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795B" w:rsidRPr="00690542" w:rsidRDefault="001C795B" w:rsidP="0028778A">
      <w:pPr>
        <w:suppressAutoHyphens/>
        <w:spacing w:after="0" w:line="240" w:lineRule="auto"/>
        <w:ind w:left="-284" w:right="502"/>
        <w:jc w:val="center"/>
        <w:rPr>
          <w:rFonts w:cs="Arial"/>
          <w:b/>
          <w:bCs/>
          <w:szCs w:val="20"/>
          <w:lang w:eastAsia="ar-SA"/>
        </w:rPr>
      </w:pPr>
      <w:bookmarkStart w:id="0" w:name="_GoBack"/>
      <w:bookmarkEnd w:id="0"/>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Instituto Mexicano del Seguro Social</w:t>
      </w: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Dirección de Administración</w:t>
      </w:r>
    </w:p>
    <w:p w:rsidR="001C795B" w:rsidRPr="00690542" w:rsidRDefault="00987825" w:rsidP="00E842FE">
      <w:pPr>
        <w:suppressAutoHyphens/>
        <w:spacing w:after="0" w:line="240" w:lineRule="auto"/>
        <w:ind w:left="-284" w:right="-1"/>
        <w:jc w:val="center"/>
        <w:rPr>
          <w:rFonts w:cs="Arial"/>
          <w:bCs/>
          <w:szCs w:val="20"/>
          <w:lang w:eastAsia="ar-SA"/>
        </w:rPr>
      </w:pPr>
      <w:r w:rsidRPr="00690542">
        <w:rPr>
          <w:rFonts w:cs="Arial"/>
          <w:bCs/>
          <w:szCs w:val="20"/>
          <w:lang w:eastAsia="ar-SA"/>
        </w:rPr>
        <w:t>Unidad de Adquisiciones e Infraestructura</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Coordinación de Adquisición de Bienes y Contratación de Servicios</w:t>
      </w:r>
    </w:p>
    <w:p w:rsidR="001C795B" w:rsidRPr="00690542" w:rsidRDefault="001C795B" w:rsidP="00E842FE">
      <w:pPr>
        <w:tabs>
          <w:tab w:val="center" w:pos="4355"/>
        </w:tabs>
        <w:suppressAutoHyphens/>
        <w:spacing w:after="0" w:line="240" w:lineRule="auto"/>
        <w:ind w:left="-284" w:right="-1"/>
        <w:jc w:val="center"/>
        <w:rPr>
          <w:rFonts w:cs="Arial"/>
          <w:bCs/>
          <w:szCs w:val="20"/>
          <w:lang w:eastAsia="ar-SA"/>
        </w:rPr>
      </w:pPr>
      <w:r w:rsidRPr="00690542">
        <w:rPr>
          <w:rFonts w:cs="Arial"/>
          <w:bCs/>
          <w:szCs w:val="20"/>
          <w:lang w:eastAsia="ar-SA"/>
        </w:rPr>
        <w:t>Coordinación Técnica de Adquisición de Bienes de Inversión y Activos</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División de Contratación de Activos y Logística.</w:t>
      </w:r>
    </w:p>
    <w:p w:rsidR="001C795B" w:rsidRPr="00690542" w:rsidRDefault="001C795B" w:rsidP="00E842FE">
      <w:pPr>
        <w:suppressAutoHyphens/>
        <w:spacing w:after="0" w:line="240" w:lineRule="auto"/>
        <w:ind w:left="-284" w:right="-1"/>
        <w:jc w:val="center"/>
        <w:rPr>
          <w:rFonts w:cs="Arial"/>
          <w:bCs/>
          <w:szCs w:val="20"/>
          <w:lang w:eastAsia="ar-SA"/>
        </w:rPr>
      </w:pPr>
    </w:p>
    <w:p w:rsidR="001C795B" w:rsidRPr="00690542" w:rsidRDefault="001C795B" w:rsidP="00981914">
      <w:pPr>
        <w:spacing w:after="0" w:line="240" w:lineRule="auto"/>
        <w:ind w:left="-284" w:right="-1"/>
        <w:jc w:val="center"/>
        <w:rPr>
          <w:rFonts w:cs="Arial"/>
          <w:szCs w:val="20"/>
        </w:rPr>
      </w:pPr>
      <w:r w:rsidRPr="00690542">
        <w:rPr>
          <w:rFonts w:cs="Arial"/>
          <w:szCs w:val="20"/>
        </w:rPr>
        <w:t xml:space="preserve">Calle Durango Núm. 291, Piso 5, Colonia Roma Norte, </w:t>
      </w:r>
      <w:r w:rsidR="00770E6E">
        <w:rPr>
          <w:rFonts w:cs="Arial"/>
          <w:szCs w:val="20"/>
        </w:rPr>
        <w:t>Demarcación Territorial</w:t>
      </w:r>
      <w:r w:rsidRPr="00690542">
        <w:rPr>
          <w:rFonts w:cs="Arial"/>
          <w:szCs w:val="20"/>
        </w:rPr>
        <w:t xml:space="preserve"> Cuauhtémoc, </w:t>
      </w:r>
    </w:p>
    <w:p w:rsidR="001C795B" w:rsidRPr="00690542" w:rsidRDefault="001C795B" w:rsidP="00E842FE">
      <w:pPr>
        <w:spacing w:after="0" w:line="240" w:lineRule="auto"/>
        <w:ind w:left="-284" w:right="-1"/>
        <w:jc w:val="center"/>
        <w:rPr>
          <w:rFonts w:cs="Arial"/>
          <w:szCs w:val="20"/>
        </w:rPr>
      </w:pPr>
      <w:r w:rsidRPr="00690542">
        <w:rPr>
          <w:rFonts w:cs="Arial"/>
          <w:szCs w:val="20"/>
        </w:rPr>
        <w:t>Código Postal 06700, México, Ciudad de México.</w:t>
      </w: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Convocatoria</w:t>
      </w: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Invitación a Cuando Menos Tres Personas Nacional Electrónica</w:t>
      </w:r>
    </w:p>
    <w:p w:rsidR="001C795B" w:rsidRPr="00690542" w:rsidRDefault="001C795B" w:rsidP="00E842FE">
      <w:pPr>
        <w:suppressAutoHyphens/>
        <w:spacing w:after="0" w:line="240" w:lineRule="auto"/>
        <w:ind w:left="-284" w:right="-1"/>
        <w:jc w:val="center"/>
        <w:rPr>
          <w:rFonts w:cs="Arial"/>
          <w:b/>
          <w:bCs/>
          <w:szCs w:val="20"/>
          <w:lang w:eastAsia="ar-SA"/>
        </w:rPr>
      </w:pPr>
      <w:r w:rsidRPr="009826C4">
        <w:rPr>
          <w:rFonts w:cs="Arial"/>
          <w:b/>
          <w:bCs/>
          <w:szCs w:val="20"/>
          <w:lang w:eastAsia="ar-SA"/>
        </w:rPr>
        <w:t>Núm. IA-</w:t>
      </w:r>
      <w:r w:rsidR="00697117" w:rsidRPr="009826C4">
        <w:rPr>
          <w:rFonts w:cs="Arial"/>
          <w:b/>
          <w:bCs/>
          <w:szCs w:val="20"/>
          <w:lang w:eastAsia="ar-SA"/>
        </w:rPr>
        <w:t>050GYR019</w:t>
      </w:r>
      <w:r w:rsidRPr="009826C4">
        <w:rPr>
          <w:rFonts w:cs="Arial"/>
          <w:b/>
          <w:bCs/>
          <w:szCs w:val="20"/>
          <w:lang w:eastAsia="ar-SA"/>
        </w:rPr>
        <w:t>-</w:t>
      </w:r>
      <w:r w:rsidR="009826C4" w:rsidRPr="009826C4">
        <w:rPr>
          <w:rFonts w:cs="Arial"/>
          <w:b/>
          <w:bCs/>
          <w:szCs w:val="20"/>
          <w:lang w:eastAsia="ar-SA"/>
        </w:rPr>
        <w:t>E70</w:t>
      </w:r>
      <w:r w:rsidR="002311D2" w:rsidRPr="009826C4">
        <w:rPr>
          <w:rFonts w:cs="Arial"/>
          <w:b/>
          <w:bCs/>
          <w:szCs w:val="20"/>
          <w:lang w:eastAsia="ar-SA"/>
        </w:rPr>
        <w:t>-2019</w:t>
      </w: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373A12" w:rsidRPr="00373A12" w:rsidRDefault="001C795B" w:rsidP="00373A12">
      <w:pPr>
        <w:suppressAutoHyphens/>
        <w:spacing w:after="0" w:line="240" w:lineRule="auto"/>
        <w:ind w:left="-284" w:right="-1"/>
        <w:jc w:val="center"/>
        <w:rPr>
          <w:rFonts w:cs="Arial"/>
          <w:b/>
          <w:szCs w:val="20"/>
          <w:lang w:val="es-ES"/>
        </w:rPr>
      </w:pPr>
      <w:r w:rsidRPr="00690542">
        <w:rPr>
          <w:rFonts w:cs="Arial"/>
          <w:b/>
          <w:szCs w:val="20"/>
        </w:rPr>
        <w:t xml:space="preserve">Para la </w:t>
      </w:r>
      <w:r w:rsidR="008F5D8B" w:rsidRPr="00690542">
        <w:rPr>
          <w:rFonts w:cs="Arial"/>
          <w:b/>
          <w:szCs w:val="20"/>
        </w:rPr>
        <w:t xml:space="preserve">contratación </w:t>
      </w:r>
      <w:r w:rsidR="009F086F" w:rsidRPr="009F086F">
        <w:rPr>
          <w:rFonts w:cs="Arial"/>
          <w:b/>
          <w:szCs w:val="20"/>
          <w:lang w:val="es-ES"/>
        </w:rPr>
        <w:t>de</w:t>
      </w:r>
      <w:r w:rsidR="00373A12">
        <w:rPr>
          <w:rFonts w:cs="Arial"/>
          <w:b/>
          <w:szCs w:val="20"/>
          <w:lang w:val="es-ES"/>
        </w:rPr>
        <w:t xml:space="preserve"> </w:t>
      </w:r>
      <w:r w:rsidR="00373A12" w:rsidRPr="00373A12">
        <w:rPr>
          <w:rFonts w:cs="Arial"/>
          <w:b/>
          <w:szCs w:val="20"/>
          <w:lang w:val="es-ES"/>
        </w:rPr>
        <w:t xml:space="preserve">Servicios de mantenimiento integral </w:t>
      </w:r>
    </w:p>
    <w:p w:rsidR="001C795B" w:rsidRPr="00690542" w:rsidRDefault="00373A12" w:rsidP="00373A12">
      <w:pPr>
        <w:suppressAutoHyphens/>
        <w:spacing w:after="0" w:line="240" w:lineRule="auto"/>
        <w:ind w:left="-284" w:right="-1"/>
        <w:jc w:val="center"/>
        <w:rPr>
          <w:rFonts w:cs="Arial"/>
          <w:b/>
          <w:szCs w:val="20"/>
        </w:rPr>
      </w:pPr>
      <w:r w:rsidRPr="00373A12">
        <w:rPr>
          <w:rFonts w:cs="Arial"/>
          <w:b/>
          <w:szCs w:val="20"/>
          <w:lang w:val="es-ES"/>
        </w:rPr>
        <w:t>de red de área local en Nivel Central del IMSS</w:t>
      </w:r>
      <w:r w:rsidR="001E470A">
        <w:rPr>
          <w:rFonts w:cs="Arial"/>
          <w:b/>
          <w:szCs w:val="20"/>
        </w:rPr>
        <w:t>.</w:t>
      </w:r>
    </w:p>
    <w:p w:rsidR="001C795B" w:rsidRPr="00690542" w:rsidRDefault="001C795B" w:rsidP="00E842FE">
      <w:pPr>
        <w:suppressAutoHyphens/>
        <w:spacing w:after="0" w:line="240" w:lineRule="auto"/>
        <w:ind w:left="-284" w:right="-1"/>
        <w:jc w:val="center"/>
        <w:rPr>
          <w:rFonts w:cs="Arial"/>
          <w:bCs/>
          <w:szCs w:val="20"/>
          <w:lang w:eastAsia="ar-SA"/>
        </w:rPr>
      </w:pPr>
    </w:p>
    <w:p w:rsidR="001C795B" w:rsidRPr="00690542" w:rsidRDefault="001C795B" w:rsidP="0028778A">
      <w:pPr>
        <w:suppressAutoHyphens/>
        <w:spacing w:after="0" w:line="240" w:lineRule="auto"/>
        <w:ind w:left="-284"/>
        <w:jc w:val="both"/>
        <w:rPr>
          <w:rFonts w:cs="Arial"/>
          <w:bCs/>
          <w:szCs w:val="20"/>
          <w:lang w:eastAsia="ar-SA"/>
        </w:rPr>
      </w:pPr>
    </w:p>
    <w:p w:rsidR="001C795B" w:rsidRPr="00690542" w:rsidRDefault="001C795B" w:rsidP="0028778A">
      <w:pPr>
        <w:suppressAutoHyphens/>
        <w:spacing w:after="0" w:line="240" w:lineRule="auto"/>
        <w:ind w:left="-284"/>
        <w:jc w:val="both"/>
        <w:rPr>
          <w:rFonts w:cs="Arial"/>
          <w:b/>
          <w:bCs/>
          <w:szCs w:val="20"/>
          <w:lang w:eastAsia="ar-SA"/>
        </w:rPr>
      </w:pPr>
    </w:p>
    <w:p w:rsidR="001C795B" w:rsidRPr="00690542" w:rsidRDefault="001C795B" w:rsidP="0028778A">
      <w:pPr>
        <w:spacing w:after="0" w:line="240" w:lineRule="auto"/>
        <w:ind w:left="-284"/>
        <w:jc w:val="both"/>
        <w:rPr>
          <w:rFonts w:cs="Arial"/>
          <w:szCs w:val="20"/>
        </w:rPr>
      </w:pPr>
    </w:p>
    <w:p w:rsidR="001C795B" w:rsidRPr="00690542" w:rsidRDefault="001C795B" w:rsidP="0028778A">
      <w:pPr>
        <w:spacing w:line="240" w:lineRule="auto"/>
        <w:ind w:left="-284"/>
        <w:jc w:val="both"/>
        <w:rPr>
          <w:rFonts w:cs="Arial"/>
          <w:szCs w:val="20"/>
        </w:rPr>
      </w:pPr>
      <w:r w:rsidRPr="00690542">
        <w:rPr>
          <w:rFonts w:cs="Arial"/>
          <w:szCs w:val="20"/>
        </w:rPr>
        <w:br w:type="page"/>
      </w:r>
    </w:p>
    <w:p w:rsidR="001D1528" w:rsidRDefault="001D1528"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r w:rsidRPr="00690542">
        <w:rPr>
          <w:rFonts w:cs="Arial"/>
          <w:b/>
          <w:szCs w:val="20"/>
          <w:lang w:eastAsia="ar-SA"/>
        </w:rPr>
        <w:t xml:space="preserve">ÍNDICE </w:t>
      </w:r>
    </w:p>
    <w:p w:rsidR="001C795B" w:rsidRPr="00690542" w:rsidRDefault="001C795B" w:rsidP="001D1528">
      <w:pPr>
        <w:pStyle w:val="TtulodeTDC"/>
        <w:spacing w:before="0"/>
      </w:pPr>
    </w:p>
    <w:p w:rsidR="009A7097" w:rsidRDefault="00656D1C">
      <w:pPr>
        <w:pStyle w:val="TDC1"/>
        <w:tabs>
          <w:tab w:val="right" w:leader="dot" w:pos="9487"/>
        </w:tabs>
        <w:rPr>
          <w:rFonts w:asciiTheme="minorHAnsi" w:eastAsiaTheme="minorEastAsia" w:hAnsiTheme="minorHAnsi" w:cstheme="minorBidi"/>
          <w:b w:val="0"/>
          <w:bCs w:val="0"/>
          <w:caps w:val="0"/>
          <w:sz w:val="22"/>
          <w:szCs w:val="22"/>
          <w:lang w:eastAsia="es-MX"/>
        </w:rPr>
      </w:pPr>
      <w:r w:rsidRPr="00690542">
        <w:fldChar w:fldCharType="begin"/>
      </w:r>
      <w:r w:rsidR="001C795B" w:rsidRPr="00690542">
        <w:instrText xml:space="preserve"> TOC \o "1-3" \h \z \u </w:instrText>
      </w:r>
      <w:r w:rsidRPr="00690542">
        <w:fldChar w:fldCharType="separate"/>
      </w:r>
      <w:hyperlink w:anchor="_Toc7095999" w:history="1">
        <w:r w:rsidR="009A7097" w:rsidRPr="00CE4A46">
          <w:rPr>
            <w:rStyle w:val="Hipervnculo"/>
          </w:rPr>
          <w:t>1.- IDENTIFICACIÓN DE LA INVITACIÓN A CUANDO MENOS TRES PERSONAS.</w:t>
        </w:r>
        <w:r w:rsidR="009A7097">
          <w:rPr>
            <w:webHidden/>
          </w:rPr>
          <w:tab/>
        </w:r>
        <w:r w:rsidR="009A7097">
          <w:rPr>
            <w:webHidden/>
          </w:rPr>
          <w:fldChar w:fldCharType="begin"/>
        </w:r>
        <w:r w:rsidR="009A7097">
          <w:rPr>
            <w:webHidden/>
          </w:rPr>
          <w:instrText xml:space="preserve"> PAGEREF _Toc7095999 \h </w:instrText>
        </w:r>
        <w:r w:rsidR="009A7097">
          <w:rPr>
            <w:webHidden/>
          </w:rPr>
        </w:r>
        <w:r w:rsidR="009A7097">
          <w:rPr>
            <w:webHidden/>
          </w:rPr>
          <w:fldChar w:fldCharType="separate"/>
        </w:r>
        <w:r w:rsidR="009826C4">
          <w:rPr>
            <w:webHidden/>
          </w:rPr>
          <w:t>5</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00" w:history="1">
        <w:r w:rsidR="009A7097" w:rsidRPr="00CE4A46">
          <w:rPr>
            <w:rStyle w:val="Hipervnculo"/>
          </w:rPr>
          <w:t>1.1.- Datos de identificación.</w:t>
        </w:r>
        <w:r w:rsidR="009A7097">
          <w:rPr>
            <w:webHidden/>
          </w:rPr>
          <w:tab/>
        </w:r>
        <w:r w:rsidR="009A7097">
          <w:rPr>
            <w:webHidden/>
          </w:rPr>
          <w:fldChar w:fldCharType="begin"/>
        </w:r>
        <w:r w:rsidR="009A7097">
          <w:rPr>
            <w:webHidden/>
          </w:rPr>
          <w:instrText xml:space="preserve"> PAGEREF _Toc7096000 \h </w:instrText>
        </w:r>
        <w:r w:rsidR="009A7097">
          <w:rPr>
            <w:webHidden/>
          </w:rPr>
        </w:r>
        <w:r w:rsidR="009A7097">
          <w:rPr>
            <w:webHidden/>
          </w:rPr>
          <w:fldChar w:fldCharType="separate"/>
        </w:r>
        <w:r w:rsidR="009826C4">
          <w:rPr>
            <w:webHidden/>
          </w:rPr>
          <w:t>5</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01" w:history="1">
        <w:r w:rsidR="009A7097" w:rsidRPr="00CE4A46">
          <w:rPr>
            <w:rStyle w:val="Hipervnculo"/>
          </w:rPr>
          <w:t>1.2.- Medio y carácter del procedimiento.</w:t>
        </w:r>
        <w:r w:rsidR="009A7097">
          <w:rPr>
            <w:webHidden/>
          </w:rPr>
          <w:tab/>
        </w:r>
        <w:r w:rsidR="009A7097">
          <w:rPr>
            <w:webHidden/>
          </w:rPr>
          <w:fldChar w:fldCharType="begin"/>
        </w:r>
        <w:r w:rsidR="009A7097">
          <w:rPr>
            <w:webHidden/>
          </w:rPr>
          <w:instrText xml:space="preserve"> PAGEREF _Toc7096001 \h </w:instrText>
        </w:r>
        <w:r w:rsidR="009A7097">
          <w:rPr>
            <w:webHidden/>
          </w:rPr>
        </w:r>
        <w:r w:rsidR="009A7097">
          <w:rPr>
            <w:webHidden/>
          </w:rPr>
          <w:fldChar w:fldCharType="separate"/>
        </w:r>
        <w:r w:rsidR="009826C4">
          <w:rPr>
            <w:webHidden/>
          </w:rPr>
          <w:t>5</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02" w:history="1">
        <w:r w:rsidR="009A7097" w:rsidRPr="00CE4A46">
          <w:rPr>
            <w:rStyle w:val="Hipervnculo"/>
          </w:rPr>
          <w:t>1.3.- Número de identificación de la invitación a cuando menos tres personas asignado por CompraNet.</w:t>
        </w:r>
        <w:r w:rsidR="009A7097">
          <w:rPr>
            <w:webHidden/>
          </w:rPr>
          <w:tab/>
        </w:r>
        <w:r w:rsidR="009A7097">
          <w:rPr>
            <w:webHidden/>
          </w:rPr>
          <w:fldChar w:fldCharType="begin"/>
        </w:r>
        <w:r w:rsidR="009A7097">
          <w:rPr>
            <w:webHidden/>
          </w:rPr>
          <w:instrText xml:space="preserve"> PAGEREF _Toc7096002 \h </w:instrText>
        </w:r>
        <w:r w:rsidR="009A7097">
          <w:rPr>
            <w:webHidden/>
          </w:rPr>
        </w:r>
        <w:r w:rsidR="009A7097">
          <w:rPr>
            <w:webHidden/>
          </w:rPr>
          <w:fldChar w:fldCharType="separate"/>
        </w:r>
        <w:r w:rsidR="009826C4">
          <w:rPr>
            <w:webHidden/>
          </w:rPr>
          <w:t>5</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03" w:history="1">
        <w:r w:rsidR="009A7097" w:rsidRPr="00CE4A46">
          <w:rPr>
            <w:rStyle w:val="Hipervnculo"/>
          </w:rPr>
          <w:t>1.4.- Indicación de los ejercicios fiscales para la contratación.</w:t>
        </w:r>
        <w:r w:rsidR="009A7097">
          <w:rPr>
            <w:webHidden/>
          </w:rPr>
          <w:tab/>
        </w:r>
        <w:r w:rsidR="009A7097">
          <w:rPr>
            <w:webHidden/>
          </w:rPr>
          <w:fldChar w:fldCharType="begin"/>
        </w:r>
        <w:r w:rsidR="009A7097">
          <w:rPr>
            <w:webHidden/>
          </w:rPr>
          <w:instrText xml:space="preserve"> PAGEREF _Toc7096003 \h </w:instrText>
        </w:r>
        <w:r w:rsidR="009A7097">
          <w:rPr>
            <w:webHidden/>
          </w:rPr>
        </w:r>
        <w:r w:rsidR="009A7097">
          <w:rPr>
            <w:webHidden/>
          </w:rPr>
          <w:fldChar w:fldCharType="separate"/>
        </w:r>
        <w:r w:rsidR="009826C4">
          <w:rPr>
            <w:webHidden/>
          </w:rPr>
          <w:t>5</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04" w:history="1">
        <w:r w:rsidR="009A7097" w:rsidRPr="00CE4A46">
          <w:rPr>
            <w:rStyle w:val="Hipervnculo"/>
          </w:rPr>
          <w:t>1.5.- Idioma en que se deberán presentar las propuestas, los anexos legales, administrativos y técnicos, así como en su caso los folletos que se acompañen.</w:t>
        </w:r>
        <w:r w:rsidR="009A7097">
          <w:rPr>
            <w:webHidden/>
          </w:rPr>
          <w:tab/>
        </w:r>
        <w:r w:rsidR="009A7097">
          <w:rPr>
            <w:webHidden/>
          </w:rPr>
          <w:fldChar w:fldCharType="begin"/>
        </w:r>
        <w:r w:rsidR="009A7097">
          <w:rPr>
            <w:webHidden/>
          </w:rPr>
          <w:instrText xml:space="preserve"> PAGEREF _Toc7096004 \h </w:instrText>
        </w:r>
        <w:r w:rsidR="009A7097">
          <w:rPr>
            <w:webHidden/>
          </w:rPr>
        </w:r>
        <w:r w:rsidR="009A7097">
          <w:rPr>
            <w:webHidden/>
          </w:rPr>
          <w:fldChar w:fldCharType="separate"/>
        </w:r>
        <w:r w:rsidR="009826C4">
          <w:rPr>
            <w:webHidden/>
          </w:rPr>
          <w:t>5</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05" w:history="1">
        <w:r w:rsidR="009A7097" w:rsidRPr="00CE4A46">
          <w:rPr>
            <w:rStyle w:val="Hipervnculo"/>
          </w:rPr>
          <w:t>1.6.- Disponibilidad presupuestaria.</w:t>
        </w:r>
        <w:r w:rsidR="009A7097">
          <w:rPr>
            <w:webHidden/>
          </w:rPr>
          <w:tab/>
        </w:r>
        <w:r w:rsidR="009A7097">
          <w:rPr>
            <w:webHidden/>
          </w:rPr>
          <w:fldChar w:fldCharType="begin"/>
        </w:r>
        <w:r w:rsidR="009A7097">
          <w:rPr>
            <w:webHidden/>
          </w:rPr>
          <w:instrText xml:space="preserve"> PAGEREF _Toc7096005 \h </w:instrText>
        </w:r>
        <w:r w:rsidR="009A7097">
          <w:rPr>
            <w:webHidden/>
          </w:rPr>
        </w:r>
        <w:r w:rsidR="009A7097">
          <w:rPr>
            <w:webHidden/>
          </w:rPr>
          <w:fldChar w:fldCharType="separate"/>
        </w:r>
        <w:r w:rsidR="009826C4">
          <w:rPr>
            <w:webHidden/>
          </w:rPr>
          <w:t>5</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06" w:history="1">
        <w:r w:rsidR="009A7097" w:rsidRPr="00CE4A46">
          <w:rPr>
            <w:rStyle w:val="Hipervnculo"/>
          </w:rPr>
          <w:t>2.- OBJETO Y ALCANCE DE LA INVITACIÓN A CUANDO MENOS TRES PERSONAS.</w:t>
        </w:r>
        <w:r w:rsidR="009A7097">
          <w:rPr>
            <w:webHidden/>
          </w:rPr>
          <w:tab/>
        </w:r>
        <w:r w:rsidR="009A7097">
          <w:rPr>
            <w:webHidden/>
          </w:rPr>
          <w:fldChar w:fldCharType="begin"/>
        </w:r>
        <w:r w:rsidR="009A7097">
          <w:rPr>
            <w:webHidden/>
          </w:rPr>
          <w:instrText xml:space="preserve"> PAGEREF _Toc7096006 \h </w:instrText>
        </w:r>
        <w:r w:rsidR="009A7097">
          <w:rPr>
            <w:webHidden/>
          </w:rPr>
        </w:r>
        <w:r w:rsidR="009A7097">
          <w:rPr>
            <w:webHidden/>
          </w:rPr>
          <w:fldChar w:fldCharType="separate"/>
        </w:r>
        <w:r w:rsidR="009826C4">
          <w:rPr>
            <w:webHidden/>
          </w:rPr>
          <w:t>6</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07" w:history="1">
        <w:r w:rsidR="009A7097" w:rsidRPr="00CE4A46">
          <w:rPr>
            <w:rStyle w:val="Hipervnculo"/>
          </w:rPr>
          <w:t>2.1.- Objeto de la contratación.</w:t>
        </w:r>
        <w:r w:rsidR="009A7097">
          <w:rPr>
            <w:webHidden/>
          </w:rPr>
          <w:tab/>
        </w:r>
        <w:r w:rsidR="009A7097">
          <w:rPr>
            <w:webHidden/>
          </w:rPr>
          <w:fldChar w:fldCharType="begin"/>
        </w:r>
        <w:r w:rsidR="009A7097">
          <w:rPr>
            <w:webHidden/>
          </w:rPr>
          <w:instrText xml:space="preserve"> PAGEREF _Toc7096007 \h </w:instrText>
        </w:r>
        <w:r w:rsidR="009A7097">
          <w:rPr>
            <w:webHidden/>
          </w:rPr>
        </w:r>
        <w:r w:rsidR="009A7097">
          <w:rPr>
            <w:webHidden/>
          </w:rPr>
          <w:fldChar w:fldCharType="separate"/>
        </w:r>
        <w:r w:rsidR="009826C4">
          <w:rPr>
            <w:webHidden/>
          </w:rPr>
          <w:t>6</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08" w:history="1">
        <w:r w:rsidR="009A7097" w:rsidRPr="00CE4A46">
          <w:rPr>
            <w:rStyle w:val="Hipervnculo"/>
          </w:rPr>
          <w:t>2.2.- Agrupación de Partidas.</w:t>
        </w:r>
        <w:r w:rsidR="009A7097">
          <w:rPr>
            <w:webHidden/>
          </w:rPr>
          <w:tab/>
        </w:r>
        <w:r w:rsidR="009A7097">
          <w:rPr>
            <w:webHidden/>
          </w:rPr>
          <w:fldChar w:fldCharType="begin"/>
        </w:r>
        <w:r w:rsidR="009A7097">
          <w:rPr>
            <w:webHidden/>
          </w:rPr>
          <w:instrText xml:space="preserve"> PAGEREF _Toc7096008 \h </w:instrText>
        </w:r>
        <w:r w:rsidR="009A7097">
          <w:rPr>
            <w:webHidden/>
          </w:rPr>
        </w:r>
        <w:r w:rsidR="009A7097">
          <w:rPr>
            <w:webHidden/>
          </w:rPr>
          <w:fldChar w:fldCharType="separate"/>
        </w:r>
        <w:r w:rsidR="009826C4">
          <w:rPr>
            <w:webHidden/>
          </w:rPr>
          <w:t>6</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09" w:history="1">
        <w:r w:rsidR="009A7097" w:rsidRPr="00CE4A46">
          <w:rPr>
            <w:rStyle w:val="Hipervnculo"/>
          </w:rPr>
          <w:t>2.3.- Normas Oficiales Mexicanas, Normas Mexicanas, Internacionales, Referencia o Especificaciones.</w:t>
        </w:r>
        <w:r w:rsidR="009A7097">
          <w:rPr>
            <w:webHidden/>
          </w:rPr>
          <w:tab/>
        </w:r>
        <w:r w:rsidR="009A7097">
          <w:rPr>
            <w:webHidden/>
          </w:rPr>
          <w:fldChar w:fldCharType="begin"/>
        </w:r>
        <w:r w:rsidR="009A7097">
          <w:rPr>
            <w:webHidden/>
          </w:rPr>
          <w:instrText xml:space="preserve"> PAGEREF _Toc7096009 \h </w:instrText>
        </w:r>
        <w:r w:rsidR="009A7097">
          <w:rPr>
            <w:webHidden/>
          </w:rPr>
        </w:r>
        <w:r w:rsidR="009A7097">
          <w:rPr>
            <w:webHidden/>
          </w:rPr>
          <w:fldChar w:fldCharType="separate"/>
        </w:r>
        <w:r w:rsidR="009826C4">
          <w:rPr>
            <w:webHidden/>
          </w:rPr>
          <w:t>6</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10" w:history="1">
        <w:r w:rsidR="009A7097" w:rsidRPr="00CE4A46">
          <w:rPr>
            <w:rStyle w:val="Hipervnculo"/>
          </w:rPr>
          <w:t>2.4.- Las cantidades a contratar serán.</w:t>
        </w:r>
        <w:r w:rsidR="009A7097">
          <w:rPr>
            <w:webHidden/>
          </w:rPr>
          <w:tab/>
        </w:r>
        <w:r w:rsidR="009A7097">
          <w:rPr>
            <w:webHidden/>
          </w:rPr>
          <w:fldChar w:fldCharType="begin"/>
        </w:r>
        <w:r w:rsidR="009A7097">
          <w:rPr>
            <w:webHidden/>
          </w:rPr>
          <w:instrText xml:space="preserve"> PAGEREF _Toc7096010 \h </w:instrText>
        </w:r>
        <w:r w:rsidR="009A7097">
          <w:rPr>
            <w:webHidden/>
          </w:rPr>
        </w:r>
        <w:r w:rsidR="009A7097">
          <w:rPr>
            <w:webHidden/>
          </w:rPr>
          <w:fldChar w:fldCharType="separate"/>
        </w:r>
        <w:r w:rsidR="009826C4">
          <w:rPr>
            <w:webHidden/>
          </w:rPr>
          <w:t>7</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11" w:history="1">
        <w:r w:rsidR="009A7097" w:rsidRPr="00CE4A46">
          <w:rPr>
            <w:rStyle w:val="Hipervnculo"/>
          </w:rPr>
          <w:t>2.5 Forma de adjudicación.</w:t>
        </w:r>
        <w:r w:rsidR="009A7097">
          <w:rPr>
            <w:webHidden/>
          </w:rPr>
          <w:tab/>
        </w:r>
        <w:r w:rsidR="009A7097">
          <w:rPr>
            <w:webHidden/>
          </w:rPr>
          <w:fldChar w:fldCharType="begin"/>
        </w:r>
        <w:r w:rsidR="009A7097">
          <w:rPr>
            <w:webHidden/>
          </w:rPr>
          <w:instrText xml:space="preserve"> PAGEREF _Toc7096011 \h </w:instrText>
        </w:r>
        <w:r w:rsidR="009A7097">
          <w:rPr>
            <w:webHidden/>
          </w:rPr>
        </w:r>
        <w:r w:rsidR="009A7097">
          <w:rPr>
            <w:webHidden/>
          </w:rPr>
          <w:fldChar w:fldCharType="separate"/>
        </w:r>
        <w:r w:rsidR="009826C4">
          <w:rPr>
            <w:webHidden/>
          </w:rPr>
          <w:t>7</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12" w:history="1">
        <w:r w:rsidR="009A7097" w:rsidRPr="00CE4A46">
          <w:rPr>
            <w:rStyle w:val="Hipervnculo"/>
          </w:rPr>
          <w:t>2.6.- Modelo de contrato.</w:t>
        </w:r>
        <w:r w:rsidR="009A7097">
          <w:rPr>
            <w:webHidden/>
          </w:rPr>
          <w:tab/>
        </w:r>
        <w:r w:rsidR="009A7097">
          <w:rPr>
            <w:webHidden/>
          </w:rPr>
          <w:fldChar w:fldCharType="begin"/>
        </w:r>
        <w:r w:rsidR="009A7097">
          <w:rPr>
            <w:webHidden/>
          </w:rPr>
          <w:instrText xml:space="preserve"> PAGEREF _Toc7096012 \h </w:instrText>
        </w:r>
        <w:r w:rsidR="009A7097">
          <w:rPr>
            <w:webHidden/>
          </w:rPr>
        </w:r>
        <w:r w:rsidR="009A7097">
          <w:rPr>
            <w:webHidden/>
          </w:rPr>
          <w:fldChar w:fldCharType="separate"/>
        </w:r>
        <w:r w:rsidR="009826C4">
          <w:rPr>
            <w:webHidden/>
          </w:rPr>
          <w:t>7</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13" w:history="1">
        <w:r w:rsidR="009A7097" w:rsidRPr="00CE4A46">
          <w:rPr>
            <w:rStyle w:val="Hipervnculo"/>
          </w:rPr>
          <w:t>3.- FORMA Y TÉRMINOS QUE REGIRÁN LOS DIVERSOS ACTOS DE LA INVITACIÓN A CUANDO MENOS TRES PERSONAS.</w:t>
        </w:r>
        <w:r w:rsidR="009A7097">
          <w:rPr>
            <w:webHidden/>
          </w:rPr>
          <w:tab/>
        </w:r>
        <w:r w:rsidR="009A7097">
          <w:rPr>
            <w:webHidden/>
          </w:rPr>
          <w:fldChar w:fldCharType="begin"/>
        </w:r>
        <w:r w:rsidR="009A7097">
          <w:rPr>
            <w:webHidden/>
          </w:rPr>
          <w:instrText xml:space="preserve"> PAGEREF _Toc7096013 \h </w:instrText>
        </w:r>
        <w:r w:rsidR="009A7097">
          <w:rPr>
            <w:webHidden/>
          </w:rPr>
        </w:r>
        <w:r w:rsidR="009A7097">
          <w:rPr>
            <w:webHidden/>
          </w:rPr>
          <w:fldChar w:fldCharType="separate"/>
        </w:r>
        <w:r w:rsidR="009826C4">
          <w:rPr>
            <w:webHidden/>
          </w:rPr>
          <w:t>8</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14" w:history="1">
        <w:r w:rsidR="009A7097" w:rsidRPr="00CE4A46">
          <w:rPr>
            <w:rStyle w:val="Hipervnculo"/>
          </w:rPr>
          <w:t>3.1.- Fecha, hora y lugar para los actos de la invitación a cuando menos tres personas.</w:t>
        </w:r>
        <w:r w:rsidR="009A7097">
          <w:rPr>
            <w:webHidden/>
          </w:rPr>
          <w:tab/>
        </w:r>
        <w:r w:rsidR="009A7097">
          <w:rPr>
            <w:webHidden/>
          </w:rPr>
          <w:fldChar w:fldCharType="begin"/>
        </w:r>
        <w:r w:rsidR="009A7097">
          <w:rPr>
            <w:webHidden/>
          </w:rPr>
          <w:instrText xml:space="preserve"> PAGEREF _Toc7096014 \h </w:instrText>
        </w:r>
        <w:r w:rsidR="009A7097">
          <w:rPr>
            <w:webHidden/>
          </w:rPr>
        </w:r>
        <w:r w:rsidR="009A7097">
          <w:rPr>
            <w:webHidden/>
          </w:rPr>
          <w:fldChar w:fldCharType="separate"/>
        </w:r>
        <w:r w:rsidR="009826C4">
          <w:rPr>
            <w:webHidden/>
          </w:rPr>
          <w:t>8</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15" w:history="1">
        <w:r w:rsidR="009A7097" w:rsidRPr="00CE4A46">
          <w:rPr>
            <w:rStyle w:val="Hipervnculo"/>
          </w:rPr>
          <w:t>3.2.- Recepción de proposiciones.</w:t>
        </w:r>
        <w:r w:rsidR="009A7097">
          <w:rPr>
            <w:webHidden/>
          </w:rPr>
          <w:tab/>
        </w:r>
        <w:r w:rsidR="009A7097">
          <w:rPr>
            <w:webHidden/>
          </w:rPr>
          <w:fldChar w:fldCharType="begin"/>
        </w:r>
        <w:r w:rsidR="009A7097">
          <w:rPr>
            <w:webHidden/>
          </w:rPr>
          <w:instrText xml:space="preserve"> PAGEREF _Toc7096015 \h </w:instrText>
        </w:r>
        <w:r w:rsidR="009A7097">
          <w:rPr>
            <w:webHidden/>
          </w:rPr>
        </w:r>
        <w:r w:rsidR="009A7097">
          <w:rPr>
            <w:webHidden/>
          </w:rPr>
          <w:fldChar w:fldCharType="separate"/>
        </w:r>
        <w:r w:rsidR="009826C4">
          <w:rPr>
            <w:webHidden/>
          </w:rPr>
          <w:t>8</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16" w:history="1">
        <w:r w:rsidR="009A7097" w:rsidRPr="00CE4A46">
          <w:rPr>
            <w:rStyle w:val="Hipervnculo"/>
          </w:rPr>
          <w:t xml:space="preserve">3.2.1.- </w:t>
        </w:r>
        <w:r w:rsidR="009A7097" w:rsidRPr="00CE4A46">
          <w:rPr>
            <w:rStyle w:val="Hipervnculo"/>
            <w:bCs/>
          </w:rPr>
          <w:t>Proposiciones</w:t>
        </w:r>
        <w:r w:rsidR="009A7097" w:rsidRPr="00CE4A46">
          <w:rPr>
            <w:rStyle w:val="Hipervnculo"/>
          </w:rPr>
          <w:t xml:space="preserve"> conjuntas.</w:t>
        </w:r>
        <w:r w:rsidR="009A7097">
          <w:rPr>
            <w:webHidden/>
          </w:rPr>
          <w:tab/>
        </w:r>
        <w:r w:rsidR="009A7097">
          <w:rPr>
            <w:webHidden/>
          </w:rPr>
          <w:fldChar w:fldCharType="begin"/>
        </w:r>
        <w:r w:rsidR="009A7097">
          <w:rPr>
            <w:webHidden/>
          </w:rPr>
          <w:instrText xml:space="preserve"> PAGEREF _Toc7096016 \h </w:instrText>
        </w:r>
        <w:r w:rsidR="009A7097">
          <w:rPr>
            <w:webHidden/>
          </w:rPr>
        </w:r>
        <w:r w:rsidR="009A7097">
          <w:rPr>
            <w:webHidden/>
          </w:rPr>
          <w:fldChar w:fldCharType="separate"/>
        </w:r>
        <w:r w:rsidR="009826C4">
          <w:rPr>
            <w:webHidden/>
          </w:rPr>
          <w:t>9</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17" w:history="1">
        <w:r w:rsidR="009A7097" w:rsidRPr="00CE4A46">
          <w:rPr>
            <w:rStyle w:val="Hipervnculo"/>
          </w:rPr>
          <w:t>3.2.2.- Proposición única.</w:t>
        </w:r>
        <w:r w:rsidR="009A7097">
          <w:rPr>
            <w:webHidden/>
          </w:rPr>
          <w:tab/>
        </w:r>
        <w:r w:rsidR="009A7097">
          <w:rPr>
            <w:webHidden/>
          </w:rPr>
          <w:fldChar w:fldCharType="begin"/>
        </w:r>
        <w:r w:rsidR="009A7097">
          <w:rPr>
            <w:webHidden/>
          </w:rPr>
          <w:instrText xml:space="preserve"> PAGEREF _Toc7096017 \h </w:instrText>
        </w:r>
        <w:r w:rsidR="009A7097">
          <w:rPr>
            <w:webHidden/>
          </w:rPr>
        </w:r>
        <w:r w:rsidR="009A7097">
          <w:rPr>
            <w:webHidden/>
          </w:rPr>
          <w:fldChar w:fldCharType="separate"/>
        </w:r>
        <w:r w:rsidR="009826C4">
          <w:rPr>
            <w:webHidden/>
          </w:rPr>
          <w:t>9</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18" w:history="1">
        <w:r w:rsidR="009A7097" w:rsidRPr="00CE4A46">
          <w:rPr>
            <w:rStyle w:val="Hipervnculo"/>
          </w:rPr>
          <w:t>3.2.3.- Documentacion distina a las propuestas.</w:t>
        </w:r>
        <w:r w:rsidR="009A7097">
          <w:rPr>
            <w:webHidden/>
          </w:rPr>
          <w:tab/>
        </w:r>
        <w:r w:rsidR="009A7097">
          <w:rPr>
            <w:webHidden/>
          </w:rPr>
          <w:fldChar w:fldCharType="begin"/>
        </w:r>
        <w:r w:rsidR="009A7097">
          <w:rPr>
            <w:webHidden/>
          </w:rPr>
          <w:instrText xml:space="preserve"> PAGEREF _Toc7096018 \h </w:instrText>
        </w:r>
        <w:r w:rsidR="009A7097">
          <w:rPr>
            <w:webHidden/>
          </w:rPr>
        </w:r>
        <w:r w:rsidR="009A7097">
          <w:rPr>
            <w:webHidden/>
          </w:rPr>
          <w:fldChar w:fldCharType="separate"/>
        </w:r>
        <w:r w:rsidR="009826C4">
          <w:rPr>
            <w:webHidden/>
          </w:rPr>
          <w:t>9</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19" w:history="1">
        <w:r w:rsidR="009A7097" w:rsidRPr="00CE4A46">
          <w:rPr>
            <w:rStyle w:val="Hipervnculo"/>
          </w:rPr>
          <w:t>3.2.4.- Acreditamiento de existencia legal.</w:t>
        </w:r>
        <w:r w:rsidR="009A7097">
          <w:rPr>
            <w:webHidden/>
          </w:rPr>
          <w:tab/>
        </w:r>
        <w:r w:rsidR="009A7097">
          <w:rPr>
            <w:webHidden/>
          </w:rPr>
          <w:fldChar w:fldCharType="begin"/>
        </w:r>
        <w:r w:rsidR="009A7097">
          <w:rPr>
            <w:webHidden/>
          </w:rPr>
          <w:instrText xml:space="preserve"> PAGEREF _Toc7096019 \h </w:instrText>
        </w:r>
        <w:r w:rsidR="009A7097">
          <w:rPr>
            <w:webHidden/>
          </w:rPr>
        </w:r>
        <w:r w:rsidR="009A7097">
          <w:rPr>
            <w:webHidden/>
          </w:rPr>
          <w:fldChar w:fldCharType="separate"/>
        </w:r>
        <w:r w:rsidR="009826C4">
          <w:rPr>
            <w:webHidden/>
          </w:rPr>
          <w:t>9</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20" w:history="1">
        <w:r w:rsidR="009A7097" w:rsidRPr="00CE4A46">
          <w:rPr>
            <w:rStyle w:val="Hipervnculo"/>
          </w:rPr>
          <w:t>3.3.- Acto de fallo y firma de contrato.</w:t>
        </w:r>
        <w:r w:rsidR="009A7097">
          <w:rPr>
            <w:webHidden/>
          </w:rPr>
          <w:tab/>
        </w:r>
        <w:r w:rsidR="009A7097">
          <w:rPr>
            <w:webHidden/>
          </w:rPr>
          <w:fldChar w:fldCharType="begin"/>
        </w:r>
        <w:r w:rsidR="009A7097">
          <w:rPr>
            <w:webHidden/>
          </w:rPr>
          <w:instrText xml:space="preserve"> PAGEREF _Toc7096020 \h </w:instrText>
        </w:r>
        <w:r w:rsidR="009A7097">
          <w:rPr>
            <w:webHidden/>
          </w:rPr>
        </w:r>
        <w:r w:rsidR="009A7097">
          <w:rPr>
            <w:webHidden/>
          </w:rPr>
          <w:fldChar w:fldCharType="separate"/>
        </w:r>
        <w:r w:rsidR="009826C4">
          <w:rPr>
            <w:webHidden/>
          </w:rPr>
          <w:t>9</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21" w:history="1">
        <w:r w:rsidR="009A7097" w:rsidRPr="00CE4A46">
          <w:rPr>
            <w:rStyle w:val="Hipervnculo"/>
            <w:lang w:eastAsia="es-ES"/>
          </w:rPr>
          <w:t xml:space="preserve">3.3.1.- </w:t>
        </w:r>
        <w:r w:rsidR="009A7097" w:rsidRPr="00CE4A46">
          <w:rPr>
            <w:rStyle w:val="Hipervnculo"/>
          </w:rPr>
          <w:t>Persona moral:</w:t>
        </w:r>
        <w:r w:rsidR="009A7097">
          <w:rPr>
            <w:webHidden/>
          </w:rPr>
          <w:tab/>
        </w:r>
        <w:r w:rsidR="009A7097">
          <w:rPr>
            <w:webHidden/>
          </w:rPr>
          <w:fldChar w:fldCharType="begin"/>
        </w:r>
        <w:r w:rsidR="009A7097">
          <w:rPr>
            <w:webHidden/>
          </w:rPr>
          <w:instrText xml:space="preserve"> PAGEREF _Toc7096021 \h </w:instrText>
        </w:r>
        <w:r w:rsidR="009A7097">
          <w:rPr>
            <w:webHidden/>
          </w:rPr>
        </w:r>
        <w:r w:rsidR="009A7097">
          <w:rPr>
            <w:webHidden/>
          </w:rPr>
          <w:fldChar w:fldCharType="separate"/>
        </w:r>
        <w:r w:rsidR="009826C4">
          <w:rPr>
            <w:webHidden/>
          </w:rPr>
          <w:t>9</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22" w:history="1">
        <w:r w:rsidR="009A7097" w:rsidRPr="00CE4A46">
          <w:rPr>
            <w:rStyle w:val="Hipervnculo"/>
          </w:rPr>
          <w:t>3.3.2.- Persona física:</w:t>
        </w:r>
        <w:r w:rsidR="009A7097">
          <w:rPr>
            <w:webHidden/>
          </w:rPr>
          <w:tab/>
        </w:r>
        <w:r w:rsidR="009A7097">
          <w:rPr>
            <w:webHidden/>
          </w:rPr>
          <w:fldChar w:fldCharType="begin"/>
        </w:r>
        <w:r w:rsidR="009A7097">
          <w:rPr>
            <w:webHidden/>
          </w:rPr>
          <w:instrText xml:space="preserve"> PAGEREF _Toc7096022 \h </w:instrText>
        </w:r>
        <w:r w:rsidR="009A7097">
          <w:rPr>
            <w:webHidden/>
          </w:rPr>
        </w:r>
        <w:r w:rsidR="009A7097">
          <w:rPr>
            <w:webHidden/>
          </w:rPr>
          <w:fldChar w:fldCharType="separate"/>
        </w:r>
        <w:r w:rsidR="009826C4">
          <w:rPr>
            <w:webHidden/>
          </w:rPr>
          <w:t>10</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23" w:history="1">
        <w:r w:rsidR="009A7097" w:rsidRPr="00CE4A46">
          <w:rPr>
            <w:rStyle w:val="Hipervnculo"/>
          </w:rPr>
          <w:t>3.3.3.- Ambos:</w:t>
        </w:r>
        <w:r w:rsidR="009A7097">
          <w:rPr>
            <w:webHidden/>
          </w:rPr>
          <w:tab/>
        </w:r>
        <w:r w:rsidR="009A7097">
          <w:rPr>
            <w:webHidden/>
          </w:rPr>
          <w:fldChar w:fldCharType="begin"/>
        </w:r>
        <w:r w:rsidR="009A7097">
          <w:rPr>
            <w:webHidden/>
          </w:rPr>
          <w:instrText xml:space="preserve"> PAGEREF _Toc7096023 \h </w:instrText>
        </w:r>
        <w:r w:rsidR="009A7097">
          <w:rPr>
            <w:webHidden/>
          </w:rPr>
        </w:r>
        <w:r w:rsidR="009A7097">
          <w:rPr>
            <w:webHidden/>
          </w:rPr>
          <w:fldChar w:fldCharType="separate"/>
        </w:r>
        <w:r w:rsidR="009826C4">
          <w:rPr>
            <w:webHidden/>
          </w:rPr>
          <w:t>10</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24" w:history="1">
        <w:r w:rsidR="009A7097" w:rsidRPr="00CE4A46">
          <w:rPr>
            <w:rStyle w:val="Hipervnculo"/>
            <w:lang w:eastAsia="es-ES"/>
          </w:rPr>
          <w:t>4. R</w:t>
        </w:r>
        <w:r w:rsidR="009A7097" w:rsidRPr="00CE4A46">
          <w:rPr>
            <w:rStyle w:val="Hipervnculo"/>
          </w:rPr>
          <w:t>EQUISITOS QUE LOS LICITANTES DEBEN CUMPLIR.</w:t>
        </w:r>
        <w:r w:rsidR="009A7097">
          <w:rPr>
            <w:webHidden/>
          </w:rPr>
          <w:tab/>
        </w:r>
        <w:r w:rsidR="009A7097">
          <w:rPr>
            <w:webHidden/>
          </w:rPr>
          <w:fldChar w:fldCharType="begin"/>
        </w:r>
        <w:r w:rsidR="009A7097">
          <w:rPr>
            <w:webHidden/>
          </w:rPr>
          <w:instrText xml:space="preserve"> PAGEREF _Toc7096024 \h </w:instrText>
        </w:r>
        <w:r w:rsidR="009A7097">
          <w:rPr>
            <w:webHidden/>
          </w:rPr>
        </w:r>
        <w:r w:rsidR="009A7097">
          <w:rPr>
            <w:webHidden/>
          </w:rPr>
          <w:fldChar w:fldCharType="separate"/>
        </w:r>
        <w:r w:rsidR="009826C4">
          <w:rPr>
            <w:webHidden/>
          </w:rPr>
          <w:t>12</w:t>
        </w:r>
        <w:r w:rsidR="009A7097">
          <w:rPr>
            <w:webHidden/>
          </w:rPr>
          <w:fldChar w:fldCharType="end"/>
        </w:r>
      </w:hyperlink>
    </w:p>
    <w:p w:rsidR="009A7097" w:rsidRDefault="00952CCB">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7096025" w:history="1">
        <w:r w:rsidR="009A7097" w:rsidRPr="00CE4A46">
          <w:rPr>
            <w:rStyle w:val="Hipervnculo"/>
          </w:rPr>
          <w:t>4.1</w:t>
        </w:r>
        <w:r w:rsidR="009A7097">
          <w:rPr>
            <w:rFonts w:asciiTheme="minorHAnsi" w:eastAsiaTheme="minorEastAsia" w:hAnsiTheme="minorHAnsi" w:cstheme="minorBidi"/>
            <w:smallCaps w:val="0"/>
            <w:sz w:val="22"/>
            <w:szCs w:val="22"/>
            <w:lang w:eastAsia="es-MX"/>
          </w:rPr>
          <w:tab/>
        </w:r>
        <w:r w:rsidR="009A7097" w:rsidRPr="00CE4A46">
          <w:rPr>
            <w:rStyle w:val="Hipervnculo"/>
          </w:rPr>
          <w:t>Con fundamento en los artículos 26 Bis fracción II y 34 de la LAASSP, el licitante deberá remitir a través del sistema CompraNet, la siguiente documentación:</w:t>
        </w:r>
        <w:r w:rsidR="009A7097">
          <w:rPr>
            <w:webHidden/>
          </w:rPr>
          <w:tab/>
        </w:r>
        <w:r w:rsidR="009A7097">
          <w:rPr>
            <w:webHidden/>
          </w:rPr>
          <w:fldChar w:fldCharType="begin"/>
        </w:r>
        <w:r w:rsidR="009A7097">
          <w:rPr>
            <w:webHidden/>
          </w:rPr>
          <w:instrText xml:space="preserve"> PAGEREF _Toc7096025 \h </w:instrText>
        </w:r>
        <w:r w:rsidR="009A7097">
          <w:rPr>
            <w:webHidden/>
          </w:rPr>
        </w:r>
        <w:r w:rsidR="009A7097">
          <w:rPr>
            <w:webHidden/>
          </w:rPr>
          <w:fldChar w:fldCharType="separate"/>
        </w:r>
        <w:r w:rsidR="009826C4">
          <w:rPr>
            <w:webHidden/>
          </w:rPr>
          <w:t>12</w:t>
        </w:r>
        <w:r w:rsidR="009A7097">
          <w:rPr>
            <w:webHidden/>
          </w:rPr>
          <w:fldChar w:fldCharType="end"/>
        </w:r>
      </w:hyperlink>
    </w:p>
    <w:p w:rsidR="009A7097" w:rsidRDefault="00952CCB">
      <w:pPr>
        <w:pStyle w:val="TDC1"/>
        <w:tabs>
          <w:tab w:val="left" w:pos="880"/>
          <w:tab w:val="right" w:leader="dot" w:pos="9487"/>
        </w:tabs>
        <w:rPr>
          <w:rFonts w:asciiTheme="minorHAnsi" w:eastAsiaTheme="minorEastAsia" w:hAnsiTheme="minorHAnsi" w:cstheme="minorBidi"/>
          <w:b w:val="0"/>
          <w:bCs w:val="0"/>
          <w:caps w:val="0"/>
          <w:sz w:val="22"/>
          <w:szCs w:val="22"/>
          <w:lang w:eastAsia="es-MX"/>
        </w:rPr>
      </w:pPr>
      <w:hyperlink w:anchor="_Toc7096026" w:history="1">
        <w:r w:rsidR="009A7097" w:rsidRPr="00CE4A46">
          <w:rPr>
            <w:rStyle w:val="Hipervnculo"/>
            <w:kern w:val="1"/>
            <w:lang w:eastAsia="ar-SA"/>
          </w:rPr>
          <w:t>4.1.1</w:t>
        </w:r>
        <w:r w:rsidR="009A7097">
          <w:rPr>
            <w:rFonts w:asciiTheme="minorHAnsi" w:eastAsiaTheme="minorEastAsia" w:hAnsiTheme="minorHAnsi" w:cstheme="minorBidi"/>
            <w:b w:val="0"/>
            <w:bCs w:val="0"/>
            <w:caps w:val="0"/>
            <w:sz w:val="22"/>
            <w:szCs w:val="22"/>
            <w:lang w:eastAsia="es-MX"/>
          </w:rPr>
          <w:tab/>
        </w:r>
        <w:r w:rsidR="009A7097" w:rsidRPr="00CE4A46">
          <w:rPr>
            <w:rStyle w:val="Hipervnculo"/>
            <w:lang w:eastAsia="ar-SA"/>
          </w:rPr>
          <w:t>Propuesta técnica</w:t>
        </w:r>
        <w:r w:rsidR="009A7097">
          <w:rPr>
            <w:webHidden/>
          </w:rPr>
          <w:tab/>
        </w:r>
        <w:r w:rsidR="009A7097">
          <w:rPr>
            <w:webHidden/>
          </w:rPr>
          <w:fldChar w:fldCharType="begin"/>
        </w:r>
        <w:r w:rsidR="009A7097">
          <w:rPr>
            <w:webHidden/>
          </w:rPr>
          <w:instrText xml:space="preserve"> PAGEREF _Toc7096026 \h </w:instrText>
        </w:r>
        <w:r w:rsidR="009A7097">
          <w:rPr>
            <w:webHidden/>
          </w:rPr>
        </w:r>
        <w:r w:rsidR="009A7097">
          <w:rPr>
            <w:webHidden/>
          </w:rPr>
          <w:fldChar w:fldCharType="separate"/>
        </w:r>
        <w:r w:rsidR="009826C4">
          <w:rPr>
            <w:webHidden/>
          </w:rPr>
          <w:t>12</w:t>
        </w:r>
        <w:r w:rsidR="009A7097">
          <w:rPr>
            <w:webHidden/>
          </w:rPr>
          <w:fldChar w:fldCharType="end"/>
        </w:r>
      </w:hyperlink>
    </w:p>
    <w:p w:rsidR="009A7097" w:rsidRDefault="00952CCB">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7096027" w:history="1">
        <w:r w:rsidR="009A7097" w:rsidRPr="00CE4A46">
          <w:rPr>
            <w:rStyle w:val="Hipervnculo"/>
            <w:b/>
          </w:rPr>
          <w:t>4.1.2</w:t>
        </w:r>
        <w:r w:rsidR="009A7097">
          <w:rPr>
            <w:rFonts w:asciiTheme="minorHAnsi" w:eastAsiaTheme="minorEastAsia" w:hAnsiTheme="minorHAnsi" w:cstheme="minorBidi"/>
            <w:smallCaps w:val="0"/>
            <w:sz w:val="22"/>
            <w:szCs w:val="22"/>
            <w:lang w:eastAsia="es-MX"/>
          </w:rPr>
          <w:tab/>
        </w:r>
        <w:r w:rsidR="009A7097" w:rsidRPr="00CE4A46">
          <w:rPr>
            <w:rStyle w:val="Hipervnculo"/>
            <w:b/>
            <w:bCs/>
            <w:lang w:eastAsia="ar-SA"/>
          </w:rPr>
          <w:t>Propuesta económica</w:t>
        </w:r>
        <w:r w:rsidR="009A7097">
          <w:rPr>
            <w:webHidden/>
          </w:rPr>
          <w:tab/>
        </w:r>
        <w:r w:rsidR="009A7097">
          <w:rPr>
            <w:webHidden/>
          </w:rPr>
          <w:fldChar w:fldCharType="begin"/>
        </w:r>
        <w:r w:rsidR="009A7097">
          <w:rPr>
            <w:webHidden/>
          </w:rPr>
          <w:instrText xml:space="preserve"> PAGEREF _Toc7096027 \h </w:instrText>
        </w:r>
        <w:r w:rsidR="009A7097">
          <w:rPr>
            <w:webHidden/>
          </w:rPr>
        </w:r>
        <w:r w:rsidR="009A7097">
          <w:rPr>
            <w:webHidden/>
          </w:rPr>
          <w:fldChar w:fldCharType="separate"/>
        </w:r>
        <w:r w:rsidR="009826C4">
          <w:rPr>
            <w:webHidden/>
          </w:rPr>
          <w:t>12</w:t>
        </w:r>
        <w:r w:rsidR="009A7097">
          <w:rPr>
            <w:webHidden/>
          </w:rPr>
          <w:fldChar w:fldCharType="end"/>
        </w:r>
      </w:hyperlink>
    </w:p>
    <w:p w:rsidR="009A7097" w:rsidRDefault="00952CCB">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7096028" w:history="1">
        <w:r w:rsidR="009A7097" w:rsidRPr="00CE4A46">
          <w:rPr>
            <w:rStyle w:val="Hipervnculo"/>
            <w:b/>
          </w:rPr>
          <w:t>4.1.3</w:t>
        </w:r>
        <w:r w:rsidR="009A7097">
          <w:rPr>
            <w:rFonts w:asciiTheme="minorHAnsi" w:eastAsiaTheme="minorEastAsia" w:hAnsiTheme="minorHAnsi" w:cstheme="minorBidi"/>
            <w:smallCaps w:val="0"/>
            <w:sz w:val="22"/>
            <w:szCs w:val="22"/>
            <w:lang w:eastAsia="es-MX"/>
          </w:rPr>
          <w:tab/>
        </w:r>
        <w:r w:rsidR="009A7097" w:rsidRPr="00CE4A46">
          <w:rPr>
            <w:rStyle w:val="Hipervnculo"/>
            <w:b/>
            <w:bCs/>
            <w:lang w:eastAsia="ar-SA"/>
          </w:rPr>
          <w:t>Documentación legal</w:t>
        </w:r>
        <w:r w:rsidR="009A7097">
          <w:rPr>
            <w:webHidden/>
          </w:rPr>
          <w:tab/>
        </w:r>
        <w:r w:rsidR="009A7097">
          <w:rPr>
            <w:webHidden/>
          </w:rPr>
          <w:fldChar w:fldCharType="begin"/>
        </w:r>
        <w:r w:rsidR="009A7097">
          <w:rPr>
            <w:webHidden/>
          </w:rPr>
          <w:instrText xml:space="preserve"> PAGEREF _Toc7096028 \h </w:instrText>
        </w:r>
        <w:r w:rsidR="009A7097">
          <w:rPr>
            <w:webHidden/>
          </w:rPr>
        </w:r>
        <w:r w:rsidR="009A7097">
          <w:rPr>
            <w:webHidden/>
          </w:rPr>
          <w:fldChar w:fldCharType="separate"/>
        </w:r>
        <w:r w:rsidR="009826C4">
          <w:rPr>
            <w:webHidden/>
          </w:rPr>
          <w:t>12</w:t>
        </w:r>
        <w:r w:rsidR="009A7097">
          <w:rPr>
            <w:webHidden/>
          </w:rPr>
          <w:fldChar w:fldCharType="end"/>
        </w:r>
      </w:hyperlink>
    </w:p>
    <w:p w:rsidR="009A7097" w:rsidRDefault="00952CCB">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7096029" w:history="1">
        <w:r w:rsidR="009A7097" w:rsidRPr="00CE4A46">
          <w:rPr>
            <w:rStyle w:val="Hipervnculo"/>
            <w:b/>
          </w:rPr>
          <w:t>4.1.3.1</w:t>
        </w:r>
        <w:r w:rsidR="009A7097">
          <w:rPr>
            <w:rFonts w:asciiTheme="minorHAnsi" w:eastAsiaTheme="minorEastAsia" w:hAnsiTheme="minorHAnsi" w:cstheme="minorBidi"/>
            <w:smallCaps w:val="0"/>
            <w:sz w:val="22"/>
            <w:szCs w:val="22"/>
            <w:lang w:eastAsia="es-MX"/>
          </w:rPr>
          <w:tab/>
        </w:r>
        <w:r w:rsidR="009A7097" w:rsidRPr="00CE4A46">
          <w:rPr>
            <w:rStyle w:val="Hipervnculo"/>
            <w:rFonts w:cs="Arial"/>
            <w:b/>
            <w:lang w:eastAsia="ar-SA"/>
          </w:rPr>
          <w:t>Escrito de facultades</w:t>
        </w:r>
        <w:r w:rsidR="009A7097" w:rsidRPr="00CE4A46">
          <w:rPr>
            <w:rStyle w:val="Hipervnculo"/>
            <w:rFonts w:cs="LinePrinter"/>
            <w:b/>
            <w:lang w:eastAsia="ar-SA"/>
          </w:rPr>
          <w:t>.</w:t>
        </w:r>
        <w:r w:rsidR="009A7097">
          <w:rPr>
            <w:webHidden/>
          </w:rPr>
          <w:tab/>
        </w:r>
        <w:r w:rsidR="009A7097">
          <w:rPr>
            <w:webHidden/>
          </w:rPr>
          <w:fldChar w:fldCharType="begin"/>
        </w:r>
        <w:r w:rsidR="009A7097">
          <w:rPr>
            <w:webHidden/>
          </w:rPr>
          <w:instrText xml:space="preserve"> PAGEREF _Toc7096029 \h </w:instrText>
        </w:r>
        <w:r w:rsidR="009A7097">
          <w:rPr>
            <w:webHidden/>
          </w:rPr>
        </w:r>
        <w:r w:rsidR="009A7097">
          <w:rPr>
            <w:webHidden/>
          </w:rPr>
          <w:fldChar w:fldCharType="separate"/>
        </w:r>
        <w:r w:rsidR="009826C4">
          <w:rPr>
            <w:webHidden/>
          </w:rPr>
          <w:t>12</w:t>
        </w:r>
        <w:r w:rsidR="009A7097">
          <w:rPr>
            <w:webHidden/>
          </w:rPr>
          <w:fldChar w:fldCharType="end"/>
        </w:r>
      </w:hyperlink>
    </w:p>
    <w:p w:rsidR="009A7097" w:rsidRDefault="00952CCB">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7096030" w:history="1">
        <w:r w:rsidR="009A7097" w:rsidRPr="00CE4A46">
          <w:rPr>
            <w:rStyle w:val="Hipervnculo"/>
            <w:b/>
          </w:rPr>
          <w:t>4.1.3.2</w:t>
        </w:r>
        <w:r w:rsidR="009A7097">
          <w:rPr>
            <w:rFonts w:asciiTheme="minorHAnsi" w:eastAsiaTheme="minorEastAsia" w:hAnsiTheme="minorHAnsi" w:cstheme="minorBidi"/>
            <w:smallCaps w:val="0"/>
            <w:sz w:val="22"/>
            <w:szCs w:val="22"/>
            <w:lang w:eastAsia="es-MX"/>
          </w:rPr>
          <w:tab/>
        </w:r>
        <w:r w:rsidR="009A7097" w:rsidRPr="00CE4A46">
          <w:rPr>
            <w:rStyle w:val="Hipervnculo"/>
            <w:rFonts w:cs="Arial"/>
            <w:b/>
          </w:rPr>
          <w:t>Escrito de nacionalidad mexicana</w:t>
        </w:r>
        <w:r w:rsidR="009A7097" w:rsidRPr="00CE4A46">
          <w:rPr>
            <w:rStyle w:val="Hipervnculo"/>
            <w:rFonts w:cs="LinePrinter"/>
            <w:b/>
            <w:lang w:eastAsia="ar-SA"/>
          </w:rPr>
          <w:t>.</w:t>
        </w:r>
        <w:r w:rsidR="009A7097">
          <w:rPr>
            <w:webHidden/>
          </w:rPr>
          <w:tab/>
        </w:r>
        <w:r w:rsidR="009A7097">
          <w:rPr>
            <w:webHidden/>
          </w:rPr>
          <w:fldChar w:fldCharType="begin"/>
        </w:r>
        <w:r w:rsidR="009A7097">
          <w:rPr>
            <w:webHidden/>
          </w:rPr>
          <w:instrText xml:space="preserve"> PAGEREF _Toc7096030 \h </w:instrText>
        </w:r>
        <w:r w:rsidR="009A7097">
          <w:rPr>
            <w:webHidden/>
          </w:rPr>
        </w:r>
        <w:r w:rsidR="009A7097">
          <w:rPr>
            <w:webHidden/>
          </w:rPr>
          <w:fldChar w:fldCharType="separate"/>
        </w:r>
        <w:r w:rsidR="009826C4">
          <w:rPr>
            <w:webHidden/>
          </w:rPr>
          <w:t>12</w:t>
        </w:r>
        <w:r w:rsidR="009A7097">
          <w:rPr>
            <w:webHidden/>
          </w:rPr>
          <w:fldChar w:fldCharType="end"/>
        </w:r>
      </w:hyperlink>
    </w:p>
    <w:p w:rsidR="009A7097" w:rsidRDefault="00952CCB">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7096031" w:history="1">
        <w:r w:rsidR="009A7097" w:rsidRPr="00CE4A46">
          <w:rPr>
            <w:rStyle w:val="Hipervnculo"/>
            <w:b/>
          </w:rPr>
          <w:t>4.1.3.3</w:t>
        </w:r>
        <w:r w:rsidR="009A7097">
          <w:rPr>
            <w:rFonts w:asciiTheme="minorHAnsi" w:eastAsiaTheme="minorEastAsia" w:hAnsiTheme="minorHAnsi" w:cstheme="minorBidi"/>
            <w:smallCaps w:val="0"/>
            <w:sz w:val="22"/>
            <w:szCs w:val="22"/>
            <w:lang w:eastAsia="es-MX"/>
          </w:rPr>
          <w:tab/>
        </w:r>
        <w:r w:rsidR="009A7097" w:rsidRPr="00CE4A46">
          <w:rPr>
            <w:rStyle w:val="Hipervnculo"/>
            <w:rFonts w:cs="Arial"/>
            <w:b/>
          </w:rPr>
          <w:t>Escrito de normas</w:t>
        </w:r>
        <w:r w:rsidR="009A7097" w:rsidRPr="00CE4A46">
          <w:rPr>
            <w:rStyle w:val="Hipervnculo"/>
            <w:rFonts w:cs="Arial"/>
          </w:rPr>
          <w:t>.</w:t>
        </w:r>
        <w:r w:rsidR="009A7097">
          <w:rPr>
            <w:webHidden/>
          </w:rPr>
          <w:tab/>
        </w:r>
        <w:r w:rsidR="009A7097">
          <w:rPr>
            <w:webHidden/>
          </w:rPr>
          <w:fldChar w:fldCharType="begin"/>
        </w:r>
        <w:r w:rsidR="009A7097">
          <w:rPr>
            <w:webHidden/>
          </w:rPr>
          <w:instrText xml:space="preserve"> PAGEREF _Toc7096031 \h </w:instrText>
        </w:r>
        <w:r w:rsidR="009A7097">
          <w:rPr>
            <w:webHidden/>
          </w:rPr>
        </w:r>
        <w:r w:rsidR="009A7097">
          <w:rPr>
            <w:webHidden/>
          </w:rPr>
          <w:fldChar w:fldCharType="separate"/>
        </w:r>
        <w:r w:rsidR="009826C4">
          <w:rPr>
            <w:webHidden/>
          </w:rPr>
          <w:t>12</w:t>
        </w:r>
        <w:r w:rsidR="009A7097">
          <w:rPr>
            <w:webHidden/>
          </w:rPr>
          <w:fldChar w:fldCharType="end"/>
        </w:r>
      </w:hyperlink>
    </w:p>
    <w:p w:rsidR="009A7097" w:rsidRDefault="00952CCB">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7096032" w:history="1">
        <w:r w:rsidR="009A7097" w:rsidRPr="00CE4A46">
          <w:rPr>
            <w:rStyle w:val="Hipervnculo"/>
            <w:b/>
          </w:rPr>
          <w:t>4.1.3.4</w:t>
        </w:r>
        <w:r w:rsidR="009A7097">
          <w:rPr>
            <w:rFonts w:asciiTheme="minorHAnsi" w:eastAsiaTheme="minorEastAsia" w:hAnsiTheme="minorHAnsi" w:cstheme="minorBidi"/>
            <w:smallCaps w:val="0"/>
            <w:sz w:val="22"/>
            <w:szCs w:val="22"/>
            <w:lang w:eastAsia="es-MX"/>
          </w:rPr>
          <w:tab/>
        </w:r>
        <w:r w:rsidR="009A7097" w:rsidRPr="00CE4A46">
          <w:rPr>
            <w:rStyle w:val="Hipervnculo"/>
            <w:rFonts w:cs="Arial"/>
            <w:b/>
          </w:rPr>
          <w:t>Escrito de no impedimento</w:t>
        </w:r>
        <w:r w:rsidR="009A7097" w:rsidRPr="00CE4A46">
          <w:rPr>
            <w:rStyle w:val="Hipervnculo"/>
            <w:rFonts w:cs="Arial"/>
          </w:rPr>
          <w:t>.</w:t>
        </w:r>
        <w:r w:rsidR="009A7097">
          <w:rPr>
            <w:webHidden/>
          </w:rPr>
          <w:tab/>
        </w:r>
        <w:r w:rsidR="009A7097">
          <w:rPr>
            <w:webHidden/>
          </w:rPr>
          <w:fldChar w:fldCharType="begin"/>
        </w:r>
        <w:r w:rsidR="009A7097">
          <w:rPr>
            <w:webHidden/>
          </w:rPr>
          <w:instrText xml:space="preserve"> PAGEREF _Toc7096032 \h </w:instrText>
        </w:r>
        <w:r w:rsidR="009A7097">
          <w:rPr>
            <w:webHidden/>
          </w:rPr>
        </w:r>
        <w:r w:rsidR="009A7097">
          <w:rPr>
            <w:webHidden/>
          </w:rPr>
          <w:fldChar w:fldCharType="separate"/>
        </w:r>
        <w:r w:rsidR="009826C4">
          <w:rPr>
            <w:webHidden/>
          </w:rPr>
          <w:t>12</w:t>
        </w:r>
        <w:r w:rsidR="009A7097">
          <w:rPr>
            <w:webHidden/>
          </w:rPr>
          <w:fldChar w:fldCharType="end"/>
        </w:r>
      </w:hyperlink>
    </w:p>
    <w:p w:rsidR="009A7097" w:rsidRDefault="00952CCB">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7096033" w:history="1">
        <w:r w:rsidR="009A7097" w:rsidRPr="00CE4A46">
          <w:rPr>
            <w:rStyle w:val="Hipervnculo"/>
            <w:b/>
          </w:rPr>
          <w:t>4.1.3.5</w:t>
        </w:r>
        <w:r w:rsidR="009A7097">
          <w:rPr>
            <w:rFonts w:asciiTheme="minorHAnsi" w:eastAsiaTheme="minorEastAsia" w:hAnsiTheme="minorHAnsi" w:cstheme="minorBidi"/>
            <w:smallCaps w:val="0"/>
            <w:sz w:val="22"/>
            <w:szCs w:val="22"/>
            <w:lang w:eastAsia="es-MX"/>
          </w:rPr>
          <w:tab/>
        </w:r>
        <w:r w:rsidR="009A7097" w:rsidRPr="00CE4A46">
          <w:rPr>
            <w:rStyle w:val="Hipervnculo"/>
            <w:rFonts w:cs="Arial"/>
            <w:b/>
          </w:rPr>
          <w:t>Declaración de integridad</w:t>
        </w:r>
        <w:r w:rsidR="009A7097" w:rsidRPr="00CE4A46">
          <w:rPr>
            <w:rStyle w:val="Hipervnculo"/>
            <w:rFonts w:cs="Arial"/>
          </w:rPr>
          <w:t>.</w:t>
        </w:r>
        <w:r w:rsidR="009A7097">
          <w:rPr>
            <w:webHidden/>
          </w:rPr>
          <w:tab/>
        </w:r>
        <w:r w:rsidR="009A7097">
          <w:rPr>
            <w:webHidden/>
          </w:rPr>
          <w:fldChar w:fldCharType="begin"/>
        </w:r>
        <w:r w:rsidR="009A7097">
          <w:rPr>
            <w:webHidden/>
          </w:rPr>
          <w:instrText xml:space="preserve"> PAGEREF _Toc7096033 \h </w:instrText>
        </w:r>
        <w:r w:rsidR="009A7097">
          <w:rPr>
            <w:webHidden/>
          </w:rPr>
        </w:r>
        <w:r w:rsidR="009A7097">
          <w:rPr>
            <w:webHidden/>
          </w:rPr>
          <w:fldChar w:fldCharType="separate"/>
        </w:r>
        <w:r w:rsidR="009826C4">
          <w:rPr>
            <w:webHidden/>
          </w:rPr>
          <w:t>12</w:t>
        </w:r>
        <w:r w:rsidR="009A7097">
          <w:rPr>
            <w:webHidden/>
          </w:rPr>
          <w:fldChar w:fldCharType="end"/>
        </w:r>
      </w:hyperlink>
    </w:p>
    <w:p w:rsidR="009A7097" w:rsidRDefault="00952CCB">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7096034" w:history="1">
        <w:r w:rsidR="009A7097" w:rsidRPr="00CE4A46">
          <w:rPr>
            <w:rStyle w:val="Hipervnculo"/>
            <w:b/>
          </w:rPr>
          <w:t>4.1.3.6</w:t>
        </w:r>
        <w:r w:rsidR="009A7097">
          <w:rPr>
            <w:rFonts w:asciiTheme="minorHAnsi" w:eastAsiaTheme="minorEastAsia" w:hAnsiTheme="minorHAnsi" w:cstheme="minorBidi"/>
            <w:smallCaps w:val="0"/>
            <w:sz w:val="22"/>
            <w:szCs w:val="22"/>
            <w:lang w:eastAsia="es-MX"/>
          </w:rPr>
          <w:tab/>
        </w:r>
        <w:r w:rsidR="009A7097" w:rsidRPr="00CE4A46">
          <w:rPr>
            <w:rStyle w:val="Hipervnculo"/>
            <w:rFonts w:cs="Arial"/>
            <w:b/>
          </w:rPr>
          <w:t>Escrito de estratificación</w:t>
        </w:r>
        <w:r w:rsidR="009A7097" w:rsidRPr="00CE4A46">
          <w:rPr>
            <w:rStyle w:val="Hipervnculo"/>
            <w:rFonts w:cs="Arial"/>
          </w:rPr>
          <w:t>.</w:t>
        </w:r>
        <w:r w:rsidR="009A7097">
          <w:rPr>
            <w:webHidden/>
          </w:rPr>
          <w:tab/>
        </w:r>
        <w:r w:rsidR="009A7097">
          <w:rPr>
            <w:webHidden/>
          </w:rPr>
          <w:fldChar w:fldCharType="begin"/>
        </w:r>
        <w:r w:rsidR="009A7097">
          <w:rPr>
            <w:webHidden/>
          </w:rPr>
          <w:instrText xml:space="preserve"> PAGEREF _Toc7096034 \h </w:instrText>
        </w:r>
        <w:r w:rsidR="009A7097">
          <w:rPr>
            <w:webHidden/>
          </w:rPr>
        </w:r>
        <w:r w:rsidR="009A7097">
          <w:rPr>
            <w:webHidden/>
          </w:rPr>
          <w:fldChar w:fldCharType="separate"/>
        </w:r>
        <w:r w:rsidR="009826C4">
          <w:rPr>
            <w:webHidden/>
          </w:rPr>
          <w:t>12</w:t>
        </w:r>
        <w:r w:rsidR="009A7097">
          <w:rPr>
            <w:webHidden/>
          </w:rPr>
          <w:fldChar w:fldCharType="end"/>
        </w:r>
      </w:hyperlink>
    </w:p>
    <w:p w:rsidR="009A7097" w:rsidRDefault="00952CCB">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7096035" w:history="1">
        <w:r w:rsidR="009A7097" w:rsidRPr="00CE4A46">
          <w:rPr>
            <w:rStyle w:val="Hipervnculo"/>
            <w:b/>
          </w:rPr>
          <w:t>4.1.3.7</w:t>
        </w:r>
        <w:r w:rsidR="009A7097">
          <w:rPr>
            <w:rFonts w:asciiTheme="minorHAnsi" w:eastAsiaTheme="minorEastAsia" w:hAnsiTheme="minorHAnsi" w:cstheme="minorBidi"/>
            <w:smallCaps w:val="0"/>
            <w:sz w:val="22"/>
            <w:szCs w:val="22"/>
            <w:lang w:eastAsia="es-MX"/>
          </w:rPr>
          <w:tab/>
        </w:r>
        <w:r w:rsidR="009A7097" w:rsidRPr="00CE4A46">
          <w:rPr>
            <w:rStyle w:val="Hipervnculo"/>
            <w:rFonts w:cs="Arial"/>
            <w:b/>
          </w:rPr>
          <w:t>Escrito relativo a las proposiciones vía CompraNet</w:t>
        </w:r>
        <w:r w:rsidR="009A7097" w:rsidRPr="00CE4A46">
          <w:rPr>
            <w:rStyle w:val="Hipervnculo"/>
            <w:rFonts w:cs="Arial"/>
          </w:rPr>
          <w:t>.</w:t>
        </w:r>
        <w:r w:rsidR="009A7097">
          <w:rPr>
            <w:webHidden/>
          </w:rPr>
          <w:tab/>
        </w:r>
        <w:r w:rsidR="009A7097">
          <w:rPr>
            <w:webHidden/>
          </w:rPr>
          <w:fldChar w:fldCharType="begin"/>
        </w:r>
        <w:r w:rsidR="009A7097">
          <w:rPr>
            <w:webHidden/>
          </w:rPr>
          <w:instrText xml:space="preserve"> PAGEREF _Toc7096035 \h </w:instrText>
        </w:r>
        <w:r w:rsidR="009A7097">
          <w:rPr>
            <w:webHidden/>
          </w:rPr>
        </w:r>
        <w:r w:rsidR="009A7097">
          <w:rPr>
            <w:webHidden/>
          </w:rPr>
          <w:fldChar w:fldCharType="separate"/>
        </w:r>
        <w:r w:rsidR="009826C4">
          <w:rPr>
            <w:webHidden/>
          </w:rPr>
          <w:t>13</w:t>
        </w:r>
        <w:r w:rsidR="009A7097">
          <w:rPr>
            <w:webHidden/>
          </w:rPr>
          <w:fldChar w:fldCharType="end"/>
        </w:r>
      </w:hyperlink>
    </w:p>
    <w:p w:rsidR="009A7097" w:rsidRDefault="00952CCB">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7096036" w:history="1">
        <w:r w:rsidR="009A7097" w:rsidRPr="00CE4A46">
          <w:rPr>
            <w:rStyle w:val="Hipervnculo"/>
            <w:b/>
          </w:rPr>
          <w:t>4.2</w:t>
        </w:r>
        <w:r w:rsidR="009A7097">
          <w:rPr>
            <w:rFonts w:asciiTheme="minorHAnsi" w:eastAsiaTheme="minorEastAsia" w:hAnsiTheme="minorHAnsi" w:cstheme="minorBidi"/>
            <w:smallCaps w:val="0"/>
            <w:sz w:val="22"/>
            <w:szCs w:val="22"/>
            <w:lang w:eastAsia="es-MX"/>
          </w:rPr>
          <w:tab/>
        </w:r>
        <w:r w:rsidR="009A7097" w:rsidRPr="00CE4A46">
          <w:rPr>
            <w:rStyle w:val="Hipervnculo"/>
            <w:rFonts w:cs="Arial"/>
            <w:b/>
          </w:rPr>
          <w:t>Causales expresas de desechamiento.</w:t>
        </w:r>
        <w:r w:rsidR="009A7097">
          <w:rPr>
            <w:webHidden/>
          </w:rPr>
          <w:tab/>
        </w:r>
        <w:r w:rsidR="009A7097">
          <w:rPr>
            <w:webHidden/>
          </w:rPr>
          <w:fldChar w:fldCharType="begin"/>
        </w:r>
        <w:r w:rsidR="009A7097">
          <w:rPr>
            <w:webHidden/>
          </w:rPr>
          <w:instrText xml:space="preserve"> PAGEREF _Toc7096036 \h </w:instrText>
        </w:r>
        <w:r w:rsidR="009A7097">
          <w:rPr>
            <w:webHidden/>
          </w:rPr>
        </w:r>
        <w:r w:rsidR="009A7097">
          <w:rPr>
            <w:webHidden/>
          </w:rPr>
          <w:fldChar w:fldCharType="separate"/>
        </w:r>
        <w:r w:rsidR="009826C4">
          <w:rPr>
            <w:webHidden/>
          </w:rPr>
          <w:t>13</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37" w:history="1">
        <w:r w:rsidR="009A7097" w:rsidRPr="00CE4A46">
          <w:rPr>
            <w:rStyle w:val="Hipervnculo"/>
          </w:rPr>
          <w:t>5. CRITERIOS ESPECÍFICOS CONFORME A LOS CUALES SE EVALUARÁN LAS PROPOSICIONES.</w:t>
        </w:r>
        <w:r w:rsidR="009A7097">
          <w:rPr>
            <w:webHidden/>
          </w:rPr>
          <w:tab/>
        </w:r>
        <w:r w:rsidR="009A7097">
          <w:rPr>
            <w:webHidden/>
          </w:rPr>
          <w:fldChar w:fldCharType="begin"/>
        </w:r>
        <w:r w:rsidR="009A7097">
          <w:rPr>
            <w:webHidden/>
          </w:rPr>
          <w:instrText xml:space="preserve"> PAGEREF _Toc7096037 \h </w:instrText>
        </w:r>
        <w:r w:rsidR="009A7097">
          <w:rPr>
            <w:webHidden/>
          </w:rPr>
        </w:r>
        <w:r w:rsidR="009A7097">
          <w:rPr>
            <w:webHidden/>
          </w:rPr>
          <w:fldChar w:fldCharType="separate"/>
        </w:r>
        <w:r w:rsidR="009826C4">
          <w:rPr>
            <w:webHidden/>
          </w:rPr>
          <w:t>15</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38" w:history="1">
        <w:r w:rsidR="009A7097" w:rsidRPr="00CE4A46">
          <w:rPr>
            <w:rStyle w:val="Hipervnculo"/>
          </w:rPr>
          <w:t>5.1 Evaluación de la propuesta técnica.</w:t>
        </w:r>
        <w:r w:rsidR="009A7097">
          <w:rPr>
            <w:webHidden/>
          </w:rPr>
          <w:tab/>
        </w:r>
        <w:r w:rsidR="009A7097">
          <w:rPr>
            <w:webHidden/>
          </w:rPr>
          <w:fldChar w:fldCharType="begin"/>
        </w:r>
        <w:r w:rsidR="009A7097">
          <w:rPr>
            <w:webHidden/>
          </w:rPr>
          <w:instrText xml:space="preserve"> PAGEREF _Toc7096038 \h </w:instrText>
        </w:r>
        <w:r w:rsidR="009A7097">
          <w:rPr>
            <w:webHidden/>
          </w:rPr>
        </w:r>
        <w:r w:rsidR="009A7097">
          <w:rPr>
            <w:webHidden/>
          </w:rPr>
          <w:fldChar w:fldCharType="separate"/>
        </w:r>
        <w:r w:rsidR="009826C4">
          <w:rPr>
            <w:webHidden/>
          </w:rPr>
          <w:t>15</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39" w:history="1">
        <w:r w:rsidR="009A7097" w:rsidRPr="00CE4A46">
          <w:rPr>
            <w:rStyle w:val="Hipervnculo"/>
          </w:rPr>
          <w:t>5.2 Evaluación de la propuesta económica.</w:t>
        </w:r>
        <w:r w:rsidR="009A7097">
          <w:rPr>
            <w:webHidden/>
          </w:rPr>
          <w:tab/>
        </w:r>
        <w:r w:rsidR="009A7097">
          <w:rPr>
            <w:webHidden/>
          </w:rPr>
          <w:fldChar w:fldCharType="begin"/>
        </w:r>
        <w:r w:rsidR="009A7097">
          <w:rPr>
            <w:webHidden/>
          </w:rPr>
          <w:instrText xml:space="preserve"> PAGEREF _Toc7096039 \h </w:instrText>
        </w:r>
        <w:r w:rsidR="009A7097">
          <w:rPr>
            <w:webHidden/>
          </w:rPr>
        </w:r>
        <w:r w:rsidR="009A7097">
          <w:rPr>
            <w:webHidden/>
          </w:rPr>
          <w:fldChar w:fldCharType="separate"/>
        </w:r>
        <w:r w:rsidR="009826C4">
          <w:rPr>
            <w:webHidden/>
          </w:rPr>
          <w:t>15</w:t>
        </w:r>
        <w:r w:rsidR="009A7097">
          <w:rPr>
            <w:webHidden/>
          </w:rPr>
          <w:fldChar w:fldCharType="end"/>
        </w:r>
      </w:hyperlink>
    </w:p>
    <w:p w:rsidR="009A7097" w:rsidRDefault="00952CCB">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7096040" w:history="1">
        <w:r w:rsidR="009A7097" w:rsidRPr="00CE4A46">
          <w:rPr>
            <w:rStyle w:val="Hipervnculo"/>
            <w:b/>
          </w:rPr>
          <w:t>5.3</w:t>
        </w:r>
        <w:r w:rsidR="009A7097">
          <w:rPr>
            <w:rFonts w:asciiTheme="minorHAnsi" w:eastAsiaTheme="minorEastAsia" w:hAnsiTheme="minorHAnsi" w:cstheme="minorBidi"/>
            <w:smallCaps w:val="0"/>
            <w:sz w:val="22"/>
            <w:szCs w:val="22"/>
            <w:lang w:eastAsia="es-MX"/>
          </w:rPr>
          <w:tab/>
        </w:r>
        <w:r w:rsidR="009A7097" w:rsidRPr="00CE4A46">
          <w:rPr>
            <w:rStyle w:val="Hipervnculo"/>
            <w:rFonts w:cs="Arial"/>
            <w:b/>
            <w:lang w:eastAsia="ar-SA"/>
          </w:rPr>
          <w:t>Adjudicación de contrato</w:t>
        </w:r>
        <w:r w:rsidR="009A7097" w:rsidRPr="00CE4A46">
          <w:rPr>
            <w:rStyle w:val="Hipervnculo"/>
            <w:rFonts w:cs="Arial"/>
            <w:b/>
          </w:rPr>
          <w:t>.</w:t>
        </w:r>
        <w:r w:rsidR="009A7097">
          <w:rPr>
            <w:webHidden/>
          </w:rPr>
          <w:tab/>
        </w:r>
        <w:r w:rsidR="009A7097">
          <w:rPr>
            <w:webHidden/>
          </w:rPr>
          <w:fldChar w:fldCharType="begin"/>
        </w:r>
        <w:r w:rsidR="009A7097">
          <w:rPr>
            <w:webHidden/>
          </w:rPr>
          <w:instrText xml:space="preserve"> PAGEREF _Toc7096040 \h </w:instrText>
        </w:r>
        <w:r w:rsidR="009A7097">
          <w:rPr>
            <w:webHidden/>
          </w:rPr>
        </w:r>
        <w:r w:rsidR="009A7097">
          <w:rPr>
            <w:webHidden/>
          </w:rPr>
          <w:fldChar w:fldCharType="separate"/>
        </w:r>
        <w:r w:rsidR="009826C4">
          <w:rPr>
            <w:webHidden/>
          </w:rPr>
          <w:t>16</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41" w:history="1">
        <w:r w:rsidR="009A7097" w:rsidRPr="00CE4A46">
          <w:rPr>
            <w:rStyle w:val="Hipervnculo"/>
          </w:rPr>
          <w:t>6.  RELACIÓN DE DOCUMENTOS QUE DEBE PRESENTAR EL LICITANTE.</w:t>
        </w:r>
        <w:r w:rsidR="009A7097">
          <w:rPr>
            <w:webHidden/>
          </w:rPr>
          <w:tab/>
        </w:r>
        <w:r w:rsidR="009A7097">
          <w:rPr>
            <w:webHidden/>
          </w:rPr>
          <w:fldChar w:fldCharType="begin"/>
        </w:r>
        <w:r w:rsidR="009A7097">
          <w:rPr>
            <w:webHidden/>
          </w:rPr>
          <w:instrText xml:space="preserve"> PAGEREF _Toc7096041 \h </w:instrText>
        </w:r>
        <w:r w:rsidR="009A7097">
          <w:rPr>
            <w:webHidden/>
          </w:rPr>
        </w:r>
        <w:r w:rsidR="009A7097">
          <w:rPr>
            <w:webHidden/>
          </w:rPr>
          <w:fldChar w:fldCharType="separate"/>
        </w:r>
        <w:r w:rsidR="009826C4">
          <w:rPr>
            <w:webHidden/>
          </w:rPr>
          <w:t>17</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42" w:history="1">
        <w:r w:rsidR="009A7097" w:rsidRPr="00CE4A46">
          <w:rPr>
            <w:rStyle w:val="Hipervnculo"/>
          </w:rPr>
          <w:t>7. INCONFORMIDADES.</w:t>
        </w:r>
        <w:r w:rsidR="009A7097">
          <w:rPr>
            <w:webHidden/>
          </w:rPr>
          <w:tab/>
        </w:r>
        <w:r w:rsidR="009A7097">
          <w:rPr>
            <w:webHidden/>
          </w:rPr>
          <w:fldChar w:fldCharType="begin"/>
        </w:r>
        <w:r w:rsidR="009A7097">
          <w:rPr>
            <w:webHidden/>
          </w:rPr>
          <w:instrText xml:space="preserve"> PAGEREF _Toc7096042 \h </w:instrText>
        </w:r>
        <w:r w:rsidR="009A7097">
          <w:rPr>
            <w:webHidden/>
          </w:rPr>
        </w:r>
        <w:r w:rsidR="009A7097">
          <w:rPr>
            <w:webHidden/>
          </w:rPr>
          <w:fldChar w:fldCharType="separate"/>
        </w:r>
        <w:r w:rsidR="009826C4">
          <w:rPr>
            <w:webHidden/>
          </w:rPr>
          <w:t>17</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43" w:history="1">
        <w:r w:rsidR="009A7097" w:rsidRPr="00CE4A46">
          <w:rPr>
            <w:rStyle w:val="Hipervnculo"/>
          </w:rPr>
          <w:t>7.1 Operación de CompraNet.</w:t>
        </w:r>
        <w:r w:rsidR="009A7097">
          <w:rPr>
            <w:webHidden/>
          </w:rPr>
          <w:tab/>
        </w:r>
        <w:r w:rsidR="009A7097">
          <w:rPr>
            <w:webHidden/>
          </w:rPr>
          <w:fldChar w:fldCharType="begin"/>
        </w:r>
        <w:r w:rsidR="009A7097">
          <w:rPr>
            <w:webHidden/>
          </w:rPr>
          <w:instrText xml:space="preserve"> PAGEREF _Toc7096043 \h </w:instrText>
        </w:r>
        <w:r w:rsidR="009A7097">
          <w:rPr>
            <w:webHidden/>
          </w:rPr>
        </w:r>
        <w:r w:rsidR="009A7097">
          <w:rPr>
            <w:webHidden/>
          </w:rPr>
          <w:fldChar w:fldCharType="separate"/>
        </w:r>
        <w:r w:rsidR="009826C4">
          <w:rPr>
            <w:webHidden/>
          </w:rPr>
          <w:t>17</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44" w:history="1">
        <w:r w:rsidR="009A7097" w:rsidRPr="00CE4A46">
          <w:rPr>
            <w:rStyle w:val="Hipervnculo"/>
          </w:rPr>
          <w:t>8.  FORMATOS QUE FACILITARÁN Y AGILIZARÁN LA PRESENTACIÓN Y RECEPCIÓN DE LAS PROPOSICIONES.</w:t>
        </w:r>
        <w:r w:rsidR="009A7097">
          <w:rPr>
            <w:webHidden/>
          </w:rPr>
          <w:tab/>
        </w:r>
        <w:r w:rsidR="009A7097">
          <w:rPr>
            <w:webHidden/>
          </w:rPr>
          <w:fldChar w:fldCharType="begin"/>
        </w:r>
        <w:r w:rsidR="009A7097">
          <w:rPr>
            <w:webHidden/>
          </w:rPr>
          <w:instrText xml:space="preserve"> PAGEREF _Toc7096044 \h </w:instrText>
        </w:r>
        <w:r w:rsidR="009A7097">
          <w:rPr>
            <w:webHidden/>
          </w:rPr>
        </w:r>
        <w:r w:rsidR="009A7097">
          <w:rPr>
            <w:webHidden/>
          </w:rPr>
          <w:fldChar w:fldCharType="separate"/>
        </w:r>
        <w:r w:rsidR="009826C4">
          <w:rPr>
            <w:webHidden/>
          </w:rPr>
          <w:t>18</w:t>
        </w:r>
        <w:r w:rsidR="009A7097">
          <w:rPr>
            <w:webHidden/>
          </w:rPr>
          <w:fldChar w:fldCharType="end"/>
        </w:r>
      </w:hyperlink>
    </w:p>
    <w:p w:rsidR="009A7097" w:rsidRDefault="00952CCB">
      <w:pPr>
        <w:pStyle w:val="TDC2"/>
        <w:tabs>
          <w:tab w:val="right" w:leader="dot" w:pos="9487"/>
        </w:tabs>
        <w:rPr>
          <w:rFonts w:asciiTheme="minorHAnsi" w:eastAsiaTheme="minorEastAsia" w:hAnsiTheme="minorHAnsi" w:cstheme="minorBidi"/>
          <w:smallCaps w:val="0"/>
          <w:sz w:val="22"/>
          <w:szCs w:val="22"/>
          <w:lang w:eastAsia="es-MX"/>
        </w:rPr>
      </w:pPr>
      <w:hyperlink w:anchor="_Toc7096045" w:history="1">
        <w:r w:rsidR="009A7097" w:rsidRPr="00CE4A46">
          <w:rPr>
            <w:rStyle w:val="Hipervnculo"/>
          </w:rPr>
          <w:t>8.1. Anexos adicionales.</w:t>
        </w:r>
        <w:r w:rsidR="009A7097">
          <w:rPr>
            <w:webHidden/>
          </w:rPr>
          <w:tab/>
        </w:r>
        <w:r w:rsidR="009A7097">
          <w:rPr>
            <w:webHidden/>
          </w:rPr>
          <w:fldChar w:fldCharType="begin"/>
        </w:r>
        <w:r w:rsidR="009A7097">
          <w:rPr>
            <w:webHidden/>
          </w:rPr>
          <w:instrText xml:space="preserve"> PAGEREF _Toc7096045 \h </w:instrText>
        </w:r>
        <w:r w:rsidR="009A7097">
          <w:rPr>
            <w:webHidden/>
          </w:rPr>
        </w:r>
        <w:r w:rsidR="009A7097">
          <w:rPr>
            <w:webHidden/>
          </w:rPr>
          <w:fldChar w:fldCharType="separate"/>
        </w:r>
        <w:r w:rsidR="009826C4">
          <w:rPr>
            <w:webHidden/>
          </w:rPr>
          <w:t>18</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46" w:history="1">
        <w:r w:rsidR="009A7097" w:rsidRPr="00CE4A46">
          <w:rPr>
            <w:rStyle w:val="Hipervnculo"/>
          </w:rPr>
          <w:t>9. INFORMACIÓN RESERVADA Y CONFIDENCIAL.</w:t>
        </w:r>
        <w:r w:rsidR="009A7097">
          <w:rPr>
            <w:webHidden/>
          </w:rPr>
          <w:tab/>
        </w:r>
        <w:r w:rsidR="009A7097">
          <w:rPr>
            <w:webHidden/>
          </w:rPr>
          <w:fldChar w:fldCharType="begin"/>
        </w:r>
        <w:r w:rsidR="009A7097">
          <w:rPr>
            <w:webHidden/>
          </w:rPr>
          <w:instrText xml:space="preserve"> PAGEREF _Toc7096046 \h </w:instrText>
        </w:r>
        <w:r w:rsidR="009A7097">
          <w:rPr>
            <w:webHidden/>
          </w:rPr>
        </w:r>
        <w:r w:rsidR="009A7097">
          <w:rPr>
            <w:webHidden/>
          </w:rPr>
          <w:fldChar w:fldCharType="separate"/>
        </w:r>
        <w:r w:rsidR="009826C4">
          <w:rPr>
            <w:webHidden/>
          </w:rPr>
          <w:t>19</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47" w:history="1">
        <w:r w:rsidR="009A7097" w:rsidRPr="00CE4A46">
          <w:rPr>
            <w:rStyle w:val="Hipervnculo"/>
          </w:rPr>
          <w:t>ANEXO 1 ANEXO TÉCNICO.</w:t>
        </w:r>
        <w:r w:rsidR="009A7097">
          <w:rPr>
            <w:webHidden/>
          </w:rPr>
          <w:tab/>
        </w:r>
        <w:r w:rsidR="009A7097">
          <w:rPr>
            <w:webHidden/>
          </w:rPr>
          <w:fldChar w:fldCharType="begin"/>
        </w:r>
        <w:r w:rsidR="009A7097">
          <w:rPr>
            <w:webHidden/>
          </w:rPr>
          <w:instrText xml:space="preserve"> PAGEREF _Toc7096047 \h </w:instrText>
        </w:r>
        <w:r w:rsidR="009A7097">
          <w:rPr>
            <w:webHidden/>
          </w:rPr>
        </w:r>
        <w:r w:rsidR="009A7097">
          <w:rPr>
            <w:webHidden/>
          </w:rPr>
          <w:fldChar w:fldCharType="separate"/>
        </w:r>
        <w:r w:rsidR="009826C4">
          <w:rPr>
            <w:webHidden/>
          </w:rPr>
          <w:t>20</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48" w:history="1">
        <w:r w:rsidR="009A7097" w:rsidRPr="00CE4A46">
          <w:rPr>
            <w:rStyle w:val="Hipervnculo"/>
          </w:rPr>
          <w:t>ANEXO 2 TÉRMINOS Y CONDICIONES</w:t>
        </w:r>
        <w:r w:rsidR="009A7097">
          <w:rPr>
            <w:webHidden/>
          </w:rPr>
          <w:tab/>
        </w:r>
        <w:r w:rsidR="009A7097">
          <w:rPr>
            <w:webHidden/>
          </w:rPr>
          <w:fldChar w:fldCharType="begin"/>
        </w:r>
        <w:r w:rsidR="009A7097">
          <w:rPr>
            <w:webHidden/>
          </w:rPr>
          <w:instrText xml:space="preserve"> PAGEREF _Toc7096048 \h </w:instrText>
        </w:r>
        <w:r w:rsidR="009A7097">
          <w:rPr>
            <w:webHidden/>
          </w:rPr>
        </w:r>
        <w:r w:rsidR="009A7097">
          <w:rPr>
            <w:webHidden/>
          </w:rPr>
          <w:fldChar w:fldCharType="separate"/>
        </w:r>
        <w:r w:rsidR="009826C4">
          <w:rPr>
            <w:webHidden/>
          </w:rPr>
          <w:t>72</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49" w:history="1">
        <w:r w:rsidR="009A7097" w:rsidRPr="00CE4A46">
          <w:rPr>
            <w:rStyle w:val="Hipervnculo"/>
          </w:rPr>
          <w:t>ANEXO 3 ESCRITO DE ACREDITACIÓN LEGAL Y PERSONALIDAD JURÍDICA DEL LICITANTE PARA COMPROMETERSE Y SUSCRIBIR PROPUESTAS</w:t>
        </w:r>
        <w:r w:rsidR="009A7097">
          <w:rPr>
            <w:webHidden/>
          </w:rPr>
          <w:tab/>
        </w:r>
        <w:r w:rsidR="009A7097">
          <w:rPr>
            <w:webHidden/>
          </w:rPr>
          <w:fldChar w:fldCharType="begin"/>
        </w:r>
        <w:r w:rsidR="009A7097">
          <w:rPr>
            <w:webHidden/>
          </w:rPr>
          <w:instrText xml:space="preserve"> PAGEREF _Toc7096049 \h </w:instrText>
        </w:r>
        <w:r w:rsidR="009A7097">
          <w:rPr>
            <w:webHidden/>
          </w:rPr>
        </w:r>
        <w:r w:rsidR="009A7097">
          <w:rPr>
            <w:webHidden/>
          </w:rPr>
          <w:fldChar w:fldCharType="separate"/>
        </w:r>
        <w:r w:rsidR="009826C4">
          <w:rPr>
            <w:webHidden/>
          </w:rPr>
          <w:t>80</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50" w:history="1">
        <w:r w:rsidR="009A7097" w:rsidRPr="00CE4A46">
          <w:rPr>
            <w:rStyle w:val="Hipervnculo"/>
          </w:rPr>
          <w:t>ANEXO 4 ESCRITO DE NACIONALIDAD MEXICANA.</w:t>
        </w:r>
        <w:r w:rsidR="009A7097">
          <w:rPr>
            <w:webHidden/>
          </w:rPr>
          <w:tab/>
        </w:r>
        <w:r w:rsidR="009A7097">
          <w:rPr>
            <w:webHidden/>
          </w:rPr>
          <w:fldChar w:fldCharType="begin"/>
        </w:r>
        <w:r w:rsidR="009A7097">
          <w:rPr>
            <w:webHidden/>
          </w:rPr>
          <w:instrText xml:space="preserve"> PAGEREF _Toc7096050 \h </w:instrText>
        </w:r>
        <w:r w:rsidR="009A7097">
          <w:rPr>
            <w:webHidden/>
          </w:rPr>
        </w:r>
        <w:r w:rsidR="009A7097">
          <w:rPr>
            <w:webHidden/>
          </w:rPr>
          <w:fldChar w:fldCharType="separate"/>
        </w:r>
        <w:r w:rsidR="009826C4">
          <w:rPr>
            <w:webHidden/>
          </w:rPr>
          <w:t>82</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51" w:history="1">
        <w:r w:rsidR="009A7097" w:rsidRPr="00CE4A46">
          <w:rPr>
            <w:rStyle w:val="Hipervnculo"/>
          </w:rPr>
          <w:t>ANEXO 5 ESCRITO DE CUMPLIMIENTO DE NORMAS.</w:t>
        </w:r>
        <w:r w:rsidR="009A7097">
          <w:rPr>
            <w:webHidden/>
          </w:rPr>
          <w:tab/>
        </w:r>
        <w:r w:rsidR="009A7097">
          <w:rPr>
            <w:webHidden/>
          </w:rPr>
          <w:fldChar w:fldCharType="begin"/>
        </w:r>
        <w:r w:rsidR="009A7097">
          <w:rPr>
            <w:webHidden/>
          </w:rPr>
          <w:instrText xml:space="preserve"> PAGEREF _Toc7096051 \h </w:instrText>
        </w:r>
        <w:r w:rsidR="009A7097">
          <w:rPr>
            <w:webHidden/>
          </w:rPr>
        </w:r>
        <w:r w:rsidR="009A7097">
          <w:rPr>
            <w:webHidden/>
          </w:rPr>
          <w:fldChar w:fldCharType="separate"/>
        </w:r>
        <w:r w:rsidR="009826C4">
          <w:rPr>
            <w:webHidden/>
          </w:rPr>
          <w:t>83</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52" w:history="1">
        <w:r w:rsidR="009A7097" w:rsidRPr="00CE4A46">
          <w:rPr>
            <w:rStyle w:val="Hipervnculo"/>
          </w:rPr>
          <w:t>ANEXO 6 ESCRITO DE NO ENCONTRARSE EN LOS SUPUESTOS DE LOS ARTÍCULOS 50 Y 60 DE LA LAASSP.</w:t>
        </w:r>
        <w:r w:rsidR="009A7097">
          <w:rPr>
            <w:webHidden/>
          </w:rPr>
          <w:tab/>
        </w:r>
        <w:r w:rsidR="009A7097">
          <w:rPr>
            <w:webHidden/>
          </w:rPr>
          <w:fldChar w:fldCharType="begin"/>
        </w:r>
        <w:r w:rsidR="009A7097">
          <w:rPr>
            <w:webHidden/>
          </w:rPr>
          <w:instrText xml:space="preserve"> PAGEREF _Toc7096052 \h </w:instrText>
        </w:r>
        <w:r w:rsidR="009A7097">
          <w:rPr>
            <w:webHidden/>
          </w:rPr>
        </w:r>
        <w:r w:rsidR="009A7097">
          <w:rPr>
            <w:webHidden/>
          </w:rPr>
          <w:fldChar w:fldCharType="separate"/>
        </w:r>
        <w:r w:rsidR="009826C4">
          <w:rPr>
            <w:webHidden/>
          </w:rPr>
          <w:t>84</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53" w:history="1">
        <w:r w:rsidR="009A7097" w:rsidRPr="00CE4A46">
          <w:rPr>
            <w:rStyle w:val="Hipervnculo"/>
          </w:rPr>
          <w:t>ANEXO 7 DECLARACIÓN DE INTEGRIDAD.</w:t>
        </w:r>
        <w:r w:rsidR="009A7097">
          <w:rPr>
            <w:webHidden/>
          </w:rPr>
          <w:tab/>
        </w:r>
        <w:r w:rsidR="009A7097">
          <w:rPr>
            <w:webHidden/>
          </w:rPr>
          <w:fldChar w:fldCharType="begin"/>
        </w:r>
        <w:r w:rsidR="009A7097">
          <w:rPr>
            <w:webHidden/>
          </w:rPr>
          <w:instrText xml:space="preserve"> PAGEREF _Toc7096053 \h </w:instrText>
        </w:r>
        <w:r w:rsidR="009A7097">
          <w:rPr>
            <w:webHidden/>
          </w:rPr>
        </w:r>
        <w:r w:rsidR="009A7097">
          <w:rPr>
            <w:webHidden/>
          </w:rPr>
          <w:fldChar w:fldCharType="separate"/>
        </w:r>
        <w:r w:rsidR="009826C4">
          <w:rPr>
            <w:webHidden/>
          </w:rPr>
          <w:t>85</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54" w:history="1">
        <w:r w:rsidR="009A7097" w:rsidRPr="00CE4A46">
          <w:rPr>
            <w:rStyle w:val="Hipervnculo"/>
          </w:rPr>
          <w:t>ANEXO 8 ESCRITO DE ESTRATIFICACIÓN DE MIPYME</w:t>
        </w:r>
        <w:r w:rsidR="009A7097">
          <w:rPr>
            <w:webHidden/>
          </w:rPr>
          <w:tab/>
        </w:r>
        <w:r w:rsidR="009A7097">
          <w:rPr>
            <w:webHidden/>
          </w:rPr>
          <w:fldChar w:fldCharType="begin"/>
        </w:r>
        <w:r w:rsidR="009A7097">
          <w:rPr>
            <w:webHidden/>
          </w:rPr>
          <w:instrText xml:space="preserve"> PAGEREF _Toc7096054 \h </w:instrText>
        </w:r>
        <w:r w:rsidR="009A7097">
          <w:rPr>
            <w:webHidden/>
          </w:rPr>
        </w:r>
        <w:r w:rsidR="009A7097">
          <w:rPr>
            <w:webHidden/>
          </w:rPr>
          <w:fldChar w:fldCharType="separate"/>
        </w:r>
        <w:r w:rsidR="009826C4">
          <w:rPr>
            <w:webHidden/>
          </w:rPr>
          <w:t>86</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55" w:history="1">
        <w:r w:rsidR="009A7097" w:rsidRPr="00CE4A46">
          <w:rPr>
            <w:rStyle w:val="Hipervnculo"/>
          </w:rPr>
          <w:t>ANEXO 8 BIS. INSTRUCTIVO DE LLENADO PARA EL ESCRITO DE ESTRATIFICACIÓN DE MICRO, PEQUEÑA O MEDIANA EMPRESA (MIPYMES).</w:t>
        </w:r>
        <w:r w:rsidR="009A7097">
          <w:rPr>
            <w:webHidden/>
          </w:rPr>
          <w:tab/>
        </w:r>
        <w:r w:rsidR="009A7097">
          <w:rPr>
            <w:webHidden/>
          </w:rPr>
          <w:fldChar w:fldCharType="begin"/>
        </w:r>
        <w:r w:rsidR="009A7097">
          <w:rPr>
            <w:webHidden/>
          </w:rPr>
          <w:instrText xml:space="preserve"> PAGEREF _Toc7096055 \h </w:instrText>
        </w:r>
        <w:r w:rsidR="009A7097">
          <w:rPr>
            <w:webHidden/>
          </w:rPr>
        </w:r>
        <w:r w:rsidR="009A7097">
          <w:rPr>
            <w:webHidden/>
          </w:rPr>
          <w:fldChar w:fldCharType="separate"/>
        </w:r>
        <w:r w:rsidR="009826C4">
          <w:rPr>
            <w:webHidden/>
          </w:rPr>
          <w:t>87</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56" w:history="1">
        <w:r w:rsidR="009A7097" w:rsidRPr="00CE4A46">
          <w:rPr>
            <w:rStyle w:val="Hipervnculo"/>
          </w:rPr>
          <w:t>ANEXO 9 PROPUESTA ECONÓMICA</w:t>
        </w:r>
        <w:r w:rsidR="009A7097">
          <w:rPr>
            <w:webHidden/>
          </w:rPr>
          <w:tab/>
        </w:r>
        <w:r w:rsidR="009A7097">
          <w:rPr>
            <w:webHidden/>
          </w:rPr>
          <w:fldChar w:fldCharType="begin"/>
        </w:r>
        <w:r w:rsidR="009A7097">
          <w:rPr>
            <w:webHidden/>
          </w:rPr>
          <w:instrText xml:space="preserve"> PAGEREF _Toc7096056 \h </w:instrText>
        </w:r>
        <w:r w:rsidR="009A7097">
          <w:rPr>
            <w:webHidden/>
          </w:rPr>
        </w:r>
        <w:r w:rsidR="009A7097">
          <w:rPr>
            <w:webHidden/>
          </w:rPr>
          <w:fldChar w:fldCharType="separate"/>
        </w:r>
        <w:r w:rsidR="009826C4">
          <w:rPr>
            <w:webHidden/>
          </w:rPr>
          <w:t>88</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57" w:history="1">
        <w:r w:rsidR="009A7097" w:rsidRPr="00CE4A46">
          <w:rPr>
            <w:rStyle w:val="Hipervnculo"/>
          </w:rPr>
          <w:t>ANEXO 10 RELACIÓN DE DOCUMENTOS A PRESENTAR.</w:t>
        </w:r>
        <w:r w:rsidR="009A7097">
          <w:rPr>
            <w:webHidden/>
          </w:rPr>
          <w:tab/>
        </w:r>
        <w:r w:rsidR="009A7097">
          <w:rPr>
            <w:webHidden/>
          </w:rPr>
          <w:fldChar w:fldCharType="begin"/>
        </w:r>
        <w:r w:rsidR="009A7097">
          <w:rPr>
            <w:webHidden/>
          </w:rPr>
          <w:instrText xml:space="preserve"> PAGEREF _Toc7096057 \h </w:instrText>
        </w:r>
        <w:r w:rsidR="009A7097">
          <w:rPr>
            <w:webHidden/>
          </w:rPr>
        </w:r>
        <w:r w:rsidR="009A7097">
          <w:rPr>
            <w:webHidden/>
          </w:rPr>
          <w:fldChar w:fldCharType="separate"/>
        </w:r>
        <w:r w:rsidR="009826C4">
          <w:rPr>
            <w:webHidden/>
          </w:rPr>
          <w:t>89</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58" w:history="1">
        <w:r w:rsidR="009A7097" w:rsidRPr="00CE4A46">
          <w:rPr>
            <w:rStyle w:val="Hipervnculo"/>
          </w:rPr>
          <w:t>ANEXO 11. FORMATO INFORMACIÓN RESERVADA Y CONFIDENCIAL.</w:t>
        </w:r>
        <w:r w:rsidR="009A7097">
          <w:rPr>
            <w:webHidden/>
          </w:rPr>
          <w:tab/>
        </w:r>
        <w:r w:rsidR="009A7097">
          <w:rPr>
            <w:webHidden/>
          </w:rPr>
          <w:fldChar w:fldCharType="begin"/>
        </w:r>
        <w:r w:rsidR="009A7097">
          <w:rPr>
            <w:webHidden/>
          </w:rPr>
          <w:instrText xml:space="preserve"> PAGEREF _Toc7096058 \h </w:instrText>
        </w:r>
        <w:r w:rsidR="009A7097">
          <w:rPr>
            <w:webHidden/>
          </w:rPr>
        </w:r>
        <w:r w:rsidR="009A7097">
          <w:rPr>
            <w:webHidden/>
          </w:rPr>
          <w:fldChar w:fldCharType="separate"/>
        </w:r>
        <w:r w:rsidR="009826C4">
          <w:rPr>
            <w:webHidden/>
          </w:rPr>
          <w:t>90</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59" w:history="1">
        <w:r w:rsidR="009A7097" w:rsidRPr="00CE4A46">
          <w:rPr>
            <w:rStyle w:val="Hipervnculo"/>
          </w:rPr>
          <w:t>ANEXO 12 SOLICITUD DE ACLARACIONES</w:t>
        </w:r>
        <w:r w:rsidR="009A7097">
          <w:rPr>
            <w:webHidden/>
          </w:rPr>
          <w:tab/>
        </w:r>
        <w:r w:rsidR="009A7097">
          <w:rPr>
            <w:webHidden/>
          </w:rPr>
          <w:fldChar w:fldCharType="begin"/>
        </w:r>
        <w:r w:rsidR="009A7097">
          <w:rPr>
            <w:webHidden/>
          </w:rPr>
          <w:instrText xml:space="preserve"> PAGEREF _Toc7096059 \h </w:instrText>
        </w:r>
        <w:r w:rsidR="009A7097">
          <w:rPr>
            <w:webHidden/>
          </w:rPr>
        </w:r>
        <w:r w:rsidR="009A7097">
          <w:rPr>
            <w:webHidden/>
          </w:rPr>
          <w:fldChar w:fldCharType="separate"/>
        </w:r>
        <w:r w:rsidR="009826C4">
          <w:rPr>
            <w:webHidden/>
          </w:rPr>
          <w:t>91</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60" w:history="1">
        <w:r w:rsidR="009A7097" w:rsidRPr="00CE4A46">
          <w:rPr>
            <w:rStyle w:val="Hipervnculo"/>
          </w:rPr>
          <w:t>ANEXO 13. MODELO DE CONTRATO</w:t>
        </w:r>
        <w:r w:rsidR="009A7097">
          <w:rPr>
            <w:webHidden/>
          </w:rPr>
          <w:tab/>
        </w:r>
        <w:r w:rsidR="009A7097">
          <w:rPr>
            <w:webHidden/>
          </w:rPr>
          <w:fldChar w:fldCharType="begin"/>
        </w:r>
        <w:r w:rsidR="009A7097">
          <w:rPr>
            <w:webHidden/>
          </w:rPr>
          <w:instrText xml:space="preserve"> PAGEREF _Toc7096060 \h </w:instrText>
        </w:r>
        <w:r w:rsidR="009A7097">
          <w:rPr>
            <w:webHidden/>
          </w:rPr>
        </w:r>
        <w:r w:rsidR="009A7097">
          <w:rPr>
            <w:webHidden/>
          </w:rPr>
          <w:fldChar w:fldCharType="separate"/>
        </w:r>
        <w:r w:rsidR="009826C4">
          <w:rPr>
            <w:webHidden/>
          </w:rPr>
          <w:t>92</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61" w:history="1">
        <w:r w:rsidR="009A7097" w:rsidRPr="00CE4A46">
          <w:rPr>
            <w:rStyle w:val="Hipervnculo"/>
            <w:rFonts w:eastAsia="Times New Roman"/>
            <w:kern w:val="1"/>
            <w:lang w:val="es-ES_tradnl" w:eastAsia="ar-SA"/>
          </w:rPr>
          <w:t>ANEXO 14</w:t>
        </w:r>
        <w:r w:rsidR="009A7097" w:rsidRPr="00CE4A46">
          <w:rPr>
            <w:rStyle w:val="Hipervnculo"/>
            <w:rFonts w:eastAsia="Times New Roman" w:cs="Arial"/>
            <w:kern w:val="1"/>
            <w:lang w:val="es-ES_tradnl" w:eastAsia="ar-SA"/>
          </w:rPr>
          <w:t xml:space="preserve"> ESCRITO DE </w:t>
        </w:r>
        <w:r w:rsidR="009A7097" w:rsidRPr="00CE4A46">
          <w:rPr>
            <w:rStyle w:val="Hipervnculo"/>
            <w:rFonts w:eastAsia="Times New Roman" w:cs="Arial"/>
            <w:kern w:val="1"/>
            <w:lang w:eastAsia="ar-SA"/>
          </w:rPr>
          <w:t>MANIFIESTACIÓN QUE NO DESEMPEÑA EMPLEO, CARGO O COMISIÓN EN EL SERVICIO PÚBLICO O, EN SU CASO, QUE A PESAR DE DESEMPEÑARLO, CON LA FORMALIZACIÓN DEL CONTRATO CORRESPONDIENTE NO SE ACTUALIZA UN CONFLICTO DE INTERÉS</w:t>
        </w:r>
        <w:r w:rsidR="009A7097" w:rsidRPr="00CE4A46">
          <w:rPr>
            <w:rStyle w:val="Hipervnculo"/>
            <w:rFonts w:eastAsia="Times New Roman" w:cs="Arial"/>
            <w:kern w:val="1"/>
            <w:lang w:val="es-ES_tradnl" w:eastAsia="ar-SA"/>
          </w:rPr>
          <w:t>.</w:t>
        </w:r>
        <w:r w:rsidR="009A7097">
          <w:rPr>
            <w:webHidden/>
          </w:rPr>
          <w:tab/>
        </w:r>
        <w:r w:rsidR="009A7097">
          <w:rPr>
            <w:webHidden/>
          </w:rPr>
          <w:fldChar w:fldCharType="begin"/>
        </w:r>
        <w:r w:rsidR="009A7097">
          <w:rPr>
            <w:webHidden/>
          </w:rPr>
          <w:instrText xml:space="preserve"> PAGEREF _Toc7096061 \h </w:instrText>
        </w:r>
        <w:r w:rsidR="009A7097">
          <w:rPr>
            <w:webHidden/>
          </w:rPr>
        </w:r>
        <w:r w:rsidR="009A7097">
          <w:rPr>
            <w:webHidden/>
          </w:rPr>
          <w:fldChar w:fldCharType="separate"/>
        </w:r>
        <w:r w:rsidR="009826C4">
          <w:rPr>
            <w:webHidden/>
          </w:rPr>
          <w:t>111</w:t>
        </w:r>
        <w:r w:rsidR="009A7097">
          <w:rPr>
            <w:webHidden/>
          </w:rPr>
          <w:fldChar w:fldCharType="end"/>
        </w:r>
      </w:hyperlink>
    </w:p>
    <w:p w:rsidR="009A7097" w:rsidRDefault="00952CCB">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7096062" w:history="1">
        <w:r w:rsidR="009A7097" w:rsidRPr="00CE4A46">
          <w:rPr>
            <w:rStyle w:val="Hipervnculo"/>
          </w:rPr>
          <w:t>ANEXO 15. GLOSARIO</w:t>
        </w:r>
        <w:r w:rsidR="009A7097">
          <w:rPr>
            <w:webHidden/>
          </w:rPr>
          <w:tab/>
        </w:r>
        <w:r w:rsidR="009A7097">
          <w:rPr>
            <w:webHidden/>
          </w:rPr>
          <w:fldChar w:fldCharType="begin"/>
        </w:r>
        <w:r w:rsidR="009A7097">
          <w:rPr>
            <w:webHidden/>
          </w:rPr>
          <w:instrText xml:space="preserve"> PAGEREF _Toc7096062 \h </w:instrText>
        </w:r>
        <w:r w:rsidR="009A7097">
          <w:rPr>
            <w:webHidden/>
          </w:rPr>
        </w:r>
        <w:r w:rsidR="009A7097">
          <w:rPr>
            <w:webHidden/>
          </w:rPr>
          <w:fldChar w:fldCharType="separate"/>
        </w:r>
        <w:r w:rsidR="009826C4">
          <w:rPr>
            <w:webHidden/>
          </w:rPr>
          <w:t>112</w:t>
        </w:r>
        <w:r w:rsidR="009A7097">
          <w:rPr>
            <w:webHidden/>
          </w:rPr>
          <w:fldChar w:fldCharType="end"/>
        </w:r>
      </w:hyperlink>
    </w:p>
    <w:p w:rsidR="001C795B" w:rsidRPr="00690542" w:rsidRDefault="00656D1C">
      <w:r w:rsidRPr="00690542">
        <w:fldChar w:fldCharType="end"/>
      </w: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pPr>
        <w:rPr>
          <w:rFonts w:cs="Arial"/>
          <w:b/>
          <w:szCs w:val="20"/>
          <w:lang w:eastAsia="ar-SA"/>
        </w:rPr>
      </w:pPr>
      <w:r w:rsidRPr="00690542">
        <w:rPr>
          <w:rFonts w:cs="Arial"/>
          <w:b/>
          <w:szCs w:val="20"/>
          <w:lang w:eastAsia="ar-SA"/>
        </w:rPr>
        <w:br w:type="page"/>
      </w:r>
    </w:p>
    <w:p w:rsidR="001C795B" w:rsidRPr="00690542" w:rsidRDefault="001C795B" w:rsidP="00070859">
      <w:pPr>
        <w:suppressAutoHyphens/>
        <w:spacing w:after="0" w:line="240" w:lineRule="auto"/>
        <w:ind w:left="-284" w:right="425"/>
        <w:jc w:val="center"/>
        <w:rPr>
          <w:rFonts w:cs="Arial"/>
          <w:b/>
          <w:szCs w:val="20"/>
          <w:lang w:eastAsia="ar-SA"/>
        </w:rPr>
        <w:sectPr w:rsidR="001C795B" w:rsidRPr="00690542" w:rsidSect="00987A8D">
          <w:headerReference w:type="default" r:id="rId9"/>
          <w:footerReference w:type="default" r:id="rId10"/>
          <w:pgSz w:w="12240" w:h="15840"/>
          <w:pgMar w:top="864" w:right="1325" w:bottom="1134" w:left="1418" w:header="284" w:footer="494" w:gutter="0"/>
          <w:cols w:space="708"/>
          <w:docGrid w:linePitch="360"/>
        </w:sectPr>
      </w:pPr>
    </w:p>
    <w:p w:rsidR="001C795B" w:rsidRPr="00690542" w:rsidRDefault="001C795B" w:rsidP="00DF455C">
      <w:pPr>
        <w:suppressAutoHyphens/>
        <w:spacing w:after="0" w:line="240" w:lineRule="auto"/>
        <w:ind w:left="-284" w:right="425"/>
        <w:jc w:val="center"/>
        <w:rPr>
          <w:rFonts w:cs="Arial"/>
          <w:szCs w:val="20"/>
          <w:lang w:eastAsia="ar-SA"/>
        </w:rPr>
      </w:pPr>
      <w:r w:rsidRPr="00690542">
        <w:rPr>
          <w:rFonts w:cs="Arial"/>
          <w:b/>
          <w:szCs w:val="20"/>
          <w:lang w:eastAsia="ar-SA"/>
        </w:rPr>
        <w:t>CONVOCATORIA</w:t>
      </w:r>
    </w:p>
    <w:p w:rsidR="001C795B" w:rsidRPr="00690542" w:rsidRDefault="001C795B" w:rsidP="00DF455C">
      <w:pPr>
        <w:suppressAutoHyphens/>
        <w:spacing w:after="0" w:line="240" w:lineRule="auto"/>
        <w:ind w:left="-284" w:right="502"/>
        <w:jc w:val="both"/>
        <w:rPr>
          <w:rFonts w:cs="Arial"/>
          <w:b/>
          <w:bCs/>
          <w:szCs w:val="20"/>
          <w:lang w:eastAsia="ar-SA"/>
        </w:rPr>
      </w:pPr>
    </w:p>
    <w:p w:rsidR="001C795B" w:rsidRPr="00690542" w:rsidRDefault="001C795B" w:rsidP="00DF455C">
      <w:pPr>
        <w:suppressAutoHyphens/>
        <w:spacing w:after="0" w:line="240" w:lineRule="auto"/>
        <w:ind w:left="-284"/>
        <w:jc w:val="both"/>
        <w:rPr>
          <w:rFonts w:cs="Arial"/>
          <w:szCs w:val="20"/>
        </w:rPr>
      </w:pPr>
      <w:r w:rsidRPr="00690542">
        <w:rPr>
          <w:rFonts w:cs="Arial"/>
          <w:szCs w:val="20"/>
        </w:rPr>
        <w:t xml:space="preserve">En observancia al artículo 134 de la Constitución Política de los Estados Unidos Mexicanos, y de conformidad con </w:t>
      </w:r>
      <w:r w:rsidRPr="00690542">
        <w:rPr>
          <w:rFonts w:cs="Arial"/>
          <w:bCs/>
          <w:szCs w:val="20"/>
        </w:rPr>
        <w:t xml:space="preserve">los artículos, 26 fracción II, 26 Bis fracción II, 28 fracción I, </w:t>
      </w:r>
      <w:r w:rsidRPr="00690542">
        <w:rPr>
          <w:rFonts w:cs="Arial"/>
          <w:szCs w:val="20"/>
        </w:rPr>
        <w:t xml:space="preserve">42, 43 y </w:t>
      </w:r>
      <w:r w:rsidR="00373A12">
        <w:rPr>
          <w:rFonts w:cs="Arial"/>
          <w:szCs w:val="20"/>
        </w:rPr>
        <w:t>47</w:t>
      </w:r>
      <w:r w:rsidRPr="00690542">
        <w:rPr>
          <w:rFonts w:cs="Arial"/>
          <w:szCs w:val="20"/>
        </w:rPr>
        <w:t xml:space="preserve"> </w:t>
      </w:r>
      <w:r w:rsidRPr="00690542">
        <w:rPr>
          <w:rFonts w:cs="Arial"/>
          <w:bCs/>
          <w:szCs w:val="20"/>
        </w:rPr>
        <w:t xml:space="preserve">de </w:t>
      </w:r>
      <w:r w:rsidRPr="00690542">
        <w:rPr>
          <w:rFonts w:cs="Arial"/>
          <w:szCs w:val="20"/>
        </w:rPr>
        <w:t xml:space="preserve">la Ley de Adquisiciones, Arrendamientos y Servicios del Sector Público, los </w:t>
      </w:r>
      <w:r w:rsidRPr="00690542">
        <w:rPr>
          <w:rFonts w:cs="Arial"/>
          <w:bCs/>
          <w:szCs w:val="20"/>
        </w:rPr>
        <w:t xml:space="preserve">relativos de su Reglamento </w:t>
      </w:r>
      <w:r w:rsidRPr="00690542">
        <w:rPr>
          <w:rFonts w:cs="Arial"/>
          <w:szCs w:val="20"/>
        </w:rPr>
        <w:t xml:space="preserve">y demás disposiciones aplicables en la materia, </w:t>
      </w:r>
      <w:r w:rsidRPr="00690542">
        <w:rPr>
          <w:rFonts w:cs="Arial"/>
          <w:bCs/>
          <w:szCs w:val="20"/>
        </w:rPr>
        <w:t xml:space="preserve">se </w:t>
      </w:r>
      <w:r w:rsidRPr="00690542">
        <w:rPr>
          <w:rFonts w:cs="Arial"/>
          <w:szCs w:val="20"/>
        </w:rPr>
        <w:t xml:space="preserve">convoca a las personas físicas o morales de nacionalidad mexicana invitadas al presente procedimiento cuya actividad comercial esté relacionada con los servicios a contratar descritos en el </w:t>
      </w:r>
      <w:r w:rsidRPr="00690542">
        <w:rPr>
          <w:rFonts w:cs="Arial"/>
          <w:b/>
          <w:szCs w:val="20"/>
        </w:rPr>
        <w:t>Anexo 1</w:t>
      </w:r>
      <w:r w:rsidRPr="00690542">
        <w:rPr>
          <w:rFonts w:cs="Arial"/>
          <w:szCs w:val="20"/>
        </w:rPr>
        <w:t>.</w:t>
      </w:r>
    </w:p>
    <w:p w:rsidR="001C795B" w:rsidRPr="00690542" w:rsidRDefault="001C795B" w:rsidP="00DF455C">
      <w:pPr>
        <w:suppressAutoHyphens/>
        <w:spacing w:after="0" w:line="240" w:lineRule="auto"/>
        <w:ind w:left="-284"/>
        <w:jc w:val="both"/>
        <w:rPr>
          <w:rFonts w:cs="Arial"/>
          <w:szCs w:val="20"/>
        </w:rPr>
      </w:pPr>
    </w:p>
    <w:p w:rsidR="001C795B" w:rsidRPr="00690542" w:rsidRDefault="001C795B" w:rsidP="00456814">
      <w:pPr>
        <w:pStyle w:val="Ttulo1"/>
      </w:pPr>
      <w:bookmarkStart w:id="1" w:name="_Toc367205732"/>
      <w:bookmarkStart w:id="2" w:name="_Toc431385995"/>
      <w:bookmarkStart w:id="3" w:name="_Toc431386272"/>
      <w:bookmarkStart w:id="4" w:name="_Toc7095999"/>
      <w:r w:rsidRPr="00690542">
        <w:t xml:space="preserve">1.- </w:t>
      </w:r>
      <w:r w:rsidR="00D63572" w:rsidRPr="00690542">
        <w:t>IDENTIFICACIÓN DE LA INVITACIÓN A CUANDO MENOS TRES PERSONAS</w:t>
      </w:r>
      <w:r w:rsidRPr="00690542">
        <w:t>.</w:t>
      </w:r>
      <w:bookmarkEnd w:id="1"/>
      <w:bookmarkEnd w:id="2"/>
      <w:bookmarkEnd w:id="3"/>
      <w:bookmarkEnd w:id="4"/>
    </w:p>
    <w:p w:rsidR="001C795B" w:rsidRPr="00690542" w:rsidRDefault="001C795B" w:rsidP="00DF455C">
      <w:pPr>
        <w:spacing w:after="0" w:line="240" w:lineRule="auto"/>
        <w:ind w:left="-284"/>
        <w:rPr>
          <w:lang w:eastAsia="ar-SA"/>
        </w:rPr>
      </w:pPr>
    </w:p>
    <w:p w:rsidR="008F5D8B" w:rsidRPr="00690542" w:rsidRDefault="001C795B" w:rsidP="008F5D8B">
      <w:pPr>
        <w:pStyle w:val="Ttulo2"/>
        <w:rPr>
          <w:lang w:val="es-MX"/>
        </w:rPr>
      </w:pPr>
      <w:bookmarkStart w:id="5" w:name="_Toc431385996"/>
      <w:bookmarkStart w:id="6" w:name="_Toc431386273"/>
      <w:bookmarkStart w:id="7" w:name="_Toc7096000"/>
      <w:bookmarkStart w:id="8" w:name="_Toc367205733"/>
      <w:r w:rsidRPr="00690542">
        <w:rPr>
          <w:lang w:val="es-MX"/>
        </w:rPr>
        <w:t>1.1.- Datos de identificación.</w:t>
      </w:r>
      <w:bookmarkEnd w:id="5"/>
      <w:bookmarkEnd w:id="6"/>
      <w:bookmarkEnd w:id="7"/>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798"/>
      </w:tblGrid>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bookmarkEnd w:id="8"/>
          <w:p w:rsidR="001C795B" w:rsidRPr="00690542" w:rsidRDefault="001C795B" w:rsidP="004F2393">
            <w:pPr>
              <w:spacing w:after="0" w:line="240" w:lineRule="auto"/>
              <w:rPr>
                <w:rFonts w:cs="Arial"/>
                <w:b/>
                <w:szCs w:val="20"/>
                <w:lang w:eastAsia="es-MX"/>
              </w:rPr>
            </w:pPr>
            <w:r w:rsidRPr="00690542">
              <w:rPr>
                <w:rFonts w:cs="Arial"/>
                <w:b/>
                <w:szCs w:val="20"/>
                <w:lang w:eastAsia="es-MX"/>
              </w:rPr>
              <w:t>Entidad contratante:</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b/>
                <w:szCs w:val="20"/>
                <w:lang w:eastAsia="es-MX"/>
              </w:rPr>
            </w:pPr>
            <w:r w:rsidRPr="00690542">
              <w:rPr>
                <w:rFonts w:cs="Arial"/>
                <w:szCs w:val="20"/>
                <w:lang w:eastAsia="es-MX"/>
              </w:rPr>
              <w:t>Instituto Mexicano del Seguro Social.</w:t>
            </w:r>
          </w:p>
          <w:p w:rsidR="001C795B" w:rsidRPr="00690542" w:rsidRDefault="001C795B" w:rsidP="004F2393">
            <w:pPr>
              <w:spacing w:after="0" w:line="240" w:lineRule="auto"/>
              <w:rPr>
                <w:rFonts w:cs="Arial"/>
                <w:szCs w:val="20"/>
                <w:lang w:eastAsia="ar-SA"/>
              </w:rPr>
            </w:pPr>
          </w:p>
        </w:tc>
      </w:tr>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9" w:name="_Toc428352174"/>
            <w:bookmarkStart w:id="10" w:name="_Toc428352788"/>
            <w:bookmarkStart w:id="11" w:name="_Toc428355179"/>
            <w:bookmarkStart w:id="12" w:name="_Toc428360164"/>
            <w:bookmarkStart w:id="13" w:name="_Toc428378483"/>
            <w:r w:rsidRPr="00690542">
              <w:rPr>
                <w:rFonts w:cs="Arial"/>
                <w:b/>
                <w:szCs w:val="20"/>
                <w:lang w:eastAsia="es-MX"/>
              </w:rPr>
              <w:t>Área contratante:</w:t>
            </w:r>
            <w:bookmarkEnd w:id="9"/>
            <w:bookmarkEnd w:id="10"/>
            <w:bookmarkEnd w:id="11"/>
            <w:bookmarkEnd w:id="12"/>
            <w:bookmarkEnd w:id="13"/>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14" w:name="_Toc428352175"/>
            <w:bookmarkStart w:id="15" w:name="_Toc428352789"/>
            <w:bookmarkStart w:id="16" w:name="_Toc428355180"/>
            <w:bookmarkStart w:id="17" w:name="_Toc428360165"/>
            <w:bookmarkStart w:id="18" w:name="_Toc428378484"/>
            <w:r w:rsidRPr="00690542">
              <w:rPr>
                <w:rFonts w:cs="Arial"/>
                <w:szCs w:val="20"/>
                <w:lang w:eastAsia="es-MX"/>
              </w:rPr>
              <w:t>Unidad de Adquisiciones e Infraestructura</w:t>
            </w:r>
          </w:p>
          <w:p w:rsidR="001C795B" w:rsidRPr="00690542" w:rsidRDefault="001C795B" w:rsidP="004F2393">
            <w:pPr>
              <w:spacing w:after="0" w:line="240" w:lineRule="auto"/>
              <w:rPr>
                <w:rFonts w:cs="Arial"/>
                <w:szCs w:val="20"/>
                <w:lang w:eastAsia="es-MX"/>
              </w:rPr>
            </w:pPr>
            <w:r w:rsidRPr="00690542">
              <w:rPr>
                <w:rFonts w:cs="Arial"/>
                <w:szCs w:val="20"/>
                <w:lang w:eastAsia="es-MX"/>
              </w:rPr>
              <w:t>Coordinación de Adquisición de Bienes y Contratación de Servicios.</w:t>
            </w:r>
            <w:bookmarkEnd w:id="14"/>
            <w:bookmarkEnd w:id="15"/>
            <w:bookmarkEnd w:id="16"/>
            <w:bookmarkEnd w:id="17"/>
            <w:bookmarkEnd w:id="18"/>
          </w:p>
          <w:p w:rsidR="001C795B" w:rsidRPr="00690542" w:rsidRDefault="001C795B" w:rsidP="004F2393">
            <w:pPr>
              <w:spacing w:after="0" w:line="240" w:lineRule="auto"/>
              <w:rPr>
                <w:rFonts w:cs="Arial"/>
                <w:szCs w:val="20"/>
                <w:lang w:eastAsia="ar-SA"/>
              </w:rPr>
            </w:pPr>
            <w:r w:rsidRPr="00690542">
              <w:rPr>
                <w:rFonts w:cs="Arial"/>
                <w:szCs w:val="20"/>
                <w:lang w:eastAsia="ar-SA"/>
              </w:rPr>
              <w:t>Coordinación Técnica de Adquisición de Bienes de Inversión y Activos.</w:t>
            </w:r>
          </w:p>
          <w:p w:rsidR="001C795B" w:rsidRPr="00690542" w:rsidRDefault="001C795B" w:rsidP="004F2393">
            <w:pPr>
              <w:spacing w:after="0" w:line="240" w:lineRule="auto"/>
              <w:rPr>
                <w:rFonts w:cs="Arial"/>
                <w:szCs w:val="20"/>
                <w:lang w:eastAsia="ar-SA"/>
              </w:rPr>
            </w:pPr>
            <w:r w:rsidRPr="00690542">
              <w:rPr>
                <w:rFonts w:cs="Arial"/>
                <w:szCs w:val="20"/>
                <w:lang w:eastAsia="ar-SA"/>
              </w:rPr>
              <w:t>División de Contratación de Activos y Logística.</w:t>
            </w:r>
          </w:p>
          <w:p w:rsidR="001C795B" w:rsidRPr="00690542" w:rsidRDefault="001C795B" w:rsidP="004F2393">
            <w:pPr>
              <w:spacing w:after="0" w:line="240" w:lineRule="auto"/>
              <w:rPr>
                <w:rFonts w:cs="Arial"/>
                <w:szCs w:val="20"/>
                <w:lang w:eastAsia="ar-SA"/>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19" w:name="_Toc428352176"/>
            <w:bookmarkStart w:id="20" w:name="_Toc428352790"/>
            <w:bookmarkStart w:id="21" w:name="_Toc428355181"/>
            <w:bookmarkStart w:id="22" w:name="_Toc428360166"/>
            <w:bookmarkStart w:id="23" w:name="_Toc428378485"/>
            <w:r w:rsidRPr="00690542">
              <w:rPr>
                <w:rFonts w:cs="Arial"/>
                <w:b/>
                <w:szCs w:val="20"/>
                <w:lang w:eastAsia="es-MX"/>
              </w:rPr>
              <w:t>Domicilio:</w:t>
            </w:r>
            <w:bookmarkEnd w:id="19"/>
            <w:bookmarkEnd w:id="20"/>
            <w:bookmarkEnd w:id="21"/>
            <w:bookmarkEnd w:id="22"/>
            <w:bookmarkEnd w:id="23"/>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24" w:name="_Toc428352177"/>
            <w:bookmarkStart w:id="25" w:name="_Toc428352791"/>
            <w:bookmarkStart w:id="26" w:name="_Toc428355182"/>
            <w:bookmarkStart w:id="27" w:name="_Toc428360167"/>
            <w:bookmarkStart w:id="28" w:name="_Toc428378486"/>
            <w:r w:rsidRPr="00690542">
              <w:rPr>
                <w:rFonts w:cs="Arial"/>
                <w:szCs w:val="20"/>
                <w:lang w:eastAsia="es-MX"/>
              </w:rPr>
              <w:t xml:space="preserve">Calle Durango número 291, Piso 5, Colonia Roma Norte, Código Postal 06700, </w:t>
            </w:r>
            <w:r w:rsidR="00066819">
              <w:rPr>
                <w:rFonts w:cs="Arial"/>
                <w:szCs w:val="20"/>
                <w:lang w:eastAsia="es-MX"/>
              </w:rPr>
              <w:t>Demarcación Territorial</w:t>
            </w:r>
            <w:r w:rsidRPr="00690542">
              <w:rPr>
                <w:rFonts w:cs="Arial"/>
                <w:szCs w:val="20"/>
                <w:lang w:eastAsia="es-MX"/>
              </w:rPr>
              <w:t xml:space="preserve"> Cuauhtémoc, Ciudad de México, México.</w:t>
            </w:r>
            <w:bookmarkEnd w:id="24"/>
            <w:bookmarkEnd w:id="25"/>
            <w:bookmarkEnd w:id="26"/>
            <w:bookmarkEnd w:id="27"/>
            <w:bookmarkEnd w:id="28"/>
          </w:p>
          <w:p w:rsidR="001C795B" w:rsidRPr="00690542" w:rsidRDefault="001C795B" w:rsidP="004F2393">
            <w:pPr>
              <w:spacing w:after="0" w:line="240" w:lineRule="auto"/>
              <w:rPr>
                <w:rFonts w:cs="Arial"/>
                <w:szCs w:val="20"/>
                <w:lang w:eastAsia="es-MX"/>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jc w:val="both"/>
              <w:rPr>
                <w:rFonts w:cs="Arial"/>
                <w:b/>
                <w:szCs w:val="20"/>
                <w:lang w:eastAsia="es-MX"/>
              </w:rPr>
            </w:pPr>
            <w:r w:rsidRPr="00690542">
              <w:rPr>
                <w:rFonts w:cs="Arial"/>
                <w:b/>
                <w:szCs w:val="20"/>
                <w:lang w:eastAsia="es-MX"/>
              </w:rPr>
              <w:t>Área requirente/técnica:</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373A12" w:rsidP="00373A12">
            <w:pPr>
              <w:spacing w:after="0" w:line="240" w:lineRule="auto"/>
              <w:jc w:val="both"/>
              <w:rPr>
                <w:rFonts w:cs="Arial"/>
                <w:szCs w:val="20"/>
                <w:lang w:eastAsia="es-MX"/>
              </w:rPr>
            </w:pPr>
            <w:r w:rsidRPr="00373A12">
              <w:rPr>
                <w:rFonts w:cs="Arial"/>
                <w:szCs w:val="20"/>
                <w:lang w:eastAsia="es-MX"/>
              </w:rPr>
              <w:t>Cooridnación de Sistemas de Infraestructura Tecnológica Insitucional</w:t>
            </w:r>
            <w:r>
              <w:rPr>
                <w:rFonts w:cs="Arial"/>
                <w:szCs w:val="20"/>
                <w:lang w:eastAsia="es-MX"/>
              </w:rPr>
              <w:t xml:space="preserve"> / </w:t>
            </w:r>
            <w:r w:rsidRPr="00373A12">
              <w:rPr>
                <w:rFonts w:cs="Arial"/>
                <w:szCs w:val="20"/>
                <w:lang w:eastAsia="es-MX"/>
              </w:rPr>
              <w:t>División de Telecomunicaciones</w:t>
            </w:r>
            <w:r>
              <w:rPr>
                <w:rFonts w:cs="Arial"/>
                <w:szCs w:val="20"/>
                <w:lang w:eastAsia="es-MX"/>
              </w:rPr>
              <w:t>.</w:t>
            </w:r>
          </w:p>
        </w:tc>
      </w:tr>
    </w:tbl>
    <w:p w:rsidR="001C795B" w:rsidRPr="00690542" w:rsidRDefault="001C795B" w:rsidP="00DF455C">
      <w:pPr>
        <w:spacing w:after="0" w:line="240" w:lineRule="auto"/>
      </w:pPr>
      <w:bookmarkStart w:id="29" w:name="_Toc367205734"/>
      <w:bookmarkStart w:id="30" w:name="_Toc431385997"/>
      <w:bookmarkStart w:id="31" w:name="_Toc431386274"/>
    </w:p>
    <w:p w:rsidR="008F5D8B" w:rsidRPr="00690542" w:rsidRDefault="001C795B" w:rsidP="008F5D8B">
      <w:pPr>
        <w:pStyle w:val="Ttulo2"/>
        <w:rPr>
          <w:lang w:val="es-MX"/>
        </w:rPr>
      </w:pPr>
      <w:bookmarkStart w:id="32" w:name="_Toc7096001"/>
      <w:r w:rsidRPr="00690542">
        <w:rPr>
          <w:lang w:val="es-MX"/>
        </w:rPr>
        <w:t xml:space="preserve">1.2.- Medio y carácter </w:t>
      </w:r>
      <w:bookmarkEnd w:id="29"/>
      <w:r w:rsidRPr="00690542">
        <w:rPr>
          <w:lang w:val="es-MX"/>
        </w:rPr>
        <w:t>del procedimiento</w:t>
      </w:r>
      <w:bookmarkEnd w:id="30"/>
      <w:bookmarkEnd w:id="31"/>
      <w:r w:rsidRPr="00690542">
        <w:rPr>
          <w:lang w:val="es-MX"/>
        </w:rPr>
        <w:t>.</w:t>
      </w:r>
      <w:bookmarkEnd w:id="32"/>
    </w:p>
    <w:p w:rsidR="001C795B" w:rsidRPr="00690542" w:rsidRDefault="001C795B" w:rsidP="00DF455C">
      <w:pPr>
        <w:spacing w:after="0" w:line="240" w:lineRule="auto"/>
        <w:ind w:left="-284" w:right="-141"/>
        <w:jc w:val="both"/>
        <w:rPr>
          <w:rFonts w:cs="Arial"/>
          <w:szCs w:val="20"/>
        </w:rPr>
      </w:pPr>
      <w:r w:rsidRPr="00690542">
        <w:rPr>
          <w:rFonts w:cs="Arial"/>
          <w:szCs w:val="20"/>
        </w:rPr>
        <w:t xml:space="preserve">La presente Invitación a Cuando Menos Tres Personas, conforme al medio utilizado es electrónica. </w:t>
      </w:r>
      <w:r w:rsidRPr="00690542">
        <w:rPr>
          <w:rFonts w:cs="Arial"/>
          <w:color w:val="000000"/>
          <w:szCs w:val="20"/>
        </w:rPr>
        <w:t>Por lo cual los licitantes deberán participar únicamente a través de CompraNet de conformidad con lo dispuesto en los artículos 26 Bis fracción II de la LAASSP, y</w:t>
      </w:r>
      <w:r w:rsidRPr="00690542">
        <w:rPr>
          <w:rFonts w:cs="Arial"/>
          <w:szCs w:val="20"/>
        </w:rPr>
        <w:t xml:space="preserve"> en el </w:t>
      </w:r>
      <w:r w:rsidRPr="00690542">
        <w:rPr>
          <w:rFonts w:cs="Arial"/>
          <w:b/>
          <w:i/>
          <w:szCs w:val="20"/>
        </w:rPr>
        <w:t>“Acuerdo por el que se establecen las disposiciones que deberán observar para la utilización del Sistema Electrónico de Información Pública Gubernamental, denominado CompraNet”</w:t>
      </w:r>
      <w:r w:rsidRPr="00690542">
        <w:rPr>
          <w:rFonts w:cs="Arial"/>
          <w:szCs w:val="20"/>
        </w:rPr>
        <w:t>, publicado en DOF el 28 de junio de 2011.</w:t>
      </w:r>
    </w:p>
    <w:p w:rsidR="001C795B" w:rsidRPr="00690542" w:rsidRDefault="001C795B" w:rsidP="00DF455C">
      <w:pPr>
        <w:spacing w:after="0" w:line="240" w:lineRule="auto"/>
        <w:ind w:left="-284" w:right="-141"/>
        <w:jc w:val="both"/>
        <w:rPr>
          <w:rFonts w:cs="Arial"/>
          <w:szCs w:val="20"/>
        </w:rPr>
      </w:pPr>
    </w:p>
    <w:p w:rsidR="001C795B" w:rsidRPr="00690542" w:rsidRDefault="001C795B" w:rsidP="00DF455C">
      <w:pPr>
        <w:spacing w:after="0" w:line="240" w:lineRule="auto"/>
        <w:ind w:left="-284" w:right="-141"/>
        <w:jc w:val="both"/>
        <w:rPr>
          <w:rFonts w:cs="Arial"/>
          <w:b/>
          <w:szCs w:val="20"/>
        </w:rPr>
      </w:pPr>
      <w:r w:rsidRPr="00690542">
        <w:rPr>
          <w:rFonts w:cs="Arial"/>
          <w:szCs w:val="20"/>
        </w:rPr>
        <w:t xml:space="preserve">El carácter del presente procedimiento de contratación es </w:t>
      </w:r>
      <w:r w:rsidRPr="00690542">
        <w:rPr>
          <w:rFonts w:cs="Arial"/>
          <w:b/>
          <w:szCs w:val="20"/>
        </w:rPr>
        <w:t>nacional.</w:t>
      </w:r>
    </w:p>
    <w:p w:rsidR="001C795B" w:rsidRPr="00690542" w:rsidRDefault="001C795B" w:rsidP="00DF455C">
      <w:pPr>
        <w:spacing w:after="0" w:line="240" w:lineRule="auto"/>
        <w:ind w:left="-284" w:right="-141"/>
        <w:jc w:val="both"/>
        <w:rPr>
          <w:rFonts w:cs="Arial"/>
          <w:b/>
          <w:i/>
          <w:szCs w:val="20"/>
        </w:rPr>
      </w:pPr>
    </w:p>
    <w:p w:rsidR="005556B5" w:rsidRPr="00690542" w:rsidRDefault="001C795B" w:rsidP="005556B5">
      <w:pPr>
        <w:pStyle w:val="Ttulo2"/>
        <w:rPr>
          <w:lang w:val="es-MX"/>
        </w:rPr>
      </w:pPr>
      <w:bookmarkStart w:id="33" w:name="_Toc431385998"/>
      <w:bookmarkStart w:id="34" w:name="_Toc431386275"/>
      <w:bookmarkStart w:id="35" w:name="_Toc7096002"/>
      <w:bookmarkStart w:id="36" w:name="_Toc367205737"/>
      <w:r w:rsidRPr="00690542">
        <w:rPr>
          <w:lang w:val="es-MX"/>
        </w:rPr>
        <w:t>1.3.- Número de identificación de la invitación a cuando menos tres personas asignado por CompraNet.</w:t>
      </w:r>
      <w:bookmarkEnd w:id="33"/>
      <w:bookmarkEnd w:id="34"/>
      <w:bookmarkEnd w:id="35"/>
    </w:p>
    <w:p w:rsidR="001C795B" w:rsidRPr="00690542" w:rsidRDefault="001C795B" w:rsidP="005556B5">
      <w:pPr>
        <w:suppressAutoHyphens/>
        <w:spacing w:after="0" w:line="240" w:lineRule="auto"/>
        <w:ind w:left="-284"/>
        <w:jc w:val="center"/>
        <w:rPr>
          <w:rFonts w:cs="Arial"/>
          <w:bCs/>
          <w:szCs w:val="20"/>
          <w:lang w:eastAsia="ar-SA"/>
        </w:rPr>
      </w:pPr>
      <w:r w:rsidRPr="000D605D">
        <w:rPr>
          <w:rFonts w:cs="Arial"/>
          <w:bCs/>
          <w:szCs w:val="20"/>
          <w:lang w:eastAsia="ar-SA"/>
        </w:rPr>
        <w:t>IA-</w:t>
      </w:r>
      <w:r w:rsidR="00697117" w:rsidRPr="000D605D">
        <w:rPr>
          <w:rFonts w:cs="Arial"/>
          <w:bCs/>
          <w:szCs w:val="20"/>
          <w:lang w:eastAsia="ar-SA"/>
        </w:rPr>
        <w:t>050GYR019</w:t>
      </w:r>
      <w:r w:rsidRPr="000D605D">
        <w:rPr>
          <w:rFonts w:cs="Arial"/>
          <w:bCs/>
          <w:szCs w:val="20"/>
          <w:lang w:eastAsia="ar-SA"/>
        </w:rPr>
        <w:t>-</w:t>
      </w:r>
      <w:r w:rsidR="009826C4" w:rsidRPr="000D605D">
        <w:rPr>
          <w:rFonts w:cs="Arial"/>
          <w:bCs/>
          <w:szCs w:val="20"/>
          <w:lang w:eastAsia="ar-SA"/>
        </w:rPr>
        <w:t>E70</w:t>
      </w:r>
      <w:r w:rsidR="002311D2" w:rsidRPr="000D605D">
        <w:rPr>
          <w:rFonts w:cs="Arial"/>
          <w:bCs/>
          <w:szCs w:val="20"/>
          <w:lang w:eastAsia="ar-SA"/>
        </w:rPr>
        <w:t>-2019</w:t>
      </w:r>
    </w:p>
    <w:p w:rsidR="001C795B" w:rsidRPr="00690542" w:rsidRDefault="001C795B" w:rsidP="00DF455C">
      <w:pPr>
        <w:suppressAutoHyphens/>
        <w:spacing w:after="0" w:line="240" w:lineRule="auto"/>
        <w:ind w:left="-284"/>
        <w:jc w:val="both"/>
        <w:rPr>
          <w:rFonts w:cs="Arial"/>
          <w:szCs w:val="20"/>
        </w:rPr>
      </w:pPr>
    </w:p>
    <w:p w:rsidR="008F5D8B" w:rsidRPr="00690542" w:rsidRDefault="001C795B" w:rsidP="008F5D8B">
      <w:pPr>
        <w:pStyle w:val="Ttulo2"/>
        <w:rPr>
          <w:lang w:val="es-MX"/>
        </w:rPr>
      </w:pPr>
      <w:bookmarkStart w:id="37" w:name="_Toc431385999"/>
      <w:bookmarkStart w:id="38" w:name="_Toc431386276"/>
      <w:bookmarkStart w:id="39" w:name="_Toc7096003"/>
      <w:r w:rsidRPr="00690542">
        <w:rPr>
          <w:lang w:val="es-MX"/>
        </w:rPr>
        <w:t>1.4.- Indicación de los ejercicios fiscales para la contratación.</w:t>
      </w:r>
      <w:bookmarkEnd w:id="37"/>
      <w:bookmarkEnd w:id="38"/>
      <w:bookmarkEnd w:id="39"/>
    </w:p>
    <w:p w:rsidR="001C795B" w:rsidRPr="00690542" w:rsidRDefault="001C795B" w:rsidP="00DF455C">
      <w:pPr>
        <w:suppressAutoHyphens/>
        <w:spacing w:after="0" w:line="240" w:lineRule="auto"/>
        <w:ind w:left="-284" w:right="-141"/>
        <w:jc w:val="both"/>
        <w:rPr>
          <w:rFonts w:cs="Arial"/>
          <w:szCs w:val="20"/>
        </w:rPr>
      </w:pPr>
      <w:r w:rsidRPr="00690542">
        <w:rPr>
          <w:rFonts w:cs="Arial"/>
          <w:szCs w:val="20"/>
        </w:rPr>
        <w:t xml:space="preserve">La presente contratación implicará sólo el ejercicio fiscal </w:t>
      </w:r>
      <w:r w:rsidR="008E3CF7">
        <w:rPr>
          <w:rFonts w:cs="Arial"/>
          <w:szCs w:val="20"/>
        </w:rPr>
        <w:t>2019</w:t>
      </w:r>
      <w:r w:rsidRPr="00690542">
        <w:rPr>
          <w:rFonts w:cs="Arial"/>
          <w:szCs w:val="20"/>
        </w:rPr>
        <w:t xml:space="preserve">. </w:t>
      </w:r>
    </w:p>
    <w:p w:rsidR="001C795B" w:rsidRPr="00690542" w:rsidRDefault="001C795B" w:rsidP="00DF455C">
      <w:pPr>
        <w:suppressAutoHyphens/>
        <w:spacing w:after="0" w:line="240" w:lineRule="auto"/>
        <w:ind w:left="-284" w:right="-141"/>
        <w:jc w:val="both"/>
        <w:rPr>
          <w:rFonts w:cs="Arial"/>
          <w:szCs w:val="20"/>
        </w:rPr>
      </w:pPr>
    </w:p>
    <w:p w:rsidR="008F5D8B" w:rsidRPr="00690542" w:rsidRDefault="001C795B" w:rsidP="008F5D8B">
      <w:pPr>
        <w:pStyle w:val="Ttulo2"/>
        <w:rPr>
          <w:lang w:val="es-MX"/>
        </w:rPr>
      </w:pPr>
      <w:bookmarkStart w:id="40" w:name="_Toc431386000"/>
      <w:bookmarkStart w:id="41" w:name="_Toc431386277"/>
      <w:bookmarkStart w:id="42" w:name="_Toc7096004"/>
      <w:r w:rsidRPr="00690542">
        <w:rPr>
          <w:lang w:val="es-MX"/>
        </w:rPr>
        <w:t>1.5.- Idioma en que se deberán presentar las propuestas, los anexos legales, administrativos y técnicos, así como en su caso los folletos que se acompañen.</w:t>
      </w:r>
      <w:bookmarkEnd w:id="36"/>
      <w:bookmarkEnd w:id="40"/>
      <w:bookmarkEnd w:id="41"/>
      <w:bookmarkEnd w:id="42"/>
    </w:p>
    <w:p w:rsidR="001C795B" w:rsidRPr="00690542" w:rsidRDefault="001C795B" w:rsidP="00DF455C">
      <w:pPr>
        <w:spacing w:after="0" w:line="240" w:lineRule="auto"/>
        <w:ind w:left="-284" w:right="-141"/>
        <w:jc w:val="both"/>
        <w:rPr>
          <w:rFonts w:cs="Arial"/>
          <w:szCs w:val="20"/>
          <w:lang w:eastAsia="ar-SA"/>
        </w:rPr>
      </w:pPr>
      <w:r w:rsidRPr="00690542">
        <w:rPr>
          <w:rFonts w:cs="Arial"/>
          <w:szCs w:val="20"/>
        </w:rPr>
        <w:t>Las proposiciones deberán presentarse en idioma español</w:t>
      </w:r>
      <w:r w:rsidRPr="00690542">
        <w:rPr>
          <w:rFonts w:cs="Arial"/>
          <w:i/>
          <w:szCs w:val="20"/>
          <w:lang w:eastAsia="ar-SA"/>
        </w:rPr>
        <w:t>.</w:t>
      </w:r>
    </w:p>
    <w:p w:rsidR="001C795B" w:rsidRPr="00690542" w:rsidRDefault="001C795B" w:rsidP="00DF455C">
      <w:pPr>
        <w:spacing w:after="0" w:line="240" w:lineRule="auto"/>
        <w:ind w:left="-284" w:right="-141"/>
        <w:jc w:val="both"/>
        <w:rPr>
          <w:rFonts w:cs="Arial"/>
          <w:szCs w:val="20"/>
          <w:lang w:eastAsia="ar-SA"/>
        </w:rPr>
      </w:pPr>
    </w:p>
    <w:p w:rsidR="008F5D8B" w:rsidRPr="00690542" w:rsidRDefault="001C795B" w:rsidP="008F5D8B">
      <w:pPr>
        <w:pStyle w:val="Ttulo2"/>
        <w:rPr>
          <w:lang w:val="es-MX"/>
        </w:rPr>
      </w:pPr>
      <w:bookmarkStart w:id="43" w:name="_Toc367205738"/>
      <w:bookmarkStart w:id="44" w:name="_Toc431386001"/>
      <w:bookmarkStart w:id="45" w:name="_Toc431386278"/>
      <w:bookmarkStart w:id="46" w:name="_Toc7096005"/>
      <w:r w:rsidRPr="00690542">
        <w:rPr>
          <w:lang w:val="es-MX"/>
        </w:rPr>
        <w:t>1.6.- Disponibilidad presupuestaria.</w:t>
      </w:r>
      <w:bookmarkEnd w:id="43"/>
      <w:bookmarkEnd w:id="44"/>
      <w:bookmarkEnd w:id="45"/>
      <w:bookmarkEnd w:id="46"/>
    </w:p>
    <w:p w:rsidR="00851FE5" w:rsidRPr="00690542" w:rsidRDefault="001C795B" w:rsidP="00851FE5">
      <w:pPr>
        <w:tabs>
          <w:tab w:val="left" w:pos="6240"/>
        </w:tabs>
        <w:suppressAutoHyphens/>
        <w:spacing w:after="0" w:line="240" w:lineRule="auto"/>
        <w:ind w:left="-284" w:right="-141"/>
        <w:jc w:val="both"/>
        <w:rPr>
          <w:rFonts w:cs="Arial"/>
          <w:szCs w:val="20"/>
        </w:rPr>
      </w:pPr>
      <w:r w:rsidRPr="00690542">
        <w:rPr>
          <w:rFonts w:cs="Arial"/>
          <w:szCs w:val="20"/>
        </w:rPr>
        <w:t xml:space="preserve">Se cuenta con el recurso presupuestal para el ejercicio </w:t>
      </w:r>
      <w:r w:rsidR="008E3CF7">
        <w:rPr>
          <w:rFonts w:cs="Arial"/>
          <w:szCs w:val="20"/>
        </w:rPr>
        <w:t>2019</w:t>
      </w:r>
      <w:r w:rsidR="005556B5" w:rsidRPr="00690542">
        <w:rPr>
          <w:rFonts w:cs="Arial"/>
          <w:szCs w:val="20"/>
        </w:rPr>
        <w:t xml:space="preserve"> conforme a</w:t>
      </w:r>
      <w:r w:rsidR="00690542" w:rsidRPr="00690542">
        <w:rPr>
          <w:rFonts w:cs="Arial"/>
          <w:szCs w:val="20"/>
        </w:rPr>
        <w:t>l</w:t>
      </w:r>
      <w:r w:rsidR="005556B5" w:rsidRPr="00690542">
        <w:rPr>
          <w:rFonts w:cs="Arial"/>
          <w:szCs w:val="20"/>
        </w:rPr>
        <w:t xml:space="preserve"> </w:t>
      </w:r>
      <w:r w:rsidR="00690542">
        <w:rPr>
          <w:rFonts w:cs="Arial"/>
          <w:szCs w:val="20"/>
        </w:rPr>
        <w:t>dicta</w:t>
      </w:r>
      <w:r w:rsidR="005556B5" w:rsidRPr="00690542">
        <w:rPr>
          <w:rFonts w:cs="Arial"/>
          <w:szCs w:val="20"/>
        </w:rPr>
        <w:t xml:space="preserve">men de </w:t>
      </w:r>
      <w:r w:rsidR="005556B5" w:rsidRPr="00690542">
        <w:rPr>
          <w:rFonts w:cs="Arial"/>
          <w:noProof w:val="0"/>
          <w:szCs w:val="20"/>
        </w:rPr>
        <w:t>disponibilidad</w:t>
      </w:r>
      <w:r w:rsidR="005556B5" w:rsidRPr="00690542">
        <w:rPr>
          <w:rFonts w:cs="Arial"/>
          <w:szCs w:val="20"/>
        </w:rPr>
        <w:t xml:space="preserve"> presupuestal previo número: </w:t>
      </w:r>
      <w:r w:rsidR="004F6BC7">
        <w:rPr>
          <w:rFonts w:cs="Arial"/>
          <w:b/>
          <w:szCs w:val="20"/>
        </w:rPr>
        <w:t>000103207-2019.</w:t>
      </w:r>
    </w:p>
    <w:p w:rsidR="001C795B" w:rsidRPr="00690542" w:rsidRDefault="001C795B" w:rsidP="00421F60">
      <w:pPr>
        <w:tabs>
          <w:tab w:val="left" w:pos="6240"/>
        </w:tabs>
        <w:suppressAutoHyphens/>
        <w:spacing w:after="0" w:line="240" w:lineRule="auto"/>
        <w:ind w:left="-284" w:right="-141"/>
        <w:jc w:val="both"/>
        <w:rPr>
          <w:rFonts w:cs="Arial"/>
          <w:szCs w:val="20"/>
        </w:rPr>
      </w:pPr>
    </w:p>
    <w:p w:rsidR="00CD4C51" w:rsidRPr="00690542" w:rsidRDefault="00CD4C51">
      <w:pPr>
        <w:spacing w:after="0" w:line="240" w:lineRule="auto"/>
        <w:rPr>
          <w:rFonts w:cs="Arial"/>
          <w:szCs w:val="20"/>
        </w:rPr>
      </w:pPr>
      <w:r w:rsidRPr="00690542">
        <w:rPr>
          <w:rFonts w:cs="Arial"/>
          <w:szCs w:val="20"/>
        </w:rPr>
        <w:br w:type="page"/>
      </w:r>
    </w:p>
    <w:p w:rsidR="001C795B" w:rsidRPr="00690542" w:rsidRDefault="001C795B" w:rsidP="00456814">
      <w:pPr>
        <w:pStyle w:val="Ttulo1"/>
      </w:pPr>
      <w:bookmarkStart w:id="47" w:name="_Toc367205740"/>
      <w:bookmarkStart w:id="48" w:name="_Toc431386002"/>
      <w:bookmarkStart w:id="49" w:name="_Toc431386279"/>
      <w:bookmarkStart w:id="50" w:name="_Toc7096006"/>
      <w:r w:rsidRPr="00690542">
        <w:t xml:space="preserve">2.- </w:t>
      </w:r>
      <w:r w:rsidR="00D63572" w:rsidRPr="00690542">
        <w:t xml:space="preserve">OBJETO Y ALCANCE DE LA </w:t>
      </w:r>
      <w:bookmarkEnd w:id="47"/>
      <w:r w:rsidR="00D63572" w:rsidRPr="00690542">
        <w:t>INVITACIÓN A CUANDO MENOS TRES PERSONAS</w:t>
      </w:r>
      <w:r w:rsidRPr="00690542">
        <w:t>.</w:t>
      </w:r>
      <w:bookmarkEnd w:id="48"/>
      <w:bookmarkEnd w:id="49"/>
      <w:bookmarkEnd w:id="50"/>
    </w:p>
    <w:p w:rsidR="001C795B" w:rsidRPr="00690542" w:rsidRDefault="001C795B" w:rsidP="00DF455C">
      <w:pPr>
        <w:spacing w:after="0" w:line="240" w:lineRule="auto"/>
        <w:ind w:left="-284" w:right="-284"/>
      </w:pPr>
      <w:bookmarkStart w:id="51" w:name="_Toc431386003"/>
      <w:bookmarkStart w:id="52" w:name="_Toc431386280"/>
    </w:p>
    <w:p w:rsidR="001C795B" w:rsidRPr="00690542" w:rsidRDefault="001C795B" w:rsidP="000131EA">
      <w:pPr>
        <w:pStyle w:val="Ttulo2"/>
        <w:rPr>
          <w:lang w:val="es-MX"/>
        </w:rPr>
      </w:pPr>
      <w:bookmarkStart w:id="53" w:name="_Toc7096007"/>
      <w:r w:rsidRPr="00690542">
        <w:rPr>
          <w:lang w:val="es-MX"/>
        </w:rPr>
        <w:t>2.1.- Objeto de la contratación.</w:t>
      </w:r>
      <w:bookmarkStart w:id="54" w:name="_Toc428352185"/>
      <w:bookmarkStart w:id="55" w:name="_Toc428352799"/>
      <w:bookmarkStart w:id="56" w:name="_Toc428355191"/>
      <w:bookmarkStart w:id="57" w:name="_Toc428360176"/>
      <w:bookmarkStart w:id="58" w:name="_Toc428378495"/>
      <w:bookmarkEnd w:id="51"/>
      <w:bookmarkEnd w:id="52"/>
      <w:bookmarkEnd w:id="53"/>
    </w:p>
    <w:p w:rsidR="001C795B" w:rsidRPr="00AF11E9" w:rsidRDefault="004F6BC7" w:rsidP="00DF455C">
      <w:pPr>
        <w:spacing w:after="0" w:line="240" w:lineRule="auto"/>
        <w:ind w:left="-284" w:right="-284"/>
        <w:jc w:val="both"/>
      </w:pPr>
      <w:r w:rsidRPr="004F6BC7">
        <w:t>El Instituto Mexicano del Seguro Social tiene la necesidad de contratar el servicio de mantenimiento integral de red de área local en Nivel Central del IMSS, con el propósito de fortalecer la infraestructura de la red de área local en sus inmuebles y preservar la continuidad operativa de los servicios de la red de comunicaciones sobre la cual operan los sistemas sustantivos del Instituto</w:t>
      </w:r>
      <w:r w:rsidR="00AF11E9" w:rsidRPr="00AF11E9">
        <w:t>.</w:t>
      </w:r>
    </w:p>
    <w:p w:rsidR="00AF11E9" w:rsidRPr="00690542" w:rsidRDefault="00AF11E9" w:rsidP="00DF455C">
      <w:pPr>
        <w:spacing w:after="0" w:line="240" w:lineRule="auto"/>
        <w:ind w:left="-284" w:right="-284"/>
        <w:jc w:val="both"/>
        <w:rPr>
          <w:rFonts w:cs="Arial"/>
        </w:rPr>
      </w:pPr>
    </w:p>
    <w:p w:rsidR="001C795B" w:rsidRPr="00690542" w:rsidRDefault="001C795B" w:rsidP="00DF455C">
      <w:pPr>
        <w:spacing w:after="0" w:line="240" w:lineRule="auto"/>
        <w:ind w:left="-284" w:right="-284"/>
        <w:jc w:val="both"/>
      </w:pPr>
      <w:bookmarkStart w:id="59" w:name="_Toc428988652"/>
      <w:bookmarkStart w:id="60" w:name="_Toc428988697"/>
      <w:bookmarkStart w:id="61" w:name="_Toc428988741"/>
      <w:bookmarkStart w:id="62" w:name="_Toc431386004"/>
      <w:bookmarkStart w:id="63" w:name="_Toc431386281"/>
      <w:r w:rsidRPr="00690542">
        <w:t xml:space="preserve">La descripción amplia y detallada del servicio a contratar se encuentra especificada en el </w:t>
      </w:r>
      <w:r w:rsidRPr="00690542">
        <w:rPr>
          <w:b/>
        </w:rPr>
        <w:t>Anexo 1</w:t>
      </w:r>
      <w:r w:rsidRPr="00690542">
        <w:t xml:space="preserve"> de la presente convocatoria.</w:t>
      </w:r>
      <w:bookmarkEnd w:id="59"/>
      <w:bookmarkEnd w:id="60"/>
      <w:bookmarkEnd w:id="61"/>
      <w:bookmarkEnd w:id="62"/>
      <w:bookmarkEnd w:id="63"/>
    </w:p>
    <w:p w:rsidR="001C795B" w:rsidRPr="00690542" w:rsidRDefault="001C795B" w:rsidP="00DF455C">
      <w:pPr>
        <w:spacing w:after="0" w:line="240" w:lineRule="auto"/>
        <w:ind w:left="-284" w:right="-284"/>
        <w:jc w:val="both"/>
      </w:pPr>
    </w:p>
    <w:p w:rsidR="001C795B" w:rsidRPr="00690542" w:rsidRDefault="001C795B" w:rsidP="000131EA">
      <w:pPr>
        <w:pStyle w:val="Ttulo2"/>
        <w:rPr>
          <w:lang w:val="es-MX"/>
        </w:rPr>
      </w:pPr>
      <w:bookmarkStart w:id="64" w:name="_Toc431386005"/>
      <w:bookmarkStart w:id="65" w:name="_Toc431386282"/>
      <w:bookmarkStart w:id="66" w:name="_Toc7096008"/>
      <w:bookmarkStart w:id="67" w:name="_Toc367205742"/>
      <w:bookmarkEnd w:id="54"/>
      <w:bookmarkEnd w:id="55"/>
      <w:bookmarkEnd w:id="56"/>
      <w:bookmarkEnd w:id="57"/>
      <w:bookmarkEnd w:id="58"/>
      <w:r w:rsidRPr="00690542">
        <w:rPr>
          <w:lang w:val="es-MX"/>
        </w:rPr>
        <w:t>2.2.- Agrupación de Partidas.</w:t>
      </w:r>
      <w:bookmarkEnd w:id="64"/>
      <w:bookmarkEnd w:id="65"/>
      <w:bookmarkEnd w:id="66"/>
    </w:p>
    <w:p w:rsidR="001C795B" w:rsidRPr="00690542" w:rsidRDefault="001C795B" w:rsidP="004F6BC7">
      <w:pPr>
        <w:spacing w:after="0" w:line="240" w:lineRule="auto"/>
        <w:ind w:left="-284" w:right="-284"/>
        <w:jc w:val="both"/>
        <w:rPr>
          <w:rFonts w:cs="Arial"/>
        </w:rPr>
      </w:pPr>
      <w:bookmarkStart w:id="68" w:name="_Toc428352801"/>
      <w:bookmarkStart w:id="69" w:name="_Toc428355193"/>
      <w:bookmarkStart w:id="70" w:name="_Toc428378497"/>
      <w:r w:rsidRPr="00690542">
        <w:rPr>
          <w:rFonts w:cs="Arial"/>
        </w:rPr>
        <w:t xml:space="preserve">La adjudicación del presente procedimiento de contratación </w:t>
      </w:r>
      <w:r w:rsidR="00690542" w:rsidRPr="00690542">
        <w:rPr>
          <w:rFonts w:cs="Arial"/>
        </w:rPr>
        <w:t>s</w:t>
      </w:r>
      <w:r w:rsidR="00AF11E9">
        <w:rPr>
          <w:rFonts w:cs="Arial"/>
        </w:rPr>
        <w:t>e llevará mediante partida</w:t>
      </w:r>
      <w:r w:rsidR="00F61344">
        <w:rPr>
          <w:rFonts w:cs="Arial"/>
        </w:rPr>
        <w:t xml:space="preserve"> </w:t>
      </w:r>
      <w:r w:rsidR="004F6BC7">
        <w:rPr>
          <w:rFonts w:cs="Arial"/>
        </w:rPr>
        <w:t>única.</w:t>
      </w:r>
    </w:p>
    <w:p w:rsidR="001C795B" w:rsidRPr="00690542" w:rsidRDefault="001C795B" w:rsidP="002763BC">
      <w:pPr>
        <w:spacing w:after="0" w:line="240" w:lineRule="auto"/>
        <w:ind w:left="-284" w:right="-284"/>
        <w:jc w:val="both"/>
        <w:rPr>
          <w:rFonts w:cs="Arial"/>
        </w:rPr>
      </w:pPr>
    </w:p>
    <w:p w:rsidR="001C795B" w:rsidRPr="00690542" w:rsidRDefault="001C795B" w:rsidP="000131EA">
      <w:pPr>
        <w:pStyle w:val="Ttulo2"/>
        <w:rPr>
          <w:lang w:val="es-MX"/>
        </w:rPr>
      </w:pPr>
      <w:bookmarkStart w:id="71" w:name="_Toc7096009"/>
      <w:r w:rsidRPr="00690542">
        <w:rPr>
          <w:lang w:val="es-MX"/>
        </w:rPr>
        <w:t>2.3</w:t>
      </w:r>
      <w:bookmarkEnd w:id="68"/>
      <w:bookmarkEnd w:id="69"/>
      <w:bookmarkEnd w:id="70"/>
      <w:r w:rsidRPr="00690542">
        <w:rPr>
          <w:lang w:val="es-MX"/>
        </w:rPr>
        <w:t>.-</w:t>
      </w:r>
      <w:r w:rsidRPr="00690542">
        <w:rPr>
          <w:b w:val="0"/>
          <w:lang w:val="es-MX"/>
        </w:rPr>
        <w:t xml:space="preserve"> </w:t>
      </w:r>
      <w:r w:rsidRPr="00690542">
        <w:rPr>
          <w:lang w:val="es-MX"/>
        </w:rPr>
        <w:t>Normas Oficiales Mexicanas, Normas Mexicanas, Internacionales, Referencia o Especificaciones.</w:t>
      </w:r>
      <w:bookmarkEnd w:id="71"/>
    </w:p>
    <w:p w:rsidR="004F6BC7" w:rsidRDefault="004F6BC7" w:rsidP="004F6BC7">
      <w:pPr>
        <w:pStyle w:val="Prrafodelista"/>
        <w:spacing w:line="264" w:lineRule="auto"/>
        <w:ind w:left="720"/>
        <w:jc w:val="both"/>
        <w:rPr>
          <w:rFonts w:ascii="Arial" w:hAnsi="Arial" w:cs="Arial"/>
          <w:b/>
          <w:sz w:val="20"/>
          <w:szCs w:val="20"/>
          <w:lang w:val="es-MX"/>
        </w:rPr>
      </w:pPr>
    </w:p>
    <w:p w:rsidR="004F6BC7" w:rsidRDefault="004F6BC7" w:rsidP="004F6BC7">
      <w:pPr>
        <w:pStyle w:val="Prrafodelista"/>
        <w:spacing w:line="264" w:lineRule="auto"/>
        <w:ind w:left="-284"/>
        <w:jc w:val="both"/>
        <w:rPr>
          <w:rFonts w:ascii="Arial" w:hAnsi="Arial" w:cs="Arial"/>
          <w:b/>
          <w:sz w:val="20"/>
          <w:szCs w:val="20"/>
          <w:lang w:val="es-MX"/>
        </w:rPr>
      </w:pPr>
      <w:r>
        <w:rPr>
          <w:rFonts w:ascii="Arial" w:hAnsi="Arial" w:cs="Arial"/>
          <w:b/>
          <w:sz w:val="20"/>
          <w:szCs w:val="20"/>
          <w:lang w:val="es-MX"/>
        </w:rPr>
        <w:t>Normas Mexicanas:</w:t>
      </w:r>
    </w:p>
    <w:p w:rsidR="004F6BC7" w:rsidRDefault="004F6BC7" w:rsidP="004F6BC7">
      <w:pPr>
        <w:pStyle w:val="Prrafodelista"/>
        <w:ind w:left="-284"/>
        <w:jc w:val="both"/>
        <w:rPr>
          <w:rFonts w:ascii="Arial" w:hAnsi="Arial" w:cs="Arial"/>
          <w:b/>
          <w:sz w:val="20"/>
          <w:szCs w:val="20"/>
          <w:lang w:val="es-MX"/>
        </w:rPr>
      </w:pPr>
    </w:p>
    <w:p w:rsidR="004F6BC7" w:rsidRDefault="004F6BC7" w:rsidP="004F6BC7">
      <w:pPr>
        <w:widowControl w:val="0"/>
        <w:tabs>
          <w:tab w:val="left" w:pos="900"/>
          <w:tab w:val="left" w:pos="1080"/>
        </w:tabs>
        <w:suppressAutoHyphens/>
        <w:overflowPunct w:val="0"/>
        <w:autoSpaceDE w:val="0"/>
        <w:spacing w:after="0" w:line="240" w:lineRule="auto"/>
        <w:ind w:left="-284"/>
        <w:jc w:val="both"/>
        <w:textAlignment w:val="baseline"/>
        <w:rPr>
          <w:rFonts w:cs="Arial"/>
          <w:szCs w:val="20"/>
        </w:rPr>
      </w:pPr>
      <w:r>
        <w:rPr>
          <w:rFonts w:cs="Arial"/>
          <w:b/>
          <w:szCs w:val="20"/>
        </w:rPr>
        <w:t xml:space="preserve">NOM-001.SEDE-2012 </w:t>
      </w:r>
      <w:r>
        <w:rPr>
          <w:rFonts w:cs="Arial"/>
          <w:szCs w:val="20"/>
        </w:rPr>
        <w:t xml:space="preserve">Norma Oficial Mexicana </w:t>
      </w:r>
    </w:p>
    <w:p w:rsidR="004F6BC7" w:rsidRDefault="004F6BC7" w:rsidP="004F6BC7">
      <w:pPr>
        <w:widowControl w:val="0"/>
        <w:suppressAutoHyphens/>
        <w:overflowPunct w:val="0"/>
        <w:autoSpaceDE w:val="0"/>
        <w:spacing w:after="0" w:line="240" w:lineRule="auto"/>
        <w:ind w:left="-284"/>
        <w:jc w:val="both"/>
        <w:textAlignment w:val="baseline"/>
        <w:rPr>
          <w:rFonts w:cs="Arial"/>
          <w:szCs w:val="20"/>
        </w:rPr>
      </w:pPr>
      <w:r>
        <w:rPr>
          <w:rFonts w:cs="Arial"/>
          <w:b/>
          <w:szCs w:val="20"/>
        </w:rPr>
        <w:t>NMX-I-248-NYCE-2008.</w:t>
      </w:r>
      <w:r>
        <w:rPr>
          <w:rFonts w:cs="Arial"/>
          <w:szCs w:val="20"/>
        </w:rPr>
        <w:t>Telecomunicaciones- Cableado-cableado Estructurado Genérico-Cableado de Telecomunicaciones para Edificios Comerciales –Especificaciones y Métodos de Prueba.</w:t>
      </w:r>
    </w:p>
    <w:p w:rsidR="004F6BC7" w:rsidRDefault="004F6BC7" w:rsidP="004F6BC7">
      <w:pPr>
        <w:widowControl w:val="0"/>
        <w:tabs>
          <w:tab w:val="left" w:pos="900"/>
          <w:tab w:val="left" w:pos="1080"/>
        </w:tabs>
        <w:suppressAutoHyphens/>
        <w:overflowPunct w:val="0"/>
        <w:autoSpaceDE w:val="0"/>
        <w:spacing w:after="0" w:line="240" w:lineRule="auto"/>
        <w:ind w:left="-284"/>
        <w:jc w:val="both"/>
        <w:textAlignment w:val="baseline"/>
        <w:rPr>
          <w:rFonts w:cs="Arial"/>
          <w:szCs w:val="20"/>
        </w:rPr>
      </w:pPr>
      <w:r>
        <w:rPr>
          <w:rFonts w:cs="Arial"/>
          <w:b/>
          <w:szCs w:val="20"/>
        </w:rPr>
        <w:t>NMX-I-279-NYCE-2009</w:t>
      </w:r>
      <w:r>
        <w:rPr>
          <w:rFonts w:cs="Arial"/>
          <w:szCs w:val="20"/>
        </w:rPr>
        <w:t>: “Telecomunicaciones-Cableado-Cableado Estructurado-Canalización y Espacios para Cableados de Telecomunicaciones en Edificios Comerciales”</w:t>
      </w:r>
    </w:p>
    <w:p w:rsidR="004F6BC7" w:rsidRDefault="004F6BC7" w:rsidP="004F6BC7">
      <w:pPr>
        <w:widowControl w:val="0"/>
        <w:tabs>
          <w:tab w:val="left" w:pos="900"/>
          <w:tab w:val="left" w:pos="1080"/>
        </w:tabs>
        <w:suppressAutoHyphens/>
        <w:overflowPunct w:val="0"/>
        <w:autoSpaceDE w:val="0"/>
        <w:spacing w:after="0" w:line="240" w:lineRule="auto"/>
        <w:ind w:left="-284"/>
        <w:jc w:val="both"/>
        <w:textAlignment w:val="baseline"/>
        <w:rPr>
          <w:rFonts w:cs="Arial"/>
          <w:szCs w:val="20"/>
        </w:rPr>
      </w:pPr>
      <w:r>
        <w:rPr>
          <w:rFonts w:cs="Arial"/>
          <w:b/>
          <w:szCs w:val="20"/>
        </w:rPr>
        <w:t>NMX-J-511-ANCE.2011</w:t>
      </w:r>
      <w:r>
        <w:rPr>
          <w:rFonts w:cs="Arial"/>
          <w:szCs w:val="20"/>
        </w:rPr>
        <w:t xml:space="preserve"> Soportes para Conductores Eléctricos- Sistemas de soportes metálicos tipo charola : Especificaciones y métodos de prueba</w:t>
      </w:r>
    </w:p>
    <w:p w:rsidR="004F6BC7" w:rsidRDefault="004F6BC7" w:rsidP="004F6BC7">
      <w:pPr>
        <w:widowControl w:val="0"/>
        <w:tabs>
          <w:tab w:val="left" w:pos="900"/>
          <w:tab w:val="left" w:pos="1080"/>
        </w:tabs>
        <w:suppressAutoHyphens/>
        <w:overflowPunct w:val="0"/>
        <w:autoSpaceDE w:val="0"/>
        <w:spacing w:after="0" w:line="240" w:lineRule="auto"/>
        <w:ind w:left="-284"/>
        <w:jc w:val="both"/>
        <w:textAlignment w:val="baseline"/>
        <w:rPr>
          <w:rFonts w:cs="Arial"/>
          <w:szCs w:val="20"/>
        </w:rPr>
      </w:pPr>
      <w:r>
        <w:rPr>
          <w:rFonts w:cs="Arial"/>
          <w:b/>
          <w:szCs w:val="20"/>
          <w:lang w:val="es-ES_tradnl"/>
        </w:rPr>
        <w:t>NMX-J-023/1-ANCE-2007</w:t>
      </w:r>
      <w:r>
        <w:rPr>
          <w:rFonts w:cs="Arial"/>
          <w:szCs w:val="20"/>
          <w:lang w:val="es-ES_tradnl"/>
        </w:rPr>
        <w:t xml:space="preserve"> </w:t>
      </w:r>
      <w:r>
        <w:rPr>
          <w:rFonts w:cs="Arial"/>
          <w:szCs w:val="20"/>
        </w:rPr>
        <w:t>Productos eléctricos – Cajas registro metálicas de salida, Parte 1: Especificaciones y métodos de prueba</w:t>
      </w:r>
    </w:p>
    <w:p w:rsidR="004F6BC7" w:rsidRDefault="004F6BC7" w:rsidP="004F6BC7">
      <w:pPr>
        <w:widowControl w:val="0"/>
        <w:tabs>
          <w:tab w:val="left" w:pos="900"/>
          <w:tab w:val="left" w:pos="1080"/>
        </w:tabs>
        <w:suppressAutoHyphens/>
        <w:overflowPunct w:val="0"/>
        <w:autoSpaceDE w:val="0"/>
        <w:spacing w:after="0" w:line="240" w:lineRule="auto"/>
        <w:ind w:left="-284"/>
        <w:jc w:val="both"/>
        <w:textAlignment w:val="baseline"/>
        <w:rPr>
          <w:rFonts w:cs="Arial"/>
          <w:szCs w:val="20"/>
        </w:rPr>
      </w:pPr>
      <w:r>
        <w:rPr>
          <w:rFonts w:cs="Arial"/>
          <w:b/>
          <w:szCs w:val="20"/>
        </w:rPr>
        <w:t>NMX-J-535-ANCE-2008</w:t>
      </w:r>
      <w:r>
        <w:rPr>
          <w:rFonts w:cs="Arial"/>
          <w:szCs w:val="20"/>
        </w:rPr>
        <w:t xml:space="preserve"> Tubos (Conduit) de acero tipo semipesado para la protección de conductores eléctricos y sus accesorios especificaciones y métodos de prueba</w:t>
      </w:r>
    </w:p>
    <w:p w:rsidR="004F6BC7" w:rsidRDefault="004F6BC7" w:rsidP="004F6BC7">
      <w:pPr>
        <w:widowControl w:val="0"/>
        <w:tabs>
          <w:tab w:val="left" w:pos="900"/>
          <w:tab w:val="left" w:pos="1080"/>
        </w:tabs>
        <w:suppressAutoHyphens/>
        <w:overflowPunct w:val="0"/>
        <w:autoSpaceDE w:val="0"/>
        <w:spacing w:after="0" w:line="240" w:lineRule="auto"/>
        <w:ind w:left="-284"/>
        <w:jc w:val="both"/>
        <w:textAlignment w:val="baseline"/>
        <w:rPr>
          <w:rFonts w:cs="Arial"/>
          <w:szCs w:val="20"/>
        </w:rPr>
      </w:pPr>
      <w:r>
        <w:rPr>
          <w:rFonts w:cs="Arial"/>
          <w:b/>
          <w:szCs w:val="20"/>
        </w:rPr>
        <w:t>NMX-J-536-ANCE-2016</w:t>
      </w:r>
      <w:r>
        <w:rPr>
          <w:rFonts w:cs="Arial"/>
          <w:szCs w:val="20"/>
        </w:rPr>
        <w:t xml:space="preserve"> Tubos metálicos rígidos de acero tipo ligero y sus accesorios para la protección de conductores eléctricos - Especificaciones y Métodos de Prueba </w:t>
      </w:r>
    </w:p>
    <w:p w:rsidR="004F6BC7" w:rsidRDefault="004F6BC7" w:rsidP="004F6BC7">
      <w:pPr>
        <w:widowControl w:val="0"/>
        <w:tabs>
          <w:tab w:val="left" w:pos="900"/>
          <w:tab w:val="left" w:pos="1080"/>
        </w:tabs>
        <w:suppressAutoHyphens/>
        <w:overflowPunct w:val="0"/>
        <w:autoSpaceDE w:val="0"/>
        <w:spacing w:after="0" w:line="240" w:lineRule="auto"/>
        <w:ind w:left="-284"/>
        <w:jc w:val="both"/>
        <w:textAlignment w:val="baseline"/>
        <w:rPr>
          <w:rFonts w:cs="Arial"/>
          <w:szCs w:val="20"/>
        </w:rPr>
      </w:pPr>
      <w:r>
        <w:rPr>
          <w:rFonts w:cs="Arial"/>
          <w:b/>
          <w:szCs w:val="20"/>
        </w:rPr>
        <w:t xml:space="preserve">NOM-008-SCFI-2002 </w:t>
      </w:r>
      <w:r>
        <w:rPr>
          <w:rFonts w:cs="Arial"/>
          <w:szCs w:val="20"/>
        </w:rPr>
        <w:t>Sistema General de Unidades de Medida.</w:t>
      </w:r>
    </w:p>
    <w:p w:rsidR="004F6BC7" w:rsidRDefault="004F6BC7" w:rsidP="004F6BC7">
      <w:pPr>
        <w:widowControl w:val="0"/>
        <w:tabs>
          <w:tab w:val="left" w:pos="900"/>
          <w:tab w:val="left" w:pos="1080"/>
        </w:tabs>
        <w:suppressAutoHyphens/>
        <w:overflowPunct w:val="0"/>
        <w:autoSpaceDE w:val="0"/>
        <w:spacing w:after="0" w:line="240" w:lineRule="auto"/>
        <w:ind w:left="-284"/>
        <w:jc w:val="both"/>
        <w:textAlignment w:val="baseline"/>
        <w:rPr>
          <w:rFonts w:cs="Arial"/>
          <w:szCs w:val="20"/>
        </w:rPr>
      </w:pPr>
      <w:r>
        <w:rPr>
          <w:rFonts w:cs="Arial"/>
          <w:b/>
          <w:szCs w:val="20"/>
        </w:rPr>
        <w:t>Norma Oficial Mexicana NOM-011-STPS-2001</w:t>
      </w:r>
      <w:r>
        <w:rPr>
          <w:rFonts w:cs="Arial"/>
          <w:szCs w:val="20"/>
        </w:rPr>
        <w:t xml:space="preserve"> Condiciones de Seguridad e Higiene en los centros de trabajo donde se genere ruido. </w:t>
      </w:r>
    </w:p>
    <w:p w:rsidR="004F6BC7" w:rsidRDefault="004F6BC7" w:rsidP="004F6BC7">
      <w:pPr>
        <w:pStyle w:val="Prrafodelista"/>
        <w:ind w:left="-284"/>
        <w:rPr>
          <w:rFonts w:ascii="Arial" w:hAnsi="Arial" w:cs="Arial"/>
          <w:sz w:val="20"/>
          <w:szCs w:val="20"/>
          <w:lang w:val="es-MX"/>
        </w:rPr>
      </w:pPr>
    </w:p>
    <w:p w:rsidR="004F6BC7" w:rsidRDefault="004F6BC7" w:rsidP="004F6BC7">
      <w:pPr>
        <w:pStyle w:val="Prrafodelista"/>
        <w:ind w:left="-284"/>
        <w:rPr>
          <w:rFonts w:ascii="Arial" w:hAnsi="Arial" w:cs="Arial"/>
          <w:b/>
          <w:sz w:val="20"/>
          <w:szCs w:val="20"/>
          <w:lang w:val="es-MX"/>
        </w:rPr>
      </w:pPr>
      <w:r>
        <w:rPr>
          <w:rFonts w:ascii="Arial" w:hAnsi="Arial" w:cs="Arial"/>
          <w:b/>
          <w:sz w:val="20"/>
          <w:szCs w:val="20"/>
          <w:lang w:val="es-MX"/>
        </w:rPr>
        <w:t>Normas Internacionales</w:t>
      </w:r>
    </w:p>
    <w:p w:rsidR="004F6BC7" w:rsidRDefault="004F6BC7" w:rsidP="004F6BC7">
      <w:pPr>
        <w:pStyle w:val="Prrafodelista"/>
        <w:ind w:left="-284"/>
        <w:rPr>
          <w:rFonts w:ascii="Arial" w:hAnsi="Arial" w:cs="Arial"/>
          <w:b/>
          <w:sz w:val="20"/>
          <w:szCs w:val="20"/>
          <w:lang w:val="es-MX"/>
        </w:rPr>
      </w:pPr>
    </w:p>
    <w:p w:rsidR="004F6BC7" w:rsidRDefault="004F6BC7" w:rsidP="004F6BC7">
      <w:pPr>
        <w:pStyle w:val="Prrafodelista"/>
        <w:ind w:left="-284"/>
        <w:rPr>
          <w:rFonts w:ascii="Arial" w:hAnsi="Arial" w:cs="Arial"/>
          <w:sz w:val="20"/>
          <w:szCs w:val="20"/>
          <w:lang w:val="es-MX"/>
        </w:rPr>
      </w:pPr>
      <w:r>
        <w:rPr>
          <w:rFonts w:ascii="Arial" w:hAnsi="Arial" w:cs="Arial"/>
          <w:b/>
          <w:bCs/>
          <w:sz w:val="20"/>
          <w:szCs w:val="20"/>
        </w:rPr>
        <w:t xml:space="preserve">ANSI / TIA-568.1-D 2015 </w:t>
      </w:r>
      <w:r>
        <w:rPr>
          <w:rFonts w:ascii="Arial" w:hAnsi="Arial" w:cs="Arial"/>
          <w:bCs/>
          <w:sz w:val="20"/>
          <w:szCs w:val="20"/>
        </w:rPr>
        <w:t>"Cableado de telecomunicaciones para edificios comerciales"</w:t>
      </w:r>
    </w:p>
    <w:p w:rsidR="004F6BC7" w:rsidRDefault="004F6BC7" w:rsidP="004F6BC7">
      <w:pPr>
        <w:widowControl w:val="0"/>
        <w:tabs>
          <w:tab w:val="left" w:pos="900"/>
          <w:tab w:val="left" w:pos="1080"/>
        </w:tabs>
        <w:suppressAutoHyphens/>
        <w:overflowPunct w:val="0"/>
        <w:autoSpaceDE w:val="0"/>
        <w:spacing w:after="0" w:line="240" w:lineRule="auto"/>
        <w:ind w:left="-284"/>
        <w:jc w:val="both"/>
        <w:textAlignment w:val="baseline"/>
        <w:rPr>
          <w:rFonts w:cs="Arial"/>
          <w:szCs w:val="20"/>
        </w:rPr>
      </w:pPr>
      <w:r>
        <w:rPr>
          <w:rFonts w:cs="Arial"/>
          <w:b/>
          <w:szCs w:val="20"/>
        </w:rPr>
        <w:t>ANSI/TIA-568 C.0 2009</w:t>
      </w:r>
      <w:r>
        <w:rPr>
          <w:rFonts w:cs="Arial"/>
          <w:szCs w:val="20"/>
        </w:rPr>
        <w:t xml:space="preserve">  Cableado genérico de telecomunicaciones en oficinas de clientes.</w:t>
      </w:r>
    </w:p>
    <w:p w:rsidR="004F6BC7" w:rsidRDefault="004F6BC7" w:rsidP="004F6BC7">
      <w:pPr>
        <w:widowControl w:val="0"/>
        <w:tabs>
          <w:tab w:val="left" w:pos="900"/>
          <w:tab w:val="left" w:pos="1080"/>
        </w:tabs>
        <w:suppressAutoHyphens/>
        <w:overflowPunct w:val="0"/>
        <w:autoSpaceDE w:val="0"/>
        <w:spacing w:after="0" w:line="240" w:lineRule="auto"/>
        <w:ind w:left="-284"/>
        <w:jc w:val="both"/>
        <w:textAlignment w:val="baseline"/>
        <w:rPr>
          <w:rFonts w:cs="Arial"/>
          <w:szCs w:val="20"/>
        </w:rPr>
      </w:pPr>
      <w:r>
        <w:rPr>
          <w:rFonts w:cs="Arial"/>
          <w:b/>
          <w:szCs w:val="20"/>
        </w:rPr>
        <w:t xml:space="preserve">Addendum C.0-1, C.0-2 </w:t>
      </w:r>
    </w:p>
    <w:p w:rsidR="004F6BC7" w:rsidRDefault="004F6BC7" w:rsidP="004F6BC7">
      <w:pPr>
        <w:widowControl w:val="0"/>
        <w:tabs>
          <w:tab w:val="left" w:pos="900"/>
          <w:tab w:val="left" w:pos="1080"/>
        </w:tabs>
        <w:suppressAutoHyphens/>
        <w:overflowPunct w:val="0"/>
        <w:autoSpaceDE w:val="0"/>
        <w:spacing w:after="0" w:line="240" w:lineRule="auto"/>
        <w:ind w:left="-284"/>
        <w:jc w:val="both"/>
        <w:textAlignment w:val="baseline"/>
        <w:rPr>
          <w:rFonts w:cs="Arial"/>
          <w:b/>
          <w:szCs w:val="20"/>
        </w:rPr>
      </w:pPr>
      <w:r>
        <w:rPr>
          <w:rFonts w:cs="Arial"/>
          <w:b/>
          <w:szCs w:val="20"/>
        </w:rPr>
        <w:t xml:space="preserve">ANSI/TIA-568 C.1 2009 </w:t>
      </w:r>
      <w:r>
        <w:rPr>
          <w:rFonts w:cs="Arial"/>
          <w:szCs w:val="20"/>
        </w:rPr>
        <w:t>Norma para cableado de telecomunicaciones en edificios comerciales.</w:t>
      </w:r>
      <w:r>
        <w:rPr>
          <w:rFonts w:cs="Arial"/>
          <w:b/>
          <w:szCs w:val="20"/>
        </w:rPr>
        <w:t xml:space="preserve"> </w:t>
      </w:r>
    </w:p>
    <w:p w:rsidR="004F6BC7" w:rsidRDefault="004F6BC7" w:rsidP="004F6BC7">
      <w:pPr>
        <w:widowControl w:val="0"/>
        <w:tabs>
          <w:tab w:val="left" w:pos="900"/>
          <w:tab w:val="left" w:pos="1080"/>
        </w:tabs>
        <w:suppressAutoHyphens/>
        <w:overflowPunct w:val="0"/>
        <w:autoSpaceDE w:val="0"/>
        <w:spacing w:after="0" w:line="240" w:lineRule="auto"/>
        <w:ind w:left="-284"/>
        <w:jc w:val="both"/>
        <w:textAlignment w:val="baseline"/>
        <w:rPr>
          <w:rFonts w:cs="Arial"/>
          <w:szCs w:val="20"/>
        </w:rPr>
      </w:pPr>
      <w:r>
        <w:rPr>
          <w:rFonts w:cs="Arial"/>
          <w:b/>
          <w:szCs w:val="20"/>
        </w:rPr>
        <w:t>Addendum C.1-1, C.1-2</w:t>
      </w:r>
      <w:r>
        <w:rPr>
          <w:rFonts w:cs="Arial"/>
          <w:szCs w:val="20"/>
        </w:rPr>
        <w:t xml:space="preserve">  </w:t>
      </w:r>
    </w:p>
    <w:p w:rsidR="004F6BC7" w:rsidRDefault="004F6BC7" w:rsidP="004F6BC7">
      <w:pPr>
        <w:widowControl w:val="0"/>
        <w:tabs>
          <w:tab w:val="left" w:pos="900"/>
          <w:tab w:val="left" w:pos="1080"/>
        </w:tabs>
        <w:suppressAutoHyphens/>
        <w:overflowPunct w:val="0"/>
        <w:autoSpaceDE w:val="0"/>
        <w:spacing w:after="0" w:line="240" w:lineRule="auto"/>
        <w:ind w:left="-284"/>
        <w:jc w:val="both"/>
        <w:textAlignment w:val="baseline"/>
        <w:rPr>
          <w:rFonts w:cs="Arial"/>
          <w:szCs w:val="20"/>
        </w:rPr>
      </w:pPr>
      <w:r>
        <w:rPr>
          <w:rFonts w:cs="Arial"/>
          <w:b/>
          <w:szCs w:val="20"/>
        </w:rPr>
        <w:t>ANSI/TIA-568 C.2 2009</w:t>
      </w:r>
      <w:r>
        <w:rPr>
          <w:rFonts w:cs="Arial"/>
          <w:szCs w:val="20"/>
        </w:rPr>
        <w:t xml:space="preserve"> </w:t>
      </w:r>
      <w:r>
        <w:rPr>
          <w:rFonts w:cs="Arial"/>
          <w:bCs/>
          <w:szCs w:val="20"/>
        </w:rPr>
        <w:t>"Cableado y componentes de telecomunicaciones de par trenzado equilibrado"</w:t>
      </w:r>
      <w:r>
        <w:rPr>
          <w:rFonts w:cs="Arial"/>
          <w:b/>
          <w:szCs w:val="20"/>
        </w:rPr>
        <w:t xml:space="preserve"> </w:t>
      </w:r>
    </w:p>
    <w:p w:rsidR="004F6BC7" w:rsidRDefault="004F6BC7" w:rsidP="004F6BC7">
      <w:pPr>
        <w:widowControl w:val="0"/>
        <w:tabs>
          <w:tab w:val="left" w:pos="900"/>
          <w:tab w:val="left" w:pos="1080"/>
        </w:tabs>
        <w:suppressAutoHyphens/>
        <w:overflowPunct w:val="0"/>
        <w:autoSpaceDE w:val="0"/>
        <w:spacing w:after="0" w:line="240" w:lineRule="auto"/>
        <w:ind w:left="-284"/>
        <w:jc w:val="both"/>
        <w:textAlignment w:val="baseline"/>
        <w:rPr>
          <w:rFonts w:cs="Arial"/>
          <w:szCs w:val="20"/>
        </w:rPr>
      </w:pPr>
      <w:r>
        <w:rPr>
          <w:rFonts w:cs="Arial"/>
          <w:b/>
          <w:szCs w:val="20"/>
        </w:rPr>
        <w:t xml:space="preserve">ANSI/TIA-568 C.3 2008 </w:t>
      </w:r>
      <w:r>
        <w:rPr>
          <w:rFonts w:cs="Arial"/>
          <w:bCs/>
          <w:szCs w:val="20"/>
        </w:rPr>
        <w:t>"Componentes de cableado de fibra óptica"</w:t>
      </w:r>
      <w:r>
        <w:rPr>
          <w:rFonts w:cs="Arial"/>
          <w:b/>
          <w:bCs/>
          <w:szCs w:val="20"/>
        </w:rPr>
        <w:t xml:space="preserve"> </w:t>
      </w:r>
      <w:r>
        <w:rPr>
          <w:rFonts w:cs="Arial"/>
          <w:b/>
          <w:szCs w:val="20"/>
        </w:rPr>
        <w:t>Addendum C.3-1</w:t>
      </w:r>
      <w:r>
        <w:rPr>
          <w:rFonts w:cs="Arial"/>
          <w:szCs w:val="20"/>
        </w:rPr>
        <w:t xml:space="preserve"> </w:t>
      </w:r>
    </w:p>
    <w:p w:rsidR="004F6BC7" w:rsidRDefault="004F6BC7" w:rsidP="004F6BC7">
      <w:pPr>
        <w:widowControl w:val="0"/>
        <w:tabs>
          <w:tab w:val="left" w:pos="900"/>
          <w:tab w:val="left" w:pos="1080"/>
        </w:tabs>
        <w:suppressAutoHyphens/>
        <w:overflowPunct w:val="0"/>
        <w:autoSpaceDE w:val="0"/>
        <w:spacing w:after="0" w:line="240" w:lineRule="auto"/>
        <w:ind w:left="-284"/>
        <w:jc w:val="both"/>
        <w:textAlignment w:val="baseline"/>
        <w:rPr>
          <w:rFonts w:cs="Arial"/>
          <w:szCs w:val="20"/>
        </w:rPr>
      </w:pPr>
      <w:r>
        <w:rPr>
          <w:rFonts w:cs="Arial"/>
          <w:b/>
          <w:bCs/>
          <w:szCs w:val="20"/>
        </w:rPr>
        <w:t xml:space="preserve">ANSI / TIA-569-D 2015 </w:t>
      </w:r>
      <w:r>
        <w:rPr>
          <w:rFonts w:cs="Arial"/>
          <w:bCs/>
          <w:szCs w:val="20"/>
        </w:rPr>
        <w:t>"Rutas y espacios de telecomunicaciones"</w:t>
      </w:r>
    </w:p>
    <w:p w:rsidR="004F6BC7" w:rsidRDefault="004F6BC7" w:rsidP="004F6BC7">
      <w:pPr>
        <w:widowControl w:val="0"/>
        <w:tabs>
          <w:tab w:val="left" w:pos="900"/>
          <w:tab w:val="left" w:pos="1080"/>
        </w:tabs>
        <w:suppressAutoHyphens/>
        <w:overflowPunct w:val="0"/>
        <w:autoSpaceDE w:val="0"/>
        <w:spacing w:after="0" w:line="240" w:lineRule="auto"/>
        <w:ind w:left="-284"/>
        <w:jc w:val="both"/>
        <w:textAlignment w:val="baseline"/>
        <w:rPr>
          <w:rFonts w:cs="Arial"/>
          <w:szCs w:val="20"/>
        </w:rPr>
      </w:pPr>
      <w:r>
        <w:rPr>
          <w:rFonts w:cs="Arial"/>
          <w:b/>
          <w:bCs/>
          <w:szCs w:val="20"/>
        </w:rPr>
        <w:t xml:space="preserve">ANSI/TIA-569-D-1 2016 "Addendum 1, </w:t>
      </w:r>
      <w:r>
        <w:rPr>
          <w:rFonts w:cs="Arial"/>
          <w:bCs/>
          <w:szCs w:val="20"/>
        </w:rPr>
        <w:t>Requisitos revisados de temperatura y humedad para espacios de telecomunicaciones"</w:t>
      </w:r>
    </w:p>
    <w:p w:rsidR="004F6BC7" w:rsidRDefault="004F6BC7" w:rsidP="004F6BC7">
      <w:pPr>
        <w:widowControl w:val="0"/>
        <w:tabs>
          <w:tab w:val="left" w:pos="900"/>
          <w:tab w:val="left" w:pos="1080"/>
        </w:tabs>
        <w:suppressAutoHyphens/>
        <w:overflowPunct w:val="0"/>
        <w:autoSpaceDE w:val="0"/>
        <w:spacing w:after="0" w:line="240" w:lineRule="auto"/>
        <w:ind w:left="-284"/>
        <w:jc w:val="both"/>
        <w:textAlignment w:val="baseline"/>
        <w:rPr>
          <w:rFonts w:cs="Arial"/>
          <w:b/>
          <w:szCs w:val="20"/>
        </w:rPr>
      </w:pPr>
      <w:r>
        <w:rPr>
          <w:rFonts w:cs="Arial"/>
          <w:b/>
          <w:szCs w:val="20"/>
        </w:rPr>
        <w:t xml:space="preserve">ANSI/TIA-598-D-2014 </w:t>
      </w:r>
      <w:r>
        <w:rPr>
          <w:rFonts w:cs="Arial"/>
          <w:szCs w:val="20"/>
        </w:rPr>
        <w:t>Código de colores para cable de fibra óptica</w:t>
      </w:r>
      <w:r>
        <w:rPr>
          <w:rFonts w:cs="Arial"/>
          <w:b/>
          <w:szCs w:val="20"/>
        </w:rPr>
        <w:t xml:space="preserve">. </w:t>
      </w:r>
    </w:p>
    <w:p w:rsidR="004F6BC7" w:rsidRDefault="004F6BC7" w:rsidP="004F6BC7">
      <w:pPr>
        <w:widowControl w:val="0"/>
        <w:tabs>
          <w:tab w:val="left" w:pos="900"/>
          <w:tab w:val="left" w:pos="1080"/>
        </w:tabs>
        <w:suppressAutoHyphens/>
        <w:overflowPunct w:val="0"/>
        <w:autoSpaceDE w:val="0"/>
        <w:spacing w:after="0" w:line="240" w:lineRule="auto"/>
        <w:ind w:left="-284"/>
        <w:jc w:val="both"/>
        <w:textAlignment w:val="baseline"/>
        <w:rPr>
          <w:rFonts w:cs="Arial"/>
          <w:szCs w:val="20"/>
        </w:rPr>
      </w:pPr>
      <w:r>
        <w:rPr>
          <w:rFonts w:cs="Arial"/>
          <w:b/>
          <w:szCs w:val="20"/>
        </w:rPr>
        <w:t>ANSI/EIA/TIA-606-C</w:t>
      </w:r>
      <w:r>
        <w:rPr>
          <w:rFonts w:cs="Arial"/>
          <w:szCs w:val="20"/>
        </w:rPr>
        <w:t xml:space="preserve"> </w:t>
      </w:r>
      <w:r>
        <w:rPr>
          <w:rFonts w:cs="Arial"/>
          <w:bCs/>
          <w:szCs w:val="20"/>
        </w:rPr>
        <w:t>"Estándar de Administración para Infraestructura de Telecomunicaciones"</w:t>
      </w:r>
      <w:r>
        <w:rPr>
          <w:rFonts w:cs="Arial"/>
          <w:szCs w:val="20"/>
        </w:rPr>
        <w:t xml:space="preserve"> 2017</w:t>
      </w:r>
    </w:p>
    <w:p w:rsidR="004F6BC7" w:rsidRDefault="004F6BC7" w:rsidP="004F6BC7">
      <w:pPr>
        <w:widowControl w:val="0"/>
        <w:tabs>
          <w:tab w:val="left" w:pos="900"/>
          <w:tab w:val="left" w:pos="1080"/>
        </w:tabs>
        <w:suppressAutoHyphens/>
        <w:overflowPunct w:val="0"/>
        <w:autoSpaceDE w:val="0"/>
        <w:spacing w:after="0" w:line="240" w:lineRule="auto"/>
        <w:ind w:left="-284"/>
        <w:jc w:val="both"/>
        <w:textAlignment w:val="baseline"/>
        <w:rPr>
          <w:rFonts w:cs="Arial"/>
          <w:szCs w:val="20"/>
        </w:rPr>
      </w:pPr>
      <w:r>
        <w:rPr>
          <w:rFonts w:cs="Arial"/>
          <w:b/>
          <w:szCs w:val="20"/>
        </w:rPr>
        <w:t>ANSI/TIA-607-C</w:t>
      </w:r>
      <w:r>
        <w:rPr>
          <w:rFonts w:cs="Arial"/>
          <w:szCs w:val="20"/>
        </w:rPr>
        <w:t xml:space="preserve"> </w:t>
      </w:r>
      <w:r>
        <w:rPr>
          <w:rFonts w:cs="Arial"/>
          <w:b/>
          <w:szCs w:val="20"/>
        </w:rPr>
        <w:t>2015</w:t>
      </w:r>
      <w:r>
        <w:rPr>
          <w:rFonts w:cs="Arial"/>
          <w:szCs w:val="20"/>
        </w:rPr>
        <w:t xml:space="preserve"> </w:t>
      </w:r>
      <w:r>
        <w:rPr>
          <w:rFonts w:cs="Arial"/>
          <w:bCs/>
          <w:szCs w:val="20"/>
        </w:rPr>
        <w:t>"Conexión y puesta a tierra genéricas de telecomunicaciones (puesta a tierra) para instalaciones del cliente"</w:t>
      </w:r>
      <w:r>
        <w:rPr>
          <w:rFonts w:cs="Arial"/>
          <w:b/>
          <w:bCs/>
          <w:szCs w:val="20"/>
        </w:rPr>
        <w:t xml:space="preserve"> </w:t>
      </w:r>
      <w:r>
        <w:rPr>
          <w:rFonts w:cs="Arial"/>
          <w:b/>
          <w:szCs w:val="20"/>
        </w:rPr>
        <w:t xml:space="preserve">Addendum 1 </w:t>
      </w:r>
    </w:p>
    <w:p w:rsidR="004F6BC7" w:rsidRDefault="004F6BC7" w:rsidP="004F6BC7">
      <w:pPr>
        <w:widowControl w:val="0"/>
        <w:tabs>
          <w:tab w:val="left" w:pos="900"/>
          <w:tab w:val="left" w:pos="1080"/>
        </w:tabs>
        <w:suppressAutoHyphens/>
        <w:overflowPunct w:val="0"/>
        <w:autoSpaceDE w:val="0"/>
        <w:spacing w:after="0" w:line="240" w:lineRule="auto"/>
        <w:ind w:left="-284"/>
        <w:jc w:val="both"/>
        <w:textAlignment w:val="baseline"/>
        <w:rPr>
          <w:rFonts w:cs="Arial"/>
          <w:szCs w:val="20"/>
        </w:rPr>
      </w:pPr>
      <w:r>
        <w:rPr>
          <w:rFonts w:cs="Arial"/>
          <w:b/>
          <w:szCs w:val="20"/>
        </w:rPr>
        <w:t xml:space="preserve">ANSI/TIA/EIA 492AAAD 2009 </w:t>
      </w:r>
      <w:r>
        <w:rPr>
          <w:rFonts w:cs="Arial"/>
          <w:szCs w:val="20"/>
        </w:rPr>
        <w:t>Especificación de detalle para fibras ópticas multimodo de índice graduado de índice gradual de 850 nm optimizado por láser de 50 um de diámetro de núcleo / 125 um</w:t>
      </w:r>
    </w:p>
    <w:p w:rsidR="004F6BC7" w:rsidRDefault="004F6BC7" w:rsidP="004F6BC7">
      <w:pPr>
        <w:widowControl w:val="0"/>
        <w:tabs>
          <w:tab w:val="left" w:pos="900"/>
          <w:tab w:val="left" w:pos="1080"/>
        </w:tabs>
        <w:suppressAutoHyphens/>
        <w:overflowPunct w:val="0"/>
        <w:autoSpaceDE w:val="0"/>
        <w:spacing w:after="0" w:line="240" w:lineRule="auto"/>
        <w:ind w:left="-284"/>
        <w:jc w:val="both"/>
        <w:textAlignment w:val="baseline"/>
        <w:rPr>
          <w:rFonts w:cs="Arial"/>
          <w:b/>
          <w:szCs w:val="20"/>
        </w:rPr>
      </w:pPr>
      <w:r>
        <w:rPr>
          <w:rFonts w:cs="Arial"/>
          <w:b/>
          <w:szCs w:val="20"/>
        </w:rPr>
        <w:t xml:space="preserve">ANSI/TIA/EIA-492-CAAB-2005, </w:t>
      </w:r>
      <w:r>
        <w:rPr>
          <w:rFonts w:cs="Arial"/>
          <w:szCs w:val="20"/>
        </w:rPr>
        <w:t>Especificaciones Detalladas para Fibras de Guía de Onda Óptica Monomodo, de Dispersión no cambiada, Clase IVa, usadas en Sistemas de Comunicaciones con bajo pico de agua.</w:t>
      </w:r>
    </w:p>
    <w:p w:rsidR="004F6BC7" w:rsidRDefault="004F6BC7" w:rsidP="004F6BC7">
      <w:pPr>
        <w:widowControl w:val="0"/>
        <w:tabs>
          <w:tab w:val="left" w:pos="900"/>
          <w:tab w:val="left" w:pos="1080"/>
        </w:tabs>
        <w:suppressAutoHyphens/>
        <w:overflowPunct w:val="0"/>
        <w:autoSpaceDE w:val="0"/>
        <w:spacing w:after="0" w:line="240" w:lineRule="auto"/>
        <w:ind w:left="-284"/>
        <w:jc w:val="both"/>
        <w:textAlignment w:val="baseline"/>
        <w:rPr>
          <w:rFonts w:cs="Arial"/>
          <w:b/>
          <w:szCs w:val="20"/>
        </w:rPr>
      </w:pPr>
      <w:r>
        <w:rPr>
          <w:rFonts w:cs="Arial"/>
          <w:b/>
          <w:szCs w:val="20"/>
        </w:rPr>
        <w:t xml:space="preserve">ISO/IEC 11801-1: 2017 </w:t>
      </w:r>
      <w:r>
        <w:rPr>
          <w:rFonts w:cs="Arial"/>
          <w:szCs w:val="20"/>
        </w:rPr>
        <w:t>Tecnología de la información –</w:t>
      </w:r>
      <w:r>
        <w:rPr>
          <w:rFonts w:cs="Arial"/>
          <w:b/>
          <w:szCs w:val="20"/>
        </w:rPr>
        <w:t xml:space="preserve"> </w:t>
      </w:r>
      <w:r>
        <w:rPr>
          <w:rFonts w:cs="Arial"/>
          <w:szCs w:val="20"/>
        </w:rPr>
        <w:t>Cableado Genérico para las instalaciones del cliente Parte 1: Requisitos generales.</w:t>
      </w:r>
    </w:p>
    <w:p w:rsidR="003F4CCA" w:rsidRPr="004F6BC7" w:rsidRDefault="004F6BC7" w:rsidP="004F6BC7">
      <w:pPr>
        <w:widowControl w:val="0"/>
        <w:suppressAutoHyphens/>
        <w:overflowPunct w:val="0"/>
        <w:autoSpaceDE w:val="0"/>
        <w:spacing w:after="0" w:line="240" w:lineRule="auto"/>
        <w:ind w:left="-284"/>
        <w:jc w:val="both"/>
        <w:textAlignment w:val="baseline"/>
        <w:rPr>
          <w:rFonts w:cs="Arial"/>
          <w:b/>
          <w:szCs w:val="20"/>
        </w:rPr>
      </w:pPr>
      <w:r>
        <w:rPr>
          <w:rFonts w:cs="Arial"/>
          <w:b/>
          <w:szCs w:val="20"/>
        </w:rPr>
        <w:t xml:space="preserve">ASTM E814 </w:t>
      </w:r>
      <w:r>
        <w:rPr>
          <w:rFonts w:cs="Arial"/>
          <w:szCs w:val="20"/>
        </w:rPr>
        <w:t>Método de prueba para fuego, pruebas para detener la penetración del fuego.</w:t>
      </w:r>
    </w:p>
    <w:p w:rsidR="00EC3C7B" w:rsidRPr="00690542" w:rsidRDefault="00EC3C7B" w:rsidP="00EC3C7B">
      <w:pPr>
        <w:spacing w:after="0" w:line="240" w:lineRule="auto"/>
        <w:ind w:left="-284" w:right="-284"/>
        <w:jc w:val="both"/>
        <w:rPr>
          <w:rFonts w:cs="Arial"/>
          <w:bCs/>
        </w:rPr>
      </w:pPr>
    </w:p>
    <w:p w:rsidR="001C795B" w:rsidRPr="00690542" w:rsidRDefault="001C795B" w:rsidP="003F4CCA">
      <w:pPr>
        <w:pStyle w:val="Ttulo2"/>
        <w:rPr>
          <w:lang w:val="es-MX"/>
        </w:rPr>
      </w:pPr>
      <w:bookmarkStart w:id="72" w:name="_Toc431386006"/>
      <w:bookmarkStart w:id="73" w:name="_Toc431386283"/>
      <w:bookmarkStart w:id="74" w:name="_Toc7096010"/>
      <w:r w:rsidRPr="00690542">
        <w:rPr>
          <w:lang w:val="es-MX"/>
        </w:rPr>
        <w:t>2.4.- Las cantidades a contratar serán</w:t>
      </w:r>
      <w:bookmarkEnd w:id="72"/>
      <w:bookmarkEnd w:id="73"/>
      <w:r w:rsidRPr="00690542">
        <w:rPr>
          <w:lang w:val="es-MX"/>
        </w:rPr>
        <w:t>.</w:t>
      </w:r>
      <w:bookmarkEnd w:id="74"/>
    </w:p>
    <w:p w:rsidR="009749BE" w:rsidRPr="009749BE" w:rsidRDefault="00D63572" w:rsidP="009749BE">
      <w:pPr>
        <w:numPr>
          <w:ilvl w:val="0"/>
          <w:numId w:val="24"/>
        </w:numPr>
        <w:tabs>
          <w:tab w:val="num" w:pos="-284"/>
        </w:tabs>
        <w:spacing w:after="0" w:line="240" w:lineRule="auto"/>
        <w:ind w:left="-284" w:right="-284" w:firstLine="0"/>
        <w:rPr>
          <w:rFonts w:cs="Arial"/>
        </w:rPr>
      </w:pPr>
      <w:r w:rsidRPr="00D63572">
        <w:rPr>
          <w:rFonts w:cs="Arial"/>
        </w:rPr>
        <w:t>El contrato derivado del presente procedimiento será abierto</w:t>
      </w:r>
      <w:r w:rsidR="004D3597">
        <w:rPr>
          <w:rFonts w:cs="Arial"/>
        </w:rPr>
        <w:t>.</w:t>
      </w:r>
    </w:p>
    <w:p w:rsidR="001C795B" w:rsidRDefault="001C795B" w:rsidP="009749BE">
      <w:pPr>
        <w:spacing w:after="0" w:line="240" w:lineRule="auto"/>
        <w:ind w:left="-284" w:right="-284"/>
        <w:jc w:val="both"/>
        <w:rPr>
          <w:rFonts w:cs="Arial"/>
          <w:b/>
        </w:rPr>
      </w:pPr>
    </w:p>
    <w:p w:rsidR="009749BE" w:rsidRPr="009749BE" w:rsidRDefault="009749BE" w:rsidP="009749BE">
      <w:pPr>
        <w:spacing w:after="0" w:line="240" w:lineRule="auto"/>
        <w:ind w:left="-284" w:right="-284"/>
        <w:jc w:val="both"/>
        <w:rPr>
          <w:rFonts w:cs="Arial"/>
        </w:rPr>
      </w:pPr>
      <w:r w:rsidRPr="009749BE">
        <w:rPr>
          <w:rFonts w:cs="Arial"/>
        </w:rPr>
        <w:t>El “Servicio de Mantenimiento Integral de Red de Área Local en Nivel Central del IMSS” se prestará en los inmuebles del Instituto indicados en el Apartado IX “Tabla de Distribución de los Servicios de Mantenimiento de Red de Área Loc</w:t>
      </w:r>
      <w:r>
        <w:rPr>
          <w:rFonts w:cs="Arial"/>
        </w:rPr>
        <w:t xml:space="preserve">al en Nivel Central del IMSS” contenido en el </w:t>
      </w:r>
      <w:r w:rsidRPr="009749BE">
        <w:rPr>
          <w:rFonts w:cs="Arial"/>
          <w:b/>
        </w:rPr>
        <w:t>Anexo 1 Anexto Técnico</w:t>
      </w:r>
      <w:r w:rsidRPr="009749BE">
        <w:rPr>
          <w:rFonts w:cs="Arial"/>
        </w:rPr>
        <w:t>. Sin embargo, derivado de la dinámica de la operación institucional, la ubicación de los servicios requeridos en cada inmueble puede ser susceptible de cambio físico a otra unidad contemplada en el Apartado IX de este anexo técnico. Lo anterior, previa notificación al proveedor por parte del Instituto.</w:t>
      </w:r>
    </w:p>
    <w:p w:rsidR="009749BE" w:rsidRPr="009749BE" w:rsidRDefault="009749BE" w:rsidP="009749BE">
      <w:pPr>
        <w:spacing w:after="0" w:line="240" w:lineRule="auto"/>
        <w:ind w:left="-284" w:right="-284"/>
        <w:jc w:val="both"/>
        <w:rPr>
          <w:rFonts w:cs="Arial"/>
        </w:rPr>
      </w:pPr>
    </w:p>
    <w:p w:rsidR="009749BE" w:rsidRPr="009749BE" w:rsidRDefault="009749BE" w:rsidP="009749BE">
      <w:pPr>
        <w:spacing w:after="0" w:line="240" w:lineRule="auto"/>
        <w:ind w:left="-284" w:right="-284"/>
        <w:jc w:val="both"/>
        <w:rPr>
          <w:rFonts w:cs="Arial"/>
        </w:rPr>
      </w:pPr>
      <w:r w:rsidRPr="009749BE">
        <w:rPr>
          <w:rFonts w:cs="Arial"/>
        </w:rPr>
        <w:t>Asimismo, es importante señalar que la volumetría que se proporciona en el Apartado IX “Tabla de Distribución de los Servicios de Mantenimiento de Red de Área Local en Nivel Central del IMSS”</w:t>
      </w:r>
      <w:r w:rsidRPr="009749BE">
        <w:rPr>
          <w:rFonts w:cs="Arial"/>
          <w:lang w:val="es-ES"/>
        </w:rPr>
        <w:t xml:space="preserve"> </w:t>
      </w:r>
      <w:r w:rsidRPr="009749BE">
        <w:rPr>
          <w:rFonts w:cs="Arial"/>
        </w:rPr>
        <w:t>contenid</w:t>
      </w:r>
      <w:r>
        <w:rPr>
          <w:rFonts w:cs="Arial"/>
        </w:rPr>
        <w:t>a</w:t>
      </w:r>
      <w:r w:rsidRPr="009749BE">
        <w:rPr>
          <w:rFonts w:cs="Arial"/>
        </w:rPr>
        <w:t xml:space="preserve"> en el </w:t>
      </w:r>
      <w:r w:rsidRPr="009749BE">
        <w:rPr>
          <w:rFonts w:cs="Arial"/>
          <w:b/>
        </w:rPr>
        <w:t>Anexo 1 Anexto Técnico</w:t>
      </w:r>
      <w:r w:rsidRPr="009749BE">
        <w:rPr>
          <w:rFonts w:cs="Arial"/>
        </w:rPr>
        <w:t xml:space="preserve"> es exclusivamente para efectos de cotización del posible proveedor y no necesariamente refleja los requerimientos del Instituto, por lo que no se deberá considerar como las cantidades a contratar. Derivado de lo anterior, cada posible proveedor deberá cotizar precios unitarios por cada uno de los rubros incluidos en el</w:t>
      </w:r>
      <w:r>
        <w:rPr>
          <w:rFonts w:cs="Arial"/>
        </w:rPr>
        <w:t xml:space="preserve"> citado</w:t>
      </w:r>
      <w:r w:rsidRPr="009749BE">
        <w:rPr>
          <w:rFonts w:cs="Arial"/>
        </w:rPr>
        <w:t xml:space="preserve"> Apartado IX. La cantidad de servicios a contratar se determinará por el presupuesto mínimo y máximo establecido</w:t>
      </w:r>
    </w:p>
    <w:p w:rsidR="009749BE" w:rsidRPr="009749BE" w:rsidRDefault="009749BE" w:rsidP="0075123B">
      <w:pPr>
        <w:spacing w:after="0" w:line="240" w:lineRule="auto"/>
        <w:ind w:left="-284" w:right="-284"/>
        <w:rPr>
          <w:rFonts w:cs="Arial"/>
          <w:b/>
        </w:rPr>
      </w:pPr>
    </w:p>
    <w:p w:rsidR="001C795B" w:rsidRPr="00690542" w:rsidRDefault="001C795B" w:rsidP="000131EA">
      <w:pPr>
        <w:pStyle w:val="Ttulo2"/>
        <w:rPr>
          <w:lang w:val="es-MX"/>
        </w:rPr>
      </w:pPr>
      <w:bookmarkStart w:id="75" w:name="_Toc431386007"/>
      <w:bookmarkStart w:id="76" w:name="_Toc431386284"/>
      <w:bookmarkStart w:id="77" w:name="_Toc7096011"/>
      <w:r w:rsidRPr="00690542">
        <w:rPr>
          <w:lang w:val="es-MX"/>
        </w:rPr>
        <w:t>2.5 Forma de adjudicación.</w:t>
      </w:r>
      <w:bookmarkEnd w:id="75"/>
      <w:bookmarkEnd w:id="76"/>
      <w:bookmarkEnd w:id="77"/>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Se requiere una sola fuente de abastecimiento.</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0131EA">
      <w:pPr>
        <w:pStyle w:val="Ttulo2"/>
        <w:rPr>
          <w:lang w:val="es-MX"/>
        </w:rPr>
      </w:pPr>
      <w:bookmarkStart w:id="78" w:name="_Toc431386008"/>
      <w:bookmarkStart w:id="79" w:name="_Toc431386285"/>
      <w:bookmarkStart w:id="80" w:name="_Toc7096012"/>
      <w:r w:rsidRPr="00690542">
        <w:rPr>
          <w:lang w:val="es-MX"/>
        </w:rPr>
        <w:t>2.6.- Modelo de contrato.</w:t>
      </w:r>
      <w:bookmarkEnd w:id="78"/>
      <w:bookmarkEnd w:id="79"/>
      <w:bookmarkEnd w:id="80"/>
    </w:p>
    <w:p w:rsidR="001C795B" w:rsidRPr="00690542" w:rsidRDefault="001C795B" w:rsidP="00DF455C">
      <w:pPr>
        <w:suppressAutoHyphens/>
        <w:spacing w:after="0" w:line="240" w:lineRule="auto"/>
        <w:ind w:left="-284" w:right="-284"/>
        <w:jc w:val="both"/>
        <w:rPr>
          <w:rFonts w:cs="Arial"/>
          <w:szCs w:val="20"/>
          <w:lang w:eastAsia="ar-SA"/>
        </w:rPr>
      </w:pPr>
      <w:bookmarkStart w:id="81" w:name="_Toc367205763"/>
      <w:bookmarkEnd w:id="67"/>
      <w:r w:rsidRPr="00690542">
        <w:rPr>
          <w:rFonts w:cs="Arial"/>
          <w:szCs w:val="20"/>
          <w:lang w:eastAsia="ar-SA"/>
        </w:rPr>
        <w:t xml:space="preserve">Se adjunta como </w:t>
      </w:r>
      <w:r w:rsidRPr="00690542">
        <w:rPr>
          <w:rFonts w:cs="Arial"/>
          <w:b/>
          <w:szCs w:val="20"/>
          <w:lang w:eastAsia="ar-SA"/>
        </w:rPr>
        <w:t xml:space="preserve">Anexo 13 </w:t>
      </w:r>
      <w:r w:rsidRPr="00690542">
        <w:rPr>
          <w:rFonts w:cs="Arial"/>
          <w:szCs w:val="20"/>
          <w:lang w:eastAsia="ar-SA"/>
        </w:rPr>
        <w:t xml:space="preserve">el modelo de contrato específico que será empleado para formalizar los derechos y obligaciones que se deriven de la presente invitación a cuando menos tres personas, a los cuales estará obligado el licitante que resulte adjudicado. </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En caso de discrepancia entre el contenido del contrato y el de la presente convocatoria, prevalecerá lo estipulado en ésta última.</w:t>
      </w:r>
    </w:p>
    <w:p w:rsidR="001C795B" w:rsidRPr="00690542" w:rsidRDefault="001C795B" w:rsidP="00DF455C">
      <w:pPr>
        <w:suppressAutoHyphens/>
        <w:spacing w:after="0" w:line="240" w:lineRule="auto"/>
        <w:ind w:left="-284" w:right="-284"/>
        <w:jc w:val="both"/>
        <w:rPr>
          <w:rFonts w:cs="Arial"/>
          <w:szCs w:val="20"/>
          <w:lang w:eastAsia="ar-SA"/>
        </w:rPr>
      </w:pPr>
    </w:p>
    <w:p w:rsidR="00CD4C51" w:rsidRPr="00690542" w:rsidRDefault="00CD4C51">
      <w:pPr>
        <w:spacing w:after="0" w:line="240" w:lineRule="auto"/>
        <w:rPr>
          <w:rFonts w:cs="Arial"/>
          <w:szCs w:val="20"/>
          <w:lang w:eastAsia="ar-SA"/>
        </w:rPr>
      </w:pPr>
      <w:r w:rsidRPr="00690542">
        <w:rPr>
          <w:rFonts w:cs="Arial"/>
          <w:szCs w:val="20"/>
          <w:lang w:eastAsia="ar-SA"/>
        </w:rPr>
        <w:br w:type="page"/>
      </w:r>
    </w:p>
    <w:p w:rsidR="001C795B" w:rsidRPr="00690542" w:rsidRDefault="001C795B" w:rsidP="0005605E">
      <w:pPr>
        <w:suppressAutoHyphens/>
        <w:spacing w:after="0" w:line="240" w:lineRule="auto"/>
        <w:ind w:left="-284" w:right="-284"/>
        <w:jc w:val="both"/>
        <w:rPr>
          <w:rFonts w:cs="Arial"/>
          <w:szCs w:val="20"/>
          <w:lang w:eastAsia="ar-SA"/>
        </w:rPr>
      </w:pPr>
    </w:p>
    <w:p w:rsidR="001C795B" w:rsidRPr="00690542" w:rsidRDefault="001C795B" w:rsidP="00456814">
      <w:pPr>
        <w:pStyle w:val="Ttulo1"/>
      </w:pPr>
      <w:bookmarkStart w:id="82" w:name="_Toc431386009"/>
      <w:bookmarkStart w:id="83" w:name="_Toc431386286"/>
      <w:bookmarkStart w:id="84" w:name="_Toc7096013"/>
      <w:r w:rsidRPr="00690542">
        <w:t xml:space="preserve">3.- </w:t>
      </w:r>
      <w:r w:rsidR="00D63572" w:rsidRPr="00690542">
        <w:t>FORMA Y TÉRMINOS QUE REGIRÁN LOS DIVERSOS ACTOS DE LA INVITACIÓN A CUANDO MENOS TRES PERSONAS</w:t>
      </w:r>
      <w:r w:rsidRPr="00690542">
        <w:t>.</w:t>
      </w:r>
      <w:bookmarkEnd w:id="81"/>
      <w:bookmarkEnd w:id="82"/>
      <w:bookmarkEnd w:id="83"/>
      <w:bookmarkEnd w:id="84"/>
    </w:p>
    <w:p w:rsidR="001C795B" w:rsidRPr="00690542" w:rsidRDefault="001C795B" w:rsidP="00B23D5D">
      <w:pPr>
        <w:spacing w:after="0" w:line="240" w:lineRule="auto"/>
        <w:ind w:left="-284"/>
        <w:rPr>
          <w:lang w:eastAsia="ar-SA"/>
        </w:rPr>
      </w:pPr>
    </w:p>
    <w:p w:rsidR="001C795B" w:rsidRPr="00690542" w:rsidRDefault="001C795B" w:rsidP="000131EA">
      <w:pPr>
        <w:pStyle w:val="Ttulo2"/>
        <w:rPr>
          <w:lang w:val="es-MX"/>
        </w:rPr>
      </w:pPr>
      <w:bookmarkStart w:id="85" w:name="_Toc367205764"/>
      <w:bookmarkStart w:id="86" w:name="_Toc431386010"/>
      <w:bookmarkStart w:id="87" w:name="_Toc431386287"/>
      <w:bookmarkStart w:id="88" w:name="_Toc7096014"/>
      <w:r w:rsidRPr="00690542">
        <w:rPr>
          <w:lang w:val="es-MX"/>
        </w:rPr>
        <w:t>3.1.- Fecha, hora y lugar para los actos de la invitación a cuando menos tres personas.</w:t>
      </w:r>
      <w:bookmarkEnd w:id="85"/>
      <w:bookmarkEnd w:id="86"/>
      <w:bookmarkEnd w:id="87"/>
      <w:bookmarkEnd w:id="88"/>
    </w:p>
    <w:p w:rsidR="001C795B" w:rsidRPr="00690542" w:rsidRDefault="001C795B" w:rsidP="00B23D5D">
      <w:pPr>
        <w:spacing w:after="0" w:line="240" w:lineRule="auto"/>
        <w:ind w:left="-284" w:right="-284"/>
        <w:jc w:val="both"/>
        <w:rPr>
          <w:rFonts w:cs="Arial"/>
          <w:sz w:val="8"/>
          <w:szCs w:val="20"/>
        </w:rPr>
      </w:pPr>
    </w:p>
    <w:p w:rsidR="001C795B" w:rsidRPr="00690542" w:rsidRDefault="001C795B" w:rsidP="00B23D5D">
      <w:pPr>
        <w:spacing w:after="0" w:line="240" w:lineRule="auto"/>
        <w:ind w:left="-284" w:right="-284"/>
        <w:jc w:val="both"/>
        <w:rPr>
          <w:rFonts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880"/>
        <w:gridCol w:w="1985"/>
        <w:gridCol w:w="3509"/>
      </w:tblGrid>
      <w:tr w:rsidR="001C795B" w:rsidRPr="00690542" w:rsidTr="00667F31">
        <w:trPr>
          <w:trHeight w:val="641"/>
          <w:tblHeader/>
          <w:jc w:val="center"/>
        </w:trPr>
        <w:tc>
          <w:tcPr>
            <w:tcW w:w="2339"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Acto</w:t>
            </w:r>
          </w:p>
        </w:tc>
        <w:tc>
          <w:tcPr>
            <w:tcW w:w="1880" w:type="dxa"/>
            <w:shd w:val="clear" w:color="auto" w:fill="BFBFBF"/>
            <w:vAlign w:val="center"/>
          </w:tcPr>
          <w:p w:rsidR="001C795B" w:rsidRPr="00690542" w:rsidRDefault="001C795B" w:rsidP="005556B5">
            <w:pPr>
              <w:spacing w:after="0" w:line="240" w:lineRule="auto"/>
              <w:ind w:right="34"/>
              <w:jc w:val="center"/>
              <w:rPr>
                <w:rFonts w:cs="Arial"/>
                <w:b/>
                <w:szCs w:val="20"/>
              </w:rPr>
            </w:pPr>
            <w:r w:rsidRPr="00690542">
              <w:rPr>
                <w:rFonts w:cs="Arial"/>
                <w:b/>
                <w:szCs w:val="20"/>
              </w:rPr>
              <w:t>Fecha</w:t>
            </w:r>
          </w:p>
        </w:tc>
        <w:tc>
          <w:tcPr>
            <w:tcW w:w="1985" w:type="dxa"/>
            <w:shd w:val="clear" w:color="auto" w:fill="BFBFBF"/>
            <w:vAlign w:val="center"/>
          </w:tcPr>
          <w:p w:rsidR="001C795B" w:rsidRPr="00690542" w:rsidRDefault="001C795B" w:rsidP="005556B5">
            <w:pPr>
              <w:spacing w:after="0" w:line="240" w:lineRule="auto"/>
              <w:ind w:left="34"/>
              <w:jc w:val="center"/>
              <w:rPr>
                <w:rFonts w:cs="Arial"/>
                <w:b/>
                <w:szCs w:val="20"/>
              </w:rPr>
            </w:pPr>
            <w:r w:rsidRPr="00690542">
              <w:rPr>
                <w:rFonts w:cs="Arial"/>
                <w:b/>
                <w:szCs w:val="20"/>
              </w:rPr>
              <w:t>Hora</w:t>
            </w:r>
          </w:p>
        </w:tc>
        <w:tc>
          <w:tcPr>
            <w:tcW w:w="3509"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Lugar</w:t>
            </w:r>
          </w:p>
        </w:tc>
      </w:tr>
      <w:tr w:rsidR="001C795B" w:rsidRPr="00690542" w:rsidTr="00667F31">
        <w:trPr>
          <w:trHeight w:val="815"/>
          <w:jc w:val="center"/>
        </w:trPr>
        <w:tc>
          <w:tcPr>
            <w:tcW w:w="2339" w:type="dxa"/>
            <w:vAlign w:val="center"/>
          </w:tcPr>
          <w:p w:rsidR="001C795B" w:rsidRPr="00690542" w:rsidRDefault="001C795B" w:rsidP="005556B5">
            <w:pPr>
              <w:spacing w:after="0" w:line="240" w:lineRule="auto"/>
              <w:jc w:val="center"/>
              <w:rPr>
                <w:rFonts w:cs="Arial"/>
                <w:szCs w:val="20"/>
              </w:rPr>
            </w:pPr>
            <w:r w:rsidRPr="00690542">
              <w:rPr>
                <w:rFonts w:cs="Arial"/>
                <w:szCs w:val="20"/>
              </w:rPr>
              <w:t>Junta de Aclaraciones</w:t>
            </w:r>
          </w:p>
        </w:tc>
        <w:tc>
          <w:tcPr>
            <w:tcW w:w="3865" w:type="dxa"/>
            <w:gridSpan w:val="2"/>
            <w:vAlign w:val="center"/>
          </w:tcPr>
          <w:p w:rsidR="001C795B" w:rsidRPr="00690542" w:rsidRDefault="001C795B" w:rsidP="005556B5">
            <w:pPr>
              <w:spacing w:after="0" w:line="240" w:lineRule="auto"/>
              <w:ind w:right="34"/>
              <w:jc w:val="both"/>
              <w:rPr>
                <w:rFonts w:cs="Arial"/>
                <w:szCs w:val="20"/>
              </w:rPr>
            </w:pPr>
            <w:r w:rsidRPr="00690542">
              <w:rPr>
                <w:rFonts w:cs="Arial"/>
                <w:szCs w:val="20"/>
              </w:rPr>
              <w:t>Con base en el Artículo 43 fracción V de la LAASSP, no se realiza junta de aclaraciones</w:t>
            </w:r>
          </w:p>
        </w:tc>
        <w:tc>
          <w:tcPr>
            <w:tcW w:w="3509" w:type="dxa"/>
            <w:vMerge w:val="restart"/>
            <w:vAlign w:val="center"/>
          </w:tcPr>
          <w:p w:rsidR="001C795B" w:rsidRPr="00690542" w:rsidRDefault="001C795B" w:rsidP="005556B5">
            <w:pPr>
              <w:spacing w:after="0" w:line="240" w:lineRule="auto"/>
              <w:ind w:right="34"/>
              <w:jc w:val="center"/>
              <w:rPr>
                <w:rFonts w:cs="Arial"/>
                <w:szCs w:val="20"/>
              </w:rPr>
            </w:pPr>
            <w:r w:rsidRPr="00690542">
              <w:rPr>
                <w:rFonts w:cs="Arial"/>
                <w:szCs w:val="20"/>
              </w:rPr>
              <w:t>CompraNet</w:t>
            </w:r>
          </w:p>
        </w:tc>
      </w:tr>
      <w:tr w:rsidR="001C795B" w:rsidRPr="00690542" w:rsidTr="00667F31">
        <w:trPr>
          <w:trHeight w:val="1013"/>
          <w:jc w:val="center"/>
        </w:trPr>
        <w:tc>
          <w:tcPr>
            <w:tcW w:w="2339" w:type="dxa"/>
            <w:vAlign w:val="center"/>
          </w:tcPr>
          <w:p w:rsidR="001C795B" w:rsidRPr="00690542" w:rsidRDefault="001C795B" w:rsidP="005556B5">
            <w:pPr>
              <w:spacing w:after="0" w:line="240" w:lineRule="auto"/>
              <w:ind w:firstLine="142"/>
              <w:jc w:val="center"/>
              <w:rPr>
                <w:rFonts w:cs="Arial"/>
                <w:szCs w:val="20"/>
              </w:rPr>
            </w:pPr>
            <w:r w:rsidRPr="00690542">
              <w:rPr>
                <w:rFonts w:cs="Arial"/>
                <w:szCs w:val="20"/>
              </w:rPr>
              <w:t>Presentación y Apertura de Proposiciones.</w:t>
            </w:r>
          </w:p>
        </w:tc>
        <w:tc>
          <w:tcPr>
            <w:tcW w:w="1880" w:type="dxa"/>
            <w:vAlign w:val="center"/>
          </w:tcPr>
          <w:p w:rsidR="001C795B" w:rsidRPr="003E7477" w:rsidRDefault="00124529" w:rsidP="00061BE9">
            <w:pPr>
              <w:pStyle w:val="Encabezado"/>
              <w:tabs>
                <w:tab w:val="left" w:pos="9000"/>
              </w:tabs>
              <w:jc w:val="center"/>
              <w:rPr>
                <w:rFonts w:ascii="Arial" w:hAnsi="Arial" w:cs="Arial"/>
                <w:sz w:val="20"/>
                <w:lang w:val="es-MX"/>
              </w:rPr>
            </w:pPr>
            <w:r>
              <w:rPr>
                <w:rFonts w:ascii="Arial" w:hAnsi="Arial" w:cs="Arial"/>
                <w:sz w:val="20"/>
                <w:lang w:val="es-MX"/>
              </w:rPr>
              <w:t>13</w:t>
            </w:r>
            <w:r w:rsidR="007F05FE">
              <w:rPr>
                <w:rFonts w:ascii="Arial" w:hAnsi="Arial" w:cs="Arial"/>
                <w:sz w:val="20"/>
                <w:lang w:val="es-MX"/>
              </w:rPr>
              <w:t xml:space="preserve"> de mayo</w:t>
            </w:r>
            <w:r w:rsidR="00F469A6" w:rsidRPr="003E7477">
              <w:rPr>
                <w:rFonts w:ascii="Arial" w:hAnsi="Arial" w:cs="Arial"/>
                <w:sz w:val="20"/>
                <w:lang w:val="es-MX"/>
              </w:rPr>
              <w:t xml:space="preserve"> de 2019.</w:t>
            </w:r>
          </w:p>
        </w:tc>
        <w:tc>
          <w:tcPr>
            <w:tcW w:w="1985" w:type="dxa"/>
            <w:vAlign w:val="center"/>
          </w:tcPr>
          <w:p w:rsidR="001C795B" w:rsidRPr="00690542" w:rsidRDefault="00061BE9" w:rsidP="005556B5">
            <w:pPr>
              <w:pStyle w:val="Encabezado"/>
              <w:tabs>
                <w:tab w:val="left" w:pos="9000"/>
              </w:tabs>
              <w:ind w:left="34"/>
              <w:jc w:val="center"/>
              <w:rPr>
                <w:rFonts w:ascii="Arial" w:hAnsi="Arial" w:cs="Arial"/>
                <w:sz w:val="20"/>
                <w:lang w:val="es-MX"/>
              </w:rPr>
            </w:pPr>
            <w:r w:rsidRPr="00124529">
              <w:rPr>
                <w:rFonts w:ascii="Arial" w:hAnsi="Arial" w:cs="Arial"/>
                <w:sz w:val="20"/>
                <w:lang w:val="es-MX"/>
              </w:rPr>
              <w:t>11</w:t>
            </w:r>
            <w:r w:rsidR="00F469A6" w:rsidRPr="00124529">
              <w:rPr>
                <w:rFonts w:ascii="Arial" w:hAnsi="Arial" w:cs="Arial"/>
                <w:sz w:val="20"/>
                <w:lang w:val="es-MX"/>
              </w:rPr>
              <w:t>:00</w:t>
            </w:r>
            <w:r w:rsidR="00926AD2" w:rsidRPr="00124529">
              <w:rPr>
                <w:rFonts w:ascii="Arial" w:hAnsi="Arial" w:cs="Arial"/>
                <w:sz w:val="20"/>
                <w:lang w:val="es-MX"/>
              </w:rPr>
              <w:t xml:space="preserve"> </w:t>
            </w:r>
            <w:r w:rsidR="007711BF" w:rsidRPr="00124529">
              <w:rPr>
                <w:rFonts w:ascii="Arial" w:hAnsi="Arial" w:cs="Arial"/>
                <w:sz w:val="20"/>
                <w:lang w:val="es-MX"/>
              </w:rPr>
              <w:t>Horas</w:t>
            </w:r>
            <w:r w:rsidR="007711BF">
              <w:rPr>
                <w:rFonts w:ascii="Arial" w:hAnsi="Arial" w:cs="Arial"/>
                <w:sz w:val="20"/>
                <w:lang w:val="es-MX"/>
              </w:rPr>
              <w:t>.</w:t>
            </w:r>
          </w:p>
        </w:tc>
        <w:tc>
          <w:tcPr>
            <w:tcW w:w="3509" w:type="dxa"/>
            <w:vMerge/>
            <w:vAlign w:val="center"/>
          </w:tcPr>
          <w:p w:rsidR="001C795B" w:rsidRPr="00690542" w:rsidRDefault="001C795B" w:rsidP="00B23D5D">
            <w:pPr>
              <w:spacing w:after="0" w:line="240" w:lineRule="auto"/>
              <w:ind w:left="-284" w:right="-284"/>
              <w:jc w:val="center"/>
              <w:rPr>
                <w:rFonts w:cs="Arial"/>
                <w:szCs w:val="20"/>
              </w:rPr>
            </w:pPr>
          </w:p>
        </w:tc>
      </w:tr>
      <w:tr w:rsidR="00020DE8" w:rsidRPr="00690542" w:rsidTr="00667F31">
        <w:trPr>
          <w:trHeight w:val="1075"/>
          <w:jc w:val="center"/>
        </w:trPr>
        <w:tc>
          <w:tcPr>
            <w:tcW w:w="2339" w:type="dxa"/>
            <w:vAlign w:val="center"/>
          </w:tcPr>
          <w:p w:rsidR="00020DE8" w:rsidRPr="00690542" w:rsidRDefault="00020DE8" w:rsidP="005556B5">
            <w:pPr>
              <w:spacing w:after="0" w:line="240" w:lineRule="auto"/>
              <w:jc w:val="center"/>
              <w:rPr>
                <w:rFonts w:cs="Arial"/>
                <w:szCs w:val="20"/>
              </w:rPr>
            </w:pPr>
            <w:r w:rsidRPr="00690542">
              <w:rPr>
                <w:rFonts w:cs="Arial"/>
                <w:szCs w:val="20"/>
              </w:rPr>
              <w:t>Acto de Notificación</w:t>
            </w:r>
          </w:p>
          <w:p w:rsidR="00020DE8" w:rsidRPr="00690542" w:rsidRDefault="00020DE8" w:rsidP="005556B5">
            <w:pPr>
              <w:spacing w:after="0" w:line="240" w:lineRule="auto"/>
              <w:jc w:val="center"/>
              <w:rPr>
                <w:rFonts w:cs="Arial"/>
                <w:szCs w:val="20"/>
              </w:rPr>
            </w:pPr>
            <w:r w:rsidRPr="00690542">
              <w:rPr>
                <w:rFonts w:cs="Arial"/>
                <w:szCs w:val="20"/>
              </w:rPr>
              <w:t>de Fallo.</w:t>
            </w:r>
          </w:p>
        </w:tc>
        <w:tc>
          <w:tcPr>
            <w:tcW w:w="1880" w:type="dxa"/>
            <w:vAlign w:val="center"/>
          </w:tcPr>
          <w:p w:rsidR="00020DE8" w:rsidRPr="00061BE9" w:rsidRDefault="00124529" w:rsidP="00061BE9">
            <w:pPr>
              <w:pStyle w:val="Encabezado"/>
              <w:tabs>
                <w:tab w:val="left" w:pos="9000"/>
              </w:tabs>
              <w:jc w:val="center"/>
              <w:rPr>
                <w:rFonts w:ascii="Arial" w:hAnsi="Arial" w:cs="Arial"/>
                <w:sz w:val="20"/>
                <w:highlight w:val="yellow"/>
                <w:lang w:val="es-MX"/>
              </w:rPr>
            </w:pPr>
            <w:r>
              <w:rPr>
                <w:rFonts w:ascii="Arial" w:hAnsi="Arial" w:cs="Arial"/>
                <w:sz w:val="20"/>
                <w:lang w:val="es-MX"/>
              </w:rPr>
              <w:t>21</w:t>
            </w:r>
            <w:r w:rsidR="00F469A6" w:rsidRPr="00216727">
              <w:rPr>
                <w:rFonts w:ascii="Arial" w:hAnsi="Arial" w:cs="Arial"/>
                <w:sz w:val="20"/>
                <w:lang w:val="es-MX"/>
              </w:rPr>
              <w:t xml:space="preserve"> de </w:t>
            </w:r>
            <w:r w:rsidR="007F05FE">
              <w:rPr>
                <w:rFonts w:ascii="Arial" w:hAnsi="Arial" w:cs="Arial"/>
                <w:sz w:val="20"/>
                <w:lang w:val="es-MX"/>
              </w:rPr>
              <w:t>mayo</w:t>
            </w:r>
            <w:r w:rsidR="00F469A6" w:rsidRPr="00216727">
              <w:rPr>
                <w:rFonts w:ascii="Arial" w:hAnsi="Arial" w:cs="Arial"/>
                <w:sz w:val="20"/>
                <w:lang w:val="es-MX"/>
              </w:rPr>
              <w:t xml:space="preserve"> de 2019.</w:t>
            </w:r>
          </w:p>
        </w:tc>
        <w:tc>
          <w:tcPr>
            <w:tcW w:w="1985" w:type="dxa"/>
            <w:vAlign w:val="center"/>
          </w:tcPr>
          <w:p w:rsidR="00020DE8" w:rsidRPr="00690542" w:rsidRDefault="00124529" w:rsidP="00020DE8">
            <w:pPr>
              <w:pStyle w:val="Encabezado"/>
              <w:tabs>
                <w:tab w:val="left" w:pos="9000"/>
              </w:tabs>
              <w:ind w:left="34"/>
              <w:jc w:val="center"/>
              <w:rPr>
                <w:rFonts w:ascii="Arial" w:hAnsi="Arial" w:cs="Arial"/>
                <w:sz w:val="20"/>
                <w:lang w:val="es-MX"/>
              </w:rPr>
            </w:pPr>
            <w:r>
              <w:rPr>
                <w:rFonts w:ascii="Arial" w:hAnsi="Arial" w:cs="Arial"/>
                <w:sz w:val="20"/>
                <w:lang w:val="es-MX"/>
              </w:rPr>
              <w:t>12</w:t>
            </w:r>
            <w:r w:rsidR="00F469A6" w:rsidRPr="00124529">
              <w:rPr>
                <w:rFonts w:ascii="Arial" w:hAnsi="Arial" w:cs="Arial"/>
                <w:sz w:val="20"/>
                <w:lang w:val="es-MX"/>
              </w:rPr>
              <w:t>:00</w:t>
            </w:r>
            <w:r w:rsidR="007711BF" w:rsidRPr="00124529">
              <w:rPr>
                <w:rFonts w:ascii="Arial" w:hAnsi="Arial" w:cs="Arial"/>
                <w:sz w:val="20"/>
                <w:lang w:val="es-MX"/>
              </w:rPr>
              <w:t xml:space="preserve"> Horas</w:t>
            </w:r>
          </w:p>
        </w:tc>
        <w:tc>
          <w:tcPr>
            <w:tcW w:w="3509" w:type="dxa"/>
            <w:vMerge/>
            <w:vAlign w:val="center"/>
          </w:tcPr>
          <w:p w:rsidR="00020DE8" w:rsidRPr="00690542" w:rsidRDefault="00020DE8" w:rsidP="00B23D5D">
            <w:pPr>
              <w:spacing w:after="0" w:line="240" w:lineRule="auto"/>
              <w:ind w:left="-284" w:right="-284"/>
              <w:jc w:val="center"/>
              <w:rPr>
                <w:rFonts w:cs="Arial"/>
                <w:szCs w:val="20"/>
              </w:rPr>
            </w:pPr>
          </w:p>
        </w:tc>
      </w:tr>
    </w:tbl>
    <w:p w:rsidR="001C795B" w:rsidRPr="00690542" w:rsidRDefault="001C795B" w:rsidP="00B23D5D">
      <w:pPr>
        <w:spacing w:after="0" w:line="240" w:lineRule="auto"/>
        <w:ind w:left="-284" w:right="-284"/>
        <w:jc w:val="both"/>
      </w:pPr>
    </w:p>
    <w:p w:rsidR="00FC2B0F" w:rsidRPr="00690542" w:rsidRDefault="00FC2B0F" w:rsidP="00B23D5D">
      <w:pPr>
        <w:spacing w:after="0" w:line="240" w:lineRule="auto"/>
        <w:ind w:left="-284" w:right="-284"/>
        <w:jc w:val="both"/>
      </w:pPr>
    </w:p>
    <w:p w:rsidR="001C795B" w:rsidRPr="00690542" w:rsidRDefault="001C795B" w:rsidP="00B23D5D">
      <w:pPr>
        <w:pStyle w:val="Prrafodelista"/>
        <w:numPr>
          <w:ilvl w:val="0"/>
          <w:numId w:val="25"/>
        </w:numPr>
        <w:ind w:left="-284" w:right="-284" w:firstLine="0"/>
        <w:jc w:val="both"/>
        <w:rPr>
          <w:rFonts w:ascii="Arial" w:hAnsi="Arial" w:cs="Arial"/>
          <w:sz w:val="20"/>
          <w:szCs w:val="22"/>
          <w:lang w:val="es-MX" w:eastAsia="en-US"/>
        </w:rPr>
      </w:pPr>
      <w:r w:rsidRPr="00690542">
        <w:rPr>
          <w:rFonts w:ascii="Arial" w:hAnsi="Arial" w:cs="Arial"/>
          <w:sz w:val="20"/>
          <w:szCs w:val="22"/>
          <w:lang w:val="es-MX" w:eastAsia="en-US"/>
        </w:rPr>
        <w:t>De conformidad con la fracción V del artículo 43 de la LAASSP y, el Sexto Párrafo del Artículo 77 de su Reglamento, no se realiza el acto de Junta de Aclaraciones.</w:t>
      </w:r>
    </w:p>
    <w:p w:rsidR="001C795B" w:rsidRPr="00690542" w:rsidRDefault="001C795B" w:rsidP="00B23D5D">
      <w:pPr>
        <w:spacing w:after="0" w:line="240" w:lineRule="auto"/>
        <w:ind w:left="-284" w:right="-284" w:hanging="568"/>
        <w:jc w:val="both"/>
        <w:rPr>
          <w:rFonts w:cs="Arial"/>
        </w:rPr>
      </w:pPr>
    </w:p>
    <w:p w:rsidR="001C795B" w:rsidRPr="00690542" w:rsidRDefault="001C795B" w:rsidP="00B23D5D">
      <w:pPr>
        <w:ind w:left="-284" w:right="-284"/>
        <w:jc w:val="both"/>
        <w:rPr>
          <w:rFonts w:cs="Arial"/>
        </w:rPr>
      </w:pPr>
      <w:r w:rsidRPr="00690542">
        <w:rPr>
          <w:rFonts w:cs="Arial"/>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w:t>
      </w:r>
      <w:r w:rsidRPr="00EC3C7B">
        <w:rPr>
          <w:rFonts w:cs="Arial"/>
          <w:u w:val="single"/>
        </w:rPr>
        <w:t>únicamente</w:t>
      </w:r>
      <w:r w:rsidRPr="00690542">
        <w:rPr>
          <w:rFonts w:cs="Arial"/>
        </w:rPr>
        <w:t xml:space="preserve"> a través de la sección “Mensajes Unidad Compradora/Licitantes” del </w:t>
      </w:r>
      <w:r w:rsidR="00B23D5D" w:rsidRPr="00690542">
        <w:rPr>
          <w:rFonts w:cs="Arial"/>
        </w:rPr>
        <w:t xml:space="preserve">elemento electrónico </w:t>
      </w:r>
      <w:r w:rsidRPr="00690542">
        <w:rPr>
          <w:rFonts w:cs="Arial"/>
        </w:rPr>
        <w:t>“Procedimiento” en CompraNet. Para lo anterior se podrá utilizar el Anexo 12, preferentemente en formato Word</w:t>
      </w:r>
      <w:r w:rsidR="00B23D5D" w:rsidRPr="00690542">
        <w:rPr>
          <w:rFonts w:cs="Arial"/>
        </w:rPr>
        <w:t xml:space="preserve"> editable o alguna otra versión electrónica que permita a la convocante su clasificación e integración por temas para facilitar su respuesta</w:t>
      </w:r>
      <w:r w:rsidRPr="00690542">
        <w:rPr>
          <w:rFonts w:cs="Arial"/>
        </w:rPr>
        <w:t>.</w:t>
      </w:r>
    </w:p>
    <w:p w:rsidR="001C795B" w:rsidRPr="00690542" w:rsidRDefault="001C795B" w:rsidP="00B23D5D">
      <w:pPr>
        <w:ind w:left="-284" w:right="-284"/>
        <w:jc w:val="both"/>
        <w:rPr>
          <w:rFonts w:cs="Arial"/>
        </w:rPr>
      </w:pPr>
      <w:r w:rsidRPr="00690542">
        <w:rPr>
          <w:rFonts w:cs="Arial"/>
        </w:rPr>
        <w:t xml:space="preserve">El plazo para enviar dichas solicitudes será a partir de la publicación de esta convocatoria y hasta las </w:t>
      </w:r>
      <w:r w:rsidR="00124529">
        <w:rPr>
          <w:rFonts w:cs="Arial"/>
          <w:b/>
        </w:rPr>
        <w:t>12</w:t>
      </w:r>
      <w:r w:rsidR="00F469A6" w:rsidRPr="00124529">
        <w:rPr>
          <w:rFonts w:cs="Arial"/>
          <w:b/>
        </w:rPr>
        <w:t>:00</w:t>
      </w:r>
      <w:r w:rsidRPr="00124529">
        <w:rPr>
          <w:rFonts w:cs="Arial"/>
          <w:b/>
        </w:rPr>
        <w:t xml:space="preserve"> horas del </w:t>
      </w:r>
      <w:r w:rsidR="00124529">
        <w:rPr>
          <w:rFonts w:cs="Arial"/>
          <w:b/>
        </w:rPr>
        <w:t>6</w:t>
      </w:r>
      <w:r w:rsidR="007F05FE" w:rsidRPr="00124529">
        <w:rPr>
          <w:rFonts w:cs="Arial"/>
          <w:b/>
        </w:rPr>
        <w:t xml:space="preserve"> de mayo</w:t>
      </w:r>
      <w:r w:rsidR="00F469A6" w:rsidRPr="00124529">
        <w:rPr>
          <w:rFonts w:cs="Arial"/>
          <w:b/>
        </w:rPr>
        <w:t xml:space="preserve"> de 2019</w:t>
      </w:r>
      <w:r w:rsidR="005556B5" w:rsidRPr="00124529">
        <w:rPr>
          <w:rFonts w:cs="Arial"/>
          <w:b/>
        </w:rPr>
        <w:t>.</w:t>
      </w:r>
    </w:p>
    <w:p w:rsidR="001C795B" w:rsidRPr="00690542" w:rsidRDefault="001C795B" w:rsidP="00B23D5D">
      <w:pPr>
        <w:spacing w:after="0"/>
        <w:ind w:left="-284" w:right="-284"/>
        <w:jc w:val="both"/>
        <w:rPr>
          <w:rFonts w:cs="Arial"/>
        </w:rPr>
      </w:pPr>
      <w:r w:rsidRPr="00690542">
        <w:rPr>
          <w:rFonts w:cs="Arial"/>
        </w:rPr>
        <w:t>La convocante procederá a enviar, a través de CompraNet, las contestaciones a las solicitudes de aclaración recibidas, éstas se informarán tanto al solicitante como al resto de los invitados.</w:t>
      </w:r>
    </w:p>
    <w:p w:rsidR="001C795B" w:rsidRPr="00690542" w:rsidRDefault="001C795B" w:rsidP="00B23D5D">
      <w:pPr>
        <w:spacing w:after="0" w:line="240" w:lineRule="auto"/>
        <w:ind w:left="-284" w:right="-284"/>
        <w:jc w:val="both"/>
      </w:pPr>
    </w:p>
    <w:p w:rsidR="001C795B" w:rsidRPr="00690542" w:rsidRDefault="001C795B" w:rsidP="000131EA">
      <w:pPr>
        <w:pStyle w:val="Ttulo2"/>
        <w:rPr>
          <w:lang w:val="es-MX"/>
        </w:rPr>
      </w:pPr>
      <w:bookmarkStart w:id="89" w:name="_Toc7096015"/>
      <w:bookmarkStart w:id="90" w:name="_Toc431386011"/>
      <w:bookmarkStart w:id="91" w:name="_Toc431386288"/>
      <w:r w:rsidRPr="00690542">
        <w:rPr>
          <w:lang w:val="es-MX"/>
        </w:rPr>
        <w:t>3.2.- Recepción de proposiciones.</w:t>
      </w:r>
      <w:bookmarkEnd w:id="89"/>
    </w:p>
    <w:p w:rsidR="001C795B" w:rsidRPr="00690542" w:rsidRDefault="001C795B" w:rsidP="0006712A">
      <w:pPr>
        <w:spacing w:after="0" w:line="240" w:lineRule="auto"/>
        <w:ind w:left="-284" w:right="-284"/>
        <w:jc w:val="both"/>
        <w:rPr>
          <w:rFonts w:cs="Arial"/>
        </w:rPr>
      </w:pPr>
      <w:r w:rsidRPr="00690542">
        <w:rPr>
          <w:rFonts w:cs="Arial"/>
        </w:rPr>
        <w:t xml:space="preserve">La presentación y apertura de </w:t>
      </w:r>
      <w:r w:rsidRPr="00B20315">
        <w:rPr>
          <w:rFonts w:cs="Arial"/>
        </w:rPr>
        <w:t>proposiciones se llevará a cabo en términos de</w:t>
      </w:r>
      <w:r w:rsidRPr="00690542">
        <w:rPr>
          <w:rFonts w:cs="Arial"/>
        </w:rPr>
        <w:t xml:space="preserve"> los artículos 34 primer párrafo y 35 de la LAASSP, 47, 48, 49 segundo párrafo y 50 del RLAASSP, para lo cual podrán hacer uso de los formatos previstos en el numeral 8. de la presente Convocatoria.</w:t>
      </w:r>
    </w:p>
    <w:p w:rsidR="001C795B" w:rsidRPr="00690542" w:rsidRDefault="001C795B" w:rsidP="0006712A">
      <w:pPr>
        <w:spacing w:after="0" w:line="240" w:lineRule="auto"/>
        <w:ind w:left="-284" w:right="-284"/>
        <w:jc w:val="both"/>
        <w:rPr>
          <w:rFonts w:cs="Arial"/>
        </w:rPr>
      </w:pPr>
    </w:p>
    <w:p w:rsidR="000131EA" w:rsidRPr="00690542" w:rsidRDefault="002C6B94" w:rsidP="0006712A">
      <w:pPr>
        <w:spacing w:after="0" w:line="240" w:lineRule="auto"/>
        <w:ind w:left="-284" w:right="-284"/>
        <w:jc w:val="both"/>
      </w:pPr>
      <w:r>
        <w:t>Sólo ser</w:t>
      </w:r>
      <w:r w:rsidR="000131EA" w:rsidRPr="00690542">
        <w:t>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que contienen los datos capturados en la propuesta (</w:t>
      </w:r>
      <w:r w:rsidR="000131EA" w:rsidRPr="00690542">
        <w:rPr>
          <w:i/>
        </w:rPr>
        <w:t>PriceEnvelopeSummary</w:t>
      </w:r>
      <w:r w:rsidR="000131EA" w:rsidRPr="00690542">
        <w:t xml:space="preserve"> y </w:t>
      </w:r>
      <w:r w:rsidR="000131EA" w:rsidRPr="00690542">
        <w:rPr>
          <w:i/>
        </w:rPr>
        <w:t>TechnicalEnvelopeSummary</w:t>
      </w:r>
      <w:r w:rsidR="000131EA" w:rsidRPr="00690542">
        <w:t xml:space="preserve"> para la propuesta económica y técnica respectivamente), </w:t>
      </w:r>
      <w:r w:rsidR="000131EA" w:rsidRPr="008F36C5">
        <w:rPr>
          <w:u w:val="single"/>
        </w:rPr>
        <w:t>sólo esos archivos deberán firmarse utilizando el módulo de firma electrónica de documentos</w:t>
      </w:r>
      <w:r w:rsidR="000131EA" w:rsidRPr="00690542">
        <w:t xml:space="preserve"> y cargarse en el área correspondiente, por lo que en caso de firmar electrónicamente archivo distinto al PDF generado por CompraNet, la convocante podrá desechar la proposición.</w:t>
      </w:r>
    </w:p>
    <w:p w:rsidR="000131EA" w:rsidRPr="00690542" w:rsidRDefault="000131EA" w:rsidP="0006712A">
      <w:pPr>
        <w:spacing w:after="0" w:line="240" w:lineRule="auto"/>
        <w:ind w:left="-284" w:right="-284"/>
        <w:jc w:val="both"/>
      </w:pPr>
    </w:p>
    <w:p w:rsidR="001C795B" w:rsidRPr="00690542" w:rsidRDefault="001C795B" w:rsidP="0006712A">
      <w:pPr>
        <w:spacing w:after="0" w:line="240" w:lineRule="auto"/>
        <w:ind w:left="-284" w:right="-284"/>
        <w:jc w:val="both"/>
      </w:pPr>
      <w:r w:rsidRPr="00690542">
        <w:t>Una vez alcanzada la fecha y hora de inicio del evento de apertura de proposiciones, el licitante no podrá enviar su proposición o modificación de la misma.</w:t>
      </w:r>
    </w:p>
    <w:p w:rsidR="001C795B" w:rsidRPr="00690542" w:rsidRDefault="001C795B" w:rsidP="00DC6C33">
      <w:pPr>
        <w:spacing w:after="0" w:line="240" w:lineRule="auto"/>
        <w:ind w:left="-142" w:right="-284"/>
        <w:jc w:val="both"/>
      </w:pPr>
    </w:p>
    <w:p w:rsidR="001C795B" w:rsidRPr="00690542" w:rsidRDefault="001C795B" w:rsidP="0005605E">
      <w:pPr>
        <w:spacing w:after="0" w:line="240" w:lineRule="auto"/>
        <w:ind w:left="-284" w:right="-284"/>
        <w:jc w:val="both"/>
      </w:pPr>
      <w:r w:rsidRPr="00690542">
        <w:t>Una vez recibidas las proposiciones en la fecha, hora y lugar establecidos, éstas no podrán retirarse o dejarse sin efecto, por lo que deberán considerarse vigentes dentro del procedimiento de contratación hasta su conclusión.</w:t>
      </w:r>
      <w:bookmarkStart w:id="92" w:name="_Toc431386012"/>
      <w:bookmarkStart w:id="93" w:name="_Toc431386289"/>
      <w:bookmarkEnd w:id="90"/>
      <w:bookmarkEnd w:id="91"/>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El Instituto tendrá como no presentada la proposición del licitante, cuando el archivo electrónico enviado a través de CompraNet no pueda abrirse por tener algún virus informático o por cualquier causa ajena a la misma.</w:t>
      </w:r>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4" w:name="_Toc7096016"/>
      <w:r w:rsidRPr="00690542">
        <w:rPr>
          <w:lang w:val="es-MX"/>
        </w:rPr>
        <w:t xml:space="preserve">3.2.1.- </w:t>
      </w:r>
      <w:bookmarkStart w:id="95" w:name="_Toc424735333"/>
      <w:r w:rsidRPr="00690542">
        <w:rPr>
          <w:rStyle w:val="Ttulo3Car"/>
          <w:b/>
          <w:sz w:val="24"/>
          <w:szCs w:val="24"/>
          <w:lang w:val="es-MX"/>
        </w:rPr>
        <w:t>Proposiciones</w:t>
      </w:r>
      <w:r w:rsidRPr="00690542">
        <w:rPr>
          <w:lang w:val="es-MX"/>
        </w:rPr>
        <w:t xml:space="preserve"> conjuntas</w:t>
      </w:r>
      <w:bookmarkEnd w:id="95"/>
      <w:r w:rsidRPr="00690542">
        <w:rPr>
          <w:lang w:val="es-MX"/>
        </w:rPr>
        <w:t>.</w:t>
      </w:r>
      <w:bookmarkEnd w:id="92"/>
      <w:bookmarkEnd w:id="93"/>
      <w:bookmarkEnd w:id="94"/>
      <w:r w:rsidRPr="00690542">
        <w:rPr>
          <w:lang w:val="es-MX"/>
        </w:rPr>
        <w:t xml:space="preserve"> </w:t>
      </w:r>
    </w:p>
    <w:p w:rsidR="001C795B" w:rsidRPr="00690542" w:rsidRDefault="001C795B" w:rsidP="0005605E">
      <w:pPr>
        <w:spacing w:after="0" w:line="240" w:lineRule="auto"/>
        <w:ind w:left="-284" w:right="-284"/>
        <w:jc w:val="both"/>
        <w:rPr>
          <w:rFonts w:cs="Arial"/>
          <w:b/>
          <w:i/>
          <w:lang w:eastAsia="es-ES"/>
        </w:rPr>
      </w:pPr>
      <w:r w:rsidRPr="00690542">
        <w:rPr>
          <w:rFonts w:cs="Arial"/>
          <w:lang w:eastAsia="es-ES"/>
        </w:rPr>
        <w:t>De conformidad con lo dispuesto en el último párrafo del artículo 77 del Reglamento de la LAASSP, no se aceptan propuestas conjuntas en el presente procedimiento</w:t>
      </w:r>
      <w:r w:rsidRPr="00690542">
        <w:rPr>
          <w:rFonts w:cs="Arial"/>
          <w:b/>
          <w:i/>
          <w:lang w:eastAsia="es-ES"/>
        </w:rPr>
        <w:t>.</w:t>
      </w:r>
    </w:p>
    <w:p w:rsidR="001C795B" w:rsidRPr="00690542" w:rsidRDefault="001C795B" w:rsidP="0005605E">
      <w:pPr>
        <w:spacing w:after="0" w:line="240" w:lineRule="auto"/>
        <w:ind w:left="-284" w:right="-284"/>
        <w:jc w:val="both"/>
        <w:rPr>
          <w:rFonts w:cs="Arial"/>
          <w:b/>
          <w:i/>
          <w:lang w:eastAsia="es-ES"/>
        </w:rPr>
      </w:pPr>
    </w:p>
    <w:p w:rsidR="001C795B" w:rsidRPr="00690542" w:rsidRDefault="001C795B" w:rsidP="000131EA">
      <w:pPr>
        <w:pStyle w:val="Ttulo2"/>
        <w:rPr>
          <w:lang w:val="es-MX"/>
        </w:rPr>
      </w:pPr>
      <w:bookmarkStart w:id="96" w:name="_Toc7096017"/>
      <w:bookmarkStart w:id="97" w:name="_Toc431386013"/>
      <w:bookmarkStart w:id="98" w:name="_Toc431386290"/>
      <w:r w:rsidRPr="00690542">
        <w:rPr>
          <w:lang w:val="es-MX"/>
        </w:rPr>
        <w:t>3.2.2.- Proposición única.</w:t>
      </w:r>
      <w:bookmarkEnd w:id="96"/>
    </w:p>
    <w:p w:rsidR="001C795B" w:rsidRPr="00690542" w:rsidRDefault="001C795B" w:rsidP="0005605E">
      <w:pPr>
        <w:spacing w:after="0" w:line="240" w:lineRule="auto"/>
        <w:ind w:left="-284" w:right="-284"/>
        <w:jc w:val="both"/>
      </w:pPr>
      <w:r w:rsidRPr="00690542">
        <w:t>Los licitantes sólo podrán presentar una proposición en el presente procedimiento de contratación.</w:t>
      </w:r>
      <w:bookmarkEnd w:id="97"/>
      <w:bookmarkEnd w:id="98"/>
      <w:r w:rsidRPr="00690542">
        <w:t xml:space="preserve"> </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9" w:name="_Toc7096018"/>
      <w:r w:rsidRPr="00690542">
        <w:rPr>
          <w:rStyle w:val="Ttulo2Car1"/>
          <w:b/>
          <w:lang w:val="es-MX"/>
        </w:rPr>
        <w:t>3.2.3.- Documentacion distina a las propuestas</w:t>
      </w:r>
      <w:r w:rsidRPr="00690542">
        <w:rPr>
          <w:lang w:val="es-MX"/>
        </w:rPr>
        <w:t>.</w:t>
      </w:r>
      <w:bookmarkEnd w:id="99"/>
    </w:p>
    <w:p w:rsidR="001C795B" w:rsidRPr="00690542" w:rsidRDefault="001C795B" w:rsidP="0005605E">
      <w:pPr>
        <w:spacing w:after="0" w:line="240" w:lineRule="auto"/>
        <w:ind w:left="-284" w:right="-284"/>
        <w:jc w:val="both"/>
      </w:pPr>
      <w:r w:rsidRPr="00690542">
        <w:t>El licitante podrá presentar a su elección, dentro o fuera del Sobre cerrado, la documentación distinta a la que conforma las propuestas técnica y económica, misma que forma parte de su proposición.</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100" w:name="_Toc7096019"/>
      <w:r w:rsidRPr="00690542">
        <w:rPr>
          <w:lang w:val="es-MX"/>
        </w:rPr>
        <w:t>3.2.4.- Acreditamiento de existencia legal.</w:t>
      </w:r>
      <w:bookmarkEnd w:id="100"/>
    </w:p>
    <w:p w:rsidR="001C795B" w:rsidRPr="00690542" w:rsidRDefault="001C795B" w:rsidP="0005605E">
      <w:pPr>
        <w:spacing w:after="0" w:line="240" w:lineRule="auto"/>
        <w:ind w:left="-284" w:right="-284"/>
        <w:jc w:val="both"/>
      </w:pPr>
      <w:r w:rsidRPr="00690542">
        <w:t xml:space="preserve">El licitante </w:t>
      </w:r>
      <w:r w:rsidR="00EC3C7B">
        <w:t>deberá</w:t>
      </w:r>
      <w:r w:rsidRPr="00690542">
        <w:t xml:space="preserve"> acreditar su existencia legal y, en su caso, la personalidad jurídica de su representante, en el acto de presentación y apertura de proposiciones, para lo cual podrá hacer uso del </w:t>
      </w:r>
      <w:r w:rsidRPr="00690542">
        <w:rPr>
          <w:b/>
        </w:rPr>
        <w:t>Anexo 3</w:t>
      </w:r>
      <w:r w:rsidRPr="00690542">
        <w:t xml:space="preserve"> de la convocatoria.</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101" w:name="_Toc431386014"/>
      <w:bookmarkStart w:id="102" w:name="_Toc431386291"/>
      <w:bookmarkStart w:id="103" w:name="_Toc7096020"/>
      <w:r w:rsidRPr="00690542">
        <w:rPr>
          <w:lang w:val="es-MX"/>
        </w:rPr>
        <w:t>3.3.- Acto de fallo y firma de contrato.</w:t>
      </w:r>
      <w:bookmarkEnd w:id="101"/>
      <w:bookmarkEnd w:id="102"/>
      <w:bookmarkEnd w:id="103"/>
    </w:p>
    <w:p w:rsidR="001C795B" w:rsidRPr="00690542" w:rsidRDefault="001C795B" w:rsidP="0005605E">
      <w:pPr>
        <w:spacing w:after="0" w:line="240" w:lineRule="auto"/>
        <w:ind w:left="-284" w:right="-284"/>
        <w:jc w:val="both"/>
        <w:rPr>
          <w:rFonts w:cs="Arial"/>
          <w:szCs w:val="20"/>
        </w:rPr>
      </w:pPr>
      <w:r w:rsidRPr="00690542">
        <w:rPr>
          <w:rFonts w:cs="Arial"/>
          <w:szCs w:val="20"/>
          <w:lang w:eastAsia="es-ES"/>
        </w:rPr>
        <w:t xml:space="preserve">El fallo se emitirá de conformidad con el artículo 37 de la LAASSP y su contenido </w:t>
      </w:r>
      <w:r w:rsidRPr="00690542">
        <w:rPr>
          <w:rFonts w:cs="Arial"/>
          <w:szCs w:val="20"/>
        </w:rPr>
        <w:t xml:space="preserve">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sito en la calle de Durango número 291, Colonia Roma Norte, </w:t>
      </w:r>
      <w:r w:rsidRPr="00690542">
        <w:rPr>
          <w:rFonts w:cs="Arial"/>
          <w:szCs w:val="20"/>
          <w:lang w:eastAsia="es-ES"/>
        </w:rPr>
        <w:t xml:space="preserve">Código Postal 06700, </w:t>
      </w:r>
      <w:r w:rsidR="00770E6E">
        <w:rPr>
          <w:rFonts w:cs="Arial"/>
          <w:szCs w:val="20"/>
          <w:lang w:eastAsia="es-ES"/>
        </w:rPr>
        <w:t>D.T.</w:t>
      </w:r>
      <w:r w:rsidRPr="00690542">
        <w:rPr>
          <w:rFonts w:cs="Arial"/>
          <w:szCs w:val="20"/>
          <w:lang w:eastAsia="es-ES"/>
        </w:rPr>
        <w:t xml:space="preserve"> Cuauhtémoc, Ciudad de México, México</w:t>
      </w:r>
      <w:r w:rsidRPr="00690542">
        <w:rPr>
          <w:rFonts w:cs="Arial"/>
          <w:szCs w:val="20"/>
        </w:rPr>
        <w:t>, en donde se fijará copia de un ejemplar del acta por un término no menor de cinco días hábiles.</w:t>
      </w:r>
    </w:p>
    <w:p w:rsidR="001C795B" w:rsidRPr="00690542" w:rsidRDefault="001C795B" w:rsidP="0005605E">
      <w:pPr>
        <w:spacing w:after="0" w:line="240" w:lineRule="auto"/>
        <w:ind w:left="-284" w:right="-284"/>
        <w:jc w:val="both"/>
        <w:rPr>
          <w:rFonts w:cs="Arial"/>
          <w:szCs w:val="20"/>
        </w:rPr>
      </w:pPr>
    </w:p>
    <w:p w:rsidR="001C795B" w:rsidRPr="00690542" w:rsidRDefault="001C795B" w:rsidP="0005605E">
      <w:pPr>
        <w:spacing w:after="0" w:line="240" w:lineRule="auto"/>
        <w:ind w:left="-284" w:right="-284"/>
        <w:jc w:val="both"/>
        <w:rPr>
          <w:rFonts w:cs="Arial"/>
          <w:szCs w:val="20"/>
          <w:lang w:eastAsia="es-ES"/>
        </w:rPr>
      </w:pPr>
      <w:r w:rsidRPr="00690542">
        <w:rPr>
          <w:rFonts w:cs="Arial"/>
          <w:szCs w:val="20"/>
          <w:lang w:eastAsia="es-ES"/>
        </w:rPr>
        <w:t xml:space="preserve">El(los) licitante(s) adjudicado(s) deberá(n) firmar el contrato que se señala en el </w:t>
      </w:r>
      <w:r w:rsidRPr="00690542">
        <w:rPr>
          <w:rFonts w:cs="Arial"/>
          <w:b/>
          <w:szCs w:val="20"/>
          <w:lang w:eastAsia="es-ES"/>
        </w:rPr>
        <w:t xml:space="preserve">Anexo 13 </w:t>
      </w:r>
      <w:r w:rsidRPr="00690542">
        <w:rPr>
          <w:rFonts w:cs="Arial"/>
          <w:szCs w:val="20"/>
          <w:lang w:eastAsia="es-ES"/>
        </w:rPr>
        <w:t xml:space="preserve">de la presente Convocatoria, </w:t>
      </w:r>
      <w:r w:rsidRPr="00124529">
        <w:rPr>
          <w:rFonts w:cs="Arial"/>
          <w:szCs w:val="20"/>
          <w:lang w:eastAsia="es-ES"/>
        </w:rPr>
        <w:t xml:space="preserve">el </w:t>
      </w:r>
      <w:r w:rsidR="00124529">
        <w:rPr>
          <w:rFonts w:cs="Arial"/>
          <w:b/>
        </w:rPr>
        <w:t>5 de junio</w:t>
      </w:r>
      <w:r w:rsidR="00EC3C7B" w:rsidRPr="00124529">
        <w:rPr>
          <w:rFonts w:cs="Arial"/>
          <w:b/>
        </w:rPr>
        <w:t xml:space="preserve"> </w:t>
      </w:r>
      <w:r w:rsidR="005556B5" w:rsidRPr="00124529">
        <w:rPr>
          <w:rFonts w:cs="Arial"/>
          <w:b/>
        </w:rPr>
        <w:t xml:space="preserve">de </w:t>
      </w:r>
      <w:r w:rsidR="00EE4F97" w:rsidRPr="00124529">
        <w:rPr>
          <w:rFonts w:cs="Arial"/>
          <w:b/>
        </w:rPr>
        <w:t>2019</w:t>
      </w:r>
      <w:r w:rsidRPr="00690542">
        <w:rPr>
          <w:rFonts w:cs="Arial"/>
          <w:szCs w:val="20"/>
          <w:lang w:eastAsia="es-ES"/>
        </w:rPr>
        <w:t xml:space="preserve"> en la División de Contratos, ubicada en la Calle de Durango Núm. 291, piso 10, Colonia Roma Norte, Código Postal 06700, </w:t>
      </w:r>
      <w:r w:rsidR="00770E6E">
        <w:rPr>
          <w:rFonts w:cs="Arial"/>
          <w:szCs w:val="20"/>
          <w:lang w:eastAsia="es-ES"/>
        </w:rPr>
        <w:t>D.T.</w:t>
      </w:r>
      <w:r w:rsidRPr="00690542">
        <w:rPr>
          <w:rFonts w:cs="Arial"/>
          <w:szCs w:val="20"/>
          <w:lang w:eastAsia="es-ES"/>
        </w:rPr>
        <w:t xml:space="preserve"> Cuauhtémoc, Ciudad de México, México. </w:t>
      </w:r>
    </w:p>
    <w:p w:rsidR="001C795B" w:rsidRPr="00690542" w:rsidRDefault="001C795B" w:rsidP="0005605E">
      <w:pPr>
        <w:spacing w:after="0" w:line="240" w:lineRule="auto"/>
        <w:ind w:left="-284" w:right="-284"/>
        <w:jc w:val="both"/>
        <w:rPr>
          <w:rFonts w:cs="Arial"/>
          <w:szCs w:val="20"/>
          <w:lang w:eastAsia="es-ES"/>
        </w:rPr>
      </w:pPr>
    </w:p>
    <w:p w:rsidR="001C795B" w:rsidRDefault="001C795B" w:rsidP="00EF4FAA">
      <w:pPr>
        <w:spacing w:after="0" w:line="240" w:lineRule="auto"/>
        <w:ind w:left="-284" w:right="-284"/>
        <w:jc w:val="both"/>
        <w:rPr>
          <w:rFonts w:cs="Arial"/>
          <w:szCs w:val="20"/>
          <w:lang w:eastAsia="es-ES"/>
        </w:rPr>
      </w:pPr>
      <w:r w:rsidRPr="00690542">
        <w:rPr>
          <w:rFonts w:cs="Arial"/>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rsidR="00EE4F97" w:rsidRDefault="00EE4F97" w:rsidP="00EF4FAA">
      <w:pPr>
        <w:spacing w:after="0" w:line="240" w:lineRule="auto"/>
        <w:ind w:left="-284" w:right="-284"/>
        <w:jc w:val="both"/>
        <w:rPr>
          <w:rFonts w:cs="Arial"/>
          <w:szCs w:val="20"/>
          <w:lang w:eastAsia="es-ES"/>
        </w:rPr>
      </w:pPr>
    </w:p>
    <w:p w:rsidR="00EE4F97" w:rsidRPr="00EE4F97" w:rsidRDefault="00EE4F97" w:rsidP="00EE4F97">
      <w:pPr>
        <w:spacing w:after="0" w:line="240" w:lineRule="auto"/>
        <w:ind w:left="-284" w:right="-284"/>
        <w:jc w:val="both"/>
        <w:rPr>
          <w:rFonts w:cs="Arial"/>
          <w:szCs w:val="20"/>
          <w:lang w:val="es-ES_tradnl" w:eastAsia="es-ES"/>
        </w:rPr>
      </w:pPr>
      <w:r w:rsidRPr="00EE4F97">
        <w:rPr>
          <w:rFonts w:cs="Arial"/>
          <w:szCs w:val="20"/>
          <w:lang w:val="es-ES_tradnl" w:eastAsia="es-ES"/>
        </w:rPr>
        <w:t xml:space="preserve">Previo a la firma del contrato deberá presentar los siguientes documentos: </w:t>
      </w:r>
    </w:p>
    <w:p w:rsidR="001C795B" w:rsidRPr="00690542" w:rsidRDefault="001C795B" w:rsidP="00EF4FAA">
      <w:pPr>
        <w:spacing w:after="0" w:line="240" w:lineRule="auto"/>
        <w:ind w:left="-284" w:right="-284"/>
        <w:jc w:val="both"/>
        <w:rPr>
          <w:rFonts w:cs="Arial"/>
          <w:szCs w:val="20"/>
          <w:lang w:eastAsia="es-ES"/>
        </w:rPr>
      </w:pPr>
    </w:p>
    <w:p w:rsidR="001C795B" w:rsidRPr="00690542" w:rsidRDefault="001C795B" w:rsidP="000131EA">
      <w:pPr>
        <w:pStyle w:val="Ttulo2"/>
        <w:rPr>
          <w:lang w:val="es-MX"/>
        </w:rPr>
      </w:pPr>
      <w:bookmarkStart w:id="104" w:name="_Toc7096021"/>
      <w:r w:rsidRPr="00690542">
        <w:rPr>
          <w:lang w:val="es-MX" w:eastAsia="es-ES"/>
        </w:rPr>
        <w:t xml:space="preserve">3.3.1.- </w:t>
      </w:r>
      <w:r w:rsidRPr="00690542">
        <w:rPr>
          <w:lang w:val="es-MX"/>
        </w:rPr>
        <w:t>Persona moral:</w:t>
      </w:r>
      <w:bookmarkEnd w:id="104"/>
      <w:r w:rsidRPr="00690542">
        <w:rPr>
          <w:lang w:val="es-MX"/>
        </w:rPr>
        <w:t xml:space="preserve"> </w:t>
      </w:r>
    </w:p>
    <w:p w:rsidR="001C795B" w:rsidRPr="00690542" w:rsidRDefault="001C795B" w:rsidP="00164EBF">
      <w:pPr>
        <w:pStyle w:val="Prrafodelista"/>
        <w:numPr>
          <w:ilvl w:val="1"/>
          <w:numId w:val="17"/>
        </w:numPr>
        <w:ind w:left="-284" w:right="-284" w:firstLine="0"/>
        <w:jc w:val="both"/>
        <w:rPr>
          <w:rFonts w:ascii="Arial" w:hAnsi="Arial" w:cs="Arial"/>
          <w:sz w:val="20"/>
          <w:szCs w:val="20"/>
          <w:lang w:val="es-MX"/>
        </w:rPr>
      </w:pPr>
      <w:r w:rsidRPr="00690542">
        <w:rPr>
          <w:rFonts w:ascii="Arial" w:hAnsi="Arial" w:cs="Arial"/>
          <w:iCs/>
          <w:sz w:val="20"/>
          <w:szCs w:val="20"/>
          <w:lang w:val="es-MX"/>
        </w:rPr>
        <w:t>Acta constitutiva y, en su caso, sus respectivas modificaciones.</w:t>
      </w:r>
    </w:p>
    <w:p w:rsidR="001C795B" w:rsidRPr="00690542" w:rsidRDefault="001C795B" w:rsidP="00164EBF">
      <w:pPr>
        <w:pStyle w:val="Prrafodelista"/>
        <w:numPr>
          <w:ilvl w:val="1"/>
          <w:numId w:val="17"/>
        </w:numPr>
        <w:ind w:left="-284" w:right="-284" w:firstLine="0"/>
        <w:jc w:val="both"/>
        <w:rPr>
          <w:rFonts w:ascii="Arial" w:hAnsi="Arial" w:cs="Arial"/>
          <w:sz w:val="20"/>
          <w:szCs w:val="20"/>
          <w:lang w:val="es-MX"/>
        </w:rPr>
      </w:pPr>
      <w:r w:rsidRPr="00690542">
        <w:rPr>
          <w:rFonts w:ascii="Arial" w:hAnsi="Arial" w:cs="Arial"/>
          <w:iCs/>
          <w:sz w:val="20"/>
          <w:szCs w:val="20"/>
          <w:lang w:val="es-MX"/>
        </w:rPr>
        <w:t>Poder notarial del representante legal que firmará el contrato.</w:t>
      </w:r>
      <w:bookmarkStart w:id="105" w:name="_Toc433978250"/>
      <w:bookmarkStart w:id="106" w:name="_Toc437378041"/>
      <w:bookmarkStart w:id="107" w:name="_Toc437378380"/>
      <w:bookmarkStart w:id="108" w:name="_Toc437378476"/>
      <w:bookmarkStart w:id="109" w:name="_Toc441494337"/>
      <w:bookmarkStart w:id="110" w:name="_Toc441581914"/>
      <w:bookmarkStart w:id="111" w:name="_Toc441581981"/>
      <w:bookmarkStart w:id="112" w:name="_Toc441582147"/>
      <w:bookmarkStart w:id="113" w:name="_Toc441653883"/>
      <w:bookmarkEnd w:id="105"/>
      <w:bookmarkEnd w:id="106"/>
      <w:bookmarkEnd w:id="107"/>
      <w:bookmarkEnd w:id="108"/>
      <w:bookmarkEnd w:id="109"/>
      <w:bookmarkEnd w:id="110"/>
      <w:bookmarkEnd w:id="111"/>
      <w:bookmarkEnd w:id="112"/>
      <w:bookmarkEnd w:id="113"/>
    </w:p>
    <w:p w:rsidR="001C795B" w:rsidRPr="00690542" w:rsidRDefault="001C795B" w:rsidP="00EF4FAA">
      <w:pPr>
        <w:pStyle w:val="Prrafodelista"/>
        <w:ind w:left="-284" w:right="-284"/>
        <w:jc w:val="both"/>
        <w:rPr>
          <w:rFonts w:ascii="Arial" w:hAnsi="Arial" w:cs="Arial"/>
          <w:sz w:val="20"/>
          <w:szCs w:val="20"/>
          <w:lang w:val="es-MX"/>
        </w:rPr>
      </w:pPr>
    </w:p>
    <w:p w:rsidR="001C795B" w:rsidRPr="00690542" w:rsidRDefault="001C795B" w:rsidP="000131EA">
      <w:pPr>
        <w:pStyle w:val="Ttulo2"/>
        <w:rPr>
          <w:sz w:val="20"/>
          <w:szCs w:val="20"/>
          <w:lang w:val="es-MX"/>
        </w:rPr>
      </w:pPr>
      <w:bookmarkStart w:id="114" w:name="_Toc7096022"/>
      <w:r w:rsidRPr="00690542">
        <w:rPr>
          <w:lang w:val="es-MX"/>
        </w:rPr>
        <w:t>3.3.2.- Persona física:</w:t>
      </w:r>
      <w:bookmarkEnd w:id="114"/>
    </w:p>
    <w:p w:rsidR="001C795B" w:rsidRPr="00690542" w:rsidRDefault="001C795B" w:rsidP="004E5782">
      <w:pPr>
        <w:pStyle w:val="Prrafodelista"/>
        <w:numPr>
          <w:ilvl w:val="0"/>
          <w:numId w:val="26"/>
        </w:numPr>
        <w:ind w:left="0" w:right="-284" w:hanging="284"/>
        <w:jc w:val="both"/>
        <w:rPr>
          <w:rFonts w:ascii="Arial" w:hAnsi="Arial" w:cs="Arial"/>
          <w:iCs/>
          <w:sz w:val="20"/>
          <w:szCs w:val="20"/>
          <w:lang w:val="es-MX"/>
        </w:rPr>
      </w:pPr>
      <w:r w:rsidRPr="00690542">
        <w:rPr>
          <w:rFonts w:ascii="Arial" w:hAnsi="Arial" w:cs="Arial"/>
          <w:iCs/>
          <w:sz w:val="20"/>
          <w:szCs w:val="20"/>
          <w:lang w:val="es-MX"/>
        </w:rPr>
        <w:t>Acta de nacimiento o carta de naturalización.</w:t>
      </w:r>
    </w:p>
    <w:p w:rsidR="001C795B" w:rsidRPr="00690542" w:rsidRDefault="001C795B" w:rsidP="00DC6C33">
      <w:pPr>
        <w:pStyle w:val="Prrafodelista"/>
        <w:ind w:left="-284" w:right="-284"/>
        <w:jc w:val="both"/>
        <w:rPr>
          <w:rFonts w:ascii="Arial" w:hAnsi="Arial" w:cs="Arial"/>
          <w:iCs/>
          <w:sz w:val="20"/>
          <w:szCs w:val="20"/>
          <w:lang w:val="es-MX"/>
        </w:rPr>
      </w:pPr>
    </w:p>
    <w:p w:rsidR="001C795B" w:rsidRPr="00690542" w:rsidRDefault="001C795B" w:rsidP="000131EA">
      <w:pPr>
        <w:pStyle w:val="Ttulo2"/>
        <w:rPr>
          <w:lang w:val="es-MX"/>
        </w:rPr>
      </w:pPr>
      <w:bookmarkStart w:id="115" w:name="_Toc7096023"/>
      <w:r w:rsidRPr="00690542">
        <w:rPr>
          <w:lang w:val="es-MX"/>
        </w:rPr>
        <w:t>3.3.3.- Ambos:</w:t>
      </w:r>
      <w:bookmarkEnd w:id="115"/>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Identificación oficial vigente y con fotografía del representante legal.</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Cédula de Registro Federal de Contribuyentes.</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Comprobante de domicilio con vigencia no mayor a 3 meses.</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 xml:space="preserve">En su caso, escrito de estratificación de empresa en términos del artículo 3 de la Ley para el Desarrollo de la Competitividad de la Micro, Pequeña y Mediana Empresa. </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Escrito en términos del artículo 50 y 60 de la LAASSP.</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Opinión positiva de cumplimiento de obligaciones fiscales emitida por el SAT</w:t>
      </w:r>
      <w:r w:rsidRPr="00690542">
        <w:rPr>
          <w:rFonts w:cs="Arial"/>
          <w:iCs/>
          <w:szCs w:val="20"/>
        </w:rPr>
        <w:t xml:space="preserve"> vigente a la firma del contrato, en términos del artículo 32-D del Código Fiscal de la Federación.</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Opinión positiva de cumplimiento de obligaciones en materia de seguridad social</w:t>
      </w:r>
      <w:r w:rsidRPr="00690542">
        <w:rPr>
          <w:rFonts w:cs="Arial"/>
          <w:iCs/>
          <w:szCs w:val="20"/>
        </w:rPr>
        <w:t xml:space="preserve"> vigente a la firma del contrato emitida por el IMSS, en términos del artículo 32-D del Código Fiscal de la Federación y del Acuerdo ACDO.SA1.HCT.101214/281.P.DIR publicado en el DOF el 27 de febrero de 2015.</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b/>
          <w:szCs w:val="20"/>
        </w:rPr>
      </w:pPr>
      <w:r w:rsidRPr="00690542">
        <w:rPr>
          <w:rFonts w:cs="Arial"/>
          <w:b/>
          <w:szCs w:val="20"/>
        </w:rPr>
        <w:t>En caso de que el licitante:</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No se encuentre registrado ante este instituto o;</w:t>
      </w: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Cuente con Regsitro Patronal pero se encuentre dado de baja o;</w:t>
      </w: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No tenga personal que sea sujeto de aseguramiento obligatorio, de conformidad con lo dispuesto por el artículo 12 de la LSS.</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szCs w:val="20"/>
        </w:rPr>
      </w:pPr>
      <w:r w:rsidRPr="00690542">
        <w:rPr>
          <w:rFonts w:cs="Arial"/>
          <w:szCs w:val="20"/>
        </w:rPr>
        <w:t>No podrá obtener la citada Opinión, por lo cual dicho licitante podrá dar cumplimiento a tal requerimiento presentando lo siguiente:</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0"/>
          <w:numId w:val="28"/>
        </w:numPr>
        <w:spacing w:after="0" w:line="240" w:lineRule="auto"/>
        <w:jc w:val="both"/>
        <w:rPr>
          <w:rFonts w:cs="Arial"/>
          <w:szCs w:val="20"/>
        </w:rPr>
      </w:pPr>
      <w:r w:rsidRPr="00690542">
        <w:rPr>
          <w:rFonts w:cs="Arial"/>
          <w:szCs w:val="20"/>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0E5C7E" w:rsidRPr="00690542" w:rsidRDefault="000E5C7E" w:rsidP="004E5782">
      <w:pPr>
        <w:numPr>
          <w:ilvl w:val="0"/>
          <w:numId w:val="28"/>
        </w:numPr>
        <w:spacing w:after="0" w:line="240" w:lineRule="auto"/>
        <w:jc w:val="both"/>
        <w:rPr>
          <w:rFonts w:cs="Arial"/>
          <w:iCs/>
          <w:szCs w:val="20"/>
        </w:rPr>
      </w:pPr>
      <w:r w:rsidRPr="00690542">
        <w:rPr>
          <w:rFonts w:cs="Arial"/>
          <w:szCs w:val="20"/>
        </w:rPr>
        <w:t>Escrito libre, bajo protesta de decir verdad, que no le es posible obtener la multicitada Opinión, justificando el motivo y anexando el documento en el que conste que no se puede emitir la misma y</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0"/>
          <w:numId w:val="28"/>
        </w:numPr>
        <w:spacing w:after="0" w:line="240" w:lineRule="auto"/>
        <w:jc w:val="both"/>
        <w:rPr>
          <w:rFonts w:cs="Arial"/>
          <w:iCs/>
          <w:szCs w:val="20"/>
        </w:rPr>
      </w:pPr>
      <w:r w:rsidRPr="00690542">
        <w:rPr>
          <w:rFonts w:cs="Arial"/>
          <w:szCs w:val="20"/>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 xml:space="preserve">Para los casos de contratos que se formalicen con personas físicas que presten sus servicios por sí mismos y por lo tanto no cuentan con un Registro Patronal ni tengan trabajadores registrados en el Instituto, el particular 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0E5C7E" w:rsidRDefault="000E5C7E" w:rsidP="000E5C7E">
      <w:pPr>
        <w:spacing w:after="0" w:line="240" w:lineRule="auto"/>
        <w:jc w:val="both"/>
        <w:rPr>
          <w:rFonts w:cs="Arial"/>
          <w:szCs w:val="20"/>
        </w:rPr>
      </w:pPr>
    </w:p>
    <w:p w:rsidR="00061BE9" w:rsidRDefault="00061BE9" w:rsidP="00061BE9">
      <w:pPr>
        <w:numPr>
          <w:ilvl w:val="0"/>
          <w:numId w:val="29"/>
        </w:numPr>
        <w:spacing w:after="0" w:line="240" w:lineRule="auto"/>
        <w:ind w:left="0" w:hanging="284"/>
        <w:jc w:val="both"/>
        <w:rPr>
          <w:rFonts w:cs="Arial"/>
          <w:iCs/>
          <w:szCs w:val="20"/>
        </w:rPr>
      </w:pPr>
      <w:r w:rsidRPr="00690542">
        <w:rPr>
          <w:rFonts w:cs="Arial"/>
          <w:b/>
          <w:iCs/>
          <w:szCs w:val="20"/>
        </w:rPr>
        <w:t>Escrito bajo protesta de decir verdad que no desempeña empleo, cargo o comisión en el servicio público</w:t>
      </w:r>
      <w:r w:rsidRPr="00690542">
        <w:rPr>
          <w:rFonts w:cs="Arial"/>
          <w:iCs/>
          <w:szCs w:val="20"/>
        </w:rPr>
        <w:t xml:space="preserve"> o, en su caso, que a pesar de desempeñarlo, con la formalización del contrato correspondiente no se actualiza un conflicto de interés. (Ley General de Responsabilidades Administrativas: DOF 18-07-2016)</w:t>
      </w:r>
      <w:r>
        <w:rPr>
          <w:rFonts w:cs="Arial"/>
          <w:iCs/>
          <w:szCs w:val="20"/>
        </w:rPr>
        <w:t>.</w:t>
      </w:r>
    </w:p>
    <w:p w:rsidR="00061BE9" w:rsidRPr="00690542" w:rsidRDefault="00061BE9" w:rsidP="00061BE9">
      <w:pPr>
        <w:spacing w:after="0" w:line="240" w:lineRule="auto"/>
        <w:jc w:val="both"/>
        <w:rPr>
          <w:rFonts w:cs="Arial"/>
          <w:iCs/>
          <w:szCs w:val="20"/>
        </w:rPr>
      </w:pPr>
    </w:p>
    <w:p w:rsidR="00061BE9" w:rsidRPr="00690542" w:rsidRDefault="00061BE9" w:rsidP="00061BE9">
      <w:pPr>
        <w:numPr>
          <w:ilvl w:val="0"/>
          <w:numId w:val="29"/>
        </w:numPr>
        <w:spacing w:after="0" w:line="240" w:lineRule="auto"/>
        <w:ind w:left="0" w:hanging="284"/>
        <w:jc w:val="both"/>
        <w:rPr>
          <w:rFonts w:cs="Arial"/>
          <w:iCs/>
          <w:szCs w:val="20"/>
        </w:rPr>
      </w:pPr>
      <w:r w:rsidRPr="00690542">
        <w:rPr>
          <w:rFonts w:cs="Arial"/>
          <w:b/>
          <w:iCs/>
          <w:szCs w:val="20"/>
        </w:rPr>
        <w:t>Constancia vigente de situación fiscal emitida por el Instituto del Fondo Nacional de la Vivienda para los Trabajadores (INFONAVIT)</w:t>
      </w:r>
      <w:r w:rsidRPr="00690542">
        <w:rPr>
          <w:rFonts w:cs="Arial"/>
          <w:iCs/>
          <w:szCs w:val="20"/>
        </w:rPr>
        <w:t xml:space="preserve"> en los términos establecidos por las “Reglas para la obtención de la constancia de situación fiscal en materia de aportaciones patronales y entero de amortizaciones” publicadas en el Diario Oficial de la Federación (DOF) el 28 de junio del 2017.</w:t>
      </w:r>
    </w:p>
    <w:p w:rsidR="00061BE9" w:rsidRDefault="00061BE9" w:rsidP="000E5C7E">
      <w:pPr>
        <w:spacing w:after="0" w:line="240" w:lineRule="auto"/>
        <w:jc w:val="both"/>
        <w:rPr>
          <w:rFonts w:cs="Arial"/>
          <w:szCs w:val="20"/>
        </w:rPr>
      </w:pPr>
    </w:p>
    <w:p w:rsidR="001C795B" w:rsidRPr="00690542" w:rsidRDefault="000E5C7E" w:rsidP="000E5C7E">
      <w:pPr>
        <w:spacing w:after="0" w:line="240" w:lineRule="auto"/>
        <w:jc w:val="both"/>
        <w:rPr>
          <w:rFonts w:cs="Arial"/>
          <w:szCs w:val="20"/>
        </w:rPr>
      </w:pPr>
      <w:r w:rsidRPr="00690542">
        <w:rPr>
          <w:rFonts w:cs="Arial"/>
          <w:szCs w:val="20"/>
        </w:rPr>
        <w:t xml:space="preserve">En caso de que el licitante se encuentre inscrito en el Registro Único de Proveedores y Contratistas de CompraNet, deberá remitir únicamente la documentación referida los incisos: </w:t>
      </w:r>
      <w:r w:rsidRPr="00690542">
        <w:rPr>
          <w:rFonts w:cs="Arial"/>
          <w:b/>
          <w:szCs w:val="20"/>
        </w:rPr>
        <w:t xml:space="preserve">f), g) </w:t>
      </w:r>
      <w:r w:rsidRPr="00690542">
        <w:rPr>
          <w:rFonts w:cs="Arial"/>
          <w:b/>
          <w:bCs/>
          <w:szCs w:val="20"/>
        </w:rPr>
        <w:t>h) e i).</w:t>
      </w:r>
    </w:p>
    <w:p w:rsidR="001C795B" w:rsidRDefault="001C795B" w:rsidP="00CF25D6">
      <w:pPr>
        <w:spacing w:after="0" w:line="240" w:lineRule="auto"/>
        <w:jc w:val="both"/>
        <w:rPr>
          <w:rFonts w:cs="Arial"/>
          <w:b/>
          <w:szCs w:val="20"/>
        </w:rPr>
      </w:pPr>
    </w:p>
    <w:p w:rsidR="008C2C80" w:rsidRDefault="008C2C80">
      <w:pPr>
        <w:spacing w:after="0" w:line="240" w:lineRule="auto"/>
        <w:rPr>
          <w:rFonts w:cs="Arial"/>
          <w:b/>
          <w:szCs w:val="20"/>
        </w:rPr>
      </w:pPr>
      <w:r>
        <w:rPr>
          <w:rFonts w:cs="Arial"/>
          <w:b/>
          <w:szCs w:val="20"/>
        </w:rPr>
        <w:br w:type="page"/>
      </w:r>
    </w:p>
    <w:p w:rsidR="001C795B" w:rsidRPr="00690542" w:rsidRDefault="001C795B" w:rsidP="00456814">
      <w:pPr>
        <w:pStyle w:val="Ttulo1"/>
      </w:pPr>
      <w:bookmarkStart w:id="116" w:name="_Toc431386015"/>
      <w:bookmarkStart w:id="117" w:name="_Toc431386292"/>
      <w:bookmarkStart w:id="118" w:name="_Toc7096024"/>
      <w:r w:rsidRPr="00690542">
        <w:rPr>
          <w:lang w:eastAsia="es-ES"/>
        </w:rPr>
        <w:t xml:space="preserve">4. </w:t>
      </w:r>
      <w:bookmarkStart w:id="119" w:name="_Toc424735341"/>
      <w:r w:rsidR="00D63572" w:rsidRPr="00690542">
        <w:rPr>
          <w:lang w:eastAsia="es-ES"/>
        </w:rPr>
        <w:t>R</w:t>
      </w:r>
      <w:r w:rsidR="00D63572" w:rsidRPr="00690542">
        <w:t>EQUISITOS QUE LOS LICITANTES DEBEN CUMPLIR</w:t>
      </w:r>
      <w:bookmarkEnd w:id="119"/>
      <w:r w:rsidRPr="00690542">
        <w:t>.</w:t>
      </w:r>
      <w:bookmarkEnd w:id="116"/>
      <w:bookmarkEnd w:id="117"/>
      <w:bookmarkEnd w:id="118"/>
    </w:p>
    <w:p w:rsidR="001C795B" w:rsidRPr="00690542" w:rsidRDefault="001C795B" w:rsidP="00CF25D6">
      <w:pPr>
        <w:spacing w:after="0" w:line="240" w:lineRule="auto"/>
        <w:ind w:left="-284"/>
        <w:jc w:val="both"/>
        <w:rPr>
          <w:rFonts w:cs="Arial"/>
          <w:szCs w:val="20"/>
          <w:lang w:eastAsia="es-ES"/>
        </w:rPr>
      </w:pPr>
    </w:p>
    <w:p w:rsidR="001C795B" w:rsidRPr="00690542" w:rsidRDefault="001C795B" w:rsidP="000131EA">
      <w:pPr>
        <w:pStyle w:val="Ttulo2"/>
        <w:numPr>
          <w:ilvl w:val="1"/>
          <w:numId w:val="22"/>
        </w:numPr>
        <w:rPr>
          <w:lang w:val="es-MX"/>
        </w:rPr>
      </w:pPr>
      <w:bookmarkStart w:id="120" w:name="_Toc431386016"/>
      <w:bookmarkStart w:id="121" w:name="_Toc431386293"/>
      <w:bookmarkStart w:id="122" w:name="_Toc7096025"/>
      <w:r w:rsidRPr="00690542">
        <w:rPr>
          <w:lang w:val="es-MX"/>
        </w:rPr>
        <w:t>Con fundamento en los artículos 26 Bis fracción II y 34 de la LAASSP, el licitante deberá remitir a través del sistema CompraNet, la siguiente documentación:</w:t>
      </w:r>
      <w:bookmarkEnd w:id="120"/>
      <w:bookmarkEnd w:id="121"/>
      <w:bookmarkEnd w:id="122"/>
      <w:r w:rsidRPr="00690542">
        <w:rPr>
          <w:lang w:val="es-MX"/>
        </w:rPr>
        <w:t xml:space="preserve"> </w:t>
      </w:r>
    </w:p>
    <w:p w:rsidR="001C795B" w:rsidRPr="00690542" w:rsidRDefault="001C795B" w:rsidP="00CF25D6">
      <w:pPr>
        <w:spacing w:after="0" w:line="240" w:lineRule="auto"/>
      </w:pPr>
    </w:p>
    <w:p w:rsidR="001C795B" w:rsidRPr="00690542" w:rsidRDefault="001C795B" w:rsidP="00164EBF">
      <w:pPr>
        <w:pStyle w:val="Prrafodelista"/>
        <w:numPr>
          <w:ilvl w:val="0"/>
          <w:numId w:val="18"/>
        </w:numPr>
        <w:ind w:left="851" w:hanging="567"/>
        <w:jc w:val="both"/>
        <w:outlineLvl w:val="0"/>
        <w:rPr>
          <w:rFonts w:ascii="Arial" w:hAnsi="Arial" w:cs="Arial"/>
          <w:bCs/>
          <w:kern w:val="1"/>
          <w:sz w:val="20"/>
          <w:szCs w:val="20"/>
          <w:lang w:val="es-MX" w:eastAsia="ar-SA"/>
        </w:rPr>
      </w:pPr>
      <w:bookmarkStart w:id="123" w:name="_Toc7096026"/>
      <w:bookmarkStart w:id="124" w:name="_Toc431386017"/>
      <w:bookmarkStart w:id="125" w:name="_Toc431386294"/>
      <w:r w:rsidRPr="00690542">
        <w:rPr>
          <w:rStyle w:val="Ttulo3Car"/>
          <w:sz w:val="20"/>
          <w:lang w:val="es-MX"/>
        </w:rPr>
        <w:t>Propuesta técnica</w:t>
      </w:r>
      <w:bookmarkEnd w:id="123"/>
      <w:r w:rsidRPr="00690542">
        <w:rPr>
          <w:rFonts w:ascii="Arial" w:hAnsi="Arial" w:cs="Arial"/>
          <w:sz w:val="20"/>
          <w:szCs w:val="20"/>
          <w:lang w:val="es-MX"/>
        </w:rPr>
        <w:t xml:space="preserve"> </w:t>
      </w:r>
    </w:p>
    <w:p w:rsidR="001C795B" w:rsidRPr="00690542" w:rsidRDefault="001C795B" w:rsidP="0041793B">
      <w:pPr>
        <w:jc w:val="both"/>
        <w:rPr>
          <w:bCs/>
          <w:kern w:val="1"/>
          <w:lang w:eastAsia="ar-SA"/>
        </w:rPr>
      </w:pPr>
      <w:r w:rsidRPr="00690542">
        <w:t xml:space="preserve">La propuesta técnica deberá </w:t>
      </w:r>
      <w:r w:rsidR="00335182">
        <w:t>incluir</w:t>
      </w:r>
      <w:r w:rsidR="00320EA9">
        <w:t xml:space="preserve"> descirpción amplia y detallada del servicio, para lo cual deberá cumplir con las</w:t>
      </w:r>
      <w:r w:rsidRPr="00690542">
        <w:t xml:space="preserve"> especificaciones técnicas establecidas en el </w:t>
      </w:r>
      <w:r w:rsidRPr="00690542">
        <w:rPr>
          <w:b/>
        </w:rPr>
        <w:t>Anexo 1</w:t>
      </w:r>
      <w:r w:rsidR="00320EA9">
        <w:rPr>
          <w:b/>
        </w:rPr>
        <w:t>, “Anexo Técnico”</w:t>
      </w:r>
      <w:r w:rsidRPr="00690542">
        <w:rPr>
          <w:b/>
        </w:rPr>
        <w:t xml:space="preserve"> </w:t>
      </w:r>
      <w:r w:rsidRPr="00690542">
        <w:t>y</w:t>
      </w:r>
      <w:r w:rsidRPr="00690542">
        <w:rPr>
          <w:b/>
        </w:rPr>
        <w:t xml:space="preserve"> Anexo 2</w:t>
      </w:r>
      <w:r w:rsidR="00320EA9">
        <w:rPr>
          <w:b/>
        </w:rPr>
        <w:t xml:space="preserve"> “Términos y Condiciones”</w:t>
      </w:r>
      <w:r w:rsidRPr="00690542">
        <w:t xml:space="preserve"> de la presente Convocatoria, así como la documentación solicitada en los mismos</w:t>
      </w:r>
      <w:r w:rsidRPr="00690542">
        <w:rPr>
          <w:bCs/>
          <w:kern w:val="1"/>
          <w:lang w:eastAsia="ar-SA"/>
        </w:rPr>
        <w:t>.</w:t>
      </w:r>
      <w:bookmarkEnd w:id="124"/>
      <w:bookmarkEnd w:id="125"/>
      <w:r w:rsidRPr="00690542">
        <w:rPr>
          <w:bCs/>
          <w:kern w:val="1"/>
          <w:lang w:eastAsia="ar-SA"/>
        </w:rPr>
        <w:t xml:space="preserve"> </w:t>
      </w:r>
    </w:p>
    <w:p w:rsidR="001C795B" w:rsidRPr="00690542" w:rsidRDefault="001C795B" w:rsidP="00164EBF">
      <w:pPr>
        <w:pStyle w:val="Prrafodelista"/>
        <w:numPr>
          <w:ilvl w:val="0"/>
          <w:numId w:val="18"/>
        </w:numPr>
        <w:ind w:left="851" w:hanging="567"/>
        <w:jc w:val="both"/>
        <w:outlineLvl w:val="1"/>
        <w:rPr>
          <w:rFonts w:ascii="Arial" w:hAnsi="Arial" w:cs="Arial"/>
          <w:sz w:val="20"/>
          <w:szCs w:val="20"/>
          <w:lang w:val="es-MX"/>
        </w:rPr>
      </w:pPr>
      <w:bookmarkStart w:id="126" w:name="_Toc7096027"/>
      <w:bookmarkStart w:id="127" w:name="_Toc431386018"/>
      <w:bookmarkStart w:id="128" w:name="_Toc431386295"/>
      <w:r w:rsidRPr="00690542">
        <w:rPr>
          <w:rStyle w:val="Ttulo3Car"/>
          <w:sz w:val="20"/>
          <w:lang w:val="es-MX"/>
        </w:rPr>
        <w:t>Propuesta económica</w:t>
      </w:r>
      <w:bookmarkEnd w:id="126"/>
      <w:r w:rsidRPr="00690542">
        <w:rPr>
          <w:rFonts w:ascii="Arial" w:hAnsi="Arial" w:cs="Arial"/>
          <w:sz w:val="20"/>
          <w:szCs w:val="20"/>
          <w:lang w:val="es-MX"/>
        </w:rPr>
        <w:t xml:space="preserve"> </w:t>
      </w:r>
    </w:p>
    <w:p w:rsidR="001C795B" w:rsidRPr="00690542" w:rsidRDefault="001C795B" w:rsidP="00890EB4">
      <w:pPr>
        <w:jc w:val="both"/>
      </w:pPr>
      <w:r w:rsidRPr="00690542">
        <w:t xml:space="preserve">El licitante </w:t>
      </w:r>
      <w:r w:rsidR="005F3390" w:rsidRPr="005F3390">
        <w:rPr>
          <w:b/>
          <w:bCs/>
          <w:u w:val="single"/>
        </w:rPr>
        <w:t>deberá entregar su propuesta económica</w:t>
      </w:r>
      <w:r w:rsidR="005F3390" w:rsidRPr="005F3390">
        <w:t xml:space="preserve"> </w:t>
      </w:r>
      <w:r w:rsidR="005F3390">
        <w:t xml:space="preserve">para lo cual </w:t>
      </w:r>
      <w:r w:rsidRPr="00690542">
        <w:t xml:space="preserve">podrá hacer uso del </w:t>
      </w:r>
      <w:r w:rsidRPr="00690542">
        <w:rPr>
          <w:b/>
        </w:rPr>
        <w:t xml:space="preserve">Anexo 9 </w:t>
      </w:r>
      <w:r w:rsidRPr="00690542">
        <w:t>de la presente Convocatoria.</w:t>
      </w:r>
      <w:bookmarkEnd w:id="127"/>
      <w:bookmarkEnd w:id="128"/>
    </w:p>
    <w:p w:rsidR="001C795B" w:rsidRPr="00690542" w:rsidRDefault="001C795B" w:rsidP="00164EBF">
      <w:pPr>
        <w:pStyle w:val="Prrafodelista"/>
        <w:numPr>
          <w:ilvl w:val="0"/>
          <w:numId w:val="18"/>
        </w:numPr>
        <w:ind w:left="851" w:hanging="567"/>
        <w:jc w:val="both"/>
        <w:outlineLvl w:val="1"/>
        <w:rPr>
          <w:rStyle w:val="Ttulo3Car"/>
          <w:rFonts w:eastAsia="Calibri" w:cs="Arial"/>
          <w:b w:val="0"/>
          <w:bCs w:val="0"/>
          <w:sz w:val="20"/>
          <w:szCs w:val="20"/>
          <w:lang w:val="es-MX" w:eastAsia="es-ES"/>
        </w:rPr>
      </w:pPr>
      <w:bookmarkStart w:id="129" w:name="_Toc7096028"/>
      <w:bookmarkStart w:id="130" w:name="_Toc431386019"/>
      <w:bookmarkStart w:id="131" w:name="_Toc431386296"/>
      <w:r w:rsidRPr="00690542">
        <w:rPr>
          <w:rStyle w:val="Ttulo3Car"/>
          <w:sz w:val="20"/>
          <w:lang w:val="es-MX"/>
        </w:rPr>
        <w:t>Documentación legal</w:t>
      </w:r>
      <w:bookmarkEnd w:id="129"/>
      <w:r w:rsidRPr="00690542">
        <w:rPr>
          <w:rStyle w:val="Ttulo3Car"/>
          <w:sz w:val="20"/>
          <w:lang w:val="es-MX"/>
        </w:rPr>
        <w:t xml:space="preserve"> </w:t>
      </w:r>
    </w:p>
    <w:p w:rsidR="001C795B" w:rsidRPr="00690542" w:rsidRDefault="001C795B" w:rsidP="00890EB4">
      <w:pPr>
        <w:jc w:val="both"/>
      </w:pPr>
      <w:r w:rsidRPr="00690542">
        <w:t xml:space="preserve">El licitante </w:t>
      </w:r>
      <w:r w:rsidR="00FA5B7E">
        <w:t xml:space="preserve">deberá integrar en su proposición los escritos y manifestaciones previstos en la LAASSP y su Reglamento, para lo cual </w:t>
      </w:r>
      <w:r w:rsidRPr="00690542">
        <w:t>podrá hacer uso de los siguientes documentos:</w:t>
      </w:r>
      <w:bookmarkEnd w:id="130"/>
      <w:bookmarkEnd w:id="131"/>
      <w:r w:rsidRPr="00690542">
        <w:t xml:space="preserve">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16"/>
          <w:szCs w:val="20"/>
          <w:lang w:val="es-MX"/>
        </w:rPr>
      </w:pPr>
      <w:bookmarkStart w:id="132" w:name="_Toc7096029"/>
      <w:r w:rsidRPr="00690542">
        <w:rPr>
          <w:rStyle w:val="Ttulo2Car1"/>
          <w:sz w:val="20"/>
          <w:lang w:val="es-MX"/>
        </w:rPr>
        <w:t>Escrito de facultades</w:t>
      </w:r>
      <w:r w:rsidRPr="00690542">
        <w:rPr>
          <w:rStyle w:val="MMTopic4Car"/>
          <w:sz w:val="16"/>
        </w:rPr>
        <w:t>.</w:t>
      </w:r>
      <w:bookmarkEnd w:id="132"/>
      <w:r w:rsidRPr="00690542">
        <w:rPr>
          <w:rFonts w:ascii="Arial" w:hAnsi="Arial" w:cs="Arial"/>
          <w:sz w:val="16"/>
          <w:szCs w:val="20"/>
          <w:lang w:val="es-MX"/>
        </w:rPr>
        <w:t xml:space="preserve"> </w:t>
      </w:r>
    </w:p>
    <w:p w:rsidR="001C795B" w:rsidRPr="00690542" w:rsidRDefault="001C795B" w:rsidP="0044154D">
      <w:pPr>
        <w:ind w:left="567"/>
        <w:jc w:val="both"/>
      </w:pPr>
      <w:r w:rsidRPr="00690542">
        <w:t xml:space="preserve">Escrito bajo protesta de decir verdad que cuenta con facultades suficientes para comprometerse por sí o por su representada, de acuerdo con el </w:t>
      </w:r>
      <w:r w:rsidRPr="00690542">
        <w:rPr>
          <w:b/>
        </w:rPr>
        <w:t>Anexo 3</w:t>
      </w:r>
      <w:r w:rsidRPr="00690542">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3" w:name="_Toc7096030"/>
      <w:r w:rsidRPr="00690542">
        <w:rPr>
          <w:rFonts w:ascii="Arial" w:hAnsi="Arial" w:cs="Arial"/>
          <w:b/>
          <w:sz w:val="20"/>
          <w:szCs w:val="20"/>
          <w:lang w:val="es-MX"/>
        </w:rPr>
        <w:t>Escrito de nacionalidad mexicana</w:t>
      </w:r>
      <w:r w:rsidRPr="00690542">
        <w:rPr>
          <w:rStyle w:val="MMTopic4Car"/>
        </w:rPr>
        <w:t>.</w:t>
      </w:r>
      <w:bookmarkEnd w:id="133"/>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el licitante es de nacionalidad mexicana, de acuerdo con el </w:t>
      </w:r>
      <w:r w:rsidRPr="00690542">
        <w:rPr>
          <w:b/>
        </w:rPr>
        <w:t xml:space="preserve">Anexo 4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4" w:name="_Toc7096031"/>
      <w:r w:rsidRPr="00690542">
        <w:rPr>
          <w:rFonts w:ascii="Arial" w:hAnsi="Arial" w:cs="Arial"/>
          <w:b/>
          <w:sz w:val="20"/>
          <w:szCs w:val="20"/>
          <w:lang w:val="es-MX"/>
        </w:rPr>
        <w:t>Escrito de normas</w:t>
      </w:r>
      <w:r w:rsidRPr="00690542">
        <w:rPr>
          <w:rFonts w:ascii="Arial" w:hAnsi="Arial" w:cs="Arial"/>
          <w:sz w:val="20"/>
          <w:szCs w:val="20"/>
          <w:lang w:val="es-MX"/>
        </w:rPr>
        <w:t>.</w:t>
      </w:r>
      <w:bookmarkEnd w:id="134"/>
      <w:r w:rsidRPr="00690542">
        <w:rPr>
          <w:rFonts w:ascii="Arial" w:hAnsi="Arial" w:cs="Arial"/>
          <w:sz w:val="20"/>
          <w:szCs w:val="20"/>
          <w:lang w:val="es-MX"/>
        </w:rPr>
        <w:t xml:space="preserve"> </w:t>
      </w:r>
    </w:p>
    <w:p w:rsidR="001C795B" w:rsidRPr="00690542" w:rsidRDefault="001C795B" w:rsidP="000707FB">
      <w:pPr>
        <w:ind w:left="567"/>
        <w:rPr>
          <w:b/>
        </w:rPr>
      </w:pPr>
      <w:r w:rsidRPr="00690542">
        <w:t xml:space="preserve">Escrito en el que manifieste que en caso de resultar adjudicado, los servicios propuestos cumplirán con las normas solicitadas en la presente Convocatoria, de acuerdo con el </w:t>
      </w:r>
      <w:r w:rsidRPr="00690542">
        <w:rPr>
          <w:b/>
        </w:rPr>
        <w:t xml:space="preserve">Anexo 5 </w:t>
      </w:r>
      <w:r w:rsidRPr="00690542">
        <w:t>que se adjunta para tal efecto</w:t>
      </w:r>
      <w:r w:rsidRPr="00690542">
        <w:rPr>
          <w:b/>
        </w:rPr>
        <w:t>.</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5" w:name="_Toc7096032"/>
      <w:r w:rsidRPr="00690542">
        <w:rPr>
          <w:rFonts w:ascii="Arial" w:hAnsi="Arial" w:cs="Arial"/>
          <w:b/>
          <w:sz w:val="20"/>
          <w:szCs w:val="20"/>
          <w:lang w:val="es-MX"/>
        </w:rPr>
        <w:t>Escrito de no impedimento</w:t>
      </w:r>
      <w:r w:rsidRPr="00690542">
        <w:rPr>
          <w:rFonts w:ascii="Arial" w:hAnsi="Arial" w:cs="Arial"/>
          <w:sz w:val="20"/>
          <w:szCs w:val="20"/>
          <w:lang w:val="es-MX"/>
        </w:rPr>
        <w:t>.</w:t>
      </w:r>
      <w:bookmarkEnd w:id="135"/>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no se ubica en los supuestos establecidos en los artículos 50 y 60 de la LAASSP, de acuerdo con el </w:t>
      </w:r>
      <w:r w:rsidRPr="00690542">
        <w:rPr>
          <w:b/>
        </w:rPr>
        <w:t xml:space="preserve">Anexo 6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6" w:name="_Toc7096033"/>
      <w:r w:rsidRPr="00690542">
        <w:rPr>
          <w:rFonts w:ascii="Arial" w:hAnsi="Arial" w:cs="Arial"/>
          <w:b/>
          <w:sz w:val="20"/>
          <w:szCs w:val="20"/>
          <w:lang w:val="es-MX"/>
        </w:rPr>
        <w:t>Declaración de integridad</w:t>
      </w:r>
      <w:r w:rsidRPr="00690542">
        <w:rPr>
          <w:rFonts w:ascii="Arial" w:hAnsi="Arial" w:cs="Arial"/>
          <w:sz w:val="20"/>
          <w:szCs w:val="20"/>
          <w:lang w:val="es-MX"/>
        </w:rPr>
        <w:t>.</w:t>
      </w:r>
      <w:bookmarkEnd w:id="136"/>
      <w:r w:rsidRPr="00690542">
        <w:rPr>
          <w:rFonts w:ascii="Arial" w:hAnsi="Arial" w:cs="Arial"/>
          <w:sz w:val="20"/>
          <w:szCs w:val="20"/>
          <w:lang w:val="es-MX"/>
        </w:rPr>
        <w:t xml:space="preserve"> </w:t>
      </w:r>
    </w:p>
    <w:p w:rsidR="008C2C80" w:rsidRPr="00690542" w:rsidRDefault="001C795B" w:rsidP="0044154D">
      <w:pPr>
        <w:ind w:left="567"/>
        <w:jc w:val="both"/>
      </w:pPr>
      <w:r w:rsidRPr="00690542">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690542">
        <w:rPr>
          <w:b/>
        </w:rPr>
        <w:t>Anexo 7</w:t>
      </w:r>
      <w:r w:rsidRPr="00690542">
        <w:t xml:space="preserve"> de la presente Convocatoria que se adjunta para tal efecto.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7" w:name="_Toc7096034"/>
      <w:r w:rsidRPr="00690542">
        <w:rPr>
          <w:rFonts w:ascii="Arial" w:hAnsi="Arial" w:cs="Arial"/>
          <w:b/>
          <w:sz w:val="20"/>
          <w:szCs w:val="20"/>
          <w:lang w:val="es-MX"/>
        </w:rPr>
        <w:t>Escrito de estratificación</w:t>
      </w:r>
      <w:r w:rsidRPr="00690542">
        <w:rPr>
          <w:rFonts w:ascii="Arial" w:hAnsi="Arial" w:cs="Arial"/>
          <w:sz w:val="20"/>
          <w:szCs w:val="20"/>
          <w:lang w:val="es-MX"/>
        </w:rPr>
        <w:t>.</w:t>
      </w:r>
      <w:bookmarkEnd w:id="137"/>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En su caso, escrito bajo protesta de decir verdad que el licitante cuenta con estratificación como micro, pequeña o mediana empresa, de acuerdo con el </w:t>
      </w:r>
      <w:r w:rsidRPr="00690542">
        <w:rPr>
          <w:b/>
        </w:rPr>
        <w:t xml:space="preserve">Anexo 8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8" w:name="_Toc7096035"/>
      <w:r w:rsidRPr="00690542">
        <w:rPr>
          <w:rFonts w:ascii="Arial" w:hAnsi="Arial" w:cs="Arial"/>
          <w:b/>
          <w:sz w:val="20"/>
          <w:szCs w:val="20"/>
          <w:lang w:val="es-MX"/>
        </w:rPr>
        <w:t>Escrito relativo a las proposiciones vía CompraNet</w:t>
      </w:r>
      <w:r w:rsidRPr="00690542">
        <w:rPr>
          <w:rFonts w:ascii="Arial" w:hAnsi="Arial" w:cs="Arial"/>
          <w:sz w:val="20"/>
          <w:szCs w:val="20"/>
          <w:lang w:val="es-MX"/>
        </w:rPr>
        <w:t>.</w:t>
      </w:r>
      <w:bookmarkEnd w:id="138"/>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w:t>
      </w:r>
      <w:r w:rsidRPr="00690542">
        <w:rPr>
          <w:b/>
          <w:i/>
        </w:rPr>
        <w:t>“Acuerdo por el que se establecen las disposiciones que deberán observar para la utilización del sistema electrónico de información pública gubernamental, denominado CompraNet”.</w:t>
      </w:r>
    </w:p>
    <w:p w:rsidR="001C795B" w:rsidRPr="00690542" w:rsidRDefault="001C795B" w:rsidP="00A94DAB">
      <w:pPr>
        <w:pStyle w:val="Prrafodelista"/>
        <w:ind w:left="1276" w:hanging="425"/>
        <w:rPr>
          <w:rFonts w:ascii="Arial" w:hAnsi="Arial" w:cs="Arial"/>
          <w:sz w:val="20"/>
          <w:szCs w:val="20"/>
          <w:lang w:val="es-MX"/>
        </w:rPr>
      </w:pPr>
    </w:p>
    <w:p w:rsidR="001C795B" w:rsidRPr="00690542" w:rsidRDefault="001C795B" w:rsidP="00164EBF">
      <w:pPr>
        <w:pStyle w:val="Prrafodelista"/>
        <w:numPr>
          <w:ilvl w:val="1"/>
          <w:numId w:val="22"/>
        </w:numPr>
        <w:jc w:val="both"/>
        <w:outlineLvl w:val="1"/>
        <w:rPr>
          <w:rFonts w:ascii="Arial" w:hAnsi="Arial" w:cs="Arial"/>
          <w:b/>
          <w:sz w:val="20"/>
          <w:szCs w:val="20"/>
          <w:lang w:val="es-MX"/>
        </w:rPr>
      </w:pPr>
      <w:bookmarkStart w:id="139" w:name="_Toc431386020"/>
      <w:bookmarkStart w:id="140" w:name="_Toc431386297"/>
      <w:bookmarkStart w:id="141" w:name="_Toc7096036"/>
      <w:r w:rsidRPr="00690542">
        <w:rPr>
          <w:rFonts w:ascii="Arial" w:hAnsi="Arial" w:cs="Arial"/>
          <w:b/>
          <w:sz w:val="20"/>
          <w:szCs w:val="20"/>
          <w:lang w:val="es-MX"/>
        </w:rPr>
        <w:t>Causales expresas de desechamiento.</w:t>
      </w:r>
      <w:bookmarkEnd w:id="139"/>
      <w:bookmarkEnd w:id="140"/>
      <w:bookmarkEnd w:id="141"/>
    </w:p>
    <w:p w:rsidR="001C795B" w:rsidRPr="00690542" w:rsidRDefault="001C795B" w:rsidP="00D1134A">
      <w:pPr>
        <w:spacing w:after="0" w:line="240" w:lineRule="auto"/>
        <w:ind w:left="-284"/>
        <w:jc w:val="both"/>
        <w:rPr>
          <w:rFonts w:cs="Arial"/>
          <w:b/>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De conformidad con el artículo 29 fracción XV de la LAASSP, será causa de desechamiento: </w:t>
      </w:r>
    </w:p>
    <w:p w:rsidR="001C795B" w:rsidRPr="00690542" w:rsidRDefault="001C795B" w:rsidP="00D1134A">
      <w:pPr>
        <w:pStyle w:val="Prrafodelista"/>
        <w:ind w:left="426"/>
        <w:jc w:val="both"/>
        <w:rPr>
          <w:rFonts w:ascii="Arial" w:hAnsi="Arial" w:cs="Arial"/>
          <w:sz w:val="20"/>
          <w:szCs w:val="20"/>
          <w:lang w:val="es-MX"/>
        </w:rPr>
      </w:pPr>
    </w:p>
    <w:p w:rsidR="001C795B" w:rsidRPr="00690542" w:rsidRDefault="001C795B" w:rsidP="00512432">
      <w:pPr>
        <w:pStyle w:val="Prrafodelista"/>
        <w:ind w:left="851" w:hanging="709"/>
        <w:jc w:val="both"/>
        <w:rPr>
          <w:rFonts w:ascii="Arial" w:hAnsi="Arial" w:cs="Arial"/>
          <w:sz w:val="20"/>
          <w:szCs w:val="20"/>
          <w:lang w:val="es-MX"/>
        </w:rPr>
      </w:pPr>
    </w:p>
    <w:p w:rsidR="009D5737" w:rsidRDefault="009D5737" w:rsidP="00164EBF">
      <w:pPr>
        <w:pStyle w:val="Prrafodelista"/>
        <w:numPr>
          <w:ilvl w:val="0"/>
          <w:numId w:val="20"/>
        </w:numPr>
        <w:ind w:left="851" w:hanging="709"/>
        <w:jc w:val="both"/>
        <w:rPr>
          <w:rFonts w:ascii="Arial" w:hAnsi="Arial" w:cs="Arial"/>
          <w:sz w:val="20"/>
          <w:szCs w:val="20"/>
          <w:lang w:val="es-MX"/>
        </w:rPr>
      </w:pPr>
      <w:r w:rsidRPr="009D5737">
        <w:rPr>
          <w:rFonts w:ascii="Arial" w:hAnsi="Arial" w:cs="Arial"/>
          <w:sz w:val="20"/>
          <w:szCs w:val="20"/>
          <w:lang w:val="es-MX"/>
        </w:rPr>
        <w:t xml:space="preserve">El incumplimiento de alguno de los requisitos establecidos en la convocatoria a la Invitación a cuando menos Tres Personas Nacional Electrónica contenidos en los numerales </w:t>
      </w:r>
      <w:r w:rsidRPr="009D5737">
        <w:rPr>
          <w:rFonts w:ascii="Arial" w:hAnsi="Arial" w:cs="Arial"/>
          <w:b/>
          <w:sz w:val="20"/>
          <w:szCs w:val="20"/>
          <w:lang w:val="es-MX"/>
        </w:rPr>
        <w:t>4.1.1. y 4.1.2. y 4.1.3.</w:t>
      </w:r>
      <w:r w:rsidRPr="009D5737">
        <w:rPr>
          <w:rFonts w:ascii="Arial" w:hAnsi="Arial" w:cs="Arial"/>
          <w:sz w:val="20"/>
          <w:szCs w:val="20"/>
          <w:lang w:val="es-MX"/>
        </w:rPr>
        <w:t>, que con motivo de dicho incumplimiento se afecte la solvencia de la proposición</w:t>
      </w:r>
      <w:r>
        <w:rPr>
          <w:rFonts w:ascii="Arial" w:hAnsi="Arial" w:cs="Arial"/>
          <w:sz w:val="20"/>
          <w:szCs w:val="20"/>
          <w:lang w:val="es-MX"/>
        </w:rPr>
        <w:t>.</w:t>
      </w:r>
    </w:p>
    <w:p w:rsidR="009D5737" w:rsidRDefault="009D5737" w:rsidP="009D5737">
      <w:pPr>
        <w:pStyle w:val="Prrafodelista"/>
        <w:ind w:left="851"/>
        <w:jc w:val="both"/>
        <w:rPr>
          <w:rFonts w:ascii="Arial" w:hAnsi="Arial" w:cs="Arial"/>
          <w:sz w:val="20"/>
          <w:szCs w:val="20"/>
          <w:lang w:val="es-MX"/>
        </w:rPr>
      </w:pPr>
    </w:p>
    <w:p w:rsidR="001C795B" w:rsidRPr="00690542" w:rsidRDefault="001C795B" w:rsidP="00164EBF">
      <w:pPr>
        <w:pStyle w:val="Prrafodelista"/>
        <w:numPr>
          <w:ilvl w:val="0"/>
          <w:numId w:val="20"/>
        </w:numPr>
        <w:ind w:left="851" w:hanging="709"/>
        <w:jc w:val="both"/>
        <w:rPr>
          <w:rFonts w:ascii="Arial" w:hAnsi="Arial" w:cs="Arial"/>
          <w:sz w:val="20"/>
          <w:szCs w:val="20"/>
          <w:lang w:val="es-MX"/>
        </w:rPr>
      </w:pPr>
      <w:r w:rsidRPr="00690542">
        <w:rPr>
          <w:rFonts w:ascii="Arial" w:hAnsi="Arial" w:cs="Arial"/>
          <w:sz w:val="20"/>
          <w:szCs w:val="20"/>
          <w:lang w:val="es-MX"/>
        </w:rPr>
        <w:t>Si se comprueba que algún licitante ha acordado con otro u otros elevar el costo de los servicios objeto de la presente Convocatoria, o cualquier otro acuerdo que tenga como fin obtener una ventaja sobre los</w:t>
      </w:r>
      <w:r w:rsidR="00164EA7">
        <w:rPr>
          <w:rFonts w:ascii="Arial" w:hAnsi="Arial" w:cs="Arial"/>
          <w:sz w:val="20"/>
          <w:szCs w:val="20"/>
          <w:lang w:val="es-MX"/>
        </w:rPr>
        <w:t xml:space="preserve"> demás licitantes</w:t>
      </w:r>
      <w:r w:rsidRPr="00690542">
        <w:rPr>
          <w:rFonts w:ascii="Arial" w:hAnsi="Arial" w:cs="Arial"/>
          <w:sz w:val="20"/>
          <w:szCs w:val="20"/>
          <w:lang w:val="es-MX"/>
        </w:rPr>
        <w:t xml:space="preserve">. </w:t>
      </w:r>
    </w:p>
    <w:p w:rsidR="001C795B" w:rsidRPr="00690542" w:rsidRDefault="001C795B" w:rsidP="00512432">
      <w:pPr>
        <w:pStyle w:val="Prrafodelista"/>
        <w:ind w:left="851" w:hanging="709"/>
        <w:jc w:val="both"/>
        <w:rPr>
          <w:rFonts w:ascii="Arial" w:hAnsi="Arial" w:cs="Arial"/>
          <w:sz w:val="20"/>
          <w:szCs w:val="20"/>
          <w:lang w:val="es-MX"/>
        </w:rPr>
      </w:pPr>
    </w:p>
    <w:p w:rsidR="001C795B" w:rsidRPr="00690542" w:rsidRDefault="001C795B" w:rsidP="00164EBF">
      <w:pPr>
        <w:pStyle w:val="Prrafodelista"/>
        <w:numPr>
          <w:ilvl w:val="0"/>
          <w:numId w:val="20"/>
        </w:numPr>
        <w:ind w:left="851" w:hanging="709"/>
        <w:jc w:val="both"/>
        <w:rPr>
          <w:rFonts w:ascii="Arial" w:hAnsi="Arial" w:cs="Arial"/>
          <w:sz w:val="20"/>
          <w:szCs w:val="20"/>
          <w:lang w:val="es-MX"/>
        </w:rPr>
      </w:pPr>
      <w:r w:rsidRPr="00690542">
        <w:rPr>
          <w:rFonts w:ascii="Arial" w:hAnsi="Arial" w:cs="Arial"/>
          <w:sz w:val="20"/>
          <w:szCs w:val="20"/>
          <w:lang w:val="es-MX"/>
        </w:rPr>
        <w:t>La falta de presentación de los escritos o manifestaciones bajo protesta de decir verdad,</w:t>
      </w:r>
      <w:r w:rsidRPr="00690542">
        <w:rPr>
          <w:rFonts w:ascii="Arial" w:hAnsi="Arial" w:cs="Arial"/>
          <w:sz w:val="20"/>
          <w:szCs w:val="20"/>
          <w:lang w:val="es-MX" w:eastAsia="en-US"/>
        </w:rPr>
        <w:t xml:space="preserve"> </w:t>
      </w:r>
      <w:r w:rsidRPr="00690542">
        <w:rPr>
          <w:rFonts w:ascii="Arial" w:hAnsi="Arial" w:cs="Arial"/>
          <w:sz w:val="20"/>
          <w:szCs w:val="20"/>
          <w:lang w:val="es-MX"/>
        </w:rPr>
        <w:t>previstos en la LAASSP o su Reglamento que se soliciten como requisito de participación en la presente Convocatoria será motivo de desechamiento, por incumplir las disposiciones jurídicas que los establecen, conforme al artículo 39 penúltimo párrafo de la LAASSP.</w:t>
      </w:r>
    </w:p>
    <w:p w:rsidR="001C795B" w:rsidRPr="00690542" w:rsidRDefault="001C795B" w:rsidP="00512432">
      <w:pPr>
        <w:pStyle w:val="Prrafodelista"/>
        <w:ind w:left="851" w:hanging="709"/>
        <w:rPr>
          <w:rFonts w:ascii="Arial" w:hAnsi="Arial" w:cs="Arial"/>
          <w:sz w:val="20"/>
          <w:szCs w:val="20"/>
          <w:lang w:val="es-MX"/>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Cuando el precio ofertado resulte no aceptable, de conformidad con lo dispuesto en el artículo 2 fracción XI, de la LAASSP. </w:t>
      </w:r>
    </w:p>
    <w:p w:rsidR="001C795B" w:rsidRPr="00690542" w:rsidRDefault="001C795B" w:rsidP="00616828">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el precio ofertado resulte no conveniente, de conformidad con lo dispuesto en el artículo 2 fracción XII, de la LAASSP</w:t>
      </w:r>
    </w:p>
    <w:p w:rsidR="001C795B" w:rsidRPr="00690542" w:rsidRDefault="001C795B" w:rsidP="00621DF3">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presenten propuestas conjuntas.</w:t>
      </w:r>
    </w:p>
    <w:p w:rsidR="001C795B" w:rsidRPr="00690542" w:rsidRDefault="001C795B" w:rsidP="00621DF3">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Cuando no cotice la totalidad del servicio requerido. </w:t>
      </w:r>
      <w:r w:rsidR="008A1ED0" w:rsidRPr="008A1ED0">
        <w:rPr>
          <w:rFonts w:cs="Arial"/>
          <w:szCs w:val="20"/>
          <w:lang w:eastAsia="es-ES"/>
        </w:rPr>
        <w:t>En caso de que algún concepto se cotice en $0.00 se tendrá por no cotizado</w:t>
      </w:r>
      <w:r w:rsidR="008A1ED0">
        <w:rPr>
          <w:rFonts w:cs="Arial"/>
          <w:szCs w:val="20"/>
          <w:lang w:eastAsia="es-ES"/>
        </w:rPr>
        <w:t xml:space="preserve"> y se considerará que no se cotizó la totalidad del servicio.</w:t>
      </w:r>
    </w:p>
    <w:p w:rsidR="001C795B" w:rsidRPr="00690542" w:rsidRDefault="001C795B" w:rsidP="005568FB">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rPr>
        <w:t>Cuando la proposición técnica o económica no cuente con la firma electrónica en el sistema CompraNet, establecida por la Secretaría de la Función Pública como medio de identificación electrónica, es decir, la firma electrónica avanzada que emite el SAT para el cumplimiento de obligaciones fiscales. Se tendrá como no firmada la proposición cuando en alguno de los campos de CompraNet denominados “</w:t>
      </w:r>
      <w:r w:rsidRPr="00690542">
        <w:rPr>
          <w:rFonts w:cs="Arial"/>
          <w:bCs/>
          <w:szCs w:val="20"/>
        </w:rPr>
        <w:t>Anexo Requerimiento técnico Firmado Digitalmente” y “Anexo Requerimiento Económico Firmado Digitalmente” se aprecie el mensaje: “</w:t>
      </w:r>
      <w:r w:rsidRPr="00690542">
        <w:rPr>
          <w:rFonts w:cs="Arial"/>
          <w:bCs/>
          <w:i/>
          <w:iCs/>
          <w:szCs w:val="20"/>
        </w:rPr>
        <w:t>sin archivo adjunto”.</w:t>
      </w:r>
    </w:p>
    <w:p w:rsidR="001C795B" w:rsidRPr="00690542" w:rsidRDefault="001C795B" w:rsidP="004F594A">
      <w:pPr>
        <w:spacing w:after="0" w:line="240" w:lineRule="auto"/>
        <w:ind w:left="851"/>
        <w:jc w:val="both"/>
        <w:rPr>
          <w:rFonts w:cs="Arial"/>
          <w:szCs w:val="20"/>
          <w:lang w:eastAsia="es-ES"/>
        </w:rPr>
      </w:pPr>
      <w:r w:rsidRPr="00690542">
        <w:rPr>
          <w:rFonts w:cs="Arial"/>
          <w:szCs w:val="20"/>
          <w:lang w:eastAsia="es-ES"/>
        </w:rPr>
        <w:t xml:space="preserve"> </w:t>
      </w:r>
    </w:p>
    <w:p w:rsidR="00BB5D75"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rPr>
        <w:t>Cuando la firma de la proposición técnica o económica no sea válida. Se considerará como no valida la firma cuando en el r</w:t>
      </w:r>
      <w:r w:rsidRPr="00690542">
        <w:rPr>
          <w:rFonts w:cs="Arial"/>
          <w:bCs/>
          <w:szCs w:val="20"/>
        </w:rPr>
        <w:t xml:space="preserve">esultado de la verificación de firma electrónica </w:t>
      </w:r>
      <w:r w:rsidRPr="00690542">
        <w:rPr>
          <w:rFonts w:cs="Arial"/>
          <w:szCs w:val="20"/>
        </w:rPr>
        <w:t>en CompraNet se aprecie la leyenda “Archivo con Firma Digital No Valido”.</w:t>
      </w:r>
      <w:r w:rsidRPr="00690542">
        <w:rPr>
          <w:rFonts w:cs="Arial"/>
          <w:szCs w:val="20"/>
          <w:lang w:eastAsia="es-ES"/>
        </w:rPr>
        <w:t xml:space="preserve"> </w:t>
      </w:r>
    </w:p>
    <w:p w:rsidR="00BB5D75" w:rsidRDefault="00BB5D75" w:rsidP="00BB5D75">
      <w:pPr>
        <w:spacing w:after="0" w:line="240" w:lineRule="auto"/>
        <w:ind w:left="851"/>
        <w:jc w:val="both"/>
        <w:rPr>
          <w:rFonts w:cs="Arial"/>
          <w:szCs w:val="20"/>
          <w:lang w:eastAsia="es-ES"/>
        </w:rPr>
      </w:pPr>
    </w:p>
    <w:p w:rsidR="001C795B" w:rsidRPr="00690542" w:rsidRDefault="00BB5D75" w:rsidP="00164EBF">
      <w:pPr>
        <w:numPr>
          <w:ilvl w:val="0"/>
          <w:numId w:val="20"/>
        </w:numPr>
        <w:spacing w:after="0" w:line="240" w:lineRule="auto"/>
        <w:ind w:left="851" w:hanging="709"/>
        <w:jc w:val="both"/>
        <w:rPr>
          <w:rFonts w:cs="Arial"/>
          <w:szCs w:val="20"/>
          <w:lang w:eastAsia="es-ES"/>
        </w:rPr>
      </w:pPr>
      <w:r w:rsidRPr="00BB5D75">
        <w:rPr>
          <w:rFonts w:cs="Arial"/>
          <w:szCs w:val="20"/>
          <w:lang w:val="es-ES_tradnl" w:eastAsia="es-ES"/>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r>
        <w:rPr>
          <w:rFonts w:cs="Arial"/>
          <w:szCs w:val="20"/>
          <w:lang w:val="es-ES_tradnl" w:eastAsia="es-ES"/>
        </w:rPr>
        <w:t>.</w:t>
      </w:r>
    </w:p>
    <w:p w:rsidR="001C795B" w:rsidRPr="00690542" w:rsidRDefault="001C795B" w:rsidP="00667F31">
      <w:pPr>
        <w:spacing w:after="0" w:line="240" w:lineRule="auto"/>
        <w:ind w:left="851"/>
        <w:jc w:val="both"/>
        <w:rPr>
          <w:rFonts w:cs="Arial"/>
          <w:szCs w:val="20"/>
          <w:lang w:eastAsia="es-ES"/>
        </w:rPr>
      </w:pPr>
    </w:p>
    <w:p w:rsidR="0016507C" w:rsidRPr="0016507C"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los documentos que integren la proposición y aquéllos distintos a ésta, no se encuentren foliados en todas y cada una de las hojas que los integren</w:t>
      </w:r>
      <w:r w:rsidR="007D4935">
        <w:rPr>
          <w:rFonts w:cs="Arial"/>
          <w:szCs w:val="20"/>
          <w:lang w:eastAsia="es-ES"/>
        </w:rPr>
        <w:t>, salvo lo previsto en el tercer parrafo del artículo 50 del Reglamento de la LAASSP</w:t>
      </w:r>
      <w:r w:rsidRPr="00690542">
        <w:rPr>
          <w:rFonts w:cs="Arial"/>
          <w:szCs w:val="20"/>
          <w:lang w:eastAsia="es-ES"/>
        </w:rPr>
        <w:t>.</w:t>
      </w:r>
      <w:r w:rsidR="0016507C" w:rsidRPr="0016507C">
        <w:rPr>
          <w:rFonts w:eastAsiaTheme="minorHAnsi" w:cs="Arial"/>
          <w:noProof w:val="0"/>
          <w:szCs w:val="20"/>
          <w:lang w:val="es-ES_tradnl"/>
        </w:rPr>
        <w:t xml:space="preserve"> </w:t>
      </w:r>
    </w:p>
    <w:p w:rsidR="0016507C" w:rsidRPr="0016507C" w:rsidRDefault="0016507C" w:rsidP="0016507C">
      <w:pPr>
        <w:spacing w:after="0" w:line="240" w:lineRule="auto"/>
        <w:ind w:left="851"/>
        <w:jc w:val="both"/>
        <w:rPr>
          <w:rFonts w:cs="Arial"/>
          <w:szCs w:val="20"/>
          <w:lang w:eastAsia="es-ES"/>
        </w:rPr>
      </w:pPr>
    </w:p>
    <w:p w:rsidR="001C795B" w:rsidRPr="00F54A9D" w:rsidRDefault="0016507C" w:rsidP="00164EBF">
      <w:pPr>
        <w:numPr>
          <w:ilvl w:val="0"/>
          <w:numId w:val="20"/>
        </w:numPr>
        <w:spacing w:after="0" w:line="240" w:lineRule="auto"/>
        <w:ind w:left="851" w:hanging="709"/>
        <w:jc w:val="both"/>
        <w:rPr>
          <w:rFonts w:cs="Arial"/>
          <w:szCs w:val="20"/>
          <w:lang w:eastAsia="es-ES"/>
        </w:rPr>
      </w:pPr>
      <w:r w:rsidRPr="0016507C">
        <w:rPr>
          <w:rFonts w:cs="Arial"/>
          <w:szCs w:val="20"/>
          <w:lang w:val="es-ES_tradnl" w:eastAsia="es-ES"/>
        </w:rPr>
        <w:t>Cuando exista discrepancia entre lo ofertado en la propuesta técnica y económica, en lo referente a la descripción del servicio</w:t>
      </w:r>
      <w:r>
        <w:rPr>
          <w:rFonts w:cs="Arial"/>
          <w:szCs w:val="20"/>
          <w:lang w:val="es-ES_tradnl" w:eastAsia="es-ES"/>
        </w:rPr>
        <w:t>.</w:t>
      </w:r>
    </w:p>
    <w:p w:rsidR="00F54A9D" w:rsidRPr="00F54A9D" w:rsidRDefault="00F54A9D" w:rsidP="00F54A9D">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No cumplir con las especificaciones técnicas del Anexo Técnico y Términos y Condiciones </w:t>
      </w:r>
      <w:r w:rsidRPr="00690542">
        <w:rPr>
          <w:rFonts w:cs="Arial"/>
          <w:b/>
          <w:szCs w:val="20"/>
          <w:lang w:eastAsia="es-ES"/>
        </w:rPr>
        <w:t>Anexo 1</w:t>
      </w:r>
      <w:r w:rsidRPr="00690542">
        <w:rPr>
          <w:rFonts w:cs="Arial"/>
          <w:szCs w:val="20"/>
          <w:lang w:eastAsia="es-ES"/>
        </w:rPr>
        <w:t xml:space="preserve"> y </w:t>
      </w:r>
      <w:r w:rsidRPr="00690542">
        <w:rPr>
          <w:rFonts w:cs="Arial"/>
          <w:b/>
          <w:szCs w:val="20"/>
          <w:lang w:eastAsia="es-ES"/>
        </w:rPr>
        <w:t>Anexo 2</w:t>
      </w:r>
      <w:r w:rsidRPr="00690542">
        <w:rPr>
          <w:rFonts w:cs="Arial"/>
          <w:szCs w:val="20"/>
          <w:lang w:eastAsia="es-ES"/>
        </w:rPr>
        <w:t>.</w:t>
      </w:r>
    </w:p>
    <w:p w:rsidR="001C795B" w:rsidRPr="00690542" w:rsidRDefault="001C795B" w:rsidP="00DA5875">
      <w:pPr>
        <w:spacing w:after="0" w:line="240" w:lineRule="auto"/>
        <w:jc w:val="both"/>
        <w:rPr>
          <w:rFonts w:cs="Arial"/>
          <w:szCs w:val="20"/>
          <w:lang w:eastAsia="es-ES"/>
        </w:rPr>
      </w:pPr>
    </w:p>
    <w:p w:rsidR="00304841" w:rsidRDefault="00304841">
      <w:pPr>
        <w:spacing w:after="0" w:line="240" w:lineRule="auto"/>
        <w:rPr>
          <w:rFonts w:cs="Arial"/>
          <w:szCs w:val="20"/>
          <w:lang w:eastAsia="es-ES"/>
        </w:rPr>
      </w:pPr>
      <w:r>
        <w:rPr>
          <w:rFonts w:cs="Arial"/>
          <w:szCs w:val="20"/>
          <w:lang w:eastAsia="es-ES"/>
        </w:rPr>
        <w:br w:type="page"/>
      </w:r>
    </w:p>
    <w:p w:rsidR="001C795B" w:rsidRPr="00690542" w:rsidRDefault="001C795B" w:rsidP="00456814">
      <w:pPr>
        <w:pStyle w:val="Ttulo1"/>
      </w:pPr>
      <w:bookmarkStart w:id="142" w:name="_Toc424735343"/>
      <w:bookmarkStart w:id="143" w:name="_Toc431386021"/>
      <w:bookmarkStart w:id="144" w:name="_Toc431386298"/>
      <w:bookmarkStart w:id="145" w:name="_Toc7096037"/>
      <w:r w:rsidRPr="00690542">
        <w:t>5. CRITERIOS ESPECÍFICOS CONFORME A LOS CUALES SE EVALUARÁN LAS PROPOSICIONES</w:t>
      </w:r>
      <w:bookmarkEnd w:id="142"/>
      <w:r w:rsidRPr="00690542">
        <w:t>.</w:t>
      </w:r>
      <w:bookmarkEnd w:id="143"/>
      <w:bookmarkEnd w:id="144"/>
      <w:bookmarkEnd w:id="145"/>
    </w:p>
    <w:p w:rsidR="001C795B" w:rsidRPr="00690542" w:rsidRDefault="001C795B" w:rsidP="00F7000B">
      <w:pPr>
        <w:rPr>
          <w:lang w:eastAsia="ar-SA"/>
        </w:rPr>
      </w:pPr>
    </w:p>
    <w:p w:rsidR="001C795B" w:rsidRPr="00690542" w:rsidRDefault="001C795B" w:rsidP="000131EA">
      <w:pPr>
        <w:pStyle w:val="Ttulo2"/>
        <w:rPr>
          <w:lang w:val="es-MX"/>
        </w:rPr>
      </w:pPr>
      <w:bookmarkStart w:id="146" w:name="_Toc431386022"/>
      <w:bookmarkStart w:id="147" w:name="_Toc431386299"/>
      <w:bookmarkStart w:id="148" w:name="_Toc7096038"/>
      <w:r w:rsidRPr="00690542">
        <w:rPr>
          <w:lang w:val="es-MX"/>
        </w:rPr>
        <w:t>5.1 Evaluación de la propuesta técnica.</w:t>
      </w:r>
      <w:bookmarkEnd w:id="146"/>
      <w:bookmarkEnd w:id="147"/>
      <w:bookmarkEnd w:id="148"/>
      <w:r w:rsidRPr="00690542">
        <w:rPr>
          <w:lang w:val="es-MX"/>
        </w:rPr>
        <w:t xml:space="preserve"> </w:t>
      </w: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Los participantes deberán cumplir exacta y cabalmente con los requisitos y características solicitadas por el Instituto, toda vez que las condiciones para la prestación del servicio, fueron establecidas tomando en cuenta los fines y objetivos para la correcta prestación del mismo.</w:t>
      </w:r>
    </w:p>
    <w:p w:rsidR="001C795B" w:rsidRPr="00690542" w:rsidRDefault="001C795B" w:rsidP="001D7C5E">
      <w:pPr>
        <w:spacing w:after="0" w:line="240" w:lineRule="auto"/>
        <w:ind w:left="-284"/>
        <w:jc w:val="both"/>
        <w:rPr>
          <w:rFonts w:cs="Arial"/>
          <w:szCs w:val="20"/>
          <w:lang w:eastAsia="es-ES"/>
        </w:rPr>
      </w:pPr>
    </w:p>
    <w:p w:rsidR="001C795B" w:rsidRDefault="001C795B" w:rsidP="001D7C5E">
      <w:pPr>
        <w:spacing w:after="0" w:line="240" w:lineRule="auto"/>
        <w:ind w:left="-284"/>
        <w:jc w:val="both"/>
        <w:rPr>
          <w:rFonts w:cs="Arial"/>
          <w:szCs w:val="20"/>
          <w:lang w:eastAsia="es-ES"/>
        </w:rPr>
      </w:pPr>
      <w:r w:rsidRPr="00690542">
        <w:rPr>
          <w:rFonts w:cs="Arial"/>
          <w:szCs w:val="20"/>
          <w:lang w:eastAsia="es-ES"/>
        </w:rPr>
        <w:t>De conformidad con los artículos 36 y 36 Bis fracción I</w:t>
      </w:r>
      <w:r w:rsidR="00594024">
        <w:rPr>
          <w:rFonts w:cs="Arial"/>
          <w:szCs w:val="20"/>
          <w:lang w:eastAsia="es-ES"/>
        </w:rPr>
        <w:t>I</w:t>
      </w:r>
      <w:r w:rsidRPr="00690542">
        <w:rPr>
          <w:rFonts w:cs="Arial"/>
          <w:szCs w:val="20"/>
          <w:lang w:eastAsia="es-ES"/>
        </w:rPr>
        <w:t xml:space="preserve"> de la LAASSP y 51 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 </w:t>
      </w:r>
    </w:p>
    <w:p w:rsidR="009723BD" w:rsidRDefault="009723BD" w:rsidP="001D7C5E">
      <w:pPr>
        <w:spacing w:after="0" w:line="240" w:lineRule="auto"/>
        <w:ind w:left="-284"/>
        <w:jc w:val="both"/>
        <w:rPr>
          <w:rFonts w:cs="Arial"/>
          <w:szCs w:val="20"/>
          <w:lang w:eastAsia="es-ES"/>
        </w:rPr>
      </w:pPr>
    </w:p>
    <w:p w:rsidR="009723BD" w:rsidRPr="009723BD" w:rsidRDefault="009723BD" w:rsidP="009723BD">
      <w:pPr>
        <w:spacing w:after="0" w:line="240" w:lineRule="auto"/>
        <w:ind w:left="-284"/>
        <w:jc w:val="both"/>
        <w:rPr>
          <w:rFonts w:cs="Arial"/>
          <w:szCs w:val="20"/>
          <w:lang w:eastAsia="es-ES"/>
        </w:rPr>
      </w:pPr>
      <w:r w:rsidRPr="009723BD">
        <w:rPr>
          <w:rFonts w:cs="Arial"/>
          <w:szCs w:val="20"/>
          <w:lang w:eastAsia="es-ES"/>
        </w:rPr>
        <w:t xml:space="preserve">Los licitantes, para la presentación de su propuesta técnica, deberán ajustarse estrictamente a los requisitos y especificaciones previstos en el </w:t>
      </w:r>
      <w:r w:rsidRPr="009723BD">
        <w:rPr>
          <w:rFonts w:cs="Arial"/>
          <w:b/>
          <w:bCs/>
          <w:szCs w:val="20"/>
          <w:lang w:eastAsia="es-ES"/>
        </w:rPr>
        <w:t>Anexo 1.-</w:t>
      </w:r>
      <w:r w:rsidRPr="009723BD">
        <w:rPr>
          <w:rFonts w:cs="Arial"/>
          <w:szCs w:val="20"/>
          <w:lang w:eastAsia="es-ES"/>
        </w:rPr>
        <w:t>“</w:t>
      </w:r>
      <w:r w:rsidRPr="009723BD">
        <w:rPr>
          <w:rFonts w:cs="Arial"/>
          <w:b/>
          <w:bCs/>
          <w:szCs w:val="20"/>
          <w:lang w:eastAsia="es-ES"/>
        </w:rPr>
        <w:t xml:space="preserve">Anexo Técnico” </w:t>
      </w:r>
      <w:r w:rsidRPr="009723BD">
        <w:rPr>
          <w:rFonts w:cs="Arial"/>
          <w:szCs w:val="20"/>
          <w:lang w:eastAsia="es-ES"/>
        </w:rPr>
        <w:t xml:space="preserve">describiendo en forma amplia y detallada el servicio que esté ofertando, así como lo señalado por el </w:t>
      </w:r>
      <w:r w:rsidRPr="009723BD">
        <w:rPr>
          <w:rFonts w:cs="Arial"/>
          <w:b/>
          <w:bCs/>
          <w:szCs w:val="20"/>
          <w:lang w:eastAsia="es-ES"/>
        </w:rPr>
        <w:t xml:space="preserve">Anexo 2.- “Términos y Condiciones”, </w:t>
      </w:r>
      <w:r w:rsidRPr="009723BD">
        <w:rPr>
          <w:rFonts w:cs="Arial"/>
          <w:szCs w:val="20"/>
          <w:lang w:eastAsia="es-ES"/>
        </w:rPr>
        <w:t xml:space="preserve">lo anterior para que sus proposiciones se declaren solventes técnicamente. El incumplimiento a cualquiera de los contenidos será cacausal de desechar la proposición. </w:t>
      </w:r>
    </w:p>
    <w:p w:rsidR="009723BD" w:rsidRPr="00690542" w:rsidRDefault="009723BD"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rPr>
        <w:t>La proposición técnica deberá contar con la Firma electrónica, de acuerdo con los medios de identificación electrónica establecidos por la Secretaría de la Función Pública</w:t>
      </w:r>
    </w:p>
    <w:p w:rsidR="00675364" w:rsidRPr="00690542" w:rsidRDefault="00675364" w:rsidP="007F7AB2">
      <w:pPr>
        <w:spacing w:after="0" w:line="240" w:lineRule="auto"/>
        <w:ind w:left="-284"/>
        <w:jc w:val="both"/>
        <w:rPr>
          <w:rFonts w:cs="Arial"/>
          <w:szCs w:val="20"/>
          <w:lang w:eastAsia="es-ES"/>
        </w:rPr>
      </w:pPr>
    </w:p>
    <w:p w:rsidR="001C795B" w:rsidRPr="00690542" w:rsidRDefault="001C795B" w:rsidP="000131EA">
      <w:pPr>
        <w:pStyle w:val="Ttulo2"/>
        <w:rPr>
          <w:lang w:val="es-MX"/>
        </w:rPr>
      </w:pPr>
      <w:bookmarkStart w:id="149" w:name="_Toc431386023"/>
      <w:bookmarkStart w:id="150" w:name="_Toc431386300"/>
      <w:bookmarkStart w:id="151" w:name="_Toc7096039"/>
      <w:r w:rsidRPr="00690542">
        <w:rPr>
          <w:lang w:val="es-MX"/>
        </w:rPr>
        <w:t>5.2 Evaluación de la propuesta económica.</w:t>
      </w:r>
      <w:bookmarkEnd w:id="149"/>
      <w:bookmarkEnd w:id="150"/>
      <w:bookmarkEnd w:id="151"/>
    </w:p>
    <w:p w:rsidR="001C795B" w:rsidRPr="00690542" w:rsidRDefault="001C795B" w:rsidP="007F7AB2">
      <w:pPr>
        <w:suppressAutoHyphens/>
        <w:spacing w:after="0" w:line="240" w:lineRule="auto"/>
        <w:ind w:left="-284"/>
        <w:jc w:val="both"/>
        <w:rPr>
          <w:rFonts w:cs="Arial"/>
          <w:szCs w:val="20"/>
        </w:rPr>
      </w:pPr>
      <w:r w:rsidRPr="00690542">
        <w:rPr>
          <w:rFonts w:cs="Arial"/>
          <w:szCs w:val="20"/>
          <w:lang w:eastAsia="es-ES"/>
        </w:rPr>
        <w:t>Sólo las proposiciones que resulten solventes tecnicamente, serán consideradas para realizar la evaluación económica.</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690542">
        <w:rPr>
          <w:rFonts w:cs="Arial"/>
          <w:szCs w:val="20"/>
        </w:rPr>
        <w:t>La propuesta económica, deberá contener la cotización del servicio ofertado, indicando, precio</w:t>
      </w:r>
      <w:r w:rsidR="003678A6">
        <w:rPr>
          <w:rFonts w:cs="Arial"/>
          <w:szCs w:val="20"/>
        </w:rPr>
        <w:t xml:space="preserve"> unitario</w:t>
      </w:r>
      <w:r w:rsidRPr="00690542">
        <w:rPr>
          <w:rFonts w:cs="Arial"/>
          <w:szCs w:val="20"/>
        </w:rPr>
        <w:t>,</w:t>
      </w:r>
      <w:r w:rsidR="002F2286">
        <w:rPr>
          <w:rFonts w:cs="Arial"/>
          <w:szCs w:val="20"/>
        </w:rPr>
        <w:t xml:space="preserve"> </w:t>
      </w:r>
      <w:r w:rsidR="004F6BC7">
        <w:rPr>
          <w:rFonts w:cs="Arial"/>
          <w:szCs w:val="20"/>
        </w:rPr>
        <w:t>e Importe de cada concepto del servicio</w:t>
      </w:r>
      <w:r w:rsidR="003678A6">
        <w:rPr>
          <w:rFonts w:cs="Arial"/>
          <w:szCs w:val="20"/>
        </w:rPr>
        <w:t xml:space="preserve">. </w:t>
      </w:r>
      <w:r w:rsidRPr="00690542">
        <w:rPr>
          <w:rFonts w:cs="Arial"/>
          <w:szCs w:val="20"/>
        </w:rPr>
        <w:t xml:space="preserve">Para la elaboración de la propuesta económica se adjunta el </w:t>
      </w:r>
      <w:r w:rsidRPr="00690542">
        <w:rPr>
          <w:rFonts w:cs="Arial"/>
          <w:b/>
          <w:szCs w:val="20"/>
        </w:rPr>
        <w:t xml:space="preserve">Anexo 9 </w:t>
      </w:r>
      <w:r w:rsidRPr="00690542">
        <w:rPr>
          <w:rFonts w:cs="Arial"/>
          <w:szCs w:val="20"/>
        </w:rPr>
        <w:t xml:space="preserve">el cual forma parte de la presente convocatoria. </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En caso de que se detecte un error de cálculo en alguna propuesta, se podrá llevar a cabo su rectificación cuando la corrección no implique la modificación del precio unitario.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 xml:space="preserve">Se verificará si el precio ofertado es aceptable, por no resultar superior </w:t>
      </w:r>
      <w:r w:rsidR="00484C14" w:rsidRPr="00484C14">
        <w:rPr>
          <w:rFonts w:cs="Arial"/>
          <w:szCs w:val="20"/>
        </w:rPr>
        <w:t>en un</w:t>
      </w:r>
      <w:r w:rsidRPr="00690542">
        <w:rPr>
          <w:rFonts w:cs="Arial"/>
          <w:szCs w:val="20"/>
        </w:rPr>
        <w:t xml:space="preserve"> 10% </w:t>
      </w:r>
      <w:r w:rsidR="00484C14" w:rsidRPr="00484C14">
        <w:rPr>
          <w:rFonts w:cs="Arial"/>
          <w:szCs w:val="20"/>
        </w:rPr>
        <w:t>respecto del que se observa como mediana</w:t>
      </w:r>
      <w:r w:rsidRPr="00690542">
        <w:rPr>
          <w:rFonts w:cs="Arial"/>
          <w:szCs w:val="20"/>
        </w:rPr>
        <w:t xml:space="preserve"> </w:t>
      </w:r>
      <w:r w:rsidR="00484C14">
        <w:rPr>
          <w:rFonts w:cs="Arial"/>
          <w:szCs w:val="20"/>
        </w:rPr>
        <w:t>en</w:t>
      </w:r>
      <w:r w:rsidRPr="00690542">
        <w:rPr>
          <w:rFonts w:cs="Arial"/>
          <w:szCs w:val="20"/>
        </w:rPr>
        <w:t xml:space="preserve"> la investigación de mercado realizada por el Instituto.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El cálculo del precio conveniente únicamente se llevará a cabo cuando se requiera acreditar que un precio ofertado se desecha porque se encuentra por debajo del precio determinado conforme a la fracción XII del artículo 2 de la Ley.</w:t>
      </w:r>
    </w:p>
    <w:p w:rsidR="001C795B" w:rsidRPr="00690542" w:rsidRDefault="001C795B" w:rsidP="001D7C5E">
      <w:pPr>
        <w:suppressAutoHyphens/>
        <w:spacing w:after="0" w:line="240" w:lineRule="auto"/>
        <w:ind w:left="-284"/>
        <w:jc w:val="both"/>
        <w:rPr>
          <w:rFonts w:cs="Arial"/>
          <w:szCs w:val="20"/>
        </w:rPr>
      </w:pPr>
    </w:p>
    <w:p w:rsidR="00D27573" w:rsidRDefault="00D27573" w:rsidP="001D7C5E">
      <w:pPr>
        <w:suppressAutoHyphens/>
        <w:spacing w:after="0" w:line="240" w:lineRule="auto"/>
        <w:ind w:left="-284"/>
        <w:jc w:val="both"/>
        <w:rPr>
          <w:rFonts w:cs="Arial"/>
          <w:szCs w:val="20"/>
        </w:rPr>
      </w:pPr>
      <w:r>
        <w:rPr>
          <w:rFonts w:cs="Arial"/>
          <w:szCs w:val="20"/>
        </w:rPr>
        <w:t>Se deberá cotizar</w:t>
      </w:r>
      <w:r w:rsidR="001C795B" w:rsidRPr="00690542">
        <w:rPr>
          <w:rFonts w:cs="Arial"/>
          <w:szCs w:val="20"/>
        </w:rPr>
        <w:t xml:space="preserve"> la totalidad </w:t>
      </w:r>
      <w:r w:rsidR="002F2286">
        <w:rPr>
          <w:rFonts w:cs="Arial"/>
          <w:szCs w:val="20"/>
        </w:rPr>
        <w:t>del</w:t>
      </w:r>
      <w:r w:rsidR="001C795B" w:rsidRPr="00690542">
        <w:rPr>
          <w:rFonts w:cs="Arial"/>
          <w:szCs w:val="20"/>
        </w:rPr>
        <w:t xml:space="preserve"> servicio</w:t>
      </w:r>
      <w:r w:rsidR="002F2286">
        <w:rPr>
          <w:rFonts w:cs="Arial"/>
          <w:szCs w:val="20"/>
        </w:rPr>
        <w:t xml:space="preserve"> requerido</w:t>
      </w:r>
      <w:r w:rsidR="008A1ED0">
        <w:rPr>
          <w:rFonts w:cs="Arial"/>
          <w:szCs w:val="20"/>
        </w:rPr>
        <w:t xml:space="preserve">. </w:t>
      </w:r>
    </w:p>
    <w:p w:rsidR="00D27573" w:rsidRDefault="00D27573" w:rsidP="001D7C5E">
      <w:pPr>
        <w:suppressAutoHyphens/>
        <w:spacing w:after="0" w:line="240" w:lineRule="auto"/>
        <w:ind w:left="-284"/>
        <w:jc w:val="both"/>
        <w:rPr>
          <w:rFonts w:cs="Arial"/>
          <w:szCs w:val="20"/>
        </w:rPr>
      </w:pPr>
    </w:p>
    <w:p w:rsidR="001C795B" w:rsidRDefault="001C795B" w:rsidP="001D7C5E">
      <w:pPr>
        <w:suppressAutoHyphens/>
        <w:spacing w:after="0" w:line="240" w:lineRule="auto"/>
        <w:ind w:left="-284"/>
        <w:jc w:val="both"/>
        <w:rPr>
          <w:rFonts w:cs="Arial"/>
          <w:szCs w:val="20"/>
        </w:rPr>
      </w:pPr>
      <w:r w:rsidRPr="00690542">
        <w:rPr>
          <w:rFonts w:cs="Arial"/>
          <w:szCs w:val="20"/>
        </w:rPr>
        <w:t>La proposición económica deberá contar con la Firma electrónica, de acuerdo con los medios de identificación electrónica establecidos por la Secretaría de la Función Pública.</w:t>
      </w:r>
    </w:p>
    <w:p w:rsidR="00675364" w:rsidRDefault="00675364" w:rsidP="001D7C5E">
      <w:pPr>
        <w:suppressAutoHyphens/>
        <w:spacing w:after="0" w:line="240" w:lineRule="auto"/>
        <w:ind w:left="-284"/>
        <w:jc w:val="both"/>
        <w:rPr>
          <w:rFonts w:cs="Arial"/>
          <w:szCs w:val="20"/>
        </w:rPr>
      </w:pPr>
    </w:p>
    <w:p w:rsidR="002F2286" w:rsidRDefault="002F2286" w:rsidP="001D7C5E">
      <w:pPr>
        <w:suppressAutoHyphens/>
        <w:spacing w:after="0" w:line="240" w:lineRule="auto"/>
        <w:ind w:left="-284"/>
        <w:jc w:val="both"/>
        <w:rPr>
          <w:rFonts w:cs="Arial"/>
          <w:szCs w:val="20"/>
        </w:rPr>
      </w:pPr>
    </w:p>
    <w:p w:rsidR="002068D8" w:rsidRDefault="002068D8" w:rsidP="001D7C5E">
      <w:pPr>
        <w:suppressAutoHyphens/>
        <w:spacing w:after="0" w:line="240" w:lineRule="auto"/>
        <w:ind w:left="-284"/>
        <w:jc w:val="both"/>
        <w:rPr>
          <w:rFonts w:cs="Arial"/>
          <w:szCs w:val="20"/>
        </w:rPr>
      </w:pPr>
    </w:p>
    <w:p w:rsidR="001C795B" w:rsidRPr="00690542" w:rsidRDefault="001C795B" w:rsidP="00164EBF">
      <w:pPr>
        <w:pStyle w:val="Prrafodelista"/>
        <w:numPr>
          <w:ilvl w:val="1"/>
          <w:numId w:val="19"/>
        </w:numPr>
        <w:suppressAutoHyphens/>
        <w:jc w:val="both"/>
        <w:outlineLvl w:val="1"/>
        <w:rPr>
          <w:rFonts w:ascii="Arial" w:hAnsi="Arial" w:cs="Arial"/>
          <w:b/>
          <w:sz w:val="20"/>
          <w:szCs w:val="20"/>
          <w:lang w:val="es-MX"/>
        </w:rPr>
      </w:pPr>
      <w:bookmarkStart w:id="152" w:name="_Toc431386024"/>
      <w:bookmarkStart w:id="153" w:name="_Toc431386301"/>
      <w:bookmarkStart w:id="154" w:name="_Toc7096040"/>
      <w:r w:rsidRPr="00690542">
        <w:rPr>
          <w:rFonts w:ascii="Arial" w:hAnsi="Arial" w:cs="Arial"/>
          <w:b/>
          <w:lang w:val="es-MX" w:eastAsia="ar-SA"/>
        </w:rPr>
        <w:t>Adjudicación de contrato</w:t>
      </w:r>
      <w:r w:rsidRPr="00690542">
        <w:rPr>
          <w:rFonts w:ascii="Arial" w:hAnsi="Arial" w:cs="Arial"/>
          <w:b/>
          <w:sz w:val="20"/>
          <w:szCs w:val="20"/>
          <w:lang w:val="es-MX"/>
        </w:rPr>
        <w:t>.</w:t>
      </w:r>
      <w:bookmarkEnd w:id="152"/>
      <w:bookmarkEnd w:id="153"/>
      <w:bookmarkEnd w:id="154"/>
    </w:p>
    <w:p w:rsidR="001C795B" w:rsidRPr="00690542" w:rsidRDefault="001C795B" w:rsidP="007F7AB2">
      <w:pPr>
        <w:suppressAutoHyphens/>
        <w:spacing w:after="0" w:line="240" w:lineRule="auto"/>
        <w:ind w:left="-284"/>
        <w:jc w:val="both"/>
        <w:rPr>
          <w:rFonts w:cs="Arial"/>
          <w:szCs w:val="20"/>
        </w:rPr>
      </w:pPr>
      <w:r w:rsidRPr="00690542">
        <w:rPr>
          <w:rFonts w:cs="Arial"/>
          <w:szCs w:val="20"/>
        </w:rPr>
        <w:t xml:space="preserve">El contrato será adjudicado al licitante cuya </w:t>
      </w:r>
      <w:r w:rsidR="00270F0B">
        <w:rPr>
          <w:rFonts w:cs="Arial"/>
          <w:szCs w:val="20"/>
        </w:rPr>
        <w:t>proposición</w:t>
      </w:r>
      <w:r w:rsidRPr="00690542">
        <w:rPr>
          <w:rFonts w:cs="Arial"/>
          <w:szCs w:val="20"/>
        </w:rPr>
        <w:t xml:space="preserve"> resulte solvente porque cumple, conforme a los criterios de evaluación establecidos</w:t>
      </w:r>
      <w:r w:rsidR="00270F0B">
        <w:rPr>
          <w:rFonts w:cs="Arial"/>
          <w:szCs w:val="20"/>
        </w:rPr>
        <w:t xml:space="preserve"> en</w:t>
      </w:r>
      <w:r w:rsidR="00270F0B" w:rsidRPr="00270F0B">
        <w:rPr>
          <w:rFonts w:cs="Arial"/>
          <w:szCs w:val="20"/>
        </w:rPr>
        <w:t xml:space="preserve"> </w:t>
      </w:r>
      <w:r w:rsidR="00270F0B" w:rsidRPr="00690542">
        <w:rPr>
          <w:rFonts w:cs="Arial"/>
          <w:szCs w:val="20"/>
        </w:rPr>
        <w:t>las presentes bases</w:t>
      </w:r>
      <w:r w:rsidRPr="00690542">
        <w:rPr>
          <w:rFonts w:cs="Arial"/>
          <w:szCs w:val="20"/>
        </w:rPr>
        <w:t xml:space="preserve">, con los requisitos legales, técnicos y </w:t>
      </w:r>
      <w:r w:rsidR="00270F0B" w:rsidRPr="00270F0B">
        <w:rPr>
          <w:rFonts w:cs="Arial"/>
          <w:szCs w:val="20"/>
        </w:rPr>
        <w:t xml:space="preserve">hubiera ofertado el precio más bajo </w:t>
      </w:r>
      <w:r w:rsidRPr="00690542">
        <w:rPr>
          <w:rFonts w:cs="Arial"/>
          <w:szCs w:val="20"/>
        </w:rPr>
        <w:t xml:space="preserve">y que garanticen el cumplimiento de las obligaciones respectivas, conforme al artículo 36 Bis fracción II de la LAASSP. </w:t>
      </w:r>
    </w:p>
    <w:p w:rsidR="001C795B"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690542">
        <w:rPr>
          <w:rFonts w:cs="Arial"/>
          <w:szCs w:val="20"/>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1C795B" w:rsidRPr="00690542" w:rsidRDefault="001C795B" w:rsidP="007F7AB2">
      <w:pPr>
        <w:suppressAutoHyphens/>
        <w:spacing w:after="0" w:line="240" w:lineRule="auto"/>
        <w:ind w:left="-284"/>
        <w:jc w:val="both"/>
        <w:rPr>
          <w:rFonts w:cs="Arial"/>
          <w:szCs w:val="20"/>
        </w:rPr>
      </w:pPr>
    </w:p>
    <w:p w:rsidR="001C795B" w:rsidRDefault="001C795B" w:rsidP="007F7AB2">
      <w:pPr>
        <w:suppressAutoHyphens/>
        <w:spacing w:after="0" w:line="240" w:lineRule="auto"/>
        <w:ind w:left="-284"/>
        <w:jc w:val="both"/>
        <w:rPr>
          <w:rFonts w:cs="Arial"/>
          <w:szCs w:val="20"/>
        </w:rPr>
      </w:pPr>
      <w:r w:rsidRPr="00690542">
        <w:rPr>
          <w:rFonts w:cs="Arial"/>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D10F89" w:rsidRDefault="00D10F89" w:rsidP="007F7AB2">
      <w:pPr>
        <w:suppressAutoHyphens/>
        <w:spacing w:after="0" w:line="240" w:lineRule="auto"/>
        <w:ind w:left="-284"/>
        <w:jc w:val="both"/>
        <w:rPr>
          <w:rFonts w:cs="Arial"/>
          <w:szCs w:val="20"/>
        </w:rPr>
      </w:pPr>
    </w:p>
    <w:p w:rsidR="00D10F89" w:rsidRDefault="00D10F89">
      <w:pPr>
        <w:spacing w:after="0" w:line="240" w:lineRule="auto"/>
        <w:rPr>
          <w:rFonts w:cs="Arial"/>
          <w:szCs w:val="20"/>
        </w:rPr>
      </w:pPr>
      <w:r>
        <w:rPr>
          <w:rFonts w:cs="Arial"/>
          <w:szCs w:val="20"/>
        </w:rPr>
        <w:br w:type="page"/>
      </w:r>
    </w:p>
    <w:p w:rsidR="001C795B" w:rsidRPr="00690542" w:rsidRDefault="001C795B" w:rsidP="00456814">
      <w:pPr>
        <w:pStyle w:val="Ttulo1"/>
        <w:rPr>
          <w:rFonts w:eastAsia="Arial Unicode MS"/>
        </w:rPr>
      </w:pPr>
      <w:bookmarkStart w:id="155" w:name="_Toc431386025"/>
      <w:bookmarkStart w:id="156" w:name="_Toc431386302"/>
      <w:bookmarkStart w:id="157" w:name="_Toc7096041"/>
      <w:r w:rsidRPr="00440FA1">
        <w:t>6.</w:t>
      </w:r>
      <w:r w:rsidRPr="00690542">
        <w:t xml:space="preserve">  RELACIÓN DE DOCUMENTOS QUE DEBE PRESENTAR EL LICITANTE.</w:t>
      </w:r>
      <w:bookmarkEnd w:id="155"/>
      <w:bookmarkEnd w:id="156"/>
      <w:bookmarkEnd w:id="157"/>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D1134A">
      <w:pPr>
        <w:suppressAutoHyphens/>
        <w:spacing w:after="0" w:line="240" w:lineRule="auto"/>
        <w:ind w:left="-284"/>
        <w:jc w:val="both"/>
        <w:rPr>
          <w:rFonts w:cs="Arial"/>
          <w:szCs w:val="20"/>
        </w:rPr>
      </w:pPr>
      <w:r w:rsidRPr="00690542">
        <w:rPr>
          <w:rFonts w:cs="Arial"/>
          <w:szCs w:val="20"/>
        </w:rPr>
        <w:t xml:space="preserve">En el  </w:t>
      </w:r>
      <w:r w:rsidRPr="00690542">
        <w:rPr>
          <w:rFonts w:cs="Arial"/>
          <w:b/>
          <w:szCs w:val="20"/>
        </w:rPr>
        <w:t xml:space="preserve">Anexo 10 </w:t>
      </w:r>
      <w:r w:rsidRPr="00690542">
        <w:rPr>
          <w:rFonts w:cs="Arial"/>
          <w:szCs w:val="20"/>
        </w:rPr>
        <w:t xml:space="preserve">de la presente Convocatoria se relacionan los documentos que debe presentar cada licitante. </w:t>
      </w:r>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456814">
      <w:pPr>
        <w:pStyle w:val="Ttulo1"/>
      </w:pPr>
      <w:bookmarkStart w:id="158" w:name="_Toc367205802"/>
      <w:bookmarkStart w:id="159" w:name="_Toc431386026"/>
      <w:bookmarkStart w:id="160" w:name="_Toc431386303"/>
      <w:bookmarkStart w:id="161" w:name="_Toc7096042"/>
      <w:r w:rsidRPr="00690542">
        <w:t>7. INCONFORMIDADES.</w:t>
      </w:r>
      <w:bookmarkEnd w:id="158"/>
      <w:bookmarkEnd w:id="159"/>
      <w:bookmarkEnd w:id="160"/>
      <w:bookmarkEnd w:id="161"/>
    </w:p>
    <w:p w:rsidR="001C795B" w:rsidRPr="00690542" w:rsidRDefault="001C795B" w:rsidP="00D10F89">
      <w:pPr>
        <w:spacing w:after="0"/>
        <w:rPr>
          <w:lang w:eastAsia="ar-SA"/>
        </w:rPr>
      </w:pPr>
    </w:p>
    <w:p w:rsidR="001C795B" w:rsidRPr="00690542" w:rsidRDefault="001C795B" w:rsidP="00D1134A">
      <w:pPr>
        <w:spacing w:after="0" w:line="240" w:lineRule="auto"/>
        <w:ind w:left="-284"/>
        <w:jc w:val="both"/>
        <w:rPr>
          <w:rFonts w:cs="Arial"/>
          <w:i/>
          <w:vanish/>
          <w:szCs w:val="20"/>
        </w:rPr>
      </w:pPr>
    </w:p>
    <w:p w:rsidR="001C795B" w:rsidRPr="00690542" w:rsidRDefault="001C795B" w:rsidP="00D1134A">
      <w:pPr>
        <w:spacing w:after="0" w:line="240" w:lineRule="auto"/>
        <w:ind w:left="-284"/>
        <w:jc w:val="both"/>
        <w:rPr>
          <w:rFonts w:cs="Arial"/>
          <w:vanish/>
          <w:szCs w:val="20"/>
        </w:rPr>
      </w:pPr>
      <w:r w:rsidRPr="00690542">
        <w:rPr>
          <w:rFonts w:cs="Arial"/>
          <w:szCs w:val="20"/>
        </w:rPr>
        <w:t xml:space="preserve">De acuerdo con lo dispuesto en artículo 66 de la LAASSP, los licitantes podrán interponer inconformidad en las oficinas de la SFP ubicadas en Insurgentes Sur 1735, Colonia Guadalupe Inn, Código Postal 01020, </w:t>
      </w:r>
      <w:r w:rsidR="00770E6E">
        <w:rPr>
          <w:rFonts w:cs="Arial"/>
          <w:szCs w:val="20"/>
        </w:rPr>
        <w:t>D.T.</w:t>
      </w:r>
      <w:r w:rsidRPr="00690542">
        <w:rPr>
          <w:rFonts w:cs="Arial"/>
          <w:szCs w:val="20"/>
        </w:rPr>
        <w:t xml:space="preserve"> Álvaro Obregón, Ciudad de México, México o ante el OIC en el IMSS ubicado en. </w:t>
      </w:r>
    </w:p>
    <w:p w:rsidR="001C795B" w:rsidRPr="00690542" w:rsidRDefault="001C795B" w:rsidP="00D1134A">
      <w:pPr>
        <w:spacing w:after="0" w:line="240" w:lineRule="auto"/>
        <w:ind w:left="-284"/>
        <w:jc w:val="both"/>
        <w:rPr>
          <w:rFonts w:cs="Arial"/>
          <w:vanish/>
          <w:szCs w:val="20"/>
        </w:rPr>
      </w:pPr>
    </w:p>
    <w:p w:rsidR="001C795B" w:rsidRPr="00690542" w:rsidRDefault="001C795B" w:rsidP="00D1134A">
      <w:pPr>
        <w:spacing w:after="0" w:line="240" w:lineRule="auto"/>
        <w:ind w:left="-284"/>
        <w:jc w:val="both"/>
        <w:rPr>
          <w:rFonts w:cs="Arial"/>
          <w:color w:val="000000"/>
          <w:szCs w:val="20"/>
        </w:rPr>
      </w:pPr>
      <w:r w:rsidRPr="00690542">
        <w:rPr>
          <w:rFonts w:cs="Arial"/>
          <w:color w:val="000000"/>
          <w:szCs w:val="20"/>
        </w:rPr>
        <w:t xml:space="preserve">Av. Revolución número 1586, Colonia San Ángel, </w:t>
      </w:r>
      <w:r w:rsidR="00770E6E">
        <w:rPr>
          <w:rFonts w:cs="Arial"/>
          <w:color w:val="000000"/>
          <w:szCs w:val="20"/>
        </w:rPr>
        <w:t>D.T.</w:t>
      </w:r>
      <w:r w:rsidRPr="00690542">
        <w:rPr>
          <w:rFonts w:cs="Arial"/>
          <w:color w:val="000000"/>
          <w:szCs w:val="20"/>
        </w:rPr>
        <w:t xml:space="preserve"> Álvaro Obregón, C.P. 01000, Ciudad de México.</w:t>
      </w:r>
    </w:p>
    <w:p w:rsidR="001C795B" w:rsidRPr="00690542" w:rsidRDefault="001C795B" w:rsidP="00D1134A">
      <w:pPr>
        <w:spacing w:after="0" w:line="240" w:lineRule="auto"/>
        <w:ind w:left="-284"/>
        <w:jc w:val="both"/>
        <w:rPr>
          <w:rFonts w:cs="Arial"/>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Asimismo, se señala que tales inconformidades podrán presentarse mediante el sistema CompraNet en la dirección electrónica </w:t>
      </w:r>
      <w:hyperlink r:id="rId11" w:history="1">
        <w:r w:rsidRPr="00690542">
          <w:rPr>
            <w:rStyle w:val="Hipervnculo"/>
            <w:rFonts w:cs="Arial"/>
            <w:szCs w:val="20"/>
          </w:rPr>
          <w:t>www.compranet.gob.mx</w:t>
        </w:r>
      </w:hyperlink>
      <w:r w:rsidRPr="00690542">
        <w:rPr>
          <w:rFonts w:cs="Arial"/>
          <w:szCs w:val="20"/>
        </w:rPr>
        <w:t xml:space="preserve">. Lo anterior, contra actos del procedimiento de contratación que contravengan las disposiciones que rigen las materias objeto del mencionado ordenamiento. </w:t>
      </w:r>
    </w:p>
    <w:p w:rsidR="001C795B" w:rsidRPr="00690542" w:rsidRDefault="001C795B" w:rsidP="00D1134A">
      <w:pPr>
        <w:spacing w:after="0" w:line="240" w:lineRule="auto"/>
        <w:ind w:left="-284"/>
        <w:jc w:val="both"/>
        <w:rPr>
          <w:rFonts w:cs="Arial"/>
          <w:szCs w:val="20"/>
        </w:rPr>
      </w:pPr>
    </w:p>
    <w:p w:rsidR="001C795B" w:rsidRPr="00690542" w:rsidRDefault="001C795B" w:rsidP="009841F6">
      <w:pPr>
        <w:pStyle w:val="Ttulo2"/>
        <w:rPr>
          <w:lang w:val="es-MX"/>
        </w:rPr>
      </w:pPr>
      <w:bookmarkStart w:id="162" w:name="_Toc429479291"/>
      <w:bookmarkStart w:id="163" w:name="_Toc431386027"/>
      <w:bookmarkStart w:id="164" w:name="_Toc431386304"/>
      <w:bookmarkStart w:id="165" w:name="_Toc7096043"/>
      <w:r w:rsidRPr="00690542">
        <w:rPr>
          <w:lang w:val="es-MX"/>
        </w:rPr>
        <w:t>7.1 Operación de CompraNet.</w:t>
      </w:r>
      <w:bookmarkEnd w:id="162"/>
      <w:bookmarkEnd w:id="163"/>
      <w:bookmarkEnd w:id="164"/>
      <w:bookmarkEnd w:id="165"/>
    </w:p>
    <w:p w:rsidR="001C795B" w:rsidRPr="00690542" w:rsidRDefault="001C795B" w:rsidP="00B069B0">
      <w:pPr>
        <w:spacing w:after="0" w:line="240" w:lineRule="auto"/>
        <w:ind w:left="-284"/>
        <w:jc w:val="both"/>
        <w:rPr>
          <w:rFonts w:cs="Arial"/>
          <w:szCs w:val="20"/>
        </w:rPr>
      </w:pPr>
      <w:r w:rsidRPr="00690542">
        <w:rPr>
          <w:rFonts w:cs="Arial"/>
          <w:szCs w:val="20"/>
        </w:rPr>
        <w:t>Para aclarar dudas en relación a la operación de CompraNet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 Ciudad de México, C.P 01020, o al correo rupc@funcionpublica.gob.mx o al Centro de Atención Telefónico (CAT): (0155) 2000-4400 de lunes a viernes de 9:00 AM a 6:00 PM (Ciudad de México).</w:t>
      </w:r>
    </w:p>
    <w:p w:rsidR="001C795B" w:rsidRPr="00690542" w:rsidRDefault="001C795B">
      <w:pPr>
        <w:rPr>
          <w:rFonts w:cs="Arial"/>
          <w:szCs w:val="20"/>
        </w:rPr>
      </w:pPr>
      <w:r w:rsidRPr="00690542">
        <w:rPr>
          <w:rFonts w:cs="Arial"/>
          <w:szCs w:val="20"/>
        </w:rPr>
        <w:br w:type="page"/>
      </w:r>
    </w:p>
    <w:p w:rsidR="001C795B" w:rsidRPr="00690542" w:rsidRDefault="001C795B" w:rsidP="00B069B0">
      <w:pPr>
        <w:spacing w:after="0" w:line="240" w:lineRule="auto"/>
        <w:ind w:left="-284"/>
        <w:jc w:val="both"/>
        <w:rPr>
          <w:rFonts w:cs="Arial"/>
          <w:szCs w:val="20"/>
        </w:rPr>
      </w:pPr>
    </w:p>
    <w:p w:rsidR="001C795B" w:rsidRPr="00690542" w:rsidRDefault="001C795B" w:rsidP="00456814">
      <w:pPr>
        <w:pStyle w:val="Ttulo1"/>
      </w:pPr>
      <w:bookmarkStart w:id="166" w:name="_Toc431386028"/>
      <w:bookmarkStart w:id="167" w:name="_Toc431386305"/>
      <w:bookmarkStart w:id="168" w:name="_Toc7096044"/>
      <w:r w:rsidRPr="00690542">
        <w:t>8.  FORMATOS QUE FACILITARÁN Y AGILIZARÁN LA PRESENTACIÓN Y RECEPCIÓN DE LAS PROPOSICIONES.</w:t>
      </w:r>
      <w:bookmarkEnd w:id="166"/>
      <w:bookmarkEnd w:id="167"/>
      <w:bookmarkEnd w:id="168"/>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w:t>
            </w:r>
          </w:p>
        </w:tc>
        <w:tc>
          <w:tcPr>
            <w:tcW w:w="8513" w:type="dxa"/>
            <w:gridSpan w:val="2"/>
            <w:vAlign w:val="center"/>
          </w:tcPr>
          <w:p w:rsidR="001C795B" w:rsidRPr="00690542" w:rsidRDefault="001C795B" w:rsidP="004F2393">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Anexo Técnico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2</w:t>
            </w:r>
          </w:p>
        </w:tc>
        <w:tc>
          <w:tcPr>
            <w:tcW w:w="8513" w:type="dxa"/>
            <w:gridSpan w:val="2"/>
          </w:tcPr>
          <w:p w:rsidR="001C795B" w:rsidRPr="00690542" w:rsidRDefault="001C795B" w:rsidP="004F2393">
            <w:pPr>
              <w:spacing w:after="0" w:line="240" w:lineRule="auto"/>
              <w:rPr>
                <w:szCs w:val="20"/>
                <w:lang w:eastAsia="es-MX"/>
              </w:rPr>
            </w:pPr>
            <w:r w:rsidRPr="00690542">
              <w:rPr>
                <w:rFonts w:cs="Arial"/>
                <w:szCs w:val="20"/>
                <w:lang w:eastAsia="es-MX"/>
              </w:rPr>
              <w:t>Términos y Condiciones</w:t>
            </w:r>
            <w:r w:rsidRPr="00690542">
              <w:rPr>
                <w:szCs w:val="20"/>
                <w:lang w:eastAsia="es-MX"/>
              </w:rPr>
              <w:t>.</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3</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acreditación legal y personalidad jurídica del licitante para comprometerse y suscribir propuestas.</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4</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nacionalidad mexicana.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5</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cumplimiento de Normas.</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6</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de no encontrarse en los supuestos de los artículos 50 y 60 de la LAASSP.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7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Declaración de integridad.</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8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estratificación de MIPYME.</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9</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Propuesta Económica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11</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para solicitar la clasificación de la información entregada por el licitante. </w:t>
            </w:r>
          </w:p>
        </w:tc>
      </w:tr>
    </w:tbl>
    <w:p w:rsidR="001C795B" w:rsidRPr="00690542" w:rsidRDefault="001C795B" w:rsidP="007F7AB2">
      <w:pPr>
        <w:jc w:val="both"/>
        <w:rPr>
          <w:rFonts w:cs="Arial"/>
          <w:szCs w:val="20"/>
          <w:lang w:eastAsia="ar-SA"/>
        </w:rPr>
      </w:pPr>
    </w:p>
    <w:p w:rsidR="001C795B" w:rsidRPr="00690542" w:rsidRDefault="001C795B" w:rsidP="000131EA">
      <w:pPr>
        <w:pStyle w:val="Ttulo2"/>
        <w:rPr>
          <w:lang w:val="es-MX"/>
        </w:rPr>
      </w:pPr>
      <w:bookmarkStart w:id="169" w:name="_Toc429479293"/>
      <w:bookmarkStart w:id="170" w:name="_Toc431386029"/>
      <w:bookmarkStart w:id="171" w:name="_Toc431386306"/>
      <w:bookmarkStart w:id="172" w:name="_Toc7096045"/>
      <w:r w:rsidRPr="00690542">
        <w:rPr>
          <w:lang w:val="es-MX"/>
        </w:rPr>
        <w:t>8.1. Anexos adicionales.</w:t>
      </w:r>
      <w:bookmarkEnd w:id="169"/>
      <w:bookmarkEnd w:id="170"/>
      <w:bookmarkEnd w:id="171"/>
      <w:bookmarkEnd w:id="172"/>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066819" w:rsidRPr="00690542" w:rsidTr="00851E6B">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8 Bis.</w:t>
            </w:r>
          </w:p>
        </w:tc>
        <w:tc>
          <w:tcPr>
            <w:tcW w:w="8513" w:type="dxa"/>
            <w:gridSpan w:val="2"/>
          </w:tcPr>
          <w:p w:rsidR="00066819" w:rsidRPr="00690542" w:rsidRDefault="00066819" w:rsidP="00066819">
            <w:pPr>
              <w:spacing w:after="0" w:line="240" w:lineRule="auto"/>
              <w:rPr>
                <w:szCs w:val="20"/>
                <w:lang w:eastAsia="es-MX"/>
              </w:rPr>
            </w:pPr>
            <w:r w:rsidRPr="00690542">
              <w:rPr>
                <w:szCs w:val="20"/>
                <w:lang w:eastAsia="es-MX"/>
              </w:rPr>
              <w:t>Instructivo de llenado Estratificación de micro, pequeña o mediana empresa (MIPYMES).</w:t>
            </w:r>
          </w:p>
        </w:tc>
      </w:tr>
      <w:tr w:rsidR="00066819" w:rsidRPr="00690542" w:rsidTr="00851E6B">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 xml:space="preserve">Anexo 10 </w:t>
            </w:r>
          </w:p>
        </w:tc>
        <w:tc>
          <w:tcPr>
            <w:tcW w:w="8513" w:type="dxa"/>
            <w:gridSpan w:val="2"/>
          </w:tcPr>
          <w:p w:rsidR="00066819" w:rsidRPr="00690542" w:rsidRDefault="00066819" w:rsidP="00066819">
            <w:pPr>
              <w:spacing w:after="0" w:line="240" w:lineRule="auto"/>
              <w:rPr>
                <w:szCs w:val="20"/>
                <w:lang w:eastAsia="es-MX"/>
              </w:rPr>
            </w:pPr>
            <w:r w:rsidRPr="00690542">
              <w:rPr>
                <w:szCs w:val="20"/>
                <w:lang w:eastAsia="es-MX"/>
              </w:rPr>
              <w:t xml:space="preserve">Relación de documentos a presentar. </w:t>
            </w:r>
          </w:p>
        </w:tc>
      </w:tr>
      <w:tr w:rsidR="00066819" w:rsidRPr="00690542" w:rsidTr="004F2393">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12</w:t>
            </w:r>
          </w:p>
        </w:tc>
        <w:tc>
          <w:tcPr>
            <w:tcW w:w="8513" w:type="dxa"/>
            <w:gridSpan w:val="2"/>
            <w:vAlign w:val="center"/>
          </w:tcPr>
          <w:p w:rsidR="00066819" w:rsidRPr="00690542" w:rsidRDefault="00066819" w:rsidP="00066819">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Formato de solicitud de aclaraciones. </w:t>
            </w:r>
          </w:p>
        </w:tc>
      </w:tr>
      <w:tr w:rsidR="00066819" w:rsidRPr="00690542" w:rsidTr="004F2393">
        <w:tblPrEx>
          <w:tblLook w:val="0000" w:firstRow="0" w:lastRow="0" w:firstColumn="0" w:lastColumn="0" w:noHBand="0" w:noVBand="0"/>
        </w:tblPrEx>
        <w:trPr>
          <w:trHeight w:val="266"/>
        </w:trPr>
        <w:tc>
          <w:tcPr>
            <w:tcW w:w="1384" w:type="dxa"/>
          </w:tcPr>
          <w:p w:rsidR="00066819" w:rsidRPr="00690542" w:rsidRDefault="00066819" w:rsidP="00066819">
            <w:pPr>
              <w:spacing w:after="0" w:line="240" w:lineRule="auto"/>
              <w:rPr>
                <w:rFonts w:cs="Arial"/>
                <w:szCs w:val="20"/>
                <w:lang w:eastAsia="es-MX"/>
              </w:rPr>
            </w:pPr>
            <w:r w:rsidRPr="00690542">
              <w:rPr>
                <w:rFonts w:cs="Arial"/>
                <w:szCs w:val="20"/>
                <w:lang w:eastAsia="es-MX"/>
              </w:rPr>
              <w:t>Anexo 13</w:t>
            </w:r>
          </w:p>
        </w:tc>
        <w:tc>
          <w:tcPr>
            <w:tcW w:w="8513" w:type="dxa"/>
            <w:gridSpan w:val="2"/>
          </w:tcPr>
          <w:p w:rsidR="00066819" w:rsidRPr="00690542" w:rsidRDefault="00066819" w:rsidP="00066819">
            <w:pPr>
              <w:spacing w:after="0" w:line="240" w:lineRule="auto"/>
              <w:ind w:left="34"/>
              <w:rPr>
                <w:rFonts w:cs="Arial"/>
                <w:szCs w:val="20"/>
                <w:lang w:eastAsia="es-MX"/>
              </w:rPr>
            </w:pPr>
            <w:r w:rsidRPr="00690542">
              <w:rPr>
                <w:rFonts w:cs="Arial"/>
                <w:szCs w:val="20"/>
                <w:lang w:eastAsia="es-MX"/>
              </w:rPr>
              <w:t>Modelo de Contrato.</w:t>
            </w:r>
          </w:p>
        </w:tc>
      </w:tr>
      <w:tr w:rsidR="00066819" w:rsidRPr="00690542" w:rsidTr="00784E19">
        <w:tblPrEx>
          <w:tblLook w:val="0000" w:firstRow="0" w:lastRow="0" w:firstColumn="0" w:lastColumn="0" w:noHBand="0" w:noVBand="0"/>
        </w:tblPrEx>
        <w:trPr>
          <w:trHeight w:val="266"/>
        </w:trPr>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14</w:t>
            </w:r>
          </w:p>
        </w:tc>
        <w:tc>
          <w:tcPr>
            <w:tcW w:w="8513" w:type="dxa"/>
            <w:gridSpan w:val="2"/>
          </w:tcPr>
          <w:p w:rsidR="00066819" w:rsidRPr="00690542" w:rsidRDefault="00066819" w:rsidP="00066819">
            <w:pPr>
              <w:spacing w:after="0" w:line="240" w:lineRule="auto"/>
              <w:ind w:left="34"/>
              <w:rPr>
                <w:rFonts w:cs="Arial"/>
                <w:szCs w:val="20"/>
                <w:lang w:eastAsia="es-MX"/>
              </w:rPr>
            </w:pPr>
            <w:r w:rsidRPr="00784E19">
              <w:rPr>
                <w:rFonts w:cs="Arial"/>
                <w:szCs w:val="20"/>
                <w:lang w:eastAsia="es-MX"/>
              </w:rPr>
              <w:t>Escrito de manifiestación que no desempeña empleo, cargo o comisión en el servicio público o, en su caso, que a pesar de desempeñarlo, con la formalización del contrato correspondiente no se actualiza un conflicto de interés</w:t>
            </w:r>
          </w:p>
        </w:tc>
      </w:tr>
      <w:tr w:rsidR="00066819" w:rsidRPr="00690542" w:rsidTr="004F2393">
        <w:tblPrEx>
          <w:tblLook w:val="0000" w:firstRow="0" w:lastRow="0" w:firstColumn="0" w:lastColumn="0" w:noHBand="0" w:noVBand="0"/>
        </w:tblPrEx>
        <w:trPr>
          <w:trHeight w:val="266"/>
        </w:trPr>
        <w:tc>
          <w:tcPr>
            <w:tcW w:w="1384" w:type="dxa"/>
          </w:tcPr>
          <w:p w:rsidR="00066819" w:rsidRPr="00690542" w:rsidRDefault="00066819" w:rsidP="00066819">
            <w:pPr>
              <w:spacing w:after="0" w:line="240" w:lineRule="auto"/>
              <w:rPr>
                <w:rFonts w:cs="Arial"/>
                <w:szCs w:val="20"/>
                <w:lang w:eastAsia="es-MX"/>
              </w:rPr>
            </w:pPr>
            <w:r>
              <w:rPr>
                <w:rFonts w:cs="Arial"/>
                <w:szCs w:val="20"/>
                <w:lang w:eastAsia="es-MX"/>
              </w:rPr>
              <w:t>Anexo 15</w:t>
            </w:r>
          </w:p>
        </w:tc>
        <w:tc>
          <w:tcPr>
            <w:tcW w:w="8513" w:type="dxa"/>
            <w:gridSpan w:val="2"/>
          </w:tcPr>
          <w:p w:rsidR="00066819" w:rsidRPr="00690542" w:rsidRDefault="00066819" w:rsidP="00066819">
            <w:pPr>
              <w:spacing w:after="0" w:line="240" w:lineRule="auto"/>
              <w:ind w:left="34"/>
              <w:rPr>
                <w:rFonts w:cs="Arial"/>
                <w:szCs w:val="20"/>
                <w:lang w:eastAsia="es-MX"/>
              </w:rPr>
            </w:pPr>
            <w:r w:rsidRPr="00690542">
              <w:rPr>
                <w:rFonts w:cs="Arial"/>
                <w:szCs w:val="20"/>
                <w:lang w:eastAsia="es-MX"/>
              </w:rPr>
              <w:t>Glosario.</w:t>
            </w:r>
          </w:p>
        </w:tc>
      </w:tr>
    </w:tbl>
    <w:p w:rsidR="001C795B" w:rsidRDefault="001C795B" w:rsidP="007F7AB2">
      <w:pPr>
        <w:jc w:val="both"/>
        <w:rPr>
          <w:rFonts w:cs="Arial"/>
          <w:szCs w:val="20"/>
          <w:lang w:eastAsia="ar-SA"/>
        </w:rPr>
      </w:pPr>
    </w:p>
    <w:p w:rsidR="00D10F89" w:rsidRDefault="00D10F89">
      <w:pPr>
        <w:spacing w:after="0" w:line="240" w:lineRule="auto"/>
        <w:rPr>
          <w:rFonts w:cs="Arial"/>
          <w:szCs w:val="20"/>
          <w:lang w:eastAsia="ar-SA"/>
        </w:rPr>
      </w:pPr>
      <w:r>
        <w:rPr>
          <w:rFonts w:cs="Arial"/>
          <w:szCs w:val="20"/>
          <w:lang w:eastAsia="ar-SA"/>
        </w:rPr>
        <w:br w:type="page"/>
      </w:r>
    </w:p>
    <w:p w:rsidR="001C795B" w:rsidRPr="00690542" w:rsidRDefault="001C795B" w:rsidP="00456814">
      <w:pPr>
        <w:pStyle w:val="Ttulo1"/>
      </w:pPr>
      <w:bookmarkStart w:id="173" w:name="_Toc431386030"/>
      <w:bookmarkStart w:id="174" w:name="_Toc431386307"/>
      <w:bookmarkStart w:id="175" w:name="_Toc7096046"/>
      <w:r w:rsidRPr="00690542">
        <w:t>9. INFORMACIÓN RESERVADA Y CONFIDENCIAL.</w:t>
      </w:r>
      <w:bookmarkEnd w:id="173"/>
      <w:bookmarkEnd w:id="174"/>
      <w:bookmarkEnd w:id="175"/>
    </w:p>
    <w:p w:rsidR="001C795B" w:rsidRPr="00690542" w:rsidRDefault="001C795B" w:rsidP="00D1134A">
      <w:pPr>
        <w:suppressAutoHyphens/>
        <w:spacing w:after="0" w:line="240" w:lineRule="auto"/>
        <w:ind w:left="-284"/>
        <w:jc w:val="both"/>
        <w:rPr>
          <w:rFonts w:cs="Arial"/>
          <w:szCs w:val="20"/>
        </w:rPr>
      </w:pPr>
      <w:r w:rsidRPr="00690542">
        <w:rPr>
          <w:rFonts w:cs="Arial"/>
          <w:szCs w:val="20"/>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690542">
        <w:rPr>
          <w:rFonts w:cs="Arial"/>
          <w:b/>
          <w:szCs w:val="20"/>
        </w:rPr>
        <w:t>Anexo 11</w:t>
      </w:r>
      <w:r w:rsidRPr="00690542">
        <w:rPr>
          <w:rFonts w:cs="Arial"/>
          <w:szCs w:val="20"/>
        </w:rPr>
        <w:t>.</w:t>
      </w:r>
    </w:p>
    <w:p w:rsidR="001C795B" w:rsidRPr="00690542" w:rsidRDefault="001C795B" w:rsidP="00D1134A">
      <w:pPr>
        <w:suppressAutoHyphens/>
        <w:spacing w:after="0" w:line="240" w:lineRule="auto"/>
        <w:ind w:left="-284"/>
        <w:jc w:val="both"/>
        <w:rPr>
          <w:rFonts w:cs="Arial"/>
          <w:szCs w:val="20"/>
        </w:rPr>
      </w:pPr>
    </w:p>
    <w:p w:rsidR="001C795B" w:rsidRPr="00690542" w:rsidRDefault="001C795B" w:rsidP="00D1134A">
      <w:pPr>
        <w:suppressAutoHyphens/>
        <w:spacing w:after="0" w:line="240" w:lineRule="auto"/>
        <w:ind w:left="-284"/>
        <w:jc w:val="both"/>
        <w:rPr>
          <w:rFonts w:cs="Arial"/>
          <w:szCs w:val="20"/>
        </w:rPr>
      </w:pPr>
    </w:p>
    <w:p w:rsidR="001C795B" w:rsidRPr="00690542" w:rsidRDefault="001C795B" w:rsidP="00C148F5">
      <w:pPr>
        <w:suppressAutoHyphens/>
        <w:spacing w:after="0" w:line="240" w:lineRule="auto"/>
        <w:ind w:left="-284"/>
        <w:jc w:val="center"/>
        <w:rPr>
          <w:rFonts w:cs="Arial"/>
          <w:szCs w:val="20"/>
        </w:rPr>
      </w:pPr>
    </w:p>
    <w:p w:rsidR="001C795B" w:rsidRPr="00690542" w:rsidRDefault="001C795B" w:rsidP="00D1134A">
      <w:pPr>
        <w:spacing w:after="0" w:line="240" w:lineRule="auto"/>
        <w:ind w:left="-284"/>
        <w:jc w:val="both"/>
        <w:rPr>
          <w:rFonts w:cs="Arial"/>
          <w:b/>
          <w:bCs/>
          <w:szCs w:val="20"/>
          <w:lang w:eastAsia="ar-SA"/>
        </w:rPr>
      </w:pPr>
    </w:p>
    <w:p w:rsidR="001C795B" w:rsidRPr="00690542" w:rsidRDefault="001C795B" w:rsidP="00D1134A">
      <w:pPr>
        <w:spacing w:after="0" w:line="240" w:lineRule="auto"/>
        <w:ind w:left="-284"/>
        <w:jc w:val="both"/>
        <w:rPr>
          <w:rFonts w:cs="Arial"/>
          <w:b/>
          <w:bCs/>
          <w:szCs w:val="20"/>
          <w:lang w:eastAsia="ar-SA"/>
        </w:rPr>
      </w:pPr>
    </w:p>
    <w:p w:rsidR="001C795B" w:rsidRPr="00690542" w:rsidRDefault="001C795B">
      <w:pPr>
        <w:rPr>
          <w:rFonts w:cs="Arial"/>
          <w:b/>
          <w:bCs/>
          <w:szCs w:val="20"/>
          <w:lang w:eastAsia="ar-SA"/>
        </w:rPr>
      </w:pPr>
      <w:r w:rsidRPr="00690542">
        <w:rPr>
          <w:rFonts w:cs="Arial"/>
          <w:b/>
          <w:bCs/>
          <w:szCs w:val="20"/>
          <w:lang w:eastAsia="ar-SA"/>
        </w:rPr>
        <w:br w:type="page"/>
      </w:r>
    </w:p>
    <w:p w:rsidR="001C795B" w:rsidRPr="00690542" w:rsidRDefault="001C795B" w:rsidP="00456814">
      <w:pPr>
        <w:pStyle w:val="Ttulo1"/>
        <w:sectPr w:rsidR="001C795B" w:rsidRPr="00690542" w:rsidSect="0092297A">
          <w:footerReference w:type="default" r:id="rId12"/>
          <w:pgSz w:w="12240" w:h="15840"/>
          <w:pgMar w:top="864" w:right="1325" w:bottom="1134" w:left="1418" w:header="284" w:footer="494" w:gutter="0"/>
          <w:cols w:space="708"/>
          <w:docGrid w:linePitch="360"/>
        </w:sectPr>
      </w:pPr>
      <w:bookmarkStart w:id="176" w:name="_Toc431386031"/>
      <w:bookmarkStart w:id="177" w:name="_Toc431386308"/>
    </w:p>
    <w:p w:rsidR="00456814" w:rsidRDefault="00456814" w:rsidP="00456814"/>
    <w:p w:rsidR="001C795B" w:rsidRPr="00690542" w:rsidRDefault="001C795B" w:rsidP="00456814">
      <w:pPr>
        <w:pStyle w:val="Ttulo1"/>
      </w:pPr>
      <w:bookmarkStart w:id="178" w:name="_Toc7096047"/>
      <w:r w:rsidRPr="00690542">
        <w:t>ANEXO 1</w:t>
      </w:r>
      <w:bookmarkEnd w:id="176"/>
      <w:bookmarkEnd w:id="177"/>
      <w:r w:rsidRPr="00690542">
        <w:t xml:space="preserve"> ANEXO TÉCNICO.</w:t>
      </w:r>
      <w:bookmarkEnd w:id="178"/>
    </w:p>
    <w:p w:rsidR="008C3EE6" w:rsidRPr="006F297F" w:rsidRDefault="008C3EE6" w:rsidP="006F297F">
      <w:pPr>
        <w:spacing w:after="0" w:line="240" w:lineRule="auto"/>
        <w:jc w:val="both"/>
        <w:rPr>
          <w:rFonts w:cs="Arial"/>
          <w:szCs w:val="20"/>
        </w:rPr>
      </w:pPr>
    </w:p>
    <w:p w:rsidR="006F297F" w:rsidRPr="006F297F" w:rsidRDefault="006F297F" w:rsidP="0000540A">
      <w:pPr>
        <w:pStyle w:val="Ttulo"/>
        <w:numPr>
          <w:ilvl w:val="0"/>
          <w:numId w:val="32"/>
        </w:numPr>
        <w:suppressAutoHyphens w:val="0"/>
        <w:spacing w:line="264" w:lineRule="auto"/>
        <w:jc w:val="left"/>
        <w:outlineLvl w:val="0"/>
        <w:rPr>
          <w:rFonts w:ascii="Arial" w:hAnsi="Arial" w:cs="Arial"/>
          <w:sz w:val="20"/>
        </w:rPr>
      </w:pPr>
      <w:r w:rsidRPr="006F297F">
        <w:rPr>
          <w:rFonts w:ascii="Arial" w:hAnsi="Arial" w:cs="Arial"/>
          <w:sz w:val="20"/>
        </w:rPr>
        <w:t>Objetivo del documento</w:t>
      </w:r>
    </w:p>
    <w:p w:rsidR="006F297F" w:rsidRPr="006F297F" w:rsidRDefault="006F297F" w:rsidP="006F297F">
      <w:pPr>
        <w:pStyle w:val="Encabezado"/>
        <w:spacing w:line="264" w:lineRule="auto"/>
        <w:jc w:val="both"/>
        <w:rPr>
          <w:rFonts w:ascii="Arial" w:hAnsi="Arial" w:cs="Arial"/>
          <w:sz w:val="20"/>
          <w:lang w:val="es-MX"/>
        </w:rPr>
      </w:pPr>
      <w:bookmarkStart w:id="179" w:name="_Toc299378495"/>
      <w:r w:rsidRPr="006F297F">
        <w:rPr>
          <w:rFonts w:ascii="Arial" w:hAnsi="Arial" w:cs="Arial"/>
          <w:sz w:val="20"/>
          <w:lang w:val="es-MX"/>
        </w:rPr>
        <w:t xml:space="preserve">El objetivo del presente documento es establecer las especificaciones técnicas mínimas necesarias, que el proveedor debe cumplir para otorgar el </w:t>
      </w:r>
      <w:r w:rsidRPr="006F297F">
        <w:rPr>
          <w:rFonts w:ascii="Arial" w:hAnsi="Arial" w:cs="Arial"/>
          <w:b/>
          <w:sz w:val="20"/>
          <w:lang w:val="es-MX"/>
        </w:rPr>
        <w:t>SERVICIO DE MANTENIMIENTO INTEGRAL DE RED DE ÁREA LOCAL EN NIVEL CENTRAL DEL IMSS</w:t>
      </w:r>
      <w:r w:rsidRPr="006F297F">
        <w:rPr>
          <w:rFonts w:ascii="Arial" w:hAnsi="Arial" w:cs="Arial"/>
          <w:sz w:val="20"/>
          <w:lang w:val="es-MX"/>
        </w:rPr>
        <w:t xml:space="preserve">, en su infraestructura de cableado estructurado </w:t>
      </w:r>
      <w:bookmarkEnd w:id="179"/>
      <w:r w:rsidRPr="006F297F">
        <w:rPr>
          <w:rFonts w:ascii="Arial" w:hAnsi="Arial" w:cs="Arial"/>
          <w:sz w:val="20"/>
          <w:lang w:val="es-MX"/>
        </w:rPr>
        <w:t>para los servicios de cableado horizontal y cableado vertical como son:</w:t>
      </w:r>
    </w:p>
    <w:p w:rsidR="006F297F" w:rsidRPr="006F297F" w:rsidRDefault="006F297F" w:rsidP="006F297F">
      <w:pPr>
        <w:pStyle w:val="Encabezado"/>
        <w:spacing w:line="264" w:lineRule="auto"/>
        <w:jc w:val="both"/>
        <w:rPr>
          <w:rFonts w:ascii="Arial" w:hAnsi="Arial" w:cs="Arial"/>
          <w:sz w:val="20"/>
          <w:lang w:val="es-MX"/>
        </w:rPr>
      </w:pPr>
    </w:p>
    <w:p w:rsidR="006F297F" w:rsidRPr="006F297F" w:rsidRDefault="006F297F" w:rsidP="0000540A">
      <w:pPr>
        <w:numPr>
          <w:ilvl w:val="0"/>
          <w:numId w:val="33"/>
        </w:numPr>
        <w:spacing w:after="0" w:line="264" w:lineRule="auto"/>
        <w:jc w:val="both"/>
        <w:rPr>
          <w:rFonts w:cs="Arial"/>
          <w:bCs/>
          <w:kern w:val="28"/>
          <w:szCs w:val="20"/>
        </w:rPr>
      </w:pPr>
      <w:r w:rsidRPr="006F297F">
        <w:rPr>
          <w:rFonts w:cs="Arial"/>
          <w:bCs/>
          <w:kern w:val="28"/>
          <w:szCs w:val="20"/>
        </w:rPr>
        <w:t>Servicios de cable UTP, categoría 6.</w:t>
      </w:r>
    </w:p>
    <w:p w:rsidR="006F297F" w:rsidRPr="006F297F" w:rsidRDefault="006F297F" w:rsidP="0000540A">
      <w:pPr>
        <w:numPr>
          <w:ilvl w:val="0"/>
          <w:numId w:val="33"/>
        </w:numPr>
        <w:spacing w:after="0" w:line="264" w:lineRule="auto"/>
        <w:jc w:val="both"/>
        <w:rPr>
          <w:rFonts w:cs="Arial"/>
          <w:bCs/>
          <w:kern w:val="28"/>
          <w:szCs w:val="20"/>
        </w:rPr>
      </w:pPr>
      <w:r w:rsidRPr="006F297F">
        <w:rPr>
          <w:rFonts w:cs="Arial"/>
          <w:bCs/>
          <w:kern w:val="28"/>
          <w:szCs w:val="20"/>
        </w:rPr>
        <w:t>Puntos de consolidación.</w:t>
      </w:r>
    </w:p>
    <w:p w:rsidR="006F297F" w:rsidRPr="006F297F" w:rsidRDefault="006F297F" w:rsidP="0000540A">
      <w:pPr>
        <w:numPr>
          <w:ilvl w:val="0"/>
          <w:numId w:val="33"/>
        </w:numPr>
        <w:spacing w:after="0" w:line="264" w:lineRule="auto"/>
        <w:jc w:val="both"/>
        <w:rPr>
          <w:rFonts w:cs="Arial"/>
          <w:bCs/>
          <w:kern w:val="28"/>
          <w:szCs w:val="20"/>
        </w:rPr>
      </w:pPr>
      <w:r w:rsidRPr="006F297F">
        <w:rPr>
          <w:rFonts w:cs="Arial"/>
          <w:bCs/>
          <w:kern w:val="28"/>
          <w:szCs w:val="20"/>
        </w:rPr>
        <w:t>Enlaces de cable UTP categoría 6.</w:t>
      </w:r>
    </w:p>
    <w:p w:rsidR="006F297F" w:rsidRPr="006F297F" w:rsidRDefault="006F297F" w:rsidP="0000540A">
      <w:pPr>
        <w:numPr>
          <w:ilvl w:val="0"/>
          <w:numId w:val="33"/>
        </w:numPr>
        <w:spacing w:after="0" w:line="264" w:lineRule="auto"/>
        <w:jc w:val="both"/>
        <w:rPr>
          <w:rFonts w:cs="Arial"/>
          <w:bCs/>
          <w:kern w:val="28"/>
          <w:szCs w:val="20"/>
        </w:rPr>
      </w:pPr>
      <w:r w:rsidRPr="006F297F">
        <w:rPr>
          <w:rFonts w:cs="Arial"/>
          <w:bCs/>
          <w:kern w:val="28"/>
          <w:szCs w:val="20"/>
        </w:rPr>
        <w:t>Enlaces de fibra óptica multimodo y monomodo.</w:t>
      </w:r>
    </w:p>
    <w:p w:rsidR="006F297F" w:rsidRPr="006F297F" w:rsidRDefault="006F297F" w:rsidP="0000540A">
      <w:pPr>
        <w:numPr>
          <w:ilvl w:val="0"/>
          <w:numId w:val="33"/>
        </w:numPr>
        <w:spacing w:after="0" w:line="264" w:lineRule="auto"/>
        <w:jc w:val="both"/>
        <w:rPr>
          <w:rFonts w:cs="Arial"/>
          <w:bCs/>
          <w:kern w:val="28"/>
          <w:szCs w:val="20"/>
        </w:rPr>
      </w:pPr>
      <w:r w:rsidRPr="006F297F">
        <w:rPr>
          <w:rFonts w:cs="Arial"/>
          <w:bCs/>
          <w:kern w:val="28"/>
          <w:szCs w:val="20"/>
        </w:rPr>
        <w:t>Enlaces multipares de 50 pares.</w:t>
      </w:r>
    </w:p>
    <w:p w:rsidR="006F297F" w:rsidRPr="006F297F" w:rsidRDefault="006F297F" w:rsidP="0000540A">
      <w:pPr>
        <w:numPr>
          <w:ilvl w:val="0"/>
          <w:numId w:val="33"/>
        </w:numPr>
        <w:spacing w:after="0" w:line="264" w:lineRule="auto"/>
        <w:jc w:val="both"/>
        <w:rPr>
          <w:rFonts w:cs="Arial"/>
          <w:bCs/>
          <w:kern w:val="28"/>
          <w:szCs w:val="20"/>
        </w:rPr>
      </w:pPr>
      <w:r w:rsidRPr="006F297F">
        <w:rPr>
          <w:rFonts w:cs="Arial"/>
          <w:bCs/>
          <w:kern w:val="28"/>
          <w:szCs w:val="20"/>
        </w:rPr>
        <w:t>Enlaces multipares de 100 pares.</w:t>
      </w:r>
    </w:p>
    <w:p w:rsidR="006F297F" w:rsidRPr="006F297F" w:rsidRDefault="006F297F" w:rsidP="006F297F">
      <w:pPr>
        <w:spacing w:after="0" w:line="264" w:lineRule="auto"/>
        <w:rPr>
          <w:rFonts w:cs="Arial"/>
          <w:szCs w:val="20"/>
        </w:rPr>
      </w:pPr>
    </w:p>
    <w:p w:rsidR="006F297F" w:rsidRPr="006F297F" w:rsidRDefault="006F297F" w:rsidP="006F297F">
      <w:pPr>
        <w:spacing w:after="0" w:line="264" w:lineRule="auto"/>
        <w:jc w:val="both"/>
        <w:rPr>
          <w:rFonts w:cs="Arial"/>
          <w:bCs/>
          <w:kern w:val="28"/>
          <w:szCs w:val="20"/>
        </w:rPr>
      </w:pPr>
      <w:r w:rsidRPr="006F297F">
        <w:rPr>
          <w:rFonts w:cs="Arial"/>
          <w:bCs/>
          <w:kern w:val="28"/>
          <w:szCs w:val="20"/>
        </w:rPr>
        <w:t xml:space="preserve">Así como en la infraestructura complementaria requerida en los cuartos de equipo y telecomunicaciones (indispensable para la operación de la red de área local), relacionada a: </w:t>
      </w:r>
    </w:p>
    <w:p w:rsidR="006F297F" w:rsidRPr="006F297F" w:rsidRDefault="006F297F" w:rsidP="006F297F">
      <w:pPr>
        <w:spacing w:after="0" w:line="264" w:lineRule="auto"/>
        <w:jc w:val="both"/>
        <w:rPr>
          <w:rFonts w:cs="Arial"/>
          <w:bCs/>
          <w:kern w:val="28"/>
          <w:szCs w:val="20"/>
        </w:rPr>
      </w:pPr>
    </w:p>
    <w:p w:rsidR="006F297F" w:rsidRPr="006F297F" w:rsidRDefault="006F297F" w:rsidP="0000540A">
      <w:pPr>
        <w:numPr>
          <w:ilvl w:val="0"/>
          <w:numId w:val="33"/>
        </w:numPr>
        <w:spacing w:after="0" w:line="264" w:lineRule="auto"/>
        <w:jc w:val="both"/>
        <w:rPr>
          <w:rFonts w:cs="Arial"/>
          <w:bCs/>
          <w:kern w:val="28"/>
          <w:szCs w:val="20"/>
        </w:rPr>
      </w:pPr>
      <w:r w:rsidRPr="006F297F">
        <w:rPr>
          <w:rFonts w:cs="Arial"/>
          <w:bCs/>
          <w:kern w:val="28"/>
          <w:szCs w:val="20"/>
        </w:rPr>
        <w:t>Mantenimiento de sistemas de tierra física.</w:t>
      </w:r>
    </w:p>
    <w:p w:rsidR="006F297F" w:rsidRPr="006F297F" w:rsidRDefault="006F297F" w:rsidP="0000540A">
      <w:pPr>
        <w:numPr>
          <w:ilvl w:val="0"/>
          <w:numId w:val="33"/>
        </w:numPr>
        <w:spacing w:after="0" w:line="264" w:lineRule="auto"/>
        <w:jc w:val="both"/>
        <w:rPr>
          <w:rFonts w:cs="Arial"/>
          <w:bCs/>
          <w:kern w:val="28"/>
          <w:szCs w:val="20"/>
        </w:rPr>
      </w:pPr>
      <w:r w:rsidRPr="006F297F">
        <w:rPr>
          <w:rFonts w:cs="Arial"/>
          <w:bCs/>
          <w:kern w:val="28"/>
          <w:szCs w:val="20"/>
        </w:rPr>
        <w:t>Conexión de los elementos de los cuartos de equipo hacia el sistema de tierra física.</w:t>
      </w:r>
    </w:p>
    <w:p w:rsidR="006F297F" w:rsidRPr="006F297F" w:rsidRDefault="006F297F" w:rsidP="0000540A">
      <w:pPr>
        <w:numPr>
          <w:ilvl w:val="0"/>
          <w:numId w:val="33"/>
        </w:numPr>
        <w:spacing w:after="0" w:line="264" w:lineRule="auto"/>
        <w:jc w:val="both"/>
        <w:rPr>
          <w:rFonts w:cs="Arial"/>
          <w:bCs/>
          <w:kern w:val="28"/>
          <w:szCs w:val="20"/>
        </w:rPr>
      </w:pPr>
      <w:r w:rsidRPr="006F297F">
        <w:rPr>
          <w:rFonts w:cs="Arial"/>
          <w:bCs/>
          <w:kern w:val="28"/>
          <w:szCs w:val="20"/>
        </w:rPr>
        <w:t>Servicios eléctricos en el cuarto de equipo (127 volts).</w:t>
      </w:r>
    </w:p>
    <w:p w:rsidR="006F297F" w:rsidRPr="006F297F" w:rsidRDefault="006F297F" w:rsidP="0000540A">
      <w:pPr>
        <w:numPr>
          <w:ilvl w:val="0"/>
          <w:numId w:val="33"/>
        </w:numPr>
        <w:spacing w:after="0" w:line="264" w:lineRule="auto"/>
        <w:jc w:val="both"/>
        <w:rPr>
          <w:rFonts w:cs="Arial"/>
          <w:bCs/>
          <w:kern w:val="28"/>
          <w:szCs w:val="20"/>
        </w:rPr>
      </w:pPr>
      <w:r w:rsidRPr="006F297F">
        <w:rPr>
          <w:rFonts w:cs="Arial"/>
          <w:bCs/>
          <w:kern w:val="28"/>
          <w:szCs w:val="20"/>
        </w:rPr>
        <w:t>Requerimientos adicionales al sistema de cableado.</w:t>
      </w:r>
    </w:p>
    <w:p w:rsidR="006F297F" w:rsidRPr="006F297F" w:rsidRDefault="006F297F" w:rsidP="006F297F">
      <w:pPr>
        <w:spacing w:after="0" w:line="264" w:lineRule="auto"/>
        <w:ind w:left="720"/>
        <w:jc w:val="both"/>
        <w:rPr>
          <w:rFonts w:cs="Arial"/>
          <w:bCs/>
          <w:kern w:val="28"/>
          <w:szCs w:val="20"/>
        </w:rPr>
      </w:pPr>
    </w:p>
    <w:p w:rsidR="006F297F" w:rsidRPr="006F297F" w:rsidRDefault="006F297F" w:rsidP="006F297F">
      <w:pPr>
        <w:spacing w:after="0" w:line="264" w:lineRule="auto"/>
        <w:ind w:left="720"/>
        <w:jc w:val="both"/>
        <w:rPr>
          <w:rFonts w:cs="Arial"/>
          <w:bCs/>
          <w:kern w:val="28"/>
          <w:szCs w:val="20"/>
        </w:rPr>
      </w:pPr>
      <w:r w:rsidRPr="006F297F">
        <w:rPr>
          <w:rFonts w:cs="Arial"/>
          <w:b/>
          <w:bCs/>
          <w:kern w:val="28"/>
          <w:szCs w:val="20"/>
        </w:rPr>
        <w:t>Clasificador Único de Contrataciones Públicas (CUCoP):</w:t>
      </w:r>
      <w:r w:rsidRPr="006F297F">
        <w:rPr>
          <w:rFonts w:cs="Arial"/>
          <w:bCs/>
          <w:kern w:val="28"/>
          <w:szCs w:val="20"/>
        </w:rPr>
        <w:t xml:space="preserve"> 35300001</w:t>
      </w:r>
    </w:p>
    <w:p w:rsidR="006F297F" w:rsidRPr="006F297F" w:rsidRDefault="006F297F" w:rsidP="006F297F">
      <w:pPr>
        <w:spacing w:after="0" w:line="264" w:lineRule="auto"/>
        <w:ind w:left="720"/>
        <w:jc w:val="both"/>
        <w:rPr>
          <w:rFonts w:cs="Arial"/>
          <w:bCs/>
          <w:kern w:val="28"/>
          <w:szCs w:val="20"/>
        </w:rPr>
      </w:pPr>
    </w:p>
    <w:p w:rsidR="006F297F" w:rsidRPr="006F297F" w:rsidRDefault="006F297F" w:rsidP="0000540A">
      <w:pPr>
        <w:pStyle w:val="Ttulo"/>
        <w:numPr>
          <w:ilvl w:val="0"/>
          <w:numId w:val="32"/>
        </w:numPr>
        <w:suppressAutoHyphens w:val="0"/>
        <w:spacing w:line="264" w:lineRule="auto"/>
        <w:jc w:val="left"/>
        <w:outlineLvl w:val="0"/>
        <w:rPr>
          <w:rFonts w:ascii="Arial" w:hAnsi="Arial" w:cs="Arial"/>
          <w:bCs/>
          <w:kern w:val="28"/>
          <w:sz w:val="20"/>
        </w:rPr>
      </w:pPr>
      <w:bookmarkStart w:id="180" w:name="_Toc481670556"/>
      <w:r w:rsidRPr="006F297F">
        <w:rPr>
          <w:rFonts w:ascii="Arial" w:hAnsi="Arial" w:cs="Arial"/>
          <w:sz w:val="20"/>
        </w:rPr>
        <w:t>Alcance</w:t>
      </w:r>
      <w:bookmarkEnd w:id="180"/>
    </w:p>
    <w:p w:rsidR="006F297F" w:rsidRPr="006F297F" w:rsidRDefault="006F297F" w:rsidP="006F297F">
      <w:pPr>
        <w:tabs>
          <w:tab w:val="left" w:pos="3240"/>
        </w:tabs>
        <w:spacing w:after="0" w:line="264" w:lineRule="auto"/>
        <w:jc w:val="both"/>
        <w:rPr>
          <w:rFonts w:cs="Arial"/>
          <w:szCs w:val="20"/>
        </w:rPr>
      </w:pPr>
      <w:r w:rsidRPr="006F297F">
        <w:rPr>
          <w:rFonts w:cs="Arial"/>
          <w:szCs w:val="20"/>
        </w:rPr>
        <w:t>Realizar las actividades necesarias (canalización, mantenimiento de los componentes de la infraestructura a fin de brindar los servicios requeridos, incluyendo en su caso, la renovación o instalación de cableado y sus elementos de conexión, pruebas y puesta a punto de los servicios de cableado, puntos de consolidación, canalización e instalación de enlaces principales, mantenimiento del sistema de tierras físicas, mantenimiento e instalación de contactos eléctricos, mantenimiento o instalación de racks o gabinetes en donde se requiera, así como sustitución e instalación de los elementos requeridos para brindar la funcionalidad solicitada en los cuartos de equipo o telecomunicaciones), que garanticen la continuidad del servicio de la infraestructura de cableado estructurado de red de área local (cableado horizontal y vertical) requerido en las Unidades de Nivel Central.</w:t>
      </w:r>
    </w:p>
    <w:p w:rsidR="006F297F" w:rsidRPr="006F297F" w:rsidRDefault="006F297F" w:rsidP="006F297F">
      <w:pPr>
        <w:tabs>
          <w:tab w:val="left" w:pos="3240"/>
        </w:tabs>
        <w:spacing w:after="0" w:line="264" w:lineRule="auto"/>
        <w:jc w:val="both"/>
        <w:rPr>
          <w:rFonts w:cs="Arial"/>
          <w:szCs w:val="20"/>
        </w:rPr>
      </w:pPr>
    </w:p>
    <w:p w:rsidR="006F297F" w:rsidRPr="006F297F" w:rsidRDefault="006F297F" w:rsidP="006F297F">
      <w:pPr>
        <w:tabs>
          <w:tab w:val="left" w:pos="3240"/>
        </w:tabs>
        <w:spacing w:after="0" w:line="264" w:lineRule="auto"/>
        <w:jc w:val="both"/>
        <w:rPr>
          <w:rFonts w:cs="Arial"/>
          <w:szCs w:val="20"/>
        </w:rPr>
      </w:pPr>
      <w:r w:rsidRPr="006F297F">
        <w:rPr>
          <w:rFonts w:cs="Arial"/>
          <w:b/>
          <w:bCs/>
          <w:szCs w:val="20"/>
        </w:rPr>
        <w:t>NOTA:</w:t>
      </w:r>
      <w:r w:rsidRPr="006F297F">
        <w:rPr>
          <w:rFonts w:cs="Arial"/>
          <w:szCs w:val="20"/>
        </w:rPr>
        <w:t xml:space="preserve"> El proveedor deberá incluir como parte del servicio sin costo adicional para el Instituto, todo lo necesario para el correcto funcionamiento del sistema de cableado, como son: cableado, canalizaciones, canaletas, accesorios de canaletas, tuberías, paneles de parcheo, sistema de tierra física, jacks, cordones de parcheo, porta placas, cajas universales, cajas de piso falso, cajas para empotrar en piso, racks, gabinetes, enlaces de cobre, accesorios para la organización y administración de los cuartos de equipo y telecomunicaciones y aquellos que sean necesarios para la correcta operación.</w:t>
      </w:r>
    </w:p>
    <w:p w:rsidR="006F297F" w:rsidRPr="006F297F" w:rsidRDefault="006F297F" w:rsidP="006F297F">
      <w:pPr>
        <w:tabs>
          <w:tab w:val="left" w:pos="3240"/>
        </w:tabs>
        <w:spacing w:after="0" w:line="264" w:lineRule="auto"/>
        <w:jc w:val="both"/>
        <w:rPr>
          <w:rFonts w:cs="Arial"/>
          <w:szCs w:val="20"/>
        </w:rPr>
      </w:pPr>
    </w:p>
    <w:p w:rsidR="006F297F" w:rsidRPr="006F297F" w:rsidRDefault="006F297F" w:rsidP="0000540A">
      <w:pPr>
        <w:pStyle w:val="Ttulo"/>
        <w:numPr>
          <w:ilvl w:val="0"/>
          <w:numId w:val="32"/>
        </w:numPr>
        <w:suppressAutoHyphens w:val="0"/>
        <w:spacing w:line="264" w:lineRule="auto"/>
        <w:jc w:val="left"/>
        <w:outlineLvl w:val="0"/>
        <w:rPr>
          <w:rFonts w:ascii="Arial" w:hAnsi="Arial" w:cs="Arial"/>
          <w:sz w:val="20"/>
        </w:rPr>
      </w:pPr>
      <w:bookmarkStart w:id="181" w:name="_Toc481670557"/>
      <w:r w:rsidRPr="006F297F">
        <w:rPr>
          <w:rFonts w:ascii="Arial" w:hAnsi="Arial" w:cs="Arial"/>
          <w:sz w:val="20"/>
        </w:rPr>
        <w:t>Requerimientos</w:t>
      </w:r>
      <w:bookmarkEnd w:id="181"/>
      <w:r w:rsidRPr="006F297F">
        <w:rPr>
          <w:rFonts w:ascii="Arial" w:hAnsi="Arial" w:cs="Arial"/>
          <w:sz w:val="20"/>
        </w:rPr>
        <w:t>.</w:t>
      </w:r>
    </w:p>
    <w:p w:rsidR="006F297F" w:rsidRPr="006F297F" w:rsidRDefault="006F297F" w:rsidP="006F297F">
      <w:pPr>
        <w:spacing w:after="0" w:line="264" w:lineRule="auto"/>
        <w:jc w:val="both"/>
        <w:rPr>
          <w:rFonts w:cs="Arial"/>
          <w:szCs w:val="20"/>
        </w:rPr>
      </w:pPr>
      <w:r w:rsidRPr="006F297F">
        <w:rPr>
          <w:rFonts w:cs="Arial"/>
          <w:szCs w:val="20"/>
        </w:rPr>
        <w:t>El “Servicio de Mantenimiento Integral de Red de Área Local en Nivel Central del IMSS” se prestará en los inmuebles del Instituto indicados en el Apartado IX “Tabla de Distribución de los Servicios de Mantenimiento de Red de Área Local en Nivel Central del IMSS” de éste anexo técnico. Sin embargo, derivado de la dinámica de la operación institucional, la ubicación de los servicios requeridos en cada inmueble puede ser susceptible de cambio físico a otra unidad contemplada en el Apartado IX de este anexo técnico. Lo anterior, previa notificación al proveedor por parte del Instituto.</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lang w:val="es-ES"/>
        </w:rPr>
      </w:pPr>
      <w:r w:rsidRPr="006F297F">
        <w:rPr>
          <w:rFonts w:cs="Arial"/>
          <w:szCs w:val="20"/>
        </w:rPr>
        <w:t xml:space="preserve">Asimismo, es importante señalar que la volumetría que se proporciona en el Apartado IX “Tabla de Distribución de los Servicios de Mantenimiento de Red de Área Local en Nivel Central del IMSS” es exclusivamente para efectos de cotización del posible proveedor y no necesariamente refleja los requerimientos del Instituto, por lo que no se deberá considerar como las cantidades a contratar. Derivado de lo anterior, cada posible proveedor deberá cotizar precios unitarios por cada uno de los rubros incluidos en el Apartado IX. La cantidad de servicios a contratar se determinará por el presupuesto mínimo y máximo establecido. </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El proveedor deberá realizar el mantenimiento de los servicios de cableado estructurado requeridos de la red de área local de la unidad, bajo las especificaciones técnicas establecidas en la siguiente relación de apartados:</w:t>
      </w:r>
    </w:p>
    <w:p w:rsidR="006F297F" w:rsidRPr="006F297F" w:rsidRDefault="006F297F" w:rsidP="006F297F">
      <w:pPr>
        <w:spacing w:after="0" w:line="264" w:lineRule="auto"/>
        <w:jc w:val="both"/>
        <w:rPr>
          <w:rFonts w:cs="Arial"/>
          <w:szCs w:val="20"/>
        </w:rPr>
      </w:pPr>
    </w:p>
    <w:p w:rsidR="006F297F" w:rsidRPr="006F297F" w:rsidRDefault="006F297F" w:rsidP="0000540A">
      <w:pPr>
        <w:pStyle w:val="Prrafodelista"/>
        <w:numPr>
          <w:ilvl w:val="0"/>
          <w:numId w:val="34"/>
        </w:numPr>
        <w:spacing w:line="264" w:lineRule="auto"/>
        <w:jc w:val="both"/>
        <w:rPr>
          <w:rFonts w:ascii="Arial" w:hAnsi="Arial" w:cs="Arial"/>
          <w:sz w:val="20"/>
          <w:szCs w:val="20"/>
          <w:lang w:val="es-MX"/>
        </w:rPr>
      </w:pPr>
      <w:r w:rsidRPr="006F297F">
        <w:rPr>
          <w:rFonts w:ascii="Arial" w:hAnsi="Arial" w:cs="Arial"/>
          <w:sz w:val="20"/>
          <w:szCs w:val="20"/>
          <w:lang w:val="es-MX"/>
        </w:rPr>
        <w:t>Apartado I “CABLEADO HORIZONTAL”</w:t>
      </w:r>
    </w:p>
    <w:p w:rsidR="006F297F" w:rsidRPr="006F297F" w:rsidRDefault="006F297F" w:rsidP="0000540A">
      <w:pPr>
        <w:pStyle w:val="Prrafodelista"/>
        <w:numPr>
          <w:ilvl w:val="0"/>
          <w:numId w:val="34"/>
        </w:numPr>
        <w:spacing w:line="264" w:lineRule="auto"/>
        <w:jc w:val="both"/>
        <w:rPr>
          <w:rFonts w:ascii="Arial" w:hAnsi="Arial" w:cs="Arial"/>
          <w:sz w:val="20"/>
          <w:szCs w:val="20"/>
          <w:lang w:val="es-MX"/>
        </w:rPr>
      </w:pPr>
      <w:r w:rsidRPr="006F297F">
        <w:rPr>
          <w:rFonts w:ascii="Arial" w:hAnsi="Arial" w:cs="Arial"/>
          <w:sz w:val="20"/>
          <w:szCs w:val="20"/>
          <w:lang w:val="es-MX"/>
        </w:rPr>
        <w:t xml:space="preserve">Apartado II “CABLEADO PRINCIPAL” </w:t>
      </w:r>
    </w:p>
    <w:p w:rsidR="006F297F" w:rsidRPr="006F297F" w:rsidRDefault="006F297F" w:rsidP="0000540A">
      <w:pPr>
        <w:pStyle w:val="Prrafodelista"/>
        <w:numPr>
          <w:ilvl w:val="0"/>
          <w:numId w:val="34"/>
        </w:numPr>
        <w:spacing w:line="264" w:lineRule="auto"/>
        <w:jc w:val="both"/>
        <w:rPr>
          <w:rFonts w:ascii="Arial" w:hAnsi="Arial" w:cs="Arial"/>
          <w:sz w:val="20"/>
          <w:szCs w:val="20"/>
          <w:lang w:val="es-MX"/>
        </w:rPr>
      </w:pPr>
      <w:r w:rsidRPr="006F297F">
        <w:rPr>
          <w:rFonts w:ascii="Arial" w:hAnsi="Arial" w:cs="Arial"/>
          <w:sz w:val="20"/>
          <w:szCs w:val="20"/>
          <w:lang w:val="es-MX"/>
        </w:rPr>
        <w:t xml:space="preserve">Apartado III “CABLEADO ELÉCTRICO” </w:t>
      </w:r>
    </w:p>
    <w:p w:rsidR="006F297F" w:rsidRPr="006F297F" w:rsidRDefault="006F297F" w:rsidP="0000540A">
      <w:pPr>
        <w:pStyle w:val="Prrafodelista"/>
        <w:numPr>
          <w:ilvl w:val="0"/>
          <w:numId w:val="34"/>
        </w:numPr>
        <w:spacing w:line="264" w:lineRule="auto"/>
        <w:jc w:val="both"/>
        <w:rPr>
          <w:rFonts w:ascii="Arial" w:hAnsi="Arial" w:cs="Arial"/>
          <w:sz w:val="20"/>
          <w:szCs w:val="20"/>
          <w:lang w:val="es-MX"/>
        </w:rPr>
      </w:pPr>
      <w:r w:rsidRPr="006F297F">
        <w:rPr>
          <w:rFonts w:ascii="Arial" w:hAnsi="Arial" w:cs="Arial"/>
          <w:sz w:val="20"/>
          <w:szCs w:val="20"/>
          <w:lang w:val="es-MX"/>
        </w:rPr>
        <w:t>Apartado IV “REFERENCIAS”</w:t>
      </w:r>
    </w:p>
    <w:p w:rsidR="006F297F" w:rsidRPr="006F297F" w:rsidRDefault="006F297F" w:rsidP="0000540A">
      <w:pPr>
        <w:pStyle w:val="Prrafodelista"/>
        <w:numPr>
          <w:ilvl w:val="0"/>
          <w:numId w:val="34"/>
        </w:numPr>
        <w:spacing w:line="264" w:lineRule="auto"/>
        <w:jc w:val="both"/>
        <w:rPr>
          <w:rFonts w:ascii="Arial" w:hAnsi="Arial" w:cs="Arial"/>
          <w:sz w:val="20"/>
          <w:szCs w:val="20"/>
          <w:lang w:val="es-MX"/>
        </w:rPr>
      </w:pPr>
      <w:r w:rsidRPr="006F297F">
        <w:rPr>
          <w:rFonts w:ascii="Arial" w:hAnsi="Arial" w:cs="Arial"/>
          <w:sz w:val="20"/>
          <w:szCs w:val="20"/>
          <w:lang w:val="es-MX"/>
        </w:rPr>
        <w:t>Apartado V “ESPECIFICACIONES TÉCNICAS DE LOS GABINETES Y RACKS”</w:t>
      </w:r>
    </w:p>
    <w:p w:rsidR="006F297F" w:rsidRPr="006F297F" w:rsidRDefault="006F297F" w:rsidP="0000540A">
      <w:pPr>
        <w:pStyle w:val="Prrafodelista"/>
        <w:numPr>
          <w:ilvl w:val="0"/>
          <w:numId w:val="34"/>
        </w:numPr>
        <w:spacing w:line="264" w:lineRule="auto"/>
        <w:jc w:val="both"/>
        <w:rPr>
          <w:rFonts w:ascii="Arial" w:hAnsi="Arial" w:cs="Arial"/>
          <w:sz w:val="20"/>
          <w:szCs w:val="20"/>
          <w:lang w:val="es-MX"/>
        </w:rPr>
      </w:pPr>
      <w:r w:rsidRPr="006F297F">
        <w:rPr>
          <w:rFonts w:ascii="Arial" w:hAnsi="Arial" w:cs="Arial"/>
          <w:sz w:val="20"/>
          <w:szCs w:val="20"/>
          <w:lang w:val="es-MX"/>
        </w:rPr>
        <w:t>Apartado VI “IDENTIFICACIÓN DE LOS ELEMENTOS DE LA RED DE CABLEADO ESTRUCTURADO”</w:t>
      </w:r>
    </w:p>
    <w:p w:rsidR="006F297F" w:rsidRPr="006F297F" w:rsidRDefault="006F297F" w:rsidP="0000540A">
      <w:pPr>
        <w:pStyle w:val="Prrafodelista"/>
        <w:numPr>
          <w:ilvl w:val="0"/>
          <w:numId w:val="34"/>
        </w:numPr>
        <w:spacing w:line="264" w:lineRule="auto"/>
        <w:jc w:val="both"/>
        <w:rPr>
          <w:rFonts w:ascii="Arial" w:hAnsi="Arial" w:cs="Arial"/>
          <w:sz w:val="20"/>
          <w:szCs w:val="20"/>
          <w:lang w:val="es-MX"/>
        </w:rPr>
      </w:pPr>
      <w:r w:rsidRPr="006F297F">
        <w:rPr>
          <w:rFonts w:ascii="Arial" w:hAnsi="Arial" w:cs="Arial"/>
          <w:sz w:val="20"/>
          <w:szCs w:val="20"/>
          <w:lang w:val="es-MX"/>
        </w:rPr>
        <w:t xml:space="preserve">Apartado VII “MEMORIA TÉCNICA” </w:t>
      </w:r>
    </w:p>
    <w:p w:rsidR="006F297F" w:rsidRPr="006F297F" w:rsidRDefault="006F297F" w:rsidP="0000540A">
      <w:pPr>
        <w:pStyle w:val="Prrafodelista"/>
        <w:numPr>
          <w:ilvl w:val="0"/>
          <w:numId w:val="34"/>
        </w:numPr>
        <w:spacing w:line="264" w:lineRule="auto"/>
        <w:jc w:val="both"/>
        <w:rPr>
          <w:rFonts w:ascii="Arial" w:hAnsi="Arial" w:cs="Arial"/>
          <w:sz w:val="20"/>
          <w:szCs w:val="20"/>
          <w:lang w:val="es-MX"/>
        </w:rPr>
      </w:pPr>
      <w:r w:rsidRPr="006F297F">
        <w:rPr>
          <w:rFonts w:ascii="Arial" w:hAnsi="Arial" w:cs="Arial"/>
          <w:sz w:val="20"/>
          <w:szCs w:val="20"/>
          <w:lang w:val="es-MX"/>
        </w:rPr>
        <w:t>Apartado VIII “ACTA ADMINISTRATIVA DE ENTREGA RECEPCIÓN DE LOS SERVICIOS DE MANTENIMIENTO DE RED DE ÁREA LOCAL”.</w:t>
      </w:r>
    </w:p>
    <w:p w:rsidR="006F297F" w:rsidRPr="006F297F" w:rsidRDefault="006F297F" w:rsidP="0000540A">
      <w:pPr>
        <w:pStyle w:val="Prrafodelista"/>
        <w:numPr>
          <w:ilvl w:val="0"/>
          <w:numId w:val="34"/>
        </w:numPr>
        <w:spacing w:line="264" w:lineRule="auto"/>
        <w:jc w:val="both"/>
        <w:rPr>
          <w:rFonts w:ascii="Arial" w:hAnsi="Arial" w:cs="Arial"/>
          <w:sz w:val="20"/>
          <w:szCs w:val="20"/>
          <w:lang w:val="es-MX"/>
        </w:rPr>
      </w:pPr>
      <w:r w:rsidRPr="006F297F">
        <w:rPr>
          <w:rFonts w:ascii="Arial" w:hAnsi="Arial" w:cs="Arial"/>
          <w:sz w:val="20"/>
          <w:szCs w:val="20"/>
          <w:lang w:val="es-MX"/>
        </w:rPr>
        <w:t xml:space="preserve">Apartado IX “TABLA DE DISTRIBUCIÓN DE LOS SERVICIOS DE MANTENIMIENTO DE RED DE ÁREA LOCAL EN NIVEL CENTRAL DEL IMSS” </w:t>
      </w:r>
    </w:p>
    <w:p w:rsidR="006F297F" w:rsidRPr="006F297F" w:rsidRDefault="006F297F" w:rsidP="0000540A">
      <w:pPr>
        <w:pStyle w:val="Prrafodelista"/>
        <w:numPr>
          <w:ilvl w:val="0"/>
          <w:numId w:val="34"/>
        </w:numPr>
        <w:spacing w:line="264" w:lineRule="auto"/>
        <w:jc w:val="both"/>
        <w:rPr>
          <w:rFonts w:ascii="Arial" w:hAnsi="Arial" w:cs="Arial"/>
          <w:sz w:val="20"/>
          <w:szCs w:val="20"/>
          <w:lang w:val="es-MX"/>
        </w:rPr>
      </w:pPr>
      <w:r w:rsidRPr="006F297F">
        <w:rPr>
          <w:rFonts w:ascii="Arial" w:hAnsi="Arial" w:cs="Arial"/>
          <w:sz w:val="20"/>
          <w:szCs w:val="20"/>
          <w:lang w:val="es-MX"/>
        </w:rPr>
        <w:t>Apartado X “REQUISITOS ADICIONALES PARA REALIZAR LOS MANTENIMIENTOS REQUERIDOS”.</w:t>
      </w:r>
    </w:p>
    <w:p w:rsidR="006F297F" w:rsidRPr="006F297F" w:rsidRDefault="006F297F" w:rsidP="0000540A">
      <w:pPr>
        <w:pStyle w:val="Prrafodelista"/>
        <w:numPr>
          <w:ilvl w:val="0"/>
          <w:numId w:val="34"/>
        </w:numPr>
        <w:spacing w:line="264" w:lineRule="auto"/>
        <w:jc w:val="both"/>
        <w:rPr>
          <w:rFonts w:ascii="Arial" w:hAnsi="Arial" w:cs="Arial"/>
          <w:sz w:val="20"/>
          <w:szCs w:val="20"/>
          <w:lang w:val="es-MX"/>
        </w:rPr>
      </w:pPr>
      <w:r w:rsidRPr="006F297F">
        <w:rPr>
          <w:rFonts w:ascii="Arial" w:hAnsi="Arial" w:cs="Arial"/>
          <w:sz w:val="20"/>
          <w:szCs w:val="20"/>
          <w:lang w:val="es-MX"/>
        </w:rPr>
        <w:t>Apartado XI “ATENCIÓN A FALLAS DE LOS SERVICIOS DE MANTENIMIENTO DE REDES DE ÁREA LOCAL”.</w:t>
      </w:r>
    </w:p>
    <w:p w:rsidR="006F297F" w:rsidRPr="006F297F" w:rsidRDefault="006F297F" w:rsidP="006F297F">
      <w:pPr>
        <w:pStyle w:val="Prrafodelista"/>
        <w:spacing w:line="264" w:lineRule="auto"/>
        <w:ind w:left="720"/>
        <w:jc w:val="both"/>
        <w:rPr>
          <w:rFonts w:ascii="Arial" w:hAnsi="Arial" w:cs="Arial"/>
          <w:sz w:val="20"/>
          <w:szCs w:val="20"/>
          <w:lang w:val="es-MX"/>
        </w:rPr>
      </w:pPr>
    </w:p>
    <w:p w:rsidR="006F297F" w:rsidRPr="006F297F" w:rsidRDefault="006F297F" w:rsidP="006F297F">
      <w:pPr>
        <w:spacing w:after="0" w:line="264" w:lineRule="auto"/>
        <w:jc w:val="both"/>
        <w:rPr>
          <w:rFonts w:cs="Arial"/>
          <w:szCs w:val="20"/>
        </w:rPr>
      </w:pPr>
      <w:r w:rsidRPr="006F297F">
        <w:rPr>
          <w:rFonts w:cs="Arial"/>
          <w:szCs w:val="20"/>
        </w:rPr>
        <w:t xml:space="preserve">Cabe mencionar que, las especificaciones de estos apartados son referencia para los criterios de aceptación de los servicios de mantenimiento de red de área local solicitados, por lo tanto los proveedores deberán de apegarse a ellas y cumplir las especificaciones. </w:t>
      </w:r>
    </w:p>
    <w:p w:rsidR="006F297F" w:rsidRPr="006F297F" w:rsidRDefault="006F297F" w:rsidP="006F297F">
      <w:pPr>
        <w:spacing w:after="0" w:line="264" w:lineRule="auto"/>
        <w:jc w:val="both"/>
        <w:rPr>
          <w:rFonts w:cs="Arial"/>
          <w:szCs w:val="20"/>
        </w:rPr>
      </w:pPr>
    </w:p>
    <w:p w:rsidR="006F297F" w:rsidRPr="006F297F" w:rsidRDefault="006F297F" w:rsidP="0000540A">
      <w:pPr>
        <w:pStyle w:val="Ttulo"/>
        <w:numPr>
          <w:ilvl w:val="0"/>
          <w:numId w:val="32"/>
        </w:numPr>
        <w:suppressAutoHyphens w:val="0"/>
        <w:spacing w:line="264" w:lineRule="auto"/>
        <w:ind w:left="348"/>
        <w:jc w:val="left"/>
        <w:outlineLvl w:val="0"/>
        <w:rPr>
          <w:rFonts w:ascii="Arial" w:hAnsi="Arial" w:cs="Arial"/>
          <w:sz w:val="20"/>
        </w:rPr>
      </w:pPr>
      <w:bookmarkStart w:id="182" w:name="_Toc481670558"/>
      <w:r w:rsidRPr="006F297F">
        <w:rPr>
          <w:rFonts w:ascii="Arial" w:hAnsi="Arial" w:cs="Arial"/>
          <w:sz w:val="20"/>
        </w:rPr>
        <w:t>Perfil del posible proveedor.</w:t>
      </w:r>
      <w:bookmarkEnd w:id="18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11"/>
      </w:tblGrid>
      <w:tr w:rsidR="006F297F" w:rsidRPr="006F297F" w:rsidTr="006F297F">
        <w:trPr>
          <w:trHeight w:val="475"/>
          <w:jc w:val="center"/>
        </w:trPr>
        <w:tc>
          <w:tcPr>
            <w:tcW w:w="9964" w:type="dxa"/>
            <w:tcBorders>
              <w:top w:val="single" w:sz="4" w:space="0" w:color="auto"/>
              <w:left w:val="single" w:sz="4" w:space="0" w:color="auto"/>
              <w:bottom w:val="single" w:sz="4" w:space="0" w:color="auto"/>
              <w:right w:val="single" w:sz="4" w:space="0" w:color="auto"/>
            </w:tcBorders>
            <w:shd w:val="clear" w:color="auto" w:fill="E0E0E0"/>
            <w:vAlign w:val="center"/>
          </w:tcPr>
          <w:p w:rsidR="006F297F" w:rsidRPr="006F297F" w:rsidRDefault="006F297F" w:rsidP="006F297F">
            <w:pPr>
              <w:spacing w:after="0" w:line="264" w:lineRule="auto"/>
              <w:jc w:val="both"/>
              <w:rPr>
                <w:rFonts w:cs="Arial"/>
                <w:szCs w:val="20"/>
                <w:lang w:val="es-ES" w:eastAsia="es-ES"/>
              </w:rPr>
            </w:pPr>
            <w:r w:rsidRPr="006F297F">
              <w:rPr>
                <w:rFonts w:cs="Arial"/>
                <w:szCs w:val="20"/>
              </w:rPr>
              <w:t xml:space="preserve">El posible proveedor deberá acreditar ser una empresa con la capacidad y experiencia técnica requerida para proporcionar el servicio solicitado, anexando currículo de la misma. </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 xml:space="preserve">El posible proveedor deberá entregar al Instituto “La Opinión del Cumplimiento de Obligaciones en materia de Seguridad Social” vigente y positiva. Asimismo, el proveedor queda obligado a entregar al Instituto junto con la factura de cobro respectiva, la “Opinión del Cumplimiento de Obligaciones en materia de Seguridad Social” vigente y positiva. </w:t>
            </w:r>
          </w:p>
          <w:p w:rsidR="006F297F" w:rsidRPr="006F297F" w:rsidRDefault="006F297F" w:rsidP="006F297F">
            <w:pPr>
              <w:pStyle w:val="Prrafodelista"/>
              <w:spacing w:line="264" w:lineRule="auto"/>
              <w:ind w:left="720"/>
              <w:jc w:val="both"/>
              <w:rPr>
                <w:rFonts w:ascii="Arial" w:hAnsi="Arial" w:cs="Arial"/>
                <w:sz w:val="20"/>
                <w:szCs w:val="20"/>
              </w:rPr>
            </w:pPr>
          </w:p>
          <w:p w:rsidR="006F297F" w:rsidRPr="006F297F" w:rsidRDefault="006F297F" w:rsidP="006F297F">
            <w:pPr>
              <w:spacing w:after="0" w:line="264" w:lineRule="auto"/>
              <w:jc w:val="both"/>
              <w:rPr>
                <w:rFonts w:cs="Arial"/>
                <w:szCs w:val="20"/>
              </w:rPr>
            </w:pPr>
            <w:r w:rsidRPr="006F297F">
              <w:rPr>
                <w:rFonts w:cs="Arial"/>
                <w:szCs w:val="20"/>
              </w:rPr>
              <w:t xml:space="preserve">El posible proveedor deberá entregar el documento vigente expedido por el SAT en el que se emita la opinión de cumplimiento de las obligaciones fiscales, positivo y vigente. </w:t>
            </w:r>
          </w:p>
          <w:p w:rsidR="006F297F" w:rsidRPr="006F297F" w:rsidRDefault="006F297F" w:rsidP="006F297F">
            <w:pPr>
              <w:pStyle w:val="Prrafodelista"/>
              <w:spacing w:line="264" w:lineRule="auto"/>
              <w:ind w:left="720"/>
              <w:jc w:val="both"/>
              <w:rPr>
                <w:rFonts w:ascii="Arial" w:hAnsi="Arial" w:cs="Arial"/>
                <w:sz w:val="20"/>
                <w:szCs w:val="20"/>
              </w:rPr>
            </w:pP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El posible proveedor deberá contar con experiencia mínima de 1 (uno) año en la elaboración de sistemas de cableado estructurado, por lo que deberá integrar a su propuesta técnica al menos 1 (uno) contrato de servicios similar al presente con objeto de demostrar experiencia, en el que especifique al menos, monto máximo, vigencia del contrato, resumen de servicios incluidos y cliente o beneficiario de los servicios. Se acepta que el posible proveedor presente el contrato sin importar la fecha de formalización o terminación del mismo, siempre que en dicho contrato se haya proporcionado mantenimiento a una solución de cableado estructurado de categoría 6. No presentar el documento solicitado en este punto, es causal de desechamiento.</w:t>
            </w:r>
          </w:p>
          <w:p w:rsidR="006F297F" w:rsidRPr="006F297F" w:rsidRDefault="006F297F" w:rsidP="006F297F">
            <w:pPr>
              <w:pStyle w:val="Prrafodelista"/>
              <w:spacing w:line="264" w:lineRule="auto"/>
              <w:ind w:left="720"/>
              <w:jc w:val="both"/>
              <w:rPr>
                <w:rFonts w:ascii="Arial" w:hAnsi="Arial" w:cs="Arial"/>
                <w:sz w:val="20"/>
                <w:szCs w:val="20"/>
              </w:rPr>
            </w:pPr>
          </w:p>
          <w:p w:rsidR="006F297F" w:rsidRPr="006F297F" w:rsidRDefault="006F297F" w:rsidP="006F297F">
            <w:pPr>
              <w:spacing w:after="0" w:line="264" w:lineRule="auto"/>
              <w:jc w:val="both"/>
              <w:rPr>
                <w:rFonts w:cs="Arial"/>
                <w:szCs w:val="20"/>
              </w:rPr>
            </w:pPr>
            <w:r w:rsidRPr="006F297F">
              <w:rPr>
                <w:rFonts w:cs="Arial"/>
                <w:szCs w:val="20"/>
              </w:rPr>
              <w:t xml:space="preserve">El posible proveedor deberá presentar el certificado de la marca propuesta expedido por el fabricante a favor del proveedor como integrador de esa marca. No presentar el documento solicitado en este punto es causal de desechamiento. </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La marca y el certificado debe cumplir con las siguientes normas:</w:t>
            </w:r>
          </w:p>
          <w:p w:rsidR="006F297F" w:rsidRPr="006F297F" w:rsidRDefault="006F297F" w:rsidP="006F297F">
            <w:pPr>
              <w:spacing w:after="0" w:line="264" w:lineRule="auto"/>
              <w:jc w:val="both"/>
              <w:rPr>
                <w:rFonts w:cs="Arial"/>
                <w:szCs w:val="20"/>
              </w:rPr>
            </w:pPr>
          </w:p>
          <w:p w:rsidR="006F297F" w:rsidRPr="006F297F" w:rsidRDefault="006F297F" w:rsidP="006F297F">
            <w:pPr>
              <w:pStyle w:val="Prrafodelista"/>
              <w:spacing w:line="264" w:lineRule="auto"/>
              <w:ind w:left="720"/>
              <w:jc w:val="both"/>
              <w:rPr>
                <w:rFonts w:ascii="Arial" w:hAnsi="Arial" w:cs="Arial"/>
                <w:b/>
                <w:sz w:val="20"/>
                <w:szCs w:val="20"/>
                <w:lang w:val="es-MX"/>
              </w:rPr>
            </w:pPr>
            <w:r w:rsidRPr="006F297F">
              <w:rPr>
                <w:rFonts w:ascii="Arial" w:hAnsi="Arial" w:cs="Arial"/>
                <w:b/>
                <w:sz w:val="20"/>
                <w:szCs w:val="20"/>
                <w:lang w:val="es-MX"/>
              </w:rPr>
              <w:t>Normas Mexicanas</w:t>
            </w:r>
          </w:p>
          <w:p w:rsidR="006F297F" w:rsidRPr="006F297F" w:rsidRDefault="006F297F" w:rsidP="006F297F">
            <w:pPr>
              <w:pStyle w:val="Prrafodelista"/>
              <w:spacing w:line="264" w:lineRule="auto"/>
              <w:ind w:left="720"/>
              <w:jc w:val="both"/>
              <w:rPr>
                <w:rFonts w:ascii="Arial" w:hAnsi="Arial" w:cs="Arial"/>
                <w:b/>
                <w:sz w:val="20"/>
                <w:szCs w:val="20"/>
                <w:lang w:val="es-MX"/>
              </w:rPr>
            </w:pP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 xml:space="preserve">NOM-001.SEDE-2012 </w:t>
            </w:r>
            <w:r w:rsidRPr="006F297F">
              <w:rPr>
                <w:rFonts w:cs="Arial"/>
                <w:szCs w:val="20"/>
              </w:rPr>
              <w:t xml:space="preserve">Norma Oficial Mexicana </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NMX-I-248-NYCE-2008.</w:t>
            </w:r>
            <w:r w:rsidRPr="006F297F">
              <w:rPr>
                <w:rFonts w:cs="Arial"/>
                <w:szCs w:val="20"/>
              </w:rPr>
              <w:t>Telecomunicaciones- Cableado-cableado Estructurado Genérico-Cableado de Telecomunicaciones para Edificios Comerciales –Especificaciones y Métodos de Prueba.</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NMX-I-279-NYCE-2009</w:t>
            </w:r>
            <w:r w:rsidRPr="006F297F">
              <w:rPr>
                <w:rFonts w:cs="Arial"/>
                <w:szCs w:val="20"/>
              </w:rPr>
              <w:t>: “Telecomunicaciones-Cableado-Cableado Estructurado-Canalización y Espacios para Cableados de Telecomunicaciones en Edificios Comerciales”</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NMX-J-511-ANCE.2011</w:t>
            </w:r>
            <w:r w:rsidRPr="006F297F">
              <w:rPr>
                <w:rFonts w:cs="Arial"/>
                <w:szCs w:val="20"/>
              </w:rPr>
              <w:t xml:space="preserve"> Soportes para Conductores Eléctricos- Sistemas de soportes metálicos tipo charola : Especificaciones y métodos de prueba</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lang w:val="es-ES_tradnl"/>
              </w:rPr>
              <w:t>NMX-J-023/1-ANCE-2007</w:t>
            </w:r>
            <w:r w:rsidRPr="006F297F">
              <w:rPr>
                <w:rFonts w:cs="Arial"/>
                <w:szCs w:val="20"/>
                <w:lang w:val="es-ES_tradnl"/>
              </w:rPr>
              <w:t xml:space="preserve"> </w:t>
            </w:r>
            <w:r w:rsidRPr="006F297F">
              <w:rPr>
                <w:rFonts w:cs="Arial"/>
                <w:szCs w:val="20"/>
              </w:rPr>
              <w:t>Productos eléctricos – Cajas registro metálicas de salida, Parte 1: Especificaciones y métodos de prueba</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NMX-J-535-ANCE-2008</w:t>
            </w:r>
            <w:r w:rsidRPr="006F297F">
              <w:rPr>
                <w:rFonts w:cs="Arial"/>
                <w:szCs w:val="20"/>
              </w:rPr>
              <w:t xml:space="preserve"> Tubos (Conduit) de acero tipo semipesado para la protección de conductores eléctricos y sus accesorios especificaciones y métodos de prueba</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NMX-J-536-ANCE-2016</w:t>
            </w:r>
            <w:r w:rsidRPr="006F297F">
              <w:rPr>
                <w:rFonts w:cs="Arial"/>
                <w:szCs w:val="20"/>
              </w:rPr>
              <w:t xml:space="preserve"> Tubos metálicos rígidos de acero tipo ligero y sus accesorios para la protección de conductores eléctricos - Especificaciones y Métodos de Prueba </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 xml:space="preserve">NOM-008-SCFI-2002 </w:t>
            </w:r>
            <w:r w:rsidRPr="006F297F">
              <w:rPr>
                <w:rFonts w:cs="Arial"/>
                <w:szCs w:val="20"/>
              </w:rPr>
              <w:t>Sistema General de Unidades de Medida.</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Norma Oficial Mexicana NOM-011-STPS-2001</w:t>
            </w:r>
            <w:r w:rsidRPr="006F297F">
              <w:rPr>
                <w:rFonts w:cs="Arial"/>
                <w:szCs w:val="20"/>
              </w:rPr>
              <w:t xml:space="preserve"> Condiciones de Seguridad e Higiene en los centros de trabajo donde se genere ruido. </w:t>
            </w:r>
          </w:p>
          <w:p w:rsidR="006F297F" w:rsidRPr="006F297F" w:rsidRDefault="006F297F" w:rsidP="006F297F">
            <w:pPr>
              <w:pStyle w:val="Prrafodelista"/>
              <w:spacing w:line="264" w:lineRule="auto"/>
              <w:ind w:left="720"/>
              <w:rPr>
                <w:rFonts w:ascii="Arial" w:hAnsi="Arial" w:cs="Arial"/>
                <w:sz w:val="20"/>
                <w:szCs w:val="20"/>
                <w:lang w:val="es-MX"/>
              </w:rPr>
            </w:pPr>
          </w:p>
          <w:p w:rsidR="006F297F" w:rsidRPr="006F297F" w:rsidRDefault="006F297F" w:rsidP="006F297F">
            <w:pPr>
              <w:pStyle w:val="Prrafodelista"/>
              <w:spacing w:line="264" w:lineRule="auto"/>
              <w:ind w:left="720"/>
              <w:rPr>
                <w:rFonts w:ascii="Arial" w:hAnsi="Arial" w:cs="Arial"/>
                <w:b/>
                <w:sz w:val="20"/>
                <w:szCs w:val="20"/>
                <w:lang w:val="es-MX"/>
              </w:rPr>
            </w:pPr>
            <w:r w:rsidRPr="006F297F">
              <w:rPr>
                <w:rFonts w:ascii="Arial" w:hAnsi="Arial" w:cs="Arial"/>
                <w:b/>
                <w:sz w:val="20"/>
                <w:szCs w:val="20"/>
                <w:lang w:val="es-MX"/>
              </w:rPr>
              <w:t>Normas Internacionales</w:t>
            </w:r>
          </w:p>
          <w:p w:rsidR="006F297F" w:rsidRPr="006F297F" w:rsidRDefault="006F297F" w:rsidP="006F297F">
            <w:pPr>
              <w:pStyle w:val="Prrafodelista"/>
              <w:spacing w:line="264" w:lineRule="auto"/>
              <w:ind w:left="720"/>
              <w:rPr>
                <w:rFonts w:ascii="Arial" w:hAnsi="Arial" w:cs="Arial"/>
                <w:b/>
                <w:sz w:val="20"/>
                <w:szCs w:val="20"/>
                <w:lang w:val="es-MX"/>
              </w:rPr>
            </w:pPr>
          </w:p>
          <w:p w:rsidR="006F297F" w:rsidRPr="006F297F" w:rsidRDefault="006F297F" w:rsidP="006F297F">
            <w:pPr>
              <w:pStyle w:val="Prrafodelista"/>
              <w:spacing w:line="264" w:lineRule="auto"/>
              <w:ind w:left="720"/>
              <w:rPr>
                <w:rFonts w:ascii="Arial" w:hAnsi="Arial" w:cs="Arial"/>
                <w:sz w:val="20"/>
                <w:szCs w:val="20"/>
                <w:lang w:val="es-MX"/>
              </w:rPr>
            </w:pPr>
            <w:r w:rsidRPr="006F297F">
              <w:rPr>
                <w:rFonts w:ascii="Arial" w:hAnsi="Arial" w:cs="Arial"/>
                <w:b/>
                <w:bCs/>
                <w:sz w:val="20"/>
                <w:szCs w:val="20"/>
              </w:rPr>
              <w:t xml:space="preserve">ANSI / TIA-568.1-D 2015 </w:t>
            </w:r>
            <w:r w:rsidRPr="006F297F">
              <w:rPr>
                <w:rFonts w:ascii="Arial" w:hAnsi="Arial" w:cs="Arial"/>
                <w:bCs/>
                <w:sz w:val="20"/>
                <w:szCs w:val="20"/>
              </w:rPr>
              <w:t>"Cableado de telecomunicaciones para edificios comerciales"</w:t>
            </w:r>
          </w:p>
          <w:p w:rsidR="006F297F" w:rsidRPr="006F297F" w:rsidRDefault="006F297F" w:rsidP="006F297F">
            <w:pPr>
              <w:widowControl w:val="0"/>
              <w:tabs>
                <w:tab w:val="left" w:pos="900"/>
                <w:tab w:val="left" w:pos="1080"/>
              </w:tabs>
              <w:suppressAutoHyphens/>
              <w:overflowPunct w:val="0"/>
              <w:autoSpaceDE w:val="0"/>
              <w:spacing w:after="0" w:line="264" w:lineRule="auto"/>
              <w:ind w:left="709"/>
              <w:jc w:val="both"/>
              <w:textAlignment w:val="baseline"/>
              <w:rPr>
                <w:rFonts w:cs="Arial"/>
                <w:szCs w:val="20"/>
              </w:rPr>
            </w:pPr>
            <w:r w:rsidRPr="006F297F">
              <w:rPr>
                <w:rFonts w:cs="Arial"/>
                <w:b/>
                <w:szCs w:val="20"/>
              </w:rPr>
              <w:t>ANSI/TIA-568 C.0 2009</w:t>
            </w:r>
            <w:r w:rsidRPr="006F297F">
              <w:rPr>
                <w:rFonts w:cs="Arial"/>
                <w:szCs w:val="20"/>
              </w:rPr>
              <w:t xml:space="preserve">  Cableado genérico de telecomunicaciones en oficinas de clientes.</w:t>
            </w:r>
          </w:p>
          <w:p w:rsidR="006F297F" w:rsidRPr="006F297F" w:rsidRDefault="006F297F" w:rsidP="006F297F">
            <w:pPr>
              <w:widowControl w:val="0"/>
              <w:tabs>
                <w:tab w:val="left" w:pos="900"/>
                <w:tab w:val="left" w:pos="1080"/>
              </w:tabs>
              <w:suppressAutoHyphens/>
              <w:overflowPunct w:val="0"/>
              <w:autoSpaceDE w:val="0"/>
              <w:spacing w:after="0" w:line="264" w:lineRule="auto"/>
              <w:ind w:left="709"/>
              <w:jc w:val="both"/>
              <w:textAlignment w:val="baseline"/>
              <w:rPr>
                <w:rFonts w:cs="Arial"/>
                <w:szCs w:val="20"/>
              </w:rPr>
            </w:pPr>
            <w:r w:rsidRPr="006F297F">
              <w:rPr>
                <w:rFonts w:cs="Arial"/>
                <w:b/>
                <w:szCs w:val="20"/>
              </w:rPr>
              <w:t xml:space="preserve">Addendum C.0-1, C.0-2 </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b/>
                <w:szCs w:val="20"/>
              </w:rPr>
            </w:pPr>
            <w:r w:rsidRPr="006F297F">
              <w:rPr>
                <w:rFonts w:cs="Arial"/>
                <w:b/>
                <w:szCs w:val="20"/>
              </w:rPr>
              <w:t xml:space="preserve">ANSI/TIA-568 C.1 2009 </w:t>
            </w:r>
            <w:r w:rsidRPr="006F297F">
              <w:rPr>
                <w:rFonts w:cs="Arial"/>
                <w:szCs w:val="20"/>
              </w:rPr>
              <w:t>Norma para cableado de telecomunicaciones en edificios comerciales.</w:t>
            </w:r>
            <w:r w:rsidRPr="006F297F">
              <w:rPr>
                <w:rFonts w:cs="Arial"/>
                <w:b/>
                <w:szCs w:val="20"/>
              </w:rPr>
              <w:t xml:space="preserve"> </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Addendum C.1-1, C.1-2</w:t>
            </w:r>
            <w:r w:rsidRPr="006F297F">
              <w:rPr>
                <w:rFonts w:cs="Arial"/>
                <w:szCs w:val="20"/>
              </w:rPr>
              <w:t xml:space="preserve">  </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ANSI/TIA-568 C.2 2009</w:t>
            </w:r>
            <w:r w:rsidRPr="006F297F">
              <w:rPr>
                <w:rFonts w:cs="Arial"/>
                <w:szCs w:val="20"/>
              </w:rPr>
              <w:t xml:space="preserve"> </w:t>
            </w:r>
            <w:r w:rsidRPr="006F297F">
              <w:rPr>
                <w:rFonts w:cs="Arial"/>
                <w:bCs/>
                <w:szCs w:val="20"/>
              </w:rPr>
              <w:t>"Cableado y componentes de telecomunicaciones de par trenzado equilibrado"</w:t>
            </w:r>
            <w:r w:rsidRPr="006F297F">
              <w:rPr>
                <w:rFonts w:cs="Arial"/>
                <w:b/>
                <w:szCs w:val="20"/>
              </w:rPr>
              <w:t xml:space="preserve"> </w:t>
            </w:r>
          </w:p>
          <w:p w:rsidR="006F297F" w:rsidRPr="006F297F" w:rsidRDefault="006F297F" w:rsidP="006F297F">
            <w:pPr>
              <w:widowControl w:val="0"/>
              <w:tabs>
                <w:tab w:val="left" w:pos="900"/>
                <w:tab w:val="left" w:pos="1080"/>
              </w:tabs>
              <w:suppressAutoHyphens/>
              <w:overflowPunct w:val="0"/>
              <w:autoSpaceDE w:val="0"/>
              <w:spacing w:after="0" w:line="264" w:lineRule="auto"/>
              <w:ind w:left="709"/>
              <w:jc w:val="both"/>
              <w:textAlignment w:val="baseline"/>
              <w:rPr>
                <w:rFonts w:cs="Arial"/>
                <w:szCs w:val="20"/>
              </w:rPr>
            </w:pPr>
            <w:r w:rsidRPr="006F297F">
              <w:rPr>
                <w:rFonts w:cs="Arial"/>
                <w:b/>
                <w:szCs w:val="20"/>
              </w:rPr>
              <w:t xml:space="preserve">ANSI/TIA-568 C.3 2008 </w:t>
            </w:r>
            <w:r w:rsidRPr="006F297F">
              <w:rPr>
                <w:rFonts w:cs="Arial"/>
                <w:bCs/>
                <w:szCs w:val="20"/>
              </w:rPr>
              <w:t>"Componentes de cableado de fibra óptica"</w:t>
            </w:r>
            <w:r w:rsidRPr="006F297F">
              <w:rPr>
                <w:rFonts w:cs="Arial"/>
                <w:b/>
                <w:bCs/>
                <w:szCs w:val="20"/>
              </w:rPr>
              <w:t xml:space="preserve"> </w:t>
            </w:r>
            <w:r w:rsidRPr="006F297F">
              <w:rPr>
                <w:rFonts w:cs="Arial"/>
                <w:b/>
                <w:szCs w:val="20"/>
              </w:rPr>
              <w:t>Addendum C.3-1</w:t>
            </w:r>
            <w:r w:rsidRPr="006F297F">
              <w:rPr>
                <w:rFonts w:cs="Arial"/>
                <w:szCs w:val="20"/>
              </w:rPr>
              <w:t xml:space="preserve"> </w:t>
            </w:r>
          </w:p>
          <w:p w:rsidR="006F297F" w:rsidRPr="006F297F" w:rsidRDefault="006F297F" w:rsidP="006F297F">
            <w:pPr>
              <w:widowControl w:val="0"/>
              <w:tabs>
                <w:tab w:val="left" w:pos="900"/>
                <w:tab w:val="left" w:pos="1080"/>
              </w:tabs>
              <w:suppressAutoHyphens/>
              <w:overflowPunct w:val="0"/>
              <w:autoSpaceDE w:val="0"/>
              <w:spacing w:after="0" w:line="264" w:lineRule="auto"/>
              <w:ind w:left="709"/>
              <w:jc w:val="both"/>
              <w:textAlignment w:val="baseline"/>
              <w:rPr>
                <w:rFonts w:cs="Arial"/>
                <w:szCs w:val="20"/>
              </w:rPr>
            </w:pPr>
            <w:r w:rsidRPr="006F297F">
              <w:rPr>
                <w:rFonts w:cs="Arial"/>
                <w:b/>
                <w:bCs/>
                <w:szCs w:val="20"/>
              </w:rPr>
              <w:t xml:space="preserve">ANSI / TIA-569-D 2015 </w:t>
            </w:r>
            <w:r w:rsidRPr="006F297F">
              <w:rPr>
                <w:rFonts w:cs="Arial"/>
                <w:bCs/>
                <w:szCs w:val="20"/>
              </w:rPr>
              <w:t>"Rutas y espacios de telecomunicaciones"</w:t>
            </w:r>
          </w:p>
          <w:p w:rsidR="006F297F" w:rsidRPr="006F297F" w:rsidRDefault="006F297F" w:rsidP="006F297F">
            <w:pPr>
              <w:widowControl w:val="0"/>
              <w:tabs>
                <w:tab w:val="left" w:pos="900"/>
                <w:tab w:val="left" w:pos="1080"/>
              </w:tabs>
              <w:suppressAutoHyphens/>
              <w:overflowPunct w:val="0"/>
              <w:autoSpaceDE w:val="0"/>
              <w:spacing w:after="0" w:line="264" w:lineRule="auto"/>
              <w:ind w:left="709"/>
              <w:jc w:val="both"/>
              <w:textAlignment w:val="baseline"/>
              <w:rPr>
                <w:rFonts w:cs="Arial"/>
                <w:szCs w:val="20"/>
              </w:rPr>
            </w:pPr>
            <w:r w:rsidRPr="006F297F">
              <w:rPr>
                <w:rFonts w:cs="Arial"/>
                <w:b/>
                <w:bCs/>
                <w:szCs w:val="20"/>
              </w:rPr>
              <w:t xml:space="preserve">ANSI/TIA-569-D-1 2016 "Addendum 1, </w:t>
            </w:r>
            <w:r w:rsidRPr="006F297F">
              <w:rPr>
                <w:rFonts w:cs="Arial"/>
                <w:bCs/>
                <w:szCs w:val="20"/>
              </w:rPr>
              <w:t>Requisitos revisados de temperatura y humedad para espacios de telecomunicaciones"</w:t>
            </w:r>
          </w:p>
          <w:p w:rsidR="006F297F" w:rsidRPr="006F297F" w:rsidRDefault="006F297F" w:rsidP="006F297F">
            <w:pPr>
              <w:widowControl w:val="0"/>
              <w:tabs>
                <w:tab w:val="left" w:pos="900"/>
                <w:tab w:val="left" w:pos="1080"/>
              </w:tabs>
              <w:suppressAutoHyphens/>
              <w:overflowPunct w:val="0"/>
              <w:autoSpaceDE w:val="0"/>
              <w:spacing w:after="0" w:line="264" w:lineRule="auto"/>
              <w:ind w:left="709"/>
              <w:jc w:val="both"/>
              <w:textAlignment w:val="baseline"/>
              <w:rPr>
                <w:rFonts w:cs="Arial"/>
                <w:b/>
                <w:szCs w:val="20"/>
              </w:rPr>
            </w:pPr>
            <w:r w:rsidRPr="006F297F">
              <w:rPr>
                <w:rFonts w:cs="Arial"/>
                <w:b/>
                <w:szCs w:val="20"/>
              </w:rPr>
              <w:t xml:space="preserve">ANSI/TIA-598-D-2014 </w:t>
            </w:r>
            <w:r w:rsidRPr="006F297F">
              <w:rPr>
                <w:rFonts w:cs="Arial"/>
                <w:szCs w:val="20"/>
              </w:rPr>
              <w:t>Código de colores para cable de fibra óptica</w:t>
            </w:r>
            <w:r w:rsidRPr="006F297F">
              <w:rPr>
                <w:rFonts w:cs="Arial"/>
                <w:b/>
                <w:szCs w:val="20"/>
              </w:rPr>
              <w:t xml:space="preserve">. </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ANSI/EIA/TIA-606-C</w:t>
            </w:r>
            <w:r w:rsidRPr="006F297F">
              <w:rPr>
                <w:rFonts w:cs="Arial"/>
                <w:szCs w:val="20"/>
              </w:rPr>
              <w:t xml:space="preserve"> </w:t>
            </w:r>
            <w:r w:rsidRPr="006F297F">
              <w:rPr>
                <w:rFonts w:cs="Arial"/>
                <w:bCs/>
                <w:szCs w:val="20"/>
              </w:rPr>
              <w:t>"Estándar de Administración para Infraestructura de Telecomunicaciones"</w:t>
            </w:r>
            <w:r w:rsidRPr="006F297F">
              <w:rPr>
                <w:rFonts w:cs="Arial"/>
                <w:szCs w:val="20"/>
              </w:rPr>
              <w:t xml:space="preserve"> 2017</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ANSI/TIA-607-C</w:t>
            </w:r>
            <w:r w:rsidRPr="006F297F">
              <w:rPr>
                <w:rFonts w:cs="Arial"/>
                <w:szCs w:val="20"/>
              </w:rPr>
              <w:t xml:space="preserve"> </w:t>
            </w:r>
            <w:r w:rsidRPr="006F297F">
              <w:rPr>
                <w:rFonts w:cs="Arial"/>
                <w:b/>
                <w:szCs w:val="20"/>
              </w:rPr>
              <w:t>2015</w:t>
            </w:r>
            <w:r w:rsidRPr="006F297F">
              <w:rPr>
                <w:rFonts w:cs="Arial"/>
                <w:szCs w:val="20"/>
              </w:rPr>
              <w:t xml:space="preserve"> </w:t>
            </w:r>
            <w:r w:rsidRPr="006F297F">
              <w:rPr>
                <w:rFonts w:cs="Arial"/>
                <w:bCs/>
                <w:szCs w:val="20"/>
              </w:rPr>
              <w:t>"Conexión y puesta a tierra genéricas de telecomunicaciones (puesta a tierra) para instalaciones del cliente"</w:t>
            </w:r>
            <w:r w:rsidRPr="006F297F">
              <w:rPr>
                <w:rFonts w:cs="Arial"/>
                <w:b/>
                <w:bCs/>
                <w:szCs w:val="20"/>
              </w:rPr>
              <w:t xml:space="preserve"> </w:t>
            </w:r>
            <w:r w:rsidRPr="006F297F">
              <w:rPr>
                <w:rFonts w:cs="Arial"/>
                <w:b/>
                <w:szCs w:val="20"/>
              </w:rPr>
              <w:t xml:space="preserve">Addendum 1 </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 xml:space="preserve">ANSI/TIA/EIA 492AAAD 2009 </w:t>
            </w:r>
            <w:r w:rsidRPr="006F297F">
              <w:rPr>
                <w:rFonts w:cs="Arial"/>
                <w:szCs w:val="20"/>
              </w:rPr>
              <w:t>Especificación de detalle para fibras ópticas multimodo de índice graduado de índice gradual de 850 nm optimizado por láser de 50 um de diámetro de núcleo / 125 um</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b/>
                <w:szCs w:val="20"/>
              </w:rPr>
            </w:pPr>
            <w:r w:rsidRPr="006F297F">
              <w:rPr>
                <w:rFonts w:cs="Arial"/>
                <w:b/>
                <w:szCs w:val="20"/>
              </w:rPr>
              <w:t xml:space="preserve">ANSI/TIA/EIA-492-CAAB-2005, </w:t>
            </w:r>
            <w:r w:rsidRPr="006F297F">
              <w:rPr>
                <w:rFonts w:cs="Arial"/>
                <w:szCs w:val="20"/>
              </w:rPr>
              <w:t>Especificaciones Detalladas para Fibras de Guía de Onda Óptica Monomodo, de Dispersión no cambiada, Clase IVa, usadas en Sistemas de Comunicaciones con bajo pico de agua.</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b/>
                <w:szCs w:val="20"/>
              </w:rPr>
            </w:pPr>
            <w:r w:rsidRPr="006F297F">
              <w:rPr>
                <w:rFonts w:cs="Arial"/>
                <w:b/>
                <w:szCs w:val="20"/>
              </w:rPr>
              <w:t xml:space="preserve">ISO/IEC 11801-1: 2017 </w:t>
            </w:r>
            <w:r w:rsidRPr="006F297F">
              <w:rPr>
                <w:rFonts w:cs="Arial"/>
                <w:szCs w:val="20"/>
              </w:rPr>
              <w:t>Tecnología de la información –</w:t>
            </w:r>
            <w:r w:rsidRPr="006F297F">
              <w:rPr>
                <w:rFonts w:cs="Arial"/>
                <w:b/>
                <w:szCs w:val="20"/>
              </w:rPr>
              <w:t xml:space="preserve"> </w:t>
            </w:r>
            <w:r w:rsidRPr="006F297F">
              <w:rPr>
                <w:rFonts w:cs="Arial"/>
                <w:szCs w:val="20"/>
              </w:rPr>
              <w:t>Cableado Genérico para las instalaciones del cliente Parte 1: Requisitos generales.</w:t>
            </w:r>
          </w:p>
          <w:p w:rsidR="006F297F" w:rsidRPr="006F297F" w:rsidRDefault="006F297F" w:rsidP="006F297F">
            <w:pPr>
              <w:widowControl w:val="0"/>
              <w:tabs>
                <w:tab w:val="left" w:pos="900"/>
                <w:tab w:val="left" w:pos="1080"/>
              </w:tabs>
              <w:suppressAutoHyphens/>
              <w:overflowPunct w:val="0"/>
              <w:autoSpaceDE w:val="0"/>
              <w:spacing w:after="0" w:line="264" w:lineRule="auto"/>
              <w:ind w:firstLine="709"/>
              <w:jc w:val="both"/>
              <w:textAlignment w:val="baseline"/>
              <w:rPr>
                <w:rFonts w:cs="Arial"/>
                <w:b/>
                <w:szCs w:val="20"/>
              </w:rPr>
            </w:pPr>
            <w:r w:rsidRPr="006F297F">
              <w:rPr>
                <w:rFonts w:cs="Arial"/>
                <w:b/>
                <w:szCs w:val="20"/>
              </w:rPr>
              <w:t xml:space="preserve">ASTM E814 </w:t>
            </w:r>
            <w:r w:rsidRPr="006F297F">
              <w:rPr>
                <w:rFonts w:cs="Arial"/>
                <w:szCs w:val="20"/>
              </w:rPr>
              <w:t>Método de prueba para fuego, pruebas para detener la penetración del fuego.</w:t>
            </w:r>
          </w:p>
          <w:p w:rsidR="006F297F" w:rsidRPr="006F297F" w:rsidRDefault="006F297F" w:rsidP="006F297F">
            <w:pPr>
              <w:widowControl w:val="0"/>
              <w:tabs>
                <w:tab w:val="left" w:pos="3060"/>
                <w:tab w:val="left" w:pos="3240"/>
                <w:tab w:val="left" w:pos="3436"/>
              </w:tabs>
              <w:suppressAutoHyphens/>
              <w:overflowPunct w:val="0"/>
              <w:autoSpaceDE w:val="0"/>
              <w:spacing w:after="0" w:line="264" w:lineRule="auto"/>
              <w:ind w:left="360"/>
              <w:rPr>
                <w:rFonts w:cs="Arial"/>
                <w:szCs w:val="20"/>
                <w:highlight w:val="yellow"/>
              </w:rPr>
            </w:pPr>
          </w:p>
          <w:p w:rsidR="006F297F" w:rsidRPr="006F297F" w:rsidRDefault="006F297F" w:rsidP="006F297F">
            <w:pPr>
              <w:spacing w:after="0" w:line="264" w:lineRule="auto"/>
              <w:jc w:val="both"/>
              <w:rPr>
                <w:rFonts w:cs="Arial"/>
                <w:szCs w:val="20"/>
                <w:lang w:val="es-ES"/>
              </w:rPr>
            </w:pPr>
            <w:r w:rsidRPr="006F297F">
              <w:rPr>
                <w:rFonts w:cs="Arial"/>
                <w:szCs w:val="20"/>
              </w:rPr>
              <w:t>El posible proveedor debe contar con el personal certificado para la dirección del proyecto, para ello deberá presentar el certificado de la marca de cableado propuesto a favor del líder de proyecto, el cual llevará a cabo la supervisión de los trabajos y control de las actividades de mantenimiento, instalación y puesta a punto de los servicios de cableado estructurado de datos e instalaciones complementarias (gabinetes, enlaces, tierras físicas, etc.) hasta la aceptación por parte del personal del Instituto del total de los servicios instalados. No presentar el documento solicitado en este punto, es causal de desechamiento.</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El posible proveedor deberá incluir en su proposición los manuales y folletos técnicos de todos los materiales ofertados, los cuales deberán contener el 100% de las características solicitadas. En el caso que el posible proveedor incluya documentación obtenida de Internet en donde se muestren las características solicitadas o impresiones de archivos en formatos PDF, éstos deberán contener la firma del representante legal del proveedor.</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El posible proveedor deberá incluir en su proposición una carta firmada por el representante legal del fabricante en México, donde se especifique que la marca propuesta puede ofrecer una certificación del Sistema de Cableado Estructurado instalado por su integrador de al menos 15 años.</w:t>
            </w:r>
          </w:p>
          <w:p w:rsidR="006F297F" w:rsidRPr="006F297F" w:rsidRDefault="006F297F" w:rsidP="006F297F">
            <w:pPr>
              <w:tabs>
                <w:tab w:val="left" w:pos="0"/>
                <w:tab w:val="left" w:pos="3420"/>
                <w:tab w:val="left" w:pos="3600"/>
              </w:tabs>
              <w:spacing w:after="0" w:line="264" w:lineRule="auto"/>
              <w:jc w:val="both"/>
              <w:rPr>
                <w:rFonts w:cs="Arial"/>
                <w:szCs w:val="20"/>
              </w:rPr>
            </w:pPr>
          </w:p>
          <w:p w:rsidR="006F297F" w:rsidRPr="006F297F" w:rsidRDefault="006F297F" w:rsidP="006F297F">
            <w:pPr>
              <w:tabs>
                <w:tab w:val="left" w:pos="0"/>
                <w:tab w:val="left" w:pos="3420"/>
                <w:tab w:val="left" w:pos="3600"/>
              </w:tabs>
              <w:spacing w:after="0" w:line="264" w:lineRule="auto"/>
              <w:jc w:val="both"/>
              <w:rPr>
                <w:rFonts w:cs="Arial"/>
                <w:szCs w:val="20"/>
              </w:rPr>
            </w:pPr>
            <w:r w:rsidRPr="006F297F">
              <w:rPr>
                <w:rFonts w:cs="Arial"/>
                <w:szCs w:val="20"/>
              </w:rPr>
              <w:t>El posible proveedor deberá demostrar que cuenta con apoyo técnico del fabricante, lo anterior mediante carta membretada del mismo y dirigida al Instituto Mexicano del Seguro Social.</w:t>
            </w:r>
          </w:p>
          <w:p w:rsidR="006F297F" w:rsidRPr="006F297F" w:rsidRDefault="006F297F" w:rsidP="006F297F">
            <w:pPr>
              <w:tabs>
                <w:tab w:val="left" w:pos="0"/>
                <w:tab w:val="left" w:pos="3420"/>
                <w:tab w:val="left" w:pos="3600"/>
              </w:tabs>
              <w:spacing w:after="0" w:line="264" w:lineRule="auto"/>
              <w:jc w:val="both"/>
              <w:rPr>
                <w:rFonts w:cs="Arial"/>
                <w:szCs w:val="20"/>
              </w:rPr>
            </w:pPr>
          </w:p>
          <w:p w:rsidR="006F297F" w:rsidRPr="006F297F" w:rsidRDefault="006F297F" w:rsidP="006F297F">
            <w:pPr>
              <w:tabs>
                <w:tab w:val="left" w:pos="0"/>
                <w:tab w:val="left" w:pos="3420"/>
                <w:tab w:val="left" w:pos="3600"/>
              </w:tabs>
              <w:spacing w:after="0" w:line="264" w:lineRule="auto"/>
              <w:jc w:val="both"/>
              <w:rPr>
                <w:rFonts w:cs="Arial"/>
                <w:szCs w:val="20"/>
              </w:rPr>
            </w:pPr>
            <w:r w:rsidRPr="006F297F">
              <w:rPr>
                <w:rFonts w:cs="Arial"/>
                <w:szCs w:val="20"/>
              </w:rPr>
              <w:t xml:space="preserve">El posible proveedor deberá presentar al Instituto, en el inmueble denominado División de Telecomunicaciones, ubicado Av. Paseo de la Reforma No. 476, Anexo de Telecomunicaciones, Planta Baja, Col. Juárez, C.P. 06600, Ciudad de México, en un plazo no mayor a 2 (dos) días hábiles posteriores a la adjudicación del contrato, al personal responsable del proyecto, en caso que no se presente el personal en el plazo marcado, se aplicará la pena correspondiente. </w:t>
            </w:r>
          </w:p>
          <w:p w:rsidR="006F297F" w:rsidRPr="006F297F" w:rsidRDefault="006F297F" w:rsidP="006F297F">
            <w:pPr>
              <w:tabs>
                <w:tab w:val="left" w:pos="0"/>
                <w:tab w:val="left" w:pos="3420"/>
                <w:tab w:val="left" w:pos="3600"/>
              </w:tabs>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 xml:space="preserve">El posible proveedor deberá presentar un plan de trabajo general, para llevar a cabo la implementación del proyecto, en el que se especifiquen las actividades a realizar, la secuencia, los recursos asignados y responsables de dichas actividades, así como la duración del proyecto, su fecha de inicio y de conclusión marcando las fechas de entregables como son cantidad de servicios a entregar de forma mensual, servicios de cableado de datos, enlaces de fibra óptica, puntos de consolidación, requerimientos especiales y memorias técnicas. </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lang w:eastAsia="es-ES"/>
              </w:rPr>
            </w:pPr>
            <w:r w:rsidRPr="006F297F">
              <w:rPr>
                <w:rFonts w:cs="Arial"/>
                <w:szCs w:val="20"/>
              </w:rPr>
              <w:t>El posible proveedor deberá entregar además, una matriz de escalación, en la cual se debe describir a quien se deba reportar el avance o problemática existente en el proyecto, su cargo y puesto así como los datos y la vía de comunicación para contactarlo.</w:t>
            </w:r>
          </w:p>
        </w:tc>
      </w:tr>
    </w:tbl>
    <w:p w:rsidR="006F297F" w:rsidRPr="006F297F" w:rsidRDefault="006F297F" w:rsidP="006F297F">
      <w:pPr>
        <w:spacing w:after="0" w:line="264" w:lineRule="auto"/>
        <w:jc w:val="both"/>
        <w:rPr>
          <w:rFonts w:cs="Arial"/>
          <w:szCs w:val="20"/>
          <w:lang w:val="es-ES_tradnl" w:eastAsia="es-ES"/>
        </w:rPr>
      </w:pPr>
    </w:p>
    <w:p w:rsidR="006F297F" w:rsidRPr="006F297F" w:rsidRDefault="006F297F" w:rsidP="006F297F">
      <w:pPr>
        <w:spacing w:after="0" w:line="264" w:lineRule="auto"/>
        <w:jc w:val="both"/>
        <w:rPr>
          <w:rFonts w:cs="Arial"/>
          <w:szCs w:val="20"/>
          <w:lang w:val="es-ES_tradnl"/>
        </w:rPr>
      </w:pPr>
      <w:r w:rsidRPr="006F297F">
        <w:rPr>
          <w:rFonts w:cs="Arial"/>
          <w:szCs w:val="20"/>
          <w:lang w:val="es-ES_tradnl"/>
        </w:rPr>
        <w:t>El servicio de mantenimiento incluye la sustitución o instalación de los servicios de cableado estructurado de datos categoría 6, incluyendo sin costo adicional para el Instituto todos los materiales, canalizaciones, adecuaciones, accesorios de conexión, cordones de parcheo, gabinetes, racks y materiales misceláneos requeridos para los servicios que conforman este servicio, probarlos, etiquetarlos, y dejar funcionando de manera óptima permitiendo al Instituto contar con estos servicios para agilizar sus procesos operativos de los sistemas, para lo cual, se incluyen los siguientes conceptos que aplicarán para este servicio:</w:t>
      </w:r>
    </w:p>
    <w:p w:rsidR="006F297F" w:rsidRPr="006F297F" w:rsidRDefault="006F297F" w:rsidP="006F297F">
      <w:pPr>
        <w:spacing w:after="0" w:line="264" w:lineRule="auto"/>
        <w:jc w:val="both"/>
        <w:rPr>
          <w:rFonts w:cs="Arial"/>
          <w:szCs w:val="20"/>
          <w:lang w:val="es-ES_tradnl"/>
        </w:rPr>
      </w:pPr>
    </w:p>
    <w:p w:rsidR="006F297F" w:rsidRPr="006F297F" w:rsidRDefault="006F297F" w:rsidP="0000540A">
      <w:pPr>
        <w:widowControl w:val="0"/>
        <w:numPr>
          <w:ilvl w:val="0"/>
          <w:numId w:val="35"/>
        </w:numPr>
        <w:tabs>
          <w:tab w:val="left" w:pos="720"/>
        </w:tabs>
        <w:suppressAutoHyphens/>
        <w:overflowPunct w:val="0"/>
        <w:autoSpaceDE w:val="0"/>
        <w:spacing w:after="0" w:line="264" w:lineRule="auto"/>
        <w:ind w:left="348"/>
        <w:jc w:val="both"/>
        <w:textAlignment w:val="baseline"/>
        <w:rPr>
          <w:rFonts w:cs="Arial"/>
          <w:szCs w:val="20"/>
          <w:lang w:val="es-ES_tradnl"/>
        </w:rPr>
      </w:pPr>
      <w:r w:rsidRPr="006F297F">
        <w:rPr>
          <w:rFonts w:cs="Arial"/>
          <w:szCs w:val="20"/>
          <w:lang w:val="es-ES_tradnl"/>
        </w:rPr>
        <w:t>Mantenimiento, instalación y puesta en operación de los servicios de cableado estructurado de la red de área local.</w:t>
      </w:r>
    </w:p>
    <w:p w:rsidR="006F297F" w:rsidRPr="006F297F" w:rsidRDefault="006F297F" w:rsidP="0000540A">
      <w:pPr>
        <w:widowControl w:val="0"/>
        <w:numPr>
          <w:ilvl w:val="0"/>
          <w:numId w:val="35"/>
        </w:numPr>
        <w:tabs>
          <w:tab w:val="left" w:pos="720"/>
        </w:tabs>
        <w:suppressAutoHyphens/>
        <w:overflowPunct w:val="0"/>
        <w:autoSpaceDE w:val="0"/>
        <w:spacing w:after="0" w:line="264" w:lineRule="auto"/>
        <w:ind w:left="348"/>
        <w:jc w:val="both"/>
        <w:textAlignment w:val="baseline"/>
        <w:rPr>
          <w:rFonts w:cs="Arial"/>
          <w:szCs w:val="20"/>
          <w:lang w:val="es-ES_tradnl"/>
        </w:rPr>
      </w:pPr>
      <w:r w:rsidRPr="006F297F">
        <w:rPr>
          <w:rFonts w:cs="Arial"/>
          <w:szCs w:val="20"/>
          <w:lang w:val="es-ES_tradnl"/>
        </w:rPr>
        <w:t>El mantenimiento de los servicios de cableado requerido deberá integrarse a la infraestructura de red local existente en los inmuebles involucrados.</w:t>
      </w:r>
    </w:p>
    <w:p w:rsidR="006F297F" w:rsidRPr="006F297F" w:rsidRDefault="006F297F" w:rsidP="0000540A">
      <w:pPr>
        <w:widowControl w:val="0"/>
        <w:numPr>
          <w:ilvl w:val="0"/>
          <w:numId w:val="35"/>
        </w:numPr>
        <w:tabs>
          <w:tab w:val="left" w:pos="720"/>
        </w:tabs>
        <w:suppressAutoHyphens/>
        <w:overflowPunct w:val="0"/>
        <w:autoSpaceDE w:val="0"/>
        <w:spacing w:after="0" w:line="264" w:lineRule="auto"/>
        <w:ind w:left="348"/>
        <w:jc w:val="both"/>
        <w:textAlignment w:val="baseline"/>
        <w:rPr>
          <w:rFonts w:cs="Arial"/>
          <w:szCs w:val="20"/>
          <w:lang w:val="es-ES_tradnl"/>
        </w:rPr>
      </w:pPr>
      <w:r w:rsidRPr="006F297F">
        <w:rPr>
          <w:rFonts w:cs="Arial"/>
          <w:szCs w:val="20"/>
          <w:lang w:val="es-ES_tradnl"/>
        </w:rPr>
        <w:t>La entrega-recepción de los servicios de mantenimiento del cableado, se llevará a cabo hasta la conclusión total los servicios en la unidad, al personal de telecomunicaciones, y/o coordinadores delegacionales de informática, así como al personal que designe el Instituto.</w:t>
      </w:r>
    </w:p>
    <w:p w:rsidR="006F297F" w:rsidRPr="006F297F" w:rsidRDefault="006F297F" w:rsidP="0000540A">
      <w:pPr>
        <w:widowControl w:val="0"/>
        <w:numPr>
          <w:ilvl w:val="0"/>
          <w:numId w:val="35"/>
        </w:numPr>
        <w:tabs>
          <w:tab w:val="num" w:pos="-348"/>
          <w:tab w:val="left" w:pos="720"/>
        </w:tabs>
        <w:suppressAutoHyphens/>
        <w:overflowPunct w:val="0"/>
        <w:autoSpaceDE w:val="0"/>
        <w:spacing w:after="0" w:line="264" w:lineRule="auto"/>
        <w:ind w:left="360"/>
        <w:jc w:val="both"/>
        <w:textAlignment w:val="baseline"/>
        <w:rPr>
          <w:rFonts w:cs="Arial"/>
          <w:szCs w:val="20"/>
          <w:lang w:val="es-ES_tradnl"/>
        </w:rPr>
      </w:pPr>
      <w:r w:rsidRPr="006F297F">
        <w:rPr>
          <w:rFonts w:cs="Arial"/>
          <w:szCs w:val="20"/>
          <w:lang w:val="es-ES_tradnl"/>
        </w:rPr>
        <w:t xml:space="preserve">La entrega-recepción de los servicios, se llevará a cabo de conformidad con el </w:t>
      </w:r>
      <w:r w:rsidRPr="006F297F">
        <w:rPr>
          <w:rFonts w:cs="Arial"/>
          <w:b/>
          <w:szCs w:val="20"/>
          <w:lang w:val="es-ES_tradnl"/>
        </w:rPr>
        <w:t>Apartado VIII “ACTA ADMINISTRATIVA DE ENTREGA RECEPCIÓN DE LOS SERVICIOS DE MANTENIMIENTO DE RED DE ÁREA LOCAL”</w:t>
      </w:r>
      <w:r w:rsidRPr="006F297F">
        <w:rPr>
          <w:rFonts w:cs="Arial"/>
          <w:szCs w:val="20"/>
          <w:lang w:val="es-ES_tradnl"/>
        </w:rPr>
        <w:t xml:space="preserve">, misma que deberá ser elaborada en 2 (dos) tantos, quedando un tanto en poder del proveedor y otro en poder del Instituto, lo anterior, por cada sitio o unidad del Instituto donde se realice el mantenimiento de los servicios de cableado estructurado. </w:t>
      </w:r>
    </w:p>
    <w:p w:rsidR="006F297F" w:rsidRPr="006F297F" w:rsidRDefault="006F297F" w:rsidP="006F297F">
      <w:pPr>
        <w:widowControl w:val="0"/>
        <w:tabs>
          <w:tab w:val="left" w:pos="720"/>
        </w:tabs>
        <w:suppressAutoHyphens/>
        <w:overflowPunct w:val="0"/>
        <w:autoSpaceDE w:val="0"/>
        <w:spacing w:after="0" w:line="264" w:lineRule="auto"/>
        <w:jc w:val="both"/>
        <w:textAlignment w:val="baseline"/>
        <w:rPr>
          <w:rFonts w:cs="Arial"/>
          <w:szCs w:val="20"/>
          <w:lang w:val="es-ES_tradnl"/>
        </w:rPr>
      </w:pPr>
    </w:p>
    <w:p w:rsidR="006F297F" w:rsidRPr="006F297F" w:rsidRDefault="006F297F" w:rsidP="006F297F">
      <w:pPr>
        <w:widowControl w:val="0"/>
        <w:autoSpaceDE w:val="0"/>
        <w:autoSpaceDN w:val="0"/>
        <w:adjustRightInd w:val="0"/>
        <w:spacing w:after="0" w:line="264" w:lineRule="auto"/>
        <w:jc w:val="both"/>
        <w:rPr>
          <w:rFonts w:cs="Arial"/>
          <w:szCs w:val="20"/>
          <w:highlight w:val="yellow"/>
          <w:lang w:val="es-ES_tradnl"/>
        </w:rPr>
      </w:pPr>
      <w:r w:rsidRPr="006F297F">
        <w:rPr>
          <w:rFonts w:cs="Arial"/>
          <w:szCs w:val="20"/>
          <w:lang w:val="es-ES_tradnl"/>
        </w:rPr>
        <w:t xml:space="preserve">Cabe señalar que la infraestructura pasiva que el proveedor instale, implemente o reemplace para proporcionar el Servicio de Mantenimiento Integral de Red de Área Local en Nivel Central del IMSS quedará a favor del Instituto. </w:t>
      </w:r>
    </w:p>
    <w:p w:rsidR="006F297F" w:rsidRPr="006F297F" w:rsidRDefault="006F297F" w:rsidP="006F297F">
      <w:pPr>
        <w:widowControl w:val="0"/>
        <w:autoSpaceDE w:val="0"/>
        <w:autoSpaceDN w:val="0"/>
        <w:adjustRightInd w:val="0"/>
        <w:spacing w:after="0" w:line="264" w:lineRule="auto"/>
        <w:jc w:val="both"/>
        <w:rPr>
          <w:rFonts w:cs="Arial"/>
          <w:szCs w:val="20"/>
          <w:highlight w:val="yellow"/>
          <w:lang w:val="es-ES_tradnl"/>
        </w:rPr>
      </w:pPr>
    </w:p>
    <w:p w:rsidR="00F93004" w:rsidRDefault="006F297F" w:rsidP="006F297F">
      <w:pPr>
        <w:spacing w:after="0" w:line="264" w:lineRule="auto"/>
        <w:jc w:val="both"/>
        <w:rPr>
          <w:rFonts w:cs="Arial"/>
          <w:bCs/>
          <w:szCs w:val="20"/>
          <w:lang w:val="es-ES_tradnl"/>
        </w:rPr>
      </w:pPr>
      <w:r w:rsidRPr="006F297F">
        <w:rPr>
          <w:rFonts w:cs="Arial"/>
          <w:bCs/>
          <w:szCs w:val="20"/>
          <w:lang w:val="es-ES_tradnl"/>
        </w:rPr>
        <w:t>El proveedor tiene como fecha límite el 31 de Diciembre del 2019, para efectuar la entrega del total de los servicios de mantenimiento de red de área local solicitados en este anexo técnico.</w:t>
      </w:r>
    </w:p>
    <w:p w:rsidR="006F297F" w:rsidRDefault="006F297F" w:rsidP="006F297F">
      <w:pPr>
        <w:spacing w:after="0" w:line="264" w:lineRule="auto"/>
        <w:jc w:val="both"/>
        <w:rPr>
          <w:rFonts w:cs="Arial"/>
          <w:bCs/>
          <w:szCs w:val="20"/>
          <w:lang w:val="es-ES_tradnl"/>
        </w:rPr>
      </w:pPr>
    </w:p>
    <w:p w:rsidR="00F93004" w:rsidRPr="006F297F" w:rsidRDefault="00F93004" w:rsidP="006F297F">
      <w:pPr>
        <w:spacing w:after="0" w:line="264" w:lineRule="auto"/>
        <w:jc w:val="both"/>
        <w:rPr>
          <w:rFonts w:cs="Arial"/>
          <w:bCs/>
          <w:szCs w:val="20"/>
          <w:lang w:val="es-ES_tradnl"/>
        </w:rPr>
      </w:pPr>
    </w:p>
    <w:p w:rsidR="00F93004" w:rsidRDefault="006F297F" w:rsidP="0000540A">
      <w:pPr>
        <w:pStyle w:val="Ttulo"/>
        <w:numPr>
          <w:ilvl w:val="0"/>
          <w:numId w:val="32"/>
        </w:numPr>
        <w:suppressAutoHyphens w:val="0"/>
        <w:spacing w:line="264" w:lineRule="auto"/>
        <w:jc w:val="left"/>
        <w:outlineLvl w:val="0"/>
        <w:rPr>
          <w:rFonts w:ascii="Arial" w:hAnsi="Arial" w:cs="Arial"/>
          <w:sz w:val="20"/>
        </w:rPr>
      </w:pPr>
      <w:bookmarkStart w:id="183" w:name="_Toc481670559"/>
      <w:r w:rsidRPr="006F297F">
        <w:rPr>
          <w:rFonts w:ascii="Arial" w:hAnsi="Arial" w:cs="Arial"/>
          <w:sz w:val="20"/>
        </w:rPr>
        <w:t>Especificaciones Técnicas</w:t>
      </w:r>
      <w:bookmarkEnd w:id="183"/>
    </w:p>
    <w:p w:rsidR="00F93004" w:rsidRPr="00F93004" w:rsidRDefault="00F93004" w:rsidP="00F93004">
      <w:pPr>
        <w:pStyle w:val="Subttulo"/>
        <w:spacing w:before="0" w:after="0"/>
      </w:pPr>
    </w:p>
    <w:p w:rsidR="006F297F" w:rsidRPr="006F297F" w:rsidRDefault="006F297F" w:rsidP="0000540A">
      <w:pPr>
        <w:pStyle w:val="Ttulo1"/>
        <w:widowControl w:val="0"/>
        <w:numPr>
          <w:ilvl w:val="0"/>
          <w:numId w:val="36"/>
        </w:numPr>
        <w:tabs>
          <w:tab w:val="num" w:pos="-372"/>
          <w:tab w:val="left" w:pos="2160"/>
        </w:tabs>
        <w:overflowPunct w:val="0"/>
        <w:autoSpaceDE w:val="0"/>
        <w:spacing w:line="264" w:lineRule="auto"/>
        <w:ind w:left="348" w:right="0" w:firstLine="0"/>
        <w:jc w:val="left"/>
        <w:textAlignment w:val="baseline"/>
        <w:rPr>
          <w:rFonts w:cs="Arial"/>
          <w:sz w:val="20"/>
          <w:szCs w:val="20"/>
          <w:lang w:val="es-MX"/>
        </w:rPr>
      </w:pPr>
      <w:r w:rsidRPr="006F297F">
        <w:rPr>
          <w:rFonts w:cs="Arial"/>
          <w:sz w:val="20"/>
          <w:szCs w:val="20"/>
          <w:lang w:val="es-MX"/>
        </w:rPr>
        <w:t xml:space="preserve"> </w:t>
      </w:r>
      <w:bookmarkStart w:id="184" w:name="_Toc481670560"/>
      <w:r w:rsidRPr="006F297F">
        <w:rPr>
          <w:rFonts w:cs="Arial"/>
          <w:sz w:val="20"/>
          <w:szCs w:val="20"/>
          <w:lang w:val="es-MX"/>
        </w:rPr>
        <w:t>APARTADO I “CABLEADO HORIZONTAL”</w:t>
      </w:r>
      <w:bookmarkEnd w:id="184"/>
    </w:p>
    <w:p w:rsidR="006F297F" w:rsidRPr="006F297F" w:rsidRDefault="006F297F" w:rsidP="006F297F">
      <w:pPr>
        <w:spacing w:after="0" w:line="264" w:lineRule="auto"/>
        <w:rPr>
          <w:rFonts w:cs="Arial"/>
          <w:szCs w:val="20"/>
          <w:lang w:val="es-ES"/>
        </w:rPr>
      </w:pPr>
    </w:p>
    <w:p w:rsidR="006F297F" w:rsidRPr="006F297F" w:rsidRDefault="006F297F" w:rsidP="0000540A">
      <w:pPr>
        <w:widowControl w:val="0"/>
        <w:numPr>
          <w:ilvl w:val="0"/>
          <w:numId w:val="37"/>
        </w:numPr>
        <w:tabs>
          <w:tab w:val="clear" w:pos="420"/>
          <w:tab w:val="num" w:pos="-372"/>
          <w:tab w:val="left" w:pos="1662"/>
          <w:tab w:val="left" w:pos="1804"/>
          <w:tab w:val="left" w:pos="3285"/>
        </w:tabs>
        <w:suppressAutoHyphens/>
        <w:overflowPunct w:val="0"/>
        <w:autoSpaceDE w:val="0"/>
        <w:spacing w:after="0" w:line="264" w:lineRule="auto"/>
        <w:ind w:left="723" w:right="51" w:hanging="735"/>
        <w:textAlignment w:val="baseline"/>
        <w:rPr>
          <w:rFonts w:cs="Arial"/>
          <w:b/>
          <w:bCs/>
          <w:szCs w:val="20"/>
        </w:rPr>
      </w:pPr>
      <w:r w:rsidRPr="006F297F">
        <w:rPr>
          <w:rFonts w:cs="Arial"/>
          <w:b/>
          <w:bCs/>
          <w:szCs w:val="20"/>
        </w:rPr>
        <w:t>NODOS DE DATOS (CABLE DE COBRE, UTP CATEGORIA 6 MÍNIMO)</w:t>
      </w:r>
    </w:p>
    <w:p w:rsidR="006F297F" w:rsidRPr="006F297F" w:rsidRDefault="006F297F" w:rsidP="006F297F">
      <w:pPr>
        <w:spacing w:after="0" w:line="264" w:lineRule="auto"/>
        <w:jc w:val="both"/>
        <w:rPr>
          <w:rFonts w:cs="Arial"/>
          <w:bCs/>
          <w:szCs w:val="20"/>
          <w:lang w:val="es-ES_tradnl"/>
        </w:rPr>
      </w:pPr>
      <w:r w:rsidRPr="006F297F">
        <w:rPr>
          <w:rFonts w:cs="Arial"/>
          <w:bCs/>
          <w:szCs w:val="20"/>
          <w:lang w:val="es-ES_tradnl"/>
        </w:rPr>
        <w:t>Los servicios de mantenimiento de red de área local en su infraestructura de cableado estructurado de datos, se deben realizar con cable de par trenzado sin blindaje (UTP), de cuatro pares de 100 Ω, con conductores calibre 22 AWG al 24 AWG, categoría 6 mínimo, cuyos componentes del cableado y accesorios deberán ser todos de la misma marca y categoría incluyendo cables de parcheo de usuario y equipo.</w:t>
      </w:r>
    </w:p>
    <w:p w:rsidR="006F297F" w:rsidRPr="006F297F" w:rsidRDefault="006F297F" w:rsidP="006F297F">
      <w:pPr>
        <w:spacing w:after="0" w:line="264" w:lineRule="auto"/>
        <w:jc w:val="both"/>
        <w:rPr>
          <w:rFonts w:cs="Arial"/>
          <w:bCs/>
          <w:szCs w:val="20"/>
          <w:lang w:val="es-ES_tradnl"/>
        </w:rPr>
      </w:pPr>
    </w:p>
    <w:p w:rsidR="006F297F" w:rsidRPr="006F297F" w:rsidRDefault="006F297F" w:rsidP="006F297F">
      <w:pPr>
        <w:spacing w:after="0" w:line="264" w:lineRule="auto"/>
        <w:jc w:val="both"/>
        <w:rPr>
          <w:rFonts w:cs="Arial"/>
          <w:bCs/>
          <w:szCs w:val="20"/>
          <w:lang w:val="es-ES_tradnl"/>
        </w:rPr>
      </w:pPr>
      <w:r w:rsidRPr="006F297F">
        <w:rPr>
          <w:rFonts w:cs="Arial"/>
          <w:bCs/>
          <w:szCs w:val="20"/>
          <w:lang w:val="es-ES_tradnl"/>
        </w:rPr>
        <w:t>Con el fin de cumplir con normas y estándares de cableado estructurado, el personal del Instituto supervisará los trabajos de mantenimiento que se realice y se verificarán los resultados de las pruebas, y de esta forma asegurar que los servicios proporcionen la máxima vida útil y un desempeño óptimo, cada servicio de datos,  debe cumplir con las normas siguientes, según corresponda:</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b/>
          <w:szCs w:val="20"/>
        </w:rPr>
      </w:pP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 xml:space="preserve">NOM-001.SEDE-2012 </w:t>
      </w:r>
      <w:r w:rsidRPr="006F297F">
        <w:rPr>
          <w:rFonts w:cs="Arial"/>
          <w:szCs w:val="20"/>
        </w:rPr>
        <w:t xml:space="preserve">Norma Oficial Mexicana </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NMX-I-248-NYCE-2008.</w:t>
      </w:r>
      <w:r w:rsidRPr="006F297F">
        <w:rPr>
          <w:rFonts w:cs="Arial"/>
          <w:szCs w:val="20"/>
        </w:rPr>
        <w:t>Telecomunicaciones- Cableado-cableado Estructurado Genérico-Cableado de Telecomunicaciones para Edificios Comerciales –Especificaciones y Métodos de Prueba.</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NMX-I-279-NYCE-2009</w:t>
      </w:r>
      <w:r w:rsidRPr="006F297F">
        <w:rPr>
          <w:rFonts w:cs="Arial"/>
          <w:szCs w:val="20"/>
        </w:rPr>
        <w:t>: “Telecomunicaciones-Cableado-Cableado Estructurado-Canalización y Espacios para Cableados de Telecomunicaciones en Edificios Comerciales”</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NMX-J-511-ANCE.2011</w:t>
      </w:r>
      <w:r w:rsidRPr="006F297F">
        <w:rPr>
          <w:rFonts w:cs="Arial"/>
          <w:szCs w:val="20"/>
        </w:rPr>
        <w:t xml:space="preserve"> Soportes para Conductores Eléctricos- Sistemas de soportes metálicos tipo charola : Especificaciones y métodos de prueba</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lang w:val="es-ES_tradnl"/>
        </w:rPr>
        <w:t>NMX-J-023/1-ANCE-2007</w:t>
      </w:r>
      <w:r w:rsidRPr="006F297F">
        <w:rPr>
          <w:rFonts w:cs="Arial"/>
          <w:szCs w:val="20"/>
          <w:lang w:val="es-ES_tradnl"/>
        </w:rPr>
        <w:t xml:space="preserve"> </w:t>
      </w:r>
      <w:r w:rsidRPr="006F297F">
        <w:rPr>
          <w:rFonts w:cs="Arial"/>
          <w:szCs w:val="20"/>
        </w:rPr>
        <w:t>Productos eléctricos – Cajas registro metálicas de salida, Parte 1: Especificaciones y métodos de prueba</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NMX-J-535-ANCE-2008</w:t>
      </w:r>
      <w:r w:rsidRPr="006F297F">
        <w:rPr>
          <w:rFonts w:cs="Arial"/>
          <w:szCs w:val="20"/>
        </w:rPr>
        <w:t xml:space="preserve"> Tubos (Conduit) de acero tipo semipesado para la protección de conductores eléctricos y sus accesorios especificaciones y métodos de prueba</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NMX-J-536-ANCE-2016</w:t>
      </w:r>
      <w:r w:rsidRPr="006F297F">
        <w:rPr>
          <w:rFonts w:cs="Arial"/>
          <w:szCs w:val="20"/>
        </w:rPr>
        <w:t xml:space="preserve"> Tubos metálicos rígidos de acero tipo ligero y sus accesorios para la protección de conductores eléctricos - Especificaciones y Métodos de Prueba </w:t>
      </w:r>
    </w:p>
    <w:p w:rsidR="006F297F" w:rsidRPr="006F297F" w:rsidRDefault="006F297F" w:rsidP="006F297F">
      <w:pPr>
        <w:pStyle w:val="Prrafodelista"/>
        <w:spacing w:line="264" w:lineRule="auto"/>
        <w:ind w:left="720"/>
        <w:rPr>
          <w:rFonts w:ascii="Arial" w:hAnsi="Arial" w:cs="Arial"/>
          <w:b/>
          <w:bCs/>
          <w:sz w:val="20"/>
          <w:szCs w:val="20"/>
        </w:rPr>
      </w:pPr>
    </w:p>
    <w:p w:rsidR="006F297F" w:rsidRPr="006F297F" w:rsidRDefault="006F297F" w:rsidP="006F297F">
      <w:pPr>
        <w:pStyle w:val="Prrafodelista"/>
        <w:spacing w:line="264" w:lineRule="auto"/>
        <w:ind w:left="720"/>
        <w:rPr>
          <w:rFonts w:ascii="Arial" w:hAnsi="Arial" w:cs="Arial"/>
          <w:sz w:val="20"/>
          <w:szCs w:val="20"/>
          <w:lang w:val="es-MX"/>
        </w:rPr>
      </w:pPr>
      <w:r w:rsidRPr="006F297F">
        <w:rPr>
          <w:rFonts w:ascii="Arial" w:hAnsi="Arial" w:cs="Arial"/>
          <w:b/>
          <w:bCs/>
          <w:sz w:val="20"/>
          <w:szCs w:val="20"/>
        </w:rPr>
        <w:t xml:space="preserve">ANSI / TIA-568.1-D 2015 </w:t>
      </w:r>
      <w:r w:rsidRPr="006F297F">
        <w:rPr>
          <w:rFonts w:ascii="Arial" w:hAnsi="Arial" w:cs="Arial"/>
          <w:bCs/>
          <w:sz w:val="20"/>
          <w:szCs w:val="20"/>
        </w:rPr>
        <w:t>"Cableado de telecomunicaciones para edificios comerciales"</w:t>
      </w:r>
    </w:p>
    <w:p w:rsidR="006F297F" w:rsidRPr="006F297F" w:rsidRDefault="006F297F" w:rsidP="006F297F">
      <w:pPr>
        <w:widowControl w:val="0"/>
        <w:tabs>
          <w:tab w:val="left" w:pos="900"/>
          <w:tab w:val="left" w:pos="1080"/>
        </w:tabs>
        <w:suppressAutoHyphens/>
        <w:overflowPunct w:val="0"/>
        <w:autoSpaceDE w:val="0"/>
        <w:spacing w:after="0" w:line="264" w:lineRule="auto"/>
        <w:ind w:left="709"/>
        <w:jc w:val="both"/>
        <w:textAlignment w:val="baseline"/>
        <w:rPr>
          <w:rFonts w:cs="Arial"/>
          <w:szCs w:val="20"/>
        </w:rPr>
      </w:pPr>
      <w:r w:rsidRPr="006F297F">
        <w:rPr>
          <w:rFonts w:cs="Arial"/>
          <w:b/>
          <w:szCs w:val="20"/>
        </w:rPr>
        <w:t>ANSI/TIA-568 C.0 2009</w:t>
      </w:r>
      <w:r w:rsidRPr="006F297F">
        <w:rPr>
          <w:rFonts w:cs="Arial"/>
          <w:szCs w:val="20"/>
        </w:rPr>
        <w:t xml:space="preserve">  Cableado genérico de telecomunicaciones en oficinas de clientes.</w:t>
      </w:r>
    </w:p>
    <w:p w:rsidR="006F297F" w:rsidRPr="006F297F" w:rsidRDefault="006F297F" w:rsidP="006F297F">
      <w:pPr>
        <w:widowControl w:val="0"/>
        <w:tabs>
          <w:tab w:val="left" w:pos="900"/>
          <w:tab w:val="left" w:pos="1080"/>
        </w:tabs>
        <w:suppressAutoHyphens/>
        <w:overflowPunct w:val="0"/>
        <w:autoSpaceDE w:val="0"/>
        <w:spacing w:after="0" w:line="264" w:lineRule="auto"/>
        <w:ind w:left="709"/>
        <w:jc w:val="both"/>
        <w:textAlignment w:val="baseline"/>
        <w:rPr>
          <w:rFonts w:cs="Arial"/>
          <w:szCs w:val="20"/>
        </w:rPr>
      </w:pPr>
      <w:r w:rsidRPr="006F297F">
        <w:rPr>
          <w:rFonts w:cs="Arial"/>
          <w:b/>
          <w:szCs w:val="20"/>
        </w:rPr>
        <w:t xml:space="preserve">Addendum C.0-1, C.0-2 </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b/>
          <w:szCs w:val="20"/>
        </w:rPr>
      </w:pPr>
      <w:r w:rsidRPr="006F297F">
        <w:rPr>
          <w:rFonts w:cs="Arial"/>
          <w:b/>
          <w:szCs w:val="20"/>
        </w:rPr>
        <w:t xml:space="preserve">ANSI/TIA-568 C.1 2009 </w:t>
      </w:r>
      <w:r w:rsidRPr="006F297F">
        <w:rPr>
          <w:rFonts w:cs="Arial"/>
          <w:szCs w:val="20"/>
        </w:rPr>
        <w:t>Norma para cableado de telecomunicaciones en edificios comerciales.</w:t>
      </w:r>
      <w:r w:rsidRPr="006F297F">
        <w:rPr>
          <w:rFonts w:cs="Arial"/>
          <w:b/>
          <w:szCs w:val="20"/>
        </w:rPr>
        <w:t xml:space="preserve"> </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Addendum C.1-1, C.1-2</w:t>
      </w:r>
      <w:r w:rsidRPr="006F297F">
        <w:rPr>
          <w:rFonts w:cs="Arial"/>
          <w:szCs w:val="20"/>
        </w:rPr>
        <w:t xml:space="preserve">  </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ANSI/TIA-568 C.2 2009</w:t>
      </w:r>
      <w:r w:rsidRPr="006F297F">
        <w:rPr>
          <w:rFonts w:cs="Arial"/>
          <w:szCs w:val="20"/>
        </w:rPr>
        <w:t xml:space="preserve"> </w:t>
      </w:r>
      <w:r w:rsidRPr="006F297F">
        <w:rPr>
          <w:rFonts w:cs="Arial"/>
          <w:bCs/>
          <w:szCs w:val="20"/>
        </w:rPr>
        <w:t>"Cableado y componentes de telecomunicaciones de par trenzado equilibrado"</w:t>
      </w:r>
      <w:r w:rsidRPr="006F297F">
        <w:rPr>
          <w:rFonts w:cs="Arial"/>
          <w:b/>
          <w:szCs w:val="20"/>
        </w:rPr>
        <w:t xml:space="preserve"> </w:t>
      </w:r>
    </w:p>
    <w:p w:rsidR="006F297F" w:rsidRPr="006F297F" w:rsidRDefault="006F297F" w:rsidP="006F297F">
      <w:pPr>
        <w:widowControl w:val="0"/>
        <w:tabs>
          <w:tab w:val="left" w:pos="900"/>
          <w:tab w:val="left" w:pos="1080"/>
        </w:tabs>
        <w:suppressAutoHyphens/>
        <w:overflowPunct w:val="0"/>
        <w:autoSpaceDE w:val="0"/>
        <w:spacing w:after="0" w:line="264" w:lineRule="auto"/>
        <w:ind w:left="709"/>
        <w:jc w:val="both"/>
        <w:textAlignment w:val="baseline"/>
        <w:rPr>
          <w:rFonts w:cs="Arial"/>
          <w:szCs w:val="20"/>
        </w:rPr>
      </w:pPr>
      <w:r w:rsidRPr="006F297F">
        <w:rPr>
          <w:rFonts w:cs="Arial"/>
          <w:b/>
          <w:szCs w:val="20"/>
        </w:rPr>
        <w:t xml:space="preserve">ANSI/TIA-568 C.3 2008 </w:t>
      </w:r>
      <w:r w:rsidRPr="006F297F">
        <w:rPr>
          <w:rFonts w:cs="Arial"/>
          <w:bCs/>
          <w:szCs w:val="20"/>
        </w:rPr>
        <w:t>"Componentes de cableado de fibra óptica"</w:t>
      </w:r>
      <w:r w:rsidRPr="006F297F">
        <w:rPr>
          <w:rFonts w:cs="Arial"/>
          <w:b/>
          <w:bCs/>
          <w:szCs w:val="20"/>
        </w:rPr>
        <w:t xml:space="preserve"> </w:t>
      </w:r>
      <w:r w:rsidRPr="006F297F">
        <w:rPr>
          <w:rFonts w:cs="Arial"/>
          <w:b/>
          <w:szCs w:val="20"/>
        </w:rPr>
        <w:t>Addendum C.3-1</w:t>
      </w:r>
      <w:r w:rsidRPr="006F297F">
        <w:rPr>
          <w:rFonts w:cs="Arial"/>
          <w:szCs w:val="20"/>
        </w:rPr>
        <w:t xml:space="preserve"> </w:t>
      </w:r>
    </w:p>
    <w:p w:rsidR="006F297F" w:rsidRPr="006F297F" w:rsidRDefault="006F297F" w:rsidP="006F297F">
      <w:pPr>
        <w:widowControl w:val="0"/>
        <w:tabs>
          <w:tab w:val="left" w:pos="900"/>
          <w:tab w:val="left" w:pos="1080"/>
        </w:tabs>
        <w:suppressAutoHyphens/>
        <w:overflowPunct w:val="0"/>
        <w:autoSpaceDE w:val="0"/>
        <w:spacing w:after="0" w:line="264" w:lineRule="auto"/>
        <w:ind w:left="709"/>
        <w:jc w:val="both"/>
        <w:textAlignment w:val="baseline"/>
        <w:rPr>
          <w:rFonts w:cs="Arial"/>
          <w:szCs w:val="20"/>
        </w:rPr>
      </w:pPr>
      <w:r w:rsidRPr="006F297F">
        <w:rPr>
          <w:rFonts w:cs="Arial"/>
          <w:b/>
          <w:bCs/>
          <w:szCs w:val="20"/>
        </w:rPr>
        <w:t xml:space="preserve">ANSI / TIA-569-D 2015 </w:t>
      </w:r>
      <w:r w:rsidRPr="006F297F">
        <w:rPr>
          <w:rFonts w:cs="Arial"/>
          <w:bCs/>
          <w:szCs w:val="20"/>
        </w:rPr>
        <w:t>"Rutas y espacios de telecomunicaciones"</w:t>
      </w:r>
    </w:p>
    <w:p w:rsidR="006F297F" w:rsidRPr="006F297F" w:rsidRDefault="006F297F" w:rsidP="006F297F">
      <w:pPr>
        <w:widowControl w:val="0"/>
        <w:tabs>
          <w:tab w:val="left" w:pos="900"/>
          <w:tab w:val="left" w:pos="1080"/>
        </w:tabs>
        <w:suppressAutoHyphens/>
        <w:overflowPunct w:val="0"/>
        <w:autoSpaceDE w:val="0"/>
        <w:spacing w:after="0" w:line="264" w:lineRule="auto"/>
        <w:ind w:left="709"/>
        <w:jc w:val="both"/>
        <w:textAlignment w:val="baseline"/>
        <w:rPr>
          <w:rFonts w:cs="Arial"/>
          <w:szCs w:val="20"/>
        </w:rPr>
      </w:pPr>
      <w:r w:rsidRPr="006F297F">
        <w:rPr>
          <w:rFonts w:cs="Arial"/>
          <w:b/>
          <w:bCs/>
          <w:szCs w:val="20"/>
        </w:rPr>
        <w:t xml:space="preserve">ANSI/TIA-569-D-1 2016 "Addendum 1, </w:t>
      </w:r>
      <w:r w:rsidRPr="006F297F">
        <w:rPr>
          <w:rFonts w:cs="Arial"/>
          <w:bCs/>
          <w:szCs w:val="20"/>
        </w:rPr>
        <w:t>Requisitos revisados de temperatura y humedad para espacios de telecomunicaciones"</w:t>
      </w:r>
    </w:p>
    <w:p w:rsidR="006F297F" w:rsidRPr="006F297F" w:rsidRDefault="006F297F" w:rsidP="006F297F">
      <w:pPr>
        <w:widowControl w:val="0"/>
        <w:tabs>
          <w:tab w:val="left" w:pos="900"/>
          <w:tab w:val="left" w:pos="1080"/>
        </w:tabs>
        <w:suppressAutoHyphens/>
        <w:overflowPunct w:val="0"/>
        <w:autoSpaceDE w:val="0"/>
        <w:spacing w:after="0" w:line="264" w:lineRule="auto"/>
        <w:ind w:left="709"/>
        <w:jc w:val="both"/>
        <w:textAlignment w:val="baseline"/>
        <w:rPr>
          <w:rFonts w:cs="Arial"/>
          <w:b/>
          <w:szCs w:val="20"/>
        </w:rPr>
      </w:pPr>
      <w:r w:rsidRPr="006F297F">
        <w:rPr>
          <w:rFonts w:cs="Arial"/>
          <w:b/>
          <w:szCs w:val="20"/>
        </w:rPr>
        <w:t xml:space="preserve">ANSI/TIA-598-D-2014 </w:t>
      </w:r>
      <w:r w:rsidRPr="006F297F">
        <w:rPr>
          <w:rFonts w:cs="Arial"/>
          <w:szCs w:val="20"/>
        </w:rPr>
        <w:t>Código de colores para cable de fibra óptica</w:t>
      </w:r>
      <w:r w:rsidRPr="006F297F">
        <w:rPr>
          <w:rFonts w:cs="Arial"/>
          <w:b/>
          <w:szCs w:val="20"/>
        </w:rPr>
        <w:t xml:space="preserve">. </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ANSI/EIA/TIA-606-C</w:t>
      </w:r>
      <w:r w:rsidRPr="006F297F">
        <w:rPr>
          <w:rFonts w:cs="Arial"/>
          <w:szCs w:val="20"/>
        </w:rPr>
        <w:t xml:space="preserve"> </w:t>
      </w:r>
      <w:r w:rsidRPr="006F297F">
        <w:rPr>
          <w:rFonts w:cs="Arial"/>
          <w:bCs/>
          <w:szCs w:val="20"/>
        </w:rPr>
        <w:t>"Estándar de Administración para Infraestructura de Telecomunicaciones"</w:t>
      </w:r>
      <w:r w:rsidRPr="006F297F">
        <w:rPr>
          <w:rFonts w:cs="Arial"/>
          <w:szCs w:val="20"/>
        </w:rPr>
        <w:t xml:space="preserve"> 2017</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ANSI/TIA-607-C</w:t>
      </w:r>
      <w:r w:rsidRPr="006F297F">
        <w:rPr>
          <w:rFonts w:cs="Arial"/>
          <w:szCs w:val="20"/>
        </w:rPr>
        <w:t xml:space="preserve"> </w:t>
      </w:r>
      <w:r w:rsidRPr="006F297F">
        <w:rPr>
          <w:rFonts w:cs="Arial"/>
          <w:b/>
          <w:szCs w:val="20"/>
        </w:rPr>
        <w:t>2015</w:t>
      </w:r>
      <w:r w:rsidRPr="006F297F">
        <w:rPr>
          <w:rFonts w:cs="Arial"/>
          <w:szCs w:val="20"/>
        </w:rPr>
        <w:t xml:space="preserve"> </w:t>
      </w:r>
      <w:r w:rsidRPr="006F297F">
        <w:rPr>
          <w:rFonts w:cs="Arial"/>
          <w:bCs/>
          <w:szCs w:val="20"/>
        </w:rPr>
        <w:t>"Conexión y puesta a tierra genéricas de telecomunicaciones (puesta a tierra) para instalaciones del cliente"</w:t>
      </w:r>
      <w:r w:rsidRPr="006F297F">
        <w:rPr>
          <w:rFonts w:cs="Arial"/>
          <w:b/>
          <w:bCs/>
          <w:szCs w:val="20"/>
        </w:rPr>
        <w:t xml:space="preserve"> </w:t>
      </w:r>
      <w:r w:rsidRPr="006F297F">
        <w:rPr>
          <w:rFonts w:cs="Arial"/>
          <w:b/>
          <w:szCs w:val="20"/>
        </w:rPr>
        <w:t xml:space="preserve">Addendum 1 </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 xml:space="preserve">ANSI/TIA/EIA 492AAAD 2009 </w:t>
      </w:r>
      <w:r w:rsidRPr="006F297F">
        <w:rPr>
          <w:rFonts w:cs="Arial"/>
          <w:szCs w:val="20"/>
        </w:rPr>
        <w:t>Especificación de detalle para fibras ópticas multimodo de índice graduado de índice gradual de 850 nm optimizado por láser de 50 um de diámetro de núcleo / 125 um</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b/>
          <w:szCs w:val="20"/>
        </w:rPr>
      </w:pPr>
      <w:r w:rsidRPr="006F297F">
        <w:rPr>
          <w:rFonts w:cs="Arial"/>
          <w:b/>
          <w:szCs w:val="20"/>
        </w:rPr>
        <w:t xml:space="preserve">ANSI/TIA/EIA-492-CAAB-2005, </w:t>
      </w:r>
      <w:r w:rsidRPr="006F297F">
        <w:rPr>
          <w:rFonts w:cs="Arial"/>
          <w:szCs w:val="20"/>
        </w:rPr>
        <w:t>Especificaciones Detalladas para Fibras de Guía de Onda Óptica Monomodo, de Dispersión no cambiada, Clase IVa, usadas en Sistemas de Comunicaciones con bajo pico de agua.</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b/>
          <w:szCs w:val="20"/>
        </w:rPr>
      </w:pPr>
      <w:r w:rsidRPr="006F297F">
        <w:rPr>
          <w:rFonts w:cs="Arial"/>
          <w:b/>
          <w:szCs w:val="20"/>
        </w:rPr>
        <w:t xml:space="preserve">ISO/IEC 11801-1: 2017 </w:t>
      </w:r>
      <w:r w:rsidRPr="006F297F">
        <w:rPr>
          <w:rFonts w:cs="Arial"/>
          <w:szCs w:val="20"/>
        </w:rPr>
        <w:t>Tecnología de la información –</w:t>
      </w:r>
      <w:r w:rsidRPr="006F297F">
        <w:rPr>
          <w:rFonts w:cs="Arial"/>
          <w:b/>
          <w:szCs w:val="20"/>
        </w:rPr>
        <w:t xml:space="preserve"> </w:t>
      </w:r>
      <w:r w:rsidRPr="006F297F">
        <w:rPr>
          <w:rFonts w:cs="Arial"/>
          <w:szCs w:val="20"/>
        </w:rPr>
        <w:t>Cableado Genérico para las instalaciones del cliente Parte 1: Requisitos generales.</w:t>
      </w:r>
    </w:p>
    <w:p w:rsidR="006F297F" w:rsidRPr="006F297F" w:rsidRDefault="006F297F" w:rsidP="006F297F">
      <w:pPr>
        <w:tabs>
          <w:tab w:val="left" w:pos="1276"/>
        </w:tabs>
        <w:spacing w:after="0" w:line="264" w:lineRule="auto"/>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Y las siguientes características para su puesta en operación:</w:t>
      </w:r>
    </w:p>
    <w:p w:rsidR="006F297F" w:rsidRPr="006F297F" w:rsidRDefault="006F297F" w:rsidP="0000540A">
      <w:pPr>
        <w:widowControl w:val="0"/>
        <w:numPr>
          <w:ilvl w:val="0"/>
          <w:numId w:val="38"/>
        </w:numPr>
        <w:tabs>
          <w:tab w:val="clear" w:pos="720"/>
          <w:tab w:val="left" w:pos="1210"/>
        </w:tabs>
        <w:suppressAutoHyphens/>
        <w:overflowPunct w:val="0"/>
        <w:autoSpaceDE w:val="0"/>
        <w:spacing w:after="0" w:line="264" w:lineRule="auto"/>
        <w:ind w:left="838" w:right="51"/>
        <w:jc w:val="both"/>
        <w:textAlignment w:val="baseline"/>
        <w:rPr>
          <w:rFonts w:cs="Arial"/>
          <w:szCs w:val="20"/>
        </w:rPr>
      </w:pPr>
      <w:r w:rsidRPr="006F297F">
        <w:rPr>
          <w:rFonts w:cs="Arial"/>
          <w:szCs w:val="20"/>
        </w:rPr>
        <w:t>La distancia máxima de corrida del cable horizontal será de 90 metros de la terminación mecánica de conexión transversal a la salida de datos en el área de trabajo. Deberá ser rematado por ambos extremos.</w:t>
      </w:r>
    </w:p>
    <w:p w:rsidR="006F297F" w:rsidRPr="006F297F" w:rsidRDefault="006F297F" w:rsidP="0000540A">
      <w:pPr>
        <w:widowControl w:val="0"/>
        <w:numPr>
          <w:ilvl w:val="0"/>
          <w:numId w:val="38"/>
        </w:numPr>
        <w:tabs>
          <w:tab w:val="clear" w:pos="720"/>
          <w:tab w:val="left" w:pos="1210"/>
        </w:tabs>
        <w:suppressAutoHyphens/>
        <w:overflowPunct w:val="0"/>
        <w:autoSpaceDE w:val="0"/>
        <w:spacing w:after="0" w:line="264" w:lineRule="auto"/>
        <w:ind w:left="838" w:right="51"/>
        <w:jc w:val="both"/>
        <w:textAlignment w:val="baseline"/>
        <w:rPr>
          <w:rFonts w:cs="Arial"/>
          <w:szCs w:val="20"/>
        </w:rPr>
      </w:pPr>
      <w:r w:rsidRPr="006F297F">
        <w:rPr>
          <w:rFonts w:cs="Arial"/>
          <w:szCs w:val="20"/>
        </w:rPr>
        <w:t>Todos los nodos deberán estar identificados, rotulados y etiquetados en cable como en la tapa, de acuerdo a la norma ANSI/EIA/TIA-606 B.</w:t>
      </w:r>
    </w:p>
    <w:p w:rsidR="006F297F" w:rsidRPr="006F297F" w:rsidRDefault="006F297F" w:rsidP="0000540A">
      <w:pPr>
        <w:widowControl w:val="0"/>
        <w:numPr>
          <w:ilvl w:val="0"/>
          <w:numId w:val="38"/>
        </w:numPr>
        <w:tabs>
          <w:tab w:val="clear" w:pos="720"/>
          <w:tab w:val="left" w:pos="1210"/>
        </w:tabs>
        <w:suppressAutoHyphens/>
        <w:overflowPunct w:val="0"/>
        <w:autoSpaceDE w:val="0"/>
        <w:spacing w:after="0" w:line="264" w:lineRule="auto"/>
        <w:ind w:left="838" w:right="51"/>
        <w:jc w:val="both"/>
        <w:textAlignment w:val="baseline"/>
        <w:rPr>
          <w:rFonts w:cs="Arial"/>
          <w:szCs w:val="20"/>
        </w:rPr>
      </w:pPr>
      <w:r w:rsidRPr="006F297F">
        <w:rPr>
          <w:rFonts w:cs="Arial"/>
          <w:szCs w:val="20"/>
        </w:rPr>
        <w:t>Deberá incluir paneles de parcheo categoría 6 mínimo para datos, que soporten la transmisión de tecnología Ethernet en el orden de 1 Gigabits, además de contar con salidas para conector RJ-45</w:t>
      </w:r>
      <w:r w:rsidRPr="006F297F">
        <w:rPr>
          <w:rFonts w:cs="Arial"/>
          <w:color w:val="FF0000"/>
          <w:szCs w:val="20"/>
        </w:rPr>
        <w:t xml:space="preserve"> </w:t>
      </w:r>
      <w:r w:rsidRPr="006F297F">
        <w:rPr>
          <w:rFonts w:cs="Arial"/>
          <w:szCs w:val="20"/>
        </w:rPr>
        <w:t>categoría 6 mínimo en su parte frontal.</w:t>
      </w:r>
    </w:p>
    <w:p w:rsidR="006F297F" w:rsidRPr="006F297F" w:rsidRDefault="006F297F" w:rsidP="006F297F">
      <w:pPr>
        <w:pStyle w:val="Textodebloque1"/>
        <w:spacing w:line="264" w:lineRule="auto"/>
        <w:ind w:left="337"/>
        <w:rPr>
          <w:rFonts w:cs="Arial"/>
          <w:sz w:val="20"/>
          <w:szCs w:val="20"/>
          <w:lang w:val="es-MX"/>
        </w:rPr>
      </w:pPr>
    </w:p>
    <w:p w:rsidR="006F297F" w:rsidRPr="006F297F" w:rsidRDefault="006F297F" w:rsidP="006F297F">
      <w:pPr>
        <w:pStyle w:val="Textodebloque1"/>
        <w:spacing w:line="264" w:lineRule="auto"/>
        <w:ind w:left="0"/>
        <w:rPr>
          <w:rFonts w:cs="Arial"/>
          <w:sz w:val="20"/>
          <w:szCs w:val="20"/>
          <w:lang w:val="es-ES_tradnl"/>
        </w:rPr>
      </w:pPr>
      <w:r w:rsidRPr="006F297F">
        <w:rPr>
          <w:rFonts w:cs="Arial"/>
          <w:sz w:val="20"/>
          <w:szCs w:val="20"/>
        </w:rPr>
        <w:t>Deberá emplearse como medio de transmisión cable de cobre de 100 Ohms, con las siguientes características:</w:t>
      </w:r>
    </w:p>
    <w:p w:rsidR="006F297F" w:rsidRPr="006F297F" w:rsidRDefault="006F297F" w:rsidP="0000540A">
      <w:pPr>
        <w:widowControl w:val="0"/>
        <w:numPr>
          <w:ilvl w:val="0"/>
          <w:numId w:val="38"/>
        </w:numPr>
        <w:tabs>
          <w:tab w:val="clear" w:pos="720"/>
          <w:tab w:val="left" w:pos="1210"/>
        </w:tabs>
        <w:suppressAutoHyphens/>
        <w:overflowPunct w:val="0"/>
        <w:autoSpaceDE w:val="0"/>
        <w:spacing w:after="0" w:line="264" w:lineRule="auto"/>
        <w:ind w:left="838" w:right="51"/>
        <w:jc w:val="both"/>
        <w:textAlignment w:val="baseline"/>
        <w:rPr>
          <w:rFonts w:cs="Arial"/>
          <w:szCs w:val="20"/>
        </w:rPr>
      </w:pPr>
      <w:r w:rsidRPr="006F297F">
        <w:rPr>
          <w:rFonts w:cs="Arial"/>
          <w:szCs w:val="20"/>
        </w:rPr>
        <w:t>UTP (Unshielded Twisted Pair), categoría 6 para datos, como mínimo, certificado para transmisión de datos (100,1000 Mbps).</w:t>
      </w:r>
    </w:p>
    <w:p w:rsidR="006F297F" w:rsidRPr="006F297F" w:rsidRDefault="006F297F" w:rsidP="0000540A">
      <w:pPr>
        <w:widowControl w:val="0"/>
        <w:numPr>
          <w:ilvl w:val="0"/>
          <w:numId w:val="38"/>
        </w:numPr>
        <w:tabs>
          <w:tab w:val="clear" w:pos="720"/>
          <w:tab w:val="left" w:pos="1210"/>
        </w:tabs>
        <w:suppressAutoHyphens/>
        <w:overflowPunct w:val="0"/>
        <w:autoSpaceDE w:val="0"/>
        <w:spacing w:after="0" w:line="264" w:lineRule="auto"/>
        <w:ind w:left="838" w:right="51"/>
        <w:jc w:val="both"/>
        <w:textAlignment w:val="baseline"/>
        <w:rPr>
          <w:rFonts w:cs="Arial"/>
          <w:szCs w:val="20"/>
        </w:rPr>
      </w:pPr>
      <w:r w:rsidRPr="006F297F">
        <w:rPr>
          <w:rFonts w:cs="Arial"/>
          <w:szCs w:val="20"/>
        </w:rPr>
        <w:t>Conductor sólido de cobre calibre (22 al 24 AWG).</w:t>
      </w:r>
    </w:p>
    <w:p w:rsidR="006F297F" w:rsidRPr="006F297F" w:rsidRDefault="006F297F" w:rsidP="0000540A">
      <w:pPr>
        <w:widowControl w:val="0"/>
        <w:numPr>
          <w:ilvl w:val="0"/>
          <w:numId w:val="38"/>
        </w:numPr>
        <w:tabs>
          <w:tab w:val="clear" w:pos="720"/>
          <w:tab w:val="left" w:pos="1210"/>
        </w:tabs>
        <w:suppressAutoHyphens/>
        <w:overflowPunct w:val="0"/>
        <w:autoSpaceDE w:val="0"/>
        <w:spacing w:after="0" w:line="264" w:lineRule="auto"/>
        <w:ind w:left="838" w:right="51"/>
        <w:jc w:val="both"/>
        <w:textAlignment w:val="baseline"/>
        <w:rPr>
          <w:rFonts w:cs="Arial"/>
          <w:szCs w:val="20"/>
        </w:rPr>
      </w:pPr>
      <w:r w:rsidRPr="006F297F">
        <w:rPr>
          <w:rFonts w:cs="Arial"/>
          <w:szCs w:val="20"/>
        </w:rPr>
        <w:t>Material aislante: Polietileno ó PVC.</w:t>
      </w:r>
    </w:p>
    <w:p w:rsidR="006F297F" w:rsidRPr="006F297F" w:rsidRDefault="006F297F" w:rsidP="0000540A">
      <w:pPr>
        <w:widowControl w:val="0"/>
        <w:numPr>
          <w:ilvl w:val="0"/>
          <w:numId w:val="38"/>
        </w:numPr>
        <w:tabs>
          <w:tab w:val="clear" w:pos="720"/>
          <w:tab w:val="left" w:pos="1210"/>
        </w:tabs>
        <w:suppressAutoHyphens/>
        <w:overflowPunct w:val="0"/>
        <w:autoSpaceDE w:val="0"/>
        <w:spacing w:after="0" w:line="264" w:lineRule="auto"/>
        <w:ind w:left="838" w:right="51"/>
        <w:jc w:val="both"/>
        <w:textAlignment w:val="baseline"/>
        <w:rPr>
          <w:rFonts w:cs="Arial"/>
          <w:szCs w:val="20"/>
        </w:rPr>
      </w:pPr>
      <w:r w:rsidRPr="006F297F">
        <w:rPr>
          <w:rFonts w:cs="Arial"/>
          <w:szCs w:val="20"/>
        </w:rPr>
        <w:t>Cubierta exterior del cable: De acuerdo a las designaciones para cable tipo CMR (Communications Riser) y CMP (Communications Plenum) donde se requiera cumpliendo con las normas anteriormente descritas.</w:t>
      </w:r>
    </w:p>
    <w:p w:rsidR="006F297F" w:rsidRPr="006F297F" w:rsidRDefault="006F297F" w:rsidP="0000540A">
      <w:pPr>
        <w:widowControl w:val="0"/>
        <w:numPr>
          <w:ilvl w:val="0"/>
          <w:numId w:val="38"/>
        </w:numPr>
        <w:tabs>
          <w:tab w:val="clear" w:pos="720"/>
          <w:tab w:val="left" w:pos="1210"/>
        </w:tabs>
        <w:suppressAutoHyphens/>
        <w:overflowPunct w:val="0"/>
        <w:autoSpaceDE w:val="0"/>
        <w:spacing w:after="0" w:line="264" w:lineRule="auto"/>
        <w:ind w:left="838" w:right="51"/>
        <w:jc w:val="both"/>
        <w:textAlignment w:val="baseline"/>
        <w:rPr>
          <w:rFonts w:cs="Arial"/>
          <w:szCs w:val="20"/>
        </w:rPr>
      </w:pPr>
      <w:r w:rsidRPr="006F297F">
        <w:rPr>
          <w:rFonts w:cs="Arial"/>
          <w:szCs w:val="20"/>
        </w:rPr>
        <w:t>Atenuación máxima del cable: 32.8 dB / 250 MHz</w:t>
      </w:r>
    </w:p>
    <w:p w:rsidR="006F297F" w:rsidRPr="006F297F" w:rsidRDefault="006F297F" w:rsidP="0000540A">
      <w:pPr>
        <w:widowControl w:val="0"/>
        <w:numPr>
          <w:ilvl w:val="0"/>
          <w:numId w:val="38"/>
        </w:numPr>
        <w:tabs>
          <w:tab w:val="clear" w:pos="720"/>
          <w:tab w:val="left" w:pos="1210"/>
        </w:tabs>
        <w:suppressAutoHyphens/>
        <w:overflowPunct w:val="0"/>
        <w:autoSpaceDE w:val="0"/>
        <w:spacing w:after="0" w:line="264" w:lineRule="auto"/>
        <w:ind w:left="838" w:right="51"/>
        <w:jc w:val="both"/>
        <w:textAlignment w:val="baseline"/>
        <w:rPr>
          <w:rFonts w:cs="Arial"/>
          <w:szCs w:val="20"/>
        </w:rPr>
      </w:pPr>
      <w:r w:rsidRPr="006F297F">
        <w:rPr>
          <w:rFonts w:cs="Arial"/>
          <w:szCs w:val="20"/>
        </w:rPr>
        <w:t>Tiempo de propagación máximo del medio: 536 ns @250MHz /100m</w:t>
      </w:r>
    </w:p>
    <w:p w:rsidR="006F297F" w:rsidRPr="006F297F" w:rsidRDefault="006F297F" w:rsidP="0000540A">
      <w:pPr>
        <w:widowControl w:val="0"/>
        <w:numPr>
          <w:ilvl w:val="0"/>
          <w:numId w:val="38"/>
        </w:numPr>
        <w:tabs>
          <w:tab w:val="clear" w:pos="720"/>
          <w:tab w:val="left" w:pos="1210"/>
        </w:tabs>
        <w:suppressAutoHyphens/>
        <w:overflowPunct w:val="0"/>
        <w:autoSpaceDE w:val="0"/>
        <w:spacing w:after="0" w:line="264" w:lineRule="auto"/>
        <w:ind w:left="838" w:right="51"/>
        <w:jc w:val="both"/>
        <w:textAlignment w:val="baseline"/>
        <w:rPr>
          <w:rFonts w:cs="Arial"/>
          <w:szCs w:val="20"/>
        </w:rPr>
      </w:pPr>
      <w:r w:rsidRPr="006F297F">
        <w:rPr>
          <w:rFonts w:cs="Arial"/>
          <w:szCs w:val="20"/>
        </w:rPr>
        <w:t>Deberá contener marcado en la cubierta exterior del cable, la marca del fabricante y la categoría.</w:t>
      </w:r>
    </w:p>
    <w:p w:rsidR="006F297F" w:rsidRPr="006F297F" w:rsidRDefault="006F297F" w:rsidP="006F297F">
      <w:pPr>
        <w:spacing w:after="0" w:line="264" w:lineRule="auto"/>
        <w:ind w:right="51"/>
        <w:jc w:val="both"/>
        <w:rPr>
          <w:rFonts w:cs="Arial"/>
          <w:szCs w:val="20"/>
        </w:rPr>
      </w:pPr>
    </w:p>
    <w:p w:rsidR="006F297F" w:rsidRPr="006F297F" w:rsidRDefault="006F297F" w:rsidP="006F297F">
      <w:pPr>
        <w:pStyle w:val="Textodebloque1"/>
        <w:spacing w:line="264" w:lineRule="auto"/>
        <w:ind w:left="0"/>
        <w:rPr>
          <w:rFonts w:cs="Arial"/>
          <w:sz w:val="20"/>
          <w:szCs w:val="20"/>
          <w:lang w:val="es-ES_tradnl"/>
        </w:rPr>
      </w:pPr>
      <w:r w:rsidRPr="006F297F">
        <w:rPr>
          <w:rFonts w:cs="Arial"/>
          <w:sz w:val="20"/>
          <w:szCs w:val="20"/>
        </w:rPr>
        <w:t>Para el mantenimiento de la instalación de los servicios del sistema de cableado estructurado, deberán emplearse: charolas portacables en la trayectoria principal de cada piso, de acuerdo a la capacidad de la charola y en función de los servicios a instalar en esa área física, las ramificaciones se deberán realizar con tubería conduit pared gruesa o pared delgada de acuerdo a las especificaciones y condiciones de instalación requerida, ductos empotrados en piso y sistemas de canalización aparente.</w:t>
      </w:r>
    </w:p>
    <w:p w:rsidR="006F297F" w:rsidRPr="006F297F" w:rsidRDefault="006F297F" w:rsidP="006F297F">
      <w:pPr>
        <w:pStyle w:val="Textodebloque1"/>
        <w:spacing w:line="264" w:lineRule="auto"/>
        <w:ind w:left="0"/>
        <w:rPr>
          <w:rFonts w:cs="Arial"/>
          <w:sz w:val="20"/>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 xml:space="preserve">1.2 CHAROLA PORTACABLES TIPO MALLA </w:t>
      </w:r>
    </w:p>
    <w:p w:rsidR="006F297F" w:rsidRPr="006F297F" w:rsidRDefault="006F297F" w:rsidP="006F297F">
      <w:pPr>
        <w:tabs>
          <w:tab w:val="left" w:pos="2448"/>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 w:right="14"/>
        <w:jc w:val="both"/>
        <w:rPr>
          <w:rFonts w:cs="Arial"/>
          <w:szCs w:val="20"/>
        </w:rPr>
      </w:pPr>
      <w:r w:rsidRPr="006F297F">
        <w:rPr>
          <w:rFonts w:cs="Arial"/>
          <w:szCs w:val="20"/>
        </w:rPr>
        <w:t>Este tipo de charola está permitida para la canalización horizontal colocada arriba del plafón o por piso falso de los edificios, deberá contar con las siguientes características:</w:t>
      </w:r>
    </w:p>
    <w:p w:rsidR="006F297F" w:rsidRPr="006F297F" w:rsidRDefault="006F297F" w:rsidP="006F29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jc w:val="both"/>
        <w:rPr>
          <w:rFonts w:cs="Arial"/>
          <w:spacing w:val="-2"/>
          <w:szCs w:val="20"/>
        </w:rPr>
      </w:pPr>
    </w:p>
    <w:p w:rsidR="006F297F" w:rsidRPr="006F297F" w:rsidRDefault="006F297F" w:rsidP="0000540A">
      <w:pPr>
        <w:widowControl w:val="0"/>
        <w:numPr>
          <w:ilvl w:val="0"/>
          <w:numId w:val="39"/>
        </w:numPr>
        <w:tabs>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08"/>
        <w:jc w:val="both"/>
        <w:textAlignment w:val="baseline"/>
        <w:rPr>
          <w:rFonts w:cs="Arial"/>
          <w:spacing w:val="-2"/>
          <w:szCs w:val="20"/>
        </w:rPr>
      </w:pPr>
      <w:r w:rsidRPr="006F297F">
        <w:rPr>
          <w:rFonts w:cs="Arial"/>
          <w:spacing w:val="-2"/>
          <w:szCs w:val="20"/>
        </w:rPr>
        <w:t xml:space="preserve">Fabricadas de acero al carbón con recubrimientos: Electrozincado (EZ), Galvanizada en Caliente (GC), Acero Inoxidable 304L o 316L para ambientes agresivos o limpios. </w:t>
      </w:r>
    </w:p>
    <w:p w:rsidR="006F297F" w:rsidRPr="006F297F" w:rsidRDefault="006F297F" w:rsidP="0000540A">
      <w:pPr>
        <w:widowControl w:val="0"/>
        <w:numPr>
          <w:ilvl w:val="0"/>
          <w:numId w:val="39"/>
        </w:numPr>
        <w:tabs>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pacing w:val="-2"/>
          <w:szCs w:val="20"/>
        </w:rPr>
      </w:pPr>
      <w:r w:rsidRPr="006F297F">
        <w:rPr>
          <w:rFonts w:cs="Arial"/>
          <w:spacing w:val="-2"/>
          <w:szCs w:val="20"/>
        </w:rPr>
        <w:t xml:space="preserve">Se debe de escoger el acabado según la aplicación de acuerdo a lo especificado en la Norma Mexicana </w:t>
      </w:r>
      <w:r w:rsidRPr="006F297F">
        <w:rPr>
          <w:rFonts w:cs="Arial"/>
          <w:b/>
          <w:spacing w:val="-2"/>
          <w:szCs w:val="20"/>
        </w:rPr>
        <w:t>NMX-J-511-ANCE-2011</w:t>
      </w:r>
      <w:r w:rsidRPr="006F297F">
        <w:rPr>
          <w:rFonts w:cs="Arial"/>
          <w:spacing w:val="-2"/>
          <w:szCs w:val="20"/>
        </w:rPr>
        <w:t xml:space="preserve"> y estar certificado bajo: ANCE, CSA, UL, ABS, DIN VDE, IEC, ETL, el personal del Instituto verificara el cumplimiento en la supervisión de las instalaciones que se realicen.</w:t>
      </w:r>
    </w:p>
    <w:p w:rsidR="006F297F" w:rsidRPr="006F297F" w:rsidRDefault="006F297F" w:rsidP="0000540A">
      <w:pPr>
        <w:widowControl w:val="0"/>
        <w:numPr>
          <w:ilvl w:val="0"/>
          <w:numId w:val="39"/>
        </w:numPr>
        <w:tabs>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Fabricadas en tramos con una longitud de 3.00 metros.</w:t>
      </w:r>
    </w:p>
    <w:p w:rsidR="006F297F" w:rsidRPr="006F297F" w:rsidRDefault="006F297F" w:rsidP="0000540A">
      <w:pPr>
        <w:widowControl w:val="0"/>
        <w:numPr>
          <w:ilvl w:val="0"/>
          <w:numId w:val="39"/>
        </w:numPr>
        <w:tabs>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pacing w:val="-2"/>
          <w:szCs w:val="20"/>
        </w:rPr>
      </w:pPr>
      <w:r w:rsidRPr="006F297F">
        <w:rPr>
          <w:rFonts w:cs="Arial"/>
          <w:spacing w:val="-2"/>
          <w:szCs w:val="20"/>
        </w:rPr>
        <w:t>Fabricadas en medidas de 50, 100, 150, 200, 250,300, 400, 500, 600 y 700 mm de ancho por 100 mm de separación entre peldaños o malla de 50 X 100mm, ver tabla de dimensiones de charola portacables tipo malla.</w:t>
      </w:r>
    </w:p>
    <w:p w:rsidR="006F297F" w:rsidRPr="006F297F" w:rsidRDefault="006F297F" w:rsidP="0000540A">
      <w:pPr>
        <w:widowControl w:val="0"/>
        <w:numPr>
          <w:ilvl w:val="0"/>
          <w:numId w:val="39"/>
        </w:numPr>
        <w:tabs>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pacing w:val="-2"/>
          <w:szCs w:val="20"/>
        </w:rPr>
      </w:pPr>
      <w:r w:rsidRPr="006F297F">
        <w:rPr>
          <w:rFonts w:cs="Arial"/>
          <w:szCs w:val="20"/>
        </w:rPr>
        <w:t xml:space="preserve">El peralte interno útil de las escaleras portacables debe tener una altura mínima de 30 mm, El peralte máximo permitido por esta escalera portacables es de 116 mm, </w:t>
      </w:r>
      <w:r w:rsidRPr="006F297F">
        <w:rPr>
          <w:rFonts w:cs="Arial"/>
          <w:spacing w:val="-2"/>
          <w:szCs w:val="20"/>
        </w:rPr>
        <w:t>ver tabla de dimensiones de charola portacables tipo malla.</w:t>
      </w:r>
    </w:p>
    <w:p w:rsidR="006F297F" w:rsidRPr="006F297F" w:rsidRDefault="006F297F" w:rsidP="0000540A">
      <w:pPr>
        <w:widowControl w:val="0"/>
        <w:numPr>
          <w:ilvl w:val="0"/>
          <w:numId w:val="39"/>
        </w:numPr>
        <w:tabs>
          <w:tab w:val="num" w:pos="838"/>
          <w:tab w:val="num" w:pos="1210"/>
        </w:tabs>
        <w:suppressAutoHyphens/>
        <w:overflowPunct w:val="0"/>
        <w:autoSpaceDE w:val="0"/>
        <w:autoSpaceDN w:val="0"/>
        <w:adjustRightInd w:val="0"/>
        <w:spacing w:after="0" w:line="264" w:lineRule="auto"/>
        <w:ind w:left="722"/>
        <w:jc w:val="both"/>
        <w:textAlignment w:val="baseline"/>
        <w:rPr>
          <w:rFonts w:cs="Arial"/>
          <w:szCs w:val="20"/>
        </w:rPr>
      </w:pPr>
      <w:r w:rsidRPr="006F297F">
        <w:rPr>
          <w:rFonts w:cs="Arial"/>
          <w:szCs w:val="20"/>
        </w:rPr>
        <w:t>Debe seleccionarse de forma que la suma de las áreas de las secciones transversales de todos los cables en cualquier sección transversal no debe exceder el 50 por ciento del área de la sección transversal interior de dicha charola. Se debe usar una profundidad de 15 centímetros para calcular el área de la sección interior permisible de cualquier charola portacables que tenga una profundidad interior útil de</w:t>
      </w:r>
      <w:r w:rsidRPr="006F297F">
        <w:rPr>
          <w:rFonts w:cs="Arial"/>
          <w:szCs w:val="20"/>
          <w:lang w:eastAsia="es-MX"/>
        </w:rPr>
        <w:t xml:space="preserve"> </w:t>
      </w:r>
      <w:r w:rsidRPr="006F297F">
        <w:rPr>
          <w:rFonts w:cs="Arial"/>
          <w:szCs w:val="20"/>
        </w:rPr>
        <w:t xml:space="preserve">más de 15 centímetros, de acuerdo a lo indicado en el artículo 392-22 inciso 2), de la Norma Oficial Mexicana </w:t>
      </w:r>
      <w:r w:rsidRPr="006F297F">
        <w:rPr>
          <w:rFonts w:cs="Arial"/>
          <w:b/>
          <w:szCs w:val="20"/>
        </w:rPr>
        <w:t>NOM-001-SEDE-2012</w:t>
      </w:r>
      <w:r w:rsidRPr="006F297F">
        <w:rPr>
          <w:rFonts w:cs="Arial"/>
          <w:szCs w:val="20"/>
        </w:rPr>
        <w:t xml:space="preserve">. </w:t>
      </w:r>
    </w:p>
    <w:p w:rsidR="006F297F" w:rsidRPr="006F297F" w:rsidRDefault="006F297F" w:rsidP="0000540A">
      <w:pPr>
        <w:widowControl w:val="0"/>
        <w:numPr>
          <w:ilvl w:val="0"/>
          <w:numId w:val="39"/>
        </w:numPr>
        <w:tabs>
          <w:tab w:val="left" w:pos="109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No deben tener bordes cortantes, rebabas o salientes que puedan dañar el aislamiento o cubierta de los cables de telecomunicaciones.</w:t>
      </w:r>
    </w:p>
    <w:p w:rsidR="006F297F" w:rsidRPr="006F297F" w:rsidRDefault="006F297F" w:rsidP="006F297F">
      <w:pPr>
        <w:tabs>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722"/>
        <w:jc w:val="both"/>
        <w:rPr>
          <w:rFonts w:cs="Arial"/>
          <w:szCs w:val="20"/>
        </w:rPr>
      </w:pPr>
      <w:r w:rsidRPr="006F297F">
        <w:rPr>
          <w:rFonts w:cs="Arial"/>
          <w:szCs w:val="20"/>
        </w:rPr>
        <w:t>Debe de tener un borde de seguridad soldado de tal forma que permita reforzar la estructura de la charola y evite tensiones en el cable al momento de su instalación.</w:t>
      </w:r>
    </w:p>
    <w:p w:rsidR="006F297F" w:rsidRPr="006F297F" w:rsidRDefault="006F297F" w:rsidP="0000540A">
      <w:pPr>
        <w:widowControl w:val="0"/>
        <w:numPr>
          <w:ilvl w:val="0"/>
          <w:numId w:val="39"/>
        </w:numPr>
        <w:tabs>
          <w:tab w:val="left" w:pos="1094"/>
          <w:tab w:val="num" w:pos="1210"/>
        </w:tabs>
        <w:suppressAutoHyphens/>
        <w:overflowPunct w:val="0"/>
        <w:autoSpaceDE w:val="0"/>
        <w:spacing w:after="0" w:line="264" w:lineRule="auto"/>
        <w:ind w:left="722"/>
        <w:jc w:val="both"/>
        <w:textAlignment w:val="baseline"/>
        <w:rPr>
          <w:rFonts w:cs="Arial"/>
          <w:szCs w:val="20"/>
        </w:rPr>
      </w:pPr>
      <w:r w:rsidRPr="006F297F">
        <w:rPr>
          <w:rFonts w:cs="Arial"/>
          <w:szCs w:val="20"/>
        </w:rPr>
        <w:t xml:space="preserve">Las charolas portacables tipo malla no requieren de elementos como curvas horizontales o verticales, T, X omegas, ya que se fabrican en campo con el solo tramo recto, respetando los radios de curvatura apropiados para el cable a instalar, para lo cual se deberá instalar por personal capacitado y usar los conectores, soportes y accesorios adecuados elaborados por el fabricante. </w:t>
      </w:r>
    </w:p>
    <w:p w:rsidR="006F297F" w:rsidRPr="006F297F" w:rsidRDefault="006F297F" w:rsidP="0000540A">
      <w:pPr>
        <w:widowControl w:val="0"/>
        <w:numPr>
          <w:ilvl w:val="0"/>
          <w:numId w:val="39"/>
        </w:numPr>
        <w:tabs>
          <w:tab w:val="left" w:pos="109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Deben tener soportes para evitar tensiones mecánicas sobre los cables. Los soportes se deben instalar a una separación máxima de 1.80 a 2.00 metros, únicamente el soporte para el primer tramo está limitado a máximo 1.5 m.</w:t>
      </w:r>
    </w:p>
    <w:p w:rsidR="006F297F" w:rsidRPr="006F297F" w:rsidRDefault="006F297F" w:rsidP="0000540A">
      <w:pPr>
        <w:widowControl w:val="0"/>
        <w:numPr>
          <w:ilvl w:val="0"/>
          <w:numId w:val="39"/>
        </w:numPr>
        <w:tabs>
          <w:tab w:val="left" w:pos="109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Para cambios de nivel o de dirección en las trayectorias de las charolas se deben colocar soportes antes de cada flexión o cambio de dirección.</w:t>
      </w:r>
    </w:p>
    <w:p w:rsidR="006F297F" w:rsidRPr="006F297F" w:rsidRDefault="006F297F" w:rsidP="0000540A">
      <w:pPr>
        <w:widowControl w:val="0"/>
        <w:numPr>
          <w:ilvl w:val="0"/>
          <w:numId w:val="39"/>
        </w:numPr>
        <w:tabs>
          <w:tab w:val="left" w:pos="109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En ambientes corrosivos o húmedos, se debe colocar pintura de galvanizado en frío en el lugar de los cortes realizados, con el propósito de evitar la formación de óxidos.</w:t>
      </w:r>
    </w:p>
    <w:p w:rsidR="006F297F" w:rsidRPr="006F297F" w:rsidRDefault="006F297F" w:rsidP="0000540A">
      <w:pPr>
        <w:widowControl w:val="0"/>
        <w:numPr>
          <w:ilvl w:val="0"/>
          <w:numId w:val="39"/>
        </w:numPr>
        <w:tabs>
          <w:tab w:val="left" w:pos="109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Las uniones se situaran siempre a una distancia no mayor de 0.5 m. de un soporte y jamás superponer la unión y el soporte.</w:t>
      </w:r>
    </w:p>
    <w:p w:rsidR="006F297F" w:rsidRPr="006F297F" w:rsidRDefault="006F297F" w:rsidP="0000540A">
      <w:pPr>
        <w:widowControl w:val="0"/>
        <w:numPr>
          <w:ilvl w:val="0"/>
          <w:numId w:val="39"/>
        </w:numPr>
        <w:tabs>
          <w:tab w:val="left" w:pos="109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No deben utilizarse como escaleras o para caminar sobre ellas.</w:t>
      </w:r>
    </w:p>
    <w:p w:rsidR="006F297F" w:rsidRPr="006F297F" w:rsidRDefault="006F297F" w:rsidP="0000540A">
      <w:pPr>
        <w:widowControl w:val="0"/>
        <w:numPr>
          <w:ilvl w:val="0"/>
          <w:numId w:val="39"/>
        </w:numPr>
        <w:tabs>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 xml:space="preserve">Los soportes para la charola portacables constaran de lo siguiente: </w:t>
      </w:r>
    </w:p>
    <w:p w:rsidR="006F297F" w:rsidRPr="006F297F" w:rsidRDefault="006F297F" w:rsidP="006F297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jc w:val="both"/>
        <w:rPr>
          <w:rFonts w:cs="Arial"/>
          <w:szCs w:val="20"/>
        </w:rPr>
      </w:pPr>
    </w:p>
    <w:p w:rsidR="006F297F" w:rsidRPr="006F297F" w:rsidRDefault="006F297F" w:rsidP="0000540A">
      <w:pPr>
        <w:widowControl w:val="0"/>
        <w:numPr>
          <w:ilvl w:val="0"/>
          <w:numId w:val="40"/>
        </w:numPr>
        <w:tabs>
          <w:tab w:val="num" w:pos="348"/>
          <w:tab w:val="left" w:pos="162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1248"/>
        <w:jc w:val="both"/>
        <w:textAlignment w:val="baseline"/>
        <w:rPr>
          <w:rFonts w:cs="Arial"/>
          <w:szCs w:val="20"/>
        </w:rPr>
      </w:pPr>
      <w:r w:rsidRPr="006F297F">
        <w:rPr>
          <w:rFonts w:cs="Arial"/>
          <w:szCs w:val="20"/>
        </w:rPr>
        <w:t>2 Clip tipo “u” fijado a la losa con anclas de acero de ¼”</w:t>
      </w:r>
    </w:p>
    <w:p w:rsidR="006F297F" w:rsidRPr="006F297F" w:rsidRDefault="006F297F" w:rsidP="0000540A">
      <w:pPr>
        <w:widowControl w:val="0"/>
        <w:numPr>
          <w:ilvl w:val="0"/>
          <w:numId w:val="40"/>
        </w:numPr>
        <w:tabs>
          <w:tab w:val="num" w:pos="348"/>
          <w:tab w:val="left" w:pos="162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1248"/>
        <w:jc w:val="both"/>
        <w:textAlignment w:val="baseline"/>
        <w:rPr>
          <w:rFonts w:cs="Arial"/>
          <w:szCs w:val="20"/>
        </w:rPr>
      </w:pPr>
      <w:r w:rsidRPr="006F297F">
        <w:rPr>
          <w:rFonts w:cs="Arial"/>
          <w:szCs w:val="20"/>
        </w:rPr>
        <w:t>1 o 2 Varillas roscadas de ¼”, 3/8”” o de ½” fabricadas de acero con acabado galvanizado, (esto dependerá del peso a cargar), grapas de sujeción o tramo de canal horizontal el cual se sujetara a la charola portacables con un conector apropiado para tal fin, para lograr un acoplamiento adecuado entre ambas partes.</w:t>
      </w:r>
    </w:p>
    <w:p w:rsidR="006F297F" w:rsidRPr="006F297F" w:rsidRDefault="006F297F" w:rsidP="0000540A">
      <w:pPr>
        <w:widowControl w:val="0"/>
        <w:numPr>
          <w:ilvl w:val="0"/>
          <w:numId w:val="41"/>
        </w:numPr>
        <w:tabs>
          <w:tab w:val="num" w:pos="348"/>
          <w:tab w:val="left" w:pos="162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1248"/>
        <w:jc w:val="both"/>
        <w:textAlignment w:val="baseline"/>
        <w:rPr>
          <w:rFonts w:cs="Arial"/>
          <w:szCs w:val="20"/>
        </w:rPr>
      </w:pPr>
      <w:r w:rsidRPr="006F297F">
        <w:rPr>
          <w:rFonts w:cs="Arial"/>
          <w:szCs w:val="20"/>
        </w:rPr>
        <w:t xml:space="preserve">Tuercas de ¼”, 3/8” o de ½” de acero galvanizado para unión de las varillas roscadas con los clips y el canal horizontal. </w:t>
      </w:r>
    </w:p>
    <w:p w:rsidR="006F297F" w:rsidRPr="006F297F" w:rsidRDefault="006F297F" w:rsidP="006F297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jc w:val="both"/>
        <w:rPr>
          <w:rFonts w:cs="Arial"/>
          <w:szCs w:val="20"/>
        </w:rPr>
      </w:pPr>
    </w:p>
    <w:p w:rsidR="006F297F" w:rsidRPr="006F297F" w:rsidRDefault="006F297F" w:rsidP="0000540A">
      <w:pPr>
        <w:widowControl w:val="0"/>
        <w:numPr>
          <w:ilvl w:val="0"/>
          <w:numId w:val="39"/>
        </w:numPr>
        <w:tabs>
          <w:tab w:val="left" w:pos="109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 xml:space="preserve">Para unir tramos rectos, se deben utilizar conectores de propósito especial, no se permiten adecuaciones o sustituciones de estos elementos. </w:t>
      </w:r>
    </w:p>
    <w:p w:rsidR="006F297F" w:rsidRPr="006F297F" w:rsidRDefault="006F297F" w:rsidP="0000540A">
      <w:pPr>
        <w:widowControl w:val="0"/>
        <w:numPr>
          <w:ilvl w:val="0"/>
          <w:numId w:val="39"/>
        </w:numPr>
        <w:tabs>
          <w:tab w:val="left" w:pos="109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Cada conector debe tener tornillos apropiados para lograr un acoplamiento adecuado entre dos tramos rectos.</w:t>
      </w:r>
    </w:p>
    <w:p w:rsidR="006F297F" w:rsidRPr="006F297F" w:rsidRDefault="006F297F" w:rsidP="0000540A">
      <w:pPr>
        <w:widowControl w:val="0"/>
        <w:numPr>
          <w:ilvl w:val="0"/>
          <w:numId w:val="39"/>
        </w:numPr>
        <w:tabs>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 xml:space="preserve">Para unir accesorios de conexión tales como curvas, accesorios "T'’ y "X", reducción recta, entre otros, con tramos rectos de escalera portacables, se debe utilizar conectores elaborados por el mismo fabricante. </w:t>
      </w:r>
    </w:p>
    <w:p w:rsidR="006F297F" w:rsidRPr="006F297F" w:rsidRDefault="006F297F" w:rsidP="0000540A">
      <w:pPr>
        <w:widowControl w:val="0"/>
        <w:numPr>
          <w:ilvl w:val="0"/>
          <w:numId w:val="39"/>
        </w:numPr>
        <w:tabs>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Cada conector debe tener tornillos apropiados, en cantidad suficiente para lograr un acoplamiento adecuado entre un tramo recto y un accesorio de conexión.</w:t>
      </w:r>
    </w:p>
    <w:p w:rsidR="006F297F" w:rsidRPr="006F297F" w:rsidRDefault="006F297F" w:rsidP="0000540A">
      <w:pPr>
        <w:pStyle w:val="Sangradetextonormal"/>
        <w:widowControl w:val="0"/>
        <w:numPr>
          <w:ilvl w:val="0"/>
          <w:numId w:val="39"/>
        </w:numPr>
        <w:tabs>
          <w:tab w:val="left" w:pos="1094"/>
          <w:tab w:val="num" w:pos="1210"/>
        </w:tabs>
        <w:overflowPunct w:val="0"/>
        <w:autoSpaceDE w:val="0"/>
        <w:spacing w:after="0" w:line="264" w:lineRule="auto"/>
        <w:ind w:left="722"/>
        <w:jc w:val="both"/>
        <w:rPr>
          <w:rFonts w:ascii="Arial" w:hAnsi="Arial" w:cs="Arial"/>
          <w:sz w:val="20"/>
          <w:lang w:val="es-MX"/>
        </w:rPr>
      </w:pPr>
      <w:r w:rsidRPr="006F297F">
        <w:rPr>
          <w:rFonts w:ascii="Arial" w:hAnsi="Arial" w:cs="Arial"/>
          <w:sz w:val="20"/>
          <w:lang w:val="es-MX"/>
        </w:rPr>
        <w:t>En los tramos de escalera portacables donde se requiera protección adicional para el cableado estructurado de telecomunicaciones, deben usarse cubiertas o tapas que den la protección requerida, las cuales deben ser de material y acabado similar al utilizado para la escalera portacables pueden ser tapas de fijación rápida.</w:t>
      </w:r>
    </w:p>
    <w:p w:rsidR="006F297F" w:rsidRPr="006F297F" w:rsidRDefault="006F297F" w:rsidP="0000540A">
      <w:pPr>
        <w:widowControl w:val="0"/>
        <w:numPr>
          <w:ilvl w:val="0"/>
          <w:numId w:val="39"/>
        </w:numPr>
        <w:tabs>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Se permite que las escaleras portacables se extiendan transversalmente a través de separaciones a través de paredes o verticalmente a través de pisos en el interior de un edificio.</w:t>
      </w:r>
    </w:p>
    <w:p w:rsidR="006F297F" w:rsidRPr="006F297F" w:rsidRDefault="006F297F" w:rsidP="0000540A">
      <w:pPr>
        <w:widowControl w:val="0"/>
        <w:numPr>
          <w:ilvl w:val="0"/>
          <w:numId w:val="39"/>
        </w:numPr>
        <w:tabs>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 xml:space="preserve">Las penetraciones efectuadas en paredes, techos o pisos resistentes al fuego o en cuartos de equipo o telecomunicaciones, deben protegerse contra el fuego, por métodos adecuados utilizando materiales aprobados e instalados, de acuerdo al estándar </w:t>
      </w:r>
      <w:r w:rsidRPr="006F297F">
        <w:rPr>
          <w:rFonts w:cs="Arial"/>
          <w:b/>
          <w:szCs w:val="20"/>
        </w:rPr>
        <w:t>ASTM E-814</w:t>
      </w:r>
      <w:r w:rsidRPr="006F297F">
        <w:rPr>
          <w:rFonts w:cs="Arial"/>
          <w:szCs w:val="20"/>
        </w:rPr>
        <w:t xml:space="preserve">, o equivalente. </w:t>
      </w:r>
    </w:p>
    <w:p w:rsidR="006F297F" w:rsidRPr="006F297F" w:rsidRDefault="006F297F" w:rsidP="0000540A">
      <w:pPr>
        <w:widowControl w:val="0"/>
        <w:numPr>
          <w:ilvl w:val="0"/>
          <w:numId w:val="39"/>
        </w:numPr>
        <w:tabs>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Las penetraciones efectuadas en paredes, techos o pisos en zonas distintas al punto anterior, deben contar con buenos acabados y contar con pintura del color existente.</w:t>
      </w:r>
    </w:p>
    <w:p w:rsidR="006F297F" w:rsidRPr="006F297F" w:rsidRDefault="006F297F" w:rsidP="0000540A">
      <w:pPr>
        <w:widowControl w:val="0"/>
        <w:numPr>
          <w:ilvl w:val="0"/>
          <w:numId w:val="39"/>
        </w:numPr>
        <w:tabs>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Debe existir un espacio mínimo de 30 cm. entre la parte superior de la escalera portacables y la losa del edificio.</w:t>
      </w:r>
    </w:p>
    <w:p w:rsidR="006F297F" w:rsidRPr="006F297F" w:rsidRDefault="006F297F" w:rsidP="0000540A">
      <w:pPr>
        <w:widowControl w:val="0"/>
        <w:numPr>
          <w:ilvl w:val="0"/>
          <w:numId w:val="39"/>
        </w:numPr>
        <w:tabs>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Adicionalmente también se debe disponer de un espacio libre mínimo de 50 cm. a partir de cualquiera de los rieles de la escalera portacables hacia otra charola u otro componente de un edificio, para permitir el acceso adecuado al personal de instalación y mantenimiento de la red.</w:t>
      </w:r>
    </w:p>
    <w:p w:rsidR="006F297F" w:rsidRPr="006F297F" w:rsidRDefault="006F297F" w:rsidP="0000540A">
      <w:pPr>
        <w:widowControl w:val="0"/>
        <w:numPr>
          <w:ilvl w:val="0"/>
          <w:numId w:val="39"/>
        </w:numPr>
        <w:tabs>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Se debe asegurar que otros componentes de un edificio, tales como ductos eléctricos, ductos de aire acondicionado, entre otros, no restrinjan el acceso a las escaleras portacables tipo malla.</w:t>
      </w:r>
    </w:p>
    <w:p w:rsidR="006F297F" w:rsidRPr="006F297F" w:rsidRDefault="006F297F" w:rsidP="0000540A">
      <w:pPr>
        <w:widowControl w:val="0"/>
        <w:numPr>
          <w:ilvl w:val="0"/>
          <w:numId w:val="39"/>
        </w:numPr>
        <w:tabs>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En caso de que el plafón sea ciego se deberán de fabricar registros en el mismo</w:t>
      </w:r>
      <w:r w:rsidRPr="006F297F">
        <w:rPr>
          <w:rFonts w:cs="Arial"/>
          <w:color w:val="FF0000"/>
          <w:szCs w:val="20"/>
        </w:rPr>
        <w:t xml:space="preserve"> </w:t>
      </w:r>
      <w:r w:rsidRPr="006F297F">
        <w:rPr>
          <w:rFonts w:cs="Arial"/>
          <w:szCs w:val="20"/>
        </w:rPr>
        <w:t>para permitir el acceso al personal de instalación y mantenimiento de la red, en cada cambio de dirección y en línea recta a cada 10 metros máximo.</w:t>
      </w:r>
    </w:p>
    <w:p w:rsidR="006F297F" w:rsidRPr="006F297F" w:rsidRDefault="006F297F" w:rsidP="0000540A">
      <w:pPr>
        <w:widowControl w:val="0"/>
        <w:numPr>
          <w:ilvl w:val="0"/>
          <w:numId w:val="39"/>
        </w:numPr>
        <w:tabs>
          <w:tab w:val="left" w:pos="1094"/>
          <w:tab w:val="left" w:pos="2448"/>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 xml:space="preserve">En tramos rectos y accesorios de escaleras portacables instalados en forma horizontal, y sobre todo en tramos que se instalan de manera vertical, los cables deben sujetarse de manera firme a los hilos de las escaleras portacables. Se deben utilizar cinchos para acomodar los cables en "cama" o en "mazo" de acuerdo a la distribución de los servicios. Los cinturones no deben apretarse ya que pueden dañar o afectar los parámetros de rendimiento de los cables, para este propósito se recomienda utilizar cinchos tipo velcro. </w:t>
      </w:r>
    </w:p>
    <w:p w:rsidR="006F297F" w:rsidRPr="006F297F" w:rsidRDefault="006F297F" w:rsidP="0000540A">
      <w:pPr>
        <w:widowControl w:val="0"/>
        <w:numPr>
          <w:ilvl w:val="0"/>
          <w:numId w:val="39"/>
        </w:numPr>
        <w:tabs>
          <w:tab w:val="left" w:pos="1094"/>
          <w:tab w:val="left" w:pos="2448"/>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La suma del área de la sección transversal de todos los cables incluyendo su aislamiento, en cualquier sección de la escalera portacables no debe superar el 40% del área interior de dicha escalera. (ver tabla de relleno)</w:t>
      </w:r>
    </w:p>
    <w:p w:rsidR="006F297F" w:rsidRPr="006F297F" w:rsidRDefault="006F297F" w:rsidP="0000540A">
      <w:pPr>
        <w:widowControl w:val="0"/>
        <w:numPr>
          <w:ilvl w:val="0"/>
          <w:numId w:val="39"/>
        </w:numPr>
        <w:tabs>
          <w:tab w:val="left" w:pos="1094"/>
          <w:tab w:val="left" w:pos="2448"/>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 xml:space="preserve">Las escaleras portacables metálicas se deben poner a tierra de acuerdo a lo indicado en el artículo 392-60 de la Norma Oficial Mexicana </w:t>
      </w:r>
      <w:r w:rsidRPr="006F297F">
        <w:rPr>
          <w:rFonts w:cs="Arial"/>
          <w:b/>
          <w:szCs w:val="20"/>
        </w:rPr>
        <w:t>NOM-001-SEDE-2012</w:t>
      </w:r>
      <w:r w:rsidRPr="006F297F">
        <w:rPr>
          <w:rFonts w:cs="Arial"/>
          <w:szCs w:val="20"/>
        </w:rPr>
        <w:t>.</w:t>
      </w:r>
    </w:p>
    <w:p w:rsidR="006F297F" w:rsidRPr="006F297F" w:rsidRDefault="006F297F" w:rsidP="0000540A">
      <w:pPr>
        <w:widowControl w:val="0"/>
        <w:numPr>
          <w:ilvl w:val="0"/>
          <w:numId w:val="39"/>
        </w:numPr>
        <w:tabs>
          <w:tab w:val="left" w:pos="1094"/>
          <w:tab w:val="left" w:pos="2448"/>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 xml:space="preserve">Debe existir una separación adecuada de las trayectorias de ductos eléctricos, de acuerdo a lo indicado en el artículo 800-133 de la Norma Oficial Mexicana </w:t>
      </w:r>
      <w:r w:rsidRPr="006F297F">
        <w:rPr>
          <w:rFonts w:cs="Arial"/>
          <w:b/>
          <w:szCs w:val="20"/>
        </w:rPr>
        <w:t>NOM-001-SEDE-2012</w:t>
      </w:r>
      <w:r w:rsidRPr="006F297F">
        <w:rPr>
          <w:rFonts w:cs="Arial"/>
          <w:szCs w:val="20"/>
        </w:rPr>
        <w:t>.</w:t>
      </w:r>
    </w:p>
    <w:p w:rsidR="006F297F" w:rsidRPr="006F297F" w:rsidRDefault="006F297F" w:rsidP="006F297F">
      <w:pPr>
        <w:tabs>
          <w:tab w:val="left" w:pos="2448"/>
          <w:tab w:val="left" w:pos="3600"/>
          <w:tab w:val="left" w:pos="4320"/>
          <w:tab w:val="left" w:pos="5040"/>
          <w:tab w:val="left" w:pos="5760"/>
          <w:tab w:val="left" w:pos="6480"/>
          <w:tab w:val="left" w:pos="7200"/>
          <w:tab w:val="left" w:pos="7920"/>
          <w:tab w:val="left" w:pos="8640"/>
          <w:tab w:val="left" w:pos="9360"/>
        </w:tabs>
        <w:spacing w:after="0" w:line="264" w:lineRule="auto"/>
        <w:jc w:val="both"/>
        <w:rPr>
          <w:rFonts w:cs="Arial"/>
          <w:szCs w:val="20"/>
        </w:rPr>
      </w:pPr>
    </w:p>
    <w:p w:rsidR="006F297F" w:rsidRPr="006F297F" w:rsidRDefault="006F297F" w:rsidP="006F297F">
      <w:pPr>
        <w:tabs>
          <w:tab w:val="left" w:pos="2448"/>
          <w:tab w:val="left" w:pos="3600"/>
          <w:tab w:val="left" w:pos="4320"/>
          <w:tab w:val="left" w:pos="5040"/>
          <w:tab w:val="left" w:pos="5760"/>
          <w:tab w:val="left" w:pos="6480"/>
          <w:tab w:val="left" w:pos="7200"/>
          <w:tab w:val="left" w:pos="7920"/>
          <w:tab w:val="left" w:pos="8640"/>
          <w:tab w:val="left" w:pos="9360"/>
        </w:tabs>
        <w:spacing w:after="0" w:line="264" w:lineRule="auto"/>
        <w:jc w:val="center"/>
        <w:rPr>
          <w:rFonts w:cs="Arial"/>
          <w:b/>
          <w:szCs w:val="20"/>
        </w:rPr>
      </w:pPr>
      <w:r w:rsidRPr="006F297F">
        <w:rPr>
          <w:rFonts w:cs="Arial"/>
          <w:b/>
          <w:szCs w:val="20"/>
        </w:rPr>
        <w:t>Tabla dimensiones de charola portacables tipo malla.</w:t>
      </w:r>
    </w:p>
    <w:tbl>
      <w:tblPr>
        <w:tblW w:w="0" w:type="auto"/>
        <w:jc w:val="center"/>
        <w:tblLayout w:type="fixed"/>
        <w:tblLook w:val="04A0" w:firstRow="1" w:lastRow="0" w:firstColumn="1" w:lastColumn="0" w:noHBand="0" w:noVBand="1"/>
      </w:tblPr>
      <w:tblGrid>
        <w:gridCol w:w="2340"/>
        <w:gridCol w:w="3960"/>
        <w:gridCol w:w="10"/>
      </w:tblGrid>
      <w:tr w:rsidR="006F297F" w:rsidRPr="006F297F" w:rsidTr="006F297F">
        <w:trPr>
          <w:trHeight w:val="20"/>
          <w:tblHeader/>
          <w:jc w:val="center"/>
        </w:trPr>
        <w:tc>
          <w:tcPr>
            <w:tcW w:w="2340" w:type="dxa"/>
            <w:tcBorders>
              <w:top w:val="single" w:sz="4" w:space="0" w:color="000000"/>
              <w:left w:val="single" w:sz="4" w:space="0" w:color="000000"/>
              <w:bottom w:val="single" w:sz="4" w:space="0" w:color="000000"/>
              <w:right w:val="nil"/>
            </w:tcBorders>
            <w:shd w:val="clear" w:color="auto" w:fill="C0C0C0"/>
            <w:tcMar>
              <w:top w:w="15" w:type="dxa"/>
              <w:left w:w="15" w:type="dxa"/>
              <w:bottom w:w="0" w:type="dxa"/>
              <w:right w:w="15" w:type="dxa"/>
            </w:tcMar>
            <w:hideMark/>
          </w:tcPr>
          <w:p w:rsidR="006F297F" w:rsidRPr="006F297F" w:rsidRDefault="006F297F" w:rsidP="006F297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
                <w:bCs/>
                <w:szCs w:val="20"/>
                <w:lang w:eastAsia="es-ES"/>
              </w:rPr>
            </w:pPr>
            <w:r w:rsidRPr="006F297F">
              <w:rPr>
                <w:rFonts w:cs="Arial"/>
                <w:b/>
                <w:bCs/>
                <w:szCs w:val="20"/>
              </w:rPr>
              <w:t>Peralte (alto de charola)</w:t>
            </w:r>
          </w:p>
        </w:tc>
        <w:tc>
          <w:tcPr>
            <w:tcW w:w="3970"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0" w:type="dxa"/>
              <w:bottom w:w="0" w:type="dxa"/>
              <w:right w:w="0" w:type="dxa"/>
            </w:tcMar>
            <w:vAlign w:val="bottom"/>
            <w:hideMark/>
          </w:tcPr>
          <w:p w:rsidR="006F297F" w:rsidRPr="006F297F" w:rsidRDefault="006F297F" w:rsidP="006F297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
                <w:bCs/>
                <w:szCs w:val="20"/>
                <w:lang w:eastAsia="es-ES"/>
              </w:rPr>
            </w:pPr>
            <w:r w:rsidRPr="006F297F">
              <w:rPr>
                <w:rFonts w:cs="Arial"/>
                <w:b/>
                <w:bCs/>
                <w:szCs w:val="20"/>
              </w:rPr>
              <w:t>Ancho de escalera portacables tipo malla</w:t>
            </w:r>
          </w:p>
        </w:tc>
      </w:tr>
      <w:tr w:rsidR="006F297F" w:rsidRPr="006F297F" w:rsidTr="006F297F">
        <w:trPr>
          <w:gridAfter w:val="1"/>
          <w:wAfter w:w="10" w:type="dxa"/>
          <w:trHeight w:val="20"/>
          <w:tblHeader/>
          <w:jc w:val="center"/>
        </w:trPr>
        <w:tc>
          <w:tcPr>
            <w:tcW w:w="2340" w:type="dxa"/>
            <w:tcBorders>
              <w:top w:val="nil"/>
              <w:left w:val="single" w:sz="4" w:space="0" w:color="000000"/>
              <w:bottom w:val="single" w:sz="4" w:space="0" w:color="000000"/>
              <w:right w:val="single" w:sz="4" w:space="0" w:color="auto"/>
            </w:tcBorders>
            <w:shd w:val="clear" w:color="auto" w:fill="C0C0C0"/>
            <w:tcMar>
              <w:top w:w="15" w:type="dxa"/>
              <w:left w:w="15" w:type="dxa"/>
              <w:bottom w:w="0" w:type="dxa"/>
              <w:right w:w="15" w:type="dxa"/>
            </w:tcMar>
            <w:vAlign w:val="bottom"/>
            <w:hideMark/>
          </w:tcPr>
          <w:p w:rsidR="006F297F" w:rsidRPr="006F297F" w:rsidRDefault="006F297F" w:rsidP="006F297F">
            <w:pPr>
              <w:snapToGrid w:val="0"/>
              <w:spacing w:after="0" w:line="264" w:lineRule="auto"/>
              <w:jc w:val="center"/>
              <w:rPr>
                <w:rFonts w:cs="Arial"/>
                <w:b/>
                <w:bCs/>
                <w:szCs w:val="20"/>
                <w:lang w:eastAsia="es-ES"/>
              </w:rPr>
            </w:pPr>
            <w:r w:rsidRPr="006F297F">
              <w:rPr>
                <w:rFonts w:cs="Arial"/>
                <w:b/>
                <w:bCs/>
                <w:szCs w:val="20"/>
              </w:rPr>
              <w:t>cm.</w:t>
            </w:r>
          </w:p>
        </w:tc>
        <w:tc>
          <w:tcPr>
            <w:tcW w:w="3960" w:type="dxa"/>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b/>
                <w:bCs/>
                <w:szCs w:val="20"/>
                <w:lang w:eastAsia="es-ES"/>
              </w:rPr>
            </w:pPr>
            <w:r w:rsidRPr="006F297F">
              <w:rPr>
                <w:rFonts w:cs="Arial"/>
                <w:b/>
                <w:bCs/>
                <w:szCs w:val="20"/>
              </w:rPr>
              <w:t>cm.</w:t>
            </w:r>
          </w:p>
        </w:tc>
      </w:tr>
      <w:tr w:rsidR="006F297F" w:rsidRPr="006F297F" w:rsidTr="006F297F">
        <w:trPr>
          <w:trHeight w:val="20"/>
          <w:jc w:val="center"/>
        </w:trPr>
        <w:tc>
          <w:tcPr>
            <w:tcW w:w="2340" w:type="dxa"/>
            <w:tcBorders>
              <w:top w:val="nil"/>
              <w:left w:val="single" w:sz="4" w:space="0" w:color="000000"/>
              <w:bottom w:val="nil"/>
              <w:right w:val="nil"/>
            </w:tcBorders>
            <w:tcMar>
              <w:top w:w="15" w:type="dxa"/>
              <w:left w:w="15" w:type="dxa"/>
              <w:bottom w:w="0" w:type="dxa"/>
              <w:right w:w="15"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3 y 3.3</w:t>
            </w: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5</w:t>
            </w:r>
          </w:p>
        </w:tc>
      </w:tr>
      <w:tr w:rsidR="006F297F" w:rsidRPr="006F297F" w:rsidTr="006F297F">
        <w:trPr>
          <w:trHeight w:val="20"/>
          <w:jc w:val="center"/>
        </w:trPr>
        <w:tc>
          <w:tcPr>
            <w:tcW w:w="2340" w:type="dxa"/>
            <w:tcBorders>
              <w:top w:val="nil"/>
              <w:left w:val="single" w:sz="4" w:space="0" w:color="000000"/>
              <w:bottom w:val="nil"/>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10</w:t>
            </w:r>
          </w:p>
        </w:tc>
      </w:tr>
      <w:tr w:rsidR="006F297F" w:rsidRPr="006F297F" w:rsidTr="006F297F">
        <w:trPr>
          <w:trHeight w:val="20"/>
          <w:jc w:val="center"/>
        </w:trPr>
        <w:tc>
          <w:tcPr>
            <w:tcW w:w="2340" w:type="dxa"/>
            <w:tcBorders>
              <w:top w:val="nil"/>
              <w:left w:val="single" w:sz="4" w:space="0" w:color="000000"/>
              <w:bottom w:val="nil"/>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15</w:t>
            </w:r>
          </w:p>
        </w:tc>
      </w:tr>
      <w:tr w:rsidR="006F297F" w:rsidRPr="006F297F" w:rsidTr="006F297F">
        <w:trPr>
          <w:trHeight w:val="20"/>
          <w:jc w:val="center"/>
        </w:trPr>
        <w:tc>
          <w:tcPr>
            <w:tcW w:w="2340" w:type="dxa"/>
            <w:tcBorders>
              <w:top w:val="nil"/>
              <w:left w:val="single" w:sz="4" w:space="0" w:color="000000"/>
              <w:bottom w:val="nil"/>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20</w:t>
            </w:r>
          </w:p>
        </w:tc>
      </w:tr>
      <w:tr w:rsidR="006F297F" w:rsidRPr="006F297F" w:rsidTr="006F297F">
        <w:trPr>
          <w:trHeight w:val="20"/>
          <w:jc w:val="center"/>
        </w:trPr>
        <w:tc>
          <w:tcPr>
            <w:tcW w:w="2340" w:type="dxa"/>
            <w:tcBorders>
              <w:top w:val="nil"/>
              <w:left w:val="single" w:sz="4" w:space="0" w:color="000000"/>
              <w:bottom w:val="single" w:sz="4" w:space="0" w:color="000000"/>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30</w:t>
            </w:r>
          </w:p>
        </w:tc>
      </w:tr>
      <w:tr w:rsidR="006F297F" w:rsidRPr="006F297F" w:rsidTr="006F297F">
        <w:trPr>
          <w:trHeight w:val="20"/>
          <w:jc w:val="center"/>
        </w:trPr>
        <w:tc>
          <w:tcPr>
            <w:tcW w:w="2340" w:type="dxa"/>
            <w:tcBorders>
              <w:top w:val="nil"/>
              <w:left w:val="single" w:sz="4" w:space="0" w:color="000000"/>
              <w:bottom w:val="nil"/>
              <w:right w:val="nil"/>
            </w:tcBorders>
            <w:tcMar>
              <w:top w:w="15" w:type="dxa"/>
              <w:left w:w="15" w:type="dxa"/>
              <w:bottom w:w="0" w:type="dxa"/>
              <w:right w:w="15"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5.4</w:t>
            </w: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5</w:t>
            </w:r>
          </w:p>
        </w:tc>
      </w:tr>
      <w:tr w:rsidR="006F297F" w:rsidRPr="006F297F" w:rsidTr="006F297F">
        <w:trPr>
          <w:trHeight w:val="20"/>
          <w:jc w:val="center"/>
        </w:trPr>
        <w:tc>
          <w:tcPr>
            <w:tcW w:w="2340" w:type="dxa"/>
            <w:tcBorders>
              <w:top w:val="nil"/>
              <w:left w:val="single" w:sz="4" w:space="0" w:color="000000"/>
              <w:bottom w:val="nil"/>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10</w:t>
            </w:r>
          </w:p>
        </w:tc>
      </w:tr>
      <w:tr w:rsidR="006F297F" w:rsidRPr="006F297F" w:rsidTr="006F297F">
        <w:trPr>
          <w:trHeight w:val="20"/>
          <w:jc w:val="center"/>
        </w:trPr>
        <w:tc>
          <w:tcPr>
            <w:tcW w:w="2340" w:type="dxa"/>
            <w:tcBorders>
              <w:top w:val="nil"/>
              <w:left w:val="single" w:sz="4" w:space="0" w:color="000000"/>
              <w:bottom w:val="nil"/>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15</w:t>
            </w:r>
          </w:p>
        </w:tc>
      </w:tr>
      <w:tr w:rsidR="006F297F" w:rsidRPr="006F297F" w:rsidTr="006F297F">
        <w:trPr>
          <w:trHeight w:val="20"/>
          <w:jc w:val="center"/>
        </w:trPr>
        <w:tc>
          <w:tcPr>
            <w:tcW w:w="2340" w:type="dxa"/>
            <w:tcBorders>
              <w:top w:val="nil"/>
              <w:left w:val="single" w:sz="4" w:space="0" w:color="000000"/>
              <w:bottom w:val="nil"/>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20</w:t>
            </w:r>
          </w:p>
        </w:tc>
      </w:tr>
      <w:tr w:rsidR="006F297F" w:rsidRPr="006F297F" w:rsidTr="006F297F">
        <w:trPr>
          <w:trHeight w:val="20"/>
          <w:jc w:val="center"/>
        </w:trPr>
        <w:tc>
          <w:tcPr>
            <w:tcW w:w="2340" w:type="dxa"/>
            <w:tcBorders>
              <w:top w:val="nil"/>
              <w:left w:val="single" w:sz="4" w:space="0" w:color="000000"/>
              <w:bottom w:val="nil"/>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30</w:t>
            </w:r>
          </w:p>
        </w:tc>
      </w:tr>
      <w:tr w:rsidR="006F297F" w:rsidRPr="006F297F" w:rsidTr="006F297F">
        <w:trPr>
          <w:trHeight w:val="20"/>
          <w:jc w:val="center"/>
        </w:trPr>
        <w:tc>
          <w:tcPr>
            <w:tcW w:w="2340" w:type="dxa"/>
            <w:tcBorders>
              <w:top w:val="nil"/>
              <w:left w:val="single" w:sz="4" w:space="0" w:color="000000"/>
              <w:bottom w:val="nil"/>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40</w:t>
            </w:r>
          </w:p>
        </w:tc>
      </w:tr>
      <w:tr w:rsidR="006F297F" w:rsidRPr="006F297F" w:rsidTr="006F297F">
        <w:trPr>
          <w:trHeight w:val="20"/>
          <w:jc w:val="center"/>
        </w:trPr>
        <w:tc>
          <w:tcPr>
            <w:tcW w:w="2340" w:type="dxa"/>
            <w:tcBorders>
              <w:top w:val="nil"/>
              <w:left w:val="single" w:sz="4" w:space="0" w:color="000000"/>
              <w:bottom w:val="nil"/>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45</w:t>
            </w:r>
          </w:p>
        </w:tc>
      </w:tr>
      <w:tr w:rsidR="006F297F" w:rsidRPr="006F297F" w:rsidTr="006F297F">
        <w:trPr>
          <w:trHeight w:val="20"/>
          <w:jc w:val="center"/>
        </w:trPr>
        <w:tc>
          <w:tcPr>
            <w:tcW w:w="2340" w:type="dxa"/>
            <w:tcBorders>
              <w:top w:val="nil"/>
              <w:left w:val="single" w:sz="4" w:space="0" w:color="000000"/>
              <w:bottom w:val="nil"/>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50</w:t>
            </w:r>
          </w:p>
        </w:tc>
      </w:tr>
      <w:tr w:rsidR="006F297F" w:rsidRPr="006F297F" w:rsidTr="006F297F">
        <w:trPr>
          <w:trHeight w:val="20"/>
          <w:jc w:val="center"/>
        </w:trPr>
        <w:tc>
          <w:tcPr>
            <w:tcW w:w="2340" w:type="dxa"/>
            <w:tcBorders>
              <w:top w:val="nil"/>
              <w:left w:val="single" w:sz="4" w:space="0" w:color="000000"/>
              <w:bottom w:val="single" w:sz="4" w:space="0" w:color="000000"/>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60</w:t>
            </w:r>
          </w:p>
        </w:tc>
      </w:tr>
      <w:tr w:rsidR="006F297F" w:rsidRPr="006F297F" w:rsidTr="006F297F">
        <w:trPr>
          <w:trHeight w:val="20"/>
          <w:jc w:val="center"/>
        </w:trPr>
        <w:tc>
          <w:tcPr>
            <w:tcW w:w="2340" w:type="dxa"/>
            <w:tcBorders>
              <w:top w:val="nil"/>
              <w:left w:val="single" w:sz="4" w:space="0" w:color="000000"/>
              <w:bottom w:val="single" w:sz="4" w:space="0" w:color="000000"/>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70</w:t>
            </w:r>
          </w:p>
        </w:tc>
      </w:tr>
      <w:tr w:rsidR="006F297F" w:rsidRPr="006F297F" w:rsidTr="006F297F">
        <w:trPr>
          <w:trHeight w:val="20"/>
          <w:jc w:val="center"/>
        </w:trPr>
        <w:tc>
          <w:tcPr>
            <w:tcW w:w="2340" w:type="dxa"/>
            <w:tcBorders>
              <w:top w:val="nil"/>
              <w:left w:val="single" w:sz="4" w:space="0" w:color="000000"/>
              <w:bottom w:val="single" w:sz="4" w:space="0" w:color="000000"/>
              <w:right w:val="nil"/>
            </w:tcBorders>
            <w:tcMar>
              <w:top w:w="15" w:type="dxa"/>
              <w:left w:w="15" w:type="dxa"/>
              <w:bottom w:w="0" w:type="dxa"/>
              <w:right w:w="15"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6.6</w:t>
            </w: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5</w:t>
            </w:r>
          </w:p>
        </w:tc>
      </w:tr>
      <w:tr w:rsidR="006F297F" w:rsidRPr="006F297F" w:rsidTr="006F297F">
        <w:trPr>
          <w:trHeight w:val="20"/>
          <w:jc w:val="center"/>
        </w:trPr>
        <w:tc>
          <w:tcPr>
            <w:tcW w:w="2340" w:type="dxa"/>
            <w:tcBorders>
              <w:top w:val="nil"/>
              <w:left w:val="single" w:sz="4" w:space="0" w:color="000000"/>
              <w:bottom w:val="single" w:sz="4" w:space="0" w:color="000000"/>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10</w:t>
            </w:r>
          </w:p>
        </w:tc>
      </w:tr>
      <w:tr w:rsidR="006F297F" w:rsidRPr="006F297F" w:rsidTr="006F297F">
        <w:trPr>
          <w:trHeight w:val="20"/>
          <w:jc w:val="center"/>
        </w:trPr>
        <w:tc>
          <w:tcPr>
            <w:tcW w:w="2340" w:type="dxa"/>
            <w:tcBorders>
              <w:top w:val="nil"/>
              <w:left w:val="single" w:sz="4" w:space="0" w:color="000000"/>
              <w:bottom w:val="single" w:sz="4" w:space="0" w:color="000000"/>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15</w:t>
            </w:r>
          </w:p>
        </w:tc>
      </w:tr>
      <w:tr w:rsidR="006F297F" w:rsidRPr="006F297F" w:rsidTr="006F297F">
        <w:trPr>
          <w:trHeight w:val="20"/>
          <w:jc w:val="center"/>
        </w:trPr>
        <w:tc>
          <w:tcPr>
            <w:tcW w:w="2340" w:type="dxa"/>
            <w:tcBorders>
              <w:top w:val="nil"/>
              <w:left w:val="single" w:sz="4" w:space="0" w:color="000000"/>
              <w:bottom w:val="single" w:sz="4" w:space="0" w:color="000000"/>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20</w:t>
            </w:r>
          </w:p>
        </w:tc>
      </w:tr>
      <w:tr w:rsidR="006F297F" w:rsidRPr="006F297F" w:rsidTr="006F297F">
        <w:trPr>
          <w:trHeight w:val="20"/>
          <w:jc w:val="center"/>
        </w:trPr>
        <w:tc>
          <w:tcPr>
            <w:tcW w:w="2340" w:type="dxa"/>
            <w:tcBorders>
              <w:top w:val="nil"/>
              <w:left w:val="single" w:sz="4" w:space="0" w:color="000000"/>
              <w:bottom w:val="single" w:sz="4" w:space="0" w:color="000000"/>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25</w:t>
            </w:r>
          </w:p>
        </w:tc>
      </w:tr>
      <w:tr w:rsidR="006F297F" w:rsidRPr="006F297F" w:rsidTr="006F297F">
        <w:trPr>
          <w:trHeight w:val="20"/>
          <w:jc w:val="center"/>
        </w:trPr>
        <w:tc>
          <w:tcPr>
            <w:tcW w:w="2340" w:type="dxa"/>
            <w:tcBorders>
              <w:top w:val="nil"/>
              <w:left w:val="single" w:sz="4" w:space="0" w:color="000000"/>
              <w:bottom w:val="single" w:sz="4" w:space="0" w:color="000000"/>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30</w:t>
            </w:r>
          </w:p>
        </w:tc>
      </w:tr>
      <w:tr w:rsidR="006F297F" w:rsidRPr="006F297F" w:rsidTr="006F297F">
        <w:trPr>
          <w:trHeight w:val="20"/>
          <w:jc w:val="center"/>
        </w:trPr>
        <w:tc>
          <w:tcPr>
            <w:tcW w:w="2340" w:type="dxa"/>
            <w:tcBorders>
              <w:top w:val="nil"/>
              <w:left w:val="single" w:sz="4" w:space="0" w:color="000000"/>
              <w:bottom w:val="single" w:sz="4" w:space="0" w:color="000000"/>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40</w:t>
            </w:r>
          </w:p>
        </w:tc>
      </w:tr>
      <w:tr w:rsidR="006F297F" w:rsidRPr="006F297F" w:rsidTr="006F297F">
        <w:trPr>
          <w:trHeight w:val="20"/>
          <w:jc w:val="center"/>
        </w:trPr>
        <w:tc>
          <w:tcPr>
            <w:tcW w:w="2340" w:type="dxa"/>
            <w:tcBorders>
              <w:top w:val="nil"/>
              <w:left w:val="single" w:sz="4" w:space="0" w:color="000000"/>
              <w:bottom w:val="single" w:sz="4" w:space="0" w:color="000000"/>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60</w:t>
            </w:r>
          </w:p>
        </w:tc>
      </w:tr>
      <w:tr w:rsidR="006F297F" w:rsidRPr="006F297F" w:rsidTr="006F297F">
        <w:trPr>
          <w:trHeight w:val="20"/>
          <w:jc w:val="center"/>
        </w:trPr>
        <w:tc>
          <w:tcPr>
            <w:tcW w:w="2340" w:type="dxa"/>
            <w:tcBorders>
              <w:top w:val="nil"/>
              <w:left w:val="single" w:sz="4" w:space="0" w:color="000000"/>
              <w:bottom w:val="single" w:sz="4" w:space="0" w:color="000000"/>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70</w:t>
            </w:r>
          </w:p>
        </w:tc>
      </w:tr>
      <w:tr w:rsidR="006F297F" w:rsidRPr="006F297F" w:rsidTr="006F297F">
        <w:trPr>
          <w:trHeight w:val="20"/>
          <w:jc w:val="center"/>
        </w:trPr>
        <w:tc>
          <w:tcPr>
            <w:tcW w:w="2340" w:type="dxa"/>
            <w:tcBorders>
              <w:top w:val="nil"/>
              <w:left w:val="single" w:sz="4" w:space="0" w:color="000000"/>
              <w:bottom w:val="nil"/>
              <w:right w:val="nil"/>
            </w:tcBorders>
            <w:tcMar>
              <w:top w:w="15" w:type="dxa"/>
              <w:left w:w="15" w:type="dxa"/>
              <w:bottom w:w="0" w:type="dxa"/>
              <w:right w:w="15"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10.5</w:t>
            </w: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10</w:t>
            </w:r>
          </w:p>
        </w:tc>
      </w:tr>
      <w:tr w:rsidR="006F297F" w:rsidRPr="006F297F" w:rsidTr="006F297F">
        <w:trPr>
          <w:trHeight w:val="20"/>
          <w:jc w:val="center"/>
        </w:trPr>
        <w:tc>
          <w:tcPr>
            <w:tcW w:w="2340" w:type="dxa"/>
            <w:tcBorders>
              <w:top w:val="nil"/>
              <w:left w:val="single" w:sz="4" w:space="0" w:color="000000"/>
              <w:bottom w:val="nil"/>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20</w:t>
            </w:r>
          </w:p>
        </w:tc>
      </w:tr>
      <w:tr w:rsidR="006F297F" w:rsidRPr="006F297F" w:rsidTr="006F297F">
        <w:trPr>
          <w:trHeight w:val="20"/>
          <w:jc w:val="center"/>
        </w:trPr>
        <w:tc>
          <w:tcPr>
            <w:tcW w:w="2340" w:type="dxa"/>
            <w:tcBorders>
              <w:top w:val="nil"/>
              <w:left w:val="single" w:sz="4" w:space="0" w:color="000000"/>
              <w:bottom w:val="nil"/>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30</w:t>
            </w:r>
          </w:p>
        </w:tc>
      </w:tr>
      <w:tr w:rsidR="006F297F" w:rsidRPr="006F297F" w:rsidTr="006F297F">
        <w:trPr>
          <w:trHeight w:val="20"/>
          <w:jc w:val="center"/>
        </w:trPr>
        <w:tc>
          <w:tcPr>
            <w:tcW w:w="2340" w:type="dxa"/>
            <w:tcBorders>
              <w:top w:val="nil"/>
              <w:left w:val="single" w:sz="4" w:space="0" w:color="000000"/>
              <w:bottom w:val="nil"/>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40</w:t>
            </w:r>
          </w:p>
        </w:tc>
      </w:tr>
      <w:tr w:rsidR="006F297F" w:rsidRPr="006F297F" w:rsidTr="006F297F">
        <w:trPr>
          <w:trHeight w:val="20"/>
          <w:jc w:val="center"/>
        </w:trPr>
        <w:tc>
          <w:tcPr>
            <w:tcW w:w="2340" w:type="dxa"/>
            <w:tcBorders>
              <w:top w:val="nil"/>
              <w:left w:val="single" w:sz="4" w:space="0" w:color="000000"/>
              <w:bottom w:val="nil"/>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50</w:t>
            </w:r>
          </w:p>
        </w:tc>
      </w:tr>
      <w:tr w:rsidR="006F297F" w:rsidRPr="006F297F" w:rsidTr="006F297F">
        <w:trPr>
          <w:trHeight w:val="20"/>
          <w:jc w:val="center"/>
        </w:trPr>
        <w:tc>
          <w:tcPr>
            <w:tcW w:w="2340" w:type="dxa"/>
            <w:tcBorders>
              <w:top w:val="nil"/>
              <w:left w:val="single" w:sz="4" w:space="0" w:color="000000"/>
              <w:bottom w:val="single" w:sz="4" w:space="0" w:color="000000"/>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60</w:t>
            </w:r>
          </w:p>
        </w:tc>
      </w:tr>
      <w:tr w:rsidR="006F297F" w:rsidRPr="006F297F" w:rsidTr="006F297F">
        <w:trPr>
          <w:trHeight w:val="20"/>
          <w:jc w:val="center"/>
        </w:trPr>
        <w:tc>
          <w:tcPr>
            <w:tcW w:w="2340" w:type="dxa"/>
            <w:tcBorders>
              <w:top w:val="nil"/>
              <w:left w:val="single" w:sz="4" w:space="0" w:color="000000"/>
              <w:bottom w:val="single" w:sz="4" w:space="0" w:color="000000"/>
              <w:right w:val="nil"/>
            </w:tcBorders>
            <w:tcMar>
              <w:top w:w="15" w:type="dxa"/>
              <w:left w:w="15" w:type="dxa"/>
              <w:bottom w:w="0" w:type="dxa"/>
              <w:right w:w="15"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11.6</w:t>
            </w: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15</w:t>
            </w:r>
          </w:p>
        </w:tc>
      </w:tr>
      <w:tr w:rsidR="006F297F" w:rsidRPr="006F297F" w:rsidTr="006F297F">
        <w:trPr>
          <w:trHeight w:val="20"/>
          <w:jc w:val="center"/>
        </w:trPr>
        <w:tc>
          <w:tcPr>
            <w:tcW w:w="2340" w:type="dxa"/>
            <w:tcBorders>
              <w:top w:val="nil"/>
              <w:left w:val="single" w:sz="4" w:space="0" w:color="000000"/>
              <w:bottom w:val="single" w:sz="4" w:space="0" w:color="000000"/>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20</w:t>
            </w:r>
          </w:p>
        </w:tc>
      </w:tr>
      <w:tr w:rsidR="006F297F" w:rsidRPr="006F297F" w:rsidTr="006F297F">
        <w:trPr>
          <w:trHeight w:val="20"/>
          <w:jc w:val="center"/>
        </w:trPr>
        <w:tc>
          <w:tcPr>
            <w:tcW w:w="2340" w:type="dxa"/>
            <w:tcBorders>
              <w:top w:val="nil"/>
              <w:left w:val="single" w:sz="4" w:space="0" w:color="000000"/>
              <w:bottom w:val="single" w:sz="4" w:space="0" w:color="000000"/>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30</w:t>
            </w:r>
          </w:p>
        </w:tc>
      </w:tr>
      <w:tr w:rsidR="006F297F" w:rsidRPr="006F297F" w:rsidTr="006F297F">
        <w:trPr>
          <w:trHeight w:val="20"/>
          <w:jc w:val="center"/>
        </w:trPr>
        <w:tc>
          <w:tcPr>
            <w:tcW w:w="2340" w:type="dxa"/>
            <w:tcBorders>
              <w:top w:val="nil"/>
              <w:left w:val="single" w:sz="4" w:space="0" w:color="000000"/>
              <w:bottom w:val="single" w:sz="4" w:space="0" w:color="000000"/>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40</w:t>
            </w:r>
          </w:p>
        </w:tc>
      </w:tr>
      <w:tr w:rsidR="006F297F" w:rsidRPr="006F297F" w:rsidTr="006F297F">
        <w:trPr>
          <w:trHeight w:val="20"/>
          <w:jc w:val="center"/>
        </w:trPr>
        <w:tc>
          <w:tcPr>
            <w:tcW w:w="2340" w:type="dxa"/>
            <w:tcBorders>
              <w:top w:val="nil"/>
              <w:left w:val="single" w:sz="4" w:space="0" w:color="000000"/>
              <w:bottom w:val="single" w:sz="4" w:space="0" w:color="000000"/>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50</w:t>
            </w:r>
          </w:p>
        </w:tc>
      </w:tr>
      <w:tr w:rsidR="006F297F" w:rsidRPr="006F297F" w:rsidTr="006F297F">
        <w:trPr>
          <w:trHeight w:val="20"/>
          <w:jc w:val="center"/>
        </w:trPr>
        <w:tc>
          <w:tcPr>
            <w:tcW w:w="2340" w:type="dxa"/>
            <w:tcBorders>
              <w:top w:val="nil"/>
              <w:left w:val="single" w:sz="4" w:space="0" w:color="000000"/>
              <w:bottom w:val="single" w:sz="4" w:space="0" w:color="000000"/>
              <w:right w:val="nil"/>
            </w:tcBorders>
            <w:tcMar>
              <w:top w:w="15" w:type="dxa"/>
              <w:left w:w="15" w:type="dxa"/>
              <w:bottom w:w="0" w:type="dxa"/>
              <w:right w:w="15" w:type="dxa"/>
            </w:tcMar>
            <w:vAlign w:val="bottom"/>
          </w:tcPr>
          <w:p w:rsidR="006F297F" w:rsidRPr="006F297F" w:rsidRDefault="006F297F" w:rsidP="006F297F">
            <w:pPr>
              <w:snapToGrid w:val="0"/>
              <w:spacing w:after="0" w:line="264" w:lineRule="auto"/>
              <w:jc w:val="center"/>
              <w:rPr>
                <w:rFonts w:cs="Arial"/>
                <w:szCs w:val="20"/>
                <w:lang w:val="es-ES" w:eastAsia="es-ES"/>
              </w:rPr>
            </w:pPr>
          </w:p>
        </w:tc>
        <w:tc>
          <w:tcPr>
            <w:tcW w:w="39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bottom"/>
            <w:hideMark/>
          </w:tcPr>
          <w:p w:rsidR="006F297F" w:rsidRPr="006F297F" w:rsidRDefault="006F297F" w:rsidP="006F297F">
            <w:pPr>
              <w:snapToGrid w:val="0"/>
              <w:spacing w:after="0" w:line="264" w:lineRule="auto"/>
              <w:jc w:val="center"/>
              <w:rPr>
                <w:rFonts w:cs="Arial"/>
                <w:szCs w:val="20"/>
                <w:lang w:val="es-ES" w:eastAsia="es-ES"/>
              </w:rPr>
            </w:pPr>
            <w:r w:rsidRPr="006F297F">
              <w:rPr>
                <w:rFonts w:cs="Arial"/>
                <w:szCs w:val="20"/>
              </w:rPr>
              <w:t>60</w:t>
            </w:r>
          </w:p>
        </w:tc>
      </w:tr>
    </w:tbl>
    <w:p w:rsidR="006F297F" w:rsidRPr="006F297F" w:rsidRDefault="006F297F" w:rsidP="006F297F">
      <w:pPr>
        <w:tabs>
          <w:tab w:val="left" w:pos="2448"/>
          <w:tab w:val="left" w:pos="3600"/>
          <w:tab w:val="left" w:pos="4320"/>
          <w:tab w:val="left" w:pos="5040"/>
          <w:tab w:val="left" w:pos="5760"/>
          <w:tab w:val="left" w:pos="6480"/>
          <w:tab w:val="left" w:pos="7200"/>
          <w:tab w:val="left" w:pos="7920"/>
          <w:tab w:val="left" w:pos="8640"/>
          <w:tab w:val="left" w:pos="9360"/>
        </w:tabs>
        <w:spacing w:after="0" w:line="264" w:lineRule="auto"/>
        <w:jc w:val="both"/>
        <w:rPr>
          <w:rFonts w:cs="Arial"/>
          <w:szCs w:val="20"/>
          <w:lang w:eastAsia="es-ES"/>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 xml:space="preserve"> 1.3 TUBERIA CONDUIT</w:t>
      </w:r>
    </w:p>
    <w:p w:rsidR="006F297F" w:rsidRPr="006F297F" w:rsidRDefault="006F297F" w:rsidP="006F297F">
      <w:pPr>
        <w:tabs>
          <w:tab w:val="left" w:pos="2448"/>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 w:right="14"/>
        <w:jc w:val="both"/>
        <w:rPr>
          <w:rFonts w:cs="Arial"/>
          <w:szCs w:val="20"/>
        </w:rPr>
      </w:pPr>
      <w:r w:rsidRPr="006F297F">
        <w:rPr>
          <w:rFonts w:cs="Arial"/>
          <w:szCs w:val="20"/>
        </w:rPr>
        <w:t>Los tipos de tubería permitidos para la canalización horizontal colocada arriba del plafón o por piso falso de los edificios son las siguientes:</w:t>
      </w:r>
    </w:p>
    <w:p w:rsidR="006F297F" w:rsidRPr="006F297F" w:rsidRDefault="006F297F" w:rsidP="0000540A">
      <w:pPr>
        <w:numPr>
          <w:ilvl w:val="0"/>
          <w:numId w:val="42"/>
        </w:numPr>
        <w:tabs>
          <w:tab w:val="left" w:pos="720"/>
          <w:tab w:val="left" w:pos="3888"/>
        </w:tabs>
        <w:suppressAutoHyphens/>
        <w:spacing w:after="0" w:line="264" w:lineRule="auto"/>
        <w:ind w:left="348" w:right="14"/>
        <w:jc w:val="both"/>
        <w:rPr>
          <w:rFonts w:cs="Arial"/>
          <w:szCs w:val="20"/>
        </w:rPr>
      </w:pPr>
      <w:r w:rsidRPr="006F297F">
        <w:rPr>
          <w:rFonts w:cs="Arial"/>
          <w:szCs w:val="20"/>
        </w:rPr>
        <w:t xml:space="preserve">Tubería (conduit) de acero galvanizado, pared gruesa, con rosca en sus extremos, fabricada de acuerdo a lo indicado en la Norma Mexicana </w:t>
      </w:r>
      <w:r w:rsidRPr="006F297F">
        <w:rPr>
          <w:rFonts w:cs="Arial"/>
          <w:b/>
          <w:szCs w:val="20"/>
        </w:rPr>
        <w:t>NMX-J-535-ANCE-2008</w:t>
      </w:r>
      <w:r w:rsidRPr="006F297F">
        <w:rPr>
          <w:rFonts w:cs="Arial"/>
          <w:szCs w:val="20"/>
        </w:rPr>
        <w:t>, o equivalente. Ver especificaciones en, tabla No. 1. Esta tubería se puede utilizar en interiores y exteriores de los edificios.</w:t>
      </w:r>
    </w:p>
    <w:p w:rsidR="006F297F" w:rsidRPr="006F297F" w:rsidRDefault="006F297F" w:rsidP="0000540A">
      <w:pPr>
        <w:numPr>
          <w:ilvl w:val="0"/>
          <w:numId w:val="42"/>
        </w:numPr>
        <w:tabs>
          <w:tab w:val="left" w:pos="720"/>
          <w:tab w:val="left" w:pos="3888"/>
        </w:tabs>
        <w:suppressAutoHyphens/>
        <w:spacing w:after="0" w:line="264" w:lineRule="auto"/>
        <w:ind w:left="348" w:right="14"/>
        <w:jc w:val="both"/>
        <w:rPr>
          <w:rFonts w:cs="Arial"/>
          <w:szCs w:val="20"/>
        </w:rPr>
      </w:pPr>
      <w:r w:rsidRPr="006F297F">
        <w:rPr>
          <w:rFonts w:cs="Arial"/>
          <w:szCs w:val="20"/>
        </w:rPr>
        <w:t xml:space="preserve">Tubería (conduit) de acero galvanizado, pared delgada, con conectores y coples tipo americano en sus extremos, fabricada de acuerdo a lo indicado en la Norma Mexicana </w:t>
      </w:r>
      <w:r w:rsidRPr="006F297F">
        <w:rPr>
          <w:rFonts w:cs="Arial"/>
          <w:b/>
          <w:szCs w:val="20"/>
        </w:rPr>
        <w:t>NMX-J-536-ANCE-2016</w:t>
      </w:r>
      <w:r w:rsidRPr="006F297F">
        <w:rPr>
          <w:rFonts w:cs="Arial"/>
          <w:szCs w:val="20"/>
        </w:rPr>
        <w:t>, o equivalente. Esta tubería sólo se usará en los interiores de los edificios. Ver especificaciones en, tabla No. 2.</w:t>
      </w:r>
    </w:p>
    <w:p w:rsidR="006F297F" w:rsidRPr="006F297F" w:rsidRDefault="006F297F" w:rsidP="006F297F">
      <w:pPr>
        <w:tabs>
          <w:tab w:val="left" w:pos="3888"/>
        </w:tabs>
        <w:spacing w:after="0" w:line="264" w:lineRule="auto"/>
        <w:ind w:right="14"/>
        <w:jc w:val="both"/>
        <w:rPr>
          <w:rFonts w:cs="Arial"/>
          <w:szCs w:val="20"/>
        </w:rPr>
      </w:pPr>
    </w:p>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right="14"/>
        <w:jc w:val="center"/>
        <w:rPr>
          <w:rFonts w:cs="Arial"/>
          <w:b/>
          <w:bCs/>
          <w:szCs w:val="20"/>
        </w:rPr>
      </w:pPr>
      <w:r w:rsidRPr="006F297F">
        <w:rPr>
          <w:rFonts w:cs="Arial"/>
          <w:b/>
          <w:bCs/>
          <w:szCs w:val="20"/>
        </w:rPr>
        <w:t>Tabla No. 1 Especificaciones de tubería metálica pared gruesa</w:t>
      </w:r>
    </w:p>
    <w:tbl>
      <w:tblPr>
        <w:tblW w:w="0" w:type="auto"/>
        <w:jc w:val="center"/>
        <w:tblLayout w:type="fixed"/>
        <w:tblLook w:val="04A0" w:firstRow="1" w:lastRow="0" w:firstColumn="1" w:lastColumn="0" w:noHBand="0" w:noVBand="1"/>
      </w:tblPr>
      <w:tblGrid>
        <w:gridCol w:w="1238"/>
        <w:gridCol w:w="1534"/>
        <w:gridCol w:w="1533"/>
        <w:gridCol w:w="1534"/>
        <w:gridCol w:w="1534"/>
        <w:gridCol w:w="2022"/>
      </w:tblGrid>
      <w:tr w:rsidR="006F297F" w:rsidRPr="006F297F" w:rsidTr="006F297F">
        <w:trPr>
          <w:jc w:val="center"/>
        </w:trPr>
        <w:tc>
          <w:tcPr>
            <w:tcW w:w="9395" w:type="dxa"/>
            <w:gridSpan w:val="6"/>
            <w:tcBorders>
              <w:top w:val="single" w:sz="8" w:space="0" w:color="000000"/>
              <w:left w:val="single" w:sz="8" w:space="0" w:color="000000"/>
              <w:bottom w:val="single" w:sz="8" w:space="0" w:color="000000"/>
              <w:right w:val="single" w:sz="8" w:space="0" w:color="000000"/>
            </w:tcBorders>
            <w:shd w:val="clear" w:color="auto" w:fill="B3B3B3"/>
            <w:hideMark/>
          </w:tcPr>
          <w:p w:rsidR="006F297F" w:rsidRPr="006F297F" w:rsidRDefault="006F297F" w:rsidP="006F297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Cs/>
                <w:szCs w:val="20"/>
                <w:lang w:eastAsia="es-ES"/>
              </w:rPr>
            </w:pPr>
            <w:r w:rsidRPr="006F297F">
              <w:rPr>
                <w:rFonts w:cs="Arial"/>
                <w:bCs/>
                <w:szCs w:val="20"/>
              </w:rPr>
              <w:t>Norma Pared Gruesa con rosca</w:t>
            </w:r>
          </w:p>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right="14"/>
              <w:jc w:val="center"/>
              <w:rPr>
                <w:rFonts w:cs="Arial"/>
                <w:bCs/>
                <w:szCs w:val="20"/>
                <w:lang w:eastAsia="es-ES"/>
              </w:rPr>
            </w:pPr>
            <w:r w:rsidRPr="006F297F">
              <w:rPr>
                <w:rFonts w:cs="Arial"/>
                <w:bCs/>
                <w:szCs w:val="20"/>
              </w:rPr>
              <w:t>(Etiqueta Amarilla)</w:t>
            </w:r>
          </w:p>
        </w:tc>
      </w:tr>
      <w:tr w:rsidR="006F297F" w:rsidRPr="006F297F" w:rsidTr="006F297F">
        <w:trPr>
          <w:jc w:val="center"/>
        </w:trPr>
        <w:tc>
          <w:tcPr>
            <w:tcW w:w="1238" w:type="dxa"/>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Cs/>
                <w:szCs w:val="20"/>
                <w:lang w:eastAsia="es-ES"/>
              </w:rPr>
            </w:pPr>
            <w:r w:rsidRPr="006F297F">
              <w:rPr>
                <w:rFonts w:cs="Arial"/>
                <w:bCs/>
                <w:szCs w:val="20"/>
              </w:rPr>
              <w:t>Nominal</w:t>
            </w:r>
          </w:p>
        </w:tc>
        <w:tc>
          <w:tcPr>
            <w:tcW w:w="3067" w:type="dxa"/>
            <w:gridSpan w:val="2"/>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Cs/>
                <w:szCs w:val="20"/>
                <w:lang w:eastAsia="es-ES"/>
              </w:rPr>
            </w:pPr>
            <w:r w:rsidRPr="006F297F">
              <w:rPr>
                <w:rFonts w:cs="Arial"/>
                <w:bCs/>
                <w:szCs w:val="20"/>
              </w:rPr>
              <w:t>Diámetro Exterior</w:t>
            </w:r>
          </w:p>
        </w:tc>
        <w:tc>
          <w:tcPr>
            <w:tcW w:w="3068" w:type="dxa"/>
            <w:gridSpan w:val="2"/>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Cs/>
                <w:szCs w:val="20"/>
                <w:lang w:eastAsia="es-ES"/>
              </w:rPr>
            </w:pPr>
            <w:r w:rsidRPr="006F297F">
              <w:rPr>
                <w:rFonts w:cs="Arial"/>
                <w:bCs/>
                <w:szCs w:val="20"/>
              </w:rPr>
              <w:t>Espesor de Pared</w:t>
            </w:r>
          </w:p>
        </w:tc>
        <w:tc>
          <w:tcPr>
            <w:tcW w:w="2022" w:type="dxa"/>
            <w:tcBorders>
              <w:top w:val="single" w:sz="8" w:space="0" w:color="000000"/>
              <w:left w:val="single" w:sz="8" w:space="0" w:color="000000"/>
              <w:bottom w:val="single" w:sz="8" w:space="0" w:color="000000"/>
              <w:right w:val="single" w:sz="8" w:space="0" w:color="000000"/>
            </w:tcBorders>
            <w:shd w:val="clear" w:color="auto" w:fill="E0E0E0"/>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Cs/>
                <w:szCs w:val="20"/>
                <w:lang w:eastAsia="es-ES"/>
              </w:rPr>
            </w:pPr>
            <w:r w:rsidRPr="006F297F">
              <w:rPr>
                <w:rFonts w:cs="Arial"/>
                <w:bCs/>
                <w:szCs w:val="20"/>
              </w:rPr>
              <w:t>Peso por Tramo</w:t>
            </w:r>
          </w:p>
        </w:tc>
      </w:tr>
      <w:tr w:rsidR="006F297F" w:rsidRPr="006F297F" w:rsidTr="006F297F">
        <w:trPr>
          <w:jc w:val="center"/>
        </w:trPr>
        <w:tc>
          <w:tcPr>
            <w:tcW w:w="1238" w:type="dxa"/>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Cs/>
                <w:szCs w:val="20"/>
                <w:lang w:val="es-ES" w:eastAsia="es-ES"/>
              </w:rPr>
            </w:pPr>
            <w:r w:rsidRPr="006F297F">
              <w:rPr>
                <w:rFonts w:cs="Arial"/>
                <w:bCs/>
                <w:szCs w:val="20"/>
              </w:rPr>
              <w:t>pulg</w:t>
            </w:r>
          </w:p>
        </w:tc>
        <w:tc>
          <w:tcPr>
            <w:tcW w:w="1534" w:type="dxa"/>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Cs/>
                <w:szCs w:val="20"/>
                <w:lang w:val="es-ES" w:eastAsia="es-ES"/>
              </w:rPr>
            </w:pPr>
            <w:r w:rsidRPr="006F297F">
              <w:rPr>
                <w:rFonts w:cs="Arial"/>
                <w:bCs/>
                <w:szCs w:val="20"/>
              </w:rPr>
              <w:t>mm</w:t>
            </w:r>
          </w:p>
        </w:tc>
        <w:tc>
          <w:tcPr>
            <w:tcW w:w="1533" w:type="dxa"/>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Cs/>
                <w:szCs w:val="20"/>
                <w:lang w:val="es-ES" w:eastAsia="es-ES"/>
              </w:rPr>
            </w:pPr>
            <w:r w:rsidRPr="006F297F">
              <w:rPr>
                <w:rFonts w:cs="Arial"/>
                <w:bCs/>
                <w:szCs w:val="20"/>
              </w:rPr>
              <w:t>pulg</w:t>
            </w:r>
          </w:p>
        </w:tc>
        <w:tc>
          <w:tcPr>
            <w:tcW w:w="1534" w:type="dxa"/>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Cs/>
                <w:szCs w:val="20"/>
                <w:lang w:val="es-ES" w:eastAsia="es-ES"/>
              </w:rPr>
            </w:pPr>
            <w:r w:rsidRPr="006F297F">
              <w:rPr>
                <w:rFonts w:cs="Arial"/>
                <w:bCs/>
                <w:szCs w:val="20"/>
              </w:rPr>
              <w:t>mm</w:t>
            </w:r>
          </w:p>
        </w:tc>
        <w:tc>
          <w:tcPr>
            <w:tcW w:w="1534" w:type="dxa"/>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Cs/>
                <w:szCs w:val="20"/>
                <w:lang w:eastAsia="es-ES"/>
              </w:rPr>
            </w:pPr>
            <w:r w:rsidRPr="006F297F">
              <w:rPr>
                <w:rFonts w:cs="Arial"/>
                <w:bCs/>
                <w:szCs w:val="20"/>
              </w:rPr>
              <w:t>pulg</w:t>
            </w:r>
          </w:p>
        </w:tc>
        <w:tc>
          <w:tcPr>
            <w:tcW w:w="2022" w:type="dxa"/>
            <w:tcBorders>
              <w:top w:val="single" w:sz="8" w:space="0" w:color="000000"/>
              <w:left w:val="single" w:sz="8" w:space="0" w:color="000000"/>
              <w:bottom w:val="single" w:sz="8" w:space="0" w:color="000000"/>
              <w:right w:val="single" w:sz="8" w:space="0" w:color="000000"/>
            </w:tcBorders>
            <w:shd w:val="clear" w:color="auto" w:fill="E0E0E0"/>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Cs/>
                <w:szCs w:val="20"/>
                <w:lang w:eastAsia="es-ES"/>
              </w:rPr>
            </w:pPr>
            <w:r w:rsidRPr="006F297F">
              <w:rPr>
                <w:rFonts w:cs="Arial"/>
                <w:bCs/>
                <w:szCs w:val="20"/>
              </w:rPr>
              <w:t>Kg</w:t>
            </w:r>
          </w:p>
        </w:tc>
      </w:tr>
      <w:tr w:rsidR="006F297F" w:rsidRPr="006F297F" w:rsidTr="006F297F">
        <w:trPr>
          <w:jc w:val="center"/>
        </w:trPr>
        <w:tc>
          <w:tcPr>
            <w:tcW w:w="1238"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¾”</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25,40</w:t>
            </w:r>
          </w:p>
        </w:tc>
        <w:tc>
          <w:tcPr>
            <w:tcW w:w="1533"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1,000</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1,52</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0,060</w:t>
            </w:r>
          </w:p>
        </w:tc>
        <w:tc>
          <w:tcPr>
            <w:tcW w:w="2022" w:type="dxa"/>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2,747</w:t>
            </w:r>
          </w:p>
        </w:tc>
      </w:tr>
      <w:tr w:rsidR="006F297F" w:rsidRPr="006F297F" w:rsidTr="006F297F">
        <w:trPr>
          <w:jc w:val="center"/>
        </w:trPr>
        <w:tc>
          <w:tcPr>
            <w:tcW w:w="1238"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1”</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31,75</w:t>
            </w:r>
          </w:p>
        </w:tc>
        <w:tc>
          <w:tcPr>
            <w:tcW w:w="1533"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1,250</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1,71</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0,067</w:t>
            </w:r>
          </w:p>
        </w:tc>
        <w:tc>
          <w:tcPr>
            <w:tcW w:w="2022" w:type="dxa"/>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4,290</w:t>
            </w:r>
          </w:p>
        </w:tc>
      </w:tr>
      <w:tr w:rsidR="006F297F" w:rsidRPr="006F297F" w:rsidTr="006F297F">
        <w:trPr>
          <w:jc w:val="center"/>
        </w:trPr>
        <w:tc>
          <w:tcPr>
            <w:tcW w:w="1238"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1 ¼”</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40,50</w:t>
            </w:r>
          </w:p>
        </w:tc>
        <w:tc>
          <w:tcPr>
            <w:tcW w:w="1533"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1,594</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1,90</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0,075</w:t>
            </w:r>
          </w:p>
        </w:tc>
        <w:tc>
          <w:tcPr>
            <w:tcW w:w="2022" w:type="dxa"/>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5,548</w:t>
            </w:r>
          </w:p>
        </w:tc>
      </w:tr>
      <w:tr w:rsidR="006F297F" w:rsidRPr="006F297F" w:rsidTr="006F297F">
        <w:trPr>
          <w:jc w:val="center"/>
        </w:trPr>
        <w:tc>
          <w:tcPr>
            <w:tcW w:w="1238"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1 ½”</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46,40</w:t>
            </w:r>
          </w:p>
        </w:tc>
        <w:tc>
          <w:tcPr>
            <w:tcW w:w="1533"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1,826</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1,90</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0,075</w:t>
            </w:r>
          </w:p>
        </w:tc>
        <w:tc>
          <w:tcPr>
            <w:tcW w:w="2022" w:type="dxa"/>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6,396</w:t>
            </w:r>
          </w:p>
        </w:tc>
      </w:tr>
      <w:tr w:rsidR="006F297F" w:rsidRPr="006F297F" w:rsidTr="006F297F">
        <w:trPr>
          <w:jc w:val="center"/>
        </w:trPr>
        <w:tc>
          <w:tcPr>
            <w:tcW w:w="1238"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2”</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58,87</w:t>
            </w:r>
          </w:p>
        </w:tc>
        <w:tc>
          <w:tcPr>
            <w:tcW w:w="1533"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2,318</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2,28</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0,090</w:t>
            </w:r>
          </w:p>
        </w:tc>
        <w:tc>
          <w:tcPr>
            <w:tcW w:w="2022" w:type="dxa"/>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9,765</w:t>
            </w:r>
          </w:p>
        </w:tc>
      </w:tr>
      <w:tr w:rsidR="006F297F" w:rsidRPr="006F297F" w:rsidTr="006F297F">
        <w:trPr>
          <w:jc w:val="center"/>
        </w:trPr>
        <w:tc>
          <w:tcPr>
            <w:tcW w:w="1238"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2 ½”</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73,02</w:t>
            </w:r>
          </w:p>
        </w:tc>
        <w:tc>
          <w:tcPr>
            <w:tcW w:w="1533"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2,874</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3,42</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0,135</w:t>
            </w:r>
          </w:p>
        </w:tc>
        <w:tc>
          <w:tcPr>
            <w:tcW w:w="2022" w:type="dxa"/>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16,428</w:t>
            </w:r>
          </w:p>
        </w:tc>
      </w:tr>
      <w:tr w:rsidR="006F297F" w:rsidRPr="006F297F" w:rsidTr="006F297F">
        <w:trPr>
          <w:jc w:val="center"/>
        </w:trPr>
        <w:tc>
          <w:tcPr>
            <w:tcW w:w="1238"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3”</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88,90</w:t>
            </w:r>
          </w:p>
        </w:tc>
        <w:tc>
          <w:tcPr>
            <w:tcW w:w="1533"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3,500</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3,42</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0,135</w:t>
            </w:r>
          </w:p>
        </w:tc>
        <w:tc>
          <w:tcPr>
            <w:tcW w:w="2022" w:type="dxa"/>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20,169</w:t>
            </w:r>
          </w:p>
        </w:tc>
      </w:tr>
      <w:tr w:rsidR="006F297F" w:rsidRPr="006F297F" w:rsidTr="006F297F">
        <w:trPr>
          <w:jc w:val="center"/>
        </w:trPr>
        <w:tc>
          <w:tcPr>
            <w:tcW w:w="1238"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4”</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114,00</w:t>
            </w:r>
          </w:p>
        </w:tc>
        <w:tc>
          <w:tcPr>
            <w:tcW w:w="1533"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4,488</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3,42</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0,135</w:t>
            </w:r>
          </w:p>
        </w:tc>
        <w:tc>
          <w:tcPr>
            <w:tcW w:w="2022" w:type="dxa"/>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26,931</w:t>
            </w:r>
          </w:p>
        </w:tc>
      </w:tr>
    </w:tbl>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right="14"/>
        <w:jc w:val="center"/>
        <w:rPr>
          <w:rFonts w:cs="Arial"/>
          <w:b/>
          <w:bCs/>
          <w:szCs w:val="20"/>
          <w:lang w:eastAsia="es-ES"/>
        </w:rPr>
      </w:pPr>
    </w:p>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right="14"/>
        <w:jc w:val="center"/>
        <w:rPr>
          <w:rFonts w:cs="Arial"/>
          <w:b/>
          <w:bCs/>
          <w:szCs w:val="20"/>
        </w:rPr>
      </w:pPr>
      <w:r w:rsidRPr="006F297F">
        <w:rPr>
          <w:rFonts w:cs="Arial"/>
          <w:b/>
          <w:bCs/>
          <w:szCs w:val="20"/>
        </w:rPr>
        <w:t>Tabla No. 2 Especificaciones de tubería metálica pared delgada</w:t>
      </w:r>
    </w:p>
    <w:tbl>
      <w:tblPr>
        <w:tblW w:w="0" w:type="auto"/>
        <w:jc w:val="center"/>
        <w:tblLayout w:type="fixed"/>
        <w:tblLook w:val="04A0" w:firstRow="1" w:lastRow="0" w:firstColumn="1" w:lastColumn="0" w:noHBand="0" w:noVBand="1"/>
      </w:tblPr>
      <w:tblGrid>
        <w:gridCol w:w="1238"/>
        <w:gridCol w:w="1534"/>
        <w:gridCol w:w="1533"/>
        <w:gridCol w:w="1534"/>
        <w:gridCol w:w="1534"/>
        <w:gridCol w:w="2222"/>
      </w:tblGrid>
      <w:tr w:rsidR="006F297F" w:rsidRPr="006F297F" w:rsidTr="006F297F">
        <w:trPr>
          <w:trHeight w:val="20"/>
          <w:tblHeader/>
          <w:jc w:val="center"/>
        </w:trPr>
        <w:tc>
          <w:tcPr>
            <w:tcW w:w="9595" w:type="dxa"/>
            <w:gridSpan w:val="6"/>
            <w:tcBorders>
              <w:top w:val="single" w:sz="8" w:space="0" w:color="000000"/>
              <w:left w:val="single" w:sz="8" w:space="0" w:color="000000"/>
              <w:bottom w:val="single" w:sz="8" w:space="0" w:color="000000"/>
              <w:right w:val="single" w:sz="8" w:space="0" w:color="000000"/>
            </w:tcBorders>
            <w:shd w:val="clear" w:color="auto" w:fill="B3B3B3"/>
            <w:hideMark/>
          </w:tcPr>
          <w:p w:rsidR="006F297F" w:rsidRPr="006F297F" w:rsidRDefault="006F297F" w:rsidP="006F297F">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Cs/>
                <w:szCs w:val="20"/>
                <w:lang w:eastAsia="es-ES"/>
              </w:rPr>
            </w:pPr>
            <w:r w:rsidRPr="006F297F">
              <w:rPr>
                <w:rFonts w:cs="Arial"/>
                <w:bCs/>
                <w:szCs w:val="20"/>
              </w:rPr>
              <w:t>Norma Pared Delgada sin rosca</w:t>
            </w:r>
          </w:p>
        </w:tc>
      </w:tr>
      <w:tr w:rsidR="006F297F" w:rsidRPr="006F297F" w:rsidTr="006F297F">
        <w:trPr>
          <w:trHeight w:val="20"/>
          <w:jc w:val="center"/>
        </w:trPr>
        <w:tc>
          <w:tcPr>
            <w:tcW w:w="1238" w:type="dxa"/>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Cs/>
                <w:szCs w:val="20"/>
                <w:lang w:eastAsia="es-ES"/>
              </w:rPr>
            </w:pPr>
            <w:r w:rsidRPr="006F297F">
              <w:rPr>
                <w:rFonts w:cs="Arial"/>
                <w:bCs/>
                <w:szCs w:val="20"/>
              </w:rPr>
              <w:t>Nominal</w:t>
            </w:r>
          </w:p>
        </w:tc>
        <w:tc>
          <w:tcPr>
            <w:tcW w:w="3067" w:type="dxa"/>
            <w:gridSpan w:val="2"/>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Cs/>
                <w:szCs w:val="20"/>
                <w:lang w:eastAsia="es-ES"/>
              </w:rPr>
            </w:pPr>
            <w:r w:rsidRPr="006F297F">
              <w:rPr>
                <w:rFonts w:cs="Arial"/>
                <w:bCs/>
                <w:szCs w:val="20"/>
              </w:rPr>
              <w:t>Diámetro Exterior</w:t>
            </w:r>
          </w:p>
        </w:tc>
        <w:tc>
          <w:tcPr>
            <w:tcW w:w="3068" w:type="dxa"/>
            <w:gridSpan w:val="2"/>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Cs/>
                <w:szCs w:val="20"/>
                <w:lang w:eastAsia="es-ES"/>
              </w:rPr>
            </w:pPr>
            <w:r w:rsidRPr="006F297F">
              <w:rPr>
                <w:rFonts w:cs="Arial"/>
                <w:bCs/>
                <w:szCs w:val="20"/>
              </w:rPr>
              <w:t>Espesor de Pared</w:t>
            </w:r>
          </w:p>
        </w:tc>
        <w:tc>
          <w:tcPr>
            <w:tcW w:w="2222" w:type="dxa"/>
            <w:tcBorders>
              <w:top w:val="single" w:sz="8" w:space="0" w:color="000000"/>
              <w:left w:val="single" w:sz="8" w:space="0" w:color="000000"/>
              <w:bottom w:val="single" w:sz="8" w:space="0" w:color="000000"/>
              <w:right w:val="single" w:sz="8" w:space="0" w:color="000000"/>
            </w:tcBorders>
            <w:shd w:val="clear" w:color="auto" w:fill="E0E0E0"/>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Cs/>
                <w:szCs w:val="20"/>
                <w:lang w:eastAsia="es-ES"/>
              </w:rPr>
            </w:pPr>
            <w:r w:rsidRPr="006F297F">
              <w:rPr>
                <w:rFonts w:cs="Arial"/>
                <w:bCs/>
                <w:szCs w:val="20"/>
              </w:rPr>
              <w:t>Masa en kg/mm, tolerancia +/- 10%</w:t>
            </w:r>
          </w:p>
        </w:tc>
      </w:tr>
      <w:tr w:rsidR="006F297F" w:rsidRPr="006F297F" w:rsidTr="006F297F">
        <w:trPr>
          <w:trHeight w:val="20"/>
          <w:jc w:val="center"/>
        </w:trPr>
        <w:tc>
          <w:tcPr>
            <w:tcW w:w="1238" w:type="dxa"/>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Cs/>
                <w:szCs w:val="20"/>
                <w:lang w:val="es-ES" w:eastAsia="es-ES"/>
              </w:rPr>
            </w:pPr>
            <w:r w:rsidRPr="006F297F">
              <w:rPr>
                <w:rFonts w:cs="Arial"/>
                <w:bCs/>
                <w:szCs w:val="20"/>
              </w:rPr>
              <w:t>pulg</w:t>
            </w:r>
          </w:p>
        </w:tc>
        <w:tc>
          <w:tcPr>
            <w:tcW w:w="1534" w:type="dxa"/>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Cs/>
                <w:szCs w:val="20"/>
                <w:lang w:val="es-ES" w:eastAsia="es-ES"/>
              </w:rPr>
            </w:pPr>
            <w:r w:rsidRPr="006F297F">
              <w:rPr>
                <w:rFonts w:cs="Arial"/>
                <w:bCs/>
                <w:szCs w:val="20"/>
              </w:rPr>
              <w:t>mm</w:t>
            </w:r>
          </w:p>
        </w:tc>
        <w:tc>
          <w:tcPr>
            <w:tcW w:w="1533" w:type="dxa"/>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Cs/>
                <w:szCs w:val="20"/>
                <w:lang w:val="es-ES" w:eastAsia="es-ES"/>
              </w:rPr>
            </w:pPr>
            <w:r w:rsidRPr="006F297F">
              <w:rPr>
                <w:rFonts w:cs="Arial"/>
                <w:bCs/>
                <w:szCs w:val="20"/>
              </w:rPr>
              <w:t>tolerancia mm</w:t>
            </w:r>
          </w:p>
        </w:tc>
        <w:tc>
          <w:tcPr>
            <w:tcW w:w="1534" w:type="dxa"/>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Cs/>
                <w:szCs w:val="20"/>
                <w:lang w:val="es-ES" w:eastAsia="es-ES"/>
              </w:rPr>
            </w:pPr>
            <w:r w:rsidRPr="006F297F">
              <w:rPr>
                <w:rFonts w:cs="Arial"/>
                <w:bCs/>
                <w:szCs w:val="20"/>
              </w:rPr>
              <w:t>mm</w:t>
            </w:r>
          </w:p>
        </w:tc>
        <w:tc>
          <w:tcPr>
            <w:tcW w:w="1534" w:type="dxa"/>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Cs/>
                <w:szCs w:val="20"/>
                <w:lang w:eastAsia="es-ES"/>
              </w:rPr>
            </w:pPr>
            <w:r w:rsidRPr="006F297F">
              <w:rPr>
                <w:rFonts w:cs="Arial"/>
                <w:bCs/>
                <w:szCs w:val="20"/>
              </w:rPr>
              <w:t>Tolerancia mm</w:t>
            </w:r>
          </w:p>
        </w:tc>
        <w:tc>
          <w:tcPr>
            <w:tcW w:w="2222" w:type="dxa"/>
            <w:tcBorders>
              <w:top w:val="single" w:sz="8" w:space="0" w:color="000000"/>
              <w:left w:val="single" w:sz="8" w:space="0" w:color="000000"/>
              <w:bottom w:val="single" w:sz="8" w:space="0" w:color="000000"/>
              <w:right w:val="single" w:sz="8" w:space="0" w:color="000000"/>
            </w:tcBorders>
            <w:shd w:val="clear" w:color="auto" w:fill="E0E0E0"/>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bCs/>
                <w:szCs w:val="20"/>
                <w:lang w:eastAsia="es-ES"/>
              </w:rPr>
            </w:pPr>
            <w:r w:rsidRPr="006F297F">
              <w:rPr>
                <w:rFonts w:cs="Arial"/>
                <w:bCs/>
                <w:szCs w:val="20"/>
              </w:rPr>
              <w:t>Kg</w:t>
            </w:r>
          </w:p>
        </w:tc>
      </w:tr>
      <w:tr w:rsidR="006F297F" w:rsidRPr="006F297F" w:rsidTr="006F297F">
        <w:trPr>
          <w:trHeight w:val="20"/>
          <w:jc w:val="center"/>
        </w:trPr>
        <w:tc>
          <w:tcPr>
            <w:tcW w:w="1238"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¾”</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23.42</w:t>
            </w:r>
          </w:p>
        </w:tc>
        <w:tc>
          <w:tcPr>
            <w:tcW w:w="1533"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+/- 0.13</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1.06</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+/- 0.13</w:t>
            </w:r>
          </w:p>
        </w:tc>
        <w:tc>
          <w:tcPr>
            <w:tcW w:w="2222" w:type="dxa"/>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2.747</w:t>
            </w:r>
          </w:p>
        </w:tc>
      </w:tr>
      <w:tr w:rsidR="006F297F" w:rsidRPr="006F297F" w:rsidTr="006F297F">
        <w:trPr>
          <w:trHeight w:val="20"/>
          <w:jc w:val="center"/>
        </w:trPr>
        <w:tc>
          <w:tcPr>
            <w:tcW w:w="1238"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1”</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29.54</w:t>
            </w:r>
          </w:p>
        </w:tc>
        <w:tc>
          <w:tcPr>
            <w:tcW w:w="1533" w:type="dxa"/>
            <w:tcBorders>
              <w:top w:val="single" w:sz="8" w:space="0" w:color="000000"/>
              <w:left w:val="single" w:sz="8" w:space="0" w:color="000000"/>
              <w:bottom w:val="single" w:sz="8" w:space="0" w:color="000000"/>
              <w:right w:val="nil"/>
            </w:tcBorders>
            <w:hideMark/>
          </w:tcPr>
          <w:p w:rsidR="006F297F" w:rsidRPr="006F297F" w:rsidRDefault="006F297F" w:rsidP="006F297F">
            <w:pPr>
              <w:snapToGrid w:val="0"/>
              <w:spacing w:after="0" w:line="264" w:lineRule="auto"/>
              <w:ind w:right="14"/>
              <w:jc w:val="center"/>
              <w:rPr>
                <w:rFonts w:cs="Arial"/>
                <w:szCs w:val="20"/>
                <w:lang w:eastAsia="es-ES"/>
              </w:rPr>
            </w:pPr>
            <w:r w:rsidRPr="006F297F">
              <w:rPr>
                <w:rFonts w:cs="Arial"/>
                <w:szCs w:val="20"/>
              </w:rPr>
              <w:t>+/- 0.13</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1.52</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+/- 0.13</w:t>
            </w:r>
          </w:p>
        </w:tc>
        <w:tc>
          <w:tcPr>
            <w:tcW w:w="2222" w:type="dxa"/>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4.290</w:t>
            </w:r>
          </w:p>
        </w:tc>
      </w:tr>
      <w:tr w:rsidR="006F297F" w:rsidRPr="006F297F" w:rsidTr="006F297F">
        <w:trPr>
          <w:trHeight w:val="20"/>
          <w:jc w:val="center"/>
        </w:trPr>
        <w:tc>
          <w:tcPr>
            <w:tcW w:w="1238"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1 ¼”</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38.35</w:t>
            </w:r>
          </w:p>
        </w:tc>
        <w:tc>
          <w:tcPr>
            <w:tcW w:w="1533" w:type="dxa"/>
            <w:tcBorders>
              <w:top w:val="single" w:sz="8" w:space="0" w:color="000000"/>
              <w:left w:val="single" w:sz="8" w:space="0" w:color="000000"/>
              <w:bottom w:val="single" w:sz="8" w:space="0" w:color="000000"/>
              <w:right w:val="nil"/>
            </w:tcBorders>
            <w:hideMark/>
          </w:tcPr>
          <w:p w:rsidR="006F297F" w:rsidRPr="006F297F" w:rsidRDefault="006F297F" w:rsidP="006F297F">
            <w:pPr>
              <w:snapToGrid w:val="0"/>
              <w:spacing w:after="0" w:line="264" w:lineRule="auto"/>
              <w:ind w:right="14"/>
              <w:jc w:val="center"/>
              <w:rPr>
                <w:rFonts w:cs="Arial"/>
                <w:szCs w:val="20"/>
                <w:lang w:eastAsia="es-ES"/>
              </w:rPr>
            </w:pPr>
            <w:r w:rsidRPr="006F297F">
              <w:rPr>
                <w:rFonts w:cs="Arial"/>
                <w:szCs w:val="20"/>
              </w:rPr>
              <w:t>+/- 0.13</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1.52</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+/- 0.13</w:t>
            </w:r>
          </w:p>
        </w:tc>
        <w:tc>
          <w:tcPr>
            <w:tcW w:w="2222" w:type="dxa"/>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5.548</w:t>
            </w:r>
          </w:p>
        </w:tc>
      </w:tr>
      <w:tr w:rsidR="006F297F" w:rsidRPr="006F297F" w:rsidTr="006F297F">
        <w:trPr>
          <w:trHeight w:val="20"/>
          <w:jc w:val="center"/>
        </w:trPr>
        <w:tc>
          <w:tcPr>
            <w:tcW w:w="1238"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1 ½”</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44.20</w:t>
            </w:r>
          </w:p>
        </w:tc>
        <w:tc>
          <w:tcPr>
            <w:tcW w:w="1533" w:type="dxa"/>
            <w:tcBorders>
              <w:top w:val="single" w:sz="8" w:space="0" w:color="000000"/>
              <w:left w:val="single" w:sz="8" w:space="0" w:color="000000"/>
              <w:bottom w:val="single" w:sz="8" w:space="0" w:color="000000"/>
              <w:right w:val="nil"/>
            </w:tcBorders>
            <w:hideMark/>
          </w:tcPr>
          <w:p w:rsidR="006F297F" w:rsidRPr="006F297F" w:rsidRDefault="006F297F" w:rsidP="006F297F">
            <w:pPr>
              <w:snapToGrid w:val="0"/>
              <w:spacing w:after="0" w:line="264" w:lineRule="auto"/>
              <w:ind w:right="14"/>
              <w:jc w:val="center"/>
              <w:rPr>
                <w:rFonts w:cs="Arial"/>
                <w:szCs w:val="20"/>
                <w:lang w:eastAsia="es-ES"/>
              </w:rPr>
            </w:pPr>
            <w:r w:rsidRPr="006F297F">
              <w:rPr>
                <w:rFonts w:cs="Arial"/>
                <w:szCs w:val="20"/>
              </w:rPr>
              <w:t>+/- 0.13</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snapToGrid w:val="0"/>
              <w:spacing w:after="0" w:line="264" w:lineRule="auto"/>
              <w:jc w:val="center"/>
              <w:rPr>
                <w:rFonts w:cs="Arial"/>
                <w:szCs w:val="20"/>
                <w:lang w:eastAsia="es-ES"/>
              </w:rPr>
            </w:pPr>
            <w:r w:rsidRPr="006F297F">
              <w:rPr>
                <w:rFonts w:cs="Arial"/>
                <w:szCs w:val="20"/>
              </w:rPr>
              <w:t>1.52</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+/- 0.13</w:t>
            </w:r>
          </w:p>
        </w:tc>
        <w:tc>
          <w:tcPr>
            <w:tcW w:w="2222" w:type="dxa"/>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6.396</w:t>
            </w:r>
          </w:p>
        </w:tc>
      </w:tr>
      <w:tr w:rsidR="006F297F" w:rsidRPr="006F297F" w:rsidTr="006F297F">
        <w:trPr>
          <w:trHeight w:val="20"/>
          <w:jc w:val="center"/>
        </w:trPr>
        <w:tc>
          <w:tcPr>
            <w:tcW w:w="1238"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2”</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55.80</w:t>
            </w:r>
          </w:p>
        </w:tc>
        <w:tc>
          <w:tcPr>
            <w:tcW w:w="1533" w:type="dxa"/>
            <w:tcBorders>
              <w:top w:val="single" w:sz="8" w:space="0" w:color="000000"/>
              <w:left w:val="single" w:sz="8" w:space="0" w:color="000000"/>
              <w:bottom w:val="single" w:sz="8" w:space="0" w:color="000000"/>
              <w:right w:val="nil"/>
            </w:tcBorders>
            <w:hideMark/>
          </w:tcPr>
          <w:p w:rsidR="006F297F" w:rsidRPr="006F297F" w:rsidRDefault="006F297F" w:rsidP="006F297F">
            <w:pPr>
              <w:snapToGrid w:val="0"/>
              <w:spacing w:after="0" w:line="264" w:lineRule="auto"/>
              <w:ind w:right="14"/>
              <w:jc w:val="center"/>
              <w:rPr>
                <w:rFonts w:cs="Arial"/>
                <w:szCs w:val="20"/>
                <w:lang w:eastAsia="es-ES"/>
              </w:rPr>
            </w:pPr>
            <w:r w:rsidRPr="006F297F">
              <w:rPr>
                <w:rFonts w:cs="Arial"/>
                <w:szCs w:val="20"/>
              </w:rPr>
              <w:t>+/- 0.13</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snapToGrid w:val="0"/>
              <w:spacing w:after="0" w:line="264" w:lineRule="auto"/>
              <w:jc w:val="center"/>
              <w:rPr>
                <w:rFonts w:cs="Arial"/>
                <w:szCs w:val="20"/>
                <w:lang w:eastAsia="es-ES"/>
              </w:rPr>
            </w:pPr>
            <w:r w:rsidRPr="006F297F">
              <w:rPr>
                <w:rFonts w:cs="Arial"/>
                <w:szCs w:val="20"/>
              </w:rPr>
              <w:t>1.52</w:t>
            </w:r>
          </w:p>
        </w:tc>
        <w:tc>
          <w:tcPr>
            <w:tcW w:w="1534"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+/- 0.13</w:t>
            </w:r>
          </w:p>
        </w:tc>
        <w:tc>
          <w:tcPr>
            <w:tcW w:w="2222" w:type="dxa"/>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144"/>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ind w:right="14"/>
              <w:jc w:val="center"/>
              <w:rPr>
                <w:rFonts w:cs="Arial"/>
                <w:szCs w:val="20"/>
                <w:lang w:eastAsia="es-ES"/>
              </w:rPr>
            </w:pPr>
            <w:r w:rsidRPr="006F297F">
              <w:rPr>
                <w:rFonts w:cs="Arial"/>
                <w:szCs w:val="20"/>
              </w:rPr>
              <w:t>9.765</w:t>
            </w:r>
          </w:p>
        </w:tc>
      </w:tr>
    </w:tbl>
    <w:p w:rsidR="006F297F" w:rsidRPr="006F297F" w:rsidRDefault="006F297F" w:rsidP="006F297F">
      <w:pPr>
        <w:tabs>
          <w:tab w:val="left" w:pos="374"/>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right="14"/>
        <w:jc w:val="both"/>
        <w:rPr>
          <w:rFonts w:cs="Arial"/>
          <w:szCs w:val="20"/>
          <w:lang w:eastAsia="es-ES"/>
        </w:rPr>
      </w:pPr>
    </w:p>
    <w:p w:rsidR="006F297F" w:rsidRPr="006F297F" w:rsidRDefault="006F297F" w:rsidP="006F297F">
      <w:pPr>
        <w:tabs>
          <w:tab w:val="left" w:pos="374"/>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right="14"/>
        <w:jc w:val="both"/>
        <w:rPr>
          <w:rFonts w:cs="Arial"/>
          <w:szCs w:val="20"/>
        </w:rPr>
      </w:pPr>
      <w:r w:rsidRPr="006F297F">
        <w:rPr>
          <w:rFonts w:cs="Arial"/>
          <w:szCs w:val="20"/>
        </w:rPr>
        <w:t>Las tuberías (conduit) deben cumplir con las siguientes características:</w:t>
      </w:r>
    </w:p>
    <w:p w:rsidR="006F297F" w:rsidRPr="006F297F" w:rsidRDefault="006F297F" w:rsidP="0000540A">
      <w:pPr>
        <w:widowControl w:val="0"/>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348" w:right="14"/>
        <w:jc w:val="both"/>
        <w:textAlignment w:val="baseline"/>
        <w:rPr>
          <w:rFonts w:cs="Arial"/>
          <w:szCs w:val="20"/>
        </w:rPr>
      </w:pPr>
      <w:r w:rsidRPr="006F297F">
        <w:rPr>
          <w:rFonts w:cs="Arial"/>
          <w:szCs w:val="20"/>
        </w:rPr>
        <w:t>Los tubos deben estar fabricados en tramos con una longitud mínima de 3.05 m.</w:t>
      </w:r>
    </w:p>
    <w:p w:rsidR="006F297F" w:rsidRPr="006F297F" w:rsidRDefault="006F297F" w:rsidP="0000540A">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348"/>
        <w:jc w:val="both"/>
        <w:textAlignment w:val="baseline"/>
        <w:rPr>
          <w:rFonts w:cs="Arial"/>
          <w:szCs w:val="20"/>
        </w:rPr>
      </w:pPr>
      <w:r w:rsidRPr="006F297F">
        <w:rPr>
          <w:rFonts w:cs="Arial"/>
          <w:szCs w:val="20"/>
        </w:rPr>
        <w:t>Deben tener soportes para evitar tensiones mecánicas sobre los cables dichos soportes se deben instalar a una separación máxima de 2.0 metros.</w:t>
      </w:r>
    </w:p>
    <w:p w:rsidR="006F297F" w:rsidRPr="006F297F" w:rsidRDefault="006F297F" w:rsidP="0000540A">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348"/>
        <w:jc w:val="both"/>
        <w:textAlignment w:val="baseline"/>
        <w:rPr>
          <w:rFonts w:cs="Arial"/>
          <w:szCs w:val="20"/>
        </w:rPr>
      </w:pPr>
      <w:r w:rsidRPr="006F297F">
        <w:rPr>
          <w:rFonts w:cs="Arial"/>
          <w:szCs w:val="20"/>
        </w:rPr>
        <w:t xml:space="preserve">Los soportes para la tubería conduit constarán de: </w:t>
      </w:r>
    </w:p>
    <w:p w:rsidR="006F297F" w:rsidRPr="006F297F" w:rsidRDefault="006F297F" w:rsidP="0000540A">
      <w:pPr>
        <w:widowControl w:val="0"/>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1068"/>
        <w:jc w:val="both"/>
        <w:textAlignment w:val="baseline"/>
        <w:rPr>
          <w:rFonts w:cs="Arial"/>
          <w:szCs w:val="20"/>
        </w:rPr>
      </w:pPr>
      <w:r w:rsidRPr="006F297F">
        <w:rPr>
          <w:rFonts w:cs="Arial"/>
          <w:szCs w:val="20"/>
        </w:rPr>
        <w:t>Clip tipo “u” fijado a la losa con anclas de acero de ¼”</w:t>
      </w:r>
    </w:p>
    <w:p w:rsidR="006F297F" w:rsidRPr="006F297F" w:rsidRDefault="006F297F" w:rsidP="0000540A">
      <w:pPr>
        <w:widowControl w:val="0"/>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1068"/>
        <w:jc w:val="both"/>
        <w:textAlignment w:val="baseline"/>
        <w:rPr>
          <w:rFonts w:cs="Arial"/>
          <w:szCs w:val="20"/>
        </w:rPr>
      </w:pPr>
      <w:r w:rsidRPr="006F297F">
        <w:rPr>
          <w:rFonts w:cs="Arial"/>
          <w:szCs w:val="20"/>
        </w:rPr>
        <w:t xml:space="preserve">Abrazadera ajustable tipo pera fabricada de acero con acabado galvanizado </w:t>
      </w:r>
    </w:p>
    <w:p w:rsidR="006F297F" w:rsidRPr="006F297F" w:rsidRDefault="006F297F" w:rsidP="0000540A">
      <w:pPr>
        <w:widowControl w:val="0"/>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1068"/>
        <w:jc w:val="both"/>
        <w:textAlignment w:val="baseline"/>
        <w:rPr>
          <w:rFonts w:cs="Arial"/>
          <w:szCs w:val="20"/>
        </w:rPr>
      </w:pPr>
      <w:r w:rsidRPr="006F297F">
        <w:rPr>
          <w:rFonts w:cs="Arial"/>
          <w:szCs w:val="20"/>
        </w:rPr>
        <w:t>Varilla roscada de 3/8” fabricada de acero con acabado galvanizado, fijada al clip y a la abrazadera con tuercas de 3/8” de acero al carbón galvanizado</w:t>
      </w:r>
    </w:p>
    <w:p w:rsidR="006F297F" w:rsidRPr="006F297F" w:rsidRDefault="006F297F" w:rsidP="0000540A">
      <w:pPr>
        <w:widowControl w:val="0"/>
        <w:numPr>
          <w:ilvl w:val="1"/>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1068"/>
        <w:jc w:val="both"/>
        <w:textAlignment w:val="baseline"/>
        <w:rPr>
          <w:rFonts w:cs="Arial"/>
          <w:szCs w:val="20"/>
        </w:rPr>
      </w:pPr>
      <w:r w:rsidRPr="006F297F">
        <w:rPr>
          <w:rFonts w:cs="Arial"/>
          <w:szCs w:val="20"/>
        </w:rPr>
        <w:t>Para sujetar más de un tubo se deberán utilizar 2 clip tipo “u”, 2 varillas roscadas y un tramo de canal horizontal</w:t>
      </w:r>
    </w:p>
    <w:p w:rsidR="006F297F" w:rsidRPr="006F297F" w:rsidRDefault="006F297F" w:rsidP="0000540A">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348"/>
        <w:jc w:val="both"/>
        <w:textAlignment w:val="baseline"/>
        <w:rPr>
          <w:rFonts w:cs="Arial"/>
          <w:szCs w:val="20"/>
        </w:rPr>
      </w:pPr>
      <w:r w:rsidRPr="006F297F">
        <w:rPr>
          <w:rFonts w:cs="Arial"/>
          <w:szCs w:val="20"/>
        </w:rPr>
        <w:t>Deben sujetarse firmemente a menos de un metro de cada caja de registro u otra terminación cualquiera.</w:t>
      </w:r>
    </w:p>
    <w:p w:rsidR="006F297F" w:rsidRPr="006F297F" w:rsidRDefault="006F297F" w:rsidP="0000540A">
      <w:pPr>
        <w:widowControl w:val="0"/>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348"/>
        <w:jc w:val="both"/>
        <w:textAlignment w:val="baseline"/>
        <w:rPr>
          <w:rFonts w:cs="Arial"/>
          <w:szCs w:val="20"/>
        </w:rPr>
      </w:pPr>
      <w:r w:rsidRPr="006F297F">
        <w:rPr>
          <w:rFonts w:cs="Arial"/>
          <w:szCs w:val="20"/>
        </w:rPr>
        <w:t>Se pueden extender transversalmente a través de paredes o verticalmente a través de pisos en el interior de un edificio.</w:t>
      </w:r>
    </w:p>
    <w:p w:rsidR="006F297F" w:rsidRPr="006F297F" w:rsidRDefault="006F297F" w:rsidP="0000540A">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348"/>
        <w:jc w:val="both"/>
        <w:textAlignment w:val="baseline"/>
        <w:rPr>
          <w:rFonts w:cs="Arial"/>
          <w:szCs w:val="20"/>
        </w:rPr>
      </w:pPr>
      <w:r w:rsidRPr="006F297F">
        <w:rPr>
          <w:rFonts w:cs="Arial"/>
          <w:szCs w:val="20"/>
        </w:rPr>
        <w:t xml:space="preserve">Las penetraciones efectuadas en paredes, techos o pisos resistentes al fuego, así como en cuartos de equipo o telecomunicaciones, deben protegerse contra el fuego, por métodos adecuados utilizando materiales aprobados e instalados, de acuerdo al estándar </w:t>
      </w:r>
      <w:r w:rsidRPr="006F297F">
        <w:rPr>
          <w:rFonts w:cs="Arial"/>
          <w:b/>
          <w:szCs w:val="20"/>
        </w:rPr>
        <w:t>ASTM E-814</w:t>
      </w:r>
      <w:r w:rsidRPr="006F297F">
        <w:rPr>
          <w:rFonts w:cs="Arial"/>
          <w:szCs w:val="20"/>
        </w:rPr>
        <w:t xml:space="preserve">, o equivalente. </w:t>
      </w:r>
    </w:p>
    <w:p w:rsidR="006F297F" w:rsidRPr="006F297F" w:rsidRDefault="006F297F" w:rsidP="0000540A">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348"/>
        <w:jc w:val="both"/>
        <w:textAlignment w:val="baseline"/>
        <w:rPr>
          <w:rFonts w:cs="Arial"/>
          <w:szCs w:val="20"/>
        </w:rPr>
      </w:pPr>
      <w:r w:rsidRPr="006F297F">
        <w:rPr>
          <w:rFonts w:cs="Arial"/>
          <w:szCs w:val="20"/>
        </w:rPr>
        <w:t xml:space="preserve">Las penetraciones efectuadas en paredes, techos o pisos en zonas distintas al punto anterior, deben contar con buenos acabados y contar con pintura del color existente </w:t>
      </w:r>
    </w:p>
    <w:p w:rsidR="006F297F" w:rsidRPr="006F297F" w:rsidRDefault="006F297F" w:rsidP="0000540A">
      <w:pPr>
        <w:widowControl w:val="0"/>
        <w:numPr>
          <w:ilvl w:val="0"/>
          <w:numId w:val="43"/>
        </w:numPr>
        <w:tabs>
          <w:tab w:val="left" w:pos="72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348"/>
        <w:jc w:val="both"/>
        <w:textAlignment w:val="baseline"/>
        <w:rPr>
          <w:rFonts w:cs="Arial"/>
          <w:b/>
          <w:szCs w:val="20"/>
        </w:rPr>
      </w:pPr>
      <w:r w:rsidRPr="006F297F">
        <w:rPr>
          <w:rFonts w:cs="Arial"/>
          <w:szCs w:val="20"/>
        </w:rPr>
        <w:t xml:space="preserve">Deben poner a tierra de acuerdo a lo indicado en el artículo 250 de la Norma Oficial Mexicana </w:t>
      </w:r>
      <w:r w:rsidRPr="006F297F">
        <w:rPr>
          <w:rFonts w:cs="Arial"/>
          <w:b/>
          <w:szCs w:val="20"/>
        </w:rPr>
        <w:t>NOM-001-SEDE-2012.</w:t>
      </w:r>
    </w:p>
    <w:p w:rsidR="006F297F" w:rsidRPr="006F297F" w:rsidRDefault="006F297F" w:rsidP="0000540A">
      <w:pPr>
        <w:widowControl w:val="0"/>
        <w:numPr>
          <w:ilvl w:val="0"/>
          <w:numId w:val="43"/>
        </w:numPr>
        <w:tabs>
          <w:tab w:val="left" w:pos="72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348"/>
        <w:jc w:val="both"/>
        <w:textAlignment w:val="baseline"/>
        <w:rPr>
          <w:rFonts w:cs="Arial"/>
          <w:szCs w:val="20"/>
        </w:rPr>
      </w:pPr>
      <w:r w:rsidRPr="006F297F">
        <w:rPr>
          <w:rFonts w:cs="Arial"/>
          <w:szCs w:val="20"/>
        </w:rPr>
        <w:t xml:space="preserve">Debe existir una separación adecuada con respecto a las trayectorias de instalaciones eléctricas, de acuerdo a lo indicado en el artículo 800-133 de la Norma Oficial Mexicana </w:t>
      </w:r>
      <w:r w:rsidRPr="006F297F">
        <w:rPr>
          <w:rFonts w:cs="Arial"/>
          <w:b/>
          <w:szCs w:val="20"/>
        </w:rPr>
        <w:t>NOM-001-SEDE-2012</w:t>
      </w:r>
      <w:r w:rsidRPr="006F297F">
        <w:rPr>
          <w:rFonts w:cs="Arial"/>
          <w:szCs w:val="20"/>
        </w:rPr>
        <w:t>.</w:t>
      </w:r>
    </w:p>
    <w:p w:rsidR="006F297F" w:rsidRPr="006F297F" w:rsidRDefault="006F297F" w:rsidP="0000540A">
      <w:pPr>
        <w:pStyle w:val="Encabezado"/>
        <w:widowControl w:val="0"/>
        <w:numPr>
          <w:ilvl w:val="0"/>
          <w:numId w:val="43"/>
        </w:numPr>
        <w:tabs>
          <w:tab w:val="clear" w:pos="4419"/>
          <w:tab w:val="clear" w:pos="8838"/>
          <w:tab w:val="left" w:pos="720"/>
          <w:tab w:val="center" w:pos="4252"/>
          <w:tab w:val="right" w:pos="8504"/>
        </w:tabs>
        <w:overflowPunct w:val="0"/>
        <w:autoSpaceDE w:val="0"/>
        <w:spacing w:line="264" w:lineRule="auto"/>
        <w:ind w:left="348"/>
        <w:jc w:val="both"/>
        <w:textAlignment w:val="baseline"/>
        <w:rPr>
          <w:rFonts w:ascii="Arial" w:hAnsi="Arial" w:cs="Arial"/>
          <w:sz w:val="20"/>
        </w:rPr>
      </w:pPr>
      <w:r w:rsidRPr="006F297F">
        <w:rPr>
          <w:rFonts w:ascii="Arial" w:hAnsi="Arial" w:cs="Arial"/>
          <w:sz w:val="20"/>
        </w:rPr>
        <w:t>Para determinar el tamaño adecuado de los tubos requeridos para la instalación del cableado de telecomunicaciones se debe utilizar la información que se especifica en la Tabla No. 3.</w:t>
      </w:r>
    </w:p>
    <w:p w:rsidR="006F297F" w:rsidRPr="006F297F" w:rsidRDefault="006F297F" w:rsidP="0000540A">
      <w:pPr>
        <w:widowControl w:val="0"/>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348"/>
        <w:jc w:val="both"/>
        <w:textAlignment w:val="baseline"/>
        <w:rPr>
          <w:rFonts w:cs="Arial"/>
          <w:szCs w:val="20"/>
        </w:rPr>
      </w:pPr>
      <w:r w:rsidRPr="006F297F">
        <w:rPr>
          <w:rFonts w:cs="Arial"/>
          <w:szCs w:val="20"/>
        </w:rPr>
        <w:t>Para unir dos tramos rectos de tubería (conduit pared gruesa), o para una curva con un tramo recto, se debe utilizar un cople con rosca tipo NPT en su interior fabricado del mismo material que el tubo (conduit).</w:t>
      </w:r>
    </w:p>
    <w:p w:rsidR="006F297F" w:rsidRPr="006F297F" w:rsidRDefault="006F297F" w:rsidP="0000540A">
      <w:pPr>
        <w:widowControl w:val="0"/>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348"/>
        <w:jc w:val="both"/>
        <w:textAlignment w:val="baseline"/>
        <w:rPr>
          <w:rFonts w:cs="Arial"/>
          <w:szCs w:val="20"/>
        </w:rPr>
      </w:pPr>
      <w:r w:rsidRPr="006F297F">
        <w:rPr>
          <w:rFonts w:cs="Arial"/>
          <w:szCs w:val="20"/>
        </w:rPr>
        <w:t>Para unir dos, tramos rectos de tubería (conduit pared delgada), o para una curva con un tramo recto, se debe utilizar un cople tipo americano, fabricado del mismo material que el tubo (conduit).</w:t>
      </w:r>
    </w:p>
    <w:p w:rsidR="006F297F" w:rsidRPr="006F297F" w:rsidRDefault="006F297F" w:rsidP="0000540A">
      <w:pPr>
        <w:widowControl w:val="0"/>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348"/>
        <w:jc w:val="both"/>
        <w:textAlignment w:val="baseline"/>
        <w:rPr>
          <w:rFonts w:cs="Arial"/>
          <w:szCs w:val="20"/>
        </w:rPr>
      </w:pPr>
      <w:r w:rsidRPr="006F297F">
        <w:rPr>
          <w:rFonts w:cs="Arial"/>
          <w:szCs w:val="20"/>
        </w:rPr>
        <w:t>Las curvas deben estar fabricadas del mismo material que el tubo (conduit), y su radio interno de curvatura debe ser de al menos 6 veces el diámetro interno de la tubería (conduit).</w:t>
      </w:r>
    </w:p>
    <w:p w:rsidR="006F297F" w:rsidRPr="006F297F" w:rsidRDefault="006F297F" w:rsidP="0000540A">
      <w:pPr>
        <w:widowControl w:val="0"/>
        <w:numPr>
          <w:ilvl w:val="0"/>
          <w:numId w:val="4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348"/>
        <w:jc w:val="both"/>
        <w:textAlignment w:val="baseline"/>
        <w:rPr>
          <w:rFonts w:cs="Arial"/>
          <w:szCs w:val="20"/>
        </w:rPr>
      </w:pPr>
      <w:r w:rsidRPr="006F297F">
        <w:rPr>
          <w:rFonts w:cs="Arial"/>
          <w:szCs w:val="20"/>
        </w:rPr>
        <w:t>Se debe colocar un juego de contratuerca y monitor, con rosca tipo NPT, en los extremos de la tubería (conduit pared gruesa) que terminen en cajas de registro y cajas para salida de telecomunicaciones.</w:t>
      </w:r>
    </w:p>
    <w:p w:rsidR="006F297F" w:rsidRPr="006F297F" w:rsidRDefault="006F297F" w:rsidP="006F297F">
      <w:pPr>
        <w:pStyle w:val="p0"/>
        <w:widowControl/>
        <w:tabs>
          <w:tab w:val="left" w:pos="3600"/>
          <w:tab w:val="left" w:pos="4320"/>
          <w:tab w:val="left" w:pos="5040"/>
          <w:tab w:val="left" w:pos="5760"/>
          <w:tab w:val="left" w:pos="6480"/>
          <w:tab w:val="left" w:pos="7200"/>
          <w:tab w:val="left" w:pos="7920"/>
          <w:tab w:val="left" w:pos="8640"/>
          <w:tab w:val="left" w:pos="9360"/>
        </w:tabs>
        <w:autoSpaceDE/>
        <w:spacing w:line="264" w:lineRule="auto"/>
        <w:jc w:val="center"/>
        <w:rPr>
          <w:b/>
          <w:bCs/>
          <w:sz w:val="20"/>
          <w:szCs w:val="20"/>
        </w:rPr>
      </w:pPr>
    </w:p>
    <w:p w:rsidR="006F297F" w:rsidRPr="006F297F" w:rsidRDefault="006F297F" w:rsidP="006F297F">
      <w:pPr>
        <w:pStyle w:val="p0"/>
        <w:widowControl/>
        <w:tabs>
          <w:tab w:val="left" w:pos="3600"/>
          <w:tab w:val="left" w:pos="4320"/>
          <w:tab w:val="left" w:pos="5040"/>
          <w:tab w:val="left" w:pos="5760"/>
          <w:tab w:val="left" w:pos="6480"/>
          <w:tab w:val="left" w:pos="7200"/>
          <w:tab w:val="left" w:pos="7920"/>
          <w:tab w:val="left" w:pos="8640"/>
          <w:tab w:val="left" w:pos="9360"/>
        </w:tabs>
        <w:autoSpaceDE/>
        <w:spacing w:line="264" w:lineRule="auto"/>
        <w:jc w:val="center"/>
        <w:rPr>
          <w:b/>
          <w:bCs/>
          <w:sz w:val="20"/>
          <w:szCs w:val="20"/>
        </w:rPr>
      </w:pPr>
      <w:r w:rsidRPr="006F297F">
        <w:rPr>
          <w:b/>
          <w:bCs/>
          <w:sz w:val="20"/>
          <w:szCs w:val="20"/>
        </w:rPr>
        <w:t>Tabla No. 3 Dimensionamiento de tubería</w:t>
      </w:r>
    </w:p>
    <w:tbl>
      <w:tblPr>
        <w:tblW w:w="5000" w:type="pct"/>
        <w:jc w:val="center"/>
        <w:tblLook w:val="04A0" w:firstRow="1" w:lastRow="0" w:firstColumn="1" w:lastColumn="0" w:noHBand="0" w:noVBand="1"/>
      </w:tblPr>
      <w:tblGrid>
        <w:gridCol w:w="1028"/>
        <w:gridCol w:w="1028"/>
        <w:gridCol w:w="1134"/>
        <w:gridCol w:w="628"/>
        <w:gridCol w:w="628"/>
        <w:gridCol w:w="628"/>
        <w:gridCol w:w="729"/>
        <w:gridCol w:w="628"/>
        <w:gridCol w:w="698"/>
        <w:gridCol w:w="628"/>
        <w:gridCol w:w="720"/>
        <w:gridCol w:w="606"/>
        <w:gridCol w:w="628"/>
      </w:tblGrid>
      <w:tr w:rsidR="006F297F" w:rsidRPr="006F297F" w:rsidTr="006F297F">
        <w:trPr>
          <w:tblHeader/>
          <w:jc w:val="center"/>
        </w:trPr>
        <w:tc>
          <w:tcPr>
            <w:tcW w:w="1526" w:type="pct"/>
            <w:gridSpan w:val="3"/>
            <w:tcBorders>
              <w:top w:val="single" w:sz="8" w:space="0" w:color="000000"/>
              <w:left w:val="single" w:sz="8" w:space="0" w:color="000000"/>
              <w:bottom w:val="single" w:sz="8" w:space="0" w:color="000000"/>
              <w:right w:val="nil"/>
            </w:tcBorders>
            <w:shd w:val="clear" w:color="auto" w:fill="B3B3B3"/>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Tubería</w:t>
            </w:r>
          </w:p>
        </w:tc>
        <w:tc>
          <w:tcPr>
            <w:tcW w:w="3474" w:type="pct"/>
            <w:gridSpan w:val="10"/>
            <w:tcBorders>
              <w:top w:val="single" w:sz="8" w:space="0" w:color="000000"/>
              <w:left w:val="single" w:sz="8" w:space="0" w:color="000000"/>
              <w:bottom w:val="single" w:sz="8" w:space="0" w:color="000000"/>
              <w:right w:val="single" w:sz="8" w:space="0" w:color="000000"/>
            </w:tcBorders>
            <w:shd w:val="clear" w:color="auto" w:fill="B3B3B3"/>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Número de Cables</w:t>
            </w:r>
          </w:p>
        </w:tc>
      </w:tr>
      <w:tr w:rsidR="006F297F" w:rsidRPr="006F297F" w:rsidTr="006F297F">
        <w:trPr>
          <w:jc w:val="center"/>
        </w:trPr>
        <w:tc>
          <w:tcPr>
            <w:tcW w:w="437" w:type="pct"/>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Diámetro interno</w:t>
            </w:r>
          </w:p>
        </w:tc>
        <w:tc>
          <w:tcPr>
            <w:tcW w:w="479" w:type="pct"/>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Diámetro Interno</w:t>
            </w:r>
          </w:p>
        </w:tc>
        <w:tc>
          <w:tcPr>
            <w:tcW w:w="610" w:type="pct"/>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Diámetro Comercial</w:t>
            </w:r>
          </w:p>
        </w:tc>
        <w:tc>
          <w:tcPr>
            <w:tcW w:w="3474" w:type="pct"/>
            <w:gridSpan w:val="10"/>
            <w:tcBorders>
              <w:top w:val="single" w:sz="8" w:space="0" w:color="000000"/>
              <w:left w:val="single" w:sz="8" w:space="0" w:color="000000"/>
              <w:bottom w:val="single" w:sz="8" w:space="0" w:color="000000"/>
              <w:right w:val="single" w:sz="8" w:space="0" w:color="000000"/>
            </w:tcBorders>
            <w:shd w:val="clear" w:color="auto" w:fill="E0E0E0"/>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Diámetro exterior del cable mm. (pulg.)</w:t>
            </w:r>
          </w:p>
        </w:tc>
      </w:tr>
      <w:tr w:rsidR="006F297F" w:rsidRPr="006F297F" w:rsidTr="006F297F">
        <w:trPr>
          <w:jc w:val="center"/>
        </w:trPr>
        <w:tc>
          <w:tcPr>
            <w:tcW w:w="437" w:type="pct"/>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Mm</w:t>
            </w:r>
          </w:p>
        </w:tc>
        <w:tc>
          <w:tcPr>
            <w:tcW w:w="479" w:type="pct"/>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(pulg)</w:t>
            </w:r>
          </w:p>
        </w:tc>
        <w:tc>
          <w:tcPr>
            <w:tcW w:w="610" w:type="pct"/>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(pulg)</w:t>
            </w:r>
          </w:p>
        </w:tc>
        <w:tc>
          <w:tcPr>
            <w:tcW w:w="346" w:type="pct"/>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3.3 (.13)</w:t>
            </w:r>
          </w:p>
        </w:tc>
        <w:tc>
          <w:tcPr>
            <w:tcW w:w="343" w:type="pct"/>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4.6</w:t>
            </w:r>
          </w:p>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pacing w:after="0" w:line="264" w:lineRule="auto"/>
              <w:jc w:val="center"/>
              <w:rPr>
                <w:rFonts w:cs="Arial"/>
                <w:szCs w:val="20"/>
                <w:lang w:eastAsia="es-ES"/>
              </w:rPr>
            </w:pPr>
            <w:r w:rsidRPr="006F297F">
              <w:rPr>
                <w:rFonts w:cs="Arial"/>
                <w:szCs w:val="20"/>
              </w:rPr>
              <w:t>(.18)</w:t>
            </w:r>
          </w:p>
        </w:tc>
        <w:tc>
          <w:tcPr>
            <w:tcW w:w="341" w:type="pct"/>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5.6</w:t>
            </w:r>
          </w:p>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pacing w:after="0" w:line="264" w:lineRule="auto"/>
              <w:jc w:val="center"/>
              <w:rPr>
                <w:rFonts w:cs="Arial"/>
                <w:szCs w:val="20"/>
                <w:lang w:eastAsia="es-ES"/>
              </w:rPr>
            </w:pPr>
            <w:r w:rsidRPr="006F297F">
              <w:rPr>
                <w:rFonts w:cs="Arial"/>
                <w:szCs w:val="20"/>
              </w:rPr>
              <w:t>(.22)</w:t>
            </w:r>
          </w:p>
        </w:tc>
        <w:tc>
          <w:tcPr>
            <w:tcW w:w="411" w:type="pct"/>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6.1</w:t>
            </w:r>
          </w:p>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pacing w:after="0" w:line="264" w:lineRule="auto"/>
              <w:jc w:val="center"/>
              <w:rPr>
                <w:rFonts w:cs="Arial"/>
                <w:szCs w:val="20"/>
                <w:lang w:eastAsia="es-ES"/>
              </w:rPr>
            </w:pPr>
            <w:r w:rsidRPr="006F297F">
              <w:rPr>
                <w:rFonts w:cs="Arial"/>
                <w:szCs w:val="20"/>
              </w:rPr>
              <w:t>(.24)</w:t>
            </w:r>
          </w:p>
        </w:tc>
        <w:tc>
          <w:tcPr>
            <w:tcW w:w="341" w:type="pct"/>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7.4</w:t>
            </w:r>
          </w:p>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pacing w:after="0" w:line="264" w:lineRule="auto"/>
              <w:jc w:val="center"/>
              <w:rPr>
                <w:rFonts w:cs="Arial"/>
                <w:szCs w:val="20"/>
                <w:lang w:eastAsia="es-ES"/>
              </w:rPr>
            </w:pPr>
            <w:r w:rsidRPr="006F297F">
              <w:rPr>
                <w:rFonts w:cs="Arial"/>
                <w:szCs w:val="20"/>
              </w:rPr>
              <w:t>(.29)</w:t>
            </w:r>
          </w:p>
        </w:tc>
        <w:tc>
          <w:tcPr>
            <w:tcW w:w="389" w:type="pct"/>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7.9</w:t>
            </w:r>
          </w:p>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pacing w:after="0" w:line="264" w:lineRule="auto"/>
              <w:jc w:val="center"/>
              <w:rPr>
                <w:rFonts w:cs="Arial"/>
                <w:szCs w:val="20"/>
                <w:lang w:eastAsia="es-ES"/>
              </w:rPr>
            </w:pPr>
            <w:r w:rsidRPr="006F297F">
              <w:rPr>
                <w:rFonts w:cs="Arial"/>
                <w:szCs w:val="20"/>
              </w:rPr>
              <w:t>(.31)</w:t>
            </w:r>
          </w:p>
        </w:tc>
        <w:tc>
          <w:tcPr>
            <w:tcW w:w="295" w:type="pct"/>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9.4</w:t>
            </w:r>
          </w:p>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pacing w:after="0" w:line="264" w:lineRule="auto"/>
              <w:jc w:val="center"/>
              <w:rPr>
                <w:rFonts w:cs="Arial"/>
                <w:szCs w:val="20"/>
                <w:lang w:eastAsia="es-ES"/>
              </w:rPr>
            </w:pPr>
            <w:r w:rsidRPr="006F297F">
              <w:rPr>
                <w:rFonts w:cs="Arial"/>
                <w:szCs w:val="20"/>
              </w:rPr>
              <w:t>(.37)</w:t>
            </w:r>
          </w:p>
        </w:tc>
        <w:tc>
          <w:tcPr>
            <w:tcW w:w="396" w:type="pct"/>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13.5</w:t>
            </w:r>
          </w:p>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pacing w:after="0" w:line="264" w:lineRule="auto"/>
              <w:jc w:val="center"/>
              <w:rPr>
                <w:rFonts w:cs="Arial"/>
                <w:szCs w:val="20"/>
                <w:lang w:eastAsia="es-ES"/>
              </w:rPr>
            </w:pPr>
            <w:r w:rsidRPr="006F297F">
              <w:rPr>
                <w:rFonts w:cs="Arial"/>
                <w:szCs w:val="20"/>
              </w:rPr>
              <w:t>(.53)</w:t>
            </w:r>
          </w:p>
        </w:tc>
        <w:tc>
          <w:tcPr>
            <w:tcW w:w="287" w:type="pct"/>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15.8</w:t>
            </w:r>
          </w:p>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pacing w:after="0" w:line="264" w:lineRule="auto"/>
              <w:jc w:val="center"/>
              <w:rPr>
                <w:rFonts w:cs="Arial"/>
                <w:szCs w:val="20"/>
                <w:lang w:eastAsia="es-ES"/>
              </w:rPr>
            </w:pPr>
            <w:r w:rsidRPr="006F297F">
              <w:rPr>
                <w:rFonts w:cs="Arial"/>
                <w:szCs w:val="20"/>
              </w:rPr>
              <w:t>(.62</w:t>
            </w:r>
          </w:p>
        </w:tc>
        <w:tc>
          <w:tcPr>
            <w:tcW w:w="325" w:type="pct"/>
            <w:tcBorders>
              <w:top w:val="single" w:sz="8" w:space="0" w:color="000000"/>
              <w:left w:val="single" w:sz="8" w:space="0" w:color="000000"/>
              <w:bottom w:val="single" w:sz="8" w:space="0" w:color="000000"/>
              <w:right w:val="single" w:sz="8" w:space="0" w:color="000000"/>
            </w:tcBorders>
            <w:shd w:val="clear" w:color="auto" w:fill="E0E0E0"/>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17.8</w:t>
            </w:r>
          </w:p>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pacing w:after="0" w:line="264" w:lineRule="auto"/>
              <w:jc w:val="center"/>
              <w:rPr>
                <w:rFonts w:cs="Arial"/>
                <w:szCs w:val="20"/>
                <w:lang w:eastAsia="es-ES"/>
              </w:rPr>
            </w:pPr>
            <w:r w:rsidRPr="006F297F">
              <w:rPr>
                <w:rFonts w:cs="Arial"/>
                <w:szCs w:val="20"/>
              </w:rPr>
              <w:t>(.70)</w:t>
            </w:r>
          </w:p>
        </w:tc>
      </w:tr>
      <w:tr w:rsidR="006F297F" w:rsidRPr="006F297F" w:rsidTr="006F297F">
        <w:trPr>
          <w:jc w:val="center"/>
        </w:trPr>
        <w:tc>
          <w:tcPr>
            <w:tcW w:w="437"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20.9</w:t>
            </w:r>
          </w:p>
        </w:tc>
        <w:tc>
          <w:tcPr>
            <w:tcW w:w="479"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0.82</w:t>
            </w:r>
          </w:p>
        </w:tc>
        <w:tc>
          <w:tcPr>
            <w:tcW w:w="610"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¾</w:t>
            </w:r>
          </w:p>
        </w:tc>
        <w:tc>
          <w:tcPr>
            <w:tcW w:w="346"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6</w:t>
            </w:r>
          </w:p>
        </w:tc>
        <w:tc>
          <w:tcPr>
            <w:tcW w:w="343"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5</w:t>
            </w:r>
          </w:p>
        </w:tc>
        <w:tc>
          <w:tcPr>
            <w:tcW w:w="34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4</w:t>
            </w:r>
          </w:p>
        </w:tc>
        <w:tc>
          <w:tcPr>
            <w:tcW w:w="41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3</w:t>
            </w:r>
          </w:p>
        </w:tc>
        <w:tc>
          <w:tcPr>
            <w:tcW w:w="34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2</w:t>
            </w:r>
          </w:p>
        </w:tc>
        <w:tc>
          <w:tcPr>
            <w:tcW w:w="389"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2</w:t>
            </w:r>
          </w:p>
        </w:tc>
        <w:tc>
          <w:tcPr>
            <w:tcW w:w="295"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w:t>
            </w:r>
          </w:p>
        </w:tc>
        <w:tc>
          <w:tcPr>
            <w:tcW w:w="396"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0</w:t>
            </w:r>
          </w:p>
        </w:tc>
        <w:tc>
          <w:tcPr>
            <w:tcW w:w="287"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0</w:t>
            </w:r>
          </w:p>
        </w:tc>
        <w:tc>
          <w:tcPr>
            <w:tcW w:w="325" w:type="pct"/>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0</w:t>
            </w:r>
          </w:p>
        </w:tc>
      </w:tr>
      <w:tr w:rsidR="006F297F" w:rsidRPr="006F297F" w:rsidTr="006F297F">
        <w:trPr>
          <w:jc w:val="center"/>
        </w:trPr>
        <w:tc>
          <w:tcPr>
            <w:tcW w:w="437"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26.6</w:t>
            </w:r>
          </w:p>
        </w:tc>
        <w:tc>
          <w:tcPr>
            <w:tcW w:w="479"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1.05</w:t>
            </w:r>
          </w:p>
        </w:tc>
        <w:tc>
          <w:tcPr>
            <w:tcW w:w="610"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w:t>
            </w:r>
          </w:p>
        </w:tc>
        <w:tc>
          <w:tcPr>
            <w:tcW w:w="346"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8</w:t>
            </w:r>
          </w:p>
        </w:tc>
        <w:tc>
          <w:tcPr>
            <w:tcW w:w="343"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8</w:t>
            </w:r>
          </w:p>
        </w:tc>
        <w:tc>
          <w:tcPr>
            <w:tcW w:w="34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7</w:t>
            </w:r>
          </w:p>
        </w:tc>
        <w:tc>
          <w:tcPr>
            <w:tcW w:w="41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6</w:t>
            </w:r>
          </w:p>
        </w:tc>
        <w:tc>
          <w:tcPr>
            <w:tcW w:w="34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3</w:t>
            </w:r>
          </w:p>
        </w:tc>
        <w:tc>
          <w:tcPr>
            <w:tcW w:w="389"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3</w:t>
            </w:r>
          </w:p>
        </w:tc>
        <w:tc>
          <w:tcPr>
            <w:tcW w:w="295"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2</w:t>
            </w:r>
          </w:p>
        </w:tc>
        <w:tc>
          <w:tcPr>
            <w:tcW w:w="396"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w:t>
            </w:r>
          </w:p>
        </w:tc>
        <w:tc>
          <w:tcPr>
            <w:tcW w:w="287"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0</w:t>
            </w:r>
          </w:p>
        </w:tc>
        <w:tc>
          <w:tcPr>
            <w:tcW w:w="325" w:type="pct"/>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0</w:t>
            </w:r>
          </w:p>
        </w:tc>
      </w:tr>
      <w:tr w:rsidR="006F297F" w:rsidRPr="006F297F" w:rsidTr="006F297F">
        <w:trPr>
          <w:jc w:val="center"/>
        </w:trPr>
        <w:tc>
          <w:tcPr>
            <w:tcW w:w="437"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35.1</w:t>
            </w:r>
          </w:p>
        </w:tc>
        <w:tc>
          <w:tcPr>
            <w:tcW w:w="479"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1.38</w:t>
            </w:r>
          </w:p>
        </w:tc>
        <w:tc>
          <w:tcPr>
            <w:tcW w:w="610"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 ¼</w:t>
            </w:r>
          </w:p>
        </w:tc>
        <w:tc>
          <w:tcPr>
            <w:tcW w:w="346"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16</w:t>
            </w:r>
          </w:p>
        </w:tc>
        <w:tc>
          <w:tcPr>
            <w:tcW w:w="343"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14</w:t>
            </w:r>
          </w:p>
        </w:tc>
        <w:tc>
          <w:tcPr>
            <w:tcW w:w="34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12</w:t>
            </w:r>
          </w:p>
        </w:tc>
        <w:tc>
          <w:tcPr>
            <w:tcW w:w="41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10</w:t>
            </w:r>
          </w:p>
        </w:tc>
        <w:tc>
          <w:tcPr>
            <w:tcW w:w="34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6</w:t>
            </w:r>
          </w:p>
        </w:tc>
        <w:tc>
          <w:tcPr>
            <w:tcW w:w="389"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4</w:t>
            </w:r>
          </w:p>
        </w:tc>
        <w:tc>
          <w:tcPr>
            <w:tcW w:w="295"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3</w:t>
            </w:r>
          </w:p>
        </w:tc>
        <w:tc>
          <w:tcPr>
            <w:tcW w:w="396"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w:t>
            </w:r>
          </w:p>
        </w:tc>
        <w:tc>
          <w:tcPr>
            <w:tcW w:w="287"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w:t>
            </w:r>
          </w:p>
        </w:tc>
        <w:tc>
          <w:tcPr>
            <w:tcW w:w="325" w:type="pct"/>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w:t>
            </w:r>
          </w:p>
        </w:tc>
      </w:tr>
      <w:tr w:rsidR="006F297F" w:rsidRPr="006F297F" w:rsidTr="006F297F">
        <w:trPr>
          <w:jc w:val="center"/>
        </w:trPr>
        <w:tc>
          <w:tcPr>
            <w:tcW w:w="437"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40.9</w:t>
            </w:r>
          </w:p>
        </w:tc>
        <w:tc>
          <w:tcPr>
            <w:tcW w:w="479"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1.61</w:t>
            </w:r>
          </w:p>
        </w:tc>
        <w:tc>
          <w:tcPr>
            <w:tcW w:w="610"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 ½</w:t>
            </w:r>
          </w:p>
        </w:tc>
        <w:tc>
          <w:tcPr>
            <w:tcW w:w="346"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20</w:t>
            </w:r>
          </w:p>
        </w:tc>
        <w:tc>
          <w:tcPr>
            <w:tcW w:w="343"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18</w:t>
            </w:r>
          </w:p>
        </w:tc>
        <w:tc>
          <w:tcPr>
            <w:tcW w:w="34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16</w:t>
            </w:r>
          </w:p>
        </w:tc>
        <w:tc>
          <w:tcPr>
            <w:tcW w:w="41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15</w:t>
            </w:r>
          </w:p>
        </w:tc>
        <w:tc>
          <w:tcPr>
            <w:tcW w:w="34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7</w:t>
            </w:r>
          </w:p>
        </w:tc>
        <w:tc>
          <w:tcPr>
            <w:tcW w:w="389"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6</w:t>
            </w:r>
          </w:p>
        </w:tc>
        <w:tc>
          <w:tcPr>
            <w:tcW w:w="295"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4</w:t>
            </w:r>
          </w:p>
        </w:tc>
        <w:tc>
          <w:tcPr>
            <w:tcW w:w="396"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2</w:t>
            </w:r>
          </w:p>
        </w:tc>
        <w:tc>
          <w:tcPr>
            <w:tcW w:w="287"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w:t>
            </w:r>
          </w:p>
        </w:tc>
        <w:tc>
          <w:tcPr>
            <w:tcW w:w="325" w:type="pct"/>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w:t>
            </w:r>
          </w:p>
        </w:tc>
      </w:tr>
      <w:tr w:rsidR="006F297F" w:rsidRPr="006F297F" w:rsidTr="006F297F">
        <w:trPr>
          <w:jc w:val="center"/>
        </w:trPr>
        <w:tc>
          <w:tcPr>
            <w:tcW w:w="437"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52.5</w:t>
            </w:r>
          </w:p>
        </w:tc>
        <w:tc>
          <w:tcPr>
            <w:tcW w:w="479"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2.07</w:t>
            </w:r>
          </w:p>
        </w:tc>
        <w:tc>
          <w:tcPr>
            <w:tcW w:w="610"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2</w:t>
            </w:r>
          </w:p>
        </w:tc>
        <w:tc>
          <w:tcPr>
            <w:tcW w:w="346"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30</w:t>
            </w:r>
          </w:p>
        </w:tc>
        <w:tc>
          <w:tcPr>
            <w:tcW w:w="343"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26</w:t>
            </w:r>
          </w:p>
        </w:tc>
        <w:tc>
          <w:tcPr>
            <w:tcW w:w="34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22</w:t>
            </w:r>
          </w:p>
        </w:tc>
        <w:tc>
          <w:tcPr>
            <w:tcW w:w="41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20</w:t>
            </w:r>
          </w:p>
        </w:tc>
        <w:tc>
          <w:tcPr>
            <w:tcW w:w="34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14</w:t>
            </w:r>
          </w:p>
        </w:tc>
        <w:tc>
          <w:tcPr>
            <w:tcW w:w="389"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12</w:t>
            </w:r>
          </w:p>
        </w:tc>
        <w:tc>
          <w:tcPr>
            <w:tcW w:w="295"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7</w:t>
            </w:r>
          </w:p>
        </w:tc>
        <w:tc>
          <w:tcPr>
            <w:tcW w:w="396"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4</w:t>
            </w:r>
          </w:p>
        </w:tc>
        <w:tc>
          <w:tcPr>
            <w:tcW w:w="287"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3</w:t>
            </w:r>
          </w:p>
        </w:tc>
        <w:tc>
          <w:tcPr>
            <w:tcW w:w="325" w:type="pct"/>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2</w:t>
            </w:r>
          </w:p>
        </w:tc>
      </w:tr>
      <w:tr w:rsidR="006F297F" w:rsidRPr="006F297F" w:rsidTr="006F297F">
        <w:trPr>
          <w:jc w:val="center"/>
        </w:trPr>
        <w:tc>
          <w:tcPr>
            <w:tcW w:w="437"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62.7</w:t>
            </w:r>
          </w:p>
        </w:tc>
        <w:tc>
          <w:tcPr>
            <w:tcW w:w="479"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2.47</w:t>
            </w:r>
          </w:p>
        </w:tc>
        <w:tc>
          <w:tcPr>
            <w:tcW w:w="610"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2 ½</w:t>
            </w:r>
          </w:p>
        </w:tc>
        <w:tc>
          <w:tcPr>
            <w:tcW w:w="346"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45</w:t>
            </w:r>
          </w:p>
        </w:tc>
        <w:tc>
          <w:tcPr>
            <w:tcW w:w="343"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40</w:t>
            </w:r>
          </w:p>
        </w:tc>
        <w:tc>
          <w:tcPr>
            <w:tcW w:w="34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36</w:t>
            </w:r>
          </w:p>
        </w:tc>
        <w:tc>
          <w:tcPr>
            <w:tcW w:w="41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30</w:t>
            </w:r>
          </w:p>
        </w:tc>
        <w:tc>
          <w:tcPr>
            <w:tcW w:w="34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17</w:t>
            </w:r>
          </w:p>
        </w:tc>
        <w:tc>
          <w:tcPr>
            <w:tcW w:w="389"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14</w:t>
            </w:r>
          </w:p>
        </w:tc>
        <w:tc>
          <w:tcPr>
            <w:tcW w:w="295"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12</w:t>
            </w:r>
          </w:p>
        </w:tc>
        <w:tc>
          <w:tcPr>
            <w:tcW w:w="396"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6</w:t>
            </w:r>
          </w:p>
        </w:tc>
        <w:tc>
          <w:tcPr>
            <w:tcW w:w="287"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3</w:t>
            </w:r>
          </w:p>
        </w:tc>
        <w:tc>
          <w:tcPr>
            <w:tcW w:w="325" w:type="pct"/>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3</w:t>
            </w:r>
          </w:p>
        </w:tc>
      </w:tr>
      <w:tr w:rsidR="006F297F" w:rsidRPr="006F297F" w:rsidTr="006F297F">
        <w:trPr>
          <w:jc w:val="center"/>
        </w:trPr>
        <w:tc>
          <w:tcPr>
            <w:tcW w:w="437"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77.9</w:t>
            </w:r>
          </w:p>
        </w:tc>
        <w:tc>
          <w:tcPr>
            <w:tcW w:w="479"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3.07</w:t>
            </w:r>
          </w:p>
        </w:tc>
        <w:tc>
          <w:tcPr>
            <w:tcW w:w="610"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3</w:t>
            </w:r>
          </w:p>
        </w:tc>
        <w:tc>
          <w:tcPr>
            <w:tcW w:w="346"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70</w:t>
            </w:r>
          </w:p>
        </w:tc>
        <w:tc>
          <w:tcPr>
            <w:tcW w:w="343"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60</w:t>
            </w:r>
          </w:p>
        </w:tc>
        <w:tc>
          <w:tcPr>
            <w:tcW w:w="34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50</w:t>
            </w:r>
          </w:p>
        </w:tc>
        <w:tc>
          <w:tcPr>
            <w:tcW w:w="41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40</w:t>
            </w:r>
          </w:p>
        </w:tc>
        <w:tc>
          <w:tcPr>
            <w:tcW w:w="34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20</w:t>
            </w:r>
          </w:p>
        </w:tc>
        <w:tc>
          <w:tcPr>
            <w:tcW w:w="389"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20</w:t>
            </w:r>
          </w:p>
        </w:tc>
        <w:tc>
          <w:tcPr>
            <w:tcW w:w="295"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17</w:t>
            </w:r>
          </w:p>
        </w:tc>
        <w:tc>
          <w:tcPr>
            <w:tcW w:w="396"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7</w:t>
            </w:r>
          </w:p>
        </w:tc>
        <w:tc>
          <w:tcPr>
            <w:tcW w:w="287"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6</w:t>
            </w:r>
          </w:p>
        </w:tc>
        <w:tc>
          <w:tcPr>
            <w:tcW w:w="325" w:type="pct"/>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6</w:t>
            </w:r>
          </w:p>
        </w:tc>
      </w:tr>
      <w:tr w:rsidR="006F297F" w:rsidRPr="006F297F" w:rsidTr="006F297F">
        <w:trPr>
          <w:jc w:val="center"/>
        </w:trPr>
        <w:tc>
          <w:tcPr>
            <w:tcW w:w="437"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90.1</w:t>
            </w:r>
          </w:p>
        </w:tc>
        <w:tc>
          <w:tcPr>
            <w:tcW w:w="479"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3.55</w:t>
            </w:r>
          </w:p>
        </w:tc>
        <w:tc>
          <w:tcPr>
            <w:tcW w:w="610"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3 ½</w:t>
            </w:r>
          </w:p>
        </w:tc>
        <w:tc>
          <w:tcPr>
            <w:tcW w:w="346"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w:t>
            </w:r>
          </w:p>
        </w:tc>
        <w:tc>
          <w:tcPr>
            <w:tcW w:w="343"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w:t>
            </w:r>
          </w:p>
        </w:tc>
        <w:tc>
          <w:tcPr>
            <w:tcW w:w="34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w:t>
            </w:r>
          </w:p>
        </w:tc>
        <w:tc>
          <w:tcPr>
            <w:tcW w:w="41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w:t>
            </w:r>
          </w:p>
        </w:tc>
        <w:tc>
          <w:tcPr>
            <w:tcW w:w="34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w:t>
            </w:r>
          </w:p>
        </w:tc>
        <w:tc>
          <w:tcPr>
            <w:tcW w:w="389"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w:t>
            </w:r>
          </w:p>
        </w:tc>
        <w:tc>
          <w:tcPr>
            <w:tcW w:w="295"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22</w:t>
            </w:r>
          </w:p>
        </w:tc>
        <w:tc>
          <w:tcPr>
            <w:tcW w:w="396"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12</w:t>
            </w:r>
          </w:p>
        </w:tc>
        <w:tc>
          <w:tcPr>
            <w:tcW w:w="287"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7</w:t>
            </w:r>
          </w:p>
        </w:tc>
        <w:tc>
          <w:tcPr>
            <w:tcW w:w="325" w:type="pct"/>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6</w:t>
            </w:r>
          </w:p>
        </w:tc>
      </w:tr>
      <w:tr w:rsidR="006F297F" w:rsidRPr="006F297F" w:rsidTr="006F297F">
        <w:trPr>
          <w:jc w:val="center"/>
        </w:trPr>
        <w:tc>
          <w:tcPr>
            <w:tcW w:w="437"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102.3</w:t>
            </w:r>
          </w:p>
        </w:tc>
        <w:tc>
          <w:tcPr>
            <w:tcW w:w="479"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4.02</w:t>
            </w:r>
          </w:p>
        </w:tc>
        <w:tc>
          <w:tcPr>
            <w:tcW w:w="610"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4</w:t>
            </w:r>
          </w:p>
        </w:tc>
        <w:tc>
          <w:tcPr>
            <w:tcW w:w="346"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w:t>
            </w:r>
          </w:p>
        </w:tc>
        <w:tc>
          <w:tcPr>
            <w:tcW w:w="343"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w:t>
            </w:r>
          </w:p>
        </w:tc>
        <w:tc>
          <w:tcPr>
            <w:tcW w:w="34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w:t>
            </w:r>
          </w:p>
        </w:tc>
        <w:tc>
          <w:tcPr>
            <w:tcW w:w="41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w:t>
            </w:r>
          </w:p>
        </w:tc>
        <w:tc>
          <w:tcPr>
            <w:tcW w:w="341"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w:t>
            </w:r>
          </w:p>
        </w:tc>
        <w:tc>
          <w:tcPr>
            <w:tcW w:w="389"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w:t>
            </w:r>
          </w:p>
        </w:tc>
        <w:tc>
          <w:tcPr>
            <w:tcW w:w="295"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30</w:t>
            </w:r>
          </w:p>
        </w:tc>
        <w:tc>
          <w:tcPr>
            <w:tcW w:w="396"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14</w:t>
            </w:r>
          </w:p>
        </w:tc>
        <w:tc>
          <w:tcPr>
            <w:tcW w:w="287" w:type="pct"/>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12</w:t>
            </w:r>
          </w:p>
        </w:tc>
        <w:tc>
          <w:tcPr>
            <w:tcW w:w="325" w:type="pct"/>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7</w:t>
            </w:r>
          </w:p>
        </w:tc>
      </w:tr>
    </w:tbl>
    <w:p w:rsidR="006F297F" w:rsidRPr="006F297F" w:rsidRDefault="006F297F" w:rsidP="006F297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jc w:val="both"/>
        <w:rPr>
          <w:rFonts w:cs="Arial"/>
          <w:szCs w:val="20"/>
          <w:lang w:eastAsia="es-ES"/>
        </w:rPr>
      </w:pPr>
    </w:p>
    <w:p w:rsidR="006F297F" w:rsidRPr="006F297F" w:rsidRDefault="006F297F" w:rsidP="0000540A">
      <w:pPr>
        <w:widowControl w:val="0"/>
        <w:numPr>
          <w:ilvl w:val="0"/>
          <w:numId w:val="44"/>
        </w:numPr>
        <w:tabs>
          <w:tab w:val="clear" w:pos="720"/>
          <w:tab w:val="left" w:pos="109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Se debe colocar un conector tipo americano con un juego de contratuerca y monitor, con rosca tipo NPT, en los extremos de la tubería (conduit pared delgada) que terminen en cajas de registro y cajas para salida de telecomunicaciones y escaleras portacables.</w:t>
      </w:r>
    </w:p>
    <w:p w:rsidR="006F297F" w:rsidRPr="006F297F" w:rsidRDefault="006F297F" w:rsidP="0000540A">
      <w:pPr>
        <w:widowControl w:val="0"/>
        <w:numPr>
          <w:ilvl w:val="0"/>
          <w:numId w:val="44"/>
        </w:numPr>
        <w:tabs>
          <w:tab w:val="clear" w:pos="720"/>
          <w:tab w:val="left" w:pos="109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Se debe colocar un monitor en los extremos de la tubería (conduit) que terminen en las escaleras portacables y registros convencionales.</w:t>
      </w:r>
    </w:p>
    <w:p w:rsidR="006F297F" w:rsidRPr="006F297F" w:rsidRDefault="006F297F" w:rsidP="0000540A">
      <w:pPr>
        <w:widowControl w:val="0"/>
        <w:numPr>
          <w:ilvl w:val="0"/>
          <w:numId w:val="44"/>
        </w:numPr>
        <w:tabs>
          <w:tab w:val="clear"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Para sujetar las tuberías (conduit) que terminan en la escalera portacables, se debe utilizar una abrazadera de charola a tubo (conduit).</w:t>
      </w:r>
    </w:p>
    <w:p w:rsidR="006F297F" w:rsidRPr="006F297F" w:rsidRDefault="006F297F" w:rsidP="006F297F">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
        <w:jc w:val="both"/>
        <w:rPr>
          <w:rFonts w:cs="Arial"/>
          <w:szCs w:val="20"/>
        </w:rPr>
      </w:pPr>
    </w:p>
    <w:p w:rsidR="006F297F" w:rsidRPr="006F297F" w:rsidRDefault="006F297F" w:rsidP="006F297F">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
        <w:jc w:val="both"/>
        <w:rPr>
          <w:rFonts w:cs="Arial"/>
          <w:szCs w:val="20"/>
        </w:rPr>
      </w:pPr>
      <w:r w:rsidRPr="006F297F">
        <w:rPr>
          <w:rFonts w:cs="Arial"/>
          <w:szCs w:val="20"/>
        </w:rPr>
        <w:tab/>
      </w:r>
      <w:r w:rsidRPr="006F297F">
        <w:rPr>
          <w:rFonts w:cs="Arial"/>
          <w:szCs w:val="20"/>
        </w:rPr>
        <w:tab/>
        <w:t>La abrazadera debe cumplir con lo siguiente:</w:t>
      </w:r>
    </w:p>
    <w:p w:rsidR="006F297F" w:rsidRPr="006F297F" w:rsidRDefault="006F297F" w:rsidP="0000540A">
      <w:pPr>
        <w:numPr>
          <w:ilvl w:val="0"/>
          <w:numId w:val="45"/>
        </w:numPr>
        <w:tabs>
          <w:tab w:val="clear" w:pos="720"/>
          <w:tab w:val="num"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64" w:lineRule="auto"/>
        <w:ind w:left="1068"/>
        <w:jc w:val="both"/>
        <w:rPr>
          <w:rFonts w:cs="Arial"/>
          <w:szCs w:val="20"/>
        </w:rPr>
      </w:pPr>
      <w:r w:rsidRPr="006F297F">
        <w:rPr>
          <w:rFonts w:cs="Arial"/>
          <w:szCs w:val="20"/>
        </w:rPr>
        <w:t>Debe proporcionar una continuidad eléctrica entre la tubería (conduit) y la escalera portacables.</w:t>
      </w:r>
    </w:p>
    <w:p w:rsidR="006F297F" w:rsidRPr="006F297F" w:rsidRDefault="006F297F" w:rsidP="0000540A">
      <w:pPr>
        <w:numPr>
          <w:ilvl w:val="0"/>
          <w:numId w:val="45"/>
        </w:numPr>
        <w:tabs>
          <w:tab w:val="clear" w:pos="720"/>
          <w:tab w:val="num"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64" w:lineRule="auto"/>
        <w:ind w:left="1068"/>
        <w:jc w:val="both"/>
        <w:rPr>
          <w:rFonts w:cs="Arial"/>
          <w:szCs w:val="20"/>
        </w:rPr>
      </w:pPr>
      <w:r w:rsidRPr="006F297F">
        <w:rPr>
          <w:rFonts w:cs="Arial"/>
          <w:szCs w:val="20"/>
        </w:rPr>
        <w:t>El cuerpo de la abrazadera no debe permitir el deslizamiento del tubo (conduit) o de la escalera portacables.</w:t>
      </w:r>
    </w:p>
    <w:p w:rsidR="006F297F" w:rsidRPr="006F297F" w:rsidRDefault="006F297F" w:rsidP="0000540A">
      <w:pPr>
        <w:numPr>
          <w:ilvl w:val="0"/>
          <w:numId w:val="45"/>
        </w:numPr>
        <w:tabs>
          <w:tab w:val="clear" w:pos="720"/>
          <w:tab w:val="num"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64" w:lineRule="auto"/>
        <w:ind w:left="1068"/>
        <w:jc w:val="both"/>
        <w:rPr>
          <w:rFonts w:cs="Arial"/>
          <w:szCs w:val="20"/>
        </w:rPr>
      </w:pPr>
      <w:r w:rsidRPr="006F297F">
        <w:rPr>
          <w:rFonts w:cs="Arial"/>
          <w:szCs w:val="20"/>
        </w:rPr>
        <w:t>Debe permitir la correcta instalación de los cables, respetando sus radios de curvatura.</w:t>
      </w:r>
    </w:p>
    <w:p w:rsidR="006F297F" w:rsidRPr="006F297F" w:rsidRDefault="006F297F" w:rsidP="0000540A">
      <w:pPr>
        <w:numPr>
          <w:ilvl w:val="0"/>
          <w:numId w:val="45"/>
        </w:numPr>
        <w:tabs>
          <w:tab w:val="clear" w:pos="720"/>
          <w:tab w:val="num" w:pos="34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64" w:lineRule="auto"/>
        <w:ind w:left="1068"/>
        <w:jc w:val="both"/>
        <w:rPr>
          <w:rFonts w:cs="Arial"/>
          <w:szCs w:val="20"/>
        </w:rPr>
      </w:pPr>
      <w:r w:rsidRPr="006F297F">
        <w:rPr>
          <w:rFonts w:cs="Arial"/>
          <w:szCs w:val="20"/>
        </w:rPr>
        <w:t xml:space="preserve">Debe estar fabricado de acero con acabado galvanizado </w:t>
      </w:r>
    </w:p>
    <w:p w:rsidR="006F297F" w:rsidRPr="006F297F" w:rsidRDefault="006F297F" w:rsidP="006F297F">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jc w:val="both"/>
        <w:rPr>
          <w:rFonts w:cs="Arial"/>
          <w:szCs w:val="20"/>
        </w:rPr>
      </w:pPr>
    </w:p>
    <w:p w:rsidR="006F297F" w:rsidRPr="006F297F" w:rsidRDefault="006F297F" w:rsidP="0000540A">
      <w:pPr>
        <w:widowControl w:val="0"/>
        <w:numPr>
          <w:ilvl w:val="0"/>
          <w:numId w:val="46"/>
        </w:numPr>
        <w:tabs>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 xml:space="preserve">Las cajas de registro y sus respectivas tapas, deben estar fabricadas de acuerdo a lo indicado en la Norma Mexicana </w:t>
      </w:r>
      <w:r w:rsidRPr="006F297F">
        <w:rPr>
          <w:rFonts w:cs="Arial"/>
          <w:b/>
          <w:szCs w:val="20"/>
          <w:lang w:val="es-ES_tradnl"/>
        </w:rPr>
        <w:t>NMX-J-023/1-ANCE-2007</w:t>
      </w:r>
      <w:r w:rsidRPr="006F297F">
        <w:rPr>
          <w:rFonts w:cs="Arial"/>
          <w:szCs w:val="20"/>
        </w:rPr>
        <w:t>, o equivalente, y las dimensiones recomendadas se especifican en la tabla No. 4.</w:t>
      </w:r>
    </w:p>
    <w:p w:rsidR="006F297F" w:rsidRPr="006F297F" w:rsidRDefault="006F297F" w:rsidP="0000540A">
      <w:pPr>
        <w:widowControl w:val="0"/>
        <w:numPr>
          <w:ilvl w:val="0"/>
          <w:numId w:val="46"/>
        </w:numPr>
        <w:tabs>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Las cajas registro no se deben utilizar para cambios de dirección, estas se deberán de colocar antes o después de una curva con el propósito de proteger el cableado durante la instalación del mismo.</w:t>
      </w:r>
    </w:p>
    <w:p w:rsidR="006F297F" w:rsidRPr="006F297F" w:rsidRDefault="006F297F" w:rsidP="006F297F">
      <w:pPr>
        <w:tabs>
          <w:tab w:val="left" w:pos="1296"/>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jc w:val="both"/>
        <w:rPr>
          <w:rFonts w:cs="Arial"/>
          <w:szCs w:val="20"/>
        </w:rPr>
      </w:pPr>
    </w:p>
    <w:p w:rsidR="006F297F" w:rsidRPr="006F297F" w:rsidRDefault="006F297F" w:rsidP="006F297F">
      <w:pPr>
        <w:pStyle w:val="p0"/>
        <w:widowControl/>
        <w:tabs>
          <w:tab w:val="left" w:pos="1296"/>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autoSpaceDE/>
        <w:spacing w:line="264" w:lineRule="auto"/>
        <w:jc w:val="center"/>
        <w:rPr>
          <w:b/>
          <w:bCs/>
          <w:sz w:val="20"/>
          <w:szCs w:val="20"/>
        </w:rPr>
      </w:pPr>
      <w:r w:rsidRPr="006F297F">
        <w:rPr>
          <w:b/>
          <w:bCs/>
          <w:sz w:val="20"/>
          <w:szCs w:val="20"/>
        </w:rPr>
        <w:t>Tabla No. 4</w:t>
      </w:r>
      <w:r w:rsidRPr="006F297F">
        <w:rPr>
          <w:b/>
          <w:bCs/>
          <w:color w:val="FF00FF"/>
          <w:sz w:val="20"/>
          <w:szCs w:val="20"/>
        </w:rPr>
        <w:t xml:space="preserve"> </w:t>
      </w:r>
      <w:r w:rsidRPr="006F297F">
        <w:rPr>
          <w:b/>
          <w:bCs/>
          <w:sz w:val="20"/>
          <w:szCs w:val="20"/>
        </w:rPr>
        <w:t>Dimensiones de cajas de registro</w:t>
      </w:r>
    </w:p>
    <w:tbl>
      <w:tblPr>
        <w:tblW w:w="5000" w:type="pct"/>
        <w:jc w:val="center"/>
        <w:tblLook w:val="04A0" w:firstRow="1" w:lastRow="0" w:firstColumn="1" w:lastColumn="0" w:noHBand="0" w:noVBand="1"/>
      </w:tblPr>
      <w:tblGrid>
        <w:gridCol w:w="1707"/>
        <w:gridCol w:w="1857"/>
        <w:gridCol w:w="1775"/>
        <w:gridCol w:w="1729"/>
        <w:gridCol w:w="1295"/>
        <w:gridCol w:w="1348"/>
      </w:tblGrid>
      <w:tr w:rsidR="006F297F" w:rsidRPr="006F297F" w:rsidTr="006F297F">
        <w:trPr>
          <w:trHeight w:val="20"/>
          <w:jc w:val="center"/>
        </w:trPr>
        <w:tc>
          <w:tcPr>
            <w:tcW w:w="1835" w:type="pct"/>
            <w:gridSpan w:val="2"/>
            <w:tcBorders>
              <w:top w:val="single" w:sz="8" w:space="0" w:color="000000"/>
              <w:left w:val="single" w:sz="8" w:space="0" w:color="000000"/>
              <w:bottom w:val="single" w:sz="8" w:space="0" w:color="000000"/>
              <w:right w:val="nil"/>
            </w:tcBorders>
            <w:shd w:val="clear" w:color="auto" w:fill="B3B3B3"/>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eastAsia="es-ES"/>
              </w:rPr>
            </w:pPr>
            <w:r w:rsidRPr="006F297F">
              <w:rPr>
                <w:rFonts w:cs="Arial"/>
                <w:sz w:val="18"/>
                <w:szCs w:val="20"/>
              </w:rPr>
              <w:t>Diámetro nominal</w:t>
            </w:r>
          </w:p>
        </w:tc>
        <w:tc>
          <w:tcPr>
            <w:tcW w:w="1804" w:type="pct"/>
            <w:gridSpan w:val="2"/>
            <w:tcBorders>
              <w:top w:val="single" w:sz="8" w:space="0" w:color="000000"/>
              <w:left w:val="single" w:sz="8" w:space="0" w:color="000000"/>
              <w:bottom w:val="single" w:sz="8" w:space="0" w:color="000000"/>
              <w:right w:val="nil"/>
            </w:tcBorders>
            <w:shd w:val="clear" w:color="auto" w:fill="B3B3B3"/>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eastAsia="es-ES"/>
              </w:rPr>
            </w:pPr>
            <w:r w:rsidRPr="006F297F">
              <w:rPr>
                <w:rFonts w:cs="Arial"/>
                <w:sz w:val="18"/>
                <w:szCs w:val="20"/>
              </w:rPr>
              <w:t>Largo y ancho</w:t>
            </w:r>
          </w:p>
        </w:tc>
        <w:tc>
          <w:tcPr>
            <w:tcW w:w="1361" w:type="pct"/>
            <w:gridSpan w:val="2"/>
            <w:tcBorders>
              <w:top w:val="single" w:sz="8" w:space="0" w:color="000000"/>
              <w:left w:val="single" w:sz="8" w:space="0" w:color="000000"/>
              <w:bottom w:val="single" w:sz="8" w:space="0" w:color="000000"/>
              <w:right w:val="single" w:sz="8" w:space="0" w:color="000000"/>
            </w:tcBorders>
            <w:shd w:val="clear" w:color="auto" w:fill="B3B3B3"/>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eastAsia="es-ES"/>
              </w:rPr>
            </w:pPr>
            <w:r w:rsidRPr="006F297F">
              <w:rPr>
                <w:rFonts w:cs="Arial"/>
                <w:sz w:val="18"/>
                <w:szCs w:val="20"/>
              </w:rPr>
              <w:t>Profundidad</w:t>
            </w:r>
          </w:p>
        </w:tc>
      </w:tr>
      <w:tr w:rsidR="006F297F" w:rsidRPr="006F297F" w:rsidTr="006F297F">
        <w:trPr>
          <w:trHeight w:val="20"/>
          <w:jc w:val="center"/>
        </w:trPr>
        <w:tc>
          <w:tcPr>
            <w:tcW w:w="879" w:type="pct"/>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Mm</w:t>
            </w:r>
          </w:p>
        </w:tc>
        <w:tc>
          <w:tcPr>
            <w:tcW w:w="956" w:type="pct"/>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pulg</w:t>
            </w:r>
          </w:p>
        </w:tc>
        <w:tc>
          <w:tcPr>
            <w:tcW w:w="914" w:type="pct"/>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cm</w:t>
            </w:r>
          </w:p>
        </w:tc>
        <w:tc>
          <w:tcPr>
            <w:tcW w:w="890" w:type="pct"/>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pulg</w:t>
            </w:r>
          </w:p>
        </w:tc>
        <w:tc>
          <w:tcPr>
            <w:tcW w:w="667" w:type="pct"/>
            <w:tcBorders>
              <w:top w:val="single" w:sz="8" w:space="0" w:color="000000"/>
              <w:left w:val="single" w:sz="8" w:space="0" w:color="000000"/>
              <w:bottom w:val="single" w:sz="8" w:space="0" w:color="000000"/>
              <w:right w:val="nil"/>
            </w:tcBorders>
            <w:shd w:val="clear" w:color="auto" w:fill="E0E0E0"/>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cm</w:t>
            </w:r>
          </w:p>
        </w:tc>
        <w:tc>
          <w:tcPr>
            <w:tcW w:w="694" w:type="pct"/>
            <w:tcBorders>
              <w:top w:val="single" w:sz="8" w:space="0" w:color="000000"/>
              <w:left w:val="single" w:sz="8" w:space="0" w:color="000000"/>
              <w:bottom w:val="single" w:sz="8" w:space="0" w:color="000000"/>
              <w:right w:val="single" w:sz="8" w:space="0" w:color="000000"/>
            </w:tcBorders>
            <w:shd w:val="clear" w:color="auto" w:fill="E0E0E0"/>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pulg</w:t>
            </w:r>
          </w:p>
        </w:tc>
      </w:tr>
      <w:tr w:rsidR="006F297F" w:rsidRPr="006F297F" w:rsidTr="006F297F">
        <w:trPr>
          <w:trHeight w:val="20"/>
          <w:jc w:val="center"/>
        </w:trPr>
        <w:tc>
          <w:tcPr>
            <w:tcW w:w="879"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19 a 25</w:t>
            </w:r>
          </w:p>
        </w:tc>
        <w:tc>
          <w:tcPr>
            <w:tcW w:w="956"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¾ a 1</w:t>
            </w:r>
          </w:p>
        </w:tc>
        <w:tc>
          <w:tcPr>
            <w:tcW w:w="914"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12 X 12</w:t>
            </w:r>
          </w:p>
        </w:tc>
        <w:tc>
          <w:tcPr>
            <w:tcW w:w="890"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4 ¾ X 4 ¾</w:t>
            </w:r>
          </w:p>
        </w:tc>
        <w:tc>
          <w:tcPr>
            <w:tcW w:w="667"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6</w:t>
            </w:r>
          </w:p>
        </w:tc>
        <w:tc>
          <w:tcPr>
            <w:tcW w:w="694" w:type="pct"/>
            <w:tcBorders>
              <w:top w:val="single" w:sz="8" w:space="0" w:color="000000"/>
              <w:left w:val="single" w:sz="8" w:space="0" w:color="000000"/>
              <w:bottom w:val="single" w:sz="8" w:space="0" w:color="000000"/>
              <w:right w:val="single" w:sz="8" w:space="0" w:color="000000"/>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2 ¼</w:t>
            </w:r>
          </w:p>
        </w:tc>
      </w:tr>
      <w:tr w:rsidR="006F297F" w:rsidRPr="006F297F" w:rsidTr="006F297F">
        <w:trPr>
          <w:trHeight w:val="20"/>
          <w:jc w:val="center"/>
        </w:trPr>
        <w:tc>
          <w:tcPr>
            <w:tcW w:w="879"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25 a 32</w:t>
            </w:r>
          </w:p>
        </w:tc>
        <w:tc>
          <w:tcPr>
            <w:tcW w:w="956"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1 a 1 ¼</w:t>
            </w:r>
          </w:p>
        </w:tc>
        <w:tc>
          <w:tcPr>
            <w:tcW w:w="914"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12 X 12</w:t>
            </w:r>
          </w:p>
        </w:tc>
        <w:tc>
          <w:tcPr>
            <w:tcW w:w="890"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4 ¾ X 4 ¾</w:t>
            </w:r>
          </w:p>
        </w:tc>
        <w:tc>
          <w:tcPr>
            <w:tcW w:w="667"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6</w:t>
            </w:r>
          </w:p>
        </w:tc>
        <w:tc>
          <w:tcPr>
            <w:tcW w:w="694" w:type="pct"/>
            <w:tcBorders>
              <w:top w:val="single" w:sz="8" w:space="0" w:color="000000"/>
              <w:left w:val="single" w:sz="8" w:space="0" w:color="000000"/>
              <w:bottom w:val="single" w:sz="8" w:space="0" w:color="000000"/>
              <w:right w:val="single" w:sz="8" w:space="0" w:color="000000"/>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2 ¼</w:t>
            </w:r>
          </w:p>
        </w:tc>
      </w:tr>
      <w:tr w:rsidR="006F297F" w:rsidRPr="006F297F" w:rsidTr="006F297F">
        <w:trPr>
          <w:trHeight w:val="20"/>
          <w:jc w:val="center"/>
        </w:trPr>
        <w:tc>
          <w:tcPr>
            <w:tcW w:w="879"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32 a 38</w:t>
            </w:r>
          </w:p>
        </w:tc>
        <w:tc>
          <w:tcPr>
            <w:tcW w:w="956"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1 ¼ a 1 ½</w:t>
            </w:r>
          </w:p>
        </w:tc>
        <w:tc>
          <w:tcPr>
            <w:tcW w:w="914"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15 X 15</w:t>
            </w:r>
          </w:p>
        </w:tc>
        <w:tc>
          <w:tcPr>
            <w:tcW w:w="890"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6 X 6</w:t>
            </w:r>
          </w:p>
        </w:tc>
        <w:tc>
          <w:tcPr>
            <w:tcW w:w="667"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8.4</w:t>
            </w:r>
          </w:p>
        </w:tc>
        <w:tc>
          <w:tcPr>
            <w:tcW w:w="694" w:type="pct"/>
            <w:tcBorders>
              <w:top w:val="single" w:sz="8" w:space="0" w:color="000000"/>
              <w:left w:val="single" w:sz="8" w:space="0" w:color="000000"/>
              <w:bottom w:val="single" w:sz="8" w:space="0" w:color="000000"/>
              <w:right w:val="single" w:sz="8" w:space="0" w:color="000000"/>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3 ¼</w:t>
            </w:r>
          </w:p>
        </w:tc>
      </w:tr>
      <w:tr w:rsidR="006F297F" w:rsidRPr="006F297F" w:rsidTr="006F297F">
        <w:trPr>
          <w:trHeight w:val="20"/>
          <w:jc w:val="center"/>
        </w:trPr>
        <w:tc>
          <w:tcPr>
            <w:tcW w:w="879"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38 a 51</w:t>
            </w:r>
          </w:p>
        </w:tc>
        <w:tc>
          <w:tcPr>
            <w:tcW w:w="956"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1 ½ a 2</w:t>
            </w:r>
          </w:p>
        </w:tc>
        <w:tc>
          <w:tcPr>
            <w:tcW w:w="914"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18 X 18</w:t>
            </w:r>
          </w:p>
        </w:tc>
        <w:tc>
          <w:tcPr>
            <w:tcW w:w="890"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7 1/16 X 7 1/16</w:t>
            </w:r>
          </w:p>
        </w:tc>
        <w:tc>
          <w:tcPr>
            <w:tcW w:w="667"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9.5</w:t>
            </w:r>
          </w:p>
        </w:tc>
        <w:tc>
          <w:tcPr>
            <w:tcW w:w="694" w:type="pct"/>
            <w:tcBorders>
              <w:top w:val="single" w:sz="8" w:space="0" w:color="000000"/>
              <w:left w:val="single" w:sz="8" w:space="0" w:color="000000"/>
              <w:bottom w:val="single" w:sz="8" w:space="0" w:color="000000"/>
              <w:right w:val="single" w:sz="8" w:space="0" w:color="000000"/>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3 ¼</w:t>
            </w:r>
          </w:p>
        </w:tc>
      </w:tr>
      <w:tr w:rsidR="006F297F" w:rsidRPr="006F297F" w:rsidTr="006F297F">
        <w:trPr>
          <w:trHeight w:val="20"/>
          <w:jc w:val="center"/>
        </w:trPr>
        <w:tc>
          <w:tcPr>
            <w:tcW w:w="879"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63 a 76</w:t>
            </w:r>
          </w:p>
        </w:tc>
        <w:tc>
          <w:tcPr>
            <w:tcW w:w="956"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2 ½ a 3</w:t>
            </w:r>
          </w:p>
        </w:tc>
        <w:tc>
          <w:tcPr>
            <w:tcW w:w="914"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29 X 29</w:t>
            </w:r>
          </w:p>
        </w:tc>
        <w:tc>
          <w:tcPr>
            <w:tcW w:w="890"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val="es-ES" w:eastAsia="es-ES"/>
              </w:rPr>
            </w:pPr>
            <w:r w:rsidRPr="006F297F">
              <w:rPr>
                <w:rFonts w:cs="Arial"/>
                <w:sz w:val="18"/>
                <w:szCs w:val="20"/>
              </w:rPr>
              <w:t>11 7/19 X 11 7/16</w:t>
            </w:r>
          </w:p>
        </w:tc>
        <w:tc>
          <w:tcPr>
            <w:tcW w:w="667" w:type="pct"/>
            <w:tcBorders>
              <w:top w:val="single" w:sz="8" w:space="0" w:color="000000"/>
              <w:left w:val="single" w:sz="8" w:space="0" w:color="000000"/>
              <w:bottom w:val="single" w:sz="8" w:space="0" w:color="000000"/>
              <w:right w:val="nil"/>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eastAsia="es-ES"/>
              </w:rPr>
            </w:pPr>
            <w:r w:rsidRPr="006F297F">
              <w:rPr>
                <w:rFonts w:cs="Arial"/>
                <w:sz w:val="18"/>
                <w:szCs w:val="20"/>
              </w:rPr>
              <w:t>12.0</w:t>
            </w:r>
          </w:p>
        </w:tc>
        <w:tc>
          <w:tcPr>
            <w:tcW w:w="694" w:type="pct"/>
            <w:tcBorders>
              <w:top w:val="single" w:sz="8" w:space="0" w:color="000000"/>
              <w:left w:val="single" w:sz="8" w:space="0" w:color="000000"/>
              <w:bottom w:val="single" w:sz="8" w:space="0" w:color="000000"/>
              <w:right w:val="single" w:sz="8" w:space="0" w:color="000000"/>
            </w:tcBorders>
            <w:vAlign w:val="center"/>
            <w:hideMark/>
          </w:tcPr>
          <w:p w:rsidR="006F297F" w:rsidRPr="006F297F" w:rsidRDefault="006F297F" w:rsidP="006F297F">
            <w:pPr>
              <w:tabs>
                <w:tab w:val="left" w:pos="2016"/>
                <w:tab w:val="right" w:pos="3168"/>
                <w:tab w:val="left" w:pos="3456"/>
                <w:tab w:val="left" w:pos="4176"/>
                <w:tab w:val="right" w:pos="4896"/>
                <w:tab w:val="left" w:pos="5184"/>
                <w:tab w:val="right" w:pos="6192"/>
                <w:tab w:val="left" w:pos="6768"/>
              </w:tabs>
              <w:snapToGrid w:val="0"/>
              <w:spacing w:after="0" w:line="264" w:lineRule="auto"/>
              <w:jc w:val="center"/>
              <w:rPr>
                <w:rFonts w:cs="Arial"/>
                <w:sz w:val="18"/>
                <w:szCs w:val="20"/>
                <w:lang w:eastAsia="es-ES"/>
              </w:rPr>
            </w:pPr>
            <w:r w:rsidRPr="006F297F">
              <w:rPr>
                <w:rFonts w:cs="Arial"/>
                <w:sz w:val="18"/>
                <w:szCs w:val="20"/>
              </w:rPr>
              <w:t>4 ¾</w:t>
            </w:r>
          </w:p>
        </w:tc>
      </w:tr>
    </w:tbl>
    <w:p w:rsidR="006F297F" w:rsidRPr="006F297F" w:rsidRDefault="006F297F" w:rsidP="006F297F">
      <w:pPr>
        <w:tabs>
          <w:tab w:val="left" w:pos="2016"/>
          <w:tab w:val="right" w:pos="3168"/>
          <w:tab w:val="left" w:pos="3456"/>
          <w:tab w:val="left" w:pos="4176"/>
          <w:tab w:val="right" w:pos="4896"/>
          <w:tab w:val="left" w:pos="5184"/>
          <w:tab w:val="right" w:pos="6192"/>
          <w:tab w:val="left" w:pos="6768"/>
        </w:tabs>
        <w:spacing w:after="0" w:line="264" w:lineRule="auto"/>
        <w:jc w:val="both"/>
        <w:rPr>
          <w:rFonts w:cs="Arial"/>
          <w:szCs w:val="20"/>
          <w:lang w:val="es-ES" w:eastAsia="es-ES"/>
        </w:rPr>
      </w:pPr>
    </w:p>
    <w:p w:rsidR="006F297F" w:rsidRPr="006F297F" w:rsidRDefault="006F297F" w:rsidP="0000540A">
      <w:pPr>
        <w:widowControl w:val="0"/>
        <w:numPr>
          <w:ilvl w:val="0"/>
          <w:numId w:val="46"/>
        </w:numPr>
        <w:tabs>
          <w:tab w:val="left" w:pos="1094"/>
          <w:tab w:val="num" w:pos="1210"/>
        </w:tabs>
        <w:suppressAutoHyphens/>
        <w:overflowPunct w:val="0"/>
        <w:autoSpaceDE w:val="0"/>
        <w:spacing w:after="0" w:line="264" w:lineRule="auto"/>
        <w:ind w:left="722"/>
        <w:jc w:val="both"/>
        <w:textAlignment w:val="baseline"/>
        <w:rPr>
          <w:rFonts w:cs="Arial"/>
          <w:szCs w:val="20"/>
        </w:rPr>
      </w:pPr>
      <w:r w:rsidRPr="006F297F">
        <w:rPr>
          <w:rFonts w:cs="Arial"/>
          <w:szCs w:val="20"/>
        </w:rPr>
        <w:t>Para interconectar las cajas de registro con las bajantes efectuadas con canaletas o bajadas para servicios de telecomunicaciones, se permite utilizar la siguiente tubería:</w:t>
      </w:r>
    </w:p>
    <w:p w:rsidR="006F297F" w:rsidRPr="006F297F" w:rsidRDefault="006F297F" w:rsidP="0000540A">
      <w:pPr>
        <w:numPr>
          <w:ilvl w:val="1"/>
          <w:numId w:val="47"/>
        </w:numPr>
        <w:tabs>
          <w:tab w:val="clear" w:pos="1140"/>
          <w:tab w:val="left" w:pos="1440"/>
        </w:tabs>
        <w:suppressAutoHyphens/>
        <w:autoSpaceDE w:val="0"/>
        <w:spacing w:after="0" w:line="264" w:lineRule="auto"/>
        <w:ind w:left="1068" w:hanging="360"/>
        <w:jc w:val="both"/>
        <w:rPr>
          <w:rFonts w:cs="Arial"/>
          <w:szCs w:val="20"/>
        </w:rPr>
      </w:pPr>
      <w:r w:rsidRPr="006F297F">
        <w:rPr>
          <w:rFonts w:cs="Arial"/>
          <w:szCs w:val="20"/>
        </w:rPr>
        <w:t xml:space="preserve">Tubo (conduit) metálico flexible que cumpla con las especificaciones indicadas en los puntos 348-1 al 348-60 de la Norma Oficial Mexicana </w:t>
      </w:r>
      <w:r w:rsidRPr="006F297F">
        <w:rPr>
          <w:rFonts w:cs="Arial"/>
          <w:b/>
          <w:szCs w:val="20"/>
        </w:rPr>
        <w:t>NOM-001-SEDE-2012.</w:t>
      </w:r>
    </w:p>
    <w:p w:rsidR="006F297F" w:rsidRPr="006F297F" w:rsidRDefault="006F297F" w:rsidP="0000540A">
      <w:pPr>
        <w:numPr>
          <w:ilvl w:val="1"/>
          <w:numId w:val="47"/>
        </w:numPr>
        <w:tabs>
          <w:tab w:val="clear" w:pos="1140"/>
          <w:tab w:val="left" w:pos="1440"/>
          <w:tab w:val="num" w:pos="1788"/>
        </w:tabs>
        <w:suppressAutoHyphens/>
        <w:autoSpaceDE w:val="0"/>
        <w:spacing w:after="0" w:line="264" w:lineRule="auto"/>
        <w:ind w:left="1068" w:hanging="360"/>
        <w:jc w:val="both"/>
        <w:rPr>
          <w:rFonts w:cs="Arial"/>
          <w:szCs w:val="20"/>
        </w:rPr>
      </w:pPr>
      <w:r w:rsidRPr="006F297F">
        <w:rPr>
          <w:rFonts w:cs="Arial"/>
          <w:szCs w:val="20"/>
        </w:rPr>
        <w:t>Tubo (conduit) metálico flexible, hermético a los líquidos que cumpla con las especificaciones indicadas en los puntos 350-1 al 350-60 de la Norma Oficial Mexicana NOM-001-SEDE-2012.</w:t>
      </w:r>
    </w:p>
    <w:p w:rsidR="006F297F" w:rsidRPr="006F297F" w:rsidRDefault="006F297F" w:rsidP="0000540A">
      <w:pPr>
        <w:widowControl w:val="0"/>
        <w:numPr>
          <w:ilvl w:val="0"/>
          <w:numId w:val="46"/>
        </w:numPr>
        <w:tabs>
          <w:tab w:val="left" w:pos="1094"/>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722"/>
        <w:jc w:val="both"/>
        <w:textAlignment w:val="baseline"/>
        <w:rPr>
          <w:rFonts w:cs="Arial"/>
          <w:szCs w:val="20"/>
        </w:rPr>
      </w:pPr>
      <w:r w:rsidRPr="006F297F">
        <w:rPr>
          <w:rFonts w:cs="Arial"/>
          <w:szCs w:val="20"/>
        </w:rPr>
        <w:t>Las cajas para salida de telecomunicaciones</w:t>
      </w:r>
      <w:r w:rsidRPr="006F297F">
        <w:rPr>
          <w:rFonts w:cs="Arial"/>
          <w:b/>
          <w:szCs w:val="20"/>
        </w:rPr>
        <w:t xml:space="preserve"> </w:t>
      </w:r>
      <w:r w:rsidRPr="006F297F">
        <w:rPr>
          <w:rFonts w:cs="Arial"/>
          <w:szCs w:val="20"/>
        </w:rPr>
        <w:t xml:space="preserve">deben estar fabricadas de acuerdo a lo indicado en la Norma Mexicana </w:t>
      </w:r>
      <w:r w:rsidRPr="006F297F">
        <w:rPr>
          <w:rFonts w:cs="Arial"/>
          <w:b/>
          <w:szCs w:val="20"/>
        </w:rPr>
        <w:t>NMX-J-023/1-2007-ANCE</w:t>
      </w:r>
      <w:r w:rsidRPr="006F297F">
        <w:rPr>
          <w:rFonts w:cs="Arial"/>
          <w:szCs w:val="20"/>
        </w:rPr>
        <w:t>. En la tabla No. 5 se indican las dimensiones mínimas que deben tener las cajas para salida de telecomunicaciones.</w:t>
      </w:r>
    </w:p>
    <w:p w:rsidR="006F297F" w:rsidRPr="006F297F" w:rsidRDefault="006F297F" w:rsidP="0000540A">
      <w:pPr>
        <w:numPr>
          <w:ilvl w:val="0"/>
          <w:numId w:val="46"/>
        </w:numPr>
        <w:tabs>
          <w:tab w:val="num" w:pos="722"/>
          <w:tab w:val="left" w:pos="5349"/>
        </w:tabs>
        <w:suppressAutoHyphens/>
        <w:spacing w:after="0" w:line="264" w:lineRule="auto"/>
        <w:ind w:left="722"/>
        <w:jc w:val="both"/>
        <w:rPr>
          <w:rFonts w:cs="Arial"/>
          <w:szCs w:val="20"/>
        </w:rPr>
      </w:pPr>
      <w:r w:rsidRPr="006F297F">
        <w:rPr>
          <w:rFonts w:cs="Arial"/>
          <w:szCs w:val="20"/>
        </w:rPr>
        <w:t>Se deberá de considerar la instalación de cajas de registro para exterior en los lugares que se requiera, deberán ser resistentes a agentes químicos y atmosféricos.</w:t>
      </w:r>
    </w:p>
    <w:p w:rsidR="006F297F" w:rsidRPr="006F297F" w:rsidRDefault="006F297F" w:rsidP="006F297F">
      <w:pPr>
        <w:spacing w:after="0"/>
        <w:rPr>
          <w:rFonts w:cs="Arial"/>
          <w:b/>
          <w:bCs/>
          <w:szCs w:val="20"/>
          <w:lang w:val="es-ES"/>
        </w:rPr>
      </w:pPr>
    </w:p>
    <w:p w:rsidR="006F297F" w:rsidRPr="006F297F" w:rsidRDefault="006F297F" w:rsidP="006F297F">
      <w:pPr>
        <w:spacing w:after="0"/>
        <w:rPr>
          <w:rFonts w:cs="Arial"/>
          <w:b/>
          <w:bCs/>
          <w:szCs w:val="20"/>
        </w:rPr>
      </w:pPr>
      <w:r w:rsidRPr="006F297F">
        <w:rPr>
          <w:rFonts w:cs="Arial"/>
          <w:b/>
          <w:bCs/>
          <w:szCs w:val="20"/>
        </w:rPr>
        <w:t>Tabla No. 5 Dimensiones de caja para salida de telecomunicaciones</w:t>
      </w:r>
    </w:p>
    <w:tbl>
      <w:tblPr>
        <w:tblW w:w="0" w:type="auto"/>
        <w:jc w:val="center"/>
        <w:tblLayout w:type="fixed"/>
        <w:tblLook w:val="04A0" w:firstRow="1" w:lastRow="0" w:firstColumn="1" w:lastColumn="0" w:noHBand="0" w:noVBand="1"/>
      </w:tblPr>
      <w:tblGrid>
        <w:gridCol w:w="2501"/>
        <w:gridCol w:w="1987"/>
        <w:gridCol w:w="2057"/>
        <w:gridCol w:w="2476"/>
      </w:tblGrid>
      <w:tr w:rsidR="006F297F" w:rsidRPr="006F297F" w:rsidTr="006F297F">
        <w:trPr>
          <w:tblHeader/>
          <w:jc w:val="center"/>
        </w:trPr>
        <w:tc>
          <w:tcPr>
            <w:tcW w:w="2501" w:type="dxa"/>
            <w:tcBorders>
              <w:top w:val="single" w:sz="8" w:space="0" w:color="000000"/>
              <w:left w:val="single" w:sz="8" w:space="0" w:color="000000"/>
              <w:bottom w:val="single" w:sz="8" w:space="0" w:color="000000"/>
              <w:right w:val="nil"/>
            </w:tcBorders>
            <w:shd w:val="clear" w:color="auto" w:fill="B3B3B3"/>
            <w:hideMark/>
          </w:tcPr>
          <w:p w:rsidR="006F297F" w:rsidRPr="006F297F" w:rsidRDefault="006F297F" w:rsidP="006F2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Diámetro del tubo de acometida (mm)</w:t>
            </w:r>
          </w:p>
        </w:tc>
        <w:tc>
          <w:tcPr>
            <w:tcW w:w="1987" w:type="dxa"/>
            <w:tcBorders>
              <w:top w:val="single" w:sz="8" w:space="0" w:color="000000"/>
              <w:left w:val="single" w:sz="8" w:space="0" w:color="000000"/>
              <w:bottom w:val="single" w:sz="8" w:space="0" w:color="000000"/>
              <w:right w:val="nil"/>
            </w:tcBorders>
            <w:shd w:val="clear" w:color="auto" w:fill="B3B3B3"/>
            <w:hideMark/>
          </w:tcPr>
          <w:p w:rsidR="006F297F" w:rsidRPr="006F297F" w:rsidRDefault="006F297F" w:rsidP="006F2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 xml:space="preserve">Largo (mm) </w:t>
            </w:r>
          </w:p>
        </w:tc>
        <w:tc>
          <w:tcPr>
            <w:tcW w:w="2057" w:type="dxa"/>
            <w:tcBorders>
              <w:top w:val="single" w:sz="8" w:space="0" w:color="000000"/>
              <w:left w:val="single" w:sz="8" w:space="0" w:color="000000"/>
              <w:bottom w:val="single" w:sz="8" w:space="0" w:color="000000"/>
              <w:right w:val="nil"/>
            </w:tcBorders>
            <w:shd w:val="clear" w:color="auto" w:fill="B3B3B3"/>
            <w:hideMark/>
          </w:tcPr>
          <w:p w:rsidR="006F297F" w:rsidRPr="006F297F" w:rsidRDefault="006F297F" w:rsidP="006F2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Ancho (mm)</w:t>
            </w:r>
          </w:p>
        </w:tc>
        <w:tc>
          <w:tcPr>
            <w:tcW w:w="2476" w:type="dxa"/>
            <w:tcBorders>
              <w:top w:val="single" w:sz="8" w:space="0" w:color="000000"/>
              <w:left w:val="single" w:sz="8" w:space="0" w:color="000000"/>
              <w:bottom w:val="single" w:sz="8" w:space="0" w:color="000000"/>
              <w:right w:val="single" w:sz="8" w:space="0" w:color="000000"/>
            </w:tcBorders>
            <w:shd w:val="clear" w:color="auto" w:fill="B3B3B3"/>
            <w:hideMark/>
          </w:tcPr>
          <w:p w:rsidR="006F297F" w:rsidRPr="006F297F" w:rsidRDefault="006F297F" w:rsidP="006F2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Profundidad (mm)</w:t>
            </w:r>
          </w:p>
        </w:tc>
      </w:tr>
      <w:tr w:rsidR="006F297F" w:rsidRPr="006F297F" w:rsidTr="006F297F">
        <w:trPr>
          <w:jc w:val="center"/>
        </w:trPr>
        <w:tc>
          <w:tcPr>
            <w:tcW w:w="2501"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19</w:t>
            </w:r>
          </w:p>
        </w:tc>
        <w:tc>
          <w:tcPr>
            <w:tcW w:w="1987"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75</w:t>
            </w:r>
          </w:p>
        </w:tc>
        <w:tc>
          <w:tcPr>
            <w:tcW w:w="2057"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50</w:t>
            </w:r>
          </w:p>
        </w:tc>
        <w:tc>
          <w:tcPr>
            <w:tcW w:w="2476" w:type="dxa"/>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64</w:t>
            </w:r>
          </w:p>
        </w:tc>
      </w:tr>
      <w:tr w:rsidR="006F297F" w:rsidRPr="006F297F" w:rsidTr="006F297F">
        <w:trPr>
          <w:jc w:val="center"/>
        </w:trPr>
        <w:tc>
          <w:tcPr>
            <w:tcW w:w="2501"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25</w:t>
            </w:r>
          </w:p>
        </w:tc>
        <w:tc>
          <w:tcPr>
            <w:tcW w:w="1987"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100</w:t>
            </w:r>
          </w:p>
        </w:tc>
        <w:tc>
          <w:tcPr>
            <w:tcW w:w="2057"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100</w:t>
            </w:r>
          </w:p>
        </w:tc>
        <w:tc>
          <w:tcPr>
            <w:tcW w:w="2476" w:type="dxa"/>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57</w:t>
            </w:r>
          </w:p>
        </w:tc>
      </w:tr>
      <w:tr w:rsidR="006F297F" w:rsidRPr="006F297F" w:rsidTr="006F297F">
        <w:trPr>
          <w:jc w:val="center"/>
        </w:trPr>
        <w:tc>
          <w:tcPr>
            <w:tcW w:w="2501"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32</w:t>
            </w:r>
          </w:p>
        </w:tc>
        <w:tc>
          <w:tcPr>
            <w:tcW w:w="1987"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120</w:t>
            </w:r>
          </w:p>
        </w:tc>
        <w:tc>
          <w:tcPr>
            <w:tcW w:w="2057" w:type="dxa"/>
            <w:tcBorders>
              <w:top w:val="single" w:sz="8" w:space="0" w:color="000000"/>
              <w:left w:val="single" w:sz="8" w:space="0" w:color="000000"/>
              <w:bottom w:val="single" w:sz="8" w:space="0" w:color="000000"/>
              <w:right w:val="nil"/>
            </w:tcBorders>
            <w:hideMark/>
          </w:tcPr>
          <w:p w:rsidR="006F297F" w:rsidRPr="006F297F" w:rsidRDefault="006F297F" w:rsidP="006F2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120</w:t>
            </w:r>
          </w:p>
        </w:tc>
        <w:tc>
          <w:tcPr>
            <w:tcW w:w="2476" w:type="dxa"/>
            <w:tcBorders>
              <w:top w:val="single" w:sz="8" w:space="0" w:color="000000"/>
              <w:left w:val="single" w:sz="8" w:space="0" w:color="000000"/>
              <w:bottom w:val="single" w:sz="8" w:space="0" w:color="000000"/>
              <w:right w:val="single" w:sz="8" w:space="0" w:color="000000"/>
            </w:tcBorders>
            <w:hideMark/>
          </w:tcPr>
          <w:p w:rsidR="006F297F" w:rsidRPr="006F297F" w:rsidRDefault="006F297F" w:rsidP="006F2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center"/>
              <w:rPr>
                <w:rFonts w:cs="Arial"/>
                <w:szCs w:val="20"/>
                <w:lang w:eastAsia="es-ES"/>
              </w:rPr>
            </w:pPr>
            <w:r w:rsidRPr="006F297F">
              <w:rPr>
                <w:rFonts w:cs="Arial"/>
                <w:szCs w:val="20"/>
              </w:rPr>
              <w:t>64</w:t>
            </w:r>
          </w:p>
        </w:tc>
      </w:tr>
    </w:tbl>
    <w:p w:rsidR="006F297F" w:rsidRPr="006F297F" w:rsidRDefault="006F297F" w:rsidP="006F297F">
      <w:pPr>
        <w:pStyle w:val="Textodebloque1"/>
        <w:spacing w:line="264" w:lineRule="auto"/>
        <w:ind w:left="337"/>
        <w:rPr>
          <w:rFonts w:cs="Arial"/>
          <w:bCs w:val="0"/>
          <w:sz w:val="20"/>
          <w:szCs w:val="20"/>
          <w:lang w:val="es-MX"/>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1.4. CANALETAS</w:t>
      </w:r>
    </w:p>
    <w:p w:rsidR="006F297F" w:rsidRPr="006F297F" w:rsidRDefault="006F297F" w:rsidP="006F297F">
      <w:pPr>
        <w:tabs>
          <w:tab w:val="left" w:pos="1008"/>
          <w:tab w:val="left" w:pos="2304"/>
          <w:tab w:val="left" w:pos="2880"/>
          <w:tab w:val="left" w:pos="3600"/>
          <w:tab w:val="left" w:pos="4320"/>
          <w:tab w:val="left" w:pos="5040"/>
          <w:tab w:val="left" w:pos="5760"/>
          <w:tab w:val="left" w:pos="6480"/>
          <w:tab w:val="left" w:pos="7200"/>
          <w:tab w:val="left" w:pos="7920"/>
          <w:tab w:val="left" w:pos="8640"/>
          <w:tab w:val="left" w:pos="9360"/>
        </w:tabs>
        <w:spacing w:after="0" w:line="264" w:lineRule="auto"/>
        <w:jc w:val="both"/>
        <w:rPr>
          <w:rFonts w:cs="Arial"/>
          <w:szCs w:val="20"/>
        </w:rPr>
      </w:pPr>
      <w:r w:rsidRPr="006F297F">
        <w:rPr>
          <w:rFonts w:cs="Arial"/>
          <w:szCs w:val="20"/>
        </w:rPr>
        <w:t xml:space="preserve">La canaleta es un ducto diseñado para alojar cables de telecomunicaciones y generalmente se instala en las áreas de trabajo. No obstante, en un edificio que no tenga plafón modular o piso falso, la canaleta se puede utilizar como trayectoria principal de la canalización horizontal. </w:t>
      </w:r>
    </w:p>
    <w:p w:rsidR="006F297F" w:rsidRPr="006F297F" w:rsidRDefault="006F297F" w:rsidP="006F297F">
      <w:pPr>
        <w:tabs>
          <w:tab w:val="left" w:pos="1008"/>
          <w:tab w:val="left" w:pos="2304"/>
          <w:tab w:val="left" w:pos="2880"/>
          <w:tab w:val="left" w:pos="3600"/>
          <w:tab w:val="left" w:pos="4320"/>
          <w:tab w:val="left" w:pos="5040"/>
          <w:tab w:val="left" w:pos="5760"/>
          <w:tab w:val="left" w:pos="6480"/>
          <w:tab w:val="left" w:pos="7200"/>
          <w:tab w:val="left" w:pos="7920"/>
          <w:tab w:val="left" w:pos="8640"/>
          <w:tab w:val="left" w:pos="9360"/>
        </w:tabs>
        <w:spacing w:after="0" w:line="264" w:lineRule="auto"/>
        <w:jc w:val="both"/>
        <w:rPr>
          <w:rFonts w:cs="Arial"/>
          <w:szCs w:val="20"/>
        </w:rPr>
      </w:pPr>
    </w:p>
    <w:p w:rsidR="006F297F" w:rsidRPr="006F297F" w:rsidRDefault="006F297F" w:rsidP="006F297F">
      <w:pPr>
        <w:tabs>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
        <w:jc w:val="both"/>
        <w:rPr>
          <w:rFonts w:cs="Arial"/>
          <w:szCs w:val="20"/>
        </w:rPr>
      </w:pPr>
      <w:r w:rsidRPr="006F297F">
        <w:rPr>
          <w:rFonts w:cs="Arial"/>
          <w:szCs w:val="20"/>
        </w:rPr>
        <w:t xml:space="preserve">Las canaletas no metálicas deben estar fabricadas de materiales que cumplan con lo estipulado en el artículo 378 de la Norma Oficial Mexicana </w:t>
      </w:r>
      <w:r w:rsidRPr="006F297F">
        <w:rPr>
          <w:rFonts w:cs="Arial"/>
          <w:b/>
          <w:szCs w:val="20"/>
        </w:rPr>
        <w:t>NOM-001-SEDE-2012.</w:t>
      </w:r>
    </w:p>
    <w:p w:rsidR="006F297F" w:rsidRPr="006F297F" w:rsidRDefault="006F297F" w:rsidP="006F297F">
      <w:pPr>
        <w:tabs>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
        <w:jc w:val="both"/>
        <w:rPr>
          <w:rFonts w:cs="Arial"/>
          <w:szCs w:val="20"/>
        </w:rPr>
      </w:pPr>
    </w:p>
    <w:p w:rsidR="006F297F" w:rsidRPr="006F297F" w:rsidRDefault="006F297F" w:rsidP="006F297F">
      <w:pPr>
        <w:tabs>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
        <w:jc w:val="both"/>
        <w:rPr>
          <w:rFonts w:cs="Arial"/>
          <w:b/>
          <w:szCs w:val="20"/>
        </w:rPr>
      </w:pPr>
      <w:r w:rsidRPr="006F297F">
        <w:rPr>
          <w:rFonts w:cs="Arial"/>
          <w:szCs w:val="20"/>
        </w:rPr>
        <w:t xml:space="preserve">Las canaletas metálicas deben estar fabricadas en acero galvanizado resistente a la corrosión o aluminio anodizado, y deben cumplir con lo indicado en el artículo 376, de la Norma oficial Mexicana </w:t>
      </w:r>
      <w:r w:rsidRPr="006F297F">
        <w:rPr>
          <w:rFonts w:cs="Arial"/>
          <w:b/>
          <w:szCs w:val="20"/>
        </w:rPr>
        <w:t>NOM-001 -SEDE-2012.</w:t>
      </w:r>
    </w:p>
    <w:p w:rsidR="006F297F" w:rsidRPr="006F297F" w:rsidRDefault="006F297F" w:rsidP="006F297F">
      <w:pPr>
        <w:tabs>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336"/>
        <w:jc w:val="both"/>
        <w:rPr>
          <w:rFonts w:cs="Arial"/>
          <w:szCs w:val="20"/>
        </w:rPr>
      </w:pPr>
    </w:p>
    <w:p w:rsidR="006F297F" w:rsidRPr="006F297F" w:rsidRDefault="006F297F" w:rsidP="006F297F">
      <w:pPr>
        <w:tabs>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2"/>
        <w:jc w:val="both"/>
        <w:rPr>
          <w:rFonts w:cs="Arial"/>
          <w:szCs w:val="20"/>
        </w:rPr>
      </w:pPr>
      <w:r w:rsidRPr="006F297F">
        <w:rPr>
          <w:rFonts w:cs="Arial"/>
          <w:szCs w:val="20"/>
        </w:rPr>
        <w:t>Las canaletas en general deben contar con las siguientes características:</w:t>
      </w:r>
    </w:p>
    <w:p w:rsidR="006F297F" w:rsidRPr="006F297F" w:rsidRDefault="006F297F" w:rsidP="0000540A">
      <w:pPr>
        <w:widowControl w:val="0"/>
        <w:numPr>
          <w:ilvl w:val="0"/>
          <w:numId w:val="46"/>
        </w:numPr>
        <w:tabs>
          <w:tab w:val="num" w:pos="722"/>
          <w:tab w:val="left" w:pos="90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528"/>
        <w:jc w:val="both"/>
        <w:textAlignment w:val="baseline"/>
        <w:rPr>
          <w:rFonts w:cs="Arial"/>
          <w:szCs w:val="20"/>
        </w:rPr>
      </w:pPr>
      <w:r w:rsidRPr="006F297F">
        <w:rPr>
          <w:rFonts w:cs="Arial"/>
          <w:szCs w:val="20"/>
        </w:rPr>
        <w:t>Deben estar fabricadas en tramos rectos con una longitud entre1.5</w:t>
      </w:r>
      <w:r w:rsidRPr="006F297F">
        <w:rPr>
          <w:rFonts w:cs="Arial"/>
          <w:color w:val="FF00FF"/>
          <w:szCs w:val="20"/>
        </w:rPr>
        <w:t xml:space="preserve"> </w:t>
      </w:r>
      <w:r w:rsidRPr="006F297F">
        <w:rPr>
          <w:rFonts w:cs="Arial"/>
          <w:szCs w:val="20"/>
        </w:rPr>
        <w:t>y 3 m. Se permite una tolerancia de ± 5% para las dimensiones de la canaleta.</w:t>
      </w:r>
    </w:p>
    <w:p w:rsidR="006F297F" w:rsidRPr="006F297F" w:rsidRDefault="006F297F" w:rsidP="0000540A">
      <w:pPr>
        <w:widowControl w:val="0"/>
        <w:numPr>
          <w:ilvl w:val="0"/>
          <w:numId w:val="46"/>
        </w:numPr>
        <w:tabs>
          <w:tab w:val="left" w:pos="900"/>
          <w:tab w:val="left" w:pos="1080"/>
          <w:tab w:val="left" w:pos="2304"/>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528"/>
        <w:textAlignment w:val="baseline"/>
        <w:rPr>
          <w:rFonts w:cs="Arial"/>
          <w:szCs w:val="20"/>
        </w:rPr>
      </w:pPr>
      <w:r w:rsidRPr="006F297F">
        <w:rPr>
          <w:rFonts w:cs="Arial"/>
          <w:szCs w:val="20"/>
        </w:rPr>
        <w:t>El ancho de la canaleta será de acuerdo a los requerimientos del proyecto y existencia a nivel comercial.</w:t>
      </w:r>
    </w:p>
    <w:p w:rsidR="006F297F" w:rsidRPr="006F297F" w:rsidRDefault="006F297F" w:rsidP="0000540A">
      <w:pPr>
        <w:widowControl w:val="0"/>
        <w:numPr>
          <w:ilvl w:val="0"/>
          <w:numId w:val="46"/>
        </w:numPr>
        <w:tabs>
          <w:tab w:val="num" w:pos="722"/>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528"/>
        <w:jc w:val="both"/>
        <w:textAlignment w:val="baseline"/>
        <w:rPr>
          <w:rFonts w:cs="Arial"/>
          <w:szCs w:val="20"/>
        </w:rPr>
      </w:pPr>
      <w:r w:rsidRPr="006F297F">
        <w:rPr>
          <w:rFonts w:cs="Arial"/>
          <w:szCs w:val="20"/>
        </w:rPr>
        <w:t>No deben presentar bordes cortantes que puedan dañar el aislamiento o cubierta de los cables de telecomunicaciones.</w:t>
      </w:r>
    </w:p>
    <w:p w:rsidR="006F297F" w:rsidRPr="006F297F" w:rsidRDefault="006F297F" w:rsidP="0000540A">
      <w:pPr>
        <w:widowControl w:val="0"/>
        <w:numPr>
          <w:ilvl w:val="0"/>
          <w:numId w:val="46"/>
        </w:numPr>
        <w:tabs>
          <w:tab w:val="num" w:pos="72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528"/>
        <w:jc w:val="both"/>
        <w:textAlignment w:val="baseline"/>
        <w:rPr>
          <w:rFonts w:cs="Arial"/>
          <w:szCs w:val="20"/>
        </w:rPr>
      </w:pPr>
      <w:r w:rsidRPr="006F297F">
        <w:rPr>
          <w:rFonts w:cs="Arial"/>
          <w:szCs w:val="20"/>
        </w:rPr>
        <w:t xml:space="preserve">Deben contar con accesorios de conexión u otros elementos apropiados, tales como: </w:t>
      </w:r>
      <w:r w:rsidRPr="006F297F">
        <w:rPr>
          <w:rFonts w:cs="Arial"/>
          <w:b/>
          <w:i/>
          <w:szCs w:val="20"/>
        </w:rPr>
        <w:t>esquinero exterior, esquinero interior, pieza unión, tapa final, accesorios para efectuar derivaciones en un mismo plano, derivación para efectuar instalaciones en un plano perpendicular, que permitan efectuar cambios de dirección y elevación de trayectorias.</w:t>
      </w:r>
      <w:r w:rsidRPr="006F297F">
        <w:rPr>
          <w:rFonts w:cs="Arial"/>
          <w:szCs w:val="20"/>
        </w:rPr>
        <w:t xml:space="preserve"> </w:t>
      </w:r>
    </w:p>
    <w:p w:rsidR="006F297F" w:rsidRPr="006F297F" w:rsidRDefault="006F297F" w:rsidP="0000540A">
      <w:pPr>
        <w:widowControl w:val="0"/>
        <w:numPr>
          <w:ilvl w:val="0"/>
          <w:numId w:val="46"/>
        </w:numPr>
        <w:tabs>
          <w:tab w:val="num" w:pos="722"/>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528"/>
        <w:jc w:val="both"/>
        <w:textAlignment w:val="baseline"/>
        <w:rPr>
          <w:rFonts w:cs="Arial"/>
          <w:szCs w:val="20"/>
        </w:rPr>
      </w:pPr>
      <w:r w:rsidRPr="006F297F">
        <w:rPr>
          <w:rFonts w:cs="Arial"/>
          <w:szCs w:val="20"/>
        </w:rPr>
        <w:t>Los accesorios de conexión deben tener un radio de curvatura apropiado para la instalación de los cables de telecomunicaciones.</w:t>
      </w:r>
    </w:p>
    <w:p w:rsidR="006F297F" w:rsidRPr="006F297F" w:rsidRDefault="006F297F" w:rsidP="0000540A">
      <w:pPr>
        <w:widowControl w:val="0"/>
        <w:numPr>
          <w:ilvl w:val="0"/>
          <w:numId w:val="46"/>
        </w:numPr>
        <w:tabs>
          <w:tab w:val="num" w:pos="722"/>
          <w:tab w:val="left" w:pos="90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528"/>
        <w:jc w:val="both"/>
        <w:textAlignment w:val="baseline"/>
        <w:rPr>
          <w:rFonts w:cs="Arial"/>
          <w:szCs w:val="20"/>
        </w:rPr>
      </w:pPr>
      <w:r w:rsidRPr="006F297F">
        <w:rPr>
          <w:rFonts w:cs="Arial"/>
          <w:szCs w:val="20"/>
        </w:rPr>
        <w:t>Deben fijarse a la superficie de las paredes, con el fin de evitar tensiones mecánicas sobre los cables de telecomunicaciones, no se permite fijar las canaletas a la pared a través de adhesivos o pegamentos.</w:t>
      </w:r>
    </w:p>
    <w:p w:rsidR="006F297F" w:rsidRPr="006F297F" w:rsidRDefault="006F297F" w:rsidP="0000540A">
      <w:pPr>
        <w:widowControl w:val="0"/>
        <w:numPr>
          <w:ilvl w:val="0"/>
          <w:numId w:val="46"/>
        </w:numPr>
        <w:tabs>
          <w:tab w:val="num" w:pos="722"/>
          <w:tab w:val="left" w:pos="90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528"/>
        <w:jc w:val="both"/>
        <w:textAlignment w:val="baseline"/>
        <w:rPr>
          <w:rFonts w:cs="Arial"/>
          <w:szCs w:val="20"/>
        </w:rPr>
      </w:pPr>
      <w:r w:rsidRPr="006F297F">
        <w:rPr>
          <w:rFonts w:cs="Arial"/>
          <w:szCs w:val="20"/>
        </w:rPr>
        <w:t xml:space="preserve">Para fijarlas a las paredes de tablaroca, debe utilizarse un taquete especial para tablaroca con una separación máxima de 0.40 m, alternando cada pija entre las vías de la canaleta. </w:t>
      </w:r>
    </w:p>
    <w:p w:rsidR="006F297F" w:rsidRPr="006F297F" w:rsidRDefault="006F297F" w:rsidP="0000540A">
      <w:pPr>
        <w:widowControl w:val="0"/>
        <w:numPr>
          <w:ilvl w:val="0"/>
          <w:numId w:val="46"/>
        </w:numPr>
        <w:tabs>
          <w:tab w:val="num" w:pos="722"/>
          <w:tab w:val="left" w:pos="90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528"/>
        <w:jc w:val="both"/>
        <w:textAlignment w:val="baseline"/>
        <w:rPr>
          <w:rFonts w:cs="Arial"/>
          <w:szCs w:val="20"/>
        </w:rPr>
      </w:pPr>
      <w:r w:rsidRPr="006F297F">
        <w:rPr>
          <w:rFonts w:cs="Arial"/>
          <w:szCs w:val="20"/>
        </w:rPr>
        <w:t>Para fijarlas en muros de concreto de un edificio, se deben utilizar taquetes de plástico y pijas metálicas de las medidas requeridas para la canaleta considerada en el proyecto.</w:t>
      </w:r>
    </w:p>
    <w:p w:rsidR="006F297F" w:rsidRPr="006F297F" w:rsidRDefault="006F297F" w:rsidP="0000540A">
      <w:pPr>
        <w:widowControl w:val="0"/>
        <w:numPr>
          <w:ilvl w:val="0"/>
          <w:numId w:val="46"/>
        </w:numPr>
        <w:tabs>
          <w:tab w:val="num" w:pos="722"/>
          <w:tab w:val="left" w:pos="90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528"/>
        <w:jc w:val="both"/>
        <w:textAlignment w:val="baseline"/>
        <w:rPr>
          <w:rFonts w:cs="Arial"/>
          <w:b/>
          <w:szCs w:val="20"/>
        </w:rPr>
      </w:pPr>
      <w:r w:rsidRPr="006F297F">
        <w:rPr>
          <w:rFonts w:cs="Arial"/>
          <w:szCs w:val="20"/>
        </w:rPr>
        <w:t xml:space="preserve">Se permite que se extiendan transversalmente a través de paredes, si el tramo que atraviesa la pared es continuo, en este caso en ambos lados de la pared, se debe mantener el acceso al cableado de telecomunicaciones, tal como lo indica el artículo 376.10 Y 378.10 de la Norma Oficial Mexicana </w:t>
      </w:r>
      <w:r w:rsidRPr="006F297F">
        <w:rPr>
          <w:rFonts w:cs="Arial"/>
          <w:b/>
          <w:szCs w:val="20"/>
        </w:rPr>
        <w:t>NOM-001-SEDE-2012.</w:t>
      </w:r>
    </w:p>
    <w:p w:rsidR="006F297F" w:rsidRPr="006F297F" w:rsidRDefault="006F297F" w:rsidP="0000540A">
      <w:pPr>
        <w:widowControl w:val="0"/>
        <w:numPr>
          <w:ilvl w:val="0"/>
          <w:numId w:val="46"/>
        </w:numPr>
        <w:tabs>
          <w:tab w:val="num" w:pos="722"/>
          <w:tab w:val="left" w:pos="900"/>
          <w:tab w:val="left" w:pos="2592"/>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528"/>
        <w:jc w:val="both"/>
        <w:textAlignment w:val="baseline"/>
        <w:rPr>
          <w:rFonts w:cs="Arial"/>
          <w:szCs w:val="20"/>
        </w:rPr>
      </w:pPr>
      <w:r w:rsidRPr="006F297F">
        <w:rPr>
          <w:rFonts w:cs="Arial"/>
          <w:szCs w:val="20"/>
        </w:rPr>
        <w:t>La suma del área de la sección transversal de todos los cables incluyendo su aislamiento, en cualquier sección de la canaleta no debe superar el 40% del área interior de dicha canaleta.</w:t>
      </w: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1.5 ÁREA DE TRABAJO (USUARIO)</w:t>
      </w:r>
    </w:p>
    <w:p w:rsidR="006F297F" w:rsidRPr="006F297F" w:rsidRDefault="006F297F" w:rsidP="006F297F">
      <w:pPr>
        <w:pStyle w:val="Textodebloque1"/>
        <w:spacing w:line="264" w:lineRule="auto"/>
        <w:ind w:left="0"/>
        <w:rPr>
          <w:rFonts w:cs="Arial"/>
          <w:bCs w:val="0"/>
          <w:sz w:val="20"/>
          <w:szCs w:val="20"/>
          <w:lang w:val="es-ES_tradnl"/>
        </w:rPr>
      </w:pPr>
      <w:r w:rsidRPr="006F297F">
        <w:rPr>
          <w:rFonts w:cs="Arial"/>
          <w:sz w:val="20"/>
          <w:szCs w:val="20"/>
        </w:rPr>
        <w:t>Con el propósito de proteger y asegurar los remates y trayectorias del cableado, se deberán incluir en cada una de las salidas de datos:</w:t>
      </w:r>
    </w:p>
    <w:p w:rsidR="006F297F" w:rsidRPr="006F297F" w:rsidRDefault="006F297F" w:rsidP="006F297F">
      <w:pPr>
        <w:pStyle w:val="Textodebloque1"/>
        <w:spacing w:line="264" w:lineRule="auto"/>
        <w:ind w:left="337"/>
        <w:rPr>
          <w:rFonts w:cs="Arial"/>
          <w:sz w:val="20"/>
          <w:szCs w:val="20"/>
        </w:rPr>
      </w:pPr>
    </w:p>
    <w:p w:rsidR="006F297F" w:rsidRPr="006F297F" w:rsidRDefault="006F297F" w:rsidP="0000540A">
      <w:pPr>
        <w:widowControl w:val="0"/>
        <w:numPr>
          <w:ilvl w:val="0"/>
          <w:numId w:val="38"/>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shd w:val="clear" w:color="auto" w:fill="FFFF00"/>
        </w:rPr>
      </w:pPr>
      <w:r w:rsidRPr="006F297F">
        <w:rPr>
          <w:rFonts w:cs="Arial"/>
          <w:szCs w:val="20"/>
        </w:rPr>
        <w:t>Caja rectangular de PVC listada con UL 94 V – 0 ó metálica en aquellos espacios que no cuenten con un muro, pared, cancel o soporte que permita fijar la caja universal, y solo se pueda realizar sobre el piso y en áreas que no obstruyan el paso peatonal (que sean autorizadas por el personal de conservación de la unidad), faceplate (tapa) con dos salidas mínimo o las salidas necesarias según aplique.</w:t>
      </w:r>
    </w:p>
    <w:p w:rsidR="006F297F" w:rsidRPr="006F297F" w:rsidRDefault="006F297F" w:rsidP="0000540A">
      <w:pPr>
        <w:widowControl w:val="0"/>
        <w:numPr>
          <w:ilvl w:val="0"/>
          <w:numId w:val="38"/>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 xml:space="preserve">Debe contar con un jack RJ-45 de 8 posiciones Categoría 6 mínimo con terminación de pares T – 568/B </w:t>
      </w:r>
    </w:p>
    <w:p w:rsidR="006F297F" w:rsidRPr="006F297F" w:rsidRDefault="006F297F" w:rsidP="0000540A">
      <w:pPr>
        <w:widowControl w:val="0"/>
        <w:numPr>
          <w:ilvl w:val="0"/>
          <w:numId w:val="38"/>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El jack debe conectarse a un cable de par trenzado de 100 Ω, de la misma categoría, cuyas características de transmisión deben ser desde 1 hasta 250 MHz, mínimo.</w:t>
      </w:r>
    </w:p>
    <w:p w:rsidR="006F297F" w:rsidRPr="006F297F" w:rsidRDefault="006F297F" w:rsidP="0000540A">
      <w:pPr>
        <w:widowControl w:val="0"/>
        <w:numPr>
          <w:ilvl w:val="0"/>
          <w:numId w:val="38"/>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Incluir accesorios de montaje.</w:t>
      </w:r>
    </w:p>
    <w:p w:rsidR="006F297F" w:rsidRPr="006F297F" w:rsidRDefault="006F297F" w:rsidP="0000540A">
      <w:pPr>
        <w:widowControl w:val="0"/>
        <w:numPr>
          <w:ilvl w:val="0"/>
          <w:numId w:val="38"/>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Cajas de registro para muros de tablaroca, cuando la canalización sea por el interior de este tipo de muros, estas cajas deben de permitir los radios de curvatura de los cables de telecomunicaciones que se instalaran en su interior, deberán ser de acero galvanizado.</w:t>
      </w:r>
    </w:p>
    <w:p w:rsidR="006F297F" w:rsidRPr="006F297F" w:rsidRDefault="006F297F" w:rsidP="0000540A">
      <w:pPr>
        <w:widowControl w:val="0"/>
        <w:numPr>
          <w:ilvl w:val="0"/>
          <w:numId w:val="48"/>
        </w:numPr>
        <w:tabs>
          <w:tab w:val="num" w:pos="838"/>
          <w:tab w:val="left" w:pos="900"/>
          <w:tab w:val="left" w:pos="108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528"/>
        <w:jc w:val="both"/>
        <w:textAlignment w:val="baseline"/>
        <w:rPr>
          <w:rFonts w:cs="Arial"/>
          <w:iCs/>
          <w:szCs w:val="20"/>
        </w:rPr>
      </w:pPr>
      <w:r w:rsidRPr="006F297F">
        <w:rPr>
          <w:rFonts w:cs="Arial"/>
          <w:szCs w:val="20"/>
        </w:rPr>
        <w:t>Cajas de registro para piso falso, deben cumplir con el mismo acabado del piso en su superficie</w:t>
      </w:r>
      <w:r w:rsidRPr="006F297F">
        <w:rPr>
          <w:rFonts w:cs="Arial"/>
          <w:iCs/>
          <w:szCs w:val="20"/>
        </w:rPr>
        <w:t xml:space="preserve">, </w:t>
      </w:r>
      <w:r w:rsidRPr="006F297F">
        <w:rPr>
          <w:rFonts w:cs="Arial"/>
          <w:szCs w:val="20"/>
        </w:rPr>
        <w:t xml:space="preserve">deben utilizarse para recibir la tubería (conduit) roscada </w:t>
      </w:r>
      <w:r w:rsidRPr="006F297F">
        <w:rPr>
          <w:rFonts w:cs="Arial"/>
          <w:iCs/>
          <w:szCs w:val="20"/>
        </w:rPr>
        <w:t xml:space="preserve">librando el espesor del piso. </w:t>
      </w:r>
    </w:p>
    <w:p w:rsidR="006F297F" w:rsidRPr="00F93004" w:rsidRDefault="006F297F" w:rsidP="0000540A">
      <w:pPr>
        <w:widowControl w:val="0"/>
        <w:numPr>
          <w:ilvl w:val="1"/>
          <w:numId w:val="49"/>
        </w:numPr>
        <w:tabs>
          <w:tab w:val="clear" w:pos="720"/>
          <w:tab w:val="num" w:pos="1442"/>
          <w:tab w:val="left" w:pos="2448"/>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1442"/>
        <w:jc w:val="both"/>
        <w:textAlignment w:val="baseline"/>
        <w:rPr>
          <w:rFonts w:cs="Arial"/>
          <w:szCs w:val="20"/>
        </w:rPr>
      </w:pPr>
      <w:r w:rsidRPr="00F93004">
        <w:rPr>
          <w:rFonts w:cs="Arial"/>
          <w:szCs w:val="20"/>
        </w:rPr>
        <w:t xml:space="preserve">Estas cajas registro deben proporcionar el espacio necesario para permitir los radios de curvatura de los cables de telecomunicaciones que se instalarán en su interior, las cajas deben ser de fábrica, no se admiten cajas fabricadas en campo. </w:t>
      </w:r>
    </w:p>
    <w:p w:rsidR="006F297F" w:rsidRPr="006F297F" w:rsidRDefault="006F297F" w:rsidP="0000540A">
      <w:pPr>
        <w:widowControl w:val="0"/>
        <w:numPr>
          <w:ilvl w:val="1"/>
          <w:numId w:val="49"/>
        </w:numPr>
        <w:tabs>
          <w:tab w:val="clear" w:pos="720"/>
          <w:tab w:val="num" w:pos="1442"/>
          <w:tab w:val="left" w:pos="2448"/>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1442"/>
        <w:jc w:val="both"/>
        <w:textAlignment w:val="baseline"/>
        <w:rPr>
          <w:rFonts w:cs="Arial"/>
          <w:szCs w:val="20"/>
        </w:rPr>
      </w:pPr>
      <w:r w:rsidRPr="006F297F">
        <w:rPr>
          <w:rFonts w:cs="Arial"/>
          <w:szCs w:val="20"/>
        </w:rPr>
        <w:t>Las tapas deben contar con perforaciones que permitan la salida de cables de conexión y permanecer cerradas.</w:t>
      </w:r>
    </w:p>
    <w:p w:rsidR="006F297F" w:rsidRPr="006F297F" w:rsidRDefault="006F297F" w:rsidP="0000540A">
      <w:pPr>
        <w:widowControl w:val="0"/>
        <w:numPr>
          <w:ilvl w:val="1"/>
          <w:numId w:val="49"/>
        </w:numPr>
        <w:tabs>
          <w:tab w:val="clear" w:pos="720"/>
          <w:tab w:val="num" w:pos="1442"/>
          <w:tab w:val="left" w:pos="2448"/>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1442"/>
        <w:jc w:val="both"/>
        <w:textAlignment w:val="baseline"/>
        <w:rPr>
          <w:rFonts w:cs="Arial"/>
          <w:szCs w:val="20"/>
        </w:rPr>
      </w:pPr>
      <w:r w:rsidRPr="006F297F">
        <w:rPr>
          <w:rFonts w:cs="Arial"/>
          <w:szCs w:val="20"/>
        </w:rPr>
        <w:t>Las cajas deben contar con espacios para la conexión de 2, 4 o más módulos (gants), dependiendo del número de servicios de comunicaciones a instalar.</w:t>
      </w:r>
    </w:p>
    <w:p w:rsidR="006F297F" w:rsidRPr="006F297F" w:rsidRDefault="006F297F" w:rsidP="0000540A">
      <w:pPr>
        <w:widowControl w:val="0"/>
        <w:numPr>
          <w:ilvl w:val="1"/>
          <w:numId w:val="49"/>
        </w:numPr>
        <w:tabs>
          <w:tab w:val="clear" w:pos="720"/>
          <w:tab w:val="num" w:pos="1442"/>
          <w:tab w:val="left" w:pos="2448"/>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1442"/>
        <w:jc w:val="both"/>
        <w:textAlignment w:val="baseline"/>
        <w:rPr>
          <w:rFonts w:cs="Arial"/>
          <w:szCs w:val="20"/>
        </w:rPr>
      </w:pPr>
      <w:r w:rsidRPr="006F297F">
        <w:rPr>
          <w:rFonts w:cs="Arial"/>
          <w:szCs w:val="20"/>
        </w:rPr>
        <w:t xml:space="preserve"> Que cuenten con los accesorios de conexión adecuados a la estructura de la caja.</w:t>
      </w:r>
    </w:p>
    <w:p w:rsidR="006F297F" w:rsidRPr="006F297F" w:rsidRDefault="006F297F" w:rsidP="0000540A">
      <w:pPr>
        <w:widowControl w:val="0"/>
        <w:numPr>
          <w:ilvl w:val="1"/>
          <w:numId w:val="49"/>
        </w:numPr>
        <w:tabs>
          <w:tab w:val="clear" w:pos="720"/>
          <w:tab w:val="num" w:pos="1442"/>
          <w:tab w:val="left" w:pos="2448"/>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1442"/>
        <w:jc w:val="both"/>
        <w:textAlignment w:val="baseline"/>
        <w:rPr>
          <w:rFonts w:cs="Arial"/>
          <w:szCs w:val="20"/>
        </w:rPr>
      </w:pPr>
      <w:r w:rsidRPr="006F297F">
        <w:rPr>
          <w:rFonts w:cs="Arial"/>
          <w:szCs w:val="20"/>
        </w:rPr>
        <w:t>Con entradas para diferentes diámetros de tuberías.</w:t>
      </w:r>
    </w:p>
    <w:p w:rsidR="006F297F" w:rsidRPr="006F297F" w:rsidRDefault="006F297F" w:rsidP="006F297F">
      <w:pPr>
        <w:tabs>
          <w:tab w:val="left" w:pos="1814"/>
          <w:tab w:val="left" w:pos="2448"/>
          <w:tab w:val="left" w:pos="2880"/>
          <w:tab w:val="left" w:pos="3600"/>
          <w:tab w:val="left" w:pos="4320"/>
          <w:tab w:val="left" w:pos="5040"/>
          <w:tab w:val="left" w:pos="5760"/>
          <w:tab w:val="left" w:pos="6480"/>
          <w:tab w:val="left" w:pos="7200"/>
          <w:tab w:val="left" w:pos="7920"/>
          <w:tab w:val="left" w:pos="8640"/>
          <w:tab w:val="left" w:pos="9360"/>
        </w:tabs>
        <w:spacing w:after="0" w:line="264" w:lineRule="auto"/>
        <w:ind w:left="1442"/>
        <w:jc w:val="both"/>
        <w:rPr>
          <w:rFonts w:cs="Arial"/>
          <w:szCs w:val="20"/>
        </w:rPr>
      </w:pPr>
    </w:p>
    <w:p w:rsidR="006F297F" w:rsidRPr="006F297F" w:rsidRDefault="006F297F" w:rsidP="0000540A">
      <w:pPr>
        <w:widowControl w:val="0"/>
        <w:numPr>
          <w:ilvl w:val="0"/>
          <w:numId w:val="48"/>
        </w:numPr>
        <w:tabs>
          <w:tab w:val="num" w:pos="838"/>
          <w:tab w:val="left" w:pos="900"/>
          <w:tab w:val="left" w:pos="1080"/>
          <w:tab w:val="left" w:pos="1152"/>
          <w:tab w:val="left" w:pos="2448"/>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528"/>
        <w:jc w:val="both"/>
        <w:textAlignment w:val="baseline"/>
        <w:rPr>
          <w:rFonts w:cs="Arial"/>
          <w:szCs w:val="20"/>
        </w:rPr>
      </w:pPr>
      <w:r w:rsidRPr="006F297F">
        <w:rPr>
          <w:rFonts w:cs="Arial"/>
          <w:szCs w:val="20"/>
        </w:rPr>
        <w:t>Cajas para empotrar en piso de concreto que cuenten con las siguientes características:</w:t>
      </w:r>
    </w:p>
    <w:p w:rsidR="006F297F" w:rsidRPr="006F297F" w:rsidRDefault="006F297F" w:rsidP="0000540A">
      <w:pPr>
        <w:widowControl w:val="0"/>
        <w:numPr>
          <w:ilvl w:val="1"/>
          <w:numId w:val="50"/>
        </w:numPr>
        <w:tabs>
          <w:tab w:val="clear" w:pos="720"/>
          <w:tab w:val="left" w:pos="1814"/>
          <w:tab w:val="left" w:pos="2448"/>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1442"/>
        <w:jc w:val="both"/>
        <w:textAlignment w:val="baseline"/>
        <w:rPr>
          <w:rFonts w:cs="Arial"/>
          <w:szCs w:val="20"/>
        </w:rPr>
      </w:pPr>
      <w:r w:rsidRPr="006F297F">
        <w:rPr>
          <w:rFonts w:cs="Arial"/>
          <w:szCs w:val="20"/>
        </w:rPr>
        <w:t>Con base metálica (de acero) adecuado para empotrase en concreto de una nueva construcción o existente.</w:t>
      </w:r>
    </w:p>
    <w:p w:rsidR="006F297F" w:rsidRPr="006F297F" w:rsidRDefault="006F297F" w:rsidP="0000540A">
      <w:pPr>
        <w:widowControl w:val="0"/>
        <w:numPr>
          <w:ilvl w:val="1"/>
          <w:numId w:val="50"/>
        </w:numPr>
        <w:tabs>
          <w:tab w:val="clear" w:pos="720"/>
          <w:tab w:val="left" w:pos="1814"/>
          <w:tab w:val="left" w:pos="2448"/>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1442"/>
        <w:jc w:val="both"/>
        <w:textAlignment w:val="baseline"/>
        <w:rPr>
          <w:rFonts w:cs="Arial"/>
          <w:szCs w:val="20"/>
        </w:rPr>
      </w:pPr>
      <w:r w:rsidRPr="006F297F">
        <w:rPr>
          <w:rFonts w:cs="Arial"/>
          <w:szCs w:val="20"/>
        </w:rPr>
        <w:t>Con entradas para diferentes diámetros de tuberías.</w:t>
      </w:r>
    </w:p>
    <w:p w:rsidR="006F297F" w:rsidRPr="006F297F" w:rsidRDefault="006F297F" w:rsidP="0000540A">
      <w:pPr>
        <w:widowControl w:val="0"/>
        <w:numPr>
          <w:ilvl w:val="1"/>
          <w:numId w:val="50"/>
        </w:numPr>
        <w:tabs>
          <w:tab w:val="clear" w:pos="720"/>
          <w:tab w:val="left" w:pos="1814"/>
          <w:tab w:val="left" w:pos="2448"/>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1442"/>
        <w:jc w:val="both"/>
        <w:textAlignment w:val="baseline"/>
        <w:rPr>
          <w:rFonts w:cs="Arial"/>
          <w:szCs w:val="20"/>
        </w:rPr>
      </w:pPr>
      <w:r w:rsidRPr="006F297F">
        <w:rPr>
          <w:rFonts w:cs="Arial"/>
          <w:szCs w:val="20"/>
        </w:rPr>
        <w:t>Con profundidad variable de 1.5“ a  3.5” o mayor.</w:t>
      </w:r>
    </w:p>
    <w:p w:rsidR="006F297F" w:rsidRPr="006F297F" w:rsidRDefault="006F297F" w:rsidP="0000540A">
      <w:pPr>
        <w:widowControl w:val="0"/>
        <w:numPr>
          <w:ilvl w:val="1"/>
          <w:numId w:val="50"/>
        </w:numPr>
        <w:tabs>
          <w:tab w:val="clear" w:pos="720"/>
          <w:tab w:val="left" w:pos="1814"/>
          <w:tab w:val="left" w:pos="2448"/>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1442"/>
        <w:jc w:val="both"/>
        <w:textAlignment w:val="baseline"/>
        <w:rPr>
          <w:rFonts w:cs="Arial"/>
          <w:szCs w:val="20"/>
        </w:rPr>
      </w:pPr>
      <w:r w:rsidRPr="006F297F">
        <w:rPr>
          <w:rFonts w:cs="Arial"/>
          <w:szCs w:val="20"/>
        </w:rPr>
        <w:t>Contar con tapas metálicas en color preferentemente negro o gris, que soporte tráfico pesado.</w:t>
      </w:r>
    </w:p>
    <w:p w:rsidR="006F297F" w:rsidRPr="006F297F" w:rsidRDefault="006F297F" w:rsidP="0000540A">
      <w:pPr>
        <w:widowControl w:val="0"/>
        <w:numPr>
          <w:ilvl w:val="1"/>
          <w:numId w:val="50"/>
        </w:numPr>
        <w:tabs>
          <w:tab w:val="clear" w:pos="720"/>
          <w:tab w:val="left" w:pos="1814"/>
          <w:tab w:val="left" w:pos="2448"/>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1442"/>
        <w:jc w:val="both"/>
        <w:textAlignment w:val="baseline"/>
        <w:rPr>
          <w:rFonts w:cs="Arial"/>
          <w:szCs w:val="20"/>
        </w:rPr>
      </w:pPr>
      <w:r w:rsidRPr="006F297F">
        <w:rPr>
          <w:rFonts w:cs="Arial"/>
          <w:szCs w:val="20"/>
        </w:rPr>
        <w:t>Las tapas deben contar con perforaciones que permitan la salida de cables de conexión y permanecer cerradas.</w:t>
      </w:r>
    </w:p>
    <w:p w:rsidR="006F297F" w:rsidRPr="006F297F" w:rsidRDefault="006F297F" w:rsidP="0000540A">
      <w:pPr>
        <w:widowControl w:val="0"/>
        <w:numPr>
          <w:ilvl w:val="1"/>
          <w:numId w:val="50"/>
        </w:numPr>
        <w:tabs>
          <w:tab w:val="clear" w:pos="720"/>
          <w:tab w:val="left" w:pos="1814"/>
          <w:tab w:val="left" w:pos="2448"/>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1442"/>
        <w:jc w:val="both"/>
        <w:textAlignment w:val="baseline"/>
        <w:rPr>
          <w:rFonts w:cs="Arial"/>
          <w:szCs w:val="20"/>
        </w:rPr>
      </w:pPr>
      <w:r w:rsidRPr="006F297F">
        <w:rPr>
          <w:rFonts w:cs="Arial"/>
          <w:szCs w:val="20"/>
        </w:rPr>
        <w:t>Las cajas deben contar con espacios para la conexión de 2 a 4 módulos (gants), ya sea para servicios eléctricos o de comunicaciones.</w:t>
      </w:r>
    </w:p>
    <w:p w:rsidR="006F297F" w:rsidRPr="006F297F" w:rsidRDefault="006F297F" w:rsidP="0000540A">
      <w:pPr>
        <w:widowControl w:val="0"/>
        <w:numPr>
          <w:ilvl w:val="1"/>
          <w:numId w:val="50"/>
        </w:numPr>
        <w:tabs>
          <w:tab w:val="clear" w:pos="720"/>
          <w:tab w:val="left" w:pos="1814"/>
          <w:tab w:val="left" w:pos="2448"/>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1442"/>
        <w:jc w:val="both"/>
        <w:textAlignment w:val="baseline"/>
        <w:rPr>
          <w:rFonts w:cs="Arial"/>
          <w:szCs w:val="20"/>
        </w:rPr>
      </w:pPr>
      <w:r w:rsidRPr="006F297F">
        <w:rPr>
          <w:rFonts w:cs="Arial"/>
          <w:szCs w:val="20"/>
        </w:rPr>
        <w:t xml:space="preserve"> Que cuenten con los accesorios de conexión adecuados a la estructura de la caja.</w:t>
      </w:r>
    </w:p>
    <w:p w:rsidR="006F297F" w:rsidRPr="006F297F" w:rsidRDefault="006F297F" w:rsidP="0000540A">
      <w:pPr>
        <w:widowControl w:val="0"/>
        <w:numPr>
          <w:ilvl w:val="1"/>
          <w:numId w:val="50"/>
        </w:numPr>
        <w:tabs>
          <w:tab w:val="clear" w:pos="720"/>
          <w:tab w:val="left" w:pos="1814"/>
          <w:tab w:val="left" w:pos="2448"/>
          <w:tab w:val="left" w:pos="2880"/>
          <w:tab w:val="left" w:pos="3600"/>
          <w:tab w:val="left" w:pos="4320"/>
          <w:tab w:val="left" w:pos="5040"/>
          <w:tab w:val="left" w:pos="5760"/>
          <w:tab w:val="left" w:pos="6480"/>
          <w:tab w:val="left" w:pos="7200"/>
          <w:tab w:val="left" w:pos="7920"/>
          <w:tab w:val="left" w:pos="8640"/>
          <w:tab w:val="left" w:pos="9360"/>
        </w:tabs>
        <w:suppressAutoHyphens/>
        <w:overflowPunct w:val="0"/>
        <w:autoSpaceDE w:val="0"/>
        <w:spacing w:after="0" w:line="264" w:lineRule="auto"/>
        <w:ind w:left="1442"/>
        <w:jc w:val="both"/>
        <w:textAlignment w:val="baseline"/>
        <w:rPr>
          <w:rFonts w:cs="Arial"/>
          <w:szCs w:val="20"/>
        </w:rPr>
      </w:pPr>
      <w:r w:rsidRPr="006F297F">
        <w:rPr>
          <w:rFonts w:cs="Arial"/>
          <w:szCs w:val="20"/>
        </w:rPr>
        <w:t xml:space="preserve">Estas cajas registro deben proporcionar el espacio necesario para permitir los radios de curvatura de los cables de telecomunicaciones que se instalarán en su interior, las cajas deben ser de fábrica, no se admiten cajas fabricadas en campo. </w:t>
      </w:r>
    </w:p>
    <w:p w:rsidR="006F297F" w:rsidRPr="006F297F" w:rsidRDefault="006F297F" w:rsidP="006F297F">
      <w:pPr>
        <w:spacing w:after="0" w:line="264" w:lineRule="auto"/>
        <w:ind w:right="51"/>
        <w:rPr>
          <w:rFonts w:cs="Arial"/>
          <w:szCs w:val="20"/>
        </w:rPr>
      </w:pPr>
    </w:p>
    <w:p w:rsidR="006F297F" w:rsidRPr="006F297F" w:rsidRDefault="006F297F" w:rsidP="001778C6">
      <w:pPr>
        <w:pStyle w:val="Textodebloque1"/>
        <w:spacing w:line="264" w:lineRule="auto"/>
        <w:ind w:left="0"/>
        <w:rPr>
          <w:rFonts w:cs="Arial"/>
          <w:sz w:val="20"/>
          <w:szCs w:val="20"/>
          <w:lang w:val="es-ES_tradnl"/>
        </w:rPr>
      </w:pPr>
      <w:r w:rsidRPr="006F297F">
        <w:rPr>
          <w:rFonts w:cs="Arial"/>
          <w:sz w:val="20"/>
          <w:szCs w:val="20"/>
        </w:rPr>
        <w:t>Para la entrega – recepción de los nodos de datos, se llevarán a cabo las pruebas (por canal, con los cables de parcheo de fábrica en ambos extremos) al 100% de los nodos instalados, con equipo Scanner Nivel IIe mínimo.</w:t>
      </w:r>
    </w:p>
    <w:p w:rsidR="006F297F" w:rsidRPr="006F297F" w:rsidRDefault="006F297F" w:rsidP="001778C6">
      <w:pPr>
        <w:pStyle w:val="Textodebloque1"/>
        <w:spacing w:line="264" w:lineRule="auto"/>
        <w:ind w:left="0"/>
        <w:rPr>
          <w:rFonts w:cs="Arial"/>
          <w:sz w:val="20"/>
          <w:szCs w:val="20"/>
        </w:rPr>
      </w:pPr>
    </w:p>
    <w:p w:rsidR="006F297F" w:rsidRDefault="006F297F" w:rsidP="001778C6">
      <w:pPr>
        <w:pStyle w:val="Textodebloque1"/>
        <w:spacing w:line="264" w:lineRule="auto"/>
        <w:ind w:left="0"/>
        <w:rPr>
          <w:rFonts w:cs="Arial"/>
          <w:sz w:val="20"/>
          <w:szCs w:val="20"/>
        </w:rPr>
      </w:pPr>
      <w:r w:rsidRPr="006F297F">
        <w:rPr>
          <w:rFonts w:cs="Arial"/>
          <w:sz w:val="20"/>
          <w:szCs w:val="20"/>
          <w:lang w:val="es-MX"/>
        </w:rPr>
        <w:t xml:space="preserve">Las pruebas se evaluaran conforme a los parámetros de prueba especificados en la </w:t>
      </w:r>
      <w:r w:rsidRPr="006F297F">
        <w:rPr>
          <w:rFonts w:cs="Arial"/>
          <w:b/>
          <w:sz w:val="20"/>
          <w:szCs w:val="20"/>
          <w:lang w:val="es-MX"/>
        </w:rPr>
        <w:t>ANSI/TIA/EIA-568-C.1, C.2.</w:t>
      </w:r>
      <w:r w:rsidRPr="006F297F">
        <w:rPr>
          <w:rFonts w:cs="Arial"/>
          <w:sz w:val="20"/>
          <w:szCs w:val="20"/>
          <w:lang w:val="es-MX"/>
        </w:rPr>
        <w:t xml:space="preserve"> El proveedor deberá </w:t>
      </w:r>
      <w:r w:rsidRPr="006F297F">
        <w:rPr>
          <w:rFonts w:cs="Arial"/>
          <w:sz w:val="20"/>
          <w:szCs w:val="20"/>
        </w:rPr>
        <w:t>entregar al Instituto los resultados impresos en formato electrónico y en lenguaje nativo dentro de la Memoria Técnica.</w:t>
      </w:r>
    </w:p>
    <w:p w:rsidR="001778C6" w:rsidRDefault="001778C6" w:rsidP="001778C6">
      <w:pPr>
        <w:pStyle w:val="Textodebloque1"/>
        <w:spacing w:line="264" w:lineRule="auto"/>
        <w:ind w:left="0"/>
        <w:rPr>
          <w:rFonts w:cs="Arial"/>
          <w:sz w:val="20"/>
          <w:szCs w:val="20"/>
        </w:rPr>
      </w:pPr>
    </w:p>
    <w:p w:rsidR="001778C6" w:rsidRDefault="001778C6" w:rsidP="001778C6">
      <w:pPr>
        <w:pStyle w:val="Textodebloque1"/>
        <w:spacing w:line="264" w:lineRule="auto"/>
        <w:ind w:left="0"/>
        <w:rPr>
          <w:rFonts w:cs="Arial"/>
          <w:sz w:val="20"/>
          <w:szCs w:val="20"/>
        </w:rPr>
      </w:pPr>
    </w:p>
    <w:p w:rsidR="001778C6" w:rsidRPr="006F297F" w:rsidRDefault="001778C6" w:rsidP="006F297F">
      <w:pPr>
        <w:pStyle w:val="Textodebloque1"/>
        <w:spacing w:line="264" w:lineRule="auto"/>
        <w:ind w:left="0"/>
        <w:rPr>
          <w:rFonts w:cs="Arial"/>
          <w:sz w:val="20"/>
          <w:szCs w:val="20"/>
        </w:rPr>
      </w:pPr>
    </w:p>
    <w:p w:rsidR="006F297F" w:rsidRPr="006F297F" w:rsidRDefault="006F297F" w:rsidP="006F297F">
      <w:pPr>
        <w:spacing w:after="0" w:line="264" w:lineRule="auto"/>
        <w:ind w:right="51"/>
        <w:jc w:val="both"/>
        <w:rPr>
          <w:rFonts w:cs="Arial"/>
          <w:szCs w:val="20"/>
          <w:lang w:val="es-ES_tradnl"/>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 xml:space="preserve">1.6 CORDONES DE PARCHEO </w:t>
      </w:r>
    </w:p>
    <w:p w:rsidR="006F297F" w:rsidRPr="006F297F" w:rsidRDefault="006F297F" w:rsidP="006F297F">
      <w:pPr>
        <w:pStyle w:val="1"/>
        <w:spacing w:line="264" w:lineRule="auto"/>
        <w:rPr>
          <w:rFonts w:ascii="Arial" w:hAnsi="Arial" w:cs="Arial"/>
          <w:szCs w:val="20"/>
          <w:lang w:val="es-MX"/>
        </w:rPr>
      </w:pPr>
      <w:r w:rsidRPr="006F297F">
        <w:rPr>
          <w:rFonts w:ascii="Arial" w:hAnsi="Arial" w:cs="Arial"/>
          <w:szCs w:val="20"/>
          <w:lang w:val="es-MX"/>
        </w:rPr>
        <w:t xml:space="preserve">Los cordones de parcheo deben ser de cable UTP Categoría 6 mínimo manufacturados en fábrica, deberá tener rotulado en la cubierta exterior la marca del fabricante y categoría, </w:t>
      </w:r>
      <w:r w:rsidRPr="006F297F">
        <w:rPr>
          <w:rFonts w:ascii="Arial" w:hAnsi="Arial" w:cs="Arial"/>
          <w:b/>
          <w:szCs w:val="20"/>
          <w:lang w:val="es-MX"/>
        </w:rPr>
        <w:t>no se aceptaran fabricados en campo</w:t>
      </w:r>
      <w:r w:rsidRPr="006F297F">
        <w:rPr>
          <w:rFonts w:ascii="Arial" w:hAnsi="Arial" w:cs="Arial"/>
          <w:szCs w:val="20"/>
          <w:lang w:val="es-MX"/>
        </w:rPr>
        <w:t>.</w:t>
      </w:r>
    </w:p>
    <w:p w:rsidR="006F297F" w:rsidRPr="006F297F" w:rsidRDefault="006F297F" w:rsidP="006F297F">
      <w:pPr>
        <w:pStyle w:val="Sangradetextonormal"/>
        <w:spacing w:after="0" w:line="264" w:lineRule="auto"/>
        <w:rPr>
          <w:rFonts w:ascii="Arial" w:hAnsi="Arial" w:cs="Arial"/>
          <w:sz w:val="20"/>
          <w:lang w:val="es-MX"/>
        </w:rPr>
      </w:pPr>
    </w:p>
    <w:p w:rsidR="006F297F" w:rsidRPr="006F297F" w:rsidRDefault="006F297F" w:rsidP="006F297F">
      <w:pPr>
        <w:pStyle w:val="Sangradetextonormal"/>
        <w:spacing w:after="0" w:line="264" w:lineRule="auto"/>
        <w:ind w:left="0"/>
        <w:jc w:val="both"/>
        <w:rPr>
          <w:rFonts w:ascii="Arial" w:hAnsi="Arial" w:cs="Arial"/>
          <w:sz w:val="20"/>
          <w:lang w:val="es-MX"/>
        </w:rPr>
      </w:pPr>
      <w:r w:rsidRPr="006F297F">
        <w:rPr>
          <w:rFonts w:ascii="Arial" w:hAnsi="Arial" w:cs="Arial"/>
          <w:sz w:val="20"/>
          <w:lang w:val="es-MX"/>
        </w:rPr>
        <w:t xml:space="preserve">Los cordones categoría 6 deben cumplir los requisitos de los puntos 6.1 a 6.3 de </w:t>
      </w:r>
      <w:r w:rsidRPr="006F297F">
        <w:rPr>
          <w:rFonts w:ascii="Arial" w:hAnsi="Arial" w:cs="Arial"/>
          <w:b/>
          <w:sz w:val="20"/>
          <w:lang w:val="es-MX"/>
        </w:rPr>
        <w:t>ANSI/TIA/EIA-568.2</w:t>
      </w:r>
      <w:r w:rsidRPr="006F297F">
        <w:rPr>
          <w:rFonts w:ascii="Arial" w:hAnsi="Arial" w:cs="Arial"/>
          <w:sz w:val="20"/>
          <w:lang w:val="es-MX"/>
        </w:rPr>
        <w:t xml:space="preserve"> y los puntos 7.2.1.3 y 7.4.4 de </w:t>
      </w:r>
      <w:r w:rsidRPr="006F297F">
        <w:rPr>
          <w:rFonts w:ascii="Arial" w:hAnsi="Arial" w:cs="Arial"/>
          <w:b/>
          <w:sz w:val="20"/>
          <w:lang w:val="es-MX"/>
        </w:rPr>
        <w:t>ANSI/TIA/EIA-568.2.1</w:t>
      </w:r>
    </w:p>
    <w:p w:rsidR="006F297F" w:rsidRPr="006F297F" w:rsidRDefault="006F297F" w:rsidP="006F297F">
      <w:pPr>
        <w:pStyle w:val="Sangradetextonormal"/>
        <w:spacing w:after="0" w:line="264" w:lineRule="auto"/>
        <w:ind w:left="0"/>
        <w:jc w:val="both"/>
        <w:rPr>
          <w:rFonts w:ascii="Arial" w:hAnsi="Arial" w:cs="Arial"/>
          <w:sz w:val="20"/>
          <w:lang w:val="es-MX"/>
        </w:rPr>
      </w:pPr>
    </w:p>
    <w:p w:rsidR="006F297F" w:rsidRPr="006F297F" w:rsidRDefault="006F297F" w:rsidP="006F297F">
      <w:pPr>
        <w:pStyle w:val="Textodebloque1"/>
        <w:spacing w:line="264" w:lineRule="auto"/>
        <w:ind w:left="0"/>
        <w:rPr>
          <w:rFonts w:cs="Arial"/>
          <w:sz w:val="20"/>
          <w:szCs w:val="20"/>
          <w:lang w:val="es-ES_tradnl"/>
        </w:rPr>
      </w:pPr>
      <w:r w:rsidRPr="006F297F">
        <w:rPr>
          <w:rFonts w:cs="Arial"/>
          <w:sz w:val="20"/>
          <w:szCs w:val="20"/>
        </w:rPr>
        <w:t>La longitud máxima en el área de trabajo, esto es, de la roseta al equipo de cómputo, será de 9 a 10 pies (2.7 a 3.00 metros) de longitud y deberá estar rematado por ambos extremos con conectores plug RJ-45, además de contar con “protección”, para facilitar la identificación de los servicios y evitar radios de curvatura excedidos.</w:t>
      </w:r>
    </w:p>
    <w:p w:rsidR="006F297F" w:rsidRPr="006F297F" w:rsidRDefault="006F297F" w:rsidP="006F297F">
      <w:pPr>
        <w:spacing w:after="0" w:line="264" w:lineRule="auto"/>
        <w:ind w:left="478" w:right="51"/>
        <w:jc w:val="both"/>
        <w:rPr>
          <w:rFonts w:cs="Arial"/>
          <w:szCs w:val="20"/>
          <w:lang w:val="es-ES_tradnl"/>
        </w:rPr>
      </w:pPr>
    </w:p>
    <w:p w:rsidR="006F297F" w:rsidRPr="006F297F" w:rsidRDefault="006F297F" w:rsidP="006F297F">
      <w:pPr>
        <w:pStyle w:val="Textodebloque1"/>
        <w:spacing w:line="264" w:lineRule="auto"/>
        <w:ind w:left="0"/>
        <w:rPr>
          <w:rFonts w:cs="Arial"/>
          <w:sz w:val="20"/>
          <w:szCs w:val="20"/>
          <w:lang w:val="es-ES_tradnl"/>
        </w:rPr>
      </w:pPr>
      <w:r w:rsidRPr="006F297F">
        <w:rPr>
          <w:rFonts w:cs="Arial"/>
          <w:sz w:val="20"/>
          <w:szCs w:val="20"/>
        </w:rPr>
        <w:t>En el gabinete, los cables de parcheo que van de la terminación mecánica de conexión transversal al equipo activo (switch), estos deberán contar con una longitud de 4 a 7</w:t>
      </w:r>
      <w:r w:rsidRPr="006F297F">
        <w:rPr>
          <w:rFonts w:cs="Arial"/>
          <w:color w:val="00CCFF"/>
          <w:sz w:val="20"/>
          <w:szCs w:val="20"/>
        </w:rPr>
        <w:t xml:space="preserve"> </w:t>
      </w:r>
      <w:r w:rsidRPr="006F297F">
        <w:rPr>
          <w:rFonts w:cs="Arial"/>
          <w:sz w:val="20"/>
          <w:szCs w:val="20"/>
        </w:rPr>
        <w:t>pies (1.2 a 2.10 metros), además de contar con “protección”, para facilitar la identificación de los servicios y evitar radios de curvatura excedidos.</w:t>
      </w:r>
    </w:p>
    <w:p w:rsidR="006F297F" w:rsidRPr="006F297F" w:rsidRDefault="006F297F" w:rsidP="006F297F">
      <w:pPr>
        <w:pStyle w:val="Textodebloque1"/>
        <w:spacing w:line="264" w:lineRule="auto"/>
        <w:ind w:left="0"/>
        <w:rPr>
          <w:rFonts w:cs="Arial"/>
          <w:sz w:val="20"/>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1.7 PANEL DE PARCHEO PARA CABLE UTP CATEGORIA 6 MINIMO PARA DATOS</w:t>
      </w:r>
    </w:p>
    <w:p w:rsidR="006F297F" w:rsidRPr="006F297F" w:rsidRDefault="006F297F" w:rsidP="006F297F">
      <w:pPr>
        <w:pStyle w:val="Textodebloque1"/>
        <w:spacing w:line="264" w:lineRule="auto"/>
        <w:ind w:left="0"/>
        <w:rPr>
          <w:rFonts w:cs="Arial"/>
          <w:bCs w:val="0"/>
          <w:sz w:val="20"/>
          <w:szCs w:val="20"/>
          <w:lang w:val="es-ES_tradnl"/>
        </w:rPr>
      </w:pPr>
      <w:r w:rsidRPr="006F297F">
        <w:rPr>
          <w:rFonts w:cs="Arial"/>
          <w:sz w:val="20"/>
          <w:szCs w:val="20"/>
        </w:rPr>
        <w:t xml:space="preserve">El cableado horizontal, debe ser terminado en accesorios de conexión que cumpla con los requerimientos de la </w:t>
      </w:r>
      <w:r w:rsidRPr="006F297F">
        <w:rPr>
          <w:rFonts w:cs="Arial"/>
          <w:b/>
          <w:sz w:val="20"/>
          <w:szCs w:val="20"/>
          <w:lang w:val="es-MX"/>
        </w:rPr>
        <w:t>ANSI/TIA/EIA-568-C.2 y C.3</w:t>
      </w:r>
      <w:r w:rsidRPr="006F297F">
        <w:rPr>
          <w:rFonts w:cs="Arial"/>
          <w:sz w:val="20"/>
          <w:szCs w:val="20"/>
          <w:lang w:val="es-MX"/>
        </w:rPr>
        <w:t xml:space="preserve">, </w:t>
      </w:r>
      <w:r w:rsidRPr="006F297F">
        <w:rPr>
          <w:rFonts w:cs="Arial"/>
          <w:sz w:val="20"/>
          <w:szCs w:val="20"/>
        </w:rPr>
        <w:t>debe soportar la transmisión de alta velocidad y la combinación de requerimientos de datos, el panel de parcheo debe cumplir con las siguientes características:</w:t>
      </w:r>
    </w:p>
    <w:p w:rsidR="006F297F" w:rsidRPr="006F297F" w:rsidRDefault="006F297F" w:rsidP="0000540A">
      <w:pPr>
        <w:widowControl w:val="0"/>
        <w:numPr>
          <w:ilvl w:val="0"/>
          <w:numId w:val="38"/>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Panel de parcheo para categoría 6 de 24 puertos mínimo, con identificación frontal y posterior , conectores IDC y jack de 8 posiciones, que soporte la tecnología Ethernet en el orden de 1 Gigabit, con terminación de pares T – 568/B.</w:t>
      </w:r>
    </w:p>
    <w:p w:rsidR="006F297F" w:rsidRPr="006F297F" w:rsidRDefault="006F297F" w:rsidP="0000540A">
      <w:pPr>
        <w:widowControl w:val="0"/>
        <w:numPr>
          <w:ilvl w:val="0"/>
          <w:numId w:val="38"/>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El cable de par trenzado de 100 Ω categoría 6 debe conectarse a un panel de parcheo, de la misma categoría, cuyas características de transmisión deben ser desde 1 hasta 250 MHz, mínimo.</w:t>
      </w:r>
    </w:p>
    <w:p w:rsidR="006F297F" w:rsidRPr="006F297F" w:rsidRDefault="006F297F" w:rsidP="0000540A">
      <w:pPr>
        <w:widowControl w:val="0"/>
        <w:numPr>
          <w:ilvl w:val="0"/>
          <w:numId w:val="38"/>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Para fácil montaje en gabinete de 19 pulgadas.</w:t>
      </w:r>
    </w:p>
    <w:p w:rsidR="006F297F" w:rsidRPr="006F297F" w:rsidRDefault="006F297F" w:rsidP="0000540A">
      <w:pPr>
        <w:widowControl w:val="0"/>
        <w:numPr>
          <w:ilvl w:val="0"/>
          <w:numId w:val="38"/>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Los conectores deben incluir códigos de colores para mostrar la configuración de pares individuales.</w:t>
      </w:r>
    </w:p>
    <w:p w:rsidR="006F297F" w:rsidRPr="006F297F" w:rsidRDefault="006F297F" w:rsidP="0000540A">
      <w:pPr>
        <w:widowControl w:val="0"/>
        <w:numPr>
          <w:ilvl w:val="0"/>
          <w:numId w:val="38"/>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Cada panel de parcheo, deberá incluir un organizador de cables de dos unidades de rack mínimo, en material plástico o metálico además de identificar los servicios de datos.</w:t>
      </w:r>
    </w:p>
    <w:p w:rsidR="006F297F" w:rsidRPr="006F297F" w:rsidRDefault="006F297F" w:rsidP="006F297F">
      <w:pPr>
        <w:spacing w:after="0" w:line="264" w:lineRule="auto"/>
        <w:jc w:val="both"/>
        <w:rPr>
          <w:rFonts w:cs="Arial"/>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1.8 PUNTO DE CONSOLIDACION Y SALIDA MULTIUSUARIO</w:t>
      </w:r>
    </w:p>
    <w:p w:rsidR="006F297F" w:rsidRPr="006F297F" w:rsidRDefault="006F297F" w:rsidP="006F297F">
      <w:pPr>
        <w:pStyle w:val="Textoindependiente31"/>
        <w:spacing w:line="264" w:lineRule="auto"/>
        <w:rPr>
          <w:lang w:val="es-MX"/>
        </w:rPr>
      </w:pPr>
      <w:r w:rsidRPr="006F297F">
        <w:rPr>
          <w:lang w:val="es-MX"/>
        </w:rPr>
        <w:t xml:space="preserve">Estas dos soluciones de cableado se dan como alternativa y se aplicaran de acuerdo al criterio y definición del personal responsable del proyecto por parte del IMSS, a continuación se dan las definiciones y características. </w:t>
      </w:r>
    </w:p>
    <w:p w:rsidR="006F297F" w:rsidRPr="006F297F" w:rsidRDefault="006F297F" w:rsidP="006F297F">
      <w:pPr>
        <w:spacing w:after="0" w:line="264" w:lineRule="auto"/>
        <w:jc w:val="both"/>
        <w:rPr>
          <w:rFonts w:cs="Arial"/>
          <w:szCs w:val="20"/>
        </w:rPr>
      </w:pPr>
    </w:p>
    <w:p w:rsidR="006F297F" w:rsidRPr="006F297F" w:rsidRDefault="006F297F" w:rsidP="006F297F">
      <w:pPr>
        <w:pStyle w:val="Textoindependiente31"/>
        <w:spacing w:line="264" w:lineRule="auto"/>
        <w:rPr>
          <w:lang w:val="es-MX"/>
        </w:rPr>
      </w:pPr>
      <w:r w:rsidRPr="006F297F">
        <w:rPr>
          <w:b/>
          <w:lang w:val="es-MX"/>
        </w:rPr>
        <w:t xml:space="preserve">1.8.1 Salida Multiusuario.- </w:t>
      </w:r>
      <w:r w:rsidRPr="006F297F">
        <w:rPr>
          <w:lang w:val="es-MX"/>
        </w:rPr>
        <w:t>Se trata de una salida múltiple</w:t>
      </w:r>
      <w:r w:rsidRPr="006F297F">
        <w:rPr>
          <w:b/>
          <w:lang w:val="es-MX"/>
        </w:rPr>
        <w:t xml:space="preserve"> </w:t>
      </w:r>
      <w:r w:rsidRPr="006F297F">
        <w:rPr>
          <w:lang w:val="es-MX"/>
        </w:rPr>
        <w:t>con servicios de datos que tienen la finalidad de atender a un grupo de equipos de una manera ordenada donde se espera que existan movimientos frecuentes y facilitar los cambios terminando los cables en un punto común. Se usara</w:t>
      </w:r>
      <w:r w:rsidRPr="006F297F">
        <w:rPr>
          <w:b/>
          <w:lang w:val="es-MX"/>
        </w:rPr>
        <w:t xml:space="preserve"> </w:t>
      </w:r>
      <w:r w:rsidRPr="006F297F">
        <w:rPr>
          <w:lang w:val="es-MX"/>
        </w:rPr>
        <w:t>principalmente</w:t>
      </w:r>
      <w:r w:rsidRPr="006F297F">
        <w:rPr>
          <w:b/>
          <w:lang w:val="es-MX"/>
        </w:rPr>
        <w:t xml:space="preserve"> </w:t>
      </w:r>
      <w:r w:rsidRPr="006F297F">
        <w:rPr>
          <w:lang w:val="es-MX"/>
        </w:rPr>
        <w:t xml:space="preserve">en oficinas abiertas. </w:t>
      </w:r>
    </w:p>
    <w:p w:rsidR="006F297F" w:rsidRPr="006F297F" w:rsidRDefault="006F297F" w:rsidP="006F297F">
      <w:pPr>
        <w:pStyle w:val="Textoindependiente31"/>
        <w:spacing w:line="264" w:lineRule="auto"/>
        <w:rPr>
          <w:lang w:val="es-MX"/>
        </w:rPr>
      </w:pPr>
    </w:p>
    <w:p w:rsidR="006F297F" w:rsidRPr="006F297F" w:rsidRDefault="006F297F" w:rsidP="006F297F">
      <w:pPr>
        <w:pStyle w:val="Textoindependiente31"/>
        <w:spacing w:line="264" w:lineRule="auto"/>
        <w:rPr>
          <w:lang w:val="es-MX"/>
        </w:rPr>
      </w:pPr>
      <w:r w:rsidRPr="006F297F">
        <w:rPr>
          <w:lang w:val="es-MX"/>
        </w:rPr>
        <w:t>La salida multiusuario contara con las siguientes características:</w:t>
      </w:r>
    </w:p>
    <w:p w:rsidR="006F297F" w:rsidRPr="006F297F" w:rsidRDefault="006F297F" w:rsidP="0000540A">
      <w:pPr>
        <w:pStyle w:val="Textoindependiente31"/>
        <w:widowControl w:val="0"/>
        <w:numPr>
          <w:ilvl w:val="0"/>
          <w:numId w:val="51"/>
        </w:numPr>
        <w:tabs>
          <w:tab w:val="left" w:pos="900"/>
          <w:tab w:val="left" w:pos="1080"/>
        </w:tabs>
        <w:overflowPunct w:val="0"/>
        <w:spacing w:line="264" w:lineRule="auto"/>
        <w:rPr>
          <w:lang w:val="es-MX"/>
        </w:rPr>
      </w:pPr>
      <w:r w:rsidRPr="006F297F">
        <w:rPr>
          <w:lang w:val="es-MX"/>
        </w:rPr>
        <w:t xml:space="preserve">Debe limitarse a servir a un máximo de 12 áreas de trabajo y debe tener la capacidad de alojar hasta 24 cables. </w:t>
      </w:r>
    </w:p>
    <w:p w:rsidR="006F297F" w:rsidRPr="006F297F" w:rsidRDefault="006F297F" w:rsidP="0000540A">
      <w:pPr>
        <w:pStyle w:val="Textoindependiente31"/>
        <w:widowControl w:val="0"/>
        <w:numPr>
          <w:ilvl w:val="0"/>
          <w:numId w:val="51"/>
        </w:numPr>
        <w:tabs>
          <w:tab w:val="left" w:pos="900"/>
          <w:tab w:val="left" w:pos="1080"/>
        </w:tabs>
        <w:overflowPunct w:val="0"/>
        <w:spacing w:line="264" w:lineRule="auto"/>
        <w:rPr>
          <w:lang w:val="es-MX"/>
        </w:rPr>
      </w:pPr>
      <w:r w:rsidRPr="006F297F">
        <w:rPr>
          <w:lang w:val="es-MX"/>
        </w:rPr>
        <w:t>Debe considerarse la distancia máxima del cordón del área de trabajo y prever la capacidad adicional en cada salida multiusuario.</w:t>
      </w:r>
    </w:p>
    <w:p w:rsidR="006F297F" w:rsidRPr="006F297F" w:rsidRDefault="006F297F" w:rsidP="0000540A">
      <w:pPr>
        <w:pStyle w:val="Textoindependiente31"/>
        <w:widowControl w:val="0"/>
        <w:numPr>
          <w:ilvl w:val="0"/>
          <w:numId w:val="51"/>
        </w:numPr>
        <w:tabs>
          <w:tab w:val="left" w:pos="900"/>
          <w:tab w:val="left" w:pos="1080"/>
        </w:tabs>
        <w:overflowPunct w:val="0"/>
        <w:spacing w:line="264" w:lineRule="auto"/>
        <w:rPr>
          <w:lang w:val="es-MX"/>
        </w:rPr>
      </w:pPr>
      <w:r w:rsidRPr="006F297F">
        <w:rPr>
          <w:lang w:val="es-MX"/>
        </w:rPr>
        <w:t xml:space="preserve">Deben localizarse de manera totalmente accesible y en un lugar permanente, como en las columnas del edificio o en las paredes fijas, y no en techos o cualquier otra área obstruida. </w:t>
      </w:r>
    </w:p>
    <w:p w:rsidR="006F297F" w:rsidRPr="006F297F" w:rsidRDefault="006F297F" w:rsidP="0000540A">
      <w:pPr>
        <w:pStyle w:val="Textoindependiente31"/>
        <w:widowControl w:val="0"/>
        <w:numPr>
          <w:ilvl w:val="0"/>
          <w:numId w:val="51"/>
        </w:numPr>
        <w:tabs>
          <w:tab w:val="left" w:pos="900"/>
          <w:tab w:val="left" w:pos="1080"/>
        </w:tabs>
        <w:overflowPunct w:val="0"/>
        <w:spacing w:line="264" w:lineRule="auto"/>
        <w:rPr>
          <w:lang w:val="es-MX"/>
        </w:rPr>
      </w:pPr>
      <w:r w:rsidRPr="006F297F">
        <w:rPr>
          <w:lang w:val="es-MX"/>
        </w:rPr>
        <w:t xml:space="preserve">No deben ubicarse sobre muebles modulares a menos que estos sean fijados permanentemente a la estructura del edificio. </w:t>
      </w:r>
    </w:p>
    <w:p w:rsidR="006F297F" w:rsidRPr="006F297F" w:rsidRDefault="006F297F" w:rsidP="0000540A">
      <w:pPr>
        <w:pStyle w:val="Textoindependiente31"/>
        <w:widowControl w:val="0"/>
        <w:numPr>
          <w:ilvl w:val="0"/>
          <w:numId w:val="51"/>
        </w:numPr>
        <w:tabs>
          <w:tab w:val="left" w:pos="900"/>
          <w:tab w:val="left" w:pos="1080"/>
        </w:tabs>
        <w:overflowPunct w:val="0"/>
        <w:spacing w:line="264" w:lineRule="auto"/>
        <w:rPr>
          <w:lang w:val="es-MX"/>
        </w:rPr>
      </w:pPr>
      <w:r w:rsidRPr="006F297F">
        <w:rPr>
          <w:lang w:val="es-MX"/>
        </w:rPr>
        <w:t>Se recomienda que tengan fácil acceso y su localización esté visiblemente marcada, facilitando el mantenimiento.</w:t>
      </w:r>
    </w:p>
    <w:p w:rsidR="006F297F" w:rsidRPr="006F297F" w:rsidRDefault="006F297F" w:rsidP="0000540A">
      <w:pPr>
        <w:pStyle w:val="Textoindependiente31"/>
        <w:widowControl w:val="0"/>
        <w:numPr>
          <w:ilvl w:val="0"/>
          <w:numId w:val="51"/>
        </w:numPr>
        <w:tabs>
          <w:tab w:val="left" w:pos="900"/>
          <w:tab w:val="left" w:pos="1080"/>
        </w:tabs>
        <w:overflowPunct w:val="0"/>
        <w:spacing w:line="264" w:lineRule="auto"/>
        <w:rPr>
          <w:lang w:val="es-ES"/>
        </w:rPr>
      </w:pPr>
      <w:r w:rsidRPr="006F297F">
        <w:rPr>
          <w:lang w:val="es-ES"/>
        </w:rPr>
        <w:t>Debe estar marcada con la longitud máxima permisible para el cordón del área de trabajo.</w:t>
      </w:r>
    </w:p>
    <w:p w:rsidR="006F297F" w:rsidRPr="006F297F" w:rsidRDefault="006F297F" w:rsidP="0000540A">
      <w:pPr>
        <w:pStyle w:val="Textoindependiente31"/>
        <w:widowControl w:val="0"/>
        <w:numPr>
          <w:ilvl w:val="0"/>
          <w:numId w:val="51"/>
        </w:numPr>
        <w:tabs>
          <w:tab w:val="left" w:pos="900"/>
          <w:tab w:val="left" w:pos="1080"/>
        </w:tabs>
        <w:overflowPunct w:val="0"/>
        <w:spacing w:line="264" w:lineRule="auto"/>
        <w:rPr>
          <w:lang w:val="es-MX"/>
        </w:rPr>
      </w:pPr>
      <w:r w:rsidRPr="006F297F">
        <w:rPr>
          <w:lang w:val="es-MX"/>
        </w:rPr>
        <w:t>Los cordones del área de trabajo utilizados bajo el contexto de salida multiusuario  en una oficina abierta, deben cumplir con los siguientes criterios:</w:t>
      </w:r>
    </w:p>
    <w:p w:rsidR="006F297F" w:rsidRPr="006F297F" w:rsidRDefault="006F297F" w:rsidP="0000540A">
      <w:pPr>
        <w:pStyle w:val="Textoindependiente31"/>
        <w:widowControl w:val="0"/>
        <w:numPr>
          <w:ilvl w:val="3"/>
          <w:numId w:val="52"/>
        </w:numPr>
        <w:tabs>
          <w:tab w:val="left" w:pos="1440"/>
          <w:tab w:val="left" w:pos="1620"/>
          <w:tab w:val="num" w:pos="2508"/>
        </w:tabs>
        <w:overflowPunct w:val="0"/>
        <w:spacing w:line="264" w:lineRule="auto"/>
        <w:ind w:left="1068"/>
        <w:rPr>
          <w:lang w:val="es-MX"/>
        </w:rPr>
      </w:pPr>
      <w:r w:rsidRPr="006F297F">
        <w:rPr>
          <w:lang w:val="es-MX"/>
        </w:rPr>
        <w:t>La longitud máxima combinada del cordón del área de trabajo, el cordón de parcheo y el cordón de equipo, será mayor a 10 y menor a 27 metros.</w:t>
      </w:r>
    </w:p>
    <w:p w:rsidR="006F297F" w:rsidRPr="006F297F" w:rsidRDefault="006F297F" w:rsidP="0000540A">
      <w:pPr>
        <w:pStyle w:val="Textoindependiente31"/>
        <w:widowControl w:val="0"/>
        <w:numPr>
          <w:ilvl w:val="3"/>
          <w:numId w:val="52"/>
        </w:numPr>
        <w:tabs>
          <w:tab w:val="left" w:pos="1440"/>
          <w:tab w:val="left" w:pos="1620"/>
          <w:tab w:val="num" w:pos="2508"/>
        </w:tabs>
        <w:overflowPunct w:val="0"/>
        <w:spacing w:line="264" w:lineRule="auto"/>
        <w:ind w:left="1068"/>
        <w:rPr>
          <w:lang w:val="es-MX"/>
        </w:rPr>
      </w:pPr>
      <w:r w:rsidRPr="006F297F">
        <w:rPr>
          <w:lang w:val="es-MX"/>
        </w:rPr>
        <w:t>La longitud máxima del cordón del área de trabajo, será mayor a 5 y menor a 22 metros.</w:t>
      </w:r>
    </w:p>
    <w:p w:rsidR="006F297F" w:rsidRPr="006F297F" w:rsidRDefault="006F297F" w:rsidP="0000540A">
      <w:pPr>
        <w:pStyle w:val="Textoindependiente31"/>
        <w:widowControl w:val="0"/>
        <w:numPr>
          <w:ilvl w:val="3"/>
          <w:numId w:val="52"/>
        </w:numPr>
        <w:tabs>
          <w:tab w:val="left" w:pos="1440"/>
          <w:tab w:val="left" w:pos="1620"/>
          <w:tab w:val="num" w:pos="2508"/>
        </w:tabs>
        <w:overflowPunct w:val="0"/>
        <w:spacing w:line="264" w:lineRule="auto"/>
        <w:ind w:left="1068"/>
        <w:rPr>
          <w:lang w:val="es-MX"/>
        </w:rPr>
      </w:pPr>
      <w:r w:rsidRPr="006F297F">
        <w:rPr>
          <w:lang w:val="es-MX"/>
        </w:rPr>
        <w:t>La longitud del cable horizontal más la longitud máxima combinada del cordón del área de trabajo, el cordón de parcheo y el cordón de equipo no deberá  ser mayor a 100 metros</w:t>
      </w:r>
    </w:p>
    <w:p w:rsidR="006F297F" w:rsidRPr="006F297F" w:rsidRDefault="006F297F" w:rsidP="0000540A">
      <w:pPr>
        <w:pStyle w:val="Textoindependiente31"/>
        <w:widowControl w:val="0"/>
        <w:numPr>
          <w:ilvl w:val="3"/>
          <w:numId w:val="52"/>
        </w:numPr>
        <w:tabs>
          <w:tab w:val="left" w:pos="1440"/>
          <w:tab w:val="left" w:pos="1620"/>
          <w:tab w:val="num" w:pos="2508"/>
        </w:tabs>
        <w:overflowPunct w:val="0"/>
        <w:spacing w:line="264" w:lineRule="auto"/>
        <w:ind w:left="1068"/>
        <w:rPr>
          <w:lang w:val="es-MX"/>
        </w:rPr>
      </w:pPr>
      <w:r w:rsidRPr="006F297F">
        <w:rPr>
          <w:lang w:val="es-MX"/>
        </w:rPr>
        <w:t xml:space="preserve">Pueden guiarse a través de las vías o canales dentro de los módulos de trabajo (canalización de los muebles modulares). </w:t>
      </w:r>
    </w:p>
    <w:p w:rsidR="006F297F" w:rsidRPr="006F297F" w:rsidRDefault="006F297F" w:rsidP="0000540A">
      <w:pPr>
        <w:pStyle w:val="Textoindependiente31"/>
        <w:widowControl w:val="0"/>
        <w:numPr>
          <w:ilvl w:val="3"/>
          <w:numId w:val="52"/>
        </w:numPr>
        <w:tabs>
          <w:tab w:val="left" w:pos="1440"/>
          <w:tab w:val="left" w:pos="1620"/>
          <w:tab w:val="num" w:pos="2508"/>
        </w:tabs>
        <w:overflowPunct w:val="0"/>
        <w:spacing w:line="264" w:lineRule="auto"/>
        <w:ind w:left="1068"/>
        <w:rPr>
          <w:lang w:val="es-MX"/>
        </w:rPr>
      </w:pPr>
      <w:r w:rsidRPr="006F297F">
        <w:rPr>
          <w:lang w:val="es-MX"/>
        </w:rPr>
        <w:t>Deben conectarse directamente a los equipos sin ninguna conexión  intermedia adicional.</w:t>
      </w:r>
    </w:p>
    <w:p w:rsidR="006F297F" w:rsidRPr="006F297F" w:rsidRDefault="006F297F" w:rsidP="006F297F">
      <w:pPr>
        <w:spacing w:after="0" w:line="264" w:lineRule="auto"/>
        <w:ind w:left="708"/>
        <w:jc w:val="both"/>
        <w:rPr>
          <w:rFonts w:cs="Arial"/>
          <w:szCs w:val="20"/>
          <w:lang w:val="es-ES"/>
        </w:rPr>
      </w:pPr>
    </w:p>
    <w:p w:rsidR="006F297F" w:rsidRPr="006F297F" w:rsidRDefault="006F297F" w:rsidP="006F297F">
      <w:pPr>
        <w:pStyle w:val="Textoindependiente31"/>
        <w:spacing w:line="264" w:lineRule="auto"/>
        <w:rPr>
          <w:lang w:val="es-MX"/>
        </w:rPr>
      </w:pPr>
      <w:r w:rsidRPr="006F297F">
        <w:rPr>
          <w:b/>
          <w:lang w:val="es-MX"/>
        </w:rPr>
        <w:t xml:space="preserve">1.8.2 Punto de Consolidación.- </w:t>
      </w:r>
      <w:r w:rsidRPr="006F297F">
        <w:rPr>
          <w:lang w:val="es-MX"/>
        </w:rPr>
        <w:t xml:space="preserve">Es un punto de interconexión dentro del cableado horizontal, utilizando los accesorios de conexión definidos en el presente anexo diseñados para una vida útil de por lo menos 200 ciclos de reconexión, y difiere de la salida multiusuario, en que requiere de una conexión adicional para cada corrida de cable horizontal. </w:t>
      </w:r>
    </w:p>
    <w:p w:rsidR="006F297F" w:rsidRPr="006F297F" w:rsidRDefault="006F297F" w:rsidP="006F297F">
      <w:pPr>
        <w:pStyle w:val="Textoindependiente31"/>
        <w:spacing w:line="264" w:lineRule="auto"/>
        <w:rPr>
          <w:lang w:val="es-MX"/>
        </w:rPr>
      </w:pPr>
    </w:p>
    <w:p w:rsidR="006F297F" w:rsidRPr="006F297F" w:rsidRDefault="006F297F" w:rsidP="006F297F">
      <w:pPr>
        <w:pStyle w:val="Textoindependiente31"/>
        <w:spacing w:line="264" w:lineRule="auto"/>
        <w:rPr>
          <w:lang w:val="es-MX"/>
        </w:rPr>
      </w:pPr>
      <w:r w:rsidRPr="006F297F">
        <w:rPr>
          <w:lang w:val="es-MX"/>
        </w:rPr>
        <w:t xml:space="preserve">Se usara principalmente en aquellos sitios en donde se tenga un alto número de usuarios o no se tenga definida la ubicación del mobiliario y/o existan constantes cambios de personal debido a situaciones de trabajo. </w:t>
      </w:r>
    </w:p>
    <w:p w:rsidR="006F297F" w:rsidRPr="006F297F" w:rsidRDefault="006F297F" w:rsidP="006F297F">
      <w:pPr>
        <w:pStyle w:val="Textoindependiente31"/>
        <w:spacing w:line="264" w:lineRule="auto"/>
        <w:rPr>
          <w:lang w:val="es-MX"/>
        </w:rPr>
      </w:pPr>
    </w:p>
    <w:p w:rsidR="006F297F" w:rsidRPr="006F297F" w:rsidRDefault="006F297F" w:rsidP="006F297F">
      <w:pPr>
        <w:pStyle w:val="Textoindependiente31"/>
        <w:spacing w:line="264" w:lineRule="auto"/>
        <w:rPr>
          <w:lang w:val="es-MX"/>
        </w:rPr>
      </w:pPr>
      <w:r w:rsidRPr="006F297F">
        <w:rPr>
          <w:lang w:val="es-MX"/>
        </w:rPr>
        <w:t>El punto de consolidación contara con las siguientes características y recomendaciones:</w:t>
      </w:r>
    </w:p>
    <w:p w:rsidR="006F297F" w:rsidRPr="006F297F" w:rsidRDefault="006F297F" w:rsidP="0000540A">
      <w:pPr>
        <w:pStyle w:val="Prrafodelista"/>
        <w:widowControl w:val="0"/>
        <w:numPr>
          <w:ilvl w:val="0"/>
          <w:numId w:val="53"/>
        </w:numPr>
        <w:tabs>
          <w:tab w:val="left" w:pos="900"/>
          <w:tab w:val="left" w:pos="1080"/>
        </w:tabs>
        <w:suppressAutoHyphens/>
        <w:overflowPunct w:val="0"/>
        <w:autoSpaceDE w:val="0"/>
        <w:spacing w:line="264" w:lineRule="auto"/>
        <w:textAlignment w:val="baseline"/>
        <w:rPr>
          <w:rFonts w:ascii="Arial" w:hAnsi="Arial" w:cs="Arial"/>
          <w:sz w:val="20"/>
          <w:szCs w:val="20"/>
          <w:lang w:val="es-MX"/>
        </w:rPr>
      </w:pPr>
      <w:r w:rsidRPr="006F297F">
        <w:rPr>
          <w:rFonts w:ascii="Arial" w:hAnsi="Arial" w:cs="Arial"/>
          <w:sz w:val="20"/>
          <w:szCs w:val="20"/>
          <w:lang w:val="es-MX"/>
        </w:rPr>
        <w:t>Para montaje en pared, y/o en piso falso.</w:t>
      </w:r>
    </w:p>
    <w:p w:rsidR="006F297F" w:rsidRPr="006F297F" w:rsidRDefault="006F297F" w:rsidP="0000540A">
      <w:pPr>
        <w:pStyle w:val="Prrafodelista"/>
        <w:widowControl w:val="0"/>
        <w:numPr>
          <w:ilvl w:val="0"/>
          <w:numId w:val="53"/>
        </w:numPr>
        <w:tabs>
          <w:tab w:val="left" w:pos="900"/>
          <w:tab w:val="left" w:pos="1080"/>
        </w:tabs>
        <w:suppressAutoHyphens/>
        <w:overflowPunct w:val="0"/>
        <w:autoSpaceDE w:val="0"/>
        <w:spacing w:line="264" w:lineRule="auto"/>
        <w:textAlignment w:val="baseline"/>
        <w:rPr>
          <w:rFonts w:ascii="Arial" w:hAnsi="Arial" w:cs="Arial"/>
          <w:sz w:val="20"/>
          <w:szCs w:val="20"/>
          <w:lang w:val="es-MX"/>
        </w:rPr>
      </w:pPr>
      <w:r w:rsidRPr="006F297F">
        <w:rPr>
          <w:rFonts w:ascii="Arial" w:hAnsi="Arial" w:cs="Arial"/>
          <w:sz w:val="20"/>
          <w:szCs w:val="20"/>
          <w:lang w:val="es-MX"/>
        </w:rPr>
        <w:t xml:space="preserve">Capacidad mínima de 2 bases de 100 pares, tipo 110, y/o un panel de 48 puertos como mínimo. </w:t>
      </w:r>
    </w:p>
    <w:p w:rsidR="006F297F" w:rsidRPr="006F297F" w:rsidRDefault="006F297F" w:rsidP="0000540A">
      <w:pPr>
        <w:pStyle w:val="Prrafodelista"/>
        <w:widowControl w:val="0"/>
        <w:numPr>
          <w:ilvl w:val="0"/>
          <w:numId w:val="53"/>
        </w:numPr>
        <w:tabs>
          <w:tab w:val="left" w:pos="900"/>
          <w:tab w:val="left" w:pos="1080"/>
        </w:tabs>
        <w:suppressAutoHyphens/>
        <w:overflowPunct w:val="0"/>
        <w:autoSpaceDE w:val="0"/>
        <w:spacing w:line="264" w:lineRule="auto"/>
        <w:textAlignment w:val="baseline"/>
        <w:rPr>
          <w:rFonts w:ascii="Arial" w:hAnsi="Arial" w:cs="Arial"/>
          <w:sz w:val="20"/>
          <w:szCs w:val="20"/>
          <w:lang w:val="es-MX"/>
        </w:rPr>
      </w:pPr>
      <w:r w:rsidRPr="006F297F">
        <w:rPr>
          <w:rFonts w:ascii="Arial" w:hAnsi="Arial" w:cs="Arial"/>
          <w:sz w:val="20"/>
          <w:szCs w:val="20"/>
          <w:lang w:val="es-MX"/>
        </w:rPr>
        <w:t>Aperturas para tubo conduit en la parte inferior, superior, en las paredes laterales, así como entradas para charolas portacables.</w:t>
      </w:r>
    </w:p>
    <w:p w:rsidR="006F297F" w:rsidRPr="006F297F" w:rsidRDefault="006F297F" w:rsidP="0000540A">
      <w:pPr>
        <w:pStyle w:val="Prrafodelista"/>
        <w:widowControl w:val="0"/>
        <w:numPr>
          <w:ilvl w:val="0"/>
          <w:numId w:val="53"/>
        </w:numPr>
        <w:tabs>
          <w:tab w:val="left" w:pos="900"/>
          <w:tab w:val="left" w:pos="1080"/>
        </w:tabs>
        <w:suppressAutoHyphens/>
        <w:overflowPunct w:val="0"/>
        <w:autoSpaceDE w:val="0"/>
        <w:spacing w:line="264" w:lineRule="auto"/>
        <w:textAlignment w:val="baseline"/>
        <w:rPr>
          <w:rFonts w:ascii="Arial" w:hAnsi="Arial" w:cs="Arial"/>
          <w:sz w:val="20"/>
          <w:szCs w:val="20"/>
          <w:lang w:val="es-MX"/>
        </w:rPr>
      </w:pPr>
      <w:r w:rsidRPr="006F297F">
        <w:rPr>
          <w:rFonts w:ascii="Arial" w:hAnsi="Arial" w:cs="Arial"/>
          <w:sz w:val="20"/>
          <w:szCs w:val="20"/>
          <w:lang w:val="es-MX"/>
        </w:rPr>
        <w:t>Puerta con chapa.</w:t>
      </w:r>
    </w:p>
    <w:p w:rsidR="006F297F" w:rsidRPr="006F297F" w:rsidRDefault="006F297F" w:rsidP="0000540A">
      <w:pPr>
        <w:pStyle w:val="Prrafodelista"/>
        <w:widowControl w:val="0"/>
        <w:numPr>
          <w:ilvl w:val="0"/>
          <w:numId w:val="53"/>
        </w:numPr>
        <w:tabs>
          <w:tab w:val="left" w:pos="900"/>
          <w:tab w:val="left" w:pos="1080"/>
        </w:tabs>
        <w:suppressAutoHyphens/>
        <w:overflowPunct w:val="0"/>
        <w:autoSpaceDE w:val="0"/>
        <w:spacing w:line="264" w:lineRule="auto"/>
        <w:textAlignment w:val="baseline"/>
        <w:rPr>
          <w:rFonts w:ascii="Arial" w:hAnsi="Arial" w:cs="Arial"/>
          <w:sz w:val="20"/>
          <w:szCs w:val="20"/>
          <w:lang w:val="es-MX"/>
        </w:rPr>
      </w:pPr>
      <w:r w:rsidRPr="006F297F">
        <w:rPr>
          <w:rFonts w:ascii="Arial" w:hAnsi="Arial" w:cs="Arial"/>
          <w:sz w:val="20"/>
          <w:szCs w:val="20"/>
          <w:lang w:val="es-MX"/>
        </w:rPr>
        <w:t xml:space="preserve">Que cumpla con el estándar </w:t>
      </w:r>
      <w:r w:rsidRPr="006F297F">
        <w:rPr>
          <w:rFonts w:ascii="Arial" w:hAnsi="Arial" w:cs="Arial"/>
          <w:b/>
          <w:sz w:val="20"/>
          <w:szCs w:val="20"/>
          <w:lang w:val="es-ES_tradnl"/>
        </w:rPr>
        <w:t>TIA/EIA-568-C-1</w:t>
      </w:r>
      <w:r w:rsidRPr="006F297F">
        <w:rPr>
          <w:rFonts w:ascii="Arial" w:hAnsi="Arial" w:cs="Arial"/>
          <w:sz w:val="20"/>
          <w:szCs w:val="20"/>
          <w:lang w:val="es-ES_tradnl"/>
        </w:rPr>
        <w:t>.</w:t>
      </w:r>
    </w:p>
    <w:p w:rsidR="006F297F" w:rsidRPr="006F297F" w:rsidRDefault="006F297F" w:rsidP="0000540A">
      <w:pPr>
        <w:pStyle w:val="Prrafodelista"/>
        <w:widowControl w:val="0"/>
        <w:numPr>
          <w:ilvl w:val="0"/>
          <w:numId w:val="53"/>
        </w:numPr>
        <w:tabs>
          <w:tab w:val="left" w:pos="900"/>
          <w:tab w:val="left" w:pos="1080"/>
        </w:tabs>
        <w:suppressAutoHyphens/>
        <w:overflowPunct w:val="0"/>
        <w:autoSpaceDE w:val="0"/>
        <w:spacing w:line="264" w:lineRule="auto"/>
        <w:textAlignment w:val="baseline"/>
        <w:rPr>
          <w:rFonts w:ascii="Arial" w:hAnsi="Arial" w:cs="Arial"/>
          <w:sz w:val="20"/>
          <w:szCs w:val="20"/>
          <w:lang w:val="es-MX"/>
        </w:rPr>
      </w:pPr>
      <w:r w:rsidRPr="006F297F">
        <w:rPr>
          <w:rFonts w:ascii="Arial" w:hAnsi="Arial" w:cs="Arial"/>
          <w:sz w:val="20"/>
          <w:szCs w:val="20"/>
          <w:lang w:val="es-MX"/>
        </w:rPr>
        <w:t>No debe existir ninguna conexión de cruce.</w:t>
      </w:r>
    </w:p>
    <w:p w:rsidR="006F297F" w:rsidRPr="006F297F" w:rsidRDefault="006F297F" w:rsidP="0000540A">
      <w:pPr>
        <w:pStyle w:val="Prrafodelista"/>
        <w:widowControl w:val="0"/>
        <w:numPr>
          <w:ilvl w:val="0"/>
          <w:numId w:val="53"/>
        </w:numPr>
        <w:tabs>
          <w:tab w:val="left" w:pos="900"/>
          <w:tab w:val="left" w:pos="1080"/>
        </w:tabs>
        <w:suppressAutoHyphens/>
        <w:overflowPunct w:val="0"/>
        <w:autoSpaceDE w:val="0"/>
        <w:spacing w:line="264" w:lineRule="auto"/>
        <w:textAlignment w:val="baseline"/>
        <w:rPr>
          <w:rFonts w:ascii="Arial" w:hAnsi="Arial" w:cs="Arial"/>
          <w:sz w:val="20"/>
          <w:szCs w:val="20"/>
          <w:lang w:val="es-MX"/>
        </w:rPr>
      </w:pPr>
      <w:r w:rsidRPr="006F297F">
        <w:rPr>
          <w:rFonts w:ascii="Arial" w:hAnsi="Arial" w:cs="Arial"/>
          <w:sz w:val="20"/>
          <w:szCs w:val="20"/>
          <w:lang w:val="es-MX"/>
        </w:rPr>
        <w:t xml:space="preserve">No debe existir más de un punto de consolidación en una corrida de cable horizontal. </w:t>
      </w:r>
    </w:p>
    <w:p w:rsidR="006F297F" w:rsidRPr="006F297F" w:rsidRDefault="006F297F" w:rsidP="0000540A">
      <w:pPr>
        <w:pStyle w:val="Prrafodelista"/>
        <w:widowControl w:val="0"/>
        <w:numPr>
          <w:ilvl w:val="0"/>
          <w:numId w:val="53"/>
        </w:numPr>
        <w:tabs>
          <w:tab w:val="left" w:pos="900"/>
          <w:tab w:val="left" w:pos="1080"/>
        </w:tabs>
        <w:suppressAutoHyphens/>
        <w:overflowPunct w:val="0"/>
        <w:autoSpaceDE w:val="0"/>
        <w:spacing w:line="264" w:lineRule="auto"/>
        <w:textAlignment w:val="baseline"/>
        <w:rPr>
          <w:rFonts w:ascii="Arial" w:hAnsi="Arial" w:cs="Arial"/>
          <w:sz w:val="20"/>
          <w:szCs w:val="20"/>
          <w:lang w:val="es-MX"/>
        </w:rPr>
      </w:pPr>
      <w:r w:rsidRPr="006F297F">
        <w:rPr>
          <w:rFonts w:ascii="Arial" w:hAnsi="Arial" w:cs="Arial"/>
          <w:sz w:val="20"/>
          <w:szCs w:val="20"/>
          <w:lang w:val="es-MX"/>
        </w:rPr>
        <w:t>Un punto de transición y un punto de consolidación no deben utilizarse en el mismo enlace de cableado horizontal.</w:t>
      </w:r>
    </w:p>
    <w:p w:rsidR="006F297F" w:rsidRPr="006F297F" w:rsidRDefault="006F297F" w:rsidP="0000540A">
      <w:pPr>
        <w:pStyle w:val="Prrafodelista"/>
        <w:widowControl w:val="0"/>
        <w:numPr>
          <w:ilvl w:val="0"/>
          <w:numId w:val="53"/>
        </w:numPr>
        <w:tabs>
          <w:tab w:val="left" w:pos="900"/>
          <w:tab w:val="left" w:pos="1080"/>
        </w:tabs>
        <w:suppressAutoHyphens/>
        <w:overflowPunct w:val="0"/>
        <w:autoSpaceDE w:val="0"/>
        <w:spacing w:line="264" w:lineRule="auto"/>
        <w:textAlignment w:val="baseline"/>
        <w:rPr>
          <w:rFonts w:ascii="Arial" w:hAnsi="Arial" w:cs="Arial"/>
          <w:sz w:val="20"/>
          <w:szCs w:val="20"/>
          <w:lang w:val="es-MX"/>
        </w:rPr>
      </w:pPr>
      <w:r w:rsidRPr="006F297F">
        <w:rPr>
          <w:rFonts w:ascii="Arial" w:hAnsi="Arial" w:cs="Arial"/>
          <w:sz w:val="20"/>
          <w:szCs w:val="20"/>
          <w:lang w:val="es-MX"/>
        </w:rPr>
        <w:t>Para el cableado de cobre y para reducir los efectos de pérdida de (NEXT), y pérdida de retorno, se recomienda localizar el punto de consolidación a por lo menos 15 metros del distribuidor de cables de piso.</w:t>
      </w:r>
    </w:p>
    <w:p w:rsidR="006F297F" w:rsidRPr="006F297F" w:rsidRDefault="006F297F" w:rsidP="0000540A">
      <w:pPr>
        <w:pStyle w:val="Prrafodelista"/>
        <w:widowControl w:val="0"/>
        <w:numPr>
          <w:ilvl w:val="0"/>
          <w:numId w:val="53"/>
        </w:numPr>
        <w:tabs>
          <w:tab w:val="left" w:pos="900"/>
          <w:tab w:val="left" w:pos="1080"/>
        </w:tabs>
        <w:suppressAutoHyphens/>
        <w:overflowPunct w:val="0"/>
        <w:autoSpaceDE w:val="0"/>
        <w:spacing w:line="264" w:lineRule="auto"/>
        <w:textAlignment w:val="baseline"/>
        <w:rPr>
          <w:rFonts w:ascii="Arial" w:hAnsi="Arial" w:cs="Arial"/>
          <w:sz w:val="20"/>
          <w:szCs w:val="20"/>
          <w:lang w:val="es-MX"/>
        </w:rPr>
      </w:pPr>
      <w:r w:rsidRPr="006F297F">
        <w:rPr>
          <w:rFonts w:ascii="Arial" w:hAnsi="Arial" w:cs="Arial"/>
          <w:sz w:val="20"/>
          <w:szCs w:val="20"/>
          <w:lang w:val="es-MX"/>
        </w:rPr>
        <w:t xml:space="preserve">Debe ser instalado en una oficina abierta, donde se deben alimentar cada grupo de módulos de trabajo, con por lo menos un punto de consolidación. </w:t>
      </w:r>
    </w:p>
    <w:p w:rsidR="006F297F" w:rsidRPr="006F297F" w:rsidRDefault="006F297F" w:rsidP="0000540A">
      <w:pPr>
        <w:pStyle w:val="Prrafodelista"/>
        <w:widowControl w:val="0"/>
        <w:numPr>
          <w:ilvl w:val="0"/>
          <w:numId w:val="53"/>
        </w:numPr>
        <w:tabs>
          <w:tab w:val="left" w:pos="900"/>
          <w:tab w:val="left" w:pos="1080"/>
        </w:tabs>
        <w:suppressAutoHyphens/>
        <w:overflowPunct w:val="0"/>
        <w:autoSpaceDE w:val="0"/>
        <w:spacing w:line="264" w:lineRule="auto"/>
        <w:textAlignment w:val="baseline"/>
        <w:rPr>
          <w:rFonts w:ascii="Arial" w:hAnsi="Arial" w:cs="Arial"/>
          <w:sz w:val="20"/>
          <w:szCs w:val="20"/>
          <w:lang w:val="es-MX"/>
        </w:rPr>
      </w:pPr>
      <w:r w:rsidRPr="006F297F">
        <w:rPr>
          <w:rFonts w:ascii="Arial" w:hAnsi="Arial" w:cs="Arial"/>
          <w:sz w:val="20"/>
          <w:szCs w:val="20"/>
          <w:lang w:val="es-MX"/>
        </w:rPr>
        <w:t>Debe limitar a servir un máximo de 48 áreas de trabajo, basado en un mínimo de dos salidas/conectores de telecomunicaciones por área, 3 m2 de oficina por cada una, y debe tener la capacidad de alojar hasta 48 cables.</w:t>
      </w:r>
    </w:p>
    <w:p w:rsidR="006F297F" w:rsidRPr="006F297F" w:rsidRDefault="006F297F" w:rsidP="0000540A">
      <w:pPr>
        <w:pStyle w:val="Prrafodelista"/>
        <w:widowControl w:val="0"/>
        <w:numPr>
          <w:ilvl w:val="0"/>
          <w:numId w:val="53"/>
        </w:numPr>
        <w:tabs>
          <w:tab w:val="left" w:pos="900"/>
          <w:tab w:val="left" w:pos="1080"/>
        </w:tabs>
        <w:suppressAutoHyphens/>
        <w:overflowPunct w:val="0"/>
        <w:autoSpaceDE w:val="0"/>
        <w:spacing w:line="264" w:lineRule="auto"/>
        <w:textAlignment w:val="baseline"/>
        <w:rPr>
          <w:rFonts w:ascii="Arial" w:hAnsi="Arial" w:cs="Arial"/>
          <w:sz w:val="20"/>
          <w:szCs w:val="20"/>
          <w:lang w:val="es-MX"/>
        </w:rPr>
      </w:pPr>
      <w:r w:rsidRPr="006F297F">
        <w:rPr>
          <w:rFonts w:ascii="Arial" w:hAnsi="Arial" w:cs="Arial"/>
          <w:sz w:val="20"/>
          <w:szCs w:val="20"/>
          <w:lang w:val="es-MX"/>
        </w:rPr>
        <w:t>Deben localizarse en lugares permanentes y de fácil acceso, como en las columnas del edificio o en las paredes fijas, y no en techos o cualquier otra área obstruida.</w:t>
      </w:r>
    </w:p>
    <w:p w:rsidR="006F297F" w:rsidRPr="006F297F" w:rsidRDefault="006F297F" w:rsidP="006F297F">
      <w:pPr>
        <w:pStyle w:val="Prrafodelista"/>
        <w:widowControl w:val="0"/>
        <w:tabs>
          <w:tab w:val="left" w:pos="900"/>
          <w:tab w:val="left" w:pos="1080"/>
        </w:tabs>
        <w:suppressAutoHyphens/>
        <w:overflowPunct w:val="0"/>
        <w:autoSpaceDE w:val="0"/>
        <w:spacing w:line="264" w:lineRule="auto"/>
        <w:ind w:left="720"/>
        <w:textAlignment w:val="baseline"/>
        <w:rPr>
          <w:rFonts w:ascii="Arial" w:hAnsi="Arial" w:cs="Arial"/>
          <w:sz w:val="20"/>
          <w:szCs w:val="20"/>
          <w:lang w:val="es-MX"/>
        </w:rPr>
      </w:pPr>
    </w:p>
    <w:p w:rsidR="006F297F" w:rsidRPr="006F297F" w:rsidRDefault="006F297F" w:rsidP="0000540A">
      <w:pPr>
        <w:pStyle w:val="Ttulo1"/>
        <w:widowControl w:val="0"/>
        <w:numPr>
          <w:ilvl w:val="0"/>
          <w:numId w:val="36"/>
        </w:numPr>
        <w:tabs>
          <w:tab w:val="num" w:pos="-372"/>
          <w:tab w:val="left" w:pos="2160"/>
        </w:tabs>
        <w:overflowPunct w:val="0"/>
        <w:autoSpaceDE w:val="0"/>
        <w:spacing w:line="264" w:lineRule="auto"/>
        <w:ind w:left="348" w:right="0" w:firstLine="0"/>
        <w:jc w:val="left"/>
        <w:textAlignment w:val="baseline"/>
        <w:rPr>
          <w:rFonts w:cs="Arial"/>
          <w:sz w:val="20"/>
          <w:szCs w:val="20"/>
          <w:lang w:val="es-MX"/>
        </w:rPr>
      </w:pPr>
      <w:bookmarkStart w:id="185" w:name="_Toc481670561"/>
      <w:r w:rsidRPr="006F297F">
        <w:rPr>
          <w:rFonts w:cs="Arial"/>
          <w:sz w:val="20"/>
          <w:szCs w:val="20"/>
          <w:lang w:val="es-MX"/>
        </w:rPr>
        <w:t>APARTADO II “CABLEADO PRINCIPAL”</w:t>
      </w:r>
      <w:bookmarkEnd w:id="185"/>
    </w:p>
    <w:p w:rsidR="006F297F" w:rsidRPr="006F297F" w:rsidRDefault="006F297F" w:rsidP="006F297F">
      <w:pPr>
        <w:tabs>
          <w:tab w:val="left" w:pos="1728"/>
          <w:tab w:val="left" w:pos="3024"/>
          <w:tab w:val="left" w:pos="3600"/>
          <w:tab w:val="left" w:pos="4320"/>
          <w:tab w:val="left" w:pos="5040"/>
          <w:tab w:val="left" w:pos="5760"/>
          <w:tab w:val="left" w:pos="6480"/>
          <w:tab w:val="left" w:pos="7200"/>
          <w:tab w:val="left" w:pos="7920"/>
          <w:tab w:val="left" w:pos="8640"/>
          <w:tab w:val="left" w:pos="9360"/>
          <w:tab w:val="left" w:pos="10080"/>
        </w:tabs>
        <w:spacing w:after="0" w:line="264" w:lineRule="auto"/>
        <w:jc w:val="both"/>
        <w:rPr>
          <w:rFonts w:cs="Arial"/>
          <w:szCs w:val="20"/>
        </w:rPr>
      </w:pPr>
      <w:r w:rsidRPr="006F297F">
        <w:rPr>
          <w:rFonts w:cs="Arial"/>
          <w:szCs w:val="20"/>
        </w:rPr>
        <w:t>El cableado principal debe utilizar una topología jerárquica en forma de estrella debe tener como máximo dos niveles jerárquicos de interconexión, con el fin de evitar la degradación de la señal producida por sistemas pasivos y para simplificar la administración de la red de cableado.</w:t>
      </w:r>
    </w:p>
    <w:p w:rsidR="006F297F" w:rsidRPr="006F297F" w:rsidRDefault="006F297F" w:rsidP="006F297F">
      <w:pPr>
        <w:tabs>
          <w:tab w:val="left" w:pos="1728"/>
          <w:tab w:val="left" w:pos="3024"/>
          <w:tab w:val="left" w:pos="3600"/>
          <w:tab w:val="left" w:pos="4320"/>
          <w:tab w:val="left" w:pos="5040"/>
          <w:tab w:val="left" w:pos="5760"/>
          <w:tab w:val="left" w:pos="6480"/>
          <w:tab w:val="left" w:pos="7200"/>
          <w:tab w:val="left" w:pos="7920"/>
          <w:tab w:val="left" w:pos="8640"/>
          <w:tab w:val="left" w:pos="9360"/>
          <w:tab w:val="left" w:pos="10080"/>
        </w:tabs>
        <w:spacing w:after="0" w:line="264" w:lineRule="auto"/>
        <w:jc w:val="both"/>
        <w:rPr>
          <w:rFonts w:cs="Arial"/>
          <w:szCs w:val="20"/>
        </w:rPr>
      </w:pPr>
    </w:p>
    <w:p w:rsidR="006F297F" w:rsidRPr="006F297F" w:rsidRDefault="006F297F" w:rsidP="006F297F">
      <w:pPr>
        <w:tabs>
          <w:tab w:val="left" w:pos="1728"/>
          <w:tab w:val="left" w:pos="3024"/>
          <w:tab w:val="left" w:pos="3600"/>
          <w:tab w:val="left" w:pos="4320"/>
          <w:tab w:val="left" w:pos="5040"/>
          <w:tab w:val="left" w:pos="5760"/>
          <w:tab w:val="left" w:pos="6480"/>
          <w:tab w:val="left" w:pos="7200"/>
          <w:tab w:val="left" w:pos="7920"/>
          <w:tab w:val="left" w:pos="8640"/>
          <w:tab w:val="left" w:pos="9360"/>
          <w:tab w:val="left" w:pos="10080"/>
        </w:tabs>
        <w:spacing w:after="0" w:line="264" w:lineRule="auto"/>
        <w:jc w:val="both"/>
        <w:rPr>
          <w:rFonts w:cs="Arial"/>
          <w:szCs w:val="20"/>
        </w:rPr>
      </w:pPr>
      <w:r w:rsidRPr="006F297F">
        <w:rPr>
          <w:rFonts w:cs="Arial"/>
          <w:szCs w:val="20"/>
        </w:rPr>
        <w:t xml:space="preserve">Cuando se requiera alta disponibilidad en sistemas de misión crítica y para garantizar la continuidad de servicio, se deberá instalar el cableado directo entre los distribuidores de cables por diferente trayectoria para de esta manera contar con una redundancia, este cableado es adicional al requerido en la topología de estrella jerárquica, el personal encargado del proyecto por parte del IMSS es el responsable de definir su instalación. </w:t>
      </w:r>
    </w:p>
    <w:p w:rsidR="006F297F" w:rsidRPr="006F297F" w:rsidRDefault="006F297F" w:rsidP="006F297F">
      <w:pPr>
        <w:spacing w:after="0" w:line="264" w:lineRule="auto"/>
        <w:rPr>
          <w:rFonts w:cs="Arial"/>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 xml:space="preserve">2.1 ENLACES  DE COBRE </w:t>
      </w:r>
    </w:p>
    <w:p w:rsidR="006F297F" w:rsidRPr="006F297F" w:rsidRDefault="006F297F" w:rsidP="006F297F">
      <w:pPr>
        <w:pStyle w:val="Textoindependiente31"/>
        <w:spacing w:line="264" w:lineRule="auto"/>
        <w:rPr>
          <w:lang w:val="es-MX"/>
        </w:rPr>
      </w:pPr>
      <w:r w:rsidRPr="006F297F">
        <w:rPr>
          <w:lang w:val="es-MX"/>
        </w:rPr>
        <w:t>Los cables permitidos para enlaces de cobre son los siguientes:</w:t>
      </w:r>
    </w:p>
    <w:p w:rsidR="006F297F" w:rsidRPr="006F297F" w:rsidRDefault="006F297F" w:rsidP="0000540A">
      <w:pPr>
        <w:pStyle w:val="Prrafodelista"/>
        <w:numPr>
          <w:ilvl w:val="0"/>
          <w:numId w:val="54"/>
        </w:numPr>
        <w:tabs>
          <w:tab w:val="left" w:pos="900"/>
          <w:tab w:val="left" w:pos="1080"/>
        </w:tabs>
        <w:suppressAutoHyphens/>
        <w:autoSpaceDE w:val="0"/>
        <w:spacing w:line="264" w:lineRule="auto"/>
        <w:jc w:val="both"/>
        <w:rPr>
          <w:rFonts w:ascii="Arial" w:hAnsi="Arial" w:cs="Arial"/>
          <w:sz w:val="20"/>
          <w:szCs w:val="20"/>
        </w:rPr>
      </w:pPr>
      <w:r w:rsidRPr="006F297F">
        <w:rPr>
          <w:rFonts w:ascii="Arial" w:hAnsi="Arial" w:cs="Arial"/>
          <w:sz w:val="20"/>
          <w:szCs w:val="20"/>
        </w:rPr>
        <w:t xml:space="preserve">Cable de par trenzado sin blindaje (UTP), de cuatro pares de 100 </w:t>
      </w:r>
      <w:r w:rsidRPr="006F297F">
        <w:rPr>
          <w:rFonts w:ascii="Arial" w:hAnsi="Arial" w:cs="Arial"/>
          <w:sz w:val="20"/>
          <w:szCs w:val="20"/>
          <w:lang w:val="es-MX"/>
        </w:rPr>
        <w:t>Ω</w:t>
      </w:r>
      <w:r w:rsidRPr="006F297F">
        <w:rPr>
          <w:rFonts w:ascii="Arial" w:hAnsi="Arial" w:cs="Arial"/>
          <w:sz w:val="20"/>
          <w:szCs w:val="20"/>
        </w:rPr>
        <w:t>, con conductores calibre 22 AWG, 23 AWG o 24 AWG, categoría 6 para servicios de datos.</w:t>
      </w:r>
    </w:p>
    <w:p w:rsidR="006F297F" w:rsidRPr="006F297F" w:rsidRDefault="006F297F" w:rsidP="0000540A">
      <w:pPr>
        <w:pStyle w:val="Prrafodelista"/>
        <w:numPr>
          <w:ilvl w:val="0"/>
          <w:numId w:val="54"/>
        </w:numPr>
        <w:spacing w:line="264" w:lineRule="auto"/>
        <w:rPr>
          <w:rFonts w:ascii="Arial" w:hAnsi="Arial" w:cs="Arial"/>
          <w:sz w:val="20"/>
          <w:szCs w:val="20"/>
        </w:rPr>
      </w:pPr>
      <w:r w:rsidRPr="006F297F">
        <w:rPr>
          <w:rFonts w:ascii="Arial" w:hAnsi="Arial" w:cs="Arial"/>
          <w:sz w:val="20"/>
          <w:szCs w:val="20"/>
        </w:rPr>
        <w:t>Cable multipar de par trenzado de 100 Ω, categoría 3, con conductores calibre 22 - 24  AWG, para servicios de voz.</w:t>
      </w:r>
    </w:p>
    <w:p w:rsidR="006F297F" w:rsidRPr="006F297F" w:rsidRDefault="006F297F" w:rsidP="006F297F">
      <w:pPr>
        <w:tabs>
          <w:tab w:val="left" w:pos="900"/>
          <w:tab w:val="left" w:pos="1080"/>
        </w:tabs>
        <w:suppressAutoHyphens/>
        <w:autoSpaceDE w:val="0"/>
        <w:spacing w:after="0" w:line="264" w:lineRule="auto"/>
        <w:ind w:left="528"/>
        <w:jc w:val="both"/>
        <w:rPr>
          <w:rFonts w:cs="Arial"/>
          <w:szCs w:val="20"/>
        </w:rPr>
      </w:pPr>
    </w:p>
    <w:p w:rsidR="006F297F" w:rsidRPr="006F297F" w:rsidRDefault="006F297F" w:rsidP="006F297F">
      <w:pPr>
        <w:tabs>
          <w:tab w:val="left" w:pos="1728"/>
          <w:tab w:val="left" w:pos="3024"/>
          <w:tab w:val="left" w:pos="3600"/>
          <w:tab w:val="left" w:pos="4320"/>
          <w:tab w:val="left" w:pos="5040"/>
          <w:tab w:val="left" w:pos="5760"/>
          <w:tab w:val="left" w:pos="6480"/>
          <w:tab w:val="left" w:pos="7200"/>
          <w:tab w:val="left" w:pos="7920"/>
          <w:tab w:val="left" w:pos="8640"/>
          <w:tab w:val="left" w:pos="9360"/>
          <w:tab w:val="left" w:pos="10080"/>
        </w:tabs>
        <w:spacing w:after="0" w:line="264" w:lineRule="auto"/>
        <w:jc w:val="both"/>
        <w:rPr>
          <w:rFonts w:cs="Arial"/>
          <w:szCs w:val="20"/>
        </w:rPr>
      </w:pPr>
      <w:r w:rsidRPr="006F297F">
        <w:rPr>
          <w:rFonts w:cs="Arial"/>
          <w:szCs w:val="20"/>
        </w:rPr>
        <w:t xml:space="preserve">Los cables de cobre permitidos dentro de un edificio deben estar aprobados y listados como resistentes al fuego y a la propagación de la flama de acuerdo a lo indicado en los artículos 800-26, 800-154 y 800-179, de la Norma Oficial Mexicana </w:t>
      </w:r>
      <w:r w:rsidRPr="006F297F">
        <w:rPr>
          <w:rFonts w:cs="Arial"/>
          <w:b/>
          <w:szCs w:val="20"/>
        </w:rPr>
        <w:t>NOM-001-SEDE-2012</w:t>
      </w:r>
      <w:r w:rsidRPr="006F297F">
        <w:rPr>
          <w:rFonts w:cs="Arial"/>
          <w:szCs w:val="20"/>
        </w:rPr>
        <w:t>. Estos cables se deben instalar de acuerdo a lo indicado en los artículos 800-24, 800-113 y 800-133 de la misma Norma. Cuando se instalen cables para enlaces en canalizaciones subterráneas, (fibra óptica y multipar de cobre) se deberá considerar cables con armadura metálica longitudinal resistente al tipo de ambiente corrosivo de la región, protección contra la humedad, roedores, tensión de instalación y cubierta exterior resistente a radiación ultravioleta.</w:t>
      </w:r>
    </w:p>
    <w:p w:rsidR="006F297F" w:rsidRPr="006F297F" w:rsidRDefault="006F297F" w:rsidP="006F297F">
      <w:pPr>
        <w:tabs>
          <w:tab w:val="left" w:pos="1728"/>
          <w:tab w:val="left" w:pos="3024"/>
          <w:tab w:val="left" w:pos="3600"/>
          <w:tab w:val="left" w:pos="4320"/>
          <w:tab w:val="left" w:pos="5040"/>
          <w:tab w:val="left" w:pos="5760"/>
          <w:tab w:val="left" w:pos="6480"/>
          <w:tab w:val="left" w:pos="7200"/>
          <w:tab w:val="left" w:pos="7920"/>
          <w:tab w:val="left" w:pos="8640"/>
          <w:tab w:val="left" w:pos="9360"/>
          <w:tab w:val="left" w:pos="10080"/>
        </w:tabs>
        <w:spacing w:after="0" w:line="264" w:lineRule="auto"/>
        <w:jc w:val="both"/>
        <w:rPr>
          <w:rFonts w:cs="Arial"/>
          <w:szCs w:val="20"/>
        </w:rPr>
      </w:pPr>
    </w:p>
    <w:p w:rsidR="006F297F" w:rsidRPr="006F297F" w:rsidRDefault="006F297F" w:rsidP="006F297F">
      <w:pPr>
        <w:tabs>
          <w:tab w:val="left" w:pos="1728"/>
          <w:tab w:val="left" w:pos="3024"/>
          <w:tab w:val="left" w:pos="3600"/>
          <w:tab w:val="left" w:pos="4320"/>
          <w:tab w:val="left" w:pos="5040"/>
          <w:tab w:val="left" w:pos="5760"/>
          <w:tab w:val="left" w:pos="6480"/>
          <w:tab w:val="left" w:pos="7200"/>
          <w:tab w:val="left" w:pos="7920"/>
          <w:tab w:val="left" w:pos="8640"/>
          <w:tab w:val="left" w:pos="9360"/>
          <w:tab w:val="left" w:pos="10080"/>
        </w:tabs>
        <w:spacing w:after="0" w:line="264" w:lineRule="auto"/>
        <w:jc w:val="both"/>
        <w:rPr>
          <w:rFonts w:cs="Arial"/>
          <w:szCs w:val="20"/>
        </w:rPr>
      </w:pPr>
      <w:r w:rsidRPr="006F297F">
        <w:rPr>
          <w:rFonts w:cs="Arial"/>
          <w:szCs w:val="20"/>
        </w:rPr>
        <w:t>Cuando se instalen cables aéreos se deberá considerar los soportes adecuados, el tipo de ambiente de la región, tensión de instalación, cubierta exterior resistente a radiación ultravioleta.</w:t>
      </w:r>
    </w:p>
    <w:p w:rsidR="006F297F" w:rsidRPr="006F297F" w:rsidRDefault="006F297F" w:rsidP="006F297F">
      <w:pPr>
        <w:tabs>
          <w:tab w:val="left" w:pos="1728"/>
          <w:tab w:val="left" w:pos="3024"/>
          <w:tab w:val="left" w:pos="3600"/>
          <w:tab w:val="left" w:pos="4320"/>
          <w:tab w:val="left" w:pos="5040"/>
          <w:tab w:val="left" w:pos="5760"/>
          <w:tab w:val="left" w:pos="6480"/>
          <w:tab w:val="left" w:pos="7200"/>
          <w:tab w:val="left" w:pos="7920"/>
          <w:tab w:val="left" w:pos="8640"/>
          <w:tab w:val="left" w:pos="9360"/>
          <w:tab w:val="left" w:pos="10080"/>
        </w:tabs>
        <w:spacing w:after="0" w:line="264" w:lineRule="auto"/>
        <w:jc w:val="both"/>
        <w:rPr>
          <w:rFonts w:cs="Arial"/>
          <w:szCs w:val="20"/>
        </w:rPr>
      </w:pPr>
    </w:p>
    <w:p w:rsidR="006F297F" w:rsidRPr="006F297F" w:rsidRDefault="006F297F" w:rsidP="006F297F">
      <w:pPr>
        <w:tabs>
          <w:tab w:val="left" w:pos="1728"/>
          <w:tab w:val="left" w:pos="3024"/>
          <w:tab w:val="left" w:pos="3600"/>
          <w:tab w:val="left" w:pos="4320"/>
          <w:tab w:val="left" w:pos="5040"/>
          <w:tab w:val="left" w:pos="5760"/>
          <w:tab w:val="left" w:pos="6480"/>
          <w:tab w:val="left" w:pos="7200"/>
          <w:tab w:val="left" w:pos="7920"/>
          <w:tab w:val="left" w:pos="8640"/>
          <w:tab w:val="left" w:pos="9360"/>
          <w:tab w:val="left" w:pos="10080"/>
        </w:tabs>
        <w:spacing w:after="0" w:line="264" w:lineRule="auto"/>
        <w:jc w:val="both"/>
        <w:rPr>
          <w:rFonts w:cs="Arial"/>
          <w:szCs w:val="20"/>
        </w:rPr>
      </w:pPr>
      <w:r w:rsidRPr="006F297F">
        <w:rPr>
          <w:rFonts w:cs="Arial"/>
          <w:szCs w:val="20"/>
        </w:rPr>
        <w:t>Para la instalación de enlaces aéreos, el proveedor podrá utilizar para el tendido del cable, la infraestructura con que cuente el Instituto siempre y cuando, la infraestructura cumpla con las especificaciones técnicas de materiales y resistencia adecuados al tipo de enlace a instalar y el personal del Departamento de Conservación de la Unidad autorice el uso de la infraestructura mencionada; de lo contrario se deberá instalar el total de la infraestructura de soporte o dar una solución diferente a la instalación aérea del enlace.</w:t>
      </w:r>
    </w:p>
    <w:p w:rsidR="006F297F" w:rsidRPr="006F297F" w:rsidRDefault="006F297F" w:rsidP="006F297F">
      <w:pPr>
        <w:tabs>
          <w:tab w:val="left" w:pos="1728"/>
          <w:tab w:val="left" w:pos="3024"/>
          <w:tab w:val="left" w:pos="3600"/>
          <w:tab w:val="left" w:pos="4320"/>
          <w:tab w:val="left" w:pos="5040"/>
          <w:tab w:val="left" w:pos="5760"/>
          <w:tab w:val="left" w:pos="6480"/>
          <w:tab w:val="left" w:pos="7200"/>
          <w:tab w:val="left" w:pos="7920"/>
          <w:tab w:val="left" w:pos="8640"/>
          <w:tab w:val="left" w:pos="9360"/>
          <w:tab w:val="left" w:pos="10080"/>
        </w:tabs>
        <w:spacing w:after="0" w:line="264" w:lineRule="auto"/>
        <w:jc w:val="both"/>
        <w:rPr>
          <w:rFonts w:cs="Arial"/>
          <w:szCs w:val="20"/>
        </w:rPr>
      </w:pPr>
    </w:p>
    <w:p w:rsidR="006F297F" w:rsidRPr="006F297F" w:rsidRDefault="006F297F" w:rsidP="006F297F">
      <w:pPr>
        <w:tabs>
          <w:tab w:val="left" w:pos="1728"/>
          <w:tab w:val="left" w:pos="3024"/>
          <w:tab w:val="left" w:pos="3600"/>
          <w:tab w:val="left" w:pos="4320"/>
          <w:tab w:val="left" w:pos="5040"/>
          <w:tab w:val="left" w:pos="5760"/>
          <w:tab w:val="left" w:pos="6480"/>
          <w:tab w:val="left" w:pos="7200"/>
          <w:tab w:val="left" w:pos="7920"/>
          <w:tab w:val="left" w:pos="8640"/>
          <w:tab w:val="left" w:pos="9360"/>
          <w:tab w:val="left" w:pos="10080"/>
        </w:tabs>
        <w:spacing w:after="0" w:line="264" w:lineRule="auto"/>
        <w:jc w:val="both"/>
        <w:rPr>
          <w:rFonts w:cs="Arial"/>
          <w:szCs w:val="20"/>
        </w:rPr>
      </w:pPr>
      <w:r w:rsidRPr="006F297F">
        <w:rPr>
          <w:rFonts w:cs="Arial"/>
          <w:szCs w:val="20"/>
        </w:rPr>
        <w:t>Debe incluir los accesorios y consumibles de instalación necesarios, deberá ser rematado de acuerdo a este anexo.</w:t>
      </w:r>
    </w:p>
    <w:p w:rsidR="006F297F" w:rsidRPr="006F297F" w:rsidRDefault="006F297F" w:rsidP="006F297F">
      <w:pPr>
        <w:tabs>
          <w:tab w:val="left" w:pos="1728"/>
          <w:tab w:val="left" w:pos="3024"/>
          <w:tab w:val="left" w:pos="3600"/>
          <w:tab w:val="left" w:pos="4320"/>
          <w:tab w:val="left" w:pos="5040"/>
          <w:tab w:val="left" w:pos="5760"/>
          <w:tab w:val="left" w:pos="6480"/>
          <w:tab w:val="left" w:pos="7200"/>
          <w:tab w:val="left" w:pos="7920"/>
          <w:tab w:val="left" w:pos="8640"/>
          <w:tab w:val="left" w:pos="9360"/>
          <w:tab w:val="left" w:pos="10080"/>
        </w:tabs>
        <w:spacing w:after="0" w:line="264" w:lineRule="auto"/>
        <w:jc w:val="both"/>
        <w:rPr>
          <w:rFonts w:cs="Arial"/>
          <w:szCs w:val="20"/>
        </w:rPr>
      </w:pPr>
    </w:p>
    <w:p w:rsidR="006F297F" w:rsidRPr="006F297F" w:rsidRDefault="006F297F" w:rsidP="006F297F">
      <w:pPr>
        <w:pStyle w:val="Textoindependiente32"/>
        <w:overflowPunct/>
        <w:autoSpaceDE/>
        <w:autoSpaceDN w:val="0"/>
        <w:spacing w:line="264" w:lineRule="auto"/>
        <w:ind w:left="348"/>
        <w:rPr>
          <w:rFonts w:ascii="Arial" w:hAnsi="Arial" w:cs="Arial"/>
          <w:bCs/>
          <w:sz w:val="20"/>
        </w:rPr>
      </w:pPr>
      <w:r w:rsidRPr="006F297F">
        <w:rPr>
          <w:rFonts w:ascii="Arial" w:hAnsi="Arial" w:cs="Arial"/>
          <w:bCs/>
          <w:sz w:val="20"/>
        </w:rPr>
        <w:t>2.1.1 TERMINACIÓN O REMATE PARA ENLACES DE COBRE</w:t>
      </w:r>
    </w:p>
    <w:p w:rsidR="006F297F" w:rsidRPr="006F297F" w:rsidRDefault="006F297F" w:rsidP="006F297F">
      <w:pPr>
        <w:spacing w:after="0" w:line="264" w:lineRule="auto"/>
        <w:jc w:val="both"/>
        <w:rPr>
          <w:rFonts w:cs="Arial"/>
          <w:szCs w:val="20"/>
        </w:rPr>
      </w:pPr>
      <w:r w:rsidRPr="006F297F">
        <w:rPr>
          <w:rFonts w:cs="Arial"/>
          <w:szCs w:val="20"/>
        </w:rPr>
        <w:t>La terminación de los enlaces de cobre con cable UTP deberán rematar en ambos extremos en un panel de parcheo con conector jack rj45.</w:t>
      </w:r>
    </w:p>
    <w:p w:rsidR="006F297F" w:rsidRPr="006F297F" w:rsidRDefault="006F297F" w:rsidP="006F297F">
      <w:pPr>
        <w:spacing w:after="0" w:line="264" w:lineRule="auto"/>
        <w:jc w:val="both"/>
        <w:rPr>
          <w:rFonts w:cs="Arial"/>
          <w:szCs w:val="20"/>
        </w:rPr>
      </w:pPr>
    </w:p>
    <w:p w:rsidR="006F297F" w:rsidRPr="006F297F" w:rsidRDefault="006F297F" w:rsidP="006F297F">
      <w:pPr>
        <w:pStyle w:val="Textoindependiente32"/>
        <w:overflowPunct/>
        <w:autoSpaceDE/>
        <w:autoSpaceDN w:val="0"/>
        <w:spacing w:line="264" w:lineRule="auto"/>
        <w:ind w:left="348"/>
        <w:rPr>
          <w:rFonts w:ascii="Arial" w:hAnsi="Arial" w:cs="Arial"/>
          <w:sz w:val="20"/>
          <w:lang w:val="es-MX"/>
        </w:rPr>
      </w:pPr>
      <w:r w:rsidRPr="006F297F">
        <w:rPr>
          <w:rFonts w:ascii="Arial" w:hAnsi="Arial" w:cs="Arial"/>
          <w:iCs/>
          <w:sz w:val="20"/>
          <w:lang w:val="es-MX"/>
        </w:rPr>
        <w:t xml:space="preserve">2.2 ENLACES </w:t>
      </w:r>
      <w:r w:rsidRPr="006F297F">
        <w:rPr>
          <w:rFonts w:ascii="Arial" w:hAnsi="Arial" w:cs="Arial"/>
          <w:sz w:val="20"/>
          <w:lang w:val="es-MX"/>
        </w:rPr>
        <w:t>DE FIBRA ÓPTICA</w:t>
      </w:r>
    </w:p>
    <w:p w:rsidR="006F297F" w:rsidRPr="006F297F" w:rsidRDefault="006F297F" w:rsidP="006F297F">
      <w:pPr>
        <w:pStyle w:val="Textoindependiente31"/>
        <w:spacing w:line="264" w:lineRule="auto"/>
        <w:rPr>
          <w:lang w:val="es-MX"/>
        </w:rPr>
      </w:pPr>
      <w:r w:rsidRPr="006F297F">
        <w:rPr>
          <w:lang w:val="es-MX"/>
        </w:rPr>
        <w:t>Los cables permitidos para enlaces de fibra óptica son los siguientes:</w:t>
      </w:r>
    </w:p>
    <w:p w:rsidR="006F297F" w:rsidRPr="006F297F" w:rsidRDefault="006F297F" w:rsidP="0000540A">
      <w:pPr>
        <w:pStyle w:val="Prrafodelista"/>
        <w:numPr>
          <w:ilvl w:val="0"/>
          <w:numId w:val="55"/>
        </w:numPr>
        <w:tabs>
          <w:tab w:val="left" w:pos="900"/>
          <w:tab w:val="left" w:pos="1080"/>
        </w:tabs>
        <w:suppressAutoHyphens/>
        <w:autoSpaceDE w:val="0"/>
        <w:spacing w:line="264" w:lineRule="auto"/>
        <w:jc w:val="both"/>
        <w:rPr>
          <w:rFonts w:ascii="Arial" w:hAnsi="Arial" w:cs="Arial"/>
          <w:sz w:val="20"/>
          <w:szCs w:val="20"/>
        </w:rPr>
      </w:pPr>
      <w:r w:rsidRPr="006F297F">
        <w:rPr>
          <w:rFonts w:ascii="Arial" w:hAnsi="Arial" w:cs="Arial"/>
          <w:sz w:val="20"/>
          <w:szCs w:val="20"/>
        </w:rPr>
        <w:t xml:space="preserve">Cable de fibra óptica Multimodo, de 50/125 </w:t>
      </w:r>
      <w:r w:rsidRPr="006F297F">
        <w:rPr>
          <w:rFonts w:ascii="Arial" w:hAnsi="Arial" w:cs="Arial"/>
          <w:sz w:val="20"/>
          <w:szCs w:val="20"/>
          <w:lang w:val="es-MX"/>
        </w:rPr>
        <w:t>μm</w:t>
      </w:r>
      <w:r w:rsidRPr="006F297F">
        <w:rPr>
          <w:rFonts w:ascii="Arial" w:hAnsi="Arial" w:cs="Arial"/>
          <w:sz w:val="20"/>
          <w:szCs w:val="20"/>
        </w:rPr>
        <w:t>, de 6 o más fibras, para transmisiones de 10 Gbps.</w:t>
      </w:r>
    </w:p>
    <w:p w:rsidR="006F297F" w:rsidRPr="006F297F" w:rsidRDefault="006F297F" w:rsidP="0000540A">
      <w:pPr>
        <w:pStyle w:val="Prrafodelista"/>
        <w:numPr>
          <w:ilvl w:val="0"/>
          <w:numId w:val="55"/>
        </w:numPr>
        <w:tabs>
          <w:tab w:val="left" w:pos="900"/>
          <w:tab w:val="left" w:pos="1080"/>
        </w:tabs>
        <w:suppressAutoHyphens/>
        <w:autoSpaceDE w:val="0"/>
        <w:spacing w:line="264" w:lineRule="auto"/>
        <w:jc w:val="both"/>
        <w:rPr>
          <w:rFonts w:ascii="Arial" w:hAnsi="Arial" w:cs="Arial"/>
          <w:sz w:val="20"/>
          <w:szCs w:val="20"/>
        </w:rPr>
      </w:pPr>
      <w:r w:rsidRPr="006F297F">
        <w:rPr>
          <w:rFonts w:ascii="Arial" w:hAnsi="Arial" w:cs="Arial"/>
          <w:sz w:val="20"/>
          <w:szCs w:val="20"/>
          <w:lang w:val="es-MX"/>
        </w:rPr>
        <w:t xml:space="preserve">Cable de fibra óptica Monomodo de 8-10/125 μm, de 6 o más fibras, para enlaces con distancia mayor a 500 metros. </w:t>
      </w:r>
    </w:p>
    <w:p w:rsidR="006F297F" w:rsidRPr="006F297F" w:rsidRDefault="006F297F" w:rsidP="006F297F">
      <w:pPr>
        <w:pStyle w:val="Textoindependiente32"/>
        <w:overflowPunct/>
        <w:autoSpaceDE/>
        <w:autoSpaceDN w:val="0"/>
        <w:spacing w:line="264" w:lineRule="auto"/>
        <w:rPr>
          <w:rFonts w:ascii="Arial" w:hAnsi="Arial" w:cs="Arial"/>
          <w:bCs/>
          <w:sz w:val="20"/>
          <w:lang w:val="es-MX"/>
        </w:rPr>
      </w:pPr>
    </w:p>
    <w:p w:rsidR="006F297F" w:rsidRPr="006F297F" w:rsidRDefault="006F297F" w:rsidP="006F297F">
      <w:pPr>
        <w:pStyle w:val="Textoindependiente31"/>
        <w:spacing w:line="264" w:lineRule="auto"/>
        <w:rPr>
          <w:lang w:val="es-MX"/>
        </w:rPr>
      </w:pPr>
      <w:r w:rsidRPr="006F297F">
        <w:rPr>
          <w:lang w:val="es-MX"/>
        </w:rPr>
        <w:t xml:space="preserve">Los cables de fibra óptica permitidos dentro de un edificio deben estar aprobados y listados como resistentes al fuego y a la propagación de la flama de acuerdo a lo indicado en los artículos 770-26, 770-154 y 770-179 de la Norma Oficial Mexicana </w:t>
      </w:r>
      <w:r w:rsidRPr="006F297F">
        <w:rPr>
          <w:b/>
          <w:lang w:val="es-MX"/>
        </w:rPr>
        <w:t>NOM-001-SEDE-2012</w:t>
      </w:r>
      <w:r w:rsidRPr="006F297F">
        <w:rPr>
          <w:lang w:val="es-MX"/>
        </w:rPr>
        <w:t>. Estos cables se deben instalar de acuerdo a lo indicado en el artículo 770-24, 770-113 y 770-133 de la misma Norma.</w:t>
      </w:r>
    </w:p>
    <w:p w:rsidR="006F297F" w:rsidRPr="006F297F" w:rsidRDefault="006F297F" w:rsidP="006F297F">
      <w:pPr>
        <w:pStyle w:val="Textoindependiente31"/>
        <w:spacing w:line="264" w:lineRule="auto"/>
        <w:rPr>
          <w:lang w:val="es-MX"/>
        </w:rPr>
      </w:pPr>
    </w:p>
    <w:p w:rsidR="006F297F" w:rsidRPr="006F297F" w:rsidRDefault="006F297F" w:rsidP="006F297F">
      <w:pPr>
        <w:tabs>
          <w:tab w:val="left" w:pos="1728"/>
          <w:tab w:val="left" w:pos="3024"/>
          <w:tab w:val="left" w:pos="3600"/>
          <w:tab w:val="left" w:pos="4320"/>
          <w:tab w:val="left" w:pos="5040"/>
          <w:tab w:val="left" w:pos="5760"/>
          <w:tab w:val="left" w:pos="6480"/>
          <w:tab w:val="left" w:pos="7200"/>
          <w:tab w:val="left" w:pos="7920"/>
          <w:tab w:val="left" w:pos="8640"/>
          <w:tab w:val="left" w:pos="9360"/>
          <w:tab w:val="left" w:pos="10080"/>
        </w:tabs>
        <w:spacing w:after="0" w:line="264" w:lineRule="auto"/>
        <w:jc w:val="both"/>
        <w:rPr>
          <w:rFonts w:cs="Arial"/>
          <w:szCs w:val="20"/>
        </w:rPr>
      </w:pPr>
      <w:r w:rsidRPr="006F297F">
        <w:rPr>
          <w:rFonts w:cs="Arial"/>
          <w:szCs w:val="20"/>
        </w:rPr>
        <w:t>Cuando se instalen cables para enlaces en canalizaciones subterráneas, (fibra óptica) se deberá considerar cables con armadura metálica longitudinal resistente al tipo de ambiente corrosivo de la región, protección contra la humedad, roedores, tensión de instalación y cubierta exterior resistente a radiación ultravioleta.</w:t>
      </w:r>
    </w:p>
    <w:p w:rsidR="006F297F" w:rsidRPr="006F297F" w:rsidRDefault="006F297F" w:rsidP="006F297F">
      <w:pPr>
        <w:tabs>
          <w:tab w:val="left" w:pos="1728"/>
          <w:tab w:val="left" w:pos="3024"/>
          <w:tab w:val="left" w:pos="3600"/>
          <w:tab w:val="left" w:pos="4320"/>
          <w:tab w:val="left" w:pos="5040"/>
          <w:tab w:val="left" w:pos="5760"/>
          <w:tab w:val="left" w:pos="6480"/>
          <w:tab w:val="left" w:pos="7200"/>
          <w:tab w:val="left" w:pos="7920"/>
          <w:tab w:val="left" w:pos="8640"/>
          <w:tab w:val="left" w:pos="9360"/>
          <w:tab w:val="left" w:pos="10080"/>
        </w:tabs>
        <w:spacing w:after="0" w:line="264" w:lineRule="auto"/>
        <w:jc w:val="both"/>
        <w:rPr>
          <w:rFonts w:cs="Arial"/>
          <w:szCs w:val="20"/>
        </w:rPr>
      </w:pPr>
    </w:p>
    <w:p w:rsidR="006F297F" w:rsidRPr="006F297F" w:rsidRDefault="006F297F" w:rsidP="006F297F">
      <w:pPr>
        <w:tabs>
          <w:tab w:val="left" w:pos="1728"/>
          <w:tab w:val="left" w:pos="3024"/>
          <w:tab w:val="left" w:pos="3600"/>
          <w:tab w:val="left" w:pos="4320"/>
          <w:tab w:val="left" w:pos="5040"/>
          <w:tab w:val="left" w:pos="5760"/>
          <w:tab w:val="left" w:pos="6480"/>
          <w:tab w:val="left" w:pos="7200"/>
          <w:tab w:val="left" w:pos="7920"/>
          <w:tab w:val="left" w:pos="8640"/>
          <w:tab w:val="left" w:pos="9360"/>
          <w:tab w:val="left" w:pos="10080"/>
        </w:tabs>
        <w:spacing w:after="0" w:line="264" w:lineRule="auto"/>
        <w:jc w:val="both"/>
        <w:rPr>
          <w:rFonts w:cs="Arial"/>
          <w:szCs w:val="20"/>
        </w:rPr>
      </w:pPr>
      <w:r w:rsidRPr="006F297F">
        <w:rPr>
          <w:rFonts w:cs="Arial"/>
          <w:szCs w:val="20"/>
        </w:rPr>
        <w:t>Cuando se instalen cables aéreos se deberá considerar los soportes adecuados, el tipo de ambiente de la región, tensión de instalación, cubierta exterior resistente a radiación ultravioleta.</w:t>
      </w:r>
    </w:p>
    <w:p w:rsidR="006F297F" w:rsidRPr="006F297F" w:rsidRDefault="006F297F" w:rsidP="006F297F">
      <w:pPr>
        <w:tabs>
          <w:tab w:val="left" w:pos="1728"/>
          <w:tab w:val="left" w:pos="3024"/>
          <w:tab w:val="left" w:pos="3600"/>
          <w:tab w:val="left" w:pos="4320"/>
          <w:tab w:val="left" w:pos="5040"/>
          <w:tab w:val="left" w:pos="5760"/>
          <w:tab w:val="left" w:pos="6480"/>
          <w:tab w:val="left" w:pos="7200"/>
          <w:tab w:val="left" w:pos="7920"/>
          <w:tab w:val="left" w:pos="8640"/>
          <w:tab w:val="left" w:pos="9360"/>
          <w:tab w:val="left" w:pos="10080"/>
        </w:tabs>
        <w:spacing w:after="0" w:line="264" w:lineRule="auto"/>
        <w:jc w:val="both"/>
        <w:rPr>
          <w:rFonts w:cs="Arial"/>
          <w:szCs w:val="20"/>
        </w:rPr>
      </w:pPr>
    </w:p>
    <w:p w:rsidR="006F297F" w:rsidRPr="006F297F" w:rsidRDefault="006F297F" w:rsidP="006F297F">
      <w:pPr>
        <w:tabs>
          <w:tab w:val="left" w:pos="1728"/>
          <w:tab w:val="left" w:pos="3024"/>
          <w:tab w:val="left" w:pos="3600"/>
          <w:tab w:val="left" w:pos="4320"/>
          <w:tab w:val="left" w:pos="5040"/>
          <w:tab w:val="left" w:pos="5760"/>
          <w:tab w:val="left" w:pos="6480"/>
          <w:tab w:val="left" w:pos="7200"/>
          <w:tab w:val="left" w:pos="7920"/>
          <w:tab w:val="left" w:pos="8640"/>
          <w:tab w:val="left" w:pos="9360"/>
          <w:tab w:val="left" w:pos="10080"/>
        </w:tabs>
        <w:spacing w:after="0" w:line="264" w:lineRule="auto"/>
        <w:jc w:val="both"/>
        <w:rPr>
          <w:rFonts w:cs="Arial"/>
          <w:szCs w:val="20"/>
        </w:rPr>
      </w:pPr>
      <w:r w:rsidRPr="006F297F">
        <w:rPr>
          <w:rFonts w:cs="Arial"/>
          <w:szCs w:val="20"/>
        </w:rPr>
        <w:t>Para la instalación de enlaces aéreos, el proveedor podrá utilizar para el tendido del cable, la infraestructura con que cuente el Instituto siempre y cuando, la infraestructura cumpla con las especificaciones técnicas de materiales y resistencia adecuados al tipo de enlace a instalar y el personal del Departamento de Conservación de la Unidad autorice el uso de la infraestructura mencionada; de lo contrario se deberá instalar el total de la infraestructura de soporte o dar una solución diferente a la instalación aérea del enlace.</w:t>
      </w:r>
    </w:p>
    <w:p w:rsidR="006F297F" w:rsidRPr="006F297F" w:rsidRDefault="006F297F" w:rsidP="006F297F">
      <w:pPr>
        <w:tabs>
          <w:tab w:val="left" w:pos="1728"/>
          <w:tab w:val="left" w:pos="3024"/>
          <w:tab w:val="left" w:pos="3600"/>
          <w:tab w:val="left" w:pos="4320"/>
          <w:tab w:val="left" w:pos="5040"/>
          <w:tab w:val="left" w:pos="5760"/>
          <w:tab w:val="left" w:pos="6480"/>
          <w:tab w:val="left" w:pos="7200"/>
          <w:tab w:val="left" w:pos="7920"/>
          <w:tab w:val="left" w:pos="8640"/>
          <w:tab w:val="left" w:pos="9360"/>
          <w:tab w:val="left" w:pos="10080"/>
        </w:tabs>
        <w:spacing w:after="0" w:line="264" w:lineRule="auto"/>
        <w:jc w:val="both"/>
        <w:rPr>
          <w:rFonts w:cs="Arial"/>
          <w:szCs w:val="20"/>
        </w:rPr>
      </w:pPr>
    </w:p>
    <w:p w:rsidR="006F297F" w:rsidRPr="006F297F" w:rsidRDefault="006F297F" w:rsidP="006F297F">
      <w:pPr>
        <w:tabs>
          <w:tab w:val="left" w:pos="1728"/>
          <w:tab w:val="left" w:pos="3024"/>
          <w:tab w:val="left" w:pos="3600"/>
          <w:tab w:val="left" w:pos="4320"/>
          <w:tab w:val="left" w:pos="5040"/>
          <w:tab w:val="left" w:pos="5760"/>
          <w:tab w:val="left" w:pos="6480"/>
          <w:tab w:val="left" w:pos="7200"/>
          <w:tab w:val="left" w:pos="7920"/>
          <w:tab w:val="left" w:pos="8640"/>
          <w:tab w:val="left" w:pos="9360"/>
          <w:tab w:val="left" w:pos="10080"/>
        </w:tabs>
        <w:spacing w:after="0" w:line="264" w:lineRule="auto"/>
        <w:jc w:val="both"/>
        <w:rPr>
          <w:rFonts w:cs="Arial"/>
          <w:szCs w:val="20"/>
        </w:rPr>
      </w:pPr>
      <w:r w:rsidRPr="006F297F">
        <w:rPr>
          <w:rFonts w:cs="Arial"/>
          <w:szCs w:val="20"/>
        </w:rPr>
        <w:t>Debe incluir los accesorios y consumibles de instalación necesarios, deberá ser rematado de acuerdo a este anexo.</w:t>
      </w:r>
    </w:p>
    <w:p w:rsidR="006F297F" w:rsidRPr="006F297F" w:rsidRDefault="006F297F" w:rsidP="006F297F">
      <w:pPr>
        <w:pStyle w:val="Textoindependiente31"/>
        <w:spacing w:line="264" w:lineRule="auto"/>
        <w:rPr>
          <w:lang w:val="es-MX"/>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2.3 DISTANCIAS DE LOS CABLES PRINCIPALES</w:t>
      </w:r>
    </w:p>
    <w:p w:rsidR="006F297F" w:rsidRPr="006F297F" w:rsidRDefault="006F297F" w:rsidP="006F297F">
      <w:pPr>
        <w:pStyle w:val="Textoindependiente31"/>
        <w:spacing w:line="264" w:lineRule="auto"/>
        <w:rPr>
          <w:lang w:val="es-MX"/>
        </w:rPr>
      </w:pPr>
      <w:r w:rsidRPr="006F297F">
        <w:rPr>
          <w:lang w:val="es-MX"/>
        </w:rPr>
        <w:t>Las distancias máximas dependen de la aplicación. Las distancias máximas especificadas están basadas generalmente en la transmisión de servicios de datos por cobre y fibra óptica.</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Los enlaces considerados en la red local son de los siguientes tipos principales:</w:t>
      </w:r>
    </w:p>
    <w:p w:rsidR="006F297F" w:rsidRPr="006F297F" w:rsidRDefault="006F297F" w:rsidP="006F297F">
      <w:pPr>
        <w:spacing w:after="0" w:line="264" w:lineRule="auto"/>
        <w:jc w:val="both"/>
        <w:rPr>
          <w:rFonts w:cs="Arial"/>
          <w:szCs w:val="20"/>
        </w:rPr>
      </w:pPr>
    </w:p>
    <w:p w:rsidR="006F297F" w:rsidRPr="006F297F" w:rsidRDefault="006F297F" w:rsidP="006F297F">
      <w:pPr>
        <w:pStyle w:val="Textoindependiente32"/>
        <w:overflowPunct/>
        <w:autoSpaceDE/>
        <w:autoSpaceDN w:val="0"/>
        <w:spacing w:line="264" w:lineRule="auto"/>
        <w:rPr>
          <w:rFonts w:ascii="Arial" w:hAnsi="Arial" w:cs="Arial"/>
          <w:bCs/>
          <w:sz w:val="20"/>
          <w:lang w:val="es-MX"/>
        </w:rPr>
      </w:pPr>
      <w:r w:rsidRPr="006F297F">
        <w:rPr>
          <w:rFonts w:ascii="Arial" w:hAnsi="Arial" w:cs="Arial"/>
          <w:b/>
          <w:bCs/>
          <w:sz w:val="20"/>
          <w:lang w:val="es-MX"/>
        </w:rPr>
        <w:t xml:space="preserve">Para los enlaces de principales de datos con cobre (UTP categoría 6 mínimo), en distancias hasta de 90 metros, fibra óptica Multimodo en distancias mayores a 90 metros y menores a 500 metros y fibra óptica Monomodo en distancias mayores a 500 metros, entre los cuartos de equipo y los  cuartos de telecomunicaciones. </w:t>
      </w:r>
    </w:p>
    <w:p w:rsidR="006F297F" w:rsidRPr="006F297F" w:rsidRDefault="006F297F" w:rsidP="006F297F">
      <w:pPr>
        <w:pStyle w:val="Textoindependiente32"/>
        <w:overflowPunct/>
        <w:autoSpaceDE/>
        <w:autoSpaceDN w:val="0"/>
        <w:spacing w:line="264" w:lineRule="auto"/>
        <w:rPr>
          <w:rFonts w:ascii="Arial" w:hAnsi="Arial" w:cs="Arial"/>
          <w:b/>
          <w:bCs/>
          <w:sz w:val="20"/>
          <w:lang w:val="es-MX"/>
        </w:rPr>
      </w:pPr>
    </w:p>
    <w:p w:rsidR="006F297F" w:rsidRPr="006F297F" w:rsidRDefault="006F297F" w:rsidP="006F297F">
      <w:pPr>
        <w:widowControl w:val="0"/>
        <w:suppressAutoHyphens/>
        <w:overflowPunct w:val="0"/>
        <w:autoSpaceDE w:val="0"/>
        <w:autoSpaceDN w:val="0"/>
        <w:adjustRightInd w:val="0"/>
        <w:spacing w:after="0" w:line="264" w:lineRule="auto"/>
        <w:ind w:right="51"/>
        <w:jc w:val="both"/>
        <w:textAlignment w:val="baseline"/>
        <w:rPr>
          <w:rFonts w:cs="Arial"/>
          <w:szCs w:val="20"/>
        </w:rPr>
      </w:pPr>
      <w:r w:rsidRPr="006F297F">
        <w:rPr>
          <w:rFonts w:cs="Arial"/>
          <w:szCs w:val="20"/>
          <w:lang w:val="es-ES_tradnl"/>
        </w:rPr>
        <w:t xml:space="preserve">Para los enlaces de backbone para voz, será del cuarto de equipo o distribuidor principal a los cuartos de telecomunicaciones, gabinetes o registros que se ubican en los diferentes pisos del edificio, para lo cual deberá emplearse como medio de transmisión cable </w:t>
      </w:r>
      <w:r w:rsidRPr="006F297F">
        <w:rPr>
          <w:rFonts w:cs="Arial"/>
          <w:szCs w:val="20"/>
        </w:rPr>
        <w:t>multipar de par trenzado de 100 Ω anteriormente citado, las distancias estarán sujetas a las siguientes características:</w:t>
      </w:r>
    </w:p>
    <w:p w:rsidR="006F297F" w:rsidRPr="006F297F" w:rsidRDefault="006F297F" w:rsidP="0000540A">
      <w:pPr>
        <w:widowControl w:val="0"/>
        <w:numPr>
          <w:ilvl w:val="0"/>
          <w:numId w:val="56"/>
        </w:numPr>
        <w:tabs>
          <w:tab w:val="clear" w:pos="720"/>
          <w:tab w:val="num" w:pos="348"/>
          <w:tab w:val="num" w:pos="1440"/>
        </w:tabs>
        <w:suppressAutoHyphens/>
        <w:overflowPunct w:val="0"/>
        <w:autoSpaceDE w:val="0"/>
        <w:autoSpaceDN w:val="0"/>
        <w:adjustRightInd w:val="0"/>
        <w:spacing w:after="0" w:line="264" w:lineRule="auto"/>
        <w:ind w:left="1068" w:right="51"/>
        <w:jc w:val="both"/>
        <w:textAlignment w:val="baseline"/>
        <w:rPr>
          <w:rFonts w:cs="Arial"/>
          <w:szCs w:val="20"/>
          <w:lang w:val="es-ES_tradnl"/>
        </w:rPr>
      </w:pPr>
      <w:r w:rsidRPr="006F297F">
        <w:rPr>
          <w:rFonts w:cs="Arial"/>
          <w:szCs w:val="20"/>
          <w:lang w:val="es-ES_tradnl"/>
        </w:rPr>
        <w:t>De un distribuidor o cuarto de Equipo de Campus, hacia un distribuidor o cuarto de equipo de edificio, hasta 200 metros para voz digital y hasta 300 metros para voz analógica.</w:t>
      </w:r>
    </w:p>
    <w:p w:rsidR="006F297F" w:rsidRPr="006F297F" w:rsidRDefault="006F297F" w:rsidP="0000540A">
      <w:pPr>
        <w:widowControl w:val="0"/>
        <w:numPr>
          <w:ilvl w:val="0"/>
          <w:numId w:val="56"/>
        </w:numPr>
        <w:tabs>
          <w:tab w:val="clear" w:pos="720"/>
          <w:tab w:val="num" w:pos="348"/>
          <w:tab w:val="num" w:pos="1440"/>
        </w:tabs>
        <w:suppressAutoHyphens/>
        <w:overflowPunct w:val="0"/>
        <w:autoSpaceDE w:val="0"/>
        <w:autoSpaceDN w:val="0"/>
        <w:adjustRightInd w:val="0"/>
        <w:spacing w:after="0" w:line="264" w:lineRule="auto"/>
        <w:ind w:left="1068" w:right="51"/>
        <w:jc w:val="both"/>
        <w:textAlignment w:val="baseline"/>
        <w:rPr>
          <w:rFonts w:cs="Arial"/>
          <w:szCs w:val="20"/>
          <w:lang w:val="es-ES_tradnl"/>
        </w:rPr>
      </w:pPr>
      <w:r w:rsidRPr="006F297F">
        <w:rPr>
          <w:rFonts w:cs="Arial"/>
          <w:szCs w:val="20"/>
          <w:lang w:val="es-ES_tradnl"/>
        </w:rPr>
        <w:t>De un distribuidor o cuarto de equipo de edificio hacia un distribuidor o cuarto de telecomunicaciones, hasta 300 metros para voz digital y hasta 500 metros para voz analógica.</w:t>
      </w:r>
    </w:p>
    <w:p w:rsidR="006F297F" w:rsidRPr="006F297F" w:rsidRDefault="006F297F" w:rsidP="0000540A">
      <w:pPr>
        <w:widowControl w:val="0"/>
        <w:numPr>
          <w:ilvl w:val="0"/>
          <w:numId w:val="56"/>
        </w:numPr>
        <w:tabs>
          <w:tab w:val="clear" w:pos="720"/>
          <w:tab w:val="num" w:pos="348"/>
          <w:tab w:val="num" w:pos="1440"/>
        </w:tabs>
        <w:suppressAutoHyphens/>
        <w:overflowPunct w:val="0"/>
        <w:autoSpaceDE w:val="0"/>
        <w:autoSpaceDN w:val="0"/>
        <w:adjustRightInd w:val="0"/>
        <w:spacing w:after="0" w:line="264" w:lineRule="auto"/>
        <w:ind w:left="1068" w:right="51"/>
        <w:jc w:val="both"/>
        <w:textAlignment w:val="baseline"/>
        <w:rPr>
          <w:rFonts w:cs="Arial"/>
          <w:szCs w:val="20"/>
          <w:lang w:val="es-ES_tradnl"/>
        </w:rPr>
      </w:pPr>
      <w:r w:rsidRPr="006F297F">
        <w:rPr>
          <w:rFonts w:cs="Arial"/>
          <w:szCs w:val="20"/>
          <w:lang w:val="es-ES_tradnl"/>
        </w:rPr>
        <w:t>De un distribuidor o cuarto de Equipo de Campus, hacia un distribuidor o cuarto de telecomunicaciones, hasta 500 metros para voz digital y hasta 800 metros para voz analógica.</w:t>
      </w:r>
    </w:p>
    <w:p w:rsidR="006F297F" w:rsidRPr="006F297F" w:rsidRDefault="006F297F" w:rsidP="006F297F">
      <w:pPr>
        <w:widowControl w:val="0"/>
        <w:suppressAutoHyphens/>
        <w:overflowPunct w:val="0"/>
        <w:autoSpaceDE w:val="0"/>
        <w:autoSpaceDN w:val="0"/>
        <w:adjustRightInd w:val="0"/>
        <w:spacing w:after="0" w:line="264" w:lineRule="auto"/>
        <w:ind w:right="51"/>
        <w:jc w:val="both"/>
        <w:textAlignment w:val="baseline"/>
        <w:rPr>
          <w:rFonts w:cs="Arial"/>
          <w:szCs w:val="20"/>
          <w:lang w:eastAsia="es-MX"/>
        </w:rPr>
      </w:pPr>
    </w:p>
    <w:p w:rsidR="006F297F" w:rsidRPr="006F297F" w:rsidRDefault="006F297F" w:rsidP="006F297F">
      <w:pPr>
        <w:widowControl w:val="0"/>
        <w:overflowPunct w:val="0"/>
        <w:autoSpaceDE w:val="0"/>
        <w:autoSpaceDN w:val="0"/>
        <w:adjustRightInd w:val="0"/>
        <w:spacing w:after="0" w:line="264" w:lineRule="auto"/>
        <w:jc w:val="both"/>
        <w:textAlignment w:val="baseline"/>
        <w:rPr>
          <w:rFonts w:cs="Arial"/>
          <w:szCs w:val="20"/>
          <w:lang w:eastAsia="es-MX"/>
        </w:rPr>
      </w:pPr>
      <w:r w:rsidRPr="006F297F">
        <w:rPr>
          <w:rFonts w:cs="Arial"/>
          <w:szCs w:val="20"/>
          <w:lang w:eastAsia="es-MX"/>
        </w:rPr>
        <w:t xml:space="preserve">Las instalaciones que excedan estos límites de distancia, deben ser divididas en áreas individuales, cada una de las cuales debe ser atendida por un cableado principal dentro de los alcances de este anexo. </w:t>
      </w:r>
    </w:p>
    <w:p w:rsidR="006F297F" w:rsidRPr="006F297F" w:rsidRDefault="006F297F" w:rsidP="006F297F">
      <w:pPr>
        <w:widowControl w:val="0"/>
        <w:overflowPunct w:val="0"/>
        <w:autoSpaceDE w:val="0"/>
        <w:autoSpaceDN w:val="0"/>
        <w:adjustRightInd w:val="0"/>
        <w:spacing w:after="0" w:line="264" w:lineRule="auto"/>
        <w:jc w:val="both"/>
        <w:textAlignment w:val="baseline"/>
        <w:rPr>
          <w:rFonts w:cs="Arial"/>
          <w:szCs w:val="20"/>
          <w:lang w:eastAsia="es-MX"/>
        </w:rPr>
      </w:pPr>
    </w:p>
    <w:p w:rsidR="006F297F" w:rsidRPr="006F297F" w:rsidRDefault="006F297F" w:rsidP="006F297F">
      <w:pPr>
        <w:widowControl w:val="0"/>
        <w:suppressAutoHyphens/>
        <w:spacing w:after="0" w:line="264" w:lineRule="auto"/>
        <w:ind w:right="51"/>
        <w:jc w:val="both"/>
        <w:rPr>
          <w:rFonts w:cs="Arial"/>
          <w:szCs w:val="20"/>
          <w:lang w:val="es-ES_tradnl" w:eastAsia="es-ES"/>
        </w:rPr>
      </w:pPr>
      <w:r w:rsidRPr="006F297F">
        <w:rPr>
          <w:rFonts w:cs="Arial"/>
          <w:szCs w:val="20"/>
          <w:lang w:val="es-ES_tradnl"/>
        </w:rPr>
        <w:t>En cada enlace de cobre para voz deberá instalarse ductería con las siguientes características:</w:t>
      </w:r>
    </w:p>
    <w:p w:rsidR="006F297F" w:rsidRPr="006F297F" w:rsidRDefault="006F297F" w:rsidP="0000540A">
      <w:pPr>
        <w:widowControl w:val="0"/>
        <w:numPr>
          <w:ilvl w:val="0"/>
          <w:numId w:val="57"/>
        </w:numPr>
        <w:tabs>
          <w:tab w:val="num" w:pos="708"/>
        </w:tabs>
        <w:suppressAutoHyphens/>
        <w:overflowPunct w:val="0"/>
        <w:autoSpaceDE w:val="0"/>
        <w:autoSpaceDN w:val="0"/>
        <w:adjustRightInd w:val="0"/>
        <w:spacing w:after="0" w:line="264" w:lineRule="auto"/>
        <w:ind w:left="708" w:right="51" w:hanging="540"/>
        <w:jc w:val="both"/>
        <w:textAlignment w:val="baseline"/>
        <w:rPr>
          <w:rFonts w:cs="Arial"/>
          <w:szCs w:val="20"/>
          <w:lang w:eastAsia="es-MX"/>
        </w:rPr>
      </w:pPr>
      <w:r w:rsidRPr="006F297F">
        <w:rPr>
          <w:rFonts w:cs="Arial"/>
          <w:szCs w:val="20"/>
          <w:lang w:eastAsia="es-MX"/>
        </w:rPr>
        <w:t xml:space="preserve">Tubería conduit galvanizada pared gruesa con rosca NPT en sus extremos, fabricadas de acuerdo  a la Norma Mexicana </w:t>
      </w:r>
      <w:r w:rsidRPr="006F297F">
        <w:rPr>
          <w:rFonts w:cs="Arial"/>
          <w:b/>
          <w:szCs w:val="20"/>
        </w:rPr>
        <w:t>NMX-J-535-ANCE-2008</w:t>
      </w:r>
      <w:r w:rsidRPr="006F297F">
        <w:rPr>
          <w:rFonts w:cs="Arial"/>
          <w:szCs w:val="20"/>
          <w:lang w:eastAsia="es-MX"/>
        </w:rPr>
        <w:t xml:space="preserve"> o equivalente a 51mm de diámetro mínimo.</w:t>
      </w:r>
    </w:p>
    <w:p w:rsidR="006F297F" w:rsidRPr="006F297F" w:rsidRDefault="006F297F" w:rsidP="0000540A">
      <w:pPr>
        <w:widowControl w:val="0"/>
        <w:numPr>
          <w:ilvl w:val="0"/>
          <w:numId w:val="57"/>
        </w:numPr>
        <w:tabs>
          <w:tab w:val="num" w:pos="708"/>
        </w:tabs>
        <w:suppressAutoHyphens/>
        <w:overflowPunct w:val="0"/>
        <w:autoSpaceDE w:val="0"/>
        <w:autoSpaceDN w:val="0"/>
        <w:adjustRightInd w:val="0"/>
        <w:spacing w:after="0" w:line="264" w:lineRule="auto"/>
        <w:ind w:left="708" w:right="51" w:hanging="540"/>
        <w:jc w:val="both"/>
        <w:textAlignment w:val="baseline"/>
        <w:rPr>
          <w:rFonts w:cs="Arial"/>
          <w:szCs w:val="20"/>
          <w:lang w:eastAsia="es-MX"/>
        </w:rPr>
      </w:pPr>
      <w:r w:rsidRPr="006F297F">
        <w:rPr>
          <w:rFonts w:cs="Arial"/>
          <w:szCs w:val="20"/>
          <w:lang w:eastAsia="es-MX"/>
        </w:rPr>
        <w:t>Las especificaciones generales para la tubería y sus soportes deben efectuarse de acuerdo al punto 1.3 de este apartado.</w:t>
      </w:r>
    </w:p>
    <w:p w:rsidR="006F297F" w:rsidRPr="006F297F" w:rsidRDefault="006F297F" w:rsidP="0000540A">
      <w:pPr>
        <w:widowControl w:val="0"/>
        <w:numPr>
          <w:ilvl w:val="0"/>
          <w:numId w:val="57"/>
        </w:numPr>
        <w:tabs>
          <w:tab w:val="num" w:pos="708"/>
        </w:tabs>
        <w:suppressAutoHyphens/>
        <w:overflowPunct w:val="0"/>
        <w:autoSpaceDE w:val="0"/>
        <w:autoSpaceDN w:val="0"/>
        <w:adjustRightInd w:val="0"/>
        <w:spacing w:after="0" w:line="264" w:lineRule="auto"/>
        <w:ind w:left="708" w:right="51" w:hanging="540"/>
        <w:jc w:val="both"/>
        <w:textAlignment w:val="baseline"/>
        <w:rPr>
          <w:rFonts w:cs="Arial"/>
          <w:szCs w:val="20"/>
          <w:lang w:eastAsia="es-MX"/>
        </w:rPr>
      </w:pPr>
      <w:r w:rsidRPr="006F297F">
        <w:rPr>
          <w:rFonts w:cs="Arial"/>
          <w:szCs w:val="20"/>
          <w:lang w:eastAsia="es-MX"/>
        </w:rPr>
        <w:t xml:space="preserve">Registro Telefónico en cambios de dirección y a cada 2 niveles como máximo.  </w:t>
      </w:r>
    </w:p>
    <w:p w:rsidR="006F297F" w:rsidRPr="006F297F" w:rsidRDefault="006F297F" w:rsidP="0000540A">
      <w:pPr>
        <w:widowControl w:val="0"/>
        <w:numPr>
          <w:ilvl w:val="0"/>
          <w:numId w:val="57"/>
        </w:numPr>
        <w:tabs>
          <w:tab w:val="num" w:pos="708"/>
        </w:tabs>
        <w:suppressAutoHyphens/>
        <w:overflowPunct w:val="0"/>
        <w:autoSpaceDE w:val="0"/>
        <w:autoSpaceDN w:val="0"/>
        <w:adjustRightInd w:val="0"/>
        <w:spacing w:after="0" w:line="264" w:lineRule="auto"/>
        <w:ind w:left="708" w:right="51" w:hanging="540"/>
        <w:jc w:val="both"/>
        <w:textAlignment w:val="baseline"/>
        <w:rPr>
          <w:rFonts w:cs="Arial"/>
          <w:szCs w:val="20"/>
          <w:lang w:eastAsia="es-MX"/>
        </w:rPr>
      </w:pPr>
      <w:r w:rsidRPr="006F297F">
        <w:rPr>
          <w:rFonts w:cs="Arial"/>
          <w:szCs w:val="20"/>
          <w:lang w:eastAsia="es-MX"/>
        </w:rPr>
        <w:t>Juego de soportes para tubería conduit (especificados en punto 1.3 de CABLEADO HORIZONTAL) con separación máxima de 3 metros, debe sujetarse firmemente a menos de 1 metro de cada caja de registro u otra terminación, incluye consumibles.</w:t>
      </w:r>
    </w:p>
    <w:p w:rsidR="006F297F" w:rsidRPr="006F297F" w:rsidRDefault="006F297F" w:rsidP="006F297F">
      <w:pPr>
        <w:widowControl w:val="0"/>
        <w:suppressAutoHyphens/>
        <w:overflowPunct w:val="0"/>
        <w:autoSpaceDE w:val="0"/>
        <w:autoSpaceDN w:val="0"/>
        <w:adjustRightInd w:val="0"/>
        <w:spacing w:after="0" w:line="264" w:lineRule="auto"/>
        <w:ind w:left="478" w:right="51"/>
        <w:jc w:val="both"/>
        <w:textAlignment w:val="baseline"/>
        <w:rPr>
          <w:rFonts w:cs="Arial"/>
          <w:szCs w:val="20"/>
          <w:lang w:eastAsia="es-MX"/>
        </w:rPr>
      </w:pPr>
    </w:p>
    <w:p w:rsidR="006F297F" w:rsidRPr="006F297F" w:rsidRDefault="006F297F" w:rsidP="006F297F">
      <w:pPr>
        <w:widowControl w:val="0"/>
        <w:suppressAutoHyphens/>
        <w:overflowPunct w:val="0"/>
        <w:autoSpaceDE w:val="0"/>
        <w:autoSpaceDN w:val="0"/>
        <w:adjustRightInd w:val="0"/>
        <w:spacing w:after="0" w:line="264" w:lineRule="auto"/>
        <w:ind w:right="51"/>
        <w:jc w:val="both"/>
        <w:textAlignment w:val="baseline"/>
        <w:rPr>
          <w:rFonts w:cs="Arial"/>
          <w:szCs w:val="20"/>
          <w:lang w:eastAsia="es-MX"/>
        </w:rPr>
      </w:pPr>
      <w:r w:rsidRPr="006F297F">
        <w:rPr>
          <w:rFonts w:cs="Arial"/>
          <w:b/>
          <w:szCs w:val="20"/>
          <w:lang w:eastAsia="es-MX"/>
        </w:rPr>
        <w:t>Nota:</w:t>
      </w:r>
      <w:r w:rsidRPr="006F297F">
        <w:rPr>
          <w:rFonts w:cs="Arial"/>
          <w:szCs w:val="20"/>
          <w:lang w:eastAsia="es-MX"/>
        </w:rPr>
        <w:t xml:space="preserve"> La tubería debe ser puesta a tierra de acuerdo a lo indicado en el artículo 250 de la Norma Oficial Mexicana </w:t>
      </w:r>
      <w:r w:rsidRPr="006F297F">
        <w:rPr>
          <w:rFonts w:cs="Arial"/>
          <w:b/>
          <w:szCs w:val="20"/>
          <w:lang w:eastAsia="es-MX"/>
        </w:rPr>
        <w:t>NOM-001-SEDE-2012</w:t>
      </w:r>
      <w:r w:rsidRPr="006F297F">
        <w:rPr>
          <w:rFonts w:cs="Arial"/>
          <w:szCs w:val="20"/>
          <w:lang w:eastAsia="es-MX"/>
        </w:rPr>
        <w:t>.</w:t>
      </w: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lang w:eastAsia="es-ES"/>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2.4 CONSIDERACIONES DE INSTALACIÓN DE ENLACES</w:t>
      </w:r>
    </w:p>
    <w:p w:rsidR="006F297F" w:rsidRPr="006F297F" w:rsidRDefault="006F297F" w:rsidP="006F297F">
      <w:pPr>
        <w:pStyle w:val="Sangra2detindependiente1"/>
        <w:spacing w:line="264" w:lineRule="auto"/>
        <w:ind w:left="0"/>
        <w:rPr>
          <w:rFonts w:cs="Arial"/>
          <w:bCs/>
          <w:lang w:val="es-ES_tradnl"/>
        </w:rPr>
      </w:pPr>
      <w:r w:rsidRPr="006F297F">
        <w:rPr>
          <w:rFonts w:cs="Arial"/>
        </w:rPr>
        <w:t>Para la instalación de los enlaces, se deben hacer las siguientes consideraciones:</w:t>
      </w:r>
    </w:p>
    <w:p w:rsidR="006F297F" w:rsidRPr="006F297F" w:rsidRDefault="006F297F" w:rsidP="0000540A">
      <w:pPr>
        <w:pStyle w:val="Prrafodelista"/>
        <w:keepNext/>
        <w:keepLines/>
        <w:widowControl w:val="0"/>
        <w:numPr>
          <w:ilvl w:val="0"/>
          <w:numId w:val="58"/>
        </w:numPr>
        <w:tabs>
          <w:tab w:val="left" w:pos="900"/>
        </w:tabs>
        <w:suppressAutoHyphens/>
        <w:overflowPunct w:val="0"/>
        <w:autoSpaceDE w:val="0"/>
        <w:spacing w:line="264" w:lineRule="auto"/>
        <w:jc w:val="both"/>
        <w:textAlignment w:val="baseline"/>
        <w:rPr>
          <w:rFonts w:ascii="Arial" w:hAnsi="Arial" w:cs="Arial"/>
          <w:sz w:val="20"/>
          <w:szCs w:val="20"/>
          <w:lang w:val="es-MX"/>
        </w:rPr>
      </w:pPr>
      <w:r w:rsidRPr="006F297F">
        <w:rPr>
          <w:rFonts w:ascii="Arial" w:hAnsi="Arial" w:cs="Arial"/>
          <w:sz w:val="20"/>
          <w:szCs w:val="20"/>
          <w:lang w:val="es-MX"/>
        </w:rPr>
        <w:t>Para el mantenimiento en la instalación de cableado, el proveedor deberá integrar a los servicios, los cordones de parcheo (UTP y/o Fibra óptica) de línea y con la longitud necesaria para la conexión del equipo activo (switch) al panel de parcheo instalado.</w:t>
      </w:r>
    </w:p>
    <w:p w:rsidR="006F297F" w:rsidRPr="006F297F" w:rsidRDefault="006F297F" w:rsidP="0000540A">
      <w:pPr>
        <w:pStyle w:val="Prrafodelista"/>
        <w:keepNext/>
        <w:keepLines/>
        <w:widowControl w:val="0"/>
        <w:numPr>
          <w:ilvl w:val="0"/>
          <w:numId w:val="58"/>
        </w:numPr>
        <w:tabs>
          <w:tab w:val="left" w:pos="900"/>
        </w:tabs>
        <w:suppressAutoHyphens/>
        <w:overflowPunct w:val="0"/>
        <w:autoSpaceDE w:val="0"/>
        <w:spacing w:line="264" w:lineRule="auto"/>
        <w:jc w:val="both"/>
        <w:textAlignment w:val="baseline"/>
        <w:rPr>
          <w:rFonts w:ascii="Arial" w:hAnsi="Arial" w:cs="Arial"/>
          <w:sz w:val="20"/>
          <w:szCs w:val="20"/>
          <w:lang w:val="es-MX"/>
        </w:rPr>
      </w:pPr>
      <w:r w:rsidRPr="006F297F">
        <w:rPr>
          <w:rFonts w:ascii="Arial" w:hAnsi="Arial" w:cs="Arial"/>
          <w:sz w:val="20"/>
          <w:szCs w:val="20"/>
          <w:lang w:val="es-MX"/>
        </w:rPr>
        <w:t>Cuando se utilicen cables con protección metálica en el cableado principal de edificio, la protección también debe ser puesta a tierra al sistema de tierra de tierra física existente.</w:t>
      </w:r>
    </w:p>
    <w:p w:rsidR="006F297F" w:rsidRPr="006F297F" w:rsidRDefault="006F297F" w:rsidP="006F297F">
      <w:pPr>
        <w:keepNext/>
        <w:keepLines/>
        <w:widowControl w:val="0"/>
        <w:tabs>
          <w:tab w:val="left" w:pos="900"/>
          <w:tab w:val="left" w:pos="1080"/>
        </w:tabs>
        <w:suppressAutoHyphens/>
        <w:overflowPunct w:val="0"/>
        <w:autoSpaceDE w:val="0"/>
        <w:spacing w:after="0" w:line="264" w:lineRule="auto"/>
        <w:ind w:left="528"/>
        <w:jc w:val="both"/>
        <w:textAlignment w:val="baseline"/>
        <w:rPr>
          <w:rFonts w:cs="Arial"/>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2.5 ESPECIFICACIONES TECNICAS DE FIBRA OPTICA MULTIMODO</w:t>
      </w:r>
    </w:p>
    <w:p w:rsidR="006F297F" w:rsidRPr="006F297F" w:rsidRDefault="006F297F" w:rsidP="006F297F">
      <w:pPr>
        <w:pStyle w:val="1"/>
        <w:spacing w:line="264" w:lineRule="auto"/>
        <w:rPr>
          <w:rFonts w:ascii="Arial" w:hAnsi="Arial" w:cs="Arial"/>
          <w:szCs w:val="20"/>
          <w:lang w:val="es-MX"/>
        </w:rPr>
      </w:pPr>
      <w:r w:rsidRPr="006F297F">
        <w:rPr>
          <w:rFonts w:ascii="Arial" w:hAnsi="Arial" w:cs="Arial"/>
          <w:szCs w:val="20"/>
          <w:lang w:val="es-MX"/>
        </w:rPr>
        <w:t xml:space="preserve">Los enlaces deberán cumplir con los estándares de la Norma </w:t>
      </w:r>
      <w:r w:rsidRPr="006F297F">
        <w:rPr>
          <w:rFonts w:ascii="Arial" w:hAnsi="Arial" w:cs="Arial"/>
          <w:b/>
          <w:szCs w:val="20"/>
          <w:lang w:val="es-MX"/>
        </w:rPr>
        <w:t>ANSI/TIA/EIA-492-AAAD</w:t>
      </w:r>
      <w:r w:rsidRPr="006F297F">
        <w:rPr>
          <w:rFonts w:ascii="Arial" w:hAnsi="Arial" w:cs="Arial"/>
          <w:szCs w:val="20"/>
          <w:lang w:val="es-MX"/>
        </w:rPr>
        <w:t xml:space="preserve">, </w:t>
      </w:r>
      <w:r w:rsidRPr="006F297F">
        <w:rPr>
          <w:rFonts w:ascii="Arial" w:hAnsi="Arial" w:cs="Arial"/>
          <w:b/>
          <w:szCs w:val="20"/>
          <w:lang w:val="es-MX"/>
        </w:rPr>
        <w:t>ANSI/EIA/TIA-568 C.3</w:t>
      </w:r>
      <w:r w:rsidRPr="006F297F">
        <w:rPr>
          <w:rFonts w:ascii="Arial" w:hAnsi="Arial" w:cs="Arial"/>
          <w:szCs w:val="20"/>
          <w:lang w:val="es-MX"/>
        </w:rPr>
        <w:t xml:space="preserve"> o equivalente, a fin de asegurar que las instalaciones proporcionen la máxima vida útil y un óptimo desempeño, cada servicio deberá contar con las siguientes características para su puesta en operación: </w:t>
      </w:r>
    </w:p>
    <w:p w:rsidR="006F297F" w:rsidRPr="006F297F" w:rsidRDefault="006F297F" w:rsidP="006F297F">
      <w:pPr>
        <w:spacing w:after="0" w:line="264" w:lineRule="auto"/>
        <w:jc w:val="both"/>
        <w:rPr>
          <w:rFonts w:cs="Arial"/>
          <w:szCs w:val="20"/>
        </w:rPr>
      </w:pP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 xml:space="preserve">Fibra óptica multimodo de 6 hilos mínimo </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Diámetro del núcleo: 50/125 micrómetros</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Ancho de banda mayor o igual a 500 Mhz-Km en la longitud de onda 1300 nm</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Atenuación máxima del cable 3.5 dB/km para 850 nm y 1.5 dB/Km para 1300 nm</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Construcción totalmente dieléctrica</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Deberá contar con recubrimiento de Kevlar que actuará como refuerzo.</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 xml:space="preserve">Forro: De acuerdo a las designaciones para cable con categoría de flama </w:t>
      </w:r>
      <w:r w:rsidRPr="006F297F">
        <w:rPr>
          <w:rFonts w:cs="Arial"/>
          <w:b/>
          <w:szCs w:val="20"/>
        </w:rPr>
        <w:t>OFNR</w:t>
      </w:r>
      <w:r w:rsidRPr="006F297F">
        <w:rPr>
          <w:rFonts w:cs="Arial"/>
          <w:szCs w:val="20"/>
        </w:rPr>
        <w:t xml:space="preserve"> (Optical Fiber Nonconductive Riser) y </w:t>
      </w:r>
      <w:r w:rsidRPr="006F297F">
        <w:rPr>
          <w:rFonts w:cs="Arial"/>
          <w:b/>
          <w:szCs w:val="20"/>
        </w:rPr>
        <w:t>OFNP</w:t>
      </w:r>
      <w:r w:rsidRPr="006F297F">
        <w:rPr>
          <w:rFonts w:cs="Arial"/>
          <w:szCs w:val="20"/>
        </w:rPr>
        <w:t xml:space="preserve"> (Optical Fiber Nonconductive Plenum) donde aplique, cumpliendo con las normas.</w:t>
      </w:r>
    </w:p>
    <w:p w:rsidR="006F297F" w:rsidRPr="006F297F" w:rsidRDefault="006F297F" w:rsidP="006F297F">
      <w:pPr>
        <w:spacing w:after="0" w:line="264" w:lineRule="auto"/>
        <w:ind w:left="348"/>
        <w:jc w:val="both"/>
        <w:rPr>
          <w:rFonts w:cs="Arial"/>
          <w:szCs w:val="20"/>
        </w:rPr>
      </w:pPr>
    </w:p>
    <w:p w:rsidR="006F297F" w:rsidRPr="006F297F" w:rsidRDefault="006F297F" w:rsidP="006F297F">
      <w:pPr>
        <w:pStyle w:val="Textodebloque1"/>
        <w:spacing w:line="264" w:lineRule="auto"/>
        <w:ind w:left="0"/>
        <w:rPr>
          <w:rFonts w:cs="Arial"/>
          <w:sz w:val="20"/>
          <w:szCs w:val="20"/>
          <w:lang w:val="es-ES_tradnl"/>
        </w:rPr>
      </w:pPr>
      <w:r w:rsidRPr="006F297F">
        <w:rPr>
          <w:rFonts w:cs="Arial"/>
          <w:sz w:val="20"/>
          <w:szCs w:val="20"/>
        </w:rPr>
        <w:t>En cada enlace de fibra óptica deberá instalarse ductería con las siguientes características:</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 xml:space="preserve">Tubería conduit galvanizada pared gruesa con rosca NPT en sus extremos, fabricadas de acuerdo  a la Norma Mexicana </w:t>
      </w:r>
      <w:r w:rsidRPr="006F297F">
        <w:rPr>
          <w:rFonts w:cs="Arial"/>
          <w:b/>
          <w:szCs w:val="20"/>
        </w:rPr>
        <w:t>NMX-J-535-ANCE-2008</w:t>
      </w:r>
      <w:r w:rsidRPr="006F297F">
        <w:rPr>
          <w:rFonts w:cs="Arial"/>
          <w:szCs w:val="20"/>
        </w:rPr>
        <w:t xml:space="preserve"> o equivalente a 51 mm. de diámetro mínimo.</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Las especificaciones generales para la tubería y sus soportes deben efectuarse de acuerdo al punto 1.3 de este apartado.</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Juego de soportes para tubería conduit (especificados en punto 1.3 de CABLEADO HORIZONTAL) con separación máxima de 3 metros, debe sujetarse firmemente a menos de 1 metro de cada caja de registro u otra terminación, incluye consumibles.</w:t>
      </w:r>
    </w:p>
    <w:p w:rsidR="006F297F" w:rsidRPr="006F297F" w:rsidRDefault="006F297F" w:rsidP="006F297F">
      <w:pPr>
        <w:spacing w:after="0" w:line="264" w:lineRule="auto"/>
        <w:ind w:left="478" w:right="51"/>
        <w:jc w:val="both"/>
        <w:rPr>
          <w:rFonts w:cs="Arial"/>
          <w:szCs w:val="20"/>
        </w:rPr>
      </w:pPr>
    </w:p>
    <w:p w:rsidR="006F297F" w:rsidRPr="006F297F" w:rsidRDefault="006F297F" w:rsidP="006F297F">
      <w:pPr>
        <w:spacing w:after="0" w:line="264" w:lineRule="auto"/>
        <w:ind w:right="51"/>
        <w:jc w:val="both"/>
        <w:rPr>
          <w:rFonts w:cs="Arial"/>
          <w:szCs w:val="20"/>
        </w:rPr>
      </w:pPr>
      <w:r w:rsidRPr="006F297F">
        <w:rPr>
          <w:rFonts w:cs="Arial"/>
          <w:b/>
          <w:szCs w:val="20"/>
        </w:rPr>
        <w:t>Nota:</w:t>
      </w:r>
      <w:r w:rsidRPr="006F297F">
        <w:rPr>
          <w:rFonts w:cs="Arial"/>
          <w:szCs w:val="20"/>
        </w:rPr>
        <w:t xml:space="preserve"> La tubería debe ser puesta  a tierra de acuerdo a lo indicado en el artículo 250 de la Norma Oficial Mexicana </w:t>
      </w:r>
      <w:r w:rsidRPr="006F297F">
        <w:rPr>
          <w:rFonts w:cs="Arial"/>
          <w:b/>
          <w:szCs w:val="20"/>
        </w:rPr>
        <w:t>NOM-001-SEDE-2012.</w:t>
      </w:r>
    </w:p>
    <w:p w:rsidR="006F297F" w:rsidRPr="006F297F" w:rsidRDefault="006F297F" w:rsidP="006F297F">
      <w:pPr>
        <w:spacing w:after="0" w:line="264" w:lineRule="auto"/>
        <w:jc w:val="both"/>
        <w:rPr>
          <w:rFonts w:cs="Arial"/>
          <w:szCs w:val="20"/>
        </w:rPr>
      </w:pPr>
    </w:p>
    <w:p w:rsidR="006F297F" w:rsidRPr="006F297F" w:rsidRDefault="006F297F" w:rsidP="006F297F">
      <w:pPr>
        <w:pStyle w:val="1"/>
        <w:spacing w:line="264" w:lineRule="auto"/>
        <w:rPr>
          <w:rFonts w:ascii="Arial" w:hAnsi="Arial" w:cs="Arial"/>
          <w:szCs w:val="20"/>
          <w:lang w:val="es-MX"/>
        </w:rPr>
      </w:pPr>
      <w:r w:rsidRPr="006F297F">
        <w:rPr>
          <w:rFonts w:ascii="Arial" w:hAnsi="Arial" w:cs="Arial"/>
          <w:szCs w:val="20"/>
          <w:lang w:val="es-MX"/>
        </w:rPr>
        <w:t>Para la entrega – recepción de enlaces de fibra óptica, se llevaran a cabo las siguientes pruebas con equipo scanner de acuerdo con los rangos establecidos en la norma 568 C.3:</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Atenuación</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 xml:space="preserve">Distancia </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Pérdida por Retorno</w:t>
      </w:r>
    </w:p>
    <w:p w:rsidR="006F297F" w:rsidRPr="006F297F" w:rsidRDefault="006F297F" w:rsidP="006F297F">
      <w:pPr>
        <w:widowControl w:val="0"/>
        <w:tabs>
          <w:tab w:val="left" w:pos="900"/>
          <w:tab w:val="left" w:pos="1080"/>
        </w:tabs>
        <w:suppressAutoHyphens/>
        <w:overflowPunct w:val="0"/>
        <w:autoSpaceDE w:val="0"/>
        <w:spacing w:after="0" w:line="264" w:lineRule="auto"/>
        <w:ind w:left="528" w:right="51"/>
        <w:jc w:val="both"/>
        <w:textAlignment w:val="baseline"/>
        <w:rPr>
          <w:rFonts w:cs="Arial"/>
          <w:szCs w:val="20"/>
        </w:rPr>
      </w:pPr>
    </w:p>
    <w:p w:rsidR="006F297F" w:rsidRPr="006F297F" w:rsidRDefault="006F297F" w:rsidP="006F297F">
      <w:pPr>
        <w:spacing w:after="0" w:line="264" w:lineRule="auto"/>
        <w:ind w:right="51"/>
        <w:jc w:val="both"/>
        <w:rPr>
          <w:rFonts w:cs="Arial"/>
          <w:szCs w:val="20"/>
        </w:rPr>
      </w:pPr>
      <w:r w:rsidRPr="006F297F">
        <w:rPr>
          <w:rFonts w:cs="Arial"/>
          <w:szCs w:val="20"/>
        </w:rPr>
        <w:t>Debe cumplir con el código de colores definido en estándar ANSI/TIA/EIA 598-C.</w:t>
      </w:r>
    </w:p>
    <w:p w:rsidR="006F297F" w:rsidRPr="006F297F" w:rsidRDefault="006F297F" w:rsidP="006F297F">
      <w:pPr>
        <w:spacing w:after="0" w:line="264" w:lineRule="auto"/>
        <w:ind w:right="51"/>
        <w:jc w:val="both"/>
        <w:rPr>
          <w:rFonts w:cs="Arial"/>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2.6 ESPECIFICACIONES TÉCNICAS DE FIBRA ÓPTICA MONOMODO</w:t>
      </w:r>
    </w:p>
    <w:p w:rsidR="006F297F" w:rsidRPr="006F297F" w:rsidRDefault="006F297F" w:rsidP="006F297F">
      <w:pPr>
        <w:pStyle w:val="1"/>
        <w:spacing w:line="264" w:lineRule="auto"/>
        <w:rPr>
          <w:rFonts w:ascii="Arial" w:hAnsi="Arial" w:cs="Arial"/>
          <w:szCs w:val="20"/>
          <w:lang w:val="es-MX"/>
        </w:rPr>
      </w:pPr>
      <w:r w:rsidRPr="006F297F">
        <w:rPr>
          <w:rFonts w:ascii="Arial" w:hAnsi="Arial" w:cs="Arial"/>
          <w:szCs w:val="20"/>
          <w:lang w:val="es-MX"/>
        </w:rPr>
        <w:t xml:space="preserve">Los enlaces deberán cumplir con los estándares de la Norma </w:t>
      </w:r>
      <w:r w:rsidRPr="006F297F">
        <w:rPr>
          <w:rFonts w:ascii="Arial" w:hAnsi="Arial" w:cs="Arial"/>
          <w:b/>
          <w:szCs w:val="20"/>
          <w:lang w:val="es-MX"/>
        </w:rPr>
        <w:t>ANSI/TIA/EIA-492-CAAB</w:t>
      </w:r>
      <w:r w:rsidRPr="006F297F">
        <w:rPr>
          <w:rFonts w:ascii="Arial" w:hAnsi="Arial" w:cs="Arial"/>
          <w:szCs w:val="20"/>
          <w:lang w:val="es-MX"/>
        </w:rPr>
        <w:t xml:space="preserve">, </w:t>
      </w:r>
      <w:r w:rsidRPr="006F297F">
        <w:rPr>
          <w:rFonts w:ascii="Arial" w:hAnsi="Arial" w:cs="Arial"/>
          <w:b/>
          <w:szCs w:val="20"/>
          <w:lang w:val="es-MX"/>
        </w:rPr>
        <w:t>ANSI/EIA/TIA-568 C.3</w:t>
      </w:r>
      <w:r w:rsidRPr="006F297F">
        <w:rPr>
          <w:rFonts w:ascii="Arial" w:hAnsi="Arial" w:cs="Arial"/>
          <w:szCs w:val="20"/>
          <w:lang w:val="es-MX"/>
        </w:rPr>
        <w:t xml:space="preserve"> o equivalente, a fin de asegurar que las instalaciones proporcionen la máxima vida útil y un óptimo desempeño, cada servicio deberá contar con las siguientes características para su puesta en operación: </w:t>
      </w:r>
    </w:p>
    <w:p w:rsidR="006F297F" w:rsidRPr="006F297F" w:rsidRDefault="006F297F" w:rsidP="006F297F">
      <w:pPr>
        <w:spacing w:after="0" w:line="264" w:lineRule="auto"/>
        <w:jc w:val="both"/>
        <w:rPr>
          <w:rFonts w:cs="Arial"/>
          <w:szCs w:val="20"/>
        </w:rPr>
      </w:pP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 xml:space="preserve">Fibra óptica monomodo,de 6 hilos mínimo </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Diámetro del núcleo: 8-10/125 micrómetros</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Atenuación máxima del cable 1.0 (dB/km) para cables de planta interna y 0.5 (dB/km) para cables de planta externa.</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Construcción totalmente dieléctrica</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Deberá contar con recubrimiento de Kevlar que actuará como refuerzo.</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 xml:space="preserve">Forro: De acuerdo a las designaciones para cable con categoría de flama </w:t>
      </w:r>
      <w:r w:rsidRPr="006F297F">
        <w:rPr>
          <w:rFonts w:cs="Arial"/>
          <w:b/>
          <w:szCs w:val="20"/>
        </w:rPr>
        <w:t>OFNR</w:t>
      </w:r>
      <w:r w:rsidRPr="006F297F">
        <w:rPr>
          <w:rFonts w:cs="Arial"/>
          <w:szCs w:val="20"/>
        </w:rPr>
        <w:t xml:space="preserve"> (Optical Fiber Nonconductive Riser) y </w:t>
      </w:r>
      <w:r w:rsidRPr="006F297F">
        <w:rPr>
          <w:rFonts w:cs="Arial"/>
          <w:b/>
          <w:szCs w:val="20"/>
        </w:rPr>
        <w:t>OFNP</w:t>
      </w:r>
      <w:r w:rsidRPr="006F297F">
        <w:rPr>
          <w:rFonts w:cs="Arial"/>
          <w:szCs w:val="20"/>
        </w:rPr>
        <w:t xml:space="preserve"> (Optical Fiber Nonconductive Plenum) donde aplique, cumpliendo con las normas.</w:t>
      </w:r>
    </w:p>
    <w:p w:rsidR="006F297F" w:rsidRPr="006F297F" w:rsidRDefault="006F297F" w:rsidP="006F297F">
      <w:pPr>
        <w:spacing w:after="0" w:line="264" w:lineRule="auto"/>
        <w:ind w:left="348"/>
        <w:jc w:val="both"/>
        <w:rPr>
          <w:rFonts w:cs="Arial"/>
          <w:szCs w:val="20"/>
        </w:rPr>
      </w:pPr>
    </w:p>
    <w:p w:rsidR="006F297F" w:rsidRPr="006F297F" w:rsidRDefault="006F297F" w:rsidP="006F297F">
      <w:pPr>
        <w:pStyle w:val="Textodebloque1"/>
        <w:spacing w:line="264" w:lineRule="auto"/>
        <w:ind w:left="0"/>
        <w:rPr>
          <w:rFonts w:cs="Arial"/>
          <w:sz w:val="20"/>
          <w:szCs w:val="20"/>
          <w:lang w:val="es-ES_tradnl"/>
        </w:rPr>
      </w:pPr>
      <w:r w:rsidRPr="006F297F">
        <w:rPr>
          <w:rFonts w:cs="Arial"/>
          <w:sz w:val="20"/>
          <w:szCs w:val="20"/>
        </w:rPr>
        <w:t>En cada enlace de fibra óptica deberá instalarse ductería con las siguientes características:</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 xml:space="preserve">Tubería conduit galvanizada pared gruesa con rosca NPT en sus extremos, fabricadas de acuerdo a la Norma Mexicana </w:t>
      </w:r>
      <w:r w:rsidRPr="006F297F">
        <w:rPr>
          <w:rFonts w:cs="Arial"/>
          <w:b/>
          <w:szCs w:val="20"/>
        </w:rPr>
        <w:t>NMX-J-535-ANCE-2008</w:t>
      </w:r>
      <w:r w:rsidRPr="006F297F">
        <w:rPr>
          <w:rFonts w:cs="Arial"/>
          <w:szCs w:val="20"/>
        </w:rPr>
        <w:t xml:space="preserve"> o equivalente a 51mm de diámetro mínimo.</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Las especificaciones generales para la tubería y sus soportes deben efectuarse de acuerdo al punto 1.3 de este apartado.</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Juego de soportes para tubería conduit (especificados en punto 1.3 de CABLEADO HORIZONTAL) con separación máxima de 3 metros, debe sujetarse firmemente a menos de 1 metro de cada caja de registro u otra terminación, incluye consumibles.</w:t>
      </w:r>
    </w:p>
    <w:p w:rsidR="006F297F" w:rsidRPr="006F297F" w:rsidRDefault="006F297F" w:rsidP="006F297F">
      <w:pPr>
        <w:spacing w:after="0" w:line="264" w:lineRule="auto"/>
        <w:ind w:left="478" w:right="51"/>
        <w:jc w:val="both"/>
        <w:rPr>
          <w:rFonts w:cs="Arial"/>
          <w:szCs w:val="20"/>
        </w:rPr>
      </w:pPr>
    </w:p>
    <w:p w:rsidR="006F297F" w:rsidRPr="006F297F" w:rsidRDefault="006F297F" w:rsidP="006F297F">
      <w:pPr>
        <w:spacing w:after="0" w:line="264" w:lineRule="auto"/>
        <w:ind w:right="51"/>
        <w:jc w:val="both"/>
        <w:rPr>
          <w:rFonts w:cs="Arial"/>
          <w:szCs w:val="20"/>
        </w:rPr>
      </w:pPr>
      <w:r w:rsidRPr="006F297F">
        <w:rPr>
          <w:rFonts w:cs="Arial"/>
          <w:b/>
          <w:szCs w:val="20"/>
        </w:rPr>
        <w:t>Nota:</w:t>
      </w:r>
      <w:r w:rsidRPr="006F297F">
        <w:rPr>
          <w:rFonts w:cs="Arial"/>
          <w:szCs w:val="20"/>
        </w:rPr>
        <w:t xml:space="preserve"> La tubería debe ser puesta a tierra de acuerdo a lo indicado en el artículo 250 de la Norma Oficial Mexicana </w:t>
      </w:r>
      <w:r w:rsidRPr="006F297F">
        <w:rPr>
          <w:rFonts w:cs="Arial"/>
          <w:b/>
          <w:szCs w:val="20"/>
        </w:rPr>
        <w:t>NOM-001-SEDE-2012</w:t>
      </w:r>
    </w:p>
    <w:p w:rsidR="006F297F" w:rsidRPr="006F297F" w:rsidRDefault="006F297F" w:rsidP="006F297F">
      <w:pPr>
        <w:spacing w:after="0" w:line="264" w:lineRule="auto"/>
        <w:jc w:val="both"/>
        <w:rPr>
          <w:rFonts w:cs="Arial"/>
          <w:szCs w:val="20"/>
        </w:rPr>
      </w:pPr>
    </w:p>
    <w:p w:rsidR="006F297F" w:rsidRPr="006F297F" w:rsidRDefault="006F297F" w:rsidP="006F297F">
      <w:pPr>
        <w:pStyle w:val="1"/>
        <w:spacing w:line="264" w:lineRule="auto"/>
        <w:rPr>
          <w:rFonts w:ascii="Arial" w:hAnsi="Arial" w:cs="Arial"/>
          <w:szCs w:val="20"/>
          <w:lang w:val="es-MX"/>
        </w:rPr>
      </w:pPr>
      <w:r w:rsidRPr="006F297F">
        <w:rPr>
          <w:rFonts w:ascii="Arial" w:hAnsi="Arial" w:cs="Arial"/>
          <w:szCs w:val="20"/>
          <w:lang w:val="es-MX"/>
        </w:rPr>
        <w:t xml:space="preserve">Para la entrega – recepción de enlaces de fibra óptica, se llevaran a cabo las siguientes pruebas con equipo scanner de acuerdo con los rangos establecidos en la norma 568 C.3 </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Atenuación</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 xml:space="preserve">Distancia </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Pérdida por Retorno</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Resultados Impresos de las pruebas (Memoria Técnica).</w:t>
      </w:r>
    </w:p>
    <w:p w:rsidR="006F297F" w:rsidRPr="006F297F" w:rsidRDefault="006F297F" w:rsidP="006F297F">
      <w:pPr>
        <w:spacing w:after="0" w:line="264" w:lineRule="auto"/>
        <w:ind w:right="51"/>
        <w:jc w:val="both"/>
        <w:rPr>
          <w:rFonts w:cs="Arial"/>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 xml:space="preserve">2.7 DISTRIBUIDOR PARA FIBRA ÓPTICA </w:t>
      </w:r>
    </w:p>
    <w:p w:rsidR="006F297F" w:rsidRPr="006F297F" w:rsidRDefault="006F297F" w:rsidP="006F297F">
      <w:pPr>
        <w:spacing w:after="0" w:line="264" w:lineRule="auto"/>
        <w:jc w:val="both"/>
        <w:rPr>
          <w:rFonts w:cs="Arial"/>
          <w:szCs w:val="20"/>
        </w:rPr>
      </w:pPr>
      <w:r w:rsidRPr="006F297F">
        <w:rPr>
          <w:rFonts w:cs="Arial"/>
          <w:szCs w:val="20"/>
        </w:rPr>
        <w:t>La terminación de fibra óptica deberá contar con ambiente de seguridad y durabilidad, para que este propósito se cumpla, deberán ser rematadas en unidades de interconexión de fibra que cumplan con las siguientes especificaciones:</w:t>
      </w:r>
    </w:p>
    <w:p w:rsidR="006F297F" w:rsidRPr="006F297F" w:rsidRDefault="006F297F" w:rsidP="006F297F">
      <w:pPr>
        <w:spacing w:after="0" w:line="264" w:lineRule="auto"/>
        <w:ind w:left="337"/>
        <w:jc w:val="both"/>
        <w:rPr>
          <w:rFonts w:cs="Arial"/>
          <w:szCs w:val="20"/>
        </w:rPr>
      </w:pP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Los paneles de fibra deberán contar con 6 Puertos mínimo.</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Conectores para fibra tipo LC (dúplex). o SC de acuerdo al equipo con el que se cuente en el sitio</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Capacidad para montaje en gabinete de 19 pulgadas</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Deberá considerar todos los elementos necesarios para la conectorización y la instalación de  los enlaces de fibra óptica.</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 xml:space="preserve">Todos los hilos de las fibras deberán ser rematadas en el panel de fibra correspondiente cumpliendo el código de colores definido en estándar </w:t>
      </w:r>
      <w:r w:rsidRPr="006F297F">
        <w:rPr>
          <w:rFonts w:cs="Arial"/>
          <w:b/>
          <w:szCs w:val="20"/>
        </w:rPr>
        <w:t>ANSI/TIA/EIA 598-D</w:t>
      </w:r>
      <w:r w:rsidRPr="006F297F">
        <w:rPr>
          <w:rFonts w:cs="Arial"/>
          <w:szCs w:val="20"/>
        </w:rPr>
        <w:t>.</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Deberán estar identificadas en el punto de conexión y en las trayectorias.</w:t>
      </w: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2.8 CORDONES DE PARCHEO DE FIBRA OPTICA</w:t>
      </w:r>
    </w:p>
    <w:p w:rsidR="006F297F" w:rsidRPr="006F297F" w:rsidRDefault="006F297F" w:rsidP="006F297F">
      <w:pPr>
        <w:keepNext/>
        <w:keepLines/>
        <w:spacing w:after="0" w:line="264" w:lineRule="auto"/>
        <w:jc w:val="both"/>
        <w:rPr>
          <w:rFonts w:cs="Arial"/>
          <w:szCs w:val="20"/>
        </w:rPr>
      </w:pPr>
      <w:r w:rsidRPr="006F297F">
        <w:rPr>
          <w:rFonts w:cs="Arial"/>
          <w:szCs w:val="20"/>
        </w:rPr>
        <w:t>El cordón de parcheo de fibra óptica es un cable de alta calidad el cual debe cumplir con características similares a las de la fibra que se conectara.</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Deberán contar con fibra óptica, con revestimiento de PVC</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Deberán tener conectores de  tipo LC o SC (dúplex) en un extremo y SC en el otro extremo.</w:t>
      </w:r>
    </w:p>
    <w:p w:rsidR="006F297F" w:rsidRPr="006F297F" w:rsidRDefault="006F297F" w:rsidP="0000540A">
      <w:pPr>
        <w:widowControl w:val="0"/>
        <w:numPr>
          <w:ilvl w:val="0"/>
          <w:numId w:val="59"/>
        </w:numPr>
        <w:tabs>
          <w:tab w:val="clear" w:pos="720"/>
          <w:tab w:val="num" w:pos="838"/>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Deberán tener conectores de  tipo LC (dúplex) en ambos extremos.</w:t>
      </w:r>
    </w:p>
    <w:p w:rsidR="006F297F" w:rsidRPr="006F297F" w:rsidRDefault="006F297F" w:rsidP="006F297F">
      <w:pPr>
        <w:tabs>
          <w:tab w:val="left" w:pos="900"/>
          <w:tab w:val="left" w:pos="1080"/>
        </w:tabs>
        <w:spacing w:after="0" w:line="264" w:lineRule="auto"/>
        <w:ind w:left="528" w:right="51"/>
        <w:jc w:val="both"/>
        <w:rPr>
          <w:rFonts w:cs="Arial"/>
          <w:szCs w:val="20"/>
        </w:rPr>
      </w:pPr>
    </w:p>
    <w:p w:rsidR="006F297F" w:rsidRPr="006F297F" w:rsidRDefault="006F297F" w:rsidP="006F297F">
      <w:pPr>
        <w:spacing w:after="0" w:line="264" w:lineRule="auto"/>
        <w:ind w:left="478" w:right="51" w:hanging="490"/>
        <w:jc w:val="both"/>
        <w:rPr>
          <w:rFonts w:cs="Arial"/>
          <w:szCs w:val="20"/>
        </w:rPr>
      </w:pPr>
      <w:r w:rsidRPr="006F297F">
        <w:rPr>
          <w:rFonts w:cs="Arial"/>
          <w:szCs w:val="20"/>
        </w:rPr>
        <w:t>En gabinetes o rack’s donde se instale un enlace:</w:t>
      </w:r>
    </w:p>
    <w:p w:rsidR="006F297F" w:rsidRPr="006F297F" w:rsidRDefault="006F297F" w:rsidP="0000540A">
      <w:pPr>
        <w:widowControl w:val="0"/>
        <w:numPr>
          <w:ilvl w:val="0"/>
          <w:numId w:val="59"/>
        </w:numPr>
        <w:tabs>
          <w:tab w:val="left" w:pos="900"/>
          <w:tab w:val="left" w:pos="1080"/>
        </w:tabs>
        <w:suppressAutoHyphens/>
        <w:overflowPunct w:val="0"/>
        <w:autoSpaceDE w:val="0"/>
        <w:spacing w:after="0" w:line="264" w:lineRule="auto"/>
        <w:ind w:right="51"/>
        <w:jc w:val="both"/>
        <w:textAlignment w:val="baseline"/>
        <w:rPr>
          <w:rFonts w:cs="Arial"/>
          <w:b/>
          <w:bCs/>
          <w:szCs w:val="20"/>
        </w:rPr>
      </w:pPr>
      <w:r w:rsidRPr="006F297F">
        <w:rPr>
          <w:rFonts w:cs="Arial"/>
          <w:szCs w:val="20"/>
        </w:rPr>
        <w:t>Se debe proveer cordones de parcheo de 10 pies y 20 pies, al menos de la misma cantidad de cordones que de puertos de fibra conectorizados.</w:t>
      </w:r>
    </w:p>
    <w:p w:rsidR="006F297F" w:rsidRPr="006F297F" w:rsidRDefault="006F297F" w:rsidP="006F297F">
      <w:pPr>
        <w:widowControl w:val="0"/>
        <w:tabs>
          <w:tab w:val="left" w:pos="900"/>
          <w:tab w:val="left" w:pos="1080"/>
        </w:tabs>
        <w:suppressAutoHyphens/>
        <w:overflowPunct w:val="0"/>
        <w:autoSpaceDE w:val="0"/>
        <w:spacing w:after="0" w:line="264" w:lineRule="auto"/>
        <w:ind w:right="51"/>
        <w:jc w:val="both"/>
        <w:textAlignment w:val="baseline"/>
        <w:rPr>
          <w:rFonts w:cs="Arial"/>
          <w:szCs w:val="20"/>
        </w:rPr>
      </w:pPr>
    </w:p>
    <w:p w:rsidR="006F297F" w:rsidRPr="006F297F" w:rsidRDefault="006F297F" w:rsidP="006F297F">
      <w:pPr>
        <w:widowControl w:val="0"/>
        <w:tabs>
          <w:tab w:val="left" w:pos="900"/>
          <w:tab w:val="left" w:pos="1080"/>
        </w:tabs>
        <w:suppressAutoHyphens/>
        <w:overflowPunct w:val="0"/>
        <w:autoSpaceDE w:val="0"/>
        <w:spacing w:after="0" w:line="264" w:lineRule="auto"/>
        <w:ind w:right="51"/>
        <w:jc w:val="both"/>
        <w:textAlignment w:val="baseline"/>
        <w:rPr>
          <w:rFonts w:cs="Arial"/>
          <w:b/>
          <w:bCs/>
          <w:szCs w:val="20"/>
        </w:rPr>
      </w:pPr>
      <w:r w:rsidRPr="006F297F">
        <w:rPr>
          <w:rFonts w:cs="Arial"/>
          <w:b/>
          <w:bCs/>
          <w:szCs w:val="20"/>
        </w:rPr>
        <w:t>2.9 ENLACES DE CABLE MULTIPAR</w:t>
      </w:r>
    </w:p>
    <w:p w:rsidR="006F297F" w:rsidRPr="006F297F" w:rsidRDefault="006F297F" w:rsidP="006F297F">
      <w:pPr>
        <w:spacing w:after="0" w:line="264" w:lineRule="auto"/>
        <w:ind w:right="51"/>
        <w:jc w:val="both"/>
        <w:rPr>
          <w:rFonts w:cs="Arial"/>
          <w:szCs w:val="20"/>
        </w:rPr>
      </w:pPr>
      <w:r w:rsidRPr="006F297F">
        <w:rPr>
          <w:rFonts w:cs="Arial"/>
          <w:szCs w:val="20"/>
        </w:rPr>
        <w:t>A continuación se mencionan las características eléctricas y mecánicas que deben cumplir los cables multipares de 100 Ω, para su aplicación en sistemas estructurados de cableado, los cuales pueden ser blindados y no blindados.</w:t>
      </w:r>
    </w:p>
    <w:p w:rsidR="006F297F" w:rsidRPr="006F297F" w:rsidRDefault="006F297F" w:rsidP="006F297F">
      <w:pPr>
        <w:spacing w:after="0" w:line="264" w:lineRule="auto"/>
        <w:ind w:right="51"/>
        <w:jc w:val="both"/>
        <w:rPr>
          <w:rFonts w:cs="Arial"/>
          <w:szCs w:val="20"/>
        </w:rPr>
      </w:pPr>
    </w:p>
    <w:p w:rsidR="006F297F" w:rsidRPr="006F297F" w:rsidRDefault="006F297F" w:rsidP="006F297F">
      <w:pPr>
        <w:spacing w:after="0" w:line="264" w:lineRule="auto"/>
        <w:ind w:right="51"/>
        <w:jc w:val="both"/>
        <w:rPr>
          <w:rFonts w:cs="Arial"/>
          <w:szCs w:val="20"/>
        </w:rPr>
      </w:pPr>
      <w:r w:rsidRPr="006F297F">
        <w:rPr>
          <w:rFonts w:cs="Arial"/>
          <w:szCs w:val="20"/>
        </w:rPr>
        <w:t xml:space="preserve">Los cables de cobre definidos para uso interior y exterior, deben cumplir con las pruebas de seguridad de acuerdo a la norma </w:t>
      </w:r>
      <w:r w:rsidRPr="006F297F">
        <w:rPr>
          <w:rFonts w:cs="Arial"/>
          <w:b/>
          <w:szCs w:val="20"/>
        </w:rPr>
        <w:t>NOM-001-SEDE-2012</w:t>
      </w:r>
      <w:r w:rsidRPr="006F297F">
        <w:rPr>
          <w:rFonts w:cs="Arial"/>
          <w:szCs w:val="20"/>
        </w:rPr>
        <w:t>.</w:t>
      </w:r>
    </w:p>
    <w:p w:rsidR="006F297F" w:rsidRPr="006F297F" w:rsidRDefault="006F297F" w:rsidP="006F297F">
      <w:pPr>
        <w:spacing w:after="0" w:line="264" w:lineRule="auto"/>
        <w:ind w:left="478" w:right="51" w:hanging="490"/>
        <w:jc w:val="both"/>
        <w:rPr>
          <w:rFonts w:cs="Arial"/>
          <w:szCs w:val="20"/>
        </w:rPr>
      </w:pPr>
    </w:p>
    <w:p w:rsidR="006F297F" w:rsidRPr="006F297F" w:rsidRDefault="006F297F" w:rsidP="006F297F">
      <w:pPr>
        <w:spacing w:after="0" w:line="264" w:lineRule="auto"/>
        <w:ind w:right="51"/>
        <w:jc w:val="both"/>
        <w:rPr>
          <w:rFonts w:cs="Arial"/>
          <w:szCs w:val="20"/>
        </w:rPr>
      </w:pPr>
      <w:r w:rsidRPr="006F297F">
        <w:rPr>
          <w:rFonts w:cs="Arial"/>
          <w:szCs w:val="20"/>
        </w:rPr>
        <w:t>Los cables multipares de 100 Ω permitidos para las redes de cableado estructurado de telecomunicaciones en edificios del IMSS deben ser mínimo de categorías 3, de acuerdo a la frecuencia máxima hasta la cual están especificadas sus características de transmisión. Deben cumplir con las especificaciones de la norma 568 C.2 para categoría 3</w:t>
      </w:r>
    </w:p>
    <w:p w:rsidR="006F297F" w:rsidRPr="006F297F" w:rsidRDefault="006F297F" w:rsidP="006F297F">
      <w:pPr>
        <w:spacing w:after="0" w:line="264" w:lineRule="auto"/>
        <w:ind w:right="51"/>
        <w:jc w:val="both"/>
        <w:rPr>
          <w:rFonts w:cs="Arial"/>
          <w:szCs w:val="20"/>
        </w:rPr>
      </w:pPr>
    </w:p>
    <w:p w:rsidR="006F297F" w:rsidRPr="006F297F" w:rsidRDefault="006F297F" w:rsidP="006F297F">
      <w:pPr>
        <w:spacing w:after="0" w:line="264" w:lineRule="auto"/>
        <w:ind w:right="51"/>
        <w:jc w:val="both"/>
        <w:rPr>
          <w:rFonts w:cs="Arial"/>
          <w:szCs w:val="20"/>
        </w:rPr>
      </w:pPr>
      <w:r w:rsidRPr="006F297F">
        <w:rPr>
          <w:rFonts w:cs="Arial"/>
          <w:szCs w:val="20"/>
        </w:rPr>
        <w:t>En la siguiente tabla se indican los requerimientos comunes de la categoría 3.</w:t>
      </w:r>
    </w:p>
    <w:p w:rsidR="006F297F" w:rsidRPr="006F297F" w:rsidRDefault="006F297F" w:rsidP="006F297F">
      <w:pPr>
        <w:spacing w:after="0" w:line="264" w:lineRule="auto"/>
        <w:ind w:right="51"/>
        <w:jc w:val="both"/>
        <w:rPr>
          <w:rFonts w:cs="Arial"/>
          <w:szCs w:val="20"/>
        </w:rPr>
      </w:pPr>
    </w:p>
    <w:p w:rsidR="006F297F" w:rsidRPr="006F297F" w:rsidRDefault="006F297F" w:rsidP="006F297F">
      <w:pPr>
        <w:spacing w:after="0" w:line="264" w:lineRule="auto"/>
        <w:jc w:val="center"/>
        <w:rPr>
          <w:rFonts w:cs="Arial"/>
          <w:b/>
          <w:bCs/>
          <w:szCs w:val="20"/>
          <w:lang w:val="es-ES_tradnl"/>
        </w:rPr>
      </w:pPr>
      <w:bookmarkStart w:id="186" w:name="_Toc96326468"/>
      <w:r w:rsidRPr="006F297F">
        <w:rPr>
          <w:rFonts w:cs="Arial"/>
          <w:b/>
          <w:bCs/>
          <w:szCs w:val="20"/>
          <w:lang w:val="es-ES_tradnl"/>
        </w:rPr>
        <w:t>Tabla  Características Constructivas para Cable de Cobre de 100Ω</w:t>
      </w:r>
      <w:bookmarkEnd w:id="18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1"/>
        <w:gridCol w:w="3964"/>
      </w:tblGrid>
      <w:tr w:rsidR="006F297F" w:rsidRPr="006F297F" w:rsidTr="006F297F">
        <w:trPr>
          <w:trHeight w:val="20"/>
          <w:tblHeader/>
          <w:jc w:val="center"/>
        </w:trPr>
        <w:tc>
          <w:tcPr>
            <w:tcW w:w="2943" w:type="pct"/>
            <w:tcBorders>
              <w:top w:val="single" w:sz="4" w:space="0" w:color="auto"/>
              <w:left w:val="single" w:sz="4" w:space="0" w:color="auto"/>
              <w:bottom w:val="single" w:sz="4" w:space="0" w:color="auto"/>
              <w:right w:val="single" w:sz="4" w:space="0" w:color="auto"/>
            </w:tcBorders>
            <w:shd w:val="clear" w:color="auto" w:fill="B3B3B3"/>
            <w:tcMar>
              <w:top w:w="0" w:type="dxa"/>
              <w:left w:w="70" w:type="dxa"/>
              <w:bottom w:w="0" w:type="dxa"/>
              <w:right w:w="70" w:type="dxa"/>
            </w:tcMar>
            <w:hideMark/>
          </w:tcPr>
          <w:p w:rsidR="006F297F" w:rsidRPr="006F297F" w:rsidRDefault="006F297F" w:rsidP="006F297F">
            <w:pPr>
              <w:pStyle w:val="Textoindependiente3"/>
              <w:spacing w:after="0" w:line="264" w:lineRule="auto"/>
              <w:jc w:val="center"/>
              <w:rPr>
                <w:rFonts w:ascii="Arial" w:hAnsi="Arial" w:cs="Arial"/>
                <w:b/>
                <w:bCs/>
                <w:sz w:val="20"/>
                <w:szCs w:val="20"/>
                <w:lang w:eastAsia="es-ES"/>
              </w:rPr>
            </w:pPr>
            <w:r w:rsidRPr="006F297F">
              <w:rPr>
                <w:rFonts w:ascii="Arial" w:hAnsi="Arial" w:cs="Arial"/>
                <w:b/>
                <w:bCs/>
                <w:sz w:val="20"/>
                <w:szCs w:val="20"/>
              </w:rPr>
              <w:t>Características</w:t>
            </w:r>
          </w:p>
        </w:tc>
        <w:tc>
          <w:tcPr>
            <w:tcW w:w="2057" w:type="pct"/>
            <w:tcBorders>
              <w:top w:val="single" w:sz="4" w:space="0" w:color="auto"/>
              <w:left w:val="single" w:sz="4" w:space="0" w:color="auto"/>
              <w:bottom w:val="single" w:sz="4" w:space="0" w:color="auto"/>
              <w:right w:val="single" w:sz="4" w:space="0" w:color="auto"/>
            </w:tcBorders>
            <w:shd w:val="clear" w:color="auto" w:fill="B3B3B3"/>
            <w:tcMar>
              <w:top w:w="0" w:type="dxa"/>
              <w:left w:w="70" w:type="dxa"/>
              <w:bottom w:w="0" w:type="dxa"/>
              <w:right w:w="70" w:type="dxa"/>
            </w:tcMar>
            <w:hideMark/>
          </w:tcPr>
          <w:p w:rsidR="006F297F" w:rsidRPr="006F297F" w:rsidRDefault="006F297F" w:rsidP="006F297F">
            <w:pPr>
              <w:pStyle w:val="Textoindependiente3"/>
              <w:spacing w:after="0" w:line="264" w:lineRule="auto"/>
              <w:jc w:val="center"/>
              <w:rPr>
                <w:rFonts w:ascii="Arial" w:hAnsi="Arial" w:cs="Arial"/>
                <w:b/>
                <w:bCs/>
                <w:sz w:val="20"/>
                <w:szCs w:val="20"/>
                <w:lang w:eastAsia="es-ES"/>
              </w:rPr>
            </w:pPr>
            <w:r w:rsidRPr="006F297F">
              <w:rPr>
                <w:rFonts w:ascii="Arial" w:hAnsi="Arial" w:cs="Arial"/>
                <w:b/>
                <w:bCs/>
                <w:sz w:val="20"/>
                <w:szCs w:val="20"/>
              </w:rPr>
              <w:t>Valor</w:t>
            </w:r>
          </w:p>
        </w:tc>
      </w:tr>
      <w:tr w:rsidR="006F297F" w:rsidRPr="006F297F" w:rsidTr="006F297F">
        <w:trPr>
          <w:trHeight w:val="20"/>
          <w:jc w:val="center"/>
        </w:trPr>
        <w:tc>
          <w:tcPr>
            <w:tcW w:w="294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F297F" w:rsidRPr="006F297F" w:rsidRDefault="006F297F" w:rsidP="006F297F">
            <w:pPr>
              <w:pStyle w:val="Textoindependiente3"/>
              <w:spacing w:after="0" w:line="264" w:lineRule="auto"/>
              <w:rPr>
                <w:rFonts w:ascii="Arial" w:hAnsi="Arial" w:cs="Arial"/>
                <w:sz w:val="20"/>
                <w:szCs w:val="20"/>
                <w:lang w:eastAsia="es-ES"/>
              </w:rPr>
            </w:pPr>
            <w:r w:rsidRPr="006F297F">
              <w:rPr>
                <w:rFonts w:ascii="Arial" w:hAnsi="Arial" w:cs="Arial"/>
                <w:sz w:val="20"/>
                <w:szCs w:val="20"/>
              </w:rPr>
              <w:t>Diámetro máximo del conductor aislado</w:t>
            </w:r>
          </w:p>
        </w:tc>
        <w:tc>
          <w:tcPr>
            <w:tcW w:w="205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F297F" w:rsidRPr="006F297F" w:rsidRDefault="006F297F" w:rsidP="006F297F">
            <w:pPr>
              <w:pStyle w:val="Textoindependiente3"/>
              <w:spacing w:after="0" w:line="264" w:lineRule="auto"/>
              <w:jc w:val="center"/>
              <w:rPr>
                <w:rFonts w:ascii="Arial" w:hAnsi="Arial" w:cs="Arial"/>
                <w:sz w:val="20"/>
                <w:szCs w:val="20"/>
                <w:vertAlign w:val="superscript"/>
                <w:lang w:eastAsia="es-ES"/>
              </w:rPr>
            </w:pPr>
            <w:r w:rsidRPr="006F297F">
              <w:rPr>
                <w:rFonts w:ascii="Arial" w:hAnsi="Arial" w:cs="Arial"/>
                <w:sz w:val="20"/>
                <w:szCs w:val="20"/>
              </w:rPr>
              <w:t>1.22 mm</w:t>
            </w:r>
          </w:p>
        </w:tc>
      </w:tr>
      <w:tr w:rsidR="006F297F" w:rsidRPr="006F297F" w:rsidTr="006F297F">
        <w:trPr>
          <w:trHeight w:val="20"/>
          <w:jc w:val="center"/>
        </w:trPr>
        <w:tc>
          <w:tcPr>
            <w:tcW w:w="294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F297F" w:rsidRPr="006F297F" w:rsidRDefault="006F297F" w:rsidP="006F297F">
            <w:pPr>
              <w:pStyle w:val="Textoindependiente3"/>
              <w:spacing w:after="0" w:line="264" w:lineRule="auto"/>
              <w:rPr>
                <w:rFonts w:ascii="Arial" w:hAnsi="Arial" w:cs="Arial"/>
                <w:sz w:val="20"/>
                <w:szCs w:val="20"/>
                <w:lang w:eastAsia="es-ES"/>
              </w:rPr>
            </w:pPr>
            <w:r w:rsidRPr="006F297F">
              <w:rPr>
                <w:rFonts w:ascii="Arial" w:hAnsi="Arial" w:cs="Arial"/>
                <w:sz w:val="20"/>
                <w:szCs w:val="20"/>
              </w:rPr>
              <w:t>Blindaje alrededor de los pares</w:t>
            </w:r>
          </w:p>
        </w:tc>
        <w:tc>
          <w:tcPr>
            <w:tcW w:w="205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F297F" w:rsidRPr="006F297F" w:rsidRDefault="006F297F" w:rsidP="006F297F">
            <w:pPr>
              <w:pStyle w:val="Textoindependiente3"/>
              <w:spacing w:after="0" w:line="264" w:lineRule="auto"/>
              <w:jc w:val="center"/>
              <w:rPr>
                <w:rFonts w:ascii="Arial" w:hAnsi="Arial" w:cs="Arial"/>
                <w:sz w:val="20"/>
                <w:szCs w:val="20"/>
                <w:lang w:eastAsia="es-ES"/>
              </w:rPr>
            </w:pPr>
            <w:r w:rsidRPr="006F297F">
              <w:rPr>
                <w:rFonts w:ascii="Arial" w:hAnsi="Arial" w:cs="Arial"/>
                <w:sz w:val="20"/>
                <w:szCs w:val="20"/>
              </w:rPr>
              <w:t xml:space="preserve">Opcional </w:t>
            </w:r>
          </w:p>
        </w:tc>
      </w:tr>
      <w:tr w:rsidR="006F297F" w:rsidRPr="006F297F" w:rsidTr="006F297F">
        <w:trPr>
          <w:trHeight w:val="20"/>
          <w:jc w:val="center"/>
        </w:trPr>
        <w:tc>
          <w:tcPr>
            <w:tcW w:w="294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F297F" w:rsidRPr="006F297F" w:rsidRDefault="006F297F" w:rsidP="006F297F">
            <w:pPr>
              <w:pStyle w:val="Textoindependiente3"/>
              <w:spacing w:after="0" w:line="264" w:lineRule="auto"/>
              <w:rPr>
                <w:rFonts w:ascii="Arial" w:hAnsi="Arial" w:cs="Arial"/>
                <w:sz w:val="20"/>
                <w:szCs w:val="20"/>
                <w:lang w:eastAsia="es-ES"/>
              </w:rPr>
            </w:pPr>
            <w:r w:rsidRPr="006F297F">
              <w:rPr>
                <w:rFonts w:ascii="Arial" w:hAnsi="Arial" w:cs="Arial"/>
                <w:sz w:val="20"/>
                <w:szCs w:val="20"/>
              </w:rPr>
              <w:t xml:space="preserve">Número de pares del cable principal de edificio y de </w:t>
            </w:r>
            <w:r w:rsidRPr="006F297F">
              <w:rPr>
                <w:rFonts w:ascii="Arial" w:hAnsi="Arial" w:cs="Arial"/>
                <w:iCs/>
                <w:sz w:val="20"/>
                <w:szCs w:val="20"/>
              </w:rPr>
              <w:t>Campus</w:t>
            </w:r>
            <w:r w:rsidRPr="006F297F">
              <w:rPr>
                <w:rFonts w:ascii="Arial" w:hAnsi="Arial" w:cs="Arial"/>
                <w:sz w:val="20"/>
                <w:szCs w:val="20"/>
              </w:rPr>
              <w:t xml:space="preserve"> (servicio de voz)</w:t>
            </w:r>
          </w:p>
        </w:tc>
        <w:tc>
          <w:tcPr>
            <w:tcW w:w="205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F297F" w:rsidRPr="006F297F" w:rsidRDefault="006F297F" w:rsidP="006F297F">
            <w:pPr>
              <w:pStyle w:val="Textoindependiente3"/>
              <w:spacing w:after="0" w:line="264" w:lineRule="auto"/>
              <w:jc w:val="center"/>
              <w:rPr>
                <w:rFonts w:ascii="Arial" w:hAnsi="Arial" w:cs="Arial"/>
                <w:sz w:val="20"/>
                <w:szCs w:val="20"/>
                <w:lang w:eastAsia="es-ES"/>
              </w:rPr>
            </w:pPr>
            <w:r w:rsidRPr="006F297F">
              <w:rPr>
                <w:rFonts w:ascii="Arial" w:hAnsi="Arial" w:cs="Arial"/>
                <w:sz w:val="20"/>
                <w:szCs w:val="20"/>
              </w:rPr>
              <w:t xml:space="preserve">25, 50 y 100. </w:t>
            </w:r>
          </w:p>
        </w:tc>
      </w:tr>
      <w:tr w:rsidR="006F297F" w:rsidRPr="006F297F" w:rsidTr="006F297F">
        <w:trPr>
          <w:trHeight w:val="20"/>
          <w:jc w:val="center"/>
        </w:trPr>
        <w:tc>
          <w:tcPr>
            <w:tcW w:w="294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6F297F" w:rsidRPr="006F297F" w:rsidRDefault="006F297F" w:rsidP="006F297F">
            <w:pPr>
              <w:pStyle w:val="Textoindependiente3"/>
              <w:spacing w:after="0" w:line="264" w:lineRule="auto"/>
              <w:rPr>
                <w:rFonts w:ascii="Arial" w:eastAsia="Calibri" w:hAnsi="Arial" w:cs="Arial"/>
                <w:sz w:val="20"/>
                <w:szCs w:val="20"/>
                <w:lang w:val="fr-FR" w:eastAsia="es-ES"/>
              </w:rPr>
            </w:pPr>
            <w:r w:rsidRPr="006F297F">
              <w:rPr>
                <w:rFonts w:ascii="Arial" w:hAnsi="Arial" w:cs="Arial"/>
                <w:sz w:val="20"/>
                <w:szCs w:val="20"/>
                <w:lang w:val="fr-FR"/>
              </w:rPr>
              <w:t>Radio de curvatura de cableado principal:</w:t>
            </w:r>
          </w:p>
          <w:p w:rsidR="006F297F" w:rsidRPr="006F297F" w:rsidRDefault="006F297F" w:rsidP="006F297F">
            <w:pPr>
              <w:pStyle w:val="Textoindependiente3"/>
              <w:spacing w:after="0" w:line="264" w:lineRule="auto"/>
              <w:rPr>
                <w:rFonts w:ascii="Arial" w:hAnsi="Arial" w:cs="Arial"/>
                <w:sz w:val="20"/>
                <w:szCs w:val="20"/>
                <w:lang w:eastAsia="es-ES"/>
              </w:rPr>
            </w:pPr>
          </w:p>
        </w:tc>
        <w:tc>
          <w:tcPr>
            <w:tcW w:w="205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6F297F" w:rsidRPr="006F297F" w:rsidRDefault="006F297F" w:rsidP="006F297F">
            <w:pPr>
              <w:pStyle w:val="Textoindependiente3"/>
              <w:spacing w:after="0" w:line="264" w:lineRule="auto"/>
              <w:jc w:val="center"/>
              <w:rPr>
                <w:rFonts w:ascii="Arial" w:hAnsi="Arial" w:cs="Arial"/>
                <w:sz w:val="20"/>
                <w:szCs w:val="20"/>
                <w:lang w:eastAsia="es-ES"/>
              </w:rPr>
            </w:pPr>
            <w:r w:rsidRPr="006F297F">
              <w:rPr>
                <w:rFonts w:ascii="Arial" w:hAnsi="Arial" w:cs="Arial"/>
                <w:sz w:val="20"/>
                <w:szCs w:val="20"/>
              </w:rPr>
              <w:t xml:space="preserve">10 veces el diámetro del cable (de acuerdo a la norma EIATIA 568C) </w:t>
            </w:r>
          </w:p>
        </w:tc>
      </w:tr>
    </w:tbl>
    <w:p w:rsidR="006F297F" w:rsidRPr="006F297F" w:rsidRDefault="006F297F" w:rsidP="006F297F">
      <w:pPr>
        <w:pStyle w:val="Textoindependiente32"/>
        <w:overflowPunct/>
        <w:autoSpaceDE/>
        <w:autoSpaceDN w:val="0"/>
        <w:spacing w:line="264" w:lineRule="auto"/>
        <w:rPr>
          <w:rFonts w:ascii="Arial" w:eastAsia="Calibri" w:hAnsi="Arial" w:cs="Arial"/>
          <w:sz w:val="20"/>
          <w:lang w:val="es-MX"/>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eastAsia="Times New Roman" w:cs="Arial"/>
          <w:b/>
          <w:bCs/>
          <w:szCs w:val="20"/>
        </w:rPr>
      </w:pPr>
      <w:r w:rsidRPr="006F297F">
        <w:rPr>
          <w:rFonts w:cs="Arial"/>
          <w:b/>
          <w:bCs/>
          <w:szCs w:val="20"/>
        </w:rPr>
        <w:t>2.9.1 CABLE MULTIPAR BLINDADO:</w:t>
      </w:r>
    </w:p>
    <w:p w:rsidR="006F297F" w:rsidRPr="006F297F" w:rsidRDefault="006F297F" w:rsidP="006F297F">
      <w:pPr>
        <w:spacing w:after="0" w:line="264" w:lineRule="auto"/>
        <w:jc w:val="both"/>
        <w:rPr>
          <w:rFonts w:cs="Arial"/>
          <w:szCs w:val="20"/>
        </w:rPr>
      </w:pPr>
      <w:r w:rsidRPr="006F297F">
        <w:rPr>
          <w:rFonts w:cs="Arial"/>
          <w:szCs w:val="20"/>
        </w:rPr>
        <w:t>Cable multipar de 25, 50 y 100 pares calibre 22 - 24 AWG Para uso en Riser con cubierta retardante a la flama para cumplir con los requerimientos de las normas internacionales.</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El cable consiste en un corazón (manojo) de cables sólidos de cobre calibre 22 - 24 AWG, aislados individualmente con polietileno y una piel de PVC, el manojo está cubierto por una película de polietileno y una coraza de aluminio corrugado, que a su vez está pegado a la cubierta exterior de PVC para formar un blindaje ALVYN (Aluminio-PVC).</w:t>
      </w:r>
    </w:p>
    <w:p w:rsidR="006F297F" w:rsidRDefault="006F297F" w:rsidP="006F297F">
      <w:pPr>
        <w:spacing w:after="0" w:line="264" w:lineRule="auto"/>
        <w:jc w:val="both"/>
        <w:rPr>
          <w:rFonts w:cs="Arial"/>
          <w:szCs w:val="20"/>
          <w:lang w:val="es-ES_tradnl"/>
        </w:rPr>
      </w:pPr>
    </w:p>
    <w:p w:rsidR="001778C6" w:rsidRDefault="001778C6" w:rsidP="006F297F">
      <w:pPr>
        <w:spacing w:after="0" w:line="264" w:lineRule="auto"/>
        <w:jc w:val="both"/>
        <w:rPr>
          <w:rFonts w:cs="Arial"/>
          <w:szCs w:val="20"/>
          <w:lang w:val="es-ES_tradnl"/>
        </w:rPr>
      </w:pPr>
    </w:p>
    <w:p w:rsidR="001778C6" w:rsidRPr="006F297F" w:rsidRDefault="001778C6" w:rsidP="006F297F">
      <w:pPr>
        <w:spacing w:after="0" w:line="264" w:lineRule="auto"/>
        <w:jc w:val="both"/>
        <w:rPr>
          <w:rFonts w:cs="Arial"/>
          <w:szCs w:val="20"/>
          <w:lang w:val="es-ES_tradnl"/>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2.9.2 CABLE MULTIPAR NO BLINDADO:</w:t>
      </w:r>
    </w:p>
    <w:p w:rsidR="006F297F" w:rsidRPr="006F297F" w:rsidRDefault="006F297F" w:rsidP="006F297F">
      <w:pPr>
        <w:spacing w:after="0" w:line="264" w:lineRule="auto"/>
        <w:jc w:val="both"/>
        <w:rPr>
          <w:rFonts w:cs="Arial"/>
          <w:szCs w:val="20"/>
        </w:rPr>
      </w:pPr>
      <w:r w:rsidRPr="006F297F">
        <w:rPr>
          <w:rFonts w:cs="Arial"/>
          <w:szCs w:val="20"/>
        </w:rPr>
        <w:t>Cable multipar de 25, 50 y 100 pares calibre 22 - 24 AWG Para uso en Riser con cubierta retardante a la flama para cumplir con los requerimientos de las normas internacionales.</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El cable consiste en un corazón (manojo) de cables sólidos de cobre calibre 22 - 24 AWG, aislados individualmente con polietileno y una piel de PVC.</w:t>
      </w:r>
    </w:p>
    <w:p w:rsidR="006F297F" w:rsidRPr="006F297F" w:rsidRDefault="006F297F" w:rsidP="006F297F">
      <w:pPr>
        <w:spacing w:after="0" w:line="264" w:lineRule="auto"/>
        <w:ind w:left="336"/>
        <w:jc w:val="both"/>
        <w:rPr>
          <w:rFonts w:cs="Arial"/>
          <w:szCs w:val="20"/>
          <w:lang w:val="es-ES_tradnl"/>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2.9.3 PRUEBAS PARA EL CABLE MULTIPAR</w:t>
      </w:r>
    </w:p>
    <w:p w:rsidR="006F297F" w:rsidRPr="006F297F" w:rsidRDefault="006F297F" w:rsidP="006F297F">
      <w:pPr>
        <w:spacing w:after="0" w:line="264" w:lineRule="auto"/>
        <w:jc w:val="both"/>
        <w:rPr>
          <w:rFonts w:cs="Arial"/>
          <w:szCs w:val="20"/>
        </w:rPr>
      </w:pPr>
      <w:r w:rsidRPr="006F297F">
        <w:rPr>
          <w:rFonts w:cs="Arial"/>
          <w:szCs w:val="20"/>
        </w:rPr>
        <w:t>Para el cable de cobre multipar se deberán realizar las siguientes pruebas que permitan evaluar la correcta operación de los enlaces:</w:t>
      </w:r>
    </w:p>
    <w:p w:rsidR="006F297F" w:rsidRPr="006F297F" w:rsidRDefault="006F297F" w:rsidP="0000540A">
      <w:pPr>
        <w:pStyle w:val="Prrafodelista"/>
        <w:numPr>
          <w:ilvl w:val="0"/>
          <w:numId w:val="60"/>
        </w:numPr>
        <w:spacing w:line="264" w:lineRule="auto"/>
        <w:jc w:val="both"/>
        <w:rPr>
          <w:rFonts w:ascii="Arial" w:hAnsi="Arial" w:cs="Arial"/>
          <w:sz w:val="20"/>
          <w:szCs w:val="20"/>
          <w:lang w:val="es-MX"/>
        </w:rPr>
      </w:pPr>
      <w:r w:rsidRPr="006F297F">
        <w:rPr>
          <w:rFonts w:ascii="Arial" w:hAnsi="Arial" w:cs="Arial"/>
          <w:sz w:val="20"/>
          <w:szCs w:val="20"/>
          <w:lang w:val="es-MX"/>
        </w:rPr>
        <w:t>Pruebas de Existencia de voltaje (Power Fault Test)</w:t>
      </w:r>
    </w:p>
    <w:p w:rsidR="006F297F" w:rsidRPr="006F297F" w:rsidRDefault="006F297F" w:rsidP="0000540A">
      <w:pPr>
        <w:pStyle w:val="Prrafodelista"/>
        <w:numPr>
          <w:ilvl w:val="0"/>
          <w:numId w:val="60"/>
        </w:numPr>
        <w:spacing w:line="264" w:lineRule="auto"/>
        <w:jc w:val="both"/>
        <w:rPr>
          <w:rFonts w:ascii="Arial" w:hAnsi="Arial" w:cs="Arial"/>
          <w:sz w:val="20"/>
          <w:szCs w:val="20"/>
          <w:lang w:val="es-MX"/>
        </w:rPr>
      </w:pPr>
      <w:r w:rsidRPr="006F297F">
        <w:rPr>
          <w:rFonts w:ascii="Arial" w:hAnsi="Arial" w:cs="Arial"/>
          <w:sz w:val="20"/>
          <w:szCs w:val="20"/>
          <w:lang w:val="es-MX"/>
        </w:rPr>
        <w:t>Pruebas de Tierra (Ground Fault Test)</w:t>
      </w:r>
    </w:p>
    <w:p w:rsidR="006F297F" w:rsidRPr="006F297F" w:rsidRDefault="006F297F" w:rsidP="0000540A">
      <w:pPr>
        <w:pStyle w:val="Prrafodelista"/>
        <w:numPr>
          <w:ilvl w:val="0"/>
          <w:numId w:val="60"/>
        </w:numPr>
        <w:spacing w:line="264" w:lineRule="auto"/>
        <w:jc w:val="both"/>
        <w:rPr>
          <w:rFonts w:ascii="Arial" w:hAnsi="Arial" w:cs="Arial"/>
          <w:sz w:val="20"/>
          <w:szCs w:val="20"/>
          <w:lang w:val="es-MX"/>
        </w:rPr>
      </w:pPr>
      <w:r w:rsidRPr="006F297F">
        <w:rPr>
          <w:rFonts w:ascii="Arial" w:hAnsi="Arial" w:cs="Arial"/>
          <w:sz w:val="20"/>
          <w:szCs w:val="20"/>
          <w:lang w:val="es-MX"/>
        </w:rPr>
        <w:t>Pruebas de Cortos Circuitos (Short Test)</w:t>
      </w:r>
    </w:p>
    <w:p w:rsidR="006F297F" w:rsidRPr="006F297F" w:rsidRDefault="006F297F" w:rsidP="0000540A">
      <w:pPr>
        <w:pStyle w:val="Prrafodelista"/>
        <w:numPr>
          <w:ilvl w:val="0"/>
          <w:numId w:val="60"/>
        </w:numPr>
        <w:spacing w:line="264" w:lineRule="auto"/>
        <w:jc w:val="both"/>
        <w:rPr>
          <w:rFonts w:ascii="Arial" w:hAnsi="Arial" w:cs="Arial"/>
          <w:sz w:val="20"/>
          <w:szCs w:val="20"/>
          <w:lang w:val="es-MX"/>
        </w:rPr>
      </w:pPr>
      <w:r w:rsidRPr="006F297F">
        <w:rPr>
          <w:rFonts w:ascii="Arial" w:hAnsi="Arial" w:cs="Arial"/>
          <w:sz w:val="20"/>
          <w:szCs w:val="20"/>
          <w:lang w:val="es-MX"/>
        </w:rPr>
        <w:t>Pruebas de Circuito Abiertos (Opens)</w:t>
      </w:r>
    </w:p>
    <w:p w:rsidR="006F297F" w:rsidRPr="006F297F" w:rsidRDefault="006F297F" w:rsidP="0000540A">
      <w:pPr>
        <w:pStyle w:val="Prrafodelista"/>
        <w:numPr>
          <w:ilvl w:val="0"/>
          <w:numId w:val="60"/>
        </w:numPr>
        <w:spacing w:line="264" w:lineRule="auto"/>
        <w:jc w:val="both"/>
        <w:rPr>
          <w:rFonts w:ascii="Arial" w:hAnsi="Arial" w:cs="Arial"/>
          <w:sz w:val="20"/>
          <w:szCs w:val="20"/>
          <w:lang w:val="es-MX"/>
        </w:rPr>
      </w:pPr>
      <w:r w:rsidRPr="006F297F">
        <w:rPr>
          <w:rFonts w:ascii="Arial" w:hAnsi="Arial" w:cs="Arial"/>
          <w:sz w:val="20"/>
          <w:szCs w:val="20"/>
          <w:lang w:val="es-MX"/>
        </w:rPr>
        <w:t>Pruebas de Cables Invertidos (Reversed)</w:t>
      </w:r>
    </w:p>
    <w:p w:rsidR="006F297F" w:rsidRPr="006F297F" w:rsidRDefault="006F297F" w:rsidP="0000540A">
      <w:pPr>
        <w:pStyle w:val="Prrafodelista"/>
        <w:numPr>
          <w:ilvl w:val="0"/>
          <w:numId w:val="60"/>
        </w:numPr>
        <w:spacing w:line="264" w:lineRule="auto"/>
        <w:jc w:val="both"/>
        <w:rPr>
          <w:rFonts w:ascii="Arial" w:hAnsi="Arial" w:cs="Arial"/>
          <w:sz w:val="20"/>
          <w:szCs w:val="20"/>
          <w:lang w:val="es-MX"/>
        </w:rPr>
      </w:pPr>
      <w:r w:rsidRPr="006F297F">
        <w:rPr>
          <w:rFonts w:ascii="Arial" w:hAnsi="Arial" w:cs="Arial"/>
          <w:sz w:val="20"/>
          <w:szCs w:val="20"/>
          <w:lang w:val="es-MX"/>
        </w:rPr>
        <w:t>Pruebas de Cables Cruzados (Crossed)</w:t>
      </w:r>
    </w:p>
    <w:p w:rsidR="006F297F" w:rsidRPr="006F297F" w:rsidRDefault="006F297F" w:rsidP="006F297F">
      <w:pPr>
        <w:spacing w:after="0" w:line="264" w:lineRule="auto"/>
        <w:rPr>
          <w:rFonts w:cs="Arial"/>
          <w:szCs w:val="20"/>
          <w:lang w:val="es-ES_tradnl"/>
        </w:rPr>
      </w:pPr>
    </w:p>
    <w:p w:rsidR="006F297F" w:rsidRPr="006F297F" w:rsidRDefault="006F297F" w:rsidP="006F297F">
      <w:pPr>
        <w:pStyle w:val="Textoindependiente32"/>
        <w:overflowPunct/>
        <w:autoSpaceDE/>
        <w:autoSpaceDN w:val="0"/>
        <w:spacing w:line="264" w:lineRule="auto"/>
        <w:ind w:left="348"/>
        <w:rPr>
          <w:rFonts w:ascii="Arial" w:hAnsi="Arial" w:cs="Arial"/>
          <w:bCs/>
          <w:sz w:val="20"/>
        </w:rPr>
      </w:pPr>
      <w:r w:rsidRPr="006F297F">
        <w:rPr>
          <w:rFonts w:ascii="Arial" w:hAnsi="Arial" w:cs="Arial"/>
          <w:bCs/>
          <w:sz w:val="20"/>
        </w:rPr>
        <w:t>2.9.4 TERMINACIÓN O REMATE PARA ENLACES DE COBRE MULTIPAR</w:t>
      </w:r>
    </w:p>
    <w:p w:rsidR="006F297F" w:rsidRPr="006F297F" w:rsidRDefault="006F297F" w:rsidP="006F297F">
      <w:pPr>
        <w:spacing w:after="0" w:line="264" w:lineRule="auto"/>
        <w:ind w:right="51"/>
        <w:jc w:val="both"/>
        <w:rPr>
          <w:rFonts w:cs="Arial"/>
          <w:szCs w:val="20"/>
          <w:lang w:val="es-ES"/>
        </w:rPr>
      </w:pPr>
      <w:r w:rsidRPr="006F297F">
        <w:rPr>
          <w:rFonts w:cs="Arial"/>
          <w:szCs w:val="20"/>
        </w:rPr>
        <w:t>Los cables multipar deben ser rematados en ambos extremos a dos hilos, en paneles de parcheo en racks abiertos de 7 pies.</w:t>
      </w:r>
    </w:p>
    <w:p w:rsidR="006F297F" w:rsidRPr="006F297F" w:rsidRDefault="006F297F" w:rsidP="006F297F">
      <w:pPr>
        <w:spacing w:after="0" w:line="264" w:lineRule="auto"/>
        <w:ind w:right="51"/>
        <w:jc w:val="both"/>
        <w:rPr>
          <w:rFonts w:cs="Arial"/>
          <w:szCs w:val="20"/>
        </w:rPr>
      </w:pPr>
    </w:p>
    <w:p w:rsidR="006F297F" w:rsidRPr="006F297F" w:rsidRDefault="006F297F" w:rsidP="006F297F">
      <w:pPr>
        <w:spacing w:after="0" w:line="264" w:lineRule="auto"/>
        <w:ind w:right="51"/>
        <w:jc w:val="both"/>
        <w:rPr>
          <w:rFonts w:cs="Arial"/>
          <w:szCs w:val="20"/>
        </w:rPr>
      </w:pPr>
      <w:r w:rsidRPr="006F297F">
        <w:rPr>
          <w:rFonts w:cs="Arial"/>
          <w:szCs w:val="20"/>
        </w:rPr>
        <w:t>Los cables multipar deben ser rematados en ambos lados, en regletas tipo Krone, de 10 pares cada una, instaladas en soportes metálicos en racks abiertos de 7 pies. (Esta opción aplica solo en el caso que se instalen varios enlaces de voz y se requiera optimizar espacio)</w:t>
      </w:r>
    </w:p>
    <w:p w:rsidR="006F297F" w:rsidRPr="006F297F" w:rsidRDefault="006F297F" w:rsidP="006F297F">
      <w:pPr>
        <w:spacing w:after="0" w:line="264" w:lineRule="auto"/>
        <w:ind w:right="51"/>
        <w:jc w:val="both"/>
        <w:rPr>
          <w:rFonts w:cs="Arial"/>
          <w:szCs w:val="20"/>
        </w:rPr>
      </w:pPr>
    </w:p>
    <w:p w:rsidR="006F297F" w:rsidRPr="006F297F" w:rsidRDefault="006F297F" w:rsidP="006F297F">
      <w:pPr>
        <w:spacing w:after="0" w:line="264" w:lineRule="auto"/>
        <w:ind w:right="51"/>
        <w:jc w:val="both"/>
        <w:rPr>
          <w:rFonts w:cs="Arial"/>
          <w:szCs w:val="20"/>
        </w:rPr>
      </w:pPr>
      <w:r w:rsidRPr="006F297F">
        <w:rPr>
          <w:rFonts w:cs="Arial"/>
          <w:szCs w:val="20"/>
        </w:rPr>
        <w:t>Respetando el código de colores de este tipo de enlaces y realizando las pruebas mencionadas en el punto anterior.</w:t>
      </w:r>
    </w:p>
    <w:p w:rsidR="006F297F" w:rsidRDefault="006F297F" w:rsidP="006F297F">
      <w:pPr>
        <w:spacing w:after="0" w:line="264" w:lineRule="auto"/>
        <w:ind w:right="51"/>
        <w:jc w:val="both"/>
        <w:rPr>
          <w:rFonts w:cs="Arial"/>
          <w:szCs w:val="20"/>
        </w:rPr>
      </w:pPr>
    </w:p>
    <w:p w:rsidR="001778C6" w:rsidRPr="006F297F" w:rsidRDefault="001778C6" w:rsidP="006F297F">
      <w:pPr>
        <w:spacing w:after="0" w:line="264" w:lineRule="auto"/>
        <w:ind w:right="51"/>
        <w:jc w:val="both"/>
        <w:rPr>
          <w:rFonts w:cs="Arial"/>
          <w:szCs w:val="20"/>
        </w:rPr>
      </w:pPr>
    </w:p>
    <w:p w:rsidR="006F297F" w:rsidRPr="006F297F" w:rsidRDefault="006F297F" w:rsidP="0000540A">
      <w:pPr>
        <w:pStyle w:val="Ttulo1"/>
        <w:widowControl w:val="0"/>
        <w:numPr>
          <w:ilvl w:val="0"/>
          <w:numId w:val="36"/>
        </w:numPr>
        <w:tabs>
          <w:tab w:val="num" w:pos="-372"/>
          <w:tab w:val="left" w:pos="2160"/>
        </w:tabs>
        <w:overflowPunct w:val="0"/>
        <w:autoSpaceDE w:val="0"/>
        <w:spacing w:line="264" w:lineRule="auto"/>
        <w:ind w:left="348" w:right="0" w:firstLine="0"/>
        <w:jc w:val="left"/>
        <w:textAlignment w:val="baseline"/>
        <w:rPr>
          <w:rFonts w:cs="Arial"/>
          <w:sz w:val="20"/>
          <w:szCs w:val="20"/>
          <w:lang w:val="es-MX"/>
        </w:rPr>
      </w:pPr>
      <w:bookmarkStart w:id="187" w:name="_Toc481670562"/>
      <w:r w:rsidRPr="006F297F">
        <w:rPr>
          <w:rFonts w:cs="Arial"/>
          <w:sz w:val="20"/>
          <w:szCs w:val="20"/>
          <w:lang w:val="es-MX"/>
        </w:rPr>
        <w:t>APARTADO III “CABLEADO ELECTRICO”</w:t>
      </w:r>
      <w:bookmarkEnd w:id="187"/>
    </w:p>
    <w:p w:rsidR="006F297F" w:rsidRPr="006F297F" w:rsidRDefault="006F297F" w:rsidP="00F93004">
      <w:pPr>
        <w:spacing w:after="0"/>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3.1 INSTALACION ELÉCTRICA EN CUARTOS DE EQUIPO O ALIMENTACIÓN DE RACK’S Y O GABINETES.</w:t>
      </w:r>
    </w:p>
    <w:p w:rsidR="006F297F" w:rsidRPr="006F297F" w:rsidRDefault="006F297F" w:rsidP="006F297F">
      <w:pPr>
        <w:spacing w:after="0" w:line="264" w:lineRule="auto"/>
        <w:jc w:val="both"/>
        <w:rPr>
          <w:rFonts w:cs="Arial"/>
          <w:szCs w:val="20"/>
        </w:rPr>
      </w:pPr>
      <w:r w:rsidRPr="006F297F">
        <w:rPr>
          <w:rFonts w:cs="Arial"/>
          <w:szCs w:val="20"/>
        </w:rPr>
        <w:t xml:space="preserve">La instalación de la alimentación eléctrica para los cuartos de equipo o telecomunicaciones  estará basada por el presente documento, el cual enuncia los lineamientos básicos para su implementación. </w:t>
      </w:r>
    </w:p>
    <w:p w:rsidR="006F297F" w:rsidRPr="006F297F" w:rsidRDefault="006F297F" w:rsidP="006F297F">
      <w:pPr>
        <w:spacing w:after="0" w:line="264" w:lineRule="auto"/>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Con el fin de cumplir con normas y estándares de instalaciones eléctricas, y asegurar que las instalaciones proporcionen la máxima vida útil y un desempeño óptimo, cada alimentación  eléctrica,  debe cumplir con las siguientes normas:</w:t>
      </w:r>
    </w:p>
    <w:p w:rsidR="006F297F" w:rsidRPr="006F297F" w:rsidRDefault="006F297F" w:rsidP="006F297F">
      <w:pPr>
        <w:spacing w:after="0" w:line="264" w:lineRule="auto"/>
        <w:rPr>
          <w:rFonts w:cs="Arial"/>
          <w:b/>
          <w:szCs w:val="20"/>
        </w:rPr>
      </w:pPr>
    </w:p>
    <w:p w:rsidR="006F297F" w:rsidRPr="006F297F" w:rsidRDefault="006F297F" w:rsidP="0000540A">
      <w:pPr>
        <w:widowControl w:val="0"/>
        <w:numPr>
          <w:ilvl w:val="2"/>
          <w:numId w:val="61"/>
        </w:numPr>
        <w:tabs>
          <w:tab w:val="clear" w:pos="1440"/>
          <w:tab w:val="left" w:pos="900"/>
          <w:tab w:val="left" w:pos="1080"/>
          <w:tab w:val="num" w:pos="1788"/>
          <w:tab w:val="num" w:pos="2534"/>
        </w:tabs>
        <w:suppressAutoHyphens/>
        <w:overflowPunct w:val="0"/>
        <w:autoSpaceDE w:val="0"/>
        <w:spacing w:after="0" w:line="264" w:lineRule="auto"/>
        <w:ind w:left="528"/>
        <w:jc w:val="both"/>
        <w:textAlignment w:val="baseline"/>
        <w:rPr>
          <w:rFonts w:cs="Arial"/>
          <w:szCs w:val="20"/>
          <w:lang w:val="es-ES"/>
        </w:rPr>
      </w:pPr>
      <w:r w:rsidRPr="006F297F">
        <w:rPr>
          <w:rFonts w:cs="Arial"/>
          <w:b/>
          <w:szCs w:val="20"/>
        </w:rPr>
        <w:t>NOM 001-SEDE-2012</w:t>
      </w:r>
      <w:r w:rsidRPr="006F297F">
        <w:rPr>
          <w:rFonts w:cs="Arial"/>
          <w:szCs w:val="20"/>
        </w:rPr>
        <w:t xml:space="preserve">  Instalaciones Eléctricas (utilización)</w:t>
      </w:r>
    </w:p>
    <w:p w:rsidR="006F297F" w:rsidRPr="006F297F" w:rsidRDefault="006F297F" w:rsidP="0000540A">
      <w:pPr>
        <w:widowControl w:val="0"/>
        <w:numPr>
          <w:ilvl w:val="2"/>
          <w:numId w:val="61"/>
        </w:numPr>
        <w:tabs>
          <w:tab w:val="clear" w:pos="1440"/>
          <w:tab w:val="left" w:pos="900"/>
          <w:tab w:val="left" w:pos="1080"/>
          <w:tab w:val="num" w:pos="1788"/>
          <w:tab w:val="num" w:pos="2534"/>
        </w:tabs>
        <w:suppressAutoHyphens/>
        <w:overflowPunct w:val="0"/>
        <w:autoSpaceDE w:val="0"/>
        <w:spacing w:after="0" w:line="264" w:lineRule="auto"/>
        <w:ind w:left="528"/>
        <w:jc w:val="both"/>
        <w:textAlignment w:val="baseline"/>
        <w:rPr>
          <w:rFonts w:cs="Arial"/>
          <w:szCs w:val="20"/>
        </w:rPr>
      </w:pPr>
      <w:r w:rsidRPr="006F297F">
        <w:rPr>
          <w:rFonts w:cs="Arial"/>
          <w:b/>
          <w:szCs w:val="20"/>
        </w:rPr>
        <w:t xml:space="preserve">J-STD-607-B. </w:t>
      </w:r>
      <w:r w:rsidRPr="006F297F">
        <w:rPr>
          <w:rFonts w:cs="Arial"/>
          <w:szCs w:val="20"/>
        </w:rPr>
        <w:t>Requerimientos de tierra y conexión a tierra en edificios comerciales para Telecomunicaciones. 2011</w:t>
      </w:r>
    </w:p>
    <w:p w:rsidR="006F297F" w:rsidRPr="006F297F" w:rsidRDefault="006F297F" w:rsidP="0000540A">
      <w:pPr>
        <w:widowControl w:val="0"/>
        <w:numPr>
          <w:ilvl w:val="2"/>
          <w:numId w:val="61"/>
        </w:numPr>
        <w:tabs>
          <w:tab w:val="clear" w:pos="1440"/>
          <w:tab w:val="left" w:pos="900"/>
          <w:tab w:val="left" w:pos="1080"/>
          <w:tab w:val="num" w:pos="1788"/>
          <w:tab w:val="num" w:pos="2534"/>
        </w:tabs>
        <w:suppressAutoHyphens/>
        <w:overflowPunct w:val="0"/>
        <w:autoSpaceDE w:val="0"/>
        <w:spacing w:after="0" w:line="264" w:lineRule="auto"/>
        <w:ind w:left="528"/>
        <w:jc w:val="both"/>
        <w:textAlignment w:val="baseline"/>
        <w:rPr>
          <w:rFonts w:cs="Arial"/>
          <w:szCs w:val="20"/>
          <w:lang w:val="es-ES"/>
        </w:rPr>
      </w:pPr>
      <w:r w:rsidRPr="006F297F">
        <w:rPr>
          <w:rFonts w:cs="Arial"/>
          <w:b/>
          <w:szCs w:val="20"/>
        </w:rPr>
        <w:t xml:space="preserve">IEEE Std. 1100-1999. </w:t>
      </w:r>
      <w:r w:rsidRPr="006F297F">
        <w:rPr>
          <w:rFonts w:cs="Arial"/>
          <w:szCs w:val="20"/>
        </w:rPr>
        <w:t>Practicas recomendadas para alimentar y aterrizar equipo electrónico.</w:t>
      </w:r>
    </w:p>
    <w:p w:rsidR="006F297F" w:rsidRDefault="006F297F" w:rsidP="006F297F">
      <w:pPr>
        <w:spacing w:after="0" w:line="264" w:lineRule="auto"/>
        <w:ind w:firstLine="540"/>
        <w:jc w:val="center"/>
        <w:rPr>
          <w:rFonts w:cs="Arial"/>
          <w:b/>
          <w:szCs w:val="20"/>
        </w:rPr>
      </w:pPr>
    </w:p>
    <w:p w:rsidR="00F93004" w:rsidRDefault="00F93004" w:rsidP="006F297F">
      <w:pPr>
        <w:spacing w:after="0" w:line="264" w:lineRule="auto"/>
        <w:ind w:firstLine="540"/>
        <w:jc w:val="center"/>
        <w:rPr>
          <w:rFonts w:cs="Arial"/>
          <w:b/>
          <w:szCs w:val="20"/>
        </w:rPr>
      </w:pPr>
    </w:p>
    <w:p w:rsidR="00F93004" w:rsidRDefault="00F93004" w:rsidP="006F297F">
      <w:pPr>
        <w:spacing w:after="0" w:line="264" w:lineRule="auto"/>
        <w:ind w:firstLine="540"/>
        <w:jc w:val="center"/>
        <w:rPr>
          <w:rFonts w:cs="Arial"/>
          <w:b/>
          <w:szCs w:val="20"/>
        </w:rPr>
      </w:pPr>
    </w:p>
    <w:p w:rsidR="00F93004" w:rsidRDefault="00F93004" w:rsidP="006F297F">
      <w:pPr>
        <w:spacing w:after="0" w:line="264" w:lineRule="auto"/>
        <w:ind w:firstLine="540"/>
        <w:jc w:val="center"/>
        <w:rPr>
          <w:rFonts w:cs="Arial"/>
          <w:b/>
          <w:szCs w:val="20"/>
        </w:rPr>
      </w:pPr>
    </w:p>
    <w:p w:rsidR="00F93004" w:rsidRDefault="00F93004" w:rsidP="006F297F">
      <w:pPr>
        <w:spacing w:after="0" w:line="264" w:lineRule="auto"/>
        <w:ind w:firstLine="540"/>
        <w:jc w:val="center"/>
        <w:rPr>
          <w:rFonts w:cs="Arial"/>
          <w:b/>
          <w:szCs w:val="20"/>
        </w:rPr>
      </w:pPr>
    </w:p>
    <w:p w:rsidR="00F93004" w:rsidRDefault="00F93004" w:rsidP="006F297F">
      <w:pPr>
        <w:spacing w:after="0" w:line="264" w:lineRule="auto"/>
        <w:ind w:firstLine="540"/>
        <w:jc w:val="center"/>
        <w:rPr>
          <w:rFonts w:cs="Arial"/>
          <w:b/>
          <w:szCs w:val="20"/>
        </w:rPr>
      </w:pPr>
    </w:p>
    <w:p w:rsidR="00F93004" w:rsidRPr="006F297F" w:rsidRDefault="00F93004" w:rsidP="006F297F">
      <w:pPr>
        <w:spacing w:after="0" w:line="264" w:lineRule="auto"/>
        <w:ind w:firstLine="540"/>
        <w:jc w:val="center"/>
        <w:rPr>
          <w:rFonts w:cs="Arial"/>
          <w:b/>
          <w:szCs w:val="20"/>
        </w:rPr>
      </w:pPr>
    </w:p>
    <w:p w:rsidR="006F297F" w:rsidRPr="006F297F" w:rsidRDefault="006F297F" w:rsidP="006F297F">
      <w:pPr>
        <w:spacing w:after="0" w:line="264" w:lineRule="auto"/>
        <w:ind w:firstLine="540"/>
        <w:jc w:val="center"/>
        <w:rPr>
          <w:rFonts w:cs="Arial"/>
          <w:b/>
          <w:szCs w:val="20"/>
        </w:rPr>
      </w:pPr>
      <w:r w:rsidRPr="006F297F">
        <w:rPr>
          <w:rFonts w:cs="Arial"/>
          <w:b/>
          <w:szCs w:val="20"/>
        </w:rPr>
        <w:t>Figura 1.- Elementos del sistema eléctrico</w:t>
      </w:r>
    </w:p>
    <w:p w:rsidR="006F297F" w:rsidRPr="006F297F" w:rsidRDefault="006F297F" w:rsidP="006F297F">
      <w:pPr>
        <w:spacing w:after="0" w:line="264" w:lineRule="auto"/>
        <w:jc w:val="center"/>
        <w:rPr>
          <w:rFonts w:cs="Arial"/>
          <w:szCs w:val="20"/>
        </w:rPr>
      </w:pPr>
      <w:r w:rsidRPr="006F297F">
        <w:rPr>
          <w:rFonts w:cs="Arial"/>
          <w:szCs w:val="20"/>
          <w:lang w:eastAsia="es-MX"/>
        </w:rPr>
        <w:drawing>
          <wp:inline distT="0" distB="0" distL="0" distR="0" wp14:anchorId="5E771551" wp14:editId="1979AE9A">
            <wp:extent cx="2907030" cy="1311275"/>
            <wp:effectExtent l="0" t="0" r="762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030" cy="1311275"/>
                    </a:xfrm>
                    <a:prstGeom prst="rect">
                      <a:avLst/>
                    </a:prstGeom>
                    <a:noFill/>
                    <a:ln>
                      <a:noFill/>
                    </a:ln>
                  </pic:spPr>
                </pic:pic>
              </a:graphicData>
            </a:graphic>
          </wp:inline>
        </w:drawing>
      </w:r>
    </w:p>
    <w:p w:rsidR="006F297F" w:rsidRPr="006F297F" w:rsidRDefault="006F297F" w:rsidP="006F297F">
      <w:pPr>
        <w:spacing w:after="0" w:line="264" w:lineRule="auto"/>
        <w:rPr>
          <w:rFonts w:cs="Arial"/>
          <w:b/>
          <w:bCs/>
          <w:szCs w:val="20"/>
        </w:rPr>
      </w:pPr>
    </w:p>
    <w:p w:rsidR="006F297F" w:rsidRPr="006F297F" w:rsidRDefault="006F297F" w:rsidP="006F297F">
      <w:pPr>
        <w:spacing w:after="0" w:line="264" w:lineRule="auto"/>
        <w:rPr>
          <w:rFonts w:cs="Arial"/>
          <w:b/>
          <w:bCs/>
          <w:szCs w:val="20"/>
        </w:rPr>
      </w:pPr>
      <w:r w:rsidRPr="006F297F">
        <w:rPr>
          <w:rFonts w:cs="Arial"/>
          <w:b/>
          <w:bCs/>
          <w:szCs w:val="20"/>
        </w:rPr>
        <w:t>3.2 CARACTERÍSTICAS, ELEMENTOS DEL SISTEMA.</w:t>
      </w:r>
    </w:p>
    <w:p w:rsidR="006F297F" w:rsidRPr="006F297F" w:rsidRDefault="006F297F" w:rsidP="006F297F">
      <w:pPr>
        <w:spacing w:after="0" w:line="264" w:lineRule="auto"/>
        <w:rPr>
          <w:rFonts w:cs="Arial"/>
          <w:szCs w:val="20"/>
        </w:rPr>
      </w:pPr>
      <w:r w:rsidRPr="006F297F">
        <w:rPr>
          <w:rFonts w:cs="Arial"/>
          <w:szCs w:val="20"/>
        </w:rPr>
        <w:t>La instalación eléctrica a instalar estará formada por los elementos  que se presenta en la figura 1, los cuales se describen a detalle a continuación.</w:t>
      </w:r>
    </w:p>
    <w:p w:rsidR="006F297F" w:rsidRPr="006F297F" w:rsidRDefault="006F297F" w:rsidP="006F297F">
      <w:pPr>
        <w:spacing w:after="0" w:line="264" w:lineRule="auto"/>
        <w:ind w:left="528"/>
        <w:rPr>
          <w:rFonts w:cs="Arial"/>
          <w:b/>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3.2.1 TABLERO PRINCIPAL DEL PISO O DEL EDIFICIO</w:t>
      </w:r>
    </w:p>
    <w:p w:rsidR="006F297F" w:rsidRPr="006F297F" w:rsidRDefault="006F297F" w:rsidP="006F297F">
      <w:pPr>
        <w:widowControl w:val="0"/>
        <w:tabs>
          <w:tab w:val="left" w:pos="900"/>
          <w:tab w:val="left" w:pos="1080"/>
        </w:tabs>
        <w:suppressAutoHyphens/>
        <w:overflowPunct w:val="0"/>
        <w:autoSpaceDE w:val="0"/>
        <w:spacing w:after="0" w:line="264" w:lineRule="auto"/>
        <w:ind w:right="51"/>
        <w:jc w:val="both"/>
        <w:textAlignment w:val="baseline"/>
        <w:rPr>
          <w:rFonts w:cs="Arial"/>
          <w:szCs w:val="20"/>
        </w:rPr>
      </w:pPr>
      <w:r w:rsidRPr="006F297F">
        <w:rPr>
          <w:rFonts w:cs="Arial"/>
          <w:szCs w:val="20"/>
        </w:rPr>
        <w:t>El centro de carga que el proveedor instalará en el cuarto de equipo o de telecomunicaciones o en donde exista un rack o gabinete con equipo activo de telecomunicaciones se conectará del tablero principal de piso que el personal de conservación del inmueble indique, el cual estará ubicado preferentemente en el mismo nivel del inmueble a cablear, para lo cual el proveedor realizará el cálculo correspondiente integrando a la carga actual la carga a conectar para definir si la capacidad y características del tablero y conductores existentes, cumplen con los requerimientos mínimos (en espacio y calibre del conductor), de lo contrario, se debe conectar al tablero inmediato anterior, hasta llegar a la subestación en caso necesario.</w:t>
      </w:r>
    </w:p>
    <w:p w:rsidR="006F297F" w:rsidRPr="006F297F" w:rsidRDefault="006F297F" w:rsidP="006F297F">
      <w:pPr>
        <w:widowControl w:val="0"/>
        <w:tabs>
          <w:tab w:val="left" w:pos="900"/>
          <w:tab w:val="left" w:pos="1080"/>
        </w:tabs>
        <w:suppressAutoHyphens/>
        <w:overflowPunct w:val="0"/>
        <w:autoSpaceDE w:val="0"/>
        <w:spacing w:after="0" w:line="264" w:lineRule="auto"/>
        <w:ind w:left="528" w:right="51"/>
        <w:jc w:val="both"/>
        <w:textAlignment w:val="baseline"/>
        <w:rPr>
          <w:rFonts w:cs="Arial"/>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 xml:space="preserve"> 3.3 CENTRO DE CARGA</w:t>
      </w:r>
    </w:p>
    <w:p w:rsidR="006F297F" w:rsidRPr="006F297F" w:rsidRDefault="006F297F" w:rsidP="0000540A">
      <w:pPr>
        <w:widowControl w:val="0"/>
        <w:numPr>
          <w:ilvl w:val="0"/>
          <w:numId w:val="62"/>
        </w:numPr>
        <w:tabs>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 xml:space="preserve">El centro carga estará ubicado en el cuarto de equipo, en el cuarto de telecomunicaciones, rack o gabinete de pared y este protegerá al equipo activo y servidores según sea el caso con circuitos derivados. </w:t>
      </w:r>
    </w:p>
    <w:p w:rsidR="006F297F" w:rsidRPr="006F297F" w:rsidRDefault="006F297F" w:rsidP="0000540A">
      <w:pPr>
        <w:widowControl w:val="0"/>
        <w:numPr>
          <w:ilvl w:val="0"/>
          <w:numId w:val="62"/>
        </w:numPr>
        <w:tabs>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El centro de carga deberá contar con la identificación del circuito del cual se alimenta, indicando:</w:t>
      </w:r>
    </w:p>
    <w:p w:rsidR="006F297F" w:rsidRPr="006F297F" w:rsidRDefault="006F297F" w:rsidP="0000540A">
      <w:pPr>
        <w:widowControl w:val="0"/>
        <w:numPr>
          <w:ilvl w:val="3"/>
          <w:numId w:val="63"/>
        </w:numPr>
        <w:tabs>
          <w:tab w:val="clear" w:pos="2880"/>
          <w:tab w:val="left" w:pos="1440"/>
          <w:tab w:val="left" w:pos="1620"/>
          <w:tab w:val="num" w:pos="2508"/>
        </w:tabs>
        <w:suppressAutoHyphens/>
        <w:overflowPunct w:val="0"/>
        <w:autoSpaceDE w:val="0"/>
        <w:spacing w:after="0" w:line="264" w:lineRule="auto"/>
        <w:ind w:left="1068" w:right="51"/>
        <w:jc w:val="both"/>
        <w:textAlignment w:val="baseline"/>
        <w:rPr>
          <w:rFonts w:cs="Arial"/>
          <w:szCs w:val="20"/>
        </w:rPr>
      </w:pPr>
      <w:r w:rsidRPr="006F297F">
        <w:rPr>
          <w:rFonts w:cs="Arial"/>
          <w:szCs w:val="20"/>
        </w:rPr>
        <w:t>Identificación del tablero (origen- destino)</w:t>
      </w:r>
    </w:p>
    <w:p w:rsidR="006F297F" w:rsidRPr="006F297F" w:rsidRDefault="006F297F" w:rsidP="0000540A">
      <w:pPr>
        <w:widowControl w:val="0"/>
        <w:numPr>
          <w:ilvl w:val="3"/>
          <w:numId w:val="63"/>
        </w:numPr>
        <w:tabs>
          <w:tab w:val="clear" w:pos="2880"/>
          <w:tab w:val="left" w:pos="1440"/>
          <w:tab w:val="left" w:pos="1620"/>
          <w:tab w:val="num" w:pos="2508"/>
        </w:tabs>
        <w:suppressAutoHyphens/>
        <w:overflowPunct w:val="0"/>
        <w:autoSpaceDE w:val="0"/>
        <w:spacing w:after="0" w:line="264" w:lineRule="auto"/>
        <w:ind w:left="1068" w:right="51"/>
        <w:jc w:val="both"/>
        <w:textAlignment w:val="baseline"/>
        <w:rPr>
          <w:rFonts w:cs="Arial"/>
          <w:szCs w:val="20"/>
        </w:rPr>
      </w:pPr>
      <w:r w:rsidRPr="006F297F">
        <w:rPr>
          <w:rFonts w:cs="Arial"/>
          <w:szCs w:val="20"/>
        </w:rPr>
        <w:t>Piso donde se ubica</w:t>
      </w:r>
    </w:p>
    <w:p w:rsidR="006F297F" w:rsidRPr="006F297F" w:rsidRDefault="006F297F" w:rsidP="0000540A">
      <w:pPr>
        <w:widowControl w:val="0"/>
        <w:numPr>
          <w:ilvl w:val="3"/>
          <w:numId w:val="63"/>
        </w:numPr>
        <w:tabs>
          <w:tab w:val="clear" w:pos="2880"/>
          <w:tab w:val="left" w:pos="1440"/>
          <w:tab w:val="left" w:pos="1620"/>
          <w:tab w:val="num" w:pos="2508"/>
        </w:tabs>
        <w:suppressAutoHyphens/>
        <w:overflowPunct w:val="0"/>
        <w:autoSpaceDE w:val="0"/>
        <w:spacing w:after="0" w:line="264" w:lineRule="auto"/>
        <w:ind w:left="1068" w:right="51"/>
        <w:jc w:val="both"/>
        <w:textAlignment w:val="baseline"/>
        <w:rPr>
          <w:rFonts w:cs="Arial"/>
          <w:szCs w:val="20"/>
        </w:rPr>
      </w:pPr>
      <w:r w:rsidRPr="006F297F">
        <w:rPr>
          <w:rFonts w:cs="Arial"/>
          <w:szCs w:val="20"/>
        </w:rPr>
        <w:t xml:space="preserve">Fase (s) de que se alimenta. </w:t>
      </w:r>
    </w:p>
    <w:p w:rsidR="006F297F" w:rsidRPr="006F297F" w:rsidRDefault="006F297F" w:rsidP="006F297F">
      <w:pPr>
        <w:widowControl w:val="0"/>
        <w:tabs>
          <w:tab w:val="left" w:pos="1440"/>
          <w:tab w:val="left" w:pos="1620"/>
        </w:tabs>
        <w:suppressAutoHyphens/>
        <w:overflowPunct w:val="0"/>
        <w:autoSpaceDE w:val="0"/>
        <w:spacing w:after="0" w:line="264" w:lineRule="auto"/>
        <w:ind w:left="1068" w:right="51"/>
        <w:jc w:val="both"/>
        <w:textAlignment w:val="baseline"/>
        <w:rPr>
          <w:rFonts w:cs="Arial"/>
          <w:szCs w:val="20"/>
        </w:rPr>
      </w:pPr>
    </w:p>
    <w:p w:rsidR="006F297F" w:rsidRPr="006F297F" w:rsidRDefault="006F297F" w:rsidP="0000540A">
      <w:pPr>
        <w:widowControl w:val="0"/>
        <w:numPr>
          <w:ilvl w:val="1"/>
          <w:numId w:val="62"/>
        </w:numPr>
        <w:tabs>
          <w:tab w:val="clear" w:pos="820"/>
          <w:tab w:val="left" w:pos="900"/>
          <w:tab w:val="num" w:pos="1068"/>
        </w:tabs>
        <w:suppressAutoHyphens/>
        <w:overflowPunct w:val="0"/>
        <w:autoSpaceDE w:val="0"/>
        <w:spacing w:after="0" w:line="264" w:lineRule="auto"/>
        <w:ind w:left="528" w:right="51"/>
        <w:jc w:val="both"/>
        <w:textAlignment w:val="baseline"/>
        <w:rPr>
          <w:rFonts w:cs="Arial"/>
          <w:szCs w:val="20"/>
        </w:rPr>
      </w:pPr>
      <w:r w:rsidRPr="006F297F">
        <w:rPr>
          <w:rFonts w:cs="Arial"/>
          <w:szCs w:val="20"/>
        </w:rPr>
        <w:t>Todos los interruptores deben estar identificados, rotulados y etiquetados con cinta transparente P/PT  por circuito, asimismo los contactos que pertenezcan a cada uno de ellos, de acuerdo al Apartado VI de este anexo.</w:t>
      </w:r>
    </w:p>
    <w:p w:rsidR="006F297F" w:rsidRPr="006F297F" w:rsidRDefault="006F297F" w:rsidP="0000540A">
      <w:pPr>
        <w:widowControl w:val="0"/>
        <w:numPr>
          <w:ilvl w:val="0"/>
          <w:numId w:val="62"/>
        </w:numPr>
        <w:tabs>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lang w:eastAsia="es-MX"/>
        </w:rPr>
        <mc:AlternateContent>
          <mc:Choice Requires="wps">
            <w:drawing>
              <wp:anchor distT="0" distB="0" distL="114300" distR="114300" simplePos="0" relativeHeight="251661312" behindDoc="0" locked="0" layoutInCell="1" allowOverlap="1" wp14:anchorId="6C2C0C2E" wp14:editId="70DC306D">
                <wp:simplePos x="0" y="0"/>
                <wp:positionH relativeFrom="column">
                  <wp:posOffset>-68580</wp:posOffset>
                </wp:positionH>
                <wp:positionV relativeFrom="paragraph">
                  <wp:posOffset>601980</wp:posOffset>
                </wp:positionV>
                <wp:extent cx="0" cy="0"/>
                <wp:effectExtent l="0" t="0" r="0" b="0"/>
                <wp:wrapNone/>
                <wp:docPr id="52" name="Conector recto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5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7.4pt" to="-5.4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" strokeweight=".26mm">
                <v:stroke joinstyle="miter"/>
              </v:line>
            </w:pict>
          </mc:Fallback>
        </mc:AlternateContent>
      </w:r>
      <w:r w:rsidRPr="006F297F">
        <w:rPr>
          <w:rFonts w:cs="Arial"/>
          <w:szCs w:val="20"/>
        </w:rPr>
        <w:t>La distancia a considerar entre el (los) centro (s) de carga a instalar en el cuarto de equipo y el cuarto de telecomunicaciones al tablero general o de voltaje regulado más cercano será considerando en todo momento por el cálculo de caída de tensión del conductor, siendo este no mayor al 3%.</w:t>
      </w:r>
    </w:p>
    <w:p w:rsidR="006F297F" w:rsidRPr="006F297F" w:rsidRDefault="006F297F" w:rsidP="0000540A">
      <w:pPr>
        <w:widowControl w:val="0"/>
        <w:numPr>
          <w:ilvl w:val="0"/>
          <w:numId w:val="62"/>
        </w:numPr>
        <w:tabs>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 xml:space="preserve">El cálculo de las protecciones termomagnéticas deberá ser con base al cuadro de cargas instalado, para el caso puntual de los equipos de telecomunicaciones se estimara la demanda de corriente según los parámetros estándar para un equipo de cómputo, es decir, considerar un promedio de 3 A por cada swicth de 24 o 48 puertos, para casos especiales como cuartos de equipo se deberán considerar las cargas de todos los equipos activos por instalar. </w:t>
      </w:r>
    </w:p>
    <w:p w:rsidR="006F297F" w:rsidRPr="006F297F" w:rsidRDefault="006F297F" w:rsidP="0000540A">
      <w:pPr>
        <w:widowControl w:val="0"/>
        <w:numPr>
          <w:ilvl w:val="0"/>
          <w:numId w:val="62"/>
        </w:numPr>
        <w:tabs>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En el caso de que la instalación por sus características no requiera el uso de tres fases (L1, L2 y L3 +neutro + tierra física), se deberá realizar en conjunto con el personal responsable de la unidad (Conservación) un balanceo de cargas, el cual deberá ser parte integral de la memoria técnica (cálculo).</w:t>
      </w:r>
    </w:p>
    <w:p w:rsidR="006F297F" w:rsidRPr="006F297F" w:rsidRDefault="006F297F" w:rsidP="0000540A">
      <w:pPr>
        <w:widowControl w:val="0"/>
        <w:numPr>
          <w:ilvl w:val="0"/>
          <w:numId w:val="62"/>
        </w:numPr>
        <w:tabs>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La altura para la colocación de los tableros será de 1.5 m. sobre el nivel del piso.</w:t>
      </w:r>
    </w:p>
    <w:p w:rsidR="006F297F" w:rsidRPr="006F297F" w:rsidRDefault="006F297F" w:rsidP="0000540A">
      <w:pPr>
        <w:widowControl w:val="0"/>
        <w:numPr>
          <w:ilvl w:val="0"/>
          <w:numId w:val="62"/>
        </w:numPr>
        <w:tabs>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La acometida eléctrica al centro de carga estará integrada mediante los conductores eléctricos (1, 2, 3 fases + neutro + tierra física), con cable continuo y sin empalmes, (ver figura 2), cuya sección transversal estará dada por el cálculo por caída de tensión y cálculo de capacidad de conducción de corriente (ampacidad).</w:t>
      </w:r>
    </w:p>
    <w:p w:rsidR="006F297F" w:rsidRPr="006F297F" w:rsidRDefault="006F297F" w:rsidP="0000540A">
      <w:pPr>
        <w:widowControl w:val="0"/>
        <w:numPr>
          <w:ilvl w:val="0"/>
          <w:numId w:val="62"/>
        </w:numPr>
        <w:tabs>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 xml:space="preserve">Se deberá verificar los centros de carga y las tomas de corriente eléctrica existente, y en su caso, establecer la instalación de los que sean necesarios de acuerdo a lo solicitado para el (los) cuarto de equipo y cuarto de telecomunicaciones que integren la red de datos en cada uno de los inmuebles. </w:t>
      </w:r>
    </w:p>
    <w:p w:rsidR="006F297F" w:rsidRPr="006F297F" w:rsidRDefault="006F297F" w:rsidP="0000540A">
      <w:pPr>
        <w:widowControl w:val="0"/>
        <w:numPr>
          <w:ilvl w:val="0"/>
          <w:numId w:val="62"/>
        </w:numPr>
        <w:tabs>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La tierra física aislada para los circuitos eléctricos, deberá ser un solo conductor desde el centro de carga hasta cada una de las salidas eléctricas que conforman el mismo circuito.</w:t>
      </w:r>
    </w:p>
    <w:p w:rsidR="006F297F" w:rsidRPr="006F297F" w:rsidRDefault="006F297F" w:rsidP="006F297F">
      <w:pPr>
        <w:spacing w:after="0" w:line="264" w:lineRule="auto"/>
        <w:ind w:left="478" w:right="51"/>
        <w:jc w:val="both"/>
        <w:rPr>
          <w:rFonts w:cs="Arial"/>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3.4 CÁLCULO DE PROTECCIONES</w:t>
      </w:r>
    </w:p>
    <w:p w:rsidR="006F297F" w:rsidRPr="006F297F" w:rsidRDefault="006F297F" w:rsidP="006F297F">
      <w:pPr>
        <w:spacing w:after="0" w:line="264" w:lineRule="auto"/>
        <w:jc w:val="both"/>
        <w:rPr>
          <w:rFonts w:cs="Arial"/>
          <w:szCs w:val="20"/>
        </w:rPr>
      </w:pPr>
      <w:r w:rsidRPr="006F297F">
        <w:rPr>
          <w:rFonts w:cs="Arial"/>
          <w:szCs w:val="20"/>
        </w:rPr>
        <w:t xml:space="preserve">Las protecciones a instalar para los circuitos derivados como para los alimentadores principales deberán ser calculadas con base en la carga instalada, según el cuadro de cargas y deberá hacerse el cálculo de coordinación de protecciones respectivo. </w:t>
      </w:r>
    </w:p>
    <w:p w:rsidR="006F297F" w:rsidRPr="006F297F" w:rsidRDefault="006F297F" w:rsidP="006F297F">
      <w:pPr>
        <w:spacing w:after="0" w:line="264" w:lineRule="auto"/>
        <w:ind w:right="51"/>
        <w:jc w:val="both"/>
        <w:rPr>
          <w:rFonts w:cs="Arial"/>
          <w:szCs w:val="20"/>
        </w:rPr>
      </w:pPr>
    </w:p>
    <w:p w:rsidR="006F297F" w:rsidRPr="006F297F" w:rsidRDefault="006F297F" w:rsidP="006F297F">
      <w:pPr>
        <w:spacing w:after="0" w:line="264" w:lineRule="auto"/>
        <w:ind w:right="51"/>
        <w:jc w:val="both"/>
        <w:rPr>
          <w:rFonts w:cs="Arial"/>
          <w:b/>
          <w:szCs w:val="20"/>
        </w:rPr>
      </w:pPr>
      <w:r w:rsidRPr="006F297F">
        <w:rPr>
          <w:rFonts w:cs="Arial"/>
          <w:b/>
          <w:szCs w:val="20"/>
        </w:rPr>
        <w:t>Figura 2. Diagrama unifilar de conexión para el sistema de alimentador principal al centro de carga de piso.</w:t>
      </w:r>
    </w:p>
    <w:p w:rsidR="006F297F" w:rsidRDefault="006F297F" w:rsidP="00F93004">
      <w:pPr>
        <w:spacing w:after="0" w:line="264" w:lineRule="auto"/>
        <w:ind w:right="51"/>
        <w:jc w:val="center"/>
        <w:rPr>
          <w:rFonts w:cs="Arial"/>
          <w:szCs w:val="20"/>
        </w:rPr>
      </w:pPr>
      <w:r w:rsidRPr="006F297F">
        <w:rPr>
          <w:rFonts w:cs="Arial"/>
          <w:szCs w:val="20"/>
          <w:lang w:eastAsia="es-MX"/>
        </w:rPr>
        <mc:AlternateContent>
          <mc:Choice Requires="wpg">
            <w:drawing>
              <wp:inline distT="0" distB="0" distL="0" distR="0" wp14:anchorId="4A3ABF35" wp14:editId="4AC6269A">
                <wp:extent cx="4477109" cy="1035169"/>
                <wp:effectExtent l="0" t="0" r="0" b="0"/>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7109" cy="1035169"/>
                          <a:chOff x="0" y="0"/>
                          <a:chExt cx="10034" cy="2699"/>
                        </a:xfrm>
                      </wpg:grpSpPr>
                      <wps:wsp>
                        <wps:cNvPr id="5" name="Rectangle 25"/>
                        <wps:cNvSpPr>
                          <a:spLocks noChangeArrowheads="1"/>
                        </wps:cNvSpPr>
                        <wps:spPr bwMode="auto">
                          <a:xfrm>
                            <a:off x="0" y="0"/>
                            <a:ext cx="9899" cy="2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6" name="Rectangle 26"/>
                        <wps:cNvSpPr>
                          <a:spLocks noChangeArrowheads="1"/>
                        </wps:cNvSpPr>
                        <wps:spPr bwMode="auto">
                          <a:xfrm>
                            <a:off x="1872" y="180"/>
                            <a:ext cx="900" cy="1619"/>
                          </a:xfrm>
                          <a:prstGeom prst="rect">
                            <a:avLst/>
                          </a:prstGeom>
                          <a:solidFill>
                            <a:srgbClr val="808080"/>
                          </a:solidFill>
                          <a:ln w="9360">
                            <a:solidFill>
                              <a:srgbClr val="000000"/>
                            </a:solidFill>
                            <a:miter lim="800000"/>
                            <a:headEnd/>
                            <a:tailEnd/>
                          </a:ln>
                        </wps:spPr>
                        <wps:bodyPr rot="0" vert="horz" wrap="none" lIns="91440" tIns="45720" rIns="91440" bIns="45720" anchor="ctr" anchorCtr="0" upright="1">
                          <a:noAutofit/>
                        </wps:bodyPr>
                      </wps:wsp>
                      <wps:wsp>
                        <wps:cNvPr id="7" name="Line 27"/>
                        <wps:cNvCnPr>
                          <a:cxnSpLocks noChangeShapeType="1"/>
                        </wps:cNvCnPr>
                        <wps:spPr bwMode="auto">
                          <a:xfrm>
                            <a:off x="791" y="360"/>
                            <a:ext cx="1080" cy="0"/>
                          </a:xfrm>
                          <a:prstGeom prst="line">
                            <a:avLst/>
                          </a:prstGeom>
                          <a:noFill/>
                          <a:ln w="38160">
                            <a:solidFill>
                              <a:srgbClr val="000000"/>
                            </a:solidFill>
                            <a:miter lim="800000"/>
                            <a:headEnd/>
                            <a:tailEnd/>
                          </a:ln>
                          <a:extLst>
                            <a:ext uri="{909E8E84-426E-40DD-AFC4-6F175D3DCCD1}">
                              <a14:hiddenFill xmlns:a14="http://schemas.microsoft.com/office/drawing/2010/main">
                                <a:noFill/>
                              </a14:hiddenFill>
                            </a:ext>
                          </a:extLst>
                        </wps:spPr>
                        <wps:bodyPr/>
                      </wps:wsp>
                      <wps:wsp>
                        <wps:cNvPr id="8" name="Line 28"/>
                        <wps:cNvCnPr>
                          <a:cxnSpLocks noChangeShapeType="1"/>
                        </wps:cNvCnPr>
                        <wps:spPr bwMode="auto">
                          <a:xfrm>
                            <a:off x="791" y="720"/>
                            <a:ext cx="1080" cy="1"/>
                          </a:xfrm>
                          <a:prstGeom prst="line">
                            <a:avLst/>
                          </a:prstGeom>
                          <a:noFill/>
                          <a:ln w="38160">
                            <a:solidFill>
                              <a:srgbClr val="000000"/>
                            </a:solidFill>
                            <a:miter lim="800000"/>
                            <a:headEnd/>
                            <a:tailEnd/>
                          </a:ln>
                          <a:extLst>
                            <a:ext uri="{909E8E84-426E-40DD-AFC4-6F175D3DCCD1}">
                              <a14:hiddenFill xmlns:a14="http://schemas.microsoft.com/office/drawing/2010/main">
                                <a:noFill/>
                              </a14:hiddenFill>
                            </a:ext>
                          </a:extLst>
                        </wps:spPr>
                        <wps:bodyPr/>
                      </wps:wsp>
                      <wps:wsp>
                        <wps:cNvPr id="9" name="Line 29"/>
                        <wps:cNvCnPr>
                          <a:cxnSpLocks noChangeShapeType="1"/>
                        </wps:cNvCnPr>
                        <wps:spPr bwMode="auto">
                          <a:xfrm>
                            <a:off x="791" y="1063"/>
                            <a:ext cx="1080" cy="0"/>
                          </a:xfrm>
                          <a:prstGeom prst="line">
                            <a:avLst/>
                          </a:prstGeom>
                          <a:noFill/>
                          <a:ln w="38160">
                            <a:solidFill>
                              <a:srgbClr val="000000"/>
                            </a:solidFill>
                            <a:miter lim="800000"/>
                            <a:headEnd/>
                            <a:tailEnd/>
                          </a:ln>
                          <a:extLst>
                            <a:ext uri="{909E8E84-426E-40DD-AFC4-6F175D3DCCD1}">
                              <a14:hiddenFill xmlns:a14="http://schemas.microsoft.com/office/drawing/2010/main">
                                <a:noFill/>
                              </a14:hiddenFill>
                            </a:ext>
                          </a:extLst>
                        </wps:spPr>
                        <wps:bodyPr/>
                      </wps:wsp>
                      <wps:wsp>
                        <wps:cNvPr id="10" name="Line 30"/>
                        <wps:cNvCnPr>
                          <a:cxnSpLocks noChangeShapeType="1"/>
                        </wps:cNvCnPr>
                        <wps:spPr bwMode="auto">
                          <a:xfrm>
                            <a:off x="792" y="1345"/>
                            <a:ext cx="1080" cy="0"/>
                          </a:xfrm>
                          <a:prstGeom prst="line">
                            <a:avLst/>
                          </a:prstGeom>
                          <a:noFill/>
                          <a:ln w="38160">
                            <a:solidFill>
                              <a:srgbClr val="000000"/>
                            </a:solidFill>
                            <a:miter lim="800000"/>
                            <a:headEnd/>
                            <a:tailEnd/>
                          </a:ln>
                          <a:extLst>
                            <a:ext uri="{909E8E84-426E-40DD-AFC4-6F175D3DCCD1}">
                              <a14:hiddenFill xmlns:a14="http://schemas.microsoft.com/office/drawing/2010/main">
                                <a:noFill/>
                              </a14:hiddenFill>
                            </a:ext>
                          </a:extLst>
                        </wps:spPr>
                        <wps:bodyPr/>
                      </wps:wsp>
                      <wps:wsp>
                        <wps:cNvPr id="11" name="Line 31"/>
                        <wps:cNvCnPr>
                          <a:cxnSpLocks noChangeShapeType="1"/>
                        </wps:cNvCnPr>
                        <wps:spPr bwMode="auto">
                          <a:xfrm>
                            <a:off x="792" y="1620"/>
                            <a:ext cx="1079"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AutoShape 32"/>
                        <wps:cNvSpPr>
                          <a:spLocks noChangeArrowheads="1"/>
                        </wps:cNvSpPr>
                        <wps:spPr bwMode="auto">
                          <a:xfrm>
                            <a:off x="1872" y="180"/>
                            <a:ext cx="899" cy="1619"/>
                          </a:xfrm>
                          <a:prstGeom prst="rtTriangle">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wps:wsp>
                        <wps:cNvPr id="13" name="Text Box 33"/>
                        <wps:cNvSpPr txBox="1">
                          <a:spLocks noChangeArrowheads="1"/>
                        </wps:cNvSpPr>
                        <wps:spPr bwMode="auto">
                          <a:xfrm>
                            <a:off x="0" y="180"/>
                            <a:ext cx="899" cy="2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24529" w:rsidRDefault="00124529" w:rsidP="006F297F">
                              <w:pPr>
                                <w:ind w:right="-1018"/>
                                <w:rPr>
                                  <w:rFonts w:cs="Arial"/>
                                  <w:szCs w:val="20"/>
                                </w:rPr>
                              </w:pPr>
                              <w:r>
                                <w:rPr>
                                  <w:rFonts w:cs="Arial"/>
                                  <w:szCs w:val="20"/>
                                </w:rPr>
                                <w:t>L1</w:t>
                              </w:r>
                            </w:p>
                            <w:p w:rsidR="00124529" w:rsidRDefault="00124529" w:rsidP="006F297F">
                              <w:pPr>
                                <w:ind w:right="-1018"/>
                                <w:rPr>
                                  <w:rFonts w:cs="Arial"/>
                                  <w:szCs w:val="20"/>
                                </w:rPr>
                              </w:pPr>
                              <w:r>
                                <w:rPr>
                                  <w:rFonts w:cs="Arial"/>
                                  <w:szCs w:val="20"/>
                                </w:rPr>
                                <w:t>L2</w:t>
                              </w:r>
                            </w:p>
                            <w:p w:rsidR="00124529" w:rsidRDefault="00124529" w:rsidP="006F297F">
                              <w:pPr>
                                <w:ind w:right="-1018"/>
                                <w:rPr>
                                  <w:rFonts w:cs="Arial"/>
                                  <w:szCs w:val="20"/>
                                </w:rPr>
                              </w:pPr>
                              <w:r>
                                <w:rPr>
                                  <w:rFonts w:cs="Arial"/>
                                  <w:szCs w:val="20"/>
                                </w:rPr>
                                <w:t>L3</w:t>
                              </w:r>
                            </w:p>
                            <w:p w:rsidR="00124529" w:rsidRDefault="00124529" w:rsidP="006F297F">
                              <w:pPr>
                                <w:ind w:right="-1018"/>
                                <w:rPr>
                                  <w:rFonts w:cs="Arial"/>
                                  <w:szCs w:val="20"/>
                                </w:rPr>
                              </w:pPr>
                              <w:r>
                                <w:rPr>
                                  <w:rFonts w:cs="Arial"/>
                                  <w:szCs w:val="20"/>
                                </w:rPr>
                                <w:t>N</w:t>
                              </w:r>
                            </w:p>
                            <w:p w:rsidR="00124529" w:rsidRDefault="00124529" w:rsidP="006F297F">
                              <w:pPr>
                                <w:ind w:right="-1018"/>
                                <w:rPr>
                                  <w:rFonts w:cs="Arial"/>
                                  <w:szCs w:val="20"/>
                                </w:rPr>
                              </w:pPr>
                              <w:r>
                                <w:rPr>
                                  <w:rFonts w:cs="Arial"/>
                                  <w:szCs w:val="20"/>
                                </w:rPr>
                                <w:t>T. F.</w:t>
                              </w:r>
                            </w:p>
                          </w:txbxContent>
                        </wps:txbx>
                        <wps:bodyPr rot="0" vert="horz" wrap="square" lIns="91440" tIns="45720" rIns="91440" bIns="45720" anchor="ctr" anchorCtr="0" upright="1">
                          <a:noAutofit/>
                        </wps:bodyPr>
                      </wps:wsp>
                      <wps:wsp>
                        <wps:cNvPr id="14" name="Rectangle 34"/>
                        <wps:cNvSpPr>
                          <a:spLocks noChangeArrowheads="1"/>
                        </wps:cNvSpPr>
                        <wps:spPr bwMode="auto">
                          <a:xfrm>
                            <a:off x="8712" y="360"/>
                            <a:ext cx="899" cy="1208"/>
                          </a:xfrm>
                          <a:prstGeom prst="rect">
                            <a:avLst/>
                          </a:prstGeom>
                          <a:solidFill>
                            <a:srgbClr val="808080"/>
                          </a:solidFill>
                          <a:ln w="9360">
                            <a:solidFill>
                              <a:srgbClr val="000000"/>
                            </a:solidFill>
                            <a:miter lim="800000"/>
                            <a:headEnd/>
                            <a:tailEnd/>
                          </a:ln>
                        </wps:spPr>
                        <wps:bodyPr rot="0" vert="horz" wrap="none" lIns="91440" tIns="45720" rIns="91440" bIns="45720" anchor="ctr" anchorCtr="0" upright="1">
                          <a:noAutofit/>
                        </wps:bodyPr>
                      </wps:wsp>
                      <wps:wsp>
                        <wps:cNvPr id="15" name="AutoShape 35"/>
                        <wps:cNvSpPr>
                          <a:spLocks noChangeArrowheads="1"/>
                        </wps:cNvSpPr>
                        <wps:spPr bwMode="auto">
                          <a:xfrm>
                            <a:off x="8712" y="360"/>
                            <a:ext cx="899" cy="1208"/>
                          </a:xfrm>
                          <a:prstGeom prst="rtTriangle">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wps:wsp>
                        <wps:cNvPr id="16" name="Text Box 36"/>
                        <wps:cNvSpPr txBox="1">
                          <a:spLocks noChangeArrowheads="1"/>
                        </wps:cNvSpPr>
                        <wps:spPr bwMode="auto">
                          <a:xfrm>
                            <a:off x="1187" y="1947"/>
                            <a:ext cx="2627"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24529" w:rsidRDefault="00124529" w:rsidP="006F297F">
                              <w:pPr>
                                <w:jc w:val="center"/>
                                <w:rPr>
                                  <w:rFonts w:cs="Arial"/>
                                  <w:sz w:val="12"/>
                                  <w:szCs w:val="20"/>
                                </w:rPr>
                              </w:pPr>
                              <w:r>
                                <w:rPr>
                                  <w:rFonts w:cs="Arial"/>
                                  <w:sz w:val="12"/>
                                  <w:szCs w:val="20"/>
                                </w:rPr>
                                <w:t>Tablero principal existente</w:t>
                              </w:r>
                            </w:p>
                          </w:txbxContent>
                        </wps:txbx>
                        <wps:bodyPr rot="0" vert="horz" wrap="square" lIns="91440" tIns="45720" rIns="91440" bIns="45720" anchor="ctr" anchorCtr="0" upright="1">
                          <a:noAutofit/>
                        </wps:bodyPr>
                      </wps:wsp>
                      <wps:wsp>
                        <wps:cNvPr id="17" name="Line 37"/>
                        <wps:cNvCnPr>
                          <a:cxnSpLocks noChangeShapeType="1"/>
                        </wps:cNvCnPr>
                        <wps:spPr bwMode="auto">
                          <a:xfrm>
                            <a:off x="2772" y="1439"/>
                            <a:ext cx="5939"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8" name="Line 38"/>
                        <wps:cNvCnPr>
                          <a:cxnSpLocks noChangeShapeType="1"/>
                        </wps:cNvCnPr>
                        <wps:spPr bwMode="auto">
                          <a:xfrm>
                            <a:off x="2772" y="1260"/>
                            <a:ext cx="5939" cy="0"/>
                          </a:xfrm>
                          <a:prstGeom prst="line">
                            <a:avLst/>
                          </a:prstGeom>
                          <a:noFill/>
                          <a:ln w="38160">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Line 39"/>
                        <wps:cNvCnPr>
                          <a:cxnSpLocks noChangeShapeType="1"/>
                        </wps:cNvCnPr>
                        <wps:spPr bwMode="auto">
                          <a:xfrm>
                            <a:off x="2772" y="540"/>
                            <a:ext cx="5939" cy="0"/>
                          </a:xfrm>
                          <a:prstGeom prst="line">
                            <a:avLst/>
                          </a:prstGeom>
                          <a:noFill/>
                          <a:ln w="28440">
                            <a:solidFill>
                              <a:srgbClr val="000000"/>
                            </a:solidFill>
                            <a:miter lim="800000"/>
                            <a:headEnd/>
                            <a:tailEnd/>
                          </a:ln>
                          <a:extLst>
                            <a:ext uri="{909E8E84-426E-40DD-AFC4-6F175D3DCCD1}">
                              <a14:hiddenFill xmlns:a14="http://schemas.microsoft.com/office/drawing/2010/main">
                                <a:noFill/>
                              </a14:hiddenFill>
                            </a:ext>
                          </a:extLst>
                        </wps:spPr>
                        <wps:bodyPr/>
                      </wps:wsp>
                      <wps:wsp>
                        <wps:cNvPr id="20" name="Line 40"/>
                        <wps:cNvCnPr>
                          <a:cxnSpLocks noChangeShapeType="1"/>
                        </wps:cNvCnPr>
                        <wps:spPr bwMode="auto">
                          <a:xfrm>
                            <a:off x="2772" y="1019"/>
                            <a:ext cx="5939" cy="0"/>
                          </a:xfrm>
                          <a:prstGeom prst="line">
                            <a:avLst/>
                          </a:prstGeom>
                          <a:noFill/>
                          <a:ln w="28440">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21" name="Line 41"/>
                        <wps:cNvCnPr>
                          <a:cxnSpLocks noChangeShapeType="1"/>
                        </wps:cNvCnPr>
                        <wps:spPr bwMode="auto">
                          <a:xfrm>
                            <a:off x="2772" y="771"/>
                            <a:ext cx="5939" cy="0"/>
                          </a:xfrm>
                          <a:prstGeom prst="line">
                            <a:avLst/>
                          </a:prstGeom>
                          <a:noFill/>
                          <a:ln w="28440">
                            <a:solidFill>
                              <a:srgbClr val="000000"/>
                            </a:solidFill>
                            <a:prstDash val="sysDot"/>
                            <a:miter lim="800000"/>
                            <a:headEnd/>
                            <a:tailEnd/>
                          </a:ln>
                          <a:extLst>
                            <a:ext uri="{909E8E84-426E-40DD-AFC4-6F175D3DCCD1}">
                              <a14:hiddenFill xmlns:a14="http://schemas.microsoft.com/office/drawing/2010/main">
                                <a:noFill/>
                              </a14:hiddenFill>
                            </a:ext>
                          </a:extLst>
                        </wps:spPr>
                        <wps:bodyPr/>
                      </wps:wsp>
                      <wps:wsp>
                        <wps:cNvPr id="22" name="Text Box 42"/>
                        <wps:cNvSpPr txBox="1">
                          <a:spLocks noChangeArrowheads="1"/>
                        </wps:cNvSpPr>
                        <wps:spPr bwMode="auto">
                          <a:xfrm>
                            <a:off x="7596" y="1799"/>
                            <a:ext cx="2438" cy="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24529" w:rsidRDefault="00124529" w:rsidP="006F297F">
                              <w:pPr>
                                <w:jc w:val="center"/>
                                <w:rPr>
                                  <w:rFonts w:cs="Arial"/>
                                  <w:sz w:val="12"/>
                                  <w:szCs w:val="20"/>
                                </w:rPr>
                              </w:pPr>
                              <w:r>
                                <w:rPr>
                                  <w:rFonts w:cs="Arial"/>
                                  <w:sz w:val="12"/>
                                  <w:szCs w:val="20"/>
                                </w:rPr>
                                <w:t>Centro de Carga</w:t>
                              </w:r>
                            </w:p>
                          </w:txbxContent>
                        </wps:txbx>
                        <wps:bodyPr rot="0" vert="horz" wrap="square" lIns="91440" tIns="45720" rIns="91440" bIns="45720" anchor="ctr" anchorCtr="0" upright="1">
                          <a:noAutofit/>
                        </wps:bodyPr>
                      </wps:wsp>
                    </wpg:wgp>
                  </a:graphicData>
                </a:graphic>
              </wp:inline>
            </w:drawing>
          </mc:Choice>
          <mc:Fallback>
            <w:pict>
              <v:group id="Grupo 4" o:spid="_x0000_s1026" style="width:352.55pt;height:81.5pt;mso-position-horizontal-relative:char;mso-position-vertical-relative:line" coordsize="10034,2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">
                <v:rect id="Rectangle 25" o:spid="_x0000_s1027" style="position:absolute;width:9899;height:269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CVsYA&#10;AADaAAAADwAAAGRycy9kb3ducmV2LnhtbESPT2vCQBTE7wW/w/KEXopuLFokuootlFTqpfEPeHtm&#10;n0lo9m3IbpP47btCocdhZn7DLNe9qURLjSstK5iMIxDEmdUl5woO+/fRHITzyBory6TgRg7Wq8HD&#10;EmNtO/6iNvW5CBB2MSoovK9jKV1WkEE3tjVx8K62MeiDbHKpG+wC3FTyOYpepMGSw0KBNb0VlH2n&#10;P0ZBsvncTl+j7qmtzsfLKUlucrJLlXoc9psFCE+9/w//tT+0ghncr4Qb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4CVsYAAADaAAAADwAAAAAAAAAAAAAAAACYAgAAZHJz&#10;L2Rvd25yZXYueG1sUEsFBgAAAAAEAAQA9QAAAIsDAAAAAA==&#10;" filled="f" stroked="f">
                  <v:stroke joinstyle="round"/>
                </v:rect>
                <v:rect id="Rectangle 26" o:spid="_x0000_s1028" style="position:absolute;left:1872;top:180;width:900;height:161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j/hMIA&#10;AADaAAAADwAAAGRycy9kb3ducmV2LnhtbESPQYvCMBSE78L+h/AWvGm6i4hbjbIUFryIWC2st9fm&#10;2Rabl9JErf/eCILHYWa+YRar3jTiSp2rLSv4GkcgiAuray4VHPZ/oxkI55E1NpZJwZ0crJYfgwXG&#10;2t54R9fUlyJA2MWooPK+jaV0RUUG3di2xME72c6gD7Irpe7wFuCmkd9RNJUGaw4LFbaUVFSc04tR&#10;kGy3SZb/Z5zvbZKnOPnJjtlGqeFn/zsH4an37/CrvdYKpvC8Em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2P+EwgAAANoAAAAPAAAAAAAAAAAAAAAAAJgCAABkcnMvZG93&#10;bnJldi54bWxQSwUGAAAAAAQABAD1AAAAhwMAAAAA&#10;" fillcolor="gray" strokeweight=".26mm"/>
                <v:line id="Line 27" o:spid="_x0000_s1029" style="position:absolute;visibility:visible;mso-wrap-style:square" from="791,360" to="1871,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eG8YAAADaAAAADwAAAGRycy9kb3ducmV2LnhtbESP3WrCQBSE7wt9h+UUvKubCP6QuoYi&#10;ihWUtLaFXB6yp0ls9mzIbjW+vSsIvRxm5htmnvamESfqXG1ZQTyMQBAXVtdcKvj6XD/PQDiPrLGx&#10;TAou5CBdPD7MMdH2zB90OvhSBAi7BBVU3reJlK6oyKAb2pY4eD+2M+iD7EqpOzwHuGnkKIom0mDN&#10;YaHClpYVFb+HP6NgN9se43GWb1ZZlu+20fv3/pivlRo89a8vIDz1/j98b79pBVO4XQk3QC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v3hvGAAAA2gAAAA8AAAAAAAAA&#10;AAAAAAAAoQIAAGRycy9kb3ducmV2LnhtbFBLBQYAAAAABAAEAPkAAACUAwAAAAA=&#10;" strokeweight="1.06mm">
                  <v:stroke joinstyle="miter"/>
                </v:line>
                <v:line id="Line 28" o:spid="_x0000_s1030" style="position:absolute;visibility:visible;mso-wrap-style:square" from="791,720" to="1871,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BKacMAAADaAAAADwAAAGRycy9kb3ducmV2LnhtbERPTWvCQBC9C/0PyxR6002ElpC6SikN&#10;VojE2go5Dtkxic3OhuxW03/vHgSPj/e9WI2mE2caXGtZQTyLQBBXVrdcK/j5zqYJCOeRNXaWScE/&#10;OVgtHyYLTLW98Bed974WIYRdigoa7/tUSlc1ZNDNbE8cuKMdDPoAh1rqAS8h3HRyHkUv0mDLoaHB&#10;nt4bqn73f0ZBnmxO8XNRrj+Kosw30e6wPZWZUk+P49srCE+jv4tv7k+tIGwNV8IN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wSmnDAAAA2gAAAA8AAAAAAAAAAAAA&#10;AAAAoQIAAGRycy9kb3ducmV2LnhtbFBLBQYAAAAABAAEAPkAAACRAwAAAAA=&#10;" strokeweight="1.06mm">
                  <v:stroke joinstyle="miter"/>
                </v:line>
                <v:line id="Line 29" o:spid="_x0000_s1031" style="position:absolute;visibility:visible;mso-wrap-style:square" from="791,1063" to="1871,1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zv8sYAAADaAAAADwAAAGRycy9kb3ducmV2LnhtbESP3WrCQBSE7wt9h+UUvKubCIqNrqGU&#10;ihWU1J9CLg/Z0yQ2ezZktxrf3hUKvRxm5htmnvamEWfqXG1ZQTyMQBAXVtdcKjgels9TEM4ja2ws&#10;k4IrOUgXjw9zTLS98I7Oe1+KAGGXoILK+zaR0hUVGXRD2xIH79t2Bn2QXSl1h5cAN40cRdFEGqw5&#10;LFTY0ltFxc/+1yjYTNeneJzlq/csyzfr6PNre8qXSg2e+tcZCE+9/w//tT+0ghe4Xwk3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187/LGAAAA2gAAAA8AAAAAAAAA&#10;AAAAAAAAoQIAAGRycy9kb3ducmV2LnhtbFBLBQYAAAAABAAEAPkAAACUAwAAAAA=&#10;" strokeweight="1.06mm">
                  <v:stroke joinstyle="miter"/>
                </v:line>
                <v:line id="Line 30" o:spid="_x0000_s1032" style="position:absolute;visibility:visible;mso-wrap-style:square" from="792,1345" to="1872,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qoIMcAAADbAAAADwAAAGRycy9kb3ducmV2LnhtbESPT2vCQBDF7wW/wzJCb3VjwSKpq5Si&#10;VMES/1TIcciOSTQ7G7JbTb9951DobYb35r3fzBa9a9SNulB7NjAeJaCIC29rLg18HVdPU1AhIlts&#10;PJOBHwqwmA8eZphaf+c93Q6xVBLCIUUDVYxtqnUoKnIYRr4lFu3sO4dR1q7UtsO7hLtGPyfJi3ZY&#10;szRU2NJ7RcX18O0MbKeby3iS5R/LLMu3m2R3+rzkK2Meh/3bK6hIffw3/12vreALvfwiA+j5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LCqggxwAAANsAAAAPAAAAAAAA&#10;AAAAAAAAAKECAABkcnMvZG93bnJldi54bWxQSwUGAAAAAAQABAD5AAAAlQMAAAAA&#10;" strokeweight="1.06mm">
                  <v:stroke joinstyle="miter"/>
                </v:line>
                <v:line id="Line 31" o:spid="_x0000_s1033" style="position:absolute;visibility:visible;mso-wrap-style:square" from="792,1620" to="1871,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Nye8AAAADbAAAADwAAAGRycy9kb3ducmV2LnhtbERPzWrCQBC+F3yHZYTe6kYJpUZXUdHS&#10;Qi9GH2DIjtlgdjbJriZ9+25B8DYf3+8s14OtxZ06XzlWMJ0kIIgLpysuFZxPh7cPED4ga6wdk4Jf&#10;8rBejV6WmGnX85HueShFDGGfoQITQpNJ6QtDFv3ENcSRu7jOYoiwK6XusI/htpazJHmXFiuODQYb&#10;2hkqrvnNKpD7dN6mpu3TbUs/mCaF+/70Sr2Oh80CRKAhPMUP95eO86fw/0s8QK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pjcnvAAAAA2wAAAA8AAAAAAAAAAAAAAAAA&#10;oQIAAGRycy9kb3ducmV2LnhtbFBLBQYAAAAABAAEAPkAAACOAwAAAAA=&#10;" strokeweight=".26mm">
                  <v:stroke joinstyle="miter"/>
                </v:line>
                <v:shapetype id="_x0000_t6" coordsize="21600,21600" o:spt="6" path="m,l,21600r21600,xe">
                  <v:stroke joinstyle="miter"/>
                  <v:path gradientshapeok="t" o:connecttype="custom" o:connectlocs="0,0;0,10800;0,21600;10800,21600;21600,21600;10800,10800" textboxrect="1800,12600,12600,19800"/>
                </v:shapetype>
                <v:shape id="AutoShape 32" o:spid="_x0000_s1034" type="#_x0000_t6" style="position:absolute;left:1872;top:180;width:899;height:161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i9BMEA&#10;AADbAAAADwAAAGRycy9kb3ducmV2LnhtbERPS4vCMBC+C/6HMIIX0XQ97Eo1SnERBQXxdfA2NGNb&#10;bCalibb++42w4G0+vufMFq0pxZNqV1hW8DWKQBCnVhecKTifVsMJCOeRNZaWScGLHCzm3c4MY20b&#10;PtDz6DMRQtjFqCD3voqldGlOBt3IVsSBu9naoA+wzqSusQnhppTjKPqWBgsODTlWtMwpvR8fRgHt&#10;k0u629jBPrlG29/DNanWP41S/V6bTEF4av1H/O/e6DB/DO9fwg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IvQTBAAAA2wAAAA8AAAAAAAAAAAAAAAAAmAIAAGRycy9kb3du&#10;cmV2LnhtbFBLBQYAAAAABAAEAPUAAACGAwAAAAA=&#10;" strokeweight=".26mm"/>
                <v:shapetype id="_x0000_t202" coordsize="21600,21600" o:spt="202" path="m,l,21600r21600,l21600,xe">
                  <v:stroke joinstyle="miter"/>
                  <v:path gradientshapeok="t" o:connecttype="rect"/>
                </v:shapetype>
                <v:shape id="Text Box 33" o:spid="_x0000_s1035" type="#_x0000_t202" style="position:absolute;top:180;width:899;height:2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YzU8EA&#10;AADbAAAADwAAAGRycy9kb3ducmV2LnhtbERP3WrCMBS+H/gO4QjeDJvOgZNqFBkIIu5inQ9wTI5N&#10;sTkpTaz17c1gsLvz8f2e1WZwjeipC7VnBW9ZDoJYe1NzpeD0s5suQISIbLDxTAoeFGCzHr2ssDD+&#10;zt/Ul7ESKYRDgQpsjG0hZdCWHIbMt8SJu/jOYUywq6Tp8J7CXSNneT6XDmtODRZb+rSkr+XNKXi1&#10;bf51vOzPOzPX9noI+OH6g1KT8bBdgog0xH/xn3tv0vx3+P0lHS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mM1PBAAAA2wAAAA8AAAAAAAAAAAAAAAAAmAIAAGRycy9kb3du&#10;cmV2LnhtbFBLBQYAAAAABAAEAPUAAACGAwAAAAA=&#10;" filled="f" stroked="f">
                  <v:stroke joinstyle="round"/>
                  <v:textbox>
                    <w:txbxContent>
                      <w:p w:rsidR="00124529" w:rsidRDefault="00124529" w:rsidP="006F297F">
                        <w:pPr>
                          <w:ind w:right="-1018"/>
                          <w:rPr>
                            <w:rFonts w:cs="Arial"/>
                            <w:szCs w:val="20"/>
                          </w:rPr>
                        </w:pPr>
                        <w:r>
                          <w:rPr>
                            <w:rFonts w:cs="Arial"/>
                            <w:szCs w:val="20"/>
                          </w:rPr>
                          <w:t>L1</w:t>
                        </w:r>
                      </w:p>
                      <w:p w:rsidR="00124529" w:rsidRDefault="00124529" w:rsidP="006F297F">
                        <w:pPr>
                          <w:ind w:right="-1018"/>
                          <w:rPr>
                            <w:rFonts w:cs="Arial"/>
                            <w:szCs w:val="20"/>
                          </w:rPr>
                        </w:pPr>
                        <w:r>
                          <w:rPr>
                            <w:rFonts w:cs="Arial"/>
                            <w:szCs w:val="20"/>
                          </w:rPr>
                          <w:t>L2</w:t>
                        </w:r>
                      </w:p>
                      <w:p w:rsidR="00124529" w:rsidRDefault="00124529" w:rsidP="006F297F">
                        <w:pPr>
                          <w:ind w:right="-1018"/>
                          <w:rPr>
                            <w:rFonts w:cs="Arial"/>
                            <w:szCs w:val="20"/>
                          </w:rPr>
                        </w:pPr>
                        <w:r>
                          <w:rPr>
                            <w:rFonts w:cs="Arial"/>
                            <w:szCs w:val="20"/>
                          </w:rPr>
                          <w:t>L3</w:t>
                        </w:r>
                      </w:p>
                      <w:p w:rsidR="00124529" w:rsidRDefault="00124529" w:rsidP="006F297F">
                        <w:pPr>
                          <w:ind w:right="-1018"/>
                          <w:rPr>
                            <w:rFonts w:cs="Arial"/>
                            <w:szCs w:val="20"/>
                          </w:rPr>
                        </w:pPr>
                        <w:r>
                          <w:rPr>
                            <w:rFonts w:cs="Arial"/>
                            <w:szCs w:val="20"/>
                          </w:rPr>
                          <w:t>N</w:t>
                        </w:r>
                      </w:p>
                      <w:p w:rsidR="00124529" w:rsidRDefault="00124529" w:rsidP="006F297F">
                        <w:pPr>
                          <w:ind w:right="-1018"/>
                          <w:rPr>
                            <w:rFonts w:cs="Arial"/>
                            <w:szCs w:val="20"/>
                          </w:rPr>
                        </w:pPr>
                        <w:r>
                          <w:rPr>
                            <w:rFonts w:cs="Arial"/>
                            <w:szCs w:val="20"/>
                          </w:rPr>
                          <w:t>T. F.</w:t>
                        </w:r>
                      </w:p>
                    </w:txbxContent>
                  </v:textbox>
                </v:shape>
                <v:rect id="Rectangle 34" o:spid="_x0000_s1036" style="position:absolute;left:8712;top:360;width:899;height:120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h8/8EA&#10;AADbAAAADwAAAGRycy9kb3ducmV2LnhtbERPTYvCMBC9L/gfwgje1lSRRatRpCDsRWSrBb1Nm7Et&#10;NpPSZLX+e7Ow4G0e73NWm9404k6dqy0rmIwjEMSF1TWXCk7H3ecchPPIGhvLpOBJDjbrwccKY20f&#10;/EP31JcihLCLUUHlfRtL6YqKDLqxbYkDd7WdQR9gV0rd4SOEm0ZOo+hLGqw5NFTYUlJRcUt/jYLk&#10;cEiy/JxxfrRJnuJskV2yvVKjYb9dgvDU+7f43/2tw/wZ/P0SD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4fP/BAAAA2wAAAA8AAAAAAAAAAAAAAAAAmAIAAGRycy9kb3du&#10;cmV2LnhtbFBLBQYAAAAABAAEAPUAAACGAwAAAAA=&#10;" fillcolor="gray" strokeweight=".26mm"/>
                <v:shape id="AutoShape 35" o:spid="_x0000_s1037" type="#_x0000_t6" style="position:absolute;left:8712;top:360;width:899;height:120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ElcMQA&#10;AADbAAAADwAAAGRycy9kb3ducmV2LnhtbERPS2vCQBC+F/wPywheim4U2kp0DcFSGmgh+Dp4G7Jj&#10;EszOhuw2Sf99t1DobT6+52yT0TSip87VlhUsFxEI4sLqmksF59PbfA3CeWSNjWVS8E0Okt3kYYux&#10;tgMfqD/6UoQQdjEqqLxvYyldUZFBt7AtceButjPoA+xKqTscQrhp5CqKnqXBmkNDhS3tKyruxy+j&#10;gPL0Unxm9jFPr9HH6+Gatu8vg1Kz6ZhuQHga/b/4z53pMP8Jfn8J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hJXDEAAAA2wAAAA8AAAAAAAAAAAAAAAAAmAIAAGRycy9k&#10;b3ducmV2LnhtbFBLBQYAAAAABAAEAPUAAACJAwAAAAA=&#10;" strokeweight=".26mm"/>
                <v:shape id="Text Box 36" o:spid="_x0000_s1038" type="#_x0000_t202" style="position:absolute;left:1187;top:1947;width:2627;height: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GQy8EA&#10;AADbAAAADwAAAGRycy9kb3ducmV2LnhtbERPzWqDQBC+B/oOyxR6CXVNDzZYN6EEAkGaQ5M8wNQd&#10;XdGdFXer9u27gUJv8/H9TrFfbC8mGn3rWMEmSUEQV0633Ci4XY/PWxA+IGvsHZOCH/Kw3z2sCsy1&#10;m/mTpktoRAxhn6MCE8KQS+krQxZ94gbiyNVutBgiHBupR5xjuO3lS5pm0mLLscHgQAdDVXf5tgrW&#10;ZkjPH/Xp66izynSlx1c7lUo9PS7vbyACLeFf/Oc+6Tg/g/sv8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RkMvBAAAA2wAAAA8AAAAAAAAAAAAAAAAAmAIAAGRycy9kb3du&#10;cmV2LnhtbFBLBQYAAAAABAAEAPUAAACGAwAAAAA=&#10;" filled="f" stroked="f">
                  <v:stroke joinstyle="round"/>
                  <v:textbox>
                    <w:txbxContent>
                      <w:p w:rsidR="00124529" w:rsidRDefault="00124529" w:rsidP="006F297F">
                        <w:pPr>
                          <w:jc w:val="center"/>
                          <w:rPr>
                            <w:rFonts w:cs="Arial"/>
                            <w:sz w:val="12"/>
                            <w:szCs w:val="20"/>
                          </w:rPr>
                        </w:pPr>
                        <w:r>
                          <w:rPr>
                            <w:rFonts w:cs="Arial"/>
                            <w:sz w:val="12"/>
                            <w:szCs w:val="20"/>
                          </w:rPr>
                          <w:t>Tablero principal existente</w:t>
                        </w:r>
                      </w:p>
                    </w:txbxContent>
                  </v:textbox>
                </v:shape>
                <v:line id="Line 37" o:spid="_x0000_s1039" style="position:absolute;visibility:visible;mso-wrap-style:square" from="2772,1439" to="8711,1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ZPlMEAAADbAAAADwAAAGRycy9kb3ducmV2LnhtbERPzWrCQBC+C77DMkJvumkJtcZsREtb&#10;KnjR+gBDdsyGZmeT7Nakb98tCN7m4/udfDPaRlyp97VjBY+LBARx6XTNlYLz1/v8BYQPyBobx6Tg&#10;lzxsiukkx0y7gY90PYVKxBD2GSowIbSZlL40ZNEvXEscuYvrLYYI+0rqHocYbhv5lCTP0mLNscFg&#10;S6+Gyu/Tj1Ug39JVl5puSHcdHTBNSrf/8Eo9zMbtGkSgMdzFN/enjvOX8P9LPEAW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xk+UwQAAANsAAAAPAAAAAAAAAAAAAAAA&#10;AKECAABkcnMvZG93bnJldi54bWxQSwUGAAAAAAQABAD5AAAAjwMAAAAA&#10;" strokeweight=".26mm">
                  <v:stroke joinstyle="miter"/>
                </v:line>
                <v:line id="Line 38" o:spid="_x0000_s1040" style="position:absolute;visibility:visible;mso-wrap-style:square" from="2772,1260" to="8711,1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ykJscAAADbAAAADwAAAGRycy9kb3ducmV2LnhtbESPT2vCQBDF7wW/wzJCb3VjwSKpq5Si&#10;VMES/1TIcciOSTQ7G7JbTb9951DobYb35r3fzBa9a9SNulB7NjAeJaCIC29rLg18HVdPU1AhIlts&#10;PJOBHwqwmA8eZphaf+c93Q6xVBLCIUUDVYxtqnUoKnIYRr4lFu3sO4dR1q7UtsO7hLtGPyfJi3ZY&#10;szRU2NJ7RcX18O0MbKeby3iS5R/LLMu3m2R3+rzkK2Meh/3bK6hIffw3/12vreALrPwiA+j5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fKQmxwAAANsAAAAPAAAAAAAA&#10;AAAAAAAAAKECAABkcnMvZG93bnJldi54bWxQSwUGAAAAAAQABAD5AAAAlQMAAAAA&#10;" strokeweight="1.06mm">
                  <v:stroke joinstyle="miter"/>
                </v:line>
                <v:line id="Line 39" o:spid="_x0000_s1041" style="position:absolute;visibility:visible;mso-wrap-style:square" from="2772,540" to="871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nMlcMAAADbAAAADwAAAGRycy9kb3ducmV2LnhtbERPTWvCQBC9C/0PyxS8SN1UqdjUTZBa&#10;QYoI2qLXaXaahGZnY3Yb4793BcHbPN7nzNLOVKKlxpWWFTwPIxDEmdUl5wq+v5ZPUxDOI2usLJOC&#10;MzlIk4feDGNtT7yldudzEULYxaig8L6OpXRZQQbd0NbEgfu1jUEfYJNL3eAphJtKjqJoIg2WHBoK&#10;rOm9oOxv928UvOwX28G6XW3G0x+a0PED54f1p1L9x27+BsJT5+/im3ulw/xXuP4SDpDJ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3JzJXDAAAA2wAAAA8AAAAAAAAAAAAA&#10;AAAAoQIAAGRycy9kb3ducmV2LnhtbFBLBQYAAAAABAAEAPkAAACRAwAAAAA=&#10;" strokeweight=".79mm">
                  <v:stroke joinstyle="miter"/>
                </v:line>
                <v:line id="Line 40" o:spid="_x0000_s1042" style="position:absolute;visibility:visible;mso-wrap-style:square" from="2772,1019" to="8711,1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I12MAAAADbAAAADwAAAGRycy9kb3ducmV2LnhtbERPzWrCQBC+C77DMkJvujFgG9KsohXB&#10;0h6s7QMM2ckPZmfT7Krp23cOhR4/vv9iM7pO3WgIrWcDy0UCirj0tuXawNfnYZ6BChHZYueZDPxQ&#10;gM16Oikwt/7OH3Q7x1pJCIccDTQx9rnWoWzIYVj4nli4yg8Oo8Ch1nbAu4S7TqdJ8qgdtiwNDfb0&#10;0lB5OV+dgTRNn1Zvu6BffWb3+vQdKjy+G/MwG7fPoCKN8V/85z5a8cl6+SI/QK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iiNdjAAAAA2wAAAA8AAAAAAAAAAAAAAAAA&#10;oQIAAGRycy9kb3ducmV2LnhtbFBLBQYAAAAABAAEAPkAAACOAwAAAAA=&#10;" strokeweight=".79mm">
                  <v:stroke dashstyle="1 1" joinstyle="miter"/>
                </v:line>
                <v:line id="Line 41" o:spid="_x0000_s1043" style="position:absolute;visibility:visible;mso-wrap-style:square" from="2772,771" to="8711,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QQ8IAAADbAAAADwAAAGRycy9kb3ducmV2LnhtbESP3YrCMBSE7wXfIRzBuzW1oCtdU1kV&#10;QVkv/NkHODSnP2xzUpuo9e3NguDlMPPNMPNFZ2pxo9ZVlhWMRxEI4szqigsFv+fNxwyE88gaa8uk&#10;4EEOFmm/N8dE2zsf6XbyhQgl7BJUUHrfJFK6rCSDbmQb4uDltjXog2wLqVu8h3JTyziKptJgxWGh&#10;xIZWJWV/p6tREMfx5+Rn6eTOzvRaHi4ux+1eqeGg+/4C4anz7/CL3urAjeH/S/gBMn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6QQ8IAAADbAAAADwAAAAAAAAAAAAAA&#10;AAChAgAAZHJzL2Rvd25yZXYueG1sUEsFBgAAAAAEAAQA+QAAAJADAAAAAA==&#10;" strokeweight=".79mm">
                  <v:stroke dashstyle="1 1" joinstyle="miter"/>
                </v:line>
                <v:shape id="Text Box 42" o:spid="_x0000_s1044" type="#_x0000_t202" style="position:absolute;left:7596;top:1799;width:2438;height: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cdcEA&#10;AADbAAAADwAAAGRycy9kb3ducmV2LnhtbESPwarCMBRE9w/8h3AFNw9N7UKlGkUEQUQX+t4HXJtr&#10;U2xuShNr/XsjCC6HmTnDLFadrURLjS8dKxiPEhDEudMlFwr+/7bDGQgfkDVWjknBkzyslr2fBWba&#10;PfhE7TkUIkLYZ6jAhFBnUvrckEU/cjVx9K6usRiibAqpG3xEuK1kmiQTabHkuGCwpo2h/Ha+WwW/&#10;pk6Oh+vustWT3Nz2Hqe23Ss16HfrOYhAXfiGP+2dVpCm8P4Sf4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GXHXBAAAA2wAAAA8AAAAAAAAAAAAAAAAAmAIAAGRycy9kb3du&#10;cmV2LnhtbFBLBQYAAAAABAAEAPUAAACGAwAAAAA=&#10;" filled="f" stroked="f">
                  <v:stroke joinstyle="round"/>
                  <v:textbox>
                    <w:txbxContent>
                      <w:p w:rsidR="00124529" w:rsidRDefault="00124529" w:rsidP="006F297F">
                        <w:pPr>
                          <w:jc w:val="center"/>
                          <w:rPr>
                            <w:rFonts w:cs="Arial"/>
                            <w:sz w:val="12"/>
                            <w:szCs w:val="20"/>
                          </w:rPr>
                        </w:pPr>
                        <w:r>
                          <w:rPr>
                            <w:rFonts w:cs="Arial"/>
                            <w:sz w:val="12"/>
                            <w:szCs w:val="20"/>
                          </w:rPr>
                          <w:t>Centro de Carga</w:t>
                        </w:r>
                      </w:p>
                    </w:txbxContent>
                  </v:textbox>
                </v:shape>
                <w10:anchorlock/>
              </v:group>
            </w:pict>
          </mc:Fallback>
        </mc:AlternateContent>
      </w:r>
    </w:p>
    <w:p w:rsidR="00F93004" w:rsidRDefault="00F93004" w:rsidP="00F93004">
      <w:pPr>
        <w:spacing w:after="0" w:line="264" w:lineRule="auto"/>
        <w:ind w:right="51"/>
        <w:jc w:val="center"/>
        <w:rPr>
          <w:rFonts w:cs="Arial"/>
          <w:szCs w:val="20"/>
        </w:rPr>
      </w:pPr>
    </w:p>
    <w:p w:rsidR="00F93004" w:rsidRPr="006F297F" w:rsidRDefault="00F93004" w:rsidP="00F93004">
      <w:pPr>
        <w:spacing w:after="0" w:line="264" w:lineRule="auto"/>
        <w:ind w:right="51"/>
        <w:jc w:val="center"/>
        <w:rPr>
          <w:rFonts w:cs="Arial"/>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3.5 CALIBRES DE CONDUCTORES ELECTRICOS*</w:t>
      </w:r>
    </w:p>
    <w:p w:rsidR="006F297F" w:rsidRPr="006F297F" w:rsidRDefault="006F297F" w:rsidP="006F297F">
      <w:pPr>
        <w:spacing w:after="0" w:line="264" w:lineRule="auto"/>
        <w:jc w:val="both"/>
        <w:rPr>
          <w:rFonts w:cs="Arial"/>
          <w:szCs w:val="20"/>
        </w:rPr>
      </w:pPr>
      <w:r w:rsidRPr="006F297F">
        <w:rPr>
          <w:rFonts w:cs="Arial"/>
          <w:szCs w:val="20"/>
        </w:rPr>
        <w:t>El calibre de los conductores a instalar deberá ser calculado por los siguientes métodos.</w:t>
      </w:r>
    </w:p>
    <w:p w:rsidR="006F297F" w:rsidRPr="006F297F" w:rsidRDefault="006F297F" w:rsidP="0000540A">
      <w:pPr>
        <w:widowControl w:val="0"/>
        <w:numPr>
          <w:ilvl w:val="0"/>
          <w:numId w:val="64"/>
        </w:numPr>
        <w:tabs>
          <w:tab w:val="left" w:pos="1210"/>
        </w:tabs>
        <w:suppressAutoHyphens/>
        <w:overflowPunct w:val="0"/>
        <w:autoSpaceDE w:val="0"/>
        <w:spacing w:after="0" w:line="264" w:lineRule="auto"/>
        <w:ind w:left="838"/>
        <w:jc w:val="both"/>
        <w:textAlignment w:val="baseline"/>
        <w:rPr>
          <w:rFonts w:cs="Arial"/>
          <w:szCs w:val="20"/>
        </w:rPr>
      </w:pPr>
      <w:r w:rsidRPr="006F297F">
        <w:rPr>
          <w:rFonts w:cs="Arial"/>
          <w:szCs w:val="20"/>
        </w:rPr>
        <w:t>Caída de tensión.</w:t>
      </w:r>
    </w:p>
    <w:p w:rsidR="006F297F" w:rsidRPr="006F297F" w:rsidRDefault="006F297F" w:rsidP="0000540A">
      <w:pPr>
        <w:widowControl w:val="0"/>
        <w:numPr>
          <w:ilvl w:val="0"/>
          <w:numId w:val="64"/>
        </w:numPr>
        <w:tabs>
          <w:tab w:val="left" w:pos="1210"/>
        </w:tabs>
        <w:suppressAutoHyphens/>
        <w:overflowPunct w:val="0"/>
        <w:autoSpaceDE w:val="0"/>
        <w:spacing w:after="0" w:line="264" w:lineRule="auto"/>
        <w:ind w:left="838"/>
        <w:jc w:val="both"/>
        <w:textAlignment w:val="baseline"/>
        <w:rPr>
          <w:rFonts w:cs="Arial"/>
          <w:szCs w:val="20"/>
        </w:rPr>
      </w:pPr>
      <w:r w:rsidRPr="006F297F">
        <w:rPr>
          <w:rFonts w:cs="Arial"/>
          <w:szCs w:val="20"/>
        </w:rPr>
        <w:t xml:space="preserve">Capacidad de conducción de corriente según la </w:t>
      </w:r>
      <w:r w:rsidRPr="006F297F">
        <w:rPr>
          <w:rFonts w:cs="Arial"/>
          <w:b/>
          <w:szCs w:val="20"/>
        </w:rPr>
        <w:t>NOM-001 SEDE 2012</w:t>
      </w:r>
      <w:r w:rsidRPr="006F297F">
        <w:rPr>
          <w:rFonts w:cs="Arial"/>
          <w:szCs w:val="20"/>
        </w:rPr>
        <w:t>.</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Ambos cálculos deberán formar parte integral de la memoria técnica, el cual en ninguno de los casos podrá ser inferior a 5.26 mm² (10 AWG) para circuitos derivados y de 13.3 mm² (6 AWG) para el alimentador principal, en caso de que el resultado de los cálculos indique diámetros diferentes se deberá considerar el menos restrictivo (el de mayor sección transversal).</w:t>
      </w:r>
    </w:p>
    <w:p w:rsidR="006F297F" w:rsidRPr="006F297F" w:rsidRDefault="006F297F" w:rsidP="006F297F">
      <w:pPr>
        <w:spacing w:after="0" w:line="264" w:lineRule="auto"/>
        <w:jc w:val="both"/>
        <w:rPr>
          <w:rFonts w:cs="Arial"/>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 xml:space="preserve">3.6 CARACTERÍSTICAS DE LOS CONDUCTORES </w:t>
      </w:r>
    </w:p>
    <w:p w:rsidR="006F297F" w:rsidRPr="006F297F" w:rsidRDefault="006F297F" w:rsidP="006F297F">
      <w:pPr>
        <w:spacing w:after="0" w:line="264" w:lineRule="auto"/>
        <w:jc w:val="both"/>
        <w:rPr>
          <w:rFonts w:cs="Arial"/>
          <w:szCs w:val="20"/>
        </w:rPr>
      </w:pPr>
      <w:r w:rsidRPr="006F297F">
        <w:rPr>
          <w:rFonts w:cs="Arial"/>
          <w:szCs w:val="20"/>
        </w:rPr>
        <w:t xml:space="preserve">La identificación y marcado de los conductores a instalar estará regida por los artículos 310-110 y 310-120. </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 xml:space="preserve">Todos los conductores aislados deberán tener como mínimo, retardo a la propagación del fuego y de baja emisión de gases, teniendo como observancia las disposiciones aplicables de una o más de las tablas: del artículo 310-104 de la </w:t>
      </w:r>
      <w:r w:rsidRPr="006F297F">
        <w:rPr>
          <w:rFonts w:cs="Arial"/>
          <w:b/>
          <w:szCs w:val="20"/>
        </w:rPr>
        <w:t>NOM-001 SEDE-2012</w:t>
      </w:r>
      <w:r w:rsidRPr="006F297F">
        <w:rPr>
          <w:rFonts w:cs="Arial"/>
          <w:szCs w:val="20"/>
        </w:rPr>
        <w:t>.</w:t>
      </w: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 xml:space="preserve">3.7 CÓDIGO DE COLORES </w:t>
      </w:r>
    </w:p>
    <w:p w:rsidR="006F297F" w:rsidRPr="006F297F" w:rsidRDefault="006F297F" w:rsidP="006F297F">
      <w:pPr>
        <w:spacing w:after="0" w:line="264" w:lineRule="auto"/>
        <w:jc w:val="both"/>
        <w:rPr>
          <w:rFonts w:cs="Arial"/>
          <w:szCs w:val="20"/>
        </w:rPr>
      </w:pPr>
      <w:r w:rsidRPr="006F297F">
        <w:rPr>
          <w:rFonts w:cs="Arial"/>
          <w:szCs w:val="20"/>
        </w:rPr>
        <w:t>El cableado eléctrico a instalar se apegará al artículo 310 de la Norma Oficial Mexicana NOM-001-SEDE-2012.</w:t>
      </w:r>
    </w:p>
    <w:p w:rsidR="006F297F" w:rsidRPr="006F297F" w:rsidRDefault="006F297F" w:rsidP="006F297F">
      <w:pPr>
        <w:spacing w:after="0" w:line="264" w:lineRule="auto"/>
        <w:jc w:val="both"/>
        <w:rPr>
          <w:rFonts w:cs="Arial"/>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 xml:space="preserve">3.8 DUCTERÍA </w:t>
      </w:r>
    </w:p>
    <w:p w:rsidR="006F297F" w:rsidRPr="006F297F" w:rsidRDefault="006F297F" w:rsidP="006F297F">
      <w:pPr>
        <w:spacing w:after="0" w:line="264" w:lineRule="auto"/>
        <w:jc w:val="both"/>
        <w:rPr>
          <w:rFonts w:cs="Arial"/>
          <w:szCs w:val="20"/>
        </w:rPr>
      </w:pPr>
      <w:r w:rsidRPr="006F297F">
        <w:rPr>
          <w:rFonts w:cs="Arial"/>
          <w:szCs w:val="20"/>
        </w:rPr>
        <w:t>Refiérase a canalizaciones permitidas para la instalación de cableado horizontal en el punto 1.3 de las Especificaciones Técnicas del presente anexo. Deberá ser ductería independiente a la instalada para los servicios de datos.</w:t>
      </w:r>
    </w:p>
    <w:p w:rsidR="006F297F" w:rsidRPr="006F297F" w:rsidRDefault="006F297F" w:rsidP="006F297F">
      <w:pPr>
        <w:spacing w:after="0" w:line="264" w:lineRule="auto"/>
        <w:jc w:val="both"/>
        <w:rPr>
          <w:rFonts w:cs="Arial"/>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3.9 POLARIDAD DE CONTACTOS</w:t>
      </w:r>
    </w:p>
    <w:p w:rsidR="006F297F" w:rsidRPr="006F297F" w:rsidRDefault="006F297F" w:rsidP="006F297F">
      <w:pPr>
        <w:spacing w:after="0" w:line="264" w:lineRule="auto"/>
        <w:ind w:right="51"/>
        <w:jc w:val="both"/>
        <w:rPr>
          <w:rFonts w:cs="Arial"/>
          <w:szCs w:val="20"/>
        </w:rPr>
      </w:pPr>
      <w:r w:rsidRPr="006F297F">
        <w:rPr>
          <w:rFonts w:cs="Arial"/>
          <w:szCs w:val="20"/>
        </w:rPr>
        <w:t>Deberán ser conectados correctamente sin unión de neutro y tierra física.</w:t>
      </w: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3.10 CONTACTOS</w:t>
      </w:r>
    </w:p>
    <w:p w:rsidR="006F297F" w:rsidRPr="006F297F" w:rsidRDefault="006F297F" w:rsidP="006F297F">
      <w:pPr>
        <w:spacing w:after="0" w:line="264" w:lineRule="auto"/>
        <w:jc w:val="both"/>
        <w:rPr>
          <w:rFonts w:cs="Arial"/>
          <w:szCs w:val="20"/>
        </w:rPr>
      </w:pPr>
      <w:r w:rsidRPr="006F297F">
        <w:rPr>
          <w:rFonts w:cs="Arial"/>
          <w:szCs w:val="20"/>
        </w:rPr>
        <w:t xml:space="preserve">Se requiere de un contacto doble, polarizado tipo americano </w:t>
      </w:r>
      <w:r w:rsidRPr="006F297F">
        <w:rPr>
          <w:rFonts w:cs="Arial"/>
          <w:b/>
          <w:szCs w:val="20"/>
        </w:rPr>
        <w:t>NEMA 5-15R</w:t>
      </w:r>
      <w:r w:rsidRPr="006F297F">
        <w:rPr>
          <w:rFonts w:cs="Arial"/>
          <w:szCs w:val="20"/>
        </w:rPr>
        <w:t xml:space="preserve"> cuyo color deberá ser blanco o naranja, al igual que la tapa, según el tipo del suministro de energía, siendo color naranja para energía regulada y color blanco para suministro normal. El número total de contactos a instalar dependerá del número de equipos activos a instalar.</w:t>
      </w:r>
    </w:p>
    <w:p w:rsidR="006F297F" w:rsidRPr="006F297F" w:rsidRDefault="006F297F" w:rsidP="006F297F">
      <w:pPr>
        <w:spacing w:after="0" w:line="264" w:lineRule="auto"/>
        <w:rPr>
          <w:rFonts w:cs="Arial"/>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3.11 ALTURA DE CONTACTOS</w:t>
      </w:r>
    </w:p>
    <w:p w:rsidR="006F297F" w:rsidRDefault="006F297F" w:rsidP="00F93004">
      <w:pPr>
        <w:spacing w:after="0" w:line="264" w:lineRule="auto"/>
        <w:ind w:right="51"/>
        <w:jc w:val="both"/>
        <w:rPr>
          <w:rFonts w:cs="Arial"/>
          <w:szCs w:val="20"/>
        </w:rPr>
      </w:pPr>
      <w:r w:rsidRPr="006F297F">
        <w:rPr>
          <w:rFonts w:cs="Arial"/>
          <w:szCs w:val="20"/>
        </w:rPr>
        <w:t>Los contactos eléctricos se ubicarán en forma vertical a 0.3mts sobre el nivel del piso terminado. Para el caso de gabinetes o rack’s de pared la altura de los contactos dependerá de la ubicación de los mismos.</w:t>
      </w:r>
    </w:p>
    <w:p w:rsidR="00F93004" w:rsidRPr="006F297F" w:rsidRDefault="00F93004" w:rsidP="00F93004">
      <w:pPr>
        <w:spacing w:after="0" w:line="264" w:lineRule="auto"/>
        <w:ind w:right="51"/>
        <w:jc w:val="both"/>
        <w:rPr>
          <w:rFonts w:cs="Arial"/>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 xml:space="preserve">3.12 SISTEMA DE TIERRA FÍSICA </w:t>
      </w:r>
    </w:p>
    <w:p w:rsidR="006F297F" w:rsidRPr="006F297F" w:rsidRDefault="006F297F" w:rsidP="006F297F">
      <w:pPr>
        <w:spacing w:after="0" w:line="264" w:lineRule="auto"/>
        <w:jc w:val="both"/>
        <w:rPr>
          <w:rFonts w:cs="Arial"/>
          <w:szCs w:val="20"/>
        </w:rPr>
      </w:pPr>
      <w:r w:rsidRPr="006F297F">
        <w:rPr>
          <w:rFonts w:cs="Arial"/>
          <w:szCs w:val="20"/>
        </w:rPr>
        <w:t xml:space="preserve">El sistema de tierra física para la instalación eléctrica del equipo de cómputo de nueva incorporación se deberá apegar a las especificaciones técnicas siguientes para su instalación: </w:t>
      </w:r>
    </w:p>
    <w:p w:rsidR="006F297F" w:rsidRPr="006F297F" w:rsidRDefault="006F297F" w:rsidP="0000540A">
      <w:pPr>
        <w:widowControl w:val="0"/>
        <w:numPr>
          <w:ilvl w:val="0"/>
          <w:numId w:val="65"/>
        </w:numPr>
        <w:tabs>
          <w:tab w:val="num" w:pos="838"/>
          <w:tab w:val="left" w:pos="900"/>
          <w:tab w:val="left" w:pos="1080"/>
          <w:tab w:val="num" w:pos="121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 xml:space="preserve">Se utilizara tubería conduit galvanizada pared gruesa con rosca NPT en sus extremos, fabricadas de acuerdo a la Norma Mexicana </w:t>
      </w:r>
      <w:r w:rsidRPr="006F297F">
        <w:rPr>
          <w:rFonts w:cs="Arial"/>
          <w:b/>
          <w:szCs w:val="20"/>
        </w:rPr>
        <w:t>NMX-J-535-ANCE-2008</w:t>
      </w:r>
      <w:r w:rsidRPr="006F297F">
        <w:rPr>
          <w:rFonts w:cs="Arial"/>
          <w:szCs w:val="20"/>
        </w:rPr>
        <w:t xml:space="preserve"> o equivalente de 38mm de diámetro mínimo de la delta hacia la entrada al edificio.</w:t>
      </w:r>
    </w:p>
    <w:p w:rsidR="006F297F" w:rsidRPr="006F297F" w:rsidRDefault="006F297F" w:rsidP="0000540A">
      <w:pPr>
        <w:widowControl w:val="0"/>
        <w:numPr>
          <w:ilvl w:val="0"/>
          <w:numId w:val="65"/>
        </w:numPr>
        <w:tabs>
          <w:tab w:val="num" w:pos="838"/>
          <w:tab w:val="left" w:pos="900"/>
          <w:tab w:val="left" w:pos="1080"/>
          <w:tab w:val="num" w:pos="121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Las especificaciones generales para la tubería y sus soportes deben efectuarse de acuerdo al punto 1.3 de este anexo.</w:t>
      </w:r>
    </w:p>
    <w:p w:rsidR="006F297F" w:rsidRPr="006F297F" w:rsidRDefault="006F297F" w:rsidP="0000540A">
      <w:pPr>
        <w:widowControl w:val="0"/>
        <w:numPr>
          <w:ilvl w:val="0"/>
          <w:numId w:val="65"/>
        </w:numPr>
        <w:tabs>
          <w:tab w:val="num" w:pos="838"/>
          <w:tab w:val="left" w:pos="900"/>
          <w:tab w:val="left" w:pos="1080"/>
          <w:tab w:val="num" w:pos="121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Cable tipo THW calibre No. 2/0 Forrado en cableado vertical de tierra física, conexión en la delta o electrodo con conectores tipo perro y soldado.</w:t>
      </w:r>
    </w:p>
    <w:p w:rsidR="006F297F" w:rsidRPr="006F297F" w:rsidRDefault="006F297F" w:rsidP="0000540A">
      <w:pPr>
        <w:widowControl w:val="0"/>
        <w:numPr>
          <w:ilvl w:val="0"/>
          <w:numId w:val="65"/>
        </w:numPr>
        <w:tabs>
          <w:tab w:val="num" w:pos="838"/>
          <w:tab w:val="left" w:pos="900"/>
          <w:tab w:val="left" w:pos="1080"/>
          <w:tab w:val="num" w:pos="121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El sistema a instalar deberá adecuarse a los espacios designados para tal fin, por lo que el tipo de tierra física a instalar podrá ser diferente entre edificios (tipo electrodo, sistema en delta de tres puntos, sistema mallado, etc.), considerando en todo momento las características eléctricas especificadas en el presente documento y de la Norma Oficial Mexicana y estándares aplicables.</w:t>
      </w:r>
    </w:p>
    <w:p w:rsidR="006F297F" w:rsidRPr="006F297F" w:rsidRDefault="006F297F" w:rsidP="0000540A">
      <w:pPr>
        <w:widowControl w:val="0"/>
        <w:numPr>
          <w:ilvl w:val="0"/>
          <w:numId w:val="65"/>
        </w:numPr>
        <w:tabs>
          <w:tab w:val="num" w:pos="838"/>
          <w:tab w:val="left" w:pos="900"/>
          <w:tab w:val="left" w:pos="1080"/>
          <w:tab w:val="num" w:pos="121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Una placa de cobre para tierra física dentro del SITE de 10X30 cm.</w:t>
      </w:r>
    </w:p>
    <w:p w:rsidR="006F297F" w:rsidRPr="006F297F" w:rsidRDefault="006F297F" w:rsidP="0000540A">
      <w:pPr>
        <w:widowControl w:val="0"/>
        <w:numPr>
          <w:ilvl w:val="0"/>
          <w:numId w:val="65"/>
        </w:numPr>
        <w:tabs>
          <w:tab w:val="num" w:pos="838"/>
          <w:tab w:val="left" w:pos="900"/>
          <w:tab w:val="left" w:pos="1080"/>
          <w:tab w:val="num" w:pos="121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Cable tipo THW calibre No. 6 Forrado en cableado de Distribución hacia los centros de carga.</w:t>
      </w:r>
    </w:p>
    <w:p w:rsidR="006F297F" w:rsidRPr="006F297F" w:rsidRDefault="006F297F" w:rsidP="0000540A">
      <w:pPr>
        <w:widowControl w:val="0"/>
        <w:numPr>
          <w:ilvl w:val="0"/>
          <w:numId w:val="65"/>
        </w:numPr>
        <w:tabs>
          <w:tab w:val="num" w:pos="838"/>
          <w:tab w:val="left" w:pos="900"/>
          <w:tab w:val="left" w:pos="1080"/>
          <w:tab w:val="num" w:pos="121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Se describe la mezcla para sistema de tierra física donde aplique: Se hace una combinación de carbón mineral (coque), cloruro de sodio (sal común), viruta de hierro y tierra del propio terreno, con esta mezcla se rellena la perforación, colocando la varilla de cobre en el centro.</w:t>
      </w:r>
    </w:p>
    <w:p w:rsidR="006F297F" w:rsidRPr="006F297F" w:rsidRDefault="006F297F" w:rsidP="0000540A">
      <w:pPr>
        <w:widowControl w:val="0"/>
        <w:numPr>
          <w:ilvl w:val="0"/>
          <w:numId w:val="65"/>
        </w:numPr>
        <w:tabs>
          <w:tab w:val="num" w:pos="838"/>
          <w:tab w:val="left" w:pos="900"/>
          <w:tab w:val="left" w:pos="1080"/>
          <w:tab w:val="num" w:pos="121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 xml:space="preserve">Tubo de asbesto - cemento de 0.1mts de diámetro X 0.9 m. de longitud, para sistemas de tierra física. </w:t>
      </w:r>
    </w:p>
    <w:p w:rsidR="006F297F" w:rsidRPr="006F297F" w:rsidRDefault="006F297F" w:rsidP="006F297F">
      <w:pPr>
        <w:spacing w:after="0" w:line="264" w:lineRule="auto"/>
        <w:ind w:right="51"/>
        <w:jc w:val="both"/>
        <w:rPr>
          <w:rFonts w:cs="Arial"/>
          <w:szCs w:val="20"/>
        </w:rPr>
      </w:pPr>
    </w:p>
    <w:p w:rsidR="006F297F" w:rsidRPr="006F297F" w:rsidRDefault="006F297F" w:rsidP="006F297F">
      <w:pPr>
        <w:spacing w:after="0" w:line="264" w:lineRule="auto"/>
        <w:ind w:right="51"/>
        <w:jc w:val="both"/>
        <w:rPr>
          <w:rFonts w:cs="Arial"/>
          <w:szCs w:val="20"/>
        </w:rPr>
      </w:pPr>
      <w:r w:rsidRPr="006F297F">
        <w:rPr>
          <w:rFonts w:cs="Arial"/>
          <w:szCs w:val="20"/>
        </w:rPr>
        <w:t>El sistema de tierra física deberá de cumplir:</w:t>
      </w:r>
    </w:p>
    <w:p w:rsidR="006F297F" w:rsidRPr="006F297F" w:rsidRDefault="006F297F" w:rsidP="0000540A">
      <w:pPr>
        <w:widowControl w:val="0"/>
        <w:numPr>
          <w:ilvl w:val="0"/>
          <w:numId w:val="66"/>
        </w:numPr>
        <w:tabs>
          <w:tab w:val="num" w:pos="838"/>
          <w:tab w:val="left" w:pos="900"/>
          <w:tab w:val="left" w:pos="1080"/>
        </w:tabs>
        <w:suppressAutoHyphens/>
        <w:overflowPunct w:val="0"/>
        <w:autoSpaceDE w:val="0"/>
        <w:spacing w:after="0" w:line="264" w:lineRule="auto"/>
        <w:ind w:left="838" w:right="51"/>
        <w:jc w:val="both"/>
        <w:textAlignment w:val="baseline"/>
        <w:rPr>
          <w:rFonts w:cs="Arial"/>
          <w:szCs w:val="20"/>
        </w:rPr>
      </w:pPr>
      <w:r w:rsidRPr="006F297F">
        <w:rPr>
          <w:rFonts w:cs="Arial"/>
          <w:szCs w:val="20"/>
        </w:rPr>
        <w:t>La resistencia máxima del sistema de tierra será de 5 OHM, medido Megohmetro (terrométro).</w:t>
      </w:r>
    </w:p>
    <w:p w:rsidR="006F297F" w:rsidRPr="006F297F" w:rsidRDefault="006F297F" w:rsidP="0000540A">
      <w:pPr>
        <w:widowControl w:val="0"/>
        <w:numPr>
          <w:ilvl w:val="0"/>
          <w:numId w:val="66"/>
        </w:numPr>
        <w:tabs>
          <w:tab w:val="num" w:pos="838"/>
          <w:tab w:val="left" w:pos="900"/>
          <w:tab w:val="left" w:pos="1080"/>
        </w:tabs>
        <w:suppressAutoHyphens/>
        <w:overflowPunct w:val="0"/>
        <w:autoSpaceDE w:val="0"/>
        <w:spacing w:after="0" w:line="264" w:lineRule="auto"/>
        <w:ind w:left="838" w:right="51"/>
        <w:jc w:val="both"/>
        <w:textAlignment w:val="baseline"/>
        <w:rPr>
          <w:rFonts w:cs="Arial"/>
          <w:szCs w:val="20"/>
        </w:rPr>
      </w:pPr>
      <w:r w:rsidRPr="006F297F">
        <w:rPr>
          <w:rFonts w:cs="Arial"/>
          <w:szCs w:val="20"/>
        </w:rPr>
        <w:t>El voltaje entre neutro y tierra física deberá ser menor a 1 volt.</w:t>
      </w:r>
    </w:p>
    <w:p w:rsidR="006F297F" w:rsidRPr="006F297F" w:rsidRDefault="006F297F" w:rsidP="0000540A">
      <w:pPr>
        <w:widowControl w:val="0"/>
        <w:numPr>
          <w:ilvl w:val="0"/>
          <w:numId w:val="66"/>
        </w:numPr>
        <w:tabs>
          <w:tab w:val="num" w:pos="838"/>
          <w:tab w:val="left" w:pos="900"/>
          <w:tab w:val="left" w:pos="1080"/>
        </w:tabs>
        <w:suppressAutoHyphens/>
        <w:overflowPunct w:val="0"/>
        <w:autoSpaceDE w:val="0"/>
        <w:spacing w:after="0" w:line="264" w:lineRule="auto"/>
        <w:ind w:left="838" w:right="51"/>
        <w:jc w:val="both"/>
        <w:textAlignment w:val="baseline"/>
        <w:rPr>
          <w:rFonts w:cs="Arial"/>
          <w:szCs w:val="20"/>
        </w:rPr>
      </w:pPr>
      <w:r w:rsidRPr="006F297F">
        <w:rPr>
          <w:rFonts w:cs="Arial"/>
          <w:szCs w:val="20"/>
        </w:rPr>
        <w:t>Este sistema de tierra física, será el mismo que alimentará a todos los centros de carga nuevos.</w:t>
      </w:r>
    </w:p>
    <w:p w:rsidR="006F297F" w:rsidRPr="006F297F" w:rsidRDefault="006F297F" w:rsidP="006F297F">
      <w:pPr>
        <w:widowControl w:val="0"/>
        <w:tabs>
          <w:tab w:val="left" w:pos="900"/>
          <w:tab w:val="left" w:pos="1080"/>
        </w:tabs>
        <w:suppressAutoHyphens/>
        <w:overflowPunct w:val="0"/>
        <w:autoSpaceDE w:val="0"/>
        <w:spacing w:after="0" w:line="264" w:lineRule="auto"/>
        <w:ind w:right="51"/>
        <w:jc w:val="both"/>
        <w:textAlignment w:val="baseline"/>
        <w:rPr>
          <w:rFonts w:cs="Arial"/>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3.13 MANTENIMIENTO DEL SISTEMA DE TIERRA FÍSICA.</w:t>
      </w:r>
    </w:p>
    <w:p w:rsidR="006F297F" w:rsidRPr="006F297F" w:rsidRDefault="006F297F" w:rsidP="0000540A">
      <w:pPr>
        <w:numPr>
          <w:ilvl w:val="0"/>
          <w:numId w:val="36"/>
        </w:numPr>
        <w:tabs>
          <w:tab w:val="left" w:pos="0"/>
        </w:tabs>
        <w:spacing w:after="0" w:line="264" w:lineRule="auto"/>
        <w:ind w:left="0" w:right="51" w:firstLine="0"/>
        <w:jc w:val="both"/>
        <w:rPr>
          <w:rFonts w:cs="Arial"/>
          <w:szCs w:val="20"/>
        </w:rPr>
      </w:pPr>
      <w:r w:rsidRPr="006F297F">
        <w:rPr>
          <w:rFonts w:cs="Arial"/>
          <w:szCs w:val="20"/>
        </w:rPr>
        <w:t xml:space="preserve">Los sistemas de tierra física, existentes en el Instituto en diferentes inmuebles, es un sistema de electrodo o un sistema en Delta de tres puntos de contacto, con una separación entre electrodos de 3 metros (aprox.), a los cuales se les deberá proporcionar el mantenimiento necesario para que cumplan con las especificaciones técnicas descritas en el punto anterior. </w:t>
      </w:r>
    </w:p>
    <w:p w:rsidR="006F297F" w:rsidRPr="006F297F" w:rsidRDefault="006F297F" w:rsidP="0000540A">
      <w:pPr>
        <w:numPr>
          <w:ilvl w:val="0"/>
          <w:numId w:val="36"/>
        </w:numPr>
        <w:tabs>
          <w:tab w:val="left" w:pos="0"/>
        </w:tabs>
        <w:spacing w:after="0" w:line="264" w:lineRule="auto"/>
        <w:ind w:left="0" w:right="51" w:firstLine="0"/>
        <w:jc w:val="both"/>
        <w:rPr>
          <w:rFonts w:cs="Arial"/>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3.13.1 Interconexión con el sistema de tierra física</w:t>
      </w:r>
    </w:p>
    <w:p w:rsidR="006F297F" w:rsidRPr="006F297F" w:rsidRDefault="006F297F" w:rsidP="006F297F">
      <w:pPr>
        <w:spacing w:after="0" w:line="264" w:lineRule="auto"/>
        <w:ind w:right="51"/>
        <w:jc w:val="both"/>
        <w:rPr>
          <w:rFonts w:cs="Arial"/>
          <w:szCs w:val="20"/>
        </w:rPr>
      </w:pPr>
      <w:r w:rsidRPr="006F297F">
        <w:rPr>
          <w:rFonts w:cs="Arial"/>
          <w:szCs w:val="20"/>
        </w:rPr>
        <w:t>El sistema de tierra física al que se le proporcione el mantenimiento, deberá ser conectada a una barra de cobre “principal” que se instalara en el cuarto de equipo cuyas dimensiones serán de 10 X 30 cm., la cual recibirá la conexión de los cables de puesta a tierra de cada cuarto de telecomunicaciones (Ver figura 3).</w:t>
      </w:r>
    </w:p>
    <w:p w:rsidR="006F297F" w:rsidRPr="006F297F" w:rsidRDefault="006F297F" w:rsidP="006F297F">
      <w:pPr>
        <w:spacing w:after="0" w:line="264" w:lineRule="auto"/>
        <w:ind w:left="528" w:right="51"/>
        <w:jc w:val="both"/>
        <w:rPr>
          <w:rFonts w:cs="Arial"/>
          <w:szCs w:val="20"/>
        </w:rPr>
      </w:pPr>
    </w:p>
    <w:p w:rsidR="006F297F" w:rsidRPr="006F297F" w:rsidRDefault="006F297F" w:rsidP="006F297F">
      <w:pPr>
        <w:spacing w:after="0" w:line="264" w:lineRule="auto"/>
        <w:ind w:right="51"/>
        <w:jc w:val="both"/>
        <w:rPr>
          <w:rFonts w:cs="Arial"/>
          <w:szCs w:val="20"/>
        </w:rPr>
      </w:pPr>
      <w:r w:rsidRPr="006F297F">
        <w:rPr>
          <w:rFonts w:cs="Arial"/>
          <w:szCs w:val="20"/>
        </w:rPr>
        <w:t>Todas y cada una de las conexiones del elemento de puesta a tierra (conductor de cobre) deberán ser desde el cuarto de equipo a el (los) cuarto (s) de telecomunicaciones.</w:t>
      </w:r>
    </w:p>
    <w:p w:rsidR="006F297F" w:rsidRPr="006F297F" w:rsidRDefault="006F297F" w:rsidP="006F297F">
      <w:pPr>
        <w:spacing w:after="0" w:line="264" w:lineRule="auto"/>
        <w:ind w:right="51"/>
        <w:jc w:val="both"/>
        <w:rPr>
          <w:rFonts w:cs="Arial"/>
          <w:szCs w:val="20"/>
        </w:rPr>
      </w:pPr>
    </w:p>
    <w:p w:rsidR="006F297F" w:rsidRPr="006F297F" w:rsidRDefault="006F297F" w:rsidP="006F297F">
      <w:pPr>
        <w:spacing w:after="0" w:line="264" w:lineRule="auto"/>
        <w:ind w:right="51"/>
        <w:jc w:val="both"/>
        <w:rPr>
          <w:rFonts w:cs="Arial"/>
          <w:szCs w:val="20"/>
        </w:rPr>
      </w:pPr>
      <w:r w:rsidRPr="006F297F">
        <w:rPr>
          <w:rFonts w:cs="Arial"/>
          <w:szCs w:val="20"/>
        </w:rPr>
        <w:t>En caso de que por su longitud se requiera de unir más tramos, esta unión deberá ser por fusión, con calidad tal que se garantice la continuidad y la mínima resistencia al paso de la corriente, lo cual será verificado con mediciones hechas por el instalador, mismas que  formaran parte de la memoria técnica.</w:t>
      </w: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3.13.2 Elementos del sistema que deberán ser puestos a tierra</w:t>
      </w:r>
    </w:p>
    <w:p w:rsidR="006F297F" w:rsidRPr="006F297F" w:rsidRDefault="006F297F" w:rsidP="006F297F">
      <w:pPr>
        <w:spacing w:after="0" w:line="264" w:lineRule="auto"/>
        <w:ind w:right="51"/>
        <w:jc w:val="both"/>
        <w:rPr>
          <w:rFonts w:cs="Arial"/>
          <w:szCs w:val="20"/>
        </w:rPr>
      </w:pPr>
      <w:r w:rsidRPr="006F297F">
        <w:rPr>
          <w:rFonts w:cs="Arial"/>
          <w:szCs w:val="20"/>
        </w:rPr>
        <w:t xml:space="preserve">Todos los elementos que formen parte de la instalación eléctrica y de cableado estructurado que por sus características deban ser  puestos a tierra según el artículo 250 de la </w:t>
      </w:r>
      <w:r w:rsidRPr="006F297F">
        <w:rPr>
          <w:rFonts w:cs="Arial"/>
          <w:b/>
          <w:szCs w:val="20"/>
        </w:rPr>
        <w:t>NOM-001 SEDE-2012</w:t>
      </w:r>
      <w:r w:rsidRPr="006F297F">
        <w:rPr>
          <w:rFonts w:cs="Arial"/>
          <w:szCs w:val="20"/>
        </w:rPr>
        <w:t>.</w:t>
      </w:r>
    </w:p>
    <w:p w:rsidR="006F297F" w:rsidRPr="006F297F" w:rsidRDefault="006F297F" w:rsidP="006F297F">
      <w:pPr>
        <w:spacing w:after="0" w:line="264" w:lineRule="auto"/>
        <w:ind w:left="168" w:right="51"/>
        <w:jc w:val="center"/>
        <w:rPr>
          <w:rFonts w:cs="Arial"/>
          <w:b/>
          <w:szCs w:val="20"/>
        </w:rPr>
      </w:pPr>
      <w:r w:rsidRPr="006F297F">
        <w:rPr>
          <w:rFonts w:cs="Arial"/>
          <w:b/>
          <w:szCs w:val="20"/>
          <w:lang w:eastAsia="es-MX"/>
        </w:rPr>
        <w:drawing>
          <wp:inline distT="0" distB="0" distL="0" distR="0" wp14:anchorId="2EC3AD53" wp14:editId="23DD18A7">
            <wp:extent cx="4105910" cy="206184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105910" cy="2061845"/>
                    </a:xfrm>
                    <a:prstGeom prst="rect">
                      <a:avLst/>
                    </a:prstGeom>
                    <a:noFill/>
                    <a:ln>
                      <a:noFill/>
                    </a:ln>
                  </pic:spPr>
                </pic:pic>
              </a:graphicData>
            </a:graphic>
          </wp:inline>
        </w:drawing>
      </w:r>
    </w:p>
    <w:p w:rsidR="006F297F" w:rsidRPr="006F297F" w:rsidRDefault="006F297F" w:rsidP="006F297F">
      <w:pPr>
        <w:spacing w:after="0" w:line="264" w:lineRule="auto"/>
        <w:jc w:val="both"/>
        <w:rPr>
          <w:rFonts w:cs="Arial"/>
          <w:b/>
          <w:szCs w:val="20"/>
        </w:rPr>
      </w:pPr>
    </w:p>
    <w:p w:rsidR="006F297F" w:rsidRPr="006F297F" w:rsidRDefault="006F297F" w:rsidP="006F297F">
      <w:pPr>
        <w:spacing w:after="0" w:line="264" w:lineRule="auto"/>
        <w:jc w:val="both"/>
        <w:rPr>
          <w:rFonts w:cs="Arial"/>
          <w:szCs w:val="20"/>
        </w:rPr>
      </w:pPr>
      <w:r w:rsidRPr="006F297F">
        <w:rPr>
          <w:rFonts w:cs="Arial"/>
          <w:b/>
          <w:szCs w:val="20"/>
        </w:rPr>
        <w:t xml:space="preserve">IMPORTANTE: </w:t>
      </w:r>
      <w:r w:rsidRPr="006F297F">
        <w:rPr>
          <w:rFonts w:cs="Arial"/>
          <w:szCs w:val="20"/>
        </w:rPr>
        <w:t>Todos los cálculos mencionados en el presente documento, así como los adicionales que el proveedor considere necesarios deberán formar parte integral de la memoria técnica.</w:t>
      </w:r>
    </w:p>
    <w:p w:rsidR="006F297F" w:rsidRPr="006F297F" w:rsidRDefault="006F297F" w:rsidP="006F297F">
      <w:pPr>
        <w:spacing w:after="0" w:line="264" w:lineRule="auto"/>
        <w:rPr>
          <w:rFonts w:cs="Arial"/>
          <w:szCs w:val="20"/>
        </w:rPr>
      </w:pPr>
    </w:p>
    <w:p w:rsidR="006F297F" w:rsidRPr="006F297F" w:rsidRDefault="006F297F" w:rsidP="0000540A">
      <w:pPr>
        <w:pStyle w:val="Ttulo1"/>
        <w:widowControl w:val="0"/>
        <w:numPr>
          <w:ilvl w:val="0"/>
          <w:numId w:val="36"/>
        </w:numPr>
        <w:tabs>
          <w:tab w:val="num" w:pos="-372"/>
          <w:tab w:val="left" w:pos="2160"/>
        </w:tabs>
        <w:overflowPunct w:val="0"/>
        <w:autoSpaceDE w:val="0"/>
        <w:spacing w:line="264" w:lineRule="auto"/>
        <w:ind w:left="348" w:right="0" w:firstLine="0"/>
        <w:jc w:val="left"/>
        <w:textAlignment w:val="baseline"/>
        <w:rPr>
          <w:rFonts w:cs="Arial"/>
          <w:sz w:val="20"/>
          <w:szCs w:val="20"/>
          <w:lang w:val="es-MX"/>
        </w:rPr>
      </w:pPr>
      <w:bookmarkStart w:id="188" w:name="_Toc481670563"/>
      <w:r w:rsidRPr="006F297F">
        <w:rPr>
          <w:rFonts w:cs="Arial"/>
          <w:sz w:val="20"/>
          <w:szCs w:val="20"/>
          <w:lang w:val="es-MX"/>
        </w:rPr>
        <w:t>APARTADO IV  “REFERENCIAS”</w:t>
      </w:r>
      <w:bookmarkEnd w:id="188"/>
    </w:p>
    <w:p w:rsidR="006F297F" w:rsidRPr="006F297F" w:rsidRDefault="006F297F" w:rsidP="006F297F">
      <w:pPr>
        <w:spacing w:after="0" w:line="264" w:lineRule="auto"/>
        <w:jc w:val="both"/>
        <w:rPr>
          <w:rFonts w:cs="Arial"/>
          <w:szCs w:val="20"/>
        </w:rPr>
      </w:pPr>
      <w:r w:rsidRPr="006F297F">
        <w:rPr>
          <w:rFonts w:cs="Arial"/>
          <w:szCs w:val="20"/>
        </w:rPr>
        <w:t>Las especificaciones técnicas establecidas en este anexo, se complementan con las siguientes Normas:</w:t>
      </w:r>
    </w:p>
    <w:p w:rsidR="006F297F" w:rsidRPr="006F297F" w:rsidRDefault="006F297F" w:rsidP="006F297F">
      <w:pPr>
        <w:spacing w:after="0" w:line="264" w:lineRule="auto"/>
        <w:ind w:left="348"/>
        <w:rPr>
          <w:rFonts w:cs="Arial"/>
          <w:szCs w:val="20"/>
        </w:rPr>
      </w:pPr>
    </w:p>
    <w:p w:rsidR="006F297F" w:rsidRPr="006F297F" w:rsidRDefault="006F297F" w:rsidP="006F297F">
      <w:pPr>
        <w:pStyle w:val="Prrafodelista"/>
        <w:spacing w:line="264" w:lineRule="auto"/>
        <w:ind w:left="720"/>
        <w:jc w:val="both"/>
        <w:rPr>
          <w:rFonts w:ascii="Arial" w:hAnsi="Arial" w:cs="Arial"/>
          <w:b/>
          <w:sz w:val="20"/>
          <w:szCs w:val="20"/>
          <w:lang w:val="es-MX"/>
        </w:rPr>
      </w:pPr>
      <w:r w:rsidRPr="006F297F">
        <w:rPr>
          <w:rFonts w:ascii="Arial" w:hAnsi="Arial" w:cs="Arial"/>
          <w:b/>
          <w:sz w:val="20"/>
          <w:szCs w:val="20"/>
          <w:lang w:val="es-MX"/>
        </w:rPr>
        <w:t>Normas Mexicanas</w:t>
      </w:r>
    </w:p>
    <w:p w:rsidR="006F297F" w:rsidRPr="006F297F" w:rsidRDefault="006F297F" w:rsidP="006F297F">
      <w:pPr>
        <w:pStyle w:val="Prrafodelista"/>
        <w:spacing w:line="264" w:lineRule="auto"/>
        <w:ind w:left="720"/>
        <w:jc w:val="both"/>
        <w:rPr>
          <w:rFonts w:ascii="Arial" w:hAnsi="Arial" w:cs="Arial"/>
          <w:b/>
          <w:sz w:val="20"/>
          <w:szCs w:val="20"/>
          <w:lang w:val="es-MX"/>
        </w:rPr>
      </w:pP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 xml:space="preserve">NOM-001.SEDE-2012 </w:t>
      </w:r>
      <w:r w:rsidRPr="006F297F">
        <w:rPr>
          <w:rFonts w:cs="Arial"/>
          <w:szCs w:val="20"/>
        </w:rPr>
        <w:t xml:space="preserve">Norma Oficial Mexicana </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NMX-I-248-NYCE-2008.</w:t>
      </w:r>
      <w:r w:rsidRPr="006F297F">
        <w:rPr>
          <w:rFonts w:cs="Arial"/>
          <w:szCs w:val="20"/>
        </w:rPr>
        <w:t>Telecomunicaciones- Cableado-cableado Estructurado Genérico-Cableado de Telecomunicaciones para Edificios Comerciales –Especificaciones y Métodos de Prueba.</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NMX-I-279-NYCE-2009</w:t>
      </w:r>
      <w:r w:rsidRPr="006F297F">
        <w:rPr>
          <w:rFonts w:cs="Arial"/>
          <w:szCs w:val="20"/>
        </w:rPr>
        <w:t>: “Telecomunicaciones-Cableado-Cableado Estructurado-Canalización y Espacios para Cableados de Telecomunicaciones en Edificios Comerciales”</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NMX-J-511-ANCE.2011</w:t>
      </w:r>
      <w:r w:rsidRPr="006F297F">
        <w:rPr>
          <w:rFonts w:cs="Arial"/>
          <w:szCs w:val="20"/>
        </w:rPr>
        <w:t xml:space="preserve"> Soportes para Conductores Eléctricos- Sistemas de soportes metálicos tipo charola : Especificaciones y métodos de prueba</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lang w:val="es-ES_tradnl"/>
        </w:rPr>
        <w:t>NMX-J-023/1-ANCE-2007</w:t>
      </w:r>
      <w:r w:rsidRPr="006F297F">
        <w:rPr>
          <w:rFonts w:cs="Arial"/>
          <w:szCs w:val="20"/>
          <w:lang w:val="es-ES_tradnl"/>
        </w:rPr>
        <w:t xml:space="preserve"> </w:t>
      </w:r>
      <w:r w:rsidRPr="006F297F">
        <w:rPr>
          <w:rFonts w:cs="Arial"/>
          <w:szCs w:val="20"/>
        </w:rPr>
        <w:t>Productos eléctricos – Cajas registro metálicas de salida, Parte 1: Especificaciones y métodos de prueba</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NMX-J-535-ANCE-2008</w:t>
      </w:r>
      <w:r w:rsidRPr="006F297F">
        <w:rPr>
          <w:rFonts w:cs="Arial"/>
          <w:szCs w:val="20"/>
        </w:rPr>
        <w:t xml:space="preserve"> Tubos (Conduit) de acero tipo semipesado para la protección de conductores eléctricos y sus accesorios especificaciones y métodos de prueba</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NMX-J-536-ANCE-2016</w:t>
      </w:r>
      <w:r w:rsidRPr="006F297F">
        <w:rPr>
          <w:rFonts w:cs="Arial"/>
          <w:szCs w:val="20"/>
        </w:rPr>
        <w:t xml:space="preserve"> Tubos metálicos rígidos de acero tipo ligero y sus accesorios para la protección de conductores eléctricos - Especificaciones y Métodos de Prueba </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 xml:space="preserve">NOM-008-SCFI-2002 </w:t>
      </w:r>
      <w:r w:rsidRPr="006F297F">
        <w:rPr>
          <w:rFonts w:cs="Arial"/>
          <w:szCs w:val="20"/>
        </w:rPr>
        <w:t>Sistema General de Unidades de Medida.</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Norma Oficial Mexicana NOM-011-STPS-2001</w:t>
      </w:r>
      <w:r w:rsidRPr="006F297F">
        <w:rPr>
          <w:rFonts w:cs="Arial"/>
          <w:szCs w:val="20"/>
        </w:rPr>
        <w:t xml:space="preserve"> Condiciones de Seguridad e Higiene en los centros de trabajo donde se genere ruido. </w:t>
      </w:r>
    </w:p>
    <w:p w:rsidR="006F297F" w:rsidRPr="006F297F" w:rsidRDefault="006F297F" w:rsidP="006F297F">
      <w:pPr>
        <w:pStyle w:val="Prrafodelista"/>
        <w:spacing w:line="264" w:lineRule="auto"/>
        <w:ind w:left="720"/>
        <w:rPr>
          <w:rFonts w:ascii="Arial" w:hAnsi="Arial" w:cs="Arial"/>
          <w:sz w:val="20"/>
          <w:szCs w:val="20"/>
          <w:lang w:val="es-MX"/>
        </w:rPr>
      </w:pPr>
    </w:p>
    <w:p w:rsidR="006F297F" w:rsidRPr="006F297F" w:rsidRDefault="006F297F" w:rsidP="006F297F">
      <w:pPr>
        <w:pStyle w:val="Prrafodelista"/>
        <w:spacing w:line="264" w:lineRule="auto"/>
        <w:ind w:left="720"/>
        <w:rPr>
          <w:rFonts w:ascii="Arial" w:hAnsi="Arial" w:cs="Arial"/>
          <w:b/>
          <w:sz w:val="20"/>
          <w:szCs w:val="20"/>
          <w:lang w:val="es-MX"/>
        </w:rPr>
      </w:pPr>
      <w:r w:rsidRPr="006F297F">
        <w:rPr>
          <w:rFonts w:ascii="Arial" w:hAnsi="Arial" w:cs="Arial"/>
          <w:b/>
          <w:sz w:val="20"/>
          <w:szCs w:val="20"/>
          <w:lang w:val="es-MX"/>
        </w:rPr>
        <w:t>Normas Internacionales</w:t>
      </w:r>
    </w:p>
    <w:p w:rsidR="006F297F" w:rsidRPr="006F297F" w:rsidRDefault="006F297F" w:rsidP="006F297F">
      <w:pPr>
        <w:pStyle w:val="Prrafodelista"/>
        <w:spacing w:line="264" w:lineRule="auto"/>
        <w:ind w:left="720"/>
        <w:rPr>
          <w:rFonts w:ascii="Arial" w:hAnsi="Arial" w:cs="Arial"/>
          <w:b/>
          <w:sz w:val="20"/>
          <w:szCs w:val="20"/>
          <w:lang w:val="es-MX"/>
        </w:rPr>
      </w:pPr>
    </w:p>
    <w:p w:rsidR="006F297F" w:rsidRPr="006F297F" w:rsidRDefault="006F297F" w:rsidP="006F297F">
      <w:pPr>
        <w:pStyle w:val="Prrafodelista"/>
        <w:spacing w:line="264" w:lineRule="auto"/>
        <w:ind w:left="720"/>
        <w:rPr>
          <w:rFonts w:ascii="Arial" w:hAnsi="Arial" w:cs="Arial"/>
          <w:sz w:val="20"/>
          <w:szCs w:val="20"/>
          <w:lang w:val="es-MX"/>
        </w:rPr>
      </w:pPr>
      <w:r w:rsidRPr="006F297F">
        <w:rPr>
          <w:rFonts w:ascii="Arial" w:hAnsi="Arial" w:cs="Arial"/>
          <w:b/>
          <w:bCs/>
          <w:sz w:val="20"/>
          <w:szCs w:val="20"/>
        </w:rPr>
        <w:t xml:space="preserve">ANSI / TIA-568.1-D 2015 </w:t>
      </w:r>
      <w:r w:rsidRPr="006F297F">
        <w:rPr>
          <w:rFonts w:ascii="Arial" w:hAnsi="Arial" w:cs="Arial"/>
          <w:bCs/>
          <w:sz w:val="20"/>
          <w:szCs w:val="20"/>
        </w:rPr>
        <w:t>"Cableado de telecomunicaciones para edificios comerciales"</w:t>
      </w:r>
    </w:p>
    <w:p w:rsidR="006F297F" w:rsidRPr="006F297F" w:rsidRDefault="006F297F" w:rsidP="006F297F">
      <w:pPr>
        <w:widowControl w:val="0"/>
        <w:tabs>
          <w:tab w:val="left" w:pos="900"/>
          <w:tab w:val="left" w:pos="1080"/>
        </w:tabs>
        <w:suppressAutoHyphens/>
        <w:overflowPunct w:val="0"/>
        <w:autoSpaceDE w:val="0"/>
        <w:spacing w:after="0" w:line="264" w:lineRule="auto"/>
        <w:ind w:left="709"/>
        <w:jc w:val="both"/>
        <w:textAlignment w:val="baseline"/>
        <w:rPr>
          <w:rFonts w:cs="Arial"/>
          <w:szCs w:val="20"/>
        </w:rPr>
      </w:pPr>
      <w:r w:rsidRPr="006F297F">
        <w:rPr>
          <w:rFonts w:cs="Arial"/>
          <w:b/>
          <w:szCs w:val="20"/>
        </w:rPr>
        <w:t>ANSI/TIA-568 C.0 2009</w:t>
      </w:r>
      <w:r w:rsidRPr="006F297F">
        <w:rPr>
          <w:rFonts w:cs="Arial"/>
          <w:szCs w:val="20"/>
        </w:rPr>
        <w:t xml:space="preserve">  Cableado genérico de telecomunicaciones en oficinas de clientes.</w:t>
      </w:r>
    </w:p>
    <w:p w:rsidR="006F297F" w:rsidRPr="006F297F" w:rsidRDefault="006F297F" w:rsidP="006F297F">
      <w:pPr>
        <w:widowControl w:val="0"/>
        <w:tabs>
          <w:tab w:val="left" w:pos="900"/>
          <w:tab w:val="left" w:pos="1080"/>
        </w:tabs>
        <w:suppressAutoHyphens/>
        <w:overflowPunct w:val="0"/>
        <w:autoSpaceDE w:val="0"/>
        <w:spacing w:after="0" w:line="264" w:lineRule="auto"/>
        <w:ind w:left="709"/>
        <w:jc w:val="both"/>
        <w:textAlignment w:val="baseline"/>
        <w:rPr>
          <w:rFonts w:cs="Arial"/>
          <w:szCs w:val="20"/>
        </w:rPr>
      </w:pPr>
      <w:r w:rsidRPr="006F297F">
        <w:rPr>
          <w:rFonts w:cs="Arial"/>
          <w:b/>
          <w:szCs w:val="20"/>
        </w:rPr>
        <w:t xml:space="preserve">Addendum C.0-1, C.0-2 </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b/>
          <w:szCs w:val="20"/>
        </w:rPr>
      </w:pPr>
      <w:r w:rsidRPr="006F297F">
        <w:rPr>
          <w:rFonts w:cs="Arial"/>
          <w:b/>
          <w:szCs w:val="20"/>
        </w:rPr>
        <w:t xml:space="preserve">ANSI/TIA-568 C.1 2009 </w:t>
      </w:r>
      <w:r w:rsidRPr="006F297F">
        <w:rPr>
          <w:rFonts w:cs="Arial"/>
          <w:szCs w:val="20"/>
        </w:rPr>
        <w:t>Norma para cableado de telecomunicaciones en edificios comerciales.</w:t>
      </w:r>
      <w:r w:rsidRPr="006F297F">
        <w:rPr>
          <w:rFonts w:cs="Arial"/>
          <w:b/>
          <w:szCs w:val="20"/>
        </w:rPr>
        <w:t xml:space="preserve"> </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Addendum C.1-1, C.1-2</w:t>
      </w:r>
      <w:r w:rsidRPr="006F297F">
        <w:rPr>
          <w:rFonts w:cs="Arial"/>
          <w:szCs w:val="20"/>
        </w:rPr>
        <w:t xml:space="preserve">  </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ANSI/TIA-568 C.2 2009</w:t>
      </w:r>
      <w:r w:rsidRPr="006F297F">
        <w:rPr>
          <w:rFonts w:cs="Arial"/>
          <w:szCs w:val="20"/>
        </w:rPr>
        <w:t xml:space="preserve"> </w:t>
      </w:r>
      <w:r w:rsidRPr="006F297F">
        <w:rPr>
          <w:rFonts w:cs="Arial"/>
          <w:bCs/>
          <w:szCs w:val="20"/>
        </w:rPr>
        <w:t>"Cableado y componentes de telecomunicaciones de par trenzado equilibrado"</w:t>
      </w:r>
      <w:r w:rsidRPr="006F297F">
        <w:rPr>
          <w:rFonts w:cs="Arial"/>
          <w:b/>
          <w:szCs w:val="20"/>
        </w:rPr>
        <w:t xml:space="preserve"> </w:t>
      </w:r>
    </w:p>
    <w:p w:rsidR="006F297F" w:rsidRPr="006F297F" w:rsidRDefault="006F297F" w:rsidP="006F297F">
      <w:pPr>
        <w:widowControl w:val="0"/>
        <w:tabs>
          <w:tab w:val="left" w:pos="900"/>
          <w:tab w:val="left" w:pos="1080"/>
        </w:tabs>
        <w:suppressAutoHyphens/>
        <w:overflowPunct w:val="0"/>
        <w:autoSpaceDE w:val="0"/>
        <w:spacing w:after="0" w:line="264" w:lineRule="auto"/>
        <w:ind w:left="709"/>
        <w:jc w:val="both"/>
        <w:textAlignment w:val="baseline"/>
        <w:rPr>
          <w:rFonts w:cs="Arial"/>
          <w:szCs w:val="20"/>
        </w:rPr>
      </w:pPr>
      <w:r w:rsidRPr="006F297F">
        <w:rPr>
          <w:rFonts w:cs="Arial"/>
          <w:b/>
          <w:szCs w:val="20"/>
        </w:rPr>
        <w:t xml:space="preserve">ANSI/TIA-568 C.3 2008 </w:t>
      </w:r>
      <w:r w:rsidRPr="006F297F">
        <w:rPr>
          <w:rFonts w:cs="Arial"/>
          <w:bCs/>
          <w:szCs w:val="20"/>
        </w:rPr>
        <w:t>"Componentes de cableado de fibra óptica"</w:t>
      </w:r>
      <w:r w:rsidRPr="006F297F">
        <w:rPr>
          <w:rFonts w:cs="Arial"/>
          <w:b/>
          <w:bCs/>
          <w:szCs w:val="20"/>
        </w:rPr>
        <w:t xml:space="preserve"> </w:t>
      </w:r>
      <w:r w:rsidRPr="006F297F">
        <w:rPr>
          <w:rFonts w:cs="Arial"/>
          <w:b/>
          <w:szCs w:val="20"/>
        </w:rPr>
        <w:t>Addendum C.3-1</w:t>
      </w:r>
      <w:r w:rsidRPr="006F297F">
        <w:rPr>
          <w:rFonts w:cs="Arial"/>
          <w:szCs w:val="20"/>
        </w:rPr>
        <w:t xml:space="preserve"> </w:t>
      </w:r>
    </w:p>
    <w:p w:rsidR="006F297F" w:rsidRPr="006F297F" w:rsidRDefault="006F297F" w:rsidP="006F297F">
      <w:pPr>
        <w:widowControl w:val="0"/>
        <w:tabs>
          <w:tab w:val="left" w:pos="900"/>
          <w:tab w:val="left" w:pos="1080"/>
        </w:tabs>
        <w:suppressAutoHyphens/>
        <w:overflowPunct w:val="0"/>
        <w:autoSpaceDE w:val="0"/>
        <w:spacing w:after="0" w:line="264" w:lineRule="auto"/>
        <w:ind w:left="709"/>
        <w:jc w:val="both"/>
        <w:textAlignment w:val="baseline"/>
        <w:rPr>
          <w:rFonts w:cs="Arial"/>
          <w:szCs w:val="20"/>
        </w:rPr>
      </w:pPr>
      <w:r w:rsidRPr="006F297F">
        <w:rPr>
          <w:rFonts w:cs="Arial"/>
          <w:b/>
          <w:bCs/>
          <w:szCs w:val="20"/>
        </w:rPr>
        <w:t xml:space="preserve">ANSI / TIA-569-D 2015 </w:t>
      </w:r>
      <w:r w:rsidRPr="006F297F">
        <w:rPr>
          <w:rFonts w:cs="Arial"/>
          <w:bCs/>
          <w:szCs w:val="20"/>
        </w:rPr>
        <w:t>"Rutas y espacios de telecomunicaciones"</w:t>
      </w:r>
    </w:p>
    <w:p w:rsidR="006F297F" w:rsidRPr="006F297F" w:rsidRDefault="006F297F" w:rsidP="006F297F">
      <w:pPr>
        <w:widowControl w:val="0"/>
        <w:tabs>
          <w:tab w:val="left" w:pos="900"/>
          <w:tab w:val="left" w:pos="1080"/>
        </w:tabs>
        <w:suppressAutoHyphens/>
        <w:overflowPunct w:val="0"/>
        <w:autoSpaceDE w:val="0"/>
        <w:spacing w:after="0" w:line="264" w:lineRule="auto"/>
        <w:ind w:left="709"/>
        <w:jc w:val="both"/>
        <w:textAlignment w:val="baseline"/>
        <w:rPr>
          <w:rFonts w:cs="Arial"/>
          <w:szCs w:val="20"/>
        </w:rPr>
      </w:pPr>
      <w:r w:rsidRPr="006F297F">
        <w:rPr>
          <w:rFonts w:cs="Arial"/>
          <w:b/>
          <w:bCs/>
          <w:szCs w:val="20"/>
        </w:rPr>
        <w:t xml:space="preserve">ANSI/TIA-569-D-1 2016 "Addendum 1, </w:t>
      </w:r>
      <w:r w:rsidRPr="006F297F">
        <w:rPr>
          <w:rFonts w:cs="Arial"/>
          <w:bCs/>
          <w:szCs w:val="20"/>
        </w:rPr>
        <w:t>Requisitos revisados de temperatura y humedad para espacios de telecomunicaciones"</w:t>
      </w:r>
    </w:p>
    <w:p w:rsidR="006F297F" w:rsidRPr="006F297F" w:rsidRDefault="006F297F" w:rsidP="006F297F">
      <w:pPr>
        <w:widowControl w:val="0"/>
        <w:tabs>
          <w:tab w:val="left" w:pos="900"/>
          <w:tab w:val="left" w:pos="1080"/>
        </w:tabs>
        <w:suppressAutoHyphens/>
        <w:overflowPunct w:val="0"/>
        <w:autoSpaceDE w:val="0"/>
        <w:spacing w:after="0" w:line="264" w:lineRule="auto"/>
        <w:ind w:left="709"/>
        <w:jc w:val="both"/>
        <w:textAlignment w:val="baseline"/>
        <w:rPr>
          <w:rFonts w:cs="Arial"/>
          <w:b/>
          <w:szCs w:val="20"/>
        </w:rPr>
      </w:pPr>
      <w:r w:rsidRPr="006F297F">
        <w:rPr>
          <w:rFonts w:cs="Arial"/>
          <w:b/>
          <w:szCs w:val="20"/>
        </w:rPr>
        <w:t xml:space="preserve">ANSI/TIA-598-D-2014 </w:t>
      </w:r>
      <w:r w:rsidRPr="006F297F">
        <w:rPr>
          <w:rFonts w:cs="Arial"/>
          <w:szCs w:val="20"/>
        </w:rPr>
        <w:t>Código de colores para cable de fibra óptica</w:t>
      </w:r>
      <w:r w:rsidRPr="006F297F">
        <w:rPr>
          <w:rFonts w:cs="Arial"/>
          <w:b/>
          <w:szCs w:val="20"/>
        </w:rPr>
        <w:t xml:space="preserve">. </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ANSI/EIA/TIA-606-C</w:t>
      </w:r>
      <w:r w:rsidRPr="006F297F">
        <w:rPr>
          <w:rFonts w:cs="Arial"/>
          <w:szCs w:val="20"/>
        </w:rPr>
        <w:t xml:space="preserve"> </w:t>
      </w:r>
      <w:r w:rsidRPr="006F297F">
        <w:rPr>
          <w:rFonts w:cs="Arial"/>
          <w:bCs/>
          <w:szCs w:val="20"/>
        </w:rPr>
        <w:t>"Estándar de Administración para Infraestructura de Telecomunicaciones"</w:t>
      </w:r>
      <w:r w:rsidRPr="006F297F">
        <w:rPr>
          <w:rFonts w:cs="Arial"/>
          <w:szCs w:val="20"/>
        </w:rPr>
        <w:t xml:space="preserve"> 2017</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ANSI/TIA-607-C</w:t>
      </w:r>
      <w:r w:rsidRPr="006F297F">
        <w:rPr>
          <w:rFonts w:cs="Arial"/>
          <w:szCs w:val="20"/>
        </w:rPr>
        <w:t xml:space="preserve"> </w:t>
      </w:r>
      <w:r w:rsidRPr="006F297F">
        <w:rPr>
          <w:rFonts w:cs="Arial"/>
          <w:b/>
          <w:szCs w:val="20"/>
        </w:rPr>
        <w:t>2015</w:t>
      </w:r>
      <w:r w:rsidRPr="006F297F">
        <w:rPr>
          <w:rFonts w:cs="Arial"/>
          <w:szCs w:val="20"/>
        </w:rPr>
        <w:t xml:space="preserve"> </w:t>
      </w:r>
      <w:r w:rsidRPr="006F297F">
        <w:rPr>
          <w:rFonts w:cs="Arial"/>
          <w:bCs/>
          <w:szCs w:val="20"/>
        </w:rPr>
        <w:t>"Conexión y puesta a tierra genéricas de telecomunicaciones (puesta a tierra) para instalaciones del cliente"</w:t>
      </w:r>
      <w:r w:rsidRPr="006F297F">
        <w:rPr>
          <w:rFonts w:cs="Arial"/>
          <w:b/>
          <w:bCs/>
          <w:szCs w:val="20"/>
        </w:rPr>
        <w:t xml:space="preserve"> </w:t>
      </w:r>
      <w:r w:rsidRPr="006F297F">
        <w:rPr>
          <w:rFonts w:cs="Arial"/>
          <w:b/>
          <w:szCs w:val="20"/>
        </w:rPr>
        <w:t xml:space="preserve">Addendum 1 </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szCs w:val="20"/>
        </w:rPr>
      </w:pPr>
      <w:r w:rsidRPr="006F297F">
        <w:rPr>
          <w:rFonts w:cs="Arial"/>
          <w:b/>
          <w:szCs w:val="20"/>
        </w:rPr>
        <w:t xml:space="preserve">ANSI/TIA/EIA 492AAAD 2009 </w:t>
      </w:r>
      <w:r w:rsidRPr="006F297F">
        <w:rPr>
          <w:rFonts w:cs="Arial"/>
          <w:szCs w:val="20"/>
        </w:rPr>
        <w:t>Especificación de detalle para fibras ópticas multimodo de índice graduado de índice gradual de 850 nm optimizado por láser de 50 um de diámetro de núcleo / 125 um</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b/>
          <w:szCs w:val="20"/>
        </w:rPr>
      </w:pPr>
      <w:r w:rsidRPr="006F297F">
        <w:rPr>
          <w:rFonts w:cs="Arial"/>
          <w:b/>
          <w:szCs w:val="20"/>
        </w:rPr>
        <w:t xml:space="preserve">ANSI/TIA/EIA-492-CAAB-2005, </w:t>
      </w:r>
      <w:r w:rsidRPr="006F297F">
        <w:rPr>
          <w:rFonts w:cs="Arial"/>
          <w:szCs w:val="20"/>
        </w:rPr>
        <w:t>Especificaciones Detalladas para Fibras de Guía de Onda Óptica Monomodo, de Dispersión no cambiada, Clase IVa, usadas en Sistemas de Comunicaciones con bajo pico de agua.</w:t>
      </w:r>
    </w:p>
    <w:p w:rsidR="006F297F" w:rsidRPr="006F297F" w:rsidRDefault="006F297F" w:rsidP="006F297F">
      <w:pPr>
        <w:widowControl w:val="0"/>
        <w:tabs>
          <w:tab w:val="left" w:pos="900"/>
          <w:tab w:val="left" w:pos="1080"/>
        </w:tabs>
        <w:suppressAutoHyphens/>
        <w:overflowPunct w:val="0"/>
        <w:autoSpaceDE w:val="0"/>
        <w:spacing w:after="0" w:line="264" w:lineRule="auto"/>
        <w:ind w:left="720"/>
        <w:jc w:val="both"/>
        <w:textAlignment w:val="baseline"/>
        <w:rPr>
          <w:rFonts w:cs="Arial"/>
          <w:b/>
          <w:szCs w:val="20"/>
        </w:rPr>
      </w:pPr>
      <w:r w:rsidRPr="006F297F">
        <w:rPr>
          <w:rFonts w:cs="Arial"/>
          <w:b/>
          <w:szCs w:val="20"/>
        </w:rPr>
        <w:t xml:space="preserve">ISO/IEC 11801-1: 2017 </w:t>
      </w:r>
      <w:r w:rsidRPr="006F297F">
        <w:rPr>
          <w:rFonts w:cs="Arial"/>
          <w:szCs w:val="20"/>
        </w:rPr>
        <w:t>Tecnología de la información –</w:t>
      </w:r>
      <w:r w:rsidRPr="006F297F">
        <w:rPr>
          <w:rFonts w:cs="Arial"/>
          <w:b/>
          <w:szCs w:val="20"/>
        </w:rPr>
        <w:t xml:space="preserve"> </w:t>
      </w:r>
      <w:r w:rsidRPr="006F297F">
        <w:rPr>
          <w:rFonts w:cs="Arial"/>
          <w:szCs w:val="20"/>
        </w:rPr>
        <w:t>Cableado Genérico para las instalaciones del cliente Parte 1: Requisitos generales.</w:t>
      </w:r>
    </w:p>
    <w:p w:rsidR="006F297F" w:rsidRPr="006F297F" w:rsidRDefault="006F297F" w:rsidP="006F297F">
      <w:pPr>
        <w:widowControl w:val="0"/>
        <w:tabs>
          <w:tab w:val="left" w:pos="900"/>
          <w:tab w:val="left" w:pos="1080"/>
        </w:tabs>
        <w:suppressAutoHyphens/>
        <w:overflowPunct w:val="0"/>
        <w:autoSpaceDE w:val="0"/>
        <w:spacing w:after="0" w:line="264" w:lineRule="auto"/>
        <w:ind w:firstLine="709"/>
        <w:jc w:val="both"/>
        <w:textAlignment w:val="baseline"/>
        <w:rPr>
          <w:rFonts w:cs="Arial"/>
          <w:b/>
          <w:szCs w:val="20"/>
        </w:rPr>
      </w:pPr>
      <w:r w:rsidRPr="006F297F">
        <w:rPr>
          <w:rFonts w:cs="Arial"/>
          <w:b/>
          <w:szCs w:val="20"/>
        </w:rPr>
        <w:t xml:space="preserve">ASTM E814 </w:t>
      </w:r>
      <w:r w:rsidRPr="006F297F">
        <w:rPr>
          <w:rFonts w:cs="Arial"/>
          <w:szCs w:val="20"/>
        </w:rPr>
        <w:t>Método de prueba para fuego, pruebas para detener la penetración del fuego.</w:t>
      </w:r>
    </w:p>
    <w:p w:rsidR="006F297F" w:rsidRPr="006F297F" w:rsidRDefault="006F297F" w:rsidP="006F297F">
      <w:pPr>
        <w:widowControl w:val="0"/>
        <w:tabs>
          <w:tab w:val="left" w:pos="900"/>
          <w:tab w:val="left" w:pos="1080"/>
        </w:tabs>
        <w:suppressAutoHyphens/>
        <w:overflowPunct w:val="0"/>
        <w:autoSpaceDE w:val="0"/>
        <w:spacing w:after="0" w:line="264" w:lineRule="auto"/>
        <w:ind w:left="528"/>
        <w:textAlignment w:val="baseline"/>
        <w:rPr>
          <w:rFonts w:cs="Arial"/>
          <w:szCs w:val="20"/>
        </w:rPr>
      </w:pPr>
    </w:p>
    <w:p w:rsidR="006F297F" w:rsidRPr="006F297F" w:rsidRDefault="006F297F" w:rsidP="006F297F">
      <w:pPr>
        <w:spacing w:after="0" w:line="264" w:lineRule="auto"/>
        <w:rPr>
          <w:rFonts w:cs="Arial"/>
          <w:b/>
          <w:bCs/>
          <w:smallCaps/>
          <w:spacing w:val="15"/>
          <w:szCs w:val="20"/>
          <w:lang w:bidi="en-US"/>
        </w:rPr>
      </w:pPr>
    </w:p>
    <w:p w:rsidR="006F297F" w:rsidRPr="006F297F" w:rsidRDefault="006F297F" w:rsidP="006F297F">
      <w:pPr>
        <w:pStyle w:val="Ttulo1"/>
        <w:widowControl w:val="0"/>
        <w:numPr>
          <w:ilvl w:val="0"/>
          <w:numId w:val="0"/>
        </w:numPr>
        <w:tabs>
          <w:tab w:val="left" w:pos="2160"/>
        </w:tabs>
        <w:overflowPunct w:val="0"/>
        <w:autoSpaceDE w:val="0"/>
        <w:spacing w:line="264" w:lineRule="auto"/>
        <w:ind w:left="348"/>
        <w:textAlignment w:val="baseline"/>
        <w:rPr>
          <w:rFonts w:cs="Arial"/>
          <w:smallCaps/>
          <w:spacing w:val="15"/>
          <w:sz w:val="20"/>
          <w:szCs w:val="20"/>
          <w:lang w:val="es-MX" w:eastAsia="en-US" w:bidi="en-US"/>
        </w:rPr>
      </w:pPr>
      <w:bookmarkStart w:id="189" w:name="_Toc481670564"/>
      <w:r w:rsidRPr="006F297F">
        <w:rPr>
          <w:rFonts w:cs="Arial"/>
          <w:sz w:val="20"/>
          <w:szCs w:val="20"/>
          <w:lang w:val="es-MX"/>
        </w:rPr>
        <w:t>APARTADO V “ESPECIFICACIONES TÉCNICAS DE LOS GABINETES Y RACKS”</w:t>
      </w:r>
      <w:bookmarkEnd w:id="189"/>
    </w:p>
    <w:p w:rsidR="006F297F" w:rsidRPr="006F297F" w:rsidRDefault="006F297F" w:rsidP="006F297F">
      <w:pPr>
        <w:pStyle w:val="Encabezado"/>
        <w:spacing w:line="264" w:lineRule="auto"/>
        <w:rPr>
          <w:rFonts w:ascii="Arial" w:hAnsi="Arial" w:cs="Arial"/>
          <w:b/>
          <w:sz w:val="20"/>
          <w:lang w:val="es-MX"/>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5.1 GABINETE DE 7 PIES PARA CUARTO DE EQUIPO O TELECOMUNICACIONES</w:t>
      </w:r>
    </w:p>
    <w:p w:rsidR="006F297F" w:rsidRPr="006F297F" w:rsidRDefault="006F297F" w:rsidP="0000540A">
      <w:pPr>
        <w:widowControl w:val="0"/>
        <w:numPr>
          <w:ilvl w:val="0"/>
          <w:numId w:val="67"/>
        </w:numPr>
        <w:tabs>
          <w:tab w:val="num" w:pos="-12"/>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Metálicos.</w:t>
      </w:r>
    </w:p>
    <w:p w:rsidR="006F297F" w:rsidRPr="006F297F" w:rsidRDefault="006F297F" w:rsidP="0000540A">
      <w:pPr>
        <w:widowControl w:val="0"/>
        <w:numPr>
          <w:ilvl w:val="0"/>
          <w:numId w:val="67"/>
        </w:numPr>
        <w:tabs>
          <w:tab w:val="num" w:pos="-12"/>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Con puerta frontal de acrílico o cristal inastillable con cerradura de seguridad, tapas laterales desmontables, resistente a los impactos y ralladuras.</w:t>
      </w:r>
    </w:p>
    <w:p w:rsidR="006F297F" w:rsidRPr="006F297F" w:rsidRDefault="006F297F" w:rsidP="0000540A">
      <w:pPr>
        <w:widowControl w:val="0"/>
        <w:numPr>
          <w:ilvl w:val="0"/>
          <w:numId w:val="67"/>
        </w:numPr>
        <w:tabs>
          <w:tab w:val="num" w:pos="-12"/>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 xml:space="preserve">2100 mm +/- 150 mm de altura, 600 mm +/- 50 mm de ancho y 800 mm +/- 50 mm de profundidad. </w:t>
      </w:r>
    </w:p>
    <w:p w:rsidR="006F297F" w:rsidRPr="006F297F" w:rsidRDefault="006F297F" w:rsidP="0000540A">
      <w:pPr>
        <w:widowControl w:val="0"/>
        <w:numPr>
          <w:ilvl w:val="0"/>
          <w:numId w:val="67"/>
        </w:numPr>
        <w:tabs>
          <w:tab w:val="num" w:pos="-12"/>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Tira de contactos polarizados con un mínimo de 10 contactos y con conexión a tierra.</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lang w:val="es-ES_tradnl"/>
        </w:rPr>
      </w:pPr>
      <w:r w:rsidRPr="006F297F">
        <w:rPr>
          <w:rFonts w:cs="Arial"/>
          <w:sz w:val="20"/>
          <w:szCs w:val="20"/>
        </w:rPr>
        <w:t xml:space="preserve">Deberán incluir en cada uno de ellos, al menos dos ventiladores, los cuales deben colocarse en la parte superior del gabinete y el ruido generado por cada uno no debe exceder los límites permitidos según la </w:t>
      </w:r>
      <w:r w:rsidRPr="006F297F">
        <w:rPr>
          <w:rFonts w:cs="Arial"/>
          <w:b/>
          <w:sz w:val="20"/>
          <w:szCs w:val="20"/>
        </w:rPr>
        <w:t>NOM-011-STPS-2001</w:t>
      </w:r>
      <w:r w:rsidRPr="006F297F">
        <w:rPr>
          <w:rFonts w:cs="Arial"/>
          <w:sz w:val="20"/>
          <w:szCs w:val="20"/>
        </w:rPr>
        <w:t>.</w:t>
      </w:r>
    </w:p>
    <w:p w:rsidR="006F297F" w:rsidRPr="006F297F" w:rsidRDefault="006F297F" w:rsidP="0000540A">
      <w:pPr>
        <w:widowControl w:val="0"/>
        <w:numPr>
          <w:ilvl w:val="0"/>
          <w:numId w:val="67"/>
        </w:numPr>
        <w:tabs>
          <w:tab w:val="num" w:pos="-12"/>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Deberá considerar la instalación eléctrica a partir de los tableros generales más cercanos con que cuenten los inmuebles, así como el interruptor termo magnético apropiado para soportar la carga total de los equipos activos a instalar.</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 xml:space="preserve">El gabinete debe ser ensamblado en la fábrica y estar listo para la instalación del equipo de telecomunicaciones. </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Los rieles de soporte deben estar construidos de acero de alta resistencia o aluminio,  con una separación de 19” (48.26 cm) con un patrón de agujeros de montaje en incrementos de 1 unidad de Rack para fijación de equipos, uno en la parte frontal y otro en la parte posterior del gabinete.</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 xml:space="preserve">Los marcos y los paneles deben estar construidos en acero de alta resistencia equipados con soportes de nivelación para compensar desniveles del suelo. </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Deben tener accesos para cables en la parte superior e inferior.</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Debe permitir la circulación de aire en las partes superiores e inferiores.</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 xml:space="preserve">Superficie con acabado resistente a la corrosión, de acuerdo a lo estipulado en la Norma Oficial Mexicana </w:t>
      </w:r>
      <w:r w:rsidRPr="006F297F">
        <w:rPr>
          <w:rFonts w:cs="Arial"/>
          <w:b/>
          <w:sz w:val="20"/>
          <w:szCs w:val="20"/>
        </w:rPr>
        <w:t>NOM-001-SEDE-2012</w:t>
      </w:r>
      <w:r w:rsidRPr="006F297F">
        <w:rPr>
          <w:rFonts w:cs="Arial"/>
          <w:sz w:val="20"/>
          <w:szCs w:val="20"/>
        </w:rPr>
        <w:t>.</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Todas las partes metálicas del gabinete deben estar interconectadas entre sí, y con conexión a la barra de tierra.</w:t>
      </w:r>
    </w:p>
    <w:p w:rsidR="006F297F" w:rsidRPr="006F297F" w:rsidRDefault="006F297F" w:rsidP="006F297F">
      <w:pPr>
        <w:pStyle w:val="Textodebloque1"/>
        <w:tabs>
          <w:tab w:val="left" w:pos="900"/>
          <w:tab w:val="left" w:pos="1080"/>
        </w:tabs>
        <w:spacing w:line="264" w:lineRule="auto"/>
        <w:ind w:left="528"/>
        <w:rPr>
          <w:rFonts w:cs="Arial"/>
          <w:sz w:val="20"/>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 xml:space="preserve">5.2 GABINETE DE 4 PIES PARA CUARTO DE TELECOMUNICACIONES </w:t>
      </w:r>
    </w:p>
    <w:p w:rsidR="006F297F" w:rsidRPr="006F297F" w:rsidRDefault="006F297F" w:rsidP="0000540A">
      <w:pPr>
        <w:pStyle w:val="Prrafodelista"/>
        <w:numPr>
          <w:ilvl w:val="0"/>
          <w:numId w:val="68"/>
        </w:numPr>
        <w:spacing w:line="264" w:lineRule="auto"/>
        <w:ind w:left="567" w:hanging="425"/>
        <w:jc w:val="both"/>
        <w:rPr>
          <w:rFonts w:ascii="Arial" w:hAnsi="Arial" w:cs="Arial"/>
          <w:sz w:val="20"/>
          <w:szCs w:val="20"/>
          <w:lang w:val="es-MX"/>
        </w:rPr>
      </w:pPr>
      <w:r w:rsidRPr="006F297F">
        <w:rPr>
          <w:rFonts w:ascii="Arial" w:hAnsi="Arial" w:cs="Arial"/>
          <w:sz w:val="20"/>
          <w:szCs w:val="20"/>
          <w:lang w:val="es-MX"/>
        </w:rPr>
        <w:t>Metálicos.</w:t>
      </w:r>
    </w:p>
    <w:p w:rsidR="006F297F" w:rsidRPr="006F297F" w:rsidRDefault="006F297F" w:rsidP="0000540A">
      <w:pPr>
        <w:widowControl w:val="0"/>
        <w:numPr>
          <w:ilvl w:val="0"/>
          <w:numId w:val="67"/>
        </w:numPr>
        <w:tabs>
          <w:tab w:val="num" w:pos="-12"/>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Con puerta frontal de acrílico o cristal inastillable con cerradura de seguridad, tapas laterales desmontables, resistente a los impactos y ralladuras.</w:t>
      </w:r>
    </w:p>
    <w:p w:rsidR="006F297F" w:rsidRPr="006F297F" w:rsidRDefault="006F297F" w:rsidP="0000540A">
      <w:pPr>
        <w:widowControl w:val="0"/>
        <w:numPr>
          <w:ilvl w:val="0"/>
          <w:numId w:val="67"/>
        </w:numPr>
        <w:tabs>
          <w:tab w:val="num" w:pos="-12"/>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 xml:space="preserve">1200 mm +/- 150 mm de altura, 600 mm +/- 50 mm de ancho y 800 mm +/- 50 mm de profundidad. </w:t>
      </w:r>
    </w:p>
    <w:p w:rsidR="006F297F" w:rsidRPr="006F297F" w:rsidRDefault="006F297F" w:rsidP="0000540A">
      <w:pPr>
        <w:widowControl w:val="0"/>
        <w:numPr>
          <w:ilvl w:val="0"/>
          <w:numId w:val="67"/>
        </w:numPr>
        <w:tabs>
          <w:tab w:val="num" w:pos="-12"/>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Tira de contactos polarizados con un mínimo de 6 contactos y con conexión a tierra.</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lang w:val="es-ES_tradnl"/>
        </w:rPr>
      </w:pPr>
      <w:r w:rsidRPr="006F297F">
        <w:rPr>
          <w:rFonts w:cs="Arial"/>
          <w:sz w:val="20"/>
          <w:szCs w:val="20"/>
        </w:rPr>
        <w:t xml:space="preserve">Deberán incluir en cada uno de ellos, al menos dos ventiladores, los cuales deben colocarse en la parte superior del gabinete y el ruido generado por cada uno no debe exceder los límites permitidos según la </w:t>
      </w:r>
      <w:r w:rsidRPr="006F297F">
        <w:rPr>
          <w:rFonts w:cs="Arial"/>
          <w:b/>
          <w:sz w:val="20"/>
          <w:szCs w:val="20"/>
        </w:rPr>
        <w:t>NOM-011-STPS-2001</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Deberá considerar la instalación eléctrica a partir de los tableros generales más cercanos con que cuenten los inmuebles, así como el interruptor termo magnético apropiado para soportar la carga total de los equipos activos a instalar.</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 xml:space="preserve">El gabinete debe ser ensamblado en la fábrica y estar listo para la instalación del equipo de telecomunicaciones. </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Los rieles de soporte deben estar construidos de acero de alta resistencia o aluminio,  con una separación de 19” (48.26 cm) con un patrón de agujeros de montaje en incrementos de 1 unidad de rack para fijación de equipos, uno en la parte frontal y otro en la parte posterior del gabinete.</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 xml:space="preserve">Los marcos y los paneles deben estar construidos en acero de alta resistencia equipados con soportes de nivelación para compensar desniveles del suelo. </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Deben tener accesos para cables en la parte superior e inferior.</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Debe permitir la circulación de aire en las partes superiores e inferiores.</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 xml:space="preserve">Superficie con acabado resistente a la corrosión, de acuerdo a lo estipulado en la Norma Oficial Mexicana </w:t>
      </w:r>
      <w:r w:rsidRPr="006F297F">
        <w:rPr>
          <w:rFonts w:cs="Arial"/>
          <w:b/>
          <w:sz w:val="20"/>
          <w:szCs w:val="20"/>
        </w:rPr>
        <w:t>NOM-001-SEDE-2012</w:t>
      </w:r>
      <w:r w:rsidRPr="006F297F">
        <w:rPr>
          <w:rFonts w:cs="Arial"/>
          <w:sz w:val="20"/>
          <w:szCs w:val="20"/>
        </w:rPr>
        <w:t>.</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Todas las partes metálicas del gabinete deben estar interconectadas entre sí, y con conexión a la barra de tierra.</w:t>
      </w:r>
    </w:p>
    <w:p w:rsidR="006F297F" w:rsidRPr="006F297F" w:rsidRDefault="006F297F" w:rsidP="006F297F">
      <w:pPr>
        <w:pStyle w:val="Textodebloque1"/>
        <w:spacing w:line="264" w:lineRule="auto"/>
        <w:ind w:left="0"/>
        <w:rPr>
          <w:rFonts w:cs="Arial"/>
          <w:b/>
          <w:iCs/>
          <w:sz w:val="20"/>
          <w:szCs w:val="20"/>
          <w:lang w:val="es-MX"/>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5.3 GABINETE DE PARED PARA CUARTO DE TELECOMUNICACIONES</w:t>
      </w:r>
    </w:p>
    <w:p w:rsidR="006F297F" w:rsidRPr="006F297F" w:rsidRDefault="006F297F" w:rsidP="006F297F">
      <w:pPr>
        <w:pStyle w:val="Textoindependiente31"/>
        <w:spacing w:line="264" w:lineRule="auto"/>
        <w:rPr>
          <w:lang w:val="es-MX"/>
        </w:rPr>
      </w:pPr>
      <w:r w:rsidRPr="006F297F">
        <w:rPr>
          <w:lang w:val="es-MX"/>
        </w:rPr>
        <w:t>Para los distribuidores de cables de piso y cuando no exista espacio suficiente para la instalación de un gabinete de piso, se recomienda utilizar distribuidores en muro o gabinetes para sobreponer en pared, con las siguientes características:</w:t>
      </w:r>
    </w:p>
    <w:p w:rsidR="006F297F" w:rsidRPr="006F297F" w:rsidRDefault="006F297F" w:rsidP="0000540A">
      <w:pPr>
        <w:pStyle w:val="Prrafodelista"/>
        <w:numPr>
          <w:ilvl w:val="0"/>
          <w:numId w:val="69"/>
        </w:numPr>
        <w:tabs>
          <w:tab w:val="left" w:pos="900"/>
          <w:tab w:val="left" w:pos="1080"/>
        </w:tabs>
        <w:suppressAutoHyphens/>
        <w:autoSpaceDE w:val="0"/>
        <w:spacing w:line="264" w:lineRule="auto"/>
        <w:jc w:val="both"/>
        <w:rPr>
          <w:rFonts w:ascii="Arial" w:hAnsi="Arial" w:cs="Arial"/>
          <w:sz w:val="20"/>
          <w:szCs w:val="20"/>
        </w:rPr>
      </w:pPr>
      <w:r w:rsidRPr="006F297F">
        <w:rPr>
          <w:rFonts w:ascii="Arial" w:hAnsi="Arial" w:cs="Arial"/>
          <w:sz w:val="20"/>
          <w:szCs w:val="20"/>
          <w:lang w:val="es-MX"/>
        </w:rPr>
        <w:t xml:space="preserve">Una puerta frontal con marco metálico </w:t>
      </w:r>
      <w:r w:rsidRPr="006F297F">
        <w:rPr>
          <w:rFonts w:ascii="Arial" w:hAnsi="Arial" w:cs="Arial"/>
          <w:sz w:val="20"/>
          <w:szCs w:val="20"/>
        </w:rPr>
        <w:t>que gire 135° como mínimo</w:t>
      </w:r>
      <w:r w:rsidRPr="006F297F">
        <w:rPr>
          <w:rFonts w:ascii="Arial" w:hAnsi="Arial" w:cs="Arial"/>
          <w:sz w:val="20"/>
          <w:szCs w:val="20"/>
          <w:lang w:val="es-MX"/>
        </w:rPr>
        <w:t>, acrílico o cristal inastillable y cerradura de seguridad</w:t>
      </w:r>
      <w:r w:rsidRPr="006F297F">
        <w:rPr>
          <w:rFonts w:ascii="Arial" w:hAnsi="Arial" w:cs="Arial"/>
          <w:sz w:val="20"/>
          <w:szCs w:val="20"/>
        </w:rPr>
        <w:t>.</w:t>
      </w:r>
    </w:p>
    <w:p w:rsidR="006F297F" w:rsidRPr="006F297F" w:rsidRDefault="006F297F" w:rsidP="0000540A">
      <w:pPr>
        <w:pStyle w:val="Textoindependiente31"/>
        <w:numPr>
          <w:ilvl w:val="0"/>
          <w:numId w:val="69"/>
        </w:numPr>
        <w:tabs>
          <w:tab w:val="left" w:pos="900"/>
          <w:tab w:val="left" w:pos="1080"/>
        </w:tabs>
        <w:autoSpaceDE/>
        <w:autoSpaceDN w:val="0"/>
        <w:spacing w:line="264" w:lineRule="auto"/>
        <w:rPr>
          <w:lang w:val="es-MX"/>
        </w:rPr>
      </w:pPr>
      <w:r w:rsidRPr="006F297F">
        <w:rPr>
          <w:lang w:val="es-MX"/>
        </w:rPr>
        <w:t>Rejillas de ventilación lateral y entrada para cables en la parte superior e inferior</w:t>
      </w:r>
    </w:p>
    <w:p w:rsidR="006F297F" w:rsidRPr="006F297F" w:rsidRDefault="006F297F" w:rsidP="0000540A">
      <w:pPr>
        <w:pStyle w:val="Textoindependiente31"/>
        <w:numPr>
          <w:ilvl w:val="0"/>
          <w:numId w:val="69"/>
        </w:numPr>
        <w:tabs>
          <w:tab w:val="left" w:pos="900"/>
          <w:tab w:val="left" w:pos="1080"/>
        </w:tabs>
        <w:autoSpaceDE/>
        <w:autoSpaceDN w:val="0"/>
        <w:spacing w:line="264" w:lineRule="auto"/>
        <w:rPr>
          <w:lang w:val="es-MX"/>
        </w:rPr>
      </w:pPr>
      <w:r w:rsidRPr="006F297F">
        <w:rPr>
          <w:lang w:val="es-MX"/>
        </w:rPr>
        <w:t xml:space="preserve">600 mm +/- 50 mm de altura, 600 mm +/- 50 mm de ancho y 600 mm +/- 100 mm de profundidad. </w:t>
      </w:r>
    </w:p>
    <w:p w:rsidR="006F297F" w:rsidRPr="006F297F" w:rsidRDefault="006F297F" w:rsidP="0000540A">
      <w:pPr>
        <w:pStyle w:val="Textoindependiente31"/>
        <w:numPr>
          <w:ilvl w:val="0"/>
          <w:numId w:val="69"/>
        </w:numPr>
        <w:tabs>
          <w:tab w:val="left" w:pos="900"/>
          <w:tab w:val="left" w:pos="1080"/>
        </w:tabs>
        <w:autoSpaceDE/>
        <w:autoSpaceDN w:val="0"/>
        <w:spacing w:line="264" w:lineRule="auto"/>
        <w:rPr>
          <w:lang w:val="es-MX"/>
        </w:rPr>
      </w:pPr>
      <w:r w:rsidRPr="006F297F">
        <w:rPr>
          <w:lang w:val="es-MX"/>
        </w:rPr>
        <w:t>Herraje universal de 48,26 cm (19”) de ancho para fijación de equipos con un patrón de agujeros de montaje en incrementos de 1 unidad de rack para fijación de equipos en la parte frontal.</w:t>
      </w:r>
    </w:p>
    <w:p w:rsidR="006F297F" w:rsidRPr="006F297F" w:rsidRDefault="006F297F" w:rsidP="0000540A">
      <w:pPr>
        <w:pStyle w:val="Textoindependiente31"/>
        <w:numPr>
          <w:ilvl w:val="0"/>
          <w:numId w:val="69"/>
        </w:numPr>
        <w:tabs>
          <w:tab w:val="left" w:pos="900"/>
          <w:tab w:val="left" w:pos="1080"/>
        </w:tabs>
        <w:autoSpaceDE/>
        <w:autoSpaceDN w:val="0"/>
        <w:spacing w:line="264" w:lineRule="auto"/>
        <w:rPr>
          <w:lang w:val="es-MX"/>
        </w:rPr>
      </w:pPr>
      <w:r w:rsidRPr="006F297F">
        <w:rPr>
          <w:lang w:val="es-MX"/>
        </w:rPr>
        <w:t>Todas las partes metálicas del gabinete deben estar interconectadas entre sí, y con conexión a la barra de tierra.</w:t>
      </w:r>
    </w:p>
    <w:p w:rsidR="006F297F" w:rsidRPr="006F297F" w:rsidRDefault="006F297F" w:rsidP="0000540A">
      <w:pPr>
        <w:pStyle w:val="Textoindependiente31"/>
        <w:numPr>
          <w:ilvl w:val="0"/>
          <w:numId w:val="69"/>
        </w:numPr>
        <w:tabs>
          <w:tab w:val="left" w:pos="900"/>
          <w:tab w:val="left" w:pos="1080"/>
        </w:tabs>
        <w:autoSpaceDE/>
        <w:autoSpaceDN w:val="0"/>
        <w:spacing w:line="264" w:lineRule="auto"/>
        <w:rPr>
          <w:lang w:val="es-MX"/>
        </w:rPr>
      </w:pPr>
      <w:r w:rsidRPr="006F297F">
        <w:rPr>
          <w:lang w:val="es-MX"/>
        </w:rPr>
        <w:t xml:space="preserve">Superficie con acabado resistente a la corrosión, de acuerdo a lo estipulado en la Norma Oficial Mexicana </w:t>
      </w:r>
      <w:r w:rsidRPr="006F297F">
        <w:rPr>
          <w:b/>
          <w:lang w:val="es-MX"/>
        </w:rPr>
        <w:t>NOM- 001-SEDE-2012</w:t>
      </w:r>
      <w:r w:rsidRPr="006F297F">
        <w:rPr>
          <w:lang w:val="es-MX"/>
        </w:rPr>
        <w:t>.</w:t>
      </w:r>
    </w:p>
    <w:p w:rsidR="006F297F" w:rsidRPr="006F297F" w:rsidRDefault="006F297F" w:rsidP="0000540A">
      <w:pPr>
        <w:pStyle w:val="Textoindependiente31"/>
        <w:numPr>
          <w:ilvl w:val="0"/>
          <w:numId w:val="69"/>
        </w:numPr>
        <w:tabs>
          <w:tab w:val="left" w:pos="900"/>
          <w:tab w:val="left" w:pos="1080"/>
        </w:tabs>
        <w:autoSpaceDE/>
        <w:autoSpaceDN w:val="0"/>
        <w:spacing w:line="264" w:lineRule="auto"/>
        <w:rPr>
          <w:lang w:val="es-MX"/>
        </w:rPr>
      </w:pPr>
      <w:r w:rsidRPr="006F297F">
        <w:rPr>
          <w:lang w:val="es-MX"/>
        </w:rPr>
        <w:t>Barra con mínimo 4 contactos polarizados.</w:t>
      </w:r>
    </w:p>
    <w:p w:rsidR="006F297F" w:rsidRPr="006F297F" w:rsidRDefault="006F297F" w:rsidP="0000540A">
      <w:pPr>
        <w:pStyle w:val="Textodebloque1"/>
        <w:widowControl w:val="0"/>
        <w:numPr>
          <w:ilvl w:val="0"/>
          <w:numId w:val="69"/>
        </w:numPr>
        <w:tabs>
          <w:tab w:val="left" w:pos="900"/>
          <w:tab w:val="left" w:pos="1080"/>
        </w:tabs>
        <w:spacing w:line="264" w:lineRule="auto"/>
        <w:ind w:right="51"/>
        <w:jc w:val="both"/>
        <w:rPr>
          <w:rFonts w:cs="Arial"/>
          <w:sz w:val="20"/>
          <w:szCs w:val="20"/>
          <w:lang w:val="es-ES_tradnl"/>
        </w:rPr>
      </w:pPr>
      <w:r w:rsidRPr="006F297F">
        <w:rPr>
          <w:rFonts w:cs="Arial"/>
          <w:sz w:val="20"/>
          <w:szCs w:val="20"/>
        </w:rPr>
        <w:t>Deberá considerar la instalación eléctrica a partir de los tableros generales más cercanos con que cuenten los inmuebles, así como el interruptor termo magnético apropiado para soportar la carga total de los equipos activos a instalar.</w:t>
      </w:r>
    </w:p>
    <w:p w:rsidR="006F297F" w:rsidRPr="006F297F" w:rsidRDefault="006F297F" w:rsidP="006F297F">
      <w:pPr>
        <w:pStyle w:val="Textodebloque1"/>
        <w:tabs>
          <w:tab w:val="left" w:pos="900"/>
          <w:tab w:val="left" w:pos="1080"/>
        </w:tabs>
        <w:spacing w:line="264" w:lineRule="auto"/>
        <w:ind w:left="0"/>
        <w:rPr>
          <w:rFonts w:cs="Arial"/>
          <w:sz w:val="20"/>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5.4 RACK DE 7 PIES PARA CUARTO DE EQUIPO O TELECOMUNICACIONES</w:t>
      </w:r>
    </w:p>
    <w:p w:rsidR="006F297F" w:rsidRPr="006F297F" w:rsidRDefault="006F297F" w:rsidP="0000540A">
      <w:pPr>
        <w:widowControl w:val="0"/>
        <w:numPr>
          <w:ilvl w:val="0"/>
          <w:numId w:val="67"/>
        </w:numPr>
        <w:tabs>
          <w:tab w:val="num" w:pos="-12"/>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 xml:space="preserve">Dimensiones: 2000 mm +/- 50 mm de altura, 600 mm +/- 50 mm de ancho y 800 mm +/- 50 mm de profundidad. </w:t>
      </w:r>
    </w:p>
    <w:p w:rsidR="006F297F" w:rsidRPr="006F297F" w:rsidRDefault="006F297F" w:rsidP="0000540A">
      <w:pPr>
        <w:widowControl w:val="0"/>
        <w:numPr>
          <w:ilvl w:val="0"/>
          <w:numId w:val="67"/>
        </w:numPr>
        <w:tabs>
          <w:tab w:val="num" w:pos="-12"/>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Tira de contactos polarizados con un mínimo de 10 contactos y con conexión a tierra.</w:t>
      </w:r>
    </w:p>
    <w:p w:rsidR="006F297F" w:rsidRPr="006F297F" w:rsidRDefault="006F297F" w:rsidP="0000540A">
      <w:pPr>
        <w:widowControl w:val="0"/>
        <w:numPr>
          <w:ilvl w:val="0"/>
          <w:numId w:val="67"/>
        </w:numPr>
        <w:tabs>
          <w:tab w:val="num" w:pos="-12"/>
          <w:tab w:val="left" w:pos="900"/>
          <w:tab w:val="left" w:pos="1080"/>
        </w:tabs>
        <w:suppressAutoHyphens/>
        <w:overflowPunct w:val="0"/>
        <w:autoSpaceDE w:val="0"/>
        <w:spacing w:after="0" w:line="264" w:lineRule="auto"/>
        <w:ind w:left="528" w:right="51"/>
        <w:jc w:val="both"/>
        <w:textAlignment w:val="baseline"/>
        <w:rPr>
          <w:rFonts w:cs="Arial"/>
          <w:szCs w:val="20"/>
          <w:lang w:val="es-ES"/>
        </w:rPr>
      </w:pPr>
      <w:r w:rsidRPr="006F297F">
        <w:rPr>
          <w:rFonts w:cs="Arial"/>
          <w:szCs w:val="20"/>
        </w:rPr>
        <w:t>Deberá considerar la instalación eléctrica a partir de los tableros generales más cercanos con que cuenten los inmuebles, así como el interruptor termo magnético apropiado para soportar la carga total de los equipos activos ahí instalados.</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La estructura debe estar construida de acero de alta resistencia o aluminio,  con una separación de 19” (48.26 cm) con un patrón de agujeros de montaje en incrementos de 1 unidad de Rack para fijación de equipos.</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 xml:space="preserve">Deberá incluir organizadores verticales de material plástico o metálico de 7 pies de altura con tapas desmontables en ambos extremos. </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 xml:space="preserve">Debe fijarse con 4 taquetes de expansión de 5/8” de diámetro con tornillos y rondanas. </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 xml:space="preserve">Superficie con acabado resistente a la corrosión, de acuerdo a lo estipulado en la Norma Oficial Mexicana </w:t>
      </w:r>
      <w:r w:rsidRPr="006F297F">
        <w:rPr>
          <w:rFonts w:cs="Arial"/>
          <w:b/>
          <w:sz w:val="20"/>
          <w:szCs w:val="20"/>
        </w:rPr>
        <w:t>NOM-001-SEDE-2012</w:t>
      </w:r>
      <w:r w:rsidRPr="006F297F">
        <w:rPr>
          <w:rFonts w:cs="Arial"/>
          <w:sz w:val="20"/>
          <w:szCs w:val="20"/>
        </w:rPr>
        <w:t>.</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b/>
          <w:sz w:val="20"/>
          <w:szCs w:val="20"/>
          <w:lang w:val="es-MX"/>
        </w:rPr>
      </w:pPr>
      <w:r w:rsidRPr="006F297F">
        <w:rPr>
          <w:rFonts w:cs="Arial"/>
          <w:sz w:val="20"/>
          <w:szCs w:val="20"/>
        </w:rPr>
        <w:t xml:space="preserve">Debe </w:t>
      </w:r>
      <w:r w:rsidRPr="006F297F">
        <w:rPr>
          <w:rFonts w:cs="Arial"/>
          <w:sz w:val="20"/>
          <w:szCs w:val="20"/>
          <w:lang w:val="es-MX"/>
        </w:rPr>
        <w:t xml:space="preserve">ponerse a tierra de acuerdo a lo indicado en el artículo 250 de la Norma Oficial Mexicana </w:t>
      </w:r>
      <w:r w:rsidRPr="006F297F">
        <w:rPr>
          <w:rFonts w:cs="Arial"/>
          <w:b/>
          <w:sz w:val="20"/>
          <w:szCs w:val="20"/>
          <w:lang w:val="es-MX"/>
        </w:rPr>
        <w:t>NOM-001-SEDE-2012.</w:t>
      </w:r>
    </w:p>
    <w:p w:rsidR="006F297F" w:rsidRPr="006F297F" w:rsidRDefault="006F297F" w:rsidP="006F297F">
      <w:pPr>
        <w:pStyle w:val="Textodebloque1"/>
        <w:tabs>
          <w:tab w:val="left" w:pos="900"/>
          <w:tab w:val="left" w:pos="1080"/>
        </w:tabs>
        <w:spacing w:line="264" w:lineRule="auto"/>
        <w:ind w:left="528"/>
        <w:rPr>
          <w:rFonts w:cs="Arial"/>
          <w:sz w:val="20"/>
          <w:szCs w:val="20"/>
          <w:lang w:val="es-MX"/>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5.5 RACK DE 4 PIES PARA CUARTO DE EQUIPO O TELECOMUNICACIONES</w:t>
      </w:r>
    </w:p>
    <w:p w:rsidR="006F297F" w:rsidRPr="006F297F" w:rsidRDefault="006F297F" w:rsidP="0000540A">
      <w:pPr>
        <w:widowControl w:val="0"/>
        <w:numPr>
          <w:ilvl w:val="0"/>
          <w:numId w:val="67"/>
        </w:numPr>
        <w:tabs>
          <w:tab w:val="num" w:pos="-12"/>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 xml:space="preserve">Dimensiones: 1200 mm +/- 50 mm de altura, 600 mm +/- 50 mm de ancho y 800 mm +/- 50 mm de profundidad. </w:t>
      </w:r>
    </w:p>
    <w:p w:rsidR="006F297F" w:rsidRPr="006F297F" w:rsidRDefault="006F297F" w:rsidP="0000540A">
      <w:pPr>
        <w:widowControl w:val="0"/>
        <w:numPr>
          <w:ilvl w:val="0"/>
          <w:numId w:val="67"/>
        </w:numPr>
        <w:tabs>
          <w:tab w:val="num" w:pos="-12"/>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Tira de contactos polarizados con un mínimo de 6 contactos y con conexión a tierra.</w:t>
      </w:r>
    </w:p>
    <w:p w:rsidR="006F297F" w:rsidRPr="006F297F" w:rsidRDefault="006F297F" w:rsidP="0000540A">
      <w:pPr>
        <w:widowControl w:val="0"/>
        <w:numPr>
          <w:ilvl w:val="0"/>
          <w:numId w:val="67"/>
        </w:numPr>
        <w:tabs>
          <w:tab w:val="num" w:pos="-12"/>
          <w:tab w:val="left" w:pos="900"/>
          <w:tab w:val="left" w:pos="1080"/>
        </w:tabs>
        <w:suppressAutoHyphens/>
        <w:overflowPunct w:val="0"/>
        <w:autoSpaceDE w:val="0"/>
        <w:spacing w:after="0" w:line="264" w:lineRule="auto"/>
        <w:ind w:left="528" w:right="51"/>
        <w:jc w:val="both"/>
        <w:textAlignment w:val="baseline"/>
        <w:rPr>
          <w:rFonts w:cs="Arial"/>
          <w:szCs w:val="20"/>
          <w:lang w:val="es-ES"/>
        </w:rPr>
      </w:pPr>
      <w:r w:rsidRPr="006F297F">
        <w:rPr>
          <w:rFonts w:cs="Arial"/>
          <w:szCs w:val="20"/>
        </w:rPr>
        <w:t>Deberá considerar la instalación eléctrica a partir de los tableros generales más cercanos con que cuenten los inmuebles, así como el interruptor termo magnético apropiado para soportar la carga total de los equipos activos ahí instalados.</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La estructura debe estar construida de acero de alta resistencia o aluminio,  con una separación de 19” (48.26 cm) con un patrón de agujeros de montaje en incrementos de 1 unidad de Rack para fijación de equipos.</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 xml:space="preserve">Deberá incluir organizadores verticales de material plástico o metálico de 4 pies de altura con tapas desmontables en ambos extremos. </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 xml:space="preserve">Debe fijarse con 4 taquetes de expansión de 5/8” de diámetro con tornillos y rondanas. </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 xml:space="preserve">Superficie con acabado resistente a la corrosión, de acuerdo a lo estipulado en la Norma Oficial Mexicana </w:t>
      </w:r>
      <w:r w:rsidRPr="006F297F">
        <w:rPr>
          <w:rFonts w:cs="Arial"/>
          <w:b/>
          <w:sz w:val="20"/>
          <w:szCs w:val="20"/>
        </w:rPr>
        <w:t>NOM-001-SEDE-2012</w:t>
      </w:r>
      <w:r w:rsidRPr="006F297F">
        <w:rPr>
          <w:rFonts w:cs="Arial"/>
          <w:sz w:val="20"/>
          <w:szCs w:val="20"/>
        </w:rPr>
        <w:t>.</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b/>
          <w:sz w:val="20"/>
          <w:szCs w:val="20"/>
          <w:lang w:val="es-MX"/>
        </w:rPr>
      </w:pPr>
      <w:r w:rsidRPr="006F297F">
        <w:rPr>
          <w:rFonts w:cs="Arial"/>
          <w:sz w:val="20"/>
          <w:szCs w:val="20"/>
        </w:rPr>
        <w:t xml:space="preserve">Debe </w:t>
      </w:r>
      <w:r w:rsidRPr="006F297F">
        <w:rPr>
          <w:rFonts w:cs="Arial"/>
          <w:sz w:val="20"/>
          <w:szCs w:val="20"/>
          <w:lang w:val="es-MX"/>
        </w:rPr>
        <w:t xml:space="preserve">ponerse a tierra de acuerdo a lo indicado en el artículo 250 de la Norma Oficial Mexicana </w:t>
      </w:r>
      <w:r w:rsidRPr="006F297F">
        <w:rPr>
          <w:rFonts w:cs="Arial"/>
          <w:b/>
          <w:sz w:val="20"/>
          <w:szCs w:val="20"/>
          <w:lang w:val="es-MX"/>
        </w:rPr>
        <w:t>NOM-001-SEDE-2012.</w:t>
      </w:r>
    </w:p>
    <w:p w:rsidR="006F297F" w:rsidRPr="006F297F" w:rsidRDefault="006F297F" w:rsidP="006F297F">
      <w:pPr>
        <w:spacing w:after="0" w:line="264" w:lineRule="auto"/>
        <w:rPr>
          <w:rFonts w:cs="Arial"/>
          <w:szCs w:val="20"/>
        </w:rPr>
      </w:pPr>
    </w:p>
    <w:p w:rsidR="006F297F" w:rsidRPr="006F297F" w:rsidRDefault="006F297F" w:rsidP="006F297F">
      <w:pPr>
        <w:widowControl w:val="0"/>
        <w:tabs>
          <w:tab w:val="left" w:pos="1662"/>
          <w:tab w:val="left" w:pos="1804"/>
          <w:tab w:val="left" w:pos="3285"/>
        </w:tabs>
        <w:suppressAutoHyphens/>
        <w:overflowPunct w:val="0"/>
        <w:autoSpaceDE w:val="0"/>
        <w:spacing w:after="0" w:line="264" w:lineRule="auto"/>
        <w:ind w:right="51"/>
        <w:textAlignment w:val="baseline"/>
        <w:rPr>
          <w:rFonts w:cs="Arial"/>
          <w:b/>
          <w:bCs/>
          <w:szCs w:val="20"/>
        </w:rPr>
      </w:pPr>
      <w:r w:rsidRPr="006F297F">
        <w:rPr>
          <w:rFonts w:cs="Arial"/>
          <w:b/>
          <w:bCs/>
          <w:szCs w:val="20"/>
        </w:rPr>
        <w:t>5.6 RACK ABIERTO PARA MONTAJE EN PARED</w:t>
      </w:r>
    </w:p>
    <w:p w:rsidR="006F297F" w:rsidRPr="006F297F" w:rsidRDefault="006F297F" w:rsidP="006F297F">
      <w:pPr>
        <w:pStyle w:val="Textoindependiente31"/>
        <w:spacing w:line="264" w:lineRule="auto"/>
        <w:rPr>
          <w:lang w:val="es-MX"/>
        </w:rPr>
      </w:pPr>
      <w:r w:rsidRPr="006F297F">
        <w:rPr>
          <w:b/>
        </w:rPr>
        <w:t xml:space="preserve"> </w:t>
      </w:r>
      <w:r w:rsidRPr="006F297F">
        <w:rPr>
          <w:lang w:val="es-MX"/>
        </w:rPr>
        <w:t>Para los distribuidores de cables de piso y cuando no exista espacio suficiente para la instalación de un rack de piso, se recomienda utilizar rack para sobreponer en pared, con las siguientes características:</w:t>
      </w:r>
    </w:p>
    <w:p w:rsidR="006F297F" w:rsidRPr="006F297F" w:rsidRDefault="006F297F" w:rsidP="0000540A">
      <w:pPr>
        <w:widowControl w:val="0"/>
        <w:numPr>
          <w:ilvl w:val="0"/>
          <w:numId w:val="67"/>
        </w:numPr>
        <w:tabs>
          <w:tab w:val="num" w:pos="-12"/>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 xml:space="preserve">Dimensiones: 530 mm +/- 50 mm de altura, 510 mm +/- 50 mm de ancho y 400 mm +/- 50 mm de profundidad. </w:t>
      </w:r>
    </w:p>
    <w:p w:rsidR="006F297F" w:rsidRPr="006F297F" w:rsidRDefault="006F297F" w:rsidP="0000540A">
      <w:pPr>
        <w:widowControl w:val="0"/>
        <w:numPr>
          <w:ilvl w:val="0"/>
          <w:numId w:val="67"/>
        </w:numPr>
        <w:tabs>
          <w:tab w:val="num" w:pos="-12"/>
          <w:tab w:val="left" w:pos="900"/>
          <w:tab w:val="left" w:pos="1080"/>
        </w:tabs>
        <w:suppressAutoHyphens/>
        <w:overflowPunct w:val="0"/>
        <w:autoSpaceDE w:val="0"/>
        <w:spacing w:after="0" w:line="264" w:lineRule="auto"/>
        <w:ind w:left="528" w:right="51"/>
        <w:jc w:val="both"/>
        <w:textAlignment w:val="baseline"/>
        <w:rPr>
          <w:rFonts w:cs="Arial"/>
          <w:szCs w:val="20"/>
        </w:rPr>
      </w:pPr>
      <w:r w:rsidRPr="006F297F">
        <w:rPr>
          <w:rFonts w:cs="Arial"/>
          <w:szCs w:val="20"/>
        </w:rPr>
        <w:t>Contacto polarizado con un mínimo de 2 contactos y con conexión a tierra.</w:t>
      </w:r>
    </w:p>
    <w:p w:rsidR="006F297F" w:rsidRPr="006F297F" w:rsidRDefault="006F297F" w:rsidP="0000540A">
      <w:pPr>
        <w:widowControl w:val="0"/>
        <w:numPr>
          <w:ilvl w:val="0"/>
          <w:numId w:val="67"/>
        </w:numPr>
        <w:tabs>
          <w:tab w:val="num" w:pos="-12"/>
          <w:tab w:val="left" w:pos="900"/>
          <w:tab w:val="left" w:pos="1080"/>
        </w:tabs>
        <w:suppressAutoHyphens/>
        <w:overflowPunct w:val="0"/>
        <w:autoSpaceDE w:val="0"/>
        <w:spacing w:after="0" w:line="264" w:lineRule="auto"/>
        <w:ind w:left="528" w:right="51"/>
        <w:jc w:val="both"/>
        <w:textAlignment w:val="baseline"/>
        <w:rPr>
          <w:rFonts w:cs="Arial"/>
          <w:szCs w:val="20"/>
          <w:lang w:val="es-ES"/>
        </w:rPr>
      </w:pPr>
      <w:r w:rsidRPr="006F297F">
        <w:rPr>
          <w:rFonts w:cs="Arial"/>
          <w:szCs w:val="20"/>
        </w:rPr>
        <w:t>Deberá considerar la instalación eléctrica a partir de los tableros generales más cercanos con que cuenten los inmuebles, así como el interruptor termo magnético apropiado para soportar la carga total de los equipos activos ahí instalados.</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La estructura debe estar construida de acero de alta resistencia o aluminio,  con una separación de 19” (48.26 cm) con un patrón de agujeros de montaje en incrementos de 1 unidad de Rack para fijación de equipos.</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Cuerpo abatible para fácil acceso a la parte trasera.</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sz w:val="20"/>
          <w:szCs w:val="20"/>
        </w:rPr>
      </w:pPr>
      <w:r w:rsidRPr="006F297F">
        <w:rPr>
          <w:rFonts w:cs="Arial"/>
          <w:sz w:val="20"/>
          <w:szCs w:val="20"/>
        </w:rPr>
        <w:t xml:space="preserve">Debe fijarse con 4 taquetes de expansión de 1/4” de diámetro con tornillos y rondanas. </w:t>
      </w:r>
    </w:p>
    <w:p w:rsidR="006F297F" w:rsidRP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b/>
          <w:sz w:val="20"/>
          <w:szCs w:val="20"/>
        </w:rPr>
      </w:pPr>
      <w:r w:rsidRPr="006F297F">
        <w:rPr>
          <w:rFonts w:cs="Arial"/>
          <w:sz w:val="20"/>
          <w:szCs w:val="20"/>
        </w:rPr>
        <w:t xml:space="preserve">Superficie con acabado resistente a la corrosión, de acuerdo a lo estipulado en la Norma Oficial Mexicana </w:t>
      </w:r>
      <w:r w:rsidRPr="006F297F">
        <w:rPr>
          <w:rFonts w:cs="Arial"/>
          <w:b/>
          <w:sz w:val="20"/>
          <w:szCs w:val="20"/>
        </w:rPr>
        <w:t>NOM-001-SEDE-2012.</w:t>
      </w:r>
    </w:p>
    <w:p w:rsidR="006F297F" w:rsidRDefault="006F297F" w:rsidP="0000540A">
      <w:pPr>
        <w:pStyle w:val="Textodebloque1"/>
        <w:widowControl w:val="0"/>
        <w:numPr>
          <w:ilvl w:val="0"/>
          <w:numId w:val="67"/>
        </w:numPr>
        <w:tabs>
          <w:tab w:val="num" w:pos="-12"/>
          <w:tab w:val="left" w:pos="900"/>
          <w:tab w:val="left" w:pos="1080"/>
        </w:tabs>
        <w:spacing w:line="264" w:lineRule="auto"/>
        <w:ind w:left="528" w:right="51"/>
        <w:jc w:val="both"/>
        <w:rPr>
          <w:rFonts w:cs="Arial"/>
          <w:b/>
          <w:sz w:val="20"/>
          <w:szCs w:val="20"/>
          <w:lang w:val="es-MX"/>
        </w:rPr>
      </w:pPr>
      <w:r w:rsidRPr="006F297F">
        <w:rPr>
          <w:rFonts w:cs="Arial"/>
          <w:sz w:val="20"/>
          <w:szCs w:val="20"/>
        </w:rPr>
        <w:t xml:space="preserve">Debe </w:t>
      </w:r>
      <w:r w:rsidRPr="006F297F">
        <w:rPr>
          <w:rFonts w:cs="Arial"/>
          <w:sz w:val="20"/>
          <w:szCs w:val="20"/>
          <w:lang w:val="es-MX"/>
        </w:rPr>
        <w:t xml:space="preserve">ponerse a tierra de acuerdo a lo indicado en el artículo 250 de la Norma Oficial Mexicana </w:t>
      </w:r>
      <w:r w:rsidRPr="006F297F">
        <w:rPr>
          <w:rFonts w:cs="Arial"/>
          <w:b/>
          <w:sz w:val="20"/>
          <w:szCs w:val="20"/>
          <w:lang w:val="es-MX"/>
        </w:rPr>
        <w:t>NOM-001-SEDE-2012.</w:t>
      </w:r>
    </w:p>
    <w:p w:rsidR="00E81B72" w:rsidRPr="00E81B72" w:rsidRDefault="00E81B72" w:rsidP="00E81B72">
      <w:pPr>
        <w:pStyle w:val="Textodebloque1"/>
        <w:widowControl w:val="0"/>
        <w:tabs>
          <w:tab w:val="left" w:pos="900"/>
          <w:tab w:val="left" w:pos="1080"/>
        </w:tabs>
        <w:spacing w:line="264" w:lineRule="auto"/>
        <w:ind w:left="528" w:right="51"/>
        <w:jc w:val="both"/>
        <w:rPr>
          <w:rFonts w:cs="Arial"/>
          <w:b/>
          <w:sz w:val="20"/>
          <w:szCs w:val="20"/>
          <w:lang w:val="es-MX"/>
        </w:rPr>
      </w:pPr>
    </w:p>
    <w:p w:rsidR="006F297F" w:rsidRPr="006F297F" w:rsidRDefault="006F297F" w:rsidP="0000540A">
      <w:pPr>
        <w:pStyle w:val="Ttulo1"/>
        <w:widowControl w:val="0"/>
        <w:numPr>
          <w:ilvl w:val="0"/>
          <w:numId w:val="36"/>
        </w:numPr>
        <w:tabs>
          <w:tab w:val="num" w:pos="-372"/>
          <w:tab w:val="left" w:pos="2160"/>
        </w:tabs>
        <w:overflowPunct w:val="0"/>
        <w:autoSpaceDE w:val="0"/>
        <w:spacing w:line="264" w:lineRule="auto"/>
        <w:ind w:left="348" w:right="0" w:firstLine="0"/>
        <w:jc w:val="both"/>
        <w:textAlignment w:val="baseline"/>
        <w:rPr>
          <w:rFonts w:cs="Arial"/>
          <w:sz w:val="20"/>
          <w:szCs w:val="20"/>
          <w:lang w:val="es-MX"/>
        </w:rPr>
      </w:pPr>
      <w:bookmarkStart w:id="190" w:name="_APARTADO_VI___%252525252525252525E2%252"/>
      <w:bookmarkStart w:id="191" w:name="_Toc481670565"/>
      <w:r w:rsidRPr="006F297F">
        <w:rPr>
          <w:rFonts w:cs="Arial"/>
          <w:sz w:val="20"/>
          <w:szCs w:val="20"/>
          <w:lang w:val="es-MX"/>
        </w:rPr>
        <w:t>APARTADO V</w:t>
      </w:r>
      <w:bookmarkEnd w:id="190"/>
      <w:r w:rsidRPr="006F297F">
        <w:rPr>
          <w:rFonts w:cs="Arial"/>
          <w:sz w:val="20"/>
          <w:szCs w:val="20"/>
          <w:lang w:val="es-MX"/>
        </w:rPr>
        <w:t>I “IDENTIFICACIÓN DE LOS ELEMENTOS DE LA RED DE CABLEADO ESTRUCTURADO”</w:t>
      </w:r>
      <w:bookmarkEnd w:id="191"/>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Los aspectos de identificación que deben cumplir los proveedores que instalen una red de cableado estructurado de telecomunicaciones en instalaciones del IMSS, son los siguientes:</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Asignar un identificador a cada elemento de la infraestructura de telecomunicaciones para vincularlo a su correspondiente registro de datos. Los identificadores se deben colocar en los elementos que sean administrables.</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Los identificadores utilizados para el acceso a los registros de datos de información del mismo tipo deben ser únicos así como los identificadores de los componentes de la infraestructura de telecomunicaciones, por ejemplo, ningún identificador de cable debe ser idéntico a algún identificador de una canalización o espacio de telecomunicaciones.</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El registro de datos es un conjunto de información acerca de o relacionado a un elemento determinado de la canalización, espacio, cableado o sistema de tierra de telecomunicaciones.</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Como parte de la documentación de un cableado estructurado, el proveedor debe elaborar los registros de datos especificados en este apartado.</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El proceso de etiquetar consiste en rotular los diferentes elementos de la infraestructura de telecomunicaciones con un identificador y opcionalmente con otra información relevante, utilizando cualquiera de las dos siguientes formas:</w:t>
      </w:r>
    </w:p>
    <w:p w:rsidR="006F297F" w:rsidRPr="006F297F" w:rsidRDefault="006F297F" w:rsidP="0000540A">
      <w:pPr>
        <w:widowControl w:val="0"/>
        <w:numPr>
          <w:ilvl w:val="0"/>
          <w:numId w:val="70"/>
        </w:numPr>
        <w:tabs>
          <w:tab w:val="clear" w:pos="1260"/>
          <w:tab w:val="num" w:pos="888"/>
          <w:tab w:val="left" w:pos="3060"/>
          <w:tab w:val="left" w:pos="3240"/>
        </w:tabs>
        <w:suppressAutoHyphens/>
        <w:overflowPunct w:val="0"/>
        <w:autoSpaceDE w:val="0"/>
        <w:spacing w:after="0" w:line="264" w:lineRule="auto"/>
        <w:ind w:left="888" w:right="51"/>
        <w:jc w:val="both"/>
        <w:textAlignment w:val="baseline"/>
        <w:rPr>
          <w:rFonts w:cs="Arial"/>
          <w:szCs w:val="20"/>
        </w:rPr>
      </w:pPr>
      <w:r w:rsidRPr="006F297F">
        <w:rPr>
          <w:rFonts w:cs="Arial"/>
          <w:szCs w:val="20"/>
        </w:rPr>
        <w:t xml:space="preserve">Etiquetas independientes aplicadas correctamente al elemento a administrarse. </w:t>
      </w:r>
    </w:p>
    <w:p w:rsidR="006F297F" w:rsidRPr="006F297F" w:rsidRDefault="006F297F" w:rsidP="0000540A">
      <w:pPr>
        <w:widowControl w:val="0"/>
        <w:numPr>
          <w:ilvl w:val="0"/>
          <w:numId w:val="70"/>
        </w:numPr>
        <w:tabs>
          <w:tab w:val="clear" w:pos="1260"/>
          <w:tab w:val="num" w:pos="888"/>
          <w:tab w:val="left" w:pos="3060"/>
          <w:tab w:val="left" w:pos="3240"/>
        </w:tabs>
        <w:suppressAutoHyphens/>
        <w:overflowPunct w:val="0"/>
        <w:autoSpaceDE w:val="0"/>
        <w:spacing w:after="0" w:line="264" w:lineRule="auto"/>
        <w:ind w:left="888" w:right="51"/>
        <w:jc w:val="both"/>
        <w:textAlignment w:val="baseline"/>
        <w:rPr>
          <w:rFonts w:cs="Arial"/>
          <w:szCs w:val="20"/>
        </w:rPr>
      </w:pPr>
      <w:r w:rsidRPr="006F297F">
        <w:rPr>
          <w:rFonts w:cs="Arial"/>
          <w:szCs w:val="20"/>
        </w:rPr>
        <w:t>Las etiquetas no deben desprenderse y el marcado debe ser indeleble.</w:t>
      </w:r>
    </w:p>
    <w:p w:rsidR="006F297F" w:rsidRPr="006F297F" w:rsidRDefault="006F297F" w:rsidP="0000540A">
      <w:pPr>
        <w:widowControl w:val="0"/>
        <w:numPr>
          <w:ilvl w:val="0"/>
          <w:numId w:val="70"/>
        </w:numPr>
        <w:tabs>
          <w:tab w:val="clear" w:pos="1260"/>
          <w:tab w:val="num" w:pos="888"/>
          <w:tab w:val="left" w:pos="3060"/>
          <w:tab w:val="left" w:pos="3240"/>
        </w:tabs>
        <w:suppressAutoHyphens/>
        <w:overflowPunct w:val="0"/>
        <w:autoSpaceDE w:val="0"/>
        <w:spacing w:after="0" w:line="264" w:lineRule="auto"/>
        <w:ind w:left="888" w:right="51"/>
        <w:jc w:val="both"/>
        <w:textAlignment w:val="baseline"/>
        <w:rPr>
          <w:rFonts w:cs="Arial"/>
          <w:szCs w:val="20"/>
        </w:rPr>
      </w:pPr>
      <w:r w:rsidRPr="006F297F">
        <w:rPr>
          <w:rFonts w:cs="Arial"/>
          <w:szCs w:val="20"/>
        </w:rPr>
        <w:t>Marcar directamente el elemento a administrarse este punto aplica únicamente para las canalizaciones.</w:t>
      </w:r>
    </w:p>
    <w:p w:rsidR="006F297F" w:rsidRPr="006F297F" w:rsidRDefault="006F297F" w:rsidP="006F297F">
      <w:pPr>
        <w:widowControl w:val="0"/>
        <w:tabs>
          <w:tab w:val="left" w:pos="3060"/>
          <w:tab w:val="left" w:pos="3240"/>
        </w:tabs>
        <w:suppressAutoHyphens/>
        <w:overflowPunct w:val="0"/>
        <w:autoSpaceDE w:val="0"/>
        <w:spacing w:after="0" w:line="264" w:lineRule="auto"/>
        <w:ind w:left="888" w:right="51"/>
        <w:jc w:val="both"/>
        <w:textAlignment w:val="baseline"/>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El tamaño, color y contraste de todas las etiquetas deben de asegurar que los identificadores sean fácilmente localizados y fáciles de leer por el personal que realice los trabajos de instalación de nuevos servicios y mantenimiento normal de la infraestructura de telecomunicaciones.</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Las etiquetas deben ser resistentes a las condiciones ambientales que se tengan en el lugar de instalación, (tal como humedad, calor, radiación ultravioleta, entre otros), y deben tener una vida útil igual o mayor que el componente que identifica.</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 xml:space="preserve">Todas las leyendas de las etiquetas deben ser impresas o generadas a través de un dispositivo mecánico o etiquetadora, excepto en aquellos casos donde se requiera rotular directamente el elemento a administrar, donde se debe utilizar gioser y tinta indeleble, en este caso las letras deben ser legibles. En los sitios en donde ya exista infraestructura identificada se deberá continuar con el mismo criterio de numeración e identificación. </w:t>
      </w:r>
    </w:p>
    <w:p w:rsidR="006F297F" w:rsidRPr="006F297F" w:rsidRDefault="006F297F" w:rsidP="006F297F">
      <w:pPr>
        <w:pStyle w:val="BodyText21"/>
        <w:spacing w:line="264" w:lineRule="auto"/>
        <w:rPr>
          <w:rFonts w:cs="Arial"/>
          <w:sz w:val="20"/>
          <w:lang w:val="es-MX"/>
        </w:rPr>
      </w:pPr>
    </w:p>
    <w:p w:rsidR="006F297F" w:rsidRPr="006F297F" w:rsidRDefault="006F297F" w:rsidP="006F297F">
      <w:pPr>
        <w:spacing w:after="0" w:line="264" w:lineRule="auto"/>
        <w:jc w:val="both"/>
        <w:rPr>
          <w:rFonts w:cs="Arial"/>
          <w:szCs w:val="20"/>
        </w:rPr>
      </w:pPr>
      <w:r w:rsidRPr="006F297F">
        <w:rPr>
          <w:rFonts w:cs="Arial"/>
          <w:szCs w:val="20"/>
        </w:rPr>
        <w:t>A cada cable se le debe asignar un único identificador, el cual servirá como enlace hacia el registro de cable correspondiente. Este identificador debe ser marcado en las etiquetas del cable.</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Los cables de los diferentes subsistemas de cableado deben ser etiquetados en cada uno de sus extremos. Para una administración completa, se deben colocar etiquetas en el cable en localizaciones intermedias tales como en extremos de tuberías, puntos de empalme en el cableado principal, registros subterráneos convencionales y en las cajas de registro.</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En caso de que un cable sea enrutado a través de múltiples segmentos de canalizaciones diferentes, el campo de vínculo de registro de canalización debe contener referencias de todos los segmentos de canalización utilizados.</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Se debe colocar una etiqueta con su respectivo identificador a cada accesorio de conexión  de los distribuidores de cableado y punto de consolidación.</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Los accesorios de conexión con tecnología IDC donde termina el cableado principal, deben  etiquetarse utilizando marcos porta rótulos con etiqueta integrada, en la cual se deben imprimir los datos de identificación.</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Los paneles de parcheo con conectores hembra RJ-45, donde termina un extremo del cableado horizontal deben etiquetarse utilizando etiquetas auto adheribles de diseño y propósito específicos, y deben colocarse en la parte frontal del panel.</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En las cajas de las salidas multiusuarios, en un lugar visible, adicionalmente se debe colocar una etiqueta indicando la longitud máxima permitida para los cordones de parcheo que se conecten con ésta.</w:t>
      </w:r>
    </w:p>
    <w:p w:rsidR="006F297F" w:rsidRPr="006F297F" w:rsidRDefault="006F297F" w:rsidP="006F297F">
      <w:pPr>
        <w:spacing w:after="0" w:line="264" w:lineRule="auto"/>
        <w:jc w:val="both"/>
        <w:rPr>
          <w:rFonts w:cs="Arial"/>
          <w:szCs w:val="20"/>
          <w:lang w:val="es-ES_tradnl"/>
        </w:rPr>
      </w:pPr>
    </w:p>
    <w:p w:rsidR="006F297F" w:rsidRPr="006F297F" w:rsidRDefault="006F297F" w:rsidP="006F297F">
      <w:pPr>
        <w:spacing w:after="0" w:line="264" w:lineRule="auto"/>
        <w:jc w:val="both"/>
        <w:rPr>
          <w:rFonts w:cs="Arial"/>
          <w:szCs w:val="20"/>
        </w:rPr>
      </w:pPr>
      <w:r w:rsidRPr="006F297F">
        <w:rPr>
          <w:rFonts w:cs="Arial"/>
          <w:szCs w:val="20"/>
        </w:rPr>
        <w:t>A cada posición de terminación de un accesorio de conexión, tales como paneles de parcheo, salida de telecomunicaciones, regletas con tecnología IDC, salida multiusuario, se les debe asignar un único identificador, el cual sirve como vinculo hacia su registro de posición de terminación.</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 xml:space="preserve">A continuación se indica el criterio a seguir para la identificación de los elementos de infraestructura de telecomunicaciones </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ind w:firstLine="708"/>
        <w:rPr>
          <w:rFonts w:cs="Arial"/>
          <w:b/>
          <w:szCs w:val="20"/>
          <w:lang w:val="es-ES_tradnl"/>
        </w:rPr>
      </w:pPr>
      <w:r w:rsidRPr="006F297F">
        <w:rPr>
          <w:rFonts w:cs="Arial"/>
          <w:b/>
          <w:szCs w:val="20"/>
          <w:lang w:val="es-ES_tradnl"/>
        </w:rPr>
        <w:t>Cables.</w:t>
      </w:r>
    </w:p>
    <w:p w:rsidR="006F297F" w:rsidRPr="006F297F" w:rsidRDefault="006F297F" w:rsidP="006F297F">
      <w:pPr>
        <w:spacing w:after="0" w:line="264" w:lineRule="auto"/>
        <w:ind w:firstLine="708"/>
        <w:rPr>
          <w:rFonts w:cs="Arial"/>
          <w:b/>
          <w:szCs w:val="20"/>
          <w:lang w:val="es-ES_tradnl"/>
        </w:rPr>
      </w:pPr>
      <w:r w:rsidRPr="006F297F">
        <w:rPr>
          <w:rFonts w:cs="Arial"/>
          <w:b/>
          <w:szCs w:val="20"/>
          <w:lang w:val="es-ES_tradnl"/>
        </w:rPr>
        <w:t>Cable principal de Campus.</w:t>
      </w:r>
    </w:p>
    <w:tbl>
      <w:tblPr>
        <w:tblW w:w="5000" w:type="pct"/>
        <w:tblCellMar>
          <w:left w:w="70" w:type="dxa"/>
          <w:right w:w="70" w:type="dxa"/>
        </w:tblCellMar>
        <w:tblLook w:val="04A0" w:firstRow="1" w:lastRow="0" w:firstColumn="1" w:lastColumn="0" w:noHBand="0" w:noVBand="1"/>
      </w:tblPr>
      <w:tblGrid>
        <w:gridCol w:w="1863"/>
        <w:gridCol w:w="7772"/>
      </w:tblGrid>
      <w:tr w:rsidR="006F297F" w:rsidRPr="006F297F" w:rsidTr="006F297F">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tabs>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both"/>
              <w:rPr>
                <w:rFonts w:cs="Arial"/>
                <w:b/>
                <w:bCs/>
                <w:szCs w:val="20"/>
                <w:lang w:val="es-ES" w:eastAsia="es-ES"/>
              </w:rPr>
            </w:pPr>
            <w:r w:rsidRPr="006F297F">
              <w:rPr>
                <w:rFonts w:cs="Arial"/>
                <w:b/>
                <w:bCs/>
                <w:szCs w:val="20"/>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tabs>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both"/>
              <w:rPr>
                <w:rFonts w:cs="Arial"/>
                <w:b/>
                <w:bCs/>
                <w:szCs w:val="20"/>
                <w:lang w:val="es-ES_tradnl" w:eastAsia="es-ES"/>
              </w:rPr>
            </w:pPr>
            <w:r w:rsidRPr="006F297F">
              <w:rPr>
                <w:rFonts w:cs="Arial"/>
                <w:szCs w:val="20"/>
                <w:lang w:val="es-ES_tradnl"/>
              </w:rPr>
              <w:t xml:space="preserve">CPC - </w:t>
            </w:r>
            <w:r w:rsidRPr="006F297F">
              <w:rPr>
                <w:rFonts w:cs="Arial"/>
                <w:b/>
                <w:bCs/>
                <w:szCs w:val="20"/>
                <w:u w:val="single"/>
                <w:lang w:val="es-ES_tradnl"/>
              </w:rPr>
              <w:t xml:space="preserve">[tipo]  XXX </w:t>
            </w:r>
            <w:r w:rsidRPr="006F297F">
              <w:rPr>
                <w:rFonts w:cs="Arial"/>
                <w:b/>
                <w:bCs/>
                <w:szCs w:val="20"/>
                <w:lang w:val="es-ES_tradnl"/>
              </w:rPr>
              <w:t xml:space="preserve">– </w:t>
            </w:r>
            <w:r w:rsidRPr="006F297F">
              <w:rPr>
                <w:rFonts w:cs="Arial"/>
                <w:b/>
                <w:bCs/>
                <w:szCs w:val="20"/>
                <w:u w:val="single"/>
                <w:lang w:val="es-ES_tradnl"/>
              </w:rPr>
              <w:t>YYY</w:t>
            </w:r>
            <w:r w:rsidRPr="006F297F">
              <w:rPr>
                <w:rFonts w:cs="Arial"/>
                <w:b/>
                <w:bCs/>
                <w:szCs w:val="20"/>
                <w:lang w:val="es-ES_tradnl"/>
              </w:rPr>
              <w:t xml:space="preserve"> [tipo 2] </w:t>
            </w:r>
          </w:p>
        </w:tc>
      </w:tr>
      <w:tr w:rsidR="006F297F" w:rsidRPr="006F297F" w:rsidTr="006F297F">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tabs>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both"/>
              <w:rPr>
                <w:rFonts w:cs="Arial"/>
                <w:b/>
                <w:bCs/>
                <w:szCs w:val="20"/>
                <w:lang w:val="es-ES" w:eastAsia="es-ES"/>
              </w:rPr>
            </w:pPr>
            <w:r w:rsidRPr="006F297F">
              <w:rPr>
                <w:rFonts w:cs="Arial"/>
                <w:b/>
                <w:bCs/>
                <w:szCs w:val="20"/>
              </w:rPr>
              <w:t>Estructura</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tabs>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both"/>
              <w:rPr>
                <w:rFonts w:cs="Arial"/>
                <w:szCs w:val="20"/>
                <w:lang w:val="es-ES_tradnl" w:eastAsia="es-ES"/>
              </w:rPr>
            </w:pPr>
            <w:r w:rsidRPr="006F297F">
              <w:rPr>
                <w:rFonts w:cs="Arial"/>
                <w:szCs w:val="20"/>
                <w:lang w:val="es-ES_tradnl"/>
              </w:rPr>
              <w:t>CPC     = Cable principal de Campus</w:t>
            </w:r>
          </w:p>
          <w:p w:rsidR="006F297F" w:rsidRPr="006F297F" w:rsidRDefault="006F297F" w:rsidP="006F297F">
            <w:pPr>
              <w:tabs>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jc w:val="both"/>
              <w:rPr>
                <w:rFonts w:cs="Arial"/>
                <w:szCs w:val="20"/>
                <w:lang w:val="es-ES_tradnl"/>
              </w:rPr>
            </w:pPr>
            <w:r w:rsidRPr="006F297F">
              <w:rPr>
                <w:rFonts w:cs="Arial"/>
                <w:szCs w:val="20"/>
                <w:lang w:val="es-ES_tradnl"/>
              </w:rPr>
              <w:t xml:space="preserve"> [tipo]     = SCREBH,  FO, etc.</w:t>
            </w:r>
          </w:p>
          <w:p w:rsidR="006F297F" w:rsidRPr="006F297F" w:rsidRDefault="006F297F" w:rsidP="006F297F">
            <w:pPr>
              <w:tabs>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jc w:val="both"/>
              <w:rPr>
                <w:rFonts w:cs="Arial"/>
                <w:szCs w:val="20"/>
                <w:lang w:val="es-ES_tradnl"/>
              </w:rPr>
            </w:pPr>
            <w:r w:rsidRPr="006F297F">
              <w:rPr>
                <w:rFonts w:cs="Arial"/>
                <w:szCs w:val="20"/>
                <w:lang w:val="es-ES_tradnl"/>
              </w:rPr>
              <w:t>XXX     = Número consecutivo</w:t>
            </w:r>
          </w:p>
          <w:p w:rsidR="006F297F" w:rsidRPr="006F297F" w:rsidRDefault="006F297F" w:rsidP="006F297F">
            <w:pPr>
              <w:tabs>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jc w:val="both"/>
              <w:rPr>
                <w:rFonts w:cs="Arial"/>
                <w:szCs w:val="20"/>
                <w:lang w:val="es-ES_tradnl"/>
              </w:rPr>
            </w:pPr>
            <w:r w:rsidRPr="006F297F">
              <w:rPr>
                <w:rFonts w:cs="Arial"/>
                <w:szCs w:val="20"/>
                <w:lang w:val="es-ES_tradnl"/>
              </w:rPr>
              <w:t>YYY     = Capacidad en pares o conductores</w:t>
            </w:r>
          </w:p>
          <w:p w:rsidR="006F297F" w:rsidRPr="006F297F" w:rsidRDefault="006F297F" w:rsidP="006F297F">
            <w:pPr>
              <w:tabs>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jc w:val="both"/>
              <w:rPr>
                <w:rFonts w:cs="Arial"/>
                <w:szCs w:val="20"/>
                <w:lang w:val="es-ES_tradnl" w:eastAsia="es-ES"/>
              </w:rPr>
            </w:pPr>
            <w:r w:rsidRPr="006F297F">
              <w:rPr>
                <w:rFonts w:cs="Arial"/>
                <w:szCs w:val="20"/>
                <w:lang w:val="es-ES_tradnl"/>
              </w:rPr>
              <w:t>[tipo2]   = P: pares, C: conductores ópticos</w:t>
            </w:r>
          </w:p>
        </w:tc>
      </w:tr>
    </w:tbl>
    <w:p w:rsidR="006F297F" w:rsidRDefault="006F297F" w:rsidP="006F297F">
      <w:pPr>
        <w:tabs>
          <w:tab w:val="left" w:pos="2520"/>
          <w:tab w:val="left" w:pos="2640"/>
          <w:tab w:val="left" w:pos="3360"/>
          <w:tab w:val="left" w:pos="4080"/>
          <w:tab w:val="left" w:pos="4800"/>
          <w:tab w:val="left" w:pos="5520"/>
          <w:tab w:val="left" w:pos="6240"/>
          <w:tab w:val="left" w:pos="6960"/>
          <w:tab w:val="left" w:pos="7680"/>
          <w:tab w:val="left" w:pos="8400"/>
          <w:tab w:val="left" w:pos="9120"/>
          <w:tab w:val="left" w:pos="9840"/>
          <w:tab w:val="left" w:pos="10560"/>
        </w:tabs>
        <w:spacing w:after="0" w:line="264" w:lineRule="auto"/>
        <w:ind w:left="228"/>
        <w:jc w:val="both"/>
        <w:rPr>
          <w:rFonts w:cs="Arial"/>
          <w:szCs w:val="20"/>
          <w:lang w:val="es-ES" w:eastAsia="es-ES"/>
        </w:rPr>
      </w:pPr>
    </w:p>
    <w:p w:rsidR="00E81B72" w:rsidRPr="006F297F" w:rsidRDefault="00E81B72" w:rsidP="006F297F">
      <w:pPr>
        <w:tabs>
          <w:tab w:val="left" w:pos="2520"/>
          <w:tab w:val="left" w:pos="2640"/>
          <w:tab w:val="left" w:pos="3360"/>
          <w:tab w:val="left" w:pos="4080"/>
          <w:tab w:val="left" w:pos="4800"/>
          <w:tab w:val="left" w:pos="5520"/>
          <w:tab w:val="left" w:pos="6240"/>
          <w:tab w:val="left" w:pos="6960"/>
          <w:tab w:val="left" w:pos="7680"/>
          <w:tab w:val="left" w:pos="8400"/>
          <w:tab w:val="left" w:pos="9120"/>
          <w:tab w:val="left" w:pos="9840"/>
          <w:tab w:val="left" w:pos="10560"/>
        </w:tabs>
        <w:spacing w:after="0" w:line="264" w:lineRule="auto"/>
        <w:ind w:left="228"/>
        <w:jc w:val="both"/>
        <w:rPr>
          <w:rFonts w:cs="Arial"/>
          <w:szCs w:val="20"/>
          <w:lang w:val="es-ES" w:eastAsia="es-ES"/>
        </w:rPr>
      </w:pPr>
    </w:p>
    <w:p w:rsidR="006F297F" w:rsidRPr="006F297F" w:rsidRDefault="006F297F" w:rsidP="006F297F">
      <w:pPr>
        <w:spacing w:after="0" w:line="264" w:lineRule="auto"/>
        <w:ind w:firstLine="708"/>
        <w:rPr>
          <w:rFonts w:cs="Arial"/>
          <w:b/>
          <w:szCs w:val="20"/>
        </w:rPr>
      </w:pPr>
      <w:r w:rsidRPr="006F297F">
        <w:rPr>
          <w:rFonts w:cs="Arial"/>
          <w:b/>
          <w:szCs w:val="20"/>
        </w:rPr>
        <w:t>Cable principal de edificio.</w:t>
      </w:r>
    </w:p>
    <w:tbl>
      <w:tblPr>
        <w:tblW w:w="5000" w:type="pct"/>
        <w:tblCellMar>
          <w:left w:w="70" w:type="dxa"/>
          <w:right w:w="70" w:type="dxa"/>
        </w:tblCellMar>
        <w:tblLook w:val="04A0" w:firstRow="1" w:lastRow="0" w:firstColumn="1" w:lastColumn="0" w:noHBand="0" w:noVBand="1"/>
      </w:tblPr>
      <w:tblGrid>
        <w:gridCol w:w="1863"/>
        <w:gridCol w:w="7772"/>
      </w:tblGrid>
      <w:tr w:rsidR="006F297F" w:rsidRPr="006F297F" w:rsidTr="006F297F">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s-ES_tradnl" w:eastAsia="es-ES"/>
              </w:rPr>
            </w:pPr>
            <w:r w:rsidRPr="006F297F">
              <w:rPr>
                <w:rFonts w:cs="Arial"/>
                <w:b/>
                <w:bCs/>
                <w:szCs w:val="20"/>
                <w:lang w:val="es-ES_tradnl"/>
              </w:rPr>
              <w:t>CPE - [tipo] XXX – YYY [tipo 2</w:t>
            </w:r>
            <w:r w:rsidRPr="006F297F">
              <w:rPr>
                <w:rFonts w:cs="Arial"/>
                <w:szCs w:val="20"/>
                <w:lang w:val="es-ES_tradnl"/>
              </w:rPr>
              <w:t>]</w:t>
            </w:r>
          </w:p>
        </w:tc>
      </w:tr>
      <w:tr w:rsidR="006F297F" w:rsidRPr="006F297F" w:rsidTr="006F297F">
        <w:tc>
          <w:tcPr>
            <w:tcW w:w="967"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tabs>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jc w:val="both"/>
              <w:rPr>
                <w:rFonts w:cs="Arial"/>
                <w:szCs w:val="20"/>
                <w:lang w:val="es-ES" w:eastAsia="es-ES"/>
              </w:rPr>
            </w:pP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s-ES_tradnl" w:eastAsia="es-ES"/>
              </w:rPr>
            </w:pPr>
            <w:r w:rsidRPr="006F297F">
              <w:rPr>
                <w:rFonts w:cs="Arial"/>
                <w:szCs w:val="20"/>
                <w:lang w:val="es-ES_tradnl"/>
              </w:rPr>
              <w:t>CPE = Cable principal de edificio</w:t>
            </w:r>
          </w:p>
          <w:p w:rsidR="006F297F" w:rsidRPr="006F297F" w:rsidRDefault="006F297F" w:rsidP="006F297F">
            <w:pPr>
              <w:spacing w:after="0" w:line="264" w:lineRule="auto"/>
              <w:rPr>
                <w:rFonts w:cs="Arial"/>
                <w:szCs w:val="20"/>
                <w:lang w:val="es-ES_tradnl"/>
              </w:rPr>
            </w:pPr>
            <w:r w:rsidRPr="006F297F">
              <w:rPr>
                <w:rFonts w:cs="Arial"/>
                <w:szCs w:val="20"/>
                <w:lang w:val="es-ES_tradnl"/>
              </w:rPr>
              <w:t>[tipo] = SCREBH, FO, etc.</w:t>
            </w:r>
          </w:p>
          <w:p w:rsidR="006F297F" w:rsidRPr="006F297F" w:rsidRDefault="006F297F" w:rsidP="006F297F">
            <w:pPr>
              <w:spacing w:after="0" w:line="264" w:lineRule="auto"/>
              <w:rPr>
                <w:rFonts w:cs="Arial"/>
                <w:szCs w:val="20"/>
                <w:lang w:val="es-ES_tradnl"/>
              </w:rPr>
            </w:pPr>
            <w:r w:rsidRPr="006F297F">
              <w:rPr>
                <w:rFonts w:cs="Arial"/>
                <w:szCs w:val="20"/>
                <w:lang w:val="es-ES_tradnl"/>
              </w:rPr>
              <w:t>XXX = Número consecutivo</w:t>
            </w:r>
          </w:p>
          <w:p w:rsidR="006F297F" w:rsidRPr="006F297F" w:rsidRDefault="006F297F" w:rsidP="006F297F">
            <w:pPr>
              <w:spacing w:after="0" w:line="264" w:lineRule="auto"/>
              <w:rPr>
                <w:rFonts w:cs="Arial"/>
                <w:szCs w:val="20"/>
                <w:lang w:val="es-ES_tradnl"/>
              </w:rPr>
            </w:pPr>
            <w:r w:rsidRPr="006F297F">
              <w:rPr>
                <w:rFonts w:cs="Arial"/>
                <w:szCs w:val="20"/>
                <w:lang w:val="es-ES_tradnl"/>
              </w:rPr>
              <w:t>YYY = Capacidad en pares o conductores</w:t>
            </w:r>
          </w:p>
          <w:p w:rsidR="006F297F" w:rsidRPr="006F297F" w:rsidRDefault="006F297F" w:rsidP="006F297F">
            <w:pPr>
              <w:spacing w:after="0" w:line="264" w:lineRule="auto"/>
              <w:rPr>
                <w:rFonts w:cs="Arial"/>
                <w:szCs w:val="20"/>
                <w:lang w:val="es-ES_tradnl" w:eastAsia="es-ES"/>
              </w:rPr>
            </w:pPr>
            <w:r w:rsidRPr="006F297F">
              <w:rPr>
                <w:rFonts w:cs="Arial"/>
                <w:szCs w:val="20"/>
                <w:lang w:val="es-ES_tradnl"/>
              </w:rPr>
              <w:t>[tipo 2] = P: pares, C: conductores ópticos</w:t>
            </w:r>
          </w:p>
        </w:tc>
      </w:tr>
    </w:tbl>
    <w:p w:rsidR="006F297F" w:rsidRPr="006F297F" w:rsidRDefault="006F297F" w:rsidP="006F297F">
      <w:pPr>
        <w:tabs>
          <w:tab w:val="left" w:pos="2520"/>
          <w:tab w:val="left" w:pos="2640"/>
          <w:tab w:val="left" w:pos="3360"/>
          <w:tab w:val="left" w:pos="4080"/>
          <w:tab w:val="left" w:pos="4800"/>
          <w:tab w:val="left" w:pos="5520"/>
          <w:tab w:val="left" w:pos="6240"/>
          <w:tab w:val="left" w:pos="6960"/>
          <w:tab w:val="left" w:pos="7680"/>
          <w:tab w:val="left" w:pos="8400"/>
          <w:tab w:val="left" w:pos="9120"/>
          <w:tab w:val="left" w:pos="9840"/>
          <w:tab w:val="left" w:pos="10560"/>
        </w:tabs>
        <w:spacing w:after="0" w:line="264" w:lineRule="auto"/>
        <w:ind w:left="228"/>
        <w:jc w:val="both"/>
        <w:rPr>
          <w:rFonts w:cs="Arial"/>
          <w:szCs w:val="20"/>
          <w:lang w:val="es-ES" w:eastAsia="es-ES"/>
        </w:rPr>
      </w:pPr>
    </w:p>
    <w:p w:rsidR="006F297F" w:rsidRPr="006F297F" w:rsidRDefault="006F297F" w:rsidP="006F297F">
      <w:pPr>
        <w:spacing w:after="0" w:line="264" w:lineRule="auto"/>
        <w:ind w:firstLine="708"/>
        <w:rPr>
          <w:rFonts w:cs="Arial"/>
          <w:b/>
          <w:szCs w:val="20"/>
        </w:rPr>
      </w:pPr>
      <w:r w:rsidRPr="006F297F">
        <w:rPr>
          <w:rFonts w:cs="Arial"/>
          <w:b/>
          <w:szCs w:val="20"/>
        </w:rPr>
        <w:t>Cable horizontal.</w:t>
      </w:r>
    </w:p>
    <w:tbl>
      <w:tblPr>
        <w:tblW w:w="5000" w:type="pct"/>
        <w:tblCellMar>
          <w:left w:w="70" w:type="dxa"/>
          <w:right w:w="70" w:type="dxa"/>
        </w:tblCellMar>
        <w:tblLook w:val="04A0" w:firstRow="1" w:lastRow="0" w:firstColumn="1" w:lastColumn="0" w:noHBand="0" w:noVBand="1"/>
      </w:tblPr>
      <w:tblGrid>
        <w:gridCol w:w="1833"/>
        <w:gridCol w:w="7802"/>
      </w:tblGrid>
      <w:tr w:rsidR="006F297F" w:rsidRPr="006F297F" w:rsidTr="006F297F">
        <w:tc>
          <w:tcPr>
            <w:tcW w:w="951"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49"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tabs>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both"/>
              <w:rPr>
                <w:rFonts w:cs="Arial"/>
                <w:b/>
                <w:bCs/>
                <w:szCs w:val="20"/>
                <w:lang w:val="es-ES_tradnl" w:eastAsia="es-ES"/>
              </w:rPr>
            </w:pPr>
            <w:r w:rsidRPr="006F297F">
              <w:rPr>
                <w:rFonts w:cs="Arial"/>
                <w:b/>
                <w:bCs/>
                <w:szCs w:val="20"/>
                <w:lang w:val="es-ES_tradnl"/>
              </w:rPr>
              <w:t>CH - [tipo] - [tipo 2] XXX</w:t>
            </w:r>
          </w:p>
        </w:tc>
      </w:tr>
      <w:tr w:rsidR="006F297F" w:rsidRPr="006F297F" w:rsidTr="006F297F">
        <w:tc>
          <w:tcPr>
            <w:tcW w:w="951" w:type="pct"/>
            <w:tcBorders>
              <w:top w:val="single" w:sz="4" w:space="0" w:color="000000"/>
              <w:left w:val="single" w:sz="4" w:space="0" w:color="000000"/>
              <w:bottom w:val="single" w:sz="4" w:space="0" w:color="000000"/>
              <w:right w:val="nil"/>
            </w:tcBorders>
            <w:hideMark/>
          </w:tcPr>
          <w:p w:rsidR="006F297F" w:rsidRPr="006F297F" w:rsidRDefault="006F297F" w:rsidP="006F297F">
            <w:pPr>
              <w:tabs>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both"/>
              <w:rPr>
                <w:rFonts w:cs="Arial"/>
                <w:b/>
                <w:bCs/>
                <w:szCs w:val="20"/>
                <w:lang w:val="es-ES" w:eastAsia="es-ES"/>
              </w:rPr>
            </w:pPr>
            <w:r w:rsidRPr="006F297F">
              <w:rPr>
                <w:rFonts w:cs="Arial"/>
                <w:b/>
                <w:bCs/>
                <w:szCs w:val="20"/>
              </w:rPr>
              <w:t>Estructura:</w:t>
            </w:r>
          </w:p>
        </w:tc>
        <w:tc>
          <w:tcPr>
            <w:tcW w:w="4049"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s-ES_tradnl" w:eastAsia="es-ES"/>
              </w:rPr>
            </w:pPr>
            <w:r w:rsidRPr="006F297F">
              <w:rPr>
                <w:rFonts w:cs="Arial"/>
                <w:szCs w:val="20"/>
                <w:lang w:val="es-ES_tradnl"/>
              </w:rPr>
              <w:t>CH = Cable horizontal</w:t>
            </w:r>
          </w:p>
          <w:p w:rsidR="006F297F" w:rsidRPr="006F297F" w:rsidRDefault="006F297F" w:rsidP="006F297F">
            <w:pPr>
              <w:spacing w:after="0" w:line="264" w:lineRule="auto"/>
              <w:rPr>
                <w:rFonts w:cs="Arial"/>
                <w:szCs w:val="20"/>
                <w:lang w:val="es-ES_tradnl"/>
              </w:rPr>
            </w:pPr>
            <w:r w:rsidRPr="006F297F">
              <w:rPr>
                <w:rFonts w:cs="Arial"/>
                <w:szCs w:val="20"/>
                <w:lang w:val="es-ES_tradnl"/>
              </w:rPr>
              <w:t>[tipo] = UTP, FTP, FO, etc.</w:t>
            </w:r>
          </w:p>
          <w:p w:rsidR="006F297F" w:rsidRPr="006F297F" w:rsidRDefault="006F297F" w:rsidP="006F297F">
            <w:pPr>
              <w:spacing w:after="0" w:line="264" w:lineRule="auto"/>
              <w:rPr>
                <w:rFonts w:cs="Arial"/>
                <w:szCs w:val="20"/>
                <w:lang w:val="es-ES_tradnl"/>
              </w:rPr>
            </w:pPr>
            <w:r w:rsidRPr="006F297F">
              <w:rPr>
                <w:rFonts w:cs="Arial"/>
                <w:szCs w:val="20"/>
                <w:lang w:val="es-ES_tradnl"/>
              </w:rPr>
              <w:t xml:space="preserve"> [tipo 2]  Datos = D, Voz = V, Video = VC</w:t>
            </w:r>
          </w:p>
          <w:p w:rsidR="006F297F" w:rsidRPr="006F297F" w:rsidRDefault="006F297F" w:rsidP="006F297F">
            <w:pPr>
              <w:spacing w:after="0" w:line="264" w:lineRule="auto"/>
              <w:rPr>
                <w:rFonts w:cs="Arial"/>
                <w:szCs w:val="20"/>
                <w:lang w:val="es-ES_tradnl" w:eastAsia="es-ES"/>
              </w:rPr>
            </w:pPr>
            <w:r w:rsidRPr="006F297F">
              <w:rPr>
                <w:rFonts w:cs="Arial"/>
                <w:szCs w:val="20"/>
                <w:lang w:val="es-ES_tradnl"/>
              </w:rPr>
              <w:t>XXX = Número de la Salida a la que se interconecta</w:t>
            </w:r>
          </w:p>
        </w:tc>
      </w:tr>
    </w:tbl>
    <w:p w:rsidR="006F297F" w:rsidRPr="006F297F" w:rsidRDefault="006F297F" w:rsidP="006F297F">
      <w:pPr>
        <w:spacing w:after="0" w:line="264" w:lineRule="auto"/>
        <w:rPr>
          <w:rFonts w:cs="Arial"/>
          <w:szCs w:val="20"/>
          <w:lang w:val="es-ES" w:eastAsia="es-ES"/>
        </w:rPr>
      </w:pPr>
    </w:p>
    <w:p w:rsidR="006F297F" w:rsidRPr="006F297F" w:rsidRDefault="006F297F" w:rsidP="006F297F">
      <w:pPr>
        <w:spacing w:after="0" w:line="264" w:lineRule="auto"/>
        <w:rPr>
          <w:rFonts w:cs="Arial"/>
          <w:szCs w:val="20"/>
        </w:rPr>
      </w:pPr>
    </w:p>
    <w:p w:rsidR="006F297F" w:rsidRPr="006F297F" w:rsidRDefault="006F297F" w:rsidP="006F297F">
      <w:pPr>
        <w:spacing w:after="0" w:line="264" w:lineRule="auto"/>
        <w:ind w:firstLine="708"/>
        <w:rPr>
          <w:rFonts w:cs="Arial"/>
          <w:b/>
          <w:szCs w:val="20"/>
        </w:rPr>
      </w:pPr>
      <w:r w:rsidRPr="006F297F">
        <w:rPr>
          <w:rFonts w:cs="Arial"/>
          <w:b/>
          <w:szCs w:val="20"/>
        </w:rPr>
        <w:t>Cable de entrada.</w:t>
      </w:r>
    </w:p>
    <w:tbl>
      <w:tblPr>
        <w:tblW w:w="5000" w:type="pct"/>
        <w:tblCellMar>
          <w:left w:w="70" w:type="dxa"/>
          <w:right w:w="70" w:type="dxa"/>
        </w:tblCellMar>
        <w:tblLook w:val="04A0" w:firstRow="1" w:lastRow="0" w:firstColumn="1" w:lastColumn="0" w:noHBand="0" w:noVBand="1"/>
      </w:tblPr>
      <w:tblGrid>
        <w:gridCol w:w="1863"/>
        <w:gridCol w:w="7772"/>
      </w:tblGrid>
      <w:tr w:rsidR="006F297F" w:rsidRPr="006F297F" w:rsidTr="006F297F">
        <w:trPr>
          <w:tblHeader/>
        </w:trPr>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tabs>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both"/>
              <w:rPr>
                <w:rFonts w:cs="Arial"/>
                <w:b/>
                <w:bCs/>
                <w:szCs w:val="20"/>
                <w:lang w:val="es-ES_tradnl" w:eastAsia="es-ES"/>
              </w:rPr>
            </w:pPr>
            <w:r w:rsidRPr="006F297F">
              <w:rPr>
                <w:rFonts w:cs="Arial"/>
                <w:b/>
                <w:bCs/>
                <w:szCs w:val="20"/>
                <w:lang w:val="es-ES_tradnl"/>
              </w:rPr>
              <w:t>CENT - [tipo] XXX –YYY [tipo 2]</w:t>
            </w:r>
          </w:p>
        </w:tc>
      </w:tr>
      <w:tr w:rsidR="006F297F" w:rsidRPr="006F297F" w:rsidTr="006F297F">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tabs>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line="264" w:lineRule="auto"/>
              <w:jc w:val="both"/>
              <w:rPr>
                <w:rFonts w:cs="Arial"/>
                <w:b/>
                <w:bCs/>
                <w:szCs w:val="20"/>
                <w:lang w:val="es-ES" w:eastAsia="es-ES"/>
              </w:rPr>
            </w:pPr>
            <w:r w:rsidRPr="006F297F">
              <w:rPr>
                <w:rFonts w:cs="Arial"/>
                <w:b/>
                <w:bCs/>
                <w:szCs w:val="20"/>
              </w:rPr>
              <w:t>Estructura:</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s-ES_tradnl" w:eastAsia="es-ES"/>
              </w:rPr>
            </w:pPr>
            <w:r w:rsidRPr="006F297F">
              <w:rPr>
                <w:rFonts w:cs="Arial"/>
                <w:szCs w:val="20"/>
                <w:lang w:val="es-ES_tradnl"/>
              </w:rPr>
              <w:t>CENT = Cable de entrada</w:t>
            </w:r>
          </w:p>
          <w:p w:rsidR="006F297F" w:rsidRPr="006F297F" w:rsidRDefault="006F297F" w:rsidP="006F297F">
            <w:pPr>
              <w:spacing w:after="0" w:line="264" w:lineRule="auto"/>
              <w:rPr>
                <w:rFonts w:cs="Arial"/>
                <w:szCs w:val="20"/>
                <w:lang w:val="es-ES_tradnl"/>
              </w:rPr>
            </w:pPr>
            <w:r w:rsidRPr="006F297F">
              <w:rPr>
                <w:rFonts w:cs="Arial"/>
                <w:szCs w:val="20"/>
                <w:lang w:val="es-ES_tradnl"/>
              </w:rPr>
              <w:t xml:space="preserve"> [tipo] = UTP, FTP, FO, etc.</w:t>
            </w:r>
          </w:p>
          <w:p w:rsidR="006F297F" w:rsidRPr="006F297F" w:rsidRDefault="006F297F" w:rsidP="006F297F">
            <w:pPr>
              <w:spacing w:after="0" w:line="264" w:lineRule="auto"/>
              <w:rPr>
                <w:rFonts w:cs="Arial"/>
                <w:szCs w:val="20"/>
                <w:lang w:val="es-ES_tradnl"/>
              </w:rPr>
            </w:pPr>
            <w:r w:rsidRPr="006F297F">
              <w:rPr>
                <w:rFonts w:cs="Arial"/>
                <w:szCs w:val="20"/>
                <w:lang w:val="es-ES_tradnl"/>
              </w:rPr>
              <w:t>XXX = Número consecutivo</w:t>
            </w:r>
          </w:p>
          <w:p w:rsidR="006F297F" w:rsidRPr="006F297F" w:rsidRDefault="006F297F" w:rsidP="006F297F">
            <w:pPr>
              <w:spacing w:after="0" w:line="264" w:lineRule="auto"/>
              <w:rPr>
                <w:rFonts w:cs="Arial"/>
                <w:szCs w:val="20"/>
                <w:lang w:val="es-ES_tradnl"/>
              </w:rPr>
            </w:pPr>
            <w:r w:rsidRPr="006F297F">
              <w:rPr>
                <w:rFonts w:cs="Arial"/>
                <w:szCs w:val="20"/>
                <w:lang w:val="es-ES_tradnl"/>
              </w:rPr>
              <w:t>YYY = Capacidad en pares o conductores</w:t>
            </w:r>
          </w:p>
          <w:p w:rsidR="006F297F" w:rsidRPr="006F297F" w:rsidRDefault="006F297F" w:rsidP="006F297F">
            <w:pPr>
              <w:tabs>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jc w:val="both"/>
              <w:rPr>
                <w:rFonts w:cs="Arial"/>
                <w:szCs w:val="20"/>
                <w:lang w:val="es-ES_tradnl" w:eastAsia="es-ES"/>
              </w:rPr>
            </w:pPr>
            <w:r w:rsidRPr="006F297F">
              <w:rPr>
                <w:rFonts w:cs="Arial"/>
                <w:szCs w:val="20"/>
                <w:lang w:val="es-ES_tradnl"/>
              </w:rPr>
              <w:t>[tipo 2] = P: pares, C: conductores ópticos</w:t>
            </w:r>
          </w:p>
        </w:tc>
      </w:tr>
    </w:tbl>
    <w:p w:rsidR="006F297F" w:rsidRPr="006F297F" w:rsidRDefault="006F297F" w:rsidP="006F297F">
      <w:pPr>
        <w:spacing w:after="0" w:line="264" w:lineRule="auto"/>
        <w:rPr>
          <w:rFonts w:cs="Arial"/>
          <w:szCs w:val="20"/>
          <w:lang w:val="es-ES_tradnl" w:eastAsia="es-ES"/>
        </w:rPr>
      </w:pPr>
      <w:r w:rsidRPr="006F297F">
        <w:rPr>
          <w:rFonts w:cs="Arial"/>
          <w:b/>
          <w:szCs w:val="20"/>
          <w:lang w:val="es-ES_tradnl"/>
        </w:rPr>
        <w:t>Nota:</w:t>
      </w:r>
      <w:r w:rsidRPr="006F297F">
        <w:rPr>
          <w:rFonts w:cs="Arial"/>
          <w:szCs w:val="20"/>
          <w:lang w:val="es-ES_tradnl"/>
        </w:rPr>
        <w:t xml:space="preserve"> Para la identificación física de los cables principales de </w:t>
      </w:r>
      <w:r w:rsidRPr="006F297F">
        <w:rPr>
          <w:rFonts w:cs="Arial"/>
          <w:i/>
          <w:iCs/>
          <w:szCs w:val="20"/>
          <w:lang w:val="es-ES_tradnl"/>
        </w:rPr>
        <w:t>Campus</w:t>
      </w:r>
      <w:r w:rsidRPr="006F297F">
        <w:rPr>
          <w:rFonts w:cs="Arial"/>
          <w:szCs w:val="20"/>
          <w:lang w:val="es-ES_tradnl"/>
        </w:rPr>
        <w:t>, cables principales de edificio y cables de entrada, también se deben incluir en la etiqueta los campos de origen y destino del cable.</w:t>
      </w:r>
    </w:p>
    <w:p w:rsidR="006F297F" w:rsidRPr="006F297F" w:rsidRDefault="006F297F" w:rsidP="006F297F">
      <w:pPr>
        <w:spacing w:after="0" w:line="264" w:lineRule="auto"/>
        <w:rPr>
          <w:rFonts w:cs="Arial"/>
          <w:szCs w:val="20"/>
          <w:lang w:val="es-ES_tradnl"/>
        </w:rPr>
      </w:pPr>
    </w:p>
    <w:p w:rsidR="006F297F" w:rsidRPr="006F297F" w:rsidRDefault="006F297F" w:rsidP="006F297F">
      <w:pPr>
        <w:spacing w:after="0" w:line="264" w:lineRule="auto"/>
        <w:ind w:firstLine="708"/>
        <w:rPr>
          <w:rFonts w:cs="Arial"/>
          <w:b/>
          <w:szCs w:val="20"/>
          <w:lang w:val="es-ES_tradnl"/>
        </w:rPr>
      </w:pPr>
      <w:r w:rsidRPr="006F297F">
        <w:rPr>
          <w:rFonts w:cs="Arial"/>
          <w:b/>
          <w:szCs w:val="20"/>
          <w:lang w:val="es-ES_tradnl"/>
        </w:rPr>
        <w:t>Par de cable principal de cobre o fibra óptica.</w:t>
      </w:r>
    </w:p>
    <w:tbl>
      <w:tblPr>
        <w:tblW w:w="5000" w:type="pct"/>
        <w:jc w:val="center"/>
        <w:tblCellMar>
          <w:left w:w="70" w:type="dxa"/>
          <w:right w:w="70" w:type="dxa"/>
        </w:tblCellMar>
        <w:tblLook w:val="04A0" w:firstRow="1" w:lastRow="0" w:firstColumn="1" w:lastColumn="0" w:noHBand="0" w:noVBand="1"/>
      </w:tblPr>
      <w:tblGrid>
        <w:gridCol w:w="1914"/>
        <w:gridCol w:w="7721"/>
      </w:tblGrid>
      <w:tr w:rsidR="006F297F" w:rsidRPr="006F297F" w:rsidTr="006F297F">
        <w:trPr>
          <w:jc w:val="center"/>
        </w:trPr>
        <w:tc>
          <w:tcPr>
            <w:tcW w:w="993"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07"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[Cable]-PXXX</w:t>
            </w:r>
          </w:p>
        </w:tc>
      </w:tr>
      <w:tr w:rsidR="006F297F" w:rsidRPr="006F297F" w:rsidTr="006F297F">
        <w:trPr>
          <w:jc w:val="center"/>
        </w:trPr>
        <w:tc>
          <w:tcPr>
            <w:tcW w:w="993"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07"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s-ES_tradnl" w:eastAsia="es-ES"/>
              </w:rPr>
            </w:pPr>
            <w:r w:rsidRPr="006F297F">
              <w:rPr>
                <w:rFonts w:cs="Arial"/>
                <w:szCs w:val="20"/>
                <w:lang w:val="es-ES_tradnl"/>
              </w:rPr>
              <w:t xml:space="preserve">[Cable] = Identificador del cable principal de </w:t>
            </w:r>
            <w:r w:rsidRPr="006F297F">
              <w:rPr>
                <w:rFonts w:cs="Arial"/>
                <w:i/>
                <w:iCs/>
                <w:szCs w:val="20"/>
                <w:lang w:val="es-ES_tradnl"/>
              </w:rPr>
              <w:t>Campus</w:t>
            </w:r>
            <w:r w:rsidRPr="006F297F">
              <w:rPr>
                <w:rFonts w:cs="Arial"/>
                <w:szCs w:val="20"/>
                <w:lang w:val="es-ES_tradnl"/>
              </w:rPr>
              <w:t>/Edificio</w:t>
            </w:r>
          </w:p>
          <w:p w:rsidR="006F297F" w:rsidRPr="006F297F" w:rsidRDefault="006F297F" w:rsidP="006F297F">
            <w:pPr>
              <w:spacing w:after="0" w:line="264" w:lineRule="auto"/>
              <w:rPr>
                <w:rFonts w:cs="Arial"/>
                <w:szCs w:val="20"/>
                <w:lang w:val="es-ES_tradnl"/>
              </w:rPr>
            </w:pPr>
            <w:r w:rsidRPr="006F297F">
              <w:rPr>
                <w:rFonts w:cs="Arial"/>
                <w:szCs w:val="20"/>
                <w:lang w:val="es-ES_tradnl"/>
              </w:rPr>
              <w:t>P = Par</w:t>
            </w:r>
          </w:p>
          <w:p w:rsidR="006F297F" w:rsidRPr="006F297F" w:rsidRDefault="006F297F" w:rsidP="006F297F">
            <w:pPr>
              <w:spacing w:after="0" w:line="264" w:lineRule="auto"/>
              <w:rPr>
                <w:rFonts w:cs="Arial"/>
                <w:szCs w:val="20"/>
                <w:lang w:val="es-ES_tradnl" w:eastAsia="es-ES"/>
              </w:rPr>
            </w:pPr>
            <w:r w:rsidRPr="006F297F">
              <w:rPr>
                <w:rFonts w:cs="Arial"/>
                <w:szCs w:val="20"/>
                <w:lang w:val="es-ES_tradnl"/>
              </w:rPr>
              <w:t>XXX = Número de par</w:t>
            </w:r>
          </w:p>
        </w:tc>
      </w:tr>
    </w:tbl>
    <w:p w:rsidR="006F297F" w:rsidRPr="006F297F" w:rsidRDefault="006F297F" w:rsidP="006F297F">
      <w:pPr>
        <w:spacing w:after="0" w:line="264" w:lineRule="auto"/>
        <w:rPr>
          <w:rFonts w:cs="Arial"/>
          <w:szCs w:val="20"/>
          <w:lang w:val="es-ES" w:eastAsia="es-ES"/>
        </w:rPr>
      </w:pPr>
    </w:p>
    <w:p w:rsidR="006F297F" w:rsidRPr="006F297F" w:rsidRDefault="006F297F" w:rsidP="006F297F">
      <w:pPr>
        <w:spacing w:after="0" w:line="264" w:lineRule="auto"/>
        <w:ind w:firstLine="708"/>
        <w:rPr>
          <w:rFonts w:cs="Arial"/>
          <w:b/>
          <w:bCs/>
          <w:szCs w:val="20"/>
          <w:lang w:val="es-ES_tradnl"/>
        </w:rPr>
      </w:pPr>
      <w:r w:rsidRPr="006F297F">
        <w:rPr>
          <w:rFonts w:cs="Arial"/>
          <w:b/>
          <w:bCs/>
          <w:szCs w:val="20"/>
          <w:lang w:val="es-ES_tradnl"/>
        </w:rPr>
        <w:t>Conductor de cable principal de fibra óptica.</w:t>
      </w:r>
    </w:p>
    <w:tbl>
      <w:tblPr>
        <w:tblW w:w="5000" w:type="pct"/>
        <w:jc w:val="center"/>
        <w:tblCellMar>
          <w:left w:w="70" w:type="dxa"/>
          <w:right w:w="70" w:type="dxa"/>
        </w:tblCellMar>
        <w:tblLook w:val="04A0" w:firstRow="1" w:lastRow="0" w:firstColumn="1" w:lastColumn="0" w:noHBand="0" w:noVBand="1"/>
      </w:tblPr>
      <w:tblGrid>
        <w:gridCol w:w="1914"/>
        <w:gridCol w:w="7721"/>
      </w:tblGrid>
      <w:tr w:rsidR="006F297F" w:rsidRPr="006F297F" w:rsidTr="006F297F">
        <w:trPr>
          <w:jc w:val="center"/>
        </w:trPr>
        <w:tc>
          <w:tcPr>
            <w:tcW w:w="993"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07"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[Cable]-PXXX</w:t>
            </w:r>
          </w:p>
        </w:tc>
      </w:tr>
      <w:tr w:rsidR="006F297F" w:rsidRPr="006F297F" w:rsidTr="006F297F">
        <w:trPr>
          <w:jc w:val="center"/>
        </w:trPr>
        <w:tc>
          <w:tcPr>
            <w:tcW w:w="993"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07"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s-ES_tradnl" w:eastAsia="es-ES"/>
              </w:rPr>
            </w:pPr>
            <w:r w:rsidRPr="006F297F">
              <w:rPr>
                <w:rFonts w:cs="Arial"/>
                <w:szCs w:val="20"/>
                <w:lang w:val="es-ES_tradnl"/>
              </w:rPr>
              <w:t xml:space="preserve">[Cable] = Identificador del cable principal de </w:t>
            </w:r>
            <w:r w:rsidRPr="006F297F">
              <w:rPr>
                <w:rFonts w:cs="Arial"/>
                <w:i/>
                <w:iCs/>
                <w:szCs w:val="20"/>
                <w:lang w:val="es-ES_tradnl"/>
              </w:rPr>
              <w:t>Campus</w:t>
            </w:r>
            <w:r w:rsidRPr="006F297F">
              <w:rPr>
                <w:rFonts w:cs="Arial"/>
                <w:szCs w:val="20"/>
                <w:lang w:val="es-ES_tradnl"/>
              </w:rPr>
              <w:t>/Edificio</w:t>
            </w:r>
          </w:p>
          <w:p w:rsidR="006F297F" w:rsidRPr="006F297F" w:rsidRDefault="006F297F" w:rsidP="006F297F">
            <w:pPr>
              <w:spacing w:after="0" w:line="264" w:lineRule="auto"/>
              <w:rPr>
                <w:rFonts w:cs="Arial"/>
                <w:szCs w:val="20"/>
                <w:lang w:val="es-ES_tradnl"/>
              </w:rPr>
            </w:pPr>
            <w:r w:rsidRPr="006F297F">
              <w:rPr>
                <w:rFonts w:cs="Arial"/>
                <w:szCs w:val="20"/>
                <w:lang w:val="es-ES_tradnl"/>
              </w:rPr>
              <w:t>C = Conductor</w:t>
            </w:r>
          </w:p>
          <w:p w:rsidR="006F297F" w:rsidRPr="006F297F" w:rsidRDefault="006F297F" w:rsidP="006F297F">
            <w:pPr>
              <w:spacing w:after="0" w:line="264" w:lineRule="auto"/>
              <w:rPr>
                <w:rFonts w:cs="Arial"/>
                <w:szCs w:val="20"/>
                <w:lang w:val="es-ES_tradnl" w:eastAsia="es-ES"/>
              </w:rPr>
            </w:pPr>
            <w:r w:rsidRPr="006F297F">
              <w:rPr>
                <w:rFonts w:cs="Arial"/>
                <w:szCs w:val="20"/>
                <w:lang w:val="es-ES_tradnl"/>
              </w:rPr>
              <w:t>XXX = Número de conductor</w:t>
            </w:r>
          </w:p>
        </w:tc>
      </w:tr>
    </w:tbl>
    <w:p w:rsidR="006F297F" w:rsidRPr="006F297F" w:rsidRDefault="006F297F" w:rsidP="006F297F">
      <w:pPr>
        <w:tabs>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4" w:lineRule="auto"/>
        <w:jc w:val="both"/>
        <w:rPr>
          <w:rFonts w:cs="Arial"/>
          <w:szCs w:val="20"/>
          <w:lang w:val="es-ES" w:eastAsia="es-ES"/>
        </w:rPr>
      </w:pPr>
    </w:p>
    <w:p w:rsidR="006F297F" w:rsidRPr="006F297F" w:rsidRDefault="006F297F" w:rsidP="006F297F">
      <w:pPr>
        <w:spacing w:after="0" w:line="264" w:lineRule="auto"/>
        <w:ind w:firstLine="708"/>
        <w:rPr>
          <w:rFonts w:cs="Arial"/>
          <w:b/>
          <w:bCs/>
          <w:szCs w:val="20"/>
          <w:lang w:val="es-ES_tradnl"/>
        </w:rPr>
      </w:pPr>
      <w:r w:rsidRPr="006F297F">
        <w:rPr>
          <w:rFonts w:cs="Arial"/>
          <w:b/>
          <w:bCs/>
          <w:szCs w:val="20"/>
          <w:lang w:val="es-ES_tradnl"/>
        </w:rPr>
        <w:t>Espacios de telecomunicaciones.</w:t>
      </w:r>
    </w:p>
    <w:p w:rsidR="006F297F" w:rsidRPr="006F297F" w:rsidRDefault="006F297F" w:rsidP="006F297F">
      <w:pPr>
        <w:spacing w:after="0" w:line="264" w:lineRule="auto"/>
        <w:ind w:firstLine="708"/>
        <w:rPr>
          <w:rFonts w:cs="Arial"/>
          <w:b/>
          <w:bCs/>
          <w:szCs w:val="20"/>
          <w:lang w:val="es-ES_tradnl"/>
        </w:rPr>
      </w:pPr>
      <w:r w:rsidRPr="006F297F">
        <w:rPr>
          <w:rFonts w:cs="Arial"/>
          <w:b/>
          <w:bCs/>
          <w:szCs w:val="20"/>
          <w:lang w:val="es-ES_tradnl"/>
        </w:rPr>
        <w:t>Cuarto de Equipos.</w:t>
      </w:r>
    </w:p>
    <w:tbl>
      <w:tblPr>
        <w:tblW w:w="5000" w:type="pct"/>
        <w:jc w:val="center"/>
        <w:tblCellMar>
          <w:left w:w="70" w:type="dxa"/>
          <w:right w:w="70" w:type="dxa"/>
        </w:tblCellMar>
        <w:tblLook w:val="04A0" w:firstRow="1" w:lastRow="0" w:firstColumn="1" w:lastColumn="0" w:noHBand="0" w:noVBand="1"/>
      </w:tblPr>
      <w:tblGrid>
        <w:gridCol w:w="1863"/>
        <w:gridCol w:w="7772"/>
      </w:tblGrid>
      <w:tr w:rsidR="006F297F" w:rsidRPr="006F297F" w:rsidTr="006F297F">
        <w:trPr>
          <w:jc w:val="center"/>
        </w:trPr>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u w:val="single"/>
                <w:lang w:val="es-ES" w:eastAsia="es-ES"/>
              </w:rPr>
            </w:pPr>
            <w:r w:rsidRPr="006F297F">
              <w:rPr>
                <w:rFonts w:cs="Arial"/>
                <w:b/>
                <w:bCs/>
                <w:szCs w:val="20"/>
              </w:rPr>
              <w:t>CE</w:t>
            </w:r>
            <w:r w:rsidRPr="006F297F">
              <w:rPr>
                <w:rFonts w:cs="Arial"/>
                <w:b/>
                <w:bCs/>
                <w:szCs w:val="20"/>
                <w:u w:val="single"/>
              </w:rPr>
              <w:t>XX</w:t>
            </w:r>
          </w:p>
        </w:tc>
      </w:tr>
      <w:tr w:rsidR="006F297F" w:rsidRPr="006F297F" w:rsidTr="006F297F">
        <w:trPr>
          <w:jc w:val="center"/>
        </w:trPr>
        <w:tc>
          <w:tcPr>
            <w:tcW w:w="967"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s-ES_tradnl" w:eastAsia="es-ES"/>
              </w:rPr>
            </w:pPr>
            <w:r w:rsidRPr="006F297F">
              <w:rPr>
                <w:rFonts w:cs="Arial"/>
                <w:szCs w:val="20"/>
                <w:lang w:val="es-ES_tradnl"/>
              </w:rPr>
              <w:t>CE = Cuarto de equipos</w:t>
            </w:r>
          </w:p>
          <w:p w:rsidR="006F297F" w:rsidRPr="006F297F" w:rsidRDefault="006F297F" w:rsidP="006F297F">
            <w:pPr>
              <w:spacing w:after="0" w:line="264" w:lineRule="auto"/>
              <w:rPr>
                <w:rFonts w:cs="Arial"/>
                <w:szCs w:val="20"/>
                <w:lang w:val="es-ES_tradnl" w:eastAsia="es-ES"/>
              </w:rPr>
            </w:pPr>
            <w:r w:rsidRPr="006F297F">
              <w:rPr>
                <w:rFonts w:cs="Arial"/>
                <w:szCs w:val="20"/>
                <w:lang w:val="es-ES_tradnl"/>
              </w:rPr>
              <w:t>XX = Número consecutivo</w:t>
            </w:r>
          </w:p>
        </w:tc>
      </w:tr>
    </w:tbl>
    <w:p w:rsidR="006F297F" w:rsidRPr="006F297F" w:rsidRDefault="006F297F" w:rsidP="006F297F">
      <w:pPr>
        <w:spacing w:after="0" w:line="264" w:lineRule="auto"/>
        <w:rPr>
          <w:rFonts w:cs="Arial"/>
          <w:szCs w:val="20"/>
          <w:lang w:val="es-ES" w:eastAsia="es-ES"/>
        </w:rPr>
      </w:pPr>
    </w:p>
    <w:p w:rsidR="006F297F" w:rsidRPr="006F297F" w:rsidRDefault="006F297F" w:rsidP="006F297F">
      <w:pPr>
        <w:spacing w:after="0" w:line="264" w:lineRule="auto"/>
        <w:ind w:firstLine="708"/>
        <w:rPr>
          <w:rFonts w:cs="Arial"/>
          <w:b/>
          <w:bCs/>
          <w:szCs w:val="20"/>
        </w:rPr>
      </w:pPr>
      <w:r w:rsidRPr="006F297F">
        <w:rPr>
          <w:rFonts w:cs="Arial"/>
          <w:b/>
          <w:bCs/>
          <w:szCs w:val="20"/>
        </w:rPr>
        <w:t>Cuarto de Telecomunicaciones.</w:t>
      </w:r>
    </w:p>
    <w:tbl>
      <w:tblPr>
        <w:tblW w:w="5000" w:type="pct"/>
        <w:jc w:val="center"/>
        <w:tblCellMar>
          <w:left w:w="70" w:type="dxa"/>
          <w:right w:w="70" w:type="dxa"/>
        </w:tblCellMar>
        <w:tblLook w:val="04A0" w:firstRow="1" w:lastRow="0" w:firstColumn="1" w:lastColumn="0" w:noHBand="0" w:noVBand="1"/>
      </w:tblPr>
      <w:tblGrid>
        <w:gridCol w:w="1863"/>
        <w:gridCol w:w="7772"/>
      </w:tblGrid>
      <w:tr w:rsidR="006F297F" w:rsidRPr="006F297F" w:rsidTr="006F297F">
        <w:trPr>
          <w:jc w:val="center"/>
        </w:trPr>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u w:val="single"/>
                <w:lang w:val="es-ES" w:eastAsia="es-ES"/>
              </w:rPr>
            </w:pPr>
            <w:r w:rsidRPr="006F297F">
              <w:rPr>
                <w:rFonts w:cs="Arial"/>
                <w:b/>
                <w:bCs/>
                <w:szCs w:val="20"/>
              </w:rPr>
              <w:t>CT</w:t>
            </w:r>
            <w:r w:rsidRPr="006F297F">
              <w:rPr>
                <w:rFonts w:cs="Arial"/>
                <w:b/>
                <w:bCs/>
                <w:szCs w:val="20"/>
                <w:u w:val="single"/>
              </w:rPr>
              <w:t>XXX</w:t>
            </w:r>
          </w:p>
        </w:tc>
      </w:tr>
      <w:tr w:rsidR="006F297F" w:rsidRPr="006F297F" w:rsidTr="006F297F">
        <w:trPr>
          <w:jc w:val="center"/>
        </w:trPr>
        <w:tc>
          <w:tcPr>
            <w:tcW w:w="967"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s-ES_tradnl" w:eastAsia="es-ES"/>
              </w:rPr>
            </w:pPr>
            <w:r w:rsidRPr="006F297F">
              <w:rPr>
                <w:rFonts w:cs="Arial"/>
                <w:szCs w:val="20"/>
                <w:lang w:val="es-ES_tradnl"/>
              </w:rPr>
              <w:t>CT = Cuarto de telecomunicaciones</w:t>
            </w:r>
          </w:p>
          <w:p w:rsidR="006F297F" w:rsidRPr="006F297F" w:rsidRDefault="006F297F" w:rsidP="006F297F">
            <w:pPr>
              <w:spacing w:after="0" w:line="264" w:lineRule="auto"/>
              <w:rPr>
                <w:rFonts w:cs="Arial"/>
                <w:szCs w:val="20"/>
                <w:lang w:val="es-ES_tradnl" w:eastAsia="es-ES"/>
              </w:rPr>
            </w:pPr>
            <w:r w:rsidRPr="006F297F">
              <w:rPr>
                <w:rFonts w:cs="Arial"/>
                <w:szCs w:val="20"/>
                <w:lang w:val="es-ES_tradnl"/>
              </w:rPr>
              <w:t>XXX = Número consecutivo</w:t>
            </w:r>
          </w:p>
        </w:tc>
      </w:tr>
    </w:tbl>
    <w:p w:rsidR="006F297F" w:rsidRPr="006F297F" w:rsidRDefault="006F297F" w:rsidP="006F297F">
      <w:pPr>
        <w:spacing w:after="0" w:line="264" w:lineRule="auto"/>
        <w:rPr>
          <w:rFonts w:cs="Arial"/>
          <w:szCs w:val="20"/>
          <w:lang w:val="es-ES" w:eastAsia="es-ES"/>
        </w:rPr>
      </w:pPr>
    </w:p>
    <w:p w:rsidR="006F297F" w:rsidRPr="006F297F" w:rsidRDefault="006F297F" w:rsidP="006F297F">
      <w:pPr>
        <w:spacing w:after="0" w:line="264" w:lineRule="auto"/>
        <w:ind w:firstLine="708"/>
        <w:rPr>
          <w:rFonts w:cs="Arial"/>
          <w:b/>
          <w:bCs/>
          <w:szCs w:val="20"/>
          <w:lang w:val="es-ES_tradnl"/>
        </w:rPr>
      </w:pPr>
      <w:r w:rsidRPr="006F297F">
        <w:rPr>
          <w:rFonts w:cs="Arial"/>
          <w:b/>
          <w:bCs/>
          <w:szCs w:val="20"/>
          <w:lang w:val="es-ES_tradnl"/>
        </w:rPr>
        <w:t>Distribuidores, gabinetes.</w:t>
      </w:r>
    </w:p>
    <w:p w:rsidR="006F297F" w:rsidRPr="006F297F" w:rsidRDefault="006F297F" w:rsidP="006F297F">
      <w:pPr>
        <w:spacing w:after="0" w:line="264" w:lineRule="auto"/>
        <w:ind w:firstLine="708"/>
        <w:rPr>
          <w:rFonts w:cs="Arial"/>
          <w:b/>
          <w:bCs/>
          <w:szCs w:val="20"/>
          <w:lang w:val="es-ES_tradnl"/>
        </w:rPr>
      </w:pPr>
      <w:r w:rsidRPr="006F297F">
        <w:rPr>
          <w:rFonts w:cs="Arial"/>
          <w:b/>
          <w:bCs/>
          <w:szCs w:val="20"/>
          <w:lang w:val="es-ES_tradnl"/>
        </w:rPr>
        <w:t>Distribuidores de Cableado.</w:t>
      </w:r>
    </w:p>
    <w:tbl>
      <w:tblPr>
        <w:tblW w:w="5000" w:type="pct"/>
        <w:jc w:val="center"/>
        <w:tblCellMar>
          <w:left w:w="70" w:type="dxa"/>
          <w:right w:w="70" w:type="dxa"/>
        </w:tblCellMar>
        <w:tblLook w:val="04A0" w:firstRow="1" w:lastRow="0" w:firstColumn="1" w:lastColumn="0" w:noHBand="0" w:noVBand="1"/>
      </w:tblPr>
      <w:tblGrid>
        <w:gridCol w:w="1863"/>
        <w:gridCol w:w="7772"/>
      </w:tblGrid>
      <w:tr w:rsidR="006F297F" w:rsidRPr="006F297F" w:rsidTr="006F297F">
        <w:trPr>
          <w:jc w:val="center"/>
        </w:trPr>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DC[tipo]XXX</w:t>
            </w:r>
          </w:p>
        </w:tc>
      </w:tr>
      <w:tr w:rsidR="006F297F" w:rsidRPr="006F297F" w:rsidTr="006F297F">
        <w:trPr>
          <w:jc w:val="center"/>
        </w:trPr>
        <w:tc>
          <w:tcPr>
            <w:tcW w:w="967"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s-ES_tradnl" w:eastAsia="es-ES"/>
              </w:rPr>
            </w:pPr>
            <w:r w:rsidRPr="006F297F">
              <w:rPr>
                <w:rFonts w:cs="Arial"/>
                <w:szCs w:val="20"/>
                <w:lang w:val="es-ES_tradnl"/>
              </w:rPr>
              <w:t>DC = Distribuidor de Cableado</w:t>
            </w:r>
          </w:p>
          <w:p w:rsidR="006F297F" w:rsidRPr="006F297F" w:rsidRDefault="006F297F" w:rsidP="006F297F">
            <w:pPr>
              <w:spacing w:after="0" w:line="264" w:lineRule="auto"/>
              <w:rPr>
                <w:rFonts w:cs="Arial"/>
                <w:szCs w:val="20"/>
                <w:lang w:val="es-ES_tradnl"/>
              </w:rPr>
            </w:pPr>
            <w:r w:rsidRPr="006F297F">
              <w:rPr>
                <w:rFonts w:cs="Arial"/>
                <w:szCs w:val="20"/>
                <w:lang w:val="es-ES_tradnl"/>
              </w:rPr>
              <w:t xml:space="preserve">[Tipo] = C: </w:t>
            </w:r>
            <w:r w:rsidRPr="006F297F">
              <w:rPr>
                <w:rFonts w:cs="Arial"/>
                <w:i/>
                <w:iCs/>
                <w:szCs w:val="20"/>
                <w:lang w:val="es-ES_tradnl"/>
              </w:rPr>
              <w:t>Campus</w:t>
            </w:r>
            <w:r w:rsidRPr="006F297F">
              <w:rPr>
                <w:rFonts w:cs="Arial"/>
                <w:szCs w:val="20"/>
                <w:lang w:val="es-ES_tradnl"/>
              </w:rPr>
              <w:t>; E: Edificio; P: Piso;</w:t>
            </w:r>
          </w:p>
          <w:p w:rsidR="006F297F" w:rsidRPr="006F297F" w:rsidRDefault="006F297F" w:rsidP="006F297F">
            <w:pPr>
              <w:spacing w:after="0" w:line="264" w:lineRule="auto"/>
              <w:rPr>
                <w:rFonts w:cs="Arial"/>
                <w:szCs w:val="20"/>
                <w:lang w:val="es-ES" w:eastAsia="es-ES"/>
              </w:rPr>
            </w:pPr>
            <w:r w:rsidRPr="006F297F">
              <w:rPr>
                <w:rFonts w:cs="Arial"/>
                <w:szCs w:val="20"/>
              </w:rPr>
              <w:t>XXX = Número consecutivo</w:t>
            </w:r>
          </w:p>
        </w:tc>
      </w:tr>
    </w:tbl>
    <w:p w:rsidR="006F297F" w:rsidRPr="006F297F" w:rsidRDefault="006F297F" w:rsidP="006F297F">
      <w:pPr>
        <w:spacing w:after="0" w:line="264" w:lineRule="auto"/>
        <w:rPr>
          <w:rFonts w:cs="Arial"/>
          <w:szCs w:val="20"/>
          <w:lang w:val="es-ES" w:eastAsia="es-ES"/>
        </w:rPr>
      </w:pPr>
    </w:p>
    <w:p w:rsidR="006F297F" w:rsidRPr="006F297F" w:rsidRDefault="006F297F" w:rsidP="006F297F">
      <w:pPr>
        <w:spacing w:after="0" w:line="264" w:lineRule="auto"/>
        <w:ind w:firstLine="708"/>
        <w:rPr>
          <w:rFonts w:cs="Arial"/>
          <w:b/>
          <w:bCs/>
          <w:szCs w:val="20"/>
        </w:rPr>
      </w:pPr>
      <w:r w:rsidRPr="006F297F">
        <w:rPr>
          <w:rFonts w:cs="Arial"/>
          <w:b/>
          <w:bCs/>
          <w:szCs w:val="20"/>
        </w:rPr>
        <w:t xml:space="preserve">Gabinetes </w:t>
      </w:r>
    </w:p>
    <w:tbl>
      <w:tblPr>
        <w:tblW w:w="5000" w:type="pct"/>
        <w:jc w:val="center"/>
        <w:tblCellMar>
          <w:left w:w="70" w:type="dxa"/>
          <w:right w:w="70" w:type="dxa"/>
        </w:tblCellMar>
        <w:tblLook w:val="04A0" w:firstRow="1" w:lastRow="0" w:firstColumn="1" w:lastColumn="0" w:noHBand="0" w:noVBand="1"/>
      </w:tblPr>
      <w:tblGrid>
        <w:gridCol w:w="1863"/>
        <w:gridCol w:w="7772"/>
      </w:tblGrid>
      <w:tr w:rsidR="006F297F" w:rsidRPr="006F297F" w:rsidTr="006F297F">
        <w:trPr>
          <w:tblHeader/>
          <w:jc w:val="center"/>
        </w:trPr>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lang w:val="es-ES_tradnl" w:eastAsia="es-ES"/>
              </w:rPr>
            </w:pPr>
            <w:r w:rsidRPr="006F297F">
              <w:rPr>
                <w:rFonts w:cs="Arial"/>
                <w:b/>
                <w:bCs/>
                <w:szCs w:val="20"/>
                <w:lang w:val="es-ES_tradnl"/>
              </w:rPr>
              <w:t xml:space="preserve">[Distribuidor, Cuarto] –[tipo]XXX </w:t>
            </w:r>
          </w:p>
        </w:tc>
      </w:tr>
      <w:tr w:rsidR="006F297F" w:rsidRPr="006F297F" w:rsidTr="006F297F">
        <w:trPr>
          <w:jc w:val="center"/>
        </w:trPr>
        <w:tc>
          <w:tcPr>
            <w:tcW w:w="967"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s-ES_tradnl" w:eastAsia="es-ES"/>
              </w:rPr>
            </w:pPr>
            <w:r w:rsidRPr="006F297F">
              <w:rPr>
                <w:rFonts w:cs="Arial"/>
                <w:szCs w:val="20"/>
                <w:lang w:val="es-ES_tradnl"/>
              </w:rPr>
              <w:t>[Distribuidor, Cuarto] = Distribuidor, Cuarto de Equipo o Cuarto de Telecomunicaciones al que pertenece el gabinete.</w:t>
            </w:r>
          </w:p>
          <w:p w:rsidR="006F297F" w:rsidRPr="006F297F" w:rsidRDefault="006F297F" w:rsidP="006F297F">
            <w:pPr>
              <w:spacing w:after="0" w:line="264" w:lineRule="auto"/>
              <w:rPr>
                <w:rFonts w:cs="Arial"/>
                <w:szCs w:val="20"/>
                <w:lang w:val="es-ES_tradnl"/>
              </w:rPr>
            </w:pPr>
            <w:r w:rsidRPr="006F297F">
              <w:rPr>
                <w:rFonts w:cs="Arial"/>
                <w:b/>
                <w:bCs/>
                <w:szCs w:val="20"/>
                <w:lang w:val="es-ES_tradnl"/>
              </w:rPr>
              <w:t xml:space="preserve">[tipo] </w:t>
            </w:r>
            <w:r w:rsidRPr="006F297F">
              <w:rPr>
                <w:rFonts w:cs="Arial"/>
                <w:szCs w:val="20"/>
                <w:lang w:val="es-ES_tradnl"/>
              </w:rPr>
              <w:t>GAB4 = Gabinete 4 pies, GAB7 = Gabinete 7 pies, GABP = Gabinete de Pared</w:t>
            </w:r>
          </w:p>
          <w:p w:rsidR="006F297F" w:rsidRPr="006F297F" w:rsidRDefault="006F297F" w:rsidP="006F297F">
            <w:pPr>
              <w:spacing w:after="0" w:line="264" w:lineRule="auto"/>
              <w:rPr>
                <w:rFonts w:cs="Arial"/>
                <w:szCs w:val="20"/>
                <w:lang w:val="es-ES_tradnl" w:eastAsia="es-ES"/>
              </w:rPr>
            </w:pPr>
            <w:r w:rsidRPr="006F297F">
              <w:rPr>
                <w:rFonts w:cs="Arial"/>
                <w:szCs w:val="20"/>
                <w:lang w:val="es-ES_tradnl"/>
              </w:rPr>
              <w:t>XXX = Número consecutivo</w:t>
            </w:r>
          </w:p>
        </w:tc>
      </w:tr>
    </w:tbl>
    <w:p w:rsidR="006F297F" w:rsidRPr="006F297F" w:rsidRDefault="006F297F" w:rsidP="006F297F">
      <w:pPr>
        <w:spacing w:after="0" w:line="264" w:lineRule="auto"/>
        <w:ind w:firstLine="708"/>
        <w:rPr>
          <w:rFonts w:cs="Arial"/>
          <w:b/>
          <w:bCs/>
          <w:szCs w:val="20"/>
          <w:lang w:val="es-ES_tradnl" w:eastAsia="es-ES"/>
        </w:rPr>
      </w:pPr>
    </w:p>
    <w:p w:rsidR="006F297F" w:rsidRPr="006F297F" w:rsidRDefault="006F297F" w:rsidP="006F297F">
      <w:pPr>
        <w:spacing w:after="0" w:line="264" w:lineRule="auto"/>
        <w:ind w:firstLine="708"/>
        <w:rPr>
          <w:rFonts w:cs="Arial"/>
          <w:b/>
          <w:bCs/>
          <w:szCs w:val="20"/>
          <w:lang w:val="es-ES_tradnl"/>
        </w:rPr>
      </w:pPr>
      <w:r w:rsidRPr="006F297F">
        <w:rPr>
          <w:rFonts w:cs="Arial"/>
          <w:b/>
          <w:bCs/>
          <w:szCs w:val="20"/>
          <w:lang w:val="es-ES_tradnl"/>
        </w:rPr>
        <w:t>Accesorios de conexión.</w:t>
      </w:r>
    </w:p>
    <w:p w:rsidR="006F297F" w:rsidRPr="006F297F" w:rsidRDefault="006F297F" w:rsidP="006F297F">
      <w:pPr>
        <w:spacing w:after="0" w:line="264" w:lineRule="auto"/>
        <w:ind w:firstLine="708"/>
        <w:rPr>
          <w:rFonts w:cs="Arial"/>
          <w:b/>
          <w:bCs/>
          <w:szCs w:val="20"/>
          <w:lang w:val="es-ES_tradnl"/>
        </w:rPr>
      </w:pPr>
      <w:r w:rsidRPr="006F297F">
        <w:rPr>
          <w:rFonts w:cs="Arial"/>
          <w:b/>
          <w:bCs/>
          <w:szCs w:val="20"/>
          <w:lang w:val="es-ES_tradnl"/>
        </w:rPr>
        <w:t>Bloque de Conexión.</w:t>
      </w:r>
    </w:p>
    <w:tbl>
      <w:tblPr>
        <w:tblW w:w="5000" w:type="pct"/>
        <w:jc w:val="center"/>
        <w:tblCellMar>
          <w:left w:w="70" w:type="dxa"/>
          <w:right w:w="70" w:type="dxa"/>
        </w:tblCellMar>
        <w:tblLook w:val="04A0" w:firstRow="1" w:lastRow="0" w:firstColumn="1" w:lastColumn="0" w:noHBand="0" w:noVBand="1"/>
      </w:tblPr>
      <w:tblGrid>
        <w:gridCol w:w="1863"/>
        <w:gridCol w:w="7772"/>
      </w:tblGrid>
      <w:tr w:rsidR="006F297F" w:rsidRPr="006F297F" w:rsidTr="006F297F">
        <w:trPr>
          <w:jc w:val="center"/>
        </w:trPr>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lang w:val="es-ES_tradnl" w:eastAsia="es-ES"/>
              </w:rPr>
            </w:pPr>
            <w:r w:rsidRPr="006F297F">
              <w:rPr>
                <w:rFonts w:cs="Arial"/>
                <w:b/>
                <w:bCs/>
                <w:szCs w:val="20"/>
                <w:lang w:val="es-ES_tradnl"/>
              </w:rPr>
              <w:t>[Gabinete]-C</w:t>
            </w:r>
            <w:r w:rsidRPr="006F297F">
              <w:rPr>
                <w:rFonts w:cs="Arial"/>
                <w:b/>
                <w:bCs/>
                <w:szCs w:val="20"/>
                <w:u w:val="single"/>
                <w:lang w:val="es-ES_tradnl"/>
              </w:rPr>
              <w:t>XX</w:t>
            </w:r>
            <w:r w:rsidRPr="006F297F">
              <w:rPr>
                <w:rFonts w:cs="Arial"/>
                <w:b/>
                <w:bCs/>
                <w:szCs w:val="20"/>
                <w:lang w:val="es-ES_tradnl"/>
              </w:rPr>
              <w:t>-R</w:t>
            </w:r>
            <w:r w:rsidRPr="006F297F">
              <w:rPr>
                <w:rFonts w:cs="Arial"/>
                <w:b/>
                <w:bCs/>
                <w:szCs w:val="20"/>
                <w:u w:val="single"/>
                <w:lang w:val="es-ES_tradnl"/>
              </w:rPr>
              <w:t>YY</w:t>
            </w:r>
            <w:r w:rsidRPr="006F297F">
              <w:rPr>
                <w:rFonts w:cs="Arial"/>
                <w:b/>
                <w:bCs/>
                <w:szCs w:val="20"/>
                <w:lang w:val="es-ES_tradnl"/>
              </w:rPr>
              <w:t>-[Tecnología]-ZZ</w:t>
            </w:r>
          </w:p>
        </w:tc>
      </w:tr>
      <w:tr w:rsidR="006F297F" w:rsidRPr="006F297F" w:rsidTr="006F297F">
        <w:trPr>
          <w:jc w:val="center"/>
        </w:trPr>
        <w:tc>
          <w:tcPr>
            <w:tcW w:w="967"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s-ES_tradnl" w:eastAsia="es-ES"/>
              </w:rPr>
            </w:pPr>
            <w:r w:rsidRPr="006F297F">
              <w:rPr>
                <w:rFonts w:cs="Arial"/>
                <w:szCs w:val="20"/>
                <w:lang w:val="es-ES_tradnl"/>
              </w:rPr>
              <w:t>[Gabinete] = gabinete al que pertenece el bloque de conexión</w:t>
            </w:r>
          </w:p>
          <w:p w:rsidR="006F297F" w:rsidRPr="006F297F" w:rsidRDefault="006F297F" w:rsidP="006F297F">
            <w:pPr>
              <w:spacing w:after="0" w:line="264" w:lineRule="auto"/>
              <w:rPr>
                <w:rFonts w:cs="Arial"/>
                <w:szCs w:val="20"/>
                <w:lang w:val="es-ES_tradnl"/>
              </w:rPr>
            </w:pPr>
            <w:r w:rsidRPr="006F297F">
              <w:rPr>
                <w:rFonts w:cs="Arial"/>
                <w:szCs w:val="20"/>
                <w:lang w:val="es-ES_tradnl"/>
              </w:rPr>
              <w:t>C = Columna</w:t>
            </w:r>
          </w:p>
          <w:p w:rsidR="006F297F" w:rsidRPr="006F297F" w:rsidRDefault="006F297F" w:rsidP="006F297F">
            <w:pPr>
              <w:spacing w:after="0" w:line="264" w:lineRule="auto"/>
              <w:rPr>
                <w:rFonts w:cs="Arial"/>
                <w:szCs w:val="20"/>
                <w:lang w:val="es-ES_tradnl"/>
              </w:rPr>
            </w:pPr>
            <w:r w:rsidRPr="006F297F">
              <w:rPr>
                <w:rFonts w:cs="Arial"/>
                <w:szCs w:val="20"/>
                <w:lang w:val="es-ES_tradnl"/>
              </w:rPr>
              <w:t>XX = Columna en la que se ubica el bloque de conexión</w:t>
            </w:r>
          </w:p>
          <w:p w:rsidR="006F297F" w:rsidRPr="006F297F" w:rsidRDefault="006F297F" w:rsidP="006F297F">
            <w:pPr>
              <w:spacing w:after="0" w:line="264" w:lineRule="auto"/>
              <w:rPr>
                <w:rFonts w:cs="Arial"/>
                <w:szCs w:val="20"/>
                <w:lang w:val="es-ES_tradnl"/>
              </w:rPr>
            </w:pPr>
            <w:r w:rsidRPr="006F297F">
              <w:rPr>
                <w:rFonts w:cs="Arial"/>
                <w:szCs w:val="20"/>
                <w:lang w:val="es-ES_tradnl"/>
              </w:rPr>
              <w:t>R = Renglón</w:t>
            </w:r>
          </w:p>
          <w:p w:rsidR="006F297F" w:rsidRPr="006F297F" w:rsidRDefault="006F297F" w:rsidP="006F297F">
            <w:pPr>
              <w:spacing w:after="0" w:line="264" w:lineRule="auto"/>
              <w:rPr>
                <w:rFonts w:cs="Arial"/>
                <w:szCs w:val="20"/>
                <w:lang w:val="es-ES_tradnl"/>
              </w:rPr>
            </w:pPr>
            <w:r w:rsidRPr="006F297F">
              <w:rPr>
                <w:rFonts w:cs="Arial"/>
                <w:szCs w:val="20"/>
                <w:lang w:val="es-ES_tradnl"/>
              </w:rPr>
              <w:t>YY = Renglón dentro de la columna donde se ubica el bloque de conexión.</w:t>
            </w:r>
          </w:p>
          <w:p w:rsidR="006F297F" w:rsidRPr="006F297F" w:rsidRDefault="006F297F" w:rsidP="006F297F">
            <w:pPr>
              <w:spacing w:after="0" w:line="264" w:lineRule="auto"/>
              <w:rPr>
                <w:rFonts w:cs="Arial"/>
                <w:szCs w:val="20"/>
                <w:lang w:val="es-ES_tradnl"/>
              </w:rPr>
            </w:pPr>
            <w:r w:rsidRPr="006F297F">
              <w:rPr>
                <w:rFonts w:cs="Arial"/>
                <w:szCs w:val="20"/>
                <w:lang w:val="es-ES_tradnl"/>
              </w:rPr>
              <w:t>[Tecnología] = PPO: Panel de Parcheo Óptico, PPC: Panel de Parcheo de                                     Cobre, IDC: Contacto por Desplazamiento de Aislamiento.</w:t>
            </w:r>
          </w:p>
          <w:p w:rsidR="006F297F" w:rsidRPr="006F297F" w:rsidRDefault="006F297F" w:rsidP="006F297F">
            <w:pPr>
              <w:spacing w:after="0" w:line="264" w:lineRule="auto"/>
              <w:rPr>
                <w:rFonts w:cs="Arial"/>
                <w:szCs w:val="20"/>
                <w:lang w:val="es-ES_tradnl" w:eastAsia="es-ES"/>
              </w:rPr>
            </w:pPr>
            <w:r w:rsidRPr="006F297F">
              <w:rPr>
                <w:rFonts w:cs="Arial"/>
                <w:szCs w:val="20"/>
                <w:lang w:val="es-ES_tradnl"/>
              </w:rPr>
              <w:t>ZZ = Número de puertos del bloque de conexión.</w:t>
            </w:r>
          </w:p>
        </w:tc>
      </w:tr>
    </w:tbl>
    <w:p w:rsidR="006F297F" w:rsidRPr="006F297F" w:rsidRDefault="006F297F" w:rsidP="006F297F">
      <w:pPr>
        <w:tabs>
          <w:tab w:val="left" w:pos="2520"/>
          <w:tab w:val="left" w:pos="2640"/>
          <w:tab w:val="left" w:pos="3360"/>
          <w:tab w:val="left" w:pos="4080"/>
          <w:tab w:val="left" w:pos="4800"/>
          <w:tab w:val="left" w:pos="5520"/>
          <w:tab w:val="left" w:pos="6240"/>
          <w:tab w:val="left" w:pos="6960"/>
          <w:tab w:val="left" w:pos="7680"/>
          <w:tab w:val="left" w:pos="8400"/>
          <w:tab w:val="left" w:pos="9120"/>
          <w:tab w:val="left" w:pos="9840"/>
          <w:tab w:val="left" w:pos="10560"/>
        </w:tabs>
        <w:spacing w:after="0" w:line="264" w:lineRule="auto"/>
        <w:ind w:left="228"/>
        <w:jc w:val="both"/>
        <w:rPr>
          <w:rFonts w:cs="Arial"/>
          <w:szCs w:val="20"/>
          <w:lang w:val="es-ES" w:eastAsia="es-ES"/>
        </w:rPr>
      </w:pPr>
    </w:p>
    <w:p w:rsidR="006F297F" w:rsidRPr="006F297F" w:rsidRDefault="006F297F" w:rsidP="006F297F">
      <w:pPr>
        <w:spacing w:after="0" w:line="264" w:lineRule="auto"/>
        <w:ind w:firstLine="708"/>
        <w:rPr>
          <w:rFonts w:cs="Arial"/>
          <w:b/>
          <w:bCs/>
          <w:szCs w:val="20"/>
        </w:rPr>
      </w:pPr>
      <w:r w:rsidRPr="006F297F">
        <w:rPr>
          <w:rFonts w:cs="Arial"/>
          <w:b/>
          <w:bCs/>
          <w:szCs w:val="20"/>
        </w:rPr>
        <w:t>Posición de Terminación.</w:t>
      </w:r>
    </w:p>
    <w:tbl>
      <w:tblPr>
        <w:tblW w:w="5000" w:type="pct"/>
        <w:jc w:val="center"/>
        <w:tblCellMar>
          <w:left w:w="70" w:type="dxa"/>
          <w:right w:w="70" w:type="dxa"/>
        </w:tblCellMar>
        <w:tblLook w:val="04A0" w:firstRow="1" w:lastRow="0" w:firstColumn="1" w:lastColumn="0" w:noHBand="0" w:noVBand="1"/>
      </w:tblPr>
      <w:tblGrid>
        <w:gridCol w:w="1863"/>
        <w:gridCol w:w="7772"/>
      </w:tblGrid>
      <w:tr w:rsidR="006F297F" w:rsidRPr="006F297F" w:rsidTr="006F297F">
        <w:trPr>
          <w:jc w:val="center"/>
        </w:trPr>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lang w:val="es-ES_tradnl" w:eastAsia="es-ES"/>
              </w:rPr>
            </w:pPr>
            <w:r w:rsidRPr="006F297F">
              <w:rPr>
                <w:rFonts w:cs="Arial"/>
                <w:b/>
                <w:bCs/>
                <w:szCs w:val="20"/>
                <w:lang w:val="es-ES_tradnl"/>
              </w:rPr>
              <w:t>[Gabinete]-C</w:t>
            </w:r>
            <w:r w:rsidRPr="006F297F">
              <w:rPr>
                <w:rFonts w:cs="Arial"/>
                <w:b/>
                <w:bCs/>
                <w:szCs w:val="20"/>
                <w:u w:val="single"/>
                <w:lang w:val="es-ES_tradnl"/>
              </w:rPr>
              <w:t>XX</w:t>
            </w:r>
            <w:r w:rsidRPr="006F297F">
              <w:rPr>
                <w:rFonts w:cs="Arial"/>
                <w:b/>
                <w:bCs/>
                <w:szCs w:val="20"/>
                <w:lang w:val="es-ES_tradnl"/>
              </w:rPr>
              <w:t>-R</w:t>
            </w:r>
            <w:r w:rsidRPr="006F297F">
              <w:rPr>
                <w:rFonts w:cs="Arial"/>
                <w:b/>
                <w:bCs/>
                <w:szCs w:val="20"/>
                <w:u w:val="single"/>
                <w:lang w:val="es-ES_tradnl"/>
              </w:rPr>
              <w:t>YY</w:t>
            </w:r>
            <w:r w:rsidRPr="006F297F">
              <w:rPr>
                <w:rFonts w:cs="Arial"/>
                <w:b/>
                <w:bCs/>
                <w:szCs w:val="20"/>
                <w:lang w:val="es-ES_tradnl"/>
              </w:rPr>
              <w:t>-[Tecnología]-ZZ</w:t>
            </w:r>
          </w:p>
        </w:tc>
      </w:tr>
      <w:tr w:rsidR="006F297F" w:rsidRPr="006F297F" w:rsidTr="006F297F">
        <w:trPr>
          <w:jc w:val="center"/>
        </w:trPr>
        <w:tc>
          <w:tcPr>
            <w:tcW w:w="967"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s-ES_tradnl" w:eastAsia="es-ES"/>
              </w:rPr>
            </w:pPr>
            <w:r w:rsidRPr="006F297F">
              <w:rPr>
                <w:rFonts w:cs="Arial"/>
                <w:szCs w:val="20"/>
                <w:lang w:val="es-ES_tradnl"/>
              </w:rPr>
              <w:t>[Gabinete] = gabinete al que pertenece el bloque de conexión</w:t>
            </w:r>
          </w:p>
          <w:p w:rsidR="006F297F" w:rsidRPr="006F297F" w:rsidRDefault="006F297F" w:rsidP="006F297F">
            <w:pPr>
              <w:spacing w:after="0" w:line="264" w:lineRule="auto"/>
              <w:rPr>
                <w:rFonts w:cs="Arial"/>
                <w:szCs w:val="20"/>
                <w:lang w:val="es-ES_tradnl"/>
              </w:rPr>
            </w:pPr>
            <w:r w:rsidRPr="006F297F">
              <w:rPr>
                <w:rFonts w:cs="Arial"/>
                <w:szCs w:val="20"/>
                <w:lang w:val="es-ES_tradnl"/>
              </w:rPr>
              <w:t>C = Columna</w:t>
            </w:r>
          </w:p>
          <w:p w:rsidR="006F297F" w:rsidRPr="006F297F" w:rsidRDefault="006F297F" w:rsidP="006F297F">
            <w:pPr>
              <w:spacing w:after="0" w:line="264" w:lineRule="auto"/>
              <w:rPr>
                <w:rFonts w:cs="Arial"/>
                <w:szCs w:val="20"/>
                <w:lang w:val="es-ES_tradnl"/>
              </w:rPr>
            </w:pPr>
            <w:r w:rsidRPr="006F297F">
              <w:rPr>
                <w:rFonts w:cs="Arial"/>
                <w:szCs w:val="20"/>
                <w:lang w:val="es-ES_tradnl"/>
              </w:rPr>
              <w:t>XX = Columna en la que se ubica el bloque de conexión</w:t>
            </w:r>
          </w:p>
          <w:p w:rsidR="006F297F" w:rsidRPr="006F297F" w:rsidRDefault="006F297F" w:rsidP="006F297F">
            <w:pPr>
              <w:spacing w:after="0" w:line="264" w:lineRule="auto"/>
              <w:rPr>
                <w:rFonts w:cs="Arial"/>
                <w:szCs w:val="20"/>
                <w:lang w:val="es-ES_tradnl"/>
              </w:rPr>
            </w:pPr>
            <w:r w:rsidRPr="006F297F">
              <w:rPr>
                <w:rFonts w:cs="Arial"/>
                <w:szCs w:val="20"/>
                <w:lang w:val="es-ES_tradnl"/>
              </w:rPr>
              <w:t>R = Renglón</w:t>
            </w:r>
          </w:p>
          <w:p w:rsidR="006F297F" w:rsidRPr="006F297F" w:rsidRDefault="006F297F" w:rsidP="006F297F">
            <w:pPr>
              <w:spacing w:after="0" w:line="264" w:lineRule="auto"/>
              <w:rPr>
                <w:rFonts w:cs="Arial"/>
                <w:szCs w:val="20"/>
                <w:lang w:val="es-ES_tradnl"/>
              </w:rPr>
            </w:pPr>
            <w:r w:rsidRPr="006F297F">
              <w:rPr>
                <w:rFonts w:cs="Arial"/>
                <w:szCs w:val="20"/>
                <w:lang w:val="es-ES_tradnl"/>
              </w:rPr>
              <w:t>YY = Renglón dentro de la columna donde se ubica el bloque de conexión.</w:t>
            </w:r>
          </w:p>
          <w:p w:rsidR="006F297F" w:rsidRPr="006F297F" w:rsidRDefault="006F297F" w:rsidP="006F297F">
            <w:pPr>
              <w:spacing w:after="0" w:line="264" w:lineRule="auto"/>
              <w:rPr>
                <w:rFonts w:cs="Arial"/>
                <w:szCs w:val="20"/>
                <w:lang w:val="es-ES_tradnl"/>
              </w:rPr>
            </w:pPr>
            <w:r w:rsidRPr="006F297F">
              <w:rPr>
                <w:rFonts w:cs="Arial"/>
                <w:szCs w:val="20"/>
                <w:lang w:val="es-ES_tradnl"/>
              </w:rPr>
              <w:t>P = Posición</w:t>
            </w:r>
          </w:p>
          <w:p w:rsidR="006F297F" w:rsidRPr="006F297F" w:rsidRDefault="006F297F" w:rsidP="006F297F">
            <w:pPr>
              <w:spacing w:after="0" w:line="264" w:lineRule="auto"/>
              <w:rPr>
                <w:rFonts w:cs="Arial"/>
                <w:szCs w:val="20"/>
                <w:lang w:val="es-ES_tradnl"/>
              </w:rPr>
            </w:pPr>
            <w:r w:rsidRPr="006F297F">
              <w:rPr>
                <w:rFonts w:cs="Arial"/>
                <w:szCs w:val="20"/>
                <w:lang w:val="es-ES_tradnl"/>
              </w:rPr>
              <w:t>ZZ = Número de la posición dentro del bloque de conexión</w:t>
            </w:r>
          </w:p>
          <w:p w:rsidR="006F297F" w:rsidRPr="006F297F" w:rsidRDefault="006F297F" w:rsidP="006F297F">
            <w:pPr>
              <w:spacing w:after="0" w:line="264" w:lineRule="auto"/>
              <w:rPr>
                <w:rFonts w:cs="Arial"/>
                <w:szCs w:val="20"/>
                <w:lang w:val="es-ES_tradnl"/>
              </w:rPr>
            </w:pPr>
            <w:r w:rsidRPr="006F297F">
              <w:rPr>
                <w:rFonts w:cs="Arial"/>
                <w:szCs w:val="20"/>
                <w:lang w:val="es-ES_tradnl"/>
              </w:rPr>
              <w:t>[Tecnología] = PPO: Panel de Parcheo Óptico, PPC: Panel de Parcheo de Cobre, IDC: Contacto por Desplazamiento de Aislamiento.</w:t>
            </w:r>
          </w:p>
          <w:p w:rsidR="006F297F" w:rsidRPr="006F297F" w:rsidRDefault="006F297F" w:rsidP="006F297F">
            <w:pPr>
              <w:spacing w:after="0" w:line="264" w:lineRule="auto"/>
              <w:rPr>
                <w:rFonts w:cs="Arial"/>
                <w:szCs w:val="20"/>
                <w:lang w:val="es-ES_tradnl" w:eastAsia="es-ES"/>
              </w:rPr>
            </w:pPr>
            <w:r w:rsidRPr="006F297F">
              <w:rPr>
                <w:rFonts w:cs="Arial"/>
                <w:szCs w:val="20"/>
                <w:lang w:val="es-ES_tradnl"/>
              </w:rPr>
              <w:t xml:space="preserve">AA = Número de puertos del bloque de conexión. </w:t>
            </w:r>
          </w:p>
        </w:tc>
      </w:tr>
    </w:tbl>
    <w:p w:rsidR="006F297F" w:rsidRPr="006F297F" w:rsidRDefault="006F297F" w:rsidP="006F297F">
      <w:pPr>
        <w:tabs>
          <w:tab w:val="left" w:pos="2520"/>
          <w:tab w:val="left" w:pos="2640"/>
          <w:tab w:val="left" w:pos="3360"/>
          <w:tab w:val="left" w:pos="4080"/>
          <w:tab w:val="left" w:pos="4800"/>
          <w:tab w:val="left" w:pos="5520"/>
          <w:tab w:val="left" w:pos="6240"/>
          <w:tab w:val="left" w:pos="6960"/>
          <w:tab w:val="left" w:pos="7680"/>
          <w:tab w:val="left" w:pos="8400"/>
          <w:tab w:val="left" w:pos="9120"/>
          <w:tab w:val="left" w:pos="9840"/>
          <w:tab w:val="left" w:pos="10560"/>
        </w:tabs>
        <w:spacing w:after="0" w:line="264" w:lineRule="auto"/>
        <w:ind w:left="228"/>
        <w:jc w:val="both"/>
        <w:rPr>
          <w:rFonts w:cs="Arial"/>
          <w:szCs w:val="20"/>
          <w:lang w:val="es-ES" w:eastAsia="es-ES"/>
        </w:rPr>
      </w:pPr>
    </w:p>
    <w:p w:rsidR="006F297F" w:rsidRPr="006F297F" w:rsidRDefault="006F297F" w:rsidP="006F297F">
      <w:pPr>
        <w:spacing w:after="0" w:line="264" w:lineRule="auto"/>
        <w:ind w:firstLine="708"/>
        <w:rPr>
          <w:rFonts w:cs="Arial"/>
          <w:b/>
          <w:bCs/>
          <w:szCs w:val="20"/>
          <w:lang w:val="es-ES_tradnl"/>
        </w:rPr>
      </w:pPr>
      <w:r w:rsidRPr="006F297F">
        <w:rPr>
          <w:rFonts w:cs="Arial"/>
          <w:b/>
          <w:bCs/>
          <w:szCs w:val="20"/>
          <w:lang w:val="es-ES_tradnl"/>
        </w:rPr>
        <w:t>Salida o nodo de voz, datos y video.</w:t>
      </w:r>
    </w:p>
    <w:tbl>
      <w:tblPr>
        <w:tblW w:w="5000" w:type="pct"/>
        <w:jc w:val="center"/>
        <w:tblCellMar>
          <w:left w:w="70" w:type="dxa"/>
          <w:right w:w="70" w:type="dxa"/>
        </w:tblCellMar>
        <w:tblLook w:val="04A0" w:firstRow="1" w:lastRow="0" w:firstColumn="1" w:lastColumn="0" w:noHBand="0" w:noVBand="1"/>
      </w:tblPr>
      <w:tblGrid>
        <w:gridCol w:w="1863"/>
        <w:gridCol w:w="7772"/>
      </w:tblGrid>
      <w:tr w:rsidR="006F297F" w:rsidRPr="006F297F" w:rsidTr="006F297F">
        <w:trPr>
          <w:jc w:val="center"/>
        </w:trPr>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lang w:val="es-ES_tradnl"/>
              </w:rPr>
              <w:t>[Salida o nodo]</w:t>
            </w:r>
            <w:r w:rsidRPr="006F297F">
              <w:rPr>
                <w:rFonts w:cs="Arial"/>
                <w:b/>
                <w:bCs/>
                <w:szCs w:val="20"/>
              </w:rPr>
              <w:t>XXX</w:t>
            </w:r>
          </w:p>
        </w:tc>
      </w:tr>
      <w:tr w:rsidR="006F297F" w:rsidRPr="006F297F" w:rsidTr="006F297F">
        <w:trPr>
          <w:jc w:val="center"/>
        </w:trPr>
        <w:tc>
          <w:tcPr>
            <w:tcW w:w="967"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s-ES_tradnl" w:eastAsia="es-ES"/>
              </w:rPr>
            </w:pPr>
            <w:r w:rsidRPr="006F297F">
              <w:rPr>
                <w:rFonts w:cs="Arial"/>
                <w:b/>
                <w:bCs/>
                <w:szCs w:val="20"/>
                <w:lang w:val="es-ES_tradnl"/>
              </w:rPr>
              <w:t>[Salida o nodo]</w:t>
            </w:r>
            <w:r w:rsidRPr="006F297F">
              <w:rPr>
                <w:rFonts w:cs="Arial"/>
                <w:szCs w:val="20"/>
                <w:lang w:val="es-ES_tradnl"/>
              </w:rPr>
              <w:t xml:space="preserve">  Salida o nodo de Telecomunicaciones</w:t>
            </w:r>
          </w:p>
          <w:p w:rsidR="006F297F" w:rsidRPr="006F297F" w:rsidRDefault="006F297F" w:rsidP="006F297F">
            <w:pPr>
              <w:spacing w:after="0" w:line="264" w:lineRule="auto"/>
              <w:rPr>
                <w:rFonts w:cs="Arial"/>
                <w:szCs w:val="20"/>
                <w:lang w:val="es-ES_tradnl"/>
              </w:rPr>
            </w:pPr>
            <w:r w:rsidRPr="006F297F">
              <w:rPr>
                <w:rFonts w:cs="Arial"/>
                <w:b/>
                <w:bCs/>
                <w:szCs w:val="20"/>
                <w:lang w:val="es-ES_tradnl"/>
              </w:rPr>
              <w:t xml:space="preserve">[tipo] = </w:t>
            </w:r>
            <w:r w:rsidRPr="006F297F">
              <w:rPr>
                <w:rFonts w:cs="Arial"/>
                <w:szCs w:val="20"/>
                <w:lang w:val="es-ES_tradnl"/>
              </w:rPr>
              <w:t xml:space="preserve">D : datos, V: voz, VC : video </w:t>
            </w:r>
          </w:p>
          <w:p w:rsidR="006F297F" w:rsidRPr="006F297F" w:rsidRDefault="006F297F" w:rsidP="006F297F">
            <w:pPr>
              <w:spacing w:after="0" w:line="264" w:lineRule="auto"/>
              <w:rPr>
                <w:rFonts w:cs="Arial"/>
                <w:szCs w:val="20"/>
                <w:lang w:val="es-ES_tradnl" w:eastAsia="es-ES"/>
              </w:rPr>
            </w:pPr>
            <w:r w:rsidRPr="006F297F">
              <w:rPr>
                <w:rFonts w:cs="Arial"/>
                <w:szCs w:val="20"/>
                <w:lang w:val="es-ES_tradnl"/>
              </w:rPr>
              <w:t xml:space="preserve">XXX = Consecutivo </w:t>
            </w:r>
          </w:p>
        </w:tc>
      </w:tr>
    </w:tbl>
    <w:p w:rsidR="006F297F" w:rsidRPr="006F297F" w:rsidRDefault="006F297F" w:rsidP="006F297F">
      <w:pPr>
        <w:spacing w:after="0" w:line="264" w:lineRule="auto"/>
        <w:ind w:firstLine="360"/>
        <w:rPr>
          <w:rFonts w:cs="Arial"/>
          <w:szCs w:val="20"/>
          <w:lang w:val="es-ES_tradnl" w:eastAsia="es-ES"/>
        </w:rPr>
      </w:pPr>
      <w:r w:rsidRPr="006F297F">
        <w:rPr>
          <w:rFonts w:cs="Arial"/>
          <w:b/>
          <w:szCs w:val="20"/>
          <w:lang w:val="es-ES_tradnl"/>
        </w:rPr>
        <w:t>Nota:</w:t>
      </w:r>
      <w:r w:rsidRPr="006F297F">
        <w:rPr>
          <w:rFonts w:cs="Arial"/>
          <w:szCs w:val="20"/>
          <w:lang w:val="es-ES_tradnl"/>
        </w:rPr>
        <w:t xml:space="preserve"> Cuando se requiera identificar el servicio, se permite omitir el término salida o nodo.</w:t>
      </w:r>
    </w:p>
    <w:p w:rsidR="006F297F" w:rsidRPr="006F297F" w:rsidRDefault="006F297F" w:rsidP="006F297F">
      <w:pPr>
        <w:spacing w:after="0" w:line="264" w:lineRule="auto"/>
        <w:rPr>
          <w:rFonts w:cs="Arial"/>
          <w:szCs w:val="20"/>
          <w:lang w:val="es-ES_tradnl"/>
        </w:rPr>
      </w:pPr>
    </w:p>
    <w:p w:rsidR="006F297F" w:rsidRPr="006F297F" w:rsidRDefault="006F297F" w:rsidP="006F297F">
      <w:pPr>
        <w:spacing w:after="0" w:line="264" w:lineRule="auto"/>
        <w:ind w:firstLine="708"/>
        <w:rPr>
          <w:rFonts w:cs="Arial"/>
          <w:b/>
          <w:bCs/>
          <w:szCs w:val="20"/>
          <w:lang w:val="es-ES"/>
        </w:rPr>
      </w:pPr>
      <w:r w:rsidRPr="006F297F">
        <w:rPr>
          <w:rFonts w:cs="Arial"/>
          <w:b/>
          <w:bCs/>
          <w:szCs w:val="20"/>
        </w:rPr>
        <w:t>Punto de consolidación.</w:t>
      </w:r>
    </w:p>
    <w:tbl>
      <w:tblPr>
        <w:tblW w:w="5000" w:type="pct"/>
        <w:jc w:val="center"/>
        <w:tblCellMar>
          <w:left w:w="70" w:type="dxa"/>
          <w:right w:w="70" w:type="dxa"/>
        </w:tblCellMar>
        <w:tblLook w:val="04A0" w:firstRow="1" w:lastRow="0" w:firstColumn="1" w:lastColumn="0" w:noHBand="0" w:noVBand="1"/>
      </w:tblPr>
      <w:tblGrid>
        <w:gridCol w:w="1863"/>
        <w:gridCol w:w="7772"/>
      </w:tblGrid>
      <w:tr w:rsidR="006F297F" w:rsidRPr="006F297F" w:rsidTr="006F297F">
        <w:trPr>
          <w:jc w:val="center"/>
        </w:trPr>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PCO DXXX – DYYY</w:t>
            </w:r>
          </w:p>
        </w:tc>
      </w:tr>
      <w:tr w:rsidR="006F297F" w:rsidRPr="006F297F" w:rsidTr="006F297F">
        <w:trPr>
          <w:jc w:val="center"/>
        </w:trPr>
        <w:tc>
          <w:tcPr>
            <w:tcW w:w="967"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p>
          <w:p w:rsidR="006F297F" w:rsidRPr="006F297F" w:rsidRDefault="006F297F" w:rsidP="006F297F">
            <w:pPr>
              <w:spacing w:after="0" w:line="264" w:lineRule="auto"/>
              <w:rPr>
                <w:rFonts w:cs="Arial"/>
                <w:b/>
                <w:bCs/>
                <w:szCs w:val="20"/>
              </w:rPr>
            </w:pPr>
          </w:p>
          <w:p w:rsidR="006F297F" w:rsidRPr="006F297F" w:rsidRDefault="006F297F" w:rsidP="006F297F">
            <w:pPr>
              <w:spacing w:after="0" w:line="264" w:lineRule="auto"/>
              <w:rPr>
                <w:rFonts w:cs="Arial"/>
                <w:b/>
                <w:bCs/>
                <w:szCs w:val="20"/>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s-ES_tradnl" w:eastAsia="es-ES"/>
              </w:rPr>
            </w:pPr>
            <w:r w:rsidRPr="006F297F">
              <w:rPr>
                <w:rFonts w:cs="Arial"/>
                <w:szCs w:val="20"/>
                <w:lang w:val="es-ES_tradnl"/>
              </w:rPr>
              <w:t>PCO = Punto de consolidación</w:t>
            </w:r>
          </w:p>
          <w:p w:rsidR="006F297F" w:rsidRPr="006F297F" w:rsidRDefault="006F297F" w:rsidP="006F297F">
            <w:pPr>
              <w:spacing w:after="0" w:line="264" w:lineRule="auto"/>
              <w:rPr>
                <w:rFonts w:cs="Arial"/>
                <w:szCs w:val="20"/>
                <w:lang w:val="es-ES_tradnl"/>
              </w:rPr>
            </w:pPr>
            <w:r w:rsidRPr="006F297F">
              <w:rPr>
                <w:rFonts w:cs="Arial"/>
                <w:szCs w:val="20"/>
                <w:lang w:val="es-ES_tradnl"/>
              </w:rPr>
              <w:t>DXXX = Identificación de la primera posición de terminación del PCO,</w:t>
            </w:r>
          </w:p>
          <w:p w:rsidR="006F297F" w:rsidRPr="006F297F" w:rsidRDefault="006F297F" w:rsidP="006F297F">
            <w:pPr>
              <w:spacing w:after="0" w:line="264" w:lineRule="auto"/>
              <w:rPr>
                <w:rFonts w:cs="Arial"/>
                <w:szCs w:val="20"/>
                <w:lang w:val="es-ES_tradnl"/>
              </w:rPr>
            </w:pPr>
            <w:r w:rsidRPr="006F297F">
              <w:rPr>
                <w:rFonts w:cs="Arial"/>
                <w:szCs w:val="20"/>
                <w:lang w:val="es-ES_tradnl"/>
              </w:rPr>
              <w:t>que corresponde al identificador de la salida de datos con la cual se interconecta</w:t>
            </w:r>
          </w:p>
          <w:p w:rsidR="006F297F" w:rsidRPr="006F297F" w:rsidRDefault="006F297F" w:rsidP="006F297F">
            <w:pPr>
              <w:spacing w:after="0" w:line="264" w:lineRule="auto"/>
              <w:rPr>
                <w:rFonts w:cs="Arial"/>
                <w:szCs w:val="20"/>
                <w:lang w:val="es-ES_tradnl"/>
              </w:rPr>
            </w:pPr>
            <w:r w:rsidRPr="006F297F">
              <w:rPr>
                <w:rFonts w:cs="Arial"/>
                <w:szCs w:val="20"/>
                <w:lang w:val="es-ES_tradnl"/>
              </w:rPr>
              <w:t>DYYY = Identificación de la última posición de terminación utilizada</w:t>
            </w:r>
          </w:p>
          <w:p w:rsidR="006F297F" w:rsidRPr="006F297F" w:rsidRDefault="006F297F" w:rsidP="006F297F">
            <w:pPr>
              <w:spacing w:after="0" w:line="264" w:lineRule="auto"/>
              <w:rPr>
                <w:rFonts w:cs="Arial"/>
                <w:szCs w:val="20"/>
                <w:lang w:val="es-ES_tradnl" w:eastAsia="es-ES"/>
              </w:rPr>
            </w:pPr>
            <w:r w:rsidRPr="006F297F">
              <w:rPr>
                <w:rFonts w:cs="Arial"/>
                <w:szCs w:val="20"/>
                <w:lang w:val="es-ES_tradnl"/>
              </w:rPr>
              <w:t xml:space="preserve">del PCO, que corresponde al identificador de la salida  de datos con la cual se interconecta </w:t>
            </w:r>
          </w:p>
        </w:tc>
      </w:tr>
    </w:tbl>
    <w:p w:rsidR="006F297F" w:rsidRPr="006F297F" w:rsidRDefault="006F297F" w:rsidP="006F297F">
      <w:pPr>
        <w:spacing w:after="0" w:line="264" w:lineRule="auto"/>
        <w:jc w:val="both"/>
        <w:rPr>
          <w:rFonts w:cs="Arial"/>
          <w:szCs w:val="20"/>
          <w:lang w:val="es-ES_tradnl" w:eastAsia="es-ES"/>
        </w:rPr>
      </w:pPr>
      <w:r w:rsidRPr="006F297F">
        <w:rPr>
          <w:rFonts w:cs="Arial"/>
          <w:b/>
          <w:szCs w:val="20"/>
          <w:lang w:val="es-ES_tradnl"/>
        </w:rPr>
        <w:t>Nota:</w:t>
      </w:r>
      <w:r w:rsidRPr="006F297F">
        <w:rPr>
          <w:rFonts w:cs="Arial"/>
          <w:szCs w:val="20"/>
          <w:lang w:val="es-ES_tradnl"/>
        </w:rPr>
        <w:t xml:space="preserve"> Se debe considerar que las salidas que sean alimentadas por un punto de consolidación deben ser consecutivos.</w:t>
      </w:r>
    </w:p>
    <w:p w:rsidR="006F297F" w:rsidRPr="006F297F" w:rsidRDefault="006F297F" w:rsidP="006F297F">
      <w:pPr>
        <w:spacing w:after="0" w:line="264" w:lineRule="auto"/>
        <w:rPr>
          <w:rFonts w:cs="Arial"/>
          <w:szCs w:val="20"/>
          <w:lang w:val="es-ES_tradnl"/>
        </w:rPr>
      </w:pPr>
    </w:p>
    <w:p w:rsidR="006F297F" w:rsidRPr="006F297F" w:rsidRDefault="006F297F" w:rsidP="006F297F">
      <w:pPr>
        <w:spacing w:after="0" w:line="264" w:lineRule="auto"/>
        <w:ind w:firstLine="708"/>
        <w:rPr>
          <w:rFonts w:cs="Arial"/>
          <w:b/>
          <w:bCs/>
          <w:szCs w:val="20"/>
          <w:lang w:val="es-ES"/>
        </w:rPr>
      </w:pPr>
      <w:r w:rsidRPr="006F297F">
        <w:rPr>
          <w:rFonts w:cs="Arial"/>
          <w:b/>
          <w:bCs/>
          <w:szCs w:val="20"/>
        </w:rPr>
        <w:t>Salida multiusuario.</w:t>
      </w:r>
    </w:p>
    <w:tbl>
      <w:tblPr>
        <w:tblW w:w="5000" w:type="pct"/>
        <w:jc w:val="center"/>
        <w:tblCellMar>
          <w:left w:w="70" w:type="dxa"/>
          <w:right w:w="70" w:type="dxa"/>
        </w:tblCellMar>
        <w:tblLook w:val="04A0" w:firstRow="1" w:lastRow="0" w:firstColumn="1" w:lastColumn="0" w:noHBand="0" w:noVBand="1"/>
      </w:tblPr>
      <w:tblGrid>
        <w:gridCol w:w="1863"/>
        <w:gridCol w:w="7772"/>
      </w:tblGrid>
      <w:tr w:rsidR="006F297F" w:rsidRPr="006F297F" w:rsidTr="006F297F">
        <w:trPr>
          <w:jc w:val="center"/>
        </w:trPr>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SM DXXX – DYYY</w:t>
            </w:r>
          </w:p>
        </w:tc>
      </w:tr>
      <w:tr w:rsidR="006F297F" w:rsidRPr="006F297F" w:rsidTr="006F297F">
        <w:trPr>
          <w:jc w:val="center"/>
        </w:trPr>
        <w:tc>
          <w:tcPr>
            <w:tcW w:w="967"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s-ES_tradnl" w:eastAsia="es-ES"/>
              </w:rPr>
            </w:pPr>
            <w:r w:rsidRPr="006F297F">
              <w:rPr>
                <w:rFonts w:cs="Arial"/>
                <w:szCs w:val="20"/>
                <w:lang w:val="es-ES_tradnl"/>
              </w:rPr>
              <w:t>SM = Salida multiusuario</w:t>
            </w:r>
          </w:p>
          <w:p w:rsidR="006F297F" w:rsidRPr="006F297F" w:rsidRDefault="006F297F" w:rsidP="006F297F">
            <w:pPr>
              <w:spacing w:after="0" w:line="264" w:lineRule="auto"/>
              <w:rPr>
                <w:rFonts w:cs="Arial"/>
                <w:szCs w:val="20"/>
                <w:lang w:val="es-ES_tradnl"/>
              </w:rPr>
            </w:pPr>
            <w:r w:rsidRPr="006F297F">
              <w:rPr>
                <w:rFonts w:cs="Arial"/>
                <w:szCs w:val="20"/>
                <w:lang w:val="es-ES_tradnl"/>
              </w:rPr>
              <w:t>DXXX = Identificador de la salida con el número menor de los contenidos en la toma de comunicaciones</w:t>
            </w:r>
          </w:p>
          <w:p w:rsidR="006F297F" w:rsidRPr="006F297F" w:rsidRDefault="006F297F" w:rsidP="006F297F">
            <w:pPr>
              <w:spacing w:after="0" w:line="264" w:lineRule="auto"/>
              <w:rPr>
                <w:rFonts w:cs="Arial"/>
                <w:szCs w:val="20"/>
                <w:lang w:val="es-ES_tradnl" w:eastAsia="es-ES"/>
              </w:rPr>
            </w:pPr>
            <w:r w:rsidRPr="006F297F">
              <w:rPr>
                <w:rFonts w:cs="Arial"/>
                <w:szCs w:val="20"/>
                <w:lang w:val="es-ES_tradnl"/>
              </w:rPr>
              <w:t xml:space="preserve">DYYY = Identificador de la salida con el número mayor de los contenidos en la toma de comunicaciones </w:t>
            </w:r>
          </w:p>
        </w:tc>
      </w:tr>
    </w:tbl>
    <w:p w:rsidR="006F297F" w:rsidRPr="006F297F" w:rsidRDefault="006F297F" w:rsidP="006F297F">
      <w:pPr>
        <w:spacing w:after="0" w:line="264" w:lineRule="auto"/>
        <w:jc w:val="both"/>
        <w:rPr>
          <w:rFonts w:cs="Arial"/>
          <w:szCs w:val="20"/>
          <w:lang w:val="es-ES_tradnl" w:eastAsia="es-ES"/>
        </w:rPr>
      </w:pPr>
      <w:r w:rsidRPr="006F297F">
        <w:rPr>
          <w:rFonts w:cs="Arial"/>
          <w:b/>
          <w:szCs w:val="20"/>
          <w:lang w:val="es-ES_tradnl"/>
        </w:rPr>
        <w:t>Nota:</w:t>
      </w:r>
      <w:r w:rsidRPr="006F297F">
        <w:rPr>
          <w:rFonts w:cs="Arial"/>
          <w:szCs w:val="20"/>
          <w:lang w:val="es-ES_tradnl"/>
        </w:rPr>
        <w:t xml:space="preserve"> Se debe considerar que las salidas contenidas en una salida multiusuario deben ser consecutivas.</w:t>
      </w:r>
    </w:p>
    <w:p w:rsidR="006F297F" w:rsidRPr="006F297F" w:rsidRDefault="006F297F" w:rsidP="006F297F">
      <w:pPr>
        <w:spacing w:after="0" w:line="264" w:lineRule="auto"/>
        <w:rPr>
          <w:rFonts w:cs="Arial"/>
          <w:b/>
          <w:bCs/>
          <w:szCs w:val="20"/>
          <w:lang w:val="es-ES_tradnl"/>
        </w:rPr>
      </w:pPr>
    </w:p>
    <w:p w:rsidR="006F297F" w:rsidRPr="006F297F" w:rsidRDefault="006F297F" w:rsidP="006F297F">
      <w:pPr>
        <w:spacing w:after="0" w:line="264" w:lineRule="auto"/>
        <w:ind w:firstLine="708"/>
        <w:rPr>
          <w:rFonts w:cs="Arial"/>
          <w:b/>
          <w:bCs/>
          <w:szCs w:val="20"/>
          <w:lang w:val="es-ES"/>
        </w:rPr>
      </w:pPr>
      <w:r w:rsidRPr="006F297F">
        <w:rPr>
          <w:rFonts w:cs="Arial"/>
          <w:b/>
          <w:bCs/>
          <w:szCs w:val="20"/>
        </w:rPr>
        <w:t>Canalizaciones horizontales.</w:t>
      </w:r>
    </w:p>
    <w:p w:rsidR="006F297F" w:rsidRPr="006F297F" w:rsidRDefault="006F297F" w:rsidP="006F297F">
      <w:pPr>
        <w:tabs>
          <w:tab w:val="left" w:pos="7515"/>
          <w:tab w:val="left" w:pos="7695"/>
        </w:tabs>
        <w:spacing w:after="0" w:line="264" w:lineRule="auto"/>
        <w:ind w:firstLine="708"/>
        <w:rPr>
          <w:rFonts w:cs="Arial"/>
          <w:b/>
          <w:bCs/>
          <w:szCs w:val="20"/>
        </w:rPr>
      </w:pPr>
      <w:r w:rsidRPr="006F297F">
        <w:rPr>
          <w:rFonts w:cs="Arial"/>
          <w:b/>
          <w:bCs/>
          <w:szCs w:val="20"/>
        </w:rPr>
        <w:t xml:space="preserve">Tubería horizontal y Tubería vertical </w:t>
      </w:r>
      <w:r w:rsidRPr="006F297F">
        <w:rPr>
          <w:rFonts w:cs="Arial"/>
          <w:b/>
          <w:bCs/>
          <w:szCs w:val="20"/>
        </w:rPr>
        <w:tab/>
      </w:r>
      <w:r w:rsidRPr="006F297F">
        <w:rPr>
          <w:rFonts w:cs="Arial"/>
          <w:b/>
          <w:bCs/>
          <w:szCs w:val="20"/>
        </w:rPr>
        <w:tab/>
      </w:r>
    </w:p>
    <w:tbl>
      <w:tblPr>
        <w:tblW w:w="5000" w:type="pct"/>
        <w:jc w:val="center"/>
        <w:tblCellMar>
          <w:left w:w="70" w:type="dxa"/>
          <w:right w:w="70" w:type="dxa"/>
        </w:tblCellMar>
        <w:tblLook w:val="04A0" w:firstRow="1" w:lastRow="0" w:firstColumn="1" w:lastColumn="0" w:noHBand="0" w:noVBand="1"/>
      </w:tblPr>
      <w:tblGrid>
        <w:gridCol w:w="1863"/>
        <w:gridCol w:w="7772"/>
      </w:tblGrid>
      <w:tr w:rsidR="006F297F" w:rsidRPr="00124529" w:rsidTr="006F297F">
        <w:trPr>
          <w:jc w:val="center"/>
        </w:trPr>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u w:val="single"/>
                <w:lang w:val="en-US" w:eastAsia="es-ES"/>
              </w:rPr>
            </w:pPr>
            <w:r w:rsidRPr="006F297F">
              <w:rPr>
                <w:rFonts w:cs="Arial"/>
                <w:b/>
                <w:bCs/>
                <w:szCs w:val="20"/>
                <w:lang w:val="en-US"/>
              </w:rPr>
              <w:t xml:space="preserve">TH(W) </w:t>
            </w:r>
            <w:r w:rsidRPr="006F297F">
              <w:rPr>
                <w:rFonts w:cs="Arial"/>
                <w:b/>
                <w:bCs/>
                <w:szCs w:val="20"/>
                <w:u w:val="single"/>
                <w:lang w:val="en-US"/>
              </w:rPr>
              <w:t>XXX</w:t>
            </w:r>
            <w:r w:rsidRPr="006F297F">
              <w:rPr>
                <w:rFonts w:cs="Arial"/>
                <w:b/>
                <w:bCs/>
                <w:szCs w:val="20"/>
                <w:lang w:val="en-US"/>
              </w:rPr>
              <w:t xml:space="preserve"> –[material]-</w:t>
            </w:r>
            <w:r w:rsidRPr="006F297F">
              <w:rPr>
                <w:rFonts w:cs="Arial"/>
                <w:b/>
                <w:bCs/>
                <w:szCs w:val="20"/>
                <w:u w:val="single"/>
                <w:lang w:val="en-US"/>
              </w:rPr>
              <w:t>YYY</w:t>
            </w:r>
          </w:p>
        </w:tc>
      </w:tr>
      <w:tr w:rsidR="006F297F" w:rsidRPr="006F297F" w:rsidTr="006F297F">
        <w:trPr>
          <w:jc w:val="center"/>
        </w:trPr>
        <w:tc>
          <w:tcPr>
            <w:tcW w:w="967"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n-US" w:eastAsia="es-ES"/>
              </w:rPr>
            </w:pPr>
            <w:r w:rsidRPr="006F297F">
              <w:rPr>
                <w:rFonts w:cs="Arial"/>
                <w:szCs w:val="20"/>
                <w:lang w:val="en-US"/>
              </w:rPr>
              <w:t>TH = Tubo Horizontal</w:t>
            </w:r>
          </w:p>
          <w:p w:rsidR="006F297F" w:rsidRPr="006F297F" w:rsidRDefault="006F297F" w:rsidP="006F297F">
            <w:pPr>
              <w:snapToGrid w:val="0"/>
              <w:spacing w:after="0" w:line="264" w:lineRule="auto"/>
              <w:rPr>
                <w:rFonts w:cs="Arial"/>
                <w:szCs w:val="20"/>
                <w:lang w:val="en-US"/>
              </w:rPr>
            </w:pPr>
            <w:r w:rsidRPr="006F297F">
              <w:rPr>
                <w:rFonts w:cs="Arial"/>
                <w:szCs w:val="20"/>
                <w:lang w:val="en-US"/>
              </w:rPr>
              <w:t xml:space="preserve">TV = Tubo Vertical </w:t>
            </w:r>
          </w:p>
          <w:p w:rsidR="006F297F" w:rsidRPr="006F297F" w:rsidRDefault="006F297F" w:rsidP="006F297F">
            <w:pPr>
              <w:spacing w:after="0" w:line="264" w:lineRule="auto"/>
              <w:rPr>
                <w:rFonts w:cs="Arial"/>
                <w:szCs w:val="20"/>
                <w:lang w:val="es-ES"/>
              </w:rPr>
            </w:pPr>
            <w:r w:rsidRPr="006F297F">
              <w:rPr>
                <w:rFonts w:cs="Arial"/>
                <w:szCs w:val="20"/>
              </w:rPr>
              <w:t>(W) = D: Datos, V: Voz</w:t>
            </w:r>
          </w:p>
          <w:p w:rsidR="006F297F" w:rsidRPr="006F297F" w:rsidRDefault="006F297F" w:rsidP="006F297F">
            <w:pPr>
              <w:spacing w:after="0" w:line="264" w:lineRule="auto"/>
              <w:rPr>
                <w:rFonts w:cs="Arial"/>
                <w:szCs w:val="20"/>
              </w:rPr>
            </w:pPr>
            <w:r w:rsidRPr="006F297F">
              <w:rPr>
                <w:rFonts w:cs="Arial"/>
                <w:szCs w:val="20"/>
              </w:rPr>
              <w:t>XXX = Número consecutivo</w:t>
            </w:r>
          </w:p>
          <w:p w:rsidR="006F297F" w:rsidRPr="006F297F" w:rsidRDefault="006F297F" w:rsidP="006F297F">
            <w:pPr>
              <w:spacing w:after="0" w:line="264" w:lineRule="auto"/>
              <w:rPr>
                <w:rFonts w:cs="Arial"/>
                <w:szCs w:val="20"/>
              </w:rPr>
            </w:pPr>
            <w:r w:rsidRPr="006F297F">
              <w:rPr>
                <w:rFonts w:cs="Arial"/>
                <w:szCs w:val="20"/>
              </w:rPr>
              <w:t xml:space="preserve">Material = AGPG: Acero Galvanizado pared Gruesa, AGPD: Acero Galvanizado pared delgada  </w:t>
            </w:r>
          </w:p>
          <w:p w:rsidR="006F297F" w:rsidRPr="006F297F" w:rsidRDefault="006F297F" w:rsidP="006F297F">
            <w:pPr>
              <w:spacing w:after="0" w:line="264" w:lineRule="auto"/>
              <w:rPr>
                <w:rFonts w:cs="Arial"/>
                <w:szCs w:val="20"/>
                <w:lang w:val="es-ES_tradnl" w:eastAsia="es-ES"/>
              </w:rPr>
            </w:pPr>
            <w:r w:rsidRPr="006F297F">
              <w:rPr>
                <w:rFonts w:cs="Arial"/>
                <w:szCs w:val="20"/>
                <w:lang w:val="es-ES_tradnl"/>
              </w:rPr>
              <w:t xml:space="preserve">YYY = Diámetro de tubo en mm (19, 25, 32, 38, 51, 63, 76, 102) </w:t>
            </w:r>
          </w:p>
        </w:tc>
      </w:tr>
    </w:tbl>
    <w:p w:rsidR="006F297F" w:rsidRPr="006F297F" w:rsidRDefault="006F297F" w:rsidP="006F297F">
      <w:pPr>
        <w:tabs>
          <w:tab w:val="left" w:pos="2520"/>
          <w:tab w:val="left" w:pos="2640"/>
          <w:tab w:val="left" w:pos="3360"/>
          <w:tab w:val="left" w:pos="4080"/>
          <w:tab w:val="left" w:pos="4800"/>
          <w:tab w:val="left" w:pos="5520"/>
          <w:tab w:val="left" w:pos="6240"/>
          <w:tab w:val="left" w:pos="6960"/>
          <w:tab w:val="left" w:pos="7680"/>
          <w:tab w:val="left" w:pos="8400"/>
          <w:tab w:val="left" w:pos="9120"/>
          <w:tab w:val="left" w:pos="9840"/>
          <w:tab w:val="left" w:pos="10560"/>
        </w:tabs>
        <w:spacing w:after="0" w:line="264" w:lineRule="auto"/>
        <w:ind w:left="228"/>
        <w:jc w:val="both"/>
        <w:rPr>
          <w:rFonts w:cs="Arial"/>
          <w:szCs w:val="20"/>
          <w:lang w:val="es-ES" w:eastAsia="es-ES"/>
        </w:rPr>
      </w:pPr>
    </w:p>
    <w:p w:rsidR="006F297F" w:rsidRPr="006F297F" w:rsidRDefault="006F297F" w:rsidP="006F297F">
      <w:pPr>
        <w:spacing w:after="0" w:line="264" w:lineRule="auto"/>
        <w:ind w:firstLine="708"/>
        <w:rPr>
          <w:rFonts w:cs="Arial"/>
          <w:b/>
          <w:bCs/>
          <w:szCs w:val="20"/>
        </w:rPr>
      </w:pPr>
      <w:r w:rsidRPr="006F297F">
        <w:rPr>
          <w:rFonts w:cs="Arial"/>
          <w:b/>
          <w:bCs/>
          <w:szCs w:val="20"/>
        </w:rPr>
        <w:t>Escalera portacables.</w:t>
      </w:r>
    </w:p>
    <w:tbl>
      <w:tblPr>
        <w:tblW w:w="5000" w:type="pct"/>
        <w:jc w:val="center"/>
        <w:tblCellMar>
          <w:left w:w="70" w:type="dxa"/>
          <w:right w:w="70" w:type="dxa"/>
        </w:tblCellMar>
        <w:tblLook w:val="04A0" w:firstRow="1" w:lastRow="0" w:firstColumn="1" w:lastColumn="0" w:noHBand="0" w:noVBand="1"/>
      </w:tblPr>
      <w:tblGrid>
        <w:gridCol w:w="1863"/>
        <w:gridCol w:w="7772"/>
      </w:tblGrid>
      <w:tr w:rsidR="006F297F" w:rsidRPr="006F297F" w:rsidTr="006F297F">
        <w:trPr>
          <w:tblHeader/>
          <w:jc w:val="center"/>
        </w:trPr>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u w:val="single"/>
                <w:lang w:val="es-ES" w:eastAsia="es-ES"/>
              </w:rPr>
            </w:pPr>
            <w:r w:rsidRPr="006F297F">
              <w:rPr>
                <w:rFonts w:cs="Arial"/>
                <w:b/>
                <w:bCs/>
                <w:szCs w:val="20"/>
              </w:rPr>
              <w:t xml:space="preserve">EP(W) </w:t>
            </w:r>
            <w:r w:rsidRPr="006F297F">
              <w:rPr>
                <w:rFonts w:cs="Arial"/>
                <w:b/>
                <w:bCs/>
                <w:szCs w:val="20"/>
                <w:u w:val="single"/>
              </w:rPr>
              <w:t>XXX</w:t>
            </w:r>
            <w:r w:rsidRPr="006F297F">
              <w:rPr>
                <w:rFonts w:cs="Arial"/>
                <w:b/>
                <w:bCs/>
                <w:szCs w:val="20"/>
              </w:rPr>
              <w:t xml:space="preserve"> -[material]-</w:t>
            </w:r>
            <w:r w:rsidRPr="006F297F">
              <w:rPr>
                <w:rFonts w:cs="Arial"/>
                <w:b/>
                <w:bCs/>
                <w:szCs w:val="20"/>
                <w:u w:val="single"/>
              </w:rPr>
              <w:t>YYY</w:t>
            </w:r>
          </w:p>
        </w:tc>
      </w:tr>
      <w:tr w:rsidR="006F297F" w:rsidRPr="006F297F" w:rsidTr="006F297F">
        <w:trPr>
          <w:jc w:val="center"/>
        </w:trPr>
        <w:tc>
          <w:tcPr>
            <w:tcW w:w="967"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s-ES_tradnl" w:eastAsia="es-ES"/>
              </w:rPr>
            </w:pPr>
            <w:r w:rsidRPr="006F297F">
              <w:rPr>
                <w:rFonts w:cs="Arial"/>
                <w:szCs w:val="20"/>
                <w:lang w:val="es-ES_tradnl"/>
              </w:rPr>
              <w:t>EP = Escalera Portacables de Aluminio</w:t>
            </w:r>
          </w:p>
          <w:p w:rsidR="006F297F" w:rsidRPr="006F297F" w:rsidRDefault="006F297F" w:rsidP="006F297F">
            <w:pPr>
              <w:spacing w:after="0" w:line="264" w:lineRule="auto"/>
              <w:rPr>
                <w:rFonts w:cs="Arial"/>
                <w:szCs w:val="20"/>
                <w:lang w:val="es-ES_tradnl"/>
              </w:rPr>
            </w:pPr>
            <w:r w:rsidRPr="006F297F">
              <w:rPr>
                <w:rFonts w:cs="Arial"/>
                <w:szCs w:val="20"/>
                <w:lang w:val="es-ES_tradnl"/>
              </w:rPr>
              <w:t>CH = Charola tipo Malla</w:t>
            </w:r>
          </w:p>
          <w:p w:rsidR="006F297F" w:rsidRPr="006F297F" w:rsidRDefault="006F297F" w:rsidP="006F297F">
            <w:pPr>
              <w:spacing w:after="0" w:line="264" w:lineRule="auto"/>
              <w:rPr>
                <w:rFonts w:cs="Arial"/>
                <w:szCs w:val="20"/>
                <w:lang w:val="es-ES_tradnl"/>
              </w:rPr>
            </w:pPr>
            <w:r w:rsidRPr="006F297F">
              <w:rPr>
                <w:rFonts w:cs="Arial"/>
                <w:szCs w:val="20"/>
                <w:lang w:val="es-ES_tradnl"/>
              </w:rPr>
              <w:t>(W) = D: Datos, V: Voz</w:t>
            </w:r>
          </w:p>
          <w:p w:rsidR="006F297F" w:rsidRPr="006F297F" w:rsidRDefault="006F297F" w:rsidP="006F297F">
            <w:pPr>
              <w:spacing w:after="0" w:line="264" w:lineRule="auto"/>
              <w:rPr>
                <w:rFonts w:cs="Arial"/>
                <w:szCs w:val="20"/>
                <w:lang w:val="es-ES_tradnl"/>
              </w:rPr>
            </w:pPr>
            <w:r w:rsidRPr="006F297F">
              <w:rPr>
                <w:rFonts w:cs="Arial"/>
                <w:szCs w:val="20"/>
                <w:lang w:val="es-ES_tradnl"/>
              </w:rPr>
              <w:t>XXX = Número consecutivo</w:t>
            </w:r>
          </w:p>
          <w:p w:rsidR="006F297F" w:rsidRPr="006F297F" w:rsidRDefault="006F297F" w:rsidP="006F297F">
            <w:pPr>
              <w:spacing w:after="0" w:line="264" w:lineRule="auto"/>
              <w:rPr>
                <w:rFonts w:cs="Arial"/>
                <w:szCs w:val="20"/>
                <w:lang w:val="es-ES_tradnl"/>
              </w:rPr>
            </w:pPr>
            <w:r w:rsidRPr="006F297F">
              <w:rPr>
                <w:rFonts w:cs="Arial"/>
                <w:szCs w:val="20"/>
                <w:lang w:val="es-ES_tradnl"/>
              </w:rPr>
              <w:t>Material = AL: Aluminio</w:t>
            </w:r>
          </w:p>
          <w:p w:rsidR="006F297F" w:rsidRPr="006F297F" w:rsidRDefault="006F297F" w:rsidP="006F297F">
            <w:pPr>
              <w:spacing w:after="0" w:line="264" w:lineRule="auto"/>
              <w:rPr>
                <w:rFonts w:cs="Arial"/>
                <w:szCs w:val="20"/>
                <w:lang w:val="es-ES_tradnl" w:eastAsia="es-ES"/>
              </w:rPr>
            </w:pPr>
            <w:r w:rsidRPr="006F297F">
              <w:rPr>
                <w:rFonts w:cs="Arial"/>
                <w:szCs w:val="20"/>
                <w:lang w:val="es-ES_tradnl"/>
              </w:rPr>
              <w:t xml:space="preserve">YYY = Ancho en mm (152, 229, 305, 406, 457, 508) </w:t>
            </w:r>
          </w:p>
        </w:tc>
      </w:tr>
    </w:tbl>
    <w:p w:rsidR="006F297F" w:rsidRPr="006F297F" w:rsidRDefault="006F297F" w:rsidP="006F297F">
      <w:pPr>
        <w:spacing w:after="0" w:line="264" w:lineRule="auto"/>
        <w:ind w:firstLine="708"/>
        <w:rPr>
          <w:rFonts w:cs="Arial"/>
          <w:szCs w:val="20"/>
          <w:lang w:val="es-ES" w:eastAsia="es-ES"/>
        </w:rPr>
      </w:pPr>
    </w:p>
    <w:p w:rsidR="006F297F" w:rsidRPr="006F297F" w:rsidRDefault="006F297F" w:rsidP="006F297F">
      <w:pPr>
        <w:spacing w:after="0" w:line="264" w:lineRule="auto"/>
        <w:ind w:firstLine="708"/>
        <w:rPr>
          <w:rFonts w:cs="Arial"/>
          <w:b/>
          <w:bCs/>
          <w:szCs w:val="20"/>
          <w:lang w:val="es-ES_tradnl"/>
        </w:rPr>
      </w:pPr>
      <w:r w:rsidRPr="006F297F">
        <w:rPr>
          <w:rFonts w:cs="Arial"/>
          <w:b/>
          <w:bCs/>
          <w:szCs w:val="20"/>
          <w:lang w:val="es-ES_tradnl"/>
        </w:rPr>
        <w:t>Caja de registro cuadrada para interiores.</w:t>
      </w:r>
    </w:p>
    <w:tbl>
      <w:tblPr>
        <w:tblW w:w="5000" w:type="pct"/>
        <w:jc w:val="center"/>
        <w:tblCellMar>
          <w:left w:w="70" w:type="dxa"/>
          <w:right w:w="70" w:type="dxa"/>
        </w:tblCellMar>
        <w:tblLook w:val="04A0" w:firstRow="1" w:lastRow="0" w:firstColumn="1" w:lastColumn="0" w:noHBand="0" w:noVBand="1"/>
      </w:tblPr>
      <w:tblGrid>
        <w:gridCol w:w="1863"/>
        <w:gridCol w:w="7772"/>
      </w:tblGrid>
      <w:tr w:rsidR="006F297F" w:rsidRPr="006F297F" w:rsidTr="006F297F">
        <w:trPr>
          <w:jc w:val="center"/>
        </w:trPr>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CRI (W) XXX –[material]-YYY</w:t>
            </w:r>
          </w:p>
        </w:tc>
      </w:tr>
      <w:tr w:rsidR="006F297F" w:rsidRPr="006F297F" w:rsidTr="006F297F">
        <w:trPr>
          <w:jc w:val="center"/>
        </w:trPr>
        <w:tc>
          <w:tcPr>
            <w:tcW w:w="967"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s-ES_tradnl" w:eastAsia="es-ES"/>
              </w:rPr>
            </w:pPr>
            <w:r w:rsidRPr="006F297F">
              <w:rPr>
                <w:rFonts w:cs="Arial"/>
                <w:szCs w:val="20"/>
                <w:lang w:val="es-ES_tradnl"/>
              </w:rPr>
              <w:t>CRI = Caja de registro para interiores</w:t>
            </w:r>
          </w:p>
          <w:p w:rsidR="006F297F" w:rsidRPr="006F297F" w:rsidRDefault="006F297F" w:rsidP="006F297F">
            <w:pPr>
              <w:spacing w:after="0" w:line="264" w:lineRule="auto"/>
              <w:rPr>
                <w:rFonts w:cs="Arial"/>
                <w:szCs w:val="20"/>
                <w:lang w:val="es-ES_tradnl"/>
              </w:rPr>
            </w:pPr>
            <w:r w:rsidRPr="006F297F">
              <w:rPr>
                <w:rFonts w:cs="Arial"/>
                <w:szCs w:val="20"/>
                <w:lang w:val="es-ES_tradnl"/>
              </w:rPr>
              <w:t>(W) = D: Datos, V: Voz</w:t>
            </w:r>
          </w:p>
          <w:p w:rsidR="006F297F" w:rsidRPr="006F297F" w:rsidRDefault="006F297F" w:rsidP="006F297F">
            <w:pPr>
              <w:spacing w:after="0" w:line="264" w:lineRule="auto"/>
              <w:rPr>
                <w:rFonts w:cs="Arial"/>
                <w:szCs w:val="20"/>
                <w:lang w:val="es-ES_tradnl"/>
              </w:rPr>
            </w:pPr>
            <w:r w:rsidRPr="006F297F">
              <w:rPr>
                <w:rFonts w:cs="Arial"/>
                <w:szCs w:val="20"/>
                <w:lang w:val="es-ES_tradnl"/>
              </w:rPr>
              <w:t>XXX = Número consecutivo</w:t>
            </w:r>
          </w:p>
          <w:p w:rsidR="006F297F" w:rsidRPr="006F297F" w:rsidRDefault="006F297F" w:rsidP="006F297F">
            <w:pPr>
              <w:spacing w:after="0" w:line="264" w:lineRule="auto"/>
              <w:rPr>
                <w:rFonts w:cs="Arial"/>
                <w:szCs w:val="20"/>
                <w:lang w:val="es-ES_tradnl"/>
              </w:rPr>
            </w:pPr>
            <w:r w:rsidRPr="006F297F">
              <w:rPr>
                <w:rFonts w:cs="Arial"/>
                <w:szCs w:val="20"/>
                <w:lang w:val="es-ES_tradnl"/>
              </w:rPr>
              <w:t>[material] = Al: Aluminio, AG: Acero Galvanizado</w:t>
            </w:r>
          </w:p>
          <w:p w:rsidR="006F297F" w:rsidRPr="006F297F" w:rsidRDefault="006F297F" w:rsidP="006F297F">
            <w:pPr>
              <w:spacing w:after="0" w:line="264" w:lineRule="auto"/>
              <w:rPr>
                <w:rFonts w:cs="Arial"/>
                <w:szCs w:val="20"/>
                <w:lang w:val="es-ES" w:eastAsia="es-ES"/>
              </w:rPr>
            </w:pPr>
            <w:r w:rsidRPr="006F297F">
              <w:rPr>
                <w:rFonts w:cs="Arial"/>
                <w:szCs w:val="20"/>
              </w:rPr>
              <w:t>YYY = Longitud en mm. (120, 150, 180, 290).</w:t>
            </w:r>
          </w:p>
        </w:tc>
      </w:tr>
    </w:tbl>
    <w:p w:rsidR="006F297F" w:rsidRPr="006F297F" w:rsidRDefault="006F297F" w:rsidP="006F297F">
      <w:pPr>
        <w:spacing w:after="0" w:line="264" w:lineRule="auto"/>
        <w:ind w:firstLine="708"/>
        <w:rPr>
          <w:rFonts w:cs="Arial"/>
          <w:b/>
          <w:bCs/>
          <w:szCs w:val="20"/>
          <w:lang w:val="es-ES" w:eastAsia="es-ES"/>
        </w:rPr>
      </w:pPr>
    </w:p>
    <w:p w:rsidR="006F297F" w:rsidRPr="006F297F" w:rsidRDefault="006F297F" w:rsidP="006F297F">
      <w:pPr>
        <w:spacing w:after="0" w:line="264" w:lineRule="auto"/>
        <w:ind w:firstLine="708"/>
        <w:rPr>
          <w:rFonts w:cs="Arial"/>
          <w:b/>
          <w:bCs/>
          <w:szCs w:val="20"/>
        </w:rPr>
      </w:pPr>
      <w:r w:rsidRPr="006F297F">
        <w:rPr>
          <w:rFonts w:cs="Arial"/>
          <w:b/>
          <w:bCs/>
          <w:szCs w:val="20"/>
        </w:rPr>
        <w:t>Canalizaciones principales de Edificio.</w:t>
      </w:r>
    </w:p>
    <w:p w:rsidR="006F297F" w:rsidRPr="006F297F" w:rsidRDefault="006F297F" w:rsidP="006F297F">
      <w:pPr>
        <w:spacing w:after="0" w:line="264" w:lineRule="auto"/>
        <w:ind w:firstLine="708"/>
        <w:rPr>
          <w:rFonts w:cs="Arial"/>
          <w:b/>
          <w:bCs/>
          <w:szCs w:val="20"/>
        </w:rPr>
      </w:pPr>
      <w:r w:rsidRPr="006F297F">
        <w:rPr>
          <w:rFonts w:cs="Arial"/>
          <w:b/>
          <w:bCs/>
          <w:szCs w:val="20"/>
        </w:rPr>
        <w:t>Tubería.</w:t>
      </w:r>
    </w:p>
    <w:tbl>
      <w:tblPr>
        <w:tblW w:w="5000" w:type="pct"/>
        <w:jc w:val="center"/>
        <w:tblCellMar>
          <w:left w:w="70" w:type="dxa"/>
          <w:right w:w="70" w:type="dxa"/>
        </w:tblCellMar>
        <w:tblLook w:val="04A0" w:firstRow="1" w:lastRow="0" w:firstColumn="1" w:lastColumn="0" w:noHBand="0" w:noVBand="1"/>
      </w:tblPr>
      <w:tblGrid>
        <w:gridCol w:w="1863"/>
        <w:gridCol w:w="7772"/>
      </w:tblGrid>
      <w:tr w:rsidR="006F297F" w:rsidRPr="006F297F" w:rsidTr="006F297F">
        <w:trPr>
          <w:tblHeader/>
          <w:jc w:val="center"/>
        </w:trPr>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u w:val="single"/>
                <w:lang w:val="es-ES_tradnl" w:eastAsia="es-ES"/>
              </w:rPr>
            </w:pPr>
            <w:r w:rsidRPr="006F297F">
              <w:rPr>
                <w:rFonts w:cs="Arial"/>
                <w:b/>
                <w:bCs/>
                <w:szCs w:val="20"/>
                <w:lang w:val="es-ES_tradnl"/>
              </w:rPr>
              <w:t xml:space="preserve">CAPE-T[tipo] </w:t>
            </w:r>
            <w:r w:rsidRPr="006F297F">
              <w:rPr>
                <w:rFonts w:cs="Arial"/>
                <w:b/>
                <w:bCs/>
                <w:szCs w:val="20"/>
                <w:u w:val="single"/>
                <w:lang w:val="es-ES_tradnl"/>
              </w:rPr>
              <w:t>XXX</w:t>
            </w:r>
            <w:r w:rsidRPr="006F297F">
              <w:rPr>
                <w:rFonts w:cs="Arial"/>
                <w:b/>
                <w:bCs/>
                <w:szCs w:val="20"/>
                <w:lang w:val="es-ES_tradnl"/>
              </w:rPr>
              <w:t xml:space="preserve"> –[material] </w:t>
            </w:r>
            <w:r w:rsidRPr="006F297F">
              <w:rPr>
                <w:rFonts w:cs="Arial"/>
                <w:b/>
                <w:bCs/>
                <w:szCs w:val="20"/>
                <w:u w:val="single"/>
                <w:lang w:val="es-ES_tradnl"/>
              </w:rPr>
              <w:t>YYY</w:t>
            </w:r>
          </w:p>
        </w:tc>
      </w:tr>
      <w:tr w:rsidR="006F297F" w:rsidRPr="006F297F" w:rsidTr="006F297F">
        <w:trPr>
          <w:jc w:val="center"/>
        </w:trPr>
        <w:tc>
          <w:tcPr>
            <w:tcW w:w="967"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s-ES_tradnl" w:eastAsia="es-ES"/>
              </w:rPr>
            </w:pPr>
            <w:r w:rsidRPr="006F297F">
              <w:rPr>
                <w:rFonts w:cs="Arial"/>
                <w:szCs w:val="20"/>
                <w:lang w:val="es-ES_tradnl"/>
              </w:rPr>
              <w:t>CAPE = Canalización Principal de Edificio</w:t>
            </w:r>
          </w:p>
          <w:p w:rsidR="006F297F" w:rsidRPr="006F297F" w:rsidRDefault="006F297F" w:rsidP="006F297F">
            <w:pPr>
              <w:spacing w:after="0" w:line="264" w:lineRule="auto"/>
              <w:rPr>
                <w:rFonts w:cs="Arial"/>
                <w:szCs w:val="20"/>
                <w:lang w:val="es-ES_tradnl"/>
              </w:rPr>
            </w:pPr>
            <w:r w:rsidRPr="006F297F">
              <w:rPr>
                <w:rFonts w:cs="Arial"/>
                <w:szCs w:val="20"/>
                <w:lang w:val="es-ES_tradnl"/>
              </w:rPr>
              <w:t>T = Tubo</w:t>
            </w:r>
          </w:p>
          <w:p w:rsidR="006F297F" w:rsidRPr="006F297F" w:rsidRDefault="006F297F" w:rsidP="006F297F">
            <w:pPr>
              <w:spacing w:after="0" w:line="264" w:lineRule="auto"/>
              <w:rPr>
                <w:rFonts w:cs="Arial"/>
                <w:szCs w:val="20"/>
                <w:lang w:val="pt-BR"/>
              </w:rPr>
            </w:pPr>
            <w:r w:rsidRPr="006F297F">
              <w:rPr>
                <w:rFonts w:cs="Arial"/>
                <w:szCs w:val="20"/>
                <w:lang w:val="pt-BR"/>
              </w:rPr>
              <w:t>[tipo] = H: horizontal, V: vertical.</w:t>
            </w:r>
          </w:p>
          <w:p w:rsidR="006F297F" w:rsidRPr="006F297F" w:rsidRDefault="006F297F" w:rsidP="006F297F">
            <w:pPr>
              <w:spacing w:after="0" w:line="264" w:lineRule="auto"/>
              <w:rPr>
                <w:rFonts w:cs="Arial"/>
                <w:szCs w:val="20"/>
                <w:lang w:val="pt-BR"/>
              </w:rPr>
            </w:pPr>
            <w:r w:rsidRPr="006F297F">
              <w:rPr>
                <w:rFonts w:cs="Arial"/>
                <w:szCs w:val="20"/>
                <w:lang w:val="pt-BR"/>
              </w:rPr>
              <w:t>XXX = Número consecutivo</w:t>
            </w:r>
          </w:p>
          <w:p w:rsidR="006F297F" w:rsidRPr="006F297F" w:rsidRDefault="006F297F" w:rsidP="006F297F">
            <w:pPr>
              <w:spacing w:after="0" w:line="264" w:lineRule="auto"/>
              <w:rPr>
                <w:rFonts w:cs="Arial"/>
                <w:szCs w:val="20"/>
                <w:lang w:val="pt-BR"/>
              </w:rPr>
            </w:pPr>
            <w:r w:rsidRPr="006F297F">
              <w:rPr>
                <w:rFonts w:cs="Arial"/>
                <w:szCs w:val="20"/>
                <w:lang w:val="pt-BR"/>
              </w:rPr>
              <w:t xml:space="preserve">Material= AGPG: Acero Galvanizado pared Gruesa, AGPD: Acero Galvanizado pared delgada  </w:t>
            </w:r>
          </w:p>
          <w:p w:rsidR="006F297F" w:rsidRPr="006F297F" w:rsidRDefault="006F297F" w:rsidP="006F297F">
            <w:pPr>
              <w:spacing w:after="0" w:line="264" w:lineRule="auto"/>
              <w:rPr>
                <w:rFonts w:cs="Arial"/>
                <w:szCs w:val="20"/>
                <w:lang w:val="es-ES_tradnl" w:eastAsia="es-ES"/>
              </w:rPr>
            </w:pPr>
            <w:r w:rsidRPr="006F297F">
              <w:rPr>
                <w:rFonts w:cs="Arial"/>
                <w:szCs w:val="20"/>
                <w:lang w:val="pt-BR"/>
              </w:rPr>
              <w:t xml:space="preserve">YYY = Diámetro de tubo en mm. </w:t>
            </w:r>
            <w:r w:rsidRPr="006F297F">
              <w:rPr>
                <w:rFonts w:cs="Arial"/>
                <w:szCs w:val="20"/>
                <w:lang w:val="es-ES_tradnl"/>
              </w:rPr>
              <w:t>(25, 32, 40, 46, 59, 73, 89, 114)</w:t>
            </w:r>
          </w:p>
        </w:tc>
      </w:tr>
    </w:tbl>
    <w:p w:rsidR="006F297F" w:rsidRPr="006F297F" w:rsidRDefault="006F297F" w:rsidP="006F297F">
      <w:pPr>
        <w:spacing w:after="0" w:line="264" w:lineRule="auto"/>
        <w:rPr>
          <w:rFonts w:cs="Arial"/>
          <w:szCs w:val="20"/>
          <w:lang w:val="es-ES" w:eastAsia="es-ES"/>
        </w:rPr>
      </w:pPr>
    </w:p>
    <w:p w:rsidR="006F297F" w:rsidRPr="006F297F" w:rsidRDefault="006F297F" w:rsidP="006F297F">
      <w:pPr>
        <w:spacing w:after="0" w:line="264" w:lineRule="auto"/>
        <w:ind w:firstLine="708"/>
        <w:rPr>
          <w:rFonts w:cs="Arial"/>
          <w:b/>
          <w:bCs/>
          <w:szCs w:val="20"/>
        </w:rPr>
      </w:pPr>
      <w:r w:rsidRPr="006F297F">
        <w:rPr>
          <w:rFonts w:cs="Arial"/>
          <w:b/>
          <w:bCs/>
          <w:szCs w:val="20"/>
        </w:rPr>
        <w:t>Escalera portacables</w:t>
      </w:r>
    </w:p>
    <w:tbl>
      <w:tblPr>
        <w:tblW w:w="5000" w:type="pct"/>
        <w:jc w:val="center"/>
        <w:tblCellMar>
          <w:left w:w="70" w:type="dxa"/>
          <w:right w:w="70" w:type="dxa"/>
        </w:tblCellMar>
        <w:tblLook w:val="04A0" w:firstRow="1" w:lastRow="0" w:firstColumn="1" w:lastColumn="0" w:noHBand="0" w:noVBand="1"/>
      </w:tblPr>
      <w:tblGrid>
        <w:gridCol w:w="1863"/>
        <w:gridCol w:w="7772"/>
      </w:tblGrid>
      <w:tr w:rsidR="006F297F" w:rsidRPr="006F297F" w:rsidTr="006F297F">
        <w:trPr>
          <w:jc w:val="center"/>
        </w:trPr>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u w:val="single"/>
                <w:lang w:val="es-ES_tradnl" w:eastAsia="es-ES"/>
              </w:rPr>
            </w:pPr>
            <w:r w:rsidRPr="006F297F">
              <w:rPr>
                <w:rFonts w:cs="Arial"/>
                <w:b/>
                <w:bCs/>
                <w:szCs w:val="20"/>
                <w:lang w:val="es-ES_tradnl"/>
              </w:rPr>
              <w:t xml:space="preserve">CAPE-[tipo]  </w:t>
            </w:r>
            <w:r w:rsidRPr="006F297F">
              <w:rPr>
                <w:rFonts w:cs="Arial"/>
                <w:b/>
                <w:bCs/>
                <w:szCs w:val="20"/>
                <w:u w:val="single"/>
                <w:lang w:val="es-ES_tradnl"/>
              </w:rPr>
              <w:t>XXX</w:t>
            </w:r>
            <w:r w:rsidRPr="006F297F">
              <w:rPr>
                <w:rFonts w:cs="Arial"/>
                <w:b/>
                <w:bCs/>
                <w:szCs w:val="20"/>
                <w:lang w:val="es-ES_tradnl"/>
              </w:rPr>
              <w:t xml:space="preserve"> –[material]-</w:t>
            </w:r>
            <w:r w:rsidRPr="006F297F">
              <w:rPr>
                <w:rFonts w:cs="Arial"/>
                <w:b/>
                <w:bCs/>
                <w:szCs w:val="20"/>
                <w:u w:val="single"/>
                <w:lang w:val="es-ES_tradnl"/>
              </w:rPr>
              <w:t>YYY</w:t>
            </w:r>
          </w:p>
        </w:tc>
      </w:tr>
      <w:tr w:rsidR="006F297F" w:rsidRPr="006F297F" w:rsidTr="006F297F">
        <w:trPr>
          <w:jc w:val="center"/>
        </w:trPr>
        <w:tc>
          <w:tcPr>
            <w:tcW w:w="967"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s-ES_tradnl" w:eastAsia="es-ES"/>
              </w:rPr>
            </w:pPr>
            <w:r w:rsidRPr="006F297F">
              <w:rPr>
                <w:rFonts w:cs="Arial"/>
                <w:szCs w:val="20"/>
                <w:lang w:val="es-ES_tradnl"/>
              </w:rPr>
              <w:t>CAPE = Canalización Principal de Edificio</w:t>
            </w:r>
          </w:p>
          <w:p w:rsidR="006F297F" w:rsidRPr="006F297F" w:rsidRDefault="006F297F" w:rsidP="006F297F">
            <w:pPr>
              <w:spacing w:after="0" w:line="264" w:lineRule="auto"/>
              <w:rPr>
                <w:rFonts w:cs="Arial"/>
                <w:szCs w:val="20"/>
                <w:lang w:val="es-ES_tradnl"/>
              </w:rPr>
            </w:pPr>
            <w:r w:rsidRPr="006F297F">
              <w:rPr>
                <w:rFonts w:cs="Arial"/>
                <w:b/>
                <w:bCs/>
                <w:szCs w:val="20"/>
                <w:lang w:val="es-ES_tradnl"/>
              </w:rPr>
              <w:t xml:space="preserve">[tipo] </w:t>
            </w:r>
            <w:r w:rsidRPr="006F297F">
              <w:rPr>
                <w:rFonts w:cs="Arial"/>
                <w:szCs w:val="20"/>
                <w:lang w:val="es-ES_tradnl"/>
              </w:rPr>
              <w:t>EP = Escalera Portacables de Aluminio CH = Charola tipo Malla</w:t>
            </w:r>
          </w:p>
          <w:p w:rsidR="006F297F" w:rsidRPr="006F297F" w:rsidRDefault="006F297F" w:rsidP="006F297F">
            <w:pPr>
              <w:spacing w:after="0" w:line="264" w:lineRule="auto"/>
              <w:rPr>
                <w:rFonts w:cs="Arial"/>
                <w:szCs w:val="20"/>
                <w:lang w:val="es-ES_tradnl"/>
              </w:rPr>
            </w:pPr>
            <w:r w:rsidRPr="006F297F">
              <w:rPr>
                <w:rFonts w:cs="Arial"/>
                <w:szCs w:val="20"/>
                <w:lang w:val="es-ES_tradnl"/>
              </w:rPr>
              <w:t>XXX = Número consecutivo</w:t>
            </w:r>
          </w:p>
          <w:p w:rsidR="006F297F" w:rsidRPr="006F297F" w:rsidRDefault="006F297F" w:rsidP="006F297F">
            <w:pPr>
              <w:spacing w:after="0" w:line="264" w:lineRule="auto"/>
              <w:rPr>
                <w:rFonts w:cs="Arial"/>
                <w:szCs w:val="20"/>
                <w:lang w:val="es-ES_tradnl"/>
              </w:rPr>
            </w:pPr>
            <w:r w:rsidRPr="006F297F">
              <w:rPr>
                <w:rFonts w:cs="Arial"/>
                <w:szCs w:val="20"/>
                <w:lang w:val="es-ES_tradnl"/>
              </w:rPr>
              <w:t>Material = AL: aluminio  AI: acero inoxidable  EZ: Electrozincado GC: Galvanizado  en caliente</w:t>
            </w:r>
          </w:p>
          <w:p w:rsidR="006F297F" w:rsidRPr="006F297F" w:rsidRDefault="006F297F" w:rsidP="006F297F">
            <w:pPr>
              <w:spacing w:after="0" w:line="264" w:lineRule="auto"/>
              <w:rPr>
                <w:rFonts w:cs="Arial"/>
                <w:szCs w:val="20"/>
                <w:lang w:val="es-ES" w:eastAsia="es-ES"/>
              </w:rPr>
            </w:pPr>
            <w:r w:rsidRPr="006F297F">
              <w:rPr>
                <w:rFonts w:cs="Arial"/>
                <w:szCs w:val="20"/>
              </w:rPr>
              <w:t>YYY = Ancho en mm. (152, 229, 305, 406, 457, 508)</w:t>
            </w:r>
          </w:p>
        </w:tc>
      </w:tr>
    </w:tbl>
    <w:p w:rsidR="006F297F" w:rsidRPr="006F297F" w:rsidRDefault="006F297F" w:rsidP="006F297F">
      <w:pPr>
        <w:tabs>
          <w:tab w:val="left" w:pos="2520"/>
          <w:tab w:val="left" w:pos="2640"/>
          <w:tab w:val="left" w:pos="3360"/>
          <w:tab w:val="left" w:pos="4080"/>
          <w:tab w:val="left" w:pos="4800"/>
          <w:tab w:val="left" w:pos="5520"/>
          <w:tab w:val="left" w:pos="6240"/>
          <w:tab w:val="left" w:pos="6960"/>
          <w:tab w:val="left" w:pos="7680"/>
          <w:tab w:val="left" w:pos="8400"/>
          <w:tab w:val="left" w:pos="9120"/>
          <w:tab w:val="left" w:pos="9840"/>
          <w:tab w:val="left" w:pos="10560"/>
        </w:tabs>
        <w:spacing w:after="0" w:line="264" w:lineRule="auto"/>
        <w:ind w:left="228"/>
        <w:jc w:val="both"/>
        <w:rPr>
          <w:rFonts w:cs="Arial"/>
          <w:szCs w:val="20"/>
          <w:lang w:val="es-ES" w:eastAsia="es-ES"/>
        </w:rPr>
      </w:pPr>
    </w:p>
    <w:p w:rsidR="006F297F" w:rsidRPr="006F297F" w:rsidRDefault="006F297F" w:rsidP="006F297F">
      <w:pPr>
        <w:spacing w:after="0" w:line="264" w:lineRule="auto"/>
        <w:ind w:firstLine="708"/>
        <w:rPr>
          <w:rFonts w:cs="Arial"/>
          <w:b/>
          <w:bCs/>
          <w:szCs w:val="20"/>
          <w:lang w:val="es-ES_tradnl"/>
        </w:rPr>
      </w:pPr>
      <w:r w:rsidRPr="006F297F">
        <w:rPr>
          <w:rFonts w:cs="Arial"/>
          <w:b/>
          <w:bCs/>
          <w:szCs w:val="20"/>
          <w:lang w:val="es-ES_tradnl"/>
        </w:rPr>
        <w:t>Caja de registro cuadrada para interiores de acero galvanizado.</w:t>
      </w:r>
    </w:p>
    <w:tbl>
      <w:tblPr>
        <w:tblW w:w="5000" w:type="pct"/>
        <w:jc w:val="center"/>
        <w:tblCellMar>
          <w:left w:w="70" w:type="dxa"/>
          <w:right w:w="70" w:type="dxa"/>
        </w:tblCellMar>
        <w:tblLook w:val="04A0" w:firstRow="1" w:lastRow="0" w:firstColumn="1" w:lastColumn="0" w:noHBand="0" w:noVBand="1"/>
      </w:tblPr>
      <w:tblGrid>
        <w:gridCol w:w="1863"/>
        <w:gridCol w:w="7772"/>
      </w:tblGrid>
      <w:tr w:rsidR="006F297F" w:rsidRPr="006F297F" w:rsidTr="006F297F">
        <w:trPr>
          <w:jc w:val="center"/>
        </w:trPr>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CAPE-CRIXXX -AG-YYY</w:t>
            </w:r>
          </w:p>
        </w:tc>
      </w:tr>
      <w:tr w:rsidR="006F297F" w:rsidRPr="006F297F" w:rsidTr="006F297F">
        <w:trPr>
          <w:jc w:val="center"/>
        </w:trPr>
        <w:tc>
          <w:tcPr>
            <w:tcW w:w="967"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s-ES_tradnl" w:eastAsia="es-ES"/>
              </w:rPr>
            </w:pPr>
            <w:r w:rsidRPr="006F297F">
              <w:rPr>
                <w:rFonts w:cs="Arial"/>
                <w:szCs w:val="20"/>
                <w:lang w:val="es-ES_tradnl"/>
              </w:rPr>
              <w:t>CAPE = Canalización Principal de Edificio</w:t>
            </w:r>
          </w:p>
          <w:p w:rsidR="006F297F" w:rsidRPr="006F297F" w:rsidRDefault="006F297F" w:rsidP="006F297F">
            <w:pPr>
              <w:spacing w:after="0" w:line="264" w:lineRule="auto"/>
              <w:rPr>
                <w:rFonts w:cs="Arial"/>
                <w:szCs w:val="20"/>
                <w:lang w:val="es-ES_tradnl"/>
              </w:rPr>
            </w:pPr>
            <w:r w:rsidRPr="006F297F">
              <w:rPr>
                <w:rFonts w:cs="Arial"/>
                <w:szCs w:val="20"/>
                <w:lang w:val="es-ES_tradnl"/>
              </w:rPr>
              <w:t>CRI = Caja de registro para interiores</w:t>
            </w:r>
          </w:p>
          <w:p w:rsidR="006F297F" w:rsidRPr="006F297F" w:rsidRDefault="006F297F" w:rsidP="006F297F">
            <w:pPr>
              <w:spacing w:after="0" w:line="264" w:lineRule="auto"/>
              <w:rPr>
                <w:rFonts w:cs="Arial"/>
                <w:szCs w:val="20"/>
                <w:lang w:val="es-ES_tradnl"/>
              </w:rPr>
            </w:pPr>
            <w:r w:rsidRPr="006F297F">
              <w:rPr>
                <w:rFonts w:cs="Arial"/>
                <w:szCs w:val="20"/>
                <w:lang w:val="es-ES_tradnl"/>
              </w:rPr>
              <w:t>AG = Material (Acero Galvanizado)</w:t>
            </w:r>
          </w:p>
          <w:p w:rsidR="006F297F" w:rsidRPr="006F297F" w:rsidRDefault="006F297F" w:rsidP="006F297F">
            <w:pPr>
              <w:spacing w:after="0" w:line="264" w:lineRule="auto"/>
              <w:rPr>
                <w:rFonts w:cs="Arial"/>
                <w:szCs w:val="20"/>
                <w:lang w:val="es-ES_tradnl"/>
              </w:rPr>
            </w:pPr>
            <w:r w:rsidRPr="006F297F">
              <w:rPr>
                <w:rFonts w:cs="Arial"/>
                <w:szCs w:val="20"/>
                <w:lang w:val="es-ES_tradnl"/>
              </w:rPr>
              <w:t>YYY = Longitud (120, 150, 180, 290) en mm.</w:t>
            </w:r>
          </w:p>
          <w:p w:rsidR="006F297F" w:rsidRPr="006F297F" w:rsidRDefault="006F297F" w:rsidP="006F297F">
            <w:pPr>
              <w:spacing w:after="0" w:line="264" w:lineRule="auto"/>
              <w:rPr>
                <w:rFonts w:cs="Arial"/>
                <w:szCs w:val="20"/>
                <w:lang w:val="es-ES" w:eastAsia="es-ES"/>
              </w:rPr>
            </w:pPr>
            <w:r w:rsidRPr="006F297F">
              <w:rPr>
                <w:rFonts w:cs="Arial"/>
                <w:szCs w:val="20"/>
              </w:rPr>
              <w:t>XXX = Número consecutivo</w:t>
            </w:r>
          </w:p>
        </w:tc>
      </w:tr>
    </w:tbl>
    <w:p w:rsidR="006F297F" w:rsidRPr="006F297F" w:rsidRDefault="006F297F" w:rsidP="006F297F">
      <w:pPr>
        <w:tabs>
          <w:tab w:val="left" w:pos="2520"/>
          <w:tab w:val="left" w:pos="2640"/>
          <w:tab w:val="left" w:pos="3360"/>
          <w:tab w:val="left" w:pos="4080"/>
          <w:tab w:val="left" w:pos="4800"/>
          <w:tab w:val="left" w:pos="5520"/>
          <w:tab w:val="left" w:pos="6240"/>
          <w:tab w:val="left" w:pos="6960"/>
          <w:tab w:val="left" w:pos="7680"/>
          <w:tab w:val="left" w:pos="8400"/>
          <w:tab w:val="left" w:pos="9120"/>
          <w:tab w:val="left" w:pos="9840"/>
          <w:tab w:val="left" w:pos="10560"/>
        </w:tabs>
        <w:spacing w:after="0" w:line="264" w:lineRule="auto"/>
        <w:ind w:left="228"/>
        <w:jc w:val="both"/>
        <w:rPr>
          <w:rFonts w:cs="Arial"/>
          <w:szCs w:val="20"/>
          <w:lang w:val="es-ES" w:eastAsia="es-ES"/>
        </w:rPr>
      </w:pPr>
    </w:p>
    <w:p w:rsidR="006F297F" w:rsidRPr="006F297F" w:rsidRDefault="006F297F" w:rsidP="006F297F">
      <w:pPr>
        <w:spacing w:after="0" w:line="264" w:lineRule="auto"/>
        <w:ind w:firstLine="708"/>
        <w:rPr>
          <w:rFonts w:cs="Arial"/>
          <w:b/>
          <w:bCs/>
          <w:szCs w:val="20"/>
        </w:rPr>
      </w:pPr>
      <w:r w:rsidRPr="006F297F">
        <w:rPr>
          <w:rFonts w:cs="Arial"/>
          <w:b/>
          <w:bCs/>
          <w:szCs w:val="20"/>
        </w:rPr>
        <w:t>Canalizaciones principales de Campus.</w:t>
      </w:r>
    </w:p>
    <w:p w:rsidR="006F297F" w:rsidRPr="006F297F" w:rsidRDefault="006F297F" w:rsidP="006F297F">
      <w:pPr>
        <w:spacing w:after="0" w:line="264" w:lineRule="auto"/>
        <w:ind w:firstLine="708"/>
        <w:rPr>
          <w:rFonts w:cs="Arial"/>
          <w:b/>
          <w:bCs/>
          <w:szCs w:val="20"/>
        </w:rPr>
      </w:pPr>
      <w:r w:rsidRPr="006F297F">
        <w:rPr>
          <w:rFonts w:cs="Arial"/>
          <w:b/>
          <w:bCs/>
          <w:szCs w:val="20"/>
        </w:rPr>
        <w:t>Tubería exterior.</w:t>
      </w:r>
    </w:p>
    <w:tbl>
      <w:tblPr>
        <w:tblW w:w="5000" w:type="pct"/>
        <w:jc w:val="center"/>
        <w:tblCellMar>
          <w:left w:w="70" w:type="dxa"/>
          <w:right w:w="70" w:type="dxa"/>
        </w:tblCellMar>
        <w:tblLook w:val="04A0" w:firstRow="1" w:lastRow="0" w:firstColumn="1" w:lastColumn="0" w:noHBand="0" w:noVBand="1"/>
      </w:tblPr>
      <w:tblGrid>
        <w:gridCol w:w="1835"/>
        <w:gridCol w:w="7800"/>
      </w:tblGrid>
      <w:tr w:rsidR="006F297F" w:rsidRPr="006F297F" w:rsidTr="006F297F">
        <w:trPr>
          <w:jc w:val="center"/>
        </w:trPr>
        <w:tc>
          <w:tcPr>
            <w:tcW w:w="952"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48"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u w:val="single"/>
                <w:lang w:val="es-ES_tradnl" w:eastAsia="es-ES"/>
              </w:rPr>
            </w:pPr>
            <w:r w:rsidRPr="006F297F">
              <w:rPr>
                <w:rFonts w:cs="Arial"/>
                <w:b/>
                <w:bCs/>
                <w:szCs w:val="20"/>
                <w:lang w:val="es-ES_tradnl"/>
              </w:rPr>
              <w:t xml:space="preserve">CAPC-TE </w:t>
            </w:r>
            <w:r w:rsidRPr="006F297F">
              <w:rPr>
                <w:rFonts w:cs="Arial"/>
                <w:b/>
                <w:bCs/>
                <w:szCs w:val="20"/>
                <w:u w:val="single"/>
                <w:lang w:val="es-ES_tradnl"/>
              </w:rPr>
              <w:t>XXX</w:t>
            </w:r>
            <w:r w:rsidRPr="006F297F">
              <w:rPr>
                <w:rFonts w:cs="Arial"/>
                <w:b/>
                <w:bCs/>
                <w:szCs w:val="20"/>
                <w:lang w:val="es-ES_tradnl"/>
              </w:rPr>
              <w:t xml:space="preserve"> –[material]-</w:t>
            </w:r>
            <w:r w:rsidRPr="006F297F">
              <w:rPr>
                <w:rFonts w:cs="Arial"/>
                <w:b/>
                <w:bCs/>
                <w:szCs w:val="20"/>
                <w:u w:val="single"/>
                <w:lang w:val="es-ES_tradnl"/>
              </w:rPr>
              <w:t>YYY</w:t>
            </w:r>
          </w:p>
        </w:tc>
      </w:tr>
      <w:tr w:rsidR="006F297F" w:rsidRPr="006F297F" w:rsidTr="006F297F">
        <w:trPr>
          <w:jc w:val="center"/>
        </w:trPr>
        <w:tc>
          <w:tcPr>
            <w:tcW w:w="952"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48"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i/>
                <w:iCs/>
                <w:szCs w:val="20"/>
                <w:lang w:val="es-ES_tradnl" w:eastAsia="es-ES"/>
              </w:rPr>
            </w:pPr>
            <w:r w:rsidRPr="006F297F">
              <w:rPr>
                <w:rFonts w:cs="Arial"/>
                <w:szCs w:val="20"/>
                <w:lang w:val="es-ES_tradnl"/>
              </w:rPr>
              <w:t xml:space="preserve">CAPC = Canalización Principal de </w:t>
            </w:r>
            <w:r w:rsidRPr="006F297F">
              <w:rPr>
                <w:rFonts w:cs="Arial"/>
                <w:i/>
                <w:iCs/>
                <w:szCs w:val="20"/>
                <w:lang w:val="es-ES_tradnl"/>
              </w:rPr>
              <w:t>Campus</w:t>
            </w:r>
          </w:p>
          <w:p w:rsidR="006F297F" w:rsidRPr="006F297F" w:rsidRDefault="006F297F" w:rsidP="006F297F">
            <w:pPr>
              <w:spacing w:after="0" w:line="264" w:lineRule="auto"/>
              <w:rPr>
                <w:rFonts w:cs="Arial"/>
                <w:szCs w:val="20"/>
                <w:lang w:val="es-ES_tradnl"/>
              </w:rPr>
            </w:pPr>
            <w:r w:rsidRPr="006F297F">
              <w:rPr>
                <w:rFonts w:cs="Arial"/>
                <w:szCs w:val="20"/>
                <w:lang w:val="es-ES_tradnl"/>
              </w:rPr>
              <w:t>TE = Tubo exterior</w:t>
            </w:r>
          </w:p>
          <w:p w:rsidR="006F297F" w:rsidRPr="006F297F" w:rsidRDefault="006F297F" w:rsidP="006F297F">
            <w:pPr>
              <w:spacing w:after="0" w:line="264" w:lineRule="auto"/>
              <w:rPr>
                <w:rFonts w:cs="Arial"/>
                <w:szCs w:val="20"/>
                <w:lang w:val="es-ES_tradnl"/>
              </w:rPr>
            </w:pPr>
            <w:r w:rsidRPr="006F297F">
              <w:rPr>
                <w:rFonts w:cs="Arial"/>
                <w:szCs w:val="20"/>
                <w:lang w:val="es-ES_tradnl"/>
              </w:rPr>
              <w:t>XXX = Número consecutivo</w:t>
            </w:r>
          </w:p>
          <w:p w:rsidR="006F297F" w:rsidRPr="006F297F" w:rsidRDefault="006F297F" w:rsidP="006F297F">
            <w:pPr>
              <w:spacing w:after="0" w:line="264" w:lineRule="auto"/>
              <w:rPr>
                <w:rFonts w:cs="Arial"/>
                <w:szCs w:val="20"/>
                <w:lang w:val="es-ES_tradnl"/>
              </w:rPr>
            </w:pPr>
            <w:r w:rsidRPr="006F297F">
              <w:rPr>
                <w:rFonts w:cs="Arial"/>
                <w:szCs w:val="20"/>
                <w:lang w:val="es-ES_tradnl"/>
              </w:rPr>
              <w:t>Material= AG: Acero Galvanizado, PVC : Plástico</w:t>
            </w:r>
          </w:p>
          <w:p w:rsidR="006F297F" w:rsidRPr="006F297F" w:rsidRDefault="006F297F" w:rsidP="006F297F">
            <w:pPr>
              <w:spacing w:after="0" w:line="264" w:lineRule="auto"/>
              <w:rPr>
                <w:rFonts w:cs="Arial"/>
                <w:szCs w:val="20"/>
                <w:lang w:val="es-ES_tradnl" w:eastAsia="es-ES"/>
              </w:rPr>
            </w:pPr>
            <w:r w:rsidRPr="006F297F">
              <w:rPr>
                <w:rFonts w:cs="Arial"/>
                <w:szCs w:val="20"/>
                <w:lang w:val="es-ES_tradnl"/>
              </w:rPr>
              <w:t>YYY= Diámetro de tubo en mm. (19, 25, 32, 38, 51, 63, 76, 102)</w:t>
            </w:r>
          </w:p>
        </w:tc>
      </w:tr>
    </w:tbl>
    <w:p w:rsidR="006F297F" w:rsidRPr="006F297F" w:rsidRDefault="006F297F" w:rsidP="006F297F">
      <w:pPr>
        <w:spacing w:after="0" w:line="264" w:lineRule="auto"/>
        <w:rPr>
          <w:rFonts w:cs="Arial"/>
          <w:szCs w:val="20"/>
          <w:lang w:val="es-ES" w:eastAsia="es-ES"/>
        </w:rPr>
      </w:pPr>
    </w:p>
    <w:p w:rsidR="006F297F" w:rsidRPr="006F297F" w:rsidRDefault="006F297F" w:rsidP="006F297F">
      <w:pPr>
        <w:spacing w:after="0" w:line="264" w:lineRule="auto"/>
        <w:ind w:firstLine="708"/>
        <w:rPr>
          <w:rFonts w:cs="Arial"/>
          <w:b/>
          <w:bCs/>
          <w:szCs w:val="20"/>
          <w:lang w:val="es-ES_tradnl"/>
        </w:rPr>
      </w:pPr>
      <w:r w:rsidRPr="006F297F">
        <w:rPr>
          <w:rFonts w:cs="Arial"/>
          <w:b/>
          <w:bCs/>
          <w:szCs w:val="20"/>
          <w:lang w:val="es-ES_tradnl"/>
        </w:rPr>
        <w:t>Canalización de entrada al Campus.</w:t>
      </w:r>
    </w:p>
    <w:tbl>
      <w:tblPr>
        <w:tblW w:w="5000" w:type="pct"/>
        <w:jc w:val="center"/>
        <w:tblCellMar>
          <w:left w:w="70" w:type="dxa"/>
          <w:right w:w="70" w:type="dxa"/>
        </w:tblCellMar>
        <w:tblLook w:val="04A0" w:firstRow="1" w:lastRow="0" w:firstColumn="1" w:lastColumn="0" w:noHBand="0" w:noVBand="1"/>
      </w:tblPr>
      <w:tblGrid>
        <w:gridCol w:w="1821"/>
        <w:gridCol w:w="7814"/>
      </w:tblGrid>
      <w:tr w:rsidR="006F297F" w:rsidRPr="006F297F" w:rsidTr="006F297F">
        <w:trPr>
          <w:jc w:val="center"/>
        </w:trPr>
        <w:tc>
          <w:tcPr>
            <w:tcW w:w="945"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55"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u w:val="single"/>
                <w:lang w:val="es-ES_tradnl" w:eastAsia="es-ES"/>
              </w:rPr>
            </w:pPr>
            <w:r w:rsidRPr="006F297F">
              <w:rPr>
                <w:rFonts w:cs="Arial"/>
                <w:b/>
                <w:bCs/>
                <w:szCs w:val="20"/>
                <w:lang w:val="es-ES_tradnl"/>
              </w:rPr>
              <w:t xml:space="preserve">CAPC-CAE </w:t>
            </w:r>
            <w:r w:rsidRPr="006F297F">
              <w:rPr>
                <w:rFonts w:cs="Arial"/>
                <w:b/>
                <w:bCs/>
                <w:szCs w:val="20"/>
                <w:u w:val="single"/>
                <w:lang w:val="es-ES_tradnl"/>
              </w:rPr>
              <w:t>XXX</w:t>
            </w:r>
            <w:r w:rsidRPr="006F297F">
              <w:rPr>
                <w:rFonts w:cs="Arial"/>
                <w:b/>
                <w:bCs/>
                <w:szCs w:val="20"/>
                <w:lang w:val="es-ES_tradnl"/>
              </w:rPr>
              <w:t xml:space="preserve"> –[material] –</w:t>
            </w:r>
            <w:r w:rsidRPr="006F297F">
              <w:rPr>
                <w:rFonts w:cs="Arial"/>
                <w:b/>
                <w:bCs/>
                <w:szCs w:val="20"/>
                <w:u w:val="single"/>
                <w:lang w:val="es-ES_tradnl"/>
              </w:rPr>
              <w:t>YYY</w:t>
            </w:r>
          </w:p>
        </w:tc>
      </w:tr>
      <w:tr w:rsidR="006F297F" w:rsidRPr="006F297F" w:rsidTr="006F297F">
        <w:trPr>
          <w:jc w:val="center"/>
        </w:trPr>
        <w:tc>
          <w:tcPr>
            <w:tcW w:w="945"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55"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i/>
                <w:iCs/>
                <w:szCs w:val="20"/>
                <w:lang w:val="es-ES_tradnl" w:eastAsia="es-ES"/>
              </w:rPr>
            </w:pPr>
            <w:r w:rsidRPr="006F297F">
              <w:rPr>
                <w:rFonts w:cs="Arial"/>
                <w:szCs w:val="20"/>
                <w:lang w:val="es-ES_tradnl"/>
              </w:rPr>
              <w:t xml:space="preserve">CAPC = Canalización Principal de </w:t>
            </w:r>
            <w:r w:rsidRPr="006F297F">
              <w:rPr>
                <w:rFonts w:cs="Arial"/>
                <w:i/>
                <w:iCs/>
                <w:szCs w:val="20"/>
                <w:lang w:val="es-ES_tradnl"/>
              </w:rPr>
              <w:t>Campus</w:t>
            </w:r>
          </w:p>
          <w:p w:rsidR="006F297F" w:rsidRPr="006F297F" w:rsidRDefault="006F297F" w:rsidP="006F297F">
            <w:pPr>
              <w:spacing w:after="0" w:line="264" w:lineRule="auto"/>
              <w:rPr>
                <w:rFonts w:cs="Arial"/>
                <w:szCs w:val="20"/>
                <w:lang w:val="es-ES_tradnl"/>
              </w:rPr>
            </w:pPr>
            <w:r w:rsidRPr="006F297F">
              <w:rPr>
                <w:rFonts w:cs="Arial"/>
                <w:szCs w:val="20"/>
                <w:lang w:val="es-ES_tradnl"/>
              </w:rPr>
              <w:t>CAE = Canalización de entrada</w:t>
            </w:r>
          </w:p>
          <w:p w:rsidR="006F297F" w:rsidRPr="006F297F" w:rsidRDefault="006F297F" w:rsidP="006F297F">
            <w:pPr>
              <w:spacing w:after="0" w:line="264" w:lineRule="auto"/>
              <w:rPr>
                <w:rFonts w:cs="Arial"/>
                <w:szCs w:val="20"/>
                <w:lang w:val="es-ES_tradnl"/>
              </w:rPr>
            </w:pPr>
            <w:r w:rsidRPr="006F297F">
              <w:rPr>
                <w:rFonts w:cs="Arial"/>
                <w:szCs w:val="20"/>
                <w:lang w:val="es-ES_tradnl"/>
              </w:rPr>
              <w:t>XXX = Número consecutivo</w:t>
            </w:r>
          </w:p>
          <w:p w:rsidR="006F297F" w:rsidRPr="006F297F" w:rsidRDefault="006F297F" w:rsidP="006F297F">
            <w:pPr>
              <w:spacing w:after="0" w:line="264" w:lineRule="auto"/>
              <w:rPr>
                <w:rFonts w:cs="Arial"/>
                <w:szCs w:val="20"/>
                <w:lang w:val="es-ES_tradnl"/>
              </w:rPr>
            </w:pPr>
            <w:r w:rsidRPr="006F297F">
              <w:rPr>
                <w:rFonts w:cs="Arial"/>
                <w:szCs w:val="20"/>
                <w:lang w:val="es-ES_tradnl"/>
              </w:rPr>
              <w:t>Material= AG: Acero Galvanizado, PVC : plástico</w:t>
            </w:r>
          </w:p>
          <w:p w:rsidR="006F297F" w:rsidRPr="006F297F" w:rsidRDefault="006F297F" w:rsidP="006F297F">
            <w:pPr>
              <w:spacing w:after="0" w:line="264" w:lineRule="auto"/>
              <w:rPr>
                <w:rFonts w:cs="Arial"/>
                <w:szCs w:val="20"/>
                <w:lang w:val="es-ES_tradnl" w:eastAsia="es-ES"/>
              </w:rPr>
            </w:pPr>
            <w:r w:rsidRPr="006F297F">
              <w:rPr>
                <w:rFonts w:cs="Arial"/>
                <w:szCs w:val="20"/>
                <w:lang w:val="es-ES_tradnl"/>
              </w:rPr>
              <w:t>YYY = Diámetro de tubo en mm. (19, 25, 32, 38, 51, 63, 76, 102)</w:t>
            </w:r>
          </w:p>
        </w:tc>
      </w:tr>
    </w:tbl>
    <w:p w:rsidR="006F297F" w:rsidRPr="006F297F" w:rsidRDefault="006F297F" w:rsidP="006F297F">
      <w:pPr>
        <w:tabs>
          <w:tab w:val="left" w:pos="7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s>
        <w:spacing w:after="0" w:line="264" w:lineRule="auto"/>
        <w:jc w:val="both"/>
        <w:rPr>
          <w:rFonts w:cs="Arial"/>
          <w:szCs w:val="20"/>
          <w:lang w:val="es-ES" w:eastAsia="es-ES"/>
        </w:rPr>
      </w:pPr>
    </w:p>
    <w:p w:rsidR="006F297F" w:rsidRPr="006F297F" w:rsidRDefault="006F297F" w:rsidP="006F297F">
      <w:pPr>
        <w:spacing w:after="0" w:line="264" w:lineRule="auto"/>
        <w:ind w:firstLine="708"/>
        <w:rPr>
          <w:rFonts w:cs="Arial"/>
          <w:b/>
          <w:bCs/>
          <w:szCs w:val="20"/>
        </w:rPr>
      </w:pPr>
      <w:r w:rsidRPr="006F297F">
        <w:rPr>
          <w:rFonts w:cs="Arial"/>
          <w:b/>
          <w:bCs/>
          <w:szCs w:val="20"/>
        </w:rPr>
        <w:t>Escalera portacables.</w:t>
      </w:r>
    </w:p>
    <w:tbl>
      <w:tblPr>
        <w:tblW w:w="5000" w:type="pct"/>
        <w:jc w:val="center"/>
        <w:tblCellMar>
          <w:left w:w="70" w:type="dxa"/>
          <w:right w:w="70" w:type="dxa"/>
        </w:tblCellMar>
        <w:tblLook w:val="04A0" w:firstRow="1" w:lastRow="0" w:firstColumn="1" w:lastColumn="0" w:noHBand="0" w:noVBand="1"/>
      </w:tblPr>
      <w:tblGrid>
        <w:gridCol w:w="1863"/>
        <w:gridCol w:w="7772"/>
      </w:tblGrid>
      <w:tr w:rsidR="006F297F" w:rsidRPr="006F297F" w:rsidTr="006F297F">
        <w:trPr>
          <w:jc w:val="center"/>
        </w:trPr>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u w:val="single"/>
                <w:lang w:val="es-ES_tradnl" w:eastAsia="es-ES"/>
              </w:rPr>
            </w:pPr>
            <w:r w:rsidRPr="006F297F">
              <w:rPr>
                <w:rFonts w:cs="Arial"/>
                <w:b/>
                <w:bCs/>
                <w:szCs w:val="20"/>
                <w:lang w:val="es-ES_tradnl"/>
              </w:rPr>
              <w:t xml:space="preserve">CAPC-[tipo]- </w:t>
            </w:r>
            <w:r w:rsidRPr="006F297F">
              <w:rPr>
                <w:rFonts w:cs="Arial"/>
                <w:b/>
                <w:bCs/>
                <w:szCs w:val="20"/>
                <w:u w:val="single"/>
                <w:lang w:val="es-ES_tradnl"/>
              </w:rPr>
              <w:t>XXX</w:t>
            </w:r>
            <w:r w:rsidRPr="006F297F">
              <w:rPr>
                <w:rFonts w:cs="Arial"/>
                <w:b/>
                <w:bCs/>
                <w:szCs w:val="20"/>
                <w:lang w:val="es-ES_tradnl"/>
              </w:rPr>
              <w:t xml:space="preserve"> –[material]-</w:t>
            </w:r>
            <w:r w:rsidRPr="006F297F">
              <w:rPr>
                <w:rFonts w:cs="Arial"/>
                <w:b/>
                <w:bCs/>
                <w:szCs w:val="20"/>
                <w:u w:val="single"/>
                <w:lang w:val="es-ES_tradnl"/>
              </w:rPr>
              <w:t>YYY</w:t>
            </w:r>
          </w:p>
        </w:tc>
      </w:tr>
      <w:tr w:rsidR="006F297F" w:rsidRPr="006F297F" w:rsidTr="006F297F">
        <w:trPr>
          <w:jc w:val="center"/>
        </w:trPr>
        <w:tc>
          <w:tcPr>
            <w:tcW w:w="967"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i/>
                <w:iCs/>
                <w:szCs w:val="20"/>
                <w:lang w:val="es-ES_tradnl" w:eastAsia="es-ES"/>
              </w:rPr>
            </w:pPr>
            <w:r w:rsidRPr="006F297F">
              <w:rPr>
                <w:rFonts w:cs="Arial"/>
                <w:szCs w:val="20"/>
                <w:lang w:val="es-ES_tradnl"/>
              </w:rPr>
              <w:t xml:space="preserve">CAPC = Canalización Principal de </w:t>
            </w:r>
            <w:r w:rsidRPr="006F297F">
              <w:rPr>
                <w:rFonts w:cs="Arial"/>
                <w:i/>
                <w:iCs/>
                <w:szCs w:val="20"/>
                <w:lang w:val="es-ES_tradnl"/>
              </w:rPr>
              <w:t>Campus</w:t>
            </w:r>
          </w:p>
          <w:p w:rsidR="006F297F" w:rsidRPr="006F297F" w:rsidRDefault="006F297F" w:rsidP="006F297F">
            <w:pPr>
              <w:spacing w:after="0" w:line="264" w:lineRule="auto"/>
              <w:rPr>
                <w:rFonts w:cs="Arial"/>
                <w:szCs w:val="20"/>
                <w:lang w:val="es-ES_tradnl"/>
              </w:rPr>
            </w:pPr>
            <w:r w:rsidRPr="006F297F">
              <w:rPr>
                <w:rFonts w:cs="Arial"/>
                <w:b/>
                <w:bCs/>
                <w:szCs w:val="20"/>
                <w:lang w:val="es-ES_tradnl"/>
              </w:rPr>
              <w:t xml:space="preserve">[tipo] </w:t>
            </w:r>
            <w:r w:rsidRPr="006F297F">
              <w:rPr>
                <w:rFonts w:cs="Arial"/>
                <w:szCs w:val="20"/>
                <w:lang w:val="es-ES_tradnl"/>
              </w:rPr>
              <w:t>EP = Escalera Portacables de Aluminio CH = Charola tipo Malla</w:t>
            </w:r>
          </w:p>
          <w:p w:rsidR="006F297F" w:rsidRPr="006F297F" w:rsidRDefault="006F297F" w:rsidP="006F297F">
            <w:pPr>
              <w:spacing w:after="0" w:line="264" w:lineRule="auto"/>
              <w:rPr>
                <w:rFonts w:cs="Arial"/>
                <w:szCs w:val="20"/>
                <w:lang w:val="es-ES_tradnl"/>
              </w:rPr>
            </w:pPr>
            <w:r w:rsidRPr="006F297F">
              <w:rPr>
                <w:rFonts w:cs="Arial"/>
                <w:szCs w:val="20"/>
                <w:lang w:val="es-ES_tradnl"/>
              </w:rPr>
              <w:t>XXX = Número consecutivo</w:t>
            </w:r>
          </w:p>
          <w:p w:rsidR="006F297F" w:rsidRPr="006F297F" w:rsidRDefault="006F297F" w:rsidP="006F297F">
            <w:pPr>
              <w:spacing w:after="0" w:line="264" w:lineRule="auto"/>
              <w:rPr>
                <w:rFonts w:cs="Arial"/>
                <w:szCs w:val="20"/>
                <w:lang w:val="es-ES_tradnl"/>
              </w:rPr>
            </w:pPr>
            <w:r w:rsidRPr="006F297F">
              <w:rPr>
                <w:rFonts w:cs="Arial"/>
                <w:szCs w:val="20"/>
                <w:lang w:val="es-ES_tradnl"/>
              </w:rPr>
              <w:t>Material = AL: aluminio  AI: acero inoxidable  EZ: Electrozincado GC: Galvanizado  en caliente</w:t>
            </w:r>
          </w:p>
          <w:p w:rsidR="006F297F" w:rsidRPr="006F297F" w:rsidRDefault="006F297F" w:rsidP="006F297F">
            <w:pPr>
              <w:spacing w:after="0" w:line="264" w:lineRule="auto"/>
              <w:rPr>
                <w:rFonts w:cs="Arial"/>
                <w:szCs w:val="20"/>
                <w:lang w:val="es-ES" w:eastAsia="es-ES"/>
              </w:rPr>
            </w:pPr>
            <w:r w:rsidRPr="006F297F">
              <w:rPr>
                <w:rFonts w:cs="Arial"/>
                <w:szCs w:val="20"/>
              </w:rPr>
              <w:t>YYY = Ancho en mm. (152, 229, 305, 406, 457, 508)</w:t>
            </w:r>
          </w:p>
        </w:tc>
      </w:tr>
    </w:tbl>
    <w:p w:rsidR="006F297F" w:rsidRPr="006F297F" w:rsidRDefault="006F297F" w:rsidP="006F297F">
      <w:pPr>
        <w:spacing w:after="0" w:line="264" w:lineRule="auto"/>
        <w:ind w:firstLine="708"/>
        <w:rPr>
          <w:rFonts w:cs="Arial"/>
          <w:b/>
          <w:bCs/>
          <w:szCs w:val="20"/>
          <w:lang w:val="es-ES_tradnl" w:eastAsia="es-ES"/>
        </w:rPr>
      </w:pPr>
    </w:p>
    <w:p w:rsidR="006F297F" w:rsidRPr="006F297F" w:rsidRDefault="006F297F" w:rsidP="006F297F">
      <w:pPr>
        <w:spacing w:after="0" w:line="264" w:lineRule="auto"/>
        <w:ind w:firstLine="708"/>
        <w:rPr>
          <w:rFonts w:cs="Arial"/>
          <w:b/>
          <w:bCs/>
          <w:szCs w:val="20"/>
          <w:lang w:val="es-ES_tradnl"/>
        </w:rPr>
      </w:pPr>
      <w:r w:rsidRPr="006F297F">
        <w:rPr>
          <w:rFonts w:cs="Arial"/>
          <w:b/>
          <w:bCs/>
          <w:szCs w:val="20"/>
          <w:lang w:val="es-ES_tradnl"/>
        </w:rPr>
        <w:t>Caja de registro cuadrada para exteriores.</w:t>
      </w:r>
    </w:p>
    <w:tbl>
      <w:tblPr>
        <w:tblW w:w="5000" w:type="pct"/>
        <w:jc w:val="center"/>
        <w:tblCellMar>
          <w:left w:w="70" w:type="dxa"/>
          <w:right w:w="70" w:type="dxa"/>
        </w:tblCellMar>
        <w:tblLook w:val="04A0" w:firstRow="1" w:lastRow="0" w:firstColumn="1" w:lastColumn="0" w:noHBand="0" w:noVBand="1"/>
      </w:tblPr>
      <w:tblGrid>
        <w:gridCol w:w="1863"/>
        <w:gridCol w:w="7772"/>
      </w:tblGrid>
      <w:tr w:rsidR="006F297F" w:rsidRPr="006F297F" w:rsidTr="006F297F">
        <w:trPr>
          <w:jc w:val="center"/>
        </w:trPr>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_tradnl" w:eastAsia="es-ES"/>
              </w:rPr>
            </w:pPr>
            <w:r w:rsidRPr="006F297F">
              <w:rPr>
                <w:rFonts w:cs="Arial"/>
                <w:b/>
                <w:bCs/>
                <w:szCs w:val="20"/>
                <w:lang w:val="es-ES_tradnl"/>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u w:val="single"/>
                <w:lang w:val="es-ES_tradnl" w:eastAsia="es-ES"/>
              </w:rPr>
            </w:pPr>
            <w:r w:rsidRPr="006F297F">
              <w:rPr>
                <w:rFonts w:cs="Arial"/>
                <w:b/>
                <w:bCs/>
                <w:szCs w:val="20"/>
                <w:lang w:val="es-ES_tradnl"/>
              </w:rPr>
              <w:t xml:space="preserve">CAPC-CRE </w:t>
            </w:r>
            <w:r w:rsidRPr="006F297F">
              <w:rPr>
                <w:rFonts w:cs="Arial"/>
                <w:b/>
                <w:bCs/>
                <w:szCs w:val="20"/>
                <w:u w:val="single"/>
                <w:lang w:val="es-ES_tradnl"/>
              </w:rPr>
              <w:t>XXX</w:t>
            </w:r>
            <w:r w:rsidRPr="006F297F">
              <w:rPr>
                <w:rFonts w:cs="Arial"/>
                <w:b/>
                <w:bCs/>
                <w:szCs w:val="20"/>
                <w:lang w:val="es-ES_tradnl"/>
              </w:rPr>
              <w:t xml:space="preserve"> –[material]-</w:t>
            </w:r>
            <w:r w:rsidRPr="006F297F">
              <w:rPr>
                <w:rFonts w:cs="Arial"/>
                <w:b/>
                <w:bCs/>
                <w:szCs w:val="20"/>
                <w:u w:val="single"/>
                <w:lang w:val="es-ES_tradnl"/>
              </w:rPr>
              <w:t>YYY</w:t>
            </w:r>
          </w:p>
        </w:tc>
      </w:tr>
      <w:tr w:rsidR="006F297F" w:rsidRPr="006F297F" w:rsidTr="006F297F">
        <w:trPr>
          <w:jc w:val="center"/>
        </w:trPr>
        <w:tc>
          <w:tcPr>
            <w:tcW w:w="967"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_tradnl" w:eastAsia="es-ES"/>
              </w:rPr>
            </w:pPr>
            <w:r w:rsidRPr="006F297F">
              <w:rPr>
                <w:rFonts w:cs="Arial"/>
                <w:b/>
                <w:bCs/>
                <w:szCs w:val="20"/>
                <w:lang w:val="es-ES_tradnl"/>
              </w:rPr>
              <w:t>Estructura:</w:t>
            </w:r>
          </w:p>
          <w:p w:rsidR="006F297F" w:rsidRPr="006F297F" w:rsidRDefault="006F297F" w:rsidP="006F297F">
            <w:pPr>
              <w:spacing w:after="0" w:line="264" w:lineRule="auto"/>
              <w:rPr>
                <w:rFonts w:cs="Arial"/>
                <w:b/>
                <w:bCs/>
                <w:szCs w:val="20"/>
                <w:lang w:val="es-ES_tradnl" w:eastAsia="es-ES"/>
              </w:rPr>
            </w:pP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i/>
                <w:iCs/>
                <w:szCs w:val="20"/>
                <w:lang w:val="es-ES_tradnl" w:eastAsia="es-ES"/>
              </w:rPr>
            </w:pPr>
            <w:r w:rsidRPr="006F297F">
              <w:rPr>
                <w:rFonts w:cs="Arial"/>
                <w:szCs w:val="20"/>
                <w:lang w:val="es-ES_tradnl"/>
              </w:rPr>
              <w:t xml:space="preserve">CAPC = Canalización Principal de </w:t>
            </w:r>
            <w:r w:rsidRPr="006F297F">
              <w:rPr>
                <w:rFonts w:cs="Arial"/>
                <w:i/>
                <w:iCs/>
                <w:szCs w:val="20"/>
                <w:lang w:val="es-ES_tradnl"/>
              </w:rPr>
              <w:t>Campus</w:t>
            </w:r>
          </w:p>
          <w:p w:rsidR="006F297F" w:rsidRPr="006F297F" w:rsidRDefault="006F297F" w:rsidP="006F297F">
            <w:pPr>
              <w:spacing w:after="0" w:line="264" w:lineRule="auto"/>
              <w:rPr>
                <w:rFonts w:cs="Arial"/>
                <w:szCs w:val="20"/>
                <w:lang w:val="es-ES_tradnl"/>
              </w:rPr>
            </w:pPr>
            <w:r w:rsidRPr="006F297F">
              <w:rPr>
                <w:rFonts w:cs="Arial"/>
                <w:szCs w:val="20"/>
                <w:lang w:val="es-ES_tradnl"/>
              </w:rPr>
              <w:t>CRE = Caja de registro para exteriores</w:t>
            </w:r>
          </w:p>
          <w:p w:rsidR="006F297F" w:rsidRPr="006F297F" w:rsidRDefault="006F297F" w:rsidP="006F297F">
            <w:pPr>
              <w:spacing w:after="0" w:line="264" w:lineRule="auto"/>
              <w:rPr>
                <w:rFonts w:cs="Arial"/>
                <w:szCs w:val="20"/>
                <w:lang w:val="es-ES_tradnl"/>
              </w:rPr>
            </w:pPr>
            <w:r w:rsidRPr="006F297F">
              <w:rPr>
                <w:rFonts w:cs="Arial"/>
                <w:szCs w:val="20"/>
                <w:lang w:val="es-ES_tradnl"/>
              </w:rPr>
              <w:t>XXX = Número consecutivo</w:t>
            </w:r>
          </w:p>
          <w:p w:rsidR="006F297F" w:rsidRPr="006F297F" w:rsidRDefault="006F297F" w:rsidP="006F297F">
            <w:pPr>
              <w:spacing w:after="0" w:line="264" w:lineRule="auto"/>
              <w:rPr>
                <w:rFonts w:cs="Arial"/>
                <w:szCs w:val="20"/>
                <w:lang w:val="es-ES_tradnl"/>
              </w:rPr>
            </w:pPr>
            <w:r w:rsidRPr="006F297F">
              <w:rPr>
                <w:rFonts w:cs="Arial"/>
                <w:szCs w:val="20"/>
                <w:lang w:val="es-ES_tradnl"/>
              </w:rPr>
              <w:t>[material]= AG:Acero Galvanizado, AL: aluminio</w:t>
            </w:r>
          </w:p>
          <w:p w:rsidR="006F297F" w:rsidRPr="006F297F" w:rsidRDefault="006F297F" w:rsidP="006F297F">
            <w:pPr>
              <w:spacing w:after="0" w:line="264" w:lineRule="auto"/>
              <w:rPr>
                <w:rFonts w:cs="Arial"/>
                <w:szCs w:val="20"/>
                <w:lang w:val="es-ES" w:eastAsia="es-ES"/>
              </w:rPr>
            </w:pPr>
            <w:r w:rsidRPr="006F297F">
              <w:rPr>
                <w:rFonts w:cs="Arial"/>
                <w:szCs w:val="20"/>
              </w:rPr>
              <w:t>YYY = Longitud (120, 150, 180, 290) en mm.</w:t>
            </w:r>
          </w:p>
        </w:tc>
      </w:tr>
    </w:tbl>
    <w:p w:rsidR="006F297F" w:rsidRPr="006F297F" w:rsidRDefault="006F297F" w:rsidP="006F297F">
      <w:pPr>
        <w:spacing w:after="0" w:line="264" w:lineRule="auto"/>
        <w:rPr>
          <w:rFonts w:cs="Arial"/>
          <w:szCs w:val="20"/>
          <w:lang w:val="es-ES" w:eastAsia="es-ES"/>
        </w:rPr>
      </w:pPr>
    </w:p>
    <w:p w:rsidR="006F297F" w:rsidRPr="006F297F" w:rsidRDefault="006F297F" w:rsidP="006F297F">
      <w:pPr>
        <w:spacing w:after="0" w:line="264" w:lineRule="auto"/>
        <w:ind w:firstLine="708"/>
        <w:rPr>
          <w:rFonts w:cs="Arial"/>
          <w:b/>
          <w:bCs/>
          <w:szCs w:val="20"/>
        </w:rPr>
      </w:pPr>
      <w:r w:rsidRPr="006F297F">
        <w:rPr>
          <w:rFonts w:cs="Arial"/>
          <w:b/>
          <w:bCs/>
          <w:szCs w:val="20"/>
        </w:rPr>
        <w:t>Sistema de Tierra.</w:t>
      </w:r>
    </w:p>
    <w:p w:rsidR="006F297F" w:rsidRPr="006F297F" w:rsidRDefault="006F297F" w:rsidP="006F297F">
      <w:pPr>
        <w:spacing w:after="0" w:line="264" w:lineRule="auto"/>
        <w:ind w:firstLine="708"/>
        <w:rPr>
          <w:rFonts w:cs="Arial"/>
          <w:b/>
          <w:bCs/>
          <w:szCs w:val="20"/>
          <w:lang w:val="es-ES_tradnl"/>
        </w:rPr>
      </w:pPr>
      <w:r w:rsidRPr="006F297F">
        <w:rPr>
          <w:rFonts w:cs="Arial"/>
          <w:b/>
          <w:bCs/>
          <w:szCs w:val="20"/>
          <w:lang w:val="es-ES_tradnl"/>
        </w:rPr>
        <w:t>Barras del Sistema de Tierra.</w:t>
      </w:r>
    </w:p>
    <w:tbl>
      <w:tblPr>
        <w:tblW w:w="5000" w:type="pct"/>
        <w:jc w:val="center"/>
        <w:tblCellMar>
          <w:left w:w="70" w:type="dxa"/>
          <w:right w:w="70" w:type="dxa"/>
        </w:tblCellMar>
        <w:tblLook w:val="04A0" w:firstRow="1" w:lastRow="0" w:firstColumn="1" w:lastColumn="0" w:noHBand="0" w:noVBand="1"/>
      </w:tblPr>
      <w:tblGrid>
        <w:gridCol w:w="1863"/>
        <w:gridCol w:w="7772"/>
      </w:tblGrid>
      <w:tr w:rsidR="006F297F" w:rsidRPr="006F297F" w:rsidTr="006F297F">
        <w:trPr>
          <w:jc w:val="center"/>
        </w:trPr>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u w:val="single"/>
                <w:lang w:val="es-ES" w:eastAsia="es-ES"/>
              </w:rPr>
            </w:pPr>
            <w:r w:rsidRPr="006F297F">
              <w:rPr>
                <w:rFonts w:cs="Arial"/>
                <w:b/>
                <w:bCs/>
                <w:szCs w:val="20"/>
              </w:rPr>
              <w:t>B[tipo]ST</w:t>
            </w:r>
            <w:r w:rsidRPr="006F297F">
              <w:rPr>
                <w:rFonts w:cs="Arial"/>
                <w:b/>
                <w:bCs/>
                <w:szCs w:val="20"/>
                <w:u w:val="single"/>
              </w:rPr>
              <w:t>XXX</w:t>
            </w:r>
          </w:p>
        </w:tc>
      </w:tr>
      <w:tr w:rsidR="006F297F" w:rsidRPr="006F297F" w:rsidTr="006F297F">
        <w:trPr>
          <w:jc w:val="center"/>
        </w:trPr>
        <w:tc>
          <w:tcPr>
            <w:tcW w:w="967"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pt-BR" w:eastAsia="es-ES"/>
              </w:rPr>
            </w:pPr>
            <w:r w:rsidRPr="006F297F">
              <w:rPr>
                <w:rFonts w:cs="Arial"/>
                <w:szCs w:val="20"/>
                <w:lang w:val="pt-BR"/>
              </w:rPr>
              <w:t>B = Barra</w:t>
            </w:r>
          </w:p>
          <w:p w:rsidR="006F297F" w:rsidRPr="006F297F" w:rsidRDefault="006F297F" w:rsidP="006F297F">
            <w:pPr>
              <w:spacing w:after="0" w:line="264" w:lineRule="auto"/>
              <w:rPr>
                <w:rFonts w:cs="Arial"/>
                <w:szCs w:val="20"/>
                <w:lang w:val="pt-BR"/>
              </w:rPr>
            </w:pPr>
            <w:r w:rsidRPr="006F297F">
              <w:rPr>
                <w:rFonts w:cs="Arial"/>
                <w:szCs w:val="20"/>
                <w:lang w:val="pt-BR"/>
              </w:rPr>
              <w:t>[Tipo] = P: Principal; S: Secundaria</w:t>
            </w:r>
          </w:p>
          <w:p w:rsidR="006F297F" w:rsidRPr="006F297F" w:rsidRDefault="006F297F" w:rsidP="006F297F">
            <w:pPr>
              <w:spacing w:after="0" w:line="264" w:lineRule="auto"/>
              <w:rPr>
                <w:rFonts w:cs="Arial"/>
                <w:szCs w:val="20"/>
                <w:lang w:val="es-ES_tradnl"/>
              </w:rPr>
            </w:pPr>
            <w:r w:rsidRPr="006F297F">
              <w:rPr>
                <w:rFonts w:cs="Arial"/>
                <w:szCs w:val="20"/>
                <w:lang w:val="es-ES_tradnl"/>
              </w:rPr>
              <w:t>ST = Sistema de Tierra</w:t>
            </w:r>
          </w:p>
          <w:p w:rsidR="006F297F" w:rsidRPr="006F297F" w:rsidRDefault="006F297F" w:rsidP="006F297F">
            <w:pPr>
              <w:spacing w:after="0" w:line="264" w:lineRule="auto"/>
              <w:rPr>
                <w:rFonts w:cs="Arial"/>
                <w:szCs w:val="20"/>
                <w:lang w:val="es-ES_tradnl" w:eastAsia="es-ES"/>
              </w:rPr>
            </w:pPr>
            <w:r w:rsidRPr="006F297F">
              <w:rPr>
                <w:rFonts w:cs="Arial"/>
                <w:szCs w:val="20"/>
                <w:lang w:val="es-ES_tradnl"/>
              </w:rPr>
              <w:t xml:space="preserve">XXX = Número consecutivo </w:t>
            </w:r>
          </w:p>
        </w:tc>
      </w:tr>
    </w:tbl>
    <w:p w:rsidR="006F297F" w:rsidRPr="006F297F" w:rsidRDefault="006F297F" w:rsidP="006F297F">
      <w:pPr>
        <w:spacing w:after="0" w:line="264" w:lineRule="auto"/>
        <w:ind w:firstLine="708"/>
        <w:rPr>
          <w:rFonts w:cs="Arial"/>
          <w:szCs w:val="20"/>
          <w:lang w:val="es-ES" w:eastAsia="es-ES"/>
        </w:rPr>
      </w:pPr>
    </w:p>
    <w:p w:rsidR="006F297F" w:rsidRPr="006F297F" w:rsidRDefault="006F297F" w:rsidP="006F297F">
      <w:pPr>
        <w:spacing w:after="0" w:line="264" w:lineRule="auto"/>
        <w:ind w:firstLine="708"/>
        <w:rPr>
          <w:rFonts w:cs="Arial"/>
          <w:b/>
          <w:bCs/>
          <w:szCs w:val="20"/>
          <w:lang w:val="es-ES_tradnl"/>
        </w:rPr>
      </w:pPr>
      <w:r w:rsidRPr="006F297F">
        <w:rPr>
          <w:rFonts w:cs="Arial"/>
          <w:b/>
          <w:bCs/>
          <w:szCs w:val="20"/>
          <w:lang w:val="es-ES_tradnl"/>
        </w:rPr>
        <w:t>Conductor del Sistema de Tierra.</w:t>
      </w:r>
    </w:p>
    <w:tbl>
      <w:tblPr>
        <w:tblW w:w="5000" w:type="pct"/>
        <w:jc w:val="center"/>
        <w:tblCellMar>
          <w:left w:w="70" w:type="dxa"/>
          <w:right w:w="70" w:type="dxa"/>
        </w:tblCellMar>
        <w:tblLook w:val="04A0" w:firstRow="1" w:lastRow="0" w:firstColumn="1" w:lastColumn="0" w:noHBand="0" w:noVBand="1"/>
      </w:tblPr>
      <w:tblGrid>
        <w:gridCol w:w="1863"/>
        <w:gridCol w:w="7772"/>
      </w:tblGrid>
      <w:tr w:rsidR="006F297F" w:rsidRPr="006F297F" w:rsidTr="006F297F">
        <w:trPr>
          <w:jc w:val="center"/>
        </w:trPr>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u w:val="single"/>
                <w:lang w:val="es-ES" w:eastAsia="es-ES"/>
              </w:rPr>
            </w:pPr>
            <w:r w:rsidRPr="006F297F">
              <w:rPr>
                <w:rFonts w:cs="Arial"/>
                <w:b/>
                <w:bCs/>
                <w:szCs w:val="20"/>
              </w:rPr>
              <w:t>CST</w:t>
            </w:r>
            <w:r w:rsidRPr="006F297F">
              <w:rPr>
                <w:rFonts w:cs="Arial"/>
                <w:b/>
                <w:bCs/>
                <w:szCs w:val="20"/>
                <w:u w:val="single"/>
              </w:rPr>
              <w:t>XXX</w:t>
            </w:r>
          </w:p>
        </w:tc>
      </w:tr>
      <w:tr w:rsidR="006F297F" w:rsidRPr="006F297F" w:rsidTr="006F297F">
        <w:trPr>
          <w:jc w:val="center"/>
        </w:trPr>
        <w:tc>
          <w:tcPr>
            <w:tcW w:w="967"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s-ES_tradnl" w:eastAsia="es-ES"/>
              </w:rPr>
            </w:pPr>
            <w:r w:rsidRPr="006F297F">
              <w:rPr>
                <w:rFonts w:cs="Arial"/>
                <w:szCs w:val="20"/>
                <w:lang w:val="es-ES_tradnl"/>
              </w:rPr>
              <w:t>CST = Conductor del Sistema de Tierra</w:t>
            </w:r>
          </w:p>
          <w:p w:rsidR="006F297F" w:rsidRPr="006F297F" w:rsidRDefault="006F297F" w:rsidP="006F297F">
            <w:pPr>
              <w:spacing w:after="0" w:line="264" w:lineRule="auto"/>
              <w:rPr>
                <w:rFonts w:cs="Arial"/>
                <w:szCs w:val="20"/>
                <w:lang w:val="es-ES" w:eastAsia="es-ES"/>
              </w:rPr>
            </w:pPr>
            <w:r w:rsidRPr="006F297F">
              <w:rPr>
                <w:rFonts w:cs="Arial"/>
                <w:szCs w:val="20"/>
              </w:rPr>
              <w:t xml:space="preserve">XXX = Número consecutivo </w:t>
            </w:r>
          </w:p>
        </w:tc>
      </w:tr>
    </w:tbl>
    <w:p w:rsidR="006F297F" w:rsidRPr="006F297F" w:rsidRDefault="006F297F" w:rsidP="006F297F">
      <w:pPr>
        <w:tabs>
          <w:tab w:val="left" w:pos="2520"/>
          <w:tab w:val="left" w:pos="2640"/>
          <w:tab w:val="left" w:pos="3360"/>
          <w:tab w:val="left" w:pos="4080"/>
          <w:tab w:val="left" w:pos="4800"/>
          <w:tab w:val="left" w:pos="5520"/>
          <w:tab w:val="left" w:pos="6240"/>
          <w:tab w:val="left" w:pos="6960"/>
          <w:tab w:val="left" w:pos="7680"/>
          <w:tab w:val="left" w:pos="8400"/>
          <w:tab w:val="left" w:pos="9120"/>
          <w:tab w:val="left" w:pos="9840"/>
          <w:tab w:val="left" w:pos="10560"/>
        </w:tabs>
        <w:spacing w:after="0" w:line="264" w:lineRule="auto"/>
        <w:ind w:left="228"/>
        <w:jc w:val="both"/>
        <w:rPr>
          <w:rFonts w:cs="Arial"/>
          <w:szCs w:val="20"/>
          <w:lang w:val="es-ES" w:eastAsia="es-ES"/>
        </w:rPr>
      </w:pPr>
    </w:p>
    <w:p w:rsidR="006F297F" w:rsidRPr="006F297F" w:rsidRDefault="006F297F" w:rsidP="006F297F">
      <w:pPr>
        <w:spacing w:after="0" w:line="264" w:lineRule="auto"/>
        <w:ind w:firstLine="708"/>
        <w:rPr>
          <w:rFonts w:cs="Arial"/>
          <w:b/>
          <w:bCs/>
          <w:szCs w:val="20"/>
          <w:lang w:val="es-ES_tradnl"/>
        </w:rPr>
      </w:pPr>
      <w:r w:rsidRPr="006F297F">
        <w:rPr>
          <w:rFonts w:cs="Arial"/>
          <w:b/>
          <w:bCs/>
          <w:szCs w:val="20"/>
          <w:lang w:val="es-ES_tradnl"/>
        </w:rPr>
        <w:t>Conductor de Tierra para equipo.</w:t>
      </w:r>
    </w:p>
    <w:tbl>
      <w:tblPr>
        <w:tblW w:w="5000" w:type="pct"/>
        <w:jc w:val="center"/>
        <w:tblCellMar>
          <w:left w:w="70" w:type="dxa"/>
          <w:right w:w="70" w:type="dxa"/>
        </w:tblCellMar>
        <w:tblLook w:val="04A0" w:firstRow="1" w:lastRow="0" w:firstColumn="1" w:lastColumn="0" w:noHBand="0" w:noVBand="1"/>
      </w:tblPr>
      <w:tblGrid>
        <w:gridCol w:w="1863"/>
        <w:gridCol w:w="7772"/>
      </w:tblGrid>
      <w:tr w:rsidR="006F297F" w:rsidRPr="006F297F" w:rsidTr="006F297F">
        <w:trPr>
          <w:jc w:val="center"/>
        </w:trPr>
        <w:tc>
          <w:tcPr>
            <w:tcW w:w="967" w:type="pct"/>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Identificador:</w:t>
            </w: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b/>
                <w:bCs/>
                <w:szCs w:val="20"/>
                <w:u w:val="single"/>
                <w:lang w:val="es-ES" w:eastAsia="es-ES"/>
              </w:rPr>
            </w:pPr>
            <w:r w:rsidRPr="006F297F">
              <w:rPr>
                <w:rFonts w:cs="Arial"/>
                <w:b/>
                <w:bCs/>
                <w:szCs w:val="20"/>
              </w:rPr>
              <w:t>CTE</w:t>
            </w:r>
            <w:r w:rsidRPr="006F297F">
              <w:rPr>
                <w:rFonts w:cs="Arial"/>
                <w:b/>
                <w:bCs/>
                <w:szCs w:val="20"/>
                <w:u w:val="single"/>
              </w:rPr>
              <w:t>XXX</w:t>
            </w:r>
          </w:p>
        </w:tc>
      </w:tr>
      <w:tr w:rsidR="006F297F" w:rsidRPr="006F297F" w:rsidTr="006F297F">
        <w:trPr>
          <w:jc w:val="center"/>
        </w:trPr>
        <w:tc>
          <w:tcPr>
            <w:tcW w:w="967" w:type="pct"/>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b/>
                <w:bCs/>
                <w:szCs w:val="20"/>
                <w:lang w:val="es-ES" w:eastAsia="es-ES"/>
              </w:rPr>
            </w:pPr>
            <w:r w:rsidRPr="006F297F">
              <w:rPr>
                <w:rFonts w:cs="Arial"/>
                <w:b/>
                <w:bCs/>
                <w:szCs w:val="20"/>
              </w:rPr>
              <w:t>Estructura:</w:t>
            </w:r>
          </w:p>
          <w:p w:rsidR="006F297F" w:rsidRPr="006F297F" w:rsidRDefault="006F297F" w:rsidP="006F297F">
            <w:pPr>
              <w:spacing w:after="0" w:line="264" w:lineRule="auto"/>
              <w:rPr>
                <w:rFonts w:cs="Arial"/>
                <w:b/>
                <w:bCs/>
                <w:szCs w:val="20"/>
                <w:lang w:val="es-ES" w:eastAsia="es-ES"/>
              </w:rPr>
            </w:pPr>
          </w:p>
        </w:tc>
        <w:tc>
          <w:tcPr>
            <w:tcW w:w="4033" w:type="pct"/>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rPr>
                <w:rFonts w:cs="Arial"/>
                <w:szCs w:val="20"/>
                <w:lang w:val="es-ES_tradnl" w:eastAsia="es-ES"/>
              </w:rPr>
            </w:pPr>
            <w:r w:rsidRPr="006F297F">
              <w:rPr>
                <w:rFonts w:cs="Arial"/>
                <w:szCs w:val="20"/>
                <w:lang w:val="es-ES_tradnl"/>
              </w:rPr>
              <w:t>CTE = Conductor de Tierra para Equipo</w:t>
            </w:r>
          </w:p>
          <w:p w:rsidR="006F297F" w:rsidRPr="006F297F" w:rsidRDefault="006F297F" w:rsidP="006F297F">
            <w:pPr>
              <w:spacing w:after="0" w:line="264" w:lineRule="auto"/>
              <w:rPr>
                <w:rFonts w:cs="Arial"/>
                <w:szCs w:val="20"/>
                <w:lang w:val="es-ES" w:eastAsia="es-ES"/>
              </w:rPr>
            </w:pPr>
            <w:r w:rsidRPr="006F297F">
              <w:rPr>
                <w:rFonts w:cs="Arial"/>
                <w:szCs w:val="20"/>
              </w:rPr>
              <w:t xml:space="preserve">XXX = Número consecutivo </w:t>
            </w:r>
          </w:p>
        </w:tc>
      </w:tr>
    </w:tbl>
    <w:p w:rsidR="00E81B72" w:rsidRDefault="00E81B72" w:rsidP="00E81B72">
      <w:pPr>
        <w:spacing w:after="0"/>
      </w:pPr>
      <w:bookmarkStart w:id="192" w:name="_Toc481670566"/>
    </w:p>
    <w:p w:rsidR="006F297F" w:rsidRPr="006F297F" w:rsidRDefault="006F297F" w:rsidP="0000540A">
      <w:pPr>
        <w:pStyle w:val="Ttulo1"/>
        <w:widowControl w:val="0"/>
        <w:numPr>
          <w:ilvl w:val="0"/>
          <w:numId w:val="36"/>
        </w:numPr>
        <w:tabs>
          <w:tab w:val="num" w:pos="-372"/>
          <w:tab w:val="left" w:pos="2160"/>
        </w:tabs>
        <w:overflowPunct w:val="0"/>
        <w:autoSpaceDE w:val="0"/>
        <w:spacing w:line="264" w:lineRule="auto"/>
        <w:ind w:left="348" w:right="0" w:firstLine="0"/>
        <w:jc w:val="left"/>
        <w:textAlignment w:val="baseline"/>
        <w:rPr>
          <w:rFonts w:cs="Arial"/>
          <w:sz w:val="20"/>
          <w:szCs w:val="20"/>
          <w:lang w:val="es-MX"/>
        </w:rPr>
      </w:pPr>
      <w:r w:rsidRPr="006F297F">
        <w:rPr>
          <w:rFonts w:cs="Arial"/>
          <w:sz w:val="20"/>
          <w:szCs w:val="20"/>
          <w:lang w:val="es-MX"/>
        </w:rPr>
        <w:t>APARTADO VII “MEMORIA TÉCNICA”</w:t>
      </w:r>
      <w:bookmarkEnd w:id="192"/>
    </w:p>
    <w:p w:rsidR="006F297F" w:rsidRPr="006F297F" w:rsidRDefault="006F297F" w:rsidP="006F297F">
      <w:pPr>
        <w:spacing w:after="0" w:line="264" w:lineRule="auto"/>
        <w:jc w:val="both"/>
        <w:rPr>
          <w:rFonts w:cs="Arial"/>
          <w:szCs w:val="20"/>
          <w:lang w:val="es-ES"/>
        </w:rPr>
      </w:pPr>
      <w:r w:rsidRPr="006F297F">
        <w:rPr>
          <w:rFonts w:cs="Arial"/>
          <w:szCs w:val="20"/>
        </w:rPr>
        <w:t xml:space="preserve">El proveedor deberá entregar al personal del Instituto (responsable del proyecto), una memoria técnica en formato electrónico por cada sitio, indicando el total de los mantenimientos realizados a la red de área local de la unidad, la memoria se deberá entregar en el acto de firma del ACTA DE ENTREGA RECEPCIÓN descrita en el </w:t>
      </w:r>
      <w:r w:rsidRPr="006F297F">
        <w:rPr>
          <w:rFonts w:cs="Arial"/>
          <w:b/>
          <w:szCs w:val="20"/>
          <w:lang w:val="es-ES_tradnl"/>
        </w:rPr>
        <w:t>Apartado VIII “ACTA ADMINISTRATIVA DE ENTREGA RECEPCIÓN DE LOS SERVICIOS DE MANTENIMIENTO DE RED DE ÁREA LOCAL”</w:t>
      </w:r>
      <w:r w:rsidRPr="006F297F">
        <w:rPr>
          <w:rFonts w:cs="Arial"/>
          <w:szCs w:val="20"/>
        </w:rPr>
        <w:t>.</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both"/>
        <w:rPr>
          <w:rFonts w:cs="Arial"/>
          <w:b/>
          <w:bCs/>
          <w:iCs/>
          <w:szCs w:val="20"/>
        </w:rPr>
      </w:pPr>
      <w:r w:rsidRPr="006F297F">
        <w:rPr>
          <w:rFonts w:cs="Arial"/>
          <w:b/>
          <w:bCs/>
          <w:iCs/>
          <w:szCs w:val="20"/>
        </w:rPr>
        <w:tab/>
        <w:t xml:space="preserve">7.1 MEMORIA TÉCNICA DE LOS SERVICIOS DE MANTENIMIENTO DE CABLEADO ESTRUCTURADO A LA RED DE ÁREA LOCAL </w:t>
      </w:r>
    </w:p>
    <w:p w:rsidR="006F297F" w:rsidRPr="006F297F" w:rsidRDefault="006F297F" w:rsidP="006F297F">
      <w:pPr>
        <w:spacing w:after="0" w:line="264" w:lineRule="auto"/>
        <w:ind w:firstLine="360"/>
        <w:rPr>
          <w:rFonts w:cs="Arial"/>
          <w:b/>
          <w:szCs w:val="20"/>
        </w:rPr>
      </w:pPr>
    </w:p>
    <w:p w:rsidR="006F297F" w:rsidRPr="006F297F" w:rsidRDefault="006F297F" w:rsidP="006F297F">
      <w:pPr>
        <w:spacing w:after="0" w:line="264" w:lineRule="auto"/>
        <w:jc w:val="both"/>
        <w:rPr>
          <w:rFonts w:cs="Arial"/>
          <w:szCs w:val="20"/>
        </w:rPr>
      </w:pPr>
      <w:r w:rsidRPr="006F297F">
        <w:rPr>
          <w:rFonts w:cs="Arial"/>
          <w:szCs w:val="20"/>
        </w:rPr>
        <w:t>La memoria técnica del mantenimiento a la red de área local en su infraestructura de cableado estructurado deberá incluir lo siguiente:</w:t>
      </w:r>
    </w:p>
    <w:p w:rsidR="006F297F" w:rsidRPr="006F297F" w:rsidRDefault="006F297F" w:rsidP="006F297F">
      <w:pPr>
        <w:spacing w:after="0" w:line="264" w:lineRule="auto"/>
        <w:rPr>
          <w:rFonts w:cs="Arial"/>
          <w:szCs w:val="20"/>
          <w:lang w:val="es-ES"/>
        </w:rPr>
      </w:pPr>
    </w:p>
    <w:p w:rsidR="006F297F" w:rsidRPr="006F297F" w:rsidRDefault="006F297F" w:rsidP="006F297F">
      <w:pPr>
        <w:spacing w:after="0" w:line="264" w:lineRule="auto"/>
        <w:rPr>
          <w:rFonts w:cs="Arial"/>
          <w:b/>
          <w:szCs w:val="20"/>
        </w:rPr>
      </w:pPr>
      <w:r w:rsidRPr="006F297F">
        <w:rPr>
          <w:rFonts w:cs="Arial"/>
          <w:b/>
          <w:szCs w:val="20"/>
        </w:rPr>
        <w:t>CAPITULO 1, SISTEMA DE CABLEADO ESTRUCTURADO DEL INMUEBLE O CAMPUS</w:t>
      </w:r>
    </w:p>
    <w:p w:rsidR="006F297F" w:rsidRPr="006F297F" w:rsidRDefault="006F297F" w:rsidP="0000540A">
      <w:pPr>
        <w:pStyle w:val="Prrafodelista"/>
        <w:widowControl w:val="0"/>
        <w:numPr>
          <w:ilvl w:val="0"/>
          <w:numId w:val="71"/>
        </w:numPr>
        <w:tabs>
          <w:tab w:val="left" w:pos="2880"/>
        </w:tabs>
        <w:suppressAutoHyphens/>
        <w:overflowPunct w:val="0"/>
        <w:autoSpaceDE w:val="0"/>
        <w:spacing w:line="264" w:lineRule="auto"/>
        <w:jc w:val="both"/>
        <w:textAlignment w:val="baseline"/>
        <w:rPr>
          <w:rFonts w:ascii="Arial" w:hAnsi="Arial" w:cs="Arial"/>
          <w:sz w:val="20"/>
          <w:szCs w:val="20"/>
          <w:lang w:val="es-MX"/>
        </w:rPr>
      </w:pPr>
      <w:r w:rsidRPr="006F297F">
        <w:rPr>
          <w:rFonts w:ascii="Arial" w:hAnsi="Arial" w:cs="Arial"/>
          <w:sz w:val="20"/>
          <w:szCs w:val="20"/>
          <w:lang w:val="es-MX"/>
        </w:rPr>
        <w:t>Descripción del proyecto</w:t>
      </w:r>
    </w:p>
    <w:p w:rsidR="006F297F" w:rsidRPr="006F297F" w:rsidRDefault="006F297F" w:rsidP="0000540A">
      <w:pPr>
        <w:pStyle w:val="Prrafodelista"/>
        <w:widowControl w:val="0"/>
        <w:numPr>
          <w:ilvl w:val="0"/>
          <w:numId w:val="71"/>
        </w:numPr>
        <w:tabs>
          <w:tab w:val="left" w:pos="3140"/>
        </w:tabs>
        <w:suppressAutoHyphens/>
        <w:overflowPunct w:val="0"/>
        <w:autoSpaceDE w:val="0"/>
        <w:spacing w:line="264" w:lineRule="auto"/>
        <w:jc w:val="both"/>
        <w:textAlignment w:val="baseline"/>
        <w:rPr>
          <w:rFonts w:ascii="Arial" w:hAnsi="Arial" w:cs="Arial"/>
          <w:sz w:val="20"/>
          <w:szCs w:val="20"/>
          <w:lang w:val="es-MX"/>
        </w:rPr>
      </w:pPr>
      <w:r w:rsidRPr="006F297F">
        <w:rPr>
          <w:rFonts w:ascii="Arial" w:hAnsi="Arial" w:cs="Arial"/>
          <w:sz w:val="20"/>
          <w:szCs w:val="20"/>
          <w:lang w:val="es-MX"/>
        </w:rPr>
        <w:t>Sistema utilizado (marca)</w:t>
      </w:r>
    </w:p>
    <w:p w:rsidR="006F297F" w:rsidRPr="006F297F" w:rsidRDefault="006F297F" w:rsidP="0000540A">
      <w:pPr>
        <w:pStyle w:val="Prrafodelista"/>
        <w:widowControl w:val="0"/>
        <w:numPr>
          <w:ilvl w:val="0"/>
          <w:numId w:val="71"/>
        </w:numPr>
        <w:tabs>
          <w:tab w:val="left" w:pos="3140"/>
        </w:tabs>
        <w:suppressAutoHyphens/>
        <w:overflowPunct w:val="0"/>
        <w:autoSpaceDE w:val="0"/>
        <w:spacing w:line="264" w:lineRule="auto"/>
        <w:jc w:val="both"/>
        <w:textAlignment w:val="baseline"/>
        <w:rPr>
          <w:rFonts w:ascii="Arial" w:hAnsi="Arial" w:cs="Arial"/>
          <w:sz w:val="20"/>
          <w:szCs w:val="20"/>
          <w:lang w:val="es-MX"/>
        </w:rPr>
      </w:pPr>
      <w:r w:rsidRPr="006F297F">
        <w:rPr>
          <w:rFonts w:ascii="Arial" w:hAnsi="Arial" w:cs="Arial"/>
          <w:sz w:val="20"/>
          <w:szCs w:val="20"/>
          <w:lang w:val="es-MX"/>
        </w:rPr>
        <w:t>Tabla de correspondencia de los servicios realizados indicando lo siguiente:</w:t>
      </w:r>
    </w:p>
    <w:p w:rsidR="006F297F" w:rsidRPr="006F297F" w:rsidRDefault="006F297F" w:rsidP="0000540A">
      <w:pPr>
        <w:pStyle w:val="Prrafodelista"/>
        <w:widowControl w:val="0"/>
        <w:numPr>
          <w:ilvl w:val="0"/>
          <w:numId w:val="72"/>
        </w:numPr>
        <w:tabs>
          <w:tab w:val="left" w:pos="3140"/>
        </w:tabs>
        <w:suppressAutoHyphens/>
        <w:overflowPunct w:val="0"/>
        <w:autoSpaceDE w:val="0"/>
        <w:spacing w:line="264" w:lineRule="auto"/>
        <w:jc w:val="both"/>
        <w:textAlignment w:val="baseline"/>
        <w:rPr>
          <w:rFonts w:ascii="Arial" w:hAnsi="Arial" w:cs="Arial"/>
          <w:sz w:val="20"/>
          <w:szCs w:val="20"/>
          <w:lang w:val="es-MX"/>
        </w:rPr>
      </w:pPr>
      <w:r w:rsidRPr="006F297F">
        <w:rPr>
          <w:rFonts w:ascii="Arial" w:hAnsi="Arial" w:cs="Arial"/>
          <w:sz w:val="20"/>
          <w:szCs w:val="20"/>
          <w:lang w:val="es-MX"/>
        </w:rPr>
        <w:t>Nombre de la unidad</w:t>
      </w:r>
    </w:p>
    <w:p w:rsidR="006F297F" w:rsidRPr="006F297F" w:rsidRDefault="006F297F" w:rsidP="0000540A">
      <w:pPr>
        <w:pStyle w:val="Prrafodelista"/>
        <w:widowControl w:val="0"/>
        <w:numPr>
          <w:ilvl w:val="0"/>
          <w:numId w:val="72"/>
        </w:numPr>
        <w:tabs>
          <w:tab w:val="left" w:pos="3140"/>
        </w:tabs>
        <w:suppressAutoHyphens/>
        <w:overflowPunct w:val="0"/>
        <w:autoSpaceDE w:val="0"/>
        <w:spacing w:line="264" w:lineRule="auto"/>
        <w:jc w:val="both"/>
        <w:textAlignment w:val="baseline"/>
        <w:rPr>
          <w:rFonts w:ascii="Arial" w:hAnsi="Arial" w:cs="Arial"/>
          <w:sz w:val="20"/>
          <w:szCs w:val="20"/>
          <w:lang w:val="es-MX"/>
        </w:rPr>
      </w:pPr>
      <w:r w:rsidRPr="006F297F">
        <w:rPr>
          <w:rFonts w:ascii="Arial" w:hAnsi="Arial" w:cs="Arial"/>
          <w:sz w:val="20"/>
          <w:szCs w:val="20"/>
          <w:lang w:val="es-MX"/>
        </w:rPr>
        <w:t>Nombre del rack de origen</w:t>
      </w:r>
    </w:p>
    <w:p w:rsidR="006F297F" w:rsidRPr="006F297F" w:rsidRDefault="006F297F" w:rsidP="0000540A">
      <w:pPr>
        <w:pStyle w:val="Prrafodelista"/>
        <w:widowControl w:val="0"/>
        <w:numPr>
          <w:ilvl w:val="0"/>
          <w:numId w:val="72"/>
        </w:numPr>
        <w:tabs>
          <w:tab w:val="left" w:pos="3140"/>
        </w:tabs>
        <w:suppressAutoHyphens/>
        <w:overflowPunct w:val="0"/>
        <w:autoSpaceDE w:val="0"/>
        <w:spacing w:line="264" w:lineRule="auto"/>
        <w:jc w:val="both"/>
        <w:textAlignment w:val="baseline"/>
        <w:rPr>
          <w:rFonts w:ascii="Arial" w:hAnsi="Arial" w:cs="Arial"/>
          <w:sz w:val="20"/>
          <w:szCs w:val="20"/>
          <w:lang w:val="es-MX"/>
        </w:rPr>
      </w:pPr>
      <w:r w:rsidRPr="006F297F">
        <w:rPr>
          <w:rFonts w:ascii="Arial" w:hAnsi="Arial" w:cs="Arial"/>
          <w:sz w:val="20"/>
          <w:szCs w:val="20"/>
          <w:lang w:val="es-MX"/>
        </w:rPr>
        <w:t>Ubicación del rack origen</w:t>
      </w:r>
    </w:p>
    <w:p w:rsidR="006F297F" w:rsidRPr="006F297F" w:rsidRDefault="006F297F" w:rsidP="0000540A">
      <w:pPr>
        <w:pStyle w:val="Prrafodelista"/>
        <w:widowControl w:val="0"/>
        <w:numPr>
          <w:ilvl w:val="0"/>
          <w:numId w:val="72"/>
        </w:numPr>
        <w:tabs>
          <w:tab w:val="left" w:pos="3140"/>
        </w:tabs>
        <w:suppressAutoHyphens/>
        <w:overflowPunct w:val="0"/>
        <w:autoSpaceDE w:val="0"/>
        <w:spacing w:line="264" w:lineRule="auto"/>
        <w:jc w:val="both"/>
        <w:textAlignment w:val="baseline"/>
        <w:rPr>
          <w:rFonts w:ascii="Arial" w:hAnsi="Arial" w:cs="Arial"/>
          <w:sz w:val="20"/>
          <w:szCs w:val="20"/>
          <w:lang w:val="es-MX"/>
        </w:rPr>
      </w:pPr>
      <w:r w:rsidRPr="006F297F">
        <w:rPr>
          <w:rFonts w:ascii="Arial" w:hAnsi="Arial" w:cs="Arial"/>
          <w:sz w:val="20"/>
          <w:szCs w:val="20"/>
          <w:lang w:val="es-MX"/>
        </w:rPr>
        <w:t>Panel de parcheo de origen</w:t>
      </w:r>
    </w:p>
    <w:p w:rsidR="006F297F" w:rsidRPr="006F297F" w:rsidRDefault="006F297F" w:rsidP="0000540A">
      <w:pPr>
        <w:pStyle w:val="Prrafodelista"/>
        <w:widowControl w:val="0"/>
        <w:numPr>
          <w:ilvl w:val="0"/>
          <w:numId w:val="72"/>
        </w:numPr>
        <w:tabs>
          <w:tab w:val="left" w:pos="3140"/>
        </w:tabs>
        <w:suppressAutoHyphens/>
        <w:overflowPunct w:val="0"/>
        <w:autoSpaceDE w:val="0"/>
        <w:spacing w:line="264" w:lineRule="auto"/>
        <w:jc w:val="both"/>
        <w:textAlignment w:val="baseline"/>
        <w:rPr>
          <w:rFonts w:ascii="Arial" w:hAnsi="Arial" w:cs="Arial"/>
          <w:sz w:val="20"/>
          <w:szCs w:val="20"/>
          <w:lang w:val="es-MX"/>
        </w:rPr>
      </w:pPr>
      <w:r w:rsidRPr="006F297F">
        <w:rPr>
          <w:rFonts w:ascii="Arial" w:hAnsi="Arial" w:cs="Arial"/>
          <w:sz w:val="20"/>
          <w:szCs w:val="20"/>
          <w:lang w:val="es-MX"/>
        </w:rPr>
        <w:t>Puerto del panel de parche que ocupa el servicio en el origen</w:t>
      </w:r>
    </w:p>
    <w:p w:rsidR="006F297F" w:rsidRPr="006F297F" w:rsidRDefault="006F297F" w:rsidP="0000540A">
      <w:pPr>
        <w:pStyle w:val="Prrafodelista"/>
        <w:widowControl w:val="0"/>
        <w:numPr>
          <w:ilvl w:val="0"/>
          <w:numId w:val="72"/>
        </w:numPr>
        <w:tabs>
          <w:tab w:val="left" w:pos="3140"/>
        </w:tabs>
        <w:suppressAutoHyphens/>
        <w:overflowPunct w:val="0"/>
        <w:autoSpaceDE w:val="0"/>
        <w:spacing w:line="264" w:lineRule="auto"/>
        <w:jc w:val="both"/>
        <w:textAlignment w:val="baseline"/>
        <w:rPr>
          <w:rFonts w:ascii="Arial" w:hAnsi="Arial" w:cs="Arial"/>
          <w:sz w:val="20"/>
          <w:szCs w:val="20"/>
          <w:lang w:val="es-MX"/>
        </w:rPr>
      </w:pPr>
      <w:r w:rsidRPr="006F297F">
        <w:rPr>
          <w:rFonts w:ascii="Arial" w:hAnsi="Arial" w:cs="Arial"/>
          <w:sz w:val="20"/>
          <w:szCs w:val="20"/>
          <w:lang w:val="es-MX"/>
        </w:rPr>
        <w:t>Identificación del servicio en el origen</w:t>
      </w:r>
    </w:p>
    <w:p w:rsidR="006F297F" w:rsidRPr="006F297F" w:rsidRDefault="006F297F" w:rsidP="0000540A">
      <w:pPr>
        <w:pStyle w:val="Prrafodelista"/>
        <w:widowControl w:val="0"/>
        <w:numPr>
          <w:ilvl w:val="0"/>
          <w:numId w:val="72"/>
        </w:numPr>
        <w:tabs>
          <w:tab w:val="left" w:pos="3140"/>
        </w:tabs>
        <w:suppressAutoHyphens/>
        <w:overflowPunct w:val="0"/>
        <w:autoSpaceDE w:val="0"/>
        <w:spacing w:line="264" w:lineRule="auto"/>
        <w:jc w:val="both"/>
        <w:textAlignment w:val="baseline"/>
        <w:rPr>
          <w:rFonts w:ascii="Arial" w:hAnsi="Arial" w:cs="Arial"/>
          <w:sz w:val="20"/>
          <w:szCs w:val="20"/>
          <w:lang w:val="es-MX"/>
        </w:rPr>
      </w:pPr>
      <w:r w:rsidRPr="006F297F">
        <w:rPr>
          <w:rFonts w:ascii="Arial" w:hAnsi="Arial" w:cs="Arial"/>
          <w:sz w:val="20"/>
          <w:szCs w:val="20"/>
          <w:lang w:val="es-MX"/>
        </w:rPr>
        <w:t>Lugar final del destino donde se encuentra el servicio</w:t>
      </w:r>
    </w:p>
    <w:p w:rsidR="006F297F" w:rsidRPr="006F297F" w:rsidRDefault="006F297F" w:rsidP="0000540A">
      <w:pPr>
        <w:pStyle w:val="Prrafodelista"/>
        <w:widowControl w:val="0"/>
        <w:numPr>
          <w:ilvl w:val="0"/>
          <w:numId w:val="72"/>
        </w:numPr>
        <w:tabs>
          <w:tab w:val="left" w:pos="3140"/>
        </w:tabs>
        <w:suppressAutoHyphens/>
        <w:overflowPunct w:val="0"/>
        <w:autoSpaceDE w:val="0"/>
        <w:spacing w:line="264" w:lineRule="auto"/>
        <w:jc w:val="both"/>
        <w:textAlignment w:val="baseline"/>
        <w:rPr>
          <w:rFonts w:ascii="Arial" w:hAnsi="Arial" w:cs="Arial"/>
          <w:sz w:val="20"/>
          <w:szCs w:val="20"/>
          <w:lang w:val="es-MX"/>
        </w:rPr>
      </w:pPr>
      <w:r w:rsidRPr="006F297F">
        <w:rPr>
          <w:rFonts w:ascii="Arial" w:hAnsi="Arial" w:cs="Arial"/>
          <w:sz w:val="20"/>
          <w:szCs w:val="20"/>
          <w:lang w:val="es-MX"/>
        </w:rPr>
        <w:t>Identificación del servicio en el destino</w:t>
      </w:r>
    </w:p>
    <w:p w:rsidR="006F297F" w:rsidRPr="006F297F" w:rsidRDefault="006F297F" w:rsidP="0000540A">
      <w:pPr>
        <w:pStyle w:val="Prrafodelista"/>
        <w:widowControl w:val="0"/>
        <w:numPr>
          <w:ilvl w:val="0"/>
          <w:numId w:val="72"/>
        </w:numPr>
        <w:tabs>
          <w:tab w:val="left" w:pos="3140"/>
        </w:tabs>
        <w:suppressAutoHyphens/>
        <w:overflowPunct w:val="0"/>
        <w:autoSpaceDE w:val="0"/>
        <w:spacing w:line="264" w:lineRule="auto"/>
        <w:jc w:val="both"/>
        <w:textAlignment w:val="baseline"/>
        <w:rPr>
          <w:rFonts w:ascii="Arial" w:hAnsi="Arial" w:cs="Arial"/>
          <w:sz w:val="20"/>
          <w:szCs w:val="20"/>
          <w:lang w:val="es-MX"/>
        </w:rPr>
      </w:pPr>
      <w:r w:rsidRPr="006F297F">
        <w:rPr>
          <w:rFonts w:ascii="Arial" w:hAnsi="Arial" w:cs="Arial"/>
          <w:sz w:val="20"/>
          <w:szCs w:val="20"/>
          <w:lang w:val="es-MX"/>
        </w:rPr>
        <w:t>Nombre de la prueba realizada del servicio</w:t>
      </w:r>
    </w:p>
    <w:p w:rsidR="006F297F" w:rsidRPr="006F297F" w:rsidRDefault="006F297F" w:rsidP="0000540A">
      <w:pPr>
        <w:pStyle w:val="Prrafodelista"/>
        <w:widowControl w:val="0"/>
        <w:numPr>
          <w:ilvl w:val="0"/>
          <w:numId w:val="72"/>
        </w:numPr>
        <w:tabs>
          <w:tab w:val="left" w:pos="3140"/>
        </w:tabs>
        <w:suppressAutoHyphens/>
        <w:overflowPunct w:val="0"/>
        <w:autoSpaceDE w:val="0"/>
        <w:spacing w:line="264" w:lineRule="auto"/>
        <w:jc w:val="both"/>
        <w:textAlignment w:val="baseline"/>
        <w:rPr>
          <w:rFonts w:ascii="Arial" w:hAnsi="Arial" w:cs="Arial"/>
          <w:sz w:val="20"/>
          <w:szCs w:val="20"/>
          <w:lang w:val="es-MX"/>
        </w:rPr>
      </w:pPr>
      <w:r w:rsidRPr="006F297F">
        <w:rPr>
          <w:rFonts w:ascii="Arial" w:hAnsi="Arial" w:cs="Arial"/>
          <w:sz w:val="20"/>
          <w:szCs w:val="20"/>
          <w:lang w:val="es-MX"/>
        </w:rPr>
        <w:t>Longitud del servicio</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rPr>
          <w:rFonts w:cs="Arial"/>
          <w:b/>
          <w:szCs w:val="20"/>
          <w:lang w:val="es-ES"/>
        </w:rPr>
      </w:pPr>
      <w:r w:rsidRPr="006F297F">
        <w:rPr>
          <w:rFonts w:cs="Arial"/>
          <w:b/>
          <w:szCs w:val="20"/>
        </w:rPr>
        <w:t>CAPITULO 2, DIAGRAMAS Y ESQUEMAS DE CONEXIÓN DEL PROYECTO</w:t>
      </w:r>
    </w:p>
    <w:p w:rsidR="006F297F" w:rsidRPr="006F297F" w:rsidRDefault="006F297F" w:rsidP="0000540A">
      <w:pPr>
        <w:widowControl w:val="0"/>
        <w:numPr>
          <w:ilvl w:val="0"/>
          <w:numId w:val="73"/>
        </w:numPr>
        <w:tabs>
          <w:tab w:val="left" w:pos="2880"/>
        </w:tabs>
        <w:suppressAutoHyphens/>
        <w:overflowPunct w:val="0"/>
        <w:autoSpaceDE w:val="0"/>
        <w:spacing w:after="0" w:line="264" w:lineRule="auto"/>
        <w:ind w:left="348"/>
        <w:jc w:val="both"/>
        <w:textAlignment w:val="baseline"/>
        <w:rPr>
          <w:rFonts w:cs="Arial"/>
          <w:szCs w:val="20"/>
        </w:rPr>
      </w:pPr>
      <w:r w:rsidRPr="006F297F">
        <w:rPr>
          <w:rFonts w:cs="Arial"/>
          <w:szCs w:val="20"/>
        </w:rPr>
        <w:t>Diagrama unifilar de conexión del sistema de cableado estructurado del campus y/o edificio, que incluya la ubicación de los cuartos de equipo y telecomunicaciones, gabinetes, distribuidores, salidas multiusuario, y puntos de consolidación, así como el destino de cada uno de los servicios que de ahí se deriven.</w:t>
      </w:r>
    </w:p>
    <w:p w:rsidR="006F297F" w:rsidRPr="006F297F" w:rsidRDefault="006F297F" w:rsidP="0000540A">
      <w:pPr>
        <w:widowControl w:val="0"/>
        <w:numPr>
          <w:ilvl w:val="0"/>
          <w:numId w:val="73"/>
        </w:numPr>
        <w:tabs>
          <w:tab w:val="left" w:pos="2880"/>
        </w:tabs>
        <w:suppressAutoHyphens/>
        <w:overflowPunct w:val="0"/>
        <w:autoSpaceDE w:val="0"/>
        <w:spacing w:after="0" w:line="264" w:lineRule="auto"/>
        <w:ind w:left="348"/>
        <w:jc w:val="both"/>
        <w:textAlignment w:val="baseline"/>
        <w:rPr>
          <w:rFonts w:cs="Arial"/>
          <w:szCs w:val="20"/>
        </w:rPr>
      </w:pPr>
      <w:r w:rsidRPr="006F297F">
        <w:rPr>
          <w:rFonts w:cs="Arial"/>
          <w:szCs w:val="20"/>
        </w:rPr>
        <w:t>En el diagrama  se deberá registrar la distribución de los servicios dentro del rack y/o gabinetes que lo integren.</w:t>
      </w:r>
    </w:p>
    <w:p w:rsidR="006F297F" w:rsidRPr="006F297F" w:rsidRDefault="006F297F" w:rsidP="0000540A">
      <w:pPr>
        <w:widowControl w:val="0"/>
        <w:numPr>
          <w:ilvl w:val="0"/>
          <w:numId w:val="73"/>
        </w:numPr>
        <w:tabs>
          <w:tab w:val="left" w:pos="2880"/>
        </w:tabs>
        <w:suppressAutoHyphens/>
        <w:overflowPunct w:val="0"/>
        <w:autoSpaceDE w:val="0"/>
        <w:spacing w:after="0" w:line="264" w:lineRule="auto"/>
        <w:ind w:left="348"/>
        <w:jc w:val="both"/>
        <w:textAlignment w:val="baseline"/>
        <w:rPr>
          <w:rFonts w:cs="Arial"/>
          <w:szCs w:val="20"/>
          <w:lang w:val="es-ES"/>
        </w:rPr>
      </w:pPr>
      <w:r w:rsidRPr="006F297F">
        <w:rPr>
          <w:rFonts w:cs="Arial"/>
          <w:szCs w:val="20"/>
        </w:rPr>
        <w:t>Planos o croquis, por piso o área con el sembrado exactos de los servicios realizados en cada unidad. Planos o croquis  isométricos del 100% de la trayectoria de las canalizaciones (tuberías, registros utilizados, escaleras portacables etc) del sistema de cableado estructurado, por edificio, por piso y en caso de ser un campus, realizar los planos isométricos del campus, en la canalización se deberá indicar al menos las dimensiones de las charolas y registros, diámetros y tipo de tuberías, contenido del número y tipo de cables en las canalizaciones, así como las longitudes reales de las trayectorias.</w:t>
      </w:r>
    </w:p>
    <w:p w:rsidR="006F297F" w:rsidRPr="006F297F" w:rsidRDefault="006F297F" w:rsidP="006F297F">
      <w:pPr>
        <w:widowControl w:val="0"/>
        <w:tabs>
          <w:tab w:val="left" w:pos="2880"/>
        </w:tabs>
        <w:suppressAutoHyphens/>
        <w:overflowPunct w:val="0"/>
        <w:autoSpaceDE w:val="0"/>
        <w:spacing w:after="0" w:line="264" w:lineRule="auto"/>
        <w:ind w:left="348"/>
        <w:jc w:val="both"/>
        <w:textAlignment w:val="baseline"/>
        <w:rPr>
          <w:rFonts w:cs="Arial"/>
          <w:szCs w:val="20"/>
        </w:rPr>
      </w:pPr>
    </w:p>
    <w:p w:rsidR="006F297F" w:rsidRPr="006F297F" w:rsidRDefault="006F297F" w:rsidP="006F297F">
      <w:pPr>
        <w:spacing w:after="0" w:line="264" w:lineRule="auto"/>
        <w:jc w:val="both"/>
        <w:rPr>
          <w:rFonts w:cs="Arial"/>
          <w:b/>
          <w:bCs/>
          <w:szCs w:val="20"/>
        </w:rPr>
      </w:pPr>
      <w:r w:rsidRPr="006F297F">
        <w:rPr>
          <w:rFonts w:cs="Arial"/>
          <w:b/>
          <w:bCs/>
          <w:szCs w:val="20"/>
        </w:rPr>
        <w:t>CAPITULO 3, PRUEBAS DE LOS SERVICIOS DE MANTENIMIENTO DE RED DE ÁREA LOCAL</w:t>
      </w:r>
    </w:p>
    <w:p w:rsidR="006F297F" w:rsidRPr="006F297F" w:rsidRDefault="006F297F" w:rsidP="006F297F">
      <w:pPr>
        <w:tabs>
          <w:tab w:val="left" w:pos="1440"/>
        </w:tabs>
        <w:suppressAutoHyphens/>
        <w:spacing w:after="0" w:line="264" w:lineRule="auto"/>
        <w:jc w:val="both"/>
        <w:rPr>
          <w:rFonts w:cs="Arial"/>
          <w:szCs w:val="20"/>
        </w:rPr>
      </w:pPr>
      <w:r w:rsidRPr="006F297F">
        <w:rPr>
          <w:rFonts w:cs="Arial"/>
          <w:szCs w:val="20"/>
        </w:rPr>
        <w:t>Pruebas de cada uno de los nodos y enlaces (cobre, fibra óptica, enlaces multipar) de cableado estructurado, organizadas por piso y por edificio y en lenguaje nativo.</w:t>
      </w:r>
    </w:p>
    <w:p w:rsidR="006F297F" w:rsidRPr="006F297F" w:rsidRDefault="006F297F" w:rsidP="006F297F">
      <w:pPr>
        <w:tabs>
          <w:tab w:val="left" w:pos="1440"/>
        </w:tabs>
        <w:suppressAutoHyphens/>
        <w:spacing w:after="0" w:line="264" w:lineRule="auto"/>
        <w:ind w:left="348"/>
        <w:jc w:val="both"/>
        <w:rPr>
          <w:rFonts w:cs="Arial"/>
          <w:szCs w:val="20"/>
        </w:rPr>
      </w:pPr>
    </w:p>
    <w:p w:rsidR="006F297F" w:rsidRPr="006F297F" w:rsidRDefault="006F297F" w:rsidP="006F297F">
      <w:pPr>
        <w:spacing w:after="0" w:line="264" w:lineRule="auto"/>
        <w:jc w:val="both"/>
        <w:rPr>
          <w:rFonts w:cs="Arial"/>
          <w:b/>
          <w:bCs/>
          <w:szCs w:val="20"/>
        </w:rPr>
      </w:pPr>
      <w:r w:rsidRPr="006F297F">
        <w:rPr>
          <w:rFonts w:cs="Arial"/>
          <w:b/>
          <w:bCs/>
          <w:szCs w:val="20"/>
        </w:rPr>
        <w:t>CAPITULO 4, CÁLCULOS ELÉCTRICOS</w:t>
      </w:r>
    </w:p>
    <w:p w:rsidR="006F297F" w:rsidRPr="006F297F" w:rsidRDefault="006F297F" w:rsidP="0000540A">
      <w:pPr>
        <w:numPr>
          <w:ilvl w:val="1"/>
          <w:numId w:val="74"/>
        </w:numPr>
        <w:tabs>
          <w:tab w:val="clear" w:pos="502"/>
          <w:tab w:val="num" w:pos="1080"/>
          <w:tab w:val="left" w:pos="1440"/>
        </w:tabs>
        <w:suppressAutoHyphens/>
        <w:spacing w:after="0" w:line="264" w:lineRule="auto"/>
        <w:ind w:left="708"/>
        <w:jc w:val="both"/>
        <w:rPr>
          <w:rFonts w:cs="Arial"/>
          <w:szCs w:val="20"/>
        </w:rPr>
      </w:pPr>
      <w:r w:rsidRPr="006F297F">
        <w:rPr>
          <w:rFonts w:cs="Arial"/>
          <w:szCs w:val="20"/>
        </w:rPr>
        <w:t>Diagrama unifilar de los servicios eléctricos realizados</w:t>
      </w:r>
    </w:p>
    <w:p w:rsidR="006F297F" w:rsidRPr="006F297F" w:rsidRDefault="006F297F" w:rsidP="0000540A">
      <w:pPr>
        <w:numPr>
          <w:ilvl w:val="1"/>
          <w:numId w:val="74"/>
        </w:numPr>
        <w:tabs>
          <w:tab w:val="clear" w:pos="502"/>
          <w:tab w:val="num" w:pos="1080"/>
          <w:tab w:val="left" w:pos="1440"/>
        </w:tabs>
        <w:suppressAutoHyphens/>
        <w:spacing w:after="0" w:line="264" w:lineRule="auto"/>
        <w:ind w:left="708"/>
        <w:jc w:val="both"/>
        <w:rPr>
          <w:rFonts w:cs="Arial"/>
          <w:szCs w:val="20"/>
        </w:rPr>
      </w:pPr>
      <w:r w:rsidRPr="006F297F">
        <w:rPr>
          <w:rFonts w:cs="Arial"/>
          <w:szCs w:val="20"/>
        </w:rPr>
        <w:t>Cálculos de las instalaciones eléctricas de acuerdo a lo especificado en el Anexo Técnico y a los requerimientos solicitados en el mismo.</w:t>
      </w:r>
    </w:p>
    <w:p w:rsidR="006F297F" w:rsidRPr="006F297F" w:rsidRDefault="006F297F" w:rsidP="006F297F">
      <w:pPr>
        <w:tabs>
          <w:tab w:val="left" w:pos="1440"/>
        </w:tabs>
        <w:suppressAutoHyphens/>
        <w:spacing w:after="0" w:line="264" w:lineRule="auto"/>
        <w:ind w:left="708"/>
        <w:jc w:val="both"/>
        <w:rPr>
          <w:rFonts w:cs="Arial"/>
          <w:szCs w:val="20"/>
        </w:rPr>
      </w:pPr>
    </w:p>
    <w:p w:rsidR="006F297F" w:rsidRPr="006F297F" w:rsidRDefault="006F297F" w:rsidP="006F297F">
      <w:pPr>
        <w:spacing w:after="0" w:line="264" w:lineRule="auto"/>
        <w:jc w:val="both"/>
        <w:rPr>
          <w:rFonts w:cs="Arial"/>
          <w:b/>
          <w:bCs/>
          <w:szCs w:val="20"/>
        </w:rPr>
      </w:pPr>
      <w:r w:rsidRPr="006F297F">
        <w:rPr>
          <w:rFonts w:cs="Arial"/>
          <w:b/>
          <w:bCs/>
          <w:szCs w:val="20"/>
        </w:rPr>
        <w:t>CAPITULO 5, DOCUMENTOS DE GARANTÍA</w:t>
      </w:r>
    </w:p>
    <w:p w:rsidR="006F297F" w:rsidRPr="006F297F" w:rsidRDefault="006F297F" w:rsidP="0000540A">
      <w:pPr>
        <w:numPr>
          <w:ilvl w:val="0"/>
          <w:numId w:val="75"/>
        </w:numPr>
        <w:suppressAutoHyphens/>
        <w:spacing w:after="0" w:line="264" w:lineRule="auto"/>
        <w:ind w:left="348"/>
        <w:jc w:val="both"/>
        <w:rPr>
          <w:rFonts w:cs="Arial"/>
          <w:szCs w:val="20"/>
        </w:rPr>
      </w:pPr>
      <w:r w:rsidRPr="006F297F">
        <w:rPr>
          <w:rFonts w:cs="Arial"/>
          <w:szCs w:val="20"/>
        </w:rPr>
        <w:t>Carta de garantía</w:t>
      </w:r>
    </w:p>
    <w:p w:rsidR="006F297F" w:rsidRPr="006F297F" w:rsidRDefault="006F297F" w:rsidP="0000540A">
      <w:pPr>
        <w:numPr>
          <w:ilvl w:val="0"/>
          <w:numId w:val="75"/>
        </w:numPr>
        <w:suppressAutoHyphens/>
        <w:spacing w:after="0" w:line="264" w:lineRule="auto"/>
        <w:ind w:left="348"/>
        <w:jc w:val="both"/>
        <w:rPr>
          <w:rFonts w:cs="Arial"/>
          <w:szCs w:val="20"/>
        </w:rPr>
      </w:pPr>
      <w:r w:rsidRPr="006F297F">
        <w:rPr>
          <w:rFonts w:cs="Arial"/>
          <w:szCs w:val="20"/>
        </w:rPr>
        <w:t>Directorio de escalación y horarios para la realización de reportes, así como tiempos establecidos para la atención a fallas.</w:t>
      </w:r>
    </w:p>
    <w:p w:rsidR="006F297F" w:rsidRPr="006F297F" w:rsidRDefault="006F297F" w:rsidP="006F297F">
      <w:pPr>
        <w:spacing w:after="0" w:line="264" w:lineRule="auto"/>
        <w:rPr>
          <w:rFonts w:cs="Arial"/>
          <w:szCs w:val="20"/>
        </w:rPr>
      </w:pPr>
      <w:r w:rsidRPr="006F297F">
        <w:rPr>
          <w:rFonts w:cs="Arial"/>
          <w:szCs w:val="20"/>
        </w:rPr>
        <w:br w:type="page"/>
      </w:r>
    </w:p>
    <w:p w:rsidR="006F297F" w:rsidRPr="006F297F" w:rsidRDefault="006F297F" w:rsidP="0000540A">
      <w:pPr>
        <w:pStyle w:val="Ttulo1"/>
        <w:widowControl w:val="0"/>
        <w:numPr>
          <w:ilvl w:val="0"/>
          <w:numId w:val="36"/>
        </w:numPr>
        <w:tabs>
          <w:tab w:val="num" w:pos="0"/>
          <w:tab w:val="left" w:pos="2160"/>
        </w:tabs>
        <w:overflowPunct w:val="0"/>
        <w:autoSpaceDE w:val="0"/>
        <w:spacing w:line="264" w:lineRule="auto"/>
        <w:ind w:left="0" w:right="0" w:firstLine="0"/>
        <w:jc w:val="both"/>
        <w:textAlignment w:val="baseline"/>
        <w:rPr>
          <w:rFonts w:cs="Arial"/>
          <w:sz w:val="20"/>
          <w:szCs w:val="20"/>
          <w:lang w:val="es-MX"/>
        </w:rPr>
      </w:pPr>
      <w:bookmarkStart w:id="193" w:name="_Toc481670567"/>
      <w:r w:rsidRPr="006F297F">
        <w:rPr>
          <w:rFonts w:cs="Arial"/>
          <w:sz w:val="20"/>
          <w:szCs w:val="20"/>
          <w:lang w:val="es-MX"/>
        </w:rPr>
        <w:t>APARTADO VIII. “ACTA ADMINISTRATIVA DE ENTREGA RECEPCIÓN DE LOS SERVICIOS DE MANTENIMIENTO DE RED DE ÁREA LOCAL”-------------------------------</w:t>
      </w:r>
      <w:bookmarkEnd w:id="193"/>
      <w:r w:rsidRPr="006F297F">
        <w:rPr>
          <w:rFonts w:cs="Arial"/>
          <w:sz w:val="20"/>
          <w:szCs w:val="20"/>
          <w:lang w:val="es-MX"/>
        </w:rPr>
        <w:t xml:space="preserve">  </w:t>
      </w:r>
    </w:p>
    <w:p w:rsidR="006F297F" w:rsidRPr="006F297F" w:rsidRDefault="006F297F" w:rsidP="006F297F">
      <w:pPr>
        <w:spacing w:after="0" w:line="264" w:lineRule="auto"/>
        <w:jc w:val="both"/>
        <w:rPr>
          <w:rFonts w:cs="Arial"/>
          <w:szCs w:val="20"/>
        </w:rPr>
      </w:pPr>
      <w:r w:rsidRPr="006F297F">
        <w:rPr>
          <w:rFonts w:cs="Arial"/>
          <w:szCs w:val="20"/>
        </w:rPr>
        <w:t>HOJA UNO DE DOS DEL ACTA ADMINISTRATIVA DE ENTREGA RECEPCION DE LOS SERVICIOS DE MANTENIMIENTO INTEGRAL DE RED DE AREA LOCAL,  DERIVADO DEL CONTRATO No._____________CELEBRADO ENTRE EL INSTITUTO MEXICANO DEL SEGURO SOCIAL Y LA EMPRESA: ______________________---------------------------------------------------------------------------------------------------------------------------------------------------------------------------------------------------------------------------------------------------------------------------------------------------------------------------------------------------------------------------------------------------------------------------------------------------------------------------</w:t>
      </w:r>
    </w:p>
    <w:p w:rsidR="006F297F" w:rsidRPr="006F297F" w:rsidRDefault="006F297F" w:rsidP="006F297F">
      <w:pPr>
        <w:spacing w:after="0" w:line="264" w:lineRule="auto"/>
        <w:jc w:val="both"/>
        <w:rPr>
          <w:rFonts w:cs="Arial"/>
          <w:bCs/>
          <w:szCs w:val="20"/>
        </w:rPr>
      </w:pPr>
      <w:r w:rsidRPr="006F297F">
        <w:rPr>
          <w:rFonts w:cs="Arial"/>
          <w:bCs/>
          <w:szCs w:val="20"/>
        </w:rPr>
        <w:t>En la ciudad de: __________________, siendo las _____horas del día ___de___________ del 2019, se reunieron en el sitio denominado: ____________________________, con domicilio: ________________________________,</w:t>
      </w:r>
      <w:r w:rsidRPr="006F297F">
        <w:rPr>
          <w:rFonts w:cs="Arial"/>
          <w:bCs/>
          <w:spacing w:val="-3"/>
          <w:szCs w:val="20"/>
        </w:rPr>
        <w:t xml:space="preserve"> los CC.__________________________ por parte de: (Nombre del Proveedor) y _________________________________________, por parte del Instituto Mexicano del Seguro Social.</w:t>
      </w:r>
      <w:r w:rsidRPr="006F297F">
        <w:rPr>
          <w:rFonts w:cs="Arial"/>
          <w:szCs w:val="20"/>
        </w:rPr>
        <w:t>--------------------------------------------------------------------------------------------------------------------------------------------------------------------------------------------------------------------------------------------------------------------------------------------------------------------------------------------------------------------------</w:t>
      </w:r>
      <w:r w:rsidRPr="006F297F">
        <w:rPr>
          <w:rFonts w:cs="Arial"/>
          <w:bCs/>
          <w:spacing w:val="-3"/>
          <w:szCs w:val="20"/>
        </w:rPr>
        <w:t>P</w:t>
      </w:r>
      <w:r w:rsidRPr="006F297F">
        <w:rPr>
          <w:rFonts w:cs="Arial"/>
          <w:bCs/>
          <w:szCs w:val="20"/>
        </w:rPr>
        <w:t>ara llevar a cabo la entrega - recepción de los servicios de mantenimiento de red de área local en su infraestructura de cableado estructurado, correspondientes al contrato No. ________, conforme a lo establecido en el anexo técnico Apartado IX “Tabla de Distribución de los Servicios de Mantenimiento de Red de Área Local”. ---------------------------------------------------------------------------------------------</w:t>
      </w:r>
      <w:r w:rsidRPr="006F297F">
        <w:rPr>
          <w:rFonts w:cs="Arial"/>
          <w:szCs w:val="20"/>
        </w:rPr>
        <w:t>------------------------------------------------------------------------------------------------------------------------</w:t>
      </w:r>
    </w:p>
    <w:p w:rsidR="006F297F" w:rsidRPr="006F297F" w:rsidRDefault="006F297F" w:rsidP="006F297F">
      <w:pPr>
        <w:spacing w:after="0" w:line="264" w:lineRule="auto"/>
        <w:jc w:val="both"/>
        <w:rPr>
          <w:rFonts w:cs="Arial"/>
          <w:szCs w:val="20"/>
        </w:rPr>
      </w:pPr>
      <w:r w:rsidRPr="006F297F">
        <w:rPr>
          <w:rFonts w:cs="Arial"/>
          <w:szCs w:val="20"/>
        </w:rPr>
        <w:t>-------------------------------------------------------------------------------------------------------------------------------------</w:t>
      </w:r>
    </w:p>
    <w:p w:rsidR="006F297F" w:rsidRPr="006F297F" w:rsidRDefault="006F297F" w:rsidP="006F297F">
      <w:pPr>
        <w:spacing w:after="0" w:line="264" w:lineRule="auto"/>
        <w:jc w:val="both"/>
        <w:rPr>
          <w:rFonts w:cs="Arial"/>
          <w:szCs w:val="20"/>
        </w:rPr>
      </w:pPr>
      <w:r w:rsidRPr="006F297F">
        <w:rPr>
          <w:rFonts w:cs="Arial"/>
          <w:szCs w:val="20"/>
        </w:rPr>
        <w:t>INICIO DE LA REVISIÓN DE LOS SERVICIOS DE CABLEADO ESTRUCTURADO. --------------------</w:t>
      </w:r>
    </w:p>
    <w:p w:rsidR="006F297F" w:rsidRPr="006F297F" w:rsidRDefault="006F297F" w:rsidP="006F297F">
      <w:pPr>
        <w:spacing w:after="0" w:line="264" w:lineRule="auto"/>
        <w:jc w:val="both"/>
        <w:rPr>
          <w:rFonts w:cs="Arial"/>
          <w:szCs w:val="20"/>
        </w:rPr>
      </w:pPr>
      <w:r w:rsidRPr="006F297F">
        <w:rPr>
          <w:rFonts w:cs="Arial"/>
          <w:szCs w:val="20"/>
        </w:rPr>
        <w:t xml:space="preserve">El día __ del mes de ________________ de 2019, a las ____:____ horas se da por iniciada la revisión física de la instalación de los servicios de cableado estructurado, así como la realización de las pruebas de desempeño realizadas a los mismos, los cuales fueron instalados en la Unidad Medico Administrativa: ____________________, con domicilio en:__________________________-------------------------------------------------------------------------------------------------------------------------------------- </w:t>
      </w:r>
    </w:p>
    <w:p w:rsidR="006F297F" w:rsidRPr="006F297F" w:rsidRDefault="006F297F" w:rsidP="006F297F">
      <w:pPr>
        <w:spacing w:after="0" w:line="264" w:lineRule="auto"/>
        <w:jc w:val="both"/>
        <w:rPr>
          <w:rFonts w:cs="Arial"/>
          <w:szCs w:val="20"/>
        </w:rPr>
      </w:pPr>
      <w:r w:rsidRPr="006F297F">
        <w:rPr>
          <w:rFonts w:cs="Arial"/>
          <w:szCs w:val="20"/>
        </w:rPr>
        <w:t>-------------------------------------------------------------</w:t>
      </w:r>
      <w:r w:rsidRPr="006F297F">
        <w:rPr>
          <w:rFonts w:cs="Arial"/>
          <w:b/>
          <w:szCs w:val="20"/>
        </w:rPr>
        <w:t>HECHOS</w:t>
      </w:r>
      <w:r w:rsidRPr="006F297F">
        <w:rPr>
          <w:rFonts w:cs="Arial"/>
          <w:szCs w:val="20"/>
        </w:rPr>
        <w:t>------------------------------------------------------------------------------------------------------------------------------------------------------------------------------------------------La cantidad de servicios atendidos, revisados y probados en la Unidad, son los siguientes--------------------------------------------------------------------------------------------------------------------------------------------------</w:t>
      </w:r>
    </w:p>
    <w:p w:rsidR="006F297F" w:rsidRPr="006F297F" w:rsidRDefault="006F297F" w:rsidP="006F297F">
      <w:pPr>
        <w:spacing w:after="0" w:line="264" w:lineRule="auto"/>
        <w:jc w:val="both"/>
        <w:rPr>
          <w:rFonts w:cs="Arial"/>
          <w:szCs w:val="20"/>
        </w:rPr>
      </w:pPr>
      <w:r w:rsidRPr="006F297F">
        <w:rPr>
          <w:rFonts w:cs="Arial"/>
          <w:szCs w:val="20"/>
        </w:rPr>
        <w:t>-------------------------------------------------------------------------------------------------------------------------------------</w:t>
      </w:r>
    </w:p>
    <w:tbl>
      <w:tblPr>
        <w:tblW w:w="5000" w:type="pct"/>
        <w:tblCellMar>
          <w:top w:w="55" w:type="dxa"/>
          <w:left w:w="55" w:type="dxa"/>
          <w:bottom w:w="55" w:type="dxa"/>
          <w:right w:w="55" w:type="dxa"/>
        </w:tblCellMar>
        <w:tblLook w:val="04A0" w:firstRow="1" w:lastRow="0" w:firstColumn="1" w:lastColumn="0" w:noHBand="0" w:noVBand="1"/>
      </w:tblPr>
      <w:tblGrid>
        <w:gridCol w:w="2288"/>
        <w:gridCol w:w="1981"/>
        <w:gridCol w:w="2134"/>
        <w:gridCol w:w="3202"/>
      </w:tblGrid>
      <w:tr w:rsidR="006F297F" w:rsidRPr="006F297F" w:rsidTr="006F297F">
        <w:tc>
          <w:tcPr>
            <w:tcW w:w="1191" w:type="pct"/>
            <w:tcBorders>
              <w:top w:val="single" w:sz="4" w:space="0" w:color="auto"/>
              <w:left w:val="single" w:sz="4" w:space="0" w:color="auto"/>
              <w:bottom w:val="single" w:sz="4" w:space="0" w:color="auto"/>
              <w:right w:val="single" w:sz="4" w:space="0" w:color="auto"/>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SERVICIOS DE MANTENIMIENTOS</w:t>
            </w:r>
          </w:p>
        </w:tc>
        <w:tc>
          <w:tcPr>
            <w:tcW w:w="1031" w:type="pct"/>
            <w:tcBorders>
              <w:top w:val="single" w:sz="4" w:space="0" w:color="auto"/>
              <w:left w:val="single" w:sz="4" w:space="0" w:color="auto"/>
              <w:bottom w:val="single" w:sz="4" w:space="0" w:color="auto"/>
              <w:right w:val="single" w:sz="4" w:space="0" w:color="auto"/>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 xml:space="preserve">CANTIDAD DE SERVICIOS </w:t>
            </w:r>
          </w:p>
        </w:tc>
        <w:tc>
          <w:tcPr>
            <w:tcW w:w="1111" w:type="pct"/>
            <w:tcBorders>
              <w:top w:val="single" w:sz="4" w:space="0" w:color="auto"/>
              <w:left w:val="single" w:sz="4" w:space="0" w:color="auto"/>
              <w:bottom w:val="single" w:sz="4" w:space="0" w:color="auto"/>
              <w:right w:val="single" w:sz="4" w:space="0" w:color="auto"/>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PRUEBAS CORRECTAS (si/no)</w:t>
            </w:r>
          </w:p>
        </w:tc>
        <w:tc>
          <w:tcPr>
            <w:tcW w:w="1667" w:type="pct"/>
            <w:tcBorders>
              <w:top w:val="single" w:sz="4" w:space="0" w:color="auto"/>
              <w:left w:val="single" w:sz="4" w:space="0" w:color="auto"/>
              <w:bottom w:val="single" w:sz="4" w:space="0" w:color="auto"/>
              <w:right w:val="single" w:sz="4" w:space="0" w:color="auto"/>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 xml:space="preserve">MARCA Y CATEGORIA DE LOS SERVICIOS </w:t>
            </w:r>
          </w:p>
        </w:tc>
      </w:tr>
      <w:tr w:rsidR="006F297F" w:rsidRPr="006F297F" w:rsidTr="006F297F">
        <w:tc>
          <w:tcPr>
            <w:tcW w:w="1191" w:type="pct"/>
            <w:tcBorders>
              <w:top w:val="single" w:sz="4" w:space="0" w:color="auto"/>
              <w:left w:val="single" w:sz="4" w:space="0" w:color="auto"/>
              <w:bottom w:val="single" w:sz="4" w:space="0" w:color="auto"/>
              <w:right w:val="single" w:sz="4" w:space="0" w:color="auto"/>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Cableado de datos</w:t>
            </w:r>
          </w:p>
        </w:tc>
        <w:tc>
          <w:tcPr>
            <w:tcW w:w="1031" w:type="pct"/>
            <w:tcBorders>
              <w:top w:val="single" w:sz="4" w:space="0" w:color="auto"/>
              <w:left w:val="single" w:sz="4" w:space="0" w:color="auto"/>
              <w:bottom w:val="single" w:sz="4" w:space="0" w:color="auto"/>
              <w:right w:val="single" w:sz="4" w:space="0" w:color="auto"/>
            </w:tcBorders>
          </w:tcPr>
          <w:p w:rsidR="006F297F" w:rsidRPr="006F297F" w:rsidRDefault="006F297F" w:rsidP="006F297F">
            <w:pPr>
              <w:snapToGrid w:val="0"/>
              <w:spacing w:after="0" w:line="264" w:lineRule="auto"/>
              <w:jc w:val="both"/>
              <w:rPr>
                <w:rFonts w:cs="Arial"/>
                <w:szCs w:val="20"/>
                <w:lang w:eastAsia="es-ES"/>
              </w:rPr>
            </w:pPr>
          </w:p>
        </w:tc>
        <w:tc>
          <w:tcPr>
            <w:tcW w:w="1111" w:type="pct"/>
            <w:tcBorders>
              <w:top w:val="single" w:sz="4" w:space="0" w:color="auto"/>
              <w:left w:val="single" w:sz="4" w:space="0" w:color="auto"/>
              <w:bottom w:val="single" w:sz="4" w:space="0" w:color="auto"/>
              <w:right w:val="single" w:sz="4" w:space="0" w:color="auto"/>
            </w:tcBorders>
          </w:tcPr>
          <w:p w:rsidR="006F297F" w:rsidRPr="006F297F" w:rsidRDefault="006F297F" w:rsidP="006F297F">
            <w:pPr>
              <w:snapToGrid w:val="0"/>
              <w:spacing w:after="0" w:line="264" w:lineRule="auto"/>
              <w:jc w:val="both"/>
              <w:rPr>
                <w:rFonts w:cs="Arial"/>
                <w:szCs w:val="20"/>
                <w:lang w:eastAsia="es-ES"/>
              </w:rPr>
            </w:pPr>
          </w:p>
        </w:tc>
        <w:tc>
          <w:tcPr>
            <w:tcW w:w="1667" w:type="pct"/>
            <w:tcBorders>
              <w:top w:val="single" w:sz="4" w:space="0" w:color="auto"/>
              <w:left w:val="single" w:sz="4" w:space="0" w:color="auto"/>
              <w:bottom w:val="single" w:sz="4" w:space="0" w:color="auto"/>
              <w:right w:val="single" w:sz="4" w:space="0" w:color="auto"/>
            </w:tcBorders>
          </w:tcPr>
          <w:p w:rsidR="006F297F" w:rsidRPr="006F297F" w:rsidRDefault="006F297F" w:rsidP="006F297F">
            <w:pPr>
              <w:snapToGrid w:val="0"/>
              <w:spacing w:after="0" w:line="264" w:lineRule="auto"/>
              <w:jc w:val="both"/>
              <w:rPr>
                <w:rFonts w:cs="Arial"/>
                <w:szCs w:val="20"/>
                <w:lang w:eastAsia="es-ES"/>
              </w:rPr>
            </w:pPr>
          </w:p>
        </w:tc>
      </w:tr>
      <w:tr w:rsidR="006F297F" w:rsidRPr="006F297F" w:rsidTr="006F297F">
        <w:tc>
          <w:tcPr>
            <w:tcW w:w="1191" w:type="pct"/>
            <w:tcBorders>
              <w:top w:val="single" w:sz="4" w:space="0" w:color="auto"/>
              <w:left w:val="single" w:sz="4" w:space="0" w:color="auto"/>
              <w:bottom w:val="single" w:sz="4" w:space="0" w:color="auto"/>
              <w:right w:val="single" w:sz="4" w:space="0" w:color="auto"/>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Enlaces de fibra óptica</w:t>
            </w:r>
          </w:p>
        </w:tc>
        <w:tc>
          <w:tcPr>
            <w:tcW w:w="1031" w:type="pct"/>
            <w:tcBorders>
              <w:top w:val="single" w:sz="4" w:space="0" w:color="auto"/>
              <w:left w:val="single" w:sz="4" w:space="0" w:color="auto"/>
              <w:bottom w:val="single" w:sz="4" w:space="0" w:color="auto"/>
              <w:right w:val="single" w:sz="4" w:space="0" w:color="auto"/>
            </w:tcBorders>
          </w:tcPr>
          <w:p w:rsidR="006F297F" w:rsidRPr="006F297F" w:rsidRDefault="006F297F" w:rsidP="006F297F">
            <w:pPr>
              <w:snapToGrid w:val="0"/>
              <w:spacing w:after="0" w:line="264" w:lineRule="auto"/>
              <w:jc w:val="both"/>
              <w:rPr>
                <w:rFonts w:cs="Arial"/>
                <w:szCs w:val="20"/>
                <w:lang w:eastAsia="es-ES"/>
              </w:rPr>
            </w:pPr>
          </w:p>
        </w:tc>
        <w:tc>
          <w:tcPr>
            <w:tcW w:w="1111" w:type="pct"/>
            <w:tcBorders>
              <w:top w:val="single" w:sz="4" w:space="0" w:color="auto"/>
              <w:left w:val="single" w:sz="4" w:space="0" w:color="auto"/>
              <w:bottom w:val="single" w:sz="4" w:space="0" w:color="auto"/>
              <w:right w:val="single" w:sz="4" w:space="0" w:color="auto"/>
            </w:tcBorders>
          </w:tcPr>
          <w:p w:rsidR="006F297F" w:rsidRPr="006F297F" w:rsidRDefault="006F297F" w:rsidP="006F297F">
            <w:pPr>
              <w:snapToGrid w:val="0"/>
              <w:spacing w:after="0" w:line="264" w:lineRule="auto"/>
              <w:jc w:val="both"/>
              <w:rPr>
                <w:rFonts w:cs="Arial"/>
                <w:szCs w:val="20"/>
                <w:lang w:eastAsia="es-ES"/>
              </w:rPr>
            </w:pPr>
          </w:p>
        </w:tc>
        <w:tc>
          <w:tcPr>
            <w:tcW w:w="1667" w:type="pct"/>
            <w:tcBorders>
              <w:top w:val="single" w:sz="4" w:space="0" w:color="auto"/>
              <w:left w:val="single" w:sz="4" w:space="0" w:color="auto"/>
              <w:bottom w:val="single" w:sz="4" w:space="0" w:color="auto"/>
              <w:right w:val="single" w:sz="4" w:space="0" w:color="auto"/>
            </w:tcBorders>
          </w:tcPr>
          <w:p w:rsidR="006F297F" w:rsidRPr="006F297F" w:rsidRDefault="006F297F" w:rsidP="006F297F">
            <w:pPr>
              <w:snapToGrid w:val="0"/>
              <w:spacing w:after="0" w:line="264" w:lineRule="auto"/>
              <w:jc w:val="both"/>
              <w:rPr>
                <w:rFonts w:cs="Arial"/>
                <w:szCs w:val="20"/>
                <w:lang w:eastAsia="es-ES"/>
              </w:rPr>
            </w:pPr>
          </w:p>
        </w:tc>
      </w:tr>
      <w:tr w:rsidR="006F297F" w:rsidRPr="006F297F" w:rsidTr="006F297F">
        <w:tc>
          <w:tcPr>
            <w:tcW w:w="1191" w:type="pct"/>
            <w:tcBorders>
              <w:top w:val="single" w:sz="4" w:space="0" w:color="auto"/>
              <w:left w:val="single" w:sz="4" w:space="0" w:color="auto"/>
              <w:bottom w:val="single" w:sz="4" w:space="0" w:color="auto"/>
              <w:right w:val="single" w:sz="4" w:space="0" w:color="auto"/>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Enlaces de cable multipar</w:t>
            </w:r>
          </w:p>
        </w:tc>
        <w:tc>
          <w:tcPr>
            <w:tcW w:w="1031" w:type="pct"/>
            <w:tcBorders>
              <w:top w:val="single" w:sz="4" w:space="0" w:color="auto"/>
              <w:left w:val="single" w:sz="4" w:space="0" w:color="auto"/>
              <w:bottom w:val="single" w:sz="4" w:space="0" w:color="auto"/>
              <w:right w:val="single" w:sz="4" w:space="0" w:color="auto"/>
            </w:tcBorders>
          </w:tcPr>
          <w:p w:rsidR="006F297F" w:rsidRPr="006F297F" w:rsidRDefault="006F297F" w:rsidP="006F297F">
            <w:pPr>
              <w:snapToGrid w:val="0"/>
              <w:spacing w:after="0" w:line="264" w:lineRule="auto"/>
              <w:jc w:val="both"/>
              <w:rPr>
                <w:rFonts w:cs="Arial"/>
                <w:szCs w:val="20"/>
                <w:lang w:eastAsia="es-ES"/>
              </w:rPr>
            </w:pPr>
          </w:p>
        </w:tc>
        <w:tc>
          <w:tcPr>
            <w:tcW w:w="1111" w:type="pct"/>
            <w:tcBorders>
              <w:top w:val="single" w:sz="4" w:space="0" w:color="auto"/>
              <w:left w:val="single" w:sz="4" w:space="0" w:color="auto"/>
              <w:bottom w:val="single" w:sz="4" w:space="0" w:color="auto"/>
              <w:right w:val="single" w:sz="4" w:space="0" w:color="auto"/>
            </w:tcBorders>
          </w:tcPr>
          <w:p w:rsidR="006F297F" w:rsidRPr="006F297F" w:rsidRDefault="006F297F" w:rsidP="006F297F">
            <w:pPr>
              <w:snapToGrid w:val="0"/>
              <w:spacing w:after="0" w:line="264" w:lineRule="auto"/>
              <w:jc w:val="both"/>
              <w:rPr>
                <w:rFonts w:cs="Arial"/>
                <w:szCs w:val="20"/>
                <w:lang w:eastAsia="es-ES"/>
              </w:rPr>
            </w:pPr>
          </w:p>
        </w:tc>
        <w:tc>
          <w:tcPr>
            <w:tcW w:w="1667" w:type="pct"/>
            <w:tcBorders>
              <w:top w:val="single" w:sz="4" w:space="0" w:color="auto"/>
              <w:left w:val="single" w:sz="4" w:space="0" w:color="auto"/>
              <w:bottom w:val="single" w:sz="4" w:space="0" w:color="auto"/>
              <w:right w:val="single" w:sz="4" w:space="0" w:color="auto"/>
            </w:tcBorders>
          </w:tcPr>
          <w:p w:rsidR="006F297F" w:rsidRPr="006F297F" w:rsidRDefault="006F297F" w:rsidP="006F297F">
            <w:pPr>
              <w:snapToGrid w:val="0"/>
              <w:spacing w:after="0" w:line="264" w:lineRule="auto"/>
              <w:jc w:val="both"/>
              <w:rPr>
                <w:rFonts w:cs="Arial"/>
                <w:szCs w:val="20"/>
                <w:lang w:eastAsia="es-ES"/>
              </w:rPr>
            </w:pPr>
          </w:p>
        </w:tc>
      </w:tr>
    </w:tbl>
    <w:p w:rsidR="006F297F" w:rsidRPr="006F297F" w:rsidRDefault="006F297F" w:rsidP="006F297F">
      <w:pPr>
        <w:spacing w:after="0" w:line="252" w:lineRule="auto"/>
        <w:jc w:val="both"/>
        <w:rPr>
          <w:rFonts w:cs="Arial"/>
          <w:szCs w:val="20"/>
          <w:lang w:eastAsia="es-ES"/>
        </w:rPr>
      </w:pPr>
    </w:p>
    <w:p w:rsidR="006F297F" w:rsidRPr="006F297F" w:rsidRDefault="006F297F" w:rsidP="006F297F">
      <w:pPr>
        <w:spacing w:after="0" w:line="252" w:lineRule="auto"/>
        <w:jc w:val="both"/>
        <w:rPr>
          <w:rFonts w:cs="Arial"/>
          <w:szCs w:val="20"/>
        </w:rPr>
      </w:pPr>
      <w:r w:rsidRPr="006F297F">
        <w:rPr>
          <w:rFonts w:cs="Arial"/>
          <w:szCs w:val="20"/>
        </w:rPr>
        <w:t>HOJA DOS DE DOS DEL ACTA ADMINISTRATIVA CIRCUNSTANCIADA DE ENTREGA RECEPCION DE LOS SERVICIOS DE MANTENIMIENTO INTEGRAL DE RED DE AREA LOCAL,  DERIVADO DEL CONTRATO No.____________CELEBRADO ENTRE EL INSTITUTO MEXICANO DEL SEGURO SOCIAL Y LA EMPRESA:_____________________-------------------------</w:t>
      </w:r>
    </w:p>
    <w:p w:rsidR="006F297F" w:rsidRPr="006F297F" w:rsidRDefault="006F297F" w:rsidP="006F297F">
      <w:pPr>
        <w:spacing w:after="0" w:line="252" w:lineRule="auto"/>
        <w:jc w:val="both"/>
        <w:rPr>
          <w:rFonts w:cs="Arial"/>
          <w:szCs w:val="20"/>
        </w:rPr>
      </w:pPr>
      <w:r w:rsidRPr="006F297F">
        <w:rPr>
          <w:rFonts w:cs="Arial"/>
          <w:szCs w:val="20"/>
        </w:rPr>
        <w:t>-------------------------------------------------------------------------------------------------------------------------------------Se anexa a la presente, como ANEXO UNO, la “GUIA PARA LA ENTREGA RECEPCION DE LOS SERVICIOS DE MANTENIMIENTO DE REDES DE AREA LOCAL”, en la cual se muestra de manera detallada las características técnicas revisadas en cada servicio, así como los resultados de las pruebas realizadas a los mismos. ------------------------------------------------------------------------------</w:t>
      </w:r>
    </w:p>
    <w:p w:rsidR="006F297F" w:rsidRPr="006F297F" w:rsidRDefault="006F297F" w:rsidP="006F297F">
      <w:pPr>
        <w:spacing w:after="0" w:line="252" w:lineRule="auto"/>
        <w:jc w:val="both"/>
        <w:rPr>
          <w:rFonts w:cs="Arial"/>
          <w:szCs w:val="20"/>
        </w:rPr>
      </w:pPr>
      <w:r w:rsidRPr="006F297F">
        <w:rPr>
          <w:rFonts w:cs="Arial"/>
          <w:szCs w:val="20"/>
        </w:rPr>
        <w:t>Con lo anterior se da por hecho que los servicios atendidos cumplen con las especificaciones técnicas solicitadas y se reciben a entera satisfacción del Instituto. --------------------------------------------------------------------------------------------------------------------------------------------------------------------------------PROCESO DE LA REVISIÓN FÍSICA DE LAS INSTALACIONES. --------------------------------------------Se procede a la revisión física del inmueble, en áreas por donde se realizó el mantenimiento incluyendo las trayectorias de canalización correspondientes a los servicios proporcionados, los cuartos de equipo y áreas usuarias donde se ubican los servicios, verificando que no existe ningún daño a la infraestructura en lo que se refiere a: plafón, paredes, pinturas, mobiliario, equipamiento, lámparas, instalaciones eléctricas u otros que pudieron surgir como consecuencia del servicio realizado, en esta unidad. --------------------------------------------------------------------------------------------------------------------------------------------------------------------------------------------------------------------------------------Se entrega en el presente acto al personal del Instituto: ___________________, en formato electrónico con el nombre de: _______________ la documentación de la MEMORIA TECNICA, correspondiente a los mantenimientos de red de área local en su infraestructura de cableado estructurado realizados por el proveedor en esta unidad; para su revisión y retroalimentación de la misma por parte del Instituto en un lapso no mayor a 5 días hábiles, al proveedor, a través del correo electrónico:______________________________ de las observaciones y/o errores que pudieran existir, solicitando su corrección que deberán realizarse y hacerse llegar al personal del instituto en un lapso no mayor de 5 días hábiles.---------------------------------------------------------------------------------------------------------------------------------------------------------------------------------------------------------</w:t>
      </w:r>
    </w:p>
    <w:p w:rsidR="006F297F" w:rsidRPr="006F297F" w:rsidRDefault="006F297F" w:rsidP="006F297F">
      <w:pPr>
        <w:spacing w:after="0" w:line="252" w:lineRule="auto"/>
        <w:jc w:val="both"/>
        <w:rPr>
          <w:rFonts w:cs="Arial"/>
          <w:szCs w:val="20"/>
        </w:rPr>
      </w:pPr>
      <w:r w:rsidRPr="006F297F">
        <w:rPr>
          <w:rFonts w:cs="Arial"/>
          <w:szCs w:val="20"/>
        </w:rPr>
        <w:t>La presente acta se firma en dos tantos, que serán distribuidos de la siguiente forma, uno para el personal del Instituto, uno para el proveedor. -----------------------------------------------------------------------</w:t>
      </w:r>
    </w:p>
    <w:p w:rsidR="006F297F" w:rsidRPr="006F297F" w:rsidRDefault="006F297F" w:rsidP="006F297F">
      <w:pPr>
        <w:spacing w:after="0" w:line="252" w:lineRule="auto"/>
        <w:jc w:val="both"/>
        <w:rPr>
          <w:rFonts w:cs="Arial"/>
          <w:szCs w:val="20"/>
        </w:rPr>
      </w:pPr>
      <w:r w:rsidRPr="006F297F">
        <w:rPr>
          <w:rFonts w:cs="Arial"/>
          <w:szCs w:val="20"/>
        </w:rPr>
        <w:t>CIERRE DEL ACTA ---------------------------------------------------------------------------------------------------</w:t>
      </w:r>
    </w:p>
    <w:p w:rsidR="006F297F" w:rsidRPr="006F297F" w:rsidRDefault="006F297F" w:rsidP="006F297F">
      <w:pPr>
        <w:spacing w:after="0" w:line="252" w:lineRule="auto"/>
        <w:jc w:val="both"/>
        <w:rPr>
          <w:rFonts w:cs="Arial"/>
          <w:szCs w:val="20"/>
        </w:rPr>
      </w:pPr>
      <w:r w:rsidRPr="006F297F">
        <w:rPr>
          <w:rFonts w:cs="Arial"/>
          <w:szCs w:val="20"/>
        </w:rPr>
        <w:t>Se procede a dar lectura de la presente y no habiendo más que constar, se da por concluida a las ____:____ horas del día ____ de ____________ de 2019, firmando para su constancia en todas las hojas al margen y al calce los que en ella intervinieron.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4457"/>
        <w:gridCol w:w="5148"/>
      </w:tblGrid>
      <w:tr w:rsidR="006F297F" w:rsidRPr="006F297F" w:rsidTr="006F297F">
        <w:trPr>
          <w:jc w:val="center"/>
        </w:trPr>
        <w:tc>
          <w:tcPr>
            <w:tcW w:w="2320" w:type="pct"/>
            <w:tcBorders>
              <w:top w:val="single" w:sz="4" w:space="0" w:color="auto"/>
              <w:left w:val="single" w:sz="4" w:space="0" w:color="auto"/>
              <w:bottom w:val="single" w:sz="4" w:space="0" w:color="auto"/>
              <w:right w:val="single" w:sz="4" w:space="0" w:color="auto"/>
            </w:tcBorders>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Por parte del Instituto Mexicano del Seguro Social</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center"/>
              <w:rPr>
                <w:rFonts w:cs="Arial"/>
                <w:szCs w:val="20"/>
              </w:rPr>
            </w:pPr>
            <w:r w:rsidRPr="006F297F">
              <w:rPr>
                <w:rFonts w:cs="Arial"/>
                <w:szCs w:val="20"/>
              </w:rPr>
              <w:t>______________________________</w:t>
            </w:r>
          </w:p>
          <w:p w:rsidR="006F297F" w:rsidRPr="006F297F" w:rsidRDefault="006F297F" w:rsidP="006F297F">
            <w:pPr>
              <w:spacing w:after="0" w:line="264" w:lineRule="auto"/>
              <w:jc w:val="center"/>
              <w:rPr>
                <w:rFonts w:cs="Arial"/>
                <w:szCs w:val="20"/>
              </w:rPr>
            </w:pPr>
            <w:r w:rsidRPr="006F297F">
              <w:rPr>
                <w:rFonts w:cs="Arial"/>
                <w:szCs w:val="20"/>
              </w:rPr>
              <w:t>Nombre y Firma de la persona que recibe</w:t>
            </w:r>
          </w:p>
          <w:p w:rsidR="006F297F" w:rsidRPr="006F297F" w:rsidRDefault="006F297F" w:rsidP="006F297F">
            <w:pPr>
              <w:spacing w:after="0" w:line="264" w:lineRule="auto"/>
              <w:jc w:val="center"/>
              <w:rPr>
                <w:rFonts w:cs="Arial"/>
                <w:szCs w:val="20"/>
              </w:rPr>
            </w:pPr>
          </w:p>
          <w:p w:rsidR="006F297F" w:rsidRPr="006F297F" w:rsidRDefault="006F297F" w:rsidP="006F297F">
            <w:pPr>
              <w:spacing w:after="0" w:line="264" w:lineRule="auto"/>
              <w:jc w:val="center"/>
              <w:rPr>
                <w:rFonts w:cs="Arial"/>
                <w:szCs w:val="20"/>
              </w:rPr>
            </w:pPr>
            <w:r w:rsidRPr="006F297F">
              <w:rPr>
                <w:rFonts w:cs="Arial"/>
                <w:szCs w:val="20"/>
              </w:rPr>
              <w:t>Matricula de quien recibe__________</w:t>
            </w:r>
          </w:p>
          <w:p w:rsidR="006F297F" w:rsidRPr="006F297F" w:rsidRDefault="006F297F" w:rsidP="006F297F">
            <w:pPr>
              <w:spacing w:after="0" w:line="264" w:lineRule="auto"/>
              <w:jc w:val="center"/>
              <w:rPr>
                <w:rFonts w:cs="Arial"/>
                <w:szCs w:val="20"/>
              </w:rPr>
            </w:pPr>
            <w:r w:rsidRPr="006F297F">
              <w:rPr>
                <w:rFonts w:cs="Arial"/>
                <w:szCs w:val="20"/>
              </w:rPr>
              <w:t>Nombre del Área a la que pertenece:</w:t>
            </w:r>
          </w:p>
          <w:p w:rsidR="006F297F" w:rsidRPr="006F297F" w:rsidRDefault="006F297F" w:rsidP="006F297F">
            <w:pPr>
              <w:spacing w:after="0" w:line="264" w:lineRule="auto"/>
              <w:jc w:val="center"/>
              <w:rPr>
                <w:rFonts w:cs="Arial"/>
                <w:szCs w:val="20"/>
              </w:rPr>
            </w:pPr>
            <w:r w:rsidRPr="006F297F">
              <w:rPr>
                <w:rFonts w:cs="Arial"/>
                <w:szCs w:val="20"/>
              </w:rPr>
              <w:t>______________________________</w:t>
            </w:r>
          </w:p>
          <w:p w:rsidR="006F297F" w:rsidRPr="006F297F" w:rsidRDefault="006F297F" w:rsidP="006F297F">
            <w:pPr>
              <w:spacing w:after="0" w:line="264" w:lineRule="auto"/>
              <w:jc w:val="center"/>
              <w:rPr>
                <w:rFonts w:cs="Arial"/>
                <w:szCs w:val="20"/>
                <w:lang w:eastAsia="es-ES"/>
              </w:rPr>
            </w:pPr>
            <w:r w:rsidRPr="006F297F">
              <w:rPr>
                <w:rFonts w:cs="Arial"/>
                <w:szCs w:val="20"/>
              </w:rPr>
              <w:t>Sello de la Unidad que recibe.</w:t>
            </w:r>
          </w:p>
        </w:tc>
        <w:tc>
          <w:tcPr>
            <w:tcW w:w="2680" w:type="pct"/>
            <w:tcBorders>
              <w:top w:val="single" w:sz="4" w:space="0" w:color="auto"/>
              <w:left w:val="single" w:sz="4" w:space="0" w:color="auto"/>
              <w:bottom w:val="single" w:sz="4" w:space="0" w:color="auto"/>
              <w:right w:val="single" w:sz="4" w:space="0" w:color="auto"/>
            </w:tcBorders>
          </w:tcPr>
          <w:p w:rsidR="006F297F" w:rsidRPr="006F297F" w:rsidRDefault="006F297F" w:rsidP="006F297F">
            <w:pPr>
              <w:spacing w:after="0" w:line="264" w:lineRule="auto"/>
              <w:jc w:val="both"/>
              <w:rPr>
                <w:rFonts w:cs="Arial"/>
                <w:szCs w:val="20"/>
                <w:lang w:eastAsia="es-ES"/>
              </w:rPr>
            </w:pPr>
            <w:r w:rsidRPr="006F297F">
              <w:rPr>
                <w:rFonts w:cs="Arial"/>
                <w:szCs w:val="20"/>
              </w:rPr>
              <w:t xml:space="preserve">Por parte del proveedor (Empresa) </w:t>
            </w:r>
          </w:p>
          <w:p w:rsidR="006F297F" w:rsidRPr="006F297F" w:rsidRDefault="006F297F" w:rsidP="006F297F">
            <w:pPr>
              <w:spacing w:after="0" w:line="264" w:lineRule="auto"/>
              <w:jc w:val="both"/>
              <w:rPr>
                <w:rFonts w:cs="Arial"/>
                <w:szCs w:val="20"/>
              </w:rPr>
            </w:pPr>
          </w:p>
          <w:p w:rsidR="006F297F" w:rsidRPr="006F297F" w:rsidRDefault="006F297F" w:rsidP="006F297F">
            <w:pPr>
              <w:spacing w:after="0" w:line="264" w:lineRule="auto"/>
              <w:jc w:val="center"/>
              <w:rPr>
                <w:rFonts w:cs="Arial"/>
                <w:szCs w:val="20"/>
              </w:rPr>
            </w:pPr>
            <w:r w:rsidRPr="006F297F">
              <w:rPr>
                <w:rFonts w:cs="Arial"/>
                <w:szCs w:val="20"/>
              </w:rPr>
              <w:t>______________________________</w:t>
            </w:r>
          </w:p>
          <w:p w:rsidR="006F297F" w:rsidRPr="006F297F" w:rsidRDefault="006F297F" w:rsidP="006F297F">
            <w:pPr>
              <w:spacing w:after="0" w:line="264" w:lineRule="auto"/>
              <w:jc w:val="center"/>
              <w:rPr>
                <w:rFonts w:cs="Arial"/>
                <w:szCs w:val="20"/>
              </w:rPr>
            </w:pPr>
            <w:r w:rsidRPr="006F297F">
              <w:rPr>
                <w:rFonts w:cs="Arial"/>
                <w:szCs w:val="20"/>
              </w:rPr>
              <w:t>Nombre y Firma de la persona que entrega.</w:t>
            </w:r>
          </w:p>
          <w:p w:rsidR="006F297F" w:rsidRPr="006F297F" w:rsidRDefault="006F297F" w:rsidP="006F297F">
            <w:pPr>
              <w:spacing w:after="0" w:line="264" w:lineRule="auto"/>
              <w:jc w:val="center"/>
              <w:rPr>
                <w:rFonts w:cs="Arial"/>
                <w:szCs w:val="20"/>
              </w:rPr>
            </w:pPr>
          </w:p>
          <w:p w:rsidR="006F297F" w:rsidRPr="006F297F" w:rsidRDefault="006F297F" w:rsidP="006F297F">
            <w:pPr>
              <w:spacing w:after="0" w:line="264" w:lineRule="auto"/>
              <w:jc w:val="center"/>
              <w:rPr>
                <w:rFonts w:cs="Arial"/>
                <w:szCs w:val="20"/>
              </w:rPr>
            </w:pPr>
            <w:r w:rsidRPr="006F297F">
              <w:rPr>
                <w:rFonts w:cs="Arial"/>
                <w:szCs w:val="20"/>
              </w:rPr>
              <w:t>Empresa a la que pertenece:</w:t>
            </w:r>
          </w:p>
          <w:p w:rsidR="006F297F" w:rsidRPr="006F297F" w:rsidRDefault="006F297F" w:rsidP="006F297F">
            <w:pPr>
              <w:spacing w:after="0" w:line="264" w:lineRule="auto"/>
              <w:jc w:val="center"/>
              <w:rPr>
                <w:rFonts w:cs="Arial"/>
                <w:szCs w:val="20"/>
              </w:rPr>
            </w:pPr>
          </w:p>
          <w:p w:rsidR="006F297F" w:rsidRPr="006F297F" w:rsidRDefault="006F297F" w:rsidP="006F297F">
            <w:pPr>
              <w:spacing w:after="0" w:line="264" w:lineRule="auto"/>
              <w:jc w:val="center"/>
              <w:rPr>
                <w:rFonts w:cs="Arial"/>
                <w:szCs w:val="20"/>
                <w:lang w:eastAsia="es-ES"/>
              </w:rPr>
            </w:pPr>
            <w:r w:rsidRPr="006F297F">
              <w:rPr>
                <w:rFonts w:cs="Arial"/>
                <w:szCs w:val="20"/>
              </w:rPr>
              <w:t>__________________________</w:t>
            </w:r>
          </w:p>
        </w:tc>
      </w:tr>
    </w:tbl>
    <w:p w:rsidR="001778C6" w:rsidRDefault="001778C6" w:rsidP="006F297F">
      <w:pPr>
        <w:spacing w:after="0" w:line="264" w:lineRule="auto"/>
        <w:jc w:val="center"/>
        <w:rPr>
          <w:rFonts w:cs="Arial"/>
          <w:b/>
          <w:bCs/>
          <w:szCs w:val="20"/>
        </w:rPr>
      </w:pPr>
    </w:p>
    <w:p w:rsidR="006F297F" w:rsidRPr="006F297F" w:rsidRDefault="006F297F" w:rsidP="006F297F">
      <w:pPr>
        <w:spacing w:after="0" w:line="264" w:lineRule="auto"/>
        <w:jc w:val="center"/>
        <w:rPr>
          <w:rFonts w:cs="Arial"/>
          <w:b/>
          <w:bCs/>
          <w:szCs w:val="20"/>
          <w:lang w:val="es-ES" w:eastAsia="es-ES"/>
        </w:rPr>
      </w:pPr>
      <w:r w:rsidRPr="006F297F">
        <w:rPr>
          <w:rFonts w:cs="Arial"/>
          <w:b/>
          <w:bCs/>
          <w:szCs w:val="20"/>
        </w:rPr>
        <w:t>ANEXO UNO DEL “ACTA ADMINISTRATIVA DE ENTREGA RECEPCIÓN DE LOS SERVICIOS DE MANTENIMIENTO DE RED DE ÁREA LOCAL”</w:t>
      </w:r>
    </w:p>
    <w:p w:rsidR="006F297F" w:rsidRPr="006F297F" w:rsidRDefault="006F297F" w:rsidP="006F297F">
      <w:pPr>
        <w:spacing w:after="0" w:line="264" w:lineRule="auto"/>
        <w:jc w:val="center"/>
        <w:rPr>
          <w:rFonts w:cs="Arial"/>
          <w:b/>
          <w:bCs/>
          <w:szCs w:val="20"/>
        </w:rPr>
      </w:pPr>
    </w:p>
    <w:p w:rsidR="006F297F" w:rsidRPr="006F297F" w:rsidRDefault="006F297F" w:rsidP="006F297F">
      <w:pPr>
        <w:spacing w:after="0" w:line="264" w:lineRule="auto"/>
        <w:jc w:val="center"/>
        <w:rPr>
          <w:rFonts w:cs="Arial"/>
          <w:b/>
          <w:bCs/>
          <w:szCs w:val="20"/>
        </w:rPr>
      </w:pPr>
      <w:r w:rsidRPr="006F297F">
        <w:rPr>
          <w:rFonts w:cs="Arial"/>
          <w:b/>
          <w:bCs/>
          <w:szCs w:val="20"/>
        </w:rPr>
        <w:t>“GUÍA PARA LA ENTREGA RECEPCION DE LOS SERVICIOS DE MANTENIMIENTO DE RED DE AREA LOCAL”</w:t>
      </w:r>
    </w:p>
    <w:p w:rsidR="006F297F" w:rsidRPr="006F297F" w:rsidRDefault="006F297F" w:rsidP="006F297F">
      <w:pPr>
        <w:pStyle w:val="Textoindependiente"/>
        <w:tabs>
          <w:tab w:val="left" w:pos="6136"/>
        </w:tabs>
        <w:spacing w:after="0" w:line="264" w:lineRule="auto"/>
        <w:rPr>
          <w:rFonts w:ascii="Arial" w:hAnsi="Arial" w:cs="Arial"/>
          <w:b/>
          <w:bCs/>
          <w:sz w:val="20"/>
          <w:lang w:val="es-MX"/>
        </w:rPr>
      </w:pPr>
      <w:r w:rsidRPr="006F297F">
        <w:rPr>
          <w:rFonts w:ascii="Arial" w:hAnsi="Arial" w:cs="Arial"/>
          <w:b/>
          <w:bCs/>
          <w:sz w:val="20"/>
          <w:lang w:val="es-MX"/>
        </w:rPr>
        <w:tab/>
      </w:r>
    </w:p>
    <w:p w:rsidR="006F297F" w:rsidRPr="006F297F" w:rsidRDefault="006F297F" w:rsidP="006F297F">
      <w:pPr>
        <w:spacing w:after="0" w:line="264" w:lineRule="auto"/>
        <w:jc w:val="center"/>
        <w:rPr>
          <w:rFonts w:cs="Arial"/>
          <w:b/>
          <w:szCs w:val="20"/>
        </w:rPr>
      </w:pPr>
      <w:r w:rsidRPr="006F297F">
        <w:rPr>
          <w:rFonts w:cs="Arial"/>
          <w:b/>
          <w:szCs w:val="20"/>
        </w:rPr>
        <w:t>DATOS DE LA UNIDAD:</w:t>
      </w:r>
    </w:p>
    <w:p w:rsidR="006F297F" w:rsidRPr="006F297F" w:rsidRDefault="006F297F" w:rsidP="006F297F">
      <w:pPr>
        <w:spacing w:after="0" w:line="264" w:lineRule="auto"/>
        <w:jc w:val="center"/>
        <w:rPr>
          <w:rFonts w:cs="Arial"/>
          <w:b/>
          <w:szCs w:val="20"/>
        </w:rPr>
      </w:pPr>
    </w:p>
    <w:tbl>
      <w:tblPr>
        <w:tblW w:w="0" w:type="auto"/>
        <w:jc w:val="center"/>
        <w:tblLayout w:type="fixed"/>
        <w:tblLook w:val="04A0" w:firstRow="1" w:lastRow="0" w:firstColumn="1" w:lastColumn="0" w:noHBand="0" w:noVBand="1"/>
      </w:tblPr>
      <w:tblGrid>
        <w:gridCol w:w="1526"/>
        <w:gridCol w:w="1417"/>
        <w:gridCol w:w="2268"/>
        <w:gridCol w:w="1435"/>
        <w:gridCol w:w="1967"/>
      </w:tblGrid>
      <w:tr w:rsidR="006F297F" w:rsidRPr="006F297F" w:rsidTr="006F297F">
        <w:trPr>
          <w:trHeight w:val="404"/>
          <w:jc w:val="center"/>
        </w:trPr>
        <w:tc>
          <w:tcPr>
            <w:tcW w:w="2943" w:type="dxa"/>
            <w:gridSpan w:val="2"/>
            <w:vAlign w:val="center"/>
            <w:hideMark/>
          </w:tcPr>
          <w:p w:rsidR="006F297F" w:rsidRPr="006F297F" w:rsidRDefault="006F297F" w:rsidP="006F297F">
            <w:pPr>
              <w:snapToGrid w:val="0"/>
              <w:spacing w:after="0" w:line="264" w:lineRule="auto"/>
              <w:jc w:val="center"/>
              <w:rPr>
                <w:rFonts w:cs="Arial"/>
                <w:b/>
                <w:szCs w:val="20"/>
                <w:lang w:eastAsia="es-ES"/>
              </w:rPr>
            </w:pPr>
            <w:r w:rsidRPr="006F297F">
              <w:rPr>
                <w:rFonts w:cs="Arial"/>
                <w:b/>
                <w:szCs w:val="20"/>
              </w:rPr>
              <w:t>N.C. / Delegación / Subdelegación:</w:t>
            </w:r>
          </w:p>
        </w:tc>
        <w:tc>
          <w:tcPr>
            <w:tcW w:w="5670" w:type="dxa"/>
            <w:gridSpan w:val="3"/>
            <w:tcBorders>
              <w:top w:val="nil"/>
              <w:left w:val="nil"/>
              <w:bottom w:val="single" w:sz="4" w:space="0" w:color="000000"/>
              <w:right w:val="nil"/>
            </w:tcBorders>
            <w:vAlign w:val="center"/>
          </w:tcPr>
          <w:p w:rsidR="006F297F" w:rsidRPr="006F297F" w:rsidRDefault="006F297F" w:rsidP="006F297F">
            <w:pPr>
              <w:snapToGrid w:val="0"/>
              <w:spacing w:after="0" w:line="264" w:lineRule="auto"/>
              <w:jc w:val="center"/>
              <w:rPr>
                <w:rFonts w:cs="Arial"/>
                <w:b/>
                <w:szCs w:val="20"/>
                <w:lang w:eastAsia="es-ES"/>
              </w:rPr>
            </w:pPr>
          </w:p>
        </w:tc>
      </w:tr>
      <w:tr w:rsidR="006F297F" w:rsidRPr="006F297F" w:rsidTr="006F297F">
        <w:trPr>
          <w:trHeight w:val="428"/>
          <w:jc w:val="center"/>
        </w:trPr>
        <w:tc>
          <w:tcPr>
            <w:tcW w:w="2943" w:type="dxa"/>
            <w:gridSpan w:val="2"/>
            <w:vAlign w:val="center"/>
            <w:hideMark/>
          </w:tcPr>
          <w:p w:rsidR="006F297F" w:rsidRPr="006F297F" w:rsidRDefault="006F297F" w:rsidP="006F297F">
            <w:pPr>
              <w:snapToGrid w:val="0"/>
              <w:spacing w:after="0" w:line="264" w:lineRule="auto"/>
              <w:jc w:val="center"/>
              <w:rPr>
                <w:rFonts w:cs="Arial"/>
                <w:b/>
                <w:szCs w:val="20"/>
                <w:lang w:eastAsia="es-ES"/>
              </w:rPr>
            </w:pPr>
            <w:r w:rsidRPr="006F297F">
              <w:rPr>
                <w:rFonts w:cs="Arial"/>
                <w:b/>
                <w:szCs w:val="20"/>
              </w:rPr>
              <w:t>Edificio / Área / Hospital / Unidad</w:t>
            </w:r>
          </w:p>
        </w:tc>
        <w:tc>
          <w:tcPr>
            <w:tcW w:w="5670" w:type="dxa"/>
            <w:gridSpan w:val="3"/>
            <w:tcBorders>
              <w:top w:val="single" w:sz="4" w:space="0" w:color="000000"/>
              <w:left w:val="nil"/>
              <w:bottom w:val="single" w:sz="4" w:space="0" w:color="000000"/>
              <w:right w:val="nil"/>
            </w:tcBorders>
            <w:vAlign w:val="center"/>
          </w:tcPr>
          <w:p w:rsidR="006F297F" w:rsidRPr="006F297F" w:rsidRDefault="006F297F" w:rsidP="006F297F">
            <w:pPr>
              <w:snapToGrid w:val="0"/>
              <w:spacing w:after="0" w:line="264" w:lineRule="auto"/>
              <w:jc w:val="center"/>
              <w:rPr>
                <w:rFonts w:cs="Arial"/>
                <w:b/>
                <w:szCs w:val="20"/>
                <w:lang w:eastAsia="es-ES"/>
              </w:rPr>
            </w:pPr>
          </w:p>
        </w:tc>
      </w:tr>
      <w:tr w:rsidR="006F297F" w:rsidRPr="006F297F" w:rsidTr="006F297F">
        <w:trPr>
          <w:trHeight w:val="450"/>
          <w:jc w:val="center"/>
        </w:trPr>
        <w:tc>
          <w:tcPr>
            <w:tcW w:w="1526" w:type="dxa"/>
            <w:vAlign w:val="center"/>
            <w:hideMark/>
          </w:tcPr>
          <w:p w:rsidR="006F297F" w:rsidRPr="006F297F" w:rsidRDefault="006F297F" w:rsidP="006F297F">
            <w:pPr>
              <w:snapToGrid w:val="0"/>
              <w:spacing w:after="0" w:line="264" w:lineRule="auto"/>
              <w:jc w:val="center"/>
              <w:rPr>
                <w:rFonts w:cs="Arial"/>
                <w:b/>
                <w:szCs w:val="20"/>
                <w:lang w:eastAsia="es-ES"/>
              </w:rPr>
            </w:pPr>
            <w:r w:rsidRPr="006F297F">
              <w:rPr>
                <w:rFonts w:cs="Arial"/>
                <w:b/>
                <w:szCs w:val="20"/>
              </w:rPr>
              <w:t>Domicilio:</w:t>
            </w:r>
          </w:p>
        </w:tc>
        <w:tc>
          <w:tcPr>
            <w:tcW w:w="7087" w:type="dxa"/>
            <w:gridSpan w:val="4"/>
            <w:tcBorders>
              <w:top w:val="single" w:sz="4" w:space="0" w:color="000000"/>
              <w:left w:val="nil"/>
              <w:bottom w:val="single" w:sz="4" w:space="0" w:color="000000"/>
              <w:right w:val="nil"/>
            </w:tcBorders>
            <w:vAlign w:val="center"/>
          </w:tcPr>
          <w:p w:rsidR="006F297F" w:rsidRPr="006F297F" w:rsidRDefault="006F297F" w:rsidP="006F297F">
            <w:pPr>
              <w:snapToGrid w:val="0"/>
              <w:spacing w:after="0" w:line="264" w:lineRule="auto"/>
              <w:jc w:val="center"/>
              <w:rPr>
                <w:rFonts w:cs="Arial"/>
                <w:b/>
                <w:szCs w:val="20"/>
                <w:lang w:eastAsia="es-ES"/>
              </w:rPr>
            </w:pPr>
          </w:p>
        </w:tc>
      </w:tr>
      <w:tr w:rsidR="006F297F" w:rsidRPr="006F297F" w:rsidTr="006F297F">
        <w:trPr>
          <w:trHeight w:val="414"/>
          <w:jc w:val="center"/>
        </w:trPr>
        <w:tc>
          <w:tcPr>
            <w:tcW w:w="1526" w:type="dxa"/>
            <w:vAlign w:val="center"/>
            <w:hideMark/>
          </w:tcPr>
          <w:p w:rsidR="006F297F" w:rsidRPr="006F297F" w:rsidRDefault="006F297F" w:rsidP="006F297F">
            <w:pPr>
              <w:snapToGrid w:val="0"/>
              <w:spacing w:after="0" w:line="264" w:lineRule="auto"/>
              <w:jc w:val="center"/>
              <w:rPr>
                <w:rFonts w:cs="Arial"/>
                <w:b/>
                <w:szCs w:val="20"/>
                <w:lang w:eastAsia="es-ES"/>
              </w:rPr>
            </w:pPr>
            <w:r w:rsidRPr="006F297F">
              <w:rPr>
                <w:rFonts w:cs="Arial"/>
                <w:b/>
                <w:szCs w:val="20"/>
              </w:rPr>
              <w:t>Conmutador</w:t>
            </w:r>
          </w:p>
        </w:tc>
        <w:tc>
          <w:tcPr>
            <w:tcW w:w="7087" w:type="dxa"/>
            <w:gridSpan w:val="4"/>
            <w:tcBorders>
              <w:top w:val="single" w:sz="4" w:space="0" w:color="000000"/>
              <w:left w:val="nil"/>
              <w:bottom w:val="single" w:sz="4" w:space="0" w:color="000000"/>
              <w:right w:val="nil"/>
            </w:tcBorders>
            <w:vAlign w:val="center"/>
          </w:tcPr>
          <w:p w:rsidR="006F297F" w:rsidRPr="006F297F" w:rsidRDefault="006F297F" w:rsidP="006F297F">
            <w:pPr>
              <w:snapToGrid w:val="0"/>
              <w:spacing w:after="0" w:line="264" w:lineRule="auto"/>
              <w:jc w:val="center"/>
              <w:rPr>
                <w:rFonts w:cs="Arial"/>
                <w:b/>
                <w:szCs w:val="20"/>
                <w:lang w:eastAsia="es-ES"/>
              </w:rPr>
            </w:pPr>
          </w:p>
        </w:tc>
      </w:tr>
      <w:tr w:rsidR="006F297F" w:rsidRPr="006F297F" w:rsidTr="006F297F">
        <w:trPr>
          <w:trHeight w:val="419"/>
          <w:jc w:val="center"/>
        </w:trPr>
        <w:tc>
          <w:tcPr>
            <w:tcW w:w="1526" w:type="dxa"/>
            <w:vAlign w:val="center"/>
            <w:hideMark/>
          </w:tcPr>
          <w:p w:rsidR="006F297F" w:rsidRPr="006F297F" w:rsidRDefault="006F297F" w:rsidP="006F297F">
            <w:pPr>
              <w:snapToGrid w:val="0"/>
              <w:spacing w:after="0" w:line="264" w:lineRule="auto"/>
              <w:jc w:val="center"/>
              <w:rPr>
                <w:rFonts w:cs="Arial"/>
                <w:b/>
                <w:szCs w:val="20"/>
                <w:lang w:eastAsia="es-ES"/>
              </w:rPr>
            </w:pPr>
            <w:r w:rsidRPr="006F297F">
              <w:rPr>
                <w:rFonts w:cs="Arial"/>
                <w:b/>
                <w:szCs w:val="20"/>
              </w:rPr>
              <w:t>Teléfonos:</w:t>
            </w:r>
          </w:p>
        </w:tc>
        <w:tc>
          <w:tcPr>
            <w:tcW w:w="3685" w:type="dxa"/>
            <w:gridSpan w:val="2"/>
            <w:tcBorders>
              <w:top w:val="single" w:sz="4" w:space="0" w:color="000000"/>
              <w:left w:val="nil"/>
              <w:bottom w:val="single" w:sz="4" w:space="0" w:color="000000"/>
              <w:right w:val="nil"/>
            </w:tcBorders>
            <w:vAlign w:val="center"/>
          </w:tcPr>
          <w:p w:rsidR="006F297F" w:rsidRPr="006F297F" w:rsidRDefault="006F297F" w:rsidP="006F297F">
            <w:pPr>
              <w:snapToGrid w:val="0"/>
              <w:spacing w:after="0" w:line="264" w:lineRule="auto"/>
              <w:jc w:val="center"/>
              <w:rPr>
                <w:rFonts w:cs="Arial"/>
                <w:b/>
                <w:szCs w:val="20"/>
                <w:lang w:eastAsia="es-ES"/>
              </w:rPr>
            </w:pPr>
          </w:p>
        </w:tc>
        <w:tc>
          <w:tcPr>
            <w:tcW w:w="1435"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center"/>
              <w:rPr>
                <w:rFonts w:cs="Arial"/>
                <w:b/>
                <w:szCs w:val="20"/>
                <w:lang w:eastAsia="es-ES"/>
              </w:rPr>
            </w:pPr>
            <w:r w:rsidRPr="006F297F">
              <w:rPr>
                <w:rFonts w:cs="Arial"/>
                <w:b/>
                <w:szCs w:val="20"/>
              </w:rPr>
              <w:t>Ext.:</w:t>
            </w:r>
          </w:p>
        </w:tc>
        <w:tc>
          <w:tcPr>
            <w:tcW w:w="1967"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center"/>
              <w:rPr>
                <w:rFonts w:cs="Arial"/>
                <w:b/>
                <w:szCs w:val="20"/>
                <w:lang w:eastAsia="es-ES"/>
              </w:rPr>
            </w:pPr>
            <w:r w:rsidRPr="006F297F">
              <w:rPr>
                <w:rFonts w:cs="Arial"/>
                <w:b/>
                <w:szCs w:val="20"/>
              </w:rPr>
              <w:t>Fax:</w:t>
            </w:r>
          </w:p>
        </w:tc>
      </w:tr>
    </w:tbl>
    <w:p w:rsidR="006F297F" w:rsidRPr="006F297F" w:rsidRDefault="006F297F" w:rsidP="006F297F">
      <w:pPr>
        <w:spacing w:after="0" w:line="264" w:lineRule="auto"/>
        <w:jc w:val="center"/>
        <w:rPr>
          <w:rFonts w:cs="Arial"/>
          <w:szCs w:val="20"/>
          <w:lang w:val="es-ES" w:eastAsia="es-ES"/>
        </w:rPr>
      </w:pPr>
    </w:p>
    <w:p w:rsidR="006F297F" w:rsidRPr="006F297F" w:rsidRDefault="006F297F" w:rsidP="006F297F">
      <w:pPr>
        <w:spacing w:after="0" w:line="264" w:lineRule="auto"/>
        <w:jc w:val="center"/>
        <w:rPr>
          <w:rFonts w:cs="Arial"/>
          <w:b/>
          <w:szCs w:val="20"/>
        </w:rPr>
      </w:pPr>
      <w:r w:rsidRPr="006F297F">
        <w:rPr>
          <w:rFonts w:cs="Arial"/>
          <w:b/>
          <w:szCs w:val="20"/>
        </w:rPr>
        <w:t>DATOS</w:t>
      </w:r>
    </w:p>
    <w:tbl>
      <w:tblPr>
        <w:tblW w:w="0" w:type="auto"/>
        <w:jc w:val="center"/>
        <w:tblLayout w:type="fixed"/>
        <w:tblCellMar>
          <w:top w:w="108" w:type="dxa"/>
          <w:bottom w:w="108" w:type="dxa"/>
        </w:tblCellMar>
        <w:tblLook w:val="04A0" w:firstRow="1" w:lastRow="0" w:firstColumn="1" w:lastColumn="0" w:noHBand="0" w:noVBand="1"/>
      </w:tblPr>
      <w:tblGrid>
        <w:gridCol w:w="7196"/>
        <w:gridCol w:w="1528"/>
      </w:tblGrid>
      <w:tr w:rsidR="006F297F" w:rsidRPr="006F297F" w:rsidTr="006F297F">
        <w:trPr>
          <w:jc w:val="center"/>
        </w:trPr>
        <w:tc>
          <w:tcPr>
            <w:tcW w:w="7196" w:type="dxa"/>
            <w:vAlign w:val="center"/>
            <w:hideMark/>
          </w:tcPr>
          <w:p w:rsidR="006F297F" w:rsidRPr="006F297F" w:rsidRDefault="006F297F" w:rsidP="006F297F">
            <w:pPr>
              <w:snapToGrid w:val="0"/>
              <w:spacing w:after="0" w:line="264" w:lineRule="auto"/>
              <w:jc w:val="center"/>
              <w:rPr>
                <w:rFonts w:cs="Arial"/>
                <w:szCs w:val="20"/>
                <w:lang w:eastAsia="es-ES"/>
              </w:rPr>
            </w:pPr>
            <w:r w:rsidRPr="006F297F">
              <w:rPr>
                <w:rFonts w:cs="Arial"/>
                <w:szCs w:val="20"/>
              </w:rPr>
              <w:t>Total de nodos de datos  (        con letra          )</w:t>
            </w:r>
          </w:p>
        </w:tc>
        <w:tc>
          <w:tcPr>
            <w:tcW w:w="1528" w:type="dxa"/>
            <w:tcBorders>
              <w:top w:val="single" w:sz="4" w:space="0" w:color="000000"/>
              <w:left w:val="single" w:sz="4" w:space="0" w:color="000000"/>
              <w:bottom w:val="single" w:sz="4" w:space="0" w:color="000000"/>
              <w:right w:val="single" w:sz="4" w:space="0" w:color="000000"/>
            </w:tcBorders>
            <w:hideMark/>
          </w:tcPr>
          <w:p w:rsidR="006F297F" w:rsidRPr="006F297F" w:rsidRDefault="006F297F" w:rsidP="006F297F">
            <w:pPr>
              <w:snapToGrid w:val="0"/>
              <w:spacing w:after="0" w:line="264" w:lineRule="auto"/>
              <w:jc w:val="center"/>
              <w:rPr>
                <w:rFonts w:cs="Arial"/>
                <w:szCs w:val="20"/>
                <w:lang w:eastAsia="es-ES"/>
              </w:rPr>
            </w:pPr>
            <w:r w:rsidRPr="006F297F">
              <w:rPr>
                <w:rFonts w:cs="Arial"/>
                <w:szCs w:val="20"/>
              </w:rPr>
              <w:t>con número</w:t>
            </w:r>
          </w:p>
        </w:tc>
      </w:tr>
    </w:tbl>
    <w:p w:rsidR="006F297F" w:rsidRPr="006F297F" w:rsidRDefault="006F297F" w:rsidP="006F297F">
      <w:pPr>
        <w:spacing w:after="0" w:line="264" w:lineRule="auto"/>
        <w:jc w:val="center"/>
        <w:rPr>
          <w:rFonts w:cs="Arial"/>
          <w:szCs w:val="20"/>
          <w:lang w:val="es-ES" w:eastAsia="es-ES"/>
        </w:rPr>
      </w:pPr>
    </w:p>
    <w:p w:rsidR="006F297F" w:rsidRPr="006F297F" w:rsidRDefault="006F297F" w:rsidP="006F297F">
      <w:pPr>
        <w:spacing w:after="0" w:line="264" w:lineRule="auto"/>
        <w:rPr>
          <w:rFonts w:cs="Arial"/>
          <w:szCs w:val="20"/>
        </w:rPr>
      </w:pPr>
    </w:p>
    <w:p w:rsidR="006F297F" w:rsidRPr="006F297F" w:rsidRDefault="006F297F" w:rsidP="006F297F">
      <w:pPr>
        <w:spacing w:after="0" w:line="264" w:lineRule="auto"/>
        <w:jc w:val="center"/>
        <w:rPr>
          <w:rFonts w:cs="Arial"/>
          <w:b/>
          <w:szCs w:val="20"/>
        </w:rPr>
      </w:pPr>
      <w:r w:rsidRPr="006F297F">
        <w:rPr>
          <w:rFonts w:cs="Arial"/>
          <w:b/>
          <w:szCs w:val="20"/>
        </w:rPr>
        <w:t>GABINETE DE 4 PIES, 7 PIES O DE PARED</w:t>
      </w:r>
    </w:p>
    <w:tbl>
      <w:tblPr>
        <w:tblW w:w="0" w:type="auto"/>
        <w:jc w:val="center"/>
        <w:tblLayout w:type="fixed"/>
        <w:tblLook w:val="04A0" w:firstRow="1" w:lastRow="0" w:firstColumn="1" w:lastColumn="0" w:noHBand="0" w:noVBand="1"/>
      </w:tblPr>
      <w:tblGrid>
        <w:gridCol w:w="7196"/>
        <w:gridCol w:w="709"/>
        <w:gridCol w:w="718"/>
      </w:tblGrid>
      <w:tr w:rsidR="006F297F" w:rsidRPr="006F297F" w:rsidTr="006F297F">
        <w:trPr>
          <w:jc w:val="center"/>
        </w:trPr>
        <w:tc>
          <w:tcPr>
            <w:tcW w:w="7196"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jc w:val="center"/>
              <w:rPr>
                <w:rFonts w:cs="Arial"/>
                <w:szCs w:val="20"/>
                <w:lang w:eastAsia="es-ES"/>
              </w:rPr>
            </w:pPr>
          </w:p>
        </w:tc>
        <w:tc>
          <w:tcPr>
            <w:tcW w:w="709"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center"/>
              <w:rPr>
                <w:rFonts w:cs="Arial"/>
                <w:szCs w:val="20"/>
                <w:lang w:eastAsia="es-ES"/>
              </w:rPr>
            </w:pPr>
            <w:r w:rsidRPr="006F297F">
              <w:rPr>
                <w:rFonts w:cs="Arial"/>
                <w:szCs w:val="20"/>
              </w:rPr>
              <w:t>SI</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6F297F" w:rsidRPr="006F297F" w:rsidRDefault="006F297F" w:rsidP="006F297F">
            <w:pPr>
              <w:snapToGrid w:val="0"/>
              <w:spacing w:after="0" w:line="264" w:lineRule="auto"/>
              <w:jc w:val="center"/>
              <w:rPr>
                <w:rFonts w:cs="Arial"/>
                <w:szCs w:val="20"/>
                <w:lang w:eastAsia="es-ES"/>
              </w:rPr>
            </w:pPr>
            <w:r w:rsidRPr="006F297F">
              <w:rPr>
                <w:rFonts w:cs="Arial"/>
                <w:szCs w:val="20"/>
              </w:rPr>
              <w:t>NO</w:t>
            </w: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modelo de gabinete instalado cuenta con puerta frontal de acrílico o cristal inastillable y cerradura</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jc w:val="center"/>
              <w:rPr>
                <w:rFonts w:cs="Arial"/>
                <w:szCs w:val="20"/>
                <w:lang w:eastAsia="es-ES"/>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jc w:val="center"/>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ubicación donde se encuentra el gabinete es la correcta</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jc w:val="center"/>
              <w:rPr>
                <w:rFonts w:cs="Arial"/>
                <w:szCs w:val="20"/>
                <w:lang w:eastAsia="es-ES"/>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jc w:val="center"/>
              <w:rPr>
                <w:rFonts w:cs="Arial"/>
                <w:szCs w:val="20"/>
                <w:lang w:eastAsia="es-ES"/>
              </w:rPr>
            </w:pPr>
          </w:p>
        </w:tc>
      </w:tr>
      <w:tr w:rsidR="006F297F" w:rsidRPr="006F297F" w:rsidTr="006F297F">
        <w:trPr>
          <w:jc w:val="center"/>
        </w:trPr>
        <w:tc>
          <w:tcPr>
            <w:tcW w:w="8623" w:type="dxa"/>
            <w:gridSpan w:val="3"/>
            <w:tcBorders>
              <w:top w:val="single" w:sz="4" w:space="0" w:color="000000"/>
              <w:left w:val="single" w:sz="4" w:space="0" w:color="000000"/>
              <w:bottom w:val="single" w:sz="4" w:space="0" w:color="000000"/>
              <w:right w:val="single" w:sz="4" w:space="0" w:color="000000"/>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NO, ¿porque?</w:t>
            </w: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número de contactos eléctricos dentro del gabinete son suficientes para los requerimientos de los equipos y cumple con lo solicitado dentro del apartado técnico.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jc w:val="center"/>
              <w:rPr>
                <w:rFonts w:cs="Arial"/>
                <w:szCs w:val="20"/>
                <w:lang w:eastAsia="es-ES"/>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jc w:val="center"/>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gabinete cuenta con ventiladores superiores de acuerdo a lo solicitado en el apartado técnico.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jc w:val="center"/>
              <w:rPr>
                <w:rFonts w:cs="Arial"/>
                <w:szCs w:val="20"/>
                <w:lang w:eastAsia="es-ES"/>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jc w:val="center"/>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gabinete es ensamblado desde fábrica y cuenta con tapas laterales desmontables.</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jc w:val="center"/>
              <w:rPr>
                <w:rFonts w:cs="Arial"/>
                <w:szCs w:val="20"/>
                <w:lang w:eastAsia="es-ES"/>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jc w:val="center"/>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gabinete cuenta con rejillas de circulación de aire en la parte superior e inferior</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jc w:val="center"/>
              <w:rPr>
                <w:rFonts w:cs="Arial"/>
                <w:szCs w:val="20"/>
                <w:lang w:eastAsia="es-ES"/>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jc w:val="center"/>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gabinete cuenta con entrada de cables en la parte inferior y superior de acuerdo a lo solicitado en el apartado técnico.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jc w:val="center"/>
              <w:rPr>
                <w:rFonts w:cs="Arial"/>
                <w:szCs w:val="20"/>
                <w:lang w:eastAsia="es-ES"/>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jc w:val="center"/>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Dentro del  gabinete todas las partes metálicas están conectadas entre si y llegan a un punto etiquetado con la leyenda tierra física</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jc w:val="center"/>
              <w:rPr>
                <w:rFonts w:cs="Arial"/>
                <w:szCs w:val="20"/>
                <w:lang w:eastAsia="es-ES"/>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jc w:val="center"/>
              <w:rPr>
                <w:rFonts w:cs="Arial"/>
                <w:szCs w:val="20"/>
                <w:lang w:eastAsia="es-ES"/>
              </w:rPr>
            </w:pPr>
          </w:p>
        </w:tc>
      </w:tr>
    </w:tbl>
    <w:p w:rsidR="006F297F" w:rsidRPr="006F297F" w:rsidRDefault="006F297F" w:rsidP="006F297F">
      <w:pPr>
        <w:spacing w:after="0" w:line="264" w:lineRule="auto"/>
        <w:jc w:val="center"/>
        <w:rPr>
          <w:rFonts w:cs="Arial"/>
          <w:b/>
          <w:szCs w:val="20"/>
          <w:lang w:eastAsia="es-ES"/>
        </w:rPr>
      </w:pPr>
    </w:p>
    <w:p w:rsidR="006F297F" w:rsidRPr="006F297F" w:rsidRDefault="006F297F" w:rsidP="006F297F">
      <w:pPr>
        <w:spacing w:after="0" w:line="264" w:lineRule="auto"/>
        <w:jc w:val="center"/>
        <w:rPr>
          <w:rFonts w:cs="Arial"/>
          <w:b/>
          <w:szCs w:val="20"/>
        </w:rPr>
      </w:pPr>
      <w:r w:rsidRPr="006F297F">
        <w:rPr>
          <w:rFonts w:cs="Arial"/>
          <w:b/>
          <w:szCs w:val="20"/>
        </w:rPr>
        <w:t xml:space="preserve">RACK DE 7 PIES </w:t>
      </w:r>
    </w:p>
    <w:tbl>
      <w:tblPr>
        <w:tblW w:w="0" w:type="auto"/>
        <w:jc w:val="center"/>
        <w:tblLayout w:type="fixed"/>
        <w:tblLook w:val="04A0" w:firstRow="1" w:lastRow="0" w:firstColumn="1" w:lastColumn="0" w:noHBand="0" w:noVBand="1"/>
      </w:tblPr>
      <w:tblGrid>
        <w:gridCol w:w="7196"/>
        <w:gridCol w:w="709"/>
        <w:gridCol w:w="718"/>
      </w:tblGrid>
      <w:tr w:rsidR="006F297F" w:rsidRPr="006F297F" w:rsidTr="006F297F">
        <w:trPr>
          <w:tblHeader/>
          <w:jc w:val="center"/>
        </w:trPr>
        <w:tc>
          <w:tcPr>
            <w:tcW w:w="7196"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jc w:val="center"/>
              <w:rPr>
                <w:rFonts w:cs="Arial"/>
                <w:szCs w:val="20"/>
                <w:lang w:eastAsia="es-ES"/>
              </w:rPr>
            </w:pPr>
          </w:p>
        </w:tc>
        <w:tc>
          <w:tcPr>
            <w:tcW w:w="709"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center"/>
              <w:rPr>
                <w:rFonts w:cs="Arial"/>
                <w:szCs w:val="20"/>
                <w:lang w:eastAsia="es-ES"/>
              </w:rPr>
            </w:pPr>
            <w:r w:rsidRPr="006F297F">
              <w:rPr>
                <w:rFonts w:cs="Arial"/>
                <w:szCs w:val="20"/>
              </w:rPr>
              <w:t>SI</w:t>
            </w:r>
          </w:p>
        </w:tc>
        <w:tc>
          <w:tcPr>
            <w:tcW w:w="718" w:type="dxa"/>
            <w:tcBorders>
              <w:top w:val="single" w:sz="4" w:space="0" w:color="000000"/>
              <w:left w:val="single" w:sz="4" w:space="0" w:color="000000"/>
              <w:bottom w:val="single" w:sz="4" w:space="0" w:color="000000"/>
              <w:right w:val="single" w:sz="4" w:space="0" w:color="000000"/>
            </w:tcBorders>
            <w:vAlign w:val="center"/>
            <w:hideMark/>
          </w:tcPr>
          <w:p w:rsidR="006F297F" w:rsidRPr="006F297F" w:rsidRDefault="006F297F" w:rsidP="006F297F">
            <w:pPr>
              <w:snapToGrid w:val="0"/>
              <w:spacing w:after="0" w:line="264" w:lineRule="auto"/>
              <w:jc w:val="center"/>
              <w:rPr>
                <w:rFonts w:cs="Arial"/>
                <w:szCs w:val="20"/>
                <w:lang w:eastAsia="es-ES"/>
              </w:rPr>
            </w:pPr>
            <w:r w:rsidRPr="006F297F">
              <w:rPr>
                <w:rFonts w:cs="Arial"/>
                <w:szCs w:val="20"/>
              </w:rPr>
              <w:t>NO</w:t>
            </w: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ubicación donde se encuentra el rack es la correcta</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jc w:val="center"/>
              <w:rPr>
                <w:rFonts w:cs="Arial"/>
                <w:szCs w:val="20"/>
                <w:lang w:eastAsia="es-ES"/>
              </w:rPr>
            </w:pPr>
          </w:p>
        </w:tc>
        <w:tc>
          <w:tcPr>
            <w:tcW w:w="718"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jc w:val="center"/>
              <w:rPr>
                <w:rFonts w:cs="Arial"/>
                <w:szCs w:val="20"/>
                <w:lang w:eastAsia="es-ES"/>
              </w:rPr>
            </w:pPr>
          </w:p>
        </w:tc>
      </w:tr>
      <w:tr w:rsidR="006F297F" w:rsidRPr="006F297F" w:rsidTr="006F297F">
        <w:trPr>
          <w:jc w:val="center"/>
        </w:trPr>
        <w:tc>
          <w:tcPr>
            <w:tcW w:w="8623" w:type="dxa"/>
            <w:gridSpan w:val="3"/>
            <w:tcBorders>
              <w:top w:val="single" w:sz="4" w:space="0" w:color="000000"/>
              <w:left w:val="single" w:sz="4" w:space="0" w:color="000000"/>
              <w:bottom w:val="single" w:sz="4" w:space="0" w:color="000000"/>
              <w:right w:val="single" w:sz="4" w:space="0" w:color="000000"/>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NO,  ¿porque?</w:t>
            </w: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estructura está construida con acero de alta resistencia o aluminio con una separación de 19” (48.26 cm) con un patrón de agujeros de montaje en incrementos de 1 unidad de rack para fijación de equipos  y cumple con lo solicitado dentro del anexo técnico.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jc w:val="center"/>
              <w:rPr>
                <w:rFonts w:cs="Arial"/>
                <w:szCs w:val="20"/>
                <w:lang w:eastAsia="es-ES"/>
              </w:rPr>
            </w:pPr>
          </w:p>
        </w:tc>
        <w:tc>
          <w:tcPr>
            <w:tcW w:w="718"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Incluye organizadores verticales con tapas desmontables en ambos extremos?</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jc w:val="center"/>
              <w:rPr>
                <w:rFonts w:cs="Arial"/>
                <w:szCs w:val="20"/>
                <w:lang w:eastAsia="es-ES"/>
              </w:rPr>
            </w:pPr>
          </w:p>
        </w:tc>
        <w:tc>
          <w:tcPr>
            <w:tcW w:w="718"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Está fijado con 4 taquetes de expansión de 5/8” de diámetro con tornillos y rondanas.</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jc w:val="center"/>
              <w:rPr>
                <w:rFonts w:cs="Arial"/>
                <w:szCs w:val="20"/>
                <w:lang w:eastAsia="es-ES"/>
              </w:rPr>
            </w:pPr>
          </w:p>
        </w:tc>
        <w:tc>
          <w:tcPr>
            <w:tcW w:w="718"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Está conectado a la tierra de acuerdo al artículo 250 de la norma oficial Mexicana NOM 001 SEDE 2012?</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jc w:val="center"/>
              <w:rPr>
                <w:rFonts w:cs="Arial"/>
                <w:szCs w:val="20"/>
                <w:lang w:eastAsia="es-ES"/>
              </w:rPr>
            </w:pPr>
          </w:p>
        </w:tc>
        <w:tc>
          <w:tcPr>
            <w:tcW w:w="718"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Cuenta con tira de contactos polarizados con un mínimo de 10 contactos y conexión a tierra?</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jc w:val="center"/>
              <w:rPr>
                <w:rFonts w:cs="Arial"/>
                <w:szCs w:val="20"/>
                <w:lang w:eastAsia="es-ES"/>
              </w:rPr>
            </w:pPr>
          </w:p>
        </w:tc>
        <w:tc>
          <w:tcPr>
            <w:tcW w:w="718"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pacing w:after="0" w:line="264" w:lineRule="auto"/>
              <w:rPr>
                <w:rFonts w:cs="Arial"/>
                <w:szCs w:val="20"/>
                <w:lang w:eastAsia="es-ES"/>
              </w:rPr>
            </w:pPr>
          </w:p>
        </w:tc>
      </w:tr>
    </w:tbl>
    <w:p w:rsidR="006F297F" w:rsidRPr="006F297F" w:rsidRDefault="006F297F" w:rsidP="006F297F">
      <w:pPr>
        <w:spacing w:after="0" w:line="264" w:lineRule="auto"/>
        <w:jc w:val="center"/>
        <w:rPr>
          <w:rFonts w:cs="Arial"/>
          <w:b/>
          <w:szCs w:val="20"/>
          <w:lang w:eastAsia="es-ES"/>
        </w:rPr>
      </w:pPr>
    </w:p>
    <w:p w:rsidR="006F297F" w:rsidRPr="006F297F" w:rsidRDefault="006F297F" w:rsidP="006F297F">
      <w:pPr>
        <w:spacing w:after="0" w:line="264" w:lineRule="auto"/>
        <w:jc w:val="center"/>
        <w:rPr>
          <w:rFonts w:cs="Arial"/>
          <w:b/>
          <w:szCs w:val="20"/>
        </w:rPr>
      </w:pPr>
      <w:r w:rsidRPr="006F297F">
        <w:rPr>
          <w:rFonts w:cs="Arial"/>
          <w:b/>
          <w:szCs w:val="20"/>
        </w:rPr>
        <w:t>DISTRIBUIDOR DE FIBRA OPTICA</w:t>
      </w:r>
    </w:p>
    <w:tbl>
      <w:tblPr>
        <w:tblW w:w="0" w:type="auto"/>
        <w:jc w:val="center"/>
        <w:tblLayout w:type="fixed"/>
        <w:tblLook w:val="04A0" w:firstRow="1" w:lastRow="0" w:firstColumn="1" w:lastColumn="0" w:noHBand="0" w:noVBand="1"/>
      </w:tblPr>
      <w:tblGrid>
        <w:gridCol w:w="7196"/>
        <w:gridCol w:w="709"/>
        <w:gridCol w:w="577"/>
      </w:tblGrid>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szCs w:val="20"/>
                <w:lang w:eastAsia="es-ES"/>
              </w:rPr>
            </w:pPr>
            <w:r w:rsidRPr="006F297F">
              <w:rPr>
                <w:rFonts w:cs="Arial"/>
                <w:b/>
                <w:szCs w:val="20"/>
              </w:rPr>
              <w:t>-</w:t>
            </w:r>
          </w:p>
        </w:tc>
        <w:tc>
          <w:tcPr>
            <w:tcW w:w="709"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SI</w:t>
            </w:r>
          </w:p>
        </w:tc>
        <w:tc>
          <w:tcPr>
            <w:tcW w:w="577" w:type="dxa"/>
            <w:tcBorders>
              <w:top w:val="single" w:sz="4" w:space="0" w:color="000000"/>
              <w:left w:val="single" w:sz="4" w:space="0" w:color="000000"/>
              <w:bottom w:val="single" w:sz="4" w:space="0" w:color="000000"/>
              <w:right w:val="single" w:sz="4" w:space="0" w:color="000000"/>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NO</w:t>
            </w: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Los puertos de fibra se encuentran bien instalados y de acuerdo a lo solicitado dentro del apartado técnico (6 puertos como mínimo).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marca y el modelo instalados cumple con lo solicitado dentro del proyecto y todos corresponden a una misma marca.</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cantidad de paneles de fibra óptica instalados corresponde a lo solicitado dentro del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tipo de puertos instalado es el adecuado y corresponde a lo solicitado dentro del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conexión a backbone corresponde a lo solicitado dentro del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tipo de etiquetación instalada está de acuerdo a lo solicitado dentro del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bl>
    <w:p w:rsidR="006F297F" w:rsidRPr="006F297F" w:rsidRDefault="006F297F" w:rsidP="006F297F">
      <w:pPr>
        <w:spacing w:after="0" w:line="264" w:lineRule="auto"/>
        <w:rPr>
          <w:rFonts w:cs="Arial"/>
          <w:b/>
          <w:szCs w:val="20"/>
          <w:lang w:eastAsia="es-ES"/>
        </w:rPr>
      </w:pPr>
    </w:p>
    <w:p w:rsidR="006F297F" w:rsidRPr="006F297F" w:rsidRDefault="006F297F" w:rsidP="006F297F">
      <w:pPr>
        <w:spacing w:after="0" w:line="264" w:lineRule="auto"/>
        <w:jc w:val="center"/>
        <w:rPr>
          <w:rFonts w:cs="Arial"/>
          <w:b/>
          <w:szCs w:val="20"/>
        </w:rPr>
      </w:pPr>
      <w:r w:rsidRPr="006F297F">
        <w:rPr>
          <w:rFonts w:cs="Arial"/>
          <w:b/>
          <w:szCs w:val="20"/>
        </w:rPr>
        <w:t xml:space="preserve">PANEL DE PARCHEO CATEGORÍA (  ) </w:t>
      </w:r>
    </w:p>
    <w:tbl>
      <w:tblPr>
        <w:tblW w:w="0" w:type="auto"/>
        <w:jc w:val="center"/>
        <w:tblLayout w:type="fixed"/>
        <w:tblLook w:val="04A0" w:firstRow="1" w:lastRow="0" w:firstColumn="1" w:lastColumn="0" w:noHBand="0" w:noVBand="1"/>
      </w:tblPr>
      <w:tblGrid>
        <w:gridCol w:w="7196"/>
        <w:gridCol w:w="709"/>
        <w:gridCol w:w="577"/>
      </w:tblGrid>
      <w:tr w:rsidR="006F297F" w:rsidRPr="006F297F" w:rsidTr="006F297F">
        <w:trPr>
          <w:jc w:val="center"/>
        </w:trPr>
        <w:tc>
          <w:tcPr>
            <w:tcW w:w="7196"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709"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SI</w:t>
            </w:r>
          </w:p>
        </w:tc>
        <w:tc>
          <w:tcPr>
            <w:tcW w:w="577" w:type="dxa"/>
            <w:tcBorders>
              <w:top w:val="single" w:sz="4" w:space="0" w:color="000000"/>
              <w:left w:val="single" w:sz="4" w:space="0" w:color="000000"/>
              <w:bottom w:val="single" w:sz="4" w:space="0" w:color="000000"/>
              <w:right w:val="single" w:sz="4" w:space="0" w:color="000000"/>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NO</w:t>
            </w: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marca y el modelo instalado cumple con los solicitado dentro del proyecto y todos corresponden a un mismo fabricante.</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Los paneles de parcheo se encuentran instalados correctamente en el gabinete o rack según sea el caso.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número de Puertos instalados cumple con lo solicitado dentro del proyecto además del porcentaje del 30% de crecimiento solicitado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tabs>
                <w:tab w:val="left" w:pos="1080"/>
              </w:tabs>
              <w:snapToGrid w:val="0"/>
              <w:spacing w:after="0" w:line="264" w:lineRule="auto"/>
              <w:jc w:val="both"/>
              <w:rPr>
                <w:rFonts w:cs="Arial"/>
                <w:szCs w:val="20"/>
                <w:lang w:eastAsia="es-ES"/>
              </w:rPr>
            </w:pPr>
            <w:r w:rsidRPr="006F297F">
              <w:rPr>
                <w:rFonts w:cs="Arial"/>
                <w:szCs w:val="20"/>
              </w:rPr>
              <w:t>El tipo de puerto cuenta identificación frontal y posterior , conectores IDC y jack de 8 posiciones, que soporte la tecnología Ethernet en el orden de 10 Gigabit, con terminación de pares T – 568/B.</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El tipo de identificación instalado cuenta con los códigos de colores para mostrar la configuración de pares individuales.</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Los organizador de cables son de dos unidades de rack mínimo, en material plástico ó metálico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bl>
    <w:p w:rsidR="006F297F" w:rsidRPr="006F297F" w:rsidRDefault="006F297F" w:rsidP="006F297F">
      <w:pPr>
        <w:spacing w:after="0" w:line="264" w:lineRule="auto"/>
        <w:rPr>
          <w:rFonts w:cs="Arial"/>
          <w:b/>
          <w:szCs w:val="20"/>
          <w:lang w:eastAsia="es-ES"/>
        </w:rPr>
      </w:pPr>
    </w:p>
    <w:p w:rsidR="006F297F" w:rsidRPr="006F297F" w:rsidRDefault="006F297F" w:rsidP="006F297F">
      <w:pPr>
        <w:spacing w:after="0" w:line="264" w:lineRule="auto"/>
        <w:jc w:val="center"/>
        <w:rPr>
          <w:rFonts w:cs="Arial"/>
          <w:b/>
          <w:szCs w:val="20"/>
        </w:rPr>
      </w:pPr>
      <w:r w:rsidRPr="006F297F">
        <w:rPr>
          <w:rFonts w:cs="Arial"/>
          <w:b/>
          <w:szCs w:val="20"/>
        </w:rPr>
        <w:t>CABLES DE PARCHEO</w:t>
      </w:r>
      <w:r w:rsidRPr="006F297F">
        <w:rPr>
          <w:rFonts w:cs="Arial"/>
          <w:szCs w:val="20"/>
        </w:rPr>
        <w:t xml:space="preserve"> </w:t>
      </w:r>
      <w:r w:rsidRPr="006F297F">
        <w:rPr>
          <w:rFonts w:cs="Arial"/>
          <w:b/>
          <w:szCs w:val="20"/>
        </w:rPr>
        <w:t>CATEGORÍA (      )</w:t>
      </w:r>
    </w:p>
    <w:tbl>
      <w:tblPr>
        <w:tblW w:w="0" w:type="auto"/>
        <w:jc w:val="center"/>
        <w:tblLayout w:type="fixed"/>
        <w:tblLook w:val="04A0" w:firstRow="1" w:lastRow="0" w:firstColumn="1" w:lastColumn="0" w:noHBand="0" w:noVBand="1"/>
      </w:tblPr>
      <w:tblGrid>
        <w:gridCol w:w="7196"/>
        <w:gridCol w:w="709"/>
        <w:gridCol w:w="577"/>
      </w:tblGrid>
      <w:tr w:rsidR="006F297F" w:rsidRPr="006F297F" w:rsidTr="006F297F">
        <w:trPr>
          <w:jc w:val="center"/>
        </w:trPr>
        <w:tc>
          <w:tcPr>
            <w:tcW w:w="7196"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709"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SI</w:t>
            </w:r>
          </w:p>
        </w:tc>
        <w:tc>
          <w:tcPr>
            <w:tcW w:w="577" w:type="dxa"/>
            <w:tcBorders>
              <w:top w:val="single" w:sz="4" w:space="0" w:color="000000"/>
              <w:left w:val="single" w:sz="4" w:space="0" w:color="000000"/>
              <w:bottom w:val="single" w:sz="4" w:space="0" w:color="000000"/>
              <w:right w:val="single" w:sz="4" w:space="0" w:color="000000"/>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NO</w:t>
            </w: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Los cables de parcheo son manufacturados de línea y cuentan con el rotulado en la cubierta exterior con la marca del fabricante y categoría que corresponde.</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modelo y marca corresponde al mismo fabricante y a lo solicitado dentro del apartado técnico.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cantidad de cables de parcheo entregada o instalada corresponde a lo solicitado dentro del proyecto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longitud de los cables de parcheo entregada o instalada corresponde a lo solicitado dentro del proyecto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Cada uno de los cables de parcheo cuenta con botas de protección en ambos extremos.</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tipo de etiquetación instalada está de acuerdo a lo solicitado dentro del anexo técnico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bl>
    <w:p w:rsidR="006F297F" w:rsidRPr="006F297F" w:rsidRDefault="006F297F" w:rsidP="006F297F">
      <w:pPr>
        <w:spacing w:after="0" w:line="264" w:lineRule="auto"/>
        <w:rPr>
          <w:rFonts w:cs="Arial"/>
          <w:b/>
          <w:szCs w:val="20"/>
          <w:lang w:eastAsia="es-ES"/>
        </w:rPr>
      </w:pPr>
    </w:p>
    <w:p w:rsidR="006F297F" w:rsidRPr="006F297F" w:rsidRDefault="006F297F" w:rsidP="006F297F">
      <w:pPr>
        <w:spacing w:after="0" w:line="264" w:lineRule="auto"/>
        <w:jc w:val="center"/>
        <w:rPr>
          <w:rFonts w:cs="Arial"/>
          <w:b/>
          <w:szCs w:val="20"/>
        </w:rPr>
      </w:pPr>
    </w:p>
    <w:p w:rsidR="006F297F" w:rsidRPr="006F297F" w:rsidRDefault="006F297F" w:rsidP="006F297F">
      <w:pPr>
        <w:spacing w:after="0" w:line="264" w:lineRule="auto"/>
        <w:jc w:val="center"/>
        <w:rPr>
          <w:rFonts w:cs="Arial"/>
          <w:b/>
          <w:szCs w:val="20"/>
        </w:rPr>
      </w:pPr>
    </w:p>
    <w:p w:rsidR="006F297F" w:rsidRPr="006F297F" w:rsidRDefault="006F297F" w:rsidP="006F297F">
      <w:pPr>
        <w:spacing w:after="0" w:line="264" w:lineRule="auto"/>
        <w:jc w:val="center"/>
        <w:rPr>
          <w:rFonts w:cs="Arial"/>
          <w:b/>
          <w:szCs w:val="20"/>
        </w:rPr>
      </w:pPr>
      <w:r w:rsidRPr="006F297F">
        <w:rPr>
          <w:rFonts w:cs="Arial"/>
          <w:b/>
          <w:szCs w:val="20"/>
        </w:rPr>
        <w:t>JUMPER DE FIBRA OPTICA</w:t>
      </w:r>
    </w:p>
    <w:tbl>
      <w:tblPr>
        <w:tblW w:w="0" w:type="auto"/>
        <w:jc w:val="center"/>
        <w:tblLayout w:type="fixed"/>
        <w:tblLook w:val="04A0" w:firstRow="1" w:lastRow="0" w:firstColumn="1" w:lastColumn="0" w:noHBand="0" w:noVBand="1"/>
      </w:tblPr>
      <w:tblGrid>
        <w:gridCol w:w="7196"/>
        <w:gridCol w:w="709"/>
        <w:gridCol w:w="577"/>
      </w:tblGrid>
      <w:tr w:rsidR="006F297F" w:rsidRPr="006F297F" w:rsidTr="006F297F">
        <w:trPr>
          <w:jc w:val="center"/>
        </w:trPr>
        <w:tc>
          <w:tcPr>
            <w:tcW w:w="7196"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709"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SI</w:t>
            </w:r>
          </w:p>
        </w:tc>
        <w:tc>
          <w:tcPr>
            <w:tcW w:w="577" w:type="dxa"/>
            <w:tcBorders>
              <w:top w:val="single" w:sz="4" w:space="0" w:color="000000"/>
              <w:left w:val="single" w:sz="4" w:space="0" w:color="000000"/>
              <w:bottom w:val="single" w:sz="4" w:space="0" w:color="000000"/>
              <w:right w:val="single" w:sz="4" w:space="0" w:color="000000"/>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NO</w:t>
            </w: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Los jumper de fibra óptica son manufacturados de línea (fabrica)</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marca y el modelo corresponden al mismo fabricante y a lo solicitado dentro del apartado técnico.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Los jumper de fibra óptica cuentan con revestimiento de PVC.</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cantidad entregada o instalada corresponde a lo solicitado dentro del proyecto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longitud entregada o instalada corresponde a lo solicitado dentro del proyecto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tipo de conector es tipo LC de acuerdo a lo solicitado dentro del proyecto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tipo de etiquetación instalada está de acuerdo a lo solicitado dentro del apartado técnico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bl>
    <w:p w:rsidR="006F297F" w:rsidRPr="006F297F" w:rsidRDefault="006F297F" w:rsidP="006F297F">
      <w:pPr>
        <w:spacing w:after="0" w:line="264" w:lineRule="auto"/>
        <w:rPr>
          <w:rFonts w:cs="Arial"/>
          <w:b/>
          <w:szCs w:val="20"/>
          <w:lang w:eastAsia="es-ES"/>
        </w:rPr>
      </w:pPr>
    </w:p>
    <w:p w:rsidR="006F297F" w:rsidRPr="006F297F" w:rsidRDefault="006F297F" w:rsidP="006F297F">
      <w:pPr>
        <w:spacing w:after="0" w:line="264" w:lineRule="auto"/>
        <w:jc w:val="center"/>
        <w:rPr>
          <w:rFonts w:cs="Arial"/>
          <w:b/>
          <w:szCs w:val="20"/>
        </w:rPr>
      </w:pPr>
      <w:r w:rsidRPr="006F297F">
        <w:rPr>
          <w:rFonts w:cs="Arial"/>
          <w:b/>
          <w:szCs w:val="20"/>
        </w:rPr>
        <w:t>CABLEADO VERTICAL (BACKBONE)</w:t>
      </w:r>
    </w:p>
    <w:tbl>
      <w:tblPr>
        <w:tblW w:w="0" w:type="auto"/>
        <w:jc w:val="center"/>
        <w:tblLayout w:type="fixed"/>
        <w:tblLook w:val="04A0" w:firstRow="1" w:lastRow="0" w:firstColumn="1" w:lastColumn="0" w:noHBand="0" w:noVBand="1"/>
      </w:tblPr>
      <w:tblGrid>
        <w:gridCol w:w="7196"/>
        <w:gridCol w:w="709"/>
        <w:gridCol w:w="577"/>
      </w:tblGrid>
      <w:tr w:rsidR="006F297F" w:rsidRPr="006F297F" w:rsidTr="006F297F">
        <w:trPr>
          <w:jc w:val="center"/>
        </w:trPr>
        <w:tc>
          <w:tcPr>
            <w:tcW w:w="7196"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709"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SI</w:t>
            </w:r>
          </w:p>
        </w:tc>
        <w:tc>
          <w:tcPr>
            <w:tcW w:w="577" w:type="dxa"/>
            <w:tcBorders>
              <w:top w:val="single" w:sz="4" w:space="0" w:color="000000"/>
              <w:left w:val="single" w:sz="4" w:space="0" w:color="000000"/>
              <w:bottom w:val="single" w:sz="4" w:space="0" w:color="000000"/>
              <w:right w:val="single" w:sz="4" w:space="0" w:color="000000"/>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NO</w:t>
            </w: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tipo de fibra instalada corresponde a lo solicitado dentro del proyecto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marca y el modelo corresponden al mismo fabricante y a lo solicitado dentro del apartado técnico.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número de hilos de la fibra corresponde a lo solicitado dentro del proyecto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tipo de conector es el adecuado de acuerdo a lo solicitado dentro del proyecto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tipo de cable de cobre corresponde a lo solicitado dentro del proyecto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marca corresponde a lo solicitado dentro del proyecto.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número de hilos del cable de cobre corresponde a lo solicitado dentro del proyecto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tipo de etiquetación instalada está de acuerdo a lo solicitado dentro del apartado técnico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bl>
    <w:p w:rsidR="006F297F" w:rsidRPr="006F297F" w:rsidRDefault="006F297F" w:rsidP="006F297F">
      <w:pPr>
        <w:spacing w:after="0" w:line="264" w:lineRule="auto"/>
        <w:rPr>
          <w:rFonts w:cs="Arial"/>
          <w:b/>
          <w:szCs w:val="20"/>
          <w:lang w:eastAsia="es-ES"/>
        </w:rPr>
      </w:pPr>
    </w:p>
    <w:p w:rsidR="006F297F" w:rsidRPr="006F297F" w:rsidRDefault="006F297F" w:rsidP="006F297F">
      <w:pPr>
        <w:tabs>
          <w:tab w:val="left" w:pos="3265"/>
          <w:tab w:val="left" w:pos="3420"/>
        </w:tabs>
        <w:spacing w:after="0" w:line="264" w:lineRule="auto"/>
        <w:ind w:left="348"/>
        <w:jc w:val="center"/>
        <w:rPr>
          <w:rFonts w:cs="Arial"/>
          <w:b/>
          <w:szCs w:val="20"/>
          <w:lang w:val="es-ES"/>
        </w:rPr>
      </w:pPr>
      <w:r w:rsidRPr="006F297F">
        <w:rPr>
          <w:rFonts w:cs="Arial"/>
          <w:b/>
          <w:szCs w:val="20"/>
        </w:rPr>
        <w:t>PUNTOS DE CONSOLIDACION</w:t>
      </w:r>
    </w:p>
    <w:tbl>
      <w:tblPr>
        <w:tblW w:w="8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7290"/>
        <w:gridCol w:w="708"/>
        <w:gridCol w:w="567"/>
      </w:tblGrid>
      <w:tr w:rsidR="006F297F" w:rsidRPr="006F297F" w:rsidTr="00716374">
        <w:trPr>
          <w:jc w:val="center"/>
        </w:trPr>
        <w:tc>
          <w:tcPr>
            <w:tcW w:w="7285" w:type="dxa"/>
            <w:tcBorders>
              <w:top w:val="single" w:sz="4" w:space="0" w:color="auto"/>
              <w:left w:val="single" w:sz="4" w:space="0" w:color="auto"/>
              <w:bottom w:val="single" w:sz="4" w:space="0" w:color="auto"/>
              <w:right w:val="single" w:sz="4" w:space="0" w:color="auto"/>
            </w:tcBorders>
          </w:tcPr>
          <w:p w:rsidR="006F297F" w:rsidRPr="006F297F" w:rsidRDefault="006F297F" w:rsidP="00716374">
            <w:pPr>
              <w:pStyle w:val="Contenidodelatabla"/>
              <w:snapToGrid w:val="0"/>
              <w:spacing w:line="264" w:lineRule="auto"/>
              <w:rPr>
                <w:rFonts w:ascii="Arial" w:hAnsi="Arial" w:cs="Arial"/>
                <w:sz w:val="20"/>
              </w:rPr>
            </w:pPr>
          </w:p>
        </w:tc>
        <w:tc>
          <w:tcPr>
            <w:tcW w:w="708" w:type="dxa"/>
            <w:tcBorders>
              <w:top w:val="single" w:sz="4" w:space="0" w:color="auto"/>
              <w:left w:val="single" w:sz="4" w:space="0" w:color="auto"/>
              <w:bottom w:val="single" w:sz="4" w:space="0" w:color="auto"/>
              <w:right w:val="single" w:sz="4" w:space="0" w:color="auto"/>
            </w:tcBorders>
            <w:hideMark/>
          </w:tcPr>
          <w:p w:rsidR="006F297F" w:rsidRPr="006F297F" w:rsidRDefault="006F297F" w:rsidP="00716374">
            <w:pPr>
              <w:snapToGrid w:val="0"/>
              <w:spacing w:after="0" w:line="264" w:lineRule="auto"/>
              <w:rPr>
                <w:rFonts w:cs="Arial"/>
                <w:szCs w:val="20"/>
                <w:lang w:eastAsia="es-ES"/>
              </w:rPr>
            </w:pPr>
            <w:r w:rsidRPr="006F297F">
              <w:rPr>
                <w:rFonts w:cs="Arial"/>
                <w:szCs w:val="20"/>
              </w:rPr>
              <w:t>SI</w:t>
            </w:r>
          </w:p>
        </w:tc>
        <w:tc>
          <w:tcPr>
            <w:tcW w:w="567" w:type="dxa"/>
            <w:tcBorders>
              <w:top w:val="single" w:sz="4" w:space="0" w:color="auto"/>
              <w:left w:val="single" w:sz="4" w:space="0" w:color="auto"/>
              <w:bottom w:val="single" w:sz="4" w:space="0" w:color="auto"/>
              <w:right w:val="single" w:sz="4" w:space="0" w:color="auto"/>
            </w:tcBorders>
            <w:hideMark/>
          </w:tcPr>
          <w:p w:rsidR="006F297F" w:rsidRPr="006F297F" w:rsidRDefault="006F297F" w:rsidP="00716374">
            <w:pPr>
              <w:snapToGrid w:val="0"/>
              <w:spacing w:after="0" w:line="264" w:lineRule="auto"/>
              <w:rPr>
                <w:rFonts w:cs="Arial"/>
                <w:szCs w:val="20"/>
                <w:lang w:eastAsia="es-ES"/>
              </w:rPr>
            </w:pPr>
            <w:r w:rsidRPr="006F297F">
              <w:rPr>
                <w:rFonts w:cs="Arial"/>
                <w:szCs w:val="20"/>
              </w:rPr>
              <w:t>NO</w:t>
            </w:r>
          </w:p>
        </w:tc>
      </w:tr>
      <w:tr w:rsidR="006F297F" w:rsidRPr="006F297F" w:rsidTr="00716374">
        <w:trPr>
          <w:jc w:val="center"/>
        </w:trPr>
        <w:tc>
          <w:tcPr>
            <w:tcW w:w="7285" w:type="dxa"/>
            <w:tcBorders>
              <w:top w:val="single" w:sz="4" w:space="0" w:color="auto"/>
              <w:left w:val="single" w:sz="4" w:space="0" w:color="auto"/>
              <w:bottom w:val="single" w:sz="4" w:space="0" w:color="auto"/>
              <w:right w:val="single" w:sz="4" w:space="0" w:color="auto"/>
            </w:tcBorders>
            <w:hideMark/>
          </w:tcPr>
          <w:p w:rsidR="006F297F" w:rsidRPr="006F297F" w:rsidRDefault="006F297F" w:rsidP="00716374">
            <w:pPr>
              <w:snapToGrid w:val="0"/>
              <w:spacing w:after="0" w:line="264" w:lineRule="auto"/>
              <w:jc w:val="both"/>
              <w:rPr>
                <w:rFonts w:cs="Arial"/>
                <w:szCs w:val="20"/>
                <w:lang w:eastAsia="es-ES"/>
              </w:rPr>
            </w:pPr>
            <w:r w:rsidRPr="006F297F">
              <w:rPr>
                <w:rFonts w:cs="Arial"/>
                <w:szCs w:val="20"/>
              </w:rPr>
              <w:t>El punto de consolidación cumple con lo solicitado en el apartado técnico</w:t>
            </w:r>
          </w:p>
        </w:tc>
        <w:tc>
          <w:tcPr>
            <w:tcW w:w="708" w:type="dxa"/>
            <w:tcBorders>
              <w:top w:val="single" w:sz="4" w:space="0" w:color="auto"/>
              <w:left w:val="single" w:sz="4" w:space="0" w:color="auto"/>
              <w:bottom w:val="single" w:sz="4" w:space="0" w:color="auto"/>
              <w:right w:val="single" w:sz="4" w:space="0" w:color="auto"/>
            </w:tcBorders>
          </w:tcPr>
          <w:p w:rsidR="006F297F" w:rsidRPr="006F297F" w:rsidRDefault="006F297F" w:rsidP="00716374">
            <w:pPr>
              <w:pStyle w:val="Contenidodelatabla"/>
              <w:snapToGrid w:val="0"/>
              <w:spacing w:line="264" w:lineRule="auto"/>
              <w:rPr>
                <w:rFonts w:ascii="Arial" w:hAnsi="Arial" w:cs="Arial"/>
                <w:sz w:val="20"/>
              </w:rPr>
            </w:pPr>
          </w:p>
        </w:tc>
        <w:tc>
          <w:tcPr>
            <w:tcW w:w="567" w:type="dxa"/>
            <w:tcBorders>
              <w:top w:val="single" w:sz="4" w:space="0" w:color="auto"/>
              <w:left w:val="single" w:sz="4" w:space="0" w:color="auto"/>
              <w:bottom w:val="single" w:sz="4" w:space="0" w:color="auto"/>
              <w:right w:val="single" w:sz="4" w:space="0" w:color="auto"/>
            </w:tcBorders>
          </w:tcPr>
          <w:p w:rsidR="006F297F" w:rsidRPr="006F297F" w:rsidRDefault="006F297F" w:rsidP="00716374">
            <w:pPr>
              <w:pStyle w:val="Contenidodelatabla"/>
              <w:snapToGrid w:val="0"/>
              <w:spacing w:line="264" w:lineRule="auto"/>
              <w:rPr>
                <w:rFonts w:ascii="Arial" w:hAnsi="Arial" w:cs="Arial"/>
                <w:sz w:val="20"/>
              </w:rPr>
            </w:pPr>
          </w:p>
        </w:tc>
      </w:tr>
      <w:tr w:rsidR="006F297F" w:rsidRPr="006F297F" w:rsidTr="00716374">
        <w:trPr>
          <w:jc w:val="center"/>
        </w:trPr>
        <w:tc>
          <w:tcPr>
            <w:tcW w:w="7285" w:type="dxa"/>
            <w:tcBorders>
              <w:top w:val="single" w:sz="4" w:space="0" w:color="auto"/>
              <w:left w:val="single" w:sz="4" w:space="0" w:color="auto"/>
              <w:bottom w:val="single" w:sz="4" w:space="0" w:color="auto"/>
              <w:right w:val="single" w:sz="4" w:space="0" w:color="auto"/>
            </w:tcBorders>
            <w:hideMark/>
          </w:tcPr>
          <w:p w:rsidR="006F297F" w:rsidRPr="006F297F" w:rsidRDefault="006F297F" w:rsidP="00716374">
            <w:pPr>
              <w:snapToGrid w:val="0"/>
              <w:spacing w:after="0" w:line="264" w:lineRule="auto"/>
              <w:jc w:val="both"/>
              <w:rPr>
                <w:rFonts w:cs="Arial"/>
                <w:szCs w:val="20"/>
                <w:lang w:eastAsia="es-ES"/>
              </w:rPr>
            </w:pPr>
            <w:r w:rsidRPr="006F297F">
              <w:rPr>
                <w:rFonts w:cs="Arial"/>
                <w:szCs w:val="20"/>
              </w:rPr>
              <w:t>El número de puntos de consolidación corresponde con lo solicitado en el apartado técnico</w:t>
            </w:r>
          </w:p>
        </w:tc>
        <w:tc>
          <w:tcPr>
            <w:tcW w:w="708" w:type="dxa"/>
            <w:tcBorders>
              <w:top w:val="single" w:sz="4" w:space="0" w:color="auto"/>
              <w:left w:val="single" w:sz="4" w:space="0" w:color="auto"/>
              <w:bottom w:val="single" w:sz="4" w:space="0" w:color="auto"/>
              <w:right w:val="single" w:sz="4" w:space="0" w:color="auto"/>
            </w:tcBorders>
          </w:tcPr>
          <w:p w:rsidR="006F297F" w:rsidRPr="006F297F" w:rsidRDefault="006F297F" w:rsidP="00716374">
            <w:pPr>
              <w:pStyle w:val="Contenidodelatabla"/>
              <w:snapToGrid w:val="0"/>
              <w:spacing w:line="264" w:lineRule="auto"/>
              <w:rPr>
                <w:rFonts w:ascii="Arial" w:hAnsi="Arial" w:cs="Arial"/>
                <w:sz w:val="20"/>
              </w:rPr>
            </w:pPr>
          </w:p>
        </w:tc>
        <w:tc>
          <w:tcPr>
            <w:tcW w:w="567" w:type="dxa"/>
            <w:tcBorders>
              <w:top w:val="single" w:sz="4" w:space="0" w:color="auto"/>
              <w:left w:val="single" w:sz="4" w:space="0" w:color="auto"/>
              <w:bottom w:val="single" w:sz="4" w:space="0" w:color="auto"/>
              <w:right w:val="single" w:sz="4" w:space="0" w:color="auto"/>
            </w:tcBorders>
          </w:tcPr>
          <w:p w:rsidR="006F297F" w:rsidRPr="006F297F" w:rsidRDefault="006F297F" w:rsidP="00716374">
            <w:pPr>
              <w:pStyle w:val="Contenidodelatabla"/>
              <w:snapToGrid w:val="0"/>
              <w:spacing w:line="264" w:lineRule="auto"/>
              <w:rPr>
                <w:rFonts w:ascii="Arial" w:hAnsi="Arial" w:cs="Arial"/>
                <w:sz w:val="20"/>
              </w:rPr>
            </w:pPr>
          </w:p>
        </w:tc>
      </w:tr>
      <w:tr w:rsidR="006F297F" w:rsidRPr="006F297F" w:rsidTr="00716374">
        <w:trPr>
          <w:jc w:val="center"/>
        </w:trPr>
        <w:tc>
          <w:tcPr>
            <w:tcW w:w="7285" w:type="dxa"/>
            <w:tcBorders>
              <w:top w:val="single" w:sz="4" w:space="0" w:color="auto"/>
              <w:left w:val="single" w:sz="4" w:space="0" w:color="auto"/>
              <w:bottom w:val="single" w:sz="4" w:space="0" w:color="auto"/>
              <w:right w:val="single" w:sz="4" w:space="0" w:color="auto"/>
            </w:tcBorders>
          </w:tcPr>
          <w:p w:rsidR="006F297F" w:rsidRPr="006F297F" w:rsidRDefault="006F297F" w:rsidP="00716374">
            <w:pPr>
              <w:spacing w:after="0" w:line="264" w:lineRule="auto"/>
              <w:jc w:val="both"/>
              <w:rPr>
                <w:rFonts w:cs="Arial"/>
                <w:szCs w:val="20"/>
                <w:lang w:eastAsia="es-ES"/>
              </w:rPr>
            </w:pPr>
            <w:r w:rsidRPr="006F297F">
              <w:rPr>
                <w:rFonts w:cs="Arial"/>
                <w:szCs w:val="20"/>
              </w:rPr>
              <w:t>El número de nodos instalados en el punto de consolidación corresponde a lo solicitado en el apartado técnico</w:t>
            </w:r>
          </w:p>
          <w:p w:rsidR="006F297F" w:rsidRPr="006F297F" w:rsidRDefault="006F297F" w:rsidP="00716374">
            <w:pPr>
              <w:spacing w:after="0" w:line="264" w:lineRule="auto"/>
              <w:jc w:val="both"/>
              <w:rPr>
                <w:rFonts w:cs="Arial"/>
                <w:szCs w:val="20"/>
                <w:lang w:eastAsia="es-ES"/>
              </w:rPr>
            </w:pPr>
          </w:p>
        </w:tc>
        <w:tc>
          <w:tcPr>
            <w:tcW w:w="708" w:type="dxa"/>
            <w:tcBorders>
              <w:top w:val="single" w:sz="4" w:space="0" w:color="auto"/>
              <w:left w:val="single" w:sz="4" w:space="0" w:color="auto"/>
              <w:bottom w:val="single" w:sz="4" w:space="0" w:color="auto"/>
              <w:right w:val="single" w:sz="4" w:space="0" w:color="auto"/>
            </w:tcBorders>
          </w:tcPr>
          <w:p w:rsidR="006F297F" w:rsidRPr="006F297F" w:rsidRDefault="006F297F" w:rsidP="00716374">
            <w:pPr>
              <w:pStyle w:val="Contenidodelatabla"/>
              <w:spacing w:line="264" w:lineRule="auto"/>
              <w:rPr>
                <w:rFonts w:ascii="Arial" w:hAnsi="Arial" w:cs="Arial"/>
                <w:sz w:val="20"/>
              </w:rPr>
            </w:pPr>
          </w:p>
        </w:tc>
        <w:tc>
          <w:tcPr>
            <w:tcW w:w="567" w:type="dxa"/>
            <w:tcBorders>
              <w:top w:val="single" w:sz="4" w:space="0" w:color="auto"/>
              <w:left w:val="single" w:sz="4" w:space="0" w:color="auto"/>
              <w:bottom w:val="single" w:sz="4" w:space="0" w:color="auto"/>
              <w:right w:val="single" w:sz="4" w:space="0" w:color="auto"/>
            </w:tcBorders>
          </w:tcPr>
          <w:p w:rsidR="006F297F" w:rsidRPr="006F297F" w:rsidRDefault="006F297F" w:rsidP="00716374">
            <w:pPr>
              <w:pStyle w:val="Contenidodelatabla"/>
              <w:spacing w:line="264" w:lineRule="auto"/>
              <w:rPr>
                <w:rFonts w:ascii="Arial" w:hAnsi="Arial" w:cs="Arial"/>
                <w:sz w:val="20"/>
              </w:rPr>
            </w:pPr>
          </w:p>
        </w:tc>
      </w:tr>
    </w:tbl>
    <w:p w:rsidR="006F297F" w:rsidRPr="006F297F" w:rsidRDefault="006F297F" w:rsidP="006F297F">
      <w:pPr>
        <w:spacing w:after="0" w:line="264" w:lineRule="auto"/>
        <w:rPr>
          <w:rFonts w:cs="Arial"/>
          <w:b/>
          <w:szCs w:val="20"/>
          <w:lang w:eastAsia="es-ES"/>
        </w:rPr>
      </w:pPr>
    </w:p>
    <w:p w:rsidR="006F297F" w:rsidRPr="006F297F" w:rsidRDefault="006F297F" w:rsidP="006F297F">
      <w:pPr>
        <w:spacing w:after="0" w:line="264" w:lineRule="auto"/>
        <w:jc w:val="center"/>
        <w:rPr>
          <w:rFonts w:cs="Arial"/>
          <w:b/>
          <w:szCs w:val="20"/>
        </w:rPr>
      </w:pPr>
      <w:r w:rsidRPr="006F297F">
        <w:rPr>
          <w:rFonts w:cs="Arial"/>
          <w:b/>
          <w:szCs w:val="20"/>
        </w:rPr>
        <w:t>TERMINAL USUARIO: CAJA, TAPA Y JACK CATEGORIA (          )</w:t>
      </w:r>
    </w:p>
    <w:tbl>
      <w:tblPr>
        <w:tblW w:w="0" w:type="auto"/>
        <w:jc w:val="center"/>
        <w:tblLayout w:type="fixed"/>
        <w:tblLook w:val="04A0" w:firstRow="1" w:lastRow="0" w:firstColumn="1" w:lastColumn="0" w:noHBand="0" w:noVBand="1"/>
      </w:tblPr>
      <w:tblGrid>
        <w:gridCol w:w="7222"/>
        <w:gridCol w:w="709"/>
        <w:gridCol w:w="611"/>
      </w:tblGrid>
      <w:tr w:rsidR="006F297F" w:rsidRPr="006F297F" w:rsidTr="006F297F">
        <w:trPr>
          <w:jc w:val="center"/>
        </w:trPr>
        <w:tc>
          <w:tcPr>
            <w:tcW w:w="7222"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709"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SI</w:t>
            </w:r>
          </w:p>
        </w:tc>
        <w:tc>
          <w:tcPr>
            <w:tcW w:w="611" w:type="dxa"/>
            <w:tcBorders>
              <w:top w:val="single" w:sz="4" w:space="0" w:color="000000"/>
              <w:left w:val="single" w:sz="4" w:space="0" w:color="000000"/>
              <w:bottom w:val="single" w:sz="4" w:space="0" w:color="000000"/>
              <w:right w:val="single" w:sz="4" w:space="0" w:color="000000"/>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NO</w:t>
            </w:r>
          </w:p>
        </w:tc>
      </w:tr>
      <w:tr w:rsidR="006F297F" w:rsidRPr="006F297F" w:rsidTr="006F297F">
        <w:trPr>
          <w:jc w:val="center"/>
        </w:trPr>
        <w:tc>
          <w:tcPr>
            <w:tcW w:w="7222"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tipo de caja rectangular es de PVC o metálica (donde aplique) de acuerdo a los requerimientos del proyecto.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222"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marca y el modelo de la caja rectangular instalada corresponden a un mismo fabricante.</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222"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tipo de montaje de cada  uno de los servicios cumple con lo solicitado dentro del apartado técnico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222"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color de la caja rectangular corresponde a lo instalado dentro del proyecto, no aceptando diferentes colores de material.</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222"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tabs>
                <w:tab w:val="left" w:pos="1080"/>
              </w:tabs>
              <w:snapToGrid w:val="0"/>
              <w:spacing w:after="0" w:line="264" w:lineRule="auto"/>
              <w:jc w:val="both"/>
              <w:rPr>
                <w:rFonts w:cs="Arial"/>
                <w:szCs w:val="20"/>
                <w:lang w:eastAsia="es-ES"/>
              </w:rPr>
            </w:pPr>
            <w:r w:rsidRPr="006F297F">
              <w:rPr>
                <w:rFonts w:cs="Arial"/>
                <w:szCs w:val="20"/>
              </w:rPr>
              <w:t>En el caso de Cajas de registro para piso falso, contiene el mismo acabado del piso en su superficie.</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222"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marca y el modelo instalado de tapa corresponde a lo solicitado dentro del apartado técnico, cumpliendo con las dos salidas como mínimo o las salidas según sea el caso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222"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color de tapa corresponde a lo instalado dentro del proyecto, no aceptando diferentes colores de material.</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222"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tipo de etiquetación instalada está de acuerdo a lo solicitado dentro del apartado técnico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222"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tabs>
                <w:tab w:val="left" w:pos="1080"/>
              </w:tabs>
              <w:snapToGrid w:val="0"/>
              <w:spacing w:after="0" w:line="264" w:lineRule="auto"/>
              <w:jc w:val="both"/>
              <w:rPr>
                <w:rFonts w:cs="Arial"/>
                <w:szCs w:val="20"/>
                <w:lang w:eastAsia="es-ES"/>
              </w:rPr>
            </w:pPr>
            <w:r w:rsidRPr="006F297F">
              <w:rPr>
                <w:rFonts w:cs="Arial"/>
                <w:szCs w:val="20"/>
              </w:rPr>
              <w:t>La marca y modelo de jack instalado corresponde a lo solicitado dentro del proyecto cumpliendo con terminación de pares T – 568/A de acuerdo al punto 6.2.1 de la TIA/EIA-568-B.1</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222"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color del jack corresponde a lo instalado dentro del proyecto, no aceptando diferentes colores de material.</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611"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bl>
    <w:p w:rsidR="006F297F" w:rsidRPr="006F297F" w:rsidRDefault="006F297F" w:rsidP="006F297F">
      <w:pPr>
        <w:spacing w:after="0" w:line="264" w:lineRule="auto"/>
        <w:rPr>
          <w:rFonts w:cs="Arial"/>
          <w:b/>
          <w:szCs w:val="20"/>
          <w:lang w:eastAsia="es-ES"/>
        </w:rPr>
      </w:pPr>
    </w:p>
    <w:p w:rsidR="006F297F" w:rsidRPr="006F297F" w:rsidRDefault="006F297F" w:rsidP="006F297F">
      <w:pPr>
        <w:spacing w:after="0" w:line="264" w:lineRule="auto"/>
        <w:jc w:val="center"/>
        <w:rPr>
          <w:rFonts w:cs="Arial"/>
          <w:b/>
          <w:szCs w:val="20"/>
        </w:rPr>
      </w:pPr>
      <w:r w:rsidRPr="006F297F">
        <w:rPr>
          <w:rFonts w:cs="Arial"/>
          <w:b/>
          <w:szCs w:val="20"/>
        </w:rPr>
        <w:t>CORDONES DE LÍNEA USUARIO CATEGORÍA  (   )</w:t>
      </w:r>
    </w:p>
    <w:tbl>
      <w:tblPr>
        <w:tblW w:w="0" w:type="auto"/>
        <w:jc w:val="center"/>
        <w:tblLayout w:type="fixed"/>
        <w:tblLook w:val="04A0" w:firstRow="1" w:lastRow="0" w:firstColumn="1" w:lastColumn="0" w:noHBand="0" w:noVBand="1"/>
      </w:tblPr>
      <w:tblGrid>
        <w:gridCol w:w="7196"/>
        <w:gridCol w:w="709"/>
        <w:gridCol w:w="577"/>
      </w:tblGrid>
      <w:tr w:rsidR="006F297F" w:rsidRPr="006F297F" w:rsidTr="006F297F">
        <w:trPr>
          <w:jc w:val="center"/>
        </w:trPr>
        <w:tc>
          <w:tcPr>
            <w:tcW w:w="7196"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709"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SI</w:t>
            </w:r>
          </w:p>
        </w:tc>
        <w:tc>
          <w:tcPr>
            <w:tcW w:w="577" w:type="dxa"/>
            <w:tcBorders>
              <w:top w:val="single" w:sz="4" w:space="0" w:color="000000"/>
              <w:left w:val="single" w:sz="4" w:space="0" w:color="000000"/>
              <w:bottom w:val="single" w:sz="4" w:space="0" w:color="000000"/>
              <w:right w:val="single" w:sz="4" w:space="0" w:color="000000"/>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NO</w:t>
            </w: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marca instalada cumple con lo solicitado dentro del proyecto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longitud instalada cumple con lo solicitado dentro del proyecto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Los cables instalados cuenta con botas de protección en ambos extremos</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color de los cables instalados cumple con lo solicitado dentro del proyecto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bl>
    <w:p w:rsidR="006F297F" w:rsidRPr="006F297F" w:rsidRDefault="006F297F" w:rsidP="006F297F">
      <w:pPr>
        <w:spacing w:after="0" w:line="264" w:lineRule="auto"/>
        <w:rPr>
          <w:rFonts w:cs="Arial"/>
          <w:b/>
          <w:szCs w:val="20"/>
          <w:lang w:eastAsia="es-ES"/>
        </w:rPr>
      </w:pPr>
    </w:p>
    <w:p w:rsidR="006F297F" w:rsidRPr="006F297F" w:rsidRDefault="006F297F" w:rsidP="006F297F">
      <w:pPr>
        <w:spacing w:after="0" w:line="264" w:lineRule="auto"/>
        <w:jc w:val="center"/>
        <w:rPr>
          <w:rFonts w:cs="Arial"/>
          <w:b/>
          <w:szCs w:val="20"/>
        </w:rPr>
      </w:pPr>
      <w:r w:rsidRPr="006F297F">
        <w:rPr>
          <w:rFonts w:cs="Arial"/>
          <w:b/>
          <w:szCs w:val="20"/>
        </w:rPr>
        <w:t>CANALIZACIONES</w:t>
      </w:r>
    </w:p>
    <w:tbl>
      <w:tblPr>
        <w:tblW w:w="0" w:type="auto"/>
        <w:jc w:val="center"/>
        <w:tblLayout w:type="fixed"/>
        <w:tblLook w:val="04A0" w:firstRow="1" w:lastRow="0" w:firstColumn="1" w:lastColumn="0" w:noHBand="0" w:noVBand="1"/>
      </w:tblPr>
      <w:tblGrid>
        <w:gridCol w:w="7196"/>
        <w:gridCol w:w="709"/>
        <w:gridCol w:w="577"/>
      </w:tblGrid>
      <w:tr w:rsidR="006F297F" w:rsidRPr="006F297F" w:rsidTr="006F297F">
        <w:trPr>
          <w:tblHeader/>
          <w:jc w:val="center"/>
        </w:trPr>
        <w:tc>
          <w:tcPr>
            <w:tcW w:w="7196"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709"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SI</w:t>
            </w:r>
          </w:p>
        </w:tc>
        <w:tc>
          <w:tcPr>
            <w:tcW w:w="577" w:type="dxa"/>
            <w:tcBorders>
              <w:top w:val="single" w:sz="4" w:space="0" w:color="000000"/>
              <w:left w:val="single" w:sz="4" w:space="0" w:color="000000"/>
              <w:bottom w:val="single" w:sz="4" w:space="0" w:color="000000"/>
              <w:right w:val="single" w:sz="4" w:space="0" w:color="000000"/>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NO</w:t>
            </w: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b/>
                <w:szCs w:val="20"/>
                <w:lang w:eastAsia="es-ES"/>
              </w:rPr>
            </w:pPr>
            <w:r w:rsidRPr="006F297F">
              <w:rPr>
                <w:rFonts w:cs="Arial"/>
                <w:b/>
                <w:szCs w:val="20"/>
              </w:rPr>
              <w:t>Canaleta</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b/>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b/>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ancho de la canaleta instalada está de acuerdo a los requerimientos del proyecto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Las uniones de la canaleta están protegidas con accesorios de conexión u otros elementos apropiados.</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Los accesorios de conexión cuentan con un radio de curvatura apropiado para la instalación de los cables de telecomunicaciones</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canalización esta fija a la superficie de las paredes de acuerdo al anexo técnico, con el fin de evitar tensiones mecánicas sobre los cables de telecomunicaciones, no se permite fijar las canaletas a la pared a través de adhesivos o pegamentos.</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canalización cuando se trate de paredes de tablaroca se utiliza taquete especial para tablaroca con una separación máxima de 0.40 m, alternando cada pija entre las vías de la canaleta</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canalización en muros de concreto se utiliza taquetes de plástico y pijas metálicas de las medidas requeridas para la canaleta considerada en el proyecto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b/>
                <w:szCs w:val="20"/>
                <w:lang w:eastAsia="es-ES"/>
              </w:rPr>
            </w:pPr>
            <w:r w:rsidRPr="006F297F">
              <w:rPr>
                <w:rFonts w:cs="Arial"/>
                <w:b/>
                <w:szCs w:val="20"/>
              </w:rPr>
              <w:t>Escalera Portacables.</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b/>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b/>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tabs>
                <w:tab w:val="left" w:pos="1094"/>
              </w:tabs>
              <w:snapToGrid w:val="0"/>
              <w:spacing w:after="0" w:line="264" w:lineRule="auto"/>
              <w:jc w:val="both"/>
              <w:rPr>
                <w:rFonts w:cs="Arial"/>
                <w:szCs w:val="20"/>
                <w:lang w:eastAsia="es-ES"/>
              </w:rPr>
            </w:pPr>
            <w:r w:rsidRPr="006F297F">
              <w:rPr>
                <w:rFonts w:cs="Arial"/>
                <w:szCs w:val="20"/>
              </w:rPr>
              <w:t xml:space="preserve">La escalera porta cables se encuentra instalada en la trayectoria principal del piso donde se realizaron los servicios de mantenimiento. </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tabs>
                <w:tab w:val="left" w:pos="1094"/>
              </w:tabs>
              <w:snapToGrid w:val="0"/>
              <w:spacing w:after="0" w:line="264" w:lineRule="auto"/>
              <w:jc w:val="both"/>
              <w:rPr>
                <w:rFonts w:cs="Arial"/>
                <w:szCs w:val="20"/>
                <w:lang w:eastAsia="es-ES"/>
              </w:rPr>
            </w:pPr>
            <w:r w:rsidRPr="006F297F">
              <w:rPr>
                <w:rFonts w:cs="Arial"/>
                <w:szCs w:val="20"/>
              </w:rPr>
              <w:t>La escalera portacables está fabricada de acero al carbón con recubrimiento de acuerdo a lo indicado en la Norma Mexica NMX-J-511-ANCE-2011.</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tabs>
                <w:tab w:val="left" w:pos="1094"/>
              </w:tabs>
              <w:snapToGrid w:val="0"/>
              <w:spacing w:after="0" w:line="264" w:lineRule="auto"/>
              <w:jc w:val="both"/>
              <w:rPr>
                <w:rFonts w:cs="Arial"/>
                <w:szCs w:val="20"/>
                <w:lang w:eastAsia="es-ES"/>
              </w:rPr>
            </w:pPr>
            <w:r w:rsidRPr="006F297F">
              <w:rPr>
                <w:rFonts w:cs="Arial"/>
                <w:szCs w:val="20"/>
              </w:rPr>
              <w:t xml:space="preserve">La escalera portacables está fabricada en tramos de 3.00 mts. y en medidas y peraltes de acuerdo al presente apartado. </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tabs>
                <w:tab w:val="left" w:pos="1094"/>
              </w:tabs>
              <w:snapToGrid w:val="0"/>
              <w:spacing w:after="0" w:line="264" w:lineRule="auto"/>
              <w:jc w:val="both"/>
              <w:rPr>
                <w:rFonts w:cs="Arial"/>
                <w:szCs w:val="20"/>
                <w:lang w:eastAsia="es-ES"/>
              </w:rPr>
            </w:pPr>
            <w:r w:rsidRPr="006F297F">
              <w:rPr>
                <w:rFonts w:cs="Arial"/>
                <w:szCs w:val="20"/>
              </w:rPr>
              <w:t xml:space="preserve">Los soportes de la escalera portacables soportan el peso de los cables de telecomunicaciones y canalizaciones que se colocan sobre ella más el peso propio de la misma. </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tabs>
                <w:tab w:val="left" w:pos="1094"/>
              </w:tabs>
              <w:snapToGrid w:val="0"/>
              <w:spacing w:after="0" w:line="264" w:lineRule="auto"/>
              <w:jc w:val="both"/>
              <w:rPr>
                <w:rFonts w:cs="Arial"/>
                <w:szCs w:val="20"/>
                <w:lang w:eastAsia="es-ES"/>
              </w:rPr>
            </w:pPr>
            <w:r w:rsidRPr="006F297F">
              <w:rPr>
                <w:rFonts w:cs="Arial"/>
                <w:szCs w:val="20"/>
              </w:rPr>
              <w:t>En la escalera portacables la suma del área de sección transversal de todos los cables incluyendo el aislamiento en cualquier sección de la charola no debe superar el 50% de la sección de la misma, de acuerdo a lo indicado en el artículo 318-9 inciso b) de la NOM-001-SEDE-2012.</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tabs>
                <w:tab w:val="left" w:pos="1094"/>
              </w:tabs>
              <w:snapToGrid w:val="0"/>
              <w:spacing w:after="0" w:line="264" w:lineRule="auto"/>
              <w:jc w:val="both"/>
              <w:rPr>
                <w:rFonts w:cs="Arial"/>
                <w:szCs w:val="20"/>
                <w:lang w:eastAsia="es-ES"/>
              </w:rPr>
            </w:pPr>
            <w:r w:rsidRPr="006F297F">
              <w:rPr>
                <w:rFonts w:cs="Arial"/>
                <w:szCs w:val="20"/>
              </w:rPr>
              <w:t>La escalera portacables no debe tener bordes cortantes, rebabas o salientes que puedan dañar el aislamiento o cubierta de los cables de telecomunicaciones.</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tabs>
                <w:tab w:val="left" w:pos="1094"/>
              </w:tabs>
              <w:snapToGrid w:val="0"/>
              <w:spacing w:after="0" w:line="264" w:lineRule="auto"/>
              <w:jc w:val="both"/>
              <w:rPr>
                <w:rFonts w:cs="Arial"/>
                <w:szCs w:val="20"/>
                <w:lang w:eastAsia="es-ES"/>
              </w:rPr>
            </w:pPr>
            <w:r w:rsidRPr="006F297F">
              <w:rPr>
                <w:rFonts w:cs="Arial"/>
                <w:szCs w:val="20"/>
              </w:rPr>
              <w:t>La escalera portacables cuenta con los soportes a una separación máxima de 2.00 mts, únicamente el soporte para el primer tramo está limitado a máximo 1.5 m.</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tabs>
                <w:tab w:val="left" w:pos="1094"/>
              </w:tabs>
              <w:snapToGrid w:val="0"/>
              <w:spacing w:after="0" w:line="264" w:lineRule="auto"/>
              <w:jc w:val="both"/>
              <w:rPr>
                <w:rFonts w:cs="Arial"/>
                <w:szCs w:val="20"/>
                <w:lang w:eastAsia="es-ES"/>
              </w:rPr>
            </w:pPr>
            <w:r w:rsidRPr="006F297F">
              <w:rPr>
                <w:rFonts w:cs="Arial"/>
                <w:szCs w:val="20"/>
              </w:rPr>
              <w:t>La escalera portacables cuenta con soportes en cada cambio de dirección o nivel y en curvas con ancho mayor a 30 cm los soportes se colocan al inicio al centro y al final de la curva.</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tabs>
                <w:tab w:val="left" w:pos="1094"/>
              </w:tabs>
              <w:snapToGrid w:val="0"/>
              <w:spacing w:after="0" w:line="264" w:lineRule="auto"/>
              <w:jc w:val="both"/>
              <w:rPr>
                <w:rFonts w:cs="Arial"/>
                <w:szCs w:val="20"/>
                <w:lang w:eastAsia="es-ES"/>
              </w:rPr>
            </w:pPr>
            <w:r w:rsidRPr="006F297F">
              <w:rPr>
                <w:rFonts w:cs="Arial"/>
                <w:szCs w:val="20"/>
              </w:rPr>
              <w:t>Las uniones están situadas a una distancia no mayor de 0.5 m. de un soporte y en ningún caso se superpone una unión con un soporte.</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tabs>
                <w:tab w:val="left" w:pos="1094"/>
              </w:tabs>
              <w:snapToGrid w:val="0"/>
              <w:spacing w:after="0" w:line="264" w:lineRule="auto"/>
              <w:jc w:val="both"/>
              <w:rPr>
                <w:rFonts w:cs="Arial"/>
                <w:szCs w:val="20"/>
                <w:lang w:eastAsia="es-ES"/>
              </w:rPr>
            </w:pPr>
            <w:r w:rsidRPr="006F297F">
              <w:rPr>
                <w:rFonts w:cs="Arial"/>
                <w:szCs w:val="20"/>
              </w:rPr>
              <w:t>Los soportes de la escalera portacables están fabricados con los materiales especificados en el presente anexo.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tabs>
                <w:tab w:val="left" w:pos="1094"/>
              </w:tabs>
              <w:snapToGrid w:val="0"/>
              <w:spacing w:after="0" w:line="264" w:lineRule="auto"/>
              <w:jc w:val="both"/>
              <w:rPr>
                <w:rFonts w:cs="Arial"/>
                <w:szCs w:val="20"/>
                <w:lang w:eastAsia="es-ES"/>
              </w:rPr>
            </w:pPr>
            <w:r w:rsidRPr="006F297F">
              <w:rPr>
                <w:rFonts w:cs="Arial"/>
                <w:szCs w:val="20"/>
              </w:rPr>
              <w:t>Los tramos rectos así como los accesorios de conexión tales como curvas, T y X, reducciones están unidos con conectores suficientes elaborados por el mismo fabricante.</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tabs>
                <w:tab w:val="left" w:pos="1094"/>
              </w:tabs>
              <w:snapToGrid w:val="0"/>
              <w:spacing w:after="0" w:line="264" w:lineRule="auto"/>
              <w:jc w:val="both"/>
              <w:rPr>
                <w:rFonts w:cs="Arial"/>
                <w:szCs w:val="20"/>
                <w:lang w:eastAsia="es-ES"/>
              </w:rPr>
            </w:pPr>
            <w:r w:rsidRPr="006F297F">
              <w:rPr>
                <w:rFonts w:cs="Arial"/>
                <w:szCs w:val="20"/>
              </w:rPr>
              <w:t>Los tramos de escalera portacables que requieran protección adicional deben ser tapas de material similar al de la misma.</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tabs>
                <w:tab w:val="left" w:pos="1094"/>
              </w:tabs>
              <w:snapToGrid w:val="0"/>
              <w:spacing w:after="0" w:line="264" w:lineRule="auto"/>
              <w:jc w:val="both"/>
              <w:rPr>
                <w:rFonts w:cs="Arial"/>
                <w:szCs w:val="20"/>
                <w:lang w:eastAsia="es-ES"/>
              </w:rPr>
            </w:pPr>
            <w:r w:rsidRPr="006F297F">
              <w:rPr>
                <w:rFonts w:cs="Arial"/>
                <w:szCs w:val="20"/>
              </w:rPr>
              <w:t>Los tramos de escalera portacables que penetran en paredes, techos o pisos resistentes al fuego están protegidos con materiales aprobados de acuerdo al estándar ASTM E-814, o equivalente.</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tabs>
                <w:tab w:val="left" w:pos="1094"/>
              </w:tabs>
              <w:snapToGrid w:val="0"/>
              <w:spacing w:after="0" w:line="264" w:lineRule="auto"/>
              <w:jc w:val="both"/>
              <w:rPr>
                <w:rFonts w:cs="Arial"/>
                <w:szCs w:val="20"/>
                <w:lang w:eastAsia="es-ES"/>
              </w:rPr>
            </w:pPr>
            <w:r w:rsidRPr="006F297F">
              <w:rPr>
                <w:rFonts w:cs="Arial"/>
                <w:szCs w:val="20"/>
              </w:rPr>
              <w:t>Existe una separación mínima de 30 cm entre la parte superior de la escalera portacables y la losa del edificio.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tabs>
                <w:tab w:val="left" w:pos="1094"/>
              </w:tabs>
              <w:snapToGrid w:val="0"/>
              <w:spacing w:after="0" w:line="264" w:lineRule="auto"/>
              <w:jc w:val="both"/>
              <w:rPr>
                <w:rFonts w:cs="Arial"/>
                <w:szCs w:val="20"/>
                <w:lang w:eastAsia="es-ES"/>
              </w:rPr>
            </w:pPr>
            <w:r w:rsidRPr="006F297F">
              <w:rPr>
                <w:rFonts w:cs="Arial"/>
                <w:szCs w:val="20"/>
              </w:rPr>
              <w:t>En la escalera portacables los cables están sujetos de manera firme a los hilos sin dañar los cables a través de cinchos y acomodados en forma de "cama" o en "mazo" de acuerdo a la distribución de los servicios.</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tabs>
                <w:tab w:val="left" w:pos="1094"/>
              </w:tabs>
              <w:snapToGrid w:val="0"/>
              <w:spacing w:after="0" w:line="264" w:lineRule="auto"/>
              <w:jc w:val="both"/>
              <w:rPr>
                <w:rFonts w:cs="Arial"/>
                <w:szCs w:val="20"/>
                <w:lang w:eastAsia="es-ES"/>
              </w:rPr>
            </w:pPr>
            <w:r w:rsidRPr="006F297F">
              <w:rPr>
                <w:rFonts w:cs="Arial"/>
                <w:szCs w:val="20"/>
              </w:rPr>
              <w:t>La escalera portacables está conectada a tierra en toda la extensión de la misma con conectores de bronce  o cobre con tornillos o puentes de unión en intervalos no mayores a 15 m. de acuerdo a lo indicado en el artículo 318-7 de la NOM-001-SEDE-2012.</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b/>
                <w:szCs w:val="20"/>
                <w:lang w:eastAsia="es-ES"/>
              </w:rPr>
            </w:pPr>
            <w:r w:rsidRPr="006F297F">
              <w:rPr>
                <w:rFonts w:cs="Arial"/>
                <w:b/>
                <w:szCs w:val="20"/>
              </w:rPr>
              <w:t>Tubería</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Tubería (conduit) instalada cuenta  con rosca en sus extremos, fabricada de acuerdo a lo indicado en la Norma Mexicana NMX-J-535-ANCE 2008 y NMX-J-536-ANCE-2016</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tubería cuenta con los soportes necesarios para evitar tensiones mecánicas sobre los cables y dichos soportes están instalados a una separación máxima de 2.0 metros</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Las penetraciones hechas en paredes, techos o pisos deben cubrirse, con métodos y materiales adecuados y contar con buenos acabados y  pintura del color existente.</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diámetro y la dimensión de la tubería instalada están de acuerdo a lo especificado en el apartado técnico.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Las uniones de tubería en pared delgada se hacen a través de coples tipo americano, fabricado del mismo material que el tubo.</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tubería instalada cuenta con cajas de registro con tapas y están fabricadas  de acuerdo a lo indicado en la Norma Mexicana NMX-J-023/1-ANCE-2007, o equivalente.</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Para tubería de PVC cumple con las especificaciones Indicadas en el artículo 347 de la Norma Oficial Mexicana NOM-001-SEDE-2012.</w:t>
            </w:r>
          </w:p>
        </w:tc>
        <w:tc>
          <w:tcPr>
            <w:tcW w:w="709" w:type="dxa"/>
            <w:tcBorders>
              <w:top w:val="single" w:sz="4" w:space="0" w:color="000000"/>
              <w:left w:val="single" w:sz="4" w:space="0" w:color="000000"/>
              <w:bottom w:val="single" w:sz="4" w:space="0" w:color="000000"/>
              <w:right w:val="nil"/>
            </w:tcBorders>
            <w:vAlign w:val="center"/>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vAlign w:val="center"/>
          </w:tcPr>
          <w:p w:rsidR="006F297F" w:rsidRPr="006F297F" w:rsidRDefault="006F297F" w:rsidP="006F297F">
            <w:pPr>
              <w:snapToGrid w:val="0"/>
              <w:spacing w:after="0" w:line="264" w:lineRule="auto"/>
              <w:rPr>
                <w:rFonts w:cs="Arial"/>
                <w:szCs w:val="20"/>
                <w:lang w:eastAsia="es-ES"/>
              </w:rPr>
            </w:pPr>
          </w:p>
        </w:tc>
      </w:tr>
    </w:tbl>
    <w:p w:rsidR="006F297F" w:rsidRPr="006F297F" w:rsidRDefault="006F297F" w:rsidP="006F297F">
      <w:pPr>
        <w:spacing w:after="0" w:line="264" w:lineRule="auto"/>
        <w:rPr>
          <w:rFonts w:cs="Arial"/>
          <w:szCs w:val="20"/>
          <w:lang w:eastAsia="es-ES"/>
        </w:rPr>
      </w:pPr>
    </w:p>
    <w:p w:rsidR="006F297F" w:rsidRPr="006F297F" w:rsidRDefault="006F297F" w:rsidP="006F297F">
      <w:pPr>
        <w:spacing w:after="0" w:line="264" w:lineRule="auto"/>
        <w:jc w:val="center"/>
        <w:rPr>
          <w:rFonts w:cs="Arial"/>
          <w:b/>
          <w:iCs/>
          <w:szCs w:val="20"/>
        </w:rPr>
      </w:pPr>
      <w:r w:rsidRPr="006F297F">
        <w:rPr>
          <w:rFonts w:cs="Arial"/>
          <w:b/>
          <w:iCs/>
          <w:szCs w:val="20"/>
        </w:rPr>
        <w:t>ELECTRICO</w:t>
      </w:r>
    </w:p>
    <w:p w:rsidR="006F297F" w:rsidRPr="006F297F" w:rsidRDefault="006F297F" w:rsidP="006F297F">
      <w:pPr>
        <w:tabs>
          <w:tab w:val="left" w:pos="4320"/>
        </w:tabs>
        <w:spacing w:after="0" w:line="264" w:lineRule="auto"/>
        <w:jc w:val="center"/>
        <w:rPr>
          <w:rFonts w:cs="Arial"/>
          <w:b/>
          <w:iCs/>
          <w:szCs w:val="20"/>
        </w:rPr>
      </w:pPr>
      <w:r w:rsidRPr="006F297F">
        <w:rPr>
          <w:rFonts w:cs="Arial"/>
          <w:b/>
          <w:iCs/>
          <w:szCs w:val="20"/>
        </w:rPr>
        <w:t>TOTAL DE NODOS ELÉCTRICOS  (    )</w:t>
      </w:r>
    </w:p>
    <w:p w:rsidR="006F297F" w:rsidRPr="006F297F" w:rsidRDefault="006F297F" w:rsidP="006F297F">
      <w:pPr>
        <w:tabs>
          <w:tab w:val="left" w:pos="4320"/>
        </w:tabs>
        <w:spacing w:after="0" w:line="264" w:lineRule="auto"/>
        <w:jc w:val="center"/>
        <w:rPr>
          <w:rFonts w:cs="Arial"/>
          <w:b/>
          <w:iCs/>
          <w:szCs w:val="20"/>
        </w:rPr>
      </w:pPr>
      <w:r w:rsidRPr="006F297F">
        <w:rPr>
          <w:rFonts w:cs="Arial"/>
          <w:b/>
          <w:iCs/>
          <w:szCs w:val="20"/>
        </w:rPr>
        <w:t>ACOMETIDA</w:t>
      </w:r>
    </w:p>
    <w:tbl>
      <w:tblPr>
        <w:tblW w:w="0" w:type="auto"/>
        <w:jc w:val="center"/>
        <w:tblLayout w:type="fixed"/>
        <w:tblLook w:val="04A0" w:firstRow="1" w:lastRow="0" w:firstColumn="1" w:lastColumn="0" w:noHBand="0" w:noVBand="1"/>
      </w:tblPr>
      <w:tblGrid>
        <w:gridCol w:w="7196"/>
        <w:gridCol w:w="709"/>
        <w:gridCol w:w="577"/>
      </w:tblGrid>
      <w:tr w:rsidR="006F297F" w:rsidRPr="006F297F" w:rsidTr="006F297F">
        <w:trPr>
          <w:tblHeader/>
          <w:jc w:val="center"/>
        </w:trPr>
        <w:tc>
          <w:tcPr>
            <w:tcW w:w="7196"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709"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SI</w:t>
            </w:r>
          </w:p>
        </w:tc>
        <w:tc>
          <w:tcPr>
            <w:tcW w:w="577" w:type="dxa"/>
            <w:tcBorders>
              <w:top w:val="single" w:sz="4" w:space="0" w:color="000000"/>
              <w:left w:val="single" w:sz="4" w:space="0" w:color="000000"/>
              <w:bottom w:val="single" w:sz="4" w:space="0" w:color="000000"/>
              <w:right w:val="single" w:sz="4" w:space="0" w:color="000000"/>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NO</w:t>
            </w: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tabs>
                <w:tab w:val="left" w:pos="4320"/>
              </w:tabs>
              <w:snapToGrid w:val="0"/>
              <w:spacing w:after="0" w:line="264" w:lineRule="auto"/>
              <w:jc w:val="both"/>
              <w:rPr>
                <w:rFonts w:cs="Arial"/>
                <w:szCs w:val="20"/>
                <w:lang w:eastAsia="es-ES"/>
              </w:rPr>
            </w:pPr>
            <w:r w:rsidRPr="006F297F">
              <w:rPr>
                <w:rFonts w:cs="Arial"/>
                <w:szCs w:val="20"/>
              </w:rPr>
              <w:t>El circuito instalado se alimenta de la Subestación, tablero general o de cualquier otro punto cumple con lo solicitado dentro del proyecto.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tabs>
                <w:tab w:val="left" w:pos="4320"/>
              </w:tabs>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tabs>
                <w:tab w:val="left" w:pos="4320"/>
              </w:tabs>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tabs>
                <w:tab w:val="left" w:pos="4320"/>
              </w:tabs>
              <w:snapToGrid w:val="0"/>
              <w:spacing w:after="0" w:line="264" w:lineRule="auto"/>
              <w:jc w:val="both"/>
              <w:rPr>
                <w:rFonts w:cs="Arial"/>
                <w:szCs w:val="20"/>
                <w:lang w:eastAsia="es-ES"/>
              </w:rPr>
            </w:pPr>
            <w:r w:rsidRPr="006F297F">
              <w:rPr>
                <w:rFonts w:cs="Arial"/>
                <w:szCs w:val="20"/>
              </w:rPr>
              <w:t>La ubicación de los circuitos instalados cumple con lo solicitado dentro del proyecto.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tabs>
                <w:tab w:val="left" w:pos="4320"/>
              </w:tabs>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tabs>
                <w:tab w:val="left" w:pos="4320"/>
              </w:tabs>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tabs>
                <w:tab w:val="left" w:pos="4320"/>
              </w:tabs>
              <w:snapToGrid w:val="0"/>
              <w:spacing w:after="0" w:line="264" w:lineRule="auto"/>
              <w:jc w:val="both"/>
              <w:rPr>
                <w:rFonts w:cs="Arial"/>
                <w:szCs w:val="20"/>
                <w:lang w:eastAsia="es-ES"/>
              </w:rPr>
            </w:pPr>
            <w:r w:rsidRPr="006F297F">
              <w:rPr>
                <w:rFonts w:cs="Arial"/>
                <w:szCs w:val="20"/>
              </w:rPr>
              <w:t>Los circuitos cuentan con protección de acuerdo a lo establecido dentro del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tabs>
                <w:tab w:val="left" w:pos="4320"/>
              </w:tabs>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tabs>
                <w:tab w:val="left" w:pos="4320"/>
              </w:tabs>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tabs>
                <w:tab w:val="left" w:pos="4320"/>
              </w:tabs>
              <w:snapToGrid w:val="0"/>
              <w:spacing w:after="0" w:line="264" w:lineRule="auto"/>
              <w:jc w:val="both"/>
              <w:rPr>
                <w:rFonts w:cs="Arial"/>
                <w:szCs w:val="20"/>
                <w:lang w:eastAsia="es-ES"/>
              </w:rPr>
            </w:pPr>
            <w:r w:rsidRPr="006F297F">
              <w:rPr>
                <w:rFonts w:cs="Arial"/>
                <w:szCs w:val="20"/>
              </w:rPr>
              <w:t>El número de hilos es el requerido de acuerdo a lo establecido dentro del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tabs>
                <w:tab w:val="left" w:pos="4320"/>
              </w:tabs>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tabs>
                <w:tab w:val="left" w:pos="4320"/>
              </w:tabs>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tabs>
                <w:tab w:val="left" w:pos="4320"/>
              </w:tabs>
              <w:snapToGrid w:val="0"/>
              <w:spacing w:after="0" w:line="264" w:lineRule="auto"/>
              <w:jc w:val="both"/>
              <w:rPr>
                <w:rFonts w:cs="Arial"/>
                <w:szCs w:val="20"/>
                <w:lang w:eastAsia="es-ES"/>
              </w:rPr>
            </w:pPr>
            <w:r w:rsidRPr="006F297F">
              <w:rPr>
                <w:rFonts w:cs="Arial"/>
                <w:szCs w:val="20"/>
              </w:rPr>
              <w:t>El calibre del cable instalado cumple con lo establecido dentro del proyecto.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tabs>
                <w:tab w:val="left" w:pos="4320"/>
              </w:tabs>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tabs>
                <w:tab w:val="left" w:pos="4320"/>
              </w:tabs>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tabs>
                <w:tab w:val="left" w:pos="4320"/>
              </w:tabs>
              <w:snapToGrid w:val="0"/>
              <w:spacing w:after="0" w:line="264" w:lineRule="auto"/>
              <w:jc w:val="both"/>
              <w:rPr>
                <w:rFonts w:cs="Arial"/>
                <w:szCs w:val="20"/>
                <w:lang w:eastAsia="es-ES"/>
              </w:rPr>
            </w:pPr>
            <w:r w:rsidRPr="006F297F">
              <w:rPr>
                <w:rFonts w:cs="Arial"/>
                <w:szCs w:val="20"/>
              </w:rPr>
              <w:t>Los colores de los cables instalados cumplen con lo establecido dentro del proyecto.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tabs>
                <w:tab w:val="left" w:pos="4320"/>
              </w:tabs>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tabs>
                <w:tab w:val="left" w:pos="4320"/>
              </w:tabs>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tabs>
                <w:tab w:val="left" w:pos="4320"/>
              </w:tabs>
              <w:snapToGrid w:val="0"/>
              <w:spacing w:after="0" w:line="264" w:lineRule="auto"/>
              <w:jc w:val="both"/>
              <w:rPr>
                <w:rFonts w:cs="Arial"/>
                <w:szCs w:val="20"/>
                <w:lang w:eastAsia="es-ES"/>
              </w:rPr>
            </w:pPr>
            <w:r w:rsidRPr="006F297F">
              <w:rPr>
                <w:rFonts w:cs="Arial"/>
                <w:szCs w:val="20"/>
              </w:rPr>
              <w:t>La canalización instalada dentro del proyecto cumple con lo establecido dentro del proyecto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tabs>
                <w:tab w:val="left" w:pos="4320"/>
              </w:tabs>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tabs>
                <w:tab w:val="left" w:pos="4320"/>
              </w:tabs>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tabs>
                <w:tab w:val="left" w:pos="4320"/>
              </w:tabs>
              <w:snapToGrid w:val="0"/>
              <w:spacing w:after="0" w:line="264" w:lineRule="auto"/>
              <w:jc w:val="both"/>
              <w:rPr>
                <w:rFonts w:cs="Arial"/>
                <w:szCs w:val="20"/>
                <w:lang w:eastAsia="es-ES"/>
              </w:rPr>
            </w:pPr>
            <w:r w:rsidRPr="006F297F">
              <w:rPr>
                <w:rFonts w:cs="Arial"/>
                <w:szCs w:val="20"/>
              </w:rPr>
              <w:t>La instalación eléctrica cuenta con sistema de respaldo.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tabs>
                <w:tab w:val="left" w:pos="4320"/>
              </w:tabs>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tabs>
                <w:tab w:val="left" w:pos="4320"/>
              </w:tabs>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tipo de identificación instalado es el solicitado dentro del proyecto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tabs>
                <w:tab w:val="left" w:pos="4320"/>
              </w:tabs>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tabs>
                <w:tab w:val="left" w:pos="4320"/>
              </w:tabs>
              <w:snapToGrid w:val="0"/>
              <w:spacing w:after="0" w:line="264" w:lineRule="auto"/>
              <w:rPr>
                <w:rFonts w:cs="Arial"/>
                <w:szCs w:val="20"/>
                <w:lang w:eastAsia="es-ES"/>
              </w:rPr>
            </w:pPr>
          </w:p>
        </w:tc>
      </w:tr>
    </w:tbl>
    <w:p w:rsidR="006F297F" w:rsidRPr="006F297F" w:rsidRDefault="006F297F" w:rsidP="006F297F">
      <w:pPr>
        <w:tabs>
          <w:tab w:val="left" w:pos="4320"/>
        </w:tabs>
        <w:spacing w:after="0" w:line="264" w:lineRule="auto"/>
        <w:rPr>
          <w:rFonts w:cs="Arial"/>
          <w:b/>
          <w:iCs/>
          <w:szCs w:val="20"/>
          <w:lang w:eastAsia="es-ES"/>
        </w:rPr>
      </w:pPr>
    </w:p>
    <w:p w:rsidR="006F297F" w:rsidRPr="006F297F" w:rsidRDefault="006F297F" w:rsidP="006F297F">
      <w:pPr>
        <w:spacing w:after="0" w:line="264" w:lineRule="auto"/>
        <w:jc w:val="center"/>
        <w:rPr>
          <w:rFonts w:cs="Arial"/>
          <w:b/>
          <w:szCs w:val="20"/>
        </w:rPr>
      </w:pPr>
      <w:r w:rsidRPr="006F297F">
        <w:rPr>
          <w:rFonts w:cs="Arial"/>
          <w:b/>
          <w:szCs w:val="20"/>
        </w:rPr>
        <w:t>CENTRO DE CARGA:</w:t>
      </w:r>
    </w:p>
    <w:tbl>
      <w:tblPr>
        <w:tblW w:w="0" w:type="auto"/>
        <w:jc w:val="center"/>
        <w:tblLayout w:type="fixed"/>
        <w:tblLook w:val="04A0" w:firstRow="1" w:lastRow="0" w:firstColumn="1" w:lastColumn="0" w:noHBand="0" w:noVBand="1"/>
      </w:tblPr>
      <w:tblGrid>
        <w:gridCol w:w="7196"/>
        <w:gridCol w:w="709"/>
        <w:gridCol w:w="577"/>
      </w:tblGrid>
      <w:tr w:rsidR="006F297F" w:rsidRPr="006F297F" w:rsidTr="006F297F">
        <w:trPr>
          <w:jc w:val="center"/>
        </w:trPr>
        <w:tc>
          <w:tcPr>
            <w:tcW w:w="7196"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709"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SI</w:t>
            </w:r>
          </w:p>
        </w:tc>
        <w:tc>
          <w:tcPr>
            <w:tcW w:w="577" w:type="dxa"/>
            <w:tcBorders>
              <w:top w:val="single" w:sz="4" w:space="0" w:color="000000"/>
              <w:left w:val="single" w:sz="4" w:space="0" w:color="000000"/>
              <w:bottom w:val="single" w:sz="4" w:space="0" w:color="000000"/>
              <w:right w:val="single" w:sz="4" w:space="0" w:color="000000"/>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NO</w:t>
            </w: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centro de carga está ubicado en el cuarto de equipo o telecomunicaciones</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marca del centro de carga cumple con lo solicitado dentro del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número de circuitos es el necesario para cubrir los requerimientos del proyecto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número de circuitos libre es el requerido dentro del proyecto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protecciones x circuito es la adecuada y cumple lo solicitado dentro del proyecto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número de hilos cumple con lo requerido dentro del proyecto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tabs>
                <w:tab w:val="left" w:pos="4320"/>
              </w:tabs>
              <w:snapToGrid w:val="0"/>
              <w:spacing w:after="0" w:line="264" w:lineRule="auto"/>
              <w:jc w:val="both"/>
              <w:rPr>
                <w:rFonts w:cs="Arial"/>
                <w:szCs w:val="20"/>
                <w:lang w:eastAsia="es-ES"/>
              </w:rPr>
            </w:pPr>
            <w:r w:rsidRPr="006F297F">
              <w:rPr>
                <w:rFonts w:cs="Arial"/>
                <w:szCs w:val="20"/>
              </w:rPr>
              <w:t>Los interruptores están identificados, rotulados y etiquetados con cinta transparente P/PT  por circuito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tabs>
                <w:tab w:val="left" w:pos="4320"/>
              </w:tabs>
              <w:snapToGrid w:val="0"/>
              <w:spacing w:after="0" w:line="264" w:lineRule="auto"/>
              <w:jc w:val="both"/>
              <w:rPr>
                <w:rFonts w:cs="Arial"/>
                <w:szCs w:val="20"/>
                <w:lang w:eastAsia="es-ES"/>
              </w:rPr>
            </w:pPr>
            <w:r w:rsidRPr="006F297F">
              <w:rPr>
                <w:rFonts w:cs="Arial"/>
                <w:szCs w:val="20"/>
              </w:rPr>
              <w:t>El calibre de los conductores instalados está calculado de acuerdo a los siguientes métodos</w:t>
            </w:r>
          </w:p>
          <w:p w:rsidR="006F297F" w:rsidRPr="006F297F" w:rsidRDefault="006F297F" w:rsidP="0000540A">
            <w:pPr>
              <w:widowControl w:val="0"/>
              <w:numPr>
                <w:ilvl w:val="0"/>
                <w:numId w:val="64"/>
              </w:numPr>
              <w:tabs>
                <w:tab w:val="left" w:pos="1210"/>
                <w:tab w:val="left" w:pos="4320"/>
              </w:tabs>
              <w:suppressAutoHyphens/>
              <w:overflowPunct w:val="0"/>
              <w:autoSpaceDE w:val="0"/>
              <w:spacing w:after="0" w:line="264" w:lineRule="auto"/>
              <w:ind w:left="838"/>
              <w:jc w:val="both"/>
              <w:textAlignment w:val="baseline"/>
              <w:rPr>
                <w:rFonts w:cs="Arial"/>
                <w:szCs w:val="20"/>
              </w:rPr>
            </w:pPr>
            <w:r w:rsidRPr="006F297F">
              <w:rPr>
                <w:rFonts w:cs="Arial"/>
                <w:szCs w:val="20"/>
              </w:rPr>
              <w:t>Caída de tensión.</w:t>
            </w:r>
          </w:p>
          <w:p w:rsidR="006F297F" w:rsidRPr="006F297F" w:rsidRDefault="006F297F" w:rsidP="0000540A">
            <w:pPr>
              <w:widowControl w:val="0"/>
              <w:numPr>
                <w:ilvl w:val="0"/>
                <w:numId w:val="64"/>
              </w:numPr>
              <w:tabs>
                <w:tab w:val="left" w:pos="1210"/>
                <w:tab w:val="left" w:pos="4320"/>
              </w:tabs>
              <w:suppressAutoHyphens/>
              <w:overflowPunct w:val="0"/>
              <w:autoSpaceDE w:val="0"/>
              <w:spacing w:after="0" w:line="264" w:lineRule="auto"/>
              <w:ind w:left="838"/>
              <w:jc w:val="both"/>
              <w:textAlignment w:val="baseline"/>
              <w:rPr>
                <w:rFonts w:cs="Arial"/>
                <w:szCs w:val="20"/>
                <w:lang w:eastAsia="es-ES"/>
              </w:rPr>
            </w:pPr>
            <w:r w:rsidRPr="006F297F">
              <w:rPr>
                <w:rFonts w:cs="Arial"/>
                <w:szCs w:val="20"/>
              </w:rPr>
              <w:t>Capacidad de conducción de corriente según la NOM-001 SEDE 2012</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altura del centro de carga es de 1.5 m. sobre el nivel del piso terminado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En el caso de que la instalación por sus características no requiera el uso de tres fases (L1, L2 y L3 +neutro + tierra física), se ha realizado en conjunto con el personal responsable de la unidad (Conservación) el balanceo de cargas</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cableado eléctrico instalado se apega al artículo 310 de la Norma Oficial Mexicana NOM-001-SEDE-2012</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canalización instalada dentro del proyecto cumple con lo establecido dentro del proyecto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tipo de identificación instalado es el solicitado dentro del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bl>
    <w:p w:rsidR="006F297F" w:rsidRPr="006F297F" w:rsidRDefault="006F297F" w:rsidP="006F297F">
      <w:pPr>
        <w:spacing w:after="0" w:line="264" w:lineRule="auto"/>
        <w:rPr>
          <w:rFonts w:cs="Arial"/>
          <w:szCs w:val="20"/>
          <w:lang w:eastAsia="es-ES"/>
        </w:rPr>
      </w:pPr>
    </w:p>
    <w:p w:rsidR="006F297F" w:rsidRPr="006F297F" w:rsidRDefault="006F297F" w:rsidP="006F297F">
      <w:pPr>
        <w:spacing w:after="0" w:line="264" w:lineRule="auto"/>
        <w:jc w:val="center"/>
        <w:rPr>
          <w:rFonts w:cs="Arial"/>
          <w:b/>
          <w:szCs w:val="20"/>
        </w:rPr>
      </w:pPr>
      <w:r w:rsidRPr="006F297F">
        <w:rPr>
          <w:rFonts w:cs="Arial"/>
          <w:b/>
          <w:szCs w:val="20"/>
        </w:rPr>
        <w:t>CAJA TERMINAL CONTACTOS</w:t>
      </w:r>
    </w:p>
    <w:tbl>
      <w:tblPr>
        <w:tblW w:w="0" w:type="auto"/>
        <w:jc w:val="center"/>
        <w:tblLayout w:type="fixed"/>
        <w:tblLook w:val="04A0" w:firstRow="1" w:lastRow="0" w:firstColumn="1" w:lastColumn="0" w:noHBand="0" w:noVBand="1"/>
      </w:tblPr>
      <w:tblGrid>
        <w:gridCol w:w="7196"/>
        <w:gridCol w:w="709"/>
        <w:gridCol w:w="577"/>
      </w:tblGrid>
      <w:tr w:rsidR="006F297F" w:rsidRPr="006F297F" w:rsidTr="006F297F">
        <w:trPr>
          <w:jc w:val="center"/>
        </w:trPr>
        <w:tc>
          <w:tcPr>
            <w:tcW w:w="7196"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709"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SI</w:t>
            </w:r>
          </w:p>
        </w:tc>
        <w:tc>
          <w:tcPr>
            <w:tcW w:w="577" w:type="dxa"/>
            <w:tcBorders>
              <w:top w:val="single" w:sz="4" w:space="0" w:color="000000"/>
              <w:left w:val="single" w:sz="4" w:space="0" w:color="000000"/>
              <w:bottom w:val="single" w:sz="4" w:space="0" w:color="000000"/>
              <w:right w:val="single" w:sz="4" w:space="0" w:color="000000"/>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NO</w:t>
            </w: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tipo de caja terminal instalado cumple con lo solicitado dentro del proyecto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marca instalada de caja terminal cumple con lo solicitado dentro del proyecto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color de la caja terminal instalado cumple con lo solicitado dentro del proyecto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montaje de las caja terminal instalado cumple con lo solicitado dentro del proyecto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tipo de identificación instalado es el solicitado dentro del proyecto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bl>
    <w:p w:rsidR="006F297F" w:rsidRPr="006F297F" w:rsidRDefault="006F297F" w:rsidP="006F297F">
      <w:pPr>
        <w:spacing w:after="0" w:line="264" w:lineRule="auto"/>
        <w:rPr>
          <w:rFonts w:cs="Arial"/>
          <w:b/>
          <w:szCs w:val="20"/>
          <w:lang w:eastAsia="es-ES"/>
        </w:rPr>
      </w:pPr>
    </w:p>
    <w:p w:rsidR="006F297F" w:rsidRPr="006F297F" w:rsidRDefault="006F297F" w:rsidP="006F297F">
      <w:pPr>
        <w:spacing w:after="0" w:line="264" w:lineRule="auto"/>
        <w:jc w:val="center"/>
        <w:rPr>
          <w:rFonts w:cs="Arial"/>
          <w:b/>
          <w:szCs w:val="20"/>
        </w:rPr>
      </w:pPr>
      <w:r w:rsidRPr="006F297F">
        <w:rPr>
          <w:rFonts w:cs="Arial"/>
          <w:b/>
          <w:szCs w:val="20"/>
        </w:rPr>
        <w:t xml:space="preserve">CONTACTO DOBLE POLARIZADO </w:t>
      </w:r>
    </w:p>
    <w:tbl>
      <w:tblPr>
        <w:tblW w:w="0" w:type="auto"/>
        <w:jc w:val="center"/>
        <w:tblLayout w:type="fixed"/>
        <w:tblLook w:val="04A0" w:firstRow="1" w:lastRow="0" w:firstColumn="1" w:lastColumn="0" w:noHBand="0" w:noVBand="1"/>
      </w:tblPr>
      <w:tblGrid>
        <w:gridCol w:w="7196"/>
        <w:gridCol w:w="709"/>
        <w:gridCol w:w="577"/>
      </w:tblGrid>
      <w:tr w:rsidR="006F297F" w:rsidRPr="006F297F" w:rsidTr="006F297F">
        <w:trPr>
          <w:tblHeader/>
          <w:jc w:val="center"/>
        </w:trPr>
        <w:tc>
          <w:tcPr>
            <w:tcW w:w="7196"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709"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SI</w:t>
            </w:r>
          </w:p>
        </w:tc>
        <w:tc>
          <w:tcPr>
            <w:tcW w:w="577" w:type="dxa"/>
            <w:tcBorders>
              <w:top w:val="single" w:sz="4" w:space="0" w:color="000000"/>
              <w:left w:val="single" w:sz="4" w:space="0" w:color="000000"/>
              <w:bottom w:val="single" w:sz="4" w:space="0" w:color="000000"/>
              <w:right w:val="single" w:sz="4" w:space="0" w:color="000000"/>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NO</w:t>
            </w: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marca de los contactos dobles polarizados cumple con lo solicitado en 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color de los contactos dobles polarizados cumple con lo solicitado en 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Los contactos eléctricos se ubican en forma vertical a 0.3 mts. sobre el nivel del piso en el caso de gabinetes o rack’s de 4 o 7 pies</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Los contactos eléctricos se ubican en una altura adecuada en el caso de gabinetes o rack´s de pared</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número de contactos dobles polarizados instalados cumple con lo solicitado dentro del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color de la tapa de los contactos dobles polarizados cumple con lo solicitado dentro del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rPr>
                <w:rFonts w:cs="Arial"/>
                <w:szCs w:val="20"/>
                <w:lang w:eastAsia="es-ES"/>
              </w:rPr>
            </w:pPr>
            <w:r w:rsidRPr="006F297F">
              <w:rPr>
                <w:rFonts w:cs="Arial"/>
                <w:szCs w:val="20"/>
              </w:rPr>
              <w:t>La polaridad de contactos es la adecuada de acuerdo a los estándares eléctricos</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El tipo de identificación instalado es el solicitado dentro del proyecto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bl>
    <w:p w:rsidR="006F297F" w:rsidRPr="006F297F" w:rsidRDefault="006F297F" w:rsidP="006F297F">
      <w:pPr>
        <w:spacing w:after="0" w:line="264" w:lineRule="auto"/>
        <w:rPr>
          <w:rFonts w:cs="Arial"/>
          <w:b/>
          <w:szCs w:val="20"/>
          <w:lang w:eastAsia="es-ES"/>
        </w:rPr>
      </w:pPr>
    </w:p>
    <w:p w:rsidR="006F297F" w:rsidRPr="006F297F" w:rsidRDefault="006F297F" w:rsidP="006F297F">
      <w:pPr>
        <w:spacing w:after="0" w:line="264" w:lineRule="auto"/>
        <w:jc w:val="center"/>
        <w:rPr>
          <w:rFonts w:cs="Arial"/>
          <w:b/>
          <w:szCs w:val="20"/>
        </w:rPr>
      </w:pPr>
      <w:r w:rsidRPr="006F297F">
        <w:rPr>
          <w:rFonts w:cs="Arial"/>
          <w:b/>
          <w:szCs w:val="20"/>
        </w:rPr>
        <w:t>SISTEMA DE TIERRA FISICA:</w:t>
      </w:r>
    </w:p>
    <w:tbl>
      <w:tblPr>
        <w:tblW w:w="0" w:type="auto"/>
        <w:jc w:val="center"/>
        <w:tblLayout w:type="fixed"/>
        <w:tblLook w:val="04A0" w:firstRow="1" w:lastRow="0" w:firstColumn="1" w:lastColumn="0" w:noHBand="0" w:noVBand="1"/>
      </w:tblPr>
      <w:tblGrid>
        <w:gridCol w:w="7196"/>
        <w:gridCol w:w="709"/>
        <w:gridCol w:w="577"/>
      </w:tblGrid>
      <w:tr w:rsidR="006F297F" w:rsidRPr="006F297F" w:rsidTr="006F297F">
        <w:trPr>
          <w:jc w:val="center"/>
        </w:trPr>
        <w:tc>
          <w:tcPr>
            <w:tcW w:w="7196"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709"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SI</w:t>
            </w:r>
          </w:p>
        </w:tc>
        <w:tc>
          <w:tcPr>
            <w:tcW w:w="577" w:type="dxa"/>
            <w:tcBorders>
              <w:top w:val="single" w:sz="4" w:space="0" w:color="000000"/>
              <w:left w:val="single" w:sz="4" w:space="0" w:color="000000"/>
              <w:bottom w:val="single" w:sz="4" w:space="0" w:color="000000"/>
              <w:right w:val="single" w:sz="4" w:space="0" w:color="000000"/>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NO</w:t>
            </w: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sistema de tierra física para la instalación eléctrica y  cableado cumple con lo solicitado dentro del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color w:val="FF00FF"/>
                <w:szCs w:val="20"/>
                <w:lang w:eastAsia="es-ES"/>
              </w:rPr>
            </w:pPr>
            <w:r w:rsidRPr="006F297F">
              <w:rPr>
                <w:rFonts w:cs="Arial"/>
                <w:szCs w:val="20"/>
              </w:rPr>
              <w:t>El sistema de tierra física está construido con cable tipo THW calibre No. 2/0  Forrado para  el cableado vertical de tierra física, conexión en la delta o electrodo con conectores tipo perro o soldado con varillas coperweld de acuerdo a lo especificado dentro del apartado técnico</w:t>
            </w:r>
            <w:r w:rsidRPr="006F297F">
              <w:rPr>
                <w:rFonts w:cs="Arial"/>
                <w:color w:val="FF00FF"/>
                <w:szCs w:val="20"/>
              </w:rPr>
              <w:t>.</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sistema de tierra física está construido con un electrodo de acuerdo a lo especificado dentro del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calibre del cable en vertical es tipo THW No 6 y cumple con lo solicitado dentro del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cable es forrado de acuerdo a lo solicitado dentro del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color del cable instalado cumple de acuerdo a lo solicitado dentro del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calibre del cable en horizontal cumple con lo solicitado dentro del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tabs>
                <w:tab w:val="left" w:pos="1080"/>
              </w:tabs>
              <w:snapToGrid w:val="0"/>
              <w:spacing w:after="0" w:line="264" w:lineRule="auto"/>
              <w:jc w:val="both"/>
              <w:rPr>
                <w:rFonts w:cs="Arial"/>
                <w:szCs w:val="20"/>
                <w:lang w:eastAsia="es-ES"/>
              </w:rPr>
            </w:pPr>
            <w:r w:rsidRPr="006F297F">
              <w:rPr>
                <w:rFonts w:cs="Arial"/>
                <w:szCs w:val="20"/>
              </w:rPr>
              <w:t>La placa de cobre de la tierra física dentro del SITE tiene las dimensiones 10X30 cm. de acuerdo al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cable es forrado de acuerdo a lo solicitado dentro del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color del cable instalado cumple de acuerdo a lo solicitado dentro del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valor arrojado entre el neutro es menor a 1 volt.</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valor de la resistencia ohmica cumple con lo solicitado dentro del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tabs>
                <w:tab w:val="left" w:pos="1080"/>
              </w:tabs>
              <w:snapToGrid w:val="0"/>
              <w:spacing w:after="0" w:line="264" w:lineRule="auto"/>
              <w:jc w:val="both"/>
              <w:rPr>
                <w:rFonts w:cs="Arial"/>
                <w:szCs w:val="20"/>
                <w:lang w:eastAsia="es-ES"/>
              </w:rPr>
            </w:pPr>
            <w:r w:rsidRPr="006F297F">
              <w:rPr>
                <w:rFonts w:cs="Arial"/>
                <w:szCs w:val="20"/>
              </w:rPr>
              <w:t>La resistencia máxima de la tierra es de 5 OHM, medido Megohmetro (terrométro).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La ubicación de la tierra física es la adecuada y cumple con lo solicitado dentro del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tubo de asbesto - cemento es de 0.1 mts. de diámetro X  0.9 m. de longitud, para el sistemas de tierra física</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jc w:val="both"/>
              <w:rPr>
                <w:rFonts w:cs="Arial"/>
                <w:szCs w:val="20"/>
                <w:lang w:eastAsia="es-ES"/>
              </w:rPr>
            </w:pPr>
            <w:r w:rsidRPr="006F297F">
              <w:rPr>
                <w:rFonts w:cs="Arial"/>
                <w:szCs w:val="20"/>
              </w:rPr>
              <w:t>El tipo de identificación instalado es el solicitado dentro del apartado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bl>
    <w:p w:rsidR="006F297F" w:rsidRPr="006F297F" w:rsidRDefault="006F297F" w:rsidP="006F297F">
      <w:pPr>
        <w:spacing w:after="0" w:line="264" w:lineRule="auto"/>
        <w:rPr>
          <w:rFonts w:cs="Arial"/>
          <w:b/>
          <w:szCs w:val="20"/>
          <w:lang w:eastAsia="es-ES"/>
        </w:rPr>
      </w:pPr>
    </w:p>
    <w:p w:rsidR="006F297F" w:rsidRPr="006F297F" w:rsidRDefault="006F297F" w:rsidP="006F297F">
      <w:pPr>
        <w:spacing w:after="0" w:line="264" w:lineRule="auto"/>
        <w:jc w:val="center"/>
        <w:rPr>
          <w:rFonts w:cs="Arial"/>
          <w:b/>
          <w:szCs w:val="20"/>
        </w:rPr>
      </w:pPr>
      <w:r w:rsidRPr="006F297F">
        <w:rPr>
          <w:rFonts w:cs="Arial"/>
          <w:b/>
          <w:szCs w:val="20"/>
        </w:rPr>
        <w:t>INTERCONEXION DE TIERRA FISICA  (  )</w:t>
      </w:r>
    </w:p>
    <w:tbl>
      <w:tblPr>
        <w:tblW w:w="0" w:type="auto"/>
        <w:jc w:val="center"/>
        <w:tblLayout w:type="fixed"/>
        <w:tblLook w:val="04A0" w:firstRow="1" w:lastRow="0" w:firstColumn="1" w:lastColumn="0" w:noHBand="0" w:noVBand="1"/>
      </w:tblPr>
      <w:tblGrid>
        <w:gridCol w:w="7196"/>
        <w:gridCol w:w="709"/>
        <w:gridCol w:w="577"/>
      </w:tblGrid>
      <w:tr w:rsidR="006F297F" w:rsidRPr="006F297F" w:rsidTr="006F297F">
        <w:trPr>
          <w:jc w:val="center"/>
        </w:trPr>
        <w:tc>
          <w:tcPr>
            <w:tcW w:w="7196"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rPr>
                <w:rFonts w:cs="Arial"/>
                <w:szCs w:val="20"/>
                <w:lang w:eastAsia="es-ES"/>
              </w:rPr>
            </w:pPr>
          </w:p>
        </w:tc>
        <w:tc>
          <w:tcPr>
            <w:tcW w:w="709"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SI</w:t>
            </w:r>
          </w:p>
        </w:tc>
        <w:tc>
          <w:tcPr>
            <w:tcW w:w="577" w:type="dxa"/>
            <w:tcBorders>
              <w:top w:val="single" w:sz="4" w:space="0" w:color="000000"/>
              <w:left w:val="single" w:sz="4" w:space="0" w:color="000000"/>
              <w:bottom w:val="single" w:sz="4" w:space="0" w:color="000000"/>
              <w:right w:val="single" w:sz="4" w:space="0" w:color="000000"/>
            </w:tcBorders>
            <w:vAlign w:val="center"/>
            <w:hideMark/>
          </w:tcPr>
          <w:p w:rsidR="006F297F" w:rsidRPr="006F297F" w:rsidRDefault="006F297F" w:rsidP="006F297F">
            <w:pPr>
              <w:snapToGrid w:val="0"/>
              <w:spacing w:after="0" w:line="264" w:lineRule="auto"/>
              <w:rPr>
                <w:rFonts w:cs="Arial"/>
                <w:szCs w:val="20"/>
                <w:lang w:eastAsia="es-ES"/>
              </w:rPr>
            </w:pPr>
            <w:r w:rsidRPr="006F297F">
              <w:rPr>
                <w:rFonts w:cs="Arial"/>
                <w:szCs w:val="20"/>
              </w:rPr>
              <w:t>NO</w:t>
            </w: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tabs>
                <w:tab w:val="left" w:pos="1080"/>
              </w:tabs>
              <w:snapToGrid w:val="0"/>
              <w:spacing w:after="0" w:line="264" w:lineRule="auto"/>
              <w:jc w:val="both"/>
              <w:rPr>
                <w:rFonts w:cs="Arial"/>
                <w:szCs w:val="20"/>
                <w:lang w:eastAsia="es-ES"/>
              </w:rPr>
            </w:pPr>
            <w:r w:rsidRPr="006F297F">
              <w:rPr>
                <w:rFonts w:cs="Arial"/>
                <w:szCs w:val="20"/>
              </w:rPr>
              <w:t>La interconexión de Tierra Física cumple con lo solicitado dentro del anexo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tabs>
                <w:tab w:val="left" w:pos="1080"/>
              </w:tabs>
              <w:snapToGrid w:val="0"/>
              <w:spacing w:after="0" w:line="264" w:lineRule="auto"/>
              <w:jc w:val="center"/>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tabs>
                <w:tab w:val="left" w:pos="1080"/>
              </w:tabs>
              <w:snapToGrid w:val="0"/>
              <w:spacing w:after="0" w:line="264" w:lineRule="auto"/>
              <w:jc w:val="center"/>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tabs>
                <w:tab w:val="left" w:pos="1080"/>
              </w:tabs>
              <w:snapToGrid w:val="0"/>
              <w:spacing w:after="0" w:line="264" w:lineRule="auto"/>
              <w:jc w:val="both"/>
              <w:rPr>
                <w:rFonts w:cs="Arial"/>
                <w:szCs w:val="20"/>
                <w:lang w:eastAsia="es-ES"/>
              </w:rPr>
            </w:pPr>
            <w:r w:rsidRPr="006F297F">
              <w:rPr>
                <w:rFonts w:cs="Arial"/>
                <w:szCs w:val="20"/>
              </w:rPr>
              <w:t>La interconexión de la Tierra Física está desde el Cuarto de Equipo Principal a el cuarto de Telecomunicaciones y cumple con lo solicitado dentro del anexo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tabs>
                <w:tab w:val="left" w:pos="1080"/>
              </w:tabs>
              <w:snapToGrid w:val="0"/>
              <w:spacing w:after="0" w:line="264" w:lineRule="auto"/>
              <w:jc w:val="center"/>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tabs>
                <w:tab w:val="left" w:pos="1080"/>
              </w:tabs>
              <w:snapToGrid w:val="0"/>
              <w:spacing w:after="0" w:line="264" w:lineRule="auto"/>
              <w:jc w:val="center"/>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tabs>
                <w:tab w:val="left" w:pos="1080"/>
              </w:tabs>
              <w:snapToGrid w:val="0"/>
              <w:spacing w:after="0" w:line="264" w:lineRule="auto"/>
              <w:jc w:val="both"/>
              <w:rPr>
                <w:rFonts w:cs="Arial"/>
                <w:szCs w:val="20"/>
                <w:lang w:eastAsia="es-ES"/>
              </w:rPr>
            </w:pPr>
            <w:r w:rsidRPr="006F297F">
              <w:rPr>
                <w:rFonts w:cs="Arial"/>
                <w:szCs w:val="20"/>
              </w:rPr>
              <w:t xml:space="preserve">En caso de que por su longitud se requiera de unir más tramos, esta unión deberá ser por fusión, con calidad tal que se garantice la continuidad y la mínima resistencia al paso de la corriente y cumple con lo solicitado con el anexo técnico. </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tabs>
                <w:tab w:val="left" w:pos="1080"/>
              </w:tabs>
              <w:snapToGrid w:val="0"/>
              <w:spacing w:after="0" w:line="264" w:lineRule="auto"/>
              <w:jc w:val="center"/>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tabs>
                <w:tab w:val="left" w:pos="1080"/>
              </w:tabs>
              <w:snapToGrid w:val="0"/>
              <w:spacing w:after="0" w:line="264" w:lineRule="auto"/>
              <w:jc w:val="center"/>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hideMark/>
          </w:tcPr>
          <w:p w:rsidR="006F297F" w:rsidRPr="006F297F" w:rsidRDefault="006F297F" w:rsidP="006F297F">
            <w:pPr>
              <w:tabs>
                <w:tab w:val="left" w:pos="1080"/>
              </w:tabs>
              <w:snapToGrid w:val="0"/>
              <w:spacing w:after="0" w:line="264" w:lineRule="auto"/>
              <w:jc w:val="both"/>
              <w:rPr>
                <w:rFonts w:cs="Arial"/>
                <w:szCs w:val="20"/>
                <w:lang w:eastAsia="es-ES"/>
              </w:rPr>
            </w:pPr>
            <w:r w:rsidRPr="006F297F">
              <w:rPr>
                <w:rFonts w:cs="Arial"/>
                <w:szCs w:val="20"/>
              </w:rPr>
              <w:t>La placa de cobre de la tierra física dentro del SITE tiene las dimensiones 10X30 cm. de acuerdo al anexo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snapToGrid w:val="0"/>
              <w:spacing w:after="0" w:line="264" w:lineRule="auto"/>
              <w:jc w:val="center"/>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jc w:val="center"/>
              <w:rPr>
                <w:rFonts w:cs="Arial"/>
                <w:szCs w:val="20"/>
                <w:lang w:eastAsia="es-ES"/>
              </w:rPr>
            </w:pPr>
          </w:p>
        </w:tc>
      </w:tr>
      <w:tr w:rsidR="006F297F" w:rsidRPr="006F297F" w:rsidTr="006F297F">
        <w:trPr>
          <w:jc w:val="center"/>
        </w:trPr>
        <w:tc>
          <w:tcPr>
            <w:tcW w:w="7196" w:type="dxa"/>
            <w:tcBorders>
              <w:top w:val="single" w:sz="4" w:space="0" w:color="000000"/>
              <w:left w:val="single" w:sz="4" w:space="0" w:color="000000"/>
              <w:bottom w:val="single" w:sz="4" w:space="0" w:color="000000"/>
              <w:right w:val="nil"/>
            </w:tcBorders>
            <w:vAlign w:val="center"/>
            <w:hideMark/>
          </w:tcPr>
          <w:p w:rsidR="006F297F" w:rsidRPr="006F297F" w:rsidRDefault="006F297F" w:rsidP="006F297F">
            <w:pPr>
              <w:tabs>
                <w:tab w:val="left" w:pos="1080"/>
              </w:tabs>
              <w:snapToGrid w:val="0"/>
              <w:spacing w:after="0" w:line="264" w:lineRule="auto"/>
              <w:jc w:val="both"/>
              <w:rPr>
                <w:rFonts w:cs="Arial"/>
                <w:szCs w:val="20"/>
                <w:lang w:eastAsia="es-ES"/>
              </w:rPr>
            </w:pPr>
            <w:r w:rsidRPr="006F297F">
              <w:rPr>
                <w:rFonts w:cs="Arial"/>
                <w:szCs w:val="20"/>
              </w:rPr>
              <w:t>El tipo de identificación instalado es el solicitado dentro del anexo técnico.</w:t>
            </w:r>
          </w:p>
        </w:tc>
        <w:tc>
          <w:tcPr>
            <w:tcW w:w="709" w:type="dxa"/>
            <w:tcBorders>
              <w:top w:val="single" w:sz="4" w:space="0" w:color="000000"/>
              <w:left w:val="single" w:sz="4" w:space="0" w:color="000000"/>
              <w:bottom w:val="single" w:sz="4" w:space="0" w:color="000000"/>
              <w:right w:val="nil"/>
            </w:tcBorders>
          </w:tcPr>
          <w:p w:rsidR="006F297F" w:rsidRPr="006F297F" w:rsidRDefault="006F297F" w:rsidP="006F297F">
            <w:pPr>
              <w:tabs>
                <w:tab w:val="left" w:pos="1080"/>
              </w:tabs>
              <w:snapToGrid w:val="0"/>
              <w:spacing w:after="0" w:line="264" w:lineRule="auto"/>
              <w:jc w:val="center"/>
              <w:rPr>
                <w:rFonts w:cs="Arial"/>
                <w:szCs w:val="20"/>
                <w:lang w:eastAsia="es-ES"/>
              </w:rPr>
            </w:pPr>
          </w:p>
        </w:tc>
        <w:tc>
          <w:tcPr>
            <w:tcW w:w="57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tabs>
                <w:tab w:val="left" w:pos="1080"/>
              </w:tabs>
              <w:snapToGrid w:val="0"/>
              <w:spacing w:after="0" w:line="264" w:lineRule="auto"/>
              <w:jc w:val="center"/>
              <w:rPr>
                <w:rFonts w:cs="Arial"/>
                <w:szCs w:val="20"/>
                <w:lang w:eastAsia="es-ES"/>
              </w:rPr>
            </w:pPr>
          </w:p>
        </w:tc>
      </w:tr>
    </w:tbl>
    <w:p w:rsidR="006F297F" w:rsidRPr="006F297F" w:rsidRDefault="006F297F" w:rsidP="006F297F">
      <w:pPr>
        <w:spacing w:after="0" w:line="264" w:lineRule="auto"/>
        <w:rPr>
          <w:rFonts w:cs="Arial"/>
          <w:b/>
          <w:szCs w:val="20"/>
          <w:lang w:eastAsia="es-ES"/>
        </w:rPr>
      </w:pPr>
    </w:p>
    <w:p w:rsidR="006F297F" w:rsidRPr="006F297F" w:rsidRDefault="006F297F" w:rsidP="006F297F">
      <w:pPr>
        <w:spacing w:after="0" w:line="264" w:lineRule="auto"/>
        <w:jc w:val="center"/>
        <w:rPr>
          <w:rFonts w:cs="Arial"/>
          <w:b/>
          <w:szCs w:val="20"/>
        </w:rPr>
      </w:pPr>
      <w:r w:rsidRPr="006F297F">
        <w:rPr>
          <w:rFonts w:cs="Arial"/>
          <w:b/>
          <w:szCs w:val="20"/>
        </w:rPr>
        <w:t>MEMORIA TÉCNICA: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709"/>
        <w:gridCol w:w="567"/>
      </w:tblGrid>
      <w:tr w:rsidR="006F297F" w:rsidRPr="006F297F" w:rsidTr="006F297F">
        <w:trPr>
          <w:tblHeader/>
          <w:jc w:val="center"/>
        </w:trPr>
        <w:tc>
          <w:tcPr>
            <w:tcW w:w="7229" w:type="dxa"/>
            <w:tcBorders>
              <w:top w:val="single" w:sz="4" w:space="0" w:color="auto"/>
              <w:left w:val="single" w:sz="4" w:space="0" w:color="auto"/>
              <w:bottom w:val="single" w:sz="4" w:space="0" w:color="auto"/>
              <w:right w:val="single" w:sz="4" w:space="0" w:color="auto"/>
            </w:tcBorders>
          </w:tcPr>
          <w:p w:rsidR="006F297F" w:rsidRPr="006F297F" w:rsidRDefault="006F297F" w:rsidP="006F297F">
            <w:pPr>
              <w:spacing w:after="0" w:line="264" w:lineRule="auto"/>
              <w:jc w:val="center"/>
              <w:rPr>
                <w:rFonts w:cs="Arial"/>
                <w:b/>
                <w:szCs w:val="20"/>
                <w:lang w:eastAsia="es-ES"/>
              </w:rPr>
            </w:pPr>
          </w:p>
        </w:tc>
        <w:tc>
          <w:tcPr>
            <w:tcW w:w="709" w:type="dxa"/>
            <w:tcBorders>
              <w:top w:val="single" w:sz="4" w:space="0" w:color="auto"/>
              <w:left w:val="single" w:sz="4" w:space="0" w:color="auto"/>
              <w:bottom w:val="single" w:sz="4" w:space="0" w:color="auto"/>
              <w:right w:val="single" w:sz="4" w:space="0" w:color="auto"/>
            </w:tcBorders>
            <w:hideMark/>
          </w:tcPr>
          <w:p w:rsidR="006F297F" w:rsidRPr="006F297F" w:rsidRDefault="006F297F" w:rsidP="006F297F">
            <w:pPr>
              <w:snapToGrid w:val="0"/>
              <w:spacing w:after="0" w:line="264" w:lineRule="auto"/>
              <w:rPr>
                <w:rFonts w:cs="Arial"/>
                <w:b/>
                <w:szCs w:val="20"/>
                <w:lang w:eastAsia="es-ES"/>
              </w:rPr>
            </w:pPr>
            <w:r w:rsidRPr="006F297F">
              <w:rPr>
                <w:rFonts w:cs="Arial"/>
                <w:szCs w:val="20"/>
              </w:rPr>
              <w:t>SI</w:t>
            </w:r>
          </w:p>
        </w:tc>
        <w:tc>
          <w:tcPr>
            <w:tcW w:w="567" w:type="dxa"/>
            <w:tcBorders>
              <w:top w:val="single" w:sz="4" w:space="0" w:color="auto"/>
              <w:left w:val="single" w:sz="4" w:space="0" w:color="auto"/>
              <w:bottom w:val="single" w:sz="4" w:space="0" w:color="auto"/>
              <w:right w:val="single" w:sz="4" w:space="0" w:color="auto"/>
            </w:tcBorders>
            <w:hideMark/>
          </w:tcPr>
          <w:p w:rsidR="006F297F" w:rsidRPr="006F297F" w:rsidRDefault="006F297F" w:rsidP="006F297F">
            <w:pPr>
              <w:snapToGrid w:val="0"/>
              <w:spacing w:after="0" w:line="264" w:lineRule="auto"/>
              <w:rPr>
                <w:rFonts w:cs="Arial"/>
                <w:b/>
                <w:szCs w:val="20"/>
                <w:lang w:eastAsia="es-ES"/>
              </w:rPr>
            </w:pPr>
            <w:r w:rsidRPr="006F297F">
              <w:rPr>
                <w:rFonts w:cs="Arial"/>
                <w:szCs w:val="20"/>
              </w:rPr>
              <w:t>NO</w:t>
            </w:r>
          </w:p>
        </w:tc>
      </w:tr>
      <w:tr w:rsidR="006F297F" w:rsidRPr="006F297F" w:rsidTr="006F297F">
        <w:trPr>
          <w:jc w:val="center"/>
        </w:trPr>
        <w:tc>
          <w:tcPr>
            <w:tcW w:w="7229" w:type="dxa"/>
            <w:tcBorders>
              <w:top w:val="single" w:sz="4" w:space="0" w:color="auto"/>
              <w:left w:val="single" w:sz="4" w:space="0" w:color="auto"/>
              <w:bottom w:val="single" w:sz="4" w:space="0" w:color="auto"/>
              <w:right w:val="single" w:sz="4" w:space="0" w:color="auto"/>
            </w:tcBorders>
            <w:hideMark/>
          </w:tcPr>
          <w:p w:rsidR="006F297F" w:rsidRPr="006F297F" w:rsidRDefault="006F297F" w:rsidP="006F297F">
            <w:pPr>
              <w:spacing w:after="0" w:line="264" w:lineRule="auto"/>
              <w:jc w:val="both"/>
              <w:rPr>
                <w:rFonts w:cs="Arial"/>
                <w:szCs w:val="20"/>
                <w:lang w:eastAsia="es-ES"/>
              </w:rPr>
            </w:pPr>
            <w:r w:rsidRPr="006F297F">
              <w:rPr>
                <w:rFonts w:cs="Arial"/>
                <w:szCs w:val="20"/>
              </w:rPr>
              <w:t>La memoria técnica fue entregada y cuenta con la información solicitada en el apartado técnico</w:t>
            </w:r>
          </w:p>
        </w:tc>
        <w:tc>
          <w:tcPr>
            <w:tcW w:w="709" w:type="dxa"/>
            <w:tcBorders>
              <w:top w:val="single" w:sz="4" w:space="0" w:color="auto"/>
              <w:left w:val="single" w:sz="4" w:space="0" w:color="auto"/>
              <w:bottom w:val="single" w:sz="4" w:space="0" w:color="auto"/>
              <w:right w:val="single" w:sz="4" w:space="0" w:color="auto"/>
            </w:tcBorders>
          </w:tcPr>
          <w:p w:rsidR="006F297F" w:rsidRPr="006F297F" w:rsidRDefault="006F297F" w:rsidP="006F297F">
            <w:pPr>
              <w:spacing w:after="0" w:line="264" w:lineRule="auto"/>
              <w:jc w:val="center"/>
              <w:rPr>
                <w:rFonts w:cs="Arial"/>
                <w:b/>
                <w:szCs w:val="20"/>
                <w:lang w:eastAsia="es-ES"/>
              </w:rPr>
            </w:pPr>
          </w:p>
        </w:tc>
        <w:tc>
          <w:tcPr>
            <w:tcW w:w="567" w:type="dxa"/>
            <w:tcBorders>
              <w:top w:val="single" w:sz="4" w:space="0" w:color="auto"/>
              <w:left w:val="single" w:sz="4" w:space="0" w:color="auto"/>
              <w:bottom w:val="single" w:sz="4" w:space="0" w:color="auto"/>
              <w:right w:val="single" w:sz="4" w:space="0" w:color="auto"/>
            </w:tcBorders>
          </w:tcPr>
          <w:p w:rsidR="006F297F" w:rsidRPr="006F297F" w:rsidRDefault="006F297F" w:rsidP="006F297F">
            <w:pPr>
              <w:spacing w:after="0" w:line="264" w:lineRule="auto"/>
              <w:jc w:val="center"/>
              <w:rPr>
                <w:rFonts w:cs="Arial"/>
                <w:b/>
                <w:szCs w:val="20"/>
                <w:lang w:eastAsia="es-ES"/>
              </w:rPr>
            </w:pPr>
          </w:p>
        </w:tc>
      </w:tr>
      <w:tr w:rsidR="006F297F" w:rsidRPr="006F297F" w:rsidTr="006F297F">
        <w:trPr>
          <w:jc w:val="center"/>
        </w:trPr>
        <w:tc>
          <w:tcPr>
            <w:tcW w:w="7229" w:type="dxa"/>
            <w:tcBorders>
              <w:top w:val="single" w:sz="4" w:space="0" w:color="auto"/>
              <w:left w:val="single" w:sz="4" w:space="0" w:color="auto"/>
              <w:bottom w:val="single" w:sz="4" w:space="0" w:color="auto"/>
              <w:right w:val="single" w:sz="4" w:space="0" w:color="auto"/>
            </w:tcBorders>
            <w:hideMark/>
          </w:tcPr>
          <w:p w:rsidR="006F297F" w:rsidRPr="006F297F" w:rsidRDefault="006F297F" w:rsidP="006F297F">
            <w:pPr>
              <w:spacing w:after="0" w:line="264" w:lineRule="auto"/>
              <w:jc w:val="both"/>
              <w:rPr>
                <w:rFonts w:cs="Arial"/>
                <w:szCs w:val="20"/>
                <w:lang w:eastAsia="es-ES"/>
              </w:rPr>
            </w:pPr>
            <w:r w:rsidRPr="006F297F">
              <w:rPr>
                <w:rFonts w:cs="Arial"/>
                <w:szCs w:val="20"/>
              </w:rPr>
              <w:t>La memoria técnica  fue revisada y cumple con lo solicitado en el apartado técnico</w:t>
            </w:r>
          </w:p>
        </w:tc>
        <w:tc>
          <w:tcPr>
            <w:tcW w:w="709" w:type="dxa"/>
            <w:tcBorders>
              <w:top w:val="single" w:sz="4" w:space="0" w:color="auto"/>
              <w:left w:val="single" w:sz="4" w:space="0" w:color="auto"/>
              <w:bottom w:val="single" w:sz="4" w:space="0" w:color="auto"/>
              <w:right w:val="single" w:sz="4" w:space="0" w:color="auto"/>
            </w:tcBorders>
          </w:tcPr>
          <w:p w:rsidR="006F297F" w:rsidRPr="006F297F" w:rsidRDefault="006F297F" w:rsidP="006F297F">
            <w:pPr>
              <w:spacing w:after="0" w:line="264" w:lineRule="auto"/>
              <w:jc w:val="center"/>
              <w:rPr>
                <w:rFonts w:cs="Arial"/>
                <w:b/>
                <w:szCs w:val="20"/>
                <w:lang w:eastAsia="es-ES"/>
              </w:rPr>
            </w:pPr>
          </w:p>
        </w:tc>
        <w:tc>
          <w:tcPr>
            <w:tcW w:w="567" w:type="dxa"/>
            <w:tcBorders>
              <w:top w:val="single" w:sz="4" w:space="0" w:color="auto"/>
              <w:left w:val="single" w:sz="4" w:space="0" w:color="auto"/>
              <w:bottom w:val="single" w:sz="4" w:space="0" w:color="auto"/>
              <w:right w:val="single" w:sz="4" w:space="0" w:color="auto"/>
            </w:tcBorders>
          </w:tcPr>
          <w:p w:rsidR="006F297F" w:rsidRPr="006F297F" w:rsidRDefault="006F297F" w:rsidP="006F297F">
            <w:pPr>
              <w:spacing w:after="0" w:line="264" w:lineRule="auto"/>
              <w:jc w:val="center"/>
              <w:rPr>
                <w:rFonts w:cs="Arial"/>
                <w:b/>
                <w:szCs w:val="20"/>
                <w:lang w:eastAsia="es-ES"/>
              </w:rPr>
            </w:pPr>
          </w:p>
        </w:tc>
      </w:tr>
    </w:tbl>
    <w:p w:rsidR="006F297F" w:rsidRPr="006F297F" w:rsidRDefault="006F297F" w:rsidP="006F297F">
      <w:pPr>
        <w:spacing w:after="0" w:line="264" w:lineRule="auto"/>
        <w:jc w:val="center"/>
        <w:rPr>
          <w:rFonts w:cs="Arial"/>
          <w:b/>
          <w:szCs w:val="20"/>
          <w:lang w:eastAsia="es-ES"/>
        </w:rPr>
      </w:pPr>
    </w:p>
    <w:p w:rsidR="006F297F" w:rsidRPr="006F297F" w:rsidRDefault="006F297F" w:rsidP="006F297F">
      <w:pPr>
        <w:spacing w:after="0" w:line="264" w:lineRule="auto"/>
        <w:jc w:val="center"/>
        <w:rPr>
          <w:rFonts w:cs="Arial"/>
          <w:b/>
          <w:szCs w:val="20"/>
        </w:rPr>
      </w:pPr>
      <w:r w:rsidRPr="006F297F">
        <w:rPr>
          <w:rFonts w:cs="Arial"/>
          <w:b/>
          <w:szCs w:val="20"/>
        </w:rPr>
        <w:t>OBSERVACIONES GENERALES SOBRE LA CALIDAD DE LA INSTALACION</w:t>
      </w:r>
    </w:p>
    <w:tbl>
      <w:tblPr>
        <w:tblW w:w="8625" w:type="dxa"/>
        <w:jc w:val="center"/>
        <w:tblLayout w:type="fixed"/>
        <w:tblCellMar>
          <w:left w:w="70" w:type="dxa"/>
          <w:right w:w="70" w:type="dxa"/>
        </w:tblCellMar>
        <w:tblLook w:val="04A0" w:firstRow="1" w:lastRow="0" w:firstColumn="1" w:lastColumn="0" w:noHBand="0" w:noVBand="1"/>
      </w:tblPr>
      <w:tblGrid>
        <w:gridCol w:w="8625"/>
      </w:tblGrid>
      <w:tr w:rsidR="006F297F" w:rsidRPr="006F297F" w:rsidTr="006F297F">
        <w:trPr>
          <w:jc w:val="center"/>
        </w:trPr>
        <w:tc>
          <w:tcPr>
            <w:tcW w:w="8623"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8623"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r w:rsidR="006F297F" w:rsidRPr="006F297F" w:rsidTr="006F297F">
        <w:trPr>
          <w:jc w:val="center"/>
        </w:trPr>
        <w:tc>
          <w:tcPr>
            <w:tcW w:w="8623"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eastAsia="es-ES"/>
              </w:rPr>
            </w:pPr>
          </w:p>
        </w:tc>
      </w:tr>
    </w:tbl>
    <w:p w:rsidR="006F297F" w:rsidRPr="006F297F" w:rsidRDefault="006F297F" w:rsidP="006F297F">
      <w:pPr>
        <w:spacing w:after="0" w:line="264" w:lineRule="auto"/>
        <w:rPr>
          <w:rFonts w:cs="Arial"/>
          <w:b/>
          <w:szCs w:val="20"/>
          <w:lang w:eastAsia="es-ES"/>
        </w:rPr>
      </w:pPr>
    </w:p>
    <w:p w:rsidR="006F297F" w:rsidRPr="006F297F" w:rsidRDefault="006F297F" w:rsidP="006F297F">
      <w:pPr>
        <w:spacing w:after="0" w:line="264" w:lineRule="auto"/>
        <w:jc w:val="center"/>
        <w:rPr>
          <w:rFonts w:cs="Arial"/>
          <w:b/>
          <w:szCs w:val="20"/>
        </w:rPr>
      </w:pPr>
      <w:r w:rsidRPr="006F297F">
        <w:rPr>
          <w:rFonts w:cs="Arial"/>
          <w:b/>
          <w:szCs w:val="20"/>
        </w:rPr>
        <w:t>FIRMA DE RESPONSABLES</w:t>
      </w:r>
    </w:p>
    <w:p w:rsidR="006F297F" w:rsidRPr="006F297F" w:rsidRDefault="006F297F" w:rsidP="006F297F">
      <w:pPr>
        <w:spacing w:after="0" w:line="264" w:lineRule="auto"/>
        <w:jc w:val="center"/>
        <w:rPr>
          <w:rFonts w:cs="Arial"/>
          <w:szCs w:val="20"/>
        </w:rPr>
      </w:pPr>
    </w:p>
    <w:tbl>
      <w:tblPr>
        <w:tblW w:w="8700" w:type="dxa"/>
        <w:jc w:val="center"/>
        <w:tblLayout w:type="fixed"/>
        <w:tblCellMar>
          <w:left w:w="70" w:type="dxa"/>
          <w:right w:w="70" w:type="dxa"/>
        </w:tblCellMar>
        <w:tblLook w:val="04A0" w:firstRow="1" w:lastRow="0" w:firstColumn="1" w:lastColumn="0" w:noHBand="0" w:noVBand="1"/>
      </w:tblPr>
      <w:tblGrid>
        <w:gridCol w:w="4240"/>
        <w:gridCol w:w="4460"/>
      </w:tblGrid>
      <w:tr w:rsidR="006F297F" w:rsidRPr="006F297F" w:rsidTr="006F297F">
        <w:trPr>
          <w:jc w:val="center"/>
        </w:trPr>
        <w:tc>
          <w:tcPr>
            <w:tcW w:w="4237" w:type="dxa"/>
            <w:tcBorders>
              <w:top w:val="single" w:sz="4" w:space="0" w:color="000000"/>
              <w:left w:val="single" w:sz="4" w:space="0" w:color="000000"/>
              <w:bottom w:val="nil"/>
              <w:right w:val="nil"/>
            </w:tcBorders>
            <w:hideMark/>
          </w:tcPr>
          <w:p w:rsidR="006F297F" w:rsidRPr="006F297F" w:rsidRDefault="006F297F" w:rsidP="006F297F">
            <w:pPr>
              <w:snapToGrid w:val="0"/>
              <w:spacing w:after="0" w:line="264" w:lineRule="auto"/>
              <w:jc w:val="center"/>
              <w:rPr>
                <w:rFonts w:cs="Arial"/>
                <w:b/>
                <w:szCs w:val="20"/>
                <w:lang w:eastAsia="es-ES"/>
              </w:rPr>
            </w:pPr>
            <w:r w:rsidRPr="006F297F">
              <w:rPr>
                <w:rFonts w:cs="Arial"/>
                <w:b/>
                <w:szCs w:val="20"/>
              </w:rPr>
              <w:t>POR PARTE DEL I.M.S.S.</w:t>
            </w:r>
          </w:p>
        </w:tc>
        <w:tc>
          <w:tcPr>
            <w:tcW w:w="4457" w:type="dxa"/>
            <w:tcBorders>
              <w:top w:val="single" w:sz="4" w:space="0" w:color="000000"/>
              <w:left w:val="single" w:sz="4" w:space="0" w:color="000000"/>
              <w:bottom w:val="nil"/>
              <w:right w:val="single" w:sz="4" w:space="0" w:color="000000"/>
            </w:tcBorders>
            <w:hideMark/>
          </w:tcPr>
          <w:p w:rsidR="006F297F" w:rsidRPr="006F297F" w:rsidRDefault="006F297F" w:rsidP="006F297F">
            <w:pPr>
              <w:snapToGrid w:val="0"/>
              <w:spacing w:after="0" w:line="264" w:lineRule="auto"/>
              <w:jc w:val="center"/>
              <w:rPr>
                <w:rFonts w:cs="Arial"/>
                <w:b/>
                <w:szCs w:val="20"/>
                <w:lang w:val="es-ES_tradnl" w:eastAsia="es-ES"/>
              </w:rPr>
            </w:pPr>
            <w:r w:rsidRPr="006F297F">
              <w:rPr>
                <w:rFonts w:cs="Arial"/>
                <w:b/>
                <w:szCs w:val="20"/>
                <w:lang w:val="es-ES_tradnl"/>
              </w:rPr>
              <w:t>PROVEEDOR</w:t>
            </w:r>
          </w:p>
        </w:tc>
      </w:tr>
      <w:tr w:rsidR="006F297F" w:rsidRPr="006F297F" w:rsidTr="006F297F">
        <w:trPr>
          <w:jc w:val="center"/>
        </w:trPr>
        <w:tc>
          <w:tcPr>
            <w:tcW w:w="4237" w:type="dxa"/>
            <w:tcBorders>
              <w:top w:val="single" w:sz="4" w:space="0" w:color="000000"/>
              <w:left w:val="single" w:sz="4" w:space="0" w:color="000000"/>
              <w:bottom w:val="single" w:sz="4" w:space="0" w:color="000000"/>
              <w:right w:val="nil"/>
            </w:tcBorders>
          </w:tcPr>
          <w:p w:rsidR="006F297F" w:rsidRPr="006F297F" w:rsidRDefault="006F297F" w:rsidP="006F297F">
            <w:pPr>
              <w:spacing w:after="0" w:line="264" w:lineRule="auto"/>
              <w:rPr>
                <w:rFonts w:cs="Arial"/>
                <w:szCs w:val="20"/>
                <w:lang w:val="es-ES_tradnl" w:eastAsia="es-ES"/>
              </w:rPr>
            </w:pPr>
          </w:p>
          <w:p w:rsidR="006F297F" w:rsidRPr="006F297F" w:rsidRDefault="006F297F" w:rsidP="006F297F">
            <w:pPr>
              <w:spacing w:after="0" w:line="264" w:lineRule="auto"/>
              <w:jc w:val="center"/>
              <w:rPr>
                <w:rFonts w:cs="Arial"/>
                <w:szCs w:val="20"/>
                <w:lang w:val="es-ES_tradnl"/>
              </w:rPr>
            </w:pPr>
          </w:p>
          <w:p w:rsidR="006F297F" w:rsidRPr="006F297F" w:rsidRDefault="006F297F" w:rsidP="006F297F">
            <w:pPr>
              <w:spacing w:after="0" w:line="264" w:lineRule="auto"/>
              <w:jc w:val="center"/>
              <w:rPr>
                <w:rFonts w:cs="Arial"/>
                <w:szCs w:val="20"/>
                <w:lang w:val="es-ES_tradnl" w:eastAsia="es-ES"/>
              </w:rPr>
            </w:pPr>
          </w:p>
        </w:tc>
        <w:tc>
          <w:tcPr>
            <w:tcW w:w="445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jc w:val="center"/>
              <w:rPr>
                <w:rFonts w:cs="Arial"/>
                <w:szCs w:val="20"/>
                <w:lang w:val="es-ES_tradnl" w:eastAsia="es-ES"/>
              </w:rPr>
            </w:pPr>
          </w:p>
        </w:tc>
      </w:tr>
      <w:tr w:rsidR="006F297F" w:rsidRPr="006F297F" w:rsidTr="006F297F">
        <w:trPr>
          <w:jc w:val="center"/>
        </w:trPr>
        <w:tc>
          <w:tcPr>
            <w:tcW w:w="4237" w:type="dxa"/>
            <w:tcBorders>
              <w:top w:val="single" w:sz="4" w:space="0" w:color="000000"/>
              <w:left w:val="single" w:sz="4" w:space="0" w:color="000000"/>
              <w:bottom w:val="single" w:sz="4" w:space="0" w:color="000000"/>
              <w:right w:val="nil"/>
            </w:tcBorders>
          </w:tcPr>
          <w:p w:rsidR="006F297F" w:rsidRPr="006F297F" w:rsidRDefault="006F297F" w:rsidP="006F297F">
            <w:pPr>
              <w:spacing w:after="0" w:line="264" w:lineRule="auto"/>
              <w:rPr>
                <w:rFonts w:cs="Arial"/>
                <w:szCs w:val="20"/>
                <w:lang w:val="es-ES_tradnl" w:eastAsia="es-ES"/>
              </w:rPr>
            </w:pPr>
          </w:p>
          <w:p w:rsidR="006F297F" w:rsidRPr="006F297F" w:rsidRDefault="006F297F" w:rsidP="006F297F">
            <w:pPr>
              <w:spacing w:after="0" w:line="264" w:lineRule="auto"/>
              <w:rPr>
                <w:rFonts w:cs="Arial"/>
                <w:szCs w:val="20"/>
                <w:lang w:val="es-ES_tradnl"/>
              </w:rPr>
            </w:pPr>
          </w:p>
          <w:p w:rsidR="006F297F" w:rsidRPr="006F297F" w:rsidRDefault="006F297F" w:rsidP="006F297F">
            <w:pPr>
              <w:spacing w:after="0" w:line="264" w:lineRule="auto"/>
              <w:rPr>
                <w:rFonts w:cs="Arial"/>
                <w:szCs w:val="20"/>
                <w:lang w:val="es-ES_tradnl" w:eastAsia="es-ES"/>
              </w:rPr>
            </w:pPr>
          </w:p>
        </w:tc>
        <w:tc>
          <w:tcPr>
            <w:tcW w:w="4457" w:type="dxa"/>
            <w:tcBorders>
              <w:top w:val="single" w:sz="4" w:space="0" w:color="000000"/>
              <w:left w:val="single" w:sz="4" w:space="0" w:color="000000"/>
              <w:bottom w:val="single" w:sz="4" w:space="0" w:color="000000"/>
              <w:right w:val="single" w:sz="4" w:space="0" w:color="000000"/>
            </w:tcBorders>
          </w:tcPr>
          <w:p w:rsidR="006F297F" w:rsidRPr="006F297F" w:rsidRDefault="006F297F" w:rsidP="006F297F">
            <w:pPr>
              <w:snapToGrid w:val="0"/>
              <w:spacing w:after="0" w:line="264" w:lineRule="auto"/>
              <w:rPr>
                <w:rFonts w:cs="Arial"/>
                <w:szCs w:val="20"/>
                <w:lang w:val="es-ES_tradnl" w:eastAsia="es-ES"/>
              </w:rPr>
            </w:pPr>
          </w:p>
        </w:tc>
      </w:tr>
    </w:tbl>
    <w:p w:rsidR="006F297F" w:rsidRPr="006F297F" w:rsidRDefault="006F297F" w:rsidP="006F297F">
      <w:pPr>
        <w:spacing w:after="0" w:line="264" w:lineRule="auto"/>
        <w:jc w:val="center"/>
        <w:rPr>
          <w:rFonts w:cs="Arial"/>
          <w:szCs w:val="20"/>
          <w:lang w:val="es-ES" w:eastAsia="es-ES"/>
        </w:rPr>
      </w:pPr>
    </w:p>
    <w:p w:rsidR="006F297F" w:rsidRPr="006F297F" w:rsidRDefault="006F297F" w:rsidP="006F297F">
      <w:pPr>
        <w:spacing w:after="0" w:line="264" w:lineRule="auto"/>
        <w:jc w:val="both"/>
        <w:rPr>
          <w:rFonts w:cs="Arial"/>
          <w:szCs w:val="20"/>
        </w:rPr>
      </w:pPr>
      <w:r w:rsidRPr="006F297F">
        <w:rPr>
          <w:rFonts w:cs="Arial"/>
          <w:b/>
          <w:szCs w:val="20"/>
        </w:rPr>
        <w:t>NOTA</w:t>
      </w:r>
      <w:r w:rsidRPr="006F297F">
        <w:rPr>
          <w:rFonts w:cs="Arial"/>
          <w:szCs w:val="20"/>
        </w:rPr>
        <w:t xml:space="preserve">: El personal del Instituto no aceptará los servicios de mantenimiento en sitio, si en la supervisión de la instalación y realización de pruebas, se detectan discrepancias respectos a lo indicado en las especificaciones técnicas de este apartado y/o no cumplen con los rangos de los parámetros de pruebas a realizar tal como se indican en las normas mencionadas en el APARTADO IV, “REFERENCIAS”, o se encuentra pendiente la reparación de algún daño ocasionado en el inmueble como consecuencia de los trabajos de instalación realizados o no se realiza la entrega de la documentación de la memoria técnica. </w:t>
      </w:r>
    </w:p>
    <w:p w:rsidR="006F297F" w:rsidRPr="006F297F" w:rsidRDefault="006F297F" w:rsidP="006F297F">
      <w:pPr>
        <w:spacing w:after="0"/>
        <w:rPr>
          <w:rFonts w:cs="Arial"/>
          <w:szCs w:val="20"/>
        </w:rPr>
      </w:pPr>
      <w:r w:rsidRPr="006F297F">
        <w:rPr>
          <w:rFonts w:cs="Arial"/>
          <w:szCs w:val="20"/>
        </w:rPr>
        <w:br w:type="page"/>
      </w:r>
    </w:p>
    <w:p w:rsidR="006F297F" w:rsidRPr="006F297F" w:rsidRDefault="006F297F" w:rsidP="006F297F">
      <w:pPr>
        <w:pStyle w:val="Ttulo1"/>
        <w:widowControl w:val="0"/>
        <w:numPr>
          <w:ilvl w:val="0"/>
          <w:numId w:val="0"/>
        </w:numPr>
        <w:tabs>
          <w:tab w:val="left" w:pos="2160"/>
        </w:tabs>
        <w:overflowPunct w:val="0"/>
        <w:autoSpaceDE w:val="0"/>
        <w:spacing w:line="264" w:lineRule="auto"/>
        <w:textAlignment w:val="baseline"/>
        <w:rPr>
          <w:rFonts w:cs="Arial"/>
          <w:sz w:val="20"/>
          <w:szCs w:val="20"/>
          <w:lang w:val="es-MX"/>
        </w:rPr>
      </w:pPr>
      <w:bookmarkStart w:id="194" w:name="_Toc481670568"/>
      <w:r w:rsidRPr="006F297F">
        <w:rPr>
          <w:rFonts w:cs="Arial"/>
          <w:sz w:val="20"/>
          <w:szCs w:val="20"/>
          <w:lang w:val="es-MX"/>
        </w:rPr>
        <w:t>APARTADO IX “TABLA DE DISTRIBUCIÓN DE LOS SERVICIOS DE MANTENIMIENTO DE RED DE ÁREA LOCAL EN NIVEL CENTRAL DEL IMSS”</w:t>
      </w:r>
      <w:bookmarkEnd w:id="194"/>
    </w:p>
    <w:p w:rsidR="006F297F" w:rsidRPr="006F297F" w:rsidRDefault="006F297F" w:rsidP="006F297F">
      <w:pPr>
        <w:spacing w:after="0" w:line="264" w:lineRule="auto"/>
        <w:rPr>
          <w:rFonts w:cs="Arial"/>
          <w:b/>
          <w:szCs w:val="20"/>
          <w:lang w:val="es-ES"/>
        </w:rPr>
      </w:pPr>
    </w:p>
    <w:p w:rsidR="006F297F" w:rsidRPr="006F297F" w:rsidRDefault="006F297F" w:rsidP="006F297F">
      <w:pPr>
        <w:spacing w:after="0" w:line="264" w:lineRule="auto"/>
        <w:jc w:val="both"/>
        <w:rPr>
          <w:rFonts w:cs="Arial"/>
          <w:b/>
          <w:szCs w:val="20"/>
        </w:rPr>
      </w:pPr>
      <w:r w:rsidRPr="006F297F">
        <w:rPr>
          <w:rFonts w:cs="Arial"/>
          <w:b/>
          <w:szCs w:val="20"/>
        </w:rPr>
        <w:t>Listado de inmuebles del Instituto.</w:t>
      </w:r>
    </w:p>
    <w:p w:rsidR="006F297F" w:rsidRPr="006F297F" w:rsidRDefault="006F297F" w:rsidP="006F297F">
      <w:pPr>
        <w:spacing w:after="0" w:line="264" w:lineRule="auto"/>
        <w:rPr>
          <w:rFonts w:cs="Arial"/>
          <w:b/>
          <w:szCs w:val="20"/>
        </w:rPr>
      </w:pPr>
    </w:p>
    <w:tbl>
      <w:tblPr>
        <w:tblW w:w="5000" w:type="pct"/>
        <w:tblCellMar>
          <w:left w:w="70" w:type="dxa"/>
          <w:right w:w="70" w:type="dxa"/>
        </w:tblCellMar>
        <w:tblLook w:val="04A0" w:firstRow="1" w:lastRow="0" w:firstColumn="1" w:lastColumn="0" w:noHBand="0" w:noVBand="1"/>
      </w:tblPr>
      <w:tblGrid>
        <w:gridCol w:w="374"/>
        <w:gridCol w:w="2122"/>
        <w:gridCol w:w="7139"/>
      </w:tblGrid>
      <w:tr w:rsidR="006F297F" w:rsidRPr="006F297F" w:rsidTr="006F297F">
        <w:trPr>
          <w:trHeight w:val="20"/>
          <w:tblHeader/>
        </w:trPr>
        <w:tc>
          <w:tcPr>
            <w:tcW w:w="251" w:type="pct"/>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6F297F" w:rsidRPr="006F297F" w:rsidRDefault="006F297F" w:rsidP="006F297F">
            <w:pPr>
              <w:spacing w:after="0" w:line="264" w:lineRule="auto"/>
              <w:rPr>
                <w:rFonts w:cs="Arial"/>
                <w:b/>
                <w:bCs/>
                <w:szCs w:val="20"/>
                <w:lang w:val="es-ES" w:eastAsia="es-ES"/>
              </w:rPr>
            </w:pPr>
            <w:r w:rsidRPr="006F297F">
              <w:rPr>
                <w:rFonts w:cs="Arial"/>
                <w:b/>
                <w:bCs/>
                <w:szCs w:val="20"/>
              </w:rPr>
              <w:t xml:space="preserve">No. </w:t>
            </w:r>
          </w:p>
        </w:tc>
        <w:tc>
          <w:tcPr>
            <w:tcW w:w="1525" w:type="pct"/>
            <w:tcBorders>
              <w:top w:val="single" w:sz="4" w:space="0" w:color="auto"/>
              <w:left w:val="nil"/>
              <w:bottom w:val="single" w:sz="4" w:space="0" w:color="auto"/>
              <w:right w:val="single" w:sz="4" w:space="0" w:color="auto"/>
            </w:tcBorders>
            <w:shd w:val="clear" w:color="auto" w:fill="D9D9D9"/>
            <w:noWrap/>
            <w:vAlign w:val="bottom"/>
            <w:hideMark/>
          </w:tcPr>
          <w:p w:rsidR="006F297F" w:rsidRPr="006F297F" w:rsidRDefault="006F297F" w:rsidP="006F297F">
            <w:pPr>
              <w:spacing w:after="0" w:line="264" w:lineRule="auto"/>
              <w:rPr>
                <w:rFonts w:cs="Arial"/>
                <w:b/>
                <w:bCs/>
                <w:szCs w:val="20"/>
                <w:lang w:val="es-ES" w:eastAsia="es-ES"/>
              </w:rPr>
            </w:pPr>
            <w:r w:rsidRPr="006F297F">
              <w:rPr>
                <w:rFonts w:cs="Arial"/>
                <w:b/>
                <w:bCs/>
                <w:szCs w:val="20"/>
              </w:rPr>
              <w:t>Nombre</w:t>
            </w:r>
          </w:p>
        </w:tc>
        <w:tc>
          <w:tcPr>
            <w:tcW w:w="3224" w:type="pct"/>
            <w:tcBorders>
              <w:top w:val="single" w:sz="4" w:space="0" w:color="auto"/>
              <w:left w:val="nil"/>
              <w:bottom w:val="single" w:sz="4" w:space="0" w:color="auto"/>
              <w:right w:val="single" w:sz="4" w:space="0" w:color="auto"/>
            </w:tcBorders>
            <w:shd w:val="clear" w:color="auto" w:fill="D9D9D9"/>
            <w:noWrap/>
            <w:vAlign w:val="bottom"/>
            <w:hideMark/>
          </w:tcPr>
          <w:p w:rsidR="006F297F" w:rsidRPr="006F297F" w:rsidRDefault="006F297F" w:rsidP="006F297F">
            <w:pPr>
              <w:spacing w:after="0" w:line="264" w:lineRule="auto"/>
              <w:rPr>
                <w:rFonts w:cs="Arial"/>
                <w:b/>
                <w:bCs/>
                <w:szCs w:val="20"/>
                <w:lang w:val="es-ES" w:eastAsia="es-ES"/>
              </w:rPr>
            </w:pPr>
            <w:r w:rsidRPr="006F297F">
              <w:rPr>
                <w:rFonts w:cs="Arial"/>
                <w:b/>
                <w:bCs/>
                <w:szCs w:val="20"/>
              </w:rPr>
              <w:t xml:space="preserve">Dirección </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1</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Burdeos 27</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Burdeos No. 27 Col. Juarez C.P. 06600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2</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 xml:space="preserve">Reproducciones Graficas </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Calzada del Hueso S/N Col Floresta C.P. 04920 (Reproducciones Graficas)</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3</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Centro de Capacitación Coapa</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Calzada del Hueso Esq. Las Bombas Col. Floresta (Centro de Capacitación)</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4</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Cozumel 43</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Cozumel 43 Col. Roma C.P. 06700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5</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Siglo XXI</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Cuauhtémoc 330 Col. Doctores C.P. 06720 CMN Siglo XXI</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6</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Durango 289</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Durango No. 289 Col. Roma C.P. 06700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7</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Durango 291</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Durango No 291 Col. Roma  C.P. 06700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8</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Durango 323</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Durango No. 323 Col. Roma C.P. 06700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9</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Hamburgo 18</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Hamburgo No. 18 Col. Juarez C.P. 06600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10</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Hamburgo 289</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Hamburgo No 289 Col. Juarez C.P. 06600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11</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Havre 7</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Havre No.7 Col. Juarez C.P. 06600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12</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Heriberto Frías 241</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Heriberto Frías 241 Col. Narvarte C.P. 3020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13</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Mier y Pesado 120</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Mier y Pesado No. 120 Col. Del Valle Norte 03100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14</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Politécnico nacional 5421</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Politécnico Nacional No. 5421 Esq. Urbano Fonseca Edificio 3 PB Col. Magdalena de las Salinas C.P. 06670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15</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Poniente 146</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Poniente 146 No. 825, Col. Industrial Vallejo</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16</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Reforma 476</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Reforma No. 476 Col. Juarez C.P. 06600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17</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Revolución 1586</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Revolución No. 1586 Col. San Angel C.P. 01000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18</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Rio Hudson 6</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Rio Hudson No. 6 Col. Cuauhtémoc C.P. 06600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19</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Sabino 345</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Sabino No. 345 Col. Atlampa   C.P. 06450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20</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San Ramon</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San Ramon esq. Av. San Jerónimo Col. San Jerónimo Lídice C.P. 10100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21</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Sevilla 33</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Sevilla No 33 Col. Juarez C.P. 06600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22</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Sonora 13</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Sonora No. 13 Col. Roma Norte C.P. 06700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23</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Tiburcio Montiel 15</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Tiburcio Montiel 15 Col. San miguel Chapultepec  C.P. 11850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24</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Tokio 80</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 xml:space="preserve">Tokio No 80 Col. Juarez C.P. 06600 </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25</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Tokio 92</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Tokio No. 92 Col. Juarez C P. 06600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26</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Tokio 104</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Tokio No. 104 Col. Juarez C P. 06600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27</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Toledo 10</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Toledo No 10 Col. Juarez C.P. 06600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28</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Toledo 21</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Toledo No 21 Col. Juarez C.P. 06600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29</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Vallejo 675</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Vallejo No. 675 Col. Col. Magdalena de las salinas C.P. 06670</w:t>
            </w:r>
          </w:p>
        </w:tc>
      </w:tr>
      <w:tr w:rsidR="006F297F" w:rsidRPr="00124529"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30</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Villalongin 117</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n-US" w:eastAsia="es-ES"/>
              </w:rPr>
            </w:pPr>
            <w:r w:rsidRPr="006F297F">
              <w:rPr>
                <w:rFonts w:cs="Arial"/>
                <w:szCs w:val="20"/>
                <w:lang w:val="en-US"/>
              </w:rPr>
              <w:t>Villalongin 117 Col. Cuauhtémoc C.P. 06500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31</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Violeta 16</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Violeta 16 Col. Guerrero C.P. 06300</w:t>
            </w:r>
          </w:p>
        </w:tc>
      </w:tr>
      <w:tr w:rsidR="006F297F" w:rsidRPr="006F297F" w:rsidTr="006F297F">
        <w:trPr>
          <w:trHeight w:val="20"/>
        </w:trPr>
        <w:tc>
          <w:tcPr>
            <w:tcW w:w="251" w:type="pct"/>
            <w:tcBorders>
              <w:top w:val="nil"/>
              <w:left w:val="single" w:sz="4" w:space="0" w:color="auto"/>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32</w:t>
            </w:r>
          </w:p>
        </w:tc>
        <w:tc>
          <w:tcPr>
            <w:tcW w:w="1525"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line="264" w:lineRule="auto"/>
              <w:rPr>
                <w:rFonts w:cs="Arial"/>
                <w:szCs w:val="20"/>
                <w:lang w:val="es-ES" w:eastAsia="es-ES"/>
              </w:rPr>
            </w:pPr>
            <w:r w:rsidRPr="006F297F">
              <w:rPr>
                <w:rFonts w:cs="Arial"/>
                <w:szCs w:val="20"/>
              </w:rPr>
              <w:t>Zamora 107</w:t>
            </w:r>
          </w:p>
        </w:tc>
        <w:tc>
          <w:tcPr>
            <w:tcW w:w="3224" w:type="pct"/>
            <w:tcBorders>
              <w:top w:val="nil"/>
              <w:left w:val="nil"/>
              <w:bottom w:val="single" w:sz="4" w:space="0" w:color="auto"/>
              <w:right w:val="single" w:sz="4" w:space="0" w:color="auto"/>
            </w:tcBorders>
            <w:noWrap/>
            <w:hideMark/>
          </w:tcPr>
          <w:p w:rsidR="006F297F" w:rsidRPr="006F297F" w:rsidRDefault="006F297F" w:rsidP="006F297F">
            <w:pPr>
              <w:spacing w:after="0" w:line="264" w:lineRule="auto"/>
              <w:rPr>
                <w:rFonts w:cs="Arial"/>
                <w:szCs w:val="20"/>
                <w:lang w:val="es-ES" w:eastAsia="es-ES"/>
              </w:rPr>
            </w:pPr>
            <w:r w:rsidRPr="006F297F">
              <w:rPr>
                <w:rFonts w:cs="Arial"/>
                <w:szCs w:val="20"/>
              </w:rPr>
              <w:t>Zamora 107 Col. Condesa C.P. 06140</w:t>
            </w:r>
          </w:p>
        </w:tc>
      </w:tr>
    </w:tbl>
    <w:p w:rsidR="006F297F" w:rsidRPr="006F297F" w:rsidRDefault="006F297F" w:rsidP="006F297F">
      <w:pPr>
        <w:spacing w:after="0" w:line="264" w:lineRule="auto"/>
        <w:rPr>
          <w:rFonts w:cs="Arial"/>
          <w:b/>
          <w:szCs w:val="20"/>
          <w:lang w:val="es-ES" w:eastAsia="es-ES"/>
        </w:rPr>
      </w:pPr>
    </w:p>
    <w:p w:rsidR="006F297F" w:rsidRPr="006F297F" w:rsidRDefault="006F297F" w:rsidP="006F297F">
      <w:pPr>
        <w:spacing w:after="0" w:line="264" w:lineRule="auto"/>
        <w:rPr>
          <w:rFonts w:cs="Arial"/>
          <w:b/>
          <w:szCs w:val="20"/>
        </w:rPr>
      </w:pPr>
    </w:p>
    <w:p w:rsidR="006F297F" w:rsidRPr="006F297F" w:rsidRDefault="006F297F" w:rsidP="006F297F">
      <w:pPr>
        <w:spacing w:after="0" w:line="264" w:lineRule="auto"/>
        <w:rPr>
          <w:rFonts w:cs="Arial"/>
          <w:b/>
          <w:szCs w:val="20"/>
        </w:rPr>
      </w:pPr>
    </w:p>
    <w:p w:rsidR="006F297F" w:rsidRPr="006F297F" w:rsidRDefault="006F297F" w:rsidP="006F297F">
      <w:pPr>
        <w:spacing w:after="0" w:line="264" w:lineRule="auto"/>
        <w:rPr>
          <w:rFonts w:cs="Arial"/>
          <w:b/>
          <w:szCs w:val="20"/>
        </w:rPr>
      </w:pPr>
    </w:p>
    <w:p w:rsidR="006F297F" w:rsidRPr="006F297F" w:rsidRDefault="006F297F" w:rsidP="006F297F">
      <w:pPr>
        <w:spacing w:after="0" w:line="264" w:lineRule="auto"/>
        <w:rPr>
          <w:rFonts w:cs="Arial"/>
          <w:b/>
          <w:szCs w:val="20"/>
        </w:rPr>
      </w:pPr>
    </w:p>
    <w:p w:rsidR="006F297F" w:rsidRPr="006F297F" w:rsidRDefault="006F297F" w:rsidP="006F297F">
      <w:pPr>
        <w:spacing w:after="0" w:line="264" w:lineRule="auto"/>
        <w:rPr>
          <w:rFonts w:cs="Arial"/>
          <w:b/>
          <w:szCs w:val="20"/>
        </w:rPr>
      </w:pPr>
      <w:r w:rsidRPr="006F297F">
        <w:rPr>
          <w:rFonts w:cs="Arial"/>
          <w:b/>
          <w:szCs w:val="20"/>
        </w:rPr>
        <w:t xml:space="preserve">Nota.- El Instituto de acuerdo a sus necesidades podrá adicionar o eliminar inmuebles, siempre y cuando se encuentren en el área metropolitana de la Delegación correspondiente. </w:t>
      </w:r>
    </w:p>
    <w:p w:rsidR="006F297F" w:rsidRPr="006F297F" w:rsidRDefault="006F297F" w:rsidP="006F297F">
      <w:pPr>
        <w:spacing w:after="0" w:line="264" w:lineRule="auto"/>
        <w:rPr>
          <w:rFonts w:cs="Arial"/>
          <w:b/>
          <w:szCs w:val="20"/>
        </w:rPr>
      </w:pPr>
      <w:r w:rsidRPr="006F297F">
        <w:rPr>
          <w:rFonts w:cs="Arial"/>
          <w:b/>
          <w:szCs w:val="20"/>
        </w:rPr>
        <w:t xml:space="preserve">Volumetría </w:t>
      </w:r>
    </w:p>
    <w:tbl>
      <w:tblPr>
        <w:tblW w:w="5000" w:type="pct"/>
        <w:tblCellMar>
          <w:left w:w="70" w:type="dxa"/>
          <w:right w:w="70" w:type="dxa"/>
        </w:tblCellMar>
        <w:tblLook w:val="04A0" w:firstRow="1" w:lastRow="0" w:firstColumn="1" w:lastColumn="0" w:noHBand="0" w:noVBand="1"/>
      </w:tblPr>
      <w:tblGrid>
        <w:gridCol w:w="4626"/>
        <w:gridCol w:w="1330"/>
        <w:gridCol w:w="3679"/>
      </w:tblGrid>
      <w:tr w:rsidR="006F297F" w:rsidRPr="006F297F" w:rsidTr="006F297F">
        <w:trPr>
          <w:trHeight w:val="20"/>
          <w:tblHeader/>
        </w:trPr>
        <w:tc>
          <w:tcPr>
            <w:tcW w:w="2401"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6F297F" w:rsidRPr="006F297F" w:rsidRDefault="006F297F" w:rsidP="006F297F">
            <w:pPr>
              <w:spacing w:after="0"/>
              <w:jc w:val="center"/>
              <w:rPr>
                <w:rFonts w:cs="Arial"/>
                <w:b/>
                <w:bCs/>
                <w:color w:val="000000"/>
                <w:szCs w:val="20"/>
                <w:lang w:val="es-ES" w:eastAsia="es-ES"/>
              </w:rPr>
            </w:pPr>
            <w:r w:rsidRPr="006F297F">
              <w:rPr>
                <w:rFonts w:cs="Arial"/>
                <w:b/>
                <w:bCs/>
                <w:color w:val="000000"/>
                <w:szCs w:val="20"/>
              </w:rPr>
              <w:t>TIPO</w:t>
            </w:r>
          </w:p>
        </w:tc>
        <w:tc>
          <w:tcPr>
            <w:tcW w:w="690" w:type="pct"/>
            <w:tcBorders>
              <w:top w:val="single" w:sz="4" w:space="0" w:color="auto"/>
              <w:left w:val="nil"/>
              <w:bottom w:val="single" w:sz="4" w:space="0" w:color="auto"/>
              <w:right w:val="single" w:sz="4" w:space="0" w:color="auto"/>
            </w:tcBorders>
            <w:shd w:val="clear" w:color="auto" w:fill="FFFFFF"/>
            <w:vAlign w:val="center"/>
            <w:hideMark/>
          </w:tcPr>
          <w:p w:rsidR="006F297F" w:rsidRPr="006F297F" w:rsidRDefault="006F297F" w:rsidP="006F297F">
            <w:pPr>
              <w:spacing w:after="0"/>
              <w:jc w:val="center"/>
              <w:rPr>
                <w:rFonts w:cs="Arial"/>
                <w:b/>
                <w:bCs/>
                <w:color w:val="000000"/>
                <w:szCs w:val="20"/>
                <w:lang w:val="es-ES" w:eastAsia="es-ES"/>
              </w:rPr>
            </w:pPr>
            <w:r w:rsidRPr="006F297F">
              <w:rPr>
                <w:rFonts w:cs="Arial"/>
                <w:b/>
                <w:bCs/>
                <w:color w:val="000000"/>
                <w:szCs w:val="20"/>
              </w:rPr>
              <w:t>CANTIDAD</w:t>
            </w:r>
          </w:p>
        </w:tc>
        <w:tc>
          <w:tcPr>
            <w:tcW w:w="1909" w:type="pct"/>
            <w:tcBorders>
              <w:top w:val="single" w:sz="4" w:space="0" w:color="auto"/>
              <w:left w:val="nil"/>
              <w:bottom w:val="single" w:sz="4" w:space="0" w:color="auto"/>
              <w:right w:val="single" w:sz="4" w:space="0" w:color="auto"/>
            </w:tcBorders>
            <w:shd w:val="clear" w:color="auto" w:fill="FFFFFF"/>
            <w:noWrap/>
            <w:vAlign w:val="center"/>
            <w:hideMark/>
          </w:tcPr>
          <w:p w:rsidR="006F297F" w:rsidRPr="006F297F" w:rsidRDefault="006F297F" w:rsidP="006F297F">
            <w:pPr>
              <w:spacing w:after="0"/>
              <w:jc w:val="center"/>
              <w:rPr>
                <w:rFonts w:cs="Arial"/>
                <w:b/>
                <w:bCs/>
                <w:color w:val="000000"/>
                <w:szCs w:val="20"/>
                <w:lang w:val="es-ES" w:eastAsia="es-ES"/>
              </w:rPr>
            </w:pPr>
            <w:r w:rsidRPr="006F297F">
              <w:rPr>
                <w:rFonts w:cs="Arial"/>
                <w:b/>
                <w:bCs/>
                <w:color w:val="000000"/>
                <w:szCs w:val="20"/>
              </w:rPr>
              <w:t>OBSERVACIONES</w:t>
            </w:r>
          </w:p>
        </w:tc>
      </w:tr>
      <w:tr w:rsidR="006F297F" w:rsidRPr="006F297F" w:rsidTr="006F297F">
        <w:trPr>
          <w:trHeight w:val="20"/>
        </w:trPr>
        <w:tc>
          <w:tcPr>
            <w:tcW w:w="2401" w:type="pct"/>
            <w:tcBorders>
              <w:top w:val="nil"/>
              <w:left w:val="single" w:sz="4" w:space="0" w:color="auto"/>
              <w:bottom w:val="single" w:sz="4" w:space="0" w:color="auto"/>
              <w:right w:val="single" w:sz="4" w:space="0" w:color="auto"/>
            </w:tcBorders>
            <w:shd w:val="clear" w:color="auto" w:fill="BFBFBF"/>
            <w:vAlign w:val="center"/>
            <w:hideMark/>
          </w:tcPr>
          <w:p w:rsidR="006F297F" w:rsidRPr="006F297F" w:rsidRDefault="006F297F" w:rsidP="006F297F">
            <w:pPr>
              <w:spacing w:after="0"/>
              <w:jc w:val="both"/>
              <w:rPr>
                <w:rFonts w:cs="Arial"/>
                <w:color w:val="000000"/>
                <w:szCs w:val="20"/>
                <w:lang w:val="es-ES" w:eastAsia="es-ES"/>
              </w:rPr>
            </w:pPr>
            <w:r w:rsidRPr="006F297F">
              <w:rPr>
                <w:rFonts w:cs="Arial"/>
                <w:color w:val="000000"/>
                <w:szCs w:val="20"/>
              </w:rPr>
              <w:t>Cableado Horizontal, servicios de cable UTP categoría 6.</w:t>
            </w:r>
          </w:p>
        </w:tc>
        <w:tc>
          <w:tcPr>
            <w:tcW w:w="690" w:type="pct"/>
            <w:tcBorders>
              <w:top w:val="nil"/>
              <w:left w:val="nil"/>
              <w:bottom w:val="single" w:sz="4" w:space="0" w:color="auto"/>
              <w:right w:val="single" w:sz="4" w:space="0" w:color="auto"/>
            </w:tcBorders>
            <w:shd w:val="clear" w:color="auto" w:fill="FFFFFF"/>
            <w:vAlign w:val="center"/>
            <w:hideMark/>
          </w:tcPr>
          <w:p w:rsidR="006F297F" w:rsidRPr="006F297F" w:rsidRDefault="006F297F" w:rsidP="006F297F">
            <w:pPr>
              <w:spacing w:after="0"/>
              <w:jc w:val="center"/>
              <w:rPr>
                <w:rFonts w:cs="Arial"/>
                <w:color w:val="000000"/>
                <w:szCs w:val="20"/>
                <w:lang w:val="es-ES" w:eastAsia="es-ES"/>
              </w:rPr>
            </w:pPr>
            <w:r w:rsidRPr="006F297F">
              <w:rPr>
                <w:rFonts w:cs="Arial"/>
                <w:color w:val="000000"/>
                <w:szCs w:val="20"/>
              </w:rPr>
              <w:t>300</w:t>
            </w:r>
          </w:p>
        </w:tc>
        <w:tc>
          <w:tcPr>
            <w:tcW w:w="1909" w:type="pct"/>
            <w:tcBorders>
              <w:top w:val="nil"/>
              <w:left w:val="nil"/>
              <w:bottom w:val="single" w:sz="4" w:space="0" w:color="auto"/>
              <w:right w:val="single" w:sz="4" w:space="0" w:color="auto"/>
            </w:tcBorders>
            <w:noWrap/>
            <w:vAlign w:val="center"/>
            <w:hideMark/>
          </w:tcPr>
          <w:p w:rsidR="006F297F" w:rsidRPr="006F297F" w:rsidRDefault="006F297F" w:rsidP="006F297F">
            <w:pPr>
              <w:spacing w:after="0"/>
              <w:rPr>
                <w:rFonts w:cs="Arial"/>
                <w:color w:val="000000"/>
                <w:szCs w:val="20"/>
                <w:lang w:val="es-ES" w:eastAsia="es-ES"/>
              </w:rPr>
            </w:pPr>
            <w:r w:rsidRPr="006F297F">
              <w:rPr>
                <w:rFonts w:cs="Arial"/>
                <w:color w:val="000000"/>
                <w:szCs w:val="20"/>
              </w:rPr>
              <w:t> </w:t>
            </w:r>
          </w:p>
        </w:tc>
      </w:tr>
      <w:tr w:rsidR="006F297F" w:rsidRPr="006F297F" w:rsidTr="006F297F">
        <w:trPr>
          <w:trHeight w:val="20"/>
        </w:trPr>
        <w:tc>
          <w:tcPr>
            <w:tcW w:w="2401" w:type="pct"/>
            <w:tcBorders>
              <w:top w:val="nil"/>
              <w:left w:val="single" w:sz="4" w:space="0" w:color="auto"/>
              <w:bottom w:val="single" w:sz="4" w:space="0" w:color="auto"/>
              <w:right w:val="single" w:sz="4" w:space="0" w:color="auto"/>
            </w:tcBorders>
            <w:shd w:val="clear" w:color="auto" w:fill="BFBFBF"/>
            <w:vAlign w:val="center"/>
            <w:hideMark/>
          </w:tcPr>
          <w:p w:rsidR="006F297F" w:rsidRPr="006F297F" w:rsidRDefault="006F297F" w:rsidP="006F297F">
            <w:pPr>
              <w:spacing w:after="0"/>
              <w:jc w:val="both"/>
              <w:rPr>
                <w:rFonts w:cs="Arial"/>
                <w:color w:val="000000"/>
                <w:szCs w:val="20"/>
                <w:lang w:val="es-ES" w:eastAsia="es-ES"/>
              </w:rPr>
            </w:pPr>
            <w:r w:rsidRPr="006F297F">
              <w:rPr>
                <w:rFonts w:cs="Arial"/>
                <w:color w:val="000000"/>
                <w:szCs w:val="20"/>
              </w:rPr>
              <w:t>Cableado Vertical, enlaces de fibra óptica multimodo.</w:t>
            </w:r>
          </w:p>
        </w:tc>
        <w:tc>
          <w:tcPr>
            <w:tcW w:w="690" w:type="pct"/>
            <w:tcBorders>
              <w:top w:val="nil"/>
              <w:left w:val="nil"/>
              <w:bottom w:val="single" w:sz="4" w:space="0" w:color="auto"/>
              <w:right w:val="single" w:sz="4" w:space="0" w:color="auto"/>
            </w:tcBorders>
            <w:shd w:val="clear" w:color="auto" w:fill="FFFFFF"/>
            <w:vAlign w:val="center"/>
            <w:hideMark/>
          </w:tcPr>
          <w:p w:rsidR="006F297F" w:rsidRPr="006F297F" w:rsidRDefault="006F297F" w:rsidP="006F297F">
            <w:pPr>
              <w:spacing w:after="0"/>
              <w:jc w:val="center"/>
              <w:rPr>
                <w:rFonts w:cs="Arial"/>
                <w:color w:val="000000"/>
                <w:szCs w:val="20"/>
                <w:lang w:val="es-ES" w:eastAsia="es-ES"/>
              </w:rPr>
            </w:pPr>
            <w:r w:rsidRPr="006F297F">
              <w:rPr>
                <w:rFonts w:cs="Arial"/>
                <w:color w:val="000000"/>
                <w:szCs w:val="20"/>
              </w:rPr>
              <w:t>2</w:t>
            </w:r>
          </w:p>
        </w:tc>
        <w:tc>
          <w:tcPr>
            <w:tcW w:w="1909" w:type="pct"/>
            <w:tcBorders>
              <w:top w:val="nil"/>
              <w:left w:val="nil"/>
              <w:bottom w:val="single" w:sz="4" w:space="0" w:color="auto"/>
              <w:right w:val="single" w:sz="4" w:space="0" w:color="auto"/>
            </w:tcBorders>
            <w:vAlign w:val="center"/>
            <w:hideMark/>
          </w:tcPr>
          <w:p w:rsidR="006F297F" w:rsidRPr="006F297F" w:rsidRDefault="006F297F" w:rsidP="006F297F">
            <w:pPr>
              <w:spacing w:after="0"/>
              <w:jc w:val="both"/>
              <w:rPr>
                <w:rFonts w:cs="Arial"/>
                <w:color w:val="000000"/>
                <w:szCs w:val="20"/>
                <w:lang w:val="es-ES" w:eastAsia="es-ES"/>
              </w:rPr>
            </w:pPr>
            <w:r w:rsidRPr="006F297F">
              <w:rPr>
                <w:rFonts w:cs="Arial"/>
                <w:color w:val="000000"/>
                <w:szCs w:val="20"/>
              </w:rPr>
              <w:t>Distancia aproximada por enlace de 150 metros</w:t>
            </w:r>
          </w:p>
        </w:tc>
      </w:tr>
      <w:tr w:rsidR="006F297F" w:rsidRPr="006F297F" w:rsidTr="006F297F">
        <w:trPr>
          <w:trHeight w:val="20"/>
        </w:trPr>
        <w:tc>
          <w:tcPr>
            <w:tcW w:w="2401" w:type="pct"/>
            <w:tcBorders>
              <w:top w:val="nil"/>
              <w:left w:val="single" w:sz="4" w:space="0" w:color="auto"/>
              <w:bottom w:val="single" w:sz="4" w:space="0" w:color="auto"/>
              <w:right w:val="single" w:sz="4" w:space="0" w:color="auto"/>
            </w:tcBorders>
            <w:shd w:val="clear" w:color="auto" w:fill="BFBFBF"/>
            <w:vAlign w:val="center"/>
            <w:hideMark/>
          </w:tcPr>
          <w:p w:rsidR="006F297F" w:rsidRPr="006F297F" w:rsidRDefault="006F297F" w:rsidP="006F297F">
            <w:pPr>
              <w:spacing w:after="0"/>
              <w:jc w:val="both"/>
              <w:rPr>
                <w:rFonts w:cs="Arial"/>
                <w:color w:val="000000"/>
                <w:szCs w:val="20"/>
                <w:lang w:val="es-ES" w:eastAsia="es-ES"/>
              </w:rPr>
            </w:pPr>
            <w:r w:rsidRPr="006F297F">
              <w:rPr>
                <w:rFonts w:cs="Arial"/>
                <w:color w:val="000000"/>
                <w:szCs w:val="20"/>
              </w:rPr>
              <w:t>Cableado Vertical, enlaces de cable multipar de 50 pares.</w:t>
            </w:r>
          </w:p>
        </w:tc>
        <w:tc>
          <w:tcPr>
            <w:tcW w:w="690" w:type="pct"/>
            <w:tcBorders>
              <w:top w:val="nil"/>
              <w:left w:val="nil"/>
              <w:bottom w:val="single" w:sz="4" w:space="0" w:color="auto"/>
              <w:right w:val="single" w:sz="4" w:space="0" w:color="auto"/>
            </w:tcBorders>
            <w:shd w:val="clear" w:color="auto" w:fill="FFFFFF"/>
            <w:vAlign w:val="center"/>
            <w:hideMark/>
          </w:tcPr>
          <w:p w:rsidR="006F297F" w:rsidRPr="006F297F" w:rsidRDefault="006F297F" w:rsidP="006F297F">
            <w:pPr>
              <w:spacing w:after="0"/>
              <w:jc w:val="center"/>
              <w:rPr>
                <w:rFonts w:cs="Arial"/>
                <w:color w:val="000000"/>
                <w:szCs w:val="20"/>
                <w:lang w:val="es-ES" w:eastAsia="es-ES"/>
              </w:rPr>
            </w:pPr>
            <w:r w:rsidRPr="006F297F">
              <w:rPr>
                <w:rFonts w:cs="Arial"/>
                <w:color w:val="000000"/>
                <w:szCs w:val="20"/>
              </w:rPr>
              <w:t>4</w:t>
            </w:r>
          </w:p>
        </w:tc>
        <w:tc>
          <w:tcPr>
            <w:tcW w:w="1909" w:type="pct"/>
            <w:tcBorders>
              <w:top w:val="nil"/>
              <w:left w:val="nil"/>
              <w:bottom w:val="single" w:sz="4" w:space="0" w:color="auto"/>
              <w:right w:val="single" w:sz="4" w:space="0" w:color="auto"/>
            </w:tcBorders>
            <w:vAlign w:val="center"/>
            <w:hideMark/>
          </w:tcPr>
          <w:p w:rsidR="006F297F" w:rsidRPr="006F297F" w:rsidRDefault="006F297F" w:rsidP="006F297F">
            <w:pPr>
              <w:spacing w:after="0"/>
              <w:jc w:val="both"/>
              <w:rPr>
                <w:rFonts w:cs="Arial"/>
                <w:color w:val="000000"/>
                <w:szCs w:val="20"/>
                <w:lang w:val="es-ES" w:eastAsia="es-ES"/>
              </w:rPr>
            </w:pPr>
            <w:r w:rsidRPr="006F297F">
              <w:rPr>
                <w:rFonts w:cs="Arial"/>
                <w:color w:val="000000"/>
                <w:szCs w:val="20"/>
              </w:rPr>
              <w:t>Distancia aproximada por enlace de 200 metros considerar cable interior exterior con tubería.</w:t>
            </w:r>
          </w:p>
        </w:tc>
      </w:tr>
      <w:tr w:rsidR="006F297F" w:rsidRPr="006F297F" w:rsidTr="006F297F">
        <w:trPr>
          <w:trHeight w:val="20"/>
        </w:trPr>
        <w:tc>
          <w:tcPr>
            <w:tcW w:w="2401" w:type="pct"/>
            <w:tcBorders>
              <w:top w:val="nil"/>
              <w:left w:val="single" w:sz="4" w:space="0" w:color="auto"/>
              <w:bottom w:val="single" w:sz="4" w:space="0" w:color="auto"/>
              <w:right w:val="single" w:sz="4" w:space="0" w:color="auto"/>
            </w:tcBorders>
            <w:shd w:val="clear" w:color="auto" w:fill="BFBFBF"/>
            <w:vAlign w:val="center"/>
            <w:hideMark/>
          </w:tcPr>
          <w:p w:rsidR="006F297F" w:rsidRPr="006F297F" w:rsidRDefault="006F297F" w:rsidP="006F297F">
            <w:pPr>
              <w:spacing w:after="0"/>
              <w:jc w:val="both"/>
              <w:rPr>
                <w:rFonts w:cs="Arial"/>
                <w:color w:val="000000"/>
                <w:szCs w:val="20"/>
                <w:lang w:val="es-ES" w:eastAsia="es-ES"/>
              </w:rPr>
            </w:pPr>
            <w:r w:rsidRPr="006F297F">
              <w:rPr>
                <w:rFonts w:cs="Arial"/>
                <w:color w:val="000000"/>
                <w:szCs w:val="20"/>
              </w:rPr>
              <w:t>Cableado Vertical, enlaces de cable multipar de 100 pares.</w:t>
            </w:r>
          </w:p>
        </w:tc>
        <w:tc>
          <w:tcPr>
            <w:tcW w:w="690" w:type="pct"/>
            <w:tcBorders>
              <w:top w:val="nil"/>
              <w:left w:val="nil"/>
              <w:bottom w:val="single" w:sz="4" w:space="0" w:color="auto"/>
              <w:right w:val="single" w:sz="4" w:space="0" w:color="auto"/>
            </w:tcBorders>
            <w:shd w:val="clear" w:color="auto" w:fill="FFFFFF"/>
            <w:vAlign w:val="center"/>
            <w:hideMark/>
          </w:tcPr>
          <w:p w:rsidR="006F297F" w:rsidRPr="006F297F" w:rsidRDefault="006F297F" w:rsidP="006F297F">
            <w:pPr>
              <w:spacing w:after="0"/>
              <w:jc w:val="center"/>
              <w:rPr>
                <w:rFonts w:cs="Arial"/>
                <w:color w:val="000000"/>
                <w:szCs w:val="20"/>
                <w:lang w:val="es-ES" w:eastAsia="es-ES"/>
              </w:rPr>
            </w:pPr>
            <w:r w:rsidRPr="006F297F">
              <w:rPr>
                <w:rFonts w:cs="Arial"/>
                <w:color w:val="000000"/>
                <w:szCs w:val="20"/>
              </w:rPr>
              <w:t>2</w:t>
            </w:r>
          </w:p>
        </w:tc>
        <w:tc>
          <w:tcPr>
            <w:tcW w:w="1909" w:type="pct"/>
            <w:tcBorders>
              <w:top w:val="nil"/>
              <w:left w:val="nil"/>
              <w:bottom w:val="single" w:sz="4" w:space="0" w:color="auto"/>
              <w:right w:val="single" w:sz="4" w:space="0" w:color="auto"/>
            </w:tcBorders>
            <w:vAlign w:val="center"/>
            <w:hideMark/>
          </w:tcPr>
          <w:p w:rsidR="006F297F" w:rsidRPr="006F297F" w:rsidRDefault="006F297F" w:rsidP="006F297F">
            <w:pPr>
              <w:spacing w:after="0"/>
              <w:jc w:val="both"/>
              <w:rPr>
                <w:rFonts w:cs="Arial"/>
                <w:color w:val="000000"/>
                <w:szCs w:val="20"/>
                <w:lang w:val="es-ES" w:eastAsia="es-ES"/>
              </w:rPr>
            </w:pPr>
            <w:r w:rsidRPr="006F297F">
              <w:rPr>
                <w:rFonts w:cs="Arial"/>
                <w:color w:val="000000"/>
                <w:szCs w:val="20"/>
              </w:rPr>
              <w:t>Distancia aproximada por enlace de 100 metros considerar cable interior exterior con tubería.</w:t>
            </w:r>
          </w:p>
        </w:tc>
      </w:tr>
      <w:tr w:rsidR="006F297F" w:rsidRPr="006F297F" w:rsidTr="006F297F">
        <w:trPr>
          <w:trHeight w:val="20"/>
        </w:trPr>
        <w:tc>
          <w:tcPr>
            <w:tcW w:w="2401" w:type="pct"/>
            <w:tcBorders>
              <w:top w:val="nil"/>
              <w:left w:val="single" w:sz="4" w:space="0" w:color="auto"/>
              <w:bottom w:val="single" w:sz="4" w:space="0" w:color="auto"/>
              <w:right w:val="single" w:sz="4" w:space="0" w:color="auto"/>
            </w:tcBorders>
            <w:shd w:val="clear" w:color="auto" w:fill="BFBFBF"/>
            <w:vAlign w:val="center"/>
            <w:hideMark/>
          </w:tcPr>
          <w:p w:rsidR="006F297F" w:rsidRPr="006F297F" w:rsidRDefault="006F297F" w:rsidP="006F297F">
            <w:pPr>
              <w:spacing w:after="0"/>
              <w:jc w:val="both"/>
              <w:rPr>
                <w:rFonts w:cs="Arial"/>
                <w:color w:val="000000"/>
                <w:szCs w:val="20"/>
                <w:lang w:val="es-ES" w:eastAsia="es-ES"/>
              </w:rPr>
            </w:pPr>
            <w:r w:rsidRPr="006F297F">
              <w:rPr>
                <w:rFonts w:cs="Arial"/>
                <w:color w:val="000000"/>
                <w:szCs w:val="20"/>
              </w:rPr>
              <w:t>Sistema de Tierra Física</w:t>
            </w:r>
          </w:p>
        </w:tc>
        <w:tc>
          <w:tcPr>
            <w:tcW w:w="690" w:type="pct"/>
            <w:tcBorders>
              <w:top w:val="nil"/>
              <w:left w:val="nil"/>
              <w:bottom w:val="single" w:sz="4" w:space="0" w:color="auto"/>
              <w:right w:val="single" w:sz="4" w:space="0" w:color="auto"/>
            </w:tcBorders>
            <w:shd w:val="clear" w:color="auto" w:fill="FFFFFF"/>
            <w:vAlign w:val="center"/>
            <w:hideMark/>
          </w:tcPr>
          <w:p w:rsidR="006F297F" w:rsidRPr="006F297F" w:rsidRDefault="006F297F" w:rsidP="006F297F">
            <w:pPr>
              <w:spacing w:after="0"/>
              <w:jc w:val="center"/>
              <w:rPr>
                <w:rFonts w:cs="Arial"/>
                <w:color w:val="000000"/>
                <w:szCs w:val="20"/>
                <w:lang w:val="es-ES" w:eastAsia="es-ES"/>
              </w:rPr>
            </w:pPr>
            <w:r w:rsidRPr="006F297F">
              <w:rPr>
                <w:rFonts w:cs="Arial"/>
                <w:color w:val="000000"/>
                <w:szCs w:val="20"/>
              </w:rPr>
              <w:t>1</w:t>
            </w:r>
          </w:p>
        </w:tc>
        <w:tc>
          <w:tcPr>
            <w:tcW w:w="1909" w:type="pct"/>
            <w:tcBorders>
              <w:top w:val="nil"/>
              <w:left w:val="nil"/>
              <w:bottom w:val="single" w:sz="4" w:space="0" w:color="auto"/>
              <w:right w:val="single" w:sz="4" w:space="0" w:color="auto"/>
            </w:tcBorders>
            <w:vAlign w:val="center"/>
            <w:hideMark/>
          </w:tcPr>
          <w:p w:rsidR="006F297F" w:rsidRPr="006F297F" w:rsidRDefault="006F297F" w:rsidP="006F297F">
            <w:pPr>
              <w:spacing w:after="0"/>
              <w:jc w:val="both"/>
              <w:rPr>
                <w:rFonts w:cs="Arial"/>
                <w:color w:val="000000"/>
                <w:szCs w:val="20"/>
                <w:lang w:val="es-ES" w:eastAsia="es-ES"/>
              </w:rPr>
            </w:pPr>
            <w:r w:rsidRPr="006F297F">
              <w:rPr>
                <w:rFonts w:cs="Arial"/>
                <w:color w:val="000000"/>
                <w:szCs w:val="20"/>
              </w:rPr>
              <w:t>Sistema completo</w:t>
            </w:r>
          </w:p>
        </w:tc>
      </w:tr>
      <w:tr w:rsidR="006F297F" w:rsidRPr="006F297F" w:rsidTr="006F297F">
        <w:trPr>
          <w:trHeight w:val="20"/>
        </w:trPr>
        <w:tc>
          <w:tcPr>
            <w:tcW w:w="2401" w:type="pct"/>
            <w:tcBorders>
              <w:top w:val="nil"/>
              <w:left w:val="single" w:sz="4" w:space="0" w:color="auto"/>
              <w:bottom w:val="single" w:sz="4" w:space="0" w:color="auto"/>
              <w:right w:val="single" w:sz="4" w:space="0" w:color="auto"/>
            </w:tcBorders>
            <w:shd w:val="clear" w:color="auto" w:fill="BFBFBF"/>
            <w:vAlign w:val="center"/>
            <w:hideMark/>
          </w:tcPr>
          <w:p w:rsidR="006F297F" w:rsidRPr="006F297F" w:rsidRDefault="006F297F" w:rsidP="006F297F">
            <w:pPr>
              <w:spacing w:after="0"/>
              <w:jc w:val="both"/>
              <w:rPr>
                <w:rFonts w:cs="Arial"/>
                <w:color w:val="000000"/>
                <w:szCs w:val="20"/>
                <w:lang w:val="es-ES" w:eastAsia="es-ES"/>
              </w:rPr>
            </w:pPr>
            <w:r w:rsidRPr="006F297F">
              <w:rPr>
                <w:rFonts w:cs="Arial"/>
                <w:color w:val="000000"/>
                <w:szCs w:val="20"/>
              </w:rPr>
              <w:t>Infraestructura complementaria para la operación de los cuartos de equipo, interconexión con el sistema de tierra física.</w:t>
            </w:r>
          </w:p>
        </w:tc>
        <w:tc>
          <w:tcPr>
            <w:tcW w:w="690" w:type="pct"/>
            <w:tcBorders>
              <w:top w:val="nil"/>
              <w:left w:val="nil"/>
              <w:bottom w:val="single" w:sz="4" w:space="0" w:color="auto"/>
              <w:right w:val="single" w:sz="4" w:space="0" w:color="auto"/>
            </w:tcBorders>
            <w:shd w:val="clear" w:color="auto" w:fill="FFFFFF"/>
            <w:vAlign w:val="center"/>
            <w:hideMark/>
          </w:tcPr>
          <w:p w:rsidR="006F297F" w:rsidRPr="006F297F" w:rsidRDefault="006F297F" w:rsidP="006F297F">
            <w:pPr>
              <w:spacing w:after="0"/>
              <w:jc w:val="center"/>
              <w:rPr>
                <w:rFonts w:cs="Arial"/>
                <w:color w:val="000000"/>
                <w:szCs w:val="20"/>
                <w:lang w:val="es-ES" w:eastAsia="es-ES"/>
              </w:rPr>
            </w:pPr>
            <w:r w:rsidRPr="006F297F">
              <w:rPr>
                <w:rFonts w:cs="Arial"/>
                <w:color w:val="000000"/>
                <w:szCs w:val="20"/>
              </w:rPr>
              <w:t>1</w:t>
            </w:r>
          </w:p>
        </w:tc>
        <w:tc>
          <w:tcPr>
            <w:tcW w:w="1909" w:type="pct"/>
            <w:tcBorders>
              <w:top w:val="nil"/>
              <w:left w:val="nil"/>
              <w:bottom w:val="single" w:sz="4" w:space="0" w:color="auto"/>
              <w:right w:val="single" w:sz="4" w:space="0" w:color="auto"/>
            </w:tcBorders>
            <w:vAlign w:val="center"/>
            <w:hideMark/>
          </w:tcPr>
          <w:p w:rsidR="006F297F" w:rsidRPr="006F297F" w:rsidRDefault="006F297F" w:rsidP="006F297F">
            <w:pPr>
              <w:spacing w:after="0"/>
              <w:jc w:val="both"/>
              <w:rPr>
                <w:rFonts w:cs="Arial"/>
                <w:color w:val="000000"/>
                <w:szCs w:val="20"/>
                <w:lang w:val="es-ES" w:eastAsia="es-ES"/>
              </w:rPr>
            </w:pPr>
            <w:r w:rsidRPr="006F297F">
              <w:rPr>
                <w:rFonts w:cs="Arial"/>
                <w:color w:val="000000"/>
                <w:szCs w:val="20"/>
              </w:rPr>
              <w:t>Distancia aproximada por interconexión de 90 metros</w:t>
            </w:r>
          </w:p>
        </w:tc>
      </w:tr>
    </w:tbl>
    <w:p w:rsidR="006F297F" w:rsidRDefault="006F297F" w:rsidP="006F297F">
      <w:pPr>
        <w:spacing w:after="0" w:line="264" w:lineRule="auto"/>
        <w:rPr>
          <w:rFonts w:cs="Arial"/>
          <w:b/>
          <w:szCs w:val="20"/>
          <w:lang w:val="es-ES" w:eastAsia="es-ES"/>
        </w:rPr>
      </w:pPr>
    </w:p>
    <w:p w:rsidR="00313765" w:rsidRPr="006F297F" w:rsidRDefault="00313765" w:rsidP="006F297F">
      <w:pPr>
        <w:spacing w:after="0" w:line="264" w:lineRule="auto"/>
        <w:rPr>
          <w:rFonts w:cs="Arial"/>
          <w:b/>
          <w:szCs w:val="20"/>
          <w:lang w:val="es-ES" w:eastAsia="es-ES"/>
        </w:rPr>
      </w:pPr>
    </w:p>
    <w:p w:rsidR="006F297F" w:rsidRPr="006F297F" w:rsidRDefault="006F297F" w:rsidP="006F297F">
      <w:pPr>
        <w:spacing w:after="0" w:line="264" w:lineRule="auto"/>
        <w:rPr>
          <w:rFonts w:cs="Arial"/>
          <w:b/>
          <w:bCs/>
          <w:szCs w:val="20"/>
        </w:rPr>
      </w:pPr>
      <w:r w:rsidRPr="006F297F">
        <w:rPr>
          <w:rFonts w:cs="Arial"/>
          <w:b/>
          <w:szCs w:val="20"/>
        </w:rPr>
        <w:t xml:space="preserve">APARTADO X </w:t>
      </w:r>
      <w:r w:rsidRPr="006F297F">
        <w:rPr>
          <w:rFonts w:cs="Arial"/>
          <w:b/>
          <w:bCs/>
          <w:szCs w:val="20"/>
        </w:rPr>
        <w:t>“REQUISITOS ADICIONALES PARA REALIZAR LOS MANTENIMIENTOS REQUERIDOS”</w:t>
      </w:r>
    </w:p>
    <w:p w:rsidR="006F297F" w:rsidRPr="006F297F" w:rsidRDefault="006F297F" w:rsidP="006F297F">
      <w:pPr>
        <w:spacing w:after="0" w:line="264" w:lineRule="auto"/>
        <w:rPr>
          <w:rFonts w:cs="Arial"/>
          <w:b/>
          <w:bCs/>
          <w:szCs w:val="20"/>
        </w:rPr>
      </w:pPr>
    </w:p>
    <w:p w:rsidR="006F297F" w:rsidRPr="006F297F" w:rsidRDefault="006F297F" w:rsidP="006F297F">
      <w:pPr>
        <w:widowControl w:val="0"/>
        <w:tabs>
          <w:tab w:val="left" w:pos="3130"/>
        </w:tabs>
        <w:suppressAutoHyphens/>
        <w:overflowPunct w:val="0"/>
        <w:autoSpaceDE w:val="0"/>
        <w:spacing w:after="0" w:line="264" w:lineRule="auto"/>
        <w:jc w:val="both"/>
        <w:textAlignment w:val="baseline"/>
        <w:rPr>
          <w:rFonts w:cs="Arial"/>
          <w:bCs/>
          <w:szCs w:val="20"/>
        </w:rPr>
      </w:pPr>
      <w:r w:rsidRPr="006F297F">
        <w:rPr>
          <w:rFonts w:cs="Arial"/>
          <w:bCs/>
          <w:szCs w:val="20"/>
        </w:rPr>
        <w:t>Previo al inicio de las actividades en un plazo no mayor a 2 (dos) días hábiles posteriores a la notificación del fallo, el proveedor deberá presentar las muestras de material a utilizar en el mantenimiento de los servicios al personal del Instituto responsable del proyecto para verificar las especificaciones técnicas de acuerdo a la propuesta técnica y en su caso aceptación del material a utilizar, en caso que no se realice la actividad en el plazo marcado, se aplicará la pena correspondiente.</w:t>
      </w:r>
    </w:p>
    <w:p w:rsidR="006F297F" w:rsidRPr="006F297F" w:rsidRDefault="006F297F" w:rsidP="006F297F">
      <w:pPr>
        <w:widowControl w:val="0"/>
        <w:tabs>
          <w:tab w:val="left" w:pos="3130"/>
        </w:tabs>
        <w:suppressAutoHyphens/>
        <w:overflowPunct w:val="0"/>
        <w:autoSpaceDE w:val="0"/>
        <w:spacing w:after="0" w:line="264" w:lineRule="auto"/>
        <w:jc w:val="both"/>
        <w:textAlignment w:val="baseline"/>
        <w:rPr>
          <w:rFonts w:cs="Arial"/>
          <w:bCs/>
          <w:szCs w:val="20"/>
        </w:rPr>
      </w:pPr>
    </w:p>
    <w:p w:rsidR="006F297F" w:rsidRPr="006F297F" w:rsidRDefault="006F297F" w:rsidP="006F297F">
      <w:pPr>
        <w:widowControl w:val="0"/>
        <w:tabs>
          <w:tab w:val="left" w:pos="3130"/>
        </w:tabs>
        <w:suppressAutoHyphens/>
        <w:overflowPunct w:val="0"/>
        <w:autoSpaceDE w:val="0"/>
        <w:spacing w:after="0" w:line="264" w:lineRule="auto"/>
        <w:jc w:val="both"/>
        <w:textAlignment w:val="baseline"/>
        <w:rPr>
          <w:rFonts w:cs="Arial"/>
          <w:bCs/>
          <w:szCs w:val="20"/>
        </w:rPr>
      </w:pPr>
      <w:r w:rsidRPr="006F297F">
        <w:rPr>
          <w:rFonts w:cs="Arial"/>
          <w:bCs/>
          <w:szCs w:val="20"/>
        </w:rPr>
        <w:t>El horario de trabajo para realizar las actividades necesarias en la implementación del proyecto será abierto, salvo en aquellas áreas que por las características propias de su operación puedan interferir con las actividades prioritarias, o en aquellas en las que se requiera supervisión de personal del IMSS, lo anterior, por razones de operación interna del área.</w:t>
      </w:r>
    </w:p>
    <w:p w:rsidR="006F297F" w:rsidRPr="006F297F" w:rsidRDefault="006F297F" w:rsidP="006F297F">
      <w:pPr>
        <w:widowControl w:val="0"/>
        <w:tabs>
          <w:tab w:val="left" w:pos="3130"/>
        </w:tabs>
        <w:suppressAutoHyphens/>
        <w:overflowPunct w:val="0"/>
        <w:autoSpaceDE w:val="0"/>
        <w:spacing w:after="0" w:line="264" w:lineRule="auto"/>
        <w:jc w:val="both"/>
        <w:textAlignment w:val="baseline"/>
        <w:rPr>
          <w:rFonts w:cs="Arial"/>
          <w:bCs/>
          <w:szCs w:val="20"/>
        </w:rPr>
      </w:pPr>
    </w:p>
    <w:p w:rsidR="006F297F" w:rsidRPr="006F297F" w:rsidRDefault="006F297F" w:rsidP="006F297F">
      <w:pPr>
        <w:widowControl w:val="0"/>
        <w:tabs>
          <w:tab w:val="left" w:pos="3130"/>
        </w:tabs>
        <w:suppressAutoHyphens/>
        <w:overflowPunct w:val="0"/>
        <w:autoSpaceDE w:val="0"/>
        <w:spacing w:after="0" w:line="264" w:lineRule="auto"/>
        <w:jc w:val="both"/>
        <w:textAlignment w:val="baseline"/>
        <w:rPr>
          <w:rFonts w:cs="Arial"/>
          <w:bCs/>
          <w:szCs w:val="20"/>
        </w:rPr>
      </w:pPr>
      <w:r w:rsidRPr="006F297F">
        <w:rPr>
          <w:rFonts w:cs="Arial"/>
          <w:bCs/>
          <w:szCs w:val="20"/>
        </w:rPr>
        <w:t>Será responsabilidad del proveedor que durante y después de los trabajos de mantenimiento de los sistemas de cableado se conserve la estética arquitectónica en cada uno de los inmuebles en los que intervenga, así como las condiciones físicas que se encuentren previas al inicio de la instalación de los servicios en cada unidad, por lo que se deberá realizar un recorrido antes del inicio de los trabajos con el personal del Instituto en cada sitio.</w:t>
      </w:r>
    </w:p>
    <w:p w:rsidR="006F297F" w:rsidRPr="006F297F" w:rsidRDefault="006F297F" w:rsidP="006F297F">
      <w:pPr>
        <w:widowControl w:val="0"/>
        <w:tabs>
          <w:tab w:val="left" w:pos="3130"/>
        </w:tabs>
        <w:suppressAutoHyphens/>
        <w:overflowPunct w:val="0"/>
        <w:autoSpaceDE w:val="0"/>
        <w:spacing w:after="0" w:line="264" w:lineRule="auto"/>
        <w:jc w:val="both"/>
        <w:textAlignment w:val="baseline"/>
        <w:rPr>
          <w:rFonts w:cs="Arial"/>
          <w:bCs/>
          <w:szCs w:val="20"/>
        </w:rPr>
      </w:pPr>
    </w:p>
    <w:p w:rsidR="006F297F" w:rsidRPr="006F297F" w:rsidRDefault="006F297F" w:rsidP="006F297F">
      <w:pPr>
        <w:widowControl w:val="0"/>
        <w:tabs>
          <w:tab w:val="left" w:pos="3130"/>
        </w:tabs>
        <w:suppressAutoHyphens/>
        <w:overflowPunct w:val="0"/>
        <w:autoSpaceDE w:val="0"/>
        <w:spacing w:after="0" w:line="264" w:lineRule="auto"/>
        <w:jc w:val="both"/>
        <w:textAlignment w:val="baseline"/>
        <w:rPr>
          <w:rFonts w:cs="Arial"/>
          <w:bCs/>
          <w:szCs w:val="20"/>
        </w:rPr>
      </w:pPr>
      <w:r w:rsidRPr="006F297F">
        <w:rPr>
          <w:rFonts w:cs="Arial"/>
          <w:bCs/>
          <w:szCs w:val="20"/>
        </w:rPr>
        <w:t>Los trabajos de mantenimiento no serán aceptados por el personal del Instituto, si el proveedor no repara algún daño o anomalía que haya sufrido la infraestructura del inmueble como consecuencia de los trabajos de instalación de servicios de cableado realizados.</w:t>
      </w:r>
    </w:p>
    <w:p w:rsidR="006F297F" w:rsidRPr="006F297F" w:rsidRDefault="006F297F" w:rsidP="006F297F">
      <w:pPr>
        <w:widowControl w:val="0"/>
        <w:tabs>
          <w:tab w:val="left" w:pos="3130"/>
        </w:tabs>
        <w:suppressAutoHyphens/>
        <w:overflowPunct w:val="0"/>
        <w:autoSpaceDE w:val="0"/>
        <w:spacing w:after="0" w:line="264" w:lineRule="auto"/>
        <w:jc w:val="both"/>
        <w:textAlignment w:val="baseline"/>
        <w:rPr>
          <w:rFonts w:cs="Arial"/>
          <w:bCs/>
          <w:szCs w:val="20"/>
        </w:rPr>
      </w:pPr>
    </w:p>
    <w:p w:rsidR="006F297F" w:rsidRPr="006F297F" w:rsidRDefault="006F297F" w:rsidP="006F297F">
      <w:pPr>
        <w:spacing w:after="0" w:line="264" w:lineRule="auto"/>
        <w:jc w:val="both"/>
        <w:rPr>
          <w:rFonts w:cs="Arial"/>
          <w:szCs w:val="20"/>
        </w:rPr>
      </w:pPr>
      <w:r w:rsidRPr="006F297F">
        <w:rPr>
          <w:rFonts w:cs="Arial"/>
          <w:bCs/>
          <w:szCs w:val="20"/>
        </w:rPr>
        <w:t>El proveedor está obligado a reparar de manera inmediata cualquier daño o desperfecto que se ocasione durante la implementación del proyecto y que afecte algún servicio prioritario de la Unidad, si no se realizara la reparación conforme a los tiempos solicitados o a lo indicado técnicamente por el personal del Instituto, el proveedor cubrirá los costos que se generen por la reparación realizada a través del Instituto, esto será una condición para la recepción de los servicios de la unidad.</w:t>
      </w:r>
    </w:p>
    <w:p w:rsidR="006F297F" w:rsidRPr="006F297F" w:rsidRDefault="006F297F" w:rsidP="006F297F">
      <w:pPr>
        <w:spacing w:after="0" w:line="264" w:lineRule="auto"/>
        <w:ind w:left="337"/>
        <w:jc w:val="both"/>
        <w:rPr>
          <w:rFonts w:cs="Arial"/>
          <w:szCs w:val="20"/>
        </w:rPr>
      </w:pPr>
    </w:p>
    <w:p w:rsidR="006F297F" w:rsidRPr="006F297F" w:rsidRDefault="006F297F" w:rsidP="006F297F">
      <w:pPr>
        <w:spacing w:after="0" w:line="264" w:lineRule="auto"/>
        <w:jc w:val="both"/>
        <w:rPr>
          <w:rFonts w:cs="Arial"/>
          <w:szCs w:val="20"/>
        </w:rPr>
      </w:pPr>
      <w:r w:rsidRPr="006F297F">
        <w:rPr>
          <w:rFonts w:cs="Arial"/>
          <w:szCs w:val="20"/>
        </w:rPr>
        <w:t xml:space="preserve">Por lo anterior, para la aceptación de los servicios, el documento especificado en el </w:t>
      </w:r>
      <w:r w:rsidRPr="006F297F">
        <w:rPr>
          <w:rFonts w:cs="Arial"/>
          <w:b/>
          <w:szCs w:val="20"/>
          <w:lang w:val="es-ES_tradnl"/>
        </w:rPr>
        <w:t>Apartado VIII “ACTA ADMINISTRATIVA DE ENTREGA RECEPCIÓN DE LOS SERVICIOS DE MANTENIMIENTO INTEGRAL DE RED DE ÁREA LOCAL”</w:t>
      </w:r>
      <w:r w:rsidRPr="006F297F">
        <w:rPr>
          <w:rFonts w:cs="Arial"/>
          <w:bCs/>
          <w:szCs w:val="20"/>
          <w:lang w:val="es-ES_tradnl"/>
        </w:rPr>
        <w:t xml:space="preserve"> debe contener el visto bueno de la Unidad de Conservación del sitio o de la Administración del mismo, de que el sitio se encuentra sin pendientes de daños de infraestructura derivados de la instalación de servicios de cableado realizada por el proveedor.</w:t>
      </w:r>
    </w:p>
    <w:p w:rsidR="006F297F" w:rsidRPr="006F297F" w:rsidRDefault="006F297F" w:rsidP="006F297F">
      <w:pPr>
        <w:spacing w:after="0" w:line="264" w:lineRule="auto"/>
        <w:ind w:left="337"/>
        <w:jc w:val="both"/>
        <w:rPr>
          <w:rFonts w:cs="Arial"/>
          <w:szCs w:val="20"/>
        </w:rPr>
      </w:pPr>
    </w:p>
    <w:p w:rsidR="006F297F" w:rsidRPr="006F297F" w:rsidRDefault="006F297F" w:rsidP="006F297F">
      <w:pPr>
        <w:tabs>
          <w:tab w:val="left" w:pos="1620"/>
        </w:tabs>
        <w:spacing w:after="0" w:line="264" w:lineRule="auto"/>
        <w:jc w:val="both"/>
        <w:rPr>
          <w:rFonts w:cs="Arial"/>
          <w:b/>
          <w:bCs/>
          <w:iCs/>
          <w:szCs w:val="20"/>
        </w:rPr>
      </w:pPr>
      <w:bookmarkStart w:id="195" w:name="_Toc449100342"/>
      <w:r w:rsidRPr="006F297F">
        <w:rPr>
          <w:rFonts w:cs="Arial"/>
          <w:b/>
          <w:bCs/>
          <w:iCs/>
          <w:szCs w:val="20"/>
        </w:rPr>
        <w:t>APARTADO XI, “ATENCIÓN A FALLAS DE LOS SERVICIOS DE MANTENIMIENTO DE REDES DE ÁREA LOCAL”.</w:t>
      </w:r>
      <w:bookmarkEnd w:id="195"/>
    </w:p>
    <w:p w:rsidR="006F297F" w:rsidRPr="006F297F" w:rsidRDefault="006F297F" w:rsidP="006F297F">
      <w:pPr>
        <w:tabs>
          <w:tab w:val="left" w:pos="1620"/>
        </w:tabs>
        <w:spacing w:after="0" w:line="264" w:lineRule="auto"/>
        <w:jc w:val="both"/>
        <w:rPr>
          <w:rFonts w:cs="Arial"/>
          <w:b/>
          <w:bCs/>
          <w:iCs/>
          <w:szCs w:val="20"/>
          <w:lang w:val="es-ES"/>
        </w:rPr>
      </w:pPr>
    </w:p>
    <w:p w:rsidR="006F297F" w:rsidRPr="006F297F" w:rsidRDefault="006F297F" w:rsidP="006F297F">
      <w:pPr>
        <w:tabs>
          <w:tab w:val="left" w:pos="1620"/>
        </w:tabs>
        <w:spacing w:after="0" w:line="264" w:lineRule="auto"/>
        <w:jc w:val="both"/>
        <w:rPr>
          <w:rFonts w:cs="Arial"/>
          <w:bCs/>
          <w:iCs/>
          <w:szCs w:val="20"/>
        </w:rPr>
      </w:pPr>
      <w:r w:rsidRPr="006F297F">
        <w:rPr>
          <w:rFonts w:cs="Arial"/>
          <w:bCs/>
          <w:iCs/>
          <w:szCs w:val="20"/>
        </w:rPr>
        <w:t xml:space="preserve">El proveedor se obliga a realizar la solución de fallas sin costo adicional para el Instituto en el sitio donde se realicen los servicios de mantenimiento, incluyendo su reparación o en su caso la sustitución del servicio; incluyendo accesorios de conexión, materiales, gabinetes, racks, tierras físicas, enlaces, y pruebas necesarios para la correcta operación del servicio que presente la falla. </w:t>
      </w:r>
    </w:p>
    <w:p w:rsidR="006F297F" w:rsidRPr="006F297F" w:rsidRDefault="006F297F" w:rsidP="006F297F">
      <w:pPr>
        <w:tabs>
          <w:tab w:val="left" w:pos="1620"/>
        </w:tabs>
        <w:spacing w:after="0" w:line="264" w:lineRule="auto"/>
        <w:jc w:val="both"/>
        <w:rPr>
          <w:rFonts w:cs="Arial"/>
          <w:b/>
          <w:bCs/>
          <w:iCs/>
          <w:szCs w:val="20"/>
        </w:rPr>
      </w:pPr>
    </w:p>
    <w:p w:rsidR="006F297F" w:rsidRPr="006F297F" w:rsidRDefault="006F297F" w:rsidP="006F297F">
      <w:pPr>
        <w:tabs>
          <w:tab w:val="left" w:pos="1620"/>
        </w:tabs>
        <w:spacing w:after="0" w:line="264" w:lineRule="auto"/>
        <w:jc w:val="both"/>
        <w:rPr>
          <w:rFonts w:cs="Arial"/>
          <w:bCs/>
          <w:iCs/>
          <w:szCs w:val="20"/>
        </w:rPr>
      </w:pPr>
      <w:r w:rsidRPr="006F297F">
        <w:rPr>
          <w:rFonts w:cs="Arial"/>
          <w:bCs/>
          <w:iCs/>
          <w:szCs w:val="20"/>
        </w:rPr>
        <w:t>El tiempo de solución para fallas en los sistemas de cableado será de 24 horas hábiles máximo en el área metropolitana, contadas a partir del inicio de su atención. El tiempo de atención se contabilizará a partir de la hora en que el Instituto reporte al proveedor la falla y este le asigne folio para su seguimiento y solución. Lo anterior en apego a las especificaciones mencionadas en el anexo técnico.</w:t>
      </w:r>
    </w:p>
    <w:p w:rsidR="006F297F" w:rsidRPr="006F297F" w:rsidRDefault="006F297F" w:rsidP="006F297F">
      <w:pPr>
        <w:tabs>
          <w:tab w:val="left" w:pos="1620"/>
        </w:tabs>
        <w:spacing w:after="0" w:line="264" w:lineRule="auto"/>
        <w:jc w:val="both"/>
        <w:rPr>
          <w:rFonts w:cs="Arial"/>
          <w:bCs/>
          <w:iCs/>
          <w:szCs w:val="20"/>
        </w:rPr>
      </w:pPr>
    </w:p>
    <w:p w:rsidR="006F297F" w:rsidRPr="006F297F" w:rsidRDefault="006F297F" w:rsidP="006F297F">
      <w:pPr>
        <w:tabs>
          <w:tab w:val="left" w:pos="1620"/>
        </w:tabs>
        <w:spacing w:after="0" w:line="264" w:lineRule="auto"/>
        <w:jc w:val="both"/>
        <w:rPr>
          <w:rFonts w:cs="Arial"/>
          <w:bCs/>
          <w:iCs/>
          <w:szCs w:val="20"/>
        </w:rPr>
      </w:pPr>
      <w:r w:rsidRPr="006F297F">
        <w:rPr>
          <w:rFonts w:cs="Arial"/>
          <w:bCs/>
          <w:iCs/>
          <w:szCs w:val="20"/>
        </w:rPr>
        <w:t>Al superar el tiempo de solución y no resolverse la falla, el proveedor se obliga a sustituir el servicio por otro nuevo de las mismas características sin costo adicional para el Instituto, para el cual se aplicará nuevamente el periodo de garantía.</w:t>
      </w:r>
    </w:p>
    <w:p w:rsidR="006F297F" w:rsidRPr="006F297F" w:rsidRDefault="006F297F" w:rsidP="006F297F">
      <w:pPr>
        <w:tabs>
          <w:tab w:val="left" w:pos="1620"/>
        </w:tabs>
        <w:spacing w:after="0" w:line="264" w:lineRule="auto"/>
        <w:jc w:val="both"/>
        <w:rPr>
          <w:rFonts w:cs="Arial"/>
          <w:bCs/>
          <w:iCs/>
          <w:szCs w:val="20"/>
        </w:rPr>
      </w:pPr>
    </w:p>
    <w:p w:rsidR="006F297F" w:rsidRPr="006F297F" w:rsidRDefault="006F297F" w:rsidP="006F297F">
      <w:pPr>
        <w:tabs>
          <w:tab w:val="left" w:pos="1620"/>
        </w:tabs>
        <w:spacing w:after="0" w:line="264" w:lineRule="auto"/>
        <w:jc w:val="both"/>
        <w:rPr>
          <w:rFonts w:cs="Arial"/>
          <w:bCs/>
          <w:iCs/>
          <w:szCs w:val="20"/>
        </w:rPr>
      </w:pPr>
      <w:r w:rsidRPr="006F297F">
        <w:rPr>
          <w:rFonts w:cs="Arial"/>
          <w:bCs/>
          <w:iCs/>
          <w:szCs w:val="20"/>
        </w:rPr>
        <w:t>Para todos los servicios, las refacciones y partes utilizadas para la corrección de las fallas presentadas deberán ser nuevas y originales sin costo adicional para el Instituto.</w:t>
      </w:r>
    </w:p>
    <w:p w:rsidR="006F297F" w:rsidRPr="006F297F" w:rsidRDefault="006F297F" w:rsidP="006F297F">
      <w:pPr>
        <w:tabs>
          <w:tab w:val="left" w:pos="1620"/>
        </w:tabs>
        <w:spacing w:after="0" w:line="264" w:lineRule="auto"/>
        <w:jc w:val="both"/>
        <w:rPr>
          <w:rFonts w:cs="Arial"/>
          <w:bCs/>
          <w:iCs/>
          <w:szCs w:val="20"/>
        </w:rPr>
      </w:pPr>
    </w:p>
    <w:p w:rsidR="006F297F" w:rsidRPr="006F297F" w:rsidRDefault="006F297F" w:rsidP="006F297F">
      <w:pPr>
        <w:tabs>
          <w:tab w:val="left" w:pos="1620"/>
        </w:tabs>
        <w:spacing w:after="0" w:line="264" w:lineRule="auto"/>
        <w:jc w:val="both"/>
        <w:rPr>
          <w:rFonts w:cs="Arial"/>
          <w:b/>
          <w:bCs/>
          <w:iCs/>
          <w:szCs w:val="20"/>
        </w:rPr>
      </w:pPr>
      <w:r w:rsidRPr="006F297F">
        <w:rPr>
          <w:rFonts w:cs="Arial"/>
          <w:bCs/>
          <w:iCs/>
          <w:szCs w:val="20"/>
        </w:rPr>
        <w:t>La sustitución del servicio se llevará a cabo durante los primeros 19 días naturales (este tiempo contempla 15 días para entrega oportuna del servicio y 4 días para atraso), a partir de la fecha en que el Instituto reporte la falla y el proveedor haya superado el tiempo de atención, sin que haya resuelto la falla; de acuerdo al punto anterior.</w:t>
      </w:r>
    </w:p>
    <w:p w:rsidR="006F297F" w:rsidRPr="006F297F" w:rsidRDefault="006F297F" w:rsidP="006F297F">
      <w:pPr>
        <w:tabs>
          <w:tab w:val="left" w:pos="1620"/>
        </w:tabs>
        <w:spacing w:after="0" w:line="264" w:lineRule="auto"/>
        <w:jc w:val="both"/>
        <w:rPr>
          <w:rFonts w:cs="Arial"/>
          <w:b/>
          <w:bCs/>
          <w:iCs/>
          <w:szCs w:val="20"/>
        </w:rPr>
      </w:pPr>
    </w:p>
    <w:p w:rsidR="006F297F" w:rsidRPr="006F297F" w:rsidRDefault="006F297F" w:rsidP="006F297F">
      <w:pPr>
        <w:tabs>
          <w:tab w:val="left" w:pos="1620"/>
        </w:tabs>
        <w:spacing w:after="0" w:line="264" w:lineRule="auto"/>
        <w:jc w:val="both"/>
        <w:rPr>
          <w:rFonts w:cs="Arial"/>
          <w:bCs/>
          <w:iCs/>
          <w:szCs w:val="20"/>
        </w:rPr>
      </w:pPr>
      <w:r w:rsidRPr="006F297F">
        <w:rPr>
          <w:rFonts w:cs="Arial"/>
          <w:bCs/>
          <w:iCs/>
          <w:szCs w:val="20"/>
        </w:rPr>
        <w:t xml:space="preserve">Para el caso que el servicio presente más de tres fallas en un mes durante el periodo de garantía, el proveedor se obliga en un plazo no mayor de 19 días naturales a partir de la fecha de la tercer falla que se presente en el servicio; a sustituirlo por un servicio nuevo de las mismas características o superiores, sin costo adicional para el Instituto. </w:t>
      </w:r>
    </w:p>
    <w:p w:rsidR="006F297F" w:rsidRPr="006F297F" w:rsidRDefault="006F297F" w:rsidP="006F297F">
      <w:pPr>
        <w:tabs>
          <w:tab w:val="left" w:pos="1620"/>
        </w:tabs>
        <w:spacing w:after="0" w:line="264" w:lineRule="auto"/>
        <w:jc w:val="both"/>
        <w:rPr>
          <w:rFonts w:cs="Arial"/>
          <w:bCs/>
          <w:iCs/>
          <w:szCs w:val="20"/>
        </w:rPr>
      </w:pPr>
    </w:p>
    <w:p w:rsidR="006F297F" w:rsidRPr="006F297F" w:rsidRDefault="006F297F" w:rsidP="006F297F">
      <w:pPr>
        <w:tabs>
          <w:tab w:val="left" w:pos="1620"/>
        </w:tabs>
        <w:spacing w:after="0" w:line="264" w:lineRule="auto"/>
        <w:jc w:val="both"/>
        <w:rPr>
          <w:rFonts w:cs="Arial"/>
          <w:bCs/>
          <w:iCs/>
          <w:szCs w:val="20"/>
        </w:rPr>
      </w:pPr>
      <w:r w:rsidRPr="006F297F">
        <w:rPr>
          <w:rFonts w:cs="Arial"/>
          <w:bCs/>
          <w:iCs/>
          <w:szCs w:val="20"/>
        </w:rPr>
        <w:t>Los materiales utilizados para la corrección de las fallas presentadas, serán sin costo adicional para el Instituto, incluyendo la transportación, viáticos y mano de obra técnica en caso de requerirse.</w:t>
      </w:r>
    </w:p>
    <w:p w:rsidR="006F297F" w:rsidRPr="006F297F" w:rsidRDefault="006F297F" w:rsidP="006F297F">
      <w:pPr>
        <w:tabs>
          <w:tab w:val="left" w:pos="1620"/>
        </w:tabs>
        <w:spacing w:after="0" w:line="264" w:lineRule="auto"/>
        <w:jc w:val="both"/>
        <w:rPr>
          <w:rFonts w:cs="Arial"/>
          <w:bCs/>
          <w:iCs/>
          <w:szCs w:val="20"/>
        </w:rPr>
      </w:pPr>
    </w:p>
    <w:p w:rsidR="006F297F" w:rsidRPr="006F297F" w:rsidRDefault="006F297F" w:rsidP="006F297F">
      <w:pPr>
        <w:tabs>
          <w:tab w:val="left" w:pos="1620"/>
        </w:tabs>
        <w:spacing w:after="0" w:line="264" w:lineRule="auto"/>
        <w:jc w:val="both"/>
        <w:rPr>
          <w:rFonts w:cs="Arial"/>
          <w:bCs/>
          <w:iCs/>
          <w:szCs w:val="20"/>
        </w:rPr>
      </w:pPr>
      <w:r w:rsidRPr="006F297F">
        <w:rPr>
          <w:rFonts w:cs="Arial"/>
          <w:bCs/>
          <w:iCs/>
          <w:szCs w:val="20"/>
        </w:rPr>
        <w:t>Durante el periodo de garantía el proveedor se obliga a otorgar el mantenimiento correctivo bajo las siguientes condiciones:</w:t>
      </w:r>
    </w:p>
    <w:p w:rsidR="006F297F" w:rsidRPr="006F297F" w:rsidRDefault="006F297F" w:rsidP="006F297F">
      <w:pPr>
        <w:tabs>
          <w:tab w:val="left" w:pos="1620"/>
        </w:tabs>
        <w:spacing w:after="0" w:line="264" w:lineRule="auto"/>
        <w:jc w:val="both"/>
        <w:rPr>
          <w:rFonts w:cs="Arial"/>
          <w:bCs/>
          <w:iCs/>
          <w:szCs w:val="20"/>
        </w:rPr>
      </w:pPr>
    </w:p>
    <w:p w:rsidR="006F297F" w:rsidRPr="006F297F" w:rsidRDefault="006F297F" w:rsidP="0000540A">
      <w:pPr>
        <w:numPr>
          <w:ilvl w:val="0"/>
          <w:numId w:val="76"/>
        </w:numPr>
        <w:tabs>
          <w:tab w:val="num" w:pos="-7740"/>
          <w:tab w:val="left" w:pos="1620"/>
        </w:tabs>
        <w:spacing w:after="0" w:line="264" w:lineRule="auto"/>
        <w:jc w:val="both"/>
        <w:rPr>
          <w:rFonts w:cs="Arial"/>
          <w:bCs/>
          <w:iCs/>
          <w:szCs w:val="20"/>
        </w:rPr>
      </w:pPr>
      <w:r w:rsidRPr="006F297F">
        <w:rPr>
          <w:rFonts w:cs="Arial"/>
          <w:bCs/>
          <w:iCs/>
          <w:szCs w:val="20"/>
        </w:rPr>
        <w:t>Cobertura: Ambas partes convienen que el servicio de mantenimiento correctivo al amparo de esta garantía se otorgará durante días hábiles en horario de 8:00 a 16:00 horas.</w:t>
      </w:r>
    </w:p>
    <w:p w:rsidR="006F297F" w:rsidRPr="006F297F" w:rsidRDefault="006F297F" w:rsidP="0000540A">
      <w:pPr>
        <w:numPr>
          <w:ilvl w:val="0"/>
          <w:numId w:val="76"/>
        </w:numPr>
        <w:tabs>
          <w:tab w:val="num" w:pos="-6672"/>
          <w:tab w:val="left" w:pos="1620"/>
        </w:tabs>
        <w:spacing w:after="0" w:line="264" w:lineRule="auto"/>
        <w:jc w:val="both"/>
        <w:rPr>
          <w:rFonts w:cs="Arial"/>
          <w:bCs/>
          <w:iCs/>
          <w:szCs w:val="20"/>
        </w:rPr>
      </w:pPr>
      <w:r w:rsidRPr="006F297F">
        <w:rPr>
          <w:rFonts w:cs="Arial"/>
          <w:bCs/>
          <w:iCs/>
          <w:szCs w:val="20"/>
        </w:rPr>
        <w:t>Solución y reparación de fallas: El proveedor se compromete a dejar en óptimas condiciones de funcionamiento el servicio que presente la falla, apegándose a los procedimientos normados por el Instituto relativos a:</w:t>
      </w:r>
    </w:p>
    <w:p w:rsidR="006F297F" w:rsidRPr="006F297F" w:rsidRDefault="006F297F" w:rsidP="0000540A">
      <w:pPr>
        <w:numPr>
          <w:ilvl w:val="0"/>
          <w:numId w:val="76"/>
        </w:numPr>
        <w:tabs>
          <w:tab w:val="num" w:pos="-5280"/>
          <w:tab w:val="left" w:pos="1620"/>
        </w:tabs>
        <w:spacing w:after="0" w:line="264" w:lineRule="auto"/>
        <w:jc w:val="both"/>
        <w:rPr>
          <w:rFonts w:cs="Arial"/>
          <w:bCs/>
          <w:iCs/>
          <w:szCs w:val="20"/>
        </w:rPr>
      </w:pPr>
      <w:r w:rsidRPr="006F297F">
        <w:rPr>
          <w:rFonts w:cs="Arial"/>
          <w:bCs/>
          <w:iCs/>
          <w:szCs w:val="20"/>
        </w:rPr>
        <w:t>Documentación de fallas que deberá contener:</w:t>
      </w:r>
    </w:p>
    <w:p w:rsidR="006F297F" w:rsidRPr="006F297F" w:rsidRDefault="006F297F" w:rsidP="0000540A">
      <w:pPr>
        <w:numPr>
          <w:ilvl w:val="0"/>
          <w:numId w:val="76"/>
        </w:numPr>
        <w:tabs>
          <w:tab w:val="num" w:pos="-4572"/>
          <w:tab w:val="left" w:pos="1620"/>
        </w:tabs>
        <w:spacing w:after="0" w:line="264" w:lineRule="auto"/>
        <w:jc w:val="both"/>
        <w:rPr>
          <w:rFonts w:cs="Arial"/>
          <w:bCs/>
          <w:iCs/>
          <w:szCs w:val="20"/>
        </w:rPr>
      </w:pPr>
      <w:r w:rsidRPr="006F297F">
        <w:rPr>
          <w:rFonts w:cs="Arial"/>
          <w:bCs/>
          <w:iCs/>
          <w:szCs w:val="20"/>
        </w:rPr>
        <w:t>Papel con membrete del proveedor</w:t>
      </w:r>
    </w:p>
    <w:p w:rsidR="006F297F" w:rsidRPr="006F297F" w:rsidRDefault="006F297F" w:rsidP="0000540A">
      <w:pPr>
        <w:numPr>
          <w:ilvl w:val="0"/>
          <w:numId w:val="76"/>
        </w:numPr>
        <w:tabs>
          <w:tab w:val="num" w:pos="-3876"/>
          <w:tab w:val="left" w:pos="1620"/>
        </w:tabs>
        <w:spacing w:after="0" w:line="264" w:lineRule="auto"/>
        <w:jc w:val="both"/>
        <w:rPr>
          <w:rFonts w:cs="Arial"/>
          <w:bCs/>
          <w:iCs/>
          <w:szCs w:val="20"/>
        </w:rPr>
      </w:pPr>
      <w:r w:rsidRPr="006F297F">
        <w:rPr>
          <w:rFonts w:cs="Arial"/>
          <w:bCs/>
          <w:iCs/>
          <w:szCs w:val="20"/>
        </w:rPr>
        <w:t>Marca y descripción del servicio (datos, enlaces de cable UTP o fibra óptica) atendido</w:t>
      </w:r>
    </w:p>
    <w:p w:rsidR="006F297F" w:rsidRPr="006F297F" w:rsidRDefault="006F297F" w:rsidP="0000540A">
      <w:pPr>
        <w:numPr>
          <w:ilvl w:val="0"/>
          <w:numId w:val="76"/>
        </w:numPr>
        <w:tabs>
          <w:tab w:val="num" w:pos="-3168"/>
          <w:tab w:val="left" w:pos="1620"/>
        </w:tabs>
        <w:spacing w:after="0" w:line="264" w:lineRule="auto"/>
        <w:jc w:val="both"/>
        <w:rPr>
          <w:rFonts w:cs="Arial"/>
          <w:bCs/>
          <w:iCs/>
          <w:szCs w:val="20"/>
        </w:rPr>
      </w:pPr>
      <w:r w:rsidRPr="006F297F">
        <w:rPr>
          <w:rFonts w:cs="Arial"/>
          <w:bCs/>
          <w:iCs/>
          <w:szCs w:val="20"/>
        </w:rPr>
        <w:t>Identificación del servicio y ubicación</w:t>
      </w:r>
    </w:p>
    <w:p w:rsidR="006F297F" w:rsidRPr="006F297F" w:rsidRDefault="006F297F" w:rsidP="0000540A">
      <w:pPr>
        <w:numPr>
          <w:ilvl w:val="0"/>
          <w:numId w:val="76"/>
        </w:numPr>
        <w:tabs>
          <w:tab w:val="num" w:pos="-2472"/>
          <w:tab w:val="left" w:pos="1620"/>
        </w:tabs>
        <w:spacing w:after="0" w:line="264" w:lineRule="auto"/>
        <w:jc w:val="both"/>
        <w:rPr>
          <w:rFonts w:cs="Arial"/>
          <w:bCs/>
          <w:iCs/>
          <w:szCs w:val="20"/>
        </w:rPr>
      </w:pPr>
      <w:r w:rsidRPr="006F297F">
        <w:rPr>
          <w:rFonts w:cs="Arial"/>
          <w:bCs/>
          <w:iCs/>
          <w:szCs w:val="20"/>
        </w:rPr>
        <w:t>Descripción de la falla</w:t>
      </w:r>
    </w:p>
    <w:p w:rsidR="006F297F" w:rsidRPr="006F297F" w:rsidRDefault="006F297F" w:rsidP="0000540A">
      <w:pPr>
        <w:numPr>
          <w:ilvl w:val="0"/>
          <w:numId w:val="76"/>
        </w:numPr>
        <w:tabs>
          <w:tab w:val="num" w:pos="-1776"/>
          <w:tab w:val="left" w:pos="1620"/>
        </w:tabs>
        <w:spacing w:after="0" w:line="264" w:lineRule="auto"/>
        <w:jc w:val="both"/>
        <w:rPr>
          <w:rFonts w:cs="Arial"/>
          <w:bCs/>
          <w:iCs/>
          <w:szCs w:val="20"/>
        </w:rPr>
      </w:pPr>
      <w:r w:rsidRPr="006F297F">
        <w:rPr>
          <w:rFonts w:cs="Arial"/>
          <w:bCs/>
          <w:iCs/>
          <w:szCs w:val="20"/>
        </w:rPr>
        <w:t>Acciones correctivas realizadas</w:t>
      </w:r>
    </w:p>
    <w:p w:rsidR="006F297F" w:rsidRPr="006F297F" w:rsidRDefault="006F297F" w:rsidP="0000540A">
      <w:pPr>
        <w:numPr>
          <w:ilvl w:val="0"/>
          <w:numId w:val="76"/>
        </w:numPr>
        <w:tabs>
          <w:tab w:val="num" w:pos="-1080"/>
          <w:tab w:val="left" w:pos="1620"/>
        </w:tabs>
        <w:spacing w:after="0" w:line="264" w:lineRule="auto"/>
        <w:jc w:val="both"/>
        <w:rPr>
          <w:rFonts w:cs="Arial"/>
          <w:bCs/>
          <w:iCs/>
          <w:szCs w:val="20"/>
        </w:rPr>
      </w:pPr>
      <w:r w:rsidRPr="006F297F">
        <w:rPr>
          <w:rFonts w:cs="Arial"/>
          <w:bCs/>
          <w:iCs/>
          <w:szCs w:val="20"/>
        </w:rPr>
        <w:t>Refacciones utilizadas y/o marca</w:t>
      </w:r>
    </w:p>
    <w:p w:rsidR="006F297F" w:rsidRPr="006F297F" w:rsidRDefault="006F297F" w:rsidP="0000540A">
      <w:pPr>
        <w:numPr>
          <w:ilvl w:val="0"/>
          <w:numId w:val="76"/>
        </w:numPr>
        <w:tabs>
          <w:tab w:val="num" w:pos="-720"/>
          <w:tab w:val="left" w:pos="1620"/>
        </w:tabs>
        <w:spacing w:after="0" w:line="264" w:lineRule="auto"/>
        <w:jc w:val="both"/>
        <w:rPr>
          <w:rFonts w:cs="Arial"/>
          <w:bCs/>
          <w:iCs/>
          <w:szCs w:val="20"/>
        </w:rPr>
      </w:pPr>
      <w:r w:rsidRPr="006F297F">
        <w:rPr>
          <w:rFonts w:cs="Arial"/>
          <w:bCs/>
          <w:iCs/>
          <w:szCs w:val="20"/>
        </w:rPr>
        <w:t>Nombre, matrícula y firma del personal del Instituto que recibe de conformidad el servicio reparado o sustituto</w:t>
      </w:r>
    </w:p>
    <w:p w:rsidR="006F297F" w:rsidRPr="006F297F" w:rsidRDefault="006F297F" w:rsidP="0000540A">
      <w:pPr>
        <w:numPr>
          <w:ilvl w:val="0"/>
          <w:numId w:val="76"/>
        </w:numPr>
        <w:tabs>
          <w:tab w:val="num" w:pos="-720"/>
          <w:tab w:val="left" w:pos="1620"/>
        </w:tabs>
        <w:spacing w:after="0" w:line="264" w:lineRule="auto"/>
        <w:jc w:val="both"/>
        <w:rPr>
          <w:rFonts w:cs="Arial"/>
          <w:bCs/>
          <w:iCs/>
          <w:szCs w:val="20"/>
        </w:rPr>
      </w:pPr>
      <w:r w:rsidRPr="006F297F">
        <w:rPr>
          <w:rFonts w:cs="Arial"/>
          <w:bCs/>
          <w:iCs/>
          <w:szCs w:val="20"/>
        </w:rPr>
        <w:t>Nombre y firma del personal del proveedor que atendió la falla</w:t>
      </w:r>
    </w:p>
    <w:p w:rsidR="006F297F" w:rsidRPr="006F297F" w:rsidRDefault="006F297F" w:rsidP="0000540A">
      <w:pPr>
        <w:numPr>
          <w:ilvl w:val="0"/>
          <w:numId w:val="76"/>
        </w:numPr>
        <w:tabs>
          <w:tab w:val="num" w:pos="-12"/>
          <w:tab w:val="left" w:pos="1620"/>
        </w:tabs>
        <w:spacing w:after="0" w:line="264" w:lineRule="auto"/>
        <w:jc w:val="both"/>
        <w:rPr>
          <w:rFonts w:cs="Arial"/>
          <w:bCs/>
          <w:iCs/>
          <w:szCs w:val="20"/>
        </w:rPr>
      </w:pPr>
      <w:r w:rsidRPr="006F297F">
        <w:rPr>
          <w:rFonts w:cs="Arial"/>
          <w:bCs/>
          <w:iCs/>
          <w:szCs w:val="20"/>
        </w:rPr>
        <w:t>Fecha y hora del reporte de falla</w:t>
      </w:r>
    </w:p>
    <w:p w:rsidR="006F297F" w:rsidRPr="006F297F" w:rsidRDefault="006F297F" w:rsidP="0000540A">
      <w:pPr>
        <w:numPr>
          <w:ilvl w:val="0"/>
          <w:numId w:val="76"/>
        </w:numPr>
        <w:tabs>
          <w:tab w:val="num" w:pos="348"/>
          <w:tab w:val="left" w:pos="1620"/>
        </w:tabs>
        <w:spacing w:after="0" w:line="264" w:lineRule="auto"/>
        <w:jc w:val="both"/>
        <w:rPr>
          <w:rFonts w:cs="Arial"/>
          <w:bCs/>
          <w:iCs/>
          <w:szCs w:val="20"/>
        </w:rPr>
      </w:pPr>
      <w:r w:rsidRPr="006F297F">
        <w:rPr>
          <w:rFonts w:cs="Arial"/>
          <w:bCs/>
          <w:iCs/>
          <w:szCs w:val="20"/>
        </w:rPr>
        <w:t>Fecha y hora en que queda solucionada</w:t>
      </w:r>
    </w:p>
    <w:p w:rsidR="006F297F" w:rsidRPr="006F297F" w:rsidRDefault="006F297F" w:rsidP="0000540A">
      <w:pPr>
        <w:numPr>
          <w:ilvl w:val="0"/>
          <w:numId w:val="76"/>
        </w:numPr>
        <w:tabs>
          <w:tab w:val="num" w:pos="360"/>
          <w:tab w:val="left" w:pos="1620"/>
        </w:tabs>
        <w:spacing w:after="0" w:line="264" w:lineRule="auto"/>
        <w:jc w:val="both"/>
        <w:rPr>
          <w:rFonts w:cs="Arial"/>
          <w:bCs/>
          <w:iCs/>
          <w:szCs w:val="20"/>
        </w:rPr>
      </w:pPr>
      <w:r w:rsidRPr="006F297F">
        <w:rPr>
          <w:rFonts w:cs="Arial"/>
          <w:bCs/>
          <w:iCs/>
          <w:szCs w:val="20"/>
        </w:rPr>
        <w:t>Garantía de partes y mano de obra: La garantía otorgada por el proveedor comprende partes, refacciones, accesorios, materiales y mano de obra.</w:t>
      </w:r>
    </w:p>
    <w:p w:rsidR="006F297F" w:rsidRPr="006F297F" w:rsidRDefault="006F297F" w:rsidP="006F297F">
      <w:pPr>
        <w:tabs>
          <w:tab w:val="left" w:pos="1620"/>
        </w:tabs>
        <w:spacing w:after="0" w:line="264" w:lineRule="auto"/>
        <w:ind w:left="1428"/>
        <w:jc w:val="both"/>
        <w:rPr>
          <w:rFonts w:cs="Arial"/>
          <w:bCs/>
          <w:iCs/>
          <w:szCs w:val="20"/>
        </w:rPr>
      </w:pPr>
    </w:p>
    <w:p w:rsidR="006F297F" w:rsidRPr="006F297F" w:rsidRDefault="006F297F" w:rsidP="006F297F">
      <w:pPr>
        <w:tabs>
          <w:tab w:val="left" w:pos="1620"/>
        </w:tabs>
        <w:spacing w:after="0" w:line="264" w:lineRule="auto"/>
        <w:jc w:val="both"/>
        <w:rPr>
          <w:rFonts w:cs="Arial"/>
          <w:bCs/>
          <w:iCs/>
          <w:szCs w:val="20"/>
        </w:rPr>
      </w:pPr>
      <w:r w:rsidRPr="006F297F">
        <w:rPr>
          <w:rFonts w:cs="Arial"/>
          <w:bCs/>
          <w:iCs/>
          <w:szCs w:val="20"/>
        </w:rPr>
        <w:t>El proveedor deberá entregar el reporte correspondiente a la falla reportada por el Instituto una vez solucionada la misma.</w:t>
      </w:r>
    </w:p>
    <w:p w:rsidR="006F297F" w:rsidRPr="006F297F" w:rsidRDefault="006F297F" w:rsidP="006F297F">
      <w:pPr>
        <w:tabs>
          <w:tab w:val="left" w:pos="1620"/>
        </w:tabs>
        <w:spacing w:after="0" w:line="264" w:lineRule="auto"/>
        <w:jc w:val="both"/>
        <w:rPr>
          <w:rFonts w:cs="Arial"/>
          <w:b/>
          <w:bCs/>
          <w:iCs/>
          <w:szCs w:val="20"/>
        </w:rPr>
      </w:pPr>
    </w:p>
    <w:p w:rsidR="006F297F" w:rsidRPr="006F297F" w:rsidRDefault="006F297F" w:rsidP="0000540A">
      <w:pPr>
        <w:pStyle w:val="Ttulo"/>
        <w:numPr>
          <w:ilvl w:val="0"/>
          <w:numId w:val="32"/>
        </w:numPr>
        <w:suppressAutoHyphens w:val="0"/>
        <w:spacing w:line="264" w:lineRule="auto"/>
        <w:ind w:left="348"/>
        <w:jc w:val="left"/>
        <w:outlineLvl w:val="0"/>
        <w:rPr>
          <w:rFonts w:ascii="Arial" w:hAnsi="Arial" w:cs="Arial"/>
          <w:bCs/>
          <w:sz w:val="20"/>
        </w:rPr>
      </w:pPr>
      <w:bookmarkStart w:id="196" w:name="_Toc481670569"/>
      <w:bookmarkStart w:id="197" w:name="_Toc440362659"/>
      <w:r w:rsidRPr="006F297F">
        <w:rPr>
          <w:rFonts w:ascii="Arial" w:hAnsi="Arial" w:cs="Arial"/>
          <w:sz w:val="20"/>
        </w:rPr>
        <w:t>Cronograma de actividades.</w:t>
      </w:r>
      <w:bookmarkEnd w:id="196"/>
      <w:bookmarkEnd w:id="197"/>
    </w:p>
    <w:p w:rsidR="006F297F" w:rsidRPr="006F297F" w:rsidRDefault="006F297F" w:rsidP="006F297F">
      <w:pPr>
        <w:spacing w:after="0" w:line="264" w:lineRule="auto"/>
        <w:jc w:val="both"/>
        <w:rPr>
          <w:rFonts w:cs="Arial"/>
          <w:szCs w:val="20"/>
        </w:rPr>
      </w:pPr>
      <w:r w:rsidRPr="006F297F">
        <w:rPr>
          <w:rFonts w:cs="Arial"/>
          <w:szCs w:val="20"/>
        </w:rPr>
        <w:t xml:space="preserve">El posible proveedor deberá presentar un plan de trabajo general, para llevar a cabo la implementación del proyecto, en el que se especifiquen las actividades a realizar, la secuencia, los recursos asignados y responsables de dichas actividades, así como la duración del proyecto, su fecha de inicio y de conclusión, marcando las fechas de entregables como son cantidad de servicios a entregar de forma mensual, servicios de cableado de datos, enlaces de fibra óptica, puntos de consolidación, requerimientos especiales y memorias técnicas. </w:t>
      </w:r>
    </w:p>
    <w:p w:rsidR="006F297F" w:rsidRPr="006F297F" w:rsidRDefault="006F297F" w:rsidP="006F297F">
      <w:pPr>
        <w:spacing w:after="0" w:line="264" w:lineRule="auto"/>
        <w:jc w:val="both"/>
        <w:rPr>
          <w:rFonts w:cs="Arial"/>
          <w:szCs w:val="20"/>
        </w:rPr>
      </w:pPr>
    </w:p>
    <w:p w:rsidR="006F297F" w:rsidRPr="006F297F" w:rsidRDefault="006F297F" w:rsidP="0000540A">
      <w:pPr>
        <w:pStyle w:val="Ttulo"/>
        <w:numPr>
          <w:ilvl w:val="0"/>
          <w:numId w:val="32"/>
        </w:numPr>
        <w:suppressAutoHyphens w:val="0"/>
        <w:spacing w:line="264" w:lineRule="auto"/>
        <w:ind w:left="348"/>
        <w:jc w:val="left"/>
        <w:outlineLvl w:val="0"/>
        <w:rPr>
          <w:rFonts w:ascii="Arial" w:hAnsi="Arial" w:cs="Arial"/>
          <w:sz w:val="20"/>
        </w:rPr>
      </w:pPr>
      <w:bookmarkStart w:id="198" w:name="_Toc441835999"/>
      <w:bookmarkStart w:id="199" w:name="_Toc440362660"/>
      <w:bookmarkStart w:id="200" w:name="_Toc481670570"/>
      <w:bookmarkEnd w:id="198"/>
      <w:r w:rsidRPr="006F297F">
        <w:rPr>
          <w:rFonts w:ascii="Arial" w:hAnsi="Arial" w:cs="Arial"/>
          <w:sz w:val="20"/>
        </w:rPr>
        <w:t>Niveles de servicio acordados que deberán cumplirse.</w:t>
      </w:r>
      <w:bookmarkEnd w:id="199"/>
      <w:bookmarkEnd w:id="200"/>
    </w:p>
    <w:p w:rsidR="006F297F" w:rsidRPr="006F297F" w:rsidRDefault="006F297F" w:rsidP="0000540A">
      <w:pPr>
        <w:pStyle w:val="Prrafodelista"/>
        <w:numPr>
          <w:ilvl w:val="0"/>
          <w:numId w:val="77"/>
        </w:numPr>
        <w:spacing w:line="264" w:lineRule="auto"/>
        <w:jc w:val="both"/>
        <w:rPr>
          <w:rFonts w:ascii="Arial" w:hAnsi="Arial" w:cs="Arial"/>
          <w:sz w:val="20"/>
          <w:szCs w:val="20"/>
        </w:rPr>
      </w:pPr>
      <w:bookmarkStart w:id="201" w:name="_Toc316554490"/>
      <w:r w:rsidRPr="006F297F">
        <w:rPr>
          <w:rFonts w:ascii="Arial" w:hAnsi="Arial" w:cs="Arial"/>
          <w:sz w:val="20"/>
          <w:szCs w:val="20"/>
        </w:rPr>
        <w:t xml:space="preserve">El proveedor se obliga a solucionar las fallas sin costo adicional para el Instituto, </w:t>
      </w:r>
      <w:r w:rsidRPr="006F297F">
        <w:rPr>
          <w:rFonts w:ascii="Arial" w:hAnsi="Arial" w:cs="Arial"/>
          <w:iCs/>
          <w:sz w:val="20"/>
          <w:szCs w:val="20"/>
        </w:rPr>
        <w:t>en el sitio</w:t>
      </w:r>
      <w:r w:rsidRPr="006F297F">
        <w:rPr>
          <w:rFonts w:ascii="Arial" w:hAnsi="Arial" w:cs="Arial"/>
          <w:sz w:val="20"/>
          <w:szCs w:val="20"/>
        </w:rPr>
        <w:t xml:space="preserve"> donde se realicen los servicios de mantenimiento, incluyendo su reparación o en su caso la sustitución del servicio; incluyendo accesorios de conexión, materiales, gabinetes, racks, tierras físicas, enlaces, y pruebas necesarios para la correcta operación del servicio que presente la falla. </w:t>
      </w:r>
    </w:p>
    <w:p w:rsidR="006F297F" w:rsidRPr="006F297F" w:rsidRDefault="006F297F" w:rsidP="0000540A">
      <w:pPr>
        <w:pStyle w:val="Prrafodelista"/>
        <w:numPr>
          <w:ilvl w:val="0"/>
          <w:numId w:val="77"/>
        </w:numPr>
        <w:spacing w:line="264" w:lineRule="auto"/>
        <w:jc w:val="both"/>
        <w:rPr>
          <w:rFonts w:ascii="Arial" w:hAnsi="Arial" w:cs="Arial"/>
          <w:sz w:val="20"/>
          <w:szCs w:val="20"/>
        </w:rPr>
      </w:pPr>
      <w:r w:rsidRPr="006F297F">
        <w:rPr>
          <w:rFonts w:ascii="Arial" w:hAnsi="Arial" w:cs="Arial"/>
          <w:sz w:val="20"/>
          <w:szCs w:val="20"/>
          <w:lang w:val="es-MX"/>
        </w:rPr>
        <w:t>El tiempo de solución para fallas en los sistemas de cableado, será de 24 horas hábiles máximo en el área metropolitana, y 48 horas en zonas rurales en su caso, contadas a partir del inicio de su reporte. El tiempo de atención se contabilizará a partir de la hora en que el Instituto reporte al proveedor la falla y este le asigna folio para su seguimiento y solución.</w:t>
      </w:r>
    </w:p>
    <w:p w:rsidR="006F297F" w:rsidRPr="006F297F" w:rsidRDefault="006F297F" w:rsidP="0000540A">
      <w:pPr>
        <w:pStyle w:val="Prrafodelista"/>
        <w:numPr>
          <w:ilvl w:val="0"/>
          <w:numId w:val="77"/>
        </w:numPr>
        <w:spacing w:line="264" w:lineRule="auto"/>
        <w:jc w:val="both"/>
        <w:rPr>
          <w:rFonts w:ascii="Arial" w:hAnsi="Arial" w:cs="Arial"/>
          <w:sz w:val="20"/>
          <w:szCs w:val="20"/>
        </w:rPr>
      </w:pPr>
      <w:r w:rsidRPr="006F297F">
        <w:rPr>
          <w:rFonts w:ascii="Arial" w:hAnsi="Arial" w:cs="Arial"/>
          <w:sz w:val="20"/>
          <w:szCs w:val="20"/>
          <w:lang w:val="es-MX"/>
        </w:rPr>
        <w:t xml:space="preserve">Al superar el tiempo de solución y no resolverse la falla, el proveedor se obliga a sustituir el servicio por otro nuevo de las mismas características sin costo adicional para el Instituto, para el cual se aplicará nuevamente el periodo de garantía. En caso de no cumplir con lo anterior, se aplicará la deductiva correspondiente. </w:t>
      </w:r>
    </w:p>
    <w:p w:rsidR="006F297F" w:rsidRPr="006F297F" w:rsidRDefault="006F297F" w:rsidP="0000540A">
      <w:pPr>
        <w:pStyle w:val="Prrafodelista"/>
        <w:numPr>
          <w:ilvl w:val="0"/>
          <w:numId w:val="77"/>
        </w:numPr>
        <w:spacing w:line="264" w:lineRule="auto"/>
        <w:jc w:val="both"/>
        <w:rPr>
          <w:rFonts w:ascii="Arial" w:hAnsi="Arial" w:cs="Arial"/>
          <w:sz w:val="20"/>
          <w:szCs w:val="20"/>
        </w:rPr>
      </w:pPr>
      <w:r w:rsidRPr="006F297F">
        <w:rPr>
          <w:rFonts w:ascii="Arial" w:hAnsi="Arial" w:cs="Arial"/>
          <w:sz w:val="20"/>
          <w:szCs w:val="20"/>
          <w:lang w:val="es-MX"/>
        </w:rPr>
        <w:t xml:space="preserve">La sustitución del servicio se llevará a cabo durante los primeros 19 días naturales (este tiempo contempla 15 días para entrega oportuna del servicio y 4 días para atraso), a partir de la fecha en que el Instituto reporte la falla y el proveedor haya superado el tiempo de atención, sin que haya resuelto la falla; de acuerdo al punto anterior.  En caso de no cumplir con lo anterior, se aplicará la deductiva correspondiente. </w:t>
      </w:r>
    </w:p>
    <w:p w:rsidR="006F297F" w:rsidRPr="006F297F" w:rsidRDefault="006F297F" w:rsidP="0000540A">
      <w:pPr>
        <w:pStyle w:val="Prrafodelista"/>
        <w:numPr>
          <w:ilvl w:val="0"/>
          <w:numId w:val="77"/>
        </w:numPr>
        <w:spacing w:line="264" w:lineRule="auto"/>
        <w:jc w:val="both"/>
        <w:rPr>
          <w:rFonts w:ascii="Arial" w:hAnsi="Arial" w:cs="Arial"/>
          <w:sz w:val="20"/>
          <w:szCs w:val="20"/>
        </w:rPr>
      </w:pPr>
      <w:r w:rsidRPr="006F297F">
        <w:rPr>
          <w:rFonts w:ascii="Arial" w:hAnsi="Arial" w:cs="Arial"/>
          <w:sz w:val="20"/>
          <w:szCs w:val="20"/>
          <w:lang w:val="es-MX"/>
        </w:rPr>
        <w:t xml:space="preserve">Para el caso de que el servicio presente más de tres fallas en un mes durante el periodo de garantía, el proveedor se obliga en un plazo no mayor de 19 días naturales  a partir de la fecha de la tercer falla que se presente en el servicio; a sustituirlo por un servicio nuevo de las mismas características o superiores, sin costo adicional para el Instituto.  En caso de no cumplir con lo anterior, se aplicará la deductiva correspondiente. </w:t>
      </w:r>
    </w:p>
    <w:p w:rsidR="001778C6" w:rsidRPr="006F297F" w:rsidRDefault="001778C6" w:rsidP="006F297F">
      <w:pPr>
        <w:pStyle w:val="Prrafodelista"/>
        <w:spacing w:line="264" w:lineRule="auto"/>
        <w:ind w:left="717"/>
        <w:jc w:val="both"/>
        <w:rPr>
          <w:rFonts w:ascii="Arial" w:hAnsi="Arial" w:cs="Arial"/>
          <w:sz w:val="20"/>
          <w:szCs w:val="20"/>
        </w:rPr>
      </w:pPr>
    </w:p>
    <w:p w:rsidR="006F297F" w:rsidRPr="006F297F" w:rsidRDefault="006F297F" w:rsidP="0000540A">
      <w:pPr>
        <w:numPr>
          <w:ilvl w:val="0"/>
          <w:numId w:val="32"/>
        </w:numPr>
        <w:autoSpaceDE w:val="0"/>
        <w:autoSpaceDN w:val="0"/>
        <w:adjustRightInd w:val="0"/>
        <w:spacing w:after="0" w:line="264" w:lineRule="auto"/>
        <w:jc w:val="both"/>
        <w:rPr>
          <w:rFonts w:cs="Arial"/>
          <w:b/>
          <w:szCs w:val="20"/>
        </w:rPr>
      </w:pPr>
      <w:bookmarkStart w:id="202" w:name="_Toc449100346"/>
      <w:bookmarkEnd w:id="201"/>
      <w:r w:rsidRPr="006F297F">
        <w:rPr>
          <w:rFonts w:cs="Arial"/>
          <w:b/>
          <w:szCs w:val="20"/>
        </w:rPr>
        <w:t>Causales de desechamiento.</w:t>
      </w:r>
      <w:bookmarkEnd w:id="202"/>
    </w:p>
    <w:p w:rsidR="00673EEC" w:rsidRDefault="006F297F" w:rsidP="00313765">
      <w:pPr>
        <w:autoSpaceDE w:val="0"/>
        <w:autoSpaceDN w:val="0"/>
        <w:adjustRightInd w:val="0"/>
        <w:spacing w:after="0" w:line="264" w:lineRule="auto"/>
        <w:jc w:val="both"/>
        <w:rPr>
          <w:rFonts w:cs="Arial"/>
          <w:szCs w:val="20"/>
        </w:rPr>
      </w:pPr>
      <w:bookmarkStart w:id="203" w:name="_Toc449100347"/>
      <w:r w:rsidRPr="006F297F">
        <w:rPr>
          <w:rFonts w:cs="Arial"/>
          <w:szCs w:val="20"/>
        </w:rPr>
        <w:t>Deberá referirse a las señaladas en el numeral 4.Perfil del posible proveedor del presente anexo técnico.</w:t>
      </w:r>
      <w:bookmarkEnd w:id="203"/>
      <w:r w:rsidR="00673EEC">
        <w:rPr>
          <w:rFonts w:cs="Arial"/>
          <w:szCs w:val="20"/>
        </w:rPr>
        <w:br w:type="page"/>
      </w:r>
    </w:p>
    <w:p w:rsidR="001C795B" w:rsidRPr="00690542" w:rsidRDefault="001C795B" w:rsidP="00456814">
      <w:pPr>
        <w:pStyle w:val="Ttulo1"/>
        <w:rPr>
          <w:highlight w:val="yellow"/>
        </w:rPr>
      </w:pPr>
      <w:bookmarkStart w:id="204" w:name="_Toc431386032"/>
      <w:bookmarkStart w:id="205" w:name="_Toc431386309"/>
      <w:bookmarkStart w:id="206" w:name="_Toc7096048"/>
      <w:r w:rsidRPr="00690542">
        <w:t xml:space="preserve">ANEXO </w:t>
      </w:r>
      <w:r w:rsidRPr="004A7684">
        <w:t>2</w:t>
      </w:r>
      <w:bookmarkEnd w:id="204"/>
      <w:bookmarkEnd w:id="205"/>
      <w:r w:rsidRPr="004A7684">
        <w:t xml:space="preserve"> </w:t>
      </w:r>
      <w:r w:rsidRPr="001778C6">
        <w:t>TÉRMINOS Y CONDICIONES</w:t>
      </w:r>
      <w:bookmarkEnd w:id="206"/>
    </w:p>
    <w:p w:rsidR="006C782C" w:rsidRDefault="006C782C" w:rsidP="006C72BA">
      <w:pPr>
        <w:suppressAutoHyphens/>
        <w:spacing w:after="0"/>
        <w:jc w:val="both"/>
        <w:rPr>
          <w:rFonts w:cs="Arial"/>
          <w:szCs w:val="20"/>
        </w:rPr>
      </w:pPr>
    </w:p>
    <w:p w:rsidR="009D60B7" w:rsidRPr="009D60B7" w:rsidRDefault="009D60B7" w:rsidP="009D60B7">
      <w:pPr>
        <w:numPr>
          <w:ilvl w:val="0"/>
          <w:numId w:val="78"/>
        </w:numPr>
        <w:spacing w:after="0" w:line="288" w:lineRule="auto"/>
        <w:outlineLvl w:val="0"/>
        <w:rPr>
          <w:rFonts w:eastAsia="Times New Roman" w:cs="Arial"/>
          <w:b/>
          <w:bCs/>
          <w:noProof w:val="0"/>
          <w:kern w:val="28"/>
          <w:lang w:eastAsia="es-ES"/>
        </w:rPr>
      </w:pPr>
      <w:bookmarkStart w:id="207" w:name="_Toc482697427"/>
      <w:r w:rsidRPr="009D60B7">
        <w:rPr>
          <w:rFonts w:eastAsia="Times New Roman" w:cs="Arial"/>
          <w:b/>
          <w:bCs/>
          <w:noProof w:val="0"/>
          <w:kern w:val="28"/>
          <w:lang w:eastAsia="es-ES"/>
        </w:rPr>
        <w:t>Objetivo del documento.</w:t>
      </w:r>
      <w:bookmarkEnd w:id="207"/>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 xml:space="preserve">El objetivo del presente documento es establecer las especificaciones técnicas mínimas necesarias, que el proveedor debe cumplir para otorgar el </w:t>
      </w:r>
      <w:r w:rsidRPr="009D60B7">
        <w:rPr>
          <w:rFonts w:eastAsia="Times New Roman" w:cs="Arial"/>
          <w:b/>
          <w:noProof w:val="0"/>
          <w:szCs w:val="20"/>
          <w:lang w:eastAsia="es-ES"/>
        </w:rPr>
        <w:t>SERVICIO DE MANTENIMIENTO INTEGRAL DE RED DE ÁREA LOCAL EN NIVEL CENTRAL DEL IMSS</w:t>
      </w:r>
      <w:r w:rsidRPr="009D60B7">
        <w:rPr>
          <w:rFonts w:eastAsia="Times New Roman" w:cs="Arial"/>
          <w:noProof w:val="0"/>
          <w:lang w:eastAsia="es-ES"/>
        </w:rPr>
        <w:t>, en su infraestructura de cableado estructurado para los servicios de cableado horizontal  y cableado vertical como son:</w:t>
      </w:r>
    </w:p>
    <w:p w:rsidR="009D60B7" w:rsidRPr="009D60B7" w:rsidRDefault="009D60B7" w:rsidP="009D60B7">
      <w:pPr>
        <w:spacing w:after="0" w:line="288" w:lineRule="auto"/>
        <w:ind w:left="708"/>
        <w:jc w:val="both"/>
        <w:rPr>
          <w:rFonts w:eastAsia="Times New Roman" w:cs="Arial"/>
          <w:noProof w:val="0"/>
          <w:lang w:eastAsia="es-ES"/>
        </w:rPr>
      </w:pPr>
      <w:r w:rsidRPr="009D60B7">
        <w:rPr>
          <w:rFonts w:eastAsia="Times New Roman" w:cs="Arial"/>
          <w:noProof w:val="0"/>
          <w:lang w:eastAsia="es-ES"/>
        </w:rPr>
        <w:t>•</w:t>
      </w:r>
      <w:r w:rsidRPr="009D60B7">
        <w:rPr>
          <w:rFonts w:eastAsia="Times New Roman" w:cs="Arial"/>
          <w:noProof w:val="0"/>
          <w:lang w:eastAsia="es-ES"/>
        </w:rPr>
        <w:tab/>
        <w:t>Servicios de cable UTP, categoría 6.</w:t>
      </w:r>
    </w:p>
    <w:p w:rsidR="009D60B7" w:rsidRPr="009D60B7" w:rsidRDefault="009D60B7" w:rsidP="009D60B7">
      <w:pPr>
        <w:spacing w:after="0" w:line="288" w:lineRule="auto"/>
        <w:ind w:left="708"/>
        <w:jc w:val="both"/>
        <w:rPr>
          <w:rFonts w:eastAsia="Times New Roman" w:cs="Arial"/>
          <w:noProof w:val="0"/>
          <w:lang w:eastAsia="es-ES"/>
        </w:rPr>
      </w:pPr>
      <w:r w:rsidRPr="009D60B7">
        <w:rPr>
          <w:rFonts w:eastAsia="Times New Roman" w:cs="Arial"/>
          <w:noProof w:val="0"/>
          <w:lang w:eastAsia="es-ES"/>
        </w:rPr>
        <w:t>•</w:t>
      </w:r>
      <w:r w:rsidRPr="009D60B7">
        <w:rPr>
          <w:rFonts w:eastAsia="Times New Roman" w:cs="Arial"/>
          <w:noProof w:val="0"/>
          <w:lang w:eastAsia="es-ES"/>
        </w:rPr>
        <w:tab/>
        <w:t xml:space="preserve">Puntos de consolidación. </w:t>
      </w:r>
    </w:p>
    <w:p w:rsidR="009D60B7" w:rsidRPr="009D60B7" w:rsidRDefault="009D60B7" w:rsidP="009D60B7">
      <w:pPr>
        <w:spacing w:after="0" w:line="288" w:lineRule="auto"/>
        <w:ind w:left="708"/>
        <w:jc w:val="both"/>
        <w:rPr>
          <w:rFonts w:eastAsia="Times New Roman" w:cs="Arial"/>
          <w:noProof w:val="0"/>
          <w:lang w:eastAsia="es-ES"/>
        </w:rPr>
      </w:pPr>
      <w:r w:rsidRPr="009D60B7">
        <w:rPr>
          <w:rFonts w:eastAsia="Times New Roman" w:cs="Arial"/>
          <w:noProof w:val="0"/>
          <w:lang w:eastAsia="es-ES"/>
        </w:rPr>
        <w:t>•</w:t>
      </w:r>
      <w:r w:rsidRPr="009D60B7">
        <w:rPr>
          <w:rFonts w:eastAsia="Times New Roman" w:cs="Arial"/>
          <w:noProof w:val="0"/>
          <w:lang w:eastAsia="es-ES"/>
        </w:rPr>
        <w:tab/>
        <w:t>Enlaces de cable UTP categoría 6.</w:t>
      </w:r>
    </w:p>
    <w:p w:rsidR="009D60B7" w:rsidRPr="009D60B7" w:rsidRDefault="009D60B7" w:rsidP="009D60B7">
      <w:pPr>
        <w:spacing w:after="0" w:line="288" w:lineRule="auto"/>
        <w:ind w:left="708"/>
        <w:jc w:val="both"/>
        <w:rPr>
          <w:rFonts w:eastAsia="Times New Roman" w:cs="Arial"/>
          <w:noProof w:val="0"/>
          <w:lang w:eastAsia="es-ES"/>
        </w:rPr>
      </w:pPr>
      <w:r w:rsidRPr="009D60B7">
        <w:rPr>
          <w:rFonts w:eastAsia="Times New Roman" w:cs="Arial"/>
          <w:noProof w:val="0"/>
          <w:lang w:eastAsia="es-ES"/>
        </w:rPr>
        <w:t>•</w:t>
      </w:r>
      <w:r w:rsidRPr="009D60B7">
        <w:rPr>
          <w:rFonts w:eastAsia="Times New Roman" w:cs="Arial"/>
          <w:noProof w:val="0"/>
          <w:lang w:eastAsia="es-ES"/>
        </w:rPr>
        <w:tab/>
        <w:t>Enlaces de fibra óptica multimodo y monomodo.</w:t>
      </w:r>
    </w:p>
    <w:p w:rsidR="009D60B7" w:rsidRPr="009D60B7" w:rsidRDefault="009D60B7" w:rsidP="009D60B7">
      <w:pPr>
        <w:spacing w:after="0" w:line="288" w:lineRule="auto"/>
        <w:ind w:left="708"/>
        <w:jc w:val="both"/>
        <w:rPr>
          <w:rFonts w:eastAsia="Times New Roman" w:cs="Arial"/>
          <w:noProof w:val="0"/>
          <w:lang w:eastAsia="es-ES"/>
        </w:rPr>
      </w:pPr>
      <w:r w:rsidRPr="009D60B7">
        <w:rPr>
          <w:rFonts w:eastAsia="Times New Roman" w:cs="Arial"/>
          <w:noProof w:val="0"/>
          <w:lang w:eastAsia="es-ES"/>
        </w:rPr>
        <w:t>•</w:t>
      </w:r>
      <w:r w:rsidRPr="009D60B7">
        <w:rPr>
          <w:rFonts w:eastAsia="Times New Roman" w:cs="Arial"/>
          <w:noProof w:val="0"/>
          <w:lang w:eastAsia="es-ES"/>
        </w:rPr>
        <w:tab/>
        <w:t>Enlaces multipares de 50 pares.</w:t>
      </w:r>
    </w:p>
    <w:p w:rsidR="009D60B7" w:rsidRPr="009D60B7" w:rsidRDefault="009D60B7" w:rsidP="009D60B7">
      <w:pPr>
        <w:spacing w:after="0" w:line="288" w:lineRule="auto"/>
        <w:ind w:left="708"/>
        <w:jc w:val="both"/>
        <w:rPr>
          <w:rFonts w:eastAsia="Times New Roman" w:cs="Arial"/>
          <w:noProof w:val="0"/>
          <w:lang w:eastAsia="es-ES"/>
        </w:rPr>
      </w:pPr>
      <w:r w:rsidRPr="009D60B7">
        <w:rPr>
          <w:rFonts w:eastAsia="Times New Roman" w:cs="Arial"/>
          <w:noProof w:val="0"/>
          <w:lang w:eastAsia="es-ES"/>
        </w:rPr>
        <w:t>•</w:t>
      </w:r>
      <w:r w:rsidRPr="009D60B7">
        <w:rPr>
          <w:rFonts w:eastAsia="Times New Roman" w:cs="Arial"/>
          <w:noProof w:val="0"/>
          <w:lang w:eastAsia="es-ES"/>
        </w:rPr>
        <w:tab/>
        <w:t>Enlaces multipares de 100 pares.</w:t>
      </w:r>
    </w:p>
    <w:p w:rsidR="009D60B7" w:rsidRPr="009D60B7" w:rsidRDefault="009D60B7" w:rsidP="009D60B7">
      <w:pPr>
        <w:spacing w:after="0" w:line="288" w:lineRule="auto"/>
        <w:ind w:left="360"/>
        <w:jc w:val="both"/>
        <w:rPr>
          <w:rFonts w:eastAsia="Times New Roman" w:cs="Arial"/>
          <w:noProof w:val="0"/>
          <w:lang w:eastAsia="es-ES"/>
        </w:rPr>
      </w:pP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 xml:space="preserve">Así como en la infraestructura complementaria requerida en los cuartos de equipo y telecomunicaciones (indispensable para la operación de la red de área local),  relacionada a: </w:t>
      </w:r>
    </w:p>
    <w:p w:rsidR="009D60B7" w:rsidRPr="009D60B7" w:rsidRDefault="009D60B7" w:rsidP="009D60B7">
      <w:pPr>
        <w:spacing w:after="0" w:line="288" w:lineRule="auto"/>
        <w:ind w:left="708"/>
        <w:jc w:val="both"/>
        <w:rPr>
          <w:rFonts w:eastAsia="Times New Roman" w:cs="Arial"/>
          <w:noProof w:val="0"/>
          <w:lang w:eastAsia="es-ES"/>
        </w:rPr>
      </w:pPr>
      <w:r w:rsidRPr="009D60B7">
        <w:rPr>
          <w:rFonts w:eastAsia="Times New Roman" w:cs="Arial"/>
          <w:noProof w:val="0"/>
          <w:lang w:eastAsia="es-ES"/>
        </w:rPr>
        <w:t>•</w:t>
      </w:r>
      <w:r w:rsidRPr="009D60B7">
        <w:rPr>
          <w:rFonts w:eastAsia="Times New Roman" w:cs="Arial"/>
          <w:noProof w:val="0"/>
          <w:lang w:eastAsia="es-ES"/>
        </w:rPr>
        <w:tab/>
        <w:t>Mantenimiento de sistemas de tierra física.</w:t>
      </w:r>
    </w:p>
    <w:p w:rsidR="009D60B7" w:rsidRPr="009D60B7" w:rsidRDefault="009D60B7" w:rsidP="009D60B7">
      <w:pPr>
        <w:spacing w:after="0" w:line="288" w:lineRule="auto"/>
        <w:ind w:left="708"/>
        <w:jc w:val="both"/>
        <w:rPr>
          <w:rFonts w:eastAsia="Times New Roman" w:cs="Arial"/>
          <w:noProof w:val="0"/>
          <w:lang w:eastAsia="es-ES"/>
        </w:rPr>
      </w:pPr>
      <w:r w:rsidRPr="009D60B7">
        <w:rPr>
          <w:rFonts w:eastAsia="Times New Roman" w:cs="Arial"/>
          <w:noProof w:val="0"/>
          <w:lang w:eastAsia="es-ES"/>
        </w:rPr>
        <w:t>•</w:t>
      </w:r>
      <w:r w:rsidRPr="009D60B7">
        <w:rPr>
          <w:rFonts w:eastAsia="Times New Roman" w:cs="Arial"/>
          <w:noProof w:val="0"/>
          <w:lang w:eastAsia="es-ES"/>
        </w:rPr>
        <w:tab/>
        <w:t>Conexión de los elementos de los cuartos de equipo hacia el sistema de tierra física.</w:t>
      </w:r>
    </w:p>
    <w:p w:rsidR="009D60B7" w:rsidRPr="009D60B7" w:rsidRDefault="009D60B7" w:rsidP="009D60B7">
      <w:pPr>
        <w:spacing w:after="0" w:line="288" w:lineRule="auto"/>
        <w:ind w:left="708"/>
        <w:jc w:val="both"/>
        <w:rPr>
          <w:rFonts w:eastAsia="Times New Roman" w:cs="Arial"/>
          <w:noProof w:val="0"/>
          <w:lang w:eastAsia="es-ES"/>
        </w:rPr>
      </w:pPr>
      <w:r w:rsidRPr="009D60B7">
        <w:rPr>
          <w:rFonts w:eastAsia="Times New Roman" w:cs="Arial"/>
          <w:noProof w:val="0"/>
          <w:lang w:eastAsia="es-ES"/>
        </w:rPr>
        <w:t>•</w:t>
      </w:r>
      <w:r w:rsidRPr="009D60B7">
        <w:rPr>
          <w:rFonts w:eastAsia="Times New Roman" w:cs="Arial"/>
          <w:noProof w:val="0"/>
          <w:lang w:eastAsia="es-ES"/>
        </w:rPr>
        <w:tab/>
        <w:t>Servicios eléctricos en el cuarto de equipo (127 volts).</w:t>
      </w:r>
    </w:p>
    <w:p w:rsidR="009D60B7" w:rsidRPr="009D60B7" w:rsidRDefault="009D60B7" w:rsidP="009D60B7">
      <w:pPr>
        <w:spacing w:after="0" w:line="288" w:lineRule="auto"/>
        <w:ind w:left="708"/>
        <w:jc w:val="both"/>
        <w:rPr>
          <w:rFonts w:eastAsia="Times New Roman" w:cs="Arial"/>
          <w:noProof w:val="0"/>
          <w:lang w:eastAsia="es-ES"/>
        </w:rPr>
      </w:pPr>
      <w:r w:rsidRPr="009D60B7">
        <w:rPr>
          <w:rFonts w:eastAsia="Times New Roman" w:cs="Arial"/>
          <w:noProof w:val="0"/>
          <w:lang w:eastAsia="es-ES"/>
        </w:rPr>
        <w:t>•</w:t>
      </w:r>
      <w:r w:rsidRPr="009D60B7">
        <w:rPr>
          <w:rFonts w:eastAsia="Times New Roman" w:cs="Arial"/>
          <w:noProof w:val="0"/>
          <w:lang w:eastAsia="es-ES"/>
        </w:rPr>
        <w:tab/>
        <w:t>Requerimientos adicionales al sistema de cableado.</w:t>
      </w:r>
    </w:p>
    <w:p w:rsidR="009D60B7" w:rsidRPr="009D60B7" w:rsidRDefault="009D60B7" w:rsidP="009D60B7">
      <w:pPr>
        <w:spacing w:after="0" w:line="288" w:lineRule="auto"/>
        <w:ind w:left="360"/>
        <w:jc w:val="both"/>
        <w:rPr>
          <w:rFonts w:eastAsia="Times New Roman" w:cs="Arial"/>
          <w:noProof w:val="0"/>
          <w:lang w:eastAsia="es-ES"/>
        </w:rPr>
      </w:pPr>
    </w:p>
    <w:p w:rsidR="009D60B7" w:rsidRPr="009D60B7" w:rsidRDefault="009D60B7" w:rsidP="009D60B7">
      <w:pPr>
        <w:numPr>
          <w:ilvl w:val="0"/>
          <w:numId w:val="78"/>
        </w:numPr>
        <w:spacing w:after="0" w:line="288" w:lineRule="auto"/>
        <w:outlineLvl w:val="0"/>
        <w:rPr>
          <w:rFonts w:eastAsia="Times New Roman" w:cs="Arial"/>
          <w:noProof w:val="0"/>
          <w:lang w:eastAsia="es-ES"/>
        </w:rPr>
      </w:pPr>
      <w:bookmarkStart w:id="208" w:name="_Toc482697428"/>
      <w:r w:rsidRPr="009D60B7">
        <w:rPr>
          <w:rFonts w:eastAsia="Times New Roman" w:cs="Arial"/>
          <w:b/>
          <w:noProof w:val="0"/>
          <w:lang w:eastAsia="es-ES"/>
        </w:rPr>
        <w:t>Objetivo</w:t>
      </w:r>
      <w:r w:rsidRPr="009D60B7">
        <w:rPr>
          <w:rFonts w:eastAsia="Times New Roman" w:cs="Arial"/>
          <w:noProof w:val="0"/>
          <w:lang w:eastAsia="es-ES"/>
        </w:rPr>
        <w:t>.</w:t>
      </w:r>
      <w:bookmarkEnd w:id="208"/>
    </w:p>
    <w:p w:rsidR="009D60B7" w:rsidRPr="009D60B7" w:rsidRDefault="009D60B7" w:rsidP="009D60B7">
      <w:pPr>
        <w:spacing w:after="0" w:line="252" w:lineRule="auto"/>
        <w:ind w:left="360"/>
        <w:jc w:val="both"/>
        <w:rPr>
          <w:rFonts w:eastAsia="Times New Roman" w:cs="Arial"/>
          <w:noProof w:val="0"/>
          <w:lang w:eastAsia="es-ES"/>
        </w:rPr>
      </w:pPr>
      <w:r w:rsidRPr="009D60B7">
        <w:rPr>
          <w:rFonts w:eastAsia="Times New Roman" w:cs="Arial"/>
          <w:noProof w:val="0"/>
          <w:lang w:eastAsia="es-ES"/>
        </w:rPr>
        <w:t>El Instituto Mexicano del Seguro Social tiene la necesidad de contratar el SERVICIO DE MANTENIMIENTO INTEGRAL DE RED DE ÁREA LOCAL EN NIVEL CENTRAL DEL IMSS, con el propósito de fortalecer la infraestructura de la red de área local en sus inmuebles y preservar la continuidad operativa de los servicios de la red de comunicaciones sobre la cual operan los sistemas sustantivos del Instituto.</w:t>
      </w:r>
    </w:p>
    <w:p w:rsidR="009D60B7" w:rsidRPr="009D60B7" w:rsidRDefault="009D60B7" w:rsidP="009D60B7">
      <w:pPr>
        <w:spacing w:after="0" w:line="288" w:lineRule="auto"/>
        <w:jc w:val="both"/>
        <w:rPr>
          <w:rFonts w:eastAsia="Times New Roman" w:cs="Arial"/>
          <w:noProof w:val="0"/>
          <w:lang w:eastAsia="es-ES"/>
        </w:rPr>
      </w:pPr>
    </w:p>
    <w:p w:rsidR="009D60B7" w:rsidRPr="009D60B7" w:rsidRDefault="009D60B7" w:rsidP="009D60B7">
      <w:pPr>
        <w:numPr>
          <w:ilvl w:val="0"/>
          <w:numId w:val="78"/>
        </w:numPr>
        <w:spacing w:after="0" w:line="288" w:lineRule="auto"/>
        <w:outlineLvl w:val="0"/>
        <w:rPr>
          <w:rFonts w:eastAsia="Times New Roman" w:cs="Arial"/>
          <w:b/>
          <w:bCs/>
          <w:noProof w:val="0"/>
          <w:kern w:val="28"/>
          <w:lang w:eastAsia="es-ES"/>
        </w:rPr>
      </w:pPr>
      <w:bookmarkStart w:id="209" w:name="_Toc482697429"/>
      <w:r w:rsidRPr="009D60B7">
        <w:rPr>
          <w:rFonts w:eastAsia="Times New Roman" w:cs="Arial"/>
          <w:b/>
          <w:bCs/>
          <w:noProof w:val="0"/>
          <w:kern w:val="28"/>
          <w:lang w:eastAsia="es-ES"/>
        </w:rPr>
        <w:t>Programa de entregas.</w:t>
      </w:r>
      <w:bookmarkEnd w:id="209"/>
    </w:p>
    <w:p w:rsidR="009D60B7" w:rsidRPr="009D60B7" w:rsidRDefault="009D60B7" w:rsidP="009D60B7">
      <w:pPr>
        <w:spacing w:after="0" w:line="288" w:lineRule="auto"/>
        <w:ind w:left="426"/>
        <w:jc w:val="both"/>
        <w:rPr>
          <w:rFonts w:eastAsia="Times New Roman" w:cs="Arial"/>
          <w:noProof w:val="0"/>
          <w:lang w:eastAsia="es-ES"/>
        </w:rPr>
      </w:pPr>
      <w:r w:rsidRPr="009D60B7">
        <w:rPr>
          <w:rFonts w:eastAsia="Times New Roman" w:cs="Arial"/>
          <w:noProof w:val="0"/>
          <w:lang w:eastAsia="es-ES"/>
        </w:rPr>
        <w:t>El proveedor deberá presentar un plan de trabajo general, para llevar a cabo la implementación del proyecto, en el que se especifiquen las actividades a realizar, la secuencia, los recursos asignados y responsables de dichas actividades, así como la duración del proyecto, su fecha de inicio y de conclusión.</w:t>
      </w:r>
    </w:p>
    <w:p w:rsidR="009D60B7" w:rsidRPr="009D60B7" w:rsidRDefault="009D60B7" w:rsidP="009D60B7">
      <w:pPr>
        <w:spacing w:after="0" w:line="288" w:lineRule="auto"/>
        <w:ind w:left="426"/>
        <w:jc w:val="both"/>
        <w:rPr>
          <w:rFonts w:eastAsia="Times New Roman" w:cs="Arial"/>
          <w:noProof w:val="0"/>
          <w:lang w:eastAsia="es-ES"/>
        </w:rPr>
      </w:pPr>
    </w:p>
    <w:p w:rsidR="009D60B7" w:rsidRPr="009D60B7" w:rsidRDefault="009D60B7" w:rsidP="009D60B7">
      <w:pPr>
        <w:numPr>
          <w:ilvl w:val="0"/>
          <w:numId w:val="78"/>
        </w:numPr>
        <w:spacing w:after="0" w:line="288" w:lineRule="auto"/>
        <w:outlineLvl w:val="0"/>
        <w:rPr>
          <w:rFonts w:eastAsia="Times New Roman" w:cs="Arial"/>
          <w:b/>
          <w:bCs/>
          <w:noProof w:val="0"/>
          <w:kern w:val="28"/>
          <w:lang w:eastAsia="es-ES"/>
        </w:rPr>
      </w:pPr>
      <w:bookmarkStart w:id="210" w:name="_Toc482697430"/>
      <w:r w:rsidRPr="009D60B7">
        <w:rPr>
          <w:rFonts w:eastAsia="Times New Roman" w:cs="Arial"/>
          <w:b/>
          <w:bCs/>
          <w:noProof w:val="0"/>
          <w:kern w:val="28"/>
          <w:lang w:eastAsia="es-ES"/>
        </w:rPr>
        <w:t>Normas oficiales.</w:t>
      </w:r>
      <w:bookmarkEnd w:id="210"/>
      <w:r w:rsidRPr="009D60B7">
        <w:rPr>
          <w:rFonts w:eastAsia="Times New Roman" w:cs="Arial"/>
          <w:b/>
          <w:bCs/>
          <w:noProof w:val="0"/>
          <w:kern w:val="28"/>
          <w:lang w:eastAsia="es-ES"/>
        </w:rPr>
        <w:t xml:space="preserve"> </w:t>
      </w:r>
    </w:p>
    <w:p w:rsidR="009D60B7" w:rsidRPr="009D60B7" w:rsidRDefault="009D60B7" w:rsidP="009D60B7">
      <w:pPr>
        <w:spacing w:after="0" w:line="288" w:lineRule="auto"/>
        <w:ind w:left="720"/>
        <w:jc w:val="both"/>
        <w:rPr>
          <w:rFonts w:eastAsia="Times New Roman" w:cs="Arial"/>
          <w:noProof w:val="0"/>
          <w:lang w:eastAsia="es-ES"/>
        </w:rPr>
      </w:pPr>
      <w:r w:rsidRPr="009D60B7">
        <w:rPr>
          <w:rFonts w:eastAsia="Times New Roman" w:cs="Arial"/>
          <w:noProof w:val="0"/>
          <w:lang w:eastAsia="es-ES"/>
        </w:rPr>
        <w:t>El proveedor deberá presentar, el certificado de la marca propuesta expedido por el fabricante a favor del proveedor como integrador de esa marca, la cual debe cumplir con las siguientes normas:</w:t>
      </w:r>
    </w:p>
    <w:p w:rsidR="009D60B7" w:rsidRPr="009D60B7" w:rsidRDefault="009D60B7" w:rsidP="009D60B7">
      <w:pPr>
        <w:spacing w:before="240" w:after="60" w:line="288" w:lineRule="auto"/>
        <w:jc w:val="both"/>
        <w:outlineLvl w:val="0"/>
        <w:rPr>
          <w:rFonts w:eastAsia="Times New Roman" w:cs="Arial"/>
          <w:b/>
          <w:noProof w:val="0"/>
          <w:lang w:eastAsia="es-ES"/>
        </w:rPr>
      </w:pPr>
      <w:r w:rsidRPr="009D60B7">
        <w:rPr>
          <w:rFonts w:eastAsia="Times New Roman" w:cs="Arial"/>
          <w:b/>
          <w:noProof w:val="0"/>
          <w:lang w:eastAsia="es-ES"/>
        </w:rPr>
        <w:tab/>
        <w:t>Normas Mexicanas</w:t>
      </w:r>
    </w:p>
    <w:p w:rsidR="009D60B7" w:rsidRPr="00491AE3" w:rsidRDefault="009D60B7" w:rsidP="002A279F">
      <w:pPr>
        <w:pStyle w:val="Prrafodelista"/>
        <w:numPr>
          <w:ilvl w:val="0"/>
          <w:numId w:val="81"/>
        </w:numPr>
        <w:rPr>
          <w:rFonts w:ascii="Arial" w:hAnsi="Arial" w:cs="Arial"/>
          <w:sz w:val="20"/>
          <w:szCs w:val="20"/>
        </w:rPr>
      </w:pPr>
      <w:r w:rsidRPr="00491AE3">
        <w:rPr>
          <w:rFonts w:ascii="Arial" w:hAnsi="Arial" w:cs="Arial"/>
          <w:b/>
          <w:sz w:val="20"/>
          <w:szCs w:val="20"/>
        </w:rPr>
        <w:t>NOM-001.SEDE-2012</w:t>
      </w:r>
      <w:r w:rsidRPr="00491AE3">
        <w:rPr>
          <w:rFonts w:ascii="Arial" w:hAnsi="Arial" w:cs="Arial"/>
          <w:sz w:val="20"/>
          <w:szCs w:val="20"/>
        </w:rPr>
        <w:t xml:space="preserve"> Norma Oficial Mexicana </w:t>
      </w:r>
    </w:p>
    <w:p w:rsidR="009D60B7" w:rsidRPr="00491AE3" w:rsidRDefault="009D60B7" w:rsidP="002A279F">
      <w:pPr>
        <w:pStyle w:val="Prrafodelista"/>
        <w:numPr>
          <w:ilvl w:val="0"/>
          <w:numId w:val="81"/>
        </w:numPr>
        <w:rPr>
          <w:rFonts w:ascii="Arial" w:hAnsi="Arial" w:cs="Arial"/>
          <w:sz w:val="20"/>
          <w:szCs w:val="20"/>
        </w:rPr>
      </w:pPr>
      <w:r w:rsidRPr="00491AE3">
        <w:rPr>
          <w:rFonts w:ascii="Arial" w:hAnsi="Arial" w:cs="Arial"/>
          <w:b/>
          <w:sz w:val="20"/>
          <w:szCs w:val="20"/>
        </w:rPr>
        <w:t>NMX-I-248-NYCE-2008</w:t>
      </w:r>
      <w:r w:rsidRPr="00491AE3">
        <w:rPr>
          <w:rFonts w:ascii="Arial" w:hAnsi="Arial" w:cs="Arial"/>
          <w:sz w:val="20"/>
          <w:szCs w:val="20"/>
        </w:rPr>
        <w:t>.Telecomunicaciones- Cableado-cableado Estructurado Genérico-Cableado de Telecomunicaciones para Edificios Comerciales –Especificaciones y Métodos de Prueba.</w:t>
      </w:r>
    </w:p>
    <w:p w:rsidR="009D60B7" w:rsidRPr="00491AE3" w:rsidRDefault="009D60B7" w:rsidP="002A279F">
      <w:pPr>
        <w:pStyle w:val="Prrafodelista"/>
        <w:numPr>
          <w:ilvl w:val="0"/>
          <w:numId w:val="81"/>
        </w:numPr>
        <w:rPr>
          <w:rFonts w:ascii="Arial" w:hAnsi="Arial" w:cs="Arial"/>
          <w:sz w:val="20"/>
          <w:szCs w:val="20"/>
        </w:rPr>
      </w:pPr>
      <w:r w:rsidRPr="00491AE3">
        <w:rPr>
          <w:rFonts w:ascii="Arial" w:hAnsi="Arial" w:cs="Arial"/>
          <w:b/>
          <w:sz w:val="20"/>
          <w:szCs w:val="20"/>
        </w:rPr>
        <w:t>NMX-I-279-NYCE-2009</w:t>
      </w:r>
      <w:r w:rsidRPr="00491AE3">
        <w:rPr>
          <w:rFonts w:ascii="Arial" w:hAnsi="Arial" w:cs="Arial"/>
          <w:sz w:val="20"/>
          <w:szCs w:val="20"/>
        </w:rPr>
        <w:t>: “Telecomunicaciones-Cableado-Cableado Estructurado-Canalización y Espacios para Cableados de Telecomunicaciones en Edificios Comerciales”</w:t>
      </w:r>
    </w:p>
    <w:p w:rsidR="009D60B7" w:rsidRPr="00491AE3" w:rsidRDefault="009D60B7" w:rsidP="002A279F">
      <w:pPr>
        <w:pStyle w:val="Prrafodelista"/>
        <w:numPr>
          <w:ilvl w:val="0"/>
          <w:numId w:val="81"/>
        </w:numPr>
        <w:rPr>
          <w:rFonts w:ascii="Arial" w:hAnsi="Arial" w:cs="Arial"/>
          <w:sz w:val="20"/>
          <w:szCs w:val="20"/>
        </w:rPr>
      </w:pPr>
      <w:r w:rsidRPr="00491AE3">
        <w:rPr>
          <w:rFonts w:ascii="Arial" w:hAnsi="Arial" w:cs="Arial"/>
          <w:b/>
          <w:sz w:val="20"/>
          <w:szCs w:val="20"/>
        </w:rPr>
        <w:t>NMX-J-511-ANCE.2011</w:t>
      </w:r>
      <w:r w:rsidRPr="00491AE3">
        <w:rPr>
          <w:rFonts w:ascii="Arial" w:hAnsi="Arial" w:cs="Arial"/>
          <w:sz w:val="20"/>
          <w:szCs w:val="20"/>
        </w:rPr>
        <w:t xml:space="preserve"> Soportes para Conductores Eléctricos- Sistemas de soportes metálicos tipo charola : Especificaciones y métodos de prueba</w:t>
      </w:r>
    </w:p>
    <w:p w:rsidR="009D60B7" w:rsidRPr="00491AE3" w:rsidRDefault="009D60B7" w:rsidP="002A279F">
      <w:pPr>
        <w:pStyle w:val="Prrafodelista"/>
        <w:numPr>
          <w:ilvl w:val="0"/>
          <w:numId w:val="81"/>
        </w:numPr>
        <w:rPr>
          <w:rFonts w:ascii="Arial" w:hAnsi="Arial" w:cs="Arial"/>
          <w:sz w:val="20"/>
          <w:szCs w:val="20"/>
        </w:rPr>
      </w:pPr>
      <w:r w:rsidRPr="00491AE3">
        <w:rPr>
          <w:rFonts w:ascii="Arial" w:hAnsi="Arial" w:cs="Arial"/>
          <w:b/>
          <w:sz w:val="20"/>
          <w:szCs w:val="20"/>
        </w:rPr>
        <w:t>NMX-J-023/1-ANCE-2007</w:t>
      </w:r>
      <w:r w:rsidRPr="00491AE3">
        <w:rPr>
          <w:rFonts w:ascii="Arial" w:hAnsi="Arial" w:cs="Arial"/>
          <w:sz w:val="20"/>
          <w:szCs w:val="20"/>
        </w:rPr>
        <w:t xml:space="preserve"> Productos eléctricos – Cajas registro metálicas de salida, Parte 1: Especificaciones y métodos de prueba</w:t>
      </w:r>
    </w:p>
    <w:p w:rsidR="009D60B7" w:rsidRPr="00491AE3" w:rsidRDefault="009D60B7" w:rsidP="002A279F">
      <w:pPr>
        <w:pStyle w:val="Prrafodelista"/>
        <w:numPr>
          <w:ilvl w:val="0"/>
          <w:numId w:val="81"/>
        </w:numPr>
        <w:rPr>
          <w:rFonts w:ascii="Arial" w:hAnsi="Arial" w:cs="Arial"/>
          <w:sz w:val="20"/>
          <w:szCs w:val="20"/>
        </w:rPr>
      </w:pPr>
      <w:r w:rsidRPr="00491AE3">
        <w:rPr>
          <w:rFonts w:ascii="Arial" w:hAnsi="Arial" w:cs="Arial"/>
          <w:b/>
          <w:sz w:val="20"/>
          <w:szCs w:val="20"/>
        </w:rPr>
        <w:t>NMX-J-535-ANCE-2008</w:t>
      </w:r>
      <w:r w:rsidRPr="00491AE3">
        <w:rPr>
          <w:rFonts w:ascii="Arial" w:hAnsi="Arial" w:cs="Arial"/>
          <w:sz w:val="20"/>
          <w:szCs w:val="20"/>
        </w:rPr>
        <w:t xml:space="preserve"> Tubos (Conduit) de acero tipo semipesado para la protección de conductores eléctricos y sus accesorios especificaciones y métodos de prueba</w:t>
      </w:r>
    </w:p>
    <w:p w:rsidR="009D60B7" w:rsidRPr="00491AE3" w:rsidRDefault="009D60B7" w:rsidP="002A279F">
      <w:pPr>
        <w:pStyle w:val="Prrafodelista"/>
        <w:numPr>
          <w:ilvl w:val="0"/>
          <w:numId w:val="81"/>
        </w:numPr>
        <w:rPr>
          <w:rFonts w:ascii="Arial" w:hAnsi="Arial" w:cs="Arial"/>
          <w:sz w:val="20"/>
          <w:szCs w:val="20"/>
        </w:rPr>
      </w:pPr>
      <w:r w:rsidRPr="00491AE3">
        <w:rPr>
          <w:rFonts w:ascii="Arial" w:hAnsi="Arial" w:cs="Arial"/>
          <w:b/>
          <w:sz w:val="20"/>
          <w:szCs w:val="20"/>
        </w:rPr>
        <w:t>NMX-J-536-ANCE-2016</w:t>
      </w:r>
      <w:r w:rsidRPr="00491AE3">
        <w:rPr>
          <w:rFonts w:ascii="Arial" w:hAnsi="Arial" w:cs="Arial"/>
          <w:sz w:val="20"/>
          <w:szCs w:val="20"/>
        </w:rPr>
        <w:t xml:space="preserve"> Tubos metálicos rígidos de acero tipo ligero y sus accesorios para la protección de conductores eléctricos - Especificaciones y Métodos de Prueba </w:t>
      </w:r>
    </w:p>
    <w:p w:rsidR="009D60B7" w:rsidRPr="00491AE3" w:rsidRDefault="009D60B7" w:rsidP="002A279F">
      <w:pPr>
        <w:pStyle w:val="Prrafodelista"/>
        <w:numPr>
          <w:ilvl w:val="0"/>
          <w:numId w:val="81"/>
        </w:numPr>
        <w:rPr>
          <w:rFonts w:ascii="Arial" w:hAnsi="Arial" w:cs="Arial"/>
          <w:sz w:val="20"/>
          <w:szCs w:val="20"/>
        </w:rPr>
      </w:pPr>
      <w:r w:rsidRPr="00491AE3">
        <w:rPr>
          <w:rFonts w:ascii="Arial" w:hAnsi="Arial" w:cs="Arial"/>
          <w:b/>
          <w:sz w:val="20"/>
          <w:szCs w:val="20"/>
        </w:rPr>
        <w:t>NOM-008-SCFI-2002</w:t>
      </w:r>
      <w:r w:rsidRPr="00491AE3">
        <w:rPr>
          <w:rFonts w:ascii="Arial" w:hAnsi="Arial" w:cs="Arial"/>
          <w:sz w:val="20"/>
          <w:szCs w:val="20"/>
        </w:rPr>
        <w:t xml:space="preserve"> Sistema General de Unidades de Medida.</w:t>
      </w:r>
    </w:p>
    <w:p w:rsidR="009D60B7" w:rsidRPr="00491AE3" w:rsidRDefault="009D60B7" w:rsidP="002A279F">
      <w:pPr>
        <w:pStyle w:val="Prrafodelista"/>
        <w:numPr>
          <w:ilvl w:val="0"/>
          <w:numId w:val="81"/>
        </w:numPr>
        <w:rPr>
          <w:rFonts w:ascii="Arial" w:hAnsi="Arial" w:cs="Arial"/>
          <w:sz w:val="20"/>
          <w:szCs w:val="20"/>
        </w:rPr>
      </w:pPr>
      <w:r w:rsidRPr="00491AE3">
        <w:rPr>
          <w:rFonts w:ascii="Arial" w:hAnsi="Arial" w:cs="Arial"/>
          <w:sz w:val="20"/>
          <w:szCs w:val="20"/>
        </w:rPr>
        <w:t xml:space="preserve">Norma Oficial Mexicana </w:t>
      </w:r>
      <w:r w:rsidRPr="00491AE3">
        <w:rPr>
          <w:rFonts w:ascii="Arial" w:hAnsi="Arial" w:cs="Arial"/>
          <w:b/>
          <w:sz w:val="20"/>
          <w:szCs w:val="20"/>
        </w:rPr>
        <w:t>NOM-011-STPS-2001</w:t>
      </w:r>
      <w:r w:rsidRPr="00491AE3">
        <w:rPr>
          <w:rFonts w:ascii="Arial" w:hAnsi="Arial" w:cs="Arial"/>
          <w:sz w:val="20"/>
          <w:szCs w:val="20"/>
        </w:rPr>
        <w:t xml:space="preserve"> Condiciones de Seguridad e Higiene en los centros de trabajo donde se genere ruido. </w:t>
      </w:r>
    </w:p>
    <w:p w:rsidR="00491AE3" w:rsidRPr="00491AE3" w:rsidRDefault="00491AE3" w:rsidP="00491AE3">
      <w:pPr>
        <w:spacing w:after="0"/>
        <w:rPr>
          <w:rFonts w:cs="Arial"/>
          <w:szCs w:val="20"/>
          <w:lang w:eastAsia="es-ES"/>
        </w:rPr>
      </w:pPr>
    </w:p>
    <w:p w:rsidR="009D60B7" w:rsidRPr="009D60B7" w:rsidRDefault="009D60B7" w:rsidP="00491AE3">
      <w:pPr>
        <w:spacing w:after="0" w:line="288" w:lineRule="auto"/>
        <w:jc w:val="both"/>
        <w:outlineLvl w:val="0"/>
        <w:rPr>
          <w:rFonts w:eastAsia="Times New Roman" w:cs="Arial"/>
          <w:b/>
          <w:noProof w:val="0"/>
          <w:lang w:eastAsia="es-ES"/>
        </w:rPr>
      </w:pPr>
      <w:r w:rsidRPr="009D60B7">
        <w:rPr>
          <w:rFonts w:eastAsia="Times New Roman" w:cs="Arial"/>
          <w:b/>
          <w:noProof w:val="0"/>
          <w:lang w:eastAsia="es-ES"/>
        </w:rPr>
        <w:t>Normas Internacionales</w:t>
      </w:r>
    </w:p>
    <w:p w:rsidR="009D60B7" w:rsidRPr="00491AE3" w:rsidRDefault="009D60B7" w:rsidP="00491AE3">
      <w:pPr>
        <w:spacing w:after="0"/>
        <w:rPr>
          <w:rFonts w:cs="Arial"/>
          <w:szCs w:val="20"/>
          <w:lang w:eastAsia="es-ES"/>
        </w:rPr>
      </w:pPr>
    </w:p>
    <w:p w:rsidR="009D60B7" w:rsidRPr="00491AE3" w:rsidRDefault="009D60B7" w:rsidP="002A279F">
      <w:pPr>
        <w:pStyle w:val="Prrafodelista"/>
        <w:numPr>
          <w:ilvl w:val="0"/>
          <w:numId w:val="80"/>
        </w:numPr>
        <w:rPr>
          <w:rFonts w:ascii="Arial" w:hAnsi="Arial" w:cs="Arial"/>
          <w:sz w:val="20"/>
          <w:szCs w:val="20"/>
        </w:rPr>
      </w:pPr>
      <w:r w:rsidRPr="00491AE3">
        <w:rPr>
          <w:rFonts w:ascii="Arial" w:hAnsi="Arial" w:cs="Arial"/>
          <w:b/>
          <w:sz w:val="20"/>
          <w:szCs w:val="20"/>
        </w:rPr>
        <w:t xml:space="preserve">ANSI / TIA-568.1-D 2015 </w:t>
      </w:r>
      <w:r w:rsidRPr="00491AE3">
        <w:rPr>
          <w:rFonts w:ascii="Arial" w:hAnsi="Arial" w:cs="Arial"/>
          <w:sz w:val="20"/>
          <w:szCs w:val="20"/>
        </w:rPr>
        <w:t>"Cableado de telecomunicaciones para edificios comerciales"</w:t>
      </w:r>
    </w:p>
    <w:p w:rsidR="009D60B7" w:rsidRPr="00491AE3" w:rsidRDefault="009D60B7" w:rsidP="002A279F">
      <w:pPr>
        <w:pStyle w:val="Prrafodelista"/>
        <w:numPr>
          <w:ilvl w:val="0"/>
          <w:numId w:val="80"/>
        </w:numPr>
        <w:rPr>
          <w:rFonts w:ascii="Arial" w:hAnsi="Arial" w:cs="Arial"/>
          <w:sz w:val="20"/>
          <w:szCs w:val="20"/>
        </w:rPr>
      </w:pPr>
      <w:r w:rsidRPr="00491AE3">
        <w:rPr>
          <w:rFonts w:ascii="Arial" w:hAnsi="Arial" w:cs="Arial"/>
          <w:b/>
          <w:sz w:val="20"/>
          <w:szCs w:val="20"/>
        </w:rPr>
        <w:t xml:space="preserve">ANSI/TIA-568 C.0 </w:t>
      </w:r>
      <w:r w:rsidR="00491AE3" w:rsidRPr="00491AE3">
        <w:rPr>
          <w:rFonts w:ascii="Arial" w:hAnsi="Arial" w:cs="Arial"/>
          <w:b/>
          <w:sz w:val="20"/>
          <w:szCs w:val="20"/>
        </w:rPr>
        <w:t xml:space="preserve">2009 </w:t>
      </w:r>
      <w:r w:rsidR="00491AE3" w:rsidRPr="00491AE3">
        <w:rPr>
          <w:rFonts w:ascii="Arial" w:hAnsi="Arial" w:cs="Arial"/>
          <w:sz w:val="20"/>
          <w:szCs w:val="20"/>
        </w:rPr>
        <w:t>Cableado</w:t>
      </w:r>
      <w:r w:rsidRPr="00491AE3">
        <w:rPr>
          <w:rFonts w:ascii="Arial" w:hAnsi="Arial" w:cs="Arial"/>
          <w:sz w:val="20"/>
          <w:szCs w:val="20"/>
        </w:rPr>
        <w:t xml:space="preserve"> genérico de telecomunicaciones en oficinas de clientes.</w:t>
      </w:r>
    </w:p>
    <w:p w:rsidR="009D60B7" w:rsidRPr="00491AE3" w:rsidRDefault="009D60B7" w:rsidP="002A279F">
      <w:pPr>
        <w:pStyle w:val="Prrafodelista"/>
        <w:numPr>
          <w:ilvl w:val="0"/>
          <w:numId w:val="80"/>
        </w:numPr>
        <w:rPr>
          <w:rFonts w:ascii="Arial" w:hAnsi="Arial" w:cs="Arial"/>
          <w:b/>
          <w:sz w:val="20"/>
          <w:szCs w:val="20"/>
        </w:rPr>
      </w:pPr>
      <w:r w:rsidRPr="00491AE3">
        <w:rPr>
          <w:rFonts w:ascii="Arial" w:hAnsi="Arial" w:cs="Arial"/>
          <w:b/>
          <w:sz w:val="20"/>
          <w:szCs w:val="20"/>
        </w:rPr>
        <w:t xml:space="preserve">Addendum C.0-1, C.0-2 </w:t>
      </w:r>
    </w:p>
    <w:p w:rsidR="009D60B7" w:rsidRPr="00491AE3" w:rsidRDefault="009D60B7" w:rsidP="002A279F">
      <w:pPr>
        <w:pStyle w:val="Prrafodelista"/>
        <w:numPr>
          <w:ilvl w:val="0"/>
          <w:numId w:val="80"/>
        </w:numPr>
        <w:rPr>
          <w:rFonts w:ascii="Arial" w:hAnsi="Arial" w:cs="Arial"/>
          <w:sz w:val="20"/>
          <w:szCs w:val="20"/>
        </w:rPr>
      </w:pPr>
      <w:r w:rsidRPr="00491AE3">
        <w:rPr>
          <w:rFonts w:ascii="Arial" w:hAnsi="Arial" w:cs="Arial"/>
          <w:b/>
          <w:sz w:val="20"/>
          <w:szCs w:val="20"/>
        </w:rPr>
        <w:t xml:space="preserve">ANSI/TIA-568 C.1 2009 </w:t>
      </w:r>
      <w:r w:rsidRPr="00491AE3">
        <w:rPr>
          <w:rFonts w:ascii="Arial" w:hAnsi="Arial" w:cs="Arial"/>
          <w:sz w:val="20"/>
          <w:szCs w:val="20"/>
        </w:rPr>
        <w:t xml:space="preserve">Norma para cableado de telecomunicaciones en edificios comerciales. </w:t>
      </w:r>
      <w:r w:rsidRPr="00491AE3">
        <w:rPr>
          <w:rFonts w:ascii="Arial" w:hAnsi="Arial" w:cs="Arial"/>
          <w:b/>
          <w:sz w:val="20"/>
          <w:szCs w:val="20"/>
        </w:rPr>
        <w:t xml:space="preserve">Addendum C.1-1, C.1-2  </w:t>
      </w:r>
    </w:p>
    <w:p w:rsidR="009D60B7" w:rsidRPr="00491AE3" w:rsidRDefault="009D60B7" w:rsidP="002A279F">
      <w:pPr>
        <w:pStyle w:val="Prrafodelista"/>
        <w:numPr>
          <w:ilvl w:val="0"/>
          <w:numId w:val="80"/>
        </w:numPr>
        <w:rPr>
          <w:rFonts w:ascii="Arial" w:hAnsi="Arial" w:cs="Arial"/>
          <w:sz w:val="20"/>
          <w:szCs w:val="20"/>
        </w:rPr>
      </w:pPr>
      <w:r w:rsidRPr="00491AE3">
        <w:rPr>
          <w:rFonts w:ascii="Arial" w:hAnsi="Arial" w:cs="Arial"/>
          <w:b/>
          <w:sz w:val="20"/>
          <w:szCs w:val="20"/>
        </w:rPr>
        <w:t xml:space="preserve">ANSI/TIA-568 C.2 2009 </w:t>
      </w:r>
      <w:r w:rsidRPr="00491AE3">
        <w:rPr>
          <w:rFonts w:ascii="Arial" w:hAnsi="Arial" w:cs="Arial"/>
          <w:sz w:val="20"/>
          <w:szCs w:val="20"/>
        </w:rPr>
        <w:t>"Cableado y componentes de telecomunicaciones de par trenzado equilibrado" C.2-2 Metodología de prueba alternativa para cordones de interconexión de categoría 6A</w:t>
      </w:r>
    </w:p>
    <w:p w:rsidR="009D60B7" w:rsidRPr="00491AE3" w:rsidRDefault="009D60B7" w:rsidP="002A279F">
      <w:pPr>
        <w:pStyle w:val="Prrafodelista"/>
        <w:numPr>
          <w:ilvl w:val="0"/>
          <w:numId w:val="80"/>
        </w:numPr>
        <w:rPr>
          <w:rFonts w:ascii="Arial" w:hAnsi="Arial" w:cs="Arial"/>
          <w:b/>
          <w:sz w:val="20"/>
          <w:szCs w:val="20"/>
        </w:rPr>
      </w:pPr>
      <w:r w:rsidRPr="00491AE3">
        <w:rPr>
          <w:rFonts w:ascii="Arial" w:hAnsi="Arial" w:cs="Arial"/>
          <w:b/>
          <w:sz w:val="20"/>
          <w:szCs w:val="20"/>
        </w:rPr>
        <w:t xml:space="preserve">ANSI/TIA-568 C.3 2008 </w:t>
      </w:r>
      <w:r w:rsidRPr="00491AE3">
        <w:rPr>
          <w:rFonts w:ascii="Arial" w:hAnsi="Arial" w:cs="Arial"/>
          <w:sz w:val="20"/>
          <w:szCs w:val="20"/>
        </w:rPr>
        <w:t xml:space="preserve">"Componentes de cableado de fibra óptica" </w:t>
      </w:r>
      <w:r w:rsidRPr="00491AE3">
        <w:rPr>
          <w:rFonts w:ascii="Arial" w:hAnsi="Arial" w:cs="Arial"/>
          <w:b/>
          <w:sz w:val="20"/>
          <w:szCs w:val="20"/>
        </w:rPr>
        <w:t xml:space="preserve">Addendum C.3-1 </w:t>
      </w:r>
    </w:p>
    <w:p w:rsidR="009D60B7" w:rsidRPr="00491AE3" w:rsidRDefault="009D60B7" w:rsidP="002A279F">
      <w:pPr>
        <w:pStyle w:val="Prrafodelista"/>
        <w:numPr>
          <w:ilvl w:val="0"/>
          <w:numId w:val="80"/>
        </w:numPr>
        <w:rPr>
          <w:rFonts w:ascii="Arial" w:hAnsi="Arial" w:cs="Arial"/>
          <w:sz w:val="20"/>
          <w:szCs w:val="20"/>
        </w:rPr>
      </w:pPr>
      <w:r w:rsidRPr="00491AE3">
        <w:rPr>
          <w:rFonts w:ascii="Arial" w:hAnsi="Arial" w:cs="Arial"/>
          <w:b/>
          <w:sz w:val="20"/>
          <w:szCs w:val="20"/>
        </w:rPr>
        <w:t xml:space="preserve">ANSI / TIA-569-D 2015 </w:t>
      </w:r>
      <w:r w:rsidRPr="00491AE3">
        <w:rPr>
          <w:rFonts w:ascii="Arial" w:hAnsi="Arial" w:cs="Arial"/>
          <w:sz w:val="20"/>
          <w:szCs w:val="20"/>
        </w:rPr>
        <w:t>"Rutas y espacios de telecomunicaciones"</w:t>
      </w:r>
    </w:p>
    <w:p w:rsidR="009D60B7" w:rsidRPr="00491AE3" w:rsidRDefault="009D60B7" w:rsidP="002A279F">
      <w:pPr>
        <w:pStyle w:val="Prrafodelista"/>
        <w:numPr>
          <w:ilvl w:val="0"/>
          <w:numId w:val="80"/>
        </w:numPr>
        <w:rPr>
          <w:rFonts w:ascii="Arial" w:hAnsi="Arial" w:cs="Arial"/>
          <w:b/>
          <w:sz w:val="20"/>
          <w:szCs w:val="20"/>
        </w:rPr>
      </w:pPr>
      <w:r w:rsidRPr="00491AE3">
        <w:rPr>
          <w:rFonts w:ascii="Arial" w:hAnsi="Arial" w:cs="Arial"/>
          <w:b/>
          <w:sz w:val="20"/>
          <w:szCs w:val="20"/>
        </w:rPr>
        <w:t>ANSI/TIA-569-D-1 2016 "Addendum 1</w:t>
      </w:r>
      <w:r w:rsidRPr="00491AE3">
        <w:rPr>
          <w:rFonts w:ascii="Arial" w:hAnsi="Arial" w:cs="Arial"/>
          <w:sz w:val="20"/>
          <w:szCs w:val="20"/>
        </w:rPr>
        <w:t>, Requisitos revisados ​​de temperatura y humedad para espacios de telecomunicaciones"</w:t>
      </w:r>
    </w:p>
    <w:p w:rsidR="009D60B7" w:rsidRPr="00491AE3" w:rsidRDefault="009D60B7" w:rsidP="002A279F">
      <w:pPr>
        <w:pStyle w:val="Prrafodelista"/>
        <w:numPr>
          <w:ilvl w:val="0"/>
          <w:numId w:val="80"/>
        </w:numPr>
        <w:rPr>
          <w:rFonts w:ascii="Arial" w:hAnsi="Arial" w:cs="Arial"/>
          <w:b/>
          <w:sz w:val="20"/>
          <w:szCs w:val="20"/>
        </w:rPr>
      </w:pPr>
      <w:r w:rsidRPr="00491AE3">
        <w:rPr>
          <w:rFonts w:ascii="Arial" w:hAnsi="Arial" w:cs="Arial"/>
          <w:b/>
          <w:sz w:val="20"/>
          <w:szCs w:val="20"/>
        </w:rPr>
        <w:t xml:space="preserve">ANSI/TIA-598-D-2014 </w:t>
      </w:r>
      <w:r w:rsidRPr="00491AE3">
        <w:rPr>
          <w:rFonts w:ascii="Arial" w:hAnsi="Arial" w:cs="Arial"/>
          <w:sz w:val="20"/>
          <w:szCs w:val="20"/>
        </w:rPr>
        <w:t>Código de colores para cable de fibra óptica.</w:t>
      </w:r>
      <w:r w:rsidRPr="00491AE3">
        <w:rPr>
          <w:rFonts w:ascii="Arial" w:hAnsi="Arial" w:cs="Arial"/>
          <w:b/>
          <w:sz w:val="20"/>
          <w:szCs w:val="20"/>
        </w:rPr>
        <w:t xml:space="preserve"> </w:t>
      </w:r>
    </w:p>
    <w:p w:rsidR="009D60B7" w:rsidRPr="00491AE3" w:rsidRDefault="009D60B7" w:rsidP="002A279F">
      <w:pPr>
        <w:pStyle w:val="Prrafodelista"/>
        <w:numPr>
          <w:ilvl w:val="0"/>
          <w:numId w:val="80"/>
        </w:numPr>
        <w:rPr>
          <w:rFonts w:ascii="Arial" w:hAnsi="Arial" w:cs="Arial"/>
          <w:sz w:val="20"/>
          <w:szCs w:val="20"/>
        </w:rPr>
      </w:pPr>
      <w:r w:rsidRPr="00491AE3">
        <w:rPr>
          <w:rFonts w:ascii="Arial" w:hAnsi="Arial" w:cs="Arial"/>
          <w:b/>
          <w:sz w:val="20"/>
          <w:szCs w:val="20"/>
        </w:rPr>
        <w:t xml:space="preserve">ANSI/EIA/TIA-606-C </w:t>
      </w:r>
      <w:r w:rsidRPr="00491AE3">
        <w:rPr>
          <w:rFonts w:ascii="Arial" w:hAnsi="Arial" w:cs="Arial"/>
          <w:sz w:val="20"/>
          <w:szCs w:val="20"/>
        </w:rPr>
        <w:t>"Estándar de Administración para Infraestructura de Telecomunicaciones" 2017</w:t>
      </w:r>
    </w:p>
    <w:p w:rsidR="009D60B7" w:rsidRPr="00491AE3" w:rsidRDefault="009D60B7" w:rsidP="002A279F">
      <w:pPr>
        <w:pStyle w:val="Prrafodelista"/>
        <w:numPr>
          <w:ilvl w:val="0"/>
          <w:numId w:val="80"/>
        </w:numPr>
        <w:rPr>
          <w:rFonts w:ascii="Arial" w:hAnsi="Arial" w:cs="Arial"/>
          <w:b/>
          <w:sz w:val="20"/>
          <w:szCs w:val="20"/>
        </w:rPr>
      </w:pPr>
      <w:r w:rsidRPr="00491AE3">
        <w:rPr>
          <w:rFonts w:ascii="Arial" w:hAnsi="Arial" w:cs="Arial"/>
          <w:b/>
          <w:sz w:val="20"/>
          <w:szCs w:val="20"/>
        </w:rPr>
        <w:t xml:space="preserve">ANSI/TIA-607-C 2015 </w:t>
      </w:r>
      <w:r w:rsidRPr="00491AE3">
        <w:rPr>
          <w:rFonts w:ascii="Arial" w:hAnsi="Arial" w:cs="Arial"/>
          <w:sz w:val="20"/>
          <w:szCs w:val="20"/>
        </w:rPr>
        <w:t>"Conexión y puesta a tierra genéricas de telecomunicaciones (puesta a tierra) para instalaciones del cliente"</w:t>
      </w:r>
      <w:r w:rsidRPr="00491AE3">
        <w:rPr>
          <w:rFonts w:ascii="Arial" w:hAnsi="Arial" w:cs="Arial"/>
          <w:b/>
          <w:sz w:val="20"/>
          <w:szCs w:val="20"/>
        </w:rPr>
        <w:t xml:space="preserve"> Addendum 1 </w:t>
      </w:r>
    </w:p>
    <w:p w:rsidR="009D60B7" w:rsidRPr="00491AE3" w:rsidRDefault="009D60B7" w:rsidP="002A279F">
      <w:pPr>
        <w:pStyle w:val="Prrafodelista"/>
        <w:numPr>
          <w:ilvl w:val="0"/>
          <w:numId w:val="80"/>
        </w:numPr>
        <w:rPr>
          <w:rFonts w:ascii="Arial" w:hAnsi="Arial" w:cs="Arial"/>
          <w:sz w:val="20"/>
          <w:szCs w:val="20"/>
        </w:rPr>
      </w:pPr>
      <w:r w:rsidRPr="00491AE3">
        <w:rPr>
          <w:rFonts w:ascii="Arial" w:hAnsi="Arial" w:cs="Arial"/>
          <w:b/>
          <w:sz w:val="20"/>
          <w:szCs w:val="20"/>
        </w:rPr>
        <w:t xml:space="preserve">ANSI/TIA/EIA 492AAAD 2009 </w:t>
      </w:r>
      <w:r w:rsidRPr="00491AE3">
        <w:rPr>
          <w:rFonts w:ascii="Arial" w:hAnsi="Arial" w:cs="Arial"/>
          <w:sz w:val="20"/>
          <w:szCs w:val="20"/>
        </w:rPr>
        <w:t>Especificación de detalle para fibras ópticas multimodo de índice graduado de índice gradual de 850 nm optimizado por láser de 50 um de diámetro de núcleo / 125 um</w:t>
      </w:r>
    </w:p>
    <w:p w:rsidR="009D60B7" w:rsidRPr="00491AE3" w:rsidRDefault="009D60B7" w:rsidP="002A279F">
      <w:pPr>
        <w:pStyle w:val="Prrafodelista"/>
        <w:numPr>
          <w:ilvl w:val="0"/>
          <w:numId w:val="80"/>
        </w:numPr>
        <w:rPr>
          <w:rFonts w:ascii="Arial" w:hAnsi="Arial" w:cs="Arial"/>
          <w:sz w:val="20"/>
          <w:szCs w:val="20"/>
        </w:rPr>
      </w:pPr>
      <w:r w:rsidRPr="00491AE3">
        <w:rPr>
          <w:rFonts w:ascii="Arial" w:hAnsi="Arial" w:cs="Arial"/>
          <w:b/>
          <w:sz w:val="20"/>
          <w:szCs w:val="20"/>
        </w:rPr>
        <w:t xml:space="preserve">ANSI/TIA/EIA-492-CAAB-2005, </w:t>
      </w:r>
      <w:r w:rsidRPr="00491AE3">
        <w:rPr>
          <w:rFonts w:ascii="Arial" w:hAnsi="Arial" w:cs="Arial"/>
          <w:sz w:val="20"/>
          <w:szCs w:val="20"/>
        </w:rPr>
        <w:t>Especificaciones Detalladas para Fibras de Guía de Onda Óptica Monomodo, de Dispersión no cambiada, Clase IVa, usadas en Sistemas de Comunicaciones con bajo pico de agua.</w:t>
      </w:r>
    </w:p>
    <w:p w:rsidR="009D60B7" w:rsidRPr="00491AE3" w:rsidRDefault="009D60B7" w:rsidP="002A279F">
      <w:pPr>
        <w:pStyle w:val="Prrafodelista"/>
        <w:numPr>
          <w:ilvl w:val="0"/>
          <w:numId w:val="80"/>
        </w:numPr>
        <w:rPr>
          <w:rFonts w:ascii="Arial" w:hAnsi="Arial" w:cs="Arial"/>
          <w:sz w:val="20"/>
          <w:szCs w:val="20"/>
        </w:rPr>
      </w:pPr>
      <w:r w:rsidRPr="00491AE3">
        <w:rPr>
          <w:rFonts w:ascii="Arial" w:hAnsi="Arial" w:cs="Arial"/>
          <w:b/>
          <w:sz w:val="20"/>
          <w:szCs w:val="20"/>
        </w:rPr>
        <w:t xml:space="preserve">ISO/IEC 11801-1: 2017 </w:t>
      </w:r>
      <w:r w:rsidRPr="00491AE3">
        <w:rPr>
          <w:rFonts w:ascii="Arial" w:hAnsi="Arial" w:cs="Arial"/>
          <w:sz w:val="20"/>
          <w:szCs w:val="20"/>
        </w:rPr>
        <w:t>Tecnología de la información – Cableado Genérico para las instalaciones del cliente Parte 1: Requisitos generales.</w:t>
      </w:r>
    </w:p>
    <w:p w:rsidR="009D60B7" w:rsidRPr="00491AE3" w:rsidRDefault="009D60B7" w:rsidP="002A279F">
      <w:pPr>
        <w:pStyle w:val="Prrafodelista"/>
        <w:numPr>
          <w:ilvl w:val="0"/>
          <w:numId w:val="80"/>
        </w:numPr>
        <w:rPr>
          <w:rFonts w:ascii="Arial" w:hAnsi="Arial" w:cs="Arial"/>
          <w:sz w:val="20"/>
          <w:szCs w:val="20"/>
        </w:rPr>
      </w:pPr>
      <w:r w:rsidRPr="00491AE3">
        <w:rPr>
          <w:rFonts w:ascii="Arial" w:hAnsi="Arial" w:cs="Arial"/>
          <w:b/>
          <w:sz w:val="20"/>
          <w:szCs w:val="20"/>
        </w:rPr>
        <w:t xml:space="preserve">ASTM E814 </w:t>
      </w:r>
      <w:r w:rsidRPr="00491AE3">
        <w:rPr>
          <w:rFonts w:ascii="Arial" w:hAnsi="Arial" w:cs="Arial"/>
          <w:sz w:val="20"/>
          <w:szCs w:val="20"/>
        </w:rPr>
        <w:t>Método de prueba para fuego, pruebas para detener la penetración del fuego.</w:t>
      </w:r>
    </w:p>
    <w:p w:rsidR="009D60B7" w:rsidRPr="009D60B7" w:rsidRDefault="009D60B7" w:rsidP="009D60B7">
      <w:pPr>
        <w:spacing w:after="0" w:line="240" w:lineRule="auto"/>
        <w:rPr>
          <w:rFonts w:ascii="Times New Roman" w:eastAsia="Times New Roman" w:hAnsi="Times New Roman"/>
          <w:noProof w:val="0"/>
          <w:sz w:val="24"/>
          <w:szCs w:val="24"/>
          <w:lang w:eastAsia="es-ES"/>
        </w:rPr>
      </w:pPr>
    </w:p>
    <w:p w:rsidR="009D60B7" w:rsidRPr="009D60B7" w:rsidRDefault="009D60B7" w:rsidP="009D60B7">
      <w:pPr>
        <w:numPr>
          <w:ilvl w:val="0"/>
          <w:numId w:val="78"/>
        </w:numPr>
        <w:spacing w:after="0" w:line="288" w:lineRule="auto"/>
        <w:jc w:val="both"/>
        <w:outlineLvl w:val="0"/>
        <w:rPr>
          <w:rFonts w:eastAsia="Times New Roman" w:cs="Arial"/>
          <w:b/>
          <w:bCs/>
          <w:noProof w:val="0"/>
          <w:kern w:val="28"/>
          <w:lang w:eastAsia="es-ES"/>
        </w:rPr>
      </w:pPr>
      <w:r w:rsidRPr="009D60B7">
        <w:rPr>
          <w:rFonts w:eastAsia="Times New Roman" w:cs="Arial"/>
          <w:noProof w:val="0"/>
          <w:lang w:eastAsia="es-ES"/>
        </w:rPr>
        <w:t xml:space="preserve"> </w:t>
      </w:r>
      <w:bookmarkStart w:id="211" w:name="_Toc482697431"/>
      <w:r w:rsidRPr="009D60B7">
        <w:rPr>
          <w:rFonts w:eastAsia="Times New Roman" w:cs="Arial"/>
          <w:b/>
          <w:bCs/>
          <w:noProof w:val="0"/>
          <w:kern w:val="28"/>
          <w:lang w:eastAsia="es-ES"/>
        </w:rPr>
        <w:t>Licencia, Permisos, Folletos, Catálogos.</w:t>
      </w:r>
      <w:bookmarkEnd w:id="211"/>
      <w:r w:rsidRPr="009D60B7">
        <w:rPr>
          <w:rFonts w:eastAsia="Times New Roman" w:cs="Arial"/>
          <w:b/>
          <w:bCs/>
          <w:noProof w:val="0"/>
          <w:kern w:val="28"/>
          <w:lang w:eastAsia="es-ES"/>
        </w:rPr>
        <w:t xml:space="preserve"> </w:t>
      </w: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El proveedor deberá incluir todos los manuales y folletos técnicos de los materiales ofertados, los cuales deberán contener el 100% de las características solicitadas, para lo cual el proveedor deberá marcar y numerar todas y cada una de ellas.</w:t>
      </w:r>
    </w:p>
    <w:p w:rsidR="009D60B7" w:rsidRPr="009D60B7" w:rsidRDefault="009D60B7" w:rsidP="009D60B7">
      <w:pPr>
        <w:spacing w:after="0" w:line="288" w:lineRule="auto"/>
        <w:ind w:left="360"/>
        <w:jc w:val="both"/>
        <w:rPr>
          <w:rFonts w:eastAsia="Times New Roman" w:cs="Arial"/>
          <w:noProof w:val="0"/>
          <w:lang w:eastAsia="es-ES"/>
        </w:rPr>
      </w:pP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En el caso que el posible proveedor incluya documentación obtenida de Internet en donde se muestren las características solicitadas o impresiones de archivos en formatos PDF, éstos deberán contener la firma del representante legal del proveedor.</w:t>
      </w:r>
    </w:p>
    <w:p w:rsidR="009D60B7" w:rsidRPr="009D60B7" w:rsidRDefault="009D60B7" w:rsidP="009D60B7">
      <w:pPr>
        <w:spacing w:after="0" w:line="288" w:lineRule="auto"/>
        <w:ind w:left="360"/>
        <w:jc w:val="both"/>
        <w:rPr>
          <w:rFonts w:eastAsia="Times New Roman" w:cs="Arial"/>
          <w:noProof w:val="0"/>
          <w:lang w:eastAsia="es-ES"/>
        </w:rPr>
      </w:pPr>
    </w:p>
    <w:p w:rsidR="009D60B7" w:rsidRPr="009D60B7" w:rsidRDefault="009D60B7" w:rsidP="009D60B7">
      <w:pPr>
        <w:numPr>
          <w:ilvl w:val="0"/>
          <w:numId w:val="78"/>
        </w:numPr>
        <w:spacing w:after="0" w:line="288" w:lineRule="auto"/>
        <w:outlineLvl w:val="0"/>
        <w:rPr>
          <w:rFonts w:eastAsia="Times New Roman" w:cs="Arial"/>
          <w:b/>
          <w:bCs/>
          <w:noProof w:val="0"/>
          <w:kern w:val="28"/>
          <w:lang w:eastAsia="es-ES"/>
        </w:rPr>
      </w:pPr>
      <w:bookmarkStart w:id="212" w:name="_Toc482697432"/>
      <w:r w:rsidRPr="009D60B7">
        <w:rPr>
          <w:rFonts w:eastAsia="Times New Roman" w:cs="Arial"/>
          <w:b/>
          <w:bCs/>
          <w:noProof w:val="0"/>
          <w:kern w:val="28"/>
          <w:lang w:eastAsia="es-ES"/>
        </w:rPr>
        <w:t>Visitas a instalaciones.</w:t>
      </w:r>
      <w:bookmarkEnd w:id="212"/>
      <w:r w:rsidRPr="009D60B7">
        <w:rPr>
          <w:rFonts w:eastAsia="Times New Roman" w:cs="Arial"/>
          <w:b/>
          <w:bCs/>
          <w:noProof w:val="0"/>
          <w:kern w:val="28"/>
          <w:lang w:eastAsia="es-ES"/>
        </w:rPr>
        <w:t xml:space="preserve"> </w:t>
      </w:r>
    </w:p>
    <w:p w:rsidR="009D60B7" w:rsidRPr="009D60B7" w:rsidRDefault="009D60B7" w:rsidP="009D60B7">
      <w:pPr>
        <w:spacing w:after="0" w:line="288" w:lineRule="auto"/>
        <w:ind w:firstLine="360"/>
        <w:jc w:val="both"/>
        <w:rPr>
          <w:rFonts w:eastAsia="Times New Roman" w:cs="Arial"/>
          <w:noProof w:val="0"/>
          <w:lang w:eastAsia="es-ES"/>
        </w:rPr>
      </w:pPr>
      <w:r w:rsidRPr="009D60B7">
        <w:rPr>
          <w:rFonts w:eastAsia="Times New Roman" w:cs="Arial"/>
          <w:noProof w:val="0"/>
          <w:lang w:eastAsia="es-ES"/>
        </w:rPr>
        <w:t xml:space="preserve">No aplica. </w:t>
      </w:r>
    </w:p>
    <w:p w:rsidR="009D60B7" w:rsidRPr="009D60B7" w:rsidRDefault="009D60B7" w:rsidP="009D60B7">
      <w:pPr>
        <w:spacing w:after="0" w:line="288" w:lineRule="auto"/>
        <w:jc w:val="both"/>
        <w:rPr>
          <w:rFonts w:eastAsia="Times New Roman" w:cs="Arial"/>
          <w:noProof w:val="0"/>
          <w:lang w:eastAsia="es-ES"/>
        </w:rPr>
      </w:pPr>
    </w:p>
    <w:p w:rsidR="009D60B7" w:rsidRPr="009D60B7" w:rsidRDefault="009D60B7" w:rsidP="009D60B7">
      <w:pPr>
        <w:numPr>
          <w:ilvl w:val="0"/>
          <w:numId w:val="78"/>
        </w:numPr>
        <w:spacing w:after="0" w:line="288" w:lineRule="auto"/>
        <w:outlineLvl w:val="0"/>
        <w:rPr>
          <w:rFonts w:eastAsia="Times New Roman" w:cs="Arial"/>
          <w:b/>
          <w:bCs/>
          <w:noProof w:val="0"/>
          <w:kern w:val="28"/>
          <w:lang w:eastAsia="es-ES"/>
        </w:rPr>
      </w:pPr>
      <w:bookmarkStart w:id="213" w:name="_Toc482697433"/>
      <w:r w:rsidRPr="009D60B7">
        <w:rPr>
          <w:rFonts w:eastAsia="Times New Roman" w:cs="Arial"/>
          <w:b/>
          <w:bCs/>
          <w:noProof w:val="0"/>
          <w:kern w:val="28"/>
          <w:lang w:eastAsia="es-ES"/>
        </w:rPr>
        <w:t>Plazo para la prestación del servicio.</w:t>
      </w:r>
      <w:bookmarkEnd w:id="213"/>
      <w:r w:rsidRPr="009D60B7">
        <w:rPr>
          <w:rFonts w:eastAsia="Times New Roman" w:cs="Arial"/>
          <w:b/>
          <w:bCs/>
          <w:noProof w:val="0"/>
          <w:kern w:val="28"/>
          <w:lang w:eastAsia="es-ES"/>
        </w:rPr>
        <w:t xml:space="preserve"> </w:t>
      </w: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La contratación del servicio será a partir del día siguiente de la fecha de notificación de adjudicación y hasta el 31 de diciembre de 2019.</w:t>
      </w:r>
    </w:p>
    <w:p w:rsidR="009D60B7" w:rsidRPr="009D60B7" w:rsidRDefault="009D60B7" w:rsidP="009D60B7">
      <w:pPr>
        <w:spacing w:after="0" w:line="288" w:lineRule="auto"/>
        <w:ind w:left="360"/>
        <w:jc w:val="both"/>
        <w:rPr>
          <w:rFonts w:eastAsia="Times New Roman" w:cs="Arial"/>
          <w:noProof w:val="0"/>
          <w:lang w:eastAsia="es-ES"/>
        </w:rPr>
      </w:pPr>
    </w:p>
    <w:p w:rsidR="009D60B7" w:rsidRPr="009D60B7" w:rsidRDefault="009D60B7" w:rsidP="009D60B7">
      <w:pPr>
        <w:numPr>
          <w:ilvl w:val="0"/>
          <w:numId w:val="78"/>
        </w:numPr>
        <w:spacing w:after="0" w:line="288" w:lineRule="auto"/>
        <w:outlineLvl w:val="0"/>
        <w:rPr>
          <w:rFonts w:eastAsia="Times New Roman" w:cs="Arial"/>
          <w:b/>
          <w:bCs/>
          <w:noProof w:val="0"/>
          <w:kern w:val="28"/>
          <w:lang w:eastAsia="es-ES"/>
        </w:rPr>
      </w:pPr>
      <w:bookmarkStart w:id="214" w:name="_Toc482697434"/>
      <w:r w:rsidRPr="009D60B7">
        <w:rPr>
          <w:rFonts w:eastAsia="Times New Roman" w:cs="Arial"/>
          <w:b/>
          <w:bCs/>
          <w:noProof w:val="0"/>
          <w:kern w:val="28"/>
          <w:lang w:eastAsia="es-ES"/>
        </w:rPr>
        <w:t>Lugar de entrega.</w:t>
      </w:r>
      <w:bookmarkEnd w:id="214"/>
      <w:r w:rsidRPr="009D60B7">
        <w:rPr>
          <w:rFonts w:eastAsia="Times New Roman" w:cs="Arial"/>
          <w:b/>
          <w:bCs/>
          <w:noProof w:val="0"/>
          <w:kern w:val="28"/>
          <w:lang w:eastAsia="es-ES"/>
        </w:rPr>
        <w:t xml:space="preserve"> </w:t>
      </w: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El detalle de los servicios requeridos para cada unidad, se encuentra en Apartado IX “Tabla de Distribución de los Servicios de Mantenimiento de Red de Área Local en Nivel Central del IMSS” del Anexo Técnico.</w:t>
      </w:r>
    </w:p>
    <w:p w:rsidR="009D60B7" w:rsidRPr="009D60B7" w:rsidRDefault="009D60B7" w:rsidP="009D60B7">
      <w:pPr>
        <w:spacing w:after="0" w:line="288" w:lineRule="auto"/>
        <w:ind w:left="720"/>
        <w:jc w:val="both"/>
        <w:rPr>
          <w:rFonts w:eastAsia="Times New Roman" w:cs="Arial"/>
          <w:noProof w:val="0"/>
          <w:lang w:eastAsia="es-ES"/>
        </w:rPr>
      </w:pP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Sin embargo, derivado de la dinámica de la operación institucional, la ubicación de los servicios requeridos en cada inmueble puede ser susceptible de cambio físico a otra unidad aunque no esté contemplada en el Apartado IX de este anexo técnico. Siempre y cuando la ubicación se encuentre en el área metropolitana, lo anterior, previa notificación al proveedor por parte del Instituto.</w:t>
      </w:r>
    </w:p>
    <w:p w:rsidR="009D60B7" w:rsidRPr="009D60B7" w:rsidRDefault="009D60B7" w:rsidP="009D60B7">
      <w:pPr>
        <w:spacing w:after="0" w:line="288" w:lineRule="auto"/>
        <w:ind w:left="360"/>
        <w:jc w:val="both"/>
        <w:rPr>
          <w:rFonts w:eastAsia="Times New Roman" w:cs="Arial"/>
          <w:noProof w:val="0"/>
          <w:lang w:eastAsia="es-ES"/>
        </w:rPr>
      </w:pPr>
    </w:p>
    <w:p w:rsidR="009D60B7" w:rsidRPr="009D60B7" w:rsidRDefault="009D60B7" w:rsidP="009D60B7">
      <w:pPr>
        <w:numPr>
          <w:ilvl w:val="0"/>
          <w:numId w:val="78"/>
        </w:numPr>
        <w:spacing w:after="0" w:line="288" w:lineRule="auto"/>
        <w:outlineLvl w:val="0"/>
        <w:rPr>
          <w:rFonts w:eastAsia="Times New Roman" w:cs="Arial"/>
          <w:b/>
          <w:bCs/>
          <w:noProof w:val="0"/>
          <w:kern w:val="28"/>
          <w:lang w:eastAsia="es-ES"/>
        </w:rPr>
      </w:pPr>
      <w:bookmarkStart w:id="215" w:name="_Toc482697435"/>
      <w:r w:rsidRPr="009D60B7">
        <w:rPr>
          <w:rFonts w:eastAsia="Times New Roman" w:cs="Arial"/>
          <w:b/>
          <w:bCs/>
          <w:noProof w:val="0"/>
          <w:kern w:val="28"/>
          <w:lang w:eastAsia="es-ES"/>
        </w:rPr>
        <w:t>Condiciones de la prestación del servicio.</w:t>
      </w:r>
      <w:bookmarkEnd w:id="215"/>
      <w:r w:rsidRPr="009D60B7">
        <w:rPr>
          <w:rFonts w:eastAsia="Times New Roman" w:cs="Arial"/>
          <w:b/>
          <w:bCs/>
          <w:noProof w:val="0"/>
          <w:kern w:val="28"/>
          <w:lang w:eastAsia="es-ES"/>
        </w:rPr>
        <w:t xml:space="preserve"> </w:t>
      </w: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El proveedor deberá realizar las actividades necesarias (canalización, mantenimiento de los componentes de la infraestructura a fin de brindar los servicios requeridos, incluyendo en su caso, la renovación o instalación de cableado y sus elementos de conexión, pruebas y puesta a punto de los servicios de cableado, puntos de consolidación, canalización e instalación de enlaces principales, mantenimiento del sistema de tierras físicas, mantenimiento e instalación de contactos eléctricos, mantenimiento o instalación de racks o gabinetes en donde se requiera, así como sustitución e instalación de los elementos requeridos para brindar la funcionalidad solicitada en los cuartos de equipo o telecomunicaciones), que garanticen la continuidad del servicio de la infraestructura de cableado estructurado de red de área local (cableado horizontal y vertical) requerido en las Unidades Médicas y Administrativas del Sector Central, de acuerdo a la relación de requerimientos descritos en el Apartado IX “Tabla de Distribución de los Servicios de Mantenimiento de Red de Área Local Requeridos en cada Unidad” del Anexo Técnico.</w:t>
      </w:r>
    </w:p>
    <w:p w:rsidR="009D60B7" w:rsidRPr="009D60B7" w:rsidRDefault="009D60B7" w:rsidP="009D60B7">
      <w:pPr>
        <w:spacing w:after="0" w:line="288" w:lineRule="auto"/>
        <w:ind w:left="360"/>
        <w:jc w:val="both"/>
        <w:rPr>
          <w:rFonts w:eastAsia="Times New Roman" w:cs="Arial"/>
          <w:noProof w:val="0"/>
          <w:lang w:eastAsia="es-ES"/>
        </w:rPr>
      </w:pP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 xml:space="preserve">El proveedor deberá incluir todo lo necesario para el correcto funcionamiento del sistema de cableado, como son: cableado, canalizaciones, canaletas, accesorios de canaletas, tuberías, paneles de parcheo, sistema de tierra física, jacks, cordones de parcheo, porta placas, cajas universales, cajas de piso falso, cajas para empotrar en piso, racks, gabinetes, enlaces de cobre y accesorios para la organización y administración de los cuartos de equipo y telecomunicaciones, y aquellos que sean necesarios para la correcta operación.  </w:t>
      </w:r>
    </w:p>
    <w:p w:rsidR="009D60B7" w:rsidRPr="009D60B7" w:rsidRDefault="009D60B7" w:rsidP="009D60B7">
      <w:pPr>
        <w:spacing w:after="0" w:line="288" w:lineRule="auto"/>
        <w:ind w:left="360"/>
        <w:jc w:val="both"/>
        <w:rPr>
          <w:rFonts w:eastAsia="Times New Roman" w:cs="Arial"/>
          <w:noProof w:val="0"/>
          <w:lang w:eastAsia="es-ES"/>
        </w:rPr>
      </w:pP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Cabe señalar que la infraestructura pasiva que el proveedor instale, implemente o reemplace para proporcionar el Servicio de Mantenimiento Integral de Red de Área Local en Nivel Central del IMSS quedará a favor del Instituto.</w:t>
      </w:r>
    </w:p>
    <w:p w:rsidR="009D60B7" w:rsidRPr="009D60B7" w:rsidRDefault="009D60B7" w:rsidP="009D60B7">
      <w:pPr>
        <w:spacing w:after="0" w:line="288" w:lineRule="auto"/>
        <w:ind w:left="360"/>
        <w:jc w:val="both"/>
        <w:rPr>
          <w:rFonts w:eastAsia="Times New Roman" w:cs="Arial"/>
          <w:noProof w:val="0"/>
          <w:lang w:eastAsia="es-ES"/>
        </w:rPr>
      </w:pPr>
    </w:p>
    <w:p w:rsidR="009D60B7" w:rsidRPr="009D60B7" w:rsidRDefault="009D60B7" w:rsidP="009D60B7">
      <w:pPr>
        <w:numPr>
          <w:ilvl w:val="0"/>
          <w:numId w:val="78"/>
        </w:numPr>
        <w:spacing w:after="0" w:line="288" w:lineRule="auto"/>
        <w:outlineLvl w:val="0"/>
        <w:rPr>
          <w:rFonts w:eastAsia="Times New Roman" w:cs="Arial"/>
          <w:b/>
          <w:bCs/>
          <w:noProof w:val="0"/>
          <w:kern w:val="28"/>
          <w:lang w:eastAsia="es-ES"/>
        </w:rPr>
      </w:pPr>
      <w:bookmarkStart w:id="216" w:name="_Toc482697436"/>
      <w:r w:rsidRPr="009D60B7">
        <w:rPr>
          <w:rFonts w:eastAsia="Times New Roman" w:cs="Arial"/>
          <w:b/>
          <w:bCs/>
          <w:noProof w:val="0"/>
          <w:kern w:val="28"/>
          <w:lang w:eastAsia="es-ES"/>
        </w:rPr>
        <w:t>Documento que se levantará para hacer constar la prestación del servicio.</w:t>
      </w:r>
      <w:bookmarkEnd w:id="216"/>
      <w:r w:rsidRPr="009D60B7">
        <w:rPr>
          <w:rFonts w:eastAsia="Times New Roman" w:cs="Arial"/>
          <w:b/>
          <w:bCs/>
          <w:noProof w:val="0"/>
          <w:kern w:val="28"/>
          <w:lang w:eastAsia="es-ES"/>
        </w:rPr>
        <w:t xml:space="preserve"> </w:t>
      </w:r>
    </w:p>
    <w:p w:rsidR="009D60B7" w:rsidRPr="009D60B7" w:rsidRDefault="009D60B7" w:rsidP="009D60B7">
      <w:pPr>
        <w:spacing w:after="0" w:line="288" w:lineRule="auto"/>
        <w:ind w:left="357"/>
        <w:jc w:val="both"/>
        <w:rPr>
          <w:rFonts w:eastAsia="Times New Roman" w:cs="Arial"/>
          <w:noProof w:val="0"/>
          <w:lang w:eastAsia="es-ES"/>
        </w:rPr>
      </w:pPr>
      <w:r w:rsidRPr="009D60B7">
        <w:rPr>
          <w:rFonts w:eastAsia="Times New Roman" w:cs="Arial"/>
          <w:noProof w:val="0"/>
          <w:lang w:eastAsia="es-ES"/>
        </w:rPr>
        <w:t xml:space="preserve">La entrega-recepción de los servicios, se llevará a cabo de conformidad con el “ACTA ADMINISTRATIVA DE ENTREGA RECEPCIÓN DE LOS SERVICIOS DE MANTENIMIENTO DE RED DE ÁREA LOCAL”, misma que deberá ser elaborada en 2 (dos) tantos, quedando un tanto en poder </w:t>
      </w:r>
      <w:r w:rsidR="00491AE3" w:rsidRPr="009D60B7">
        <w:rPr>
          <w:rFonts w:eastAsia="Times New Roman" w:cs="Arial"/>
          <w:noProof w:val="0"/>
          <w:lang w:eastAsia="es-ES"/>
        </w:rPr>
        <w:t>de proveedor</w:t>
      </w:r>
      <w:r w:rsidRPr="009D60B7">
        <w:rPr>
          <w:rFonts w:eastAsia="Times New Roman" w:cs="Arial"/>
          <w:noProof w:val="0"/>
          <w:lang w:eastAsia="es-ES"/>
        </w:rPr>
        <w:t xml:space="preserve"> y otro en poder del Instituto, lo anterior, por cada sitio o unidad del Instituto donde se realice el mantenimiento de los servicios de cableado estructurado.</w:t>
      </w:r>
    </w:p>
    <w:p w:rsidR="009D60B7" w:rsidRPr="009D60B7" w:rsidRDefault="009D60B7" w:rsidP="009D60B7">
      <w:pPr>
        <w:spacing w:after="0" w:line="288" w:lineRule="auto"/>
        <w:ind w:left="357"/>
        <w:jc w:val="both"/>
        <w:rPr>
          <w:rFonts w:eastAsia="Times New Roman" w:cs="Arial"/>
          <w:noProof w:val="0"/>
          <w:lang w:eastAsia="es-ES"/>
        </w:rPr>
      </w:pPr>
    </w:p>
    <w:p w:rsidR="009D60B7" w:rsidRPr="009D60B7" w:rsidRDefault="009D60B7" w:rsidP="009D60B7">
      <w:pPr>
        <w:numPr>
          <w:ilvl w:val="0"/>
          <w:numId w:val="78"/>
        </w:numPr>
        <w:spacing w:after="0" w:line="288" w:lineRule="auto"/>
        <w:outlineLvl w:val="0"/>
        <w:rPr>
          <w:rFonts w:eastAsia="Times New Roman" w:cs="Arial"/>
          <w:b/>
          <w:bCs/>
          <w:noProof w:val="0"/>
          <w:kern w:val="28"/>
          <w:lang w:eastAsia="es-ES"/>
        </w:rPr>
      </w:pPr>
      <w:bookmarkStart w:id="217" w:name="_Toc482697437"/>
      <w:r w:rsidRPr="009D60B7">
        <w:rPr>
          <w:rFonts w:eastAsia="Times New Roman" w:cs="Arial"/>
          <w:b/>
          <w:bCs/>
          <w:noProof w:val="0"/>
          <w:kern w:val="28"/>
          <w:lang w:eastAsia="es-ES"/>
        </w:rPr>
        <w:t>Tipo de abastecimiento.</w:t>
      </w:r>
      <w:bookmarkEnd w:id="217"/>
      <w:r w:rsidRPr="009D60B7">
        <w:rPr>
          <w:rFonts w:eastAsia="Times New Roman" w:cs="Arial"/>
          <w:b/>
          <w:bCs/>
          <w:noProof w:val="0"/>
          <w:kern w:val="28"/>
          <w:lang w:eastAsia="es-ES"/>
        </w:rPr>
        <w:t xml:space="preserve"> </w:t>
      </w:r>
    </w:p>
    <w:p w:rsidR="009D60B7" w:rsidRPr="009D60B7" w:rsidRDefault="009D60B7" w:rsidP="009D60B7">
      <w:pPr>
        <w:spacing w:after="0" w:line="288" w:lineRule="auto"/>
        <w:ind w:firstLine="360"/>
        <w:jc w:val="both"/>
        <w:rPr>
          <w:rFonts w:eastAsia="Times New Roman" w:cs="Arial"/>
          <w:noProof w:val="0"/>
          <w:lang w:eastAsia="es-ES"/>
        </w:rPr>
      </w:pPr>
      <w:r w:rsidRPr="009D60B7">
        <w:rPr>
          <w:rFonts w:eastAsia="Times New Roman" w:cs="Arial"/>
          <w:noProof w:val="0"/>
          <w:lang w:eastAsia="es-ES"/>
        </w:rPr>
        <w:t xml:space="preserve">Una sola fuente de prestación de servicio. </w:t>
      </w:r>
    </w:p>
    <w:p w:rsidR="009D60B7" w:rsidRPr="009D60B7" w:rsidRDefault="009D60B7" w:rsidP="009D60B7">
      <w:pPr>
        <w:spacing w:after="0" w:line="288" w:lineRule="auto"/>
        <w:jc w:val="both"/>
        <w:rPr>
          <w:rFonts w:eastAsia="Times New Roman" w:cs="Arial"/>
          <w:noProof w:val="0"/>
          <w:lang w:eastAsia="es-ES"/>
        </w:rPr>
      </w:pPr>
    </w:p>
    <w:p w:rsidR="009D60B7" w:rsidRPr="009D60B7" w:rsidRDefault="009D60B7" w:rsidP="009D60B7">
      <w:pPr>
        <w:numPr>
          <w:ilvl w:val="0"/>
          <w:numId w:val="78"/>
        </w:numPr>
        <w:spacing w:after="0" w:line="288" w:lineRule="auto"/>
        <w:outlineLvl w:val="0"/>
        <w:rPr>
          <w:rFonts w:eastAsia="Times New Roman" w:cs="Arial"/>
          <w:b/>
          <w:bCs/>
          <w:noProof w:val="0"/>
          <w:kern w:val="28"/>
          <w:lang w:eastAsia="es-ES"/>
        </w:rPr>
      </w:pPr>
      <w:bookmarkStart w:id="218" w:name="_Toc482697438"/>
      <w:r w:rsidRPr="009D60B7">
        <w:rPr>
          <w:rFonts w:eastAsia="Times New Roman" w:cs="Arial"/>
          <w:b/>
          <w:bCs/>
          <w:noProof w:val="0"/>
          <w:kern w:val="28"/>
          <w:lang w:eastAsia="es-ES"/>
        </w:rPr>
        <w:t>Garantías de prestación de los servicios.</w:t>
      </w:r>
      <w:bookmarkEnd w:id="218"/>
      <w:r w:rsidRPr="009D60B7">
        <w:rPr>
          <w:rFonts w:eastAsia="Times New Roman" w:cs="Arial"/>
          <w:b/>
          <w:bCs/>
          <w:noProof w:val="0"/>
          <w:kern w:val="28"/>
          <w:lang w:eastAsia="es-ES"/>
        </w:rPr>
        <w:t xml:space="preserve"> </w:t>
      </w: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 xml:space="preserve">El proveedor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la cual será divisible en caso de presentarse algún incumplimiento. </w:t>
      </w:r>
    </w:p>
    <w:p w:rsidR="009D60B7" w:rsidRPr="009D60B7" w:rsidRDefault="009D60B7" w:rsidP="009D60B7">
      <w:pPr>
        <w:spacing w:after="0" w:line="288" w:lineRule="auto"/>
        <w:jc w:val="both"/>
        <w:rPr>
          <w:rFonts w:eastAsia="Times New Roman" w:cs="Arial"/>
          <w:noProof w:val="0"/>
          <w:lang w:eastAsia="es-ES"/>
        </w:rPr>
      </w:pP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La garantía deberá presentarse dentro del término establecido en el artículo 48 y 49 de la Ley de Adquisiciones, Arrendamientos y Servicios del Sector Público, así como del 103 de su Reglamento y numeral 4.24.4 de las Políticas Bases Lineamientos en Materia de Adquisiciones, Arrendamientos y Prestación de Servicios del Instituto Mexicano del Seguro Social y demás disposiciones legales y normatividad aplicable en la materia.</w:t>
      </w:r>
    </w:p>
    <w:p w:rsidR="009D60B7" w:rsidRPr="009D60B7" w:rsidRDefault="009D60B7" w:rsidP="009D60B7">
      <w:pPr>
        <w:spacing w:after="0" w:line="288" w:lineRule="auto"/>
        <w:ind w:left="360"/>
        <w:jc w:val="both"/>
        <w:rPr>
          <w:rFonts w:eastAsia="Times New Roman" w:cs="Arial"/>
          <w:noProof w:val="0"/>
          <w:lang w:eastAsia="es-ES"/>
        </w:rPr>
      </w:pP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 xml:space="preserve">Adicional a la garantía de cumplimiento del contrato, el proveedor como parte del servicio ofertado, deberá otorgar sin costo adicional para el Instituto, una garantía de funcionamiento por 12 meses con cobertura amplia para todos los componentes del sistema de cableado en cada uno de los inmuebles donde se realice el servicio. </w:t>
      </w:r>
    </w:p>
    <w:p w:rsidR="009D60B7" w:rsidRPr="009D60B7" w:rsidRDefault="009D60B7" w:rsidP="009D60B7">
      <w:pPr>
        <w:spacing w:after="0" w:line="288" w:lineRule="auto"/>
        <w:ind w:left="360"/>
        <w:jc w:val="both"/>
        <w:rPr>
          <w:rFonts w:eastAsia="Times New Roman" w:cs="Arial"/>
          <w:noProof w:val="0"/>
          <w:lang w:eastAsia="es-ES"/>
        </w:rPr>
      </w:pP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 xml:space="preserve">La garantía de funcionamiento, será para vicios ocultos, defectos o cualquier daño que presenten en el lugar donde se realice el servicio de mantenimiento; la cual deberá entregar al Instituto por escrito debidamente firmada por su representante legal. </w:t>
      </w:r>
    </w:p>
    <w:p w:rsidR="009D60B7" w:rsidRPr="009D60B7" w:rsidRDefault="009D60B7" w:rsidP="009D60B7">
      <w:pPr>
        <w:spacing w:after="0" w:line="288" w:lineRule="auto"/>
        <w:ind w:left="360"/>
        <w:jc w:val="both"/>
        <w:rPr>
          <w:rFonts w:eastAsia="Times New Roman" w:cs="Arial"/>
          <w:noProof w:val="0"/>
          <w:lang w:eastAsia="es-ES"/>
        </w:rPr>
      </w:pP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La garantía de funcionamiento tendrá vigencia a partir del día siguiente de haber concluido la entrega de la totalidad de servicios de mantenimiento al cableado estructurado requeridos a entera satisfacción del Instituto.</w:t>
      </w:r>
    </w:p>
    <w:p w:rsidR="009D60B7" w:rsidRPr="009D60B7" w:rsidRDefault="009D60B7" w:rsidP="009D60B7">
      <w:pPr>
        <w:spacing w:after="0" w:line="288" w:lineRule="auto"/>
        <w:jc w:val="both"/>
        <w:rPr>
          <w:rFonts w:eastAsia="Times New Roman" w:cs="Arial"/>
          <w:noProof w:val="0"/>
          <w:lang w:eastAsia="es-ES"/>
        </w:rPr>
      </w:pPr>
    </w:p>
    <w:p w:rsidR="009D60B7" w:rsidRPr="009D60B7" w:rsidRDefault="009D60B7" w:rsidP="009D60B7">
      <w:pPr>
        <w:numPr>
          <w:ilvl w:val="0"/>
          <w:numId w:val="78"/>
        </w:numPr>
        <w:spacing w:after="0" w:line="288" w:lineRule="auto"/>
        <w:outlineLvl w:val="0"/>
        <w:rPr>
          <w:rFonts w:eastAsia="Times New Roman" w:cs="Arial"/>
          <w:b/>
          <w:bCs/>
          <w:noProof w:val="0"/>
          <w:kern w:val="28"/>
          <w:lang w:eastAsia="es-ES"/>
        </w:rPr>
      </w:pPr>
      <w:bookmarkStart w:id="219" w:name="_Toc482697439"/>
      <w:r w:rsidRPr="009D60B7">
        <w:rPr>
          <w:rFonts w:eastAsia="Times New Roman" w:cs="Arial"/>
          <w:b/>
          <w:bCs/>
          <w:noProof w:val="0"/>
          <w:kern w:val="28"/>
          <w:lang w:eastAsia="es-ES"/>
        </w:rPr>
        <w:t>Forma de pago.</w:t>
      </w:r>
      <w:bookmarkEnd w:id="219"/>
      <w:r w:rsidRPr="009D60B7">
        <w:rPr>
          <w:rFonts w:eastAsia="Times New Roman" w:cs="Arial"/>
          <w:b/>
          <w:bCs/>
          <w:noProof w:val="0"/>
          <w:kern w:val="28"/>
          <w:lang w:eastAsia="es-ES"/>
        </w:rPr>
        <w:t xml:space="preserve"> </w:t>
      </w:r>
    </w:p>
    <w:p w:rsidR="009D60B7" w:rsidRPr="009D60B7" w:rsidRDefault="009D60B7" w:rsidP="009D60B7">
      <w:pPr>
        <w:spacing w:after="0" w:line="288" w:lineRule="auto"/>
        <w:ind w:left="425"/>
        <w:jc w:val="both"/>
        <w:rPr>
          <w:rFonts w:eastAsia="Times New Roman" w:cs="Arial"/>
          <w:noProof w:val="0"/>
          <w:lang w:eastAsia="es-ES"/>
        </w:rPr>
      </w:pPr>
      <w:r w:rsidRPr="009D60B7">
        <w:rPr>
          <w:rFonts w:eastAsia="Times New Roman" w:cs="Arial"/>
          <w:noProof w:val="0"/>
          <w:lang w:eastAsia="es-ES"/>
        </w:rPr>
        <w:t>El Instituto se obliga a pagar al proveedor, de manera mensual (mes calendario) por servicios prestados (devengados), el importe detallado y documentado en el “Acta administrativa de entrega-recepción mensual del SERVICIO DE MANTENIMIENTO INTEGRAL DE RED DE ÁREA LOCAL”, bajo los procesos administrativos del Instituto.</w:t>
      </w:r>
    </w:p>
    <w:p w:rsidR="009D60B7" w:rsidRPr="009D60B7" w:rsidRDefault="009D60B7" w:rsidP="009D60B7">
      <w:pPr>
        <w:spacing w:after="0" w:line="288" w:lineRule="auto"/>
        <w:ind w:left="425"/>
        <w:rPr>
          <w:rFonts w:eastAsia="Times New Roman" w:cs="Arial"/>
          <w:noProof w:val="0"/>
          <w:lang w:eastAsia="es-ES"/>
        </w:rPr>
      </w:pPr>
    </w:p>
    <w:p w:rsidR="009D60B7" w:rsidRPr="009D60B7" w:rsidRDefault="009D60B7" w:rsidP="009D60B7">
      <w:pPr>
        <w:spacing w:after="0" w:line="288" w:lineRule="auto"/>
        <w:ind w:left="425"/>
        <w:jc w:val="both"/>
        <w:rPr>
          <w:rFonts w:eastAsia="Times New Roman" w:cs="Arial"/>
          <w:noProof w:val="0"/>
          <w:lang w:eastAsia="es-ES"/>
        </w:rPr>
      </w:pPr>
      <w:r w:rsidRPr="009D60B7">
        <w:rPr>
          <w:rFonts w:eastAsia="Times New Roman" w:cs="Arial"/>
          <w:noProof w:val="0"/>
          <w:lang w:eastAsia="es-ES"/>
        </w:rPr>
        <w:t xml:space="preserve">Para el trámite de pago el proveedor deberá expedir sus comprobantes fiscales digitales en el esquema de facturación electrónica, con las especificaciones normadas por el Sistema de Administración Tributaria (SAT), a nombre del Instituto Mexicano del Seguro Social, con Registro Federal de Contribuyentes IMS421231I45, domicilio en Avenida Paseo de la Reforma 476, Colonia Juárez, C.P. 06600, Alcaldía Cuauhtémoc, México D.F., para la validación de dichos comprobantes el proveedor deberá cargar en Internet, a través del Portal de Servicios a Proveedores de la página del Instituto el archivo en formato XML; la validez de los mismos será determinada durante la carga y únicamente los comprobantes validos serán procedentes para pago. </w:t>
      </w:r>
    </w:p>
    <w:p w:rsidR="009D60B7" w:rsidRPr="009D60B7" w:rsidRDefault="009D60B7" w:rsidP="009D60B7">
      <w:pPr>
        <w:spacing w:after="0" w:line="288" w:lineRule="auto"/>
        <w:ind w:left="425"/>
        <w:jc w:val="both"/>
        <w:rPr>
          <w:rFonts w:eastAsia="Times New Roman" w:cs="Arial"/>
          <w:noProof w:val="0"/>
          <w:lang w:eastAsia="es-ES"/>
        </w:rPr>
      </w:pPr>
    </w:p>
    <w:p w:rsidR="009D60B7" w:rsidRPr="009D60B7" w:rsidRDefault="009D60B7" w:rsidP="009D60B7">
      <w:pPr>
        <w:spacing w:after="0" w:line="288" w:lineRule="auto"/>
        <w:ind w:left="425"/>
        <w:jc w:val="both"/>
        <w:rPr>
          <w:rFonts w:eastAsia="Times New Roman" w:cs="Arial"/>
          <w:noProof w:val="0"/>
          <w:lang w:eastAsia="es-ES"/>
        </w:rPr>
      </w:pPr>
      <w:r w:rsidRPr="009D60B7">
        <w:rPr>
          <w:rFonts w:eastAsia="Times New Roman" w:cs="Arial"/>
          <w:noProof w:val="0"/>
          <w:lang w:eastAsia="es-ES"/>
        </w:rPr>
        <w:t xml:space="preserve">El proveedor se obliga a no cancelar ante el SAT los comprobantes fiscales digitales a favor del Instituto, previamente validados en el portal de servicios a proveedores, salvo comunicación y autorización expresa, por parte del Instituto, a través del Administrador del Contrato, de la justificación y reposición en su caso. </w:t>
      </w:r>
    </w:p>
    <w:p w:rsidR="009D60B7" w:rsidRPr="009D60B7" w:rsidRDefault="009D60B7" w:rsidP="009D60B7">
      <w:pPr>
        <w:spacing w:after="0" w:line="288" w:lineRule="auto"/>
        <w:ind w:left="425"/>
        <w:jc w:val="both"/>
        <w:rPr>
          <w:rFonts w:eastAsia="Times New Roman" w:cs="Arial"/>
          <w:noProof w:val="0"/>
          <w:lang w:eastAsia="es-ES"/>
        </w:rPr>
      </w:pPr>
    </w:p>
    <w:p w:rsidR="009D60B7" w:rsidRPr="009D60B7" w:rsidRDefault="009D60B7" w:rsidP="009D60B7">
      <w:pPr>
        <w:spacing w:after="0" w:line="288" w:lineRule="auto"/>
        <w:ind w:left="425"/>
        <w:jc w:val="both"/>
        <w:rPr>
          <w:rFonts w:eastAsia="Times New Roman" w:cs="Arial"/>
          <w:noProof w:val="0"/>
          <w:lang w:eastAsia="es-ES"/>
        </w:rPr>
      </w:pPr>
      <w:r w:rsidRPr="009D60B7">
        <w:rPr>
          <w:rFonts w:eastAsia="Times New Roman" w:cs="Arial"/>
          <w:noProof w:val="0"/>
          <w:lang w:eastAsia="es-ES"/>
        </w:rPr>
        <w:t>El pago de los servicios se efectuará en pesos mexicanos, a los 20 días naturales posteriores a la entrega de la representación impresa del comprobante fiscal digital y documentación comprobatoria que acredite la entrega de los servicios de conformidad con lo normado en el “Procedimiento para la recepción, glosa y aprobación de documentos presentados para trámite de pago y constitución de fondos fijos”, en la División de Trámite de Erogaciones de la Coordinación de Contabilidad y Trámite de Erogaciones, dependiente de la Dirección de Finanzas, sita Calle Gobernador Tiburcio Montiel No. 15, Col. San Miguel Chapultepec, Alcaldía Miguel Hidalgo, México, D. F., C. P. 11850, de lunes a viernes en un horario de 9:00 a 14:00 horas, previa validación y autorización que para tal efecto realice el Titular de la División de Telecomunicaciones en su carácter del Administrador del Contrato y la Coordinación de Sistemas de Infraestructura Tecnológica Institucional.</w:t>
      </w:r>
    </w:p>
    <w:p w:rsidR="009D60B7" w:rsidRPr="009D60B7" w:rsidRDefault="009D60B7" w:rsidP="009D60B7">
      <w:pPr>
        <w:spacing w:after="0" w:line="288" w:lineRule="auto"/>
        <w:ind w:left="425"/>
        <w:jc w:val="both"/>
        <w:rPr>
          <w:rFonts w:eastAsia="Times New Roman" w:cs="Arial"/>
          <w:noProof w:val="0"/>
          <w:lang w:eastAsia="es-ES"/>
        </w:rPr>
      </w:pPr>
    </w:p>
    <w:p w:rsidR="009D60B7" w:rsidRPr="009D60B7" w:rsidRDefault="009D60B7" w:rsidP="009D60B7">
      <w:pPr>
        <w:spacing w:after="0" w:line="288" w:lineRule="auto"/>
        <w:ind w:left="425"/>
        <w:jc w:val="both"/>
        <w:rPr>
          <w:rFonts w:eastAsia="Times New Roman" w:cs="Arial"/>
          <w:noProof w:val="0"/>
          <w:lang w:eastAsia="es-ES"/>
        </w:rPr>
      </w:pPr>
      <w:r w:rsidRPr="009D60B7">
        <w:rPr>
          <w:rFonts w:eastAsia="Times New Roman" w:cs="Arial"/>
          <w:noProof w:val="0"/>
          <w:lang w:eastAsia="es-ES"/>
        </w:rPr>
        <w:t>En caso de aplicar, de igual manera, el proveedor deberá de entregar nota de crédito a favor del el Instituto por el importe de la aplicación de la pena convencional por atraso o deductivas por la deficiencia del servicio.</w:t>
      </w:r>
    </w:p>
    <w:p w:rsidR="009D60B7" w:rsidRPr="009D60B7" w:rsidRDefault="009D60B7" w:rsidP="009D60B7">
      <w:pPr>
        <w:spacing w:after="0" w:line="288" w:lineRule="auto"/>
        <w:ind w:left="425"/>
        <w:jc w:val="both"/>
        <w:rPr>
          <w:rFonts w:eastAsia="Times New Roman" w:cs="Arial"/>
          <w:noProof w:val="0"/>
          <w:lang w:eastAsia="es-ES"/>
        </w:rPr>
      </w:pPr>
    </w:p>
    <w:p w:rsidR="009D60B7" w:rsidRPr="009D60B7" w:rsidRDefault="009D60B7" w:rsidP="009D60B7">
      <w:pPr>
        <w:spacing w:after="0" w:line="288" w:lineRule="auto"/>
        <w:ind w:left="425"/>
        <w:jc w:val="both"/>
        <w:rPr>
          <w:rFonts w:eastAsia="Times New Roman" w:cs="Arial"/>
          <w:noProof w:val="0"/>
          <w:lang w:eastAsia="es-ES"/>
        </w:rPr>
      </w:pPr>
      <w:r w:rsidRPr="009D60B7">
        <w:rPr>
          <w:rFonts w:eastAsia="Times New Roman" w:cs="Arial"/>
          <w:noProof w:val="0"/>
          <w:lang w:eastAsia="es-ES"/>
        </w:rPr>
        <w:t xml:space="preserve">Asimismo, el proveedor deberá entregar al Instituto junto con la factura de cobro respectiva, la “Opinión de Cumplimiento de Obligaciones en materia de Seguridad Social” vigente y positiva. La “Opinión de Cumplimiento de Obligaciones en materia de Seguridad Social” tendrá una vigencia de 30 días naturales a partir del día de su emisión. </w:t>
      </w:r>
    </w:p>
    <w:p w:rsidR="009D60B7" w:rsidRPr="009D60B7" w:rsidRDefault="009D60B7" w:rsidP="009D60B7">
      <w:pPr>
        <w:spacing w:after="0" w:line="288" w:lineRule="auto"/>
        <w:ind w:left="425"/>
        <w:jc w:val="both"/>
        <w:rPr>
          <w:rFonts w:eastAsia="Times New Roman" w:cs="Arial"/>
          <w:noProof w:val="0"/>
          <w:lang w:eastAsia="es-ES"/>
        </w:rPr>
      </w:pPr>
    </w:p>
    <w:p w:rsidR="009D60B7" w:rsidRPr="009D60B7" w:rsidRDefault="009D60B7" w:rsidP="009D60B7">
      <w:pPr>
        <w:spacing w:after="0" w:line="288" w:lineRule="auto"/>
        <w:ind w:left="425"/>
        <w:jc w:val="both"/>
        <w:rPr>
          <w:rFonts w:eastAsia="Times New Roman" w:cs="Arial"/>
          <w:noProof w:val="0"/>
          <w:lang w:eastAsia="es-ES"/>
        </w:rPr>
      </w:pPr>
      <w:r w:rsidRPr="009D60B7">
        <w:rPr>
          <w:rFonts w:eastAsia="Times New Roman" w:cs="Arial"/>
          <w:noProof w:val="0"/>
          <w:lang w:eastAsia="es-ES"/>
        </w:rPr>
        <w:t xml:space="preserve">En caso que el proveedor no adjunte la “Opinión de Cumplimiento de Obligaciones en materia de Seguridad Social” o no esté vigente y/o sea negativa, no se recibirá su documentación, e informará que deberá obtener la citada Opinión, o en caso que sea negativa, que puede presentar aclaración o pagar sus créditos fiscales ante la Subdelegación que le corresponda o en caso que no esté vigente, que deberá obtenerla nuevamente. </w:t>
      </w:r>
    </w:p>
    <w:p w:rsidR="009D60B7" w:rsidRPr="009D60B7" w:rsidRDefault="009D60B7" w:rsidP="009D60B7">
      <w:pPr>
        <w:spacing w:after="0" w:line="288" w:lineRule="auto"/>
        <w:ind w:left="425"/>
        <w:jc w:val="both"/>
        <w:rPr>
          <w:rFonts w:ascii="Times New Roman" w:eastAsia="Times New Roman" w:hAnsi="Times New Roman"/>
          <w:sz w:val="24"/>
          <w:szCs w:val="24"/>
          <w:lang w:eastAsia="es-MX"/>
        </w:rPr>
      </w:pPr>
    </w:p>
    <w:p w:rsidR="009D60B7" w:rsidRPr="009D60B7" w:rsidRDefault="009D60B7" w:rsidP="009D60B7">
      <w:pPr>
        <w:spacing w:after="0" w:line="288" w:lineRule="auto"/>
        <w:ind w:left="425"/>
        <w:jc w:val="both"/>
        <w:rPr>
          <w:rFonts w:eastAsia="Times New Roman" w:cs="Arial"/>
          <w:noProof w:val="0"/>
          <w:lang w:eastAsia="es-ES"/>
        </w:rPr>
      </w:pPr>
      <w:r w:rsidRPr="009D60B7">
        <w:rPr>
          <w:rFonts w:eastAsia="Times New Roman" w:cs="Arial"/>
          <w:noProof w:val="0"/>
          <w:lang w:eastAsia="es-ES"/>
        </w:rPr>
        <w:t xml:space="preserve">El pago se realizará mediante transferencia electrónica de fondos, a través del esquema electrónico interbancario que el Instituto tiene en operación, para tal efecto el proveedor se obliga a proporcionar en su oportunidad el número de cuenta, CLABE, Banco y Sucursal a nombre del el proveedor, a menos que el proveedor acredite en forma fehaciente la imposibilidad para ello. </w:t>
      </w:r>
    </w:p>
    <w:p w:rsidR="009D60B7" w:rsidRPr="009D60B7" w:rsidRDefault="009D60B7" w:rsidP="009D60B7">
      <w:pPr>
        <w:spacing w:after="0" w:line="288" w:lineRule="auto"/>
        <w:ind w:left="425"/>
        <w:jc w:val="both"/>
        <w:rPr>
          <w:rFonts w:eastAsia="Times New Roman" w:cs="Arial"/>
          <w:noProof w:val="0"/>
          <w:lang w:eastAsia="es-ES"/>
        </w:rPr>
      </w:pPr>
    </w:p>
    <w:p w:rsidR="009D60B7" w:rsidRPr="009D60B7" w:rsidRDefault="009D60B7" w:rsidP="009D60B7">
      <w:pPr>
        <w:spacing w:after="0" w:line="288" w:lineRule="auto"/>
        <w:ind w:left="425"/>
        <w:jc w:val="both"/>
        <w:rPr>
          <w:rFonts w:eastAsia="Times New Roman" w:cs="Arial"/>
          <w:noProof w:val="0"/>
          <w:lang w:eastAsia="es-ES"/>
        </w:rPr>
      </w:pPr>
      <w:r w:rsidRPr="009D60B7">
        <w:rPr>
          <w:rFonts w:eastAsia="Times New Roman" w:cs="Arial"/>
          <w:noProof w:val="0"/>
          <w:lang w:eastAsia="es-ES"/>
        </w:rPr>
        <w:t xml:space="preserve">El pago se depositará en la fecha programada de pago, a través del esquema intrabancario si la cuenta bancaria del proveedor está contratada con BANORTE, BBVA BANCOMER, HSBC, o SCOTIABANK INVERLAT y, a través del esquema interbancario vía SPEI (Sistema de Pagos Electrónicos Interbancarios) si la cuenta pertenece a un banco distinto a los mencionados. </w:t>
      </w:r>
    </w:p>
    <w:p w:rsidR="009D60B7" w:rsidRPr="009D60B7" w:rsidRDefault="009D60B7" w:rsidP="009D60B7">
      <w:pPr>
        <w:spacing w:after="0" w:line="288" w:lineRule="auto"/>
        <w:ind w:left="425"/>
        <w:jc w:val="both"/>
        <w:rPr>
          <w:rFonts w:eastAsia="Times New Roman" w:cs="Arial"/>
          <w:noProof w:val="0"/>
          <w:lang w:eastAsia="es-ES"/>
        </w:rPr>
      </w:pPr>
    </w:p>
    <w:p w:rsidR="009D60B7" w:rsidRPr="009D60B7" w:rsidRDefault="009D60B7" w:rsidP="009D60B7">
      <w:pPr>
        <w:spacing w:after="0" w:line="288" w:lineRule="auto"/>
        <w:ind w:left="425"/>
        <w:jc w:val="both"/>
        <w:rPr>
          <w:rFonts w:eastAsia="Times New Roman" w:cs="Arial"/>
          <w:noProof w:val="0"/>
          <w:lang w:eastAsia="es-ES"/>
        </w:rPr>
      </w:pPr>
      <w:r w:rsidRPr="009D60B7">
        <w:rPr>
          <w:rFonts w:eastAsia="Times New Roman" w:cs="Arial"/>
          <w:noProof w:val="0"/>
          <w:lang w:eastAsia="es-ES"/>
        </w:rPr>
        <w:t>Asimismo, el Instituto podrá aceptar a solicitud del proveedor que en el supuesto que tenga cuentas liquidas y exigibles a su cargo, aplicarlas contra los adeudos que, en su caso, tuviera por concepto de cuotas obrero-patronales, conforme a lo previsto en el artículo 40 B de la Ley del Seguro Social, adicionalmente el proveedor acepta se realicen las deducciones correspondientes en su caso, generados por la aplicación de penas convencionales derivados de atrasos o deductivas por la deficiencias en el servicio.</w:t>
      </w:r>
    </w:p>
    <w:p w:rsidR="009D60B7" w:rsidRPr="009D60B7" w:rsidRDefault="009D60B7" w:rsidP="009D60B7">
      <w:pPr>
        <w:spacing w:after="0" w:line="288" w:lineRule="auto"/>
        <w:ind w:left="425"/>
        <w:jc w:val="both"/>
        <w:rPr>
          <w:rFonts w:eastAsia="Times New Roman" w:cs="Arial"/>
          <w:noProof w:val="0"/>
          <w:lang w:eastAsia="es-ES"/>
        </w:rPr>
      </w:pPr>
    </w:p>
    <w:p w:rsidR="009D60B7" w:rsidRPr="009D60B7" w:rsidRDefault="009D60B7" w:rsidP="009D60B7">
      <w:pPr>
        <w:spacing w:after="0" w:line="288" w:lineRule="auto"/>
        <w:ind w:left="425"/>
        <w:jc w:val="both"/>
        <w:rPr>
          <w:rFonts w:eastAsia="Times New Roman" w:cs="Arial"/>
          <w:noProof w:val="0"/>
          <w:lang w:eastAsia="es-ES"/>
        </w:rPr>
      </w:pPr>
      <w:r w:rsidRPr="009D60B7">
        <w:rPr>
          <w:rFonts w:eastAsia="Times New Roman" w:cs="Arial"/>
          <w:noProof w:val="0"/>
          <w:lang w:eastAsia="es-ES"/>
        </w:rPr>
        <w:t>El proveedor que celebre contrato de cesión de derechos de cobro, deberá notificarlo por escrito al Instituto, con un mínimo de cinco días naturales anteriores a la fecha de pago programada, entregando invariablemente los documentos sustantivos de dicha cesión, asimismo el proveedor podrá optar por cobrar a través de factoraje financiero conforme al Programa de Cadenas Productivas de Nacional Financiera, S.N.C. Institución de Banca de Desarrollo con el Instituto.</w:t>
      </w:r>
    </w:p>
    <w:p w:rsidR="009D60B7" w:rsidRPr="009D60B7" w:rsidRDefault="009D60B7" w:rsidP="009D60B7">
      <w:pPr>
        <w:spacing w:after="0" w:line="288" w:lineRule="auto"/>
        <w:ind w:left="425"/>
        <w:jc w:val="both"/>
        <w:rPr>
          <w:rFonts w:eastAsia="Times New Roman" w:cs="Arial"/>
          <w:noProof w:val="0"/>
          <w:lang w:eastAsia="es-ES"/>
        </w:rPr>
      </w:pPr>
    </w:p>
    <w:p w:rsidR="009D60B7" w:rsidRPr="009D60B7" w:rsidRDefault="009D60B7" w:rsidP="009D60B7">
      <w:pPr>
        <w:spacing w:after="0" w:line="288" w:lineRule="auto"/>
        <w:ind w:left="425"/>
        <w:jc w:val="both"/>
        <w:rPr>
          <w:rFonts w:eastAsia="Times New Roman" w:cs="Arial"/>
          <w:noProof w:val="0"/>
          <w:lang w:eastAsia="es-ES"/>
        </w:rPr>
      </w:pPr>
      <w:r w:rsidRPr="009D60B7">
        <w:rPr>
          <w:rFonts w:eastAsia="Times New Roman" w:cs="Arial"/>
          <w:noProof w:val="0"/>
          <w:lang w:eastAsia="es-ES"/>
        </w:rPr>
        <w:t>En caso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del el Instituto.</w:t>
      </w:r>
    </w:p>
    <w:p w:rsidR="009D60B7" w:rsidRPr="009D60B7" w:rsidRDefault="009D60B7" w:rsidP="009D60B7">
      <w:pPr>
        <w:spacing w:after="0" w:line="288" w:lineRule="auto"/>
        <w:jc w:val="both"/>
        <w:rPr>
          <w:rFonts w:eastAsia="Times New Roman" w:cs="Arial"/>
          <w:noProof w:val="0"/>
          <w:lang w:eastAsia="es-ES"/>
        </w:rPr>
      </w:pPr>
    </w:p>
    <w:p w:rsidR="009D60B7" w:rsidRPr="009D60B7" w:rsidRDefault="009D60B7" w:rsidP="009D60B7">
      <w:pPr>
        <w:numPr>
          <w:ilvl w:val="0"/>
          <w:numId w:val="78"/>
        </w:numPr>
        <w:spacing w:after="0" w:line="288" w:lineRule="auto"/>
        <w:outlineLvl w:val="0"/>
        <w:rPr>
          <w:rFonts w:eastAsia="Times New Roman" w:cs="Arial"/>
          <w:b/>
          <w:bCs/>
          <w:noProof w:val="0"/>
          <w:kern w:val="28"/>
          <w:lang w:eastAsia="es-ES"/>
        </w:rPr>
      </w:pPr>
      <w:bookmarkStart w:id="220" w:name="_Toc482697440"/>
      <w:r w:rsidRPr="009D60B7">
        <w:rPr>
          <w:rFonts w:eastAsia="Times New Roman" w:cs="Arial"/>
          <w:b/>
          <w:bCs/>
          <w:noProof w:val="0"/>
          <w:kern w:val="28"/>
          <w:lang w:eastAsia="es-ES"/>
        </w:rPr>
        <w:t>Vigencia.</w:t>
      </w:r>
      <w:bookmarkEnd w:id="220"/>
      <w:r w:rsidRPr="009D60B7">
        <w:rPr>
          <w:rFonts w:eastAsia="Times New Roman" w:cs="Arial"/>
          <w:b/>
          <w:bCs/>
          <w:noProof w:val="0"/>
          <w:kern w:val="28"/>
          <w:lang w:eastAsia="es-ES"/>
        </w:rPr>
        <w:t xml:space="preserve"> </w:t>
      </w: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La vigencia del servicio será a partir del día siguiente de la notificación del fallo y hasta el 31 de diciembre de 2019.</w:t>
      </w:r>
    </w:p>
    <w:p w:rsidR="009D60B7" w:rsidRPr="009D60B7" w:rsidRDefault="009D60B7" w:rsidP="009D60B7">
      <w:pPr>
        <w:spacing w:after="0" w:line="288" w:lineRule="auto"/>
        <w:ind w:left="708" w:hanging="708"/>
        <w:jc w:val="both"/>
        <w:rPr>
          <w:rFonts w:eastAsia="Times New Roman" w:cs="Arial"/>
          <w:noProof w:val="0"/>
          <w:lang w:eastAsia="es-ES"/>
        </w:rPr>
      </w:pPr>
    </w:p>
    <w:p w:rsidR="009D60B7" w:rsidRPr="009D60B7" w:rsidRDefault="009D60B7" w:rsidP="009D60B7">
      <w:pPr>
        <w:numPr>
          <w:ilvl w:val="0"/>
          <w:numId w:val="78"/>
        </w:numPr>
        <w:spacing w:after="0" w:line="288" w:lineRule="auto"/>
        <w:outlineLvl w:val="0"/>
        <w:rPr>
          <w:rFonts w:eastAsia="Times New Roman" w:cs="Arial"/>
          <w:b/>
          <w:bCs/>
          <w:noProof w:val="0"/>
          <w:kern w:val="28"/>
          <w:lang w:eastAsia="es-ES"/>
        </w:rPr>
      </w:pPr>
      <w:bookmarkStart w:id="221" w:name="_Toc482697441"/>
      <w:r w:rsidRPr="009D60B7">
        <w:rPr>
          <w:rFonts w:eastAsia="Times New Roman" w:cs="Arial"/>
          <w:b/>
          <w:bCs/>
          <w:noProof w:val="0"/>
          <w:kern w:val="28"/>
          <w:lang w:eastAsia="es-ES"/>
        </w:rPr>
        <w:t>Mecanismos de supervisión y verificación de los servicios contratados.</w:t>
      </w:r>
      <w:bookmarkEnd w:id="221"/>
      <w:r w:rsidRPr="009D60B7">
        <w:rPr>
          <w:rFonts w:eastAsia="Times New Roman" w:cs="Arial"/>
          <w:b/>
          <w:bCs/>
          <w:noProof w:val="0"/>
          <w:kern w:val="28"/>
          <w:lang w:eastAsia="es-ES"/>
        </w:rPr>
        <w:t xml:space="preserve"> </w:t>
      </w: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 xml:space="preserve">El Instituto solo recibirá o aceptará el servicio, previa verificación y cumplimiento de las especificaciones requeridas, de conformidad con lo siguiente: </w:t>
      </w:r>
    </w:p>
    <w:p w:rsidR="009D60B7" w:rsidRPr="009D60B7" w:rsidRDefault="009D60B7" w:rsidP="009D60B7">
      <w:pPr>
        <w:spacing w:after="0" w:line="288" w:lineRule="auto"/>
        <w:ind w:left="360"/>
        <w:jc w:val="both"/>
        <w:rPr>
          <w:rFonts w:eastAsia="Times New Roman" w:cs="Arial"/>
          <w:noProof w:val="0"/>
          <w:lang w:eastAsia="es-ES"/>
        </w:rPr>
      </w:pPr>
    </w:p>
    <w:p w:rsidR="009D60B7" w:rsidRPr="009D60B7" w:rsidRDefault="009D60B7" w:rsidP="009D60B7">
      <w:pPr>
        <w:numPr>
          <w:ilvl w:val="0"/>
          <w:numId w:val="79"/>
        </w:numPr>
        <w:spacing w:after="0" w:line="288" w:lineRule="auto"/>
        <w:jc w:val="both"/>
        <w:rPr>
          <w:rFonts w:eastAsia="Times New Roman" w:cs="Arial"/>
          <w:noProof w:val="0"/>
          <w:lang w:eastAsia="es-ES"/>
        </w:rPr>
      </w:pPr>
      <w:r w:rsidRPr="009D60B7">
        <w:rPr>
          <w:rFonts w:eastAsia="Times New Roman" w:cs="Arial"/>
          <w:noProof w:val="0"/>
          <w:lang w:eastAsia="es-ES"/>
        </w:rPr>
        <w:t>Cumplimiento de elaboración y entrega del “ACTA ADMINISTRATIVA DE ENTREGA RECEPCIÓN DE LOS SERVICIOS DE MANTENIMIENTO DE RED DE ÁREA LOCAL”, misma que deberá ser elaborada en 2 (dos) tantos, quedando un tanto en poder de  proveedor y otro en poder del Instituto, lo anterior, por cada sitio o unidad del Instituto donde se realice el mantenimiento de los servicios de cableado estructurado.</w:t>
      </w:r>
    </w:p>
    <w:p w:rsidR="009D60B7" w:rsidRPr="009D60B7" w:rsidRDefault="009D60B7" w:rsidP="009D60B7">
      <w:pPr>
        <w:spacing w:after="0" w:line="288" w:lineRule="auto"/>
        <w:ind w:left="360"/>
        <w:jc w:val="both"/>
        <w:rPr>
          <w:rFonts w:eastAsia="Times New Roman" w:cs="Arial"/>
          <w:noProof w:val="0"/>
          <w:lang w:eastAsia="es-ES"/>
        </w:rPr>
      </w:pP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 xml:space="preserve">En tal virtud, el proveedor acepta expresamente que hasta en tanto no se cumpla de conformidad con lo establecido en el párrafo anterior, el servicio no se tendrá como aceptado o recibido por parte del Instituto. </w:t>
      </w:r>
    </w:p>
    <w:p w:rsidR="009D60B7" w:rsidRPr="009D60B7" w:rsidRDefault="009D60B7" w:rsidP="009D60B7">
      <w:pPr>
        <w:spacing w:after="0" w:line="288" w:lineRule="auto"/>
        <w:jc w:val="both"/>
        <w:rPr>
          <w:rFonts w:eastAsia="Times New Roman" w:cs="Arial"/>
          <w:noProof w:val="0"/>
          <w:lang w:eastAsia="es-ES"/>
        </w:rPr>
      </w:pPr>
    </w:p>
    <w:p w:rsidR="009D60B7" w:rsidRPr="009D60B7" w:rsidRDefault="009D60B7" w:rsidP="009D60B7">
      <w:pPr>
        <w:numPr>
          <w:ilvl w:val="0"/>
          <w:numId w:val="78"/>
        </w:numPr>
        <w:spacing w:after="0" w:line="288" w:lineRule="auto"/>
        <w:outlineLvl w:val="0"/>
        <w:rPr>
          <w:rFonts w:eastAsia="Times New Roman" w:cs="Arial"/>
          <w:b/>
          <w:bCs/>
          <w:noProof w:val="0"/>
          <w:kern w:val="28"/>
          <w:lang w:eastAsia="es-ES"/>
        </w:rPr>
      </w:pPr>
      <w:bookmarkStart w:id="222" w:name="_Toc482697442"/>
      <w:r w:rsidRPr="009D60B7">
        <w:rPr>
          <w:rFonts w:eastAsia="Times New Roman" w:cs="Arial"/>
          <w:b/>
          <w:bCs/>
          <w:noProof w:val="0"/>
          <w:kern w:val="28"/>
          <w:lang w:eastAsia="es-ES"/>
        </w:rPr>
        <w:t>Criterio de evaluación.</w:t>
      </w:r>
      <w:bookmarkEnd w:id="222"/>
      <w:r w:rsidRPr="009D60B7">
        <w:rPr>
          <w:rFonts w:eastAsia="Times New Roman" w:cs="Arial"/>
          <w:b/>
          <w:bCs/>
          <w:noProof w:val="0"/>
          <w:kern w:val="28"/>
          <w:lang w:eastAsia="es-ES"/>
        </w:rPr>
        <w:t xml:space="preserve"> </w:t>
      </w: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 xml:space="preserve">Para la evaluación de las propuestas se aplicará el criterio de evaluación binario, de acuerdo con lo establecido en el artículo 36 de la Ley de Adquisiciones, Arrendamientos y Servicios del Sector Público, en relación con el diverso 51 de su Reglamento. </w:t>
      </w:r>
    </w:p>
    <w:p w:rsidR="009D60B7" w:rsidRPr="009D60B7" w:rsidRDefault="009D60B7" w:rsidP="009D60B7">
      <w:pPr>
        <w:spacing w:after="0" w:line="288" w:lineRule="auto"/>
        <w:ind w:left="360"/>
        <w:jc w:val="both"/>
        <w:rPr>
          <w:rFonts w:eastAsia="Times New Roman" w:cs="Arial"/>
          <w:noProof w:val="0"/>
          <w:lang w:eastAsia="es-ES"/>
        </w:rPr>
      </w:pP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Asimismo y dado que las características técnicas del servicio están perfectamente definidas, resulta innecesario ponderarlas individualmente, ya que la falta de alguna de ellas, afectaría la calidad del servicio en su totalidad.</w:t>
      </w:r>
    </w:p>
    <w:p w:rsidR="009D60B7" w:rsidRPr="009D60B7" w:rsidRDefault="009D60B7" w:rsidP="009D60B7">
      <w:pPr>
        <w:spacing w:after="0" w:line="288" w:lineRule="auto"/>
        <w:ind w:left="360"/>
        <w:jc w:val="both"/>
        <w:rPr>
          <w:rFonts w:eastAsia="Times New Roman" w:cs="Arial"/>
          <w:noProof w:val="0"/>
          <w:lang w:eastAsia="es-ES"/>
        </w:rPr>
      </w:pPr>
    </w:p>
    <w:p w:rsidR="009D60B7" w:rsidRPr="009D60B7" w:rsidRDefault="009D60B7" w:rsidP="009D60B7">
      <w:pPr>
        <w:numPr>
          <w:ilvl w:val="0"/>
          <w:numId w:val="78"/>
        </w:numPr>
        <w:spacing w:after="0" w:line="288" w:lineRule="auto"/>
        <w:outlineLvl w:val="0"/>
        <w:rPr>
          <w:rFonts w:eastAsia="Times New Roman" w:cs="Arial"/>
          <w:b/>
          <w:bCs/>
          <w:noProof w:val="0"/>
          <w:kern w:val="28"/>
          <w:lang w:eastAsia="es-ES"/>
        </w:rPr>
      </w:pPr>
      <w:bookmarkStart w:id="223" w:name="_Toc482697443"/>
      <w:r w:rsidRPr="009D60B7">
        <w:rPr>
          <w:rFonts w:eastAsia="Times New Roman" w:cs="Arial"/>
          <w:b/>
          <w:bCs/>
          <w:noProof w:val="0"/>
          <w:kern w:val="28"/>
          <w:lang w:eastAsia="es-ES"/>
        </w:rPr>
        <w:t>Tipo de contrato.</w:t>
      </w:r>
      <w:bookmarkEnd w:id="223"/>
      <w:r w:rsidRPr="009D60B7">
        <w:rPr>
          <w:rFonts w:eastAsia="Times New Roman" w:cs="Arial"/>
          <w:b/>
          <w:bCs/>
          <w:noProof w:val="0"/>
          <w:kern w:val="28"/>
          <w:lang w:eastAsia="es-ES"/>
        </w:rPr>
        <w:t xml:space="preserve"> </w:t>
      </w: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El contrato a celebrarse entre el Instituto y el proveedor será abierto, esto es, bajo demanda, y tendrá una duración a partir de la firma del mismo y hasta el 31 de diciembre de 2019. Los precios serán fijos y permanecerán durante la vigencia del contrato.</w:t>
      </w:r>
    </w:p>
    <w:p w:rsidR="009D60B7" w:rsidRPr="009D60B7" w:rsidRDefault="009D60B7" w:rsidP="009D60B7">
      <w:pPr>
        <w:spacing w:after="0" w:line="288" w:lineRule="auto"/>
        <w:jc w:val="both"/>
        <w:rPr>
          <w:rFonts w:eastAsia="Times New Roman" w:cs="Arial"/>
          <w:noProof w:val="0"/>
          <w:lang w:eastAsia="es-ES"/>
        </w:rPr>
      </w:pPr>
    </w:p>
    <w:p w:rsidR="009D60B7" w:rsidRPr="009D60B7" w:rsidRDefault="009D60B7" w:rsidP="009D60B7">
      <w:pPr>
        <w:numPr>
          <w:ilvl w:val="0"/>
          <w:numId w:val="78"/>
        </w:numPr>
        <w:spacing w:after="0" w:line="288" w:lineRule="auto"/>
        <w:outlineLvl w:val="0"/>
        <w:rPr>
          <w:rFonts w:eastAsia="Times New Roman" w:cs="Arial"/>
          <w:b/>
          <w:bCs/>
          <w:noProof w:val="0"/>
          <w:kern w:val="28"/>
          <w:lang w:eastAsia="es-ES"/>
        </w:rPr>
      </w:pPr>
      <w:bookmarkStart w:id="224" w:name="_Toc482697444"/>
      <w:r w:rsidRPr="009D60B7">
        <w:rPr>
          <w:rFonts w:eastAsia="Times New Roman" w:cs="Arial"/>
          <w:b/>
          <w:bCs/>
          <w:noProof w:val="0"/>
          <w:kern w:val="28"/>
          <w:lang w:eastAsia="es-ES"/>
        </w:rPr>
        <w:t>Penas convencionales.</w:t>
      </w:r>
      <w:bookmarkEnd w:id="224"/>
      <w:r w:rsidRPr="009D60B7">
        <w:rPr>
          <w:rFonts w:eastAsia="Times New Roman" w:cs="Arial"/>
          <w:b/>
          <w:bCs/>
          <w:noProof w:val="0"/>
          <w:kern w:val="28"/>
          <w:lang w:eastAsia="es-ES"/>
        </w:rPr>
        <w:t xml:space="preserve"> </w:t>
      </w: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 xml:space="preserve">De conformidad con lo establecido en el artículo 53 de la Ley de Adquisiciones, Arrendamientos y  Servicios del Sector Público, así como en los numerales 5.5.8. y 5.5.8.1. de las Políticas, Bases y Lineamientos en Materia de Adquisiciones y de Prestación de Servicios del IMSS, la penalización se calculará a partir del día siguiente en que concluye el plazo o fecha convenida para iniciar la prestación del servicio, de acuerdo a los términos y condiciones expresados en la siguiente fórmula: </w:t>
      </w:r>
    </w:p>
    <w:p w:rsidR="009D60B7" w:rsidRPr="009D60B7" w:rsidRDefault="009D60B7" w:rsidP="009D60B7">
      <w:pPr>
        <w:autoSpaceDE w:val="0"/>
        <w:autoSpaceDN w:val="0"/>
        <w:adjustRightInd w:val="0"/>
        <w:spacing w:after="0" w:line="288" w:lineRule="auto"/>
        <w:ind w:left="1068"/>
        <w:jc w:val="both"/>
        <w:rPr>
          <w:rFonts w:eastAsia="Times New Roman" w:cs="Arial"/>
          <w:noProof w:val="0"/>
          <w:lang w:eastAsia="es-ES"/>
        </w:rPr>
      </w:pPr>
    </w:p>
    <w:p w:rsidR="009D60B7" w:rsidRPr="009D60B7" w:rsidRDefault="009D60B7" w:rsidP="009D60B7">
      <w:pPr>
        <w:autoSpaceDE w:val="0"/>
        <w:autoSpaceDN w:val="0"/>
        <w:adjustRightInd w:val="0"/>
        <w:spacing w:after="0" w:line="288" w:lineRule="auto"/>
        <w:ind w:left="1068"/>
        <w:jc w:val="center"/>
        <w:rPr>
          <w:rFonts w:eastAsia="Times New Roman" w:cs="Arial"/>
          <w:b/>
          <w:noProof w:val="0"/>
          <w:lang w:eastAsia="es-ES"/>
        </w:rPr>
      </w:pPr>
      <w:r w:rsidRPr="009D60B7">
        <w:rPr>
          <w:rFonts w:eastAsia="Times New Roman" w:cs="Arial"/>
          <w:b/>
          <w:noProof w:val="0"/>
          <w:lang w:eastAsia="es-ES"/>
        </w:rPr>
        <w:t>Pca=%d x nda x vspa</w:t>
      </w:r>
    </w:p>
    <w:p w:rsidR="009D60B7" w:rsidRPr="009D60B7" w:rsidRDefault="009D60B7" w:rsidP="009D60B7">
      <w:pPr>
        <w:autoSpaceDE w:val="0"/>
        <w:autoSpaceDN w:val="0"/>
        <w:adjustRightInd w:val="0"/>
        <w:spacing w:after="0" w:line="288" w:lineRule="auto"/>
        <w:ind w:left="1068"/>
        <w:jc w:val="both"/>
        <w:rPr>
          <w:rFonts w:eastAsia="Times New Roman" w:cs="Arial"/>
          <w:noProof w:val="0"/>
          <w:lang w:eastAsia="es-ES"/>
        </w:rPr>
      </w:pPr>
      <w:r w:rsidRPr="009D60B7">
        <w:rPr>
          <w:rFonts w:eastAsia="Times New Roman" w:cs="Arial"/>
          <w:noProof w:val="0"/>
          <w:lang w:eastAsia="es-ES"/>
        </w:rPr>
        <w:t>Dónde:</w:t>
      </w:r>
    </w:p>
    <w:p w:rsidR="009D60B7" w:rsidRPr="009D60B7" w:rsidRDefault="009D60B7" w:rsidP="009D60B7">
      <w:pPr>
        <w:autoSpaceDE w:val="0"/>
        <w:autoSpaceDN w:val="0"/>
        <w:adjustRightInd w:val="0"/>
        <w:spacing w:after="0" w:line="288" w:lineRule="auto"/>
        <w:ind w:left="1068"/>
        <w:jc w:val="both"/>
        <w:rPr>
          <w:rFonts w:eastAsia="Times New Roman" w:cs="Arial"/>
          <w:noProof w:val="0"/>
          <w:lang w:eastAsia="es-ES"/>
        </w:rPr>
      </w:pPr>
      <w:r w:rsidRPr="009D60B7">
        <w:rPr>
          <w:rFonts w:eastAsia="Times New Roman" w:cs="Arial"/>
          <w:noProof w:val="0"/>
          <w:lang w:eastAsia="es-ES"/>
        </w:rPr>
        <w:t xml:space="preserve">%d = porcentaje determinado en la convocatoria. </w:t>
      </w:r>
    </w:p>
    <w:p w:rsidR="009D60B7" w:rsidRPr="009D60B7" w:rsidRDefault="009D60B7" w:rsidP="009D60B7">
      <w:pPr>
        <w:autoSpaceDE w:val="0"/>
        <w:autoSpaceDN w:val="0"/>
        <w:adjustRightInd w:val="0"/>
        <w:spacing w:after="0" w:line="288" w:lineRule="auto"/>
        <w:ind w:left="1068"/>
        <w:jc w:val="both"/>
        <w:rPr>
          <w:rFonts w:eastAsia="Times New Roman" w:cs="Arial"/>
          <w:noProof w:val="0"/>
          <w:lang w:eastAsia="es-ES"/>
        </w:rPr>
      </w:pPr>
      <w:r w:rsidRPr="009D60B7">
        <w:rPr>
          <w:rFonts w:eastAsia="Times New Roman" w:cs="Arial"/>
          <w:noProof w:val="0"/>
          <w:lang w:eastAsia="es-ES"/>
        </w:rPr>
        <w:t xml:space="preserve">Pca = pena convencional aplicable. </w:t>
      </w:r>
    </w:p>
    <w:p w:rsidR="009D60B7" w:rsidRPr="009D60B7" w:rsidRDefault="009D60B7" w:rsidP="009D60B7">
      <w:pPr>
        <w:autoSpaceDE w:val="0"/>
        <w:autoSpaceDN w:val="0"/>
        <w:adjustRightInd w:val="0"/>
        <w:spacing w:after="0" w:line="288" w:lineRule="auto"/>
        <w:ind w:left="1068"/>
        <w:jc w:val="both"/>
        <w:rPr>
          <w:rFonts w:eastAsia="Times New Roman" w:cs="Arial"/>
          <w:noProof w:val="0"/>
          <w:lang w:eastAsia="es-ES"/>
        </w:rPr>
      </w:pPr>
      <w:r w:rsidRPr="009D60B7">
        <w:rPr>
          <w:rFonts w:eastAsia="Times New Roman" w:cs="Arial"/>
          <w:noProof w:val="0"/>
          <w:lang w:eastAsia="es-ES"/>
        </w:rPr>
        <w:t xml:space="preserve">nda = número de días de atraso. </w:t>
      </w:r>
    </w:p>
    <w:p w:rsidR="009D60B7" w:rsidRPr="009D60B7" w:rsidRDefault="009D60B7" w:rsidP="009D60B7">
      <w:pPr>
        <w:autoSpaceDE w:val="0"/>
        <w:autoSpaceDN w:val="0"/>
        <w:adjustRightInd w:val="0"/>
        <w:spacing w:after="0" w:line="288" w:lineRule="auto"/>
        <w:ind w:left="1068"/>
        <w:jc w:val="both"/>
        <w:rPr>
          <w:rFonts w:eastAsia="Times New Roman" w:cs="Arial"/>
          <w:noProof w:val="0"/>
          <w:lang w:eastAsia="es-ES"/>
        </w:rPr>
      </w:pPr>
      <w:r w:rsidRPr="009D60B7">
        <w:rPr>
          <w:rFonts w:eastAsia="Times New Roman" w:cs="Arial"/>
          <w:noProof w:val="0"/>
          <w:lang w:eastAsia="es-ES"/>
        </w:rPr>
        <w:t xml:space="preserve">vspa = valor de los servicios prestados con atraso, sin IVA. </w:t>
      </w:r>
    </w:p>
    <w:p w:rsidR="009D60B7" w:rsidRPr="009D60B7" w:rsidRDefault="009D60B7" w:rsidP="009D60B7">
      <w:pPr>
        <w:autoSpaceDE w:val="0"/>
        <w:autoSpaceDN w:val="0"/>
        <w:adjustRightInd w:val="0"/>
        <w:spacing w:after="0" w:line="288" w:lineRule="auto"/>
        <w:ind w:left="720"/>
        <w:jc w:val="both"/>
        <w:rPr>
          <w:rFonts w:eastAsia="Times New Roman" w:cs="Arial"/>
          <w:noProof w:val="0"/>
          <w:lang w:eastAsia="es-ES"/>
        </w:rPr>
      </w:pPr>
    </w:p>
    <w:p w:rsidR="009D60B7" w:rsidRPr="009D60B7" w:rsidRDefault="009D60B7" w:rsidP="009D60B7">
      <w:pPr>
        <w:autoSpaceDE w:val="0"/>
        <w:autoSpaceDN w:val="0"/>
        <w:adjustRightInd w:val="0"/>
        <w:spacing w:after="0" w:line="288" w:lineRule="auto"/>
        <w:ind w:left="426"/>
        <w:jc w:val="both"/>
        <w:rPr>
          <w:rFonts w:eastAsia="Times New Roman" w:cs="Arial"/>
          <w:noProof w:val="0"/>
          <w:lang w:eastAsia="es-ES"/>
        </w:rPr>
      </w:pPr>
      <w:r w:rsidRPr="009D60B7">
        <w:rPr>
          <w:rFonts w:eastAsia="Times New Roman" w:cs="Arial"/>
          <w:noProof w:val="0"/>
          <w:lang w:eastAsia="es-ES"/>
        </w:rPr>
        <w:t xml:space="preserve">En la tabla 1, se describen las penas convencionales correspondientes al servicio. </w:t>
      </w:r>
    </w:p>
    <w:p w:rsidR="009D60B7" w:rsidRPr="009D60B7" w:rsidRDefault="009D60B7" w:rsidP="009D60B7">
      <w:pPr>
        <w:autoSpaceDE w:val="0"/>
        <w:autoSpaceDN w:val="0"/>
        <w:adjustRightInd w:val="0"/>
        <w:spacing w:after="0" w:line="288" w:lineRule="auto"/>
        <w:ind w:left="426"/>
        <w:jc w:val="both"/>
        <w:rPr>
          <w:rFonts w:eastAsia="Times New Roman" w:cs="Arial"/>
          <w:noProof w:val="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0"/>
        <w:gridCol w:w="2028"/>
        <w:gridCol w:w="4503"/>
        <w:gridCol w:w="2674"/>
      </w:tblGrid>
      <w:tr w:rsidR="009D60B7" w:rsidRPr="009D60B7" w:rsidTr="009D60B7">
        <w:trPr>
          <w:trHeight w:val="300"/>
          <w:tblHeader/>
        </w:trPr>
        <w:tc>
          <w:tcPr>
            <w:tcW w:w="213" w:type="pct"/>
            <w:shd w:val="clear" w:color="000000" w:fill="D9D9D9"/>
            <w:noWrap/>
            <w:vAlign w:val="center"/>
            <w:hideMark/>
          </w:tcPr>
          <w:p w:rsidR="009D60B7" w:rsidRPr="009D60B7" w:rsidRDefault="009D60B7" w:rsidP="009D60B7">
            <w:pPr>
              <w:spacing w:after="0" w:line="240" w:lineRule="auto"/>
              <w:jc w:val="center"/>
              <w:rPr>
                <w:rFonts w:eastAsia="Times New Roman" w:cs="Arial"/>
                <w:b/>
                <w:bCs/>
                <w:noProof w:val="0"/>
                <w:color w:val="000000"/>
                <w:sz w:val="18"/>
                <w:szCs w:val="20"/>
                <w:lang w:eastAsia="es-ES"/>
              </w:rPr>
            </w:pPr>
            <w:r w:rsidRPr="009D60B7">
              <w:rPr>
                <w:rFonts w:eastAsia="Times New Roman" w:cs="Arial"/>
                <w:b/>
                <w:bCs/>
                <w:noProof w:val="0"/>
                <w:color w:val="000000"/>
                <w:sz w:val="18"/>
                <w:szCs w:val="20"/>
                <w:lang w:eastAsia="es-ES"/>
              </w:rPr>
              <w:t xml:space="preserve">No. </w:t>
            </w:r>
          </w:p>
        </w:tc>
        <w:tc>
          <w:tcPr>
            <w:tcW w:w="1056" w:type="pct"/>
            <w:shd w:val="clear" w:color="000000" w:fill="D9D9D9"/>
            <w:noWrap/>
            <w:vAlign w:val="center"/>
            <w:hideMark/>
          </w:tcPr>
          <w:p w:rsidR="009D60B7" w:rsidRPr="009D60B7" w:rsidRDefault="009D60B7" w:rsidP="009D60B7">
            <w:pPr>
              <w:spacing w:after="0" w:line="240" w:lineRule="auto"/>
              <w:jc w:val="center"/>
              <w:rPr>
                <w:rFonts w:eastAsia="Times New Roman" w:cs="Arial"/>
                <w:b/>
                <w:bCs/>
                <w:noProof w:val="0"/>
                <w:color w:val="000000"/>
                <w:sz w:val="18"/>
                <w:szCs w:val="20"/>
                <w:lang w:eastAsia="es-ES"/>
              </w:rPr>
            </w:pPr>
            <w:r w:rsidRPr="009D60B7">
              <w:rPr>
                <w:rFonts w:eastAsia="Times New Roman" w:cs="Arial"/>
                <w:b/>
                <w:bCs/>
                <w:noProof w:val="0"/>
                <w:color w:val="000000"/>
                <w:sz w:val="18"/>
                <w:szCs w:val="20"/>
                <w:lang w:eastAsia="es-ES"/>
              </w:rPr>
              <w:t>Concepto</w:t>
            </w:r>
          </w:p>
        </w:tc>
        <w:tc>
          <w:tcPr>
            <w:tcW w:w="2340" w:type="pct"/>
            <w:shd w:val="clear" w:color="000000" w:fill="D9D9D9"/>
            <w:noWrap/>
            <w:vAlign w:val="center"/>
            <w:hideMark/>
          </w:tcPr>
          <w:p w:rsidR="009D60B7" w:rsidRPr="009D60B7" w:rsidRDefault="009D60B7" w:rsidP="009D60B7">
            <w:pPr>
              <w:spacing w:after="0" w:line="240" w:lineRule="auto"/>
              <w:jc w:val="center"/>
              <w:rPr>
                <w:rFonts w:eastAsia="Times New Roman" w:cs="Arial"/>
                <w:b/>
                <w:bCs/>
                <w:noProof w:val="0"/>
                <w:color w:val="000000"/>
                <w:sz w:val="18"/>
                <w:szCs w:val="20"/>
                <w:lang w:eastAsia="es-ES"/>
              </w:rPr>
            </w:pPr>
            <w:r w:rsidRPr="009D60B7">
              <w:rPr>
                <w:rFonts w:eastAsia="Times New Roman" w:cs="Arial"/>
                <w:b/>
                <w:bCs/>
                <w:noProof w:val="0"/>
                <w:color w:val="000000"/>
                <w:sz w:val="18"/>
                <w:szCs w:val="20"/>
                <w:lang w:eastAsia="es-ES"/>
              </w:rPr>
              <w:t>Nivel del servicio</w:t>
            </w:r>
          </w:p>
        </w:tc>
        <w:tc>
          <w:tcPr>
            <w:tcW w:w="1391" w:type="pct"/>
            <w:shd w:val="clear" w:color="000000" w:fill="D9D9D9"/>
            <w:noWrap/>
            <w:vAlign w:val="center"/>
            <w:hideMark/>
          </w:tcPr>
          <w:p w:rsidR="009D60B7" w:rsidRPr="009D60B7" w:rsidRDefault="009D60B7" w:rsidP="009D60B7">
            <w:pPr>
              <w:spacing w:after="0" w:line="240" w:lineRule="auto"/>
              <w:jc w:val="center"/>
              <w:rPr>
                <w:rFonts w:eastAsia="Times New Roman" w:cs="Arial"/>
                <w:b/>
                <w:bCs/>
                <w:noProof w:val="0"/>
                <w:color w:val="000000"/>
                <w:sz w:val="18"/>
                <w:szCs w:val="20"/>
                <w:lang w:eastAsia="es-ES"/>
              </w:rPr>
            </w:pPr>
            <w:r w:rsidRPr="009D60B7">
              <w:rPr>
                <w:rFonts w:eastAsia="Times New Roman" w:cs="Arial"/>
                <w:b/>
                <w:bCs/>
                <w:noProof w:val="0"/>
                <w:color w:val="000000"/>
                <w:sz w:val="18"/>
                <w:szCs w:val="20"/>
                <w:lang w:eastAsia="es-ES"/>
              </w:rPr>
              <w:t>Pena</w:t>
            </w:r>
          </w:p>
        </w:tc>
      </w:tr>
      <w:tr w:rsidR="009D60B7" w:rsidRPr="009D60B7" w:rsidTr="009D60B7">
        <w:trPr>
          <w:trHeight w:val="510"/>
        </w:trPr>
        <w:tc>
          <w:tcPr>
            <w:tcW w:w="213" w:type="pct"/>
            <w:shd w:val="clear" w:color="auto" w:fill="auto"/>
            <w:noWrap/>
            <w:vAlign w:val="center"/>
            <w:hideMark/>
          </w:tcPr>
          <w:p w:rsidR="009D60B7" w:rsidRPr="009D60B7" w:rsidRDefault="009D60B7" w:rsidP="009D60B7">
            <w:pPr>
              <w:spacing w:after="0" w:line="240" w:lineRule="auto"/>
              <w:jc w:val="both"/>
              <w:rPr>
                <w:rFonts w:eastAsia="Times New Roman" w:cs="Arial"/>
                <w:noProof w:val="0"/>
                <w:color w:val="000000"/>
                <w:sz w:val="18"/>
                <w:szCs w:val="20"/>
                <w:lang w:eastAsia="es-ES"/>
              </w:rPr>
            </w:pPr>
            <w:r w:rsidRPr="009D60B7">
              <w:rPr>
                <w:rFonts w:eastAsia="Times New Roman" w:cs="Arial"/>
                <w:noProof w:val="0"/>
                <w:color w:val="000000"/>
                <w:sz w:val="18"/>
                <w:szCs w:val="20"/>
                <w:lang w:eastAsia="es-ES"/>
              </w:rPr>
              <w:t>1</w:t>
            </w:r>
          </w:p>
        </w:tc>
        <w:tc>
          <w:tcPr>
            <w:tcW w:w="1056" w:type="pct"/>
            <w:shd w:val="clear" w:color="auto" w:fill="auto"/>
            <w:vAlign w:val="center"/>
            <w:hideMark/>
          </w:tcPr>
          <w:p w:rsidR="009D60B7" w:rsidRPr="009D60B7" w:rsidRDefault="009D60B7" w:rsidP="009D60B7">
            <w:pPr>
              <w:spacing w:after="0" w:line="240" w:lineRule="auto"/>
              <w:jc w:val="both"/>
              <w:rPr>
                <w:rFonts w:eastAsia="Times New Roman" w:cs="Arial"/>
                <w:noProof w:val="0"/>
                <w:color w:val="000000"/>
                <w:sz w:val="18"/>
                <w:szCs w:val="20"/>
                <w:lang w:eastAsia="es-ES"/>
              </w:rPr>
            </w:pPr>
            <w:r w:rsidRPr="009D60B7">
              <w:rPr>
                <w:rFonts w:eastAsia="Times New Roman" w:cs="Arial"/>
                <w:noProof w:val="0"/>
                <w:color w:val="000000"/>
                <w:sz w:val="18"/>
                <w:szCs w:val="20"/>
                <w:lang w:eastAsia="es-ES"/>
              </w:rPr>
              <w:t>Cumplimiento a fechas del plan de trabajo</w:t>
            </w:r>
          </w:p>
        </w:tc>
        <w:tc>
          <w:tcPr>
            <w:tcW w:w="2340" w:type="pct"/>
            <w:shd w:val="clear" w:color="auto" w:fill="auto"/>
            <w:vAlign w:val="center"/>
            <w:hideMark/>
          </w:tcPr>
          <w:p w:rsidR="009D60B7" w:rsidRPr="009D60B7" w:rsidRDefault="009D60B7" w:rsidP="009D60B7">
            <w:pPr>
              <w:spacing w:after="0" w:line="240" w:lineRule="auto"/>
              <w:jc w:val="both"/>
              <w:rPr>
                <w:rFonts w:eastAsia="Times New Roman" w:cs="Arial"/>
                <w:noProof w:val="0"/>
                <w:color w:val="000000"/>
                <w:sz w:val="18"/>
                <w:szCs w:val="20"/>
                <w:lang w:eastAsia="es-ES"/>
              </w:rPr>
            </w:pPr>
            <w:r w:rsidRPr="009D60B7">
              <w:rPr>
                <w:rFonts w:eastAsia="Times New Roman" w:cs="Arial"/>
                <w:noProof w:val="0"/>
                <w:color w:val="000000"/>
                <w:sz w:val="18"/>
                <w:szCs w:val="20"/>
                <w:lang w:eastAsia="es-ES"/>
              </w:rPr>
              <w:t>Atraso en el cumplimiento de las fechas pactadas en el plan de trabajo</w:t>
            </w:r>
          </w:p>
        </w:tc>
        <w:tc>
          <w:tcPr>
            <w:tcW w:w="1391" w:type="pct"/>
            <w:shd w:val="clear" w:color="auto" w:fill="auto"/>
            <w:vAlign w:val="center"/>
            <w:hideMark/>
          </w:tcPr>
          <w:p w:rsidR="009D60B7" w:rsidRPr="009D60B7" w:rsidRDefault="009D60B7" w:rsidP="009D60B7">
            <w:pPr>
              <w:spacing w:after="0" w:line="240" w:lineRule="auto"/>
              <w:jc w:val="both"/>
              <w:rPr>
                <w:rFonts w:eastAsia="Times New Roman" w:cs="Arial"/>
                <w:noProof w:val="0"/>
                <w:color w:val="000000"/>
                <w:sz w:val="18"/>
                <w:szCs w:val="20"/>
                <w:lang w:eastAsia="es-ES"/>
              </w:rPr>
            </w:pPr>
            <w:r w:rsidRPr="009D60B7">
              <w:rPr>
                <w:rFonts w:eastAsia="Times New Roman" w:cs="Arial"/>
                <w:noProof w:val="0"/>
                <w:color w:val="000000"/>
                <w:sz w:val="18"/>
                <w:szCs w:val="20"/>
                <w:lang w:eastAsia="es-ES"/>
              </w:rPr>
              <w:t>2.5% del valor de los servicios prestados fuera del tiempo establecido por cada día de atraso de la prestación del servicio.</w:t>
            </w:r>
          </w:p>
          <w:p w:rsidR="009D60B7" w:rsidRPr="009D60B7" w:rsidRDefault="009D60B7" w:rsidP="009D60B7">
            <w:pPr>
              <w:spacing w:after="0" w:line="240" w:lineRule="auto"/>
              <w:jc w:val="both"/>
              <w:rPr>
                <w:rFonts w:eastAsia="Times New Roman" w:cs="Arial"/>
                <w:noProof w:val="0"/>
                <w:color w:val="000000"/>
                <w:sz w:val="18"/>
                <w:szCs w:val="20"/>
                <w:lang w:eastAsia="es-ES"/>
              </w:rPr>
            </w:pPr>
          </w:p>
        </w:tc>
      </w:tr>
    </w:tbl>
    <w:p w:rsidR="009D60B7" w:rsidRPr="009D60B7" w:rsidRDefault="009D60B7" w:rsidP="009D60B7">
      <w:pPr>
        <w:autoSpaceDE w:val="0"/>
        <w:autoSpaceDN w:val="0"/>
        <w:adjustRightInd w:val="0"/>
        <w:spacing w:after="0" w:line="288" w:lineRule="auto"/>
        <w:ind w:left="360"/>
        <w:jc w:val="center"/>
        <w:rPr>
          <w:rFonts w:eastAsia="Times New Roman" w:cs="Arial"/>
          <w:i/>
          <w:noProof w:val="0"/>
          <w:sz w:val="18"/>
          <w:lang w:eastAsia="es-ES"/>
        </w:rPr>
      </w:pPr>
      <w:r w:rsidRPr="009D60B7">
        <w:rPr>
          <w:rFonts w:eastAsia="Times New Roman" w:cs="Arial"/>
          <w:i/>
          <w:noProof w:val="0"/>
          <w:sz w:val="18"/>
          <w:lang w:eastAsia="es-ES"/>
        </w:rPr>
        <w:t>Tabla 1</w:t>
      </w:r>
    </w:p>
    <w:p w:rsidR="009D60B7" w:rsidRPr="009D60B7" w:rsidRDefault="009D60B7" w:rsidP="009D60B7">
      <w:pPr>
        <w:autoSpaceDE w:val="0"/>
        <w:autoSpaceDN w:val="0"/>
        <w:adjustRightInd w:val="0"/>
        <w:spacing w:after="0" w:line="288" w:lineRule="auto"/>
        <w:ind w:left="360"/>
        <w:jc w:val="both"/>
        <w:rPr>
          <w:rFonts w:eastAsia="Times New Roman" w:cs="Arial"/>
          <w:noProof w:val="0"/>
          <w:lang w:eastAsia="es-ES"/>
        </w:rPr>
      </w:pPr>
    </w:p>
    <w:p w:rsidR="009D60B7" w:rsidRPr="009D60B7" w:rsidRDefault="009D60B7" w:rsidP="009D60B7">
      <w:pPr>
        <w:autoSpaceDE w:val="0"/>
        <w:autoSpaceDN w:val="0"/>
        <w:adjustRightInd w:val="0"/>
        <w:spacing w:after="0" w:line="288" w:lineRule="auto"/>
        <w:ind w:left="360"/>
        <w:jc w:val="both"/>
        <w:rPr>
          <w:rFonts w:eastAsia="Times New Roman" w:cs="Arial"/>
          <w:noProof w:val="0"/>
          <w:lang w:eastAsia="es-ES"/>
        </w:rPr>
      </w:pPr>
      <w:r w:rsidRPr="009D60B7">
        <w:rPr>
          <w:rFonts w:eastAsia="Times New Roman" w:cs="Arial"/>
          <w:noProof w:val="0"/>
          <w:lang w:eastAsia="es-ES"/>
        </w:rPr>
        <w:t>En cualquier caso, dicha pena no podrá exceder del monto de la garantía de cumplimiento del contrato o pedido, o del 20% del monto de los bienes o servicios no prestados fuera del plazo convenido, cuando se hubiere exceptuado de la presentación de la garantía.</w:t>
      </w:r>
    </w:p>
    <w:p w:rsidR="009D60B7" w:rsidRPr="009D60B7" w:rsidRDefault="009D60B7" w:rsidP="009D60B7">
      <w:pPr>
        <w:numPr>
          <w:ilvl w:val="0"/>
          <w:numId w:val="78"/>
        </w:numPr>
        <w:spacing w:after="0" w:line="288" w:lineRule="auto"/>
        <w:outlineLvl w:val="0"/>
        <w:rPr>
          <w:rFonts w:eastAsia="Times New Roman" w:cs="Arial"/>
          <w:b/>
          <w:bCs/>
          <w:noProof w:val="0"/>
          <w:kern w:val="28"/>
          <w:lang w:eastAsia="es-ES"/>
        </w:rPr>
      </w:pPr>
      <w:bookmarkStart w:id="225" w:name="_Toc482697445"/>
      <w:r w:rsidRPr="009D60B7">
        <w:rPr>
          <w:rFonts w:eastAsia="Times New Roman" w:cs="Arial"/>
          <w:b/>
          <w:bCs/>
          <w:noProof w:val="0"/>
          <w:kern w:val="28"/>
          <w:lang w:eastAsia="es-ES"/>
        </w:rPr>
        <w:t>Deductivas.</w:t>
      </w:r>
      <w:bookmarkEnd w:id="225"/>
      <w:r w:rsidRPr="009D60B7">
        <w:rPr>
          <w:rFonts w:eastAsia="Times New Roman" w:cs="Arial"/>
          <w:b/>
          <w:bCs/>
          <w:noProof w:val="0"/>
          <w:kern w:val="28"/>
          <w:lang w:eastAsia="es-ES"/>
        </w:rPr>
        <w:t xml:space="preserve"> </w:t>
      </w:r>
    </w:p>
    <w:p w:rsidR="009D60B7" w:rsidRPr="009D60B7" w:rsidRDefault="009D60B7" w:rsidP="009D60B7">
      <w:pPr>
        <w:spacing w:after="0" w:line="288" w:lineRule="auto"/>
        <w:jc w:val="both"/>
        <w:rPr>
          <w:rFonts w:eastAsia="Times New Roman" w:cs="Arial"/>
          <w:noProof w:val="0"/>
          <w:lang w:eastAsia="es-ES"/>
        </w:rPr>
      </w:pPr>
      <w:r w:rsidRPr="009D60B7">
        <w:rPr>
          <w:rFonts w:eastAsia="Times New Roman" w:cs="Arial"/>
          <w:noProof w:val="0"/>
          <w:lang w:eastAsia="es-ES"/>
        </w:rPr>
        <w:t>Se aplicará lo indicado en las Políticas, Bases y Lineamientos en Materia de Adquisiciones, Arrendamientos y Servicios del Instituto establecidos en los numerales 5.5.8 y 5.5.8.1. Deducciones al pago de cualquier tipo de servicio.</w:t>
      </w:r>
    </w:p>
    <w:p w:rsidR="009D60B7" w:rsidRPr="009D60B7" w:rsidRDefault="009D60B7" w:rsidP="009D60B7">
      <w:pPr>
        <w:autoSpaceDE w:val="0"/>
        <w:autoSpaceDN w:val="0"/>
        <w:adjustRightInd w:val="0"/>
        <w:spacing w:after="0" w:line="288" w:lineRule="auto"/>
        <w:jc w:val="both"/>
        <w:rPr>
          <w:rFonts w:eastAsia="Times New Roman" w:cs="Arial"/>
          <w:noProof w:val="0"/>
          <w:lang w:eastAsia="es-ES"/>
        </w:rPr>
      </w:pPr>
    </w:p>
    <w:p w:rsidR="009D60B7" w:rsidRPr="009D60B7" w:rsidRDefault="009D60B7" w:rsidP="009D60B7">
      <w:pPr>
        <w:autoSpaceDE w:val="0"/>
        <w:autoSpaceDN w:val="0"/>
        <w:adjustRightInd w:val="0"/>
        <w:spacing w:after="0" w:line="288" w:lineRule="auto"/>
        <w:jc w:val="both"/>
        <w:rPr>
          <w:rFonts w:eastAsia="Times New Roman" w:cs="Arial"/>
          <w:noProof w:val="0"/>
          <w:lang w:eastAsia="es-ES"/>
        </w:rPr>
      </w:pPr>
      <w:r w:rsidRPr="009D60B7">
        <w:rPr>
          <w:rFonts w:eastAsia="Times New Roman" w:cs="Arial"/>
          <w:noProof w:val="0"/>
          <w:lang w:eastAsia="es-ES"/>
        </w:rPr>
        <w:t xml:space="preserve">En la tabla 2, se describen las deductivas correspondientes al servicio. </w:t>
      </w:r>
    </w:p>
    <w:p w:rsidR="009D60B7" w:rsidRPr="009D60B7" w:rsidRDefault="009D60B7" w:rsidP="009D60B7">
      <w:pPr>
        <w:autoSpaceDE w:val="0"/>
        <w:autoSpaceDN w:val="0"/>
        <w:adjustRightInd w:val="0"/>
        <w:spacing w:after="0" w:line="288" w:lineRule="auto"/>
        <w:jc w:val="both"/>
        <w:rPr>
          <w:rFonts w:eastAsia="Times New Roman" w:cs="Arial"/>
          <w:noProof w:val="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2"/>
        <w:gridCol w:w="1921"/>
        <w:gridCol w:w="4592"/>
        <w:gridCol w:w="2680"/>
      </w:tblGrid>
      <w:tr w:rsidR="009D60B7" w:rsidRPr="009D60B7" w:rsidTr="008168D4">
        <w:trPr>
          <w:trHeight w:val="300"/>
        </w:trPr>
        <w:tc>
          <w:tcPr>
            <w:tcW w:w="229" w:type="pct"/>
            <w:shd w:val="clear" w:color="000000" w:fill="D9D9D9"/>
            <w:noWrap/>
            <w:vAlign w:val="center"/>
            <w:hideMark/>
          </w:tcPr>
          <w:p w:rsidR="009D60B7" w:rsidRPr="009D60B7" w:rsidRDefault="009D60B7" w:rsidP="009D60B7">
            <w:pPr>
              <w:spacing w:after="0" w:line="240" w:lineRule="auto"/>
              <w:jc w:val="center"/>
              <w:rPr>
                <w:rFonts w:eastAsia="Times New Roman" w:cs="Arial"/>
                <w:b/>
                <w:bCs/>
                <w:noProof w:val="0"/>
                <w:color w:val="000000"/>
                <w:sz w:val="18"/>
                <w:szCs w:val="18"/>
                <w:lang w:eastAsia="es-ES"/>
              </w:rPr>
            </w:pPr>
            <w:r w:rsidRPr="009D60B7">
              <w:rPr>
                <w:rFonts w:eastAsia="Times New Roman" w:cs="Arial"/>
                <w:b/>
                <w:bCs/>
                <w:noProof w:val="0"/>
                <w:color w:val="000000"/>
                <w:sz w:val="18"/>
                <w:szCs w:val="18"/>
                <w:lang w:eastAsia="es-ES"/>
              </w:rPr>
              <w:t xml:space="preserve">No. </w:t>
            </w:r>
          </w:p>
        </w:tc>
        <w:tc>
          <w:tcPr>
            <w:tcW w:w="997" w:type="pct"/>
            <w:shd w:val="clear" w:color="000000" w:fill="D9D9D9"/>
            <w:noWrap/>
            <w:vAlign w:val="center"/>
            <w:hideMark/>
          </w:tcPr>
          <w:p w:rsidR="009D60B7" w:rsidRPr="009D60B7" w:rsidRDefault="009D60B7" w:rsidP="009D60B7">
            <w:pPr>
              <w:spacing w:after="0" w:line="240" w:lineRule="auto"/>
              <w:jc w:val="center"/>
              <w:rPr>
                <w:rFonts w:eastAsia="Times New Roman" w:cs="Arial"/>
                <w:b/>
                <w:bCs/>
                <w:noProof w:val="0"/>
                <w:color w:val="000000"/>
                <w:sz w:val="18"/>
                <w:szCs w:val="18"/>
                <w:lang w:eastAsia="es-ES"/>
              </w:rPr>
            </w:pPr>
            <w:r w:rsidRPr="009D60B7">
              <w:rPr>
                <w:rFonts w:eastAsia="Times New Roman" w:cs="Arial"/>
                <w:b/>
                <w:bCs/>
                <w:noProof w:val="0"/>
                <w:color w:val="000000"/>
                <w:sz w:val="18"/>
                <w:szCs w:val="18"/>
                <w:lang w:eastAsia="es-ES"/>
              </w:rPr>
              <w:t>Concepto</w:t>
            </w:r>
          </w:p>
        </w:tc>
        <w:tc>
          <w:tcPr>
            <w:tcW w:w="2383" w:type="pct"/>
            <w:shd w:val="clear" w:color="000000" w:fill="D9D9D9"/>
            <w:noWrap/>
            <w:vAlign w:val="center"/>
            <w:hideMark/>
          </w:tcPr>
          <w:p w:rsidR="009D60B7" w:rsidRPr="009D60B7" w:rsidRDefault="009D60B7" w:rsidP="009D60B7">
            <w:pPr>
              <w:spacing w:after="0" w:line="240" w:lineRule="auto"/>
              <w:jc w:val="center"/>
              <w:rPr>
                <w:rFonts w:eastAsia="Times New Roman" w:cs="Arial"/>
                <w:b/>
                <w:bCs/>
                <w:noProof w:val="0"/>
                <w:color w:val="000000"/>
                <w:sz w:val="18"/>
                <w:szCs w:val="18"/>
                <w:lang w:eastAsia="es-ES"/>
              </w:rPr>
            </w:pPr>
            <w:r w:rsidRPr="009D60B7">
              <w:rPr>
                <w:rFonts w:eastAsia="Times New Roman" w:cs="Arial"/>
                <w:b/>
                <w:bCs/>
                <w:noProof w:val="0"/>
                <w:color w:val="000000"/>
                <w:sz w:val="18"/>
                <w:szCs w:val="18"/>
                <w:lang w:eastAsia="es-ES"/>
              </w:rPr>
              <w:t>Nivel del servicio</w:t>
            </w:r>
          </w:p>
        </w:tc>
        <w:tc>
          <w:tcPr>
            <w:tcW w:w="1391" w:type="pct"/>
            <w:shd w:val="clear" w:color="000000" w:fill="D9D9D9"/>
            <w:noWrap/>
            <w:vAlign w:val="center"/>
            <w:hideMark/>
          </w:tcPr>
          <w:p w:rsidR="009D60B7" w:rsidRPr="009D60B7" w:rsidRDefault="009D60B7" w:rsidP="009D60B7">
            <w:pPr>
              <w:spacing w:after="0" w:line="240" w:lineRule="auto"/>
              <w:jc w:val="center"/>
              <w:rPr>
                <w:rFonts w:eastAsia="Times New Roman" w:cs="Arial"/>
                <w:b/>
                <w:bCs/>
                <w:noProof w:val="0"/>
                <w:color w:val="000000"/>
                <w:sz w:val="18"/>
                <w:szCs w:val="18"/>
                <w:lang w:eastAsia="es-ES"/>
              </w:rPr>
            </w:pPr>
            <w:r w:rsidRPr="009D60B7">
              <w:rPr>
                <w:rFonts w:eastAsia="Times New Roman" w:cs="Arial"/>
                <w:b/>
                <w:bCs/>
                <w:noProof w:val="0"/>
                <w:color w:val="000000"/>
                <w:sz w:val="18"/>
                <w:szCs w:val="18"/>
                <w:lang w:eastAsia="es-ES"/>
              </w:rPr>
              <w:t>Deductiva</w:t>
            </w:r>
          </w:p>
        </w:tc>
      </w:tr>
      <w:tr w:rsidR="009D60B7" w:rsidRPr="009D60B7" w:rsidTr="008168D4">
        <w:trPr>
          <w:trHeight w:val="1785"/>
        </w:trPr>
        <w:tc>
          <w:tcPr>
            <w:tcW w:w="229" w:type="pct"/>
            <w:shd w:val="clear" w:color="auto" w:fill="auto"/>
            <w:noWrap/>
            <w:vAlign w:val="center"/>
            <w:hideMark/>
          </w:tcPr>
          <w:p w:rsidR="009D60B7" w:rsidRPr="009D60B7" w:rsidRDefault="009D60B7" w:rsidP="009D60B7">
            <w:pPr>
              <w:spacing w:after="0" w:line="240" w:lineRule="auto"/>
              <w:jc w:val="center"/>
              <w:rPr>
                <w:rFonts w:eastAsia="Times New Roman" w:cs="Arial"/>
                <w:noProof w:val="0"/>
                <w:color w:val="000000"/>
                <w:sz w:val="18"/>
                <w:szCs w:val="18"/>
                <w:lang w:eastAsia="es-ES"/>
              </w:rPr>
            </w:pPr>
            <w:r w:rsidRPr="009D60B7">
              <w:rPr>
                <w:rFonts w:eastAsia="Times New Roman" w:cs="Arial"/>
                <w:noProof w:val="0"/>
                <w:color w:val="000000"/>
                <w:sz w:val="18"/>
                <w:szCs w:val="18"/>
                <w:lang w:eastAsia="es-ES"/>
              </w:rPr>
              <w:t>1</w:t>
            </w:r>
          </w:p>
        </w:tc>
        <w:tc>
          <w:tcPr>
            <w:tcW w:w="997" w:type="pct"/>
            <w:shd w:val="clear" w:color="auto" w:fill="auto"/>
            <w:vAlign w:val="center"/>
            <w:hideMark/>
          </w:tcPr>
          <w:p w:rsidR="009D60B7" w:rsidRPr="009D60B7" w:rsidRDefault="009D60B7" w:rsidP="009D60B7">
            <w:pPr>
              <w:spacing w:after="0" w:line="240" w:lineRule="auto"/>
              <w:jc w:val="both"/>
              <w:rPr>
                <w:rFonts w:eastAsia="Times New Roman" w:cs="Arial"/>
                <w:noProof w:val="0"/>
                <w:color w:val="000000"/>
                <w:sz w:val="18"/>
                <w:szCs w:val="18"/>
                <w:lang w:eastAsia="es-ES"/>
              </w:rPr>
            </w:pPr>
            <w:r w:rsidRPr="009D60B7">
              <w:rPr>
                <w:rFonts w:eastAsia="Times New Roman" w:cs="Arial"/>
                <w:noProof w:val="0"/>
                <w:color w:val="000000"/>
                <w:sz w:val="18"/>
                <w:szCs w:val="18"/>
                <w:lang w:eastAsia="es-ES"/>
              </w:rPr>
              <w:t>Atención de fallas</w:t>
            </w:r>
          </w:p>
        </w:tc>
        <w:tc>
          <w:tcPr>
            <w:tcW w:w="2383" w:type="pct"/>
            <w:shd w:val="clear" w:color="auto" w:fill="auto"/>
            <w:noWrap/>
            <w:vAlign w:val="center"/>
            <w:hideMark/>
          </w:tcPr>
          <w:p w:rsidR="009D60B7" w:rsidRPr="009D60B7" w:rsidRDefault="009D60B7" w:rsidP="009D60B7">
            <w:pPr>
              <w:spacing w:after="0" w:line="240" w:lineRule="auto"/>
              <w:jc w:val="both"/>
              <w:rPr>
                <w:rFonts w:eastAsia="Times New Roman" w:cs="Arial"/>
                <w:noProof w:val="0"/>
                <w:color w:val="000000"/>
                <w:sz w:val="18"/>
                <w:szCs w:val="18"/>
                <w:lang w:eastAsia="es-ES"/>
              </w:rPr>
            </w:pPr>
            <w:r w:rsidRPr="009D60B7">
              <w:rPr>
                <w:rFonts w:eastAsia="Times New Roman" w:cs="Arial"/>
                <w:noProof w:val="0"/>
                <w:color w:val="000000"/>
                <w:sz w:val="18"/>
                <w:szCs w:val="18"/>
                <w:lang w:val="es-ES" w:eastAsia="es-ES"/>
              </w:rPr>
              <w:t xml:space="preserve">El proveedor se obliga a solucionar las fallas sin costo adicional para el Instituto, en el sitio donde se realicen los servicios de mantenimiento, incluyendo su reparación o en su caso la sustitución del servicio; incluyendo accesorios de conexión, materiales, gabinetes, racks, tierras físicas, enlaces, y pruebas necesarios para la correcta operación del servicio que presente la falla. </w:t>
            </w:r>
          </w:p>
        </w:tc>
        <w:tc>
          <w:tcPr>
            <w:tcW w:w="1391" w:type="pct"/>
            <w:shd w:val="clear" w:color="auto" w:fill="auto"/>
            <w:vAlign w:val="center"/>
            <w:hideMark/>
          </w:tcPr>
          <w:p w:rsidR="009D60B7" w:rsidRPr="009D60B7" w:rsidRDefault="009D60B7" w:rsidP="009D60B7">
            <w:pPr>
              <w:spacing w:after="0" w:line="240" w:lineRule="auto"/>
              <w:jc w:val="both"/>
              <w:rPr>
                <w:rFonts w:eastAsia="Times New Roman" w:cs="Arial"/>
                <w:noProof w:val="0"/>
                <w:color w:val="000000"/>
                <w:sz w:val="18"/>
                <w:szCs w:val="18"/>
                <w:lang w:eastAsia="es-ES"/>
              </w:rPr>
            </w:pPr>
            <w:r w:rsidRPr="009D60B7">
              <w:rPr>
                <w:rFonts w:eastAsia="Times New Roman" w:cs="Arial"/>
                <w:noProof w:val="0"/>
                <w:color w:val="000000"/>
                <w:sz w:val="18"/>
                <w:szCs w:val="18"/>
                <w:lang w:eastAsia="es-ES"/>
              </w:rPr>
              <w:t>1.0% por día de incumplimiento en los tiempos de solución.</w:t>
            </w:r>
          </w:p>
        </w:tc>
      </w:tr>
      <w:tr w:rsidR="009D60B7" w:rsidRPr="009D60B7" w:rsidTr="008168D4">
        <w:trPr>
          <w:trHeight w:val="1530"/>
        </w:trPr>
        <w:tc>
          <w:tcPr>
            <w:tcW w:w="229" w:type="pct"/>
            <w:shd w:val="clear" w:color="auto" w:fill="auto"/>
            <w:noWrap/>
            <w:vAlign w:val="center"/>
            <w:hideMark/>
          </w:tcPr>
          <w:p w:rsidR="009D60B7" w:rsidRPr="009D60B7" w:rsidRDefault="009D60B7" w:rsidP="009D60B7">
            <w:pPr>
              <w:spacing w:after="0" w:line="240" w:lineRule="auto"/>
              <w:jc w:val="center"/>
              <w:rPr>
                <w:rFonts w:eastAsia="Times New Roman" w:cs="Arial"/>
                <w:noProof w:val="0"/>
                <w:color w:val="000000"/>
                <w:sz w:val="18"/>
                <w:szCs w:val="18"/>
                <w:lang w:eastAsia="es-ES"/>
              </w:rPr>
            </w:pPr>
            <w:r w:rsidRPr="009D60B7">
              <w:rPr>
                <w:rFonts w:eastAsia="Times New Roman" w:cs="Arial"/>
                <w:noProof w:val="0"/>
                <w:color w:val="000000"/>
                <w:sz w:val="18"/>
                <w:szCs w:val="18"/>
                <w:lang w:eastAsia="es-ES"/>
              </w:rPr>
              <w:t>2</w:t>
            </w:r>
          </w:p>
        </w:tc>
        <w:tc>
          <w:tcPr>
            <w:tcW w:w="997" w:type="pct"/>
            <w:shd w:val="clear" w:color="auto" w:fill="auto"/>
            <w:vAlign w:val="center"/>
            <w:hideMark/>
          </w:tcPr>
          <w:p w:rsidR="009D60B7" w:rsidRPr="009D60B7" w:rsidRDefault="009D60B7" w:rsidP="009D60B7">
            <w:pPr>
              <w:spacing w:after="0" w:line="240" w:lineRule="auto"/>
              <w:jc w:val="both"/>
              <w:rPr>
                <w:rFonts w:eastAsia="Times New Roman" w:cs="Arial"/>
                <w:noProof w:val="0"/>
                <w:color w:val="000000"/>
                <w:sz w:val="18"/>
                <w:szCs w:val="18"/>
                <w:lang w:eastAsia="es-ES"/>
              </w:rPr>
            </w:pPr>
            <w:r w:rsidRPr="009D60B7">
              <w:rPr>
                <w:rFonts w:eastAsia="Times New Roman" w:cs="Arial"/>
                <w:noProof w:val="0"/>
                <w:color w:val="000000"/>
                <w:sz w:val="18"/>
                <w:szCs w:val="18"/>
                <w:lang w:eastAsia="es-ES"/>
              </w:rPr>
              <w:t>Tiempo de atención de fallas</w:t>
            </w:r>
          </w:p>
        </w:tc>
        <w:tc>
          <w:tcPr>
            <w:tcW w:w="2383" w:type="pct"/>
            <w:shd w:val="clear" w:color="auto" w:fill="auto"/>
            <w:vAlign w:val="center"/>
            <w:hideMark/>
          </w:tcPr>
          <w:p w:rsidR="009D60B7" w:rsidRPr="009D60B7" w:rsidRDefault="009D60B7" w:rsidP="009D60B7">
            <w:pPr>
              <w:spacing w:after="0" w:line="240" w:lineRule="auto"/>
              <w:jc w:val="both"/>
              <w:rPr>
                <w:rFonts w:eastAsia="Times New Roman" w:cs="Arial"/>
                <w:noProof w:val="0"/>
                <w:color w:val="000000"/>
                <w:sz w:val="18"/>
                <w:szCs w:val="18"/>
                <w:lang w:eastAsia="es-ES"/>
              </w:rPr>
            </w:pPr>
            <w:r w:rsidRPr="009D60B7">
              <w:rPr>
                <w:rFonts w:eastAsia="Times New Roman" w:cs="Arial"/>
                <w:noProof w:val="0"/>
                <w:color w:val="000000"/>
                <w:sz w:val="18"/>
                <w:szCs w:val="18"/>
                <w:lang w:val="es-ES" w:eastAsia="es-ES"/>
              </w:rPr>
              <w:t>El tiempo de solución para fallas en los sistemas de cableado, será de 24 horas hábiles máximo en el área metropolitana, contadas a partir del inicio de su atención. El tiempo de atención se contabilizará a partir de la hora en que el Instituto reporte al proveedor la falla y este le asigna folio para su seguimiento y solución.</w:t>
            </w:r>
          </w:p>
        </w:tc>
        <w:tc>
          <w:tcPr>
            <w:tcW w:w="1391" w:type="pct"/>
            <w:shd w:val="clear" w:color="auto" w:fill="auto"/>
            <w:vAlign w:val="center"/>
            <w:hideMark/>
          </w:tcPr>
          <w:p w:rsidR="009D60B7" w:rsidRPr="009D60B7" w:rsidRDefault="009D60B7" w:rsidP="009D60B7">
            <w:pPr>
              <w:spacing w:after="0" w:line="240" w:lineRule="auto"/>
              <w:jc w:val="both"/>
              <w:rPr>
                <w:rFonts w:eastAsia="Times New Roman" w:cs="Arial"/>
                <w:noProof w:val="0"/>
                <w:color w:val="000000"/>
                <w:sz w:val="18"/>
                <w:szCs w:val="18"/>
                <w:lang w:eastAsia="es-ES"/>
              </w:rPr>
            </w:pPr>
            <w:r w:rsidRPr="009D60B7">
              <w:rPr>
                <w:rFonts w:eastAsia="Times New Roman" w:cs="Arial"/>
                <w:noProof w:val="0"/>
                <w:color w:val="000000"/>
                <w:sz w:val="18"/>
                <w:szCs w:val="18"/>
                <w:lang w:eastAsia="es-ES"/>
              </w:rPr>
              <w:t>1.0% por día de incumplimiento en los tiempos de solución.</w:t>
            </w:r>
          </w:p>
        </w:tc>
      </w:tr>
      <w:tr w:rsidR="009D60B7" w:rsidRPr="009D60B7" w:rsidTr="008168D4">
        <w:trPr>
          <w:trHeight w:val="1020"/>
        </w:trPr>
        <w:tc>
          <w:tcPr>
            <w:tcW w:w="229" w:type="pct"/>
            <w:shd w:val="clear" w:color="auto" w:fill="auto"/>
            <w:noWrap/>
            <w:vAlign w:val="center"/>
            <w:hideMark/>
          </w:tcPr>
          <w:p w:rsidR="009D60B7" w:rsidRPr="009D60B7" w:rsidRDefault="009D60B7" w:rsidP="009D60B7">
            <w:pPr>
              <w:spacing w:after="0" w:line="240" w:lineRule="auto"/>
              <w:jc w:val="center"/>
              <w:rPr>
                <w:rFonts w:eastAsia="Times New Roman" w:cs="Arial"/>
                <w:noProof w:val="0"/>
                <w:color w:val="000000"/>
                <w:sz w:val="18"/>
                <w:szCs w:val="18"/>
                <w:lang w:eastAsia="es-ES"/>
              </w:rPr>
            </w:pPr>
            <w:r w:rsidRPr="009D60B7">
              <w:rPr>
                <w:rFonts w:eastAsia="Times New Roman" w:cs="Arial"/>
                <w:noProof w:val="0"/>
                <w:color w:val="000000"/>
                <w:sz w:val="18"/>
                <w:szCs w:val="18"/>
                <w:lang w:eastAsia="es-ES"/>
              </w:rPr>
              <w:t>3</w:t>
            </w:r>
          </w:p>
        </w:tc>
        <w:tc>
          <w:tcPr>
            <w:tcW w:w="997" w:type="pct"/>
            <w:shd w:val="clear" w:color="auto" w:fill="auto"/>
            <w:vAlign w:val="center"/>
            <w:hideMark/>
          </w:tcPr>
          <w:p w:rsidR="009D60B7" w:rsidRPr="009D60B7" w:rsidRDefault="009D60B7" w:rsidP="009D60B7">
            <w:pPr>
              <w:spacing w:after="0" w:line="240" w:lineRule="auto"/>
              <w:jc w:val="both"/>
              <w:rPr>
                <w:rFonts w:eastAsia="Times New Roman" w:cs="Arial"/>
                <w:noProof w:val="0"/>
                <w:color w:val="000000"/>
                <w:sz w:val="18"/>
                <w:szCs w:val="18"/>
                <w:lang w:eastAsia="es-ES"/>
              </w:rPr>
            </w:pPr>
            <w:r w:rsidRPr="009D60B7">
              <w:rPr>
                <w:rFonts w:eastAsia="Times New Roman" w:cs="Arial"/>
                <w:noProof w:val="0"/>
                <w:color w:val="000000"/>
                <w:sz w:val="18"/>
                <w:szCs w:val="18"/>
                <w:lang w:eastAsia="es-ES"/>
              </w:rPr>
              <w:t>Sustitución de servicio</w:t>
            </w:r>
          </w:p>
        </w:tc>
        <w:tc>
          <w:tcPr>
            <w:tcW w:w="2383" w:type="pct"/>
            <w:shd w:val="clear" w:color="auto" w:fill="auto"/>
            <w:vAlign w:val="center"/>
            <w:hideMark/>
          </w:tcPr>
          <w:p w:rsidR="009D60B7" w:rsidRPr="009D60B7" w:rsidRDefault="009D60B7" w:rsidP="009D60B7">
            <w:pPr>
              <w:spacing w:after="0" w:line="240" w:lineRule="auto"/>
              <w:jc w:val="both"/>
              <w:rPr>
                <w:rFonts w:eastAsia="Times New Roman" w:cs="Arial"/>
                <w:noProof w:val="0"/>
                <w:color w:val="000000"/>
                <w:sz w:val="18"/>
                <w:szCs w:val="18"/>
                <w:lang w:eastAsia="es-ES"/>
              </w:rPr>
            </w:pPr>
            <w:r w:rsidRPr="009D60B7">
              <w:rPr>
                <w:rFonts w:eastAsia="Times New Roman" w:cs="Arial"/>
                <w:noProof w:val="0"/>
                <w:color w:val="000000"/>
                <w:sz w:val="18"/>
                <w:szCs w:val="18"/>
                <w:lang w:eastAsia="es-ES"/>
              </w:rPr>
              <w:t>Al superar el tiempo de solución y no resolverse la falla, el proveedor se obliga a sustituir el servicio por otro nuevo de las mismas características sin costo adicional para el Instituto, para el cual se aplicará nuevamente el periodo de garantía.</w:t>
            </w:r>
          </w:p>
        </w:tc>
        <w:tc>
          <w:tcPr>
            <w:tcW w:w="1391" w:type="pct"/>
            <w:shd w:val="clear" w:color="auto" w:fill="auto"/>
            <w:vAlign w:val="center"/>
            <w:hideMark/>
          </w:tcPr>
          <w:p w:rsidR="009D60B7" w:rsidRPr="009D60B7" w:rsidRDefault="009D60B7" w:rsidP="009D60B7">
            <w:pPr>
              <w:spacing w:after="0" w:line="240" w:lineRule="auto"/>
              <w:jc w:val="both"/>
              <w:rPr>
                <w:rFonts w:eastAsia="Times New Roman" w:cs="Arial"/>
                <w:noProof w:val="0"/>
                <w:color w:val="000000"/>
                <w:sz w:val="18"/>
                <w:szCs w:val="18"/>
                <w:lang w:eastAsia="es-ES"/>
              </w:rPr>
            </w:pPr>
            <w:r w:rsidRPr="009D60B7">
              <w:rPr>
                <w:rFonts w:eastAsia="Times New Roman" w:cs="Arial"/>
                <w:noProof w:val="0"/>
                <w:color w:val="000000"/>
                <w:sz w:val="18"/>
                <w:szCs w:val="18"/>
                <w:lang w:eastAsia="es-ES"/>
              </w:rPr>
              <w:t>1.0% por día de incumplimiento en los tiempos de solución.</w:t>
            </w:r>
          </w:p>
        </w:tc>
      </w:tr>
      <w:tr w:rsidR="009D60B7" w:rsidRPr="009D60B7" w:rsidTr="008168D4">
        <w:trPr>
          <w:trHeight w:val="1530"/>
        </w:trPr>
        <w:tc>
          <w:tcPr>
            <w:tcW w:w="229" w:type="pct"/>
            <w:shd w:val="clear" w:color="auto" w:fill="auto"/>
            <w:noWrap/>
            <w:vAlign w:val="center"/>
            <w:hideMark/>
          </w:tcPr>
          <w:p w:rsidR="009D60B7" w:rsidRPr="009D60B7" w:rsidRDefault="009D60B7" w:rsidP="009D60B7">
            <w:pPr>
              <w:spacing w:after="0" w:line="240" w:lineRule="auto"/>
              <w:jc w:val="center"/>
              <w:rPr>
                <w:rFonts w:eastAsia="Times New Roman" w:cs="Arial"/>
                <w:noProof w:val="0"/>
                <w:color w:val="000000"/>
                <w:sz w:val="18"/>
                <w:szCs w:val="18"/>
                <w:lang w:eastAsia="es-ES"/>
              </w:rPr>
            </w:pPr>
            <w:r w:rsidRPr="009D60B7">
              <w:rPr>
                <w:rFonts w:eastAsia="Times New Roman" w:cs="Arial"/>
                <w:noProof w:val="0"/>
                <w:color w:val="000000"/>
                <w:sz w:val="18"/>
                <w:szCs w:val="18"/>
                <w:lang w:eastAsia="es-ES"/>
              </w:rPr>
              <w:t>4</w:t>
            </w:r>
          </w:p>
        </w:tc>
        <w:tc>
          <w:tcPr>
            <w:tcW w:w="997" w:type="pct"/>
            <w:shd w:val="clear" w:color="auto" w:fill="auto"/>
            <w:vAlign w:val="center"/>
            <w:hideMark/>
          </w:tcPr>
          <w:p w:rsidR="009D60B7" w:rsidRPr="009D60B7" w:rsidRDefault="009D60B7" w:rsidP="009D60B7">
            <w:pPr>
              <w:spacing w:after="0" w:line="240" w:lineRule="auto"/>
              <w:jc w:val="both"/>
              <w:rPr>
                <w:rFonts w:eastAsia="Times New Roman" w:cs="Arial"/>
                <w:noProof w:val="0"/>
                <w:color w:val="000000"/>
                <w:sz w:val="18"/>
                <w:szCs w:val="18"/>
                <w:lang w:eastAsia="es-ES"/>
              </w:rPr>
            </w:pPr>
            <w:r w:rsidRPr="009D60B7">
              <w:rPr>
                <w:rFonts w:eastAsia="Times New Roman" w:cs="Arial"/>
                <w:noProof w:val="0"/>
                <w:color w:val="000000"/>
                <w:sz w:val="18"/>
                <w:szCs w:val="18"/>
                <w:lang w:eastAsia="es-ES"/>
              </w:rPr>
              <w:t>Sustitución de servicio</w:t>
            </w:r>
          </w:p>
        </w:tc>
        <w:tc>
          <w:tcPr>
            <w:tcW w:w="2383" w:type="pct"/>
            <w:shd w:val="clear" w:color="auto" w:fill="auto"/>
            <w:noWrap/>
            <w:vAlign w:val="center"/>
            <w:hideMark/>
          </w:tcPr>
          <w:p w:rsidR="009D60B7" w:rsidRPr="009D60B7" w:rsidRDefault="009D60B7" w:rsidP="009D60B7">
            <w:pPr>
              <w:spacing w:after="0" w:line="240" w:lineRule="auto"/>
              <w:jc w:val="both"/>
              <w:rPr>
                <w:rFonts w:eastAsia="Times New Roman" w:cs="Arial"/>
                <w:noProof w:val="0"/>
                <w:color w:val="000000"/>
                <w:sz w:val="18"/>
                <w:szCs w:val="18"/>
                <w:lang w:eastAsia="es-ES"/>
              </w:rPr>
            </w:pPr>
            <w:r w:rsidRPr="009D60B7">
              <w:rPr>
                <w:rFonts w:eastAsia="Times New Roman" w:cs="Arial"/>
                <w:noProof w:val="0"/>
                <w:color w:val="000000"/>
                <w:sz w:val="18"/>
                <w:szCs w:val="18"/>
                <w:lang w:eastAsia="es-ES"/>
              </w:rPr>
              <w:t xml:space="preserve">La sustitución del servicio se llevará a cabo durante los primeros 19 días naturales (este tiempo contempla 15 días para entrega oportuna del servicio y 4 días para atraso), a partir de la fecha en que el Instituto reporte la falla y el proveedor haya superado el tiempo de atención, sin que haya resuelto la falla; de acuerdo al punto anterior. </w:t>
            </w:r>
          </w:p>
        </w:tc>
        <w:tc>
          <w:tcPr>
            <w:tcW w:w="1391" w:type="pct"/>
            <w:shd w:val="clear" w:color="auto" w:fill="auto"/>
            <w:vAlign w:val="center"/>
            <w:hideMark/>
          </w:tcPr>
          <w:p w:rsidR="009D60B7" w:rsidRPr="009D60B7" w:rsidRDefault="009D60B7" w:rsidP="009D60B7">
            <w:pPr>
              <w:spacing w:after="0" w:line="240" w:lineRule="auto"/>
              <w:jc w:val="both"/>
              <w:rPr>
                <w:rFonts w:eastAsia="Times New Roman" w:cs="Arial"/>
                <w:noProof w:val="0"/>
                <w:color w:val="000000"/>
                <w:sz w:val="18"/>
                <w:szCs w:val="18"/>
                <w:lang w:eastAsia="es-ES"/>
              </w:rPr>
            </w:pPr>
            <w:r w:rsidRPr="009D60B7">
              <w:rPr>
                <w:rFonts w:eastAsia="Times New Roman" w:cs="Arial"/>
                <w:noProof w:val="0"/>
                <w:color w:val="000000"/>
                <w:sz w:val="18"/>
                <w:szCs w:val="18"/>
                <w:lang w:eastAsia="es-ES"/>
              </w:rPr>
              <w:t>1.0% por día de incumplimiento en los tiempos de solución.</w:t>
            </w:r>
          </w:p>
        </w:tc>
      </w:tr>
      <w:tr w:rsidR="009D60B7" w:rsidRPr="009D60B7" w:rsidTr="008168D4">
        <w:trPr>
          <w:trHeight w:val="1530"/>
        </w:trPr>
        <w:tc>
          <w:tcPr>
            <w:tcW w:w="229" w:type="pct"/>
            <w:shd w:val="clear" w:color="auto" w:fill="auto"/>
            <w:noWrap/>
            <w:vAlign w:val="center"/>
            <w:hideMark/>
          </w:tcPr>
          <w:p w:rsidR="009D60B7" w:rsidRPr="009D60B7" w:rsidRDefault="009D60B7" w:rsidP="009D60B7">
            <w:pPr>
              <w:spacing w:after="0" w:line="240" w:lineRule="auto"/>
              <w:jc w:val="center"/>
              <w:rPr>
                <w:rFonts w:eastAsia="Times New Roman" w:cs="Arial"/>
                <w:noProof w:val="0"/>
                <w:color w:val="000000"/>
                <w:sz w:val="18"/>
                <w:szCs w:val="18"/>
                <w:lang w:eastAsia="es-ES"/>
              </w:rPr>
            </w:pPr>
            <w:r w:rsidRPr="009D60B7">
              <w:rPr>
                <w:rFonts w:eastAsia="Times New Roman" w:cs="Arial"/>
                <w:noProof w:val="0"/>
                <w:color w:val="000000"/>
                <w:sz w:val="18"/>
                <w:szCs w:val="18"/>
                <w:lang w:eastAsia="es-ES"/>
              </w:rPr>
              <w:t>5</w:t>
            </w:r>
          </w:p>
        </w:tc>
        <w:tc>
          <w:tcPr>
            <w:tcW w:w="997" w:type="pct"/>
            <w:shd w:val="clear" w:color="auto" w:fill="auto"/>
            <w:vAlign w:val="center"/>
            <w:hideMark/>
          </w:tcPr>
          <w:p w:rsidR="009D60B7" w:rsidRPr="009D60B7" w:rsidRDefault="009D60B7" w:rsidP="009D60B7">
            <w:pPr>
              <w:spacing w:after="0" w:line="240" w:lineRule="auto"/>
              <w:jc w:val="both"/>
              <w:rPr>
                <w:rFonts w:eastAsia="Times New Roman" w:cs="Arial"/>
                <w:noProof w:val="0"/>
                <w:color w:val="000000"/>
                <w:sz w:val="18"/>
                <w:szCs w:val="18"/>
                <w:lang w:eastAsia="es-ES"/>
              </w:rPr>
            </w:pPr>
            <w:r w:rsidRPr="009D60B7">
              <w:rPr>
                <w:rFonts w:eastAsia="Times New Roman" w:cs="Arial"/>
                <w:noProof w:val="0"/>
                <w:color w:val="000000"/>
                <w:sz w:val="18"/>
                <w:szCs w:val="18"/>
                <w:lang w:eastAsia="es-ES"/>
              </w:rPr>
              <w:t>Sustitución de servicio</w:t>
            </w:r>
          </w:p>
        </w:tc>
        <w:tc>
          <w:tcPr>
            <w:tcW w:w="2383" w:type="pct"/>
            <w:shd w:val="clear" w:color="auto" w:fill="auto"/>
            <w:noWrap/>
            <w:vAlign w:val="center"/>
            <w:hideMark/>
          </w:tcPr>
          <w:p w:rsidR="009D60B7" w:rsidRPr="009D60B7" w:rsidRDefault="009D60B7" w:rsidP="009D60B7">
            <w:pPr>
              <w:spacing w:after="0" w:line="240" w:lineRule="auto"/>
              <w:jc w:val="both"/>
              <w:rPr>
                <w:rFonts w:eastAsia="Times New Roman" w:cs="Arial"/>
                <w:noProof w:val="0"/>
                <w:color w:val="000000"/>
                <w:sz w:val="18"/>
                <w:szCs w:val="18"/>
                <w:lang w:eastAsia="es-ES"/>
              </w:rPr>
            </w:pPr>
            <w:r w:rsidRPr="009D60B7">
              <w:rPr>
                <w:rFonts w:eastAsia="Times New Roman" w:cs="Arial"/>
                <w:noProof w:val="0"/>
                <w:color w:val="000000"/>
                <w:sz w:val="18"/>
                <w:szCs w:val="18"/>
                <w:lang w:eastAsia="es-ES"/>
              </w:rPr>
              <w:t xml:space="preserve">Para el caso de que el servicio presente más de tres fallas en un mes durante el periodo de garantía, el proveedor se obliga en un plazo no mayor de 19 días </w:t>
            </w:r>
            <w:r w:rsidR="008168D4" w:rsidRPr="009D60B7">
              <w:rPr>
                <w:rFonts w:eastAsia="Times New Roman" w:cs="Arial"/>
                <w:noProof w:val="0"/>
                <w:color w:val="000000"/>
                <w:sz w:val="18"/>
                <w:szCs w:val="18"/>
                <w:lang w:eastAsia="es-ES"/>
              </w:rPr>
              <w:t>naturales a</w:t>
            </w:r>
            <w:r w:rsidRPr="009D60B7">
              <w:rPr>
                <w:rFonts w:eastAsia="Times New Roman" w:cs="Arial"/>
                <w:noProof w:val="0"/>
                <w:color w:val="000000"/>
                <w:sz w:val="18"/>
                <w:szCs w:val="18"/>
                <w:lang w:eastAsia="es-ES"/>
              </w:rPr>
              <w:t xml:space="preserve"> partir de la fecha de la tercer falla que se presente en el servicio; a sustituirlo por un servicio nuevo de las mismas características o superiores, sin costo adicional para el Instituto.</w:t>
            </w:r>
          </w:p>
        </w:tc>
        <w:tc>
          <w:tcPr>
            <w:tcW w:w="1391" w:type="pct"/>
            <w:shd w:val="clear" w:color="auto" w:fill="auto"/>
            <w:vAlign w:val="center"/>
            <w:hideMark/>
          </w:tcPr>
          <w:p w:rsidR="009D60B7" w:rsidRPr="009D60B7" w:rsidRDefault="009D60B7" w:rsidP="009D60B7">
            <w:pPr>
              <w:spacing w:after="0" w:line="240" w:lineRule="auto"/>
              <w:jc w:val="both"/>
              <w:rPr>
                <w:rFonts w:eastAsia="Times New Roman" w:cs="Arial"/>
                <w:noProof w:val="0"/>
                <w:color w:val="000000"/>
                <w:sz w:val="18"/>
                <w:szCs w:val="18"/>
                <w:lang w:eastAsia="es-ES"/>
              </w:rPr>
            </w:pPr>
            <w:r w:rsidRPr="009D60B7">
              <w:rPr>
                <w:rFonts w:eastAsia="Times New Roman" w:cs="Arial"/>
                <w:noProof w:val="0"/>
                <w:color w:val="000000"/>
                <w:sz w:val="18"/>
                <w:szCs w:val="18"/>
                <w:lang w:eastAsia="es-ES"/>
              </w:rPr>
              <w:t>1.0% por día de incumplimiento en los tiempos de solución.</w:t>
            </w:r>
          </w:p>
        </w:tc>
      </w:tr>
    </w:tbl>
    <w:p w:rsidR="009D60B7" w:rsidRPr="009D60B7" w:rsidRDefault="009D60B7" w:rsidP="009D60B7">
      <w:pPr>
        <w:autoSpaceDE w:val="0"/>
        <w:autoSpaceDN w:val="0"/>
        <w:adjustRightInd w:val="0"/>
        <w:spacing w:after="0" w:line="288" w:lineRule="auto"/>
        <w:jc w:val="center"/>
        <w:rPr>
          <w:rFonts w:eastAsia="Times New Roman" w:cs="Arial"/>
          <w:i/>
          <w:noProof w:val="0"/>
          <w:sz w:val="18"/>
          <w:lang w:eastAsia="es-ES"/>
        </w:rPr>
      </w:pPr>
      <w:r w:rsidRPr="009D60B7">
        <w:rPr>
          <w:rFonts w:eastAsia="Times New Roman" w:cs="Arial"/>
          <w:i/>
          <w:noProof w:val="0"/>
          <w:sz w:val="18"/>
          <w:lang w:eastAsia="es-ES"/>
        </w:rPr>
        <w:t>Tabla 2</w:t>
      </w:r>
    </w:p>
    <w:p w:rsidR="009D60B7" w:rsidRPr="009D60B7" w:rsidRDefault="009D60B7" w:rsidP="009D60B7">
      <w:pPr>
        <w:autoSpaceDE w:val="0"/>
        <w:autoSpaceDN w:val="0"/>
        <w:adjustRightInd w:val="0"/>
        <w:spacing w:after="0" w:line="288" w:lineRule="auto"/>
        <w:jc w:val="both"/>
        <w:rPr>
          <w:rFonts w:eastAsia="Times New Roman" w:cs="Arial"/>
          <w:noProof w:val="0"/>
          <w:lang w:eastAsia="es-ES"/>
        </w:rPr>
      </w:pPr>
    </w:p>
    <w:p w:rsidR="009D60B7" w:rsidRPr="009D60B7" w:rsidRDefault="009D60B7" w:rsidP="009D60B7">
      <w:pPr>
        <w:autoSpaceDE w:val="0"/>
        <w:autoSpaceDN w:val="0"/>
        <w:adjustRightInd w:val="0"/>
        <w:spacing w:after="0" w:line="288" w:lineRule="auto"/>
        <w:ind w:left="360"/>
        <w:jc w:val="both"/>
        <w:rPr>
          <w:rFonts w:eastAsia="Times New Roman" w:cs="Arial"/>
          <w:b/>
          <w:i/>
          <w:noProof w:val="0"/>
          <w:lang w:eastAsia="es-ES"/>
        </w:rPr>
      </w:pPr>
      <w:r w:rsidRPr="009D60B7">
        <w:rPr>
          <w:rFonts w:eastAsia="Times New Roman" w:cs="Arial"/>
          <w:b/>
          <w:i/>
          <w:noProof w:val="0"/>
          <w:lang w:eastAsia="es-ES"/>
        </w:rPr>
        <w:t>Nota.-</w:t>
      </w:r>
    </w:p>
    <w:p w:rsidR="009D60B7" w:rsidRPr="009D60B7" w:rsidRDefault="009D60B7" w:rsidP="009D60B7">
      <w:pPr>
        <w:autoSpaceDE w:val="0"/>
        <w:autoSpaceDN w:val="0"/>
        <w:adjustRightInd w:val="0"/>
        <w:spacing w:after="0" w:line="288" w:lineRule="auto"/>
        <w:ind w:left="360"/>
        <w:jc w:val="both"/>
        <w:rPr>
          <w:rFonts w:eastAsia="Times New Roman" w:cs="Arial"/>
          <w:noProof w:val="0"/>
          <w:lang w:eastAsia="es-ES"/>
        </w:rPr>
      </w:pPr>
      <w:r w:rsidRPr="009D60B7">
        <w:rPr>
          <w:rFonts w:eastAsia="Times New Roman" w:cs="Arial"/>
          <w:noProof w:val="0"/>
          <w:lang w:eastAsia="es-ES"/>
        </w:rPr>
        <w:t>El porcentaje podrá ajustarse a las condiciones de cada Delegación y/o UMAES.</w:t>
      </w:r>
    </w:p>
    <w:p w:rsidR="009D60B7" w:rsidRPr="009D60B7" w:rsidRDefault="009D60B7" w:rsidP="009D60B7">
      <w:pPr>
        <w:autoSpaceDE w:val="0"/>
        <w:autoSpaceDN w:val="0"/>
        <w:adjustRightInd w:val="0"/>
        <w:spacing w:after="0" w:line="288" w:lineRule="auto"/>
        <w:ind w:left="360"/>
        <w:jc w:val="both"/>
        <w:rPr>
          <w:rFonts w:eastAsia="Times New Roman" w:cs="Arial"/>
          <w:noProof w:val="0"/>
          <w:lang w:eastAsia="es-ES"/>
        </w:rPr>
      </w:pPr>
      <w:r w:rsidRPr="009D60B7">
        <w:rPr>
          <w:rFonts w:eastAsia="Times New Roman" w:cs="Arial"/>
          <w:noProof w:val="0"/>
          <w:lang w:eastAsia="es-ES"/>
        </w:rPr>
        <w:t>En cualquier caso, dicha deducción no podrá exceder del monto de la garantía de cumplimiento del contrato o pedido o del 20% del monto total de los bienes o servicios contratados, cuando se hubiere exceptuado de la presentación de la garantía</w:t>
      </w:r>
    </w:p>
    <w:p w:rsidR="009D60B7" w:rsidRPr="009D60B7" w:rsidRDefault="009D60B7" w:rsidP="009D60B7">
      <w:pPr>
        <w:autoSpaceDE w:val="0"/>
        <w:autoSpaceDN w:val="0"/>
        <w:adjustRightInd w:val="0"/>
        <w:spacing w:after="0" w:line="288" w:lineRule="auto"/>
        <w:ind w:left="360"/>
        <w:jc w:val="both"/>
        <w:rPr>
          <w:rFonts w:eastAsia="Times New Roman" w:cs="Arial"/>
          <w:noProof w:val="0"/>
          <w:lang w:eastAsia="es-ES"/>
        </w:rPr>
      </w:pPr>
    </w:p>
    <w:p w:rsidR="009D60B7" w:rsidRPr="009D60B7" w:rsidRDefault="009D60B7" w:rsidP="009D60B7">
      <w:pPr>
        <w:numPr>
          <w:ilvl w:val="0"/>
          <w:numId w:val="78"/>
        </w:numPr>
        <w:spacing w:after="0" w:line="288" w:lineRule="auto"/>
        <w:outlineLvl w:val="0"/>
        <w:rPr>
          <w:rFonts w:eastAsia="Times New Roman" w:cs="Arial"/>
          <w:b/>
          <w:bCs/>
          <w:noProof w:val="0"/>
          <w:kern w:val="28"/>
          <w:lang w:eastAsia="es-ES"/>
        </w:rPr>
      </w:pPr>
      <w:bookmarkStart w:id="226" w:name="_Toc482697446"/>
      <w:r w:rsidRPr="009D60B7">
        <w:rPr>
          <w:rFonts w:eastAsia="Times New Roman" w:cs="Arial"/>
          <w:b/>
          <w:bCs/>
          <w:noProof w:val="0"/>
          <w:kern w:val="28"/>
          <w:lang w:eastAsia="es-ES"/>
        </w:rPr>
        <w:t>Área técnica.</w:t>
      </w:r>
      <w:bookmarkEnd w:id="226"/>
      <w:r w:rsidRPr="009D60B7">
        <w:rPr>
          <w:rFonts w:eastAsia="Times New Roman" w:cs="Arial"/>
          <w:b/>
          <w:bCs/>
          <w:noProof w:val="0"/>
          <w:kern w:val="28"/>
          <w:lang w:eastAsia="es-ES"/>
        </w:rPr>
        <w:t xml:space="preserve"> </w:t>
      </w:r>
    </w:p>
    <w:p w:rsidR="009D60B7" w:rsidRPr="009D60B7" w:rsidRDefault="009D60B7" w:rsidP="009D60B7">
      <w:pPr>
        <w:spacing w:after="0" w:line="288" w:lineRule="auto"/>
        <w:ind w:left="426" w:hanging="66"/>
        <w:jc w:val="both"/>
        <w:rPr>
          <w:rFonts w:eastAsia="Times New Roman" w:cs="Arial"/>
          <w:noProof w:val="0"/>
          <w:lang w:eastAsia="es-ES"/>
        </w:rPr>
      </w:pPr>
      <w:r w:rsidRPr="009D60B7">
        <w:rPr>
          <w:rFonts w:eastAsia="Times New Roman" w:cs="Arial"/>
          <w:noProof w:val="0"/>
          <w:lang w:eastAsia="es-ES"/>
        </w:rPr>
        <w:t xml:space="preserve">Titular de la División de Telecomunicaciones y Titular de la Coordinación Técnica de Redes y Telecomunicaciones </w:t>
      </w:r>
    </w:p>
    <w:p w:rsidR="009D60B7" w:rsidRPr="009D60B7" w:rsidRDefault="009D60B7" w:rsidP="009D60B7">
      <w:pPr>
        <w:spacing w:after="0" w:line="288" w:lineRule="auto"/>
        <w:ind w:firstLine="360"/>
        <w:jc w:val="both"/>
        <w:rPr>
          <w:rFonts w:eastAsia="Times New Roman" w:cs="Arial"/>
          <w:noProof w:val="0"/>
          <w:lang w:eastAsia="es-ES"/>
        </w:rPr>
      </w:pPr>
    </w:p>
    <w:p w:rsidR="009D60B7" w:rsidRPr="009D60B7" w:rsidRDefault="009D60B7" w:rsidP="009D60B7">
      <w:pPr>
        <w:spacing w:after="0" w:line="288" w:lineRule="auto"/>
        <w:ind w:firstLine="360"/>
        <w:jc w:val="both"/>
        <w:rPr>
          <w:rFonts w:eastAsia="Times New Roman" w:cs="Arial"/>
          <w:noProof w:val="0"/>
          <w:lang w:eastAsia="es-ES"/>
        </w:rPr>
      </w:pPr>
    </w:p>
    <w:p w:rsidR="009D60B7" w:rsidRPr="009D60B7" w:rsidRDefault="009D60B7" w:rsidP="009D60B7">
      <w:pPr>
        <w:numPr>
          <w:ilvl w:val="0"/>
          <w:numId w:val="78"/>
        </w:numPr>
        <w:spacing w:after="0" w:line="288" w:lineRule="auto"/>
        <w:outlineLvl w:val="0"/>
        <w:rPr>
          <w:rFonts w:eastAsia="Times New Roman" w:cs="Arial"/>
          <w:b/>
          <w:bCs/>
          <w:noProof w:val="0"/>
          <w:kern w:val="28"/>
          <w:lang w:eastAsia="es-ES"/>
        </w:rPr>
      </w:pPr>
      <w:bookmarkStart w:id="227" w:name="_Toc454299419"/>
      <w:bookmarkStart w:id="228" w:name="_Toc482697447"/>
      <w:r w:rsidRPr="009D60B7">
        <w:rPr>
          <w:rFonts w:eastAsia="Times New Roman" w:cs="Arial"/>
          <w:b/>
          <w:bCs/>
          <w:noProof w:val="0"/>
          <w:kern w:val="28"/>
          <w:lang w:eastAsia="es-ES"/>
        </w:rPr>
        <w:t>Responsable de la evaluación de las propuestas técnicas y responsable de la supervisión del servicio.</w:t>
      </w:r>
      <w:bookmarkEnd w:id="227"/>
      <w:bookmarkEnd w:id="228"/>
      <w:r w:rsidRPr="009D60B7">
        <w:rPr>
          <w:rFonts w:eastAsia="Times New Roman" w:cs="Arial"/>
          <w:b/>
          <w:bCs/>
          <w:noProof w:val="0"/>
          <w:kern w:val="28"/>
          <w:lang w:eastAsia="es-ES"/>
        </w:rPr>
        <w:t xml:space="preserve"> </w:t>
      </w: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b/>
          <w:noProof w:val="0"/>
          <w:lang w:eastAsia="es-ES"/>
        </w:rPr>
        <w:t>Área Técnica:</w:t>
      </w:r>
      <w:r w:rsidRPr="009D60B7">
        <w:rPr>
          <w:rFonts w:eastAsia="Times New Roman" w:cs="Arial"/>
          <w:noProof w:val="0"/>
          <w:lang w:eastAsia="es-ES"/>
        </w:rPr>
        <w:t xml:space="preserve"> Titular de la División de Telecomunicaciones.</w:t>
      </w: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b/>
          <w:noProof w:val="0"/>
          <w:lang w:eastAsia="es-ES"/>
        </w:rPr>
        <w:t>Supervisor de la Administración del Contrato:</w:t>
      </w:r>
      <w:r w:rsidRPr="009D60B7">
        <w:rPr>
          <w:rFonts w:eastAsia="Times New Roman" w:cs="Arial"/>
          <w:noProof w:val="0"/>
          <w:lang w:eastAsia="es-ES"/>
        </w:rPr>
        <w:t xml:space="preserve"> Titular de la Coordinación Técnica de Redes y Telecomunicaciones</w:t>
      </w:r>
    </w:p>
    <w:p w:rsidR="009D60B7" w:rsidRPr="009D60B7" w:rsidRDefault="009D60B7" w:rsidP="009D60B7">
      <w:pPr>
        <w:spacing w:after="0" w:line="288" w:lineRule="auto"/>
        <w:jc w:val="both"/>
        <w:rPr>
          <w:rFonts w:eastAsia="Times New Roman" w:cs="Arial"/>
          <w:noProof w:val="0"/>
          <w:lang w:eastAsia="es-ES"/>
        </w:rPr>
      </w:pPr>
    </w:p>
    <w:p w:rsidR="009D60B7" w:rsidRPr="009D60B7" w:rsidRDefault="009D60B7" w:rsidP="009D60B7">
      <w:pPr>
        <w:numPr>
          <w:ilvl w:val="0"/>
          <w:numId w:val="78"/>
        </w:numPr>
        <w:spacing w:after="0" w:line="288" w:lineRule="auto"/>
        <w:outlineLvl w:val="0"/>
        <w:rPr>
          <w:rFonts w:eastAsia="Times New Roman" w:cs="Arial"/>
          <w:b/>
          <w:bCs/>
          <w:noProof w:val="0"/>
          <w:kern w:val="28"/>
          <w:lang w:eastAsia="es-ES"/>
        </w:rPr>
      </w:pPr>
      <w:bookmarkStart w:id="229" w:name="_Toc454299420"/>
      <w:bookmarkStart w:id="230" w:name="_Toc482697448"/>
      <w:r w:rsidRPr="009D60B7">
        <w:rPr>
          <w:rFonts w:eastAsia="Times New Roman" w:cs="Arial"/>
          <w:b/>
          <w:bCs/>
          <w:noProof w:val="0"/>
          <w:kern w:val="28"/>
          <w:lang w:eastAsia="es-ES"/>
        </w:rPr>
        <w:t>Administrador del contrato.</w:t>
      </w:r>
      <w:bookmarkEnd w:id="229"/>
      <w:bookmarkEnd w:id="230"/>
      <w:r w:rsidRPr="009D60B7">
        <w:rPr>
          <w:rFonts w:eastAsia="Times New Roman" w:cs="Arial"/>
          <w:b/>
          <w:bCs/>
          <w:noProof w:val="0"/>
          <w:kern w:val="28"/>
          <w:lang w:eastAsia="es-ES"/>
        </w:rPr>
        <w:t xml:space="preserve"> </w:t>
      </w:r>
    </w:p>
    <w:p w:rsidR="009D60B7" w:rsidRPr="009D60B7" w:rsidRDefault="009D60B7" w:rsidP="009D60B7">
      <w:pPr>
        <w:spacing w:after="0" w:line="288" w:lineRule="auto"/>
        <w:ind w:left="360"/>
        <w:jc w:val="both"/>
        <w:rPr>
          <w:rFonts w:eastAsia="Times New Roman" w:cs="Arial"/>
          <w:noProof w:val="0"/>
          <w:lang w:eastAsia="es-ES"/>
        </w:rPr>
      </w:pPr>
      <w:r w:rsidRPr="009D60B7">
        <w:rPr>
          <w:rFonts w:eastAsia="Times New Roman" w:cs="Arial"/>
          <w:noProof w:val="0"/>
          <w:lang w:eastAsia="es-ES"/>
        </w:rPr>
        <w:t>Titular de la Coordinación de Sistemas de Infraestructura Tecnológica Institucional</w:t>
      </w:r>
    </w:p>
    <w:p w:rsidR="006C72BA" w:rsidRDefault="006C72BA" w:rsidP="006C72BA">
      <w:pPr>
        <w:suppressAutoHyphens/>
        <w:spacing w:after="0"/>
        <w:jc w:val="both"/>
        <w:rPr>
          <w:rFonts w:cs="Arial"/>
          <w:szCs w:val="20"/>
        </w:rPr>
      </w:pPr>
    </w:p>
    <w:p w:rsidR="007015FF" w:rsidRDefault="007015FF">
      <w:pPr>
        <w:spacing w:after="0" w:line="240" w:lineRule="auto"/>
        <w:rPr>
          <w:rFonts w:cs="Arial"/>
          <w:szCs w:val="20"/>
          <w:highlight w:val="yellow"/>
          <w:lang w:eastAsia="ar-SA"/>
        </w:rPr>
      </w:pPr>
    </w:p>
    <w:p w:rsidR="008349F3" w:rsidRDefault="008349F3" w:rsidP="00005956">
      <w:pPr>
        <w:spacing w:after="0" w:line="240" w:lineRule="auto"/>
        <w:jc w:val="both"/>
        <w:rPr>
          <w:rFonts w:cs="Arial"/>
          <w:szCs w:val="20"/>
          <w:highlight w:val="yellow"/>
          <w:lang w:eastAsia="ar-SA"/>
        </w:rPr>
      </w:pPr>
    </w:p>
    <w:p w:rsidR="001C795B" w:rsidRPr="00690542" w:rsidRDefault="001C795B" w:rsidP="00D261C4">
      <w:pPr>
        <w:spacing w:after="0" w:line="240" w:lineRule="auto"/>
        <w:jc w:val="both"/>
        <w:rPr>
          <w:rFonts w:cs="Arial"/>
          <w:szCs w:val="20"/>
          <w:lang w:eastAsia="ar-SA"/>
        </w:rPr>
        <w:sectPr w:rsidR="001C795B" w:rsidRPr="00690542" w:rsidSect="00C27B73">
          <w:footerReference w:type="default" r:id="rId16"/>
          <w:pgSz w:w="12240" w:h="15840"/>
          <w:pgMar w:top="862" w:right="1327" w:bottom="1134" w:left="1418" w:header="284" w:footer="493" w:gutter="0"/>
          <w:cols w:space="708"/>
          <w:docGrid w:linePitch="360"/>
        </w:sectPr>
      </w:pPr>
    </w:p>
    <w:p w:rsidR="001C795B" w:rsidRPr="00690542" w:rsidRDefault="001C795B" w:rsidP="00456814">
      <w:pPr>
        <w:pStyle w:val="Ttulo1"/>
      </w:pPr>
      <w:bookmarkStart w:id="231" w:name="_Toc431386033"/>
      <w:bookmarkStart w:id="232" w:name="_Toc431386310"/>
      <w:bookmarkStart w:id="233" w:name="_Toc7096049"/>
      <w:r w:rsidRPr="00690542">
        <w:t>ANEXO 3</w:t>
      </w:r>
      <w:bookmarkEnd w:id="231"/>
      <w:bookmarkEnd w:id="232"/>
      <w:r w:rsidRPr="00690542">
        <w:t xml:space="preserve"> ESCRITO DE ACREDITACIÓN LEGAL Y PERSONALIDAD JURÍDICA DEL LICITANTE PARA COMPROMETERSE Y SUSCRIBIR PROPUESTAS</w:t>
      </w:r>
      <w:bookmarkEnd w:id="233"/>
    </w:p>
    <w:p w:rsidR="001C795B" w:rsidRPr="00690542" w:rsidRDefault="001C795B" w:rsidP="00C12353">
      <w:pPr>
        <w:rPr>
          <w:rFonts w:cs="Arial"/>
          <w:szCs w:val="20"/>
          <w:lang w:eastAsia="ar-SA"/>
        </w:rPr>
      </w:pPr>
    </w:p>
    <w:p w:rsidR="001C795B" w:rsidRPr="00690542" w:rsidRDefault="001C795B" w:rsidP="00C12353">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1C795B" w:rsidRPr="00690542" w:rsidRDefault="001C795B" w:rsidP="00AC51EC">
      <w:pPr>
        <w:jc w:val="both"/>
        <w:rPr>
          <w:rFonts w:cs="Arial"/>
          <w:szCs w:val="20"/>
          <w:lang w:eastAsia="ar-SA"/>
        </w:rPr>
      </w:pPr>
      <w:r w:rsidRPr="0069054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690542">
        <w:rPr>
          <w:rFonts w:cs="Arial"/>
          <w:b/>
          <w:i/>
          <w:szCs w:val="20"/>
          <w:u w:val="single"/>
          <w:lang w:eastAsia="ar-SA"/>
        </w:rPr>
        <w:t>comprometerme por mí o por mi representada y suscribir las propuestas</w:t>
      </w:r>
      <w:r w:rsidRPr="00690542">
        <w:rPr>
          <w:rFonts w:cs="Arial"/>
          <w:szCs w:val="20"/>
          <w:lang w:eastAsia="ar-SA"/>
        </w:rPr>
        <w:t xml:space="preserve"> en la presente invitación a cuando menos tres personas nacional Núm. __________________, a nombre y representación de.__(Persona Física o Moral)___.</w:t>
      </w:r>
    </w:p>
    <w:p w:rsidR="001C795B" w:rsidRPr="00690542" w:rsidRDefault="001C795B" w:rsidP="00C12353">
      <w:pPr>
        <w:rPr>
          <w:rFonts w:cs="Arial"/>
          <w:b/>
          <w:szCs w:val="20"/>
          <w:lang w:eastAsia="ar-SA"/>
        </w:rPr>
      </w:pPr>
      <w:r w:rsidRPr="0069054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765"/>
        <w:gridCol w:w="4872"/>
      </w:tblGrid>
      <w:tr w:rsidR="001C795B" w:rsidRPr="00690542" w:rsidTr="004B2237">
        <w:trPr>
          <w:trHeight w:val="36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Registro Federal de Contribuyentes.</w:t>
            </w:r>
          </w:p>
        </w:tc>
      </w:tr>
      <w:tr w:rsidR="001C795B" w:rsidRPr="00690542" w:rsidTr="004B2237">
        <w:trPr>
          <w:trHeight w:val="28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Domicilio.</w:t>
            </w:r>
          </w:p>
        </w:tc>
      </w:tr>
      <w:tr w:rsidR="001C795B" w:rsidRPr="00690542" w:rsidTr="004B2237">
        <w:trPr>
          <w:trHeight w:val="269"/>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Calle y Número.</w:t>
            </w:r>
          </w:p>
        </w:tc>
      </w:tr>
      <w:tr w:rsidR="001C795B" w:rsidRPr="00690542" w:rsidTr="004B2237">
        <w:trPr>
          <w:trHeight w:val="274"/>
          <w:jc w:val="center"/>
        </w:trPr>
        <w:tc>
          <w:tcPr>
            <w:tcW w:w="2472" w:type="pct"/>
            <w:vAlign w:val="bottom"/>
          </w:tcPr>
          <w:p w:rsidR="001C795B" w:rsidRPr="00690542" w:rsidRDefault="001C795B" w:rsidP="00C12353">
            <w:pPr>
              <w:rPr>
                <w:rFonts w:cs="Arial"/>
                <w:szCs w:val="20"/>
                <w:lang w:eastAsia="ar-SA"/>
              </w:rPr>
            </w:pPr>
            <w:r w:rsidRPr="00690542">
              <w:rPr>
                <w:rFonts w:cs="Arial"/>
                <w:szCs w:val="20"/>
                <w:lang w:eastAsia="ar-SA"/>
              </w:rPr>
              <w:t>Colonia.</w:t>
            </w:r>
          </w:p>
        </w:tc>
        <w:tc>
          <w:tcPr>
            <w:tcW w:w="2528" w:type="pct"/>
            <w:vAlign w:val="bottom"/>
          </w:tcPr>
          <w:p w:rsidR="001C795B" w:rsidRPr="00690542" w:rsidRDefault="00770E6E" w:rsidP="00C12353">
            <w:pPr>
              <w:rPr>
                <w:rFonts w:cs="Arial"/>
                <w:szCs w:val="20"/>
                <w:lang w:eastAsia="ar-SA"/>
              </w:rPr>
            </w:pPr>
            <w:r>
              <w:rPr>
                <w:rFonts w:cs="Arial"/>
                <w:szCs w:val="20"/>
                <w:lang w:eastAsia="ar-SA"/>
              </w:rPr>
              <w:t>Demarcación Territorial</w:t>
            </w:r>
            <w:r w:rsidR="001C795B" w:rsidRPr="00690542">
              <w:rPr>
                <w:rFonts w:cs="Arial"/>
                <w:szCs w:val="20"/>
                <w:lang w:eastAsia="ar-SA"/>
              </w:rPr>
              <w:t xml:space="preserve"> o Municipio.</w:t>
            </w:r>
          </w:p>
        </w:tc>
      </w:tr>
      <w:tr w:rsidR="001C795B" w:rsidRPr="00690542" w:rsidTr="004B2237">
        <w:trPr>
          <w:trHeight w:val="277"/>
          <w:jc w:val="center"/>
        </w:trPr>
        <w:tc>
          <w:tcPr>
            <w:tcW w:w="2472" w:type="pct"/>
            <w:vAlign w:val="center"/>
          </w:tcPr>
          <w:p w:rsidR="001C795B" w:rsidRPr="00690542" w:rsidRDefault="001C795B" w:rsidP="00C12353">
            <w:pPr>
              <w:rPr>
                <w:rFonts w:cs="Arial"/>
                <w:szCs w:val="20"/>
                <w:lang w:eastAsia="ar-SA"/>
              </w:rPr>
            </w:pPr>
            <w:r w:rsidRPr="00690542">
              <w:rPr>
                <w:rFonts w:cs="Arial"/>
                <w:szCs w:val="20"/>
                <w:lang w:eastAsia="ar-SA"/>
              </w:rPr>
              <w:t>Código Postal.</w:t>
            </w:r>
          </w:p>
        </w:tc>
        <w:tc>
          <w:tcPr>
            <w:tcW w:w="2528" w:type="pct"/>
            <w:vAlign w:val="bottom"/>
          </w:tcPr>
          <w:p w:rsidR="001C795B" w:rsidRPr="00690542" w:rsidRDefault="001C795B" w:rsidP="00C12353">
            <w:pPr>
              <w:rPr>
                <w:rFonts w:cs="Arial"/>
                <w:szCs w:val="20"/>
                <w:lang w:eastAsia="ar-SA"/>
              </w:rPr>
            </w:pPr>
            <w:r w:rsidRPr="00690542">
              <w:rPr>
                <w:rFonts w:cs="Arial"/>
                <w:szCs w:val="20"/>
                <w:lang w:eastAsia="ar-SA"/>
              </w:rPr>
              <w:t>Entidad Federativa.</w:t>
            </w:r>
          </w:p>
        </w:tc>
      </w:tr>
      <w:tr w:rsidR="001C795B" w:rsidRPr="00690542" w:rsidTr="004B2237">
        <w:trPr>
          <w:trHeight w:val="268"/>
          <w:jc w:val="center"/>
        </w:trPr>
        <w:tc>
          <w:tcPr>
            <w:tcW w:w="2472" w:type="pct"/>
            <w:vAlign w:val="bottom"/>
          </w:tcPr>
          <w:p w:rsidR="001C795B" w:rsidRPr="00690542" w:rsidRDefault="001C795B" w:rsidP="00C12353">
            <w:pPr>
              <w:rPr>
                <w:rFonts w:cs="Arial"/>
                <w:szCs w:val="20"/>
                <w:lang w:eastAsia="ar-SA"/>
              </w:rPr>
            </w:pPr>
            <w:r w:rsidRPr="00690542">
              <w:rPr>
                <w:rFonts w:cs="Arial"/>
                <w:szCs w:val="20"/>
                <w:lang w:eastAsia="ar-SA"/>
              </w:rPr>
              <w:t>Teléfono Fijo.</w:t>
            </w:r>
          </w:p>
        </w:tc>
        <w:tc>
          <w:tcPr>
            <w:tcW w:w="2528" w:type="pct"/>
            <w:vAlign w:val="bottom"/>
          </w:tcPr>
          <w:p w:rsidR="001C795B" w:rsidRPr="00690542" w:rsidRDefault="001C795B" w:rsidP="00C12353">
            <w:pPr>
              <w:rPr>
                <w:rFonts w:cs="Arial"/>
                <w:szCs w:val="20"/>
                <w:lang w:eastAsia="ar-SA"/>
              </w:rPr>
            </w:pPr>
            <w:r w:rsidRPr="00690542">
              <w:rPr>
                <w:rFonts w:cs="Arial"/>
                <w:szCs w:val="20"/>
                <w:lang w:eastAsia="ar-SA"/>
              </w:rPr>
              <w:t>Teléfono Móvil.</w:t>
            </w:r>
          </w:p>
        </w:tc>
      </w:tr>
      <w:tr w:rsidR="001C795B" w:rsidRPr="00690542" w:rsidTr="004B2237">
        <w:trPr>
          <w:trHeight w:val="286"/>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Correo Electrónico.</w:t>
            </w:r>
          </w:p>
        </w:tc>
      </w:tr>
      <w:tr w:rsidR="001C795B" w:rsidRPr="00690542" w:rsidTr="004B2237">
        <w:trPr>
          <w:trHeight w:val="262"/>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Apoderado Legal o Representante. (Nombre, Domicilio, Teléfonos y Correo Electrónico)</w:t>
            </w:r>
          </w:p>
        </w:tc>
      </w:tr>
      <w:tr w:rsidR="001C795B" w:rsidRPr="00690542" w:rsidTr="004B2237">
        <w:trPr>
          <w:trHeight w:val="400"/>
          <w:jc w:val="center"/>
        </w:trPr>
        <w:tc>
          <w:tcPr>
            <w:tcW w:w="5000" w:type="pct"/>
            <w:gridSpan w:val="2"/>
            <w:vAlign w:val="bottom"/>
          </w:tcPr>
          <w:p w:rsidR="001C795B" w:rsidRPr="00690542" w:rsidRDefault="001C795B" w:rsidP="00C12353">
            <w:pPr>
              <w:rPr>
                <w:rFonts w:cs="Arial"/>
                <w:szCs w:val="20"/>
                <w:lang w:eastAsia="ar-SA"/>
              </w:rPr>
            </w:pPr>
            <w:r w:rsidRPr="00690542">
              <w:rPr>
                <w:rFonts w:cs="Arial"/>
                <w:szCs w:val="20"/>
                <w:lang w:eastAsia="ar-SA"/>
              </w:rPr>
              <w:t>Documento para Acreditar Personalidad y Facultades. (Escritura Pública y Modificaciones, Fecha, y Datos del Notario Público)</w:t>
            </w:r>
          </w:p>
        </w:tc>
      </w:tr>
    </w:tbl>
    <w:p w:rsidR="001C795B" w:rsidRPr="00690542" w:rsidRDefault="001C795B" w:rsidP="00C12353">
      <w:pPr>
        <w:rPr>
          <w:rFonts w:cs="Arial"/>
          <w:b/>
          <w:szCs w:val="20"/>
          <w:lang w:eastAsia="ar-SA"/>
        </w:rPr>
      </w:pPr>
      <w:r w:rsidRPr="0069054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39"/>
        <w:gridCol w:w="3248"/>
        <w:gridCol w:w="667"/>
        <w:gridCol w:w="2583"/>
      </w:tblGrid>
      <w:tr w:rsidR="001C795B" w:rsidRPr="0069054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Fecha.</w:t>
            </w:r>
          </w:p>
        </w:tc>
      </w:tr>
      <w:tr w:rsidR="001C795B" w:rsidRPr="0069054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Nombre, Número y Domicilio del Notario Público (ante el cual se dio fe de la misma).</w:t>
            </w:r>
          </w:p>
        </w:tc>
      </w:tr>
      <w:tr w:rsidR="001C795B" w:rsidRPr="0069054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Fecha y Datos de su Inscripción en el Registro Público de Comercio.</w:t>
            </w:r>
          </w:p>
        </w:tc>
      </w:tr>
      <w:tr w:rsidR="001C795B" w:rsidRPr="0069054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Descripción del Objeto Social.</w:t>
            </w:r>
          </w:p>
        </w:tc>
      </w:tr>
      <w:tr w:rsidR="001C795B" w:rsidRPr="0069054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Relación de Accionistas.</w:t>
            </w:r>
          </w:p>
        </w:tc>
      </w:tr>
      <w:tr w:rsidR="001C795B" w:rsidRPr="0069054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C12353">
            <w:pPr>
              <w:rPr>
                <w:rFonts w:cs="Arial"/>
                <w:szCs w:val="20"/>
                <w:lang w:eastAsia="ar-SA"/>
              </w:rPr>
            </w:pPr>
            <w:r w:rsidRPr="00690542">
              <w:rPr>
                <w:rFonts w:cs="Arial"/>
                <w:szCs w:val="20"/>
                <w:lang w:eastAsia="ar-SA"/>
              </w:rPr>
              <w:t>Nombre(s)</w:t>
            </w:r>
          </w:p>
        </w:tc>
      </w:tr>
      <w:tr w:rsidR="001C795B" w:rsidRPr="0069054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tcPr>
          <w:p w:rsidR="001C795B" w:rsidRPr="00690542" w:rsidRDefault="001C795B" w:rsidP="00AC51EC">
            <w:pPr>
              <w:jc w:val="both"/>
              <w:rPr>
                <w:rFonts w:cs="Arial"/>
                <w:szCs w:val="20"/>
                <w:lang w:eastAsia="ar-SA"/>
              </w:rPr>
            </w:pPr>
            <w:r w:rsidRPr="0069054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C795B" w:rsidRPr="00690542" w:rsidRDefault="001C795B" w:rsidP="00AC51EC">
      <w:pPr>
        <w:jc w:val="both"/>
        <w:rPr>
          <w:rFonts w:cs="Arial"/>
          <w:szCs w:val="20"/>
          <w:lang w:eastAsia="ar-SA"/>
        </w:rPr>
      </w:pPr>
      <w:r w:rsidRPr="0069054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C795B" w:rsidRPr="00690542" w:rsidRDefault="001C795B" w:rsidP="00AC51EC">
      <w:pPr>
        <w:jc w:val="center"/>
        <w:rPr>
          <w:rFonts w:cs="Arial"/>
          <w:szCs w:val="20"/>
          <w:lang w:eastAsia="ar-SA"/>
        </w:rPr>
      </w:pPr>
      <w:r w:rsidRPr="00690542">
        <w:rPr>
          <w:rFonts w:cs="Arial"/>
          <w:szCs w:val="20"/>
          <w:lang w:eastAsia="ar-SA"/>
        </w:rPr>
        <w:t>Protesto lo necesario</w:t>
      </w:r>
    </w:p>
    <w:p w:rsidR="001C795B" w:rsidRPr="00690542" w:rsidRDefault="001C795B" w:rsidP="00AC51EC">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AC51E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234" w:name="_Toc431386034"/>
      <w:bookmarkStart w:id="235" w:name="_Toc431386311"/>
      <w:bookmarkStart w:id="236" w:name="_Toc7096050"/>
      <w:r w:rsidRPr="00690542">
        <w:t>ANEXO 4</w:t>
      </w:r>
      <w:bookmarkEnd w:id="234"/>
      <w:bookmarkEnd w:id="235"/>
      <w:r w:rsidRPr="00690542">
        <w:t xml:space="preserve"> ESCRITO DE NACIONALIDAD MEXICANA.</w:t>
      </w:r>
      <w:bookmarkEnd w:id="236"/>
    </w:p>
    <w:p w:rsidR="001C795B" w:rsidRPr="00690542" w:rsidRDefault="001C795B" w:rsidP="00820473">
      <w:pPr>
        <w:rPr>
          <w:rFonts w:cs="Arial"/>
          <w:szCs w:val="20"/>
          <w:lang w:eastAsia="ar-SA"/>
        </w:rPr>
      </w:pPr>
    </w:p>
    <w:p w:rsidR="001C795B" w:rsidRPr="00690542" w:rsidRDefault="001C795B" w:rsidP="00AC51EC">
      <w:pPr>
        <w:rPr>
          <w:rFonts w:cs="Arial"/>
          <w:bCs/>
          <w:szCs w:val="20"/>
          <w:lang w:eastAsia="ar-SA"/>
        </w:rPr>
      </w:pPr>
    </w:p>
    <w:p w:rsidR="001C795B" w:rsidRPr="00690542" w:rsidRDefault="001C795B" w:rsidP="00AC51EC">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6052B6" w:rsidRPr="006052B6" w:rsidRDefault="006052B6" w:rsidP="006052B6">
      <w:pPr>
        <w:spacing w:after="0"/>
        <w:rPr>
          <w:rFonts w:cs="Arial"/>
          <w:szCs w:val="20"/>
          <w:lang w:eastAsia="ar-SA"/>
        </w:rPr>
      </w:pPr>
      <w:r w:rsidRPr="006052B6">
        <w:rPr>
          <w:rFonts w:cs="Arial"/>
          <w:szCs w:val="20"/>
          <w:lang w:eastAsia="ar-SA"/>
        </w:rPr>
        <w:t xml:space="preserve">Dirección de Administración </w:t>
      </w:r>
    </w:p>
    <w:p w:rsidR="006052B6" w:rsidRPr="006052B6" w:rsidRDefault="006052B6" w:rsidP="006052B6">
      <w:pPr>
        <w:spacing w:after="0"/>
        <w:rPr>
          <w:rFonts w:cs="Arial"/>
          <w:szCs w:val="20"/>
          <w:lang w:eastAsia="ar-SA"/>
        </w:rPr>
      </w:pPr>
      <w:r w:rsidRPr="006052B6">
        <w:rPr>
          <w:rFonts w:cs="Arial"/>
          <w:szCs w:val="20"/>
          <w:lang w:eastAsia="ar-SA"/>
        </w:rPr>
        <w:t xml:space="preserve">Unidad de Adquisiciones e Infraestructura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de Adquisición de Bienes y Contratación de Servicios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Técnica de Adquisición de Bienes de Inversión y Activos </w:t>
      </w:r>
    </w:p>
    <w:p w:rsidR="001C795B" w:rsidRPr="00690542" w:rsidRDefault="006052B6" w:rsidP="006052B6">
      <w:pPr>
        <w:tabs>
          <w:tab w:val="left" w:pos="4638"/>
        </w:tabs>
        <w:spacing w:after="0"/>
        <w:rPr>
          <w:rFonts w:cs="Arial"/>
          <w:szCs w:val="20"/>
          <w:lang w:eastAsia="ar-SA"/>
        </w:rPr>
      </w:pPr>
      <w:r w:rsidRPr="006052B6">
        <w:rPr>
          <w:rFonts w:cs="Arial"/>
          <w:szCs w:val="20"/>
          <w:lang w:eastAsia="ar-SA"/>
        </w:rPr>
        <w:t xml:space="preserve">División de Contratación de Activos y Logística </w:t>
      </w:r>
      <w:r>
        <w:rPr>
          <w:rFonts w:cs="Arial"/>
          <w:szCs w:val="20"/>
          <w:lang w:eastAsia="ar-SA"/>
        </w:rPr>
        <w:tab/>
      </w:r>
    </w:p>
    <w:p w:rsidR="001C795B" w:rsidRPr="00690542" w:rsidRDefault="001C795B" w:rsidP="00AC51EC">
      <w:pPr>
        <w:rPr>
          <w:rFonts w:cs="Arial"/>
          <w:szCs w:val="20"/>
          <w:lang w:eastAsia="ar-SA"/>
        </w:rPr>
      </w:pPr>
      <w:r w:rsidRPr="00690542">
        <w:rPr>
          <w:rFonts w:cs="Arial"/>
          <w:szCs w:val="20"/>
          <w:lang w:eastAsia="ar-SA"/>
        </w:rPr>
        <w:t>PRESENTE</w:t>
      </w:r>
    </w:p>
    <w:p w:rsidR="001C795B" w:rsidRPr="00690542" w:rsidRDefault="001C795B" w:rsidP="00AC51EC">
      <w:pPr>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Me refiero al procedimiento _________(</w:t>
      </w:r>
      <w:r w:rsidRPr="00690542">
        <w:rPr>
          <w:rFonts w:cs="Arial"/>
          <w:i/>
          <w:szCs w:val="20"/>
          <w:lang w:eastAsia="ar-SA"/>
        </w:rPr>
        <w:t>licitación pública o invitación a cuando menos tres personas</w:t>
      </w:r>
      <w:r w:rsidRPr="00690542">
        <w:rPr>
          <w:rFonts w:cs="Arial"/>
          <w:szCs w:val="20"/>
          <w:lang w:eastAsia="ar-SA"/>
        </w:rPr>
        <w:t>)_________ No._____(</w:t>
      </w:r>
      <w:r w:rsidRPr="00690542">
        <w:rPr>
          <w:rFonts w:cs="Arial"/>
          <w:i/>
          <w:szCs w:val="20"/>
          <w:lang w:eastAsia="ar-SA"/>
        </w:rPr>
        <w:t>Número de Procedimiento</w:t>
      </w:r>
      <w:r w:rsidRPr="00690542">
        <w:rPr>
          <w:rFonts w:cs="Arial"/>
          <w:szCs w:val="20"/>
          <w:lang w:eastAsia="ar-SA"/>
        </w:rPr>
        <w:t>)____ en el que mi representada, la empresa __________________(</w:t>
      </w:r>
      <w:r w:rsidRPr="00690542">
        <w:rPr>
          <w:rFonts w:cs="Arial"/>
          <w:i/>
          <w:szCs w:val="20"/>
          <w:lang w:eastAsia="ar-SA"/>
        </w:rPr>
        <w:t>nombre o razón social del licitante</w:t>
      </w:r>
      <w:r w:rsidRPr="00690542">
        <w:rPr>
          <w:rFonts w:cs="Arial"/>
          <w:szCs w:val="20"/>
          <w:lang w:eastAsia="ar-SA"/>
        </w:rPr>
        <w:t>)_____________participa a través de la presente propuesta.</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bajo protesta de decir verdad lo siguiente:</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35 del Reglamento de la Ley, que mi representada es de nacionalidad mexicana, para participar en el procedimiento de invitación a cuando menos tres personas.</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39, del Reglamento de la Ley que el origen de los servicios que oferto, serán de origen nacional.</w:t>
      </w:r>
    </w:p>
    <w:p w:rsidR="001C795B" w:rsidRPr="00690542" w:rsidRDefault="001C795B" w:rsidP="00AC51EC">
      <w:pPr>
        <w:rPr>
          <w:rFonts w:cs="Arial"/>
          <w:szCs w:val="20"/>
          <w:lang w:eastAsia="ar-SA"/>
        </w:rPr>
      </w:pPr>
    </w:p>
    <w:p w:rsidR="001C795B" w:rsidRPr="00690542" w:rsidRDefault="001C795B" w:rsidP="00AC51EC">
      <w:pPr>
        <w:rPr>
          <w:rFonts w:cs="Arial"/>
          <w:szCs w:val="20"/>
          <w:lang w:eastAsia="ar-SA"/>
        </w:rPr>
      </w:pPr>
    </w:p>
    <w:p w:rsidR="001C795B" w:rsidRPr="00690542" w:rsidRDefault="001C795B" w:rsidP="00AC51EC">
      <w:pPr>
        <w:jc w:val="center"/>
        <w:rPr>
          <w:rFonts w:cs="Arial"/>
          <w:szCs w:val="20"/>
          <w:lang w:eastAsia="ar-SA"/>
        </w:rPr>
      </w:pPr>
      <w:r w:rsidRPr="00690542">
        <w:rPr>
          <w:rFonts w:cs="Arial"/>
          <w:szCs w:val="20"/>
          <w:lang w:eastAsia="ar-SA"/>
        </w:rPr>
        <w:t>Protesto lo necesario</w:t>
      </w:r>
    </w:p>
    <w:p w:rsidR="001C795B" w:rsidRPr="00690542" w:rsidRDefault="001C795B" w:rsidP="00AC51EC">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AC51E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237" w:name="_Toc431386035"/>
      <w:bookmarkStart w:id="238" w:name="_Toc431386312"/>
      <w:bookmarkStart w:id="239" w:name="_Toc7096051"/>
      <w:r w:rsidRPr="00690542">
        <w:t>ANEXO 5</w:t>
      </w:r>
      <w:bookmarkEnd w:id="237"/>
      <w:bookmarkEnd w:id="238"/>
      <w:r w:rsidRPr="00690542">
        <w:t xml:space="preserve"> ESCRITO DE CUMPLIMIENTO DE NORMAS.</w:t>
      </w:r>
      <w:bookmarkEnd w:id="239"/>
    </w:p>
    <w:p w:rsidR="001C795B" w:rsidRPr="00690542" w:rsidRDefault="001C795B" w:rsidP="00820473">
      <w:pPr>
        <w:rPr>
          <w:rFonts w:cs="Arial"/>
          <w:szCs w:val="20"/>
          <w:lang w:eastAsia="ar-SA"/>
        </w:rPr>
      </w:pPr>
    </w:p>
    <w:p w:rsidR="001C795B" w:rsidRPr="00690542" w:rsidRDefault="001C795B" w:rsidP="000E3D39">
      <w:pPr>
        <w:rPr>
          <w:rFonts w:cs="Arial"/>
          <w:bCs/>
          <w:szCs w:val="20"/>
          <w:lang w:eastAsia="ar-SA"/>
        </w:rPr>
      </w:pPr>
    </w:p>
    <w:p w:rsidR="001C795B" w:rsidRPr="00690542" w:rsidRDefault="001C795B" w:rsidP="000E3D39">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6052B6" w:rsidRPr="006052B6" w:rsidRDefault="006052B6" w:rsidP="006052B6">
      <w:pPr>
        <w:spacing w:after="0"/>
        <w:rPr>
          <w:rFonts w:cs="Arial"/>
          <w:szCs w:val="20"/>
          <w:lang w:eastAsia="ar-SA"/>
        </w:rPr>
      </w:pPr>
      <w:r w:rsidRPr="006052B6">
        <w:rPr>
          <w:rFonts w:cs="Arial"/>
          <w:szCs w:val="20"/>
          <w:lang w:eastAsia="ar-SA"/>
        </w:rPr>
        <w:t xml:space="preserve">Dirección de Administración </w:t>
      </w:r>
    </w:p>
    <w:p w:rsidR="006052B6" w:rsidRPr="006052B6" w:rsidRDefault="006052B6" w:rsidP="006052B6">
      <w:pPr>
        <w:spacing w:after="0"/>
        <w:rPr>
          <w:rFonts w:cs="Arial"/>
          <w:szCs w:val="20"/>
          <w:lang w:eastAsia="ar-SA"/>
        </w:rPr>
      </w:pPr>
      <w:r w:rsidRPr="006052B6">
        <w:rPr>
          <w:rFonts w:cs="Arial"/>
          <w:szCs w:val="20"/>
          <w:lang w:eastAsia="ar-SA"/>
        </w:rPr>
        <w:t xml:space="preserve">Unidad de Adquisiciones e Infraestructura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de Adquisición de Bienes y Contratación de Servicios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Técnica de Adquisición de Bienes de Inversión y Activos </w:t>
      </w:r>
    </w:p>
    <w:p w:rsidR="001C795B" w:rsidRPr="00690542" w:rsidRDefault="006052B6" w:rsidP="006052B6">
      <w:pPr>
        <w:rPr>
          <w:rFonts w:cs="Arial"/>
          <w:szCs w:val="20"/>
          <w:lang w:eastAsia="ar-SA"/>
        </w:rPr>
      </w:pPr>
      <w:r w:rsidRPr="006052B6">
        <w:rPr>
          <w:rFonts w:cs="Arial"/>
          <w:szCs w:val="20"/>
          <w:lang w:eastAsia="ar-SA"/>
        </w:rPr>
        <w:t>División de Contratación de Activos y Logística</w:t>
      </w:r>
    </w:p>
    <w:p w:rsidR="001C795B" w:rsidRPr="00690542" w:rsidRDefault="001C795B" w:rsidP="000E3D39">
      <w:pPr>
        <w:rPr>
          <w:rFonts w:cs="Arial"/>
          <w:szCs w:val="20"/>
          <w:lang w:eastAsia="ar-SA"/>
        </w:rPr>
      </w:pPr>
      <w:r w:rsidRPr="00690542">
        <w:rPr>
          <w:rFonts w:cs="Arial"/>
          <w:szCs w:val="20"/>
          <w:lang w:eastAsia="ar-SA"/>
        </w:rPr>
        <w:t>PRESENTE</w:t>
      </w:r>
    </w:p>
    <w:p w:rsidR="001C795B" w:rsidRPr="00690542" w:rsidRDefault="001C795B" w:rsidP="000E3D39">
      <w:pPr>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Me refiero al procedimiento _________(</w:t>
      </w:r>
      <w:r w:rsidRPr="00690542">
        <w:rPr>
          <w:rFonts w:cs="Arial"/>
          <w:i/>
          <w:szCs w:val="20"/>
          <w:lang w:eastAsia="ar-SA"/>
        </w:rPr>
        <w:t>licitación pública o invitación a cuando menos tres personas</w:t>
      </w:r>
      <w:r w:rsidRPr="00690542">
        <w:rPr>
          <w:rFonts w:cs="Arial"/>
          <w:szCs w:val="20"/>
          <w:lang w:eastAsia="ar-SA"/>
        </w:rPr>
        <w:t>)_________ No._____(</w:t>
      </w:r>
      <w:r w:rsidRPr="00690542">
        <w:rPr>
          <w:rFonts w:cs="Arial"/>
          <w:i/>
          <w:szCs w:val="20"/>
          <w:lang w:eastAsia="ar-SA"/>
        </w:rPr>
        <w:t>Número de Procedimiento</w:t>
      </w:r>
      <w:r w:rsidRPr="00690542">
        <w:rPr>
          <w:rFonts w:cs="Arial"/>
          <w:szCs w:val="20"/>
          <w:lang w:eastAsia="ar-SA"/>
        </w:rPr>
        <w:t>)____ en el que mi representada, la empresa __________________(</w:t>
      </w:r>
      <w:r w:rsidRPr="00690542">
        <w:rPr>
          <w:rFonts w:cs="Arial"/>
          <w:i/>
          <w:szCs w:val="20"/>
          <w:lang w:eastAsia="ar-SA"/>
        </w:rPr>
        <w:t>nombre o razón social del licitante</w:t>
      </w:r>
      <w:r w:rsidRPr="00690542">
        <w:rPr>
          <w:rFonts w:cs="Arial"/>
          <w:szCs w:val="20"/>
          <w:lang w:eastAsia="ar-SA"/>
        </w:rPr>
        <w:t>)_____________participa a través de la presente propuesta.</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lo siguiente:</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Que en caso de resultar adjudicado, los servicios propuestos cumplirán con las normas solicitadas en la presente Convocatoria, de acuerdo con el Anexo [***] que se adjunta para tal efecto.</w:t>
      </w:r>
    </w:p>
    <w:p w:rsidR="001C795B" w:rsidRPr="00690542" w:rsidRDefault="001C795B" w:rsidP="000E3D39">
      <w:pPr>
        <w:rPr>
          <w:rFonts w:cs="Arial"/>
          <w:szCs w:val="20"/>
          <w:lang w:eastAsia="ar-SA"/>
        </w:rPr>
      </w:pPr>
    </w:p>
    <w:p w:rsidR="001C795B" w:rsidRPr="00690542" w:rsidRDefault="001C795B" w:rsidP="000E3D39">
      <w:pPr>
        <w:rPr>
          <w:rFonts w:cs="Arial"/>
          <w:szCs w:val="20"/>
          <w:lang w:eastAsia="ar-SA"/>
        </w:rPr>
      </w:pPr>
    </w:p>
    <w:p w:rsidR="001C795B" w:rsidRPr="00690542" w:rsidRDefault="001C795B" w:rsidP="000E3D39">
      <w:pPr>
        <w:jc w:val="center"/>
        <w:rPr>
          <w:rFonts w:cs="Arial"/>
          <w:szCs w:val="20"/>
          <w:lang w:eastAsia="ar-SA"/>
        </w:rPr>
      </w:pPr>
      <w:r w:rsidRPr="00690542">
        <w:rPr>
          <w:rFonts w:cs="Arial"/>
          <w:szCs w:val="20"/>
          <w:lang w:eastAsia="ar-SA"/>
        </w:rPr>
        <w:t>Protesto lo necesario</w:t>
      </w:r>
    </w:p>
    <w:p w:rsidR="001C795B" w:rsidRPr="00690542" w:rsidRDefault="001C795B" w:rsidP="000E3D39">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0E3D39">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240" w:name="_Toc431386036"/>
      <w:bookmarkStart w:id="241" w:name="_Toc431386313"/>
      <w:bookmarkStart w:id="242" w:name="_Toc7096052"/>
      <w:r w:rsidRPr="00690542">
        <w:t>ANEXO 6</w:t>
      </w:r>
      <w:bookmarkEnd w:id="240"/>
      <w:bookmarkEnd w:id="241"/>
      <w:r w:rsidRPr="00690542">
        <w:t xml:space="preserve"> ESCRITO DE NO ENCONTRARSE EN LOS SUPUESTOS DE LOS ARTÍCULOS 50 Y 60 DE LA LAASSP.</w:t>
      </w:r>
      <w:bookmarkEnd w:id="242"/>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 de 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1C795B" w:rsidRPr="00690542" w:rsidRDefault="001C795B" w:rsidP="009454D0">
      <w:pPr>
        <w:rPr>
          <w:rFonts w:cs="Arial"/>
          <w:szCs w:val="20"/>
          <w:lang w:eastAsia="ar-SA"/>
        </w:rPr>
      </w:pPr>
    </w:p>
    <w:p w:rsidR="006052B6" w:rsidRPr="006052B6" w:rsidRDefault="006052B6" w:rsidP="006052B6">
      <w:pPr>
        <w:spacing w:after="0"/>
        <w:rPr>
          <w:rFonts w:cs="Arial"/>
          <w:szCs w:val="20"/>
          <w:lang w:eastAsia="ar-SA"/>
        </w:rPr>
      </w:pPr>
      <w:r w:rsidRPr="006052B6">
        <w:rPr>
          <w:rFonts w:cs="Arial"/>
          <w:szCs w:val="20"/>
          <w:lang w:eastAsia="ar-SA"/>
        </w:rPr>
        <w:t xml:space="preserve">Dirección de Administración </w:t>
      </w:r>
    </w:p>
    <w:p w:rsidR="006052B6" w:rsidRPr="006052B6" w:rsidRDefault="006052B6" w:rsidP="006052B6">
      <w:pPr>
        <w:spacing w:after="0"/>
        <w:rPr>
          <w:rFonts w:cs="Arial"/>
          <w:szCs w:val="20"/>
          <w:lang w:eastAsia="ar-SA"/>
        </w:rPr>
      </w:pPr>
      <w:r w:rsidRPr="006052B6">
        <w:rPr>
          <w:rFonts w:cs="Arial"/>
          <w:szCs w:val="20"/>
          <w:lang w:eastAsia="ar-SA"/>
        </w:rPr>
        <w:t xml:space="preserve">Unidad de Adquisiciones e Infraestructura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de Adquisición de Bienes y Contratación de Servicios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Técnica de Adquisición de Bienes de Inversión y Activos </w:t>
      </w:r>
    </w:p>
    <w:p w:rsidR="001C795B" w:rsidRPr="00690542" w:rsidRDefault="006052B6" w:rsidP="006052B6">
      <w:pPr>
        <w:rPr>
          <w:rFonts w:cs="Arial"/>
          <w:szCs w:val="20"/>
          <w:lang w:eastAsia="ar-SA"/>
        </w:rPr>
      </w:pPr>
      <w:r w:rsidRPr="006052B6">
        <w:rPr>
          <w:rFonts w:cs="Arial"/>
          <w:szCs w:val="20"/>
          <w:lang w:eastAsia="ar-SA"/>
        </w:rPr>
        <w:t>División de Contratación de Activos y Logística</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__________Nombre ___________ en mi carácter de representante legal de la_(Persona Física o Moral)_. Declaro bajo protesta de decir verdad lo siguiente.</w:t>
      </w: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invitación a cuando menos tres personas número. ________________________.</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b/>
          <w:szCs w:val="20"/>
          <w:lang w:eastAsia="ar-SA"/>
        </w:rPr>
        <w:t>Nota</w:t>
      </w:r>
      <w:r w:rsidRPr="00690542">
        <w:rPr>
          <w:rFonts w:cs="Arial"/>
          <w:szCs w:val="20"/>
          <w:lang w:eastAsia="ar-SA"/>
        </w:rPr>
        <w:t>. En caso de que el licitante sea persona física, adecuar el formato</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243" w:name="_Toc431386037"/>
      <w:bookmarkStart w:id="244" w:name="_Toc431386314"/>
      <w:bookmarkStart w:id="245" w:name="_Toc7096053"/>
      <w:r w:rsidRPr="00690542">
        <w:t>ANEXO 7</w:t>
      </w:r>
      <w:bookmarkEnd w:id="243"/>
      <w:bookmarkEnd w:id="244"/>
      <w:r w:rsidRPr="00690542">
        <w:t xml:space="preserve"> DECLARACIÓN DE INTEGRIDAD.</w:t>
      </w:r>
      <w:bookmarkEnd w:id="245"/>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6052B6">
        <w:rPr>
          <w:rFonts w:cs="Arial"/>
          <w:szCs w:val="20"/>
          <w:lang w:eastAsia="ar-SA"/>
        </w:rPr>
        <w:t>9</w:t>
      </w:r>
      <w:r w:rsidRPr="00690542">
        <w:rPr>
          <w:rFonts w:cs="Arial"/>
          <w:szCs w:val="20"/>
          <w:lang w:eastAsia="ar-SA"/>
        </w:rPr>
        <w:t>.</w:t>
      </w:r>
    </w:p>
    <w:p w:rsidR="001C795B" w:rsidRPr="00690542" w:rsidRDefault="001C795B" w:rsidP="009454D0">
      <w:pPr>
        <w:rPr>
          <w:rFonts w:cs="Arial"/>
          <w:szCs w:val="20"/>
          <w:lang w:eastAsia="ar-SA"/>
        </w:rPr>
      </w:pPr>
    </w:p>
    <w:p w:rsidR="006052B6" w:rsidRPr="006052B6" w:rsidRDefault="006052B6" w:rsidP="006052B6">
      <w:pPr>
        <w:spacing w:after="0"/>
        <w:rPr>
          <w:rFonts w:cs="Arial"/>
          <w:szCs w:val="20"/>
          <w:lang w:eastAsia="ar-SA"/>
        </w:rPr>
      </w:pPr>
      <w:r w:rsidRPr="006052B6">
        <w:rPr>
          <w:rFonts w:cs="Arial"/>
          <w:szCs w:val="20"/>
          <w:lang w:eastAsia="ar-SA"/>
        </w:rPr>
        <w:t xml:space="preserve">Dirección de Administración </w:t>
      </w:r>
    </w:p>
    <w:p w:rsidR="006052B6" w:rsidRPr="006052B6" w:rsidRDefault="006052B6" w:rsidP="006052B6">
      <w:pPr>
        <w:spacing w:after="0"/>
        <w:rPr>
          <w:rFonts w:cs="Arial"/>
          <w:szCs w:val="20"/>
          <w:lang w:eastAsia="ar-SA"/>
        </w:rPr>
      </w:pPr>
      <w:r w:rsidRPr="006052B6">
        <w:rPr>
          <w:rFonts w:cs="Arial"/>
          <w:szCs w:val="20"/>
          <w:lang w:eastAsia="ar-SA"/>
        </w:rPr>
        <w:t xml:space="preserve">Unidad de Adquisiciones e Infraestructura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de Adquisición de Bienes y Contratación de Servicios </w:t>
      </w:r>
    </w:p>
    <w:p w:rsidR="006052B6" w:rsidRPr="006052B6" w:rsidRDefault="006052B6" w:rsidP="006052B6">
      <w:pPr>
        <w:spacing w:after="0"/>
        <w:rPr>
          <w:rFonts w:cs="Arial"/>
          <w:szCs w:val="20"/>
          <w:lang w:eastAsia="ar-SA"/>
        </w:rPr>
      </w:pPr>
      <w:r w:rsidRPr="006052B6">
        <w:rPr>
          <w:rFonts w:cs="Arial"/>
          <w:szCs w:val="20"/>
          <w:lang w:eastAsia="ar-SA"/>
        </w:rPr>
        <w:t xml:space="preserve">Coordinación Técnica de Adquisición de Bienes de Inversión y Activos </w:t>
      </w:r>
    </w:p>
    <w:p w:rsidR="001C795B" w:rsidRPr="00690542" w:rsidRDefault="006052B6" w:rsidP="006052B6">
      <w:pPr>
        <w:rPr>
          <w:rFonts w:cs="Arial"/>
          <w:szCs w:val="20"/>
          <w:lang w:eastAsia="ar-SA"/>
        </w:rPr>
      </w:pPr>
      <w:r w:rsidRPr="006052B6">
        <w:rPr>
          <w:rFonts w:cs="Arial"/>
          <w:szCs w:val="20"/>
          <w:lang w:eastAsia="ar-SA"/>
        </w:rPr>
        <w:t>División de Contratación de Activos y Logística</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__________Nombre ______ en mi carácter de representante legal de la_(Persona Física o Moral), y en términos de la convocatoria de la invitación a cuando menos tres personas número. ___________________. Declaro bajo protesta de decir verdad lo siguiente.</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246" w:name="_Toc431386038"/>
      <w:bookmarkStart w:id="247" w:name="_Toc431386315"/>
      <w:bookmarkStart w:id="248" w:name="_Toc7096054"/>
      <w:r w:rsidRPr="00690542">
        <w:t>ANEXO 8</w:t>
      </w:r>
      <w:bookmarkEnd w:id="246"/>
      <w:bookmarkEnd w:id="247"/>
      <w:r w:rsidRPr="00690542">
        <w:t xml:space="preserve"> ESCRITO DE ESTRATIFICACIÓN DE MIPYME</w:t>
      </w:r>
      <w:bookmarkEnd w:id="248"/>
    </w:p>
    <w:p w:rsidR="001C795B" w:rsidRPr="00690542" w:rsidRDefault="001C795B" w:rsidP="00820473">
      <w:pPr>
        <w:rPr>
          <w:rFonts w:cs="Arial"/>
          <w:szCs w:val="20"/>
          <w:lang w:eastAsia="ar-SA"/>
        </w:rPr>
      </w:pPr>
    </w:p>
    <w:p w:rsidR="001C795B" w:rsidRPr="00690542" w:rsidRDefault="001C795B" w:rsidP="0030261C">
      <w:pPr>
        <w:jc w:val="right"/>
        <w:rPr>
          <w:rFonts w:cs="Arial"/>
          <w:szCs w:val="20"/>
          <w:lang w:eastAsia="ar-SA"/>
        </w:rPr>
      </w:pPr>
      <w:r w:rsidRPr="00690542">
        <w:rPr>
          <w:rFonts w:cs="Arial"/>
          <w:szCs w:val="20"/>
          <w:lang w:eastAsia="ar-SA"/>
        </w:rPr>
        <w:t>Ciudad de México,  a_________ de __________ de _______   (1)</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r w:rsidRPr="00690542">
        <w:rPr>
          <w:rFonts w:cs="Arial"/>
          <w:szCs w:val="20"/>
          <w:lang w:eastAsia="ar-SA"/>
        </w:rPr>
        <w:t>_________ (2)________</w:t>
      </w:r>
    </w:p>
    <w:p w:rsidR="001C795B" w:rsidRPr="00690542" w:rsidRDefault="001C795B" w:rsidP="0030261C">
      <w:pPr>
        <w:rPr>
          <w:rFonts w:cs="Arial"/>
          <w:szCs w:val="20"/>
          <w:lang w:eastAsia="ar-SA"/>
        </w:rPr>
      </w:pPr>
      <w:r w:rsidRPr="00690542">
        <w:rPr>
          <w:rFonts w:cs="Arial"/>
          <w:szCs w:val="20"/>
          <w:lang w:eastAsia="ar-SA"/>
        </w:rPr>
        <w:t>P r e s e n t e.</w:t>
      </w:r>
    </w:p>
    <w:p w:rsidR="001C795B" w:rsidRPr="00690542" w:rsidRDefault="001C795B" w:rsidP="0030261C">
      <w:pPr>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Me refiero al procedimiento de _________(3)________ Núm. ________(4) _______ en el que mí representada, la empresa_________(5)________, participa a través de la presente propuesta.</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p>
    <w:p w:rsidR="001C795B" w:rsidRPr="00690542" w:rsidRDefault="001C795B" w:rsidP="0030261C">
      <w:pPr>
        <w:jc w:val="center"/>
        <w:rPr>
          <w:rFonts w:cs="Arial"/>
          <w:szCs w:val="20"/>
          <w:lang w:eastAsia="ar-SA"/>
        </w:rPr>
      </w:pPr>
      <w:r w:rsidRPr="00690542">
        <w:rPr>
          <w:rFonts w:cs="Arial"/>
          <w:szCs w:val="20"/>
          <w:lang w:eastAsia="ar-SA"/>
        </w:rPr>
        <w:t>Protesto lo necesario</w:t>
      </w:r>
    </w:p>
    <w:p w:rsidR="001C795B" w:rsidRPr="00690542" w:rsidRDefault="001C795B" w:rsidP="0030261C">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30261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30261C">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456814">
      <w:pPr>
        <w:pStyle w:val="Ttulo1"/>
      </w:pPr>
      <w:bookmarkStart w:id="249" w:name="_Toc431386039"/>
      <w:bookmarkStart w:id="250" w:name="_Toc431386316"/>
      <w:bookmarkStart w:id="251" w:name="_Toc7096055"/>
      <w:r w:rsidRPr="00690542">
        <w:t>ANEXO 8 BIS.</w:t>
      </w:r>
      <w:bookmarkEnd w:id="249"/>
      <w:bookmarkEnd w:id="250"/>
      <w:r w:rsidRPr="00690542">
        <w:t xml:space="preserve"> INSTRUCTIVO DE LLENADO PARA EL ESCRITO DE ESTRATIFICACIÓN DE MICRO, PEQUEÑA O MEDIANA EMPRESA (MIPYMES).</w:t>
      </w:r>
      <w:bookmarkEnd w:id="251"/>
    </w:p>
    <w:p w:rsidR="001C795B" w:rsidRPr="00690542" w:rsidRDefault="001C795B" w:rsidP="00820473">
      <w:pPr>
        <w:rPr>
          <w:rFonts w:cs="Arial"/>
          <w:szCs w:val="20"/>
          <w:lang w:eastAsia="ar-SA"/>
        </w:rPr>
      </w:pPr>
    </w:p>
    <w:p w:rsidR="001C795B" w:rsidRPr="00690542" w:rsidRDefault="001C795B" w:rsidP="0030261C">
      <w:pPr>
        <w:rPr>
          <w:rFonts w:cs="Arial"/>
          <w:szCs w:val="20"/>
          <w:lang w:eastAsia="ar-SA"/>
        </w:rPr>
      </w:pPr>
      <w:r w:rsidRPr="00690542">
        <w:rPr>
          <w:rFonts w:cs="Arial"/>
          <w:szCs w:val="20"/>
          <w:lang w:eastAsia="ar-SA"/>
        </w:rPr>
        <w:t>Descripción.</w:t>
      </w:r>
    </w:p>
    <w:p w:rsidR="001C795B" w:rsidRPr="00690542" w:rsidRDefault="001C795B" w:rsidP="0030261C">
      <w:pPr>
        <w:jc w:val="both"/>
        <w:rPr>
          <w:rFonts w:cs="Arial"/>
          <w:szCs w:val="20"/>
          <w:lang w:eastAsia="ar-SA"/>
        </w:rPr>
      </w:pPr>
      <w:r w:rsidRPr="0069054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Instructivo de llenado.</w:t>
      </w:r>
    </w:p>
    <w:p w:rsidR="001C795B" w:rsidRPr="00690542" w:rsidRDefault="001C795B" w:rsidP="0030261C">
      <w:pPr>
        <w:jc w:val="both"/>
        <w:rPr>
          <w:rFonts w:cs="Arial"/>
          <w:szCs w:val="20"/>
          <w:lang w:eastAsia="ar-SA"/>
        </w:rPr>
      </w:pPr>
      <w:r w:rsidRPr="00690542">
        <w:rPr>
          <w:rFonts w:cs="Arial"/>
          <w:szCs w:val="20"/>
          <w:lang w:eastAsia="ar-SA"/>
        </w:rPr>
        <w:t>Llenar los campos conforme aplique tomando en cuenta los rangos previstos en el Acuerdo antes mencionado.</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Señalar la fecha de suscripción del documento.</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de la convocante.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Precisar el procedimiento de contratación de que se trate (licitación pública o invitación a cuando menos tres personas).</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Indicar el número de procedimiento de contratación asignado por CompraNet.</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razón social o denominación del licitante.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Indicar el Registro Federal de Contribuyentes del licitante.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 xml:space="preserve">Señalar el número que resulte de la aplicación de la expresión. Tope Máximo Combinado = (Trabajadores) x 10% + (Ventas anuales en millones de pesos) x 90%. </w:t>
      </w:r>
    </w:p>
    <w:p w:rsidR="001C795B" w:rsidRPr="00690542" w:rsidRDefault="001C795B" w:rsidP="0030261C">
      <w:pPr>
        <w:jc w:val="both"/>
        <w:rPr>
          <w:rFonts w:cs="Arial"/>
          <w:szCs w:val="20"/>
          <w:lang w:eastAsia="ar-SA"/>
        </w:rPr>
      </w:pPr>
      <w:r w:rsidRPr="00690542">
        <w:rPr>
          <w:rFonts w:cs="Arial"/>
          <w:szCs w:val="20"/>
          <w:lang w:eastAsia="ar-SA"/>
        </w:rPr>
        <w:t xml:space="preserve">Para tales efectos puede utilizar la calculadora MIPYMES disponible en la página </w:t>
      </w:r>
      <w:hyperlink r:id="rId17" w:history="1">
        <w:r w:rsidRPr="00690542">
          <w:rPr>
            <w:rStyle w:val="Hipervnculo"/>
            <w:rFonts w:cs="Arial"/>
            <w:szCs w:val="20"/>
            <w:lang w:eastAsia="ar-SA"/>
          </w:rPr>
          <w:t>http.//www.comprasdegobierNúm.gob.mx/calculadora</w:t>
        </w:r>
      </w:hyperlink>
    </w:p>
    <w:p w:rsidR="001C795B" w:rsidRPr="00690542" w:rsidRDefault="001C795B" w:rsidP="0030261C">
      <w:pPr>
        <w:jc w:val="both"/>
        <w:rPr>
          <w:rFonts w:cs="Arial"/>
          <w:szCs w:val="20"/>
          <w:lang w:eastAsia="ar-SA"/>
        </w:rPr>
      </w:pPr>
      <w:r w:rsidRPr="00690542">
        <w:rPr>
          <w:rFonts w:cs="Arial"/>
          <w:szCs w:val="20"/>
          <w:lang w:eastAsia="ar-SA"/>
        </w:rPr>
        <w:t>Para el concepto “Trabajadores”, utilizar el total de los trabajadores con los que cuenta la empresa a la fecha de la emisión de la manifestación.</w:t>
      </w:r>
    </w:p>
    <w:p w:rsidR="001C795B" w:rsidRPr="00690542" w:rsidRDefault="001C795B" w:rsidP="0030261C">
      <w:pPr>
        <w:jc w:val="both"/>
        <w:rPr>
          <w:rFonts w:cs="Arial"/>
          <w:szCs w:val="20"/>
          <w:lang w:eastAsia="ar-SA"/>
        </w:rPr>
      </w:pPr>
      <w:r w:rsidRPr="0069054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Señalar el tamaño de la empresa (Micro, Pequeña o Mediana), conforme al resultado de la operación señalada en el numeral anterior.</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y firma del apoderado o representante legal del licitante.</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C0F0B">
      <w:pPr>
        <w:sectPr w:rsidR="001C795B" w:rsidRPr="00690542" w:rsidSect="00A93875">
          <w:pgSz w:w="12240" w:h="15840"/>
          <w:pgMar w:top="864" w:right="1325" w:bottom="1134" w:left="1418" w:header="284" w:footer="494" w:gutter="0"/>
          <w:cols w:space="708"/>
          <w:docGrid w:linePitch="360"/>
        </w:sectPr>
      </w:pPr>
      <w:bookmarkStart w:id="252" w:name="_Toc431386040"/>
      <w:bookmarkStart w:id="253" w:name="_Toc431386317"/>
    </w:p>
    <w:p w:rsidR="0098481B" w:rsidRDefault="0098481B" w:rsidP="0098481B">
      <w:pPr>
        <w:spacing w:after="0"/>
      </w:pPr>
      <w:bookmarkStart w:id="254" w:name="_Toc7096056"/>
    </w:p>
    <w:p w:rsidR="001C795B" w:rsidRPr="0098481B" w:rsidRDefault="001C795B" w:rsidP="00456814">
      <w:pPr>
        <w:pStyle w:val="Ttulo1"/>
      </w:pPr>
      <w:r w:rsidRPr="0098481B">
        <w:t>ANEXO 9</w:t>
      </w:r>
      <w:bookmarkEnd w:id="252"/>
      <w:bookmarkEnd w:id="253"/>
      <w:r w:rsidRPr="0098481B">
        <w:t xml:space="preserve"> PROPUESTA ECONÓMICA</w:t>
      </w:r>
      <w:bookmarkEnd w:id="254"/>
    </w:p>
    <w:p w:rsidR="00BF4F50" w:rsidRDefault="00BF4F50" w:rsidP="00741704">
      <w:pPr>
        <w:spacing w:after="0"/>
        <w:jc w:val="center"/>
        <w:rPr>
          <w:rFonts w:cs="Arial"/>
          <w:szCs w:val="20"/>
          <w:lang w:eastAsia="ar-SA"/>
        </w:rPr>
      </w:pPr>
    </w:p>
    <w:p w:rsidR="0098481B" w:rsidRDefault="0098481B" w:rsidP="00741704">
      <w:pPr>
        <w:spacing w:after="0"/>
        <w:jc w:val="center"/>
        <w:rPr>
          <w:rFonts w:cs="Arial"/>
          <w:szCs w:val="20"/>
          <w:lang w:eastAsia="ar-SA"/>
        </w:rPr>
      </w:pPr>
    </w:p>
    <w:p w:rsidR="001C0FF1" w:rsidRDefault="001C0FF1" w:rsidP="00741704">
      <w:pPr>
        <w:spacing w:after="0"/>
        <w:jc w:val="center"/>
        <w:rPr>
          <w:rFonts w:cs="Arial"/>
          <w:szCs w:val="20"/>
          <w:lang w:eastAsia="ar-SA"/>
        </w:rPr>
      </w:pP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Instituto Mexicano del Seguro Social</w:t>
      </w: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Dirección de Administración</w:t>
      </w: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Unidad de Adquisiciones e Infraestructura</w:t>
      </w: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Coordinación de Adquisición de Bienes y Contratación de Servicios</w:t>
      </w: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Coordinación Técnica de Adquisición de Bienes de Inversión y Activos</w:t>
      </w:r>
    </w:p>
    <w:p w:rsidR="0085006A" w:rsidRPr="0085006A" w:rsidRDefault="0085006A" w:rsidP="0085006A">
      <w:pPr>
        <w:tabs>
          <w:tab w:val="left" w:pos="10490"/>
        </w:tabs>
        <w:spacing w:after="0" w:line="240" w:lineRule="auto"/>
        <w:ind w:left="-142" w:right="-284"/>
        <w:jc w:val="both"/>
        <w:rPr>
          <w:rFonts w:cs="Arial"/>
          <w:bCs/>
          <w:noProof w:val="0"/>
          <w:sz w:val="18"/>
          <w:szCs w:val="18"/>
        </w:rPr>
      </w:pPr>
      <w:r w:rsidRPr="0085006A">
        <w:rPr>
          <w:rFonts w:cs="Arial"/>
          <w:bCs/>
          <w:noProof w:val="0"/>
          <w:sz w:val="18"/>
          <w:szCs w:val="18"/>
        </w:rPr>
        <w:t>División de Contratación de Activos y Logística</w:t>
      </w:r>
    </w:p>
    <w:p w:rsidR="0085006A" w:rsidRDefault="0085006A" w:rsidP="0085006A">
      <w:pPr>
        <w:spacing w:after="0" w:line="240" w:lineRule="auto"/>
        <w:ind w:left="-142" w:right="-284"/>
        <w:jc w:val="both"/>
        <w:rPr>
          <w:rFonts w:cs="Arial"/>
          <w:noProof w:val="0"/>
          <w:sz w:val="18"/>
          <w:szCs w:val="18"/>
          <w:lang w:val="es-ES" w:eastAsia="ar-SA"/>
        </w:rPr>
      </w:pPr>
      <w:r w:rsidRPr="0085006A">
        <w:rPr>
          <w:rFonts w:cs="Arial"/>
          <w:noProof w:val="0"/>
          <w:sz w:val="18"/>
          <w:szCs w:val="18"/>
          <w:lang w:val="es-ES" w:eastAsia="ar-SA"/>
        </w:rPr>
        <w:t>Presente</w:t>
      </w:r>
    </w:p>
    <w:p w:rsidR="00F42DFE" w:rsidRPr="0085006A" w:rsidRDefault="00F42DFE" w:rsidP="0085006A">
      <w:pPr>
        <w:spacing w:after="0" w:line="240" w:lineRule="auto"/>
        <w:ind w:left="-142" w:right="-284"/>
        <w:jc w:val="both"/>
        <w:rPr>
          <w:rFonts w:cs="Arial"/>
          <w:noProof w:val="0"/>
          <w:sz w:val="18"/>
          <w:szCs w:val="18"/>
          <w:lang w:val="es-ES" w:eastAsia="ar-SA"/>
        </w:rPr>
      </w:pPr>
    </w:p>
    <w:p w:rsidR="00F42DFE" w:rsidRPr="00F42DFE" w:rsidRDefault="00F42DFE" w:rsidP="00F42DFE">
      <w:pPr>
        <w:spacing w:after="0" w:line="240" w:lineRule="auto"/>
        <w:ind w:left="-142" w:right="-284"/>
        <w:jc w:val="both"/>
        <w:rPr>
          <w:rFonts w:cs="Arial"/>
          <w:noProof w:val="0"/>
          <w:sz w:val="18"/>
          <w:szCs w:val="18"/>
          <w:lang w:val="es-ES" w:eastAsia="ar-SA"/>
        </w:rPr>
      </w:pPr>
      <w:r w:rsidRPr="00F42DFE">
        <w:rPr>
          <w:rFonts w:cs="Arial"/>
          <w:b/>
          <w:noProof w:val="0"/>
          <w:color w:val="FF0000"/>
          <w:sz w:val="22"/>
          <w:szCs w:val="18"/>
          <w:lang w:val="es-ES_tradnl" w:eastAsia="ar-SA"/>
        </w:rPr>
        <w:t xml:space="preserve">Nota: </w:t>
      </w:r>
      <w:r w:rsidRPr="00F42DFE">
        <w:rPr>
          <w:rFonts w:cs="Arial"/>
          <w:b/>
          <w:noProof w:val="0"/>
          <w:sz w:val="22"/>
          <w:szCs w:val="18"/>
          <w:lang w:val="es-ES_tradnl" w:eastAsia="ar-SA"/>
        </w:rPr>
        <w:t xml:space="preserve">Podrá encontrar </w:t>
      </w:r>
      <w:r w:rsidRPr="00F42DFE">
        <w:rPr>
          <w:rFonts w:cs="Arial"/>
          <w:b/>
          <w:i/>
          <w:noProof w:val="0"/>
          <w:sz w:val="22"/>
          <w:szCs w:val="18"/>
          <w:lang w:val="es-ES_tradnl" w:eastAsia="ar-SA"/>
        </w:rPr>
        <w:t>el</w:t>
      </w:r>
      <w:r w:rsidRPr="00F42DFE">
        <w:rPr>
          <w:b/>
          <w:i/>
          <w:noProof w:val="0"/>
          <w:sz w:val="24"/>
          <w:szCs w:val="20"/>
        </w:rPr>
        <w:t xml:space="preserve"> </w:t>
      </w:r>
      <w:r w:rsidRPr="00F42DFE">
        <w:rPr>
          <w:rFonts w:cs="Arial"/>
          <w:b/>
          <w:i/>
          <w:noProof w:val="0"/>
          <w:sz w:val="22"/>
          <w:szCs w:val="18"/>
          <w:lang w:eastAsia="ar-SA"/>
        </w:rPr>
        <w:t>Anexo 9.- Propuesta Económica</w:t>
      </w:r>
      <w:r w:rsidRPr="00F42DFE">
        <w:rPr>
          <w:rFonts w:cs="Arial"/>
          <w:b/>
          <w:noProof w:val="0"/>
          <w:sz w:val="22"/>
          <w:szCs w:val="18"/>
          <w:lang w:val="es-ES_tradnl" w:eastAsia="ar-SA"/>
        </w:rPr>
        <w:t xml:space="preserve"> en formato Excel en el apartado “Anexos de Convocatoria”, de la sección ANEXOS DEL PROCEDIMIENTO DE CONTRATACIÓN en el anuncio publicado en CompraNet.</w:t>
      </w:r>
    </w:p>
    <w:p w:rsidR="003678A6" w:rsidRPr="00F42DFE" w:rsidRDefault="003678A6" w:rsidP="00741704">
      <w:pPr>
        <w:spacing w:after="0"/>
        <w:jc w:val="center"/>
        <w:rPr>
          <w:rFonts w:cs="Arial"/>
          <w:szCs w:val="20"/>
          <w:lang w:val="es-ES" w:eastAsia="ar-SA"/>
        </w:rPr>
      </w:pPr>
    </w:p>
    <w:p w:rsidR="008168D4" w:rsidRDefault="008168D4" w:rsidP="00741704">
      <w:pPr>
        <w:spacing w:after="0"/>
        <w:jc w:val="center"/>
        <w:rPr>
          <w:rFonts w:cs="Arial"/>
          <w:szCs w:val="20"/>
          <w:lang w:eastAsia="ar-SA"/>
        </w:rPr>
      </w:pPr>
    </w:p>
    <w:tbl>
      <w:tblPr>
        <w:tblW w:w="5000" w:type="pct"/>
        <w:jc w:val="center"/>
        <w:tblCellMar>
          <w:left w:w="70" w:type="dxa"/>
          <w:right w:w="70" w:type="dxa"/>
        </w:tblCellMar>
        <w:tblLook w:val="04A0" w:firstRow="1" w:lastRow="0" w:firstColumn="1" w:lastColumn="0" w:noHBand="0" w:noVBand="1"/>
      </w:tblPr>
      <w:tblGrid>
        <w:gridCol w:w="621"/>
        <w:gridCol w:w="5377"/>
        <w:gridCol w:w="946"/>
        <w:gridCol w:w="1390"/>
        <w:gridCol w:w="1303"/>
      </w:tblGrid>
      <w:tr w:rsidR="0098481B" w:rsidRPr="008168D4" w:rsidTr="0098481B">
        <w:trPr>
          <w:trHeight w:val="255"/>
          <w:jc w:val="center"/>
        </w:trPr>
        <w:tc>
          <w:tcPr>
            <w:tcW w:w="322" w:type="pct"/>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8168D4" w:rsidRPr="008168D4" w:rsidRDefault="008168D4" w:rsidP="008168D4">
            <w:pPr>
              <w:spacing w:after="0" w:line="240" w:lineRule="auto"/>
              <w:jc w:val="center"/>
              <w:rPr>
                <w:rFonts w:eastAsia="Times New Roman" w:cs="Arial"/>
                <w:b/>
                <w:bCs/>
                <w:noProof w:val="0"/>
                <w:szCs w:val="20"/>
                <w:lang w:eastAsia="es-MX"/>
              </w:rPr>
            </w:pPr>
            <w:r w:rsidRPr="008168D4">
              <w:rPr>
                <w:rFonts w:eastAsia="Times New Roman" w:cs="Arial"/>
                <w:b/>
                <w:bCs/>
                <w:noProof w:val="0"/>
                <w:szCs w:val="20"/>
                <w:lang w:eastAsia="es-MX"/>
              </w:rPr>
              <w:t>A</w:t>
            </w:r>
          </w:p>
        </w:tc>
        <w:tc>
          <w:tcPr>
            <w:tcW w:w="2790" w:type="pct"/>
            <w:tcBorders>
              <w:top w:val="single" w:sz="8" w:space="0" w:color="auto"/>
              <w:left w:val="nil"/>
              <w:bottom w:val="single" w:sz="4" w:space="0" w:color="auto"/>
              <w:right w:val="single" w:sz="4" w:space="0" w:color="auto"/>
            </w:tcBorders>
            <w:shd w:val="clear" w:color="000000" w:fill="FFFFFF"/>
            <w:noWrap/>
            <w:vAlign w:val="bottom"/>
            <w:hideMark/>
          </w:tcPr>
          <w:p w:rsidR="008168D4" w:rsidRPr="008168D4" w:rsidRDefault="008168D4" w:rsidP="008168D4">
            <w:pPr>
              <w:spacing w:after="0" w:line="240" w:lineRule="auto"/>
              <w:jc w:val="center"/>
              <w:rPr>
                <w:rFonts w:eastAsia="Times New Roman" w:cs="Arial"/>
                <w:b/>
                <w:bCs/>
                <w:noProof w:val="0"/>
                <w:szCs w:val="20"/>
                <w:lang w:eastAsia="es-MX"/>
              </w:rPr>
            </w:pPr>
            <w:r w:rsidRPr="008168D4">
              <w:rPr>
                <w:rFonts w:eastAsia="Times New Roman" w:cs="Arial"/>
                <w:b/>
                <w:bCs/>
                <w:noProof w:val="0"/>
                <w:szCs w:val="20"/>
                <w:lang w:eastAsia="es-MX"/>
              </w:rPr>
              <w:t>B</w:t>
            </w:r>
          </w:p>
        </w:tc>
        <w:tc>
          <w:tcPr>
            <w:tcW w:w="491" w:type="pct"/>
            <w:tcBorders>
              <w:top w:val="single" w:sz="8" w:space="0" w:color="auto"/>
              <w:left w:val="nil"/>
              <w:bottom w:val="single" w:sz="4" w:space="0" w:color="auto"/>
              <w:right w:val="single" w:sz="4" w:space="0" w:color="auto"/>
            </w:tcBorders>
            <w:shd w:val="clear" w:color="000000" w:fill="FFFFFF"/>
            <w:noWrap/>
            <w:vAlign w:val="bottom"/>
            <w:hideMark/>
          </w:tcPr>
          <w:p w:rsidR="008168D4" w:rsidRPr="008168D4" w:rsidRDefault="008168D4" w:rsidP="008168D4">
            <w:pPr>
              <w:spacing w:after="0" w:line="240" w:lineRule="auto"/>
              <w:jc w:val="center"/>
              <w:rPr>
                <w:rFonts w:eastAsia="Times New Roman" w:cs="Arial"/>
                <w:b/>
                <w:bCs/>
                <w:noProof w:val="0"/>
                <w:szCs w:val="20"/>
                <w:lang w:eastAsia="es-MX"/>
              </w:rPr>
            </w:pPr>
            <w:r w:rsidRPr="008168D4">
              <w:rPr>
                <w:rFonts w:eastAsia="Times New Roman" w:cs="Arial"/>
                <w:b/>
                <w:bCs/>
                <w:noProof w:val="0"/>
                <w:szCs w:val="20"/>
                <w:lang w:eastAsia="es-MX"/>
              </w:rPr>
              <w:t>C</w:t>
            </w:r>
          </w:p>
        </w:tc>
        <w:tc>
          <w:tcPr>
            <w:tcW w:w="721" w:type="pct"/>
            <w:tcBorders>
              <w:top w:val="single" w:sz="8" w:space="0" w:color="auto"/>
              <w:left w:val="nil"/>
              <w:bottom w:val="single" w:sz="4" w:space="0" w:color="auto"/>
              <w:right w:val="single" w:sz="4" w:space="0" w:color="auto"/>
            </w:tcBorders>
            <w:shd w:val="clear" w:color="000000" w:fill="FFFFFF"/>
            <w:noWrap/>
            <w:vAlign w:val="bottom"/>
            <w:hideMark/>
          </w:tcPr>
          <w:p w:rsidR="008168D4" w:rsidRPr="008168D4" w:rsidRDefault="008168D4" w:rsidP="008168D4">
            <w:pPr>
              <w:spacing w:after="0" w:line="240" w:lineRule="auto"/>
              <w:jc w:val="center"/>
              <w:rPr>
                <w:rFonts w:eastAsia="Times New Roman" w:cs="Arial"/>
                <w:b/>
                <w:bCs/>
                <w:noProof w:val="0"/>
                <w:szCs w:val="20"/>
                <w:lang w:eastAsia="es-MX"/>
              </w:rPr>
            </w:pPr>
            <w:r w:rsidRPr="008168D4">
              <w:rPr>
                <w:rFonts w:eastAsia="Times New Roman" w:cs="Arial"/>
                <w:b/>
                <w:bCs/>
                <w:noProof w:val="0"/>
                <w:szCs w:val="20"/>
                <w:lang w:eastAsia="es-MX"/>
              </w:rPr>
              <w:t>D</w:t>
            </w:r>
          </w:p>
        </w:tc>
        <w:tc>
          <w:tcPr>
            <w:tcW w:w="677" w:type="pct"/>
            <w:tcBorders>
              <w:top w:val="single" w:sz="8" w:space="0" w:color="auto"/>
              <w:left w:val="nil"/>
              <w:bottom w:val="single" w:sz="4" w:space="0" w:color="auto"/>
              <w:right w:val="single" w:sz="4" w:space="0" w:color="auto"/>
            </w:tcBorders>
            <w:shd w:val="clear" w:color="000000" w:fill="FFFFFF"/>
            <w:noWrap/>
            <w:vAlign w:val="bottom"/>
            <w:hideMark/>
          </w:tcPr>
          <w:p w:rsidR="008168D4" w:rsidRPr="008168D4" w:rsidRDefault="008168D4" w:rsidP="008168D4">
            <w:pPr>
              <w:spacing w:after="0" w:line="240" w:lineRule="auto"/>
              <w:jc w:val="center"/>
              <w:rPr>
                <w:rFonts w:eastAsia="Times New Roman" w:cs="Arial"/>
                <w:b/>
                <w:bCs/>
                <w:noProof w:val="0"/>
                <w:szCs w:val="20"/>
                <w:lang w:eastAsia="es-MX"/>
              </w:rPr>
            </w:pPr>
            <w:r w:rsidRPr="008168D4">
              <w:rPr>
                <w:rFonts w:eastAsia="Times New Roman" w:cs="Arial"/>
                <w:b/>
                <w:bCs/>
                <w:noProof w:val="0"/>
                <w:szCs w:val="20"/>
                <w:lang w:eastAsia="es-MX"/>
              </w:rPr>
              <w:t>E</w:t>
            </w:r>
          </w:p>
        </w:tc>
      </w:tr>
      <w:tr w:rsidR="0098481B" w:rsidRPr="008168D4" w:rsidTr="0098481B">
        <w:trPr>
          <w:trHeight w:val="255"/>
          <w:jc w:val="center"/>
        </w:trPr>
        <w:tc>
          <w:tcPr>
            <w:tcW w:w="322" w:type="pct"/>
            <w:tcBorders>
              <w:top w:val="nil"/>
              <w:left w:val="single" w:sz="8" w:space="0" w:color="auto"/>
              <w:bottom w:val="single" w:sz="4" w:space="0" w:color="auto"/>
              <w:right w:val="single" w:sz="4" w:space="0" w:color="auto"/>
            </w:tcBorders>
            <w:shd w:val="clear" w:color="000000" w:fill="FFFFFF"/>
            <w:vAlign w:val="center"/>
            <w:hideMark/>
          </w:tcPr>
          <w:p w:rsidR="008168D4" w:rsidRPr="008168D4" w:rsidRDefault="008168D4" w:rsidP="008168D4">
            <w:pPr>
              <w:spacing w:after="0" w:line="240" w:lineRule="auto"/>
              <w:jc w:val="center"/>
              <w:rPr>
                <w:rFonts w:eastAsia="Times New Roman" w:cs="Arial"/>
                <w:noProof w:val="0"/>
                <w:szCs w:val="20"/>
                <w:lang w:eastAsia="es-MX"/>
              </w:rPr>
            </w:pPr>
            <w:r w:rsidRPr="008168D4">
              <w:rPr>
                <w:rFonts w:eastAsia="Times New Roman" w:cs="Arial"/>
                <w:noProof w:val="0"/>
                <w:szCs w:val="20"/>
                <w:lang w:eastAsia="es-MX"/>
              </w:rPr>
              <w:t xml:space="preserve">No. </w:t>
            </w:r>
          </w:p>
        </w:tc>
        <w:tc>
          <w:tcPr>
            <w:tcW w:w="2790" w:type="pct"/>
            <w:tcBorders>
              <w:top w:val="nil"/>
              <w:left w:val="nil"/>
              <w:bottom w:val="single" w:sz="4" w:space="0" w:color="auto"/>
              <w:right w:val="single" w:sz="4" w:space="0" w:color="auto"/>
            </w:tcBorders>
            <w:shd w:val="clear" w:color="000000" w:fill="FFFFFF"/>
            <w:vAlign w:val="center"/>
            <w:hideMark/>
          </w:tcPr>
          <w:p w:rsidR="008168D4" w:rsidRPr="008168D4" w:rsidRDefault="008168D4" w:rsidP="008168D4">
            <w:pPr>
              <w:spacing w:after="0" w:line="240" w:lineRule="auto"/>
              <w:jc w:val="center"/>
              <w:rPr>
                <w:rFonts w:eastAsia="Times New Roman" w:cs="Arial"/>
                <w:noProof w:val="0"/>
                <w:szCs w:val="20"/>
                <w:lang w:eastAsia="es-MX"/>
              </w:rPr>
            </w:pPr>
            <w:r w:rsidRPr="008168D4">
              <w:rPr>
                <w:rFonts w:eastAsia="Times New Roman" w:cs="Arial"/>
                <w:noProof w:val="0"/>
                <w:szCs w:val="20"/>
                <w:lang w:eastAsia="es-MX"/>
              </w:rPr>
              <w:t>Conceptos del Servicio</w:t>
            </w:r>
          </w:p>
        </w:tc>
        <w:tc>
          <w:tcPr>
            <w:tcW w:w="491" w:type="pct"/>
            <w:tcBorders>
              <w:top w:val="nil"/>
              <w:left w:val="nil"/>
              <w:bottom w:val="single" w:sz="4" w:space="0" w:color="auto"/>
              <w:right w:val="single" w:sz="4" w:space="0" w:color="auto"/>
            </w:tcBorders>
            <w:shd w:val="clear" w:color="000000" w:fill="FFFFFF"/>
            <w:vAlign w:val="center"/>
            <w:hideMark/>
          </w:tcPr>
          <w:p w:rsidR="008168D4" w:rsidRPr="008168D4" w:rsidRDefault="008168D4" w:rsidP="008168D4">
            <w:pPr>
              <w:spacing w:after="0" w:line="240" w:lineRule="auto"/>
              <w:jc w:val="center"/>
              <w:rPr>
                <w:rFonts w:eastAsia="Times New Roman" w:cs="Arial"/>
                <w:noProof w:val="0"/>
                <w:szCs w:val="20"/>
                <w:lang w:eastAsia="es-MX"/>
              </w:rPr>
            </w:pPr>
            <w:r w:rsidRPr="008168D4">
              <w:rPr>
                <w:rFonts w:eastAsia="Times New Roman" w:cs="Arial"/>
                <w:noProof w:val="0"/>
                <w:szCs w:val="20"/>
                <w:lang w:eastAsia="es-MX"/>
              </w:rPr>
              <w:t>Cantidad</w:t>
            </w:r>
          </w:p>
        </w:tc>
        <w:tc>
          <w:tcPr>
            <w:tcW w:w="721" w:type="pct"/>
            <w:tcBorders>
              <w:top w:val="nil"/>
              <w:left w:val="nil"/>
              <w:bottom w:val="single" w:sz="4" w:space="0" w:color="auto"/>
              <w:right w:val="single" w:sz="4" w:space="0" w:color="auto"/>
            </w:tcBorders>
            <w:shd w:val="clear" w:color="000000" w:fill="FFFFFF"/>
            <w:vAlign w:val="center"/>
            <w:hideMark/>
          </w:tcPr>
          <w:p w:rsidR="008168D4" w:rsidRPr="008168D4" w:rsidRDefault="008168D4" w:rsidP="008168D4">
            <w:pPr>
              <w:spacing w:after="0" w:line="240" w:lineRule="auto"/>
              <w:jc w:val="center"/>
              <w:rPr>
                <w:rFonts w:eastAsia="Times New Roman" w:cs="Arial"/>
                <w:noProof w:val="0"/>
                <w:szCs w:val="20"/>
                <w:lang w:eastAsia="es-MX"/>
              </w:rPr>
            </w:pPr>
            <w:r w:rsidRPr="008168D4">
              <w:rPr>
                <w:rFonts w:eastAsia="Times New Roman" w:cs="Arial"/>
                <w:noProof w:val="0"/>
                <w:szCs w:val="20"/>
                <w:lang w:eastAsia="es-MX"/>
              </w:rPr>
              <w:t xml:space="preserve">Precio Unitario </w:t>
            </w:r>
          </w:p>
        </w:tc>
        <w:tc>
          <w:tcPr>
            <w:tcW w:w="677" w:type="pct"/>
            <w:tcBorders>
              <w:top w:val="nil"/>
              <w:left w:val="nil"/>
              <w:bottom w:val="single" w:sz="4" w:space="0" w:color="auto"/>
              <w:right w:val="single" w:sz="4" w:space="0" w:color="auto"/>
            </w:tcBorders>
            <w:shd w:val="clear" w:color="000000" w:fill="FFFFFF"/>
            <w:vAlign w:val="center"/>
            <w:hideMark/>
          </w:tcPr>
          <w:p w:rsidR="008168D4" w:rsidRPr="008168D4" w:rsidRDefault="008168D4" w:rsidP="008168D4">
            <w:pPr>
              <w:spacing w:after="0" w:line="240" w:lineRule="auto"/>
              <w:jc w:val="center"/>
              <w:rPr>
                <w:rFonts w:eastAsia="Times New Roman" w:cs="Arial"/>
                <w:noProof w:val="0"/>
                <w:szCs w:val="20"/>
                <w:lang w:eastAsia="es-MX"/>
              </w:rPr>
            </w:pPr>
            <w:r w:rsidRPr="008168D4">
              <w:rPr>
                <w:rFonts w:eastAsia="Times New Roman" w:cs="Arial"/>
                <w:noProof w:val="0"/>
                <w:szCs w:val="20"/>
                <w:lang w:eastAsia="es-MX"/>
              </w:rPr>
              <w:t>Importe</w:t>
            </w:r>
          </w:p>
        </w:tc>
      </w:tr>
      <w:tr w:rsidR="008168D4" w:rsidRPr="008168D4" w:rsidTr="0098481B">
        <w:trPr>
          <w:trHeight w:val="255"/>
          <w:jc w:val="center"/>
        </w:trPr>
        <w:tc>
          <w:tcPr>
            <w:tcW w:w="322" w:type="pct"/>
            <w:tcBorders>
              <w:top w:val="nil"/>
              <w:left w:val="single" w:sz="8" w:space="0" w:color="auto"/>
              <w:bottom w:val="single" w:sz="4" w:space="0" w:color="auto"/>
              <w:right w:val="single" w:sz="4" w:space="0" w:color="auto"/>
            </w:tcBorders>
            <w:shd w:val="clear" w:color="auto" w:fill="auto"/>
            <w:vAlign w:val="center"/>
            <w:hideMark/>
          </w:tcPr>
          <w:p w:rsidR="008168D4" w:rsidRPr="008168D4" w:rsidRDefault="008168D4" w:rsidP="008168D4">
            <w:pPr>
              <w:spacing w:after="0" w:line="240" w:lineRule="auto"/>
              <w:jc w:val="center"/>
              <w:rPr>
                <w:rFonts w:eastAsia="Times New Roman" w:cs="Arial"/>
                <w:noProof w:val="0"/>
                <w:color w:val="000000"/>
                <w:szCs w:val="20"/>
                <w:lang w:eastAsia="es-MX"/>
              </w:rPr>
            </w:pPr>
            <w:r w:rsidRPr="008168D4">
              <w:rPr>
                <w:rFonts w:eastAsia="Times New Roman" w:cs="Arial"/>
                <w:noProof w:val="0"/>
                <w:color w:val="000000"/>
                <w:szCs w:val="20"/>
                <w:lang w:eastAsia="es-MX"/>
              </w:rPr>
              <w:t>1</w:t>
            </w:r>
          </w:p>
        </w:tc>
        <w:tc>
          <w:tcPr>
            <w:tcW w:w="2790" w:type="pct"/>
            <w:tcBorders>
              <w:top w:val="nil"/>
              <w:left w:val="nil"/>
              <w:bottom w:val="single" w:sz="4" w:space="0" w:color="auto"/>
              <w:right w:val="single" w:sz="4" w:space="0" w:color="auto"/>
            </w:tcBorders>
            <w:shd w:val="clear" w:color="auto" w:fill="auto"/>
            <w:noWrap/>
            <w:vAlign w:val="center"/>
            <w:hideMark/>
          </w:tcPr>
          <w:p w:rsidR="008168D4" w:rsidRPr="008168D4" w:rsidRDefault="008168D4" w:rsidP="008168D4">
            <w:pPr>
              <w:spacing w:after="0" w:line="240" w:lineRule="auto"/>
              <w:rPr>
                <w:rFonts w:eastAsia="Times New Roman" w:cs="Arial"/>
                <w:noProof w:val="0"/>
                <w:szCs w:val="20"/>
                <w:lang w:eastAsia="es-MX"/>
              </w:rPr>
            </w:pPr>
            <w:r w:rsidRPr="008168D4">
              <w:rPr>
                <w:rFonts w:eastAsia="Times New Roman" w:cs="Arial"/>
                <w:noProof w:val="0"/>
                <w:szCs w:val="20"/>
                <w:lang w:eastAsia="es-MX"/>
              </w:rPr>
              <w:t>Cableado Horizontal, servicios de cable UTP categoría 6.</w:t>
            </w:r>
          </w:p>
        </w:tc>
        <w:tc>
          <w:tcPr>
            <w:tcW w:w="491" w:type="pct"/>
            <w:tcBorders>
              <w:top w:val="nil"/>
              <w:left w:val="nil"/>
              <w:bottom w:val="single" w:sz="4" w:space="0" w:color="auto"/>
              <w:right w:val="single" w:sz="4" w:space="0" w:color="auto"/>
            </w:tcBorders>
            <w:shd w:val="clear" w:color="auto" w:fill="auto"/>
            <w:noWrap/>
            <w:vAlign w:val="center"/>
            <w:hideMark/>
          </w:tcPr>
          <w:p w:rsidR="008168D4" w:rsidRPr="008168D4" w:rsidRDefault="008168D4" w:rsidP="008168D4">
            <w:pPr>
              <w:spacing w:after="0" w:line="240" w:lineRule="auto"/>
              <w:jc w:val="center"/>
              <w:rPr>
                <w:rFonts w:eastAsia="Times New Roman" w:cs="Arial"/>
                <w:noProof w:val="0"/>
                <w:szCs w:val="20"/>
                <w:lang w:eastAsia="es-MX"/>
              </w:rPr>
            </w:pPr>
            <w:r w:rsidRPr="008168D4">
              <w:rPr>
                <w:rFonts w:eastAsia="Times New Roman" w:cs="Arial"/>
                <w:noProof w:val="0"/>
                <w:szCs w:val="20"/>
                <w:lang w:eastAsia="es-MX"/>
              </w:rPr>
              <w:t>300</w:t>
            </w:r>
          </w:p>
        </w:tc>
        <w:tc>
          <w:tcPr>
            <w:tcW w:w="721" w:type="pct"/>
            <w:tcBorders>
              <w:top w:val="nil"/>
              <w:left w:val="nil"/>
              <w:bottom w:val="single" w:sz="4" w:space="0" w:color="auto"/>
              <w:right w:val="single" w:sz="4" w:space="0" w:color="auto"/>
            </w:tcBorders>
            <w:shd w:val="clear" w:color="000000" w:fill="A9D08E"/>
            <w:noWrap/>
            <w:vAlign w:val="center"/>
            <w:hideMark/>
          </w:tcPr>
          <w:p w:rsidR="008168D4" w:rsidRPr="008168D4" w:rsidRDefault="008168D4" w:rsidP="008168D4">
            <w:pPr>
              <w:spacing w:after="0" w:line="240" w:lineRule="auto"/>
              <w:jc w:val="right"/>
              <w:rPr>
                <w:rFonts w:eastAsia="Times New Roman" w:cs="Arial"/>
                <w:noProof w:val="0"/>
                <w:szCs w:val="20"/>
                <w:lang w:eastAsia="es-MX"/>
              </w:rPr>
            </w:pPr>
            <w:r w:rsidRPr="008168D4">
              <w:rPr>
                <w:rFonts w:eastAsia="Times New Roman" w:cs="Arial"/>
                <w:noProof w:val="0"/>
                <w:szCs w:val="20"/>
                <w:lang w:eastAsia="es-MX"/>
              </w:rPr>
              <w:t>$0.00</w:t>
            </w:r>
          </w:p>
        </w:tc>
        <w:tc>
          <w:tcPr>
            <w:tcW w:w="677" w:type="pct"/>
            <w:tcBorders>
              <w:top w:val="nil"/>
              <w:left w:val="nil"/>
              <w:bottom w:val="single" w:sz="4" w:space="0" w:color="auto"/>
              <w:right w:val="single" w:sz="4" w:space="0" w:color="auto"/>
            </w:tcBorders>
            <w:shd w:val="clear" w:color="000000" w:fill="FFCC00"/>
            <w:vAlign w:val="center"/>
            <w:hideMark/>
          </w:tcPr>
          <w:p w:rsidR="008168D4" w:rsidRPr="008168D4" w:rsidRDefault="008168D4" w:rsidP="008168D4">
            <w:pPr>
              <w:spacing w:after="0" w:line="240" w:lineRule="auto"/>
              <w:jc w:val="right"/>
              <w:rPr>
                <w:rFonts w:eastAsia="Times New Roman" w:cs="Arial"/>
                <w:noProof w:val="0"/>
                <w:szCs w:val="20"/>
                <w:lang w:eastAsia="es-MX"/>
              </w:rPr>
            </w:pPr>
            <w:r w:rsidRPr="008168D4">
              <w:rPr>
                <w:rFonts w:eastAsia="Times New Roman" w:cs="Arial"/>
                <w:noProof w:val="0"/>
                <w:szCs w:val="20"/>
                <w:lang w:eastAsia="es-MX"/>
              </w:rPr>
              <w:t>$0.00</w:t>
            </w:r>
          </w:p>
        </w:tc>
      </w:tr>
      <w:tr w:rsidR="008168D4" w:rsidRPr="008168D4" w:rsidTr="0098481B">
        <w:trPr>
          <w:trHeight w:val="255"/>
          <w:jc w:val="center"/>
        </w:trPr>
        <w:tc>
          <w:tcPr>
            <w:tcW w:w="322" w:type="pct"/>
            <w:tcBorders>
              <w:top w:val="nil"/>
              <w:left w:val="single" w:sz="8" w:space="0" w:color="auto"/>
              <w:bottom w:val="single" w:sz="4" w:space="0" w:color="auto"/>
              <w:right w:val="single" w:sz="4" w:space="0" w:color="auto"/>
            </w:tcBorders>
            <w:shd w:val="clear" w:color="auto" w:fill="auto"/>
            <w:vAlign w:val="center"/>
            <w:hideMark/>
          </w:tcPr>
          <w:p w:rsidR="008168D4" w:rsidRPr="008168D4" w:rsidRDefault="008168D4" w:rsidP="008168D4">
            <w:pPr>
              <w:spacing w:after="0" w:line="240" w:lineRule="auto"/>
              <w:jc w:val="center"/>
              <w:rPr>
                <w:rFonts w:eastAsia="Times New Roman" w:cs="Arial"/>
                <w:noProof w:val="0"/>
                <w:color w:val="000000"/>
                <w:szCs w:val="20"/>
                <w:lang w:eastAsia="es-MX"/>
              </w:rPr>
            </w:pPr>
            <w:r w:rsidRPr="008168D4">
              <w:rPr>
                <w:rFonts w:eastAsia="Times New Roman" w:cs="Arial"/>
                <w:noProof w:val="0"/>
                <w:color w:val="000000"/>
                <w:szCs w:val="20"/>
                <w:lang w:eastAsia="es-MX"/>
              </w:rPr>
              <w:t>3</w:t>
            </w:r>
          </w:p>
        </w:tc>
        <w:tc>
          <w:tcPr>
            <w:tcW w:w="2790" w:type="pct"/>
            <w:tcBorders>
              <w:top w:val="nil"/>
              <w:left w:val="nil"/>
              <w:bottom w:val="single" w:sz="4" w:space="0" w:color="auto"/>
              <w:right w:val="single" w:sz="4" w:space="0" w:color="auto"/>
            </w:tcBorders>
            <w:shd w:val="clear" w:color="auto" w:fill="auto"/>
            <w:noWrap/>
            <w:vAlign w:val="center"/>
            <w:hideMark/>
          </w:tcPr>
          <w:p w:rsidR="008168D4" w:rsidRPr="008168D4" w:rsidRDefault="008168D4" w:rsidP="008168D4">
            <w:pPr>
              <w:spacing w:after="0" w:line="240" w:lineRule="auto"/>
              <w:rPr>
                <w:rFonts w:eastAsia="Times New Roman" w:cs="Arial"/>
                <w:noProof w:val="0"/>
                <w:szCs w:val="20"/>
                <w:lang w:eastAsia="es-MX"/>
              </w:rPr>
            </w:pPr>
            <w:r w:rsidRPr="008168D4">
              <w:rPr>
                <w:rFonts w:eastAsia="Times New Roman" w:cs="Arial"/>
                <w:noProof w:val="0"/>
                <w:szCs w:val="20"/>
                <w:lang w:eastAsia="es-MX"/>
              </w:rPr>
              <w:t>Cableado Vertical, enlaces de fibra óptica multimodo.</w:t>
            </w:r>
          </w:p>
        </w:tc>
        <w:tc>
          <w:tcPr>
            <w:tcW w:w="491" w:type="pct"/>
            <w:tcBorders>
              <w:top w:val="nil"/>
              <w:left w:val="nil"/>
              <w:bottom w:val="single" w:sz="4" w:space="0" w:color="auto"/>
              <w:right w:val="single" w:sz="4" w:space="0" w:color="auto"/>
            </w:tcBorders>
            <w:shd w:val="clear" w:color="auto" w:fill="auto"/>
            <w:noWrap/>
            <w:vAlign w:val="center"/>
            <w:hideMark/>
          </w:tcPr>
          <w:p w:rsidR="008168D4" w:rsidRPr="008168D4" w:rsidRDefault="008168D4" w:rsidP="008168D4">
            <w:pPr>
              <w:spacing w:after="0" w:line="240" w:lineRule="auto"/>
              <w:jc w:val="center"/>
              <w:rPr>
                <w:rFonts w:eastAsia="Times New Roman" w:cs="Arial"/>
                <w:noProof w:val="0"/>
                <w:szCs w:val="20"/>
                <w:lang w:eastAsia="es-MX"/>
              </w:rPr>
            </w:pPr>
            <w:r w:rsidRPr="008168D4">
              <w:rPr>
                <w:rFonts w:eastAsia="Times New Roman" w:cs="Arial"/>
                <w:noProof w:val="0"/>
                <w:szCs w:val="20"/>
                <w:lang w:eastAsia="es-MX"/>
              </w:rPr>
              <w:t>2</w:t>
            </w:r>
          </w:p>
        </w:tc>
        <w:tc>
          <w:tcPr>
            <w:tcW w:w="721" w:type="pct"/>
            <w:tcBorders>
              <w:top w:val="nil"/>
              <w:left w:val="nil"/>
              <w:bottom w:val="single" w:sz="4" w:space="0" w:color="auto"/>
              <w:right w:val="single" w:sz="4" w:space="0" w:color="auto"/>
            </w:tcBorders>
            <w:shd w:val="clear" w:color="000000" w:fill="A9D08E"/>
            <w:noWrap/>
            <w:vAlign w:val="center"/>
            <w:hideMark/>
          </w:tcPr>
          <w:p w:rsidR="008168D4" w:rsidRPr="008168D4" w:rsidRDefault="008168D4" w:rsidP="008168D4">
            <w:pPr>
              <w:spacing w:after="0" w:line="240" w:lineRule="auto"/>
              <w:jc w:val="right"/>
              <w:rPr>
                <w:rFonts w:eastAsia="Times New Roman" w:cs="Arial"/>
                <w:noProof w:val="0"/>
                <w:szCs w:val="20"/>
                <w:lang w:eastAsia="es-MX"/>
              </w:rPr>
            </w:pPr>
            <w:r w:rsidRPr="008168D4">
              <w:rPr>
                <w:rFonts w:eastAsia="Times New Roman" w:cs="Arial"/>
                <w:noProof w:val="0"/>
                <w:szCs w:val="20"/>
                <w:lang w:eastAsia="es-MX"/>
              </w:rPr>
              <w:t>$0.00</w:t>
            </w:r>
          </w:p>
        </w:tc>
        <w:tc>
          <w:tcPr>
            <w:tcW w:w="677" w:type="pct"/>
            <w:tcBorders>
              <w:top w:val="nil"/>
              <w:left w:val="nil"/>
              <w:bottom w:val="single" w:sz="4" w:space="0" w:color="auto"/>
              <w:right w:val="single" w:sz="4" w:space="0" w:color="auto"/>
            </w:tcBorders>
            <w:shd w:val="clear" w:color="000000" w:fill="FFCC00"/>
            <w:vAlign w:val="center"/>
            <w:hideMark/>
          </w:tcPr>
          <w:p w:rsidR="008168D4" w:rsidRPr="008168D4" w:rsidRDefault="008168D4" w:rsidP="008168D4">
            <w:pPr>
              <w:spacing w:after="0" w:line="240" w:lineRule="auto"/>
              <w:jc w:val="right"/>
              <w:rPr>
                <w:rFonts w:eastAsia="Times New Roman" w:cs="Arial"/>
                <w:noProof w:val="0"/>
                <w:szCs w:val="20"/>
                <w:lang w:eastAsia="es-MX"/>
              </w:rPr>
            </w:pPr>
            <w:r w:rsidRPr="008168D4">
              <w:rPr>
                <w:rFonts w:eastAsia="Times New Roman" w:cs="Arial"/>
                <w:noProof w:val="0"/>
                <w:szCs w:val="20"/>
                <w:lang w:eastAsia="es-MX"/>
              </w:rPr>
              <w:t>$0.00</w:t>
            </w:r>
          </w:p>
        </w:tc>
      </w:tr>
      <w:tr w:rsidR="008168D4" w:rsidRPr="008168D4" w:rsidTr="0098481B">
        <w:trPr>
          <w:trHeight w:val="255"/>
          <w:jc w:val="center"/>
        </w:trPr>
        <w:tc>
          <w:tcPr>
            <w:tcW w:w="322" w:type="pct"/>
            <w:tcBorders>
              <w:top w:val="nil"/>
              <w:left w:val="single" w:sz="8" w:space="0" w:color="auto"/>
              <w:bottom w:val="single" w:sz="4" w:space="0" w:color="auto"/>
              <w:right w:val="single" w:sz="4" w:space="0" w:color="auto"/>
            </w:tcBorders>
            <w:shd w:val="clear" w:color="auto" w:fill="auto"/>
            <w:vAlign w:val="center"/>
            <w:hideMark/>
          </w:tcPr>
          <w:p w:rsidR="008168D4" w:rsidRPr="008168D4" w:rsidRDefault="008168D4" w:rsidP="008168D4">
            <w:pPr>
              <w:spacing w:after="0" w:line="240" w:lineRule="auto"/>
              <w:jc w:val="center"/>
              <w:rPr>
                <w:rFonts w:eastAsia="Times New Roman" w:cs="Arial"/>
                <w:noProof w:val="0"/>
                <w:color w:val="000000"/>
                <w:szCs w:val="20"/>
                <w:lang w:eastAsia="es-MX"/>
              </w:rPr>
            </w:pPr>
            <w:r w:rsidRPr="008168D4">
              <w:rPr>
                <w:rFonts w:eastAsia="Times New Roman" w:cs="Arial"/>
                <w:noProof w:val="0"/>
                <w:color w:val="000000"/>
                <w:szCs w:val="20"/>
                <w:lang w:eastAsia="es-MX"/>
              </w:rPr>
              <w:t>5</w:t>
            </w:r>
          </w:p>
        </w:tc>
        <w:tc>
          <w:tcPr>
            <w:tcW w:w="2790" w:type="pct"/>
            <w:tcBorders>
              <w:top w:val="nil"/>
              <w:left w:val="nil"/>
              <w:bottom w:val="single" w:sz="4" w:space="0" w:color="auto"/>
              <w:right w:val="single" w:sz="4" w:space="0" w:color="auto"/>
            </w:tcBorders>
            <w:shd w:val="clear" w:color="auto" w:fill="auto"/>
            <w:noWrap/>
            <w:vAlign w:val="center"/>
            <w:hideMark/>
          </w:tcPr>
          <w:p w:rsidR="008168D4" w:rsidRPr="008168D4" w:rsidRDefault="008168D4" w:rsidP="008168D4">
            <w:pPr>
              <w:spacing w:after="0" w:line="240" w:lineRule="auto"/>
              <w:rPr>
                <w:rFonts w:eastAsia="Times New Roman" w:cs="Arial"/>
                <w:noProof w:val="0"/>
                <w:szCs w:val="20"/>
                <w:lang w:eastAsia="es-MX"/>
              </w:rPr>
            </w:pPr>
            <w:r w:rsidRPr="008168D4">
              <w:rPr>
                <w:rFonts w:eastAsia="Times New Roman" w:cs="Arial"/>
                <w:noProof w:val="0"/>
                <w:szCs w:val="20"/>
                <w:lang w:eastAsia="es-MX"/>
              </w:rPr>
              <w:t>Cableado Vertical, enlaces de cable multipar de 50 pares.</w:t>
            </w:r>
          </w:p>
        </w:tc>
        <w:tc>
          <w:tcPr>
            <w:tcW w:w="491" w:type="pct"/>
            <w:tcBorders>
              <w:top w:val="nil"/>
              <w:left w:val="nil"/>
              <w:bottom w:val="single" w:sz="4" w:space="0" w:color="auto"/>
              <w:right w:val="single" w:sz="4" w:space="0" w:color="auto"/>
            </w:tcBorders>
            <w:shd w:val="clear" w:color="auto" w:fill="auto"/>
            <w:noWrap/>
            <w:vAlign w:val="center"/>
            <w:hideMark/>
          </w:tcPr>
          <w:p w:rsidR="008168D4" w:rsidRPr="008168D4" w:rsidRDefault="008168D4" w:rsidP="008168D4">
            <w:pPr>
              <w:spacing w:after="0" w:line="240" w:lineRule="auto"/>
              <w:jc w:val="center"/>
              <w:rPr>
                <w:rFonts w:eastAsia="Times New Roman" w:cs="Arial"/>
                <w:noProof w:val="0"/>
                <w:szCs w:val="20"/>
                <w:lang w:eastAsia="es-MX"/>
              </w:rPr>
            </w:pPr>
            <w:r w:rsidRPr="008168D4">
              <w:rPr>
                <w:rFonts w:eastAsia="Times New Roman" w:cs="Arial"/>
                <w:noProof w:val="0"/>
                <w:szCs w:val="20"/>
                <w:lang w:eastAsia="es-MX"/>
              </w:rPr>
              <w:t>4</w:t>
            </w:r>
          </w:p>
        </w:tc>
        <w:tc>
          <w:tcPr>
            <w:tcW w:w="721" w:type="pct"/>
            <w:tcBorders>
              <w:top w:val="nil"/>
              <w:left w:val="nil"/>
              <w:bottom w:val="single" w:sz="4" w:space="0" w:color="auto"/>
              <w:right w:val="single" w:sz="4" w:space="0" w:color="auto"/>
            </w:tcBorders>
            <w:shd w:val="clear" w:color="000000" w:fill="A9D08E"/>
            <w:noWrap/>
            <w:vAlign w:val="center"/>
            <w:hideMark/>
          </w:tcPr>
          <w:p w:rsidR="008168D4" w:rsidRPr="008168D4" w:rsidRDefault="008168D4" w:rsidP="008168D4">
            <w:pPr>
              <w:spacing w:after="0" w:line="240" w:lineRule="auto"/>
              <w:jc w:val="right"/>
              <w:rPr>
                <w:rFonts w:eastAsia="Times New Roman" w:cs="Arial"/>
                <w:noProof w:val="0"/>
                <w:szCs w:val="20"/>
                <w:lang w:eastAsia="es-MX"/>
              </w:rPr>
            </w:pPr>
            <w:r w:rsidRPr="008168D4">
              <w:rPr>
                <w:rFonts w:eastAsia="Times New Roman" w:cs="Arial"/>
                <w:noProof w:val="0"/>
                <w:szCs w:val="20"/>
                <w:lang w:eastAsia="es-MX"/>
              </w:rPr>
              <w:t>$0.00</w:t>
            </w:r>
          </w:p>
        </w:tc>
        <w:tc>
          <w:tcPr>
            <w:tcW w:w="677" w:type="pct"/>
            <w:tcBorders>
              <w:top w:val="nil"/>
              <w:left w:val="nil"/>
              <w:bottom w:val="single" w:sz="4" w:space="0" w:color="auto"/>
              <w:right w:val="single" w:sz="4" w:space="0" w:color="auto"/>
            </w:tcBorders>
            <w:shd w:val="clear" w:color="000000" w:fill="FFCC00"/>
            <w:vAlign w:val="center"/>
            <w:hideMark/>
          </w:tcPr>
          <w:p w:rsidR="008168D4" w:rsidRPr="008168D4" w:rsidRDefault="008168D4" w:rsidP="008168D4">
            <w:pPr>
              <w:spacing w:after="0" w:line="240" w:lineRule="auto"/>
              <w:jc w:val="right"/>
              <w:rPr>
                <w:rFonts w:eastAsia="Times New Roman" w:cs="Arial"/>
                <w:noProof w:val="0"/>
                <w:szCs w:val="20"/>
                <w:lang w:eastAsia="es-MX"/>
              </w:rPr>
            </w:pPr>
            <w:r w:rsidRPr="008168D4">
              <w:rPr>
                <w:rFonts w:eastAsia="Times New Roman" w:cs="Arial"/>
                <w:noProof w:val="0"/>
                <w:szCs w:val="20"/>
                <w:lang w:eastAsia="es-MX"/>
              </w:rPr>
              <w:t>$0.00</w:t>
            </w:r>
          </w:p>
        </w:tc>
      </w:tr>
      <w:tr w:rsidR="008168D4" w:rsidRPr="008168D4" w:rsidTr="0098481B">
        <w:trPr>
          <w:trHeight w:val="255"/>
          <w:jc w:val="center"/>
        </w:trPr>
        <w:tc>
          <w:tcPr>
            <w:tcW w:w="322" w:type="pct"/>
            <w:tcBorders>
              <w:top w:val="nil"/>
              <w:left w:val="single" w:sz="8" w:space="0" w:color="auto"/>
              <w:bottom w:val="single" w:sz="4" w:space="0" w:color="auto"/>
              <w:right w:val="single" w:sz="4" w:space="0" w:color="auto"/>
            </w:tcBorders>
            <w:shd w:val="clear" w:color="auto" w:fill="auto"/>
            <w:vAlign w:val="center"/>
            <w:hideMark/>
          </w:tcPr>
          <w:p w:rsidR="008168D4" w:rsidRPr="008168D4" w:rsidRDefault="008168D4" w:rsidP="008168D4">
            <w:pPr>
              <w:spacing w:after="0" w:line="240" w:lineRule="auto"/>
              <w:jc w:val="center"/>
              <w:rPr>
                <w:rFonts w:eastAsia="Times New Roman" w:cs="Arial"/>
                <w:noProof w:val="0"/>
                <w:color w:val="000000"/>
                <w:szCs w:val="20"/>
                <w:lang w:eastAsia="es-MX"/>
              </w:rPr>
            </w:pPr>
            <w:r w:rsidRPr="008168D4">
              <w:rPr>
                <w:rFonts w:eastAsia="Times New Roman" w:cs="Arial"/>
                <w:noProof w:val="0"/>
                <w:color w:val="000000"/>
                <w:szCs w:val="20"/>
                <w:lang w:eastAsia="es-MX"/>
              </w:rPr>
              <w:t>6</w:t>
            </w:r>
          </w:p>
        </w:tc>
        <w:tc>
          <w:tcPr>
            <w:tcW w:w="2790" w:type="pct"/>
            <w:tcBorders>
              <w:top w:val="nil"/>
              <w:left w:val="nil"/>
              <w:bottom w:val="single" w:sz="4" w:space="0" w:color="auto"/>
              <w:right w:val="single" w:sz="4" w:space="0" w:color="auto"/>
            </w:tcBorders>
            <w:shd w:val="clear" w:color="auto" w:fill="auto"/>
            <w:noWrap/>
            <w:vAlign w:val="center"/>
            <w:hideMark/>
          </w:tcPr>
          <w:p w:rsidR="008168D4" w:rsidRPr="008168D4" w:rsidRDefault="008168D4" w:rsidP="008168D4">
            <w:pPr>
              <w:spacing w:after="0" w:line="240" w:lineRule="auto"/>
              <w:rPr>
                <w:rFonts w:eastAsia="Times New Roman" w:cs="Arial"/>
                <w:noProof w:val="0"/>
                <w:szCs w:val="20"/>
                <w:lang w:eastAsia="es-MX"/>
              </w:rPr>
            </w:pPr>
            <w:r w:rsidRPr="008168D4">
              <w:rPr>
                <w:rFonts w:eastAsia="Times New Roman" w:cs="Arial"/>
                <w:noProof w:val="0"/>
                <w:szCs w:val="20"/>
                <w:lang w:eastAsia="es-MX"/>
              </w:rPr>
              <w:t>Cableado Vertical, enlaces de cable multipar de 100 pares.</w:t>
            </w:r>
          </w:p>
        </w:tc>
        <w:tc>
          <w:tcPr>
            <w:tcW w:w="491" w:type="pct"/>
            <w:tcBorders>
              <w:top w:val="nil"/>
              <w:left w:val="nil"/>
              <w:bottom w:val="single" w:sz="4" w:space="0" w:color="auto"/>
              <w:right w:val="single" w:sz="4" w:space="0" w:color="auto"/>
            </w:tcBorders>
            <w:shd w:val="clear" w:color="auto" w:fill="auto"/>
            <w:noWrap/>
            <w:vAlign w:val="center"/>
            <w:hideMark/>
          </w:tcPr>
          <w:p w:rsidR="008168D4" w:rsidRPr="008168D4" w:rsidRDefault="008168D4" w:rsidP="008168D4">
            <w:pPr>
              <w:spacing w:after="0" w:line="240" w:lineRule="auto"/>
              <w:jc w:val="center"/>
              <w:rPr>
                <w:rFonts w:eastAsia="Times New Roman" w:cs="Arial"/>
                <w:noProof w:val="0"/>
                <w:szCs w:val="20"/>
                <w:lang w:eastAsia="es-MX"/>
              </w:rPr>
            </w:pPr>
            <w:r w:rsidRPr="008168D4">
              <w:rPr>
                <w:rFonts w:eastAsia="Times New Roman" w:cs="Arial"/>
                <w:noProof w:val="0"/>
                <w:szCs w:val="20"/>
                <w:lang w:eastAsia="es-MX"/>
              </w:rPr>
              <w:t>2</w:t>
            </w:r>
          </w:p>
        </w:tc>
        <w:tc>
          <w:tcPr>
            <w:tcW w:w="721" w:type="pct"/>
            <w:tcBorders>
              <w:top w:val="nil"/>
              <w:left w:val="nil"/>
              <w:bottom w:val="single" w:sz="4" w:space="0" w:color="auto"/>
              <w:right w:val="single" w:sz="4" w:space="0" w:color="auto"/>
            </w:tcBorders>
            <w:shd w:val="clear" w:color="000000" w:fill="A9D08E"/>
            <w:noWrap/>
            <w:vAlign w:val="center"/>
            <w:hideMark/>
          </w:tcPr>
          <w:p w:rsidR="008168D4" w:rsidRPr="008168D4" w:rsidRDefault="008168D4" w:rsidP="008168D4">
            <w:pPr>
              <w:spacing w:after="0" w:line="240" w:lineRule="auto"/>
              <w:jc w:val="right"/>
              <w:rPr>
                <w:rFonts w:eastAsia="Times New Roman" w:cs="Arial"/>
                <w:noProof w:val="0"/>
                <w:szCs w:val="20"/>
                <w:lang w:eastAsia="es-MX"/>
              </w:rPr>
            </w:pPr>
            <w:r w:rsidRPr="008168D4">
              <w:rPr>
                <w:rFonts w:eastAsia="Times New Roman" w:cs="Arial"/>
                <w:noProof w:val="0"/>
                <w:szCs w:val="20"/>
                <w:lang w:eastAsia="es-MX"/>
              </w:rPr>
              <w:t>$0.00</w:t>
            </w:r>
          </w:p>
        </w:tc>
        <w:tc>
          <w:tcPr>
            <w:tcW w:w="677" w:type="pct"/>
            <w:tcBorders>
              <w:top w:val="nil"/>
              <w:left w:val="nil"/>
              <w:bottom w:val="single" w:sz="4" w:space="0" w:color="auto"/>
              <w:right w:val="single" w:sz="4" w:space="0" w:color="auto"/>
            </w:tcBorders>
            <w:shd w:val="clear" w:color="000000" w:fill="FFCC00"/>
            <w:vAlign w:val="center"/>
            <w:hideMark/>
          </w:tcPr>
          <w:p w:rsidR="008168D4" w:rsidRPr="008168D4" w:rsidRDefault="008168D4" w:rsidP="008168D4">
            <w:pPr>
              <w:spacing w:after="0" w:line="240" w:lineRule="auto"/>
              <w:jc w:val="right"/>
              <w:rPr>
                <w:rFonts w:eastAsia="Times New Roman" w:cs="Arial"/>
                <w:noProof w:val="0"/>
                <w:szCs w:val="20"/>
                <w:lang w:eastAsia="es-MX"/>
              </w:rPr>
            </w:pPr>
            <w:r w:rsidRPr="008168D4">
              <w:rPr>
                <w:rFonts w:eastAsia="Times New Roman" w:cs="Arial"/>
                <w:noProof w:val="0"/>
                <w:szCs w:val="20"/>
                <w:lang w:eastAsia="es-MX"/>
              </w:rPr>
              <w:t>$0.00</w:t>
            </w:r>
          </w:p>
        </w:tc>
      </w:tr>
      <w:tr w:rsidR="008168D4" w:rsidRPr="008168D4" w:rsidTr="0098481B">
        <w:trPr>
          <w:trHeight w:val="255"/>
          <w:jc w:val="center"/>
        </w:trPr>
        <w:tc>
          <w:tcPr>
            <w:tcW w:w="322" w:type="pct"/>
            <w:tcBorders>
              <w:top w:val="nil"/>
              <w:left w:val="single" w:sz="8" w:space="0" w:color="auto"/>
              <w:bottom w:val="single" w:sz="4" w:space="0" w:color="auto"/>
              <w:right w:val="single" w:sz="4" w:space="0" w:color="auto"/>
            </w:tcBorders>
            <w:shd w:val="clear" w:color="auto" w:fill="auto"/>
            <w:vAlign w:val="center"/>
            <w:hideMark/>
          </w:tcPr>
          <w:p w:rsidR="008168D4" w:rsidRPr="008168D4" w:rsidRDefault="008168D4" w:rsidP="008168D4">
            <w:pPr>
              <w:spacing w:after="0" w:line="240" w:lineRule="auto"/>
              <w:jc w:val="center"/>
              <w:rPr>
                <w:rFonts w:eastAsia="Times New Roman" w:cs="Arial"/>
                <w:noProof w:val="0"/>
                <w:color w:val="000000"/>
                <w:szCs w:val="20"/>
                <w:lang w:eastAsia="es-MX"/>
              </w:rPr>
            </w:pPr>
            <w:r w:rsidRPr="008168D4">
              <w:rPr>
                <w:rFonts w:eastAsia="Times New Roman" w:cs="Arial"/>
                <w:noProof w:val="0"/>
                <w:color w:val="000000"/>
                <w:szCs w:val="20"/>
                <w:lang w:eastAsia="es-MX"/>
              </w:rPr>
              <w:t>7</w:t>
            </w:r>
          </w:p>
        </w:tc>
        <w:tc>
          <w:tcPr>
            <w:tcW w:w="2790" w:type="pct"/>
            <w:tcBorders>
              <w:top w:val="nil"/>
              <w:left w:val="nil"/>
              <w:bottom w:val="single" w:sz="4" w:space="0" w:color="auto"/>
              <w:right w:val="single" w:sz="4" w:space="0" w:color="auto"/>
            </w:tcBorders>
            <w:shd w:val="clear" w:color="auto" w:fill="auto"/>
            <w:noWrap/>
            <w:vAlign w:val="center"/>
            <w:hideMark/>
          </w:tcPr>
          <w:p w:rsidR="008168D4" w:rsidRPr="008168D4" w:rsidRDefault="008168D4" w:rsidP="008168D4">
            <w:pPr>
              <w:spacing w:after="0" w:line="240" w:lineRule="auto"/>
              <w:rPr>
                <w:rFonts w:eastAsia="Times New Roman" w:cs="Arial"/>
                <w:noProof w:val="0"/>
                <w:szCs w:val="20"/>
                <w:lang w:eastAsia="es-MX"/>
              </w:rPr>
            </w:pPr>
            <w:r w:rsidRPr="008168D4">
              <w:rPr>
                <w:rFonts w:eastAsia="Times New Roman" w:cs="Arial"/>
                <w:noProof w:val="0"/>
                <w:szCs w:val="20"/>
                <w:lang w:eastAsia="es-MX"/>
              </w:rPr>
              <w:t xml:space="preserve">Sistema de Tierra Física </w:t>
            </w:r>
          </w:p>
        </w:tc>
        <w:tc>
          <w:tcPr>
            <w:tcW w:w="491" w:type="pct"/>
            <w:tcBorders>
              <w:top w:val="nil"/>
              <w:left w:val="nil"/>
              <w:bottom w:val="single" w:sz="4" w:space="0" w:color="auto"/>
              <w:right w:val="single" w:sz="4" w:space="0" w:color="auto"/>
            </w:tcBorders>
            <w:shd w:val="clear" w:color="auto" w:fill="auto"/>
            <w:noWrap/>
            <w:vAlign w:val="center"/>
            <w:hideMark/>
          </w:tcPr>
          <w:p w:rsidR="008168D4" w:rsidRPr="008168D4" w:rsidRDefault="008168D4" w:rsidP="008168D4">
            <w:pPr>
              <w:spacing w:after="0" w:line="240" w:lineRule="auto"/>
              <w:jc w:val="center"/>
              <w:rPr>
                <w:rFonts w:eastAsia="Times New Roman" w:cs="Arial"/>
                <w:noProof w:val="0"/>
                <w:szCs w:val="20"/>
                <w:lang w:eastAsia="es-MX"/>
              </w:rPr>
            </w:pPr>
            <w:r w:rsidRPr="008168D4">
              <w:rPr>
                <w:rFonts w:eastAsia="Times New Roman" w:cs="Arial"/>
                <w:noProof w:val="0"/>
                <w:szCs w:val="20"/>
                <w:lang w:eastAsia="es-MX"/>
              </w:rPr>
              <w:t>1</w:t>
            </w:r>
          </w:p>
        </w:tc>
        <w:tc>
          <w:tcPr>
            <w:tcW w:w="721" w:type="pct"/>
            <w:tcBorders>
              <w:top w:val="nil"/>
              <w:left w:val="nil"/>
              <w:bottom w:val="single" w:sz="4" w:space="0" w:color="auto"/>
              <w:right w:val="single" w:sz="4" w:space="0" w:color="auto"/>
            </w:tcBorders>
            <w:shd w:val="clear" w:color="000000" w:fill="A9D08E"/>
            <w:noWrap/>
            <w:vAlign w:val="center"/>
            <w:hideMark/>
          </w:tcPr>
          <w:p w:rsidR="008168D4" w:rsidRPr="008168D4" w:rsidRDefault="008168D4" w:rsidP="008168D4">
            <w:pPr>
              <w:spacing w:after="0" w:line="240" w:lineRule="auto"/>
              <w:jc w:val="right"/>
              <w:rPr>
                <w:rFonts w:eastAsia="Times New Roman" w:cs="Arial"/>
                <w:noProof w:val="0"/>
                <w:szCs w:val="20"/>
                <w:lang w:eastAsia="es-MX"/>
              </w:rPr>
            </w:pPr>
            <w:r w:rsidRPr="008168D4">
              <w:rPr>
                <w:rFonts w:eastAsia="Times New Roman" w:cs="Arial"/>
                <w:noProof w:val="0"/>
                <w:szCs w:val="20"/>
                <w:lang w:eastAsia="es-MX"/>
              </w:rPr>
              <w:t>$0.00</w:t>
            </w:r>
          </w:p>
        </w:tc>
        <w:tc>
          <w:tcPr>
            <w:tcW w:w="677" w:type="pct"/>
            <w:tcBorders>
              <w:top w:val="nil"/>
              <w:left w:val="nil"/>
              <w:bottom w:val="single" w:sz="4" w:space="0" w:color="auto"/>
              <w:right w:val="single" w:sz="4" w:space="0" w:color="auto"/>
            </w:tcBorders>
            <w:shd w:val="clear" w:color="000000" w:fill="FFCC00"/>
            <w:vAlign w:val="center"/>
            <w:hideMark/>
          </w:tcPr>
          <w:p w:rsidR="008168D4" w:rsidRPr="008168D4" w:rsidRDefault="008168D4" w:rsidP="008168D4">
            <w:pPr>
              <w:spacing w:after="0" w:line="240" w:lineRule="auto"/>
              <w:jc w:val="right"/>
              <w:rPr>
                <w:rFonts w:eastAsia="Times New Roman" w:cs="Arial"/>
                <w:noProof w:val="0"/>
                <w:szCs w:val="20"/>
                <w:lang w:eastAsia="es-MX"/>
              </w:rPr>
            </w:pPr>
            <w:r w:rsidRPr="008168D4">
              <w:rPr>
                <w:rFonts w:eastAsia="Times New Roman" w:cs="Arial"/>
                <w:noProof w:val="0"/>
                <w:szCs w:val="20"/>
                <w:lang w:eastAsia="es-MX"/>
              </w:rPr>
              <w:t>$0.00</w:t>
            </w:r>
          </w:p>
        </w:tc>
      </w:tr>
      <w:tr w:rsidR="008168D4" w:rsidRPr="008168D4" w:rsidTr="0098481B">
        <w:trPr>
          <w:trHeight w:val="780"/>
          <w:jc w:val="center"/>
        </w:trPr>
        <w:tc>
          <w:tcPr>
            <w:tcW w:w="322" w:type="pct"/>
            <w:tcBorders>
              <w:top w:val="nil"/>
              <w:left w:val="single" w:sz="8" w:space="0" w:color="auto"/>
              <w:bottom w:val="single" w:sz="4" w:space="0" w:color="auto"/>
              <w:right w:val="single" w:sz="4" w:space="0" w:color="auto"/>
            </w:tcBorders>
            <w:shd w:val="clear" w:color="auto" w:fill="auto"/>
            <w:vAlign w:val="center"/>
            <w:hideMark/>
          </w:tcPr>
          <w:p w:rsidR="008168D4" w:rsidRPr="008168D4" w:rsidRDefault="008168D4" w:rsidP="008168D4">
            <w:pPr>
              <w:spacing w:after="0" w:line="240" w:lineRule="auto"/>
              <w:jc w:val="center"/>
              <w:rPr>
                <w:rFonts w:eastAsia="Times New Roman" w:cs="Arial"/>
                <w:noProof w:val="0"/>
                <w:color w:val="000000"/>
                <w:szCs w:val="20"/>
                <w:lang w:eastAsia="es-MX"/>
              </w:rPr>
            </w:pPr>
            <w:r w:rsidRPr="008168D4">
              <w:rPr>
                <w:rFonts w:eastAsia="Times New Roman" w:cs="Arial"/>
                <w:noProof w:val="0"/>
                <w:color w:val="000000"/>
                <w:szCs w:val="20"/>
                <w:lang w:eastAsia="es-MX"/>
              </w:rPr>
              <w:t>8</w:t>
            </w:r>
          </w:p>
        </w:tc>
        <w:tc>
          <w:tcPr>
            <w:tcW w:w="2790" w:type="pct"/>
            <w:tcBorders>
              <w:top w:val="nil"/>
              <w:left w:val="nil"/>
              <w:bottom w:val="single" w:sz="4" w:space="0" w:color="auto"/>
              <w:right w:val="single" w:sz="4" w:space="0" w:color="auto"/>
            </w:tcBorders>
            <w:shd w:val="clear" w:color="auto" w:fill="auto"/>
            <w:vAlign w:val="center"/>
            <w:hideMark/>
          </w:tcPr>
          <w:p w:rsidR="008168D4" w:rsidRPr="008168D4" w:rsidRDefault="008168D4" w:rsidP="008168D4">
            <w:pPr>
              <w:spacing w:after="0" w:line="240" w:lineRule="auto"/>
              <w:rPr>
                <w:rFonts w:eastAsia="Times New Roman" w:cs="Arial"/>
                <w:noProof w:val="0"/>
                <w:szCs w:val="20"/>
                <w:lang w:eastAsia="es-MX"/>
              </w:rPr>
            </w:pPr>
            <w:r w:rsidRPr="008168D4">
              <w:rPr>
                <w:rFonts w:eastAsia="Times New Roman" w:cs="Arial"/>
                <w:noProof w:val="0"/>
                <w:szCs w:val="20"/>
                <w:lang w:eastAsia="es-MX"/>
              </w:rPr>
              <w:t>Infraestructura complementaria para la operación de los cuartos de equipo, interconexión con el sistema de tierra física.</w:t>
            </w:r>
          </w:p>
        </w:tc>
        <w:tc>
          <w:tcPr>
            <w:tcW w:w="491" w:type="pct"/>
            <w:tcBorders>
              <w:top w:val="nil"/>
              <w:left w:val="nil"/>
              <w:bottom w:val="single" w:sz="4" w:space="0" w:color="auto"/>
              <w:right w:val="single" w:sz="4" w:space="0" w:color="auto"/>
            </w:tcBorders>
            <w:shd w:val="clear" w:color="auto" w:fill="auto"/>
            <w:vAlign w:val="center"/>
            <w:hideMark/>
          </w:tcPr>
          <w:p w:rsidR="008168D4" w:rsidRPr="008168D4" w:rsidRDefault="008168D4" w:rsidP="008168D4">
            <w:pPr>
              <w:spacing w:after="0" w:line="240" w:lineRule="auto"/>
              <w:jc w:val="center"/>
              <w:rPr>
                <w:rFonts w:eastAsia="Times New Roman" w:cs="Arial"/>
                <w:noProof w:val="0"/>
                <w:szCs w:val="20"/>
                <w:lang w:eastAsia="es-MX"/>
              </w:rPr>
            </w:pPr>
            <w:r w:rsidRPr="008168D4">
              <w:rPr>
                <w:rFonts w:eastAsia="Times New Roman" w:cs="Arial"/>
                <w:noProof w:val="0"/>
                <w:szCs w:val="20"/>
                <w:lang w:eastAsia="es-MX"/>
              </w:rPr>
              <w:t>1</w:t>
            </w:r>
          </w:p>
        </w:tc>
        <w:tc>
          <w:tcPr>
            <w:tcW w:w="721" w:type="pct"/>
            <w:tcBorders>
              <w:top w:val="nil"/>
              <w:left w:val="nil"/>
              <w:bottom w:val="single" w:sz="4" w:space="0" w:color="auto"/>
              <w:right w:val="single" w:sz="4" w:space="0" w:color="auto"/>
            </w:tcBorders>
            <w:shd w:val="clear" w:color="000000" w:fill="A9D08E"/>
            <w:noWrap/>
            <w:vAlign w:val="center"/>
            <w:hideMark/>
          </w:tcPr>
          <w:p w:rsidR="008168D4" w:rsidRPr="008168D4" w:rsidRDefault="008168D4" w:rsidP="008168D4">
            <w:pPr>
              <w:spacing w:after="0" w:line="240" w:lineRule="auto"/>
              <w:jc w:val="right"/>
              <w:rPr>
                <w:rFonts w:eastAsia="Times New Roman" w:cs="Arial"/>
                <w:noProof w:val="0"/>
                <w:szCs w:val="20"/>
                <w:lang w:eastAsia="es-MX"/>
              </w:rPr>
            </w:pPr>
            <w:r w:rsidRPr="008168D4">
              <w:rPr>
                <w:rFonts w:eastAsia="Times New Roman" w:cs="Arial"/>
                <w:noProof w:val="0"/>
                <w:szCs w:val="20"/>
                <w:lang w:eastAsia="es-MX"/>
              </w:rPr>
              <w:t>$0.00</w:t>
            </w:r>
          </w:p>
        </w:tc>
        <w:tc>
          <w:tcPr>
            <w:tcW w:w="677" w:type="pct"/>
            <w:tcBorders>
              <w:top w:val="nil"/>
              <w:left w:val="nil"/>
              <w:bottom w:val="single" w:sz="4" w:space="0" w:color="auto"/>
              <w:right w:val="single" w:sz="4" w:space="0" w:color="auto"/>
            </w:tcBorders>
            <w:shd w:val="clear" w:color="000000" w:fill="FFCC00"/>
            <w:vAlign w:val="center"/>
            <w:hideMark/>
          </w:tcPr>
          <w:p w:rsidR="008168D4" w:rsidRPr="008168D4" w:rsidRDefault="008168D4" w:rsidP="008168D4">
            <w:pPr>
              <w:spacing w:after="0" w:line="240" w:lineRule="auto"/>
              <w:jc w:val="right"/>
              <w:rPr>
                <w:rFonts w:eastAsia="Times New Roman" w:cs="Arial"/>
                <w:noProof w:val="0"/>
                <w:szCs w:val="20"/>
                <w:lang w:eastAsia="es-MX"/>
              </w:rPr>
            </w:pPr>
            <w:r w:rsidRPr="008168D4">
              <w:rPr>
                <w:rFonts w:eastAsia="Times New Roman" w:cs="Arial"/>
                <w:noProof w:val="0"/>
                <w:szCs w:val="20"/>
                <w:lang w:eastAsia="es-MX"/>
              </w:rPr>
              <w:t>$0.00</w:t>
            </w:r>
          </w:p>
        </w:tc>
      </w:tr>
      <w:tr w:rsidR="0098481B" w:rsidRPr="008168D4" w:rsidTr="0098481B">
        <w:trPr>
          <w:trHeight w:val="315"/>
          <w:jc w:val="center"/>
        </w:trPr>
        <w:tc>
          <w:tcPr>
            <w:tcW w:w="322" w:type="pct"/>
            <w:tcBorders>
              <w:top w:val="single" w:sz="8" w:space="0" w:color="auto"/>
              <w:left w:val="single" w:sz="8" w:space="0" w:color="auto"/>
              <w:bottom w:val="single" w:sz="8" w:space="0" w:color="auto"/>
              <w:right w:val="nil"/>
            </w:tcBorders>
            <w:shd w:val="clear" w:color="000000" w:fill="000000"/>
            <w:hideMark/>
          </w:tcPr>
          <w:p w:rsidR="0098481B" w:rsidRPr="008168D4" w:rsidRDefault="0098481B" w:rsidP="008168D4">
            <w:pPr>
              <w:spacing w:after="0" w:line="240" w:lineRule="auto"/>
              <w:rPr>
                <w:rFonts w:eastAsia="Times New Roman" w:cs="Arial"/>
                <w:b/>
                <w:bCs/>
                <w:noProof w:val="0"/>
                <w:color w:val="FFFFFF"/>
                <w:szCs w:val="20"/>
                <w:lang w:eastAsia="es-MX"/>
              </w:rPr>
            </w:pPr>
            <w:r w:rsidRPr="008168D4">
              <w:rPr>
                <w:rFonts w:eastAsia="Times New Roman" w:cs="Arial"/>
                <w:b/>
                <w:bCs/>
                <w:noProof w:val="0"/>
                <w:color w:val="FFFFFF"/>
                <w:szCs w:val="20"/>
                <w:lang w:eastAsia="es-MX"/>
              </w:rPr>
              <w:t> </w:t>
            </w:r>
          </w:p>
        </w:tc>
        <w:tc>
          <w:tcPr>
            <w:tcW w:w="2790" w:type="pct"/>
            <w:tcBorders>
              <w:top w:val="single" w:sz="8" w:space="0" w:color="auto"/>
              <w:left w:val="nil"/>
              <w:bottom w:val="single" w:sz="8" w:space="0" w:color="auto"/>
              <w:right w:val="nil"/>
            </w:tcBorders>
            <w:shd w:val="clear" w:color="000000" w:fill="000000"/>
            <w:hideMark/>
          </w:tcPr>
          <w:p w:rsidR="0098481B" w:rsidRPr="008168D4" w:rsidRDefault="0098481B" w:rsidP="008168D4">
            <w:pPr>
              <w:spacing w:after="0" w:line="240" w:lineRule="auto"/>
              <w:rPr>
                <w:rFonts w:eastAsia="Times New Roman" w:cs="Arial"/>
                <w:b/>
                <w:bCs/>
                <w:noProof w:val="0"/>
                <w:color w:val="FFFFFF"/>
                <w:szCs w:val="20"/>
                <w:lang w:eastAsia="es-MX"/>
              </w:rPr>
            </w:pPr>
            <w:r w:rsidRPr="008168D4">
              <w:rPr>
                <w:rFonts w:eastAsia="Times New Roman" w:cs="Arial"/>
                <w:b/>
                <w:bCs/>
                <w:noProof w:val="0"/>
                <w:color w:val="FFFFFF"/>
                <w:szCs w:val="20"/>
                <w:lang w:eastAsia="es-MX"/>
              </w:rPr>
              <w:t> </w:t>
            </w:r>
          </w:p>
        </w:tc>
        <w:tc>
          <w:tcPr>
            <w:tcW w:w="1211" w:type="pct"/>
            <w:gridSpan w:val="2"/>
            <w:tcBorders>
              <w:top w:val="single" w:sz="8" w:space="0" w:color="auto"/>
              <w:left w:val="nil"/>
              <w:bottom w:val="single" w:sz="8" w:space="0" w:color="auto"/>
              <w:right w:val="nil"/>
            </w:tcBorders>
            <w:shd w:val="clear" w:color="000000" w:fill="000000"/>
            <w:vAlign w:val="center"/>
            <w:hideMark/>
          </w:tcPr>
          <w:p w:rsidR="0098481B" w:rsidRPr="008168D4" w:rsidRDefault="0098481B" w:rsidP="0098481B">
            <w:pPr>
              <w:spacing w:after="0" w:line="240" w:lineRule="auto"/>
              <w:jc w:val="right"/>
              <w:rPr>
                <w:rFonts w:eastAsia="Times New Roman" w:cs="Arial"/>
                <w:b/>
                <w:bCs/>
                <w:noProof w:val="0"/>
                <w:color w:val="FFFFFF"/>
                <w:szCs w:val="20"/>
                <w:lang w:eastAsia="es-MX"/>
              </w:rPr>
            </w:pPr>
            <w:r w:rsidRPr="008168D4">
              <w:rPr>
                <w:rFonts w:eastAsia="Times New Roman" w:cs="Arial"/>
                <w:b/>
                <w:bCs/>
                <w:noProof w:val="0"/>
                <w:color w:val="FFFFFF"/>
                <w:szCs w:val="20"/>
                <w:lang w:eastAsia="es-MX"/>
              </w:rPr>
              <w:t> TOTAL sin IVA:</w:t>
            </w:r>
          </w:p>
        </w:tc>
        <w:tc>
          <w:tcPr>
            <w:tcW w:w="677" w:type="pct"/>
            <w:tcBorders>
              <w:top w:val="nil"/>
              <w:left w:val="single" w:sz="4" w:space="0" w:color="auto"/>
              <w:bottom w:val="single" w:sz="8" w:space="0" w:color="auto"/>
              <w:right w:val="single" w:sz="4" w:space="0" w:color="auto"/>
            </w:tcBorders>
            <w:shd w:val="clear" w:color="000000" w:fill="FFCC00"/>
            <w:vAlign w:val="center"/>
            <w:hideMark/>
          </w:tcPr>
          <w:p w:rsidR="0098481B" w:rsidRPr="008168D4" w:rsidRDefault="0098481B" w:rsidP="008168D4">
            <w:pPr>
              <w:spacing w:after="0" w:line="240" w:lineRule="auto"/>
              <w:jc w:val="right"/>
              <w:rPr>
                <w:rFonts w:eastAsia="Times New Roman" w:cs="Arial"/>
                <w:b/>
                <w:bCs/>
                <w:noProof w:val="0"/>
                <w:szCs w:val="20"/>
                <w:lang w:eastAsia="es-MX"/>
              </w:rPr>
            </w:pPr>
            <w:r w:rsidRPr="008168D4">
              <w:rPr>
                <w:rFonts w:eastAsia="Times New Roman" w:cs="Arial"/>
                <w:b/>
                <w:bCs/>
                <w:noProof w:val="0"/>
                <w:szCs w:val="20"/>
                <w:lang w:eastAsia="es-MX"/>
              </w:rPr>
              <w:t>$0.00</w:t>
            </w:r>
          </w:p>
        </w:tc>
      </w:tr>
    </w:tbl>
    <w:p w:rsidR="008168D4" w:rsidRDefault="008168D4" w:rsidP="00741704">
      <w:pPr>
        <w:spacing w:after="0"/>
        <w:jc w:val="center"/>
        <w:rPr>
          <w:rFonts w:cs="Arial"/>
          <w:szCs w:val="20"/>
          <w:lang w:eastAsia="ar-SA"/>
        </w:rPr>
      </w:pPr>
    </w:p>
    <w:p w:rsidR="008168D4" w:rsidRPr="0098481B" w:rsidRDefault="008168D4" w:rsidP="0098481B">
      <w:pPr>
        <w:spacing w:after="0"/>
        <w:jc w:val="center"/>
        <w:rPr>
          <w:rFonts w:cs="Arial"/>
          <w:szCs w:val="20"/>
          <w:lang w:eastAsia="ar-SA"/>
        </w:rPr>
      </w:pPr>
    </w:p>
    <w:p w:rsidR="003678A6" w:rsidRPr="0098481B" w:rsidRDefault="003678A6" w:rsidP="0098481B">
      <w:pPr>
        <w:spacing w:after="0"/>
        <w:jc w:val="center"/>
        <w:rPr>
          <w:rFonts w:cs="Arial"/>
          <w:szCs w:val="20"/>
          <w:lang w:eastAsia="ar-SA"/>
        </w:rPr>
      </w:pPr>
    </w:p>
    <w:p w:rsidR="0085006A" w:rsidRPr="0098481B" w:rsidRDefault="0085006A" w:rsidP="0098481B">
      <w:pPr>
        <w:spacing w:after="0" w:line="240" w:lineRule="auto"/>
        <w:jc w:val="center"/>
        <w:rPr>
          <w:rFonts w:cs="Arial"/>
          <w:b/>
          <w:noProof w:val="0"/>
          <w:szCs w:val="20"/>
          <w:lang w:val="es-ES_tradnl" w:eastAsia="ar-SA"/>
        </w:rPr>
      </w:pPr>
      <w:r w:rsidRPr="0098481B">
        <w:rPr>
          <w:rFonts w:cs="Arial"/>
          <w:b/>
          <w:noProof w:val="0"/>
          <w:szCs w:val="20"/>
          <w:lang w:val="es-ES_tradnl" w:eastAsia="ar-SA"/>
        </w:rPr>
        <w:t>Lugar y fecha</w:t>
      </w:r>
    </w:p>
    <w:p w:rsidR="008168D4" w:rsidRDefault="008168D4" w:rsidP="0098481B">
      <w:pPr>
        <w:spacing w:after="0" w:line="240" w:lineRule="auto"/>
        <w:jc w:val="center"/>
        <w:rPr>
          <w:rFonts w:cs="Arial"/>
          <w:b/>
          <w:noProof w:val="0"/>
          <w:szCs w:val="20"/>
          <w:lang w:val="es-ES_tradnl" w:eastAsia="ar-SA"/>
        </w:rPr>
      </w:pPr>
    </w:p>
    <w:p w:rsidR="0098481B" w:rsidRPr="0098481B" w:rsidRDefault="0098481B" w:rsidP="0098481B">
      <w:pPr>
        <w:spacing w:after="0" w:line="240" w:lineRule="auto"/>
        <w:jc w:val="center"/>
        <w:rPr>
          <w:rFonts w:cs="Arial"/>
          <w:b/>
          <w:noProof w:val="0"/>
          <w:szCs w:val="20"/>
          <w:lang w:val="es-ES_tradnl" w:eastAsia="ar-SA"/>
        </w:rPr>
      </w:pPr>
    </w:p>
    <w:p w:rsidR="0085006A" w:rsidRPr="0098481B" w:rsidRDefault="0085006A" w:rsidP="0098481B">
      <w:pPr>
        <w:spacing w:after="0" w:line="240" w:lineRule="auto"/>
        <w:jc w:val="center"/>
        <w:rPr>
          <w:rFonts w:cs="Arial"/>
          <w:b/>
          <w:noProof w:val="0"/>
          <w:szCs w:val="20"/>
          <w:lang w:val="es-ES" w:eastAsia="ar-SA"/>
        </w:rPr>
      </w:pPr>
      <w:r w:rsidRPr="0098481B">
        <w:rPr>
          <w:rFonts w:cs="Arial"/>
          <w:b/>
          <w:noProof w:val="0"/>
          <w:szCs w:val="20"/>
          <w:lang w:val="es-ES_tradnl" w:eastAsia="ar-SA"/>
        </w:rPr>
        <w:t xml:space="preserve">Representante Legal </w:t>
      </w:r>
      <w:r w:rsidRPr="0098481B">
        <w:rPr>
          <w:rFonts w:cs="Arial"/>
          <w:b/>
          <w:noProof w:val="0"/>
          <w:szCs w:val="20"/>
          <w:lang w:val="es-ES" w:eastAsia="ar-SA"/>
        </w:rPr>
        <w:t>del Licitante</w:t>
      </w:r>
    </w:p>
    <w:p w:rsidR="0085006A" w:rsidRPr="0098481B" w:rsidRDefault="0085006A" w:rsidP="0098481B">
      <w:pPr>
        <w:spacing w:after="0" w:line="240" w:lineRule="auto"/>
        <w:jc w:val="center"/>
        <w:rPr>
          <w:rFonts w:cs="Arial"/>
          <w:noProof w:val="0"/>
          <w:szCs w:val="20"/>
          <w:lang w:val="es-ES_tradnl" w:eastAsia="ar-SA"/>
        </w:rPr>
      </w:pPr>
      <w:r w:rsidRPr="0098481B">
        <w:rPr>
          <w:rFonts w:cs="Arial"/>
          <w:noProof w:val="0"/>
          <w:szCs w:val="20"/>
          <w:lang w:val="es-ES_tradnl" w:eastAsia="ar-SA"/>
        </w:rPr>
        <w:t>_________________________</w:t>
      </w:r>
    </w:p>
    <w:p w:rsidR="0085006A" w:rsidRPr="0098481B" w:rsidRDefault="0085006A" w:rsidP="0098481B">
      <w:pPr>
        <w:spacing w:after="0" w:line="240" w:lineRule="auto"/>
        <w:jc w:val="center"/>
        <w:rPr>
          <w:rFonts w:cs="Arial"/>
          <w:noProof w:val="0"/>
          <w:szCs w:val="20"/>
          <w:lang w:val="es-ES_tradnl" w:eastAsia="ar-SA"/>
        </w:rPr>
      </w:pPr>
      <w:r w:rsidRPr="0098481B">
        <w:rPr>
          <w:rFonts w:cs="Arial"/>
          <w:noProof w:val="0"/>
          <w:szCs w:val="20"/>
          <w:lang w:val="es-ES_tradnl" w:eastAsia="ar-SA"/>
        </w:rPr>
        <w:t>Nombre y Firma</w:t>
      </w:r>
    </w:p>
    <w:p w:rsidR="0085006A" w:rsidRPr="0098481B" w:rsidRDefault="0085006A" w:rsidP="0098481B">
      <w:pPr>
        <w:spacing w:after="0" w:line="240" w:lineRule="auto"/>
        <w:jc w:val="center"/>
        <w:rPr>
          <w:rFonts w:cs="Arial"/>
          <w:noProof w:val="0"/>
          <w:szCs w:val="20"/>
          <w:lang w:val="es-ES_tradnl" w:eastAsia="ar-SA"/>
        </w:rPr>
      </w:pPr>
    </w:p>
    <w:p w:rsidR="0085006A" w:rsidRPr="0098481B" w:rsidRDefault="0085006A" w:rsidP="0098481B">
      <w:pPr>
        <w:spacing w:after="0"/>
        <w:jc w:val="center"/>
        <w:rPr>
          <w:rFonts w:cs="Arial"/>
          <w:szCs w:val="20"/>
          <w:lang w:eastAsia="ar-SA"/>
        </w:rPr>
      </w:pPr>
    </w:p>
    <w:p w:rsidR="009749BE" w:rsidRDefault="009749BE">
      <w:pPr>
        <w:spacing w:after="0" w:line="240" w:lineRule="auto"/>
        <w:rPr>
          <w:rFonts w:cs="Arial"/>
          <w:szCs w:val="20"/>
          <w:lang w:eastAsia="ar-SA"/>
        </w:rPr>
      </w:pPr>
      <w:r>
        <w:rPr>
          <w:rFonts w:cs="Arial"/>
          <w:szCs w:val="20"/>
          <w:lang w:eastAsia="ar-SA"/>
        </w:rPr>
        <w:br w:type="page"/>
      </w:r>
    </w:p>
    <w:p w:rsidR="009749BE" w:rsidRDefault="009749BE" w:rsidP="00741704">
      <w:pPr>
        <w:spacing w:after="0"/>
        <w:jc w:val="center"/>
        <w:rPr>
          <w:rFonts w:cs="Arial"/>
          <w:szCs w:val="20"/>
          <w:lang w:eastAsia="ar-SA"/>
        </w:rPr>
      </w:pPr>
    </w:p>
    <w:p w:rsidR="001C795B" w:rsidRPr="00690542" w:rsidRDefault="001C795B" w:rsidP="00456814">
      <w:pPr>
        <w:pStyle w:val="Ttulo1"/>
        <w:numPr>
          <w:ilvl w:val="0"/>
          <w:numId w:val="0"/>
        </w:numPr>
      </w:pPr>
      <w:bookmarkStart w:id="255" w:name="_Toc431386041"/>
      <w:bookmarkStart w:id="256" w:name="_Toc431386318"/>
      <w:bookmarkStart w:id="257" w:name="_Toc7096057"/>
      <w:r w:rsidRPr="00690542">
        <w:t>ANEXO 10</w:t>
      </w:r>
      <w:bookmarkEnd w:id="255"/>
      <w:bookmarkEnd w:id="256"/>
      <w:r w:rsidRPr="00690542">
        <w:t xml:space="preserve"> RELACIÓN DE DOCUMENTOS A PRESENTAR.</w:t>
      </w:r>
      <w:bookmarkEnd w:id="257"/>
    </w:p>
    <w:p w:rsidR="001C795B" w:rsidRPr="00690542" w:rsidRDefault="001C795B" w:rsidP="00940181">
      <w:pPr>
        <w:spacing w:after="0"/>
        <w:rPr>
          <w:rFonts w:cs="Arial"/>
          <w:szCs w:val="20"/>
          <w:lang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74"/>
      </w:tblGrid>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Fecha</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invitación a cuando menos tres personas (Número y Carácter)</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Razón Social y Dirección Completa</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Teléfonos y Correo Electrónico</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Nombre del Representante</w:t>
            </w:r>
          </w:p>
        </w:tc>
      </w:tr>
    </w:tbl>
    <w:p w:rsidR="006052B6" w:rsidRDefault="006052B6" w:rsidP="00940181">
      <w:pPr>
        <w:spacing w:after="0"/>
        <w:rPr>
          <w:rFonts w:cs="Arial"/>
          <w:szCs w:val="20"/>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6052B6" w:rsidRPr="00690542" w:rsidTr="002E5E2D">
        <w:trPr>
          <w:trHeight w:val="289"/>
          <w:tblHeader/>
          <w:jc w:val="center"/>
        </w:trPr>
        <w:tc>
          <w:tcPr>
            <w:tcW w:w="625" w:type="pct"/>
            <w:vMerge w:val="restart"/>
            <w:shd w:val="clear" w:color="auto" w:fill="8DB3E2"/>
            <w:vAlign w:val="center"/>
          </w:tcPr>
          <w:p w:rsidR="006052B6" w:rsidRPr="00690542" w:rsidRDefault="006052B6" w:rsidP="002E5E2D">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6052B6" w:rsidRPr="00690542" w:rsidRDefault="006052B6" w:rsidP="006052B6">
            <w:pPr>
              <w:spacing w:after="0" w:line="240" w:lineRule="auto"/>
              <w:jc w:val="center"/>
              <w:rPr>
                <w:rFonts w:cs="Arial"/>
                <w:b/>
                <w:noProof w:val="0"/>
                <w:sz w:val="18"/>
                <w:szCs w:val="20"/>
              </w:rPr>
            </w:pPr>
            <w:r w:rsidRPr="00690542">
              <w:rPr>
                <w:rFonts w:cs="Arial"/>
                <w:b/>
                <w:noProof w:val="0"/>
                <w:sz w:val="18"/>
                <w:szCs w:val="20"/>
              </w:rPr>
              <w:t xml:space="preserve">Documento de la propuesta </w:t>
            </w:r>
            <w:r>
              <w:rPr>
                <w:rFonts w:cs="Arial"/>
                <w:b/>
                <w:noProof w:val="0"/>
                <w:sz w:val="18"/>
                <w:szCs w:val="20"/>
              </w:rPr>
              <w:t>Técnica</w:t>
            </w:r>
          </w:p>
        </w:tc>
        <w:tc>
          <w:tcPr>
            <w:tcW w:w="917" w:type="pct"/>
            <w:gridSpan w:val="3"/>
            <w:shd w:val="clear" w:color="auto" w:fill="8DB3E2"/>
            <w:vAlign w:val="center"/>
          </w:tcPr>
          <w:p w:rsidR="006052B6" w:rsidRPr="00690542" w:rsidRDefault="006052B6" w:rsidP="002E5E2D">
            <w:pPr>
              <w:spacing w:after="0" w:line="240" w:lineRule="auto"/>
              <w:jc w:val="center"/>
              <w:rPr>
                <w:rFonts w:cs="Arial"/>
                <w:b/>
                <w:noProof w:val="0"/>
                <w:sz w:val="18"/>
                <w:szCs w:val="20"/>
              </w:rPr>
            </w:pPr>
            <w:r w:rsidRPr="00690542">
              <w:rPr>
                <w:rFonts w:cs="Arial"/>
                <w:b/>
                <w:noProof w:val="0"/>
                <w:sz w:val="18"/>
                <w:szCs w:val="20"/>
              </w:rPr>
              <w:t>Presentado</w:t>
            </w:r>
          </w:p>
        </w:tc>
      </w:tr>
      <w:tr w:rsidR="006052B6" w:rsidRPr="00690542" w:rsidTr="002E5E2D">
        <w:trPr>
          <w:trHeight w:val="209"/>
          <w:tblHeader/>
          <w:jc w:val="center"/>
        </w:trPr>
        <w:tc>
          <w:tcPr>
            <w:tcW w:w="625" w:type="pct"/>
            <w:vMerge/>
            <w:shd w:val="clear" w:color="auto" w:fill="8DB3E2"/>
            <w:vAlign w:val="center"/>
          </w:tcPr>
          <w:p w:rsidR="006052B6" w:rsidRPr="00690542" w:rsidRDefault="006052B6" w:rsidP="002E5E2D">
            <w:pPr>
              <w:spacing w:after="0" w:line="240" w:lineRule="auto"/>
              <w:jc w:val="center"/>
              <w:rPr>
                <w:rFonts w:cs="Arial"/>
                <w:noProof w:val="0"/>
                <w:sz w:val="18"/>
                <w:szCs w:val="20"/>
              </w:rPr>
            </w:pPr>
          </w:p>
        </w:tc>
        <w:tc>
          <w:tcPr>
            <w:tcW w:w="3458" w:type="pct"/>
            <w:vMerge/>
            <w:shd w:val="clear" w:color="auto" w:fill="8DB3E2"/>
            <w:vAlign w:val="center"/>
          </w:tcPr>
          <w:p w:rsidR="006052B6" w:rsidRPr="00690542" w:rsidRDefault="006052B6" w:rsidP="002E5E2D">
            <w:pPr>
              <w:spacing w:after="0" w:line="240" w:lineRule="auto"/>
              <w:jc w:val="both"/>
              <w:rPr>
                <w:rFonts w:cs="Arial"/>
                <w:noProof w:val="0"/>
                <w:sz w:val="18"/>
                <w:szCs w:val="20"/>
              </w:rPr>
            </w:pPr>
          </w:p>
        </w:tc>
        <w:tc>
          <w:tcPr>
            <w:tcW w:w="439" w:type="pct"/>
            <w:shd w:val="clear" w:color="auto" w:fill="8DB3E2"/>
            <w:vAlign w:val="center"/>
          </w:tcPr>
          <w:p w:rsidR="006052B6" w:rsidRPr="00690542" w:rsidRDefault="006052B6" w:rsidP="002E5E2D">
            <w:pPr>
              <w:spacing w:after="0" w:line="240" w:lineRule="auto"/>
              <w:jc w:val="center"/>
              <w:rPr>
                <w:rFonts w:cs="Arial"/>
                <w:b/>
                <w:noProof w:val="0"/>
                <w:sz w:val="18"/>
                <w:szCs w:val="20"/>
              </w:rPr>
            </w:pPr>
            <w:r w:rsidRPr="00690542">
              <w:rPr>
                <w:rFonts w:cs="Arial"/>
                <w:b/>
                <w:noProof w:val="0"/>
                <w:sz w:val="18"/>
                <w:szCs w:val="20"/>
              </w:rPr>
              <w:t>Si</w:t>
            </w:r>
          </w:p>
        </w:tc>
        <w:tc>
          <w:tcPr>
            <w:tcW w:w="478" w:type="pct"/>
            <w:gridSpan w:val="2"/>
            <w:shd w:val="clear" w:color="auto" w:fill="8DB3E2"/>
            <w:vAlign w:val="center"/>
          </w:tcPr>
          <w:p w:rsidR="006052B6" w:rsidRPr="00690542" w:rsidRDefault="006052B6" w:rsidP="002E5E2D">
            <w:pPr>
              <w:spacing w:after="0" w:line="240" w:lineRule="auto"/>
              <w:jc w:val="center"/>
              <w:rPr>
                <w:rFonts w:cs="Arial"/>
                <w:b/>
                <w:noProof w:val="0"/>
                <w:sz w:val="18"/>
                <w:szCs w:val="20"/>
              </w:rPr>
            </w:pPr>
            <w:r w:rsidRPr="00690542">
              <w:rPr>
                <w:rFonts w:cs="Arial"/>
                <w:b/>
                <w:noProof w:val="0"/>
                <w:sz w:val="18"/>
                <w:szCs w:val="20"/>
              </w:rPr>
              <w:t>No</w:t>
            </w:r>
          </w:p>
        </w:tc>
      </w:tr>
      <w:tr w:rsidR="006052B6" w:rsidRPr="00690542" w:rsidTr="002E5E2D">
        <w:trPr>
          <w:trHeight w:val="485"/>
          <w:jc w:val="center"/>
        </w:trPr>
        <w:tc>
          <w:tcPr>
            <w:tcW w:w="625" w:type="pct"/>
            <w:vAlign w:val="center"/>
          </w:tcPr>
          <w:p w:rsidR="006052B6" w:rsidRPr="00690542" w:rsidRDefault="006052B6" w:rsidP="006052B6">
            <w:pPr>
              <w:spacing w:after="0" w:line="240" w:lineRule="auto"/>
              <w:jc w:val="center"/>
              <w:rPr>
                <w:rFonts w:cs="Arial"/>
                <w:b/>
                <w:noProof w:val="0"/>
                <w:sz w:val="18"/>
                <w:szCs w:val="20"/>
              </w:rPr>
            </w:pPr>
            <w:r w:rsidRPr="00690542">
              <w:rPr>
                <w:rFonts w:cs="Arial"/>
                <w:b/>
                <w:noProof w:val="0"/>
                <w:sz w:val="18"/>
                <w:szCs w:val="20"/>
              </w:rPr>
              <w:t xml:space="preserve">Anexo </w:t>
            </w:r>
            <w:r>
              <w:rPr>
                <w:rFonts w:cs="Arial"/>
                <w:b/>
                <w:noProof w:val="0"/>
                <w:sz w:val="18"/>
                <w:szCs w:val="20"/>
              </w:rPr>
              <w:t>1 y 2</w:t>
            </w:r>
          </w:p>
        </w:tc>
        <w:tc>
          <w:tcPr>
            <w:tcW w:w="3458" w:type="pct"/>
            <w:vAlign w:val="center"/>
          </w:tcPr>
          <w:p w:rsidR="006052B6" w:rsidRPr="00690542" w:rsidRDefault="009F4C47" w:rsidP="009F4C47">
            <w:pPr>
              <w:spacing w:after="0" w:line="240" w:lineRule="auto"/>
              <w:jc w:val="both"/>
              <w:rPr>
                <w:rFonts w:cs="Arial"/>
                <w:noProof w:val="0"/>
                <w:sz w:val="18"/>
                <w:szCs w:val="20"/>
              </w:rPr>
            </w:pPr>
            <w:r>
              <w:rPr>
                <w:rFonts w:cs="Arial"/>
                <w:noProof w:val="0"/>
                <w:sz w:val="18"/>
                <w:szCs w:val="20"/>
              </w:rPr>
              <w:t xml:space="preserve">4.1.1 </w:t>
            </w:r>
            <w:r w:rsidRPr="009F4C47">
              <w:rPr>
                <w:rFonts w:cs="Arial"/>
                <w:noProof w:val="0"/>
                <w:sz w:val="18"/>
                <w:szCs w:val="20"/>
              </w:rPr>
              <w:t>Propuesta Técnica en la cual se contemplará los requisitos, condiciones y especificaciones técnicas establecidas los Anexos 1 y 2.</w:t>
            </w:r>
          </w:p>
        </w:tc>
        <w:tc>
          <w:tcPr>
            <w:tcW w:w="439" w:type="pct"/>
            <w:vAlign w:val="center"/>
          </w:tcPr>
          <w:p w:rsidR="006052B6" w:rsidRPr="00690542" w:rsidRDefault="006052B6" w:rsidP="002E5E2D">
            <w:pPr>
              <w:spacing w:after="0" w:line="240" w:lineRule="auto"/>
              <w:jc w:val="center"/>
              <w:rPr>
                <w:rFonts w:cs="Arial"/>
                <w:noProof w:val="0"/>
                <w:sz w:val="18"/>
                <w:szCs w:val="20"/>
              </w:rPr>
            </w:pPr>
          </w:p>
        </w:tc>
        <w:tc>
          <w:tcPr>
            <w:tcW w:w="478" w:type="pct"/>
            <w:gridSpan w:val="2"/>
            <w:vAlign w:val="center"/>
          </w:tcPr>
          <w:p w:rsidR="006052B6" w:rsidRPr="00690542" w:rsidRDefault="006052B6" w:rsidP="002E5E2D">
            <w:pPr>
              <w:spacing w:after="0" w:line="240" w:lineRule="auto"/>
              <w:jc w:val="center"/>
              <w:rPr>
                <w:rFonts w:cs="Arial"/>
                <w:noProof w:val="0"/>
                <w:sz w:val="18"/>
                <w:szCs w:val="20"/>
              </w:rPr>
            </w:pPr>
          </w:p>
        </w:tc>
      </w:tr>
      <w:tr w:rsidR="001C795B" w:rsidRPr="00690542" w:rsidTr="00940181">
        <w:trPr>
          <w:trHeight w:val="236"/>
          <w:jc w:val="center"/>
        </w:trPr>
        <w:tc>
          <w:tcPr>
            <w:tcW w:w="625" w:type="pct"/>
            <w:vMerge w:val="restart"/>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Documento legal-administrativo</w:t>
            </w:r>
          </w:p>
        </w:tc>
        <w:tc>
          <w:tcPr>
            <w:tcW w:w="917" w:type="pct"/>
            <w:gridSpan w:val="3"/>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Presentado</w:t>
            </w:r>
          </w:p>
        </w:tc>
      </w:tr>
      <w:tr w:rsidR="001C795B" w:rsidRPr="00690542" w:rsidTr="00940181">
        <w:trPr>
          <w:trHeight w:val="266"/>
          <w:jc w:val="center"/>
        </w:trPr>
        <w:tc>
          <w:tcPr>
            <w:tcW w:w="625" w:type="pct"/>
            <w:vMerge/>
            <w:shd w:val="clear" w:color="auto" w:fill="8DB3E2"/>
            <w:vAlign w:val="center"/>
          </w:tcPr>
          <w:p w:rsidR="001C795B" w:rsidRPr="00690542" w:rsidRDefault="001C795B" w:rsidP="008F1DA2">
            <w:pPr>
              <w:spacing w:after="0" w:line="240" w:lineRule="auto"/>
              <w:jc w:val="center"/>
              <w:rPr>
                <w:rFonts w:cs="Arial"/>
                <w:b/>
                <w:noProof w:val="0"/>
                <w:sz w:val="18"/>
                <w:szCs w:val="20"/>
              </w:rPr>
            </w:pPr>
          </w:p>
        </w:tc>
        <w:tc>
          <w:tcPr>
            <w:tcW w:w="3458" w:type="pct"/>
            <w:vMerge/>
            <w:shd w:val="clear" w:color="auto" w:fill="8DB3E2"/>
            <w:vAlign w:val="center"/>
          </w:tcPr>
          <w:p w:rsidR="001C795B" w:rsidRPr="00690542" w:rsidRDefault="001C795B" w:rsidP="008F1DA2">
            <w:pPr>
              <w:spacing w:after="0" w:line="240" w:lineRule="auto"/>
              <w:jc w:val="both"/>
              <w:rPr>
                <w:rFonts w:cs="Arial"/>
                <w:b/>
                <w:noProof w:val="0"/>
                <w:sz w:val="18"/>
                <w:szCs w:val="20"/>
              </w:rPr>
            </w:pPr>
          </w:p>
        </w:tc>
        <w:tc>
          <w:tcPr>
            <w:tcW w:w="465" w:type="pct"/>
            <w:gridSpan w:val="2"/>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Si</w:t>
            </w:r>
          </w:p>
        </w:tc>
        <w:tc>
          <w:tcPr>
            <w:tcW w:w="452" w:type="pct"/>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No</w:t>
            </w:r>
          </w:p>
        </w:tc>
      </w:tr>
      <w:tr w:rsidR="001C795B" w:rsidRPr="00690542" w:rsidTr="00940181">
        <w:trPr>
          <w:trHeight w:val="803"/>
          <w:jc w:val="center"/>
        </w:trPr>
        <w:tc>
          <w:tcPr>
            <w:tcW w:w="625" w:type="pct"/>
            <w:vAlign w:val="center"/>
          </w:tcPr>
          <w:p w:rsidR="001C795B" w:rsidRPr="00690542" w:rsidRDefault="001C795B" w:rsidP="00EE5BC1">
            <w:pPr>
              <w:jc w:val="center"/>
              <w:rPr>
                <w:rFonts w:cs="Arial"/>
                <w:b/>
                <w:sz w:val="18"/>
                <w:szCs w:val="20"/>
              </w:rPr>
            </w:pPr>
            <w:r w:rsidRPr="00690542">
              <w:rPr>
                <w:rFonts w:cs="Arial"/>
                <w:b/>
                <w:sz w:val="18"/>
                <w:szCs w:val="20"/>
              </w:rPr>
              <w:t>Anexo 3</w:t>
            </w:r>
          </w:p>
        </w:tc>
        <w:tc>
          <w:tcPr>
            <w:tcW w:w="3458" w:type="pct"/>
          </w:tcPr>
          <w:p w:rsidR="001C795B" w:rsidRPr="00690542" w:rsidRDefault="001C795B" w:rsidP="00EE5BC1">
            <w:pPr>
              <w:spacing w:after="0" w:line="240" w:lineRule="auto"/>
              <w:jc w:val="both"/>
              <w:rPr>
                <w:rFonts w:cs="Arial"/>
                <w:noProof w:val="0"/>
                <w:sz w:val="18"/>
                <w:szCs w:val="20"/>
              </w:rPr>
            </w:pPr>
            <w:r w:rsidRPr="00690542">
              <w:rPr>
                <w:rFonts w:cs="Arial"/>
                <w:noProof w:val="0"/>
                <w:sz w:val="18"/>
                <w:szCs w:val="20"/>
              </w:rPr>
              <w:t>4.1.3.1</w:t>
            </w:r>
            <w:r w:rsidRPr="00690542">
              <w:rPr>
                <w:rFonts w:cs="Arial"/>
                <w:noProof w:val="0"/>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1C795B" w:rsidRPr="00690542" w:rsidTr="00940181">
        <w:trPr>
          <w:trHeight w:val="470"/>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4</w:t>
            </w:r>
          </w:p>
        </w:tc>
        <w:tc>
          <w:tcPr>
            <w:tcW w:w="3458" w:type="pct"/>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4.1.3.2</w:t>
            </w:r>
            <w:r w:rsidRPr="00690542">
              <w:rPr>
                <w:rFonts w:cs="Arial"/>
                <w:noProof w:val="0"/>
                <w:sz w:val="18"/>
                <w:szCs w:val="20"/>
              </w:rPr>
              <w:tab/>
              <w:t>Escrito bajo protesta de decir verdad, que el licitante es de nacionalidad mexicana, de acuerdo con el Anexo 4.</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861133" w:rsidRPr="00690542" w:rsidTr="00940181">
        <w:trPr>
          <w:trHeight w:val="356"/>
          <w:jc w:val="center"/>
        </w:trPr>
        <w:tc>
          <w:tcPr>
            <w:tcW w:w="625" w:type="pct"/>
            <w:vAlign w:val="center"/>
          </w:tcPr>
          <w:p w:rsidR="00861133" w:rsidRPr="00690542" w:rsidRDefault="00861133" w:rsidP="00EE5BC1">
            <w:pPr>
              <w:spacing w:after="0" w:line="240" w:lineRule="auto"/>
              <w:jc w:val="center"/>
              <w:rPr>
                <w:rFonts w:cs="Arial"/>
                <w:b/>
                <w:noProof w:val="0"/>
                <w:sz w:val="18"/>
                <w:szCs w:val="20"/>
              </w:rPr>
            </w:pPr>
            <w:r w:rsidRPr="00690542">
              <w:rPr>
                <w:rFonts w:cs="Arial"/>
                <w:b/>
                <w:noProof w:val="0"/>
                <w:sz w:val="18"/>
                <w:szCs w:val="20"/>
              </w:rPr>
              <w:t>Anexo 5</w:t>
            </w:r>
          </w:p>
        </w:tc>
        <w:tc>
          <w:tcPr>
            <w:tcW w:w="3458" w:type="pct"/>
          </w:tcPr>
          <w:p w:rsidR="00861133" w:rsidRPr="00690542" w:rsidRDefault="00861133" w:rsidP="001D1528">
            <w:pPr>
              <w:spacing w:after="0" w:line="240" w:lineRule="auto"/>
              <w:jc w:val="both"/>
              <w:rPr>
                <w:rFonts w:cs="Arial"/>
                <w:noProof w:val="0"/>
                <w:sz w:val="18"/>
                <w:szCs w:val="20"/>
                <w:lang w:eastAsia="ar-SA"/>
              </w:rPr>
            </w:pPr>
            <w:r w:rsidRPr="00690542">
              <w:rPr>
                <w:rFonts w:cs="Arial"/>
                <w:noProof w:val="0"/>
                <w:sz w:val="18"/>
                <w:szCs w:val="20"/>
                <w:lang w:eastAsia="ar-SA"/>
              </w:rPr>
              <w:t>4.1.3.3 Escrito en el que manifieste que en caso de resultar adjudicado, los servicios propuestos cumplirán con las normas solicitadas en la presente Convocatoria, de acuerdo con el Anexo 5</w:t>
            </w:r>
            <w:r w:rsidR="00066819" w:rsidRPr="00690542">
              <w:rPr>
                <w:rFonts w:cs="Arial"/>
                <w:noProof w:val="0"/>
                <w:sz w:val="18"/>
                <w:szCs w:val="20"/>
                <w:lang w:eastAsia="ar-SA"/>
              </w:rPr>
              <w:t>.</w:t>
            </w:r>
          </w:p>
        </w:tc>
        <w:tc>
          <w:tcPr>
            <w:tcW w:w="465" w:type="pct"/>
            <w:gridSpan w:val="2"/>
            <w:vAlign w:val="center"/>
          </w:tcPr>
          <w:p w:rsidR="00861133" w:rsidRPr="00690542" w:rsidRDefault="00861133" w:rsidP="00031A6B">
            <w:pPr>
              <w:spacing w:after="0" w:line="240" w:lineRule="auto"/>
              <w:jc w:val="both"/>
              <w:rPr>
                <w:rFonts w:cs="Arial"/>
                <w:noProof w:val="0"/>
                <w:sz w:val="18"/>
                <w:szCs w:val="20"/>
              </w:rPr>
            </w:pPr>
          </w:p>
        </w:tc>
        <w:tc>
          <w:tcPr>
            <w:tcW w:w="452" w:type="pct"/>
            <w:vAlign w:val="center"/>
          </w:tcPr>
          <w:p w:rsidR="00861133" w:rsidRPr="00690542" w:rsidRDefault="00861133" w:rsidP="00031A6B">
            <w:pPr>
              <w:spacing w:after="0" w:line="240" w:lineRule="auto"/>
              <w:jc w:val="both"/>
              <w:rPr>
                <w:rFonts w:cs="Arial"/>
                <w:noProof w:val="0"/>
                <w:sz w:val="18"/>
                <w:szCs w:val="20"/>
              </w:rPr>
            </w:pPr>
          </w:p>
        </w:tc>
      </w:tr>
      <w:tr w:rsidR="001C795B" w:rsidRPr="00690542" w:rsidTr="00940181">
        <w:trPr>
          <w:trHeight w:val="356"/>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6</w:t>
            </w:r>
          </w:p>
        </w:tc>
        <w:tc>
          <w:tcPr>
            <w:tcW w:w="3458" w:type="pct"/>
          </w:tcPr>
          <w:p w:rsidR="001C795B" w:rsidRPr="00690542" w:rsidRDefault="001C795B" w:rsidP="00F03BD6">
            <w:pPr>
              <w:spacing w:after="0" w:line="240" w:lineRule="auto"/>
              <w:jc w:val="both"/>
              <w:rPr>
                <w:rFonts w:cs="Arial"/>
                <w:noProof w:val="0"/>
                <w:sz w:val="18"/>
                <w:szCs w:val="20"/>
                <w:lang w:eastAsia="ar-SA"/>
              </w:rPr>
            </w:pPr>
            <w:r w:rsidRPr="00690542">
              <w:rPr>
                <w:rFonts w:cs="Arial"/>
                <w:noProof w:val="0"/>
                <w:sz w:val="18"/>
                <w:szCs w:val="20"/>
                <w:lang w:eastAsia="ar-SA"/>
              </w:rPr>
              <w:t>4.1.3.4</w:t>
            </w:r>
            <w:r w:rsidRPr="00690542">
              <w:rPr>
                <w:rFonts w:cs="Arial"/>
                <w:noProof w:val="0"/>
                <w:sz w:val="18"/>
                <w:szCs w:val="20"/>
                <w:lang w:eastAsia="ar-SA"/>
              </w:rPr>
              <w:tab/>
              <w:t>Escrito bajo protesta de decir verdad, que no se ubica en los supuestos establecidos en los artículos 50 y 60 de la LAASSP, de acuerdo con el Anexo 6.</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7</w:t>
            </w:r>
          </w:p>
        </w:tc>
        <w:tc>
          <w:tcPr>
            <w:tcW w:w="3458" w:type="pct"/>
            <w:vAlign w:val="center"/>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4.1.3.5</w:t>
            </w:r>
            <w:r w:rsidRPr="00690542">
              <w:rPr>
                <w:rFonts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8</w:t>
            </w:r>
          </w:p>
        </w:tc>
        <w:tc>
          <w:tcPr>
            <w:tcW w:w="3458" w:type="pct"/>
            <w:vAlign w:val="center"/>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4.1.3.6</w:t>
            </w:r>
            <w:r w:rsidRPr="00690542">
              <w:rPr>
                <w:rFonts w:cs="Arial"/>
                <w:noProof w:val="0"/>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Escrito</w:t>
            </w:r>
            <w:r w:rsidRPr="00690542">
              <w:rPr>
                <w:sz w:val="18"/>
              </w:rPr>
              <w:t xml:space="preserve"> </w:t>
            </w:r>
            <w:r w:rsidRPr="00690542">
              <w:rPr>
                <w:rFonts w:cs="Arial"/>
                <w:b/>
                <w:noProof w:val="0"/>
                <w:sz w:val="18"/>
                <w:szCs w:val="20"/>
              </w:rPr>
              <w:t>CompraNet</w:t>
            </w:r>
          </w:p>
        </w:tc>
        <w:tc>
          <w:tcPr>
            <w:tcW w:w="3458" w:type="pct"/>
            <w:vAlign w:val="center"/>
          </w:tcPr>
          <w:p w:rsidR="001C795B" w:rsidRPr="00690542" w:rsidRDefault="001C795B" w:rsidP="00031A6B">
            <w:pPr>
              <w:spacing w:after="0" w:line="240" w:lineRule="auto"/>
              <w:jc w:val="both"/>
              <w:rPr>
                <w:rFonts w:cs="Arial"/>
                <w:noProof w:val="0"/>
                <w:sz w:val="18"/>
                <w:szCs w:val="20"/>
              </w:rPr>
            </w:pPr>
            <w:r w:rsidRPr="00690542">
              <w:rPr>
                <w:rFonts w:cs="Arial"/>
                <w:noProof w:val="0"/>
                <w:sz w:val="18"/>
                <w:szCs w:val="20"/>
              </w:rPr>
              <w:t>4.1.3.7</w:t>
            </w:r>
            <w:r w:rsidRPr="00690542">
              <w:rPr>
                <w:rFonts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5" w:type="pct"/>
            <w:gridSpan w:val="2"/>
            <w:vAlign w:val="center"/>
          </w:tcPr>
          <w:p w:rsidR="001C795B" w:rsidRPr="00690542" w:rsidRDefault="001C795B" w:rsidP="00031A6B">
            <w:pPr>
              <w:spacing w:after="0" w:line="240" w:lineRule="auto"/>
              <w:jc w:val="center"/>
              <w:rPr>
                <w:rFonts w:cs="Arial"/>
                <w:noProof w:val="0"/>
                <w:sz w:val="18"/>
                <w:szCs w:val="20"/>
                <w:highlight w:val="yellow"/>
              </w:rPr>
            </w:pPr>
          </w:p>
        </w:tc>
        <w:tc>
          <w:tcPr>
            <w:tcW w:w="452" w:type="pct"/>
            <w:vAlign w:val="center"/>
          </w:tcPr>
          <w:p w:rsidR="001C795B" w:rsidRPr="00690542" w:rsidRDefault="001C795B" w:rsidP="00031A6B">
            <w:pPr>
              <w:spacing w:after="0" w:line="240" w:lineRule="auto"/>
              <w:jc w:val="center"/>
              <w:rPr>
                <w:rFonts w:cs="Arial"/>
                <w:noProof w:val="0"/>
                <w:sz w:val="18"/>
                <w:szCs w:val="20"/>
                <w:highlight w:val="yellow"/>
              </w:rPr>
            </w:pPr>
          </w:p>
        </w:tc>
      </w:tr>
      <w:tr w:rsidR="001C795B" w:rsidRPr="00690542" w:rsidTr="00940181">
        <w:trPr>
          <w:trHeight w:val="392"/>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11</w:t>
            </w:r>
          </w:p>
        </w:tc>
        <w:tc>
          <w:tcPr>
            <w:tcW w:w="3458" w:type="pct"/>
            <w:vAlign w:val="center"/>
          </w:tcPr>
          <w:p w:rsidR="001C795B" w:rsidRPr="00690542" w:rsidRDefault="001C795B" w:rsidP="00031A6B">
            <w:pPr>
              <w:spacing w:after="0" w:line="240" w:lineRule="auto"/>
              <w:jc w:val="both"/>
              <w:rPr>
                <w:rFonts w:cs="Arial"/>
                <w:noProof w:val="0"/>
                <w:sz w:val="18"/>
                <w:szCs w:val="20"/>
              </w:rPr>
            </w:pPr>
            <w:r w:rsidRPr="00690542">
              <w:rPr>
                <w:rFonts w:cs="Arial"/>
                <w:noProof w:val="0"/>
                <w:sz w:val="18"/>
                <w:szCs w:val="20"/>
              </w:rPr>
              <w:t>Escrito para solicitar la clasificación de la información entregada por el licitante.</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289"/>
          <w:tblHeader/>
          <w:jc w:val="center"/>
        </w:trPr>
        <w:tc>
          <w:tcPr>
            <w:tcW w:w="625" w:type="pct"/>
            <w:vMerge w:val="restart"/>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1C795B" w:rsidRPr="00690542" w:rsidRDefault="001C795B" w:rsidP="006052B6">
            <w:pPr>
              <w:spacing w:after="0" w:line="240" w:lineRule="auto"/>
              <w:jc w:val="center"/>
              <w:rPr>
                <w:rFonts w:cs="Arial"/>
                <w:b/>
                <w:noProof w:val="0"/>
                <w:sz w:val="18"/>
                <w:szCs w:val="20"/>
              </w:rPr>
            </w:pPr>
            <w:r w:rsidRPr="00690542">
              <w:rPr>
                <w:rFonts w:cs="Arial"/>
                <w:b/>
                <w:noProof w:val="0"/>
                <w:sz w:val="18"/>
                <w:szCs w:val="20"/>
              </w:rPr>
              <w:t>Documento de la propuesta económica</w:t>
            </w:r>
          </w:p>
        </w:tc>
        <w:tc>
          <w:tcPr>
            <w:tcW w:w="917" w:type="pct"/>
            <w:gridSpan w:val="3"/>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Presentado</w:t>
            </w:r>
          </w:p>
        </w:tc>
      </w:tr>
      <w:tr w:rsidR="001C795B" w:rsidRPr="00690542" w:rsidTr="00323E7D">
        <w:trPr>
          <w:trHeight w:val="209"/>
          <w:tblHeader/>
          <w:jc w:val="center"/>
        </w:trPr>
        <w:tc>
          <w:tcPr>
            <w:tcW w:w="625" w:type="pct"/>
            <w:vMerge/>
            <w:shd w:val="clear" w:color="auto" w:fill="8DB3E2"/>
            <w:vAlign w:val="center"/>
          </w:tcPr>
          <w:p w:rsidR="001C795B" w:rsidRPr="00690542" w:rsidRDefault="001C795B" w:rsidP="00031A6B">
            <w:pPr>
              <w:spacing w:after="0" w:line="240" w:lineRule="auto"/>
              <w:jc w:val="center"/>
              <w:rPr>
                <w:rFonts w:cs="Arial"/>
                <w:noProof w:val="0"/>
                <w:sz w:val="18"/>
                <w:szCs w:val="20"/>
              </w:rPr>
            </w:pPr>
          </w:p>
        </w:tc>
        <w:tc>
          <w:tcPr>
            <w:tcW w:w="3458" w:type="pct"/>
            <w:vMerge/>
            <w:shd w:val="clear" w:color="auto" w:fill="8DB3E2"/>
            <w:vAlign w:val="center"/>
          </w:tcPr>
          <w:p w:rsidR="001C795B" w:rsidRPr="00690542" w:rsidRDefault="001C795B" w:rsidP="00031A6B">
            <w:pPr>
              <w:spacing w:after="0" w:line="240" w:lineRule="auto"/>
              <w:jc w:val="both"/>
              <w:rPr>
                <w:rFonts w:cs="Arial"/>
                <w:noProof w:val="0"/>
                <w:sz w:val="18"/>
                <w:szCs w:val="20"/>
              </w:rPr>
            </w:pPr>
          </w:p>
        </w:tc>
        <w:tc>
          <w:tcPr>
            <w:tcW w:w="439" w:type="pct"/>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Si</w:t>
            </w:r>
          </w:p>
        </w:tc>
        <w:tc>
          <w:tcPr>
            <w:tcW w:w="478" w:type="pct"/>
            <w:gridSpan w:val="2"/>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No</w:t>
            </w:r>
          </w:p>
        </w:tc>
      </w:tr>
      <w:tr w:rsidR="001C795B" w:rsidRPr="00690542" w:rsidTr="00323E7D">
        <w:trPr>
          <w:trHeight w:val="485"/>
          <w:jc w:val="center"/>
        </w:trPr>
        <w:tc>
          <w:tcPr>
            <w:tcW w:w="625" w:type="pct"/>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Anexo 9</w:t>
            </w:r>
          </w:p>
        </w:tc>
        <w:tc>
          <w:tcPr>
            <w:tcW w:w="3458" w:type="pct"/>
            <w:vAlign w:val="center"/>
          </w:tcPr>
          <w:p w:rsidR="001C795B" w:rsidRPr="00690542" w:rsidRDefault="001C795B" w:rsidP="00880F7F">
            <w:pPr>
              <w:spacing w:after="0" w:line="240" w:lineRule="auto"/>
              <w:jc w:val="both"/>
              <w:rPr>
                <w:rFonts w:cs="Arial"/>
                <w:noProof w:val="0"/>
                <w:sz w:val="18"/>
                <w:szCs w:val="20"/>
              </w:rPr>
            </w:pPr>
            <w:r w:rsidRPr="00690542">
              <w:rPr>
                <w:rFonts w:cs="Arial"/>
                <w:noProof w:val="0"/>
                <w:sz w:val="18"/>
                <w:szCs w:val="20"/>
              </w:rPr>
              <w:t>Formato de propuesta Económica.</w:t>
            </w:r>
          </w:p>
        </w:tc>
        <w:tc>
          <w:tcPr>
            <w:tcW w:w="439" w:type="pct"/>
            <w:vAlign w:val="center"/>
          </w:tcPr>
          <w:p w:rsidR="001C795B" w:rsidRPr="00690542" w:rsidRDefault="001C795B" w:rsidP="00031A6B">
            <w:pPr>
              <w:spacing w:after="0" w:line="240" w:lineRule="auto"/>
              <w:jc w:val="center"/>
              <w:rPr>
                <w:rFonts w:cs="Arial"/>
                <w:noProof w:val="0"/>
                <w:sz w:val="18"/>
                <w:szCs w:val="20"/>
              </w:rPr>
            </w:pPr>
          </w:p>
        </w:tc>
        <w:tc>
          <w:tcPr>
            <w:tcW w:w="478" w:type="pct"/>
            <w:gridSpan w:val="2"/>
            <w:vAlign w:val="center"/>
          </w:tcPr>
          <w:p w:rsidR="001C795B" w:rsidRPr="00690542" w:rsidRDefault="001C795B" w:rsidP="00031A6B">
            <w:pPr>
              <w:spacing w:after="0" w:line="240" w:lineRule="auto"/>
              <w:jc w:val="center"/>
              <w:rPr>
                <w:rFonts w:cs="Arial"/>
                <w:noProof w:val="0"/>
                <w:sz w:val="18"/>
                <w:szCs w:val="20"/>
              </w:rPr>
            </w:pPr>
          </w:p>
        </w:tc>
      </w:tr>
    </w:tbl>
    <w:p w:rsidR="001C795B" w:rsidRPr="00690542" w:rsidRDefault="001C795B" w:rsidP="00940181">
      <w:pPr>
        <w:spacing w:after="0"/>
        <w:rPr>
          <w:rFonts w:cs="Arial"/>
          <w:szCs w:val="20"/>
          <w:lang w:eastAsia="ar-SA"/>
        </w:rPr>
      </w:pPr>
    </w:p>
    <w:p w:rsidR="001C795B" w:rsidRPr="00690542" w:rsidRDefault="001C795B" w:rsidP="00940181">
      <w:pPr>
        <w:spacing w:after="0"/>
        <w:rPr>
          <w:rFonts w:cs="Arial"/>
          <w:szCs w:val="20"/>
          <w:lang w:eastAsia="ar-SA"/>
        </w:rPr>
      </w:pPr>
      <w:r w:rsidRPr="00690542">
        <w:rPr>
          <w:rFonts w:cs="Arial"/>
          <w:szCs w:val="20"/>
          <w:lang w:eastAsia="ar-SA"/>
        </w:rPr>
        <w:br w:type="page"/>
      </w:r>
    </w:p>
    <w:p w:rsidR="001C795B" w:rsidRPr="00690542" w:rsidRDefault="001C795B" w:rsidP="00456814">
      <w:pPr>
        <w:pStyle w:val="Ttulo1"/>
      </w:pPr>
      <w:bookmarkStart w:id="258" w:name="_Toc336378694"/>
      <w:bookmarkStart w:id="259" w:name="_Toc431386042"/>
      <w:bookmarkStart w:id="260" w:name="_Toc431386319"/>
      <w:bookmarkStart w:id="261" w:name="_Toc356557692"/>
      <w:bookmarkStart w:id="262" w:name="_Toc358979945"/>
      <w:bookmarkStart w:id="263" w:name="_Toc367205820"/>
      <w:bookmarkStart w:id="264" w:name="_Toc388439790"/>
      <w:bookmarkStart w:id="265" w:name="_Toc424648472"/>
      <w:bookmarkStart w:id="266" w:name="_Toc7096058"/>
      <w:r w:rsidRPr="00690542">
        <w:t xml:space="preserve">ANEXO </w:t>
      </w:r>
      <w:bookmarkEnd w:id="258"/>
      <w:r w:rsidRPr="00690542">
        <w:t>11.</w:t>
      </w:r>
      <w:bookmarkStart w:id="267" w:name="_Toc431386043"/>
      <w:bookmarkStart w:id="268" w:name="_Toc431386320"/>
      <w:bookmarkEnd w:id="259"/>
      <w:bookmarkEnd w:id="260"/>
      <w:r w:rsidRPr="00690542">
        <w:t xml:space="preserve"> FORMATO INFORMACIÓN RESERVADA Y CONFIDENCIAL.</w:t>
      </w:r>
      <w:bookmarkEnd w:id="261"/>
      <w:bookmarkEnd w:id="262"/>
      <w:bookmarkEnd w:id="263"/>
      <w:bookmarkEnd w:id="264"/>
      <w:bookmarkEnd w:id="265"/>
      <w:bookmarkEnd w:id="266"/>
      <w:bookmarkEnd w:id="267"/>
      <w:bookmarkEnd w:id="268"/>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right"/>
        <w:rPr>
          <w:rFonts w:cs="Arial"/>
          <w:b w:val="0"/>
          <w:lang w:val="es-MX"/>
        </w:rPr>
      </w:pPr>
      <w:r w:rsidRPr="00690542">
        <w:rPr>
          <w:rFonts w:cs="Arial"/>
          <w:b w:val="0"/>
          <w:lang w:val="es-MX"/>
        </w:rPr>
        <w:t xml:space="preserve">Ciudad de México, a __ de ___________ de </w:t>
      </w:r>
      <w:r w:rsidR="000F1CB8" w:rsidRPr="00690542">
        <w:rPr>
          <w:rFonts w:cs="Arial"/>
          <w:b w:val="0"/>
          <w:lang w:val="es-MX"/>
        </w:rPr>
        <w:t>201</w:t>
      </w:r>
      <w:r w:rsidR="00F461C4">
        <w:rPr>
          <w:rFonts w:cs="Arial"/>
          <w:b w:val="0"/>
          <w:lang w:val="es-MX"/>
        </w:rPr>
        <w:t>9</w:t>
      </w:r>
      <w:r w:rsidRPr="00690542">
        <w:rPr>
          <w:rFonts w:cs="Arial"/>
          <w:b w:val="0"/>
          <w:lang w:val="es-MX"/>
        </w:rPr>
        <w:t>.</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A868DC" w:rsidRPr="00F461C4" w:rsidRDefault="00A868DC" w:rsidP="00A868DC">
      <w:pPr>
        <w:pStyle w:val="Estilo"/>
        <w:ind w:left="-284"/>
        <w:jc w:val="both"/>
        <w:rPr>
          <w:rFonts w:cs="Arial"/>
          <w:b w:val="0"/>
          <w:lang w:val="es-MX"/>
        </w:rPr>
      </w:pPr>
      <w:r w:rsidRPr="00F461C4">
        <w:rPr>
          <w:rFonts w:cs="Arial"/>
          <w:b w:val="0"/>
          <w:lang w:val="es-MX"/>
        </w:rPr>
        <w:t xml:space="preserve">Dirección de Administración </w:t>
      </w:r>
    </w:p>
    <w:p w:rsidR="00A868DC" w:rsidRPr="00F461C4" w:rsidRDefault="00A868DC" w:rsidP="00A868DC">
      <w:pPr>
        <w:pStyle w:val="Estilo"/>
        <w:ind w:left="-284"/>
        <w:jc w:val="both"/>
        <w:rPr>
          <w:rFonts w:cs="Arial"/>
          <w:b w:val="0"/>
          <w:lang w:val="es-MX"/>
        </w:rPr>
      </w:pPr>
      <w:r w:rsidRPr="00F461C4">
        <w:rPr>
          <w:rFonts w:cs="Arial"/>
          <w:b w:val="0"/>
          <w:lang w:val="es-MX"/>
        </w:rPr>
        <w:t xml:space="preserve">Unidad de Adquisiciones e Infraestructura </w:t>
      </w:r>
    </w:p>
    <w:p w:rsidR="00A868DC" w:rsidRPr="00F461C4" w:rsidRDefault="00A868DC" w:rsidP="00A868DC">
      <w:pPr>
        <w:pStyle w:val="Estilo"/>
        <w:ind w:left="-284"/>
        <w:jc w:val="both"/>
        <w:rPr>
          <w:rFonts w:cs="Arial"/>
          <w:b w:val="0"/>
          <w:lang w:val="es-MX"/>
        </w:rPr>
      </w:pPr>
      <w:r w:rsidRPr="00F461C4">
        <w:rPr>
          <w:rFonts w:cs="Arial"/>
          <w:b w:val="0"/>
          <w:lang w:val="es-MX"/>
        </w:rPr>
        <w:t xml:space="preserve">Coordinación de Adquisición de Bienes y Contratación de Servicios </w:t>
      </w:r>
    </w:p>
    <w:p w:rsidR="00A868DC" w:rsidRPr="00F461C4" w:rsidRDefault="00A868DC" w:rsidP="00A868DC">
      <w:pPr>
        <w:pStyle w:val="Estilo"/>
        <w:ind w:left="-284"/>
        <w:jc w:val="both"/>
        <w:rPr>
          <w:rFonts w:cs="Arial"/>
          <w:b w:val="0"/>
          <w:lang w:val="es-MX"/>
        </w:rPr>
      </w:pPr>
      <w:r w:rsidRPr="00F461C4">
        <w:rPr>
          <w:rFonts w:cs="Arial"/>
          <w:b w:val="0"/>
          <w:lang w:val="es-MX"/>
        </w:rPr>
        <w:t xml:space="preserve">Coordinación Técnica de Adquisición de Bienes de Inversión y Activos </w:t>
      </w:r>
    </w:p>
    <w:p w:rsidR="00A868DC" w:rsidRPr="00F461C4" w:rsidRDefault="00A868DC" w:rsidP="00A868DC">
      <w:pPr>
        <w:pStyle w:val="Estilo"/>
        <w:ind w:left="-284"/>
        <w:jc w:val="both"/>
        <w:rPr>
          <w:rFonts w:cs="Arial"/>
          <w:b w:val="0"/>
          <w:lang w:val="es-MX"/>
        </w:rPr>
      </w:pPr>
      <w:r w:rsidRPr="00F461C4">
        <w:rPr>
          <w:rFonts w:cs="Arial"/>
          <w:b w:val="0"/>
          <w:lang w:val="es-MX"/>
        </w:rPr>
        <w:t>División de Contratación de Activos y Logística</w:t>
      </w:r>
    </w:p>
    <w:p w:rsidR="001C795B" w:rsidRPr="00690542" w:rsidRDefault="001C795B" w:rsidP="002139D3">
      <w:pPr>
        <w:pStyle w:val="Estilo"/>
        <w:ind w:left="-284"/>
        <w:jc w:val="both"/>
        <w:rPr>
          <w:rFonts w:cs="Arial"/>
          <w:b w:val="0"/>
          <w:lang w:val="es-MX"/>
        </w:rPr>
      </w:pPr>
      <w:r w:rsidRPr="00690542">
        <w:rPr>
          <w:rFonts w:cs="Arial"/>
          <w:b w:val="0"/>
          <w:lang w:val="es-MX"/>
        </w:rPr>
        <w:t>Presente</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___(Nombre) , en mi carácter de _________________________, de la ___(Persona Física o Moral)___, manifiesto por medio de la presente que los documentos contenidos en mi propuesta y remitida a la convocante para la invitación a cuando menos tres personas Núm.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Relación de documentos:</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1.- ...</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2.- ...</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rPr>
          <w:rFonts w:cs="Arial"/>
          <w:b w:val="0"/>
          <w:lang w:val="es-MX"/>
        </w:rPr>
      </w:pPr>
      <w:r w:rsidRPr="00690542">
        <w:rPr>
          <w:rFonts w:cs="Arial"/>
          <w:b w:val="0"/>
          <w:lang w:val="es-MX"/>
        </w:rPr>
        <w:t>Protesto lo necesario</w:t>
      </w:r>
    </w:p>
    <w:p w:rsidR="001C795B" w:rsidRPr="00690542" w:rsidRDefault="001C795B" w:rsidP="002139D3">
      <w:pPr>
        <w:pStyle w:val="Estilo"/>
        <w:ind w:left="-284"/>
        <w:rPr>
          <w:rFonts w:cs="Arial"/>
          <w:b w:val="0"/>
          <w:lang w:val="es-MX"/>
        </w:rPr>
      </w:pPr>
      <w:r w:rsidRPr="00690542">
        <w:rPr>
          <w:rFonts w:cs="Arial"/>
          <w:b w:val="0"/>
          <w:lang w:val="es-MX"/>
        </w:rPr>
        <w:t>______________________________________________________</w:t>
      </w:r>
    </w:p>
    <w:p w:rsidR="001C795B" w:rsidRPr="00690542" w:rsidRDefault="001C795B" w:rsidP="002139D3">
      <w:pPr>
        <w:pStyle w:val="Estilo"/>
        <w:ind w:left="-284"/>
        <w:rPr>
          <w:rFonts w:cs="Arial"/>
          <w:b w:val="0"/>
          <w:lang w:val="es-MX"/>
        </w:rPr>
      </w:pPr>
      <w:r w:rsidRPr="00690542">
        <w:rPr>
          <w:rFonts w:cs="Arial"/>
          <w:b w:val="0"/>
          <w:lang w:val="es-MX"/>
        </w:rPr>
        <w:t>(Nombre y Firma del Apoderado o Representante Legal del Licitante)</w:t>
      </w:r>
    </w:p>
    <w:p w:rsidR="001C795B" w:rsidRPr="00690542" w:rsidRDefault="001C795B" w:rsidP="002139D3">
      <w:pPr>
        <w:pStyle w:val="Estilo"/>
        <w:ind w:left="-284"/>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90542" w:rsidRDefault="001C795B" w:rsidP="00456814">
      <w:pPr>
        <w:pStyle w:val="Ttulo1"/>
      </w:pPr>
      <w:bookmarkStart w:id="269" w:name="_Toc431386044"/>
      <w:bookmarkStart w:id="270" w:name="_Toc431386321"/>
      <w:bookmarkStart w:id="271" w:name="_Toc7096059"/>
      <w:r w:rsidRPr="00690542">
        <w:t>ANEXO 12</w:t>
      </w:r>
      <w:bookmarkStart w:id="272" w:name="_Toc431386045"/>
      <w:bookmarkStart w:id="273" w:name="_Toc431386322"/>
      <w:bookmarkEnd w:id="269"/>
      <w:bookmarkEnd w:id="270"/>
      <w:r w:rsidRPr="00690542">
        <w:t xml:space="preserve"> SOLICITUD DE ACLARACIONES</w:t>
      </w:r>
      <w:bookmarkEnd w:id="271"/>
      <w:bookmarkEnd w:id="272"/>
      <w:bookmarkEnd w:id="273"/>
    </w:p>
    <w:p w:rsidR="001C795B" w:rsidRPr="00690542" w:rsidRDefault="001C795B" w:rsidP="002403E2">
      <w:pPr>
        <w:pStyle w:val="Estilo"/>
        <w:ind w:left="-284"/>
        <w:rPr>
          <w:rFonts w:cs="Arial"/>
          <w:lang w:val="es-MX"/>
        </w:rPr>
      </w:pPr>
    </w:p>
    <w:tbl>
      <w:tblPr>
        <w:tblW w:w="5000" w:type="pct"/>
        <w:tblCellMar>
          <w:left w:w="70" w:type="dxa"/>
          <w:right w:w="70" w:type="dxa"/>
        </w:tblCellMar>
        <w:tblLook w:val="0000" w:firstRow="0" w:lastRow="0" w:firstColumn="0" w:lastColumn="0" w:noHBand="0" w:noVBand="0"/>
      </w:tblPr>
      <w:tblGrid>
        <w:gridCol w:w="3007"/>
        <w:gridCol w:w="3066"/>
        <w:gridCol w:w="1085"/>
        <w:gridCol w:w="2479"/>
      </w:tblGrid>
      <w:tr w:rsidR="001C795B" w:rsidRPr="00690542" w:rsidTr="00223EE0">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PROCEDIMIENTO:</w:t>
            </w:r>
          </w:p>
        </w:tc>
        <w:tc>
          <w:tcPr>
            <w:tcW w:w="1591" w:type="pct"/>
            <w:tcBorders>
              <w:top w:val="single" w:sz="4" w:space="0" w:color="000000"/>
              <w:left w:val="single" w:sz="4" w:space="0" w:color="000000"/>
              <w:bottom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c>
          <w:tcPr>
            <w:tcW w:w="563"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23"/>
              <w:jc w:val="both"/>
              <w:rPr>
                <w:rFonts w:cs="Arial"/>
                <w:lang w:val="es-MX"/>
              </w:rPr>
            </w:pPr>
            <w:r w:rsidRPr="00690542">
              <w:rPr>
                <w:rFonts w:cs="Arial"/>
                <w:lang w:val="es-MX"/>
              </w:rPr>
              <w:t>FECHA:</w:t>
            </w:r>
          </w:p>
        </w:tc>
        <w:tc>
          <w:tcPr>
            <w:tcW w:w="1286" w:type="pct"/>
            <w:tcBorders>
              <w:top w:val="single" w:sz="4" w:space="0" w:color="000000"/>
              <w:left w:val="single" w:sz="4" w:space="0" w:color="000000"/>
              <w:bottom w:val="single" w:sz="4" w:space="0" w:color="000000"/>
              <w:right w:val="single" w:sz="4" w:space="0" w:color="000000"/>
            </w:tcBorders>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D</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1.- NUMERALES DE LA CONVOCATORIA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9"/>
        <w:gridCol w:w="993"/>
        <w:gridCol w:w="2694"/>
        <w:gridCol w:w="3367"/>
      </w:tblGrid>
      <w:tr w:rsidR="001C795B" w:rsidRPr="00690542" w:rsidTr="004F2393">
        <w:trPr>
          <w:tblHeader/>
        </w:trPr>
        <w:tc>
          <w:tcPr>
            <w:tcW w:w="1369" w:type="pct"/>
            <w:shd w:val="clear" w:color="auto" w:fill="E5B8B7"/>
            <w:vAlign w:val="center"/>
          </w:tcPr>
          <w:p w:rsidR="001C795B" w:rsidRPr="00690542" w:rsidRDefault="001C795B" w:rsidP="00223EE0">
            <w:pPr>
              <w:pStyle w:val="Estilo"/>
              <w:rPr>
                <w:rFonts w:cs="Arial"/>
                <w:lang w:val="es-MX"/>
              </w:rPr>
            </w:pPr>
            <w:r w:rsidRPr="00690542">
              <w:rPr>
                <w:rFonts w:cs="Arial"/>
                <w:lang w:val="es-MX"/>
              </w:rPr>
              <w:t>(1) Numeral de la convocatoria</w:t>
            </w:r>
          </w:p>
        </w:tc>
        <w:tc>
          <w:tcPr>
            <w:tcW w:w="511" w:type="pct"/>
            <w:shd w:val="clear" w:color="auto" w:fill="E5B8B7"/>
            <w:vAlign w:val="center"/>
          </w:tcPr>
          <w:p w:rsidR="001C795B" w:rsidRPr="00690542" w:rsidRDefault="001C795B" w:rsidP="00223EE0">
            <w:pPr>
              <w:pStyle w:val="Estilo"/>
              <w:rPr>
                <w:rFonts w:cs="Arial"/>
                <w:sz w:val="14"/>
                <w:lang w:val="es-MX"/>
              </w:rPr>
            </w:pPr>
            <w:r w:rsidRPr="00690542">
              <w:rPr>
                <w:rFonts w:cs="Arial"/>
                <w:sz w:val="14"/>
                <w:lang w:val="es-MX"/>
              </w:rPr>
              <w:t>(2) No. de pregunta y/o aclaración</w:t>
            </w:r>
          </w:p>
        </w:tc>
        <w:tc>
          <w:tcPr>
            <w:tcW w:w="1387" w:type="pct"/>
            <w:shd w:val="clear" w:color="auto" w:fill="E5B8B7"/>
            <w:vAlign w:val="center"/>
          </w:tcPr>
          <w:p w:rsidR="001C795B" w:rsidRPr="00690542" w:rsidRDefault="001C795B" w:rsidP="004F2393">
            <w:pPr>
              <w:pStyle w:val="Estilo"/>
              <w:ind w:left="53"/>
              <w:rPr>
                <w:rFonts w:cs="Arial"/>
                <w:lang w:val="es-MX"/>
              </w:rPr>
            </w:pPr>
            <w:r w:rsidRPr="00690542">
              <w:rPr>
                <w:rFonts w:cs="Arial"/>
                <w:lang w:val="es-MX"/>
              </w:rPr>
              <w:t>(3) Pregunta y/o aclaración</w:t>
            </w:r>
          </w:p>
        </w:tc>
        <w:tc>
          <w:tcPr>
            <w:tcW w:w="1733" w:type="pct"/>
            <w:shd w:val="clear" w:color="auto" w:fill="E5B8B7"/>
            <w:vAlign w:val="center"/>
          </w:tcPr>
          <w:p w:rsidR="001C795B" w:rsidRPr="00690542" w:rsidRDefault="001C795B" w:rsidP="004F2393">
            <w:pPr>
              <w:pStyle w:val="Estilo"/>
              <w:ind w:left="122"/>
              <w:rPr>
                <w:rFonts w:cs="Arial"/>
                <w:lang w:val="es-MX"/>
              </w:rPr>
            </w:pPr>
            <w:r w:rsidRPr="00690542">
              <w:rPr>
                <w:rFonts w:cs="Arial"/>
                <w:lang w:val="es-MX"/>
              </w:rPr>
              <w:t>Respuesta IMSS</w:t>
            </w:r>
          </w:p>
        </w:tc>
      </w:tr>
      <w:tr w:rsidR="001C795B" w:rsidRPr="00690542" w:rsidTr="004F2393">
        <w:trPr>
          <w:trHeight w:val="168"/>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2</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rPr>
          <w:trHeight w:val="184"/>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3</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4</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5</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6</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7</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8</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9</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10</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INSTRUCTIVO DE LLENADO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7"/>
        <w:gridCol w:w="6576"/>
      </w:tblGrid>
      <w:tr w:rsidR="001C795B" w:rsidRPr="00690542" w:rsidTr="004F2393">
        <w:trPr>
          <w:trHeight w:val="351"/>
        </w:trPr>
        <w:tc>
          <w:tcPr>
            <w:tcW w:w="1615" w:type="pct"/>
            <w:shd w:val="clear" w:color="auto" w:fill="17365D"/>
            <w:vAlign w:val="center"/>
          </w:tcPr>
          <w:p w:rsidR="001C795B" w:rsidRPr="00690542" w:rsidRDefault="001C795B" w:rsidP="004F2393">
            <w:pPr>
              <w:pStyle w:val="Estilo"/>
              <w:jc w:val="both"/>
              <w:rPr>
                <w:rFonts w:cs="Arial"/>
                <w:lang w:val="es-MX"/>
              </w:rPr>
            </w:pPr>
            <w:r w:rsidRPr="00690542">
              <w:rPr>
                <w:rFonts w:cs="Arial"/>
                <w:lang w:val="es-MX"/>
              </w:rPr>
              <w:t>Concepto</w:t>
            </w:r>
          </w:p>
        </w:tc>
        <w:tc>
          <w:tcPr>
            <w:tcW w:w="3385" w:type="pct"/>
            <w:shd w:val="clear" w:color="auto" w:fill="17365D"/>
            <w:vAlign w:val="center"/>
          </w:tcPr>
          <w:p w:rsidR="001C795B" w:rsidRPr="00690542" w:rsidRDefault="001C795B" w:rsidP="004F2393">
            <w:pPr>
              <w:pStyle w:val="Estilo"/>
              <w:ind w:left="124"/>
              <w:jc w:val="both"/>
              <w:rPr>
                <w:rFonts w:cs="Arial"/>
                <w:lang w:val="es-MX"/>
              </w:rPr>
            </w:pPr>
            <w:r w:rsidRPr="00690542">
              <w:rPr>
                <w:rFonts w:cs="Arial"/>
                <w:lang w:val="es-MX"/>
              </w:rPr>
              <w:t>Descripción</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(1) Numeral de la convocatoria.</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(2) No. de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Se refiere al número consecutivo de la pregunta o aclaración formulada por el licitante.</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(3)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Las preguntas o solicitudes de aclaración versarán exclusivamente sobre el contenido de la convocatoria</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rPr>
          <w:rFonts w:cs="Arial"/>
          <w:lang w:val="es-MX"/>
        </w:rPr>
      </w:pPr>
      <w:r w:rsidRPr="00690542">
        <w:rPr>
          <w:rFonts w:cs="Arial"/>
          <w:lang w:val="es-MX"/>
        </w:rPr>
        <w:t>REPRESENTANTE LEGAL</w:t>
      </w:r>
    </w:p>
    <w:p w:rsidR="001C795B" w:rsidRPr="00690542" w:rsidRDefault="001C795B" w:rsidP="002403E2">
      <w:pPr>
        <w:pStyle w:val="Estilo"/>
        <w:ind w:left="-284"/>
        <w:rPr>
          <w:rFonts w:cs="Arial"/>
          <w:lang w:val="es-MX"/>
        </w:rPr>
      </w:pPr>
      <w:r w:rsidRPr="00690542">
        <w:rPr>
          <w:rFonts w:cs="Arial"/>
          <w:lang w:val="es-MX"/>
        </w:rPr>
        <w:t>DEL LICITANTE</w:t>
      </w:r>
    </w:p>
    <w:p w:rsidR="001C795B" w:rsidRPr="00690542" w:rsidRDefault="001C795B" w:rsidP="002403E2">
      <w:pPr>
        <w:pStyle w:val="Estilo"/>
        <w:ind w:left="-284"/>
        <w:rPr>
          <w:rFonts w:cs="Arial"/>
          <w:lang w:val="es-MX"/>
        </w:rPr>
      </w:pPr>
    </w:p>
    <w:p w:rsidR="001C795B" w:rsidRPr="00690542" w:rsidRDefault="001C795B" w:rsidP="002403E2">
      <w:pPr>
        <w:pStyle w:val="Estilo"/>
        <w:ind w:left="-284"/>
        <w:rPr>
          <w:rFonts w:cs="Arial"/>
          <w:lang w:val="es-MX"/>
        </w:rPr>
      </w:pPr>
      <w:r w:rsidRPr="00690542">
        <w:rPr>
          <w:rFonts w:cs="Arial"/>
          <w:lang w:val="es-MX"/>
        </w:rPr>
        <w:t>__________________________________</w:t>
      </w:r>
    </w:p>
    <w:p w:rsidR="001C795B" w:rsidRPr="00690542" w:rsidRDefault="001C795B" w:rsidP="002403E2">
      <w:pPr>
        <w:pStyle w:val="Estilo"/>
        <w:ind w:left="-284"/>
        <w:rPr>
          <w:rFonts w:cs="Arial"/>
          <w:lang w:val="es-MX"/>
        </w:rPr>
      </w:pPr>
      <w:r w:rsidRPr="00690542">
        <w:rPr>
          <w:rFonts w:cs="Arial"/>
          <w:lang w:val="es-MX"/>
        </w:rPr>
        <w:t>NOMBRE Y FIRMA</w:t>
      </w: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C72BA" w:rsidRDefault="001C795B" w:rsidP="00456814">
      <w:pPr>
        <w:pStyle w:val="Ttulo1"/>
        <w:rPr>
          <w:highlight w:val="yellow"/>
        </w:rPr>
      </w:pPr>
      <w:bookmarkStart w:id="274" w:name="_Toc431386046"/>
      <w:bookmarkStart w:id="275" w:name="_Toc431386323"/>
      <w:bookmarkStart w:id="276" w:name="_Toc7096060"/>
      <w:r w:rsidRPr="006C72BA">
        <w:rPr>
          <w:highlight w:val="yellow"/>
        </w:rPr>
        <w:t>ANEXO 13.</w:t>
      </w:r>
      <w:bookmarkStart w:id="277" w:name="_Toc431386047"/>
      <w:bookmarkStart w:id="278" w:name="_Toc431386324"/>
      <w:bookmarkEnd w:id="274"/>
      <w:bookmarkEnd w:id="275"/>
      <w:r w:rsidRPr="006C72BA">
        <w:rPr>
          <w:highlight w:val="yellow"/>
        </w:rPr>
        <w:t xml:space="preserve"> MODELO DE CONTRATO</w:t>
      </w:r>
      <w:bookmarkEnd w:id="276"/>
      <w:bookmarkEnd w:id="277"/>
      <w:bookmarkEnd w:id="278"/>
    </w:p>
    <w:p w:rsidR="004D434B" w:rsidRDefault="004D434B" w:rsidP="006C72BA">
      <w:pPr>
        <w:spacing w:after="0"/>
        <w:rPr>
          <w:lang w:val="es-ES_tradnl"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Contrato abierto para la prestación del Servicio de Mantenimiento Integral de Red de Área Local en Nivel Central, que celebran, por una parte,</w:t>
      </w:r>
      <w:r w:rsidRPr="001D1528">
        <w:rPr>
          <w:rFonts w:eastAsia="Times New Roman" w:cs="Arial"/>
          <w:b/>
          <w:bCs/>
          <w:noProof w:val="0"/>
          <w:sz w:val="22"/>
          <w:lang w:val="es-ES" w:eastAsia="ar-SA"/>
        </w:rPr>
        <w:t xml:space="preserve"> </w:t>
      </w:r>
      <w:r w:rsidRPr="001D1528">
        <w:rPr>
          <w:rFonts w:eastAsia="Times New Roman" w:cs="Arial"/>
          <w:noProof w:val="0"/>
          <w:sz w:val="22"/>
          <w:lang w:val="es-ES" w:eastAsia="ar-SA"/>
        </w:rPr>
        <w:t xml:space="preserve">el </w:t>
      </w:r>
      <w:r w:rsidRPr="001D1528">
        <w:rPr>
          <w:rFonts w:eastAsia="Times New Roman" w:cs="Arial"/>
          <w:b/>
          <w:bCs/>
          <w:noProof w:val="0"/>
          <w:sz w:val="22"/>
          <w:lang w:val="es-ES" w:eastAsia="ar-SA"/>
        </w:rPr>
        <w:t>INSTITUTO MEXICANO DEL SEGURO SOCIAL</w:t>
      </w:r>
      <w:r w:rsidRPr="001D1528">
        <w:rPr>
          <w:rFonts w:eastAsia="Times New Roman" w:cs="Arial"/>
          <w:noProof w:val="0"/>
          <w:sz w:val="22"/>
          <w:lang w:val="es-ES" w:eastAsia="ar-SA"/>
        </w:rPr>
        <w:t xml:space="preserve">, que en lo sucesivo se denominará </w:t>
      </w:r>
      <w:r w:rsidRPr="001D1528">
        <w:rPr>
          <w:rFonts w:eastAsia="Times New Roman" w:cs="Arial"/>
          <w:b/>
          <w:bCs/>
          <w:noProof w:val="0"/>
          <w:sz w:val="22"/>
          <w:lang w:val="es-ES" w:eastAsia="ar-SA"/>
        </w:rPr>
        <w:t>“EL INSTITUTO”</w:t>
      </w:r>
      <w:r w:rsidRPr="001D1528">
        <w:rPr>
          <w:rFonts w:eastAsia="Times New Roman" w:cs="Arial"/>
          <w:noProof w:val="0"/>
          <w:sz w:val="22"/>
          <w:lang w:val="es-ES" w:eastAsia="ar-SA"/>
        </w:rPr>
        <w:t xml:space="preserve">, representado en este acto por </w:t>
      </w:r>
      <w:r w:rsidRPr="001D1528">
        <w:rPr>
          <w:rFonts w:eastAsia="Times New Roman" w:cs="Arial"/>
          <w:b/>
          <w:noProof w:val="0"/>
          <w:sz w:val="22"/>
          <w:lang w:val="es-ES" w:eastAsia="ar-SA"/>
        </w:rPr>
        <w:t>_______________</w:t>
      </w:r>
      <w:r w:rsidRPr="001D1528">
        <w:rPr>
          <w:rFonts w:eastAsia="Times New Roman" w:cs="Arial"/>
          <w:noProof w:val="0"/>
          <w:sz w:val="22"/>
          <w:lang w:val="es-ES" w:eastAsia="ar-SA"/>
        </w:rPr>
        <w:t xml:space="preserve">, en su carácter de Apoderado Legal, y, por la otra parte, la empresa denominada </w:t>
      </w:r>
      <w:r w:rsidRPr="001D1528">
        <w:rPr>
          <w:rFonts w:eastAsia="Times New Roman" w:cs="Arial"/>
          <w:b/>
          <w:noProof w:val="0"/>
          <w:sz w:val="22"/>
          <w:lang w:val="es-ES" w:eastAsia="ar-SA"/>
        </w:rPr>
        <w:t>_______________</w:t>
      </w:r>
      <w:r w:rsidRPr="001D1528">
        <w:rPr>
          <w:rFonts w:eastAsia="Times New Roman" w:cs="Arial"/>
          <w:noProof w:val="0"/>
          <w:sz w:val="22"/>
          <w:lang w:val="es-ES" w:eastAsia="ar-SA"/>
        </w:rPr>
        <w:t xml:space="preserve">, a quien en lo sucesivo se le denominará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representada por </w:t>
      </w:r>
      <w:r w:rsidRPr="001D1528">
        <w:rPr>
          <w:rFonts w:eastAsia="Times New Roman" w:cs="Arial"/>
          <w:b/>
          <w:noProof w:val="0"/>
          <w:sz w:val="22"/>
          <w:lang w:val="es-ES" w:eastAsia="ar-SA"/>
        </w:rPr>
        <w:t>______________</w:t>
      </w:r>
      <w:r w:rsidRPr="001D1528">
        <w:rPr>
          <w:rFonts w:eastAsia="Times New Roman" w:cs="Arial"/>
          <w:noProof w:val="0"/>
          <w:sz w:val="22"/>
          <w:lang w:val="es-ES" w:eastAsia="ar-SA"/>
        </w:rPr>
        <w:t>,</w:t>
      </w:r>
      <w:r w:rsidRPr="001D1528">
        <w:rPr>
          <w:rFonts w:eastAsia="Times New Roman" w:cs="Arial"/>
          <w:b/>
          <w:noProof w:val="0"/>
          <w:sz w:val="22"/>
          <w:lang w:val="es-ES" w:eastAsia="ar-SA"/>
        </w:rPr>
        <w:t xml:space="preserve"> </w:t>
      </w:r>
      <w:r w:rsidRPr="001D1528">
        <w:rPr>
          <w:rFonts w:eastAsia="Times New Roman" w:cs="Arial"/>
          <w:noProof w:val="0"/>
          <w:sz w:val="22"/>
          <w:lang w:val="es-ES" w:eastAsia="ar-SA"/>
        </w:rPr>
        <w:t xml:space="preserve">en su carácter de Representante Legal, y a quienes en forma conjunta se les denominará </w:t>
      </w:r>
      <w:r w:rsidRPr="001D1528">
        <w:rPr>
          <w:rFonts w:eastAsia="Times New Roman" w:cs="Arial"/>
          <w:b/>
          <w:noProof w:val="0"/>
          <w:sz w:val="22"/>
          <w:lang w:val="es-ES" w:eastAsia="ar-SA"/>
        </w:rPr>
        <w:t>“LAS PARTES”</w:t>
      </w:r>
      <w:r w:rsidRPr="001D1528">
        <w:rPr>
          <w:rFonts w:eastAsia="Times New Roman" w:cs="Arial"/>
          <w:noProof w:val="0"/>
          <w:sz w:val="22"/>
          <w:lang w:val="es-ES" w:eastAsia="ar-SA"/>
        </w:rPr>
        <w:t>, al tenor de las Declaraciones y Cláusulas siguientes:</w:t>
      </w:r>
    </w:p>
    <w:p w:rsidR="001D1528" w:rsidRPr="001D1528" w:rsidRDefault="001D1528" w:rsidP="001D1528">
      <w:pPr>
        <w:suppressAutoHyphens/>
        <w:spacing w:after="0" w:line="240" w:lineRule="auto"/>
        <w:ind w:right="48"/>
        <w:jc w:val="both"/>
        <w:rPr>
          <w:rFonts w:eastAsia="Times New Roman" w:cs="Arial"/>
          <w:bCs/>
          <w:noProof w:val="0"/>
          <w:sz w:val="22"/>
          <w:lang w:val="es-ES" w:eastAsia="ar-SA"/>
        </w:rPr>
      </w:pPr>
      <w:r w:rsidRPr="001D1528">
        <w:rPr>
          <w:rFonts w:eastAsia="Times New Roman" w:cs="Arial"/>
          <w:noProof w:val="0"/>
          <w:sz w:val="22"/>
          <w:highlight w:val="lightGray"/>
          <w:lang w:val="es-ES" w:eastAsia="ar-SA"/>
        </w:rPr>
        <w:t xml:space="preserve">«Utilizar el siguiente texto en caso de Participación Conjunta» (y, por la otra, ______________ representada por ______ en su carácter de Representante Legal, en participación conjunta con ________, representada por el _____________, en su carácter de ____________, a quienes en forma conjunta o individualmente de les denominará en lo sucesivo </w:t>
      </w:r>
      <w:r w:rsidRPr="001D1528">
        <w:rPr>
          <w:rFonts w:eastAsia="Times New Roman" w:cs="Arial"/>
          <w:b/>
          <w:noProof w:val="0"/>
          <w:sz w:val="22"/>
          <w:highlight w:val="lightGray"/>
          <w:lang w:val="es-ES" w:eastAsia="ar-SA"/>
        </w:rPr>
        <w:t>“EL PROVEEDOR”</w:t>
      </w:r>
      <w:r w:rsidRPr="001D1528">
        <w:rPr>
          <w:rFonts w:eastAsia="Times New Roman" w:cs="Arial"/>
          <w:noProof w:val="0"/>
          <w:sz w:val="22"/>
          <w:highlight w:val="lightGray"/>
          <w:lang w:val="es-ES" w:eastAsia="ar-SA"/>
        </w:rPr>
        <w:t>, al tenor de las Declaraciones y Cláusulas siguientes: )</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ind w:right="48"/>
        <w:jc w:val="center"/>
        <w:rPr>
          <w:rFonts w:eastAsia="Times New Roman" w:cs="Arial"/>
          <w:b/>
          <w:bCs/>
          <w:noProof w:val="0"/>
          <w:sz w:val="22"/>
          <w:lang w:val="es-ES" w:eastAsia="ar-SA"/>
        </w:rPr>
      </w:pPr>
      <w:r w:rsidRPr="001D1528">
        <w:rPr>
          <w:rFonts w:eastAsia="Times New Roman" w:cs="Arial"/>
          <w:b/>
          <w:bCs/>
          <w:noProof w:val="0"/>
          <w:sz w:val="22"/>
          <w:lang w:val="es-ES" w:eastAsia="ar-SA"/>
        </w:rPr>
        <w:t>D E C L A R A C I O N E S</w:t>
      </w:r>
    </w:p>
    <w:p w:rsidR="001D1528" w:rsidRPr="001D1528" w:rsidRDefault="001D1528" w:rsidP="001D1528">
      <w:pPr>
        <w:suppressAutoHyphens/>
        <w:spacing w:after="0" w:line="240" w:lineRule="auto"/>
        <w:ind w:right="48"/>
        <w:jc w:val="both"/>
        <w:rPr>
          <w:rFonts w:eastAsia="Times New Roman" w:cs="Arial"/>
          <w:bCs/>
          <w:noProof w:val="0"/>
          <w:sz w:val="22"/>
          <w:lang w:val="es-ES" w:eastAsia="ar-SA"/>
        </w:rPr>
      </w:pPr>
    </w:p>
    <w:p w:rsidR="001D1528" w:rsidRPr="001D1528" w:rsidRDefault="001D1528" w:rsidP="001D1528">
      <w:pPr>
        <w:suppressAutoHyphens/>
        <w:spacing w:after="0" w:line="240" w:lineRule="auto"/>
        <w:ind w:right="48"/>
        <w:jc w:val="both"/>
        <w:rPr>
          <w:rFonts w:eastAsia="Times New Roman" w:cs="Arial"/>
          <w:noProof w:val="0"/>
          <w:sz w:val="22"/>
          <w:lang w:val="es-ES" w:eastAsia="ar-SA"/>
        </w:rPr>
      </w:pPr>
      <w:r w:rsidRPr="001D1528">
        <w:rPr>
          <w:rFonts w:eastAsia="Times New Roman" w:cs="Arial"/>
          <w:b/>
          <w:bCs/>
          <w:noProof w:val="0"/>
          <w:sz w:val="22"/>
          <w:lang w:val="es-ES" w:eastAsia="ar-SA"/>
        </w:rPr>
        <w:t>I.- “EL INSTITUTO”</w:t>
      </w:r>
      <w:r w:rsidRPr="001D1528">
        <w:rPr>
          <w:rFonts w:eastAsia="Times New Roman" w:cs="Arial"/>
          <w:noProof w:val="0"/>
          <w:sz w:val="22"/>
          <w:lang w:val="es-ES" w:eastAsia="ar-SA"/>
        </w:rPr>
        <w:t xml:space="preserve"> declara, a través de su Apoderado Legal que:</w:t>
      </w:r>
    </w:p>
    <w:p w:rsidR="001D1528" w:rsidRPr="001D1528" w:rsidRDefault="001D1528" w:rsidP="001D1528">
      <w:pPr>
        <w:suppressAutoHyphens/>
        <w:spacing w:after="0" w:line="240" w:lineRule="auto"/>
        <w:ind w:right="48"/>
        <w:jc w:val="both"/>
        <w:rPr>
          <w:rFonts w:eastAsia="Times New Roman" w:cs="Arial"/>
          <w:noProof w:val="0"/>
          <w:sz w:val="24"/>
          <w:szCs w:val="24"/>
          <w:lang w:val="es-ES" w:eastAsia="ar-SA"/>
        </w:rPr>
      </w:pPr>
    </w:p>
    <w:p w:rsidR="001D1528" w:rsidRPr="001D1528" w:rsidRDefault="001D1528" w:rsidP="001D1528">
      <w:pPr>
        <w:suppressAutoHyphens/>
        <w:spacing w:after="0" w:line="240" w:lineRule="auto"/>
        <w:ind w:right="48"/>
        <w:jc w:val="both"/>
        <w:rPr>
          <w:rFonts w:eastAsia="Times New Roman" w:cs="Arial"/>
          <w:noProof w:val="0"/>
          <w:sz w:val="22"/>
          <w:lang w:val="es-ES" w:eastAsia="ar-SA"/>
        </w:rPr>
      </w:pPr>
      <w:r w:rsidRPr="001D1528">
        <w:rPr>
          <w:rFonts w:eastAsia="Times New Roman" w:cs="Arial"/>
          <w:b/>
          <w:bCs/>
          <w:noProof w:val="0"/>
          <w:sz w:val="22"/>
          <w:lang w:val="es-ES" w:eastAsia="ar-SA"/>
        </w:rPr>
        <w:t xml:space="preserve">I.1.- </w:t>
      </w:r>
      <w:r w:rsidRPr="001D1528">
        <w:rPr>
          <w:rFonts w:eastAsia="Times New Roman" w:cs="Arial"/>
          <w:noProof w:val="0"/>
          <w:sz w:val="22"/>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1D1528" w:rsidRPr="001D1528" w:rsidRDefault="001D1528" w:rsidP="001D1528">
      <w:pPr>
        <w:suppressAutoHyphens/>
        <w:spacing w:after="0" w:line="240" w:lineRule="auto"/>
        <w:ind w:right="48"/>
        <w:jc w:val="both"/>
        <w:rPr>
          <w:rFonts w:eastAsia="Times New Roman" w:cs="Arial"/>
          <w:noProof w:val="0"/>
          <w:sz w:val="24"/>
          <w:szCs w:val="24"/>
          <w:lang w:val="es-ES" w:eastAsia="ar-SA"/>
        </w:rPr>
      </w:pPr>
    </w:p>
    <w:p w:rsidR="001D1528" w:rsidRPr="001D1528" w:rsidRDefault="001D1528" w:rsidP="001D1528">
      <w:pPr>
        <w:suppressAutoHyphens/>
        <w:spacing w:after="0" w:line="240" w:lineRule="auto"/>
        <w:ind w:right="48"/>
        <w:jc w:val="both"/>
        <w:rPr>
          <w:rFonts w:eastAsia="Times New Roman" w:cs="Arial"/>
          <w:noProof w:val="0"/>
          <w:sz w:val="22"/>
          <w:lang w:val="es-ES" w:eastAsia="ar-SA"/>
        </w:rPr>
      </w:pPr>
      <w:r w:rsidRPr="001D1528">
        <w:rPr>
          <w:rFonts w:eastAsia="Times New Roman" w:cs="Arial"/>
          <w:b/>
          <w:bCs/>
          <w:noProof w:val="0"/>
          <w:sz w:val="22"/>
          <w:lang w:val="es-ES" w:eastAsia="ar-SA"/>
        </w:rPr>
        <w:t xml:space="preserve">I.2.- </w:t>
      </w:r>
      <w:r w:rsidRPr="001D1528">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1D1528" w:rsidRPr="001D1528" w:rsidRDefault="001D1528" w:rsidP="001D1528">
      <w:pPr>
        <w:suppressAutoHyphens/>
        <w:spacing w:after="0" w:line="240" w:lineRule="auto"/>
        <w:ind w:right="48"/>
        <w:jc w:val="both"/>
        <w:rPr>
          <w:rFonts w:eastAsia="Times New Roman" w:cs="Arial"/>
          <w:noProof w:val="0"/>
          <w:sz w:val="24"/>
          <w:szCs w:val="24"/>
          <w:lang w:val="es-ES" w:eastAsia="ar-SA"/>
        </w:rPr>
      </w:pPr>
    </w:p>
    <w:p w:rsidR="001D1528" w:rsidRPr="001D1528" w:rsidRDefault="001D1528" w:rsidP="001D1528">
      <w:pPr>
        <w:suppressAutoHyphens/>
        <w:overflowPunct w:val="0"/>
        <w:autoSpaceDE w:val="0"/>
        <w:spacing w:after="0" w:line="240" w:lineRule="auto"/>
        <w:jc w:val="both"/>
        <w:textAlignment w:val="baseline"/>
        <w:rPr>
          <w:rFonts w:eastAsia="Times New Roman" w:cs="Arial"/>
          <w:noProof w:val="0"/>
          <w:sz w:val="22"/>
          <w:lang w:val="es-ES" w:eastAsia="ar-SA"/>
        </w:rPr>
      </w:pPr>
      <w:r w:rsidRPr="001D1528">
        <w:rPr>
          <w:rFonts w:eastAsia="Times New Roman" w:cs="Arial"/>
          <w:b/>
          <w:noProof w:val="0"/>
          <w:sz w:val="22"/>
          <w:lang w:val="es-ES" w:eastAsia="ar-SA"/>
        </w:rPr>
        <w:t xml:space="preserve">I.3.- </w:t>
      </w:r>
      <w:r w:rsidRPr="001D1528">
        <w:rPr>
          <w:rFonts w:eastAsia="Times New Roman" w:cs="Arial"/>
          <w:noProof w:val="0"/>
          <w:sz w:val="22"/>
          <w:lang w:val="es-ES" w:eastAsia="ar-SA"/>
        </w:rPr>
        <w:t>_________________, en su carácter de _____________________, cuenta con las facultades suficientes para suscribir el presente instrumento jurídico en su calidad de Apoderado Legal, de conformidad con lo establecido en el artículo 268 A de la Ley de Seguro Social, y acredita su personalidad mediante el testimonio de la Escritura Pública número ______ de fecha ___ de _______ de _____, otorgada ante la fe del Licenciado _______, Titular de la Notaría Pública Número ______ de ___________, e inscrita en el Registro Público de Organismos Descentralizados bajo el folio número ________, de fecha ______ de _________ de _____ y manifiesta bajo protesta de decir verdad que las facultades que le fueron conferidas no le han sido revocadas, modificadas, ni restringidas en forma alguna</w:t>
      </w:r>
      <w:r w:rsidRPr="001D1528">
        <w:rPr>
          <w:rFonts w:ascii="Times New Roman" w:eastAsia="Times New Roman" w:hAnsi="Times New Roman"/>
          <w:noProof w:val="0"/>
          <w:sz w:val="22"/>
          <w:lang w:val="es-ES" w:eastAsia="ar-SA"/>
        </w:rPr>
        <w:t xml:space="preserve"> </w:t>
      </w:r>
      <w:r w:rsidRPr="001D1528">
        <w:rPr>
          <w:rFonts w:eastAsia="Times New Roman" w:cs="Arial"/>
          <w:noProof w:val="0"/>
          <w:sz w:val="22"/>
          <w:lang w:val="es-ES" w:eastAsia="ar-SA"/>
        </w:rPr>
        <w:t>en cumplimiento a los artículos 24 y 25, de la Ley Federal de las Entidades Paraestatales.</w:t>
      </w:r>
    </w:p>
    <w:p w:rsidR="001D1528" w:rsidRPr="001D1528" w:rsidRDefault="001D1528" w:rsidP="001D1528">
      <w:pPr>
        <w:suppressAutoHyphens/>
        <w:spacing w:after="0" w:line="240" w:lineRule="auto"/>
        <w:jc w:val="both"/>
        <w:rPr>
          <w:rFonts w:eastAsia="Times New Roman" w:cs="Arial"/>
          <w:bCs/>
          <w:noProof w:val="0"/>
          <w:sz w:val="22"/>
          <w:lang w:val="es-ES" w:eastAsia="ar-SA"/>
        </w:rPr>
      </w:pPr>
    </w:p>
    <w:p w:rsidR="001D1528" w:rsidRPr="001D1528" w:rsidRDefault="001D1528" w:rsidP="001D1528">
      <w:pPr>
        <w:suppressAutoHyphens/>
        <w:spacing w:after="0" w:line="240" w:lineRule="auto"/>
        <w:ind w:right="48"/>
        <w:jc w:val="both"/>
        <w:rPr>
          <w:rFonts w:eastAsia="Times New Roman" w:cs="Arial"/>
          <w:b/>
          <w:bCs/>
          <w:noProof w:val="0"/>
          <w:sz w:val="22"/>
          <w:lang w:eastAsia="ar-SA"/>
        </w:rPr>
      </w:pPr>
      <w:r w:rsidRPr="001D1528">
        <w:rPr>
          <w:rFonts w:eastAsia="Times New Roman" w:cs="Arial"/>
          <w:b/>
          <w:noProof w:val="0"/>
          <w:sz w:val="22"/>
          <w:lang w:val="es-ES" w:eastAsia="ar-SA"/>
        </w:rPr>
        <w:t xml:space="preserve">I.4.- </w:t>
      </w:r>
      <w:r w:rsidRPr="001D1528">
        <w:rPr>
          <w:rFonts w:eastAsia="Times New Roman" w:cs="Arial"/>
          <w:bCs/>
          <w:noProof w:val="0"/>
          <w:sz w:val="22"/>
          <w:lang w:val="es-ES" w:eastAsia="ar-SA"/>
        </w:rPr>
        <w:t>El C. Fernando Antonio del Carpio Sparrowe</w:t>
      </w:r>
      <w:r w:rsidRPr="001D1528">
        <w:rPr>
          <w:rFonts w:eastAsia="Times New Roman" w:cs="Arial"/>
          <w:bCs/>
          <w:noProof w:val="0"/>
          <w:sz w:val="22"/>
          <w:lang w:eastAsia="ar-SA"/>
        </w:rPr>
        <w:t xml:space="preserve">, </w:t>
      </w:r>
      <w:r w:rsidRPr="001D1528">
        <w:rPr>
          <w:rFonts w:eastAsia="Times New Roman" w:cs="Arial"/>
          <w:noProof w:val="0"/>
          <w:sz w:val="22"/>
          <w:lang w:val="es-ES" w:eastAsia="ar-SA"/>
        </w:rPr>
        <w:t>Titular de la División de Telecomunicaciones</w:t>
      </w:r>
      <w:r w:rsidRPr="001D1528">
        <w:rPr>
          <w:rFonts w:eastAsia="Times New Roman" w:cs="Arial"/>
          <w:bCs/>
          <w:noProof w:val="0"/>
          <w:sz w:val="22"/>
          <w:lang w:val="es-ES" w:eastAsia="ar-SA"/>
        </w:rPr>
        <w:t>,</w:t>
      </w:r>
      <w:r w:rsidRPr="001D1528">
        <w:rPr>
          <w:rFonts w:eastAsia="Times New Roman" w:cs="Arial"/>
          <w:b/>
          <w:bCs/>
          <w:noProof w:val="0"/>
          <w:sz w:val="22"/>
          <w:lang w:val="es-ES" w:eastAsia="ar-SA"/>
        </w:rPr>
        <w:t xml:space="preserve"> </w:t>
      </w:r>
      <w:r w:rsidRPr="001D1528">
        <w:rPr>
          <w:rFonts w:eastAsia="Times New Roman" w:cs="Arial"/>
          <w:noProof w:val="0"/>
          <w:sz w:val="22"/>
          <w:lang w:val="es-ES" w:eastAsia="ar-SA"/>
        </w:rPr>
        <w:t xml:space="preserve">funge como Administrador del presente contrato, responsable de dar seguimiento y verificar el cumplimiento de los derechos y obligaciones establecidos en este instrumento jurídico, de </w:t>
      </w:r>
      <w:r w:rsidRPr="001D1528">
        <w:rPr>
          <w:rFonts w:eastAsia="Times New Roman" w:cs="Arial"/>
          <w:bCs/>
          <w:noProof w:val="0"/>
          <w:sz w:val="22"/>
          <w:lang w:val="es-ES" w:eastAsia="ar-SA"/>
        </w:rPr>
        <w:t>conformidad con lo dispuesto en el artículo 84 del Reglamento de la Ley de Adquisiciones, Arrendamientos</w:t>
      </w:r>
      <w:r w:rsidRPr="001D1528">
        <w:rPr>
          <w:rFonts w:eastAsia="Times New Roman" w:cs="Arial"/>
          <w:noProof w:val="0"/>
          <w:sz w:val="22"/>
          <w:lang w:val="es-ES" w:eastAsia="ar-SA"/>
        </w:rPr>
        <w:t xml:space="preserve"> y Servicios del Sector Público.</w:t>
      </w:r>
    </w:p>
    <w:p w:rsidR="001D1528" w:rsidRPr="001D1528" w:rsidRDefault="001D1528" w:rsidP="001D1528">
      <w:pPr>
        <w:suppressAutoHyphens/>
        <w:spacing w:after="0" w:line="240" w:lineRule="auto"/>
        <w:jc w:val="both"/>
        <w:rPr>
          <w:rFonts w:eastAsia="Times New Roman" w:cs="Arial"/>
          <w:b/>
          <w:noProof w:val="0"/>
          <w:sz w:val="22"/>
          <w:lang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noProof w:val="0"/>
          <w:sz w:val="22"/>
          <w:lang w:val="es-ES" w:eastAsia="ar-SA"/>
        </w:rPr>
        <w:t>I.5.-</w:t>
      </w:r>
      <w:r w:rsidRPr="001D1528">
        <w:rPr>
          <w:rFonts w:eastAsia="Times New Roman" w:cs="Arial"/>
          <w:noProof w:val="0"/>
          <w:sz w:val="22"/>
          <w:lang w:val="es-ES" w:eastAsia="ar-SA"/>
        </w:rPr>
        <w:t xml:space="preserve"> Para el cumplimiento de sus funciones y la realización de sus actividades, requiere de la prestación del Servicio de Mantenimiento Integral de Red de Área Local en Nivel Central, </w:t>
      </w:r>
      <w:r w:rsidRPr="001D1528">
        <w:rPr>
          <w:rFonts w:eastAsia="Times New Roman" w:cs="Arial"/>
          <w:bCs/>
          <w:noProof w:val="0"/>
          <w:sz w:val="22"/>
          <w:lang w:val="es-ES" w:eastAsia="ar-SA"/>
        </w:rPr>
        <w:t>so</w:t>
      </w:r>
      <w:r w:rsidRPr="001D1528">
        <w:rPr>
          <w:rFonts w:eastAsia="Times New Roman" w:cs="Arial"/>
          <w:noProof w:val="0"/>
          <w:sz w:val="22"/>
          <w:lang w:val="es-ES" w:eastAsia="ar-SA"/>
        </w:rPr>
        <w:t xml:space="preserve">licitado por ____________. </w:t>
      </w:r>
    </w:p>
    <w:p w:rsidR="001D1528" w:rsidRPr="001D1528" w:rsidRDefault="001D1528" w:rsidP="001D1528">
      <w:pPr>
        <w:suppressAutoHyphens/>
        <w:spacing w:after="0" w:line="240" w:lineRule="auto"/>
        <w:ind w:right="48"/>
        <w:jc w:val="both"/>
        <w:rPr>
          <w:rFonts w:eastAsia="Times New Roman" w:cs="Arial"/>
          <w:b/>
          <w:noProof w:val="0"/>
          <w:sz w:val="24"/>
          <w:szCs w:val="24"/>
          <w:lang w:val="es-ES" w:eastAsia="ar-SA"/>
        </w:rPr>
      </w:pPr>
    </w:p>
    <w:p w:rsidR="001D1528" w:rsidRPr="001D1528" w:rsidRDefault="001D1528" w:rsidP="001D1528">
      <w:pPr>
        <w:suppressAutoHyphens/>
        <w:spacing w:after="0" w:line="240" w:lineRule="auto"/>
        <w:jc w:val="both"/>
        <w:rPr>
          <w:rFonts w:eastAsia="Times New Roman" w:cs="Arial"/>
          <w:b/>
          <w:noProof w:val="0"/>
          <w:sz w:val="22"/>
          <w:lang w:val="es-ES" w:eastAsia="ar-SA"/>
        </w:rPr>
      </w:pPr>
      <w:r w:rsidRPr="001D1528">
        <w:rPr>
          <w:rFonts w:eastAsia="Times New Roman" w:cs="Arial"/>
          <w:b/>
          <w:noProof w:val="0"/>
          <w:sz w:val="22"/>
          <w:lang w:val="es-ES" w:eastAsia="ar-SA"/>
        </w:rPr>
        <w:t xml:space="preserve">I.6.- </w:t>
      </w:r>
      <w:r w:rsidRPr="001D1528">
        <w:rPr>
          <w:rFonts w:eastAsia="Times New Roman" w:cs="Arial"/>
          <w:noProof w:val="0"/>
          <w:sz w:val="22"/>
          <w:lang w:val="es-ES" w:eastAsia="ar-SA"/>
        </w:rPr>
        <w:t>Para cubrir las erogaciones que se deriven del presente contrato, cuenta con los recursos disponibles suficientes, no comprometidos, en la cuenta número</w:t>
      </w:r>
      <w:r w:rsidRPr="001D1528">
        <w:rPr>
          <w:rFonts w:eastAsia="Times New Roman" w:cs="Arial"/>
          <w:sz w:val="22"/>
          <w:lang w:val="es-ES" w:eastAsia="ar-SA"/>
        </w:rPr>
        <w:t xml:space="preserve"> _____________, </w:t>
      </w:r>
      <w:r w:rsidRPr="001D1528">
        <w:rPr>
          <w:rFonts w:eastAsia="Times New Roman" w:cs="Arial"/>
          <w:noProof w:val="0"/>
          <w:sz w:val="22"/>
          <w:lang w:val="es-ES" w:eastAsia="ar-SA"/>
        </w:rPr>
        <w:t>de conformidad con el Dictamen de Disponibilidad Presupuestal Previo con número de folio _____________</w:t>
      </w:r>
      <w:r w:rsidRPr="001D1528">
        <w:rPr>
          <w:rFonts w:eastAsia="Times New Roman" w:cs="Arial"/>
          <w:sz w:val="22"/>
          <w:lang w:val="es-ES" w:eastAsia="ar-SA"/>
        </w:rPr>
        <w:t>, emitido por la Titular de la División de Control y Seguimiento al Gasto de Operación de fecha _______________</w:t>
      </w:r>
      <w:r w:rsidRPr="001D1528">
        <w:rPr>
          <w:rFonts w:eastAsia="Times New Roman" w:cs="Arial"/>
          <w:noProof w:val="0"/>
          <w:sz w:val="22"/>
          <w:lang w:val="es-ES" w:eastAsia="ar-SA"/>
        </w:rPr>
        <w:t>.</w:t>
      </w:r>
      <w:r w:rsidRPr="001D1528">
        <w:rPr>
          <w:rFonts w:eastAsia="Times New Roman" w:cs="Arial"/>
          <w:b/>
          <w:noProof w:val="0"/>
          <w:sz w:val="22"/>
          <w:lang w:val="es-ES" w:eastAsia="ar-SA"/>
        </w:rPr>
        <w:t xml:space="preserve"> </w:t>
      </w:r>
    </w:p>
    <w:p w:rsidR="001D1528" w:rsidRPr="001D1528" w:rsidRDefault="001D1528" w:rsidP="001D1528">
      <w:pPr>
        <w:suppressAutoHyphens/>
        <w:spacing w:after="0" w:line="240" w:lineRule="auto"/>
        <w:jc w:val="both"/>
        <w:rPr>
          <w:rFonts w:eastAsia="Times New Roman" w:cs="Arial"/>
          <w:b/>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noProof w:val="0"/>
          <w:sz w:val="22"/>
          <w:lang w:val="es-ES" w:eastAsia="ar-SA"/>
        </w:rPr>
        <w:t>I.7.-</w:t>
      </w:r>
      <w:r w:rsidRPr="001D1528">
        <w:rPr>
          <w:rFonts w:eastAsia="Times New Roman" w:cs="Arial"/>
          <w:noProof w:val="0"/>
          <w:sz w:val="22"/>
          <w:lang w:val="es-ES" w:eastAsia="ar-SA"/>
        </w:rPr>
        <w:t xml:space="preserve"> Con fecha ____________, la Coordinación Técnica de Adquisición de Bienes de Inversión y Activos, a través de la División de Contratación de Activos y Logística adjudicó a </w:t>
      </w:r>
      <w:r w:rsidRPr="001D1528">
        <w:rPr>
          <w:rFonts w:eastAsia="Times New Roman" w:cs="Arial"/>
          <w:b/>
          <w:bCs/>
          <w:noProof w:val="0"/>
          <w:sz w:val="22"/>
          <w:lang w:val="es-ES" w:eastAsia="ar-SA"/>
        </w:rPr>
        <w:t xml:space="preserve">“EL PROVEEDOR” </w:t>
      </w:r>
      <w:r w:rsidRPr="001D1528">
        <w:rPr>
          <w:rFonts w:eastAsia="Times New Roman" w:cs="Arial"/>
          <w:noProof w:val="0"/>
          <w:sz w:val="22"/>
          <w:lang w:val="es-ES" w:eastAsia="ar-SA"/>
        </w:rPr>
        <w:t>mediante ____________ del procedimiento de _________________, con fundamento en lo dispuesto en el artículo 134 de la Constitución Política de los Estados Unidos Mexicanos y de conformidad con los artículos _______________de la Ley de Adquisiciones, Arrendamientos y Servicios del Sector Público, los relativos de su Reglamento y demás disposiciones aplicables en la materia,</w:t>
      </w:r>
      <w:r w:rsidRPr="001D1528">
        <w:rPr>
          <w:rFonts w:eastAsia="Times New Roman" w:cs="Arial"/>
          <w:bCs/>
          <w:noProof w:val="0"/>
          <w:sz w:val="22"/>
          <w:lang w:val="es-ES" w:eastAsia="ar-SA"/>
        </w:rPr>
        <w:t xml:space="preserve"> como se detalla en el </w:t>
      </w:r>
      <w:r w:rsidRPr="001D1528">
        <w:rPr>
          <w:rFonts w:eastAsia="Times New Roman" w:cs="Arial"/>
          <w:b/>
          <w:noProof w:val="0"/>
          <w:sz w:val="22"/>
          <w:lang w:val="es-ES" w:eastAsia="ar-SA"/>
        </w:rPr>
        <w:t>Anexo __ (__)</w:t>
      </w:r>
      <w:r w:rsidRPr="001D1528">
        <w:rPr>
          <w:rFonts w:eastAsia="Times New Roman" w:cs="Arial"/>
          <w:noProof w:val="0"/>
          <w:sz w:val="22"/>
          <w:lang w:val="es-ES" w:eastAsia="ar-SA"/>
        </w:rPr>
        <w:t>, del presente instrumento jurídico.</w:t>
      </w:r>
    </w:p>
    <w:p w:rsidR="001D1528" w:rsidRPr="001D1528" w:rsidRDefault="001D1528" w:rsidP="001D1528">
      <w:pPr>
        <w:suppressAutoHyphens/>
        <w:spacing w:after="0" w:line="240" w:lineRule="auto"/>
        <w:jc w:val="both"/>
        <w:rPr>
          <w:rFonts w:eastAsia="Times New Roman" w:cs="Arial"/>
          <w:bCs/>
          <w:noProof w:val="0"/>
          <w:sz w:val="28"/>
          <w:szCs w:val="28"/>
          <w:lang w:val="es-ES" w:eastAsia="ar-SA"/>
        </w:rPr>
      </w:pPr>
    </w:p>
    <w:p w:rsidR="001D1528" w:rsidRPr="001D1528" w:rsidRDefault="001D1528" w:rsidP="001D1528">
      <w:pPr>
        <w:suppressAutoHyphens/>
        <w:spacing w:after="0" w:line="240" w:lineRule="auto"/>
        <w:ind w:right="48"/>
        <w:jc w:val="both"/>
        <w:rPr>
          <w:rFonts w:eastAsia="Times New Roman" w:cs="Arial"/>
          <w:noProof w:val="0"/>
          <w:sz w:val="22"/>
          <w:lang w:val="es-ES" w:eastAsia="ar-SA"/>
        </w:rPr>
      </w:pPr>
      <w:r w:rsidRPr="001D1528">
        <w:rPr>
          <w:rFonts w:eastAsia="Times New Roman" w:cs="Arial"/>
          <w:b/>
          <w:bCs/>
          <w:noProof w:val="0"/>
          <w:sz w:val="22"/>
          <w:lang w:val="es-ES" w:eastAsia="ar-SA"/>
        </w:rPr>
        <w:t xml:space="preserve">I.8.- </w:t>
      </w:r>
      <w:r w:rsidRPr="001D1528">
        <w:rPr>
          <w:rFonts w:eastAsia="Times New Roman" w:cs="Arial"/>
          <w:noProof w:val="0"/>
          <w:sz w:val="22"/>
          <w:lang w:val="es-ES" w:eastAsia="ar-SA"/>
        </w:rPr>
        <w:t xml:space="preserve">De conformidad con lo previsto en el artículo 81, fracción IV del Reglamento de la Ley de Adquisiciones, Arrendamientos y Servicios del Sector Público, en caso de discrepancia entre el contenido en la _________________ y el presente instrumento jurídico, prevalecerá lo establecido en la ______________ y, en su caso, </w:t>
      </w:r>
      <w:r w:rsidRPr="001D1528">
        <w:rPr>
          <w:rFonts w:eastAsia="Times New Roman" w:cs="Arial"/>
          <w:noProof w:val="0"/>
          <w:sz w:val="22"/>
          <w:highlight w:val="lightGray"/>
          <w:lang w:val="es-ES" w:eastAsia="ar-SA"/>
        </w:rPr>
        <w:t>la junta de aclaraciones respectiva</w:t>
      </w:r>
      <w:r w:rsidRPr="001D1528">
        <w:rPr>
          <w:rFonts w:eastAsia="Times New Roman" w:cs="Arial"/>
          <w:noProof w:val="0"/>
          <w:sz w:val="22"/>
          <w:lang w:val="es-ES" w:eastAsia="ar-SA"/>
        </w:rPr>
        <w:t xml:space="preserve">.  </w:t>
      </w:r>
      <w:r w:rsidRPr="001D1528">
        <w:rPr>
          <w:rFonts w:eastAsia="Times New Roman" w:cs="Arial"/>
          <w:noProof w:val="0"/>
          <w:sz w:val="22"/>
          <w:highlight w:val="lightGray"/>
          <w:lang w:val="es-ES" w:eastAsia="ar-SA"/>
        </w:rPr>
        <w:t>(En caso de haber celebrado J.A).</w:t>
      </w:r>
    </w:p>
    <w:p w:rsidR="001D1528" w:rsidRPr="001D1528" w:rsidRDefault="001D1528" w:rsidP="001D1528">
      <w:pPr>
        <w:suppressAutoHyphens/>
        <w:spacing w:after="0" w:line="240" w:lineRule="auto"/>
        <w:jc w:val="both"/>
        <w:rPr>
          <w:rFonts w:eastAsia="Times New Roman" w:cs="Arial"/>
          <w:bCs/>
          <w:noProof w:val="0"/>
          <w:sz w:val="28"/>
          <w:szCs w:val="28"/>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noProof w:val="0"/>
          <w:sz w:val="22"/>
          <w:lang w:val="es-ES" w:eastAsia="ar-SA"/>
        </w:rPr>
        <w:t xml:space="preserve">I.9.- </w:t>
      </w:r>
      <w:r w:rsidRPr="001D1528">
        <w:rPr>
          <w:rFonts w:eastAsia="Times New Roman" w:cs="Arial"/>
          <w:noProof w:val="0"/>
          <w:sz w:val="22"/>
          <w:lang w:val="es-ES" w:eastAsia="ar-SA"/>
        </w:rPr>
        <w:t>Señala como su domicilio para todos los efectos de este acto jurídico, el ubicado en Calle Durango número 291, piso ___, Colonia Roma Norte, Alcaldía Cuauhtémoc, Código Postal 06700, en la Ciudad de México.</w:t>
      </w:r>
    </w:p>
    <w:p w:rsidR="001D1528" w:rsidRPr="001D1528" w:rsidRDefault="001D1528" w:rsidP="001D1528">
      <w:pPr>
        <w:suppressAutoHyphens/>
        <w:spacing w:after="0" w:line="240" w:lineRule="auto"/>
        <w:ind w:right="49"/>
        <w:jc w:val="both"/>
        <w:rPr>
          <w:rFonts w:eastAsia="Times New Roman" w:cs="Arial"/>
          <w:b/>
          <w:noProof w:val="0"/>
          <w:sz w:val="22"/>
          <w:lang w:val="es-ES" w:eastAsia="ar-SA"/>
        </w:rPr>
      </w:pPr>
    </w:p>
    <w:p w:rsidR="001D1528" w:rsidRPr="001D1528" w:rsidRDefault="001D1528" w:rsidP="001D1528">
      <w:pPr>
        <w:suppressAutoHyphens/>
        <w:spacing w:after="0" w:line="240" w:lineRule="auto"/>
        <w:ind w:right="49"/>
        <w:jc w:val="both"/>
        <w:rPr>
          <w:rFonts w:eastAsia="Times New Roman" w:cs="Arial"/>
          <w:noProof w:val="0"/>
          <w:sz w:val="22"/>
          <w:lang w:val="es-ES" w:eastAsia="ar-SA"/>
        </w:rPr>
      </w:pPr>
      <w:r w:rsidRPr="001D1528">
        <w:rPr>
          <w:rFonts w:eastAsia="Times New Roman" w:cs="Arial"/>
          <w:b/>
          <w:noProof w:val="0"/>
          <w:sz w:val="22"/>
          <w:lang w:val="es-ES" w:eastAsia="ar-SA"/>
        </w:rPr>
        <w:t xml:space="preserve">II.- “EL PROVEEDOR” </w:t>
      </w:r>
      <w:r w:rsidRPr="001D1528">
        <w:rPr>
          <w:rFonts w:eastAsia="Times New Roman" w:cs="Arial"/>
          <w:noProof w:val="0"/>
          <w:sz w:val="22"/>
          <w:lang w:val="es-ES" w:eastAsia="ar-SA"/>
        </w:rPr>
        <w:t>declara, a través de su Representante Legal, que:</w:t>
      </w:r>
    </w:p>
    <w:p w:rsidR="001D1528" w:rsidRPr="001D1528" w:rsidRDefault="001D1528" w:rsidP="001D1528">
      <w:pPr>
        <w:suppressAutoHyphens/>
        <w:spacing w:after="0" w:line="240" w:lineRule="auto"/>
        <w:ind w:right="49"/>
        <w:jc w:val="both"/>
        <w:rPr>
          <w:rFonts w:eastAsia="Times New Roman" w:cs="Arial"/>
          <w:b/>
          <w:noProof w:val="0"/>
          <w:sz w:val="28"/>
          <w:szCs w:val="28"/>
          <w:lang w:val="es-ES" w:eastAsia="ar-SA"/>
        </w:rPr>
      </w:pPr>
    </w:p>
    <w:p w:rsidR="001D1528" w:rsidRPr="001D1528" w:rsidRDefault="001D1528" w:rsidP="001D1528">
      <w:pPr>
        <w:suppressAutoHyphens/>
        <w:spacing w:after="0" w:line="240" w:lineRule="auto"/>
        <w:ind w:right="49"/>
        <w:jc w:val="both"/>
        <w:rPr>
          <w:rFonts w:eastAsia="Times New Roman" w:cs="Arial"/>
          <w:noProof w:val="0"/>
          <w:sz w:val="22"/>
          <w:lang w:val="es-ES" w:eastAsia="ar-SA"/>
        </w:rPr>
      </w:pPr>
      <w:r w:rsidRPr="001D1528">
        <w:rPr>
          <w:rFonts w:eastAsia="Times New Roman" w:cs="Arial"/>
          <w:noProof w:val="0"/>
          <w:sz w:val="22"/>
          <w:highlight w:val="lightGray"/>
          <w:lang w:val="es-ES" w:eastAsia="ar-SA"/>
        </w:rPr>
        <w:t>EN CASO DE SER PERSONA FÍSICA:</w:t>
      </w:r>
    </w:p>
    <w:p w:rsidR="001D1528" w:rsidRPr="001D1528" w:rsidRDefault="001D1528" w:rsidP="001D1528">
      <w:pPr>
        <w:suppressAutoHyphens/>
        <w:spacing w:after="0" w:line="240" w:lineRule="auto"/>
        <w:ind w:right="49"/>
        <w:jc w:val="both"/>
        <w:rPr>
          <w:rFonts w:eastAsia="Times New Roman" w:cs="Arial"/>
          <w:noProof w:val="0"/>
          <w:sz w:val="22"/>
          <w:lang w:val="es-ES" w:eastAsia="ar-SA"/>
        </w:rPr>
      </w:pPr>
      <w:r w:rsidRPr="001D1528">
        <w:rPr>
          <w:rFonts w:eastAsia="Times New Roman" w:cs="Arial"/>
          <w:b/>
          <w:noProof w:val="0"/>
          <w:sz w:val="22"/>
          <w:lang w:val="es-ES" w:eastAsia="ar-SA"/>
        </w:rPr>
        <w:t xml:space="preserve">II.1.- </w:t>
      </w:r>
      <w:r w:rsidRPr="001D1528">
        <w:rPr>
          <w:rFonts w:eastAsia="Times New Roman" w:cs="Arial"/>
          <w:noProof w:val="0"/>
          <w:sz w:val="22"/>
          <w:lang w:val="es-ES" w:eastAsia="ar-SA"/>
        </w:rPr>
        <w:t>Acredita su personalidad para la firma de este contrato, mediante copia certificada de su _____ (Acta de nacimiento, carta de naturalización), folio número _____, expedida por _____ de fecha _____ e identificación oficial consistente en el documento ________ expedido por _______, con número _____, de fecha o año de registro __________.</w:t>
      </w:r>
    </w:p>
    <w:p w:rsidR="001D1528" w:rsidRPr="001D1528" w:rsidRDefault="001D1528" w:rsidP="001D1528">
      <w:pPr>
        <w:suppressAutoHyphens/>
        <w:spacing w:after="0" w:line="240" w:lineRule="auto"/>
        <w:ind w:right="49"/>
        <w:jc w:val="both"/>
        <w:rPr>
          <w:rFonts w:eastAsia="Times New Roman" w:cs="Arial"/>
          <w:noProof w:val="0"/>
          <w:sz w:val="22"/>
          <w:lang w:val="es-ES" w:eastAsia="ar-SA"/>
        </w:rPr>
      </w:pPr>
    </w:p>
    <w:p w:rsidR="001D1528" w:rsidRPr="001D1528" w:rsidRDefault="001D1528" w:rsidP="001D1528">
      <w:pPr>
        <w:suppressAutoHyphens/>
        <w:spacing w:after="0" w:line="240" w:lineRule="auto"/>
        <w:ind w:right="49"/>
        <w:jc w:val="both"/>
        <w:rPr>
          <w:rFonts w:eastAsia="Times New Roman" w:cs="Arial"/>
          <w:noProof w:val="0"/>
          <w:sz w:val="22"/>
          <w:lang w:val="es-ES" w:eastAsia="ar-SA"/>
        </w:rPr>
      </w:pPr>
      <w:r w:rsidRPr="001D1528">
        <w:rPr>
          <w:rFonts w:eastAsia="Times New Roman" w:cs="Arial"/>
          <w:b/>
          <w:noProof w:val="0"/>
          <w:sz w:val="22"/>
          <w:lang w:val="es-ES" w:eastAsia="ar-SA"/>
        </w:rPr>
        <w:t>II.2.-</w:t>
      </w:r>
      <w:r w:rsidRPr="001D1528">
        <w:rPr>
          <w:rFonts w:eastAsia="Times New Roman" w:cs="Arial"/>
          <w:noProof w:val="0"/>
          <w:sz w:val="22"/>
          <w:lang w:val="es-ES" w:eastAsia="ar-SA"/>
        </w:rPr>
        <w:t xml:space="preserve"> Realiza actividades consistentes, entre otras, en ___________________ (actividades vinculantes al objeto del contrato).</w:t>
      </w:r>
    </w:p>
    <w:p w:rsidR="001D1528" w:rsidRPr="001D1528" w:rsidRDefault="001D1528" w:rsidP="001D1528">
      <w:pPr>
        <w:suppressAutoHyphens/>
        <w:spacing w:after="0" w:line="240" w:lineRule="auto"/>
        <w:ind w:right="49"/>
        <w:jc w:val="both"/>
        <w:rPr>
          <w:rFonts w:eastAsia="Times New Roman" w:cs="Arial"/>
          <w:b/>
          <w:noProof w:val="0"/>
          <w:sz w:val="22"/>
          <w:lang w:val="es-ES" w:eastAsia="ar-SA"/>
        </w:rPr>
      </w:pPr>
    </w:p>
    <w:p w:rsidR="001D1528" w:rsidRPr="001D1528" w:rsidRDefault="001D1528" w:rsidP="001D1528">
      <w:pPr>
        <w:suppressAutoHyphens/>
        <w:spacing w:after="0" w:line="240" w:lineRule="auto"/>
        <w:ind w:right="49"/>
        <w:jc w:val="both"/>
        <w:rPr>
          <w:rFonts w:eastAsia="Times New Roman" w:cs="Arial"/>
          <w:noProof w:val="0"/>
          <w:sz w:val="22"/>
          <w:lang w:val="es-ES" w:eastAsia="ar-SA"/>
        </w:rPr>
      </w:pPr>
      <w:r w:rsidRPr="001D1528">
        <w:rPr>
          <w:rFonts w:eastAsia="Times New Roman" w:cs="Arial"/>
          <w:noProof w:val="0"/>
          <w:sz w:val="22"/>
          <w:highlight w:val="lightGray"/>
          <w:lang w:val="es-ES" w:eastAsia="ar-SA"/>
        </w:rPr>
        <w:t>EN CASO DE PERSONA MORAL.</w:t>
      </w:r>
    </w:p>
    <w:p w:rsidR="001D1528" w:rsidRPr="001D1528" w:rsidRDefault="001D1528" w:rsidP="001D1528">
      <w:pPr>
        <w:suppressAutoHyphens/>
        <w:spacing w:after="0" w:line="240" w:lineRule="auto"/>
        <w:ind w:right="49"/>
        <w:jc w:val="both"/>
        <w:rPr>
          <w:rFonts w:eastAsia="Times New Roman" w:cs="Arial"/>
          <w:b/>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noProof w:val="0"/>
          <w:sz w:val="22"/>
          <w:lang w:val="es-ES" w:eastAsia="ar-SA"/>
        </w:rPr>
        <w:t>II.1.-</w:t>
      </w:r>
      <w:r w:rsidRPr="001D1528">
        <w:rPr>
          <w:rFonts w:eastAsia="Times New Roman" w:cs="Arial"/>
          <w:noProof w:val="0"/>
          <w:sz w:val="22"/>
          <w:lang w:val="es-ES" w:eastAsia="ar-SA"/>
        </w:rPr>
        <w:t xml:space="preserve"> Es una persona moral constituida de conformidad con las leyes de los Estados Unidos Mexicanos, según consta en la Escritura Pública número _____de fecha _______________, pasada ante la fe del Licenciado ______________, Titular de la Notaría Pública número _____ de la ciudad de ________________, e inscrita en el Registro Público de la Propiedad y de Comercio de __________, con el folio mercantil número __________.</w:t>
      </w:r>
    </w:p>
    <w:p w:rsidR="001D1528" w:rsidRPr="001D1528" w:rsidRDefault="001D1528" w:rsidP="001D1528">
      <w:pPr>
        <w:suppressAutoHyphens/>
        <w:spacing w:after="0" w:line="240" w:lineRule="auto"/>
        <w:jc w:val="both"/>
        <w:rPr>
          <w:rFonts w:eastAsia="Times New Roman" w:cs="Arial"/>
          <w:noProof w:val="0"/>
          <w:sz w:val="28"/>
          <w:szCs w:val="28"/>
          <w:highlight w:val="red"/>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noProof w:val="0"/>
          <w:sz w:val="22"/>
          <w:lang w:val="es-ES" w:eastAsia="ar-SA"/>
        </w:rPr>
        <w:t>II.2.-</w:t>
      </w:r>
      <w:r w:rsidRPr="001D1528">
        <w:rPr>
          <w:rFonts w:eastAsia="Times New Roman" w:cs="Arial"/>
          <w:noProof w:val="0"/>
          <w:sz w:val="22"/>
          <w:lang w:val="es-ES" w:eastAsia="ar-SA"/>
        </w:rPr>
        <w:t xml:space="preserve"> _________________, acredita su personalidad en términos de la Escritura Pública número ____ de fecha ______________, pasada ante la fe del Licenciado ____________, Titular de la Notaría Pública número ____de la ciudad de _________________,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1D1528" w:rsidRPr="001D1528" w:rsidRDefault="001D1528" w:rsidP="001D1528">
      <w:pPr>
        <w:suppressAutoHyphens/>
        <w:spacing w:after="0" w:line="240" w:lineRule="auto"/>
        <w:jc w:val="both"/>
        <w:rPr>
          <w:rFonts w:eastAsia="Times New Roman" w:cs="Arial"/>
          <w:b/>
          <w:noProof w:val="0"/>
          <w:sz w:val="28"/>
          <w:szCs w:val="28"/>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noProof w:val="0"/>
          <w:sz w:val="22"/>
          <w:lang w:val="es-ES" w:eastAsia="ar-SA"/>
        </w:rPr>
        <w:t xml:space="preserve">II.3.- </w:t>
      </w:r>
      <w:r w:rsidRPr="001D1528">
        <w:rPr>
          <w:rFonts w:eastAsia="Times New Roman" w:cs="Arial"/>
          <w:noProof w:val="0"/>
          <w:sz w:val="22"/>
          <w:lang w:val="es-ES" w:eastAsia="ar-SA"/>
        </w:rPr>
        <w:t>De acuerdo con sus estatutos, su objeto social consiste, entre otros en__________________________________________________________________________.</w:t>
      </w:r>
    </w:p>
    <w:p w:rsidR="001D1528" w:rsidRPr="001D1528" w:rsidRDefault="001D1528" w:rsidP="001D1528">
      <w:pPr>
        <w:suppressAutoHyphens/>
        <w:spacing w:after="0" w:line="240" w:lineRule="auto"/>
        <w:jc w:val="both"/>
        <w:rPr>
          <w:rFonts w:eastAsia="Times New Roman" w:cs="Arial"/>
          <w:b/>
          <w:bCs/>
          <w:noProof w:val="0"/>
          <w:sz w:val="28"/>
          <w:szCs w:val="28"/>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bCs/>
          <w:noProof w:val="0"/>
          <w:sz w:val="22"/>
          <w:lang w:val="es-ES" w:eastAsia="ar-SA"/>
        </w:rPr>
        <w:t>II.4.-</w:t>
      </w:r>
      <w:r w:rsidRPr="001D1528">
        <w:rPr>
          <w:rFonts w:eastAsia="Times New Roman" w:cs="Arial"/>
          <w:noProof w:val="0"/>
          <w:sz w:val="22"/>
          <w:lang w:val="es-ES" w:eastAsia="ar-SA"/>
        </w:rPr>
        <w:t xml:space="preserve"> Cuenta con los registros siguientes:</w:t>
      </w:r>
    </w:p>
    <w:p w:rsidR="001D1528" w:rsidRPr="001D1528" w:rsidRDefault="001D1528" w:rsidP="001D1528">
      <w:pPr>
        <w:suppressAutoHyphens/>
        <w:spacing w:after="0" w:line="240" w:lineRule="auto"/>
        <w:jc w:val="both"/>
        <w:rPr>
          <w:rFonts w:eastAsia="Times New Roman" w:cs="Arial"/>
          <w:noProof w:val="0"/>
          <w:sz w:val="28"/>
          <w:szCs w:val="28"/>
          <w:lang w:val="es-ES" w:eastAsia="ar-SA"/>
        </w:rPr>
      </w:pPr>
    </w:p>
    <w:p w:rsidR="001D1528" w:rsidRPr="001D1528" w:rsidRDefault="001D1528" w:rsidP="002A279F">
      <w:pPr>
        <w:numPr>
          <w:ilvl w:val="0"/>
          <w:numId w:val="84"/>
        </w:numPr>
        <w:suppressAutoHyphens/>
        <w:spacing w:after="0" w:line="240" w:lineRule="auto"/>
        <w:jc w:val="both"/>
        <w:rPr>
          <w:rFonts w:eastAsia="Times New Roman" w:cs="Arial"/>
          <w:b/>
          <w:bCs/>
          <w:noProof w:val="0"/>
          <w:sz w:val="22"/>
          <w:lang w:val="es-ES"/>
        </w:rPr>
      </w:pPr>
      <w:r w:rsidRPr="001D1528">
        <w:rPr>
          <w:rFonts w:eastAsia="Times New Roman" w:cs="Arial"/>
          <w:noProof w:val="0"/>
          <w:sz w:val="22"/>
          <w:lang w:val="es-ES" w:eastAsia="ar-SA"/>
        </w:rPr>
        <w:t>Registro Federal de Contribuyentes número: __________.</w:t>
      </w:r>
    </w:p>
    <w:p w:rsidR="001D1528" w:rsidRPr="001D1528" w:rsidRDefault="001D1528" w:rsidP="002A279F">
      <w:pPr>
        <w:numPr>
          <w:ilvl w:val="0"/>
          <w:numId w:val="84"/>
        </w:numPr>
        <w:suppressAutoHyphens/>
        <w:spacing w:after="0" w:line="240" w:lineRule="auto"/>
        <w:jc w:val="both"/>
        <w:rPr>
          <w:rFonts w:eastAsia="Times New Roman" w:cs="Arial"/>
          <w:b/>
          <w:bCs/>
          <w:noProof w:val="0"/>
          <w:sz w:val="22"/>
          <w:lang w:val="es-ES"/>
        </w:rPr>
      </w:pPr>
      <w:r w:rsidRPr="001D1528">
        <w:rPr>
          <w:rFonts w:eastAsia="Times New Roman" w:cs="Arial"/>
          <w:noProof w:val="0"/>
          <w:sz w:val="22"/>
          <w:lang w:val="es-ES" w:eastAsia="ar-SA"/>
        </w:rPr>
        <w:t xml:space="preserve">Registro Patronal ante </w:t>
      </w:r>
      <w:r w:rsidRPr="001D1528">
        <w:rPr>
          <w:rFonts w:eastAsia="Times New Roman" w:cs="Arial"/>
          <w:b/>
          <w:bCs/>
          <w:noProof w:val="0"/>
          <w:sz w:val="22"/>
          <w:lang w:val="es-ES" w:eastAsia="ar-SA"/>
        </w:rPr>
        <w:t xml:space="preserve">“EL INSTITUTO” </w:t>
      </w:r>
      <w:r w:rsidRPr="001D1528">
        <w:rPr>
          <w:rFonts w:eastAsia="Times New Roman" w:cs="Arial"/>
          <w:bCs/>
          <w:noProof w:val="0"/>
          <w:sz w:val="22"/>
          <w:lang w:val="es-ES" w:eastAsia="ar-SA"/>
        </w:rPr>
        <w:t xml:space="preserve">y </w:t>
      </w:r>
      <w:r w:rsidRPr="001D1528">
        <w:rPr>
          <w:rFonts w:eastAsia="Times New Roman" w:cs="Arial"/>
          <w:b/>
          <w:bCs/>
          <w:noProof w:val="0"/>
          <w:sz w:val="22"/>
          <w:lang w:val="es-ES" w:eastAsia="ar-SA"/>
        </w:rPr>
        <w:t>EL INFONAVIT</w:t>
      </w:r>
      <w:r w:rsidRPr="001D1528">
        <w:rPr>
          <w:rFonts w:eastAsia="Times New Roman" w:cs="Arial"/>
          <w:noProof w:val="0"/>
          <w:sz w:val="22"/>
          <w:lang w:val="es-ES" w:eastAsia="ar-SA"/>
        </w:rPr>
        <w:t xml:space="preserve"> número: </w:t>
      </w:r>
      <w:r w:rsidRPr="001D1528">
        <w:rPr>
          <w:rFonts w:eastAsia="Times New Roman" w:cs="Arial"/>
          <w:bCs/>
          <w:noProof w:val="0"/>
          <w:sz w:val="22"/>
          <w:lang w:val="es-ES" w:eastAsia="ar-SA"/>
        </w:rPr>
        <w:t>__________.</w:t>
      </w:r>
    </w:p>
    <w:p w:rsidR="001D1528" w:rsidRPr="001D1528" w:rsidRDefault="001D1528" w:rsidP="001D1528">
      <w:pPr>
        <w:spacing w:after="0" w:line="240" w:lineRule="auto"/>
        <w:ind w:left="720"/>
        <w:jc w:val="both"/>
        <w:rPr>
          <w:rFonts w:eastAsia="Times New Roman" w:cs="Arial"/>
          <w:b/>
          <w:bCs/>
          <w:noProof w:val="0"/>
          <w:sz w:val="22"/>
          <w:lang w:val="es-ES"/>
        </w:rPr>
      </w:pPr>
    </w:p>
    <w:p w:rsidR="001D1528" w:rsidRPr="001D1528" w:rsidRDefault="001D1528" w:rsidP="001D1528">
      <w:pPr>
        <w:suppressAutoHyphens/>
        <w:spacing w:after="0" w:line="240" w:lineRule="auto"/>
        <w:ind w:right="49"/>
        <w:jc w:val="both"/>
        <w:rPr>
          <w:rFonts w:eastAsia="Times New Roman" w:cs="Arial"/>
          <w:bCs/>
          <w:noProof w:val="0"/>
          <w:sz w:val="22"/>
          <w:lang w:val="es-ES" w:eastAsia="ar-SA"/>
        </w:rPr>
      </w:pPr>
      <w:r w:rsidRPr="001D1528">
        <w:rPr>
          <w:rFonts w:eastAsia="Times New Roman" w:cs="Arial"/>
          <w:b/>
          <w:bCs/>
          <w:noProof w:val="0"/>
          <w:sz w:val="22"/>
          <w:lang w:val="es-ES" w:eastAsia="ar-SA"/>
        </w:rPr>
        <w:t xml:space="preserve">II.5.- </w:t>
      </w:r>
      <w:r w:rsidRPr="001D1528">
        <w:rPr>
          <w:rFonts w:eastAsia="Times New Roman" w:cs="Arial"/>
          <w:bCs/>
          <w:noProof w:val="0"/>
          <w:sz w:val="22"/>
          <w:lang w:val="es-ES" w:eastAsia="ar-SA"/>
        </w:rPr>
        <w:t xml:space="preserve">Cuenta, </w:t>
      </w:r>
      <w:r w:rsidRPr="001D1528">
        <w:rPr>
          <w:rFonts w:eastAsia="Times New Roman" w:cs="Arial"/>
          <w:bCs/>
          <w:noProof w:val="0"/>
          <w:sz w:val="22"/>
          <w:highlight w:val="lightGray"/>
          <w:lang w:val="es-ES" w:eastAsia="ar-SA"/>
        </w:rPr>
        <w:t>al igual que su subcontratante</w:t>
      </w:r>
      <w:r w:rsidRPr="001D1528">
        <w:rPr>
          <w:rFonts w:eastAsia="Times New Roman" w:cs="Arial"/>
          <w:bCs/>
          <w:noProof w:val="0"/>
          <w:sz w:val="22"/>
          <w:lang w:val="es-ES" w:eastAsia="ar-SA"/>
        </w:rPr>
        <w:t xml:space="preserve">,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Código Fiscal de la Federación, </w:t>
      </w:r>
      <w:r w:rsidRPr="001D1528">
        <w:rPr>
          <w:rFonts w:eastAsia="Times New Roman" w:cs="Arial"/>
          <w:bCs/>
          <w:noProof w:val="0"/>
          <w:sz w:val="22"/>
          <w:highlight w:val="lightGray"/>
          <w:lang w:val="es-ES" w:eastAsia="ar-SA"/>
        </w:rPr>
        <w:t>del cual (de los cuales)</w:t>
      </w:r>
      <w:r w:rsidRPr="001D1528">
        <w:rPr>
          <w:rFonts w:eastAsia="Times New Roman" w:cs="Arial"/>
          <w:bCs/>
          <w:noProof w:val="0"/>
          <w:sz w:val="22"/>
          <w:lang w:val="es-ES" w:eastAsia="ar-SA"/>
        </w:rPr>
        <w:t xml:space="preserve"> presenta copia a </w:t>
      </w:r>
      <w:r w:rsidRPr="001D1528">
        <w:rPr>
          <w:rFonts w:eastAsia="Times New Roman" w:cs="Arial"/>
          <w:b/>
          <w:bCs/>
          <w:noProof w:val="0"/>
          <w:sz w:val="22"/>
          <w:lang w:val="es-ES" w:eastAsia="ar-SA"/>
        </w:rPr>
        <w:t>“EL INSTITUTO”</w:t>
      </w:r>
      <w:r w:rsidRPr="001D1528">
        <w:rPr>
          <w:rFonts w:eastAsia="Times New Roman" w:cs="Arial"/>
          <w:bCs/>
          <w:noProof w:val="0"/>
          <w:sz w:val="22"/>
          <w:lang w:val="es-ES" w:eastAsia="ar-SA"/>
        </w:rPr>
        <w:t xml:space="preserve"> para efectos de la suscripción del presente contrato. </w:t>
      </w:r>
    </w:p>
    <w:p w:rsidR="001D1528" w:rsidRPr="001D1528" w:rsidRDefault="001D1528" w:rsidP="001D1528">
      <w:pPr>
        <w:suppressAutoHyphens/>
        <w:spacing w:after="0" w:line="240" w:lineRule="auto"/>
        <w:ind w:right="49"/>
        <w:jc w:val="both"/>
        <w:rPr>
          <w:rFonts w:eastAsia="Times New Roman" w:cs="Arial"/>
          <w:noProof w:val="0"/>
          <w:sz w:val="22"/>
          <w:lang w:val="es-ES" w:eastAsia="ar-SA"/>
        </w:rPr>
      </w:pPr>
      <w:r w:rsidRPr="001D1528">
        <w:rPr>
          <w:rFonts w:eastAsia="Times New Roman" w:cs="Arial"/>
          <w:noProof w:val="0"/>
          <w:sz w:val="22"/>
          <w:highlight w:val="lightGray"/>
          <w:lang w:val="es-ES" w:eastAsia="ar-SA"/>
        </w:rPr>
        <w:t>(Aplica esta Declaración solo si el importe del contrato es superior a $300,000.00)</w:t>
      </w:r>
    </w:p>
    <w:p w:rsidR="001D1528" w:rsidRPr="001D1528" w:rsidRDefault="001D1528" w:rsidP="001D1528">
      <w:pPr>
        <w:suppressAutoHyphens/>
        <w:spacing w:after="0" w:line="240" w:lineRule="auto"/>
        <w:ind w:right="49"/>
        <w:jc w:val="both"/>
        <w:rPr>
          <w:rFonts w:eastAsia="Times New Roman" w:cs="Arial"/>
          <w:noProof w:val="0"/>
          <w:color w:val="000000"/>
          <w:sz w:val="28"/>
          <w:szCs w:val="28"/>
          <w:lang w:val="es-ES" w:eastAsia="es-MX"/>
        </w:rPr>
      </w:pPr>
      <w:r w:rsidRPr="001D1528">
        <w:rPr>
          <w:rFonts w:eastAsia="Times New Roman" w:cs="Arial"/>
          <w:noProof w:val="0"/>
          <w:sz w:val="22"/>
          <w:highlight w:val="lightGray"/>
          <w:lang w:val="es-ES" w:eastAsia="ar-SA"/>
        </w:rPr>
        <w:t>(Aplica para la subcontratante y el plural, solo si existe subcontratación)</w:t>
      </w:r>
    </w:p>
    <w:p w:rsidR="001D1528" w:rsidRPr="001D1528" w:rsidRDefault="001D1528" w:rsidP="001D1528">
      <w:pPr>
        <w:suppressAutoHyphens/>
        <w:spacing w:after="0" w:line="240" w:lineRule="auto"/>
        <w:ind w:right="49"/>
        <w:jc w:val="both"/>
        <w:rPr>
          <w:rFonts w:eastAsia="Times New Roman" w:cs="Arial"/>
          <w:noProof w:val="0"/>
          <w:color w:val="000000"/>
          <w:sz w:val="28"/>
          <w:szCs w:val="28"/>
          <w:lang w:val="es-ES" w:eastAsia="es-MX"/>
        </w:rPr>
      </w:pPr>
    </w:p>
    <w:p w:rsidR="001D1528" w:rsidRPr="001D1528" w:rsidRDefault="001D1528" w:rsidP="001D1528">
      <w:pPr>
        <w:suppressAutoHyphens/>
        <w:spacing w:after="0" w:line="240" w:lineRule="auto"/>
        <w:ind w:right="49"/>
        <w:jc w:val="both"/>
        <w:rPr>
          <w:rFonts w:eastAsia="Times New Roman" w:cs="Arial"/>
          <w:noProof w:val="0"/>
          <w:sz w:val="22"/>
          <w:lang w:val="es-ES" w:eastAsia="ar-SA"/>
        </w:rPr>
      </w:pPr>
      <w:r w:rsidRPr="001D1528">
        <w:rPr>
          <w:rFonts w:eastAsia="Times New Roman" w:cs="Arial"/>
          <w:b/>
          <w:bCs/>
          <w:noProof w:val="0"/>
          <w:sz w:val="22"/>
          <w:lang w:val="es-ES" w:eastAsia="ar-SA"/>
        </w:rPr>
        <w:t xml:space="preserve">II.6.- </w:t>
      </w:r>
      <w:r w:rsidRPr="001D1528">
        <w:rPr>
          <w:rFonts w:eastAsia="Times New Roman" w:cs="Arial"/>
          <w:noProof w:val="0"/>
          <w:sz w:val="22"/>
          <w:lang w:val="es-ES"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1D1528">
        <w:rPr>
          <w:rFonts w:eastAsia="Times New Roman" w:cs="Arial"/>
          <w:b/>
          <w:bCs/>
          <w:noProof w:val="0"/>
          <w:sz w:val="22"/>
          <w:lang w:val="es-ES" w:eastAsia="ar-SA"/>
        </w:rPr>
        <w:t>“EL INSTITUTO”</w:t>
      </w:r>
      <w:r w:rsidRPr="001D1528">
        <w:rPr>
          <w:rFonts w:eastAsia="Times New Roman" w:cs="Arial"/>
          <w:noProof w:val="0"/>
          <w:sz w:val="22"/>
          <w:lang w:val="es-ES" w:eastAsia="ar-SA"/>
        </w:rPr>
        <w:t xml:space="preserve"> exhibe para efectos de la suscripción del presente instrumento jurídico. </w:t>
      </w:r>
      <w:r w:rsidRPr="001D1528">
        <w:rPr>
          <w:rFonts w:eastAsia="Times New Roman" w:cs="Arial"/>
          <w:noProof w:val="0"/>
          <w:sz w:val="22"/>
          <w:highlight w:val="lightGray"/>
          <w:lang w:val="es-ES" w:eastAsia="ar-SA"/>
        </w:rPr>
        <w:t>(Aplica esta Declaración si cuenta con Registro en el IMSS)</w:t>
      </w:r>
    </w:p>
    <w:p w:rsidR="001D1528" w:rsidRPr="001D1528" w:rsidRDefault="001D1528" w:rsidP="001D1528">
      <w:pPr>
        <w:suppressAutoHyphens/>
        <w:spacing w:after="0" w:line="240" w:lineRule="auto"/>
        <w:jc w:val="both"/>
        <w:rPr>
          <w:rFonts w:eastAsia="Times New Roman" w:cs="Arial"/>
          <w:bCs/>
          <w:noProof w:val="0"/>
          <w:sz w:val="22"/>
          <w:lang w:val="es-ES" w:eastAsia="ar-SA"/>
        </w:rPr>
      </w:pPr>
      <w:r w:rsidRPr="001D1528">
        <w:rPr>
          <w:rFonts w:eastAsia="Times New Roman" w:cs="Arial"/>
          <w:b/>
          <w:bCs/>
          <w:iCs/>
          <w:noProof w:val="0"/>
          <w:sz w:val="22"/>
          <w:lang w:val="es-ES" w:eastAsia="ar-SA"/>
        </w:rPr>
        <w:t>II.7.-</w:t>
      </w:r>
      <w:r w:rsidRPr="001D1528">
        <w:rPr>
          <w:rFonts w:eastAsia="Times New Roman" w:cs="Arial"/>
          <w:iCs/>
          <w:noProof w:val="0"/>
          <w:sz w:val="22"/>
          <w:lang w:val="es-ES" w:eastAsia="ar-SA"/>
        </w:rPr>
        <w:t xml:space="preserve"> </w:t>
      </w:r>
      <w:r w:rsidRPr="001D1528">
        <w:rPr>
          <w:rFonts w:eastAsia="Times New Roman" w:cs="Arial"/>
          <w:bCs/>
          <w:noProof w:val="0"/>
          <w:sz w:val="22"/>
          <w:lang w:val="es-ES" w:eastAsia="ar-SA"/>
        </w:rPr>
        <w:t xml:space="preserve">Cuenta, </w:t>
      </w:r>
      <w:r w:rsidRPr="001D1528">
        <w:rPr>
          <w:rFonts w:eastAsia="Times New Roman" w:cs="Arial"/>
          <w:bCs/>
          <w:noProof w:val="0"/>
          <w:sz w:val="22"/>
          <w:highlight w:val="lightGray"/>
          <w:lang w:val="es-ES" w:eastAsia="ar-SA"/>
        </w:rPr>
        <w:t>al igual que su subcontratante</w:t>
      </w:r>
      <w:r w:rsidRPr="001D1528">
        <w:rPr>
          <w:rFonts w:eastAsia="Times New Roman" w:cs="Arial"/>
          <w:bCs/>
          <w:noProof w:val="0"/>
          <w:sz w:val="22"/>
          <w:lang w:val="es-ES" w:eastAsia="ar-SA"/>
        </w:rPr>
        <w:t>,</w:t>
      </w:r>
      <w:r w:rsidRPr="001D1528">
        <w:rPr>
          <w:rFonts w:eastAsia="Times New Roman" w:cs="Arial"/>
          <w:iCs/>
          <w:noProof w:val="0"/>
          <w:sz w:val="22"/>
          <w:lang w:val="es-ES" w:eastAsia="ar-SA"/>
        </w:rPr>
        <w:t xml:space="preserve"> con el documento correspondiente, vigente, expedido por </w:t>
      </w:r>
      <w:r w:rsidRPr="001D1528">
        <w:rPr>
          <w:rFonts w:eastAsia="Times New Roman" w:cs="Arial"/>
          <w:b/>
          <w:bCs/>
          <w:noProof w:val="0"/>
          <w:sz w:val="22"/>
          <w:lang w:val="es-ES" w:eastAsia="ar-SA"/>
        </w:rPr>
        <w:t>“EL INSTITUTO”</w:t>
      </w:r>
      <w:r w:rsidRPr="001D1528">
        <w:rPr>
          <w:rFonts w:eastAsia="Times New Roman" w:cs="Arial"/>
          <w:iCs/>
          <w:noProof w:val="0"/>
          <w:sz w:val="22"/>
          <w:lang w:val="es-ES" w:eastAsia="ar-SA"/>
        </w:rPr>
        <w:t xml:space="preserve"> relativo a la opinión positiva sobre el cumplimiento de sus obligaciones fiscales en materia de seguridad social, conforme al Acuerdo ACDO.SA1.HCT.101214/281.P.DIR dictado por el H. Consejo Técnico de </w:t>
      </w:r>
      <w:r w:rsidRPr="001D1528">
        <w:rPr>
          <w:rFonts w:eastAsia="Times New Roman" w:cs="Arial"/>
          <w:b/>
          <w:bCs/>
          <w:noProof w:val="0"/>
          <w:sz w:val="22"/>
          <w:lang w:val="es-ES" w:eastAsia="ar-SA"/>
        </w:rPr>
        <w:t>“EL INSTITUTO”</w:t>
      </w:r>
      <w:r w:rsidRPr="001D1528">
        <w:rPr>
          <w:rFonts w:eastAsia="Times New Roman" w:cs="Arial"/>
          <w:iCs/>
          <w:noProof w:val="0"/>
          <w:sz w:val="22"/>
          <w:lang w:val="es-ES" w:eastAsia="ar-SA"/>
        </w:rPr>
        <w:t xml:space="preserve"> en la sesión ordinaria celebrada el 10 de diciembre de 2014, publicado en el Diario Oficial de la Federación el 27 de febrero de 2015 y su modificación publicada en el mismo de fecha 3 de abril de 2015</w:t>
      </w:r>
      <w:r w:rsidRPr="001D1528">
        <w:rPr>
          <w:rFonts w:eastAsia="Times New Roman" w:cs="Arial"/>
          <w:bCs/>
          <w:noProof w:val="0"/>
          <w:sz w:val="22"/>
          <w:lang w:val="es-ES" w:eastAsia="ar-SA"/>
        </w:rPr>
        <w:t xml:space="preserve">, </w:t>
      </w:r>
      <w:r w:rsidRPr="001D1528">
        <w:rPr>
          <w:rFonts w:eastAsia="Times New Roman" w:cs="Arial"/>
          <w:bCs/>
          <w:noProof w:val="0"/>
          <w:sz w:val="22"/>
          <w:highlight w:val="lightGray"/>
          <w:lang w:val="es-ES" w:eastAsia="ar-SA"/>
        </w:rPr>
        <w:t>del cual (de los cuales)</w:t>
      </w:r>
      <w:r w:rsidRPr="001D1528">
        <w:rPr>
          <w:rFonts w:eastAsia="Times New Roman" w:cs="Arial"/>
          <w:bCs/>
          <w:noProof w:val="0"/>
          <w:sz w:val="22"/>
          <w:lang w:val="es-ES" w:eastAsia="ar-SA"/>
        </w:rPr>
        <w:t xml:space="preserve"> presenta copia a </w:t>
      </w:r>
      <w:r w:rsidRPr="001D1528">
        <w:rPr>
          <w:rFonts w:eastAsia="Times New Roman" w:cs="Arial"/>
          <w:b/>
          <w:bCs/>
          <w:noProof w:val="0"/>
          <w:sz w:val="22"/>
          <w:lang w:val="es-ES" w:eastAsia="ar-SA"/>
        </w:rPr>
        <w:t>“EL INSTITUTO”</w:t>
      </w:r>
      <w:r w:rsidRPr="001D1528">
        <w:rPr>
          <w:rFonts w:eastAsia="Times New Roman" w:cs="Arial"/>
          <w:bCs/>
          <w:noProof w:val="0"/>
          <w:sz w:val="22"/>
          <w:lang w:val="es-ES" w:eastAsia="ar-SA"/>
        </w:rPr>
        <w:t xml:space="preserve"> para efectos de la suscripción del presente contrato.</w:t>
      </w: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highlight w:val="lightGray"/>
          <w:lang w:val="es-ES" w:eastAsia="ar-SA"/>
        </w:rPr>
        <w:t>(Aplica esta Declaración solo si el importe del contrato es superior a $300,000.00)</w:t>
      </w:r>
    </w:p>
    <w:p w:rsidR="001D1528" w:rsidRPr="001D1528" w:rsidRDefault="001D1528" w:rsidP="001D1528">
      <w:pPr>
        <w:suppressAutoHyphens/>
        <w:spacing w:after="0" w:line="240" w:lineRule="auto"/>
        <w:jc w:val="both"/>
        <w:rPr>
          <w:rFonts w:eastAsia="Times New Roman" w:cs="Arial"/>
          <w:iCs/>
          <w:noProof w:val="0"/>
          <w:sz w:val="28"/>
          <w:szCs w:val="28"/>
          <w:lang w:val="es-ES" w:eastAsia="ar-SA"/>
        </w:rPr>
      </w:pPr>
      <w:r w:rsidRPr="001D1528">
        <w:rPr>
          <w:rFonts w:eastAsia="Times New Roman" w:cs="Arial"/>
          <w:noProof w:val="0"/>
          <w:sz w:val="22"/>
          <w:highlight w:val="lightGray"/>
          <w:lang w:val="es-ES" w:eastAsia="ar-SA"/>
        </w:rPr>
        <w:t>(Aplica para la subcontratante y el plural, solo si existe subcontratación)</w:t>
      </w:r>
    </w:p>
    <w:p w:rsidR="001D1528" w:rsidRPr="001D1528" w:rsidRDefault="001D1528" w:rsidP="001D1528">
      <w:pPr>
        <w:suppressAutoHyphens/>
        <w:spacing w:after="0" w:line="240" w:lineRule="auto"/>
        <w:jc w:val="both"/>
        <w:rPr>
          <w:rFonts w:eastAsia="Times New Roman" w:cs="Arial"/>
          <w:iCs/>
          <w:noProof w:val="0"/>
          <w:sz w:val="28"/>
          <w:szCs w:val="28"/>
          <w:lang w:val="es-ES" w:eastAsia="ar-SA"/>
        </w:rPr>
      </w:pPr>
    </w:p>
    <w:p w:rsidR="001D1528" w:rsidRPr="001D1528" w:rsidRDefault="001D1528" w:rsidP="001D1528">
      <w:pPr>
        <w:tabs>
          <w:tab w:val="left" w:pos="5529"/>
        </w:tabs>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 xml:space="preserve">En caso de incumplimiento en sus obligaciones en materia de seguridad social, solicita se apliquen los recursos derivados del presente contrato, contra los adeudos que, en su caso, tuviera a favor de </w:t>
      </w:r>
      <w:r w:rsidRPr="001D1528">
        <w:rPr>
          <w:rFonts w:eastAsia="Times New Roman" w:cs="Arial"/>
          <w:b/>
          <w:bCs/>
          <w:noProof w:val="0"/>
          <w:sz w:val="22"/>
          <w:lang w:val="es-ES" w:eastAsia="ar-SA"/>
        </w:rPr>
        <w:t>“EL INSTITUTO”.</w:t>
      </w:r>
    </w:p>
    <w:p w:rsidR="001D1528" w:rsidRPr="001D1528" w:rsidRDefault="001D1528" w:rsidP="001D1528">
      <w:pPr>
        <w:suppressAutoHyphens/>
        <w:spacing w:after="0" w:line="240" w:lineRule="auto"/>
        <w:ind w:left="23" w:right="48" w:hanging="23"/>
        <w:jc w:val="both"/>
        <w:rPr>
          <w:rFonts w:eastAsia="Times New Roman" w:cs="Arial"/>
          <w:b/>
          <w:bCs/>
          <w:noProof w:val="0"/>
          <w:sz w:val="28"/>
          <w:szCs w:val="28"/>
          <w:lang w:val="es-ES" w:eastAsia="ar-SA"/>
        </w:rPr>
      </w:pPr>
    </w:p>
    <w:p w:rsidR="001D1528" w:rsidRPr="001D1528" w:rsidRDefault="001D1528" w:rsidP="001D1528">
      <w:pPr>
        <w:suppressAutoHyphens/>
        <w:spacing w:after="0" w:line="240" w:lineRule="auto"/>
        <w:ind w:left="23" w:right="48" w:hanging="23"/>
        <w:jc w:val="both"/>
        <w:rPr>
          <w:rFonts w:eastAsia="Times New Roman" w:cs="Arial"/>
          <w:bCs/>
          <w:noProof w:val="0"/>
          <w:sz w:val="22"/>
          <w:lang w:val="es-ES" w:eastAsia="ar-SA"/>
        </w:rPr>
      </w:pPr>
      <w:r w:rsidRPr="001D1528">
        <w:rPr>
          <w:rFonts w:eastAsia="Times New Roman" w:cs="Arial"/>
          <w:b/>
          <w:bCs/>
          <w:noProof w:val="0"/>
          <w:sz w:val="22"/>
          <w:lang w:val="es-ES" w:eastAsia="ar-SA"/>
        </w:rPr>
        <w:t>II.8.-</w:t>
      </w:r>
      <w:r w:rsidRPr="001D1528">
        <w:rPr>
          <w:rFonts w:eastAsia="Times New Roman" w:cs="Arial"/>
          <w:bCs/>
          <w:noProof w:val="0"/>
          <w:sz w:val="22"/>
          <w:lang w:val="es-ES" w:eastAsia="ar-SA"/>
        </w:rPr>
        <w:t xml:space="preserve"> Cuenta, </w:t>
      </w:r>
      <w:r w:rsidRPr="001D1528">
        <w:rPr>
          <w:rFonts w:eastAsia="Times New Roman" w:cs="Arial"/>
          <w:bCs/>
          <w:noProof w:val="0"/>
          <w:sz w:val="22"/>
          <w:highlight w:val="lightGray"/>
          <w:lang w:val="es-ES" w:eastAsia="ar-SA"/>
        </w:rPr>
        <w:t>al igual que su subcontratante</w:t>
      </w:r>
      <w:r w:rsidRPr="001D1528">
        <w:rPr>
          <w:rFonts w:eastAsia="Times New Roman" w:cs="Arial"/>
          <w:noProof w:val="0"/>
          <w:sz w:val="22"/>
          <w:lang w:val="es-ES" w:eastAsia="ar-SA"/>
        </w:rPr>
        <w:t>,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1D1528">
        <w:rPr>
          <w:rFonts w:eastAsia="Times New Roman" w:cs="Arial"/>
          <w:bCs/>
          <w:noProof w:val="0"/>
          <w:sz w:val="22"/>
          <w:lang w:val="es-ES" w:eastAsia="ar-SA"/>
        </w:rPr>
        <w:t xml:space="preserve">, </w:t>
      </w:r>
      <w:r w:rsidRPr="001D1528">
        <w:rPr>
          <w:rFonts w:eastAsia="Times New Roman" w:cs="Arial"/>
          <w:bCs/>
          <w:noProof w:val="0"/>
          <w:sz w:val="22"/>
          <w:highlight w:val="lightGray"/>
          <w:lang w:val="es-ES" w:eastAsia="ar-SA"/>
        </w:rPr>
        <w:t>del cual (de los cuales)</w:t>
      </w:r>
      <w:r w:rsidRPr="001D1528">
        <w:rPr>
          <w:rFonts w:eastAsia="Times New Roman" w:cs="Arial"/>
          <w:bCs/>
          <w:noProof w:val="0"/>
          <w:sz w:val="22"/>
          <w:lang w:val="es-ES" w:eastAsia="ar-SA"/>
        </w:rPr>
        <w:t xml:space="preserve"> presenta copia a </w:t>
      </w:r>
      <w:r w:rsidRPr="001D1528">
        <w:rPr>
          <w:rFonts w:eastAsia="Times New Roman" w:cs="Arial"/>
          <w:b/>
          <w:bCs/>
          <w:noProof w:val="0"/>
          <w:sz w:val="22"/>
          <w:lang w:val="es-ES" w:eastAsia="ar-SA"/>
        </w:rPr>
        <w:t>“EL INSTITUTO”</w:t>
      </w:r>
      <w:r w:rsidRPr="001D1528">
        <w:rPr>
          <w:rFonts w:eastAsia="Times New Roman" w:cs="Arial"/>
          <w:bCs/>
          <w:noProof w:val="0"/>
          <w:sz w:val="22"/>
          <w:lang w:val="es-ES" w:eastAsia="ar-SA"/>
        </w:rPr>
        <w:t xml:space="preserve"> para efectos de la suscripción del presente contrato.</w:t>
      </w:r>
    </w:p>
    <w:p w:rsidR="001D1528" w:rsidRPr="001D1528" w:rsidRDefault="001D1528" w:rsidP="001D1528">
      <w:pPr>
        <w:suppressAutoHyphens/>
        <w:spacing w:after="0" w:line="240" w:lineRule="auto"/>
        <w:jc w:val="both"/>
        <w:rPr>
          <w:rFonts w:eastAsia="Times New Roman" w:cs="Arial"/>
          <w:b/>
          <w:bCs/>
          <w:noProof w:val="0"/>
          <w:sz w:val="28"/>
          <w:szCs w:val="28"/>
          <w:lang w:val="es-ES" w:eastAsia="ar-SA"/>
        </w:rPr>
      </w:pPr>
      <w:r w:rsidRPr="001D1528">
        <w:rPr>
          <w:rFonts w:eastAsia="Times New Roman" w:cs="Arial"/>
          <w:noProof w:val="0"/>
          <w:sz w:val="22"/>
          <w:highlight w:val="lightGray"/>
          <w:lang w:val="es-ES" w:eastAsia="ar-SA"/>
        </w:rPr>
        <w:t>(Aplica para la subcontratante y el plural, solo si existe subcontratación)</w:t>
      </w:r>
    </w:p>
    <w:p w:rsidR="001D1528" w:rsidRPr="001D1528" w:rsidRDefault="001D1528" w:rsidP="001D1528">
      <w:pPr>
        <w:suppressAutoHyphens/>
        <w:spacing w:after="0" w:line="240" w:lineRule="auto"/>
        <w:jc w:val="both"/>
        <w:rPr>
          <w:rFonts w:eastAsia="Times New Roman" w:cs="Arial"/>
          <w:b/>
          <w:bCs/>
          <w:noProof w:val="0"/>
          <w:sz w:val="28"/>
          <w:szCs w:val="28"/>
          <w:lang w:val="es-ES" w:eastAsia="ar-SA"/>
        </w:rPr>
      </w:pPr>
    </w:p>
    <w:p w:rsidR="001D1528" w:rsidRPr="001D1528" w:rsidRDefault="001D1528" w:rsidP="001D1528">
      <w:pPr>
        <w:suppressAutoHyphens/>
        <w:spacing w:after="0" w:line="240" w:lineRule="auto"/>
        <w:ind w:left="23" w:right="48" w:hanging="23"/>
        <w:jc w:val="both"/>
        <w:rPr>
          <w:rFonts w:eastAsia="Times New Roman" w:cs="Arial"/>
          <w:i/>
          <w:iCs/>
          <w:noProof w:val="0"/>
          <w:sz w:val="22"/>
          <w:lang w:val="es-ES" w:eastAsia="es-MX"/>
        </w:rPr>
      </w:pPr>
      <w:r w:rsidRPr="001D1528">
        <w:rPr>
          <w:rFonts w:eastAsia="Times New Roman" w:cs="Arial"/>
          <w:b/>
          <w:bCs/>
          <w:noProof w:val="0"/>
          <w:sz w:val="22"/>
          <w:lang w:val="es-ES" w:eastAsia="ar-SA"/>
        </w:rPr>
        <w:t xml:space="preserve">II.9.- </w:t>
      </w:r>
      <w:r w:rsidRPr="001D1528">
        <w:rPr>
          <w:rFonts w:eastAsia="Times New Roman" w:cs="Arial"/>
          <w:noProof w:val="0"/>
          <w:sz w:val="22"/>
          <w:lang w:val="es-ES" w:eastAsia="ar-SA"/>
        </w:rPr>
        <w:t>Manifiesta bajo protesta de decir verdad, no encontrarse en los supuestos de los artículos 50 y 60 de la Ley de Adquisiciones, Arrendamientos y Servicios del Sector Público.</w:t>
      </w:r>
    </w:p>
    <w:p w:rsidR="001D1528" w:rsidRPr="001D1528" w:rsidRDefault="001D1528" w:rsidP="001D1528">
      <w:pPr>
        <w:suppressAutoHyphens/>
        <w:overflowPunct w:val="0"/>
        <w:autoSpaceDE w:val="0"/>
        <w:spacing w:after="0" w:line="240" w:lineRule="auto"/>
        <w:jc w:val="both"/>
        <w:textAlignment w:val="baseline"/>
        <w:rPr>
          <w:rFonts w:eastAsia="Times New Roman" w:cs="Arial"/>
          <w:noProof w:val="0"/>
          <w:sz w:val="22"/>
          <w:lang w:val="es-ES" w:eastAsia="ar-SA"/>
        </w:rPr>
      </w:pPr>
    </w:p>
    <w:p w:rsidR="001D1528" w:rsidRPr="001D1528" w:rsidRDefault="001D1528" w:rsidP="001D1528">
      <w:pPr>
        <w:suppressAutoHyphens/>
        <w:overflowPunct w:val="0"/>
        <w:autoSpaceDE w:val="0"/>
        <w:spacing w:after="0" w:line="240" w:lineRule="auto"/>
        <w:jc w:val="both"/>
        <w:textAlignment w:val="baseline"/>
        <w:rPr>
          <w:rFonts w:eastAsia="Times New Roman" w:cs="Arial"/>
          <w:noProof w:val="0"/>
          <w:sz w:val="22"/>
          <w:lang w:val="es-ES" w:eastAsia="ar-SA"/>
        </w:rPr>
      </w:pPr>
      <w:r w:rsidRPr="001D1528">
        <w:rPr>
          <w:rFonts w:eastAsia="Times New Roman" w:cs="Arial"/>
          <w:noProof w:val="0"/>
          <w:sz w:val="22"/>
          <w:lang w:val="es-ES" w:eastAsia="ar-SA"/>
        </w:rPr>
        <w:t xml:space="preserve">En caso de que </w:t>
      </w:r>
      <w:r w:rsidRPr="001D1528">
        <w:rPr>
          <w:rFonts w:eastAsia="Times New Roman" w:cs="Arial"/>
          <w:b/>
          <w:bCs/>
          <w:noProof w:val="0"/>
          <w:sz w:val="22"/>
          <w:lang w:val="es-ES" w:eastAsia="ar-SA"/>
        </w:rPr>
        <w:t>“EL PROVEEDOR”</w:t>
      </w:r>
      <w:r w:rsidRPr="001D1528">
        <w:rPr>
          <w:rFonts w:eastAsia="Times New Roman" w:cs="Arial"/>
          <w:noProof w:val="0"/>
          <w:sz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1D1528" w:rsidRPr="001D1528" w:rsidRDefault="001D1528" w:rsidP="001D1528">
      <w:pPr>
        <w:suppressAutoHyphens/>
        <w:overflowPunct w:val="0"/>
        <w:autoSpaceDE w:val="0"/>
        <w:spacing w:after="0" w:line="240" w:lineRule="auto"/>
        <w:jc w:val="both"/>
        <w:textAlignment w:val="baseline"/>
        <w:rPr>
          <w:rFonts w:eastAsia="Times New Roman" w:cs="Arial"/>
          <w:noProof w:val="0"/>
          <w:sz w:val="28"/>
          <w:szCs w:val="28"/>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bCs/>
          <w:iCs/>
          <w:noProof w:val="0"/>
          <w:sz w:val="22"/>
          <w:lang w:val="es-ES" w:eastAsia="ar-SA"/>
        </w:rPr>
        <w:t>II.10.-</w:t>
      </w:r>
      <w:r w:rsidRPr="001D1528">
        <w:rPr>
          <w:rFonts w:eastAsia="Times New Roman" w:cs="Arial"/>
          <w:iCs/>
          <w:noProof w:val="0"/>
          <w:sz w:val="22"/>
          <w:lang w:val="es-ES" w:eastAsia="ar-SA"/>
        </w:rPr>
        <w:t xml:space="preserve"> </w:t>
      </w:r>
      <w:r w:rsidRPr="001D1528">
        <w:rPr>
          <w:rFonts w:eastAsia="Times New Roman" w:cs="Arial"/>
          <w:noProof w:val="0"/>
          <w:sz w:val="22"/>
          <w:lang w:val="es-ES" w:eastAsia="ar-SA"/>
        </w:rPr>
        <w:t xml:space="preserve">Conforme a lo previsto en los artículos 57 de la Ley de Adquisiciones, Arrendamientos y Servicios del Sector Público y 107 de su Reglamento,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en caso de auditorías, visitas o inspecciones que practique la Secretaría de la Función Pública y/o el Órgano Interno de Control en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deberá proporcionar la información relativa al presente contrato que en su momento se requiera.</w:t>
      </w:r>
    </w:p>
    <w:p w:rsidR="001D1528" w:rsidRPr="001D1528" w:rsidRDefault="001D1528" w:rsidP="001D1528">
      <w:pPr>
        <w:autoSpaceDE w:val="0"/>
        <w:autoSpaceDN w:val="0"/>
        <w:adjustRightInd w:val="0"/>
        <w:spacing w:after="0" w:line="240" w:lineRule="auto"/>
        <w:ind w:right="51"/>
        <w:jc w:val="both"/>
        <w:rPr>
          <w:rFonts w:eastAsia="Times New Roman" w:cs="Arial"/>
          <w:noProof w:val="0"/>
          <w:sz w:val="28"/>
          <w:szCs w:val="28"/>
          <w:lang w:val="es-ES" w:eastAsia="ar-SA"/>
        </w:rPr>
      </w:pPr>
    </w:p>
    <w:p w:rsidR="001D1528" w:rsidRPr="001D1528" w:rsidRDefault="001D1528" w:rsidP="001D1528">
      <w:pPr>
        <w:suppressAutoHyphens/>
        <w:spacing w:after="0" w:line="240" w:lineRule="auto"/>
        <w:jc w:val="both"/>
        <w:rPr>
          <w:rFonts w:eastAsia="Times New Roman" w:cs="Arial"/>
          <w:bCs/>
          <w:noProof w:val="0"/>
          <w:sz w:val="22"/>
          <w:lang w:val="es-ES" w:eastAsia="ar-SA"/>
        </w:rPr>
      </w:pPr>
      <w:r w:rsidRPr="001D1528">
        <w:rPr>
          <w:rFonts w:eastAsia="Times New Roman" w:cs="Arial"/>
          <w:b/>
          <w:bCs/>
          <w:noProof w:val="0"/>
          <w:sz w:val="22"/>
          <w:lang w:val="es-ES" w:eastAsia="ar-SA"/>
        </w:rPr>
        <w:t xml:space="preserve">II.11.- </w:t>
      </w:r>
      <w:r w:rsidRPr="001D1528">
        <w:rPr>
          <w:rFonts w:eastAsia="Times New Roman" w:cs="Arial"/>
          <w:bCs/>
          <w:noProof w:val="0"/>
          <w:sz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1D1528" w:rsidRPr="001D1528" w:rsidRDefault="001D1528" w:rsidP="001D1528">
      <w:pPr>
        <w:autoSpaceDE w:val="0"/>
        <w:autoSpaceDN w:val="0"/>
        <w:adjustRightInd w:val="0"/>
        <w:spacing w:after="0" w:line="240" w:lineRule="auto"/>
        <w:ind w:right="51"/>
        <w:jc w:val="both"/>
        <w:rPr>
          <w:rFonts w:eastAsia="Times New Roman" w:cs="Arial"/>
          <w:noProof w:val="0"/>
          <w:sz w:val="28"/>
          <w:szCs w:val="28"/>
          <w:lang w:val="es-ES" w:eastAsia="ar-SA"/>
        </w:rPr>
      </w:pPr>
    </w:p>
    <w:p w:rsidR="001D1528" w:rsidRPr="001D1528" w:rsidRDefault="001D1528" w:rsidP="001D1528">
      <w:pPr>
        <w:suppressAutoHyphens/>
        <w:spacing w:after="0" w:line="240" w:lineRule="auto"/>
        <w:jc w:val="both"/>
        <w:rPr>
          <w:rFonts w:eastAsia="Arial" w:cs="Arial"/>
          <w:noProof w:val="0"/>
          <w:sz w:val="22"/>
          <w:lang w:val="es-ES" w:eastAsia="ar-SA"/>
        </w:rPr>
      </w:pPr>
      <w:r w:rsidRPr="001D1528">
        <w:rPr>
          <w:rFonts w:eastAsia="Times New Roman" w:cs="Arial"/>
          <w:b/>
          <w:bCs/>
          <w:noProof w:val="0"/>
          <w:sz w:val="22"/>
          <w:lang w:val="es-ES" w:eastAsia="ar-SA"/>
        </w:rPr>
        <w:t xml:space="preserve">II.12.- </w:t>
      </w:r>
      <w:r w:rsidRPr="001D1528">
        <w:rPr>
          <w:rFonts w:eastAsia="Times New Roman" w:cs="Arial"/>
          <w:noProof w:val="0"/>
          <w:sz w:val="22"/>
          <w:lang w:val="es-ES" w:eastAsia="ar-SA"/>
        </w:rPr>
        <w:t xml:space="preserve">Para efectos legales y de notificación relacionados con el presente contrato señala como domicilio para oír y recibir toda clase de notificaciones y documentos, el ubicado </w:t>
      </w:r>
      <w:r w:rsidRPr="001D1528">
        <w:rPr>
          <w:rFonts w:eastAsia="Times New Roman" w:cs="Arial"/>
          <w:noProof w:val="0"/>
          <w:sz w:val="22"/>
          <w:lang w:val="es-ES"/>
        </w:rPr>
        <w:t xml:space="preserve">en _________ número _____, Colonia _____, Alcaldía_______, Código Postal ________, Ciudad de México, </w:t>
      </w:r>
      <w:r w:rsidRPr="001D1528">
        <w:rPr>
          <w:rFonts w:eastAsia="Arial" w:cs="Arial"/>
          <w:noProof w:val="0"/>
          <w:sz w:val="22"/>
          <w:lang w:val="es-ES" w:eastAsia="ar-SA"/>
        </w:rPr>
        <w:t>teléfonos ______, correo electrónico: _________________.</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highlight w:val="lightGray"/>
          <w:lang w:val="es-ES" w:eastAsia="ar-SA"/>
        </w:rPr>
        <w:t>EN CASO DE PARTICIPÁCIÓN CONJUNTA</w:t>
      </w:r>
      <w:r w:rsidRPr="001D1528">
        <w:rPr>
          <w:rFonts w:eastAsia="Times New Roman" w:cs="Arial"/>
          <w:noProof w:val="0"/>
          <w:sz w:val="22"/>
          <w:lang w:val="es-ES" w:eastAsia="ar-SA"/>
        </w:rPr>
        <w:t>:</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noProof w:val="0"/>
          <w:sz w:val="22"/>
          <w:lang w:val="es-ES" w:eastAsia="ar-SA"/>
        </w:rPr>
        <w:t>III.-</w:t>
      </w:r>
      <w:r w:rsidRPr="001D1528">
        <w:rPr>
          <w:rFonts w:eastAsia="Times New Roman" w:cs="Arial"/>
          <w:noProof w:val="0"/>
          <w:sz w:val="22"/>
          <w:lang w:val="es-ES" w:eastAsia="ar-SA"/>
        </w:rPr>
        <w:t xml:space="preserve">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declara conjuntamente que:</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noProof w:val="0"/>
          <w:sz w:val="22"/>
          <w:lang w:val="es-ES" w:eastAsia="ar-SA"/>
        </w:rPr>
        <w:t>III.1.-</w:t>
      </w:r>
      <w:r w:rsidRPr="001D1528">
        <w:rPr>
          <w:rFonts w:eastAsia="Times New Roman" w:cs="Arial"/>
          <w:noProof w:val="0"/>
          <w:sz w:val="22"/>
          <w:lang w:val="es-ES" w:eastAsia="ar-SA"/>
        </w:rPr>
        <w:t xml:space="preserve"> Han celebrado convenio de participación conjunta, cuyas obligaciones deberán cumplirse en términos del mismo, el cual se integra al presente instrumento jurídico como </w:t>
      </w:r>
      <w:r w:rsidRPr="001D1528">
        <w:rPr>
          <w:rFonts w:eastAsia="Times New Roman" w:cs="Arial"/>
          <w:b/>
          <w:noProof w:val="0"/>
          <w:sz w:val="22"/>
          <w:lang w:val="es-ES" w:eastAsia="ar-SA"/>
        </w:rPr>
        <w:t>Anexo __ (__)</w:t>
      </w:r>
      <w:r w:rsidRPr="001D1528">
        <w:rPr>
          <w:rFonts w:eastAsia="Times New Roman" w:cs="Arial"/>
          <w:noProof w:val="0"/>
          <w:sz w:val="22"/>
          <w:lang w:val="es-ES" w:eastAsia="ar-SA"/>
        </w:rPr>
        <w:t>.</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noProof w:val="0"/>
          <w:sz w:val="22"/>
          <w:lang w:val="es-ES" w:eastAsia="ar-SA"/>
        </w:rPr>
        <w:t>III.2.-</w:t>
      </w:r>
      <w:r w:rsidRPr="001D1528">
        <w:rPr>
          <w:rFonts w:eastAsia="Times New Roman" w:cs="Arial"/>
          <w:noProof w:val="0"/>
          <w:sz w:val="22"/>
          <w:lang w:val="es-ES" w:eastAsia="ar-SA"/>
        </w:rPr>
        <w:t xml:space="preserve"> Conocen el contenido y los requisitos que establece la Ley de Adquisiciones, Arrendamientos y Servicios del Sector Público y su Reglamento, la Convocatoria y sus Anexos.</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 xml:space="preserve">Hechas las declaraciones anteriores, </w:t>
      </w:r>
      <w:r w:rsidRPr="001D1528">
        <w:rPr>
          <w:rFonts w:eastAsia="Times New Roman" w:cs="Arial"/>
          <w:b/>
          <w:noProof w:val="0"/>
          <w:sz w:val="22"/>
          <w:lang w:val="es-ES" w:eastAsia="ar-SA"/>
        </w:rPr>
        <w:t>“LAS PARTES”</w:t>
      </w:r>
      <w:r w:rsidRPr="001D1528">
        <w:rPr>
          <w:rFonts w:eastAsia="Times New Roman" w:cs="Arial"/>
          <w:noProof w:val="0"/>
          <w:sz w:val="22"/>
          <w:lang w:val="es-ES" w:eastAsia="ar-SA"/>
        </w:rPr>
        <w:t xml:space="preserve"> convienen en otorgar el presente contrato, de conformidad con las siguientes:</w:t>
      </w:r>
    </w:p>
    <w:p w:rsidR="001D1528" w:rsidRPr="001D1528" w:rsidRDefault="001D1528" w:rsidP="001D1528">
      <w:pPr>
        <w:suppressAutoHyphens/>
        <w:spacing w:after="0" w:line="240" w:lineRule="auto"/>
        <w:jc w:val="both"/>
        <w:rPr>
          <w:rFonts w:eastAsia="Times New Roman" w:cs="Arial"/>
          <w:noProof w:val="0"/>
          <w:sz w:val="28"/>
          <w:szCs w:val="28"/>
          <w:lang w:val="es-ES" w:eastAsia="ar-SA"/>
        </w:rPr>
      </w:pPr>
    </w:p>
    <w:p w:rsidR="001D1528" w:rsidRPr="001D1528" w:rsidRDefault="001D1528" w:rsidP="001D1528">
      <w:pPr>
        <w:spacing w:after="0"/>
        <w:jc w:val="center"/>
        <w:rPr>
          <w:b/>
          <w:sz w:val="22"/>
          <w:lang w:val="es-ES" w:eastAsia="ar-SA"/>
        </w:rPr>
      </w:pPr>
      <w:r w:rsidRPr="001D1528">
        <w:rPr>
          <w:b/>
          <w:sz w:val="22"/>
          <w:lang w:val="es-ES" w:eastAsia="ar-SA"/>
        </w:rPr>
        <w:t>C L Á U S U L A S</w:t>
      </w:r>
    </w:p>
    <w:p w:rsidR="001D1528" w:rsidRPr="001D1528" w:rsidRDefault="001D1528" w:rsidP="001D1528">
      <w:pPr>
        <w:suppressAutoHyphens/>
        <w:spacing w:after="0" w:line="240" w:lineRule="auto"/>
        <w:jc w:val="both"/>
        <w:rPr>
          <w:rFonts w:eastAsia="Times New Roman" w:cs="Arial"/>
          <w:b/>
          <w:bCs/>
          <w:noProof w:val="0"/>
          <w:sz w:val="28"/>
          <w:szCs w:val="28"/>
          <w:lang w:val="es-ES" w:eastAsia="ar-SA"/>
        </w:rPr>
      </w:pPr>
    </w:p>
    <w:p w:rsidR="001D1528" w:rsidRPr="001D1528" w:rsidRDefault="001D1528" w:rsidP="001D1528">
      <w:pPr>
        <w:suppressAutoHyphens/>
        <w:spacing w:after="0" w:line="240" w:lineRule="auto"/>
        <w:jc w:val="both"/>
        <w:rPr>
          <w:rFonts w:eastAsia="Times New Roman" w:cs="Arial"/>
          <w:b/>
          <w:noProof w:val="0"/>
          <w:sz w:val="22"/>
          <w:lang w:eastAsia="ar-SA"/>
        </w:rPr>
      </w:pPr>
      <w:r w:rsidRPr="001D1528">
        <w:rPr>
          <w:rFonts w:eastAsia="Times New Roman" w:cs="Arial"/>
          <w:b/>
          <w:bCs/>
          <w:noProof w:val="0"/>
          <w:sz w:val="22"/>
          <w:lang w:val="es-ES" w:eastAsia="ar-SA"/>
        </w:rPr>
        <w:t>PRIMERA.- “EL PROVEEDOR”</w:t>
      </w:r>
      <w:r w:rsidRPr="001D1528">
        <w:rPr>
          <w:rFonts w:eastAsia="Times New Roman" w:cs="Arial"/>
          <w:noProof w:val="0"/>
          <w:sz w:val="22"/>
          <w:lang w:val="es-ES" w:eastAsia="ar-SA"/>
        </w:rPr>
        <w:t xml:space="preserve"> se obliga a prestar el Servicio de Mantenimiento Integral de Red de Área Local en Nivel Central, cuyas características, cantidades, alcances y especificaciones se describen en los </w:t>
      </w:r>
      <w:r w:rsidRPr="001D1528">
        <w:rPr>
          <w:rFonts w:eastAsia="Times New Roman" w:cs="Arial"/>
          <w:b/>
          <w:bCs/>
          <w:noProof w:val="0"/>
          <w:sz w:val="22"/>
          <w:lang w:val="es-ES" w:eastAsia="ar-SA"/>
        </w:rPr>
        <w:t xml:space="preserve">Anexos _ (__) </w:t>
      </w:r>
      <w:r w:rsidRPr="001D1528">
        <w:rPr>
          <w:rFonts w:eastAsia="Times New Roman" w:cs="Arial"/>
          <w:bCs/>
          <w:noProof w:val="0"/>
          <w:sz w:val="22"/>
          <w:lang w:val="es-ES" w:eastAsia="ar-SA"/>
        </w:rPr>
        <w:t xml:space="preserve">y </w:t>
      </w:r>
      <w:r w:rsidRPr="001D1528">
        <w:rPr>
          <w:rFonts w:eastAsia="Times New Roman" w:cs="Arial"/>
          <w:b/>
          <w:bCs/>
          <w:noProof w:val="0"/>
          <w:sz w:val="22"/>
          <w:lang w:val="es-ES" w:eastAsia="ar-SA"/>
        </w:rPr>
        <w:t xml:space="preserve">__ (__) </w:t>
      </w:r>
      <w:r w:rsidRPr="001D1528">
        <w:rPr>
          <w:rFonts w:eastAsia="Times New Roman" w:cs="Arial"/>
          <w:noProof w:val="0"/>
          <w:sz w:val="22"/>
          <w:lang w:val="es-ES" w:eastAsia="ar-SA"/>
        </w:rPr>
        <w:t>del presente instrumento jurídico, así como a las condiciones de la Convocatoria, Junta de Aclaraciones y Acta de __________del procedimiento del cual deriva el presente contrato, disponibles para su consulta en el Portal de Compras Gubernamentales, CompraNet.</w:t>
      </w:r>
    </w:p>
    <w:p w:rsidR="001D1528" w:rsidRPr="001D1528" w:rsidRDefault="001D1528" w:rsidP="001D1528">
      <w:pPr>
        <w:suppressAutoHyphens/>
        <w:spacing w:after="0" w:line="240" w:lineRule="auto"/>
        <w:ind w:right="48"/>
        <w:jc w:val="both"/>
        <w:rPr>
          <w:rFonts w:eastAsia="Times New Roman" w:cs="Arial"/>
          <w:b/>
          <w:noProof w:val="0"/>
          <w:sz w:val="22"/>
          <w:lang w:eastAsia="ar-SA"/>
        </w:rPr>
      </w:pPr>
    </w:p>
    <w:p w:rsidR="001D1528" w:rsidRPr="001D1528" w:rsidRDefault="001D1528" w:rsidP="001D1528">
      <w:pPr>
        <w:suppressAutoHyphens/>
        <w:spacing w:after="0" w:line="240" w:lineRule="auto"/>
        <w:ind w:right="48"/>
        <w:jc w:val="both"/>
        <w:rPr>
          <w:rFonts w:eastAsia="Times New Roman" w:cs="Arial"/>
          <w:noProof w:val="0"/>
          <w:sz w:val="22"/>
          <w:lang w:val="es-ES" w:eastAsia="ar-SA"/>
        </w:rPr>
      </w:pPr>
      <w:r w:rsidRPr="001D1528">
        <w:rPr>
          <w:rFonts w:eastAsia="Times New Roman" w:cs="Arial"/>
          <w:b/>
          <w:noProof w:val="0"/>
          <w:sz w:val="22"/>
          <w:lang w:eastAsia="ar-SA"/>
        </w:rPr>
        <w:t xml:space="preserve">SEGUNDA.- </w:t>
      </w:r>
      <w:r w:rsidRPr="001D1528">
        <w:rPr>
          <w:rFonts w:eastAsia="Times New Roman" w:cs="Arial"/>
          <w:b/>
          <w:bCs/>
          <w:noProof w:val="0"/>
          <w:sz w:val="22"/>
          <w:lang w:val="es-ES" w:eastAsia="ar-SA"/>
        </w:rPr>
        <w:t xml:space="preserve">OBJETO DEL CONTRATO.- </w:t>
      </w:r>
      <w:r w:rsidRPr="001D1528">
        <w:rPr>
          <w:rFonts w:eastAsia="Times New Roman" w:cs="Arial"/>
          <w:bCs/>
          <w:noProof w:val="0"/>
          <w:sz w:val="22"/>
          <w:lang w:val="es-ES" w:eastAsia="ar-SA"/>
        </w:rPr>
        <w:t xml:space="preserve">El importe del presente contrato es de la </w:t>
      </w:r>
      <w:r w:rsidRPr="001D1528">
        <w:rPr>
          <w:rFonts w:eastAsia="Times New Roman" w:cs="Arial"/>
          <w:b/>
          <w:bCs/>
          <w:noProof w:val="0"/>
          <w:sz w:val="22"/>
          <w:lang w:val="es-ES" w:eastAsia="ar-SA"/>
        </w:rPr>
        <w:t xml:space="preserve">cantidad mínima </w:t>
      </w:r>
      <w:r w:rsidRPr="001D1528">
        <w:rPr>
          <w:rFonts w:eastAsia="Times New Roman" w:cs="Arial"/>
          <w:bCs/>
          <w:noProof w:val="0"/>
          <w:sz w:val="22"/>
          <w:lang w:val="es-ES" w:eastAsia="ar-SA"/>
        </w:rPr>
        <w:t>de</w:t>
      </w:r>
      <w:r w:rsidRPr="001D1528">
        <w:rPr>
          <w:rFonts w:eastAsia="Times New Roman" w:cs="Arial"/>
          <w:noProof w:val="0"/>
          <w:sz w:val="22"/>
          <w:lang w:val="es-ES" w:eastAsia="ar-SA"/>
        </w:rPr>
        <w:t xml:space="preserve"> $___________.00 (_______________________ 00/100 M.N.), </w:t>
      </w:r>
      <w:r w:rsidRPr="001D1528">
        <w:rPr>
          <w:rFonts w:eastAsia="Times New Roman" w:cs="Arial"/>
          <w:noProof w:val="0"/>
          <w:sz w:val="22"/>
          <w:highlight w:val="lightGray"/>
          <w:lang w:val="es-ES" w:eastAsia="ar-SA"/>
        </w:rPr>
        <w:t>(en caso de aplicar)</w:t>
      </w:r>
      <w:r w:rsidRPr="001D1528">
        <w:rPr>
          <w:rFonts w:eastAsia="Times New Roman" w:cs="Arial"/>
          <w:noProof w:val="0"/>
          <w:sz w:val="22"/>
          <w:lang w:val="es-ES" w:eastAsia="ar-SA"/>
        </w:rPr>
        <w:t xml:space="preserve"> más el Impuesto al Valor Agregado (I.V.A.) o en su defecto (la tasa aplicable correspondiente al Impuesto al Valor Agregado (I.V.A.) es 0%), y </w:t>
      </w:r>
      <w:r w:rsidRPr="001D1528">
        <w:rPr>
          <w:rFonts w:eastAsia="Times New Roman" w:cs="Arial"/>
          <w:bCs/>
          <w:noProof w:val="0"/>
          <w:sz w:val="22"/>
          <w:lang w:val="es-ES" w:eastAsia="ar-SA"/>
        </w:rPr>
        <w:t>de la</w:t>
      </w:r>
      <w:r w:rsidRPr="001D1528">
        <w:rPr>
          <w:rFonts w:eastAsia="Times New Roman" w:cs="Arial"/>
          <w:b/>
          <w:bCs/>
          <w:noProof w:val="0"/>
          <w:sz w:val="22"/>
          <w:lang w:val="es-ES" w:eastAsia="ar-SA"/>
        </w:rPr>
        <w:t xml:space="preserve"> cantidad máxima </w:t>
      </w:r>
      <w:r w:rsidRPr="001D1528">
        <w:rPr>
          <w:rFonts w:eastAsia="Times New Roman" w:cs="Arial"/>
          <w:bCs/>
          <w:noProof w:val="0"/>
          <w:sz w:val="22"/>
          <w:lang w:val="es-ES" w:eastAsia="ar-SA"/>
        </w:rPr>
        <w:t>susceptible de ejercer de</w:t>
      </w:r>
      <w:r w:rsidRPr="001D1528">
        <w:rPr>
          <w:rFonts w:eastAsia="Times New Roman" w:cs="Arial"/>
          <w:noProof w:val="0"/>
          <w:sz w:val="22"/>
          <w:lang w:val="es-ES" w:eastAsia="ar-SA"/>
        </w:rPr>
        <w:t xml:space="preserve"> $___________.00 (_______________________ 00/100 M.N.) </w:t>
      </w:r>
      <w:r w:rsidRPr="001D1528">
        <w:rPr>
          <w:rFonts w:eastAsia="Times New Roman" w:cs="Arial"/>
          <w:noProof w:val="0"/>
          <w:sz w:val="22"/>
          <w:highlight w:val="lightGray"/>
          <w:lang w:val="es-ES" w:eastAsia="ar-SA"/>
        </w:rPr>
        <w:t>(en caso de aplicar)</w:t>
      </w:r>
      <w:r w:rsidRPr="001D1528">
        <w:rPr>
          <w:rFonts w:eastAsia="Times New Roman" w:cs="Arial"/>
          <w:noProof w:val="0"/>
          <w:sz w:val="22"/>
          <w:lang w:val="es-ES" w:eastAsia="ar-SA"/>
        </w:rPr>
        <w:t xml:space="preserve"> más el Impuesto al Valor Agregado (I.V.A.) o en su defecto (la tasa aplicable correspondiente al Impuesto al Valor Agregado (I.V.A.) es 0%), de conformidad con los precios unitarios que se indican en el </w:t>
      </w:r>
      <w:r w:rsidRPr="001D1528">
        <w:rPr>
          <w:rFonts w:eastAsia="Times New Roman" w:cs="Arial"/>
          <w:b/>
          <w:noProof w:val="0"/>
          <w:sz w:val="22"/>
          <w:lang w:val="es-ES" w:eastAsia="ar-SA"/>
        </w:rPr>
        <w:t>Anexo _ (__)</w:t>
      </w:r>
      <w:r w:rsidRPr="001D1528">
        <w:rPr>
          <w:rFonts w:eastAsia="Times New Roman" w:cs="Arial"/>
          <w:noProof w:val="0"/>
          <w:sz w:val="22"/>
          <w:lang w:val="es-ES" w:eastAsia="ar-SA"/>
        </w:rPr>
        <w:t xml:space="preserve"> del presente contrato.</w:t>
      </w:r>
    </w:p>
    <w:p w:rsidR="001D1528" w:rsidRPr="001D1528" w:rsidRDefault="001D1528" w:rsidP="001D1528">
      <w:pPr>
        <w:suppressAutoHyphens/>
        <w:spacing w:after="0" w:line="240" w:lineRule="auto"/>
        <w:ind w:right="48"/>
        <w:jc w:val="both"/>
        <w:rPr>
          <w:rFonts w:eastAsia="Times New Roman" w:cs="Arial"/>
          <w:noProof w:val="0"/>
          <w:sz w:val="22"/>
          <w:lang w:val="es-ES" w:eastAsia="ar-SA"/>
        </w:rPr>
      </w:pPr>
    </w:p>
    <w:p w:rsidR="001D1528" w:rsidRPr="001D1528" w:rsidRDefault="001D1528" w:rsidP="001D1528">
      <w:pPr>
        <w:suppressAutoHyphens/>
        <w:spacing w:after="0" w:line="240" w:lineRule="auto"/>
        <w:ind w:right="48"/>
        <w:jc w:val="both"/>
        <w:rPr>
          <w:rFonts w:eastAsia="Times New Roman" w:cs="Arial"/>
          <w:noProof w:val="0"/>
          <w:sz w:val="22"/>
          <w:szCs w:val="24"/>
          <w:lang w:val="es-ES" w:eastAsia="ar-SA"/>
        </w:rPr>
      </w:pPr>
      <w:r w:rsidRPr="001D1528">
        <w:rPr>
          <w:rFonts w:eastAsia="Times New Roman" w:cs="Arial"/>
          <w:b/>
          <w:noProof w:val="0"/>
          <w:sz w:val="22"/>
          <w:szCs w:val="24"/>
          <w:lang w:val="es-ES" w:eastAsia="ar-SA"/>
        </w:rPr>
        <w:t>“LAS PARTES”</w:t>
      </w:r>
      <w:r w:rsidRPr="001D1528">
        <w:rPr>
          <w:rFonts w:eastAsia="Times New Roman" w:cs="Arial"/>
          <w:noProof w:val="0"/>
          <w:sz w:val="22"/>
          <w:szCs w:val="24"/>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1D1528" w:rsidRPr="001D1528" w:rsidRDefault="001D1528" w:rsidP="001D1528">
      <w:pPr>
        <w:suppressAutoHyphens/>
        <w:spacing w:after="0" w:line="240" w:lineRule="auto"/>
        <w:ind w:right="48"/>
        <w:jc w:val="both"/>
        <w:rPr>
          <w:rFonts w:eastAsia="Times New Roman" w:cs="Arial"/>
          <w:noProof w:val="0"/>
          <w:sz w:val="22"/>
          <w:szCs w:val="24"/>
          <w:lang w:val="es-ES" w:eastAsia="ar-SA"/>
        </w:rPr>
      </w:pPr>
    </w:p>
    <w:p w:rsidR="001D1528" w:rsidRPr="001D1528" w:rsidRDefault="001D1528" w:rsidP="001D1528">
      <w:pPr>
        <w:suppressAutoHyphens/>
        <w:spacing w:after="0" w:line="240" w:lineRule="auto"/>
        <w:jc w:val="both"/>
        <w:rPr>
          <w:rFonts w:eastAsia="Times New Roman" w:cs="Arial"/>
          <w:bCs/>
          <w:noProof w:val="0"/>
          <w:sz w:val="22"/>
          <w:lang w:val="es-ES" w:eastAsia="ar-SA"/>
        </w:rPr>
      </w:pPr>
      <w:r w:rsidRPr="001D1528">
        <w:rPr>
          <w:rFonts w:eastAsia="Times New Roman" w:cs="Arial"/>
          <w:b/>
          <w:bCs/>
          <w:noProof w:val="0"/>
          <w:sz w:val="22"/>
          <w:lang w:val="es-ES" w:eastAsia="ar-SA"/>
        </w:rPr>
        <w:t>TERCERA.- FORMA Y CONDICIONES DE PAGO.-</w:t>
      </w:r>
      <w:r w:rsidRPr="001D1528">
        <w:rPr>
          <w:rFonts w:eastAsia="Times New Roman" w:cs="Arial"/>
          <w:bCs/>
          <w:noProof w:val="0"/>
          <w:sz w:val="22"/>
          <w:lang w:val="es-ES" w:eastAsia="ar-SA"/>
        </w:rPr>
        <w:t xml:space="preserve"> El pago será cubierto de manera mensual (mes calendario) por servicios prestados (devengados), el importe detallado y documentado en el “Acta administrativa de entrega-recepción mensual del Servicio de Mantenimiento Integral de Red de Área Local”, de conformidad con lo dispuesto en los artículos 51 de la Ley de Adquisiciones, Arrendamientos y Servicios del Sector Público y 93 de su Reglamento.</w:t>
      </w:r>
    </w:p>
    <w:p w:rsidR="001D1528" w:rsidRPr="001D1528" w:rsidRDefault="001D1528" w:rsidP="001D1528">
      <w:pPr>
        <w:suppressAutoHyphens/>
        <w:spacing w:after="0" w:line="240" w:lineRule="auto"/>
        <w:jc w:val="both"/>
        <w:rPr>
          <w:rFonts w:eastAsia="Times New Roman" w:cs="Arial"/>
          <w:bCs/>
          <w:noProof w:val="0"/>
          <w:sz w:val="22"/>
          <w:lang w:val="es-ES" w:eastAsia="ar-SA"/>
        </w:rPr>
      </w:pPr>
    </w:p>
    <w:p w:rsidR="001D1528" w:rsidRPr="001D1528" w:rsidRDefault="001D1528" w:rsidP="001D1528">
      <w:pPr>
        <w:suppressAutoHyphens/>
        <w:spacing w:after="0" w:line="240" w:lineRule="auto"/>
        <w:jc w:val="both"/>
        <w:rPr>
          <w:rFonts w:eastAsia="Times New Roman" w:cs="Arial"/>
          <w:bCs/>
          <w:noProof w:val="0"/>
          <w:sz w:val="22"/>
          <w:lang w:val="es-ES" w:eastAsia="ar-SA"/>
        </w:rPr>
      </w:pPr>
      <w:r w:rsidRPr="001D1528">
        <w:rPr>
          <w:rFonts w:eastAsia="Times New Roman" w:cs="Arial"/>
          <w:bCs/>
          <w:noProof w:val="0"/>
          <w:sz w:val="22"/>
          <w:lang w:val="es-ES" w:eastAsia="ar-SA"/>
        </w:rPr>
        <w:t xml:space="preserve">Los pagos se efectuarán en pesos mexicanos, en los plazos normados por la Dirección de Finanzas en el “Procedimiento para la recepción, glosa y aprobación de documentos presentados para trámite de pago y la constitución, modificación, cancelación, operación y control de fondos fijos”, sin que éstos rebasen los 20 (veinte) días naturales posteriores a aquel en que </w:t>
      </w:r>
      <w:r w:rsidRPr="001D1528">
        <w:rPr>
          <w:rFonts w:eastAsia="Times New Roman" w:cs="Arial"/>
          <w:b/>
          <w:bCs/>
          <w:noProof w:val="0"/>
          <w:sz w:val="22"/>
          <w:lang w:val="es-ES" w:eastAsia="ar-SA"/>
        </w:rPr>
        <w:t xml:space="preserve">“EL PROVEEDOR” </w:t>
      </w:r>
      <w:r w:rsidRPr="001D1528">
        <w:rPr>
          <w:rFonts w:eastAsia="Times New Roman" w:cs="Arial"/>
          <w:bCs/>
          <w:noProof w:val="0"/>
          <w:sz w:val="22"/>
          <w:lang w:val="es-ES" w:eastAsia="ar-SA"/>
        </w:rPr>
        <w:t xml:space="preserve">presente en la División de Trámite de Erogaciones, ubicada en la calle Gobernador Tiburcio Montiel número 15 (Esquina con Gómez Pedraza), Colonia San Miguel Chapultepec, Demarcación Territorial Miguel Hidalgo, Código Postal 11850, Ciudad de México, de lunes a viernes con un horario 9:00 a 14:00 horas, previa validación y autorización que para tal efecto realice el Titular de la División de Telecomunicaciones en su carácter de Administrador del Contrato y la Coordinación de Sistemas de Infraestructura Tecnológica Institucional de la representación impresa del Comprobante Fiscal Digital por Internet (CFDI), así como la documentación comprobatoria que acredite la prestación del servicio y se indique en dicha documentación el servicio prestado, número de proveedor, número de contrato, número de fianza y denominación social de la afianzadora. En caso de aplicar, deberá entregar nota de crédito a favor de </w:t>
      </w:r>
      <w:r w:rsidRPr="001D1528">
        <w:rPr>
          <w:rFonts w:eastAsia="Times New Roman" w:cs="Arial"/>
          <w:b/>
          <w:bCs/>
          <w:noProof w:val="0"/>
          <w:sz w:val="22"/>
          <w:lang w:val="es-ES" w:eastAsia="ar-SA"/>
        </w:rPr>
        <w:t xml:space="preserve">“EL INSTITUTO” </w:t>
      </w:r>
      <w:r w:rsidRPr="001D1528">
        <w:rPr>
          <w:rFonts w:eastAsia="Times New Roman" w:cs="Arial"/>
          <w:bCs/>
          <w:noProof w:val="0"/>
          <w:sz w:val="22"/>
          <w:lang w:val="es-ES" w:eastAsia="ar-SA"/>
        </w:rPr>
        <w:t xml:space="preserve">por el importe de la aplicación de la pena convencional por atraso o deductivas por la deficiencia del servicio. </w:t>
      </w:r>
    </w:p>
    <w:p w:rsidR="001D1528" w:rsidRPr="001D1528" w:rsidRDefault="001D1528" w:rsidP="001D1528">
      <w:pPr>
        <w:suppressAutoHyphens/>
        <w:spacing w:after="0" w:line="240" w:lineRule="auto"/>
        <w:jc w:val="both"/>
        <w:rPr>
          <w:rFonts w:eastAsia="Times New Roman" w:cs="Arial"/>
          <w:bCs/>
          <w:noProof w:val="0"/>
          <w:sz w:val="22"/>
          <w:lang w:val="es-ES" w:eastAsia="ar-SA"/>
        </w:rPr>
      </w:pPr>
    </w:p>
    <w:p w:rsidR="001D1528" w:rsidRPr="001D1528" w:rsidRDefault="001D1528" w:rsidP="001D1528">
      <w:pPr>
        <w:suppressAutoHyphens/>
        <w:spacing w:after="0" w:line="240" w:lineRule="auto"/>
        <w:jc w:val="both"/>
        <w:rPr>
          <w:rFonts w:eastAsia="Times New Roman" w:cs="Arial"/>
          <w:bCs/>
          <w:noProof w:val="0"/>
          <w:sz w:val="28"/>
          <w:szCs w:val="28"/>
          <w:lang w:val="es-ES" w:eastAsia="ar-SA"/>
        </w:rPr>
      </w:pPr>
      <w:r w:rsidRPr="001D1528">
        <w:rPr>
          <w:rFonts w:eastAsia="Times New Roman" w:cs="Arial"/>
          <w:b/>
          <w:bCs/>
          <w:noProof w:val="0"/>
          <w:sz w:val="22"/>
          <w:lang w:val="es-ES" w:eastAsia="ar-SA"/>
        </w:rPr>
        <w:t>“EL PROVEEDOR”</w:t>
      </w:r>
      <w:r w:rsidRPr="001D1528">
        <w:rPr>
          <w:rFonts w:eastAsia="Times New Roman" w:cs="Arial"/>
          <w:bCs/>
          <w:noProof w:val="0"/>
          <w:sz w:val="22"/>
          <w:lang w:val="es-ES" w:eastAsia="ar-SA"/>
        </w:rPr>
        <w:t xml:space="preserve"> deberá expedir sus CFDI,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Código Postal 06600, Alcaldía Cuauhtémoc, Ciudad de México.</w:t>
      </w:r>
    </w:p>
    <w:p w:rsidR="001D1528" w:rsidRPr="001D1528" w:rsidRDefault="001D1528" w:rsidP="001D1528">
      <w:pPr>
        <w:suppressAutoHyphens/>
        <w:spacing w:after="0" w:line="240" w:lineRule="auto"/>
        <w:jc w:val="both"/>
        <w:rPr>
          <w:rFonts w:eastAsia="Times New Roman" w:cs="Arial"/>
          <w:bCs/>
          <w:noProof w:val="0"/>
          <w:sz w:val="28"/>
          <w:szCs w:val="28"/>
          <w:lang w:val="es-ES" w:eastAsia="ar-SA"/>
        </w:rPr>
      </w:pPr>
    </w:p>
    <w:p w:rsidR="001D1528" w:rsidRPr="001D1528" w:rsidRDefault="001D1528" w:rsidP="001D1528">
      <w:pPr>
        <w:suppressAutoHyphens/>
        <w:spacing w:after="0" w:line="240" w:lineRule="auto"/>
        <w:jc w:val="both"/>
        <w:rPr>
          <w:rFonts w:eastAsia="Times New Roman" w:cs="Arial"/>
          <w:bCs/>
          <w:noProof w:val="0"/>
          <w:sz w:val="22"/>
          <w:lang w:val="es-ES" w:eastAsia="ar-SA"/>
        </w:rPr>
      </w:pPr>
      <w:r w:rsidRPr="001D1528">
        <w:rPr>
          <w:rFonts w:eastAsia="Times New Roman" w:cs="Arial"/>
          <w:b/>
          <w:bCs/>
          <w:noProof w:val="0"/>
          <w:sz w:val="22"/>
          <w:lang w:val="es-ES" w:eastAsia="ar-SA"/>
        </w:rPr>
        <w:t>“EL PROVEEDOR”</w:t>
      </w:r>
      <w:r w:rsidRPr="001D1528">
        <w:rPr>
          <w:rFonts w:eastAsia="Times New Roman" w:cs="Arial"/>
          <w:bCs/>
          <w:noProof w:val="0"/>
          <w:sz w:val="22"/>
          <w:lang w:val="es-ES" w:eastAsia="ar-SA"/>
        </w:rPr>
        <w:t xml:space="preserve"> para cada uno de los pagos que efectivamente reciba, de acuerdo a esta cláusula, deberá de expedir a nombre de </w:t>
      </w:r>
      <w:r w:rsidRPr="001D1528">
        <w:rPr>
          <w:rFonts w:eastAsia="Times New Roman" w:cs="Arial"/>
          <w:b/>
          <w:bCs/>
          <w:noProof w:val="0"/>
          <w:sz w:val="22"/>
          <w:lang w:val="es-ES" w:eastAsia="ar-SA"/>
        </w:rPr>
        <w:t>“EL INSTITUTO”</w:t>
      </w:r>
      <w:r w:rsidRPr="001D1528">
        <w:rPr>
          <w:rFonts w:eastAsia="Times New Roman" w:cs="Arial"/>
          <w:bCs/>
          <w:noProof w:val="0"/>
          <w:sz w:val="22"/>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1D1528">
        <w:rPr>
          <w:rFonts w:eastAsia="Times New Roman" w:cs="Arial"/>
          <w:b/>
          <w:bCs/>
          <w:noProof w:val="0"/>
          <w:sz w:val="22"/>
          <w:lang w:val="es-ES" w:eastAsia="ar-SA"/>
        </w:rPr>
        <w:t>“EL INSTITUTO”</w:t>
      </w:r>
      <w:r w:rsidRPr="001D1528">
        <w:rPr>
          <w:rFonts w:eastAsia="Times New Roman" w:cs="Arial"/>
          <w:bCs/>
          <w:noProof w:val="0"/>
          <w:sz w:val="22"/>
          <w:lang w:val="es-ES" w:eastAsia="ar-SA"/>
        </w:rPr>
        <w:t>.</w:t>
      </w:r>
    </w:p>
    <w:p w:rsidR="001D1528" w:rsidRPr="001D1528" w:rsidRDefault="001D1528" w:rsidP="001D1528">
      <w:pPr>
        <w:suppressAutoHyphens/>
        <w:spacing w:after="0" w:line="240" w:lineRule="auto"/>
        <w:jc w:val="both"/>
        <w:rPr>
          <w:rFonts w:eastAsia="Times New Roman" w:cs="Arial"/>
          <w:bCs/>
          <w:noProof w:val="0"/>
          <w:sz w:val="28"/>
          <w:szCs w:val="28"/>
          <w:lang w:val="es-ES" w:eastAsia="ar-SA"/>
        </w:rPr>
      </w:pPr>
    </w:p>
    <w:p w:rsidR="001D1528" w:rsidRPr="001D1528" w:rsidRDefault="001D1528" w:rsidP="001D1528">
      <w:pPr>
        <w:suppressAutoHyphens/>
        <w:spacing w:after="0" w:line="240" w:lineRule="auto"/>
        <w:jc w:val="both"/>
        <w:rPr>
          <w:rFonts w:eastAsia="Times New Roman" w:cs="Arial"/>
          <w:bCs/>
          <w:noProof w:val="0"/>
          <w:sz w:val="22"/>
          <w:lang w:val="es-ES" w:eastAsia="ar-SA"/>
        </w:rPr>
      </w:pPr>
      <w:r w:rsidRPr="001D1528">
        <w:rPr>
          <w:rFonts w:eastAsia="Times New Roman" w:cs="Arial"/>
          <w:bCs/>
          <w:noProof w:val="0"/>
          <w:sz w:val="22"/>
          <w:lang w:val="es-ES" w:eastAsia="ar-SA"/>
        </w:rPr>
        <w:t xml:space="preserve">Para la validación de dichos comprobantes </w:t>
      </w:r>
      <w:r w:rsidRPr="001D1528">
        <w:rPr>
          <w:rFonts w:eastAsia="Times New Roman" w:cs="Arial"/>
          <w:b/>
          <w:bCs/>
          <w:noProof w:val="0"/>
          <w:sz w:val="22"/>
          <w:lang w:val="es-ES" w:eastAsia="ar-SA"/>
        </w:rPr>
        <w:t xml:space="preserve">“EL PROVEEDOR” </w:t>
      </w:r>
      <w:r w:rsidRPr="001D1528">
        <w:rPr>
          <w:rFonts w:eastAsia="Times New Roman" w:cs="Arial"/>
          <w:bCs/>
          <w:noProof w:val="0"/>
          <w:sz w:val="22"/>
          <w:lang w:val="es-ES" w:eastAsia="ar-SA"/>
        </w:rPr>
        <w:t xml:space="preserve">deberá cargar en internet, a través del portal de servicios a proveedores de la página de </w:t>
      </w:r>
      <w:r w:rsidRPr="001D1528">
        <w:rPr>
          <w:rFonts w:eastAsia="Times New Roman" w:cs="Arial"/>
          <w:b/>
          <w:bCs/>
          <w:noProof w:val="0"/>
          <w:sz w:val="22"/>
          <w:lang w:val="es-ES" w:eastAsia="ar-SA"/>
        </w:rPr>
        <w:t>“EL INSTITUTO”</w:t>
      </w:r>
      <w:r w:rsidRPr="001D1528">
        <w:rPr>
          <w:rFonts w:eastAsia="Times New Roman" w:cs="Arial"/>
          <w:bCs/>
          <w:noProof w:val="0"/>
          <w:sz w:val="22"/>
          <w:lang w:val="es-ES" w:eastAsia="ar-SA"/>
        </w:rPr>
        <w:t xml:space="preserve"> el archivo en formato XML, la validez de los mismos será determinada durante la carga y únicamente los comprobantes válidos serán procedentes para pago.</w:t>
      </w:r>
    </w:p>
    <w:p w:rsidR="001D1528" w:rsidRPr="001D1528" w:rsidRDefault="001D1528" w:rsidP="001D1528">
      <w:pPr>
        <w:suppressAutoHyphens/>
        <w:spacing w:after="0" w:line="240" w:lineRule="auto"/>
        <w:jc w:val="both"/>
        <w:rPr>
          <w:rFonts w:eastAsia="Times New Roman" w:cs="Arial"/>
          <w:bCs/>
          <w:noProof w:val="0"/>
          <w:sz w:val="22"/>
          <w:lang w:val="es-ES" w:eastAsia="ar-SA"/>
        </w:rPr>
      </w:pPr>
    </w:p>
    <w:p w:rsidR="001D1528" w:rsidRPr="001D1528" w:rsidRDefault="001D1528" w:rsidP="001D1528">
      <w:pPr>
        <w:suppressAutoHyphens/>
        <w:spacing w:after="0" w:line="240" w:lineRule="auto"/>
        <w:jc w:val="both"/>
        <w:rPr>
          <w:rFonts w:eastAsia="Times New Roman" w:cs="Arial"/>
          <w:bCs/>
          <w:noProof w:val="0"/>
          <w:sz w:val="22"/>
          <w:lang w:val="es-ES" w:eastAsia="ar-SA"/>
        </w:rPr>
      </w:pPr>
      <w:r w:rsidRPr="001D1528">
        <w:rPr>
          <w:rFonts w:eastAsia="Times New Roman" w:cs="Arial"/>
          <w:bCs/>
          <w:noProof w:val="0"/>
          <w:sz w:val="22"/>
          <w:lang w:val="es-ES" w:eastAsia="ar-SA"/>
        </w:rPr>
        <w:t>El pago se realizará mediante transferencia electrónica de fondos, a través del esquema electrónico interbancario que</w:t>
      </w:r>
      <w:r w:rsidRPr="001D1528">
        <w:rPr>
          <w:rFonts w:eastAsia="Times New Roman" w:cs="Arial"/>
          <w:b/>
          <w:bCs/>
          <w:noProof w:val="0"/>
          <w:sz w:val="22"/>
          <w:lang w:val="es-ES" w:eastAsia="ar-SA"/>
        </w:rPr>
        <w:t xml:space="preserve"> “EL INSTITUTO” </w:t>
      </w:r>
      <w:r w:rsidRPr="001D1528">
        <w:rPr>
          <w:rFonts w:eastAsia="Times New Roman" w:cs="Arial"/>
          <w:bCs/>
          <w:noProof w:val="0"/>
          <w:sz w:val="22"/>
          <w:lang w:val="es-ES" w:eastAsia="ar-SA"/>
        </w:rPr>
        <w:t>tiene en operación; para tal efecto,</w:t>
      </w:r>
      <w:r w:rsidRPr="001D1528">
        <w:rPr>
          <w:rFonts w:eastAsia="Times New Roman" w:cs="Arial"/>
          <w:b/>
          <w:bCs/>
          <w:noProof w:val="0"/>
          <w:sz w:val="22"/>
          <w:lang w:val="es-ES" w:eastAsia="ar-SA"/>
        </w:rPr>
        <w:t xml:space="preserve"> “EL PROVEEDOR” </w:t>
      </w:r>
      <w:r w:rsidRPr="001D1528">
        <w:rPr>
          <w:rFonts w:eastAsia="Times New Roman" w:cs="Arial"/>
          <w:bCs/>
          <w:noProof w:val="0"/>
          <w:sz w:val="22"/>
          <w:lang w:val="es-ES" w:eastAsia="ar-SA"/>
        </w:rPr>
        <w:t>proporcionará con oportunidad su número de cuenta, CLABE, banco y sucursal, a menos que</w:t>
      </w:r>
      <w:r w:rsidRPr="001D1528">
        <w:rPr>
          <w:rFonts w:eastAsia="Times New Roman" w:cs="Arial"/>
          <w:b/>
          <w:bCs/>
          <w:noProof w:val="0"/>
          <w:sz w:val="22"/>
          <w:lang w:val="es-ES" w:eastAsia="ar-SA"/>
        </w:rPr>
        <w:t xml:space="preserve"> “EL PROVEEDOR” </w:t>
      </w:r>
      <w:r w:rsidRPr="001D1528">
        <w:rPr>
          <w:rFonts w:eastAsia="Times New Roman" w:cs="Arial"/>
          <w:bCs/>
          <w:noProof w:val="0"/>
          <w:sz w:val="22"/>
          <w:lang w:val="es-ES" w:eastAsia="ar-SA"/>
        </w:rPr>
        <w:t xml:space="preserve">acredite en forma fehaciente la imposibilidad para ello. </w:t>
      </w:r>
    </w:p>
    <w:p w:rsidR="001D1528" w:rsidRPr="001D1528" w:rsidRDefault="001D1528" w:rsidP="001D1528">
      <w:pPr>
        <w:suppressAutoHyphens/>
        <w:spacing w:after="0" w:line="240" w:lineRule="auto"/>
        <w:jc w:val="both"/>
        <w:rPr>
          <w:rFonts w:eastAsia="Times New Roman" w:cs="Arial"/>
          <w:bCs/>
          <w:noProof w:val="0"/>
          <w:sz w:val="22"/>
          <w:lang w:val="es-ES" w:eastAsia="ar-SA"/>
        </w:rPr>
      </w:pPr>
    </w:p>
    <w:p w:rsidR="001D1528" w:rsidRPr="001D1528" w:rsidRDefault="001D1528" w:rsidP="001D1528">
      <w:pPr>
        <w:suppressAutoHyphens/>
        <w:spacing w:after="0" w:line="240" w:lineRule="auto"/>
        <w:jc w:val="both"/>
        <w:rPr>
          <w:rFonts w:eastAsia="Times New Roman" w:cs="Arial"/>
          <w:bCs/>
          <w:noProof w:val="0"/>
          <w:sz w:val="22"/>
          <w:lang w:val="es-ES" w:eastAsia="ar-SA"/>
        </w:rPr>
      </w:pPr>
      <w:r w:rsidRPr="001D1528">
        <w:rPr>
          <w:rFonts w:eastAsia="Times New Roman" w:cs="Arial"/>
          <w:bCs/>
          <w:noProof w:val="0"/>
          <w:sz w:val="22"/>
          <w:lang w:val="es-ES" w:eastAsia="ar-SA"/>
        </w:rPr>
        <w:t>El pago se depositará en la fecha programada, a través del esquema interbancario si la cuenta bancaria de</w:t>
      </w:r>
      <w:r w:rsidRPr="001D1528">
        <w:rPr>
          <w:rFonts w:eastAsia="Times New Roman" w:cs="Arial"/>
          <w:b/>
          <w:bCs/>
          <w:noProof w:val="0"/>
          <w:sz w:val="22"/>
          <w:lang w:val="es-ES" w:eastAsia="ar-SA"/>
        </w:rPr>
        <w:t xml:space="preserve"> “EL PROVEEDOR” </w:t>
      </w:r>
      <w:r w:rsidRPr="001D1528">
        <w:rPr>
          <w:rFonts w:eastAsia="Times New Roman" w:cs="Arial"/>
          <w:bCs/>
          <w:noProof w:val="0"/>
          <w:sz w:val="22"/>
          <w:lang w:val="es-ES" w:eastAsia="ar-SA"/>
        </w:rPr>
        <w:t>está contratada con</w:t>
      </w:r>
      <w:r w:rsidRPr="001D1528">
        <w:rPr>
          <w:rFonts w:eastAsia="Times New Roman" w:cs="Arial"/>
          <w:b/>
          <w:bCs/>
          <w:noProof w:val="0"/>
          <w:sz w:val="22"/>
          <w:lang w:val="es-ES" w:eastAsia="ar-SA"/>
        </w:rPr>
        <w:t xml:space="preserve"> </w:t>
      </w:r>
      <w:r w:rsidRPr="001D1528">
        <w:rPr>
          <w:rFonts w:eastAsia="Times New Roman" w:cs="Arial"/>
          <w:bCs/>
          <w:noProof w:val="0"/>
          <w:sz w:val="22"/>
          <w:lang w:val="es-ES" w:eastAsia="ar-SA"/>
        </w:rPr>
        <w:t>BANORTE, BBVA BANCOMER, HSBC, O SCOTIABANK INVERLAT o a través del esquema interbancario vía SPEI (Sistema de Pagos Electrónicos Interbancarios), si la cuenta pertenece a un banco distinto a los antes mencionados.</w:t>
      </w:r>
    </w:p>
    <w:p w:rsidR="001D1528" w:rsidRPr="001D1528" w:rsidRDefault="001D1528" w:rsidP="001D1528">
      <w:pPr>
        <w:suppressAutoHyphens/>
        <w:spacing w:after="0" w:line="240" w:lineRule="auto"/>
        <w:jc w:val="both"/>
        <w:rPr>
          <w:rFonts w:eastAsia="Times New Roman" w:cs="Arial"/>
          <w:bCs/>
          <w:noProof w:val="0"/>
          <w:sz w:val="22"/>
          <w:lang w:val="es-ES" w:eastAsia="ar-SA"/>
        </w:rPr>
      </w:pPr>
    </w:p>
    <w:p w:rsidR="001D1528" w:rsidRPr="001D1528" w:rsidRDefault="001D1528" w:rsidP="001D1528">
      <w:pPr>
        <w:suppressAutoHyphens/>
        <w:spacing w:after="0" w:line="240" w:lineRule="auto"/>
        <w:ind w:right="48"/>
        <w:jc w:val="both"/>
        <w:rPr>
          <w:rFonts w:eastAsia="Times New Roman" w:cs="Arial"/>
          <w:bCs/>
          <w:noProof w:val="0"/>
          <w:sz w:val="22"/>
          <w:lang w:val="es-ES" w:eastAsia="ar-SA"/>
        </w:rPr>
      </w:pPr>
      <w:r w:rsidRPr="001D1528">
        <w:rPr>
          <w:rFonts w:eastAsia="Times New Roman" w:cs="Arial"/>
          <w:bCs/>
          <w:noProof w:val="0"/>
          <w:sz w:val="22"/>
          <w:lang w:val="es-ES" w:eastAsia="ar-SA"/>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1D1528" w:rsidRPr="001D1528" w:rsidRDefault="001D1528" w:rsidP="001D1528">
      <w:pPr>
        <w:suppressAutoHyphens/>
        <w:spacing w:after="0" w:line="240" w:lineRule="auto"/>
        <w:ind w:right="48"/>
        <w:jc w:val="both"/>
        <w:rPr>
          <w:rFonts w:cs="Arial"/>
          <w:noProof w:val="0"/>
          <w:sz w:val="22"/>
          <w:lang w:val="es-ES"/>
        </w:rPr>
      </w:pPr>
      <w:r w:rsidRPr="001D1528">
        <w:rPr>
          <w:rFonts w:cs="Arial"/>
          <w:noProof w:val="0"/>
          <w:sz w:val="22"/>
          <w:lang w:val="es-ES"/>
        </w:rPr>
        <w:t xml:space="preserve"> </w:t>
      </w:r>
    </w:p>
    <w:p w:rsidR="001D1528" w:rsidRPr="001D1528" w:rsidRDefault="001D1528" w:rsidP="001D1528">
      <w:pPr>
        <w:suppressAutoHyphens/>
        <w:spacing w:after="0" w:line="240" w:lineRule="auto"/>
        <w:jc w:val="both"/>
        <w:rPr>
          <w:rFonts w:eastAsia="Times New Roman" w:cs="Arial"/>
          <w:b/>
          <w:bCs/>
          <w:noProof w:val="0"/>
          <w:sz w:val="22"/>
          <w:lang w:val="es-ES" w:eastAsia="ar-SA"/>
        </w:rPr>
      </w:pPr>
      <w:r w:rsidRPr="001D1528">
        <w:rPr>
          <w:rFonts w:eastAsia="Times New Roman" w:cs="Arial"/>
          <w:bCs/>
          <w:noProof w:val="0"/>
          <w:sz w:val="22"/>
          <w:lang w:val="es-ES" w:eastAsia="ar-SA"/>
        </w:rPr>
        <w:t>En ningún caso se deberá autorizar el pago del servicio, sí no se ha determinado, calculado y notificado a</w:t>
      </w:r>
      <w:r w:rsidRPr="001D1528">
        <w:rPr>
          <w:rFonts w:eastAsia="Times New Roman" w:cs="Arial"/>
          <w:b/>
          <w:bCs/>
          <w:noProof w:val="0"/>
          <w:sz w:val="22"/>
          <w:lang w:val="es-ES" w:eastAsia="ar-SA"/>
        </w:rPr>
        <w:t xml:space="preserve"> “EL PROVEEDOR” </w:t>
      </w:r>
      <w:r w:rsidRPr="001D1528">
        <w:rPr>
          <w:rFonts w:eastAsia="Times New Roman" w:cs="Arial"/>
          <w:bCs/>
          <w:noProof w:val="0"/>
          <w:sz w:val="22"/>
          <w:lang w:val="es-ES" w:eastAsia="ar-SA"/>
        </w:rPr>
        <w:t>las penas convencionales o deducciones pactadas en el presente contrato, así como su registro y validación en el Sistema PREI Millenium.</w:t>
      </w:r>
      <w:r w:rsidRPr="001D1528">
        <w:rPr>
          <w:rFonts w:eastAsia="Times New Roman" w:cs="Arial"/>
          <w:b/>
          <w:bCs/>
          <w:noProof w:val="0"/>
          <w:sz w:val="22"/>
          <w:lang w:val="es-ES" w:eastAsia="ar-SA"/>
        </w:rPr>
        <w:t xml:space="preserve"> </w:t>
      </w:r>
    </w:p>
    <w:p w:rsidR="001D1528" w:rsidRPr="001D1528" w:rsidRDefault="001D1528" w:rsidP="001D1528">
      <w:pPr>
        <w:suppressAutoHyphens/>
        <w:spacing w:after="0" w:line="240" w:lineRule="auto"/>
        <w:jc w:val="both"/>
        <w:rPr>
          <w:rFonts w:eastAsia="Times New Roman" w:cs="Arial"/>
          <w:b/>
          <w:bCs/>
          <w:noProof w:val="0"/>
          <w:sz w:val="22"/>
          <w:lang w:val="es-ES" w:eastAsia="ar-SA"/>
        </w:rPr>
      </w:pPr>
    </w:p>
    <w:p w:rsidR="001D1528" w:rsidRPr="001D1528" w:rsidRDefault="001D1528" w:rsidP="001D1528">
      <w:pPr>
        <w:suppressAutoHyphens/>
        <w:spacing w:after="0" w:line="240" w:lineRule="auto"/>
        <w:jc w:val="both"/>
        <w:rPr>
          <w:rFonts w:eastAsia="Times New Roman" w:cs="Arial"/>
          <w:bCs/>
          <w:noProof w:val="0"/>
          <w:sz w:val="22"/>
          <w:lang w:val="es-ES" w:eastAsia="ar-SA"/>
        </w:rPr>
      </w:pPr>
      <w:r w:rsidRPr="001D1528">
        <w:rPr>
          <w:rFonts w:eastAsia="Times New Roman" w:cs="Arial"/>
          <w:b/>
          <w:bCs/>
          <w:noProof w:val="0"/>
          <w:sz w:val="22"/>
          <w:lang w:val="es-ES" w:eastAsia="ar-SA"/>
        </w:rPr>
        <w:t xml:space="preserve">“EL PROVEEDOR” </w:t>
      </w:r>
      <w:r w:rsidRPr="001D1528">
        <w:rPr>
          <w:rFonts w:eastAsia="Times New Roman" w:cs="Arial"/>
          <w:bCs/>
          <w:noProof w:val="0"/>
          <w:sz w:val="22"/>
          <w:lang w:val="es-ES" w:eastAsia="ar-SA"/>
        </w:rPr>
        <w:t xml:space="preserve">se obliga a no cancelar ante el SAT los CFDI a favor de </w:t>
      </w:r>
      <w:r w:rsidRPr="001D1528">
        <w:rPr>
          <w:rFonts w:eastAsia="Times New Roman" w:cs="Arial"/>
          <w:b/>
          <w:bCs/>
          <w:noProof w:val="0"/>
          <w:sz w:val="22"/>
          <w:lang w:val="es-ES" w:eastAsia="ar-SA"/>
        </w:rPr>
        <w:t xml:space="preserve">“EL INSTITUTO” </w:t>
      </w:r>
      <w:r w:rsidRPr="001D1528">
        <w:rPr>
          <w:rFonts w:eastAsia="Times New Roman" w:cs="Arial"/>
          <w:bCs/>
          <w:noProof w:val="0"/>
          <w:sz w:val="22"/>
          <w:lang w:val="es-ES" w:eastAsia="ar-SA"/>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1D1528" w:rsidRPr="001D1528" w:rsidRDefault="001D1528" w:rsidP="001D1528">
      <w:pPr>
        <w:suppressAutoHyphens/>
        <w:spacing w:after="0" w:line="240" w:lineRule="auto"/>
        <w:jc w:val="both"/>
        <w:rPr>
          <w:rFonts w:eastAsia="Times New Roman" w:cs="Arial"/>
          <w:b/>
          <w:bCs/>
          <w:noProof w:val="0"/>
          <w:sz w:val="22"/>
          <w:lang w:val="es-ES" w:eastAsia="ar-SA"/>
        </w:rPr>
      </w:pPr>
    </w:p>
    <w:p w:rsidR="001D1528" w:rsidRPr="001D1528" w:rsidRDefault="001D1528" w:rsidP="001D1528">
      <w:pPr>
        <w:suppressAutoHyphens/>
        <w:spacing w:after="0" w:line="240" w:lineRule="auto"/>
        <w:jc w:val="both"/>
        <w:rPr>
          <w:rFonts w:eastAsia="Times New Roman" w:cs="Arial"/>
          <w:b/>
          <w:bCs/>
          <w:noProof w:val="0"/>
          <w:sz w:val="22"/>
          <w:lang w:val="es-ES" w:eastAsia="ar-SA"/>
        </w:rPr>
      </w:pPr>
      <w:r w:rsidRPr="001D1528">
        <w:rPr>
          <w:rFonts w:eastAsia="Times New Roman" w:cs="Arial"/>
          <w:b/>
          <w:bCs/>
          <w:noProof w:val="0"/>
          <w:sz w:val="22"/>
          <w:lang w:val="es-ES" w:eastAsia="ar-SA"/>
        </w:rPr>
        <w:t xml:space="preserve">“EL PROVEEDOR” </w:t>
      </w:r>
      <w:r w:rsidRPr="001D1528">
        <w:rPr>
          <w:rFonts w:eastAsia="Times New Roman" w:cs="Arial"/>
          <w:bCs/>
          <w:noProof w:val="0"/>
          <w:sz w:val="22"/>
          <w:lang w:val="es-ES" w:eastAsia="ar-SA"/>
        </w:rPr>
        <w:t>deberá entregar el</w:t>
      </w:r>
      <w:r w:rsidRPr="001D1528">
        <w:rPr>
          <w:rFonts w:eastAsia="Times New Roman" w:cs="Arial"/>
          <w:b/>
          <w:bCs/>
          <w:noProof w:val="0"/>
          <w:sz w:val="22"/>
          <w:lang w:val="es-ES" w:eastAsia="ar-SA"/>
        </w:rPr>
        <w:t xml:space="preserve"> </w:t>
      </w:r>
      <w:r w:rsidRPr="001D1528">
        <w:rPr>
          <w:rFonts w:eastAsia="Times New Roman" w:cs="Arial"/>
          <w:bCs/>
          <w:noProof w:val="0"/>
          <w:sz w:val="22"/>
          <w:lang w:val="es-ES" w:eastAsia="ar-SA"/>
        </w:rPr>
        <w:t>CFDI a favor de</w:t>
      </w:r>
      <w:r w:rsidRPr="001D1528">
        <w:rPr>
          <w:rFonts w:eastAsia="Times New Roman" w:cs="Arial"/>
          <w:b/>
          <w:bCs/>
          <w:noProof w:val="0"/>
          <w:sz w:val="22"/>
          <w:lang w:val="es-ES" w:eastAsia="ar-SA"/>
        </w:rPr>
        <w:t xml:space="preserve"> “EL INSTITUTO” </w:t>
      </w:r>
      <w:r w:rsidRPr="001D1528">
        <w:rPr>
          <w:rFonts w:eastAsia="Times New Roman" w:cs="Arial"/>
          <w:bCs/>
          <w:noProof w:val="0"/>
          <w:sz w:val="22"/>
          <w:lang w:val="es-ES" w:eastAsia="ar-SA"/>
        </w:rPr>
        <w:t>por el importe de la aplicación de la pena convencional por atraso.</w:t>
      </w:r>
      <w:r w:rsidRPr="001D1528">
        <w:rPr>
          <w:rFonts w:eastAsia="Times New Roman" w:cs="Arial"/>
          <w:b/>
          <w:bCs/>
          <w:noProof w:val="0"/>
          <w:sz w:val="22"/>
          <w:lang w:val="es-ES" w:eastAsia="ar-SA"/>
        </w:rPr>
        <w:t xml:space="preserve"> </w:t>
      </w:r>
    </w:p>
    <w:p w:rsidR="001D1528" w:rsidRPr="001D1528" w:rsidRDefault="001D1528" w:rsidP="001D1528">
      <w:pPr>
        <w:suppressAutoHyphens/>
        <w:spacing w:after="0" w:line="240" w:lineRule="auto"/>
        <w:jc w:val="both"/>
        <w:rPr>
          <w:rFonts w:eastAsia="Times New Roman" w:cs="Arial"/>
          <w:b/>
          <w:bCs/>
          <w:noProof w:val="0"/>
          <w:sz w:val="22"/>
          <w:lang w:val="es-ES" w:eastAsia="ar-SA"/>
        </w:rPr>
      </w:pPr>
    </w:p>
    <w:p w:rsidR="001D1528" w:rsidRPr="001D1528" w:rsidRDefault="001D1528" w:rsidP="001D1528">
      <w:pPr>
        <w:suppressAutoHyphens/>
        <w:spacing w:after="0" w:line="240" w:lineRule="auto"/>
        <w:jc w:val="both"/>
        <w:rPr>
          <w:rFonts w:eastAsia="Times New Roman" w:cs="Arial"/>
          <w:bCs/>
          <w:noProof w:val="0"/>
          <w:sz w:val="22"/>
          <w:lang w:val="es-ES" w:eastAsia="ar-SA"/>
        </w:rPr>
      </w:pPr>
      <w:r w:rsidRPr="001D1528">
        <w:rPr>
          <w:rFonts w:eastAsia="Times New Roman" w:cs="Arial"/>
          <w:bCs/>
          <w:noProof w:val="0"/>
          <w:sz w:val="22"/>
          <w:lang w:val="es-ES" w:eastAsia="ar-SA"/>
        </w:rPr>
        <w:t>Las Unidades Responsables del Gasto (URG) deberán registrar el contrato y su dictamen presupuestal en el Sistema PREI Millenium para el trámite de pago correspondiente.</w:t>
      </w:r>
    </w:p>
    <w:p w:rsidR="001D1528" w:rsidRPr="001D1528" w:rsidRDefault="001D1528" w:rsidP="001D1528">
      <w:pPr>
        <w:suppressAutoHyphens/>
        <w:spacing w:after="0" w:line="240" w:lineRule="auto"/>
        <w:jc w:val="both"/>
        <w:rPr>
          <w:rFonts w:eastAsia="Times New Roman" w:cs="Arial"/>
          <w:b/>
          <w:bCs/>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_tradnl" w:eastAsia="ar-SA"/>
        </w:rPr>
        <w:t>E</w:t>
      </w:r>
      <w:r w:rsidRPr="001D1528">
        <w:rPr>
          <w:rFonts w:eastAsia="Times New Roman" w:cs="Arial"/>
          <w:noProof w:val="0"/>
          <w:sz w:val="22"/>
          <w:lang w:val="es-ES" w:eastAsia="ar-SA"/>
        </w:rPr>
        <w:t xml:space="preserve">n apego a los lineamientos para la verificación del cumplimiento de las obligaciones en materia de seguridad social de los proveedores y contratistas, de fecha 25 de mayo del 2015,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deberá presentar una copia de la opinión (positiva y vigente) por cada trámite de pago, la cual puede ser consultada a través de la página electrónica </w:t>
      </w:r>
      <w:hyperlink r:id="rId18" w:history="1">
        <w:r w:rsidRPr="001D1528">
          <w:rPr>
            <w:rFonts w:eastAsia="Times New Roman" w:cs="Arial"/>
            <w:noProof w:val="0"/>
            <w:color w:val="0000FF"/>
            <w:sz w:val="22"/>
            <w:u w:val="single"/>
            <w:lang w:val="es-ES" w:eastAsia="ar-SA"/>
          </w:rPr>
          <w:t>http://www.imss.gob.mx/tramites/cumplimiento-obligaciones</w:t>
        </w:r>
      </w:hyperlink>
      <w:r w:rsidRPr="001D1528">
        <w:rPr>
          <w:rFonts w:eastAsia="Times New Roman" w:cs="Arial"/>
          <w:noProof w:val="0"/>
          <w:sz w:val="22"/>
          <w:lang w:val="es-ES" w:eastAsia="ar-SA"/>
        </w:rPr>
        <w:t xml:space="preserve">, en los términos requeridos por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xml:space="preserve">. </w:t>
      </w:r>
      <w:r w:rsidRPr="001D1528">
        <w:rPr>
          <w:rFonts w:eastAsia="Times New Roman" w:cs="Arial"/>
          <w:noProof w:val="0"/>
          <w:sz w:val="22"/>
          <w:highlight w:val="lightGray"/>
          <w:lang w:val="es-ES" w:eastAsia="ar-SA"/>
        </w:rPr>
        <w:t>(En caso de que el importe del contrato sea superior a $300,000.00 pesos)</w:t>
      </w:r>
      <w:r w:rsidRPr="001D1528">
        <w:rPr>
          <w:rFonts w:eastAsia="Times New Roman" w:cs="Arial"/>
          <w:noProof w:val="0"/>
          <w:sz w:val="22"/>
          <w:lang w:val="es-ES" w:eastAsia="ar-SA"/>
        </w:rPr>
        <w:t>.</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tabs>
          <w:tab w:val="left" w:pos="8647"/>
        </w:tabs>
        <w:suppressAutoHyphens/>
        <w:spacing w:after="0" w:line="240" w:lineRule="auto"/>
        <w:ind w:right="-64"/>
        <w:jc w:val="both"/>
        <w:rPr>
          <w:rFonts w:eastAsia="Times New Roman" w:cs="Arial"/>
          <w:noProof w:val="0"/>
          <w:sz w:val="22"/>
          <w:lang w:val="es-ES" w:eastAsia="ar-SA"/>
        </w:rPr>
      </w:pPr>
      <w:r w:rsidRPr="001D1528">
        <w:rPr>
          <w:rFonts w:eastAsia="Times New Roman" w:cs="Arial"/>
          <w:noProof w:val="0"/>
          <w:sz w:val="22"/>
          <w:lang w:val="es-ES" w:eastAsia="ar-SA"/>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p>
    <w:p w:rsidR="001D1528" w:rsidRPr="001D1528" w:rsidRDefault="001D1528" w:rsidP="001D1528">
      <w:pPr>
        <w:suppressAutoHyphens/>
        <w:spacing w:after="0" w:line="240" w:lineRule="auto"/>
        <w:jc w:val="both"/>
        <w:rPr>
          <w:rFonts w:eastAsia="Times New Roman" w:cs="Arial"/>
          <w:b/>
          <w:bCs/>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eastAsia="ar-SA"/>
        </w:rPr>
        <w:t xml:space="preserve">Para que </w:t>
      </w:r>
      <w:r w:rsidRPr="001D1528">
        <w:rPr>
          <w:rFonts w:eastAsia="Times New Roman" w:cs="Arial"/>
          <w:b/>
          <w:noProof w:val="0"/>
          <w:sz w:val="22"/>
          <w:lang w:val="es-ES" w:eastAsia="ar-SA"/>
        </w:rPr>
        <w:t xml:space="preserve">“EL PROVEEDOR” </w:t>
      </w:r>
      <w:r w:rsidRPr="001D1528">
        <w:rPr>
          <w:rFonts w:eastAsia="Times New Roman" w:cs="Arial"/>
          <w:noProof w:val="0"/>
          <w:sz w:val="22"/>
          <w:lang w:eastAsia="ar-SA"/>
        </w:rPr>
        <w:t xml:space="preserve">pueda celebrar un contrato de cesión de derechos de cobro, deberá notificarlo por escrito a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xml:space="preserve"> </w:t>
      </w:r>
      <w:r w:rsidRPr="001D1528">
        <w:rPr>
          <w:rFonts w:eastAsia="Times New Roman" w:cs="Arial"/>
          <w:noProof w:val="0"/>
          <w:sz w:val="22"/>
          <w:lang w:eastAsia="ar-SA"/>
        </w:rPr>
        <w:t xml:space="preserve">con un mínimo de 5 días naturales anteriores a la fecha de pago programada; el Administrador del Contrato o, en su caso, el Titular del Área Requirente, deberá entregar los documentos sustantivos de dicha cesión al área responsable de realizar el proceso, conforme al </w:t>
      </w:r>
      <w:r w:rsidRPr="001D1528">
        <w:rPr>
          <w:rFonts w:eastAsia="Times New Roman" w:cs="Arial"/>
          <w:noProof w:val="0"/>
          <w:sz w:val="22"/>
          <w:lang w:val="es-ES" w:eastAsia="ar-SA"/>
        </w:rPr>
        <w:t>“Procedimiento para la recepción, glosa y aprobación de documentos presentados para trámite de pago y la constitución, modificación, cancelación, operación y control de fondos fijos”.</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eastAsia="ar-SA"/>
        </w:rPr>
      </w:pPr>
    </w:p>
    <w:p w:rsidR="001D1528" w:rsidRPr="001D1528" w:rsidRDefault="001D1528" w:rsidP="001D1528">
      <w:pPr>
        <w:suppressAutoHyphens/>
        <w:spacing w:after="0" w:line="240" w:lineRule="auto"/>
        <w:jc w:val="both"/>
        <w:rPr>
          <w:rFonts w:eastAsia="Times New Roman" w:cs="Arial"/>
          <w:b/>
          <w:bCs/>
          <w:noProof w:val="0"/>
          <w:sz w:val="22"/>
          <w:lang w:val="es-ES" w:eastAsia="ar-SA"/>
        </w:rPr>
      </w:pPr>
      <w:r w:rsidRPr="001D1528">
        <w:rPr>
          <w:rFonts w:eastAsia="Times New Roman" w:cs="Arial"/>
          <w:bCs/>
          <w:noProof w:val="0"/>
          <w:sz w:val="22"/>
          <w:lang w:val="es-ES" w:eastAsia="ar-SA"/>
        </w:rPr>
        <w:t>De igual forma procederá en caso de que celebre contrato de cesión de derechos de cobro a través de factoraje financiero conforme al</w:t>
      </w:r>
      <w:r w:rsidRPr="001D1528">
        <w:rPr>
          <w:rFonts w:eastAsia="Times New Roman" w:cs="Arial"/>
          <w:b/>
          <w:bCs/>
          <w:noProof w:val="0"/>
          <w:sz w:val="22"/>
          <w:lang w:val="es-ES" w:eastAsia="ar-SA"/>
        </w:rPr>
        <w:t xml:space="preserve"> </w:t>
      </w:r>
      <w:r w:rsidRPr="001D1528">
        <w:rPr>
          <w:rFonts w:eastAsia="Times New Roman" w:cs="Arial"/>
          <w:bCs/>
          <w:noProof w:val="0"/>
          <w:sz w:val="22"/>
          <w:lang w:val="es-ES" w:eastAsia="ar-SA"/>
        </w:rPr>
        <w:t>Programa de Cadenas Productivas de Nacional Financiera, S.N.C., Institución de Banca de Desarrollo.</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eastAsia="ar-SA"/>
        </w:rPr>
      </w:pPr>
    </w:p>
    <w:p w:rsidR="001D1528" w:rsidRPr="001D1528" w:rsidRDefault="001D1528" w:rsidP="001D1528">
      <w:pPr>
        <w:suppressAutoHyphens/>
        <w:spacing w:after="0" w:line="240" w:lineRule="auto"/>
        <w:jc w:val="both"/>
        <w:rPr>
          <w:rFonts w:eastAsia="Times New Roman" w:cs="Arial"/>
          <w:b/>
          <w:bCs/>
          <w:noProof w:val="0"/>
          <w:sz w:val="22"/>
          <w:lang w:val="es-ES" w:eastAsia="ar-SA"/>
        </w:rPr>
      </w:pPr>
      <w:r w:rsidRPr="001D1528">
        <w:rPr>
          <w:rFonts w:eastAsia="Times New Roman" w:cs="Arial"/>
          <w:bCs/>
          <w:noProof w:val="0"/>
          <w:sz w:val="22"/>
          <w:lang w:val="es-ES" w:eastAsia="ar-SA"/>
        </w:rPr>
        <w:t>En caso de que</w:t>
      </w:r>
      <w:r w:rsidRPr="001D1528">
        <w:rPr>
          <w:rFonts w:eastAsia="Times New Roman" w:cs="Arial"/>
          <w:b/>
          <w:bCs/>
          <w:noProof w:val="0"/>
          <w:sz w:val="22"/>
          <w:lang w:val="es-ES" w:eastAsia="ar-SA"/>
        </w:rPr>
        <w:t xml:space="preserve"> “EL PROVEEDOR” </w:t>
      </w:r>
      <w:r w:rsidRPr="001D1528">
        <w:rPr>
          <w:rFonts w:eastAsia="Times New Roman" w:cs="Arial"/>
          <w:bCs/>
          <w:noProof w:val="0"/>
          <w:sz w:val="22"/>
          <w:lang w:val="es-ES" w:eastAsia="ar-SA"/>
        </w:rPr>
        <w:t>reciba pagos en exceso deberá reintegrar las cantidades pagadas en exceso más los intereses correspondientes, conforme a la tasa que establezca la</w:t>
      </w:r>
      <w:r w:rsidRPr="001D1528">
        <w:rPr>
          <w:rFonts w:eastAsia="Times New Roman" w:cs="Arial"/>
          <w:b/>
          <w:bCs/>
          <w:noProof w:val="0"/>
          <w:sz w:val="22"/>
          <w:lang w:val="es-ES" w:eastAsia="ar-SA"/>
        </w:rPr>
        <w:t xml:space="preserve"> </w:t>
      </w:r>
      <w:r w:rsidRPr="001D1528">
        <w:rPr>
          <w:rFonts w:eastAsia="Times New Roman" w:cs="Arial"/>
          <w:bCs/>
          <w:noProof w:val="0"/>
          <w:sz w:val="22"/>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1D1528">
        <w:rPr>
          <w:rFonts w:eastAsia="Times New Roman" w:cs="Arial"/>
          <w:b/>
          <w:bCs/>
          <w:noProof w:val="0"/>
          <w:sz w:val="22"/>
          <w:lang w:val="es-ES" w:eastAsia="ar-SA"/>
        </w:rPr>
        <w:t xml:space="preserve"> “EL INSTITUTO”</w:t>
      </w:r>
      <w:r w:rsidRPr="001D1528">
        <w:rPr>
          <w:rFonts w:eastAsia="Times New Roman" w:cs="Arial"/>
          <w:bCs/>
          <w:noProof w:val="0"/>
          <w:sz w:val="22"/>
          <w:lang w:val="es-ES" w:eastAsia="ar-SA"/>
        </w:rPr>
        <w:t>.</w:t>
      </w:r>
      <w:r w:rsidRPr="001D1528">
        <w:rPr>
          <w:rFonts w:eastAsia="Times New Roman" w:cs="Arial"/>
          <w:b/>
          <w:bCs/>
          <w:noProof w:val="0"/>
          <w:sz w:val="22"/>
          <w:lang w:val="es-ES" w:eastAsia="ar-SA"/>
        </w:rPr>
        <w:t xml:space="preserve"> </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eastAsia="ar-SA"/>
        </w:rPr>
      </w:pPr>
    </w:p>
    <w:p w:rsidR="001D1528" w:rsidRPr="001D1528" w:rsidRDefault="001D1528" w:rsidP="001D1528">
      <w:pPr>
        <w:tabs>
          <w:tab w:val="left" w:pos="796"/>
          <w:tab w:val="left" w:pos="10578"/>
        </w:tabs>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 xml:space="preserve">En caso de que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presente su CFDI o factura con errores o deficiencias, conforme a lo previsto en los artículos 89 y 90 del Reglamento de la Ley de Adquisiciones, Arrendamientos y Servicios del Sector Público, </w:t>
      </w:r>
      <w:r w:rsidRPr="001D1528">
        <w:rPr>
          <w:rFonts w:eastAsia="Times New Roman" w:cs="Arial"/>
          <w:b/>
          <w:bCs/>
          <w:iCs/>
          <w:noProof w:val="0"/>
          <w:sz w:val="22"/>
          <w:lang w:val="es-ES" w:eastAsia="ar-SA"/>
        </w:rPr>
        <w:t xml:space="preserve">“EL INSTITUTO” </w:t>
      </w:r>
      <w:r w:rsidRPr="001D1528">
        <w:rPr>
          <w:rFonts w:eastAsia="Times New Roman" w:cs="Arial"/>
          <w:noProof w:val="0"/>
          <w:sz w:val="22"/>
          <w:lang w:val="es-ES" w:eastAsia="ar-SA"/>
        </w:rPr>
        <w:t xml:space="preserve">dentro de los 3 (tres) días hábiles siguientes a la recepción de la misma, indicará por escrito a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las deficiencias o errores que deberá corregir. El periodo que transcurra a partir de la entrega del citado escrito y hasta que </w:t>
      </w:r>
      <w:r w:rsidRPr="001D1528">
        <w:rPr>
          <w:rFonts w:eastAsia="Times New Roman" w:cs="Arial"/>
          <w:b/>
          <w:noProof w:val="0"/>
          <w:sz w:val="22"/>
          <w:lang w:val="es-ES" w:eastAsia="ar-SA"/>
        </w:rPr>
        <w:t xml:space="preserve">“EL PROVEEDOR” </w:t>
      </w:r>
      <w:r w:rsidRPr="001D1528">
        <w:rPr>
          <w:rFonts w:eastAsia="Times New Roman" w:cs="Arial"/>
          <w:noProof w:val="0"/>
          <w:sz w:val="22"/>
          <w:lang w:val="es-ES" w:eastAsia="ar-SA"/>
        </w:rPr>
        <w:t>presente las correcciones no se computará dentro del plazo estipulado para el pago.</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eastAsia="ar-SA"/>
        </w:rPr>
      </w:pPr>
    </w:p>
    <w:p w:rsidR="001D1528" w:rsidRPr="001D1528" w:rsidRDefault="001D1528" w:rsidP="001D1528">
      <w:pPr>
        <w:suppressAutoHyphens/>
        <w:spacing w:after="0" w:line="240" w:lineRule="auto"/>
        <w:jc w:val="both"/>
        <w:rPr>
          <w:rFonts w:eastAsia="Times New Roman" w:cs="Arial"/>
          <w:noProof w:val="0"/>
          <w:sz w:val="22"/>
          <w:bdr w:val="none" w:sz="0" w:space="0" w:color="auto" w:frame="1"/>
          <w:lang w:eastAsia="ar-SA"/>
        </w:rPr>
      </w:pPr>
      <w:r w:rsidRPr="001D1528">
        <w:rPr>
          <w:rFonts w:eastAsia="Times New Roman" w:cs="Arial"/>
          <w:noProof w:val="0"/>
          <w:sz w:val="22"/>
          <w:bdr w:val="none" w:sz="0" w:space="0" w:color="auto" w:frame="1"/>
          <w:lang w:eastAsia="ar-SA"/>
        </w:rPr>
        <w:t xml:space="preserve">El Administrador del Contrato llevará a cabo la valoración de la procedencia del pago por concepto de gastos no recuperables conforme a lo previsto en los artículos 101 y 102 del Reglamento de la Ley de Adquisiciones, Arrendamientos y Servicios del Sector Público, en relación con los artículos 38, 46, 54 Bis y 55 Bis, segundo párrafo de la Ley de Adquisiciones, Arrendamientos y Servicios del Sector Público, previa solicitud por escrito de </w:t>
      </w:r>
      <w:r w:rsidRPr="001D1528">
        <w:rPr>
          <w:rFonts w:eastAsia="Times New Roman" w:cs="Arial"/>
          <w:b/>
          <w:noProof w:val="0"/>
          <w:sz w:val="22"/>
          <w:bdr w:val="none" w:sz="0" w:space="0" w:color="auto" w:frame="1"/>
          <w:lang w:eastAsia="ar-SA"/>
        </w:rPr>
        <w:t>“EL PROVEEDOR”</w:t>
      </w:r>
      <w:r w:rsidRPr="001D1528">
        <w:rPr>
          <w:rFonts w:eastAsia="Times New Roman" w:cs="Arial"/>
          <w:noProof w:val="0"/>
          <w:sz w:val="22"/>
          <w:bdr w:val="none" w:sz="0" w:space="0" w:color="auto" w:frame="1"/>
          <w:lang w:eastAsia="ar-SA"/>
        </w:rPr>
        <w:t xml:space="preserve"> acompañada de los documentos siguientes: </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eastAsia="ar-SA"/>
        </w:rPr>
      </w:pPr>
    </w:p>
    <w:p w:rsidR="001D1528" w:rsidRPr="001D1528" w:rsidRDefault="001D1528" w:rsidP="001D1528">
      <w:pPr>
        <w:suppressAutoHyphens/>
        <w:spacing w:after="0" w:line="240" w:lineRule="auto"/>
        <w:jc w:val="both"/>
        <w:rPr>
          <w:rFonts w:eastAsia="Times New Roman" w:cs="Arial"/>
          <w:noProof w:val="0"/>
          <w:sz w:val="22"/>
          <w:bdr w:val="none" w:sz="0" w:space="0" w:color="auto" w:frame="1"/>
          <w:lang w:eastAsia="ar-SA"/>
        </w:rPr>
      </w:pPr>
      <w:r w:rsidRPr="001D1528">
        <w:rPr>
          <w:rFonts w:eastAsia="Times New Roman" w:cs="Arial"/>
          <w:noProof w:val="0"/>
          <w:sz w:val="22"/>
          <w:bdr w:val="none" w:sz="0" w:space="0" w:color="auto" w:frame="1"/>
          <w:lang w:eastAsia="ar-SA"/>
        </w:rPr>
        <w:t xml:space="preserve">• Copia de la identificación oficial vigente con fotografía y firma de la persona que haya realizado los trámites relacionados con el procedimiento de contratación. </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eastAsia="ar-SA"/>
        </w:rPr>
      </w:pPr>
    </w:p>
    <w:p w:rsidR="001D1528" w:rsidRPr="001D1528" w:rsidRDefault="001D1528" w:rsidP="001D1528">
      <w:pPr>
        <w:suppressAutoHyphens/>
        <w:spacing w:after="0" w:line="240" w:lineRule="auto"/>
        <w:jc w:val="both"/>
        <w:rPr>
          <w:rFonts w:eastAsia="Times New Roman" w:cs="Arial"/>
          <w:noProof w:val="0"/>
          <w:sz w:val="22"/>
          <w:bdr w:val="none" w:sz="0" w:space="0" w:color="auto" w:frame="1"/>
          <w:lang w:eastAsia="ar-SA"/>
        </w:rPr>
      </w:pPr>
      <w:r w:rsidRPr="001D1528">
        <w:rPr>
          <w:rFonts w:eastAsia="Times New Roman" w:cs="Arial"/>
          <w:noProof w:val="0"/>
          <w:sz w:val="22"/>
          <w:bdr w:val="none" w:sz="0" w:space="0" w:color="auto" w:frame="1"/>
          <w:lang w:eastAsia="ar-SA"/>
        </w:rPr>
        <w:t xml:space="preserve">• El CFDI que reúna los requisitos de los artículos 29 y 29-A del CFF, 37 al 40 del RCFF y, en su caso, la Resolución de la Miscelánea Fiscal del Ejercicio que corresponda. </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eastAsia="ar-SA"/>
        </w:rPr>
      </w:pPr>
    </w:p>
    <w:p w:rsidR="001D1528" w:rsidRPr="001D1528" w:rsidRDefault="001D1528" w:rsidP="001D1528">
      <w:pPr>
        <w:suppressAutoHyphens/>
        <w:spacing w:after="0" w:line="240" w:lineRule="auto"/>
        <w:jc w:val="both"/>
        <w:rPr>
          <w:rFonts w:eastAsia="Times New Roman" w:cs="Arial"/>
          <w:noProof w:val="0"/>
          <w:sz w:val="22"/>
          <w:bdr w:val="none" w:sz="0" w:space="0" w:color="auto" w:frame="1"/>
          <w:lang w:eastAsia="ar-SA"/>
        </w:rPr>
      </w:pPr>
      <w:r w:rsidRPr="001D1528">
        <w:rPr>
          <w:rFonts w:eastAsia="Times New Roman" w:cs="Arial"/>
          <w:noProof w:val="0"/>
          <w:sz w:val="22"/>
          <w:bdr w:val="none" w:sz="0" w:space="0" w:color="auto" w:frame="1"/>
          <w:lang w:eastAsia="ar-SA"/>
        </w:rPr>
        <w:t xml:space="preserve">•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eastAsia="ar-SA"/>
        </w:rPr>
      </w:pPr>
    </w:p>
    <w:p w:rsidR="001D1528" w:rsidRPr="001D1528" w:rsidRDefault="001D1528" w:rsidP="001D1528">
      <w:pPr>
        <w:suppressAutoHyphens/>
        <w:spacing w:after="0" w:line="240" w:lineRule="auto"/>
        <w:jc w:val="both"/>
        <w:rPr>
          <w:rFonts w:eastAsia="Times New Roman" w:cs="Arial"/>
          <w:bCs/>
          <w:noProof w:val="0"/>
          <w:sz w:val="22"/>
          <w:lang w:val="es-ES" w:eastAsia="ar-SA"/>
        </w:rPr>
      </w:pPr>
      <w:r w:rsidRPr="001D1528">
        <w:rPr>
          <w:rFonts w:eastAsia="Times New Roman" w:cs="Arial"/>
          <w:bCs/>
          <w:noProof w:val="0"/>
          <w:sz w:val="22"/>
          <w:lang w:val="es-ES" w:eastAsia="ar-SA"/>
        </w:rPr>
        <w:t>El pago del servicio quedará condicionado proporcionalmente al pago que</w:t>
      </w:r>
      <w:r w:rsidRPr="001D1528">
        <w:rPr>
          <w:rFonts w:eastAsia="Times New Roman" w:cs="Arial"/>
          <w:b/>
          <w:bCs/>
          <w:noProof w:val="0"/>
          <w:sz w:val="22"/>
          <w:lang w:val="es-ES" w:eastAsia="ar-SA"/>
        </w:rPr>
        <w:t xml:space="preserve"> “EL PROVEEDOR” </w:t>
      </w:r>
      <w:r w:rsidRPr="001D1528">
        <w:rPr>
          <w:rFonts w:eastAsia="Times New Roman" w:cs="Arial"/>
          <w:bCs/>
          <w:noProof w:val="0"/>
          <w:sz w:val="22"/>
          <w:lang w:val="es-ES" w:eastAsia="ar-SA"/>
        </w:rPr>
        <w:t>deba efectuar por concepto de penas convencionales por atraso y/o por concepto de deducciones. En ambos casos,</w:t>
      </w:r>
      <w:r w:rsidRPr="001D1528">
        <w:rPr>
          <w:rFonts w:eastAsia="Times New Roman" w:cs="Arial"/>
          <w:b/>
          <w:bCs/>
          <w:noProof w:val="0"/>
          <w:sz w:val="22"/>
          <w:lang w:val="es-ES" w:eastAsia="ar-SA"/>
        </w:rPr>
        <w:t xml:space="preserve"> “EL INSTITUTO” </w:t>
      </w:r>
      <w:r w:rsidRPr="001D1528">
        <w:rPr>
          <w:rFonts w:eastAsia="Times New Roman" w:cs="Arial"/>
          <w:bCs/>
          <w:noProof w:val="0"/>
          <w:sz w:val="22"/>
          <w:lang w:val="es-ES" w:eastAsia="ar-SA"/>
        </w:rPr>
        <w:t>realizará las retenciones correspondientes sobre el CFDI</w:t>
      </w:r>
      <w:r w:rsidRPr="001D1528">
        <w:rPr>
          <w:rFonts w:eastAsia="Times New Roman" w:cs="Arial"/>
          <w:b/>
          <w:bCs/>
          <w:noProof w:val="0"/>
          <w:sz w:val="22"/>
          <w:lang w:val="es-ES" w:eastAsia="ar-SA"/>
        </w:rPr>
        <w:t xml:space="preserve"> </w:t>
      </w:r>
      <w:r w:rsidRPr="001D1528">
        <w:rPr>
          <w:rFonts w:eastAsia="Times New Roman" w:cs="Arial"/>
          <w:bCs/>
          <w:noProof w:val="0"/>
          <w:sz w:val="22"/>
          <w:lang w:val="es-ES" w:eastAsia="ar-SA"/>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1D1528">
        <w:rPr>
          <w:rFonts w:eastAsia="Times New Roman" w:cs="Arial"/>
          <w:b/>
          <w:bCs/>
          <w:noProof w:val="0"/>
          <w:sz w:val="22"/>
          <w:lang w:val="es-ES" w:eastAsia="ar-SA"/>
        </w:rPr>
        <w:t xml:space="preserve"> </w:t>
      </w:r>
      <w:r w:rsidRPr="001D1528">
        <w:rPr>
          <w:rFonts w:eastAsia="Times New Roman" w:cs="Arial"/>
          <w:bCs/>
          <w:noProof w:val="0"/>
          <w:sz w:val="22"/>
          <w:lang w:val="es-ES" w:eastAsia="ar-SA"/>
        </w:rPr>
        <w:t>Reglamento de la Ley de Adquisiciones, Arrendamientos y Servicios del Sector Público.</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val="es-ES" w:eastAsia="ar-SA"/>
        </w:rPr>
      </w:pPr>
    </w:p>
    <w:p w:rsidR="001D1528" w:rsidRPr="001D1528" w:rsidRDefault="001D1528" w:rsidP="001D1528">
      <w:pPr>
        <w:suppressAutoHyphens/>
        <w:spacing w:after="0" w:line="240" w:lineRule="auto"/>
        <w:jc w:val="both"/>
        <w:rPr>
          <w:rFonts w:eastAsia="Times New Roman" w:cs="Arial"/>
          <w:bCs/>
          <w:noProof w:val="0"/>
          <w:sz w:val="22"/>
          <w:lang w:val="es-ES" w:eastAsia="ar-SA"/>
        </w:rPr>
      </w:pPr>
      <w:r w:rsidRPr="001D1528">
        <w:rPr>
          <w:rFonts w:eastAsia="Times New Roman" w:cs="Arial"/>
          <w:bCs/>
          <w:noProof w:val="0"/>
          <w:sz w:val="22"/>
          <w:highlight w:val="lightGray"/>
          <w:lang w:val="es-ES" w:eastAsia="ar-SA"/>
        </w:rPr>
        <w:t>EN CASO DE QUE EXISTA PARTICIPACIÓN CONJUNTA.</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val="es-ES" w:eastAsia="ar-SA"/>
        </w:rPr>
      </w:pPr>
      <w:r w:rsidRPr="001D1528">
        <w:rPr>
          <w:rFonts w:eastAsia="Times New Roman" w:cs="Arial"/>
          <w:bCs/>
          <w:noProof w:val="0"/>
          <w:sz w:val="22"/>
          <w:lang w:val="es-ES" w:eastAsia="ar-SA"/>
        </w:rPr>
        <w:t xml:space="preserve">Para efectos del cobro de sus CFDI, deberá presentarse por </w:t>
      </w:r>
      <w:r w:rsidRPr="001D1528">
        <w:rPr>
          <w:rFonts w:eastAsia="Times New Roman" w:cs="Arial"/>
          <w:b/>
          <w:bCs/>
          <w:noProof w:val="0"/>
          <w:sz w:val="22"/>
          <w:lang w:val="es-ES" w:eastAsia="ar-SA"/>
        </w:rPr>
        <w:t>“EL PROVEEDOR”</w:t>
      </w:r>
      <w:r w:rsidRPr="001D1528">
        <w:rPr>
          <w:rFonts w:eastAsia="Times New Roman" w:cs="Arial"/>
          <w:bCs/>
          <w:noProof w:val="0"/>
          <w:sz w:val="22"/>
          <w:lang w:val="es-ES" w:eastAsia="ar-SA"/>
        </w:rPr>
        <w:t xml:space="preserve"> que se haya establecido en el convenio de participación conjunta, el cual se agrega al presente instrumento jurídico como </w:t>
      </w:r>
      <w:r w:rsidRPr="001D1528">
        <w:rPr>
          <w:rFonts w:eastAsia="Times New Roman" w:cs="Arial"/>
          <w:b/>
          <w:bCs/>
          <w:noProof w:val="0"/>
          <w:sz w:val="22"/>
          <w:lang w:val="es-ES" w:eastAsia="ar-SA"/>
        </w:rPr>
        <w:t>Anexo __ (____)</w:t>
      </w:r>
      <w:r w:rsidRPr="001D1528">
        <w:rPr>
          <w:rFonts w:eastAsia="Times New Roman" w:cs="Arial"/>
          <w:bCs/>
          <w:noProof w:val="0"/>
          <w:sz w:val="22"/>
          <w:lang w:val="es-ES" w:eastAsia="ar-SA"/>
        </w:rPr>
        <w:t xml:space="preserve">, en el entendido de que </w:t>
      </w:r>
      <w:r w:rsidRPr="001D1528">
        <w:rPr>
          <w:rFonts w:eastAsia="Times New Roman" w:cs="Arial"/>
          <w:b/>
          <w:bCs/>
          <w:noProof w:val="0"/>
          <w:sz w:val="22"/>
          <w:lang w:val="es-ES" w:eastAsia="ar-SA"/>
        </w:rPr>
        <w:t>“EL INSTITUTO”</w:t>
      </w:r>
      <w:r w:rsidRPr="001D1528">
        <w:rPr>
          <w:rFonts w:eastAsia="Times New Roman" w:cs="Arial"/>
          <w:bCs/>
          <w:noProof w:val="0"/>
          <w:sz w:val="22"/>
          <w:lang w:val="es-ES" w:eastAsia="ar-SA"/>
        </w:rPr>
        <w:t xml:space="preserve"> no será responsable de la manera en que hayan acordado la distribución del pago.</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eastAsia="ar-SA"/>
        </w:rPr>
      </w:pPr>
    </w:p>
    <w:p w:rsidR="001D1528" w:rsidRPr="001D1528" w:rsidRDefault="001D1528" w:rsidP="001D1528">
      <w:pPr>
        <w:tabs>
          <w:tab w:val="left" w:pos="142"/>
        </w:tabs>
        <w:suppressAutoHyphens/>
        <w:spacing w:after="0" w:line="240" w:lineRule="auto"/>
        <w:jc w:val="both"/>
        <w:rPr>
          <w:rFonts w:eastAsia="Times New Roman" w:cs="Arial"/>
          <w:noProof w:val="0"/>
          <w:sz w:val="22"/>
          <w:lang w:val="es-ES" w:eastAsia="ar-SA"/>
        </w:rPr>
      </w:pPr>
      <w:r w:rsidRPr="001D1528">
        <w:rPr>
          <w:rFonts w:eastAsia="Times New Roman" w:cs="Arial"/>
          <w:b/>
          <w:bCs/>
          <w:iCs/>
          <w:noProof w:val="0"/>
          <w:sz w:val="22"/>
          <w:lang w:val="es-ES" w:eastAsia="ar-SA"/>
        </w:rPr>
        <w:t xml:space="preserve">CUARTA.- PLAZO, LUGAR Y CONDICIONES DE LA PRESTACIÓN DEL SERVICIO.-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se obliga a prestar a </w:t>
      </w:r>
      <w:r w:rsidRPr="001D1528">
        <w:rPr>
          <w:rFonts w:eastAsia="Times New Roman" w:cs="Arial"/>
          <w:b/>
          <w:noProof w:val="0"/>
          <w:sz w:val="22"/>
          <w:lang w:val="es-ES" w:eastAsia="ar-SA"/>
        </w:rPr>
        <w:t xml:space="preserve">“EL INSTITUTO” </w:t>
      </w:r>
      <w:r w:rsidRPr="001D1528">
        <w:rPr>
          <w:rFonts w:eastAsia="Times New Roman" w:cs="Arial"/>
          <w:noProof w:val="0"/>
          <w:sz w:val="22"/>
          <w:lang w:val="es-ES" w:eastAsia="ar-SA"/>
        </w:rPr>
        <w:t>el servicio que se menciona en la</w:t>
      </w:r>
      <w:r w:rsidRPr="001D1528">
        <w:rPr>
          <w:rFonts w:eastAsia="Times New Roman" w:cs="Arial"/>
          <w:b/>
          <w:noProof w:val="0"/>
          <w:sz w:val="22"/>
          <w:lang w:val="es-ES" w:eastAsia="ar-SA"/>
        </w:rPr>
        <w:t xml:space="preserve"> </w:t>
      </w:r>
      <w:r w:rsidRPr="001D1528">
        <w:rPr>
          <w:rFonts w:eastAsia="Times New Roman" w:cs="Arial"/>
          <w:noProof w:val="0"/>
          <w:sz w:val="22"/>
          <w:lang w:val="es-ES" w:eastAsia="ar-SA"/>
        </w:rPr>
        <w:t xml:space="preserve">Cláusula Primera del presente instrumento jurídico, conforme a lo establecido en el Anexo Técnico y en los Términos y Condiciones integrados en el </w:t>
      </w:r>
      <w:r w:rsidRPr="001D1528">
        <w:rPr>
          <w:rFonts w:eastAsia="Times New Roman" w:cs="Arial"/>
          <w:b/>
          <w:noProof w:val="0"/>
          <w:sz w:val="22"/>
          <w:lang w:eastAsia="ar-SA"/>
        </w:rPr>
        <w:t xml:space="preserve">Anexo __ (___) </w:t>
      </w:r>
      <w:r w:rsidRPr="001D1528">
        <w:rPr>
          <w:rFonts w:eastAsia="Times New Roman" w:cs="Arial"/>
          <w:noProof w:val="0"/>
          <w:sz w:val="22"/>
          <w:lang w:val="es-ES" w:eastAsia="ar-SA"/>
        </w:rPr>
        <w:t xml:space="preserve">de este instrumento jurídico, </w:t>
      </w:r>
      <w:r w:rsidRPr="001D1528">
        <w:rPr>
          <w:rFonts w:eastAsia="Times New Roman" w:cs="Arial"/>
          <w:bCs/>
          <w:noProof w:val="0"/>
          <w:sz w:val="22"/>
          <w:lang w:val="es-ES" w:eastAsia="ar-SA"/>
        </w:rPr>
        <w:t xml:space="preserve">apegándose a las condiciones, alcances y características detalladas en la Convocatoria, Junta de Aclaraciones </w:t>
      </w:r>
      <w:r w:rsidRPr="001D1528">
        <w:rPr>
          <w:rFonts w:eastAsia="Times New Roman" w:cs="Arial"/>
          <w:bCs/>
          <w:noProof w:val="0"/>
          <w:sz w:val="22"/>
          <w:highlight w:val="lightGray"/>
          <w:lang w:val="es-ES" w:eastAsia="ar-SA"/>
        </w:rPr>
        <w:t>(en su caso)</w:t>
      </w:r>
      <w:r w:rsidRPr="001D1528">
        <w:rPr>
          <w:rFonts w:eastAsia="Times New Roman" w:cs="Arial"/>
          <w:bCs/>
          <w:noProof w:val="0"/>
          <w:sz w:val="22"/>
          <w:lang w:val="es-ES" w:eastAsia="ar-SA"/>
        </w:rPr>
        <w:t xml:space="preserve"> y Acta de ______________del procedimiento del cual deriva el presente contrato, disponibles para su consulta en el Portal de Compras Gubernamentales, CompraNet, </w:t>
      </w:r>
      <w:r w:rsidRPr="001D1528">
        <w:rPr>
          <w:rFonts w:eastAsia="Times New Roman" w:cs="Arial"/>
          <w:noProof w:val="0"/>
          <w:sz w:val="22"/>
          <w:lang w:val="es-ES" w:eastAsia="ar-SA"/>
        </w:rPr>
        <w:t>y de acuerdo con lo siguiente:</w:t>
      </w:r>
    </w:p>
    <w:p w:rsidR="001D1528" w:rsidRPr="001D1528" w:rsidRDefault="001D1528" w:rsidP="001D1528">
      <w:pPr>
        <w:spacing w:after="0" w:line="240" w:lineRule="auto"/>
        <w:jc w:val="both"/>
        <w:rPr>
          <w:rFonts w:cs="Arial"/>
          <w:b/>
          <w:noProof w:val="0"/>
          <w:sz w:val="28"/>
          <w:szCs w:val="28"/>
          <w:lang w:eastAsia="ar-SA"/>
        </w:rPr>
      </w:pPr>
    </w:p>
    <w:p w:rsidR="001D1528" w:rsidRPr="001D1528" w:rsidRDefault="001D1528" w:rsidP="001D1528">
      <w:pPr>
        <w:spacing w:after="0"/>
        <w:jc w:val="both"/>
        <w:rPr>
          <w:sz w:val="22"/>
          <w:lang w:eastAsia="ar-SA"/>
        </w:rPr>
      </w:pPr>
      <w:r w:rsidRPr="001D1528">
        <w:rPr>
          <w:b/>
          <w:sz w:val="22"/>
          <w:lang w:eastAsia="ar-SA"/>
        </w:rPr>
        <w:t>PLAZO.-</w:t>
      </w:r>
      <w:r w:rsidRPr="001D1528">
        <w:rPr>
          <w:sz w:val="22"/>
          <w:lang w:eastAsia="ar-SA"/>
        </w:rPr>
        <w:t xml:space="preserve"> El servicio será a partir del día siguiente de la notificación de la adjudicación y hasta el 31 de diciembre de 2019.</w:t>
      </w:r>
    </w:p>
    <w:p w:rsidR="001D1528" w:rsidRPr="001D1528" w:rsidRDefault="001D1528" w:rsidP="001D1528">
      <w:pPr>
        <w:spacing w:after="0"/>
        <w:rPr>
          <w:lang w:eastAsia="ar-SA"/>
        </w:rPr>
      </w:pPr>
    </w:p>
    <w:p w:rsidR="001D1528" w:rsidRPr="001D1528" w:rsidRDefault="001D1528" w:rsidP="001D1528">
      <w:pPr>
        <w:suppressAutoHyphens/>
        <w:spacing w:after="0" w:line="240" w:lineRule="auto"/>
        <w:jc w:val="both"/>
        <w:rPr>
          <w:rFonts w:eastAsia="Times New Roman" w:cs="Arial"/>
          <w:noProof w:val="0"/>
          <w:sz w:val="22"/>
          <w:lang w:eastAsia="ar-SA"/>
        </w:rPr>
      </w:pPr>
      <w:r w:rsidRPr="001D1528">
        <w:rPr>
          <w:rFonts w:eastAsia="Times New Roman" w:cs="Arial"/>
          <w:noProof w:val="0"/>
          <w:sz w:val="22"/>
          <w:lang w:eastAsia="ar-SA"/>
        </w:rPr>
        <w:t xml:space="preserve">Lo anterior de conformidad </w:t>
      </w:r>
      <w:r w:rsidRPr="001D1528">
        <w:rPr>
          <w:rFonts w:eastAsia="Times New Roman" w:cs="Arial"/>
          <w:bCs/>
          <w:noProof w:val="0"/>
          <w:sz w:val="22"/>
          <w:lang w:eastAsia="ar-SA"/>
        </w:rPr>
        <w:t>con los artículos 46 de la Ley de Adquisiciones, Arrendamientos y Servicios del Sector Público y 84 de su Reglamento.</w:t>
      </w:r>
    </w:p>
    <w:p w:rsidR="001D1528" w:rsidRPr="001D1528" w:rsidRDefault="001D1528" w:rsidP="001D1528">
      <w:pPr>
        <w:spacing w:after="0"/>
        <w:rPr>
          <w:lang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noProof w:val="0"/>
          <w:sz w:val="22"/>
          <w:lang w:val="es-ES" w:eastAsia="ar-SA"/>
        </w:rPr>
        <w:t>LUGAR.-</w:t>
      </w:r>
      <w:r w:rsidRPr="001D1528">
        <w:rPr>
          <w:rFonts w:eastAsia="Times New Roman" w:cs="Arial"/>
          <w:noProof w:val="0"/>
          <w:sz w:val="22"/>
          <w:lang w:val="es-ES" w:eastAsia="ar-SA"/>
        </w:rPr>
        <w:t xml:space="preserve">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se obliga expresamente a prestar el servicio de conformidad con lo señalado en el Apartado IX del Anexo Técnico integrado en el </w:t>
      </w:r>
      <w:r w:rsidRPr="001D1528">
        <w:rPr>
          <w:rFonts w:eastAsia="Times New Roman" w:cs="Arial"/>
          <w:b/>
          <w:noProof w:val="0"/>
          <w:sz w:val="22"/>
          <w:lang w:val="es-ES" w:eastAsia="ar-SA"/>
        </w:rPr>
        <w:t>Anexo __ (__)</w:t>
      </w:r>
      <w:r w:rsidRPr="001D1528">
        <w:rPr>
          <w:rFonts w:eastAsia="Times New Roman" w:cs="Arial"/>
          <w:noProof w:val="0"/>
          <w:sz w:val="22"/>
          <w:lang w:val="es-ES" w:eastAsia="ar-SA"/>
        </w:rPr>
        <w:t xml:space="preserve"> del presente contrato.</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 xml:space="preserve">Sin embargo, derivado de la dinámica de la operación institucional, la ubicación de los servicios requeridos en cada inmueble puede ser susceptible de cambio físico a otra unidad aunque no esté contemplada en el Apartado IX del Anexo Técnico integrado como </w:t>
      </w:r>
      <w:r w:rsidRPr="001D1528">
        <w:rPr>
          <w:rFonts w:eastAsia="Times New Roman" w:cs="Arial"/>
          <w:b/>
          <w:noProof w:val="0"/>
          <w:sz w:val="22"/>
          <w:lang w:val="es-ES" w:eastAsia="ar-SA"/>
        </w:rPr>
        <w:t>Anexo __ (__)</w:t>
      </w:r>
      <w:r w:rsidRPr="001D1528">
        <w:rPr>
          <w:rFonts w:eastAsia="Times New Roman" w:cs="Arial"/>
          <w:noProof w:val="0"/>
          <w:sz w:val="22"/>
          <w:lang w:val="es-ES" w:eastAsia="ar-SA"/>
        </w:rPr>
        <w:t xml:space="preserve"> del presente instrumento jurídico. Siempre y cuando la ubicación se encuentre en el área metropolitana, lo anterior, previa notificación a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por parte de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noProof w:val="0"/>
          <w:sz w:val="22"/>
          <w:lang w:val="es-ES" w:eastAsia="ar-SA"/>
        </w:rPr>
        <w:t>CONDICIONES DE LA PRESTACIÓN DEL SERVICIO.-</w:t>
      </w:r>
      <w:r w:rsidRPr="001D1528">
        <w:rPr>
          <w:rFonts w:eastAsia="Times New Roman" w:cs="Arial"/>
          <w:noProof w:val="0"/>
          <w:sz w:val="22"/>
          <w:lang w:val="es-ES" w:eastAsia="ar-SA"/>
        </w:rPr>
        <w:t xml:space="preserve"> </w:t>
      </w:r>
      <w:r w:rsidRPr="001D1528">
        <w:rPr>
          <w:rFonts w:eastAsia="Times New Roman" w:cs="Arial"/>
          <w:b/>
          <w:noProof w:val="0"/>
          <w:sz w:val="22"/>
          <w:lang w:val="es-ES" w:eastAsia="ar-SA"/>
        </w:rPr>
        <w:t xml:space="preserve">“EL PROVEEDOR” </w:t>
      </w:r>
      <w:r w:rsidRPr="001D1528">
        <w:rPr>
          <w:rFonts w:eastAsia="Times New Roman" w:cs="Arial"/>
          <w:noProof w:val="0"/>
          <w:sz w:val="22"/>
          <w:lang w:val="es-ES" w:eastAsia="ar-SA"/>
        </w:rPr>
        <w:t xml:space="preserve">se obliga con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xml:space="preserve"> a cumplir con las condiciones del servicio adquiridas, de acuerdo al Anexo Técnico y los Términos y Condiciones, integrados al presente contrato como </w:t>
      </w:r>
      <w:r w:rsidRPr="001D1528">
        <w:rPr>
          <w:rFonts w:eastAsia="Times New Roman" w:cs="Arial"/>
          <w:b/>
          <w:noProof w:val="0"/>
          <w:sz w:val="22"/>
          <w:lang w:val="es-ES" w:eastAsia="ar-SA"/>
        </w:rPr>
        <w:t>Anexo __ (__)</w:t>
      </w:r>
      <w:r w:rsidRPr="001D1528">
        <w:rPr>
          <w:rFonts w:eastAsia="Times New Roman" w:cs="Arial"/>
          <w:noProof w:val="0"/>
          <w:sz w:val="22"/>
          <w:lang w:val="es-ES" w:eastAsia="ar-SA"/>
        </w:rPr>
        <w:t>.</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tabs>
          <w:tab w:val="left" w:pos="0"/>
          <w:tab w:val="left" w:pos="3420"/>
          <w:tab w:val="left" w:pos="3600"/>
        </w:tabs>
        <w:suppressAutoHyphens/>
        <w:spacing w:after="0" w:line="240" w:lineRule="auto"/>
        <w:jc w:val="both"/>
        <w:rPr>
          <w:rFonts w:eastAsia="Times New Roman" w:cs="Arial"/>
          <w:noProof w:val="0"/>
          <w:sz w:val="22"/>
          <w:lang w:eastAsia="ar-SA"/>
        </w:rPr>
      </w:pPr>
      <w:r w:rsidRPr="001D1528">
        <w:rPr>
          <w:rFonts w:eastAsia="Times New Roman" w:cs="Arial"/>
          <w:b/>
          <w:noProof w:val="0"/>
          <w:sz w:val="22"/>
          <w:lang w:eastAsia="ar-SA"/>
        </w:rPr>
        <w:t>“EL PROVEEDOR”</w:t>
      </w:r>
      <w:r w:rsidRPr="001D1528">
        <w:rPr>
          <w:rFonts w:eastAsia="Times New Roman" w:cs="Arial"/>
          <w:noProof w:val="0"/>
          <w:sz w:val="22"/>
          <w:lang w:eastAsia="ar-SA"/>
        </w:rPr>
        <w:t xml:space="preserve"> deberá presentar a </w:t>
      </w:r>
      <w:r w:rsidRPr="001D1528">
        <w:rPr>
          <w:rFonts w:eastAsia="Times New Roman" w:cs="Arial"/>
          <w:b/>
          <w:noProof w:val="0"/>
          <w:sz w:val="22"/>
          <w:lang w:eastAsia="ar-SA"/>
        </w:rPr>
        <w:t>“EL INSTITUTO”</w:t>
      </w:r>
      <w:r w:rsidRPr="001D1528">
        <w:rPr>
          <w:rFonts w:eastAsia="Times New Roman" w:cs="Arial"/>
          <w:noProof w:val="0"/>
          <w:sz w:val="22"/>
          <w:lang w:eastAsia="ar-SA"/>
        </w:rPr>
        <w:t xml:space="preserve">, en la División de Telecomunicaciones ubicada en Avenida Paseo de la Reforma número 476, Anexo de Telecomunicaciones, Planta Baja, Colonia Juárez, Código Postal 06600, Ciudad de México, en un plazo no mayor a 2 (dos) días hábiles posteriores a la adjudicación, al personal responsable del proyecto, en caso que no se presente el personal en el plazo marcado, se aplicará la pena correspondiente. </w:t>
      </w:r>
    </w:p>
    <w:p w:rsidR="001D1528" w:rsidRPr="001D1528" w:rsidRDefault="001D1528" w:rsidP="001D1528">
      <w:pPr>
        <w:tabs>
          <w:tab w:val="left" w:pos="0"/>
          <w:tab w:val="left" w:pos="3420"/>
          <w:tab w:val="left" w:pos="3600"/>
        </w:tabs>
        <w:suppressAutoHyphens/>
        <w:spacing w:after="0" w:line="240" w:lineRule="auto"/>
        <w:jc w:val="both"/>
        <w:rPr>
          <w:rFonts w:eastAsia="Times New Roman" w:cs="Arial"/>
          <w:noProof w:val="0"/>
          <w:sz w:val="22"/>
          <w:lang w:eastAsia="ar-SA"/>
        </w:rPr>
      </w:pPr>
    </w:p>
    <w:p w:rsidR="001D1528" w:rsidRPr="001D1528" w:rsidRDefault="001D1528" w:rsidP="001D1528">
      <w:pPr>
        <w:suppressAutoHyphens/>
        <w:spacing w:after="0" w:line="240" w:lineRule="auto"/>
        <w:jc w:val="both"/>
        <w:rPr>
          <w:rFonts w:eastAsia="Times New Roman" w:cs="Arial"/>
          <w:noProof w:val="0"/>
          <w:sz w:val="22"/>
          <w:lang w:eastAsia="ar-SA"/>
        </w:rPr>
      </w:pPr>
      <w:r w:rsidRPr="001D1528">
        <w:rPr>
          <w:rFonts w:eastAsia="Times New Roman" w:cs="Arial"/>
          <w:b/>
          <w:noProof w:val="0"/>
          <w:sz w:val="22"/>
          <w:lang w:eastAsia="ar-SA"/>
        </w:rPr>
        <w:t>“EL PROVEEDOR”</w:t>
      </w:r>
      <w:r w:rsidRPr="001D1528">
        <w:rPr>
          <w:rFonts w:eastAsia="Times New Roman" w:cs="Arial"/>
          <w:noProof w:val="0"/>
          <w:sz w:val="22"/>
          <w:lang w:eastAsia="ar-SA"/>
        </w:rPr>
        <w:t xml:space="preserve"> deberá prestar el servicio conforme a su plan de trabajo general, para llevar a cabo la implementación del proyecto, que se agrega al presente como </w:t>
      </w:r>
      <w:r w:rsidRPr="001D1528">
        <w:rPr>
          <w:rFonts w:eastAsia="Times New Roman" w:cs="Arial"/>
          <w:b/>
          <w:noProof w:val="0"/>
          <w:sz w:val="22"/>
          <w:lang w:eastAsia="ar-SA"/>
        </w:rPr>
        <w:t>Anexo __ (__)</w:t>
      </w:r>
      <w:r w:rsidRPr="001D1528">
        <w:rPr>
          <w:rFonts w:eastAsia="Times New Roman" w:cs="Arial"/>
          <w:noProof w:val="0"/>
          <w:sz w:val="22"/>
          <w:lang w:eastAsia="ar-SA"/>
        </w:rPr>
        <w:t xml:space="preserve">, en el que se especifican las actividades a realizar, la secuencia, los recursos asignados y responsables de dichas actividades, así como la duración del proyecto, su fecha de inicio y de conclusión marcando las fechas de entregables como son cantidad de servicios a entregar de forma mensual, servicios de cableado de datos, enlaces de fibra óptica, puntos de consolidación, requerimientos especiales y memorias técnicas. </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eastAsia="ar-SA"/>
        </w:rPr>
      </w:pPr>
    </w:p>
    <w:p w:rsidR="001D1528" w:rsidRPr="001D1528" w:rsidRDefault="001D1528" w:rsidP="001D1528">
      <w:pPr>
        <w:suppressAutoHyphens/>
        <w:spacing w:after="0" w:line="240" w:lineRule="auto"/>
        <w:jc w:val="both"/>
        <w:rPr>
          <w:rFonts w:eastAsia="Times New Roman" w:cs="Arial"/>
          <w:noProof w:val="0"/>
          <w:sz w:val="22"/>
          <w:lang w:eastAsia="ar-SA"/>
        </w:rPr>
      </w:pPr>
      <w:r w:rsidRPr="001D1528">
        <w:rPr>
          <w:rFonts w:eastAsia="Times New Roman" w:cs="Arial"/>
          <w:b/>
          <w:noProof w:val="0"/>
          <w:sz w:val="22"/>
          <w:lang w:eastAsia="ar-SA"/>
        </w:rPr>
        <w:t xml:space="preserve">“EL PROVEEDOR” </w:t>
      </w:r>
      <w:r w:rsidRPr="001D1528">
        <w:rPr>
          <w:rFonts w:eastAsia="Times New Roman" w:cs="Arial"/>
          <w:noProof w:val="0"/>
          <w:sz w:val="22"/>
          <w:lang w:eastAsia="ar-SA"/>
        </w:rPr>
        <w:t>deberá entregar una matriz de escalación, en la cual se debe describir a quien se deba reportar el avance o problemática existente en el proyecto, su cargo y puesto así como los datos y la vía de comunicación para contactarlo.</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eastAsia="ar-SA"/>
        </w:rPr>
      </w:pPr>
    </w:p>
    <w:p w:rsidR="001D1528" w:rsidRPr="001D1528" w:rsidRDefault="001D1528" w:rsidP="001D1528">
      <w:pPr>
        <w:suppressAutoHyphens/>
        <w:spacing w:after="0" w:line="264" w:lineRule="auto"/>
        <w:jc w:val="both"/>
        <w:rPr>
          <w:rFonts w:eastAsia="Times New Roman" w:cs="Arial"/>
          <w:noProof w:val="0"/>
          <w:sz w:val="22"/>
          <w:lang w:val="es-ES_tradnl" w:eastAsia="ar-SA"/>
        </w:rPr>
      </w:pPr>
      <w:r w:rsidRPr="001D1528">
        <w:rPr>
          <w:rFonts w:eastAsia="Times New Roman" w:cs="Arial"/>
          <w:noProof w:val="0"/>
          <w:sz w:val="22"/>
          <w:lang w:val="es-ES_tradnl" w:eastAsia="ar-SA"/>
        </w:rPr>
        <w:t xml:space="preserve">El servicio de mantenimiento incluye la sustitución o instalación de los servicios de cableado estructurado de datos categoría 6, incluyendo sin costo adicional para </w:t>
      </w:r>
      <w:r w:rsidRPr="001D1528">
        <w:rPr>
          <w:rFonts w:eastAsia="Times New Roman" w:cs="Arial"/>
          <w:b/>
          <w:noProof w:val="0"/>
          <w:sz w:val="22"/>
          <w:lang w:val="es-ES_tradnl" w:eastAsia="ar-SA"/>
        </w:rPr>
        <w:t>“EL INSTITUTO”</w:t>
      </w:r>
      <w:r w:rsidRPr="001D1528">
        <w:rPr>
          <w:rFonts w:eastAsia="Times New Roman" w:cs="Arial"/>
          <w:noProof w:val="0"/>
          <w:sz w:val="22"/>
          <w:lang w:val="es-ES_tradnl" w:eastAsia="ar-SA"/>
        </w:rPr>
        <w:t xml:space="preserve"> todos los materiales, canalizaciones, adecuaciones, accesorios de conexión, cordones de parcheo, gabinetes, racks y materiales misceláneos requeridos para los servicios que conforman este servicio, probarlos, etiquetarlos, y dejar funcionando de manera óptima permitiendo a </w:t>
      </w:r>
      <w:r w:rsidRPr="001D1528">
        <w:rPr>
          <w:rFonts w:eastAsia="Times New Roman" w:cs="Arial"/>
          <w:b/>
          <w:noProof w:val="0"/>
          <w:sz w:val="22"/>
          <w:lang w:val="es-ES_tradnl" w:eastAsia="ar-SA"/>
        </w:rPr>
        <w:t>“EL INSTITUTO”</w:t>
      </w:r>
      <w:r w:rsidRPr="001D1528">
        <w:rPr>
          <w:rFonts w:eastAsia="Times New Roman" w:cs="Arial"/>
          <w:noProof w:val="0"/>
          <w:sz w:val="22"/>
          <w:lang w:val="es-ES_tradnl" w:eastAsia="ar-SA"/>
        </w:rPr>
        <w:t xml:space="preserve"> contar con estos servicios para agilizar sus procesos operativos de los sistemas, para lo cual, se incluyen los siguientes conceptos que aplicarán para este servicio:</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eastAsia="ar-SA"/>
        </w:rPr>
      </w:pPr>
    </w:p>
    <w:p w:rsidR="001D1528" w:rsidRPr="001D1528" w:rsidRDefault="001D1528" w:rsidP="001D1528">
      <w:pPr>
        <w:widowControl w:val="0"/>
        <w:numPr>
          <w:ilvl w:val="0"/>
          <w:numId w:val="35"/>
        </w:numPr>
        <w:tabs>
          <w:tab w:val="clear" w:pos="1080"/>
          <w:tab w:val="left" w:pos="142"/>
          <w:tab w:val="num" w:pos="720"/>
        </w:tabs>
        <w:suppressAutoHyphens/>
        <w:overflowPunct w:val="0"/>
        <w:autoSpaceDE w:val="0"/>
        <w:spacing w:after="0" w:line="240" w:lineRule="auto"/>
        <w:ind w:left="142" w:hanging="153"/>
        <w:jc w:val="both"/>
        <w:textAlignment w:val="baseline"/>
        <w:rPr>
          <w:rFonts w:eastAsia="Times New Roman" w:cs="Arial"/>
          <w:noProof w:val="0"/>
          <w:sz w:val="22"/>
          <w:lang w:val="es-ES_tradnl" w:eastAsia="ar-SA"/>
        </w:rPr>
      </w:pPr>
      <w:r w:rsidRPr="001D1528">
        <w:rPr>
          <w:rFonts w:eastAsia="Times New Roman" w:cs="Arial"/>
          <w:noProof w:val="0"/>
          <w:sz w:val="22"/>
          <w:lang w:val="es-ES_tradnl" w:eastAsia="ar-SA"/>
        </w:rPr>
        <w:t>Mantenimiento, instalación y puesta en operación de los servicios de cableado estructurado de la red de área local.</w:t>
      </w:r>
    </w:p>
    <w:p w:rsidR="001D1528" w:rsidRPr="001D1528" w:rsidRDefault="001D1528" w:rsidP="001D1528">
      <w:pPr>
        <w:widowControl w:val="0"/>
        <w:numPr>
          <w:ilvl w:val="0"/>
          <w:numId w:val="35"/>
        </w:numPr>
        <w:tabs>
          <w:tab w:val="clear" w:pos="1080"/>
          <w:tab w:val="left" w:pos="142"/>
          <w:tab w:val="num" w:pos="720"/>
        </w:tabs>
        <w:suppressAutoHyphens/>
        <w:overflowPunct w:val="0"/>
        <w:autoSpaceDE w:val="0"/>
        <w:spacing w:after="0" w:line="240" w:lineRule="auto"/>
        <w:ind w:left="142" w:hanging="153"/>
        <w:jc w:val="both"/>
        <w:textAlignment w:val="baseline"/>
        <w:rPr>
          <w:rFonts w:eastAsia="Times New Roman" w:cs="Arial"/>
          <w:noProof w:val="0"/>
          <w:sz w:val="22"/>
          <w:lang w:val="es-ES_tradnl" w:eastAsia="ar-SA"/>
        </w:rPr>
      </w:pPr>
      <w:r w:rsidRPr="001D1528">
        <w:rPr>
          <w:rFonts w:eastAsia="Times New Roman" w:cs="Arial"/>
          <w:noProof w:val="0"/>
          <w:sz w:val="22"/>
          <w:lang w:val="es-ES_tradnl" w:eastAsia="ar-SA"/>
        </w:rPr>
        <w:t>El mantenimiento de los servicios de cableado requerido deberá integrarse a la infraestructura de red local existente en los inmuebles involucrados.</w:t>
      </w:r>
    </w:p>
    <w:p w:rsidR="001D1528" w:rsidRPr="001D1528" w:rsidRDefault="001D1528" w:rsidP="001D1528">
      <w:pPr>
        <w:widowControl w:val="0"/>
        <w:numPr>
          <w:ilvl w:val="0"/>
          <w:numId w:val="35"/>
        </w:numPr>
        <w:tabs>
          <w:tab w:val="clear" w:pos="1080"/>
          <w:tab w:val="left" w:pos="142"/>
          <w:tab w:val="num" w:pos="720"/>
        </w:tabs>
        <w:suppressAutoHyphens/>
        <w:overflowPunct w:val="0"/>
        <w:autoSpaceDE w:val="0"/>
        <w:spacing w:after="0" w:line="240" w:lineRule="auto"/>
        <w:ind w:left="142" w:hanging="153"/>
        <w:jc w:val="both"/>
        <w:textAlignment w:val="baseline"/>
        <w:rPr>
          <w:rFonts w:eastAsia="Times New Roman" w:cs="Arial"/>
          <w:noProof w:val="0"/>
          <w:sz w:val="22"/>
          <w:lang w:val="es-ES_tradnl" w:eastAsia="ar-SA"/>
        </w:rPr>
      </w:pPr>
      <w:r w:rsidRPr="001D1528">
        <w:rPr>
          <w:rFonts w:eastAsia="Times New Roman" w:cs="Arial"/>
          <w:noProof w:val="0"/>
          <w:sz w:val="22"/>
          <w:lang w:val="es-ES_tradnl" w:eastAsia="ar-SA"/>
        </w:rPr>
        <w:t xml:space="preserve">La entrega-recepción de los servicios de mantenimiento del cableado, se llevará a cabo hasta la conclusión total de los servicios en la unidad, al personal de telecomunicaciones, y/o coordinadores delegacionales de informática, así como al personal que designe </w:t>
      </w:r>
      <w:r w:rsidRPr="001D1528">
        <w:rPr>
          <w:rFonts w:eastAsia="Times New Roman" w:cs="Arial"/>
          <w:b/>
          <w:noProof w:val="0"/>
          <w:sz w:val="22"/>
          <w:lang w:val="es-ES_tradnl" w:eastAsia="ar-SA"/>
        </w:rPr>
        <w:t>“EL INSTITUTO”</w:t>
      </w:r>
      <w:r w:rsidRPr="001D1528">
        <w:rPr>
          <w:rFonts w:eastAsia="Times New Roman" w:cs="Arial"/>
          <w:noProof w:val="0"/>
          <w:sz w:val="22"/>
          <w:lang w:val="es-ES_tradnl" w:eastAsia="ar-SA"/>
        </w:rPr>
        <w:t>.</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eastAsia="ar-SA"/>
        </w:rPr>
      </w:pPr>
    </w:p>
    <w:p w:rsidR="001D1528" w:rsidRPr="001D1528" w:rsidRDefault="001D1528" w:rsidP="001D1528">
      <w:pPr>
        <w:tabs>
          <w:tab w:val="left" w:pos="0"/>
          <w:tab w:val="left" w:pos="3420"/>
          <w:tab w:val="left" w:pos="3600"/>
        </w:tabs>
        <w:suppressAutoHyphens/>
        <w:spacing w:after="0" w:line="240" w:lineRule="auto"/>
        <w:jc w:val="both"/>
        <w:rPr>
          <w:rFonts w:eastAsia="Times New Roman" w:cs="Arial"/>
          <w:noProof w:val="0"/>
          <w:sz w:val="22"/>
          <w:lang w:val="es-ES" w:eastAsia="ar-SA"/>
        </w:rPr>
      </w:pP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deberá realizar las actividades necesarias (canalización, mantenimiento de los componentes de la infraestructura a fin de brindar los servicios requeridos, incluyendo en su caso, la renovación o instalación de cableado y sus elementos de conexión, pruebas y puesta a punto de los servicios de cableado, puntos de consolidación, canalización e instalación de enlaces principales, mantenimiento del sistema de tierras físicas, mantenimiento e instalación de contactos eléctricos, mantenimiento o instalación de racks o gabinetes en donde se requiera, así como sustitución e instalación de los elementos requeridos para brindar la funcionalidad solicitada en los cuartos de equipo o telecomunicaciones), que garanticen la continuidad del servicio de la infraestructura de cableado estructurado de red de área local (cableado horizontal y vertical) requerido en las Unidades Médicas y Administrativas de esta Delegación, de acuerdo a la relación de requerimientos descritos en el Apartado IX del Anexo Técnico, integrado como </w:t>
      </w:r>
      <w:r w:rsidRPr="001D1528">
        <w:rPr>
          <w:rFonts w:eastAsia="Times New Roman" w:cs="Arial"/>
          <w:b/>
          <w:noProof w:val="0"/>
          <w:sz w:val="22"/>
          <w:lang w:val="es-ES" w:eastAsia="ar-SA"/>
        </w:rPr>
        <w:t>Anexo __ (__)</w:t>
      </w:r>
      <w:r w:rsidRPr="001D1528">
        <w:rPr>
          <w:rFonts w:eastAsia="Times New Roman" w:cs="Arial"/>
          <w:noProof w:val="0"/>
          <w:sz w:val="22"/>
          <w:lang w:val="es-ES" w:eastAsia="ar-SA"/>
        </w:rPr>
        <w:t xml:space="preserve"> al presente contrato.</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deberá suministrar todo lo necesario para el correcto funcionamiento del sistema de cableado, como son: cableado, canalizaciones, canaletas, accesorios de canaletas, tuberías, paneles de parcheo, sistema de tierra física, jacks, cordones de parcheo, porta placas, cajas universales, cajas de piso falso, cajas para empotrar en piso, racks, gabinetes, enlaces de cobre y accesorios para la organización y administración de los cuartos de equipo y telecomunicaciones, y aquellos que sean necesarios para la correcta operación.  </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 xml:space="preserve">La infraestructura pasiva que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instale, implemente o reemplace para proporcionar el Servicio de Mantenimiento Integral de Red de Área Local en Nivel Central del IMSS quedará a favor de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eastAsia="ar-SA"/>
        </w:rPr>
      </w:pPr>
    </w:p>
    <w:p w:rsidR="001D1528" w:rsidRPr="001D1528" w:rsidRDefault="001D1528" w:rsidP="001D1528">
      <w:pPr>
        <w:suppressAutoHyphens/>
        <w:spacing w:after="0" w:line="264" w:lineRule="auto"/>
        <w:jc w:val="both"/>
        <w:rPr>
          <w:rFonts w:eastAsia="Times New Roman" w:cs="Arial"/>
          <w:bCs/>
          <w:noProof w:val="0"/>
          <w:sz w:val="22"/>
          <w:lang w:val="es-ES_tradnl" w:eastAsia="ar-SA"/>
        </w:rPr>
      </w:pPr>
      <w:r w:rsidRPr="001D1528">
        <w:rPr>
          <w:rFonts w:eastAsia="Times New Roman" w:cs="Arial"/>
          <w:b/>
          <w:bCs/>
          <w:noProof w:val="0"/>
          <w:sz w:val="22"/>
          <w:lang w:val="es-ES_tradnl" w:eastAsia="ar-SA"/>
        </w:rPr>
        <w:t>“EL PROVEEDOR”</w:t>
      </w:r>
      <w:r w:rsidRPr="001D1528">
        <w:rPr>
          <w:rFonts w:eastAsia="Times New Roman" w:cs="Arial"/>
          <w:bCs/>
          <w:noProof w:val="0"/>
          <w:sz w:val="22"/>
          <w:lang w:val="es-ES_tradnl" w:eastAsia="ar-SA"/>
        </w:rPr>
        <w:t xml:space="preserve"> tiene como fecha límite el 31 de diciembre del 2019, para efectuar la entrega del total de los servicios de mantenimiento de red de área local solicitados en el presente contrato.</w:t>
      </w: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 xml:space="preserve">La entrega-recepción de los servicios, se llevará a cabo de conformidad con el “Acta Administrativa de Entrega Recepción de los servicios de mantenimiento de Red de Área Local, misma que deberá ser elaborada en 2 (dos) tantos, quedando un tanto en poder de </w:t>
      </w:r>
      <w:r w:rsidRPr="001D1528">
        <w:rPr>
          <w:rFonts w:eastAsia="Times New Roman" w:cs="Arial"/>
          <w:b/>
          <w:noProof w:val="0"/>
          <w:sz w:val="22"/>
          <w:lang w:val="es-ES" w:eastAsia="ar-SA"/>
        </w:rPr>
        <w:t xml:space="preserve">“EL PROVEEDOR” </w:t>
      </w:r>
      <w:r w:rsidRPr="001D1528">
        <w:rPr>
          <w:rFonts w:eastAsia="Times New Roman" w:cs="Arial"/>
          <w:noProof w:val="0"/>
          <w:sz w:val="22"/>
          <w:lang w:val="es-ES" w:eastAsia="ar-SA"/>
        </w:rPr>
        <w:t xml:space="preserve">y otro en poder de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xml:space="preserve">, lo anterior, por cada sitio o unidad de </w:t>
      </w:r>
      <w:r w:rsidRPr="001D1528">
        <w:rPr>
          <w:rFonts w:eastAsia="Times New Roman" w:cs="Arial"/>
          <w:b/>
          <w:noProof w:val="0"/>
          <w:sz w:val="22"/>
          <w:lang w:val="es-ES" w:eastAsia="ar-SA"/>
        </w:rPr>
        <w:t xml:space="preserve">“EL INSTITUTO”  </w:t>
      </w:r>
      <w:r w:rsidRPr="001D1528">
        <w:rPr>
          <w:rFonts w:eastAsia="Times New Roman" w:cs="Arial"/>
          <w:noProof w:val="0"/>
          <w:sz w:val="22"/>
          <w:lang w:val="es-ES" w:eastAsia="ar-SA"/>
        </w:rPr>
        <w:t>donde se realice el mantenimiento de los servicios de cableado estructurado.</w:t>
      </w:r>
    </w:p>
    <w:p w:rsidR="001D1528" w:rsidRPr="001D1528" w:rsidRDefault="001D1528" w:rsidP="001D1528">
      <w:pPr>
        <w:tabs>
          <w:tab w:val="left" w:pos="0"/>
          <w:tab w:val="left" w:pos="3420"/>
          <w:tab w:val="left" w:pos="3600"/>
        </w:tabs>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ind w:right="49"/>
        <w:jc w:val="both"/>
        <w:rPr>
          <w:rFonts w:eastAsia="Times New Roman" w:cs="Arial"/>
          <w:noProof w:val="0"/>
          <w:sz w:val="22"/>
          <w:lang w:val="es-ES" w:eastAsia="ar-SA"/>
        </w:rPr>
      </w:pPr>
      <w:r w:rsidRPr="001D1528">
        <w:rPr>
          <w:rFonts w:eastAsia="Times New Roman" w:cs="Arial"/>
          <w:b/>
          <w:bCs/>
          <w:noProof w:val="0"/>
          <w:sz w:val="22"/>
          <w:lang w:val="es-ES" w:eastAsia="ar-SA"/>
        </w:rPr>
        <w:t>“EL PROVEEDOR”</w:t>
      </w:r>
      <w:r w:rsidRPr="001D1528">
        <w:rPr>
          <w:rFonts w:eastAsia="Times New Roman" w:cs="Arial"/>
          <w:noProof w:val="0"/>
          <w:sz w:val="22"/>
          <w:lang w:val="es-ES" w:eastAsia="ar-SA"/>
        </w:rPr>
        <w:t xml:space="preserve"> se obliga a otorgar el servicio, apegándose a lo establecido en los siguientes rubros, que a manera enunciativa más no limitativa se describen en el Anexo Técnico y Términos y Condiciones, integrados en el </w:t>
      </w:r>
      <w:r w:rsidRPr="001D1528">
        <w:rPr>
          <w:rFonts w:eastAsia="Times New Roman" w:cs="Arial"/>
          <w:b/>
          <w:noProof w:val="0"/>
          <w:sz w:val="22"/>
          <w:lang w:eastAsia="ar-SA"/>
        </w:rPr>
        <w:t xml:space="preserve">Anexo 1 (uno) </w:t>
      </w:r>
      <w:r w:rsidRPr="001D1528">
        <w:rPr>
          <w:rFonts w:eastAsia="Times New Roman" w:cs="Arial"/>
          <w:noProof w:val="0"/>
          <w:sz w:val="22"/>
          <w:lang w:val="es-ES" w:eastAsia="ar-SA"/>
        </w:rPr>
        <w:t>del presente contrato.</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eastAsia="ar-SA"/>
        </w:rPr>
      </w:pPr>
    </w:p>
    <w:p w:rsidR="001D1528" w:rsidRPr="001D1528" w:rsidRDefault="001D1528" w:rsidP="002A279F">
      <w:pPr>
        <w:numPr>
          <w:ilvl w:val="0"/>
          <w:numId w:val="86"/>
        </w:numPr>
        <w:suppressAutoHyphens/>
        <w:spacing w:after="0" w:line="240" w:lineRule="auto"/>
        <w:rPr>
          <w:rFonts w:eastAsia="Times New Roman" w:cs="Arial"/>
          <w:noProof w:val="0"/>
          <w:sz w:val="22"/>
          <w:lang w:val="es-ES" w:eastAsia="ar-SA"/>
        </w:rPr>
      </w:pPr>
      <w:r w:rsidRPr="001D1528">
        <w:rPr>
          <w:rFonts w:eastAsia="Times New Roman" w:cs="Arial"/>
          <w:noProof w:val="0"/>
          <w:sz w:val="22"/>
          <w:lang w:val="es-ES" w:eastAsia="ar-SA"/>
        </w:rPr>
        <w:t>Objetivo del documento.</w:t>
      </w:r>
    </w:p>
    <w:p w:rsidR="001D1528" w:rsidRPr="001D1528" w:rsidRDefault="001D1528" w:rsidP="002A279F">
      <w:pPr>
        <w:numPr>
          <w:ilvl w:val="0"/>
          <w:numId w:val="86"/>
        </w:numPr>
        <w:suppressAutoHyphens/>
        <w:spacing w:after="0" w:line="240" w:lineRule="auto"/>
        <w:rPr>
          <w:rFonts w:eastAsia="Times New Roman" w:cs="Arial"/>
          <w:noProof w:val="0"/>
          <w:sz w:val="22"/>
          <w:lang w:val="es-ES" w:eastAsia="ar-SA"/>
        </w:rPr>
      </w:pPr>
      <w:r w:rsidRPr="001D1528">
        <w:rPr>
          <w:rFonts w:eastAsia="Times New Roman" w:cs="Arial"/>
          <w:noProof w:val="0"/>
          <w:sz w:val="22"/>
          <w:lang w:val="es-ES" w:eastAsia="ar-SA"/>
        </w:rPr>
        <w:t>Normas Oficiales.</w:t>
      </w:r>
    </w:p>
    <w:p w:rsidR="001D1528" w:rsidRPr="001D1528" w:rsidRDefault="001D1528" w:rsidP="002A279F">
      <w:pPr>
        <w:numPr>
          <w:ilvl w:val="0"/>
          <w:numId w:val="86"/>
        </w:numPr>
        <w:suppressAutoHyphens/>
        <w:spacing w:after="0" w:line="240" w:lineRule="auto"/>
        <w:rPr>
          <w:rFonts w:eastAsia="Times New Roman" w:cs="Arial"/>
          <w:noProof w:val="0"/>
          <w:sz w:val="22"/>
          <w:lang w:val="es-ES" w:eastAsia="ar-SA"/>
        </w:rPr>
      </w:pPr>
      <w:r w:rsidRPr="001D1528">
        <w:rPr>
          <w:rFonts w:eastAsia="Times New Roman" w:cs="Arial"/>
          <w:noProof w:val="0"/>
          <w:sz w:val="22"/>
          <w:lang w:val="es-ES" w:eastAsia="ar-SA"/>
        </w:rPr>
        <w:t>Licencia, Permisos, Folletos, Catálogos.</w:t>
      </w:r>
    </w:p>
    <w:p w:rsidR="001D1528" w:rsidRPr="001D1528" w:rsidRDefault="001D1528" w:rsidP="002A279F">
      <w:pPr>
        <w:numPr>
          <w:ilvl w:val="0"/>
          <w:numId w:val="86"/>
        </w:numPr>
        <w:suppressAutoHyphens/>
        <w:spacing w:after="0" w:line="240" w:lineRule="auto"/>
        <w:rPr>
          <w:rFonts w:eastAsia="Times New Roman" w:cs="Arial"/>
          <w:noProof w:val="0"/>
          <w:sz w:val="22"/>
          <w:lang w:val="es-ES" w:eastAsia="ar-SA"/>
        </w:rPr>
      </w:pPr>
      <w:r w:rsidRPr="001D1528">
        <w:rPr>
          <w:rFonts w:eastAsia="Times New Roman" w:cs="Arial"/>
          <w:noProof w:val="0"/>
          <w:sz w:val="22"/>
          <w:lang w:val="es-ES" w:eastAsia="ar-SA"/>
        </w:rPr>
        <w:t>Alcance.</w:t>
      </w:r>
    </w:p>
    <w:p w:rsidR="001D1528" w:rsidRPr="001D1528" w:rsidRDefault="001D1528" w:rsidP="002A279F">
      <w:pPr>
        <w:numPr>
          <w:ilvl w:val="0"/>
          <w:numId w:val="86"/>
        </w:numPr>
        <w:suppressAutoHyphens/>
        <w:spacing w:after="0" w:line="240" w:lineRule="auto"/>
        <w:rPr>
          <w:rFonts w:eastAsia="Times New Roman" w:cs="Arial"/>
          <w:noProof w:val="0"/>
          <w:sz w:val="22"/>
          <w:lang w:val="es-ES" w:eastAsia="ar-SA"/>
        </w:rPr>
      </w:pPr>
      <w:r w:rsidRPr="001D1528">
        <w:rPr>
          <w:rFonts w:eastAsia="Times New Roman" w:cs="Arial"/>
          <w:noProof w:val="0"/>
          <w:sz w:val="22"/>
          <w:lang w:val="es-ES" w:eastAsia="ar-SA"/>
        </w:rPr>
        <w:t>Requerimientos.</w:t>
      </w:r>
    </w:p>
    <w:p w:rsidR="001D1528" w:rsidRPr="001D1528" w:rsidRDefault="001D1528" w:rsidP="002A279F">
      <w:pPr>
        <w:numPr>
          <w:ilvl w:val="0"/>
          <w:numId w:val="86"/>
        </w:numPr>
        <w:suppressAutoHyphens/>
        <w:spacing w:after="0" w:line="240" w:lineRule="auto"/>
        <w:rPr>
          <w:rFonts w:eastAsia="Times New Roman" w:cs="Arial"/>
          <w:noProof w:val="0"/>
          <w:sz w:val="22"/>
          <w:lang w:val="es-ES" w:eastAsia="ar-SA"/>
        </w:rPr>
      </w:pPr>
      <w:r w:rsidRPr="001D1528">
        <w:rPr>
          <w:rFonts w:eastAsia="Times New Roman" w:cs="Arial"/>
          <w:noProof w:val="0"/>
          <w:sz w:val="22"/>
          <w:lang w:val="es-ES" w:eastAsia="ar-SA"/>
        </w:rPr>
        <w:t>Perfil del proveedor.</w:t>
      </w:r>
    </w:p>
    <w:p w:rsidR="001D1528" w:rsidRPr="001D1528" w:rsidRDefault="001D1528" w:rsidP="002A279F">
      <w:pPr>
        <w:numPr>
          <w:ilvl w:val="0"/>
          <w:numId w:val="86"/>
        </w:numPr>
        <w:suppressAutoHyphens/>
        <w:spacing w:after="0" w:line="240" w:lineRule="auto"/>
        <w:rPr>
          <w:rFonts w:eastAsia="Times New Roman" w:cs="Arial"/>
          <w:noProof w:val="0"/>
          <w:sz w:val="22"/>
          <w:lang w:val="es-ES" w:eastAsia="ar-SA"/>
        </w:rPr>
      </w:pPr>
      <w:r w:rsidRPr="001D1528">
        <w:rPr>
          <w:rFonts w:eastAsia="Times New Roman" w:cs="Arial"/>
          <w:noProof w:val="0"/>
          <w:sz w:val="22"/>
          <w:lang w:val="es-ES" w:eastAsia="ar-SA"/>
        </w:rPr>
        <w:t>Especificaciones Técnicas.</w:t>
      </w:r>
    </w:p>
    <w:p w:rsidR="001D1528" w:rsidRPr="001D1528" w:rsidRDefault="001D1528" w:rsidP="002A279F">
      <w:pPr>
        <w:numPr>
          <w:ilvl w:val="0"/>
          <w:numId w:val="86"/>
        </w:numPr>
        <w:suppressAutoHyphens/>
        <w:spacing w:after="0" w:line="240" w:lineRule="auto"/>
        <w:rPr>
          <w:rFonts w:eastAsia="Times New Roman" w:cs="Arial"/>
          <w:noProof w:val="0"/>
          <w:sz w:val="22"/>
          <w:lang w:val="es-ES" w:eastAsia="ar-SA"/>
        </w:rPr>
      </w:pPr>
      <w:r w:rsidRPr="001D1528">
        <w:rPr>
          <w:rFonts w:eastAsia="Times New Roman" w:cs="Arial"/>
          <w:noProof w:val="0"/>
          <w:sz w:val="22"/>
          <w:lang w:val="es-ES" w:eastAsia="ar-SA"/>
        </w:rPr>
        <w:t>Cronograma de actividades.</w:t>
      </w:r>
    </w:p>
    <w:p w:rsidR="001D1528" w:rsidRPr="001D1528" w:rsidRDefault="001D1528" w:rsidP="002A279F">
      <w:pPr>
        <w:numPr>
          <w:ilvl w:val="0"/>
          <w:numId w:val="86"/>
        </w:numPr>
        <w:suppressAutoHyphens/>
        <w:spacing w:after="0" w:line="240" w:lineRule="auto"/>
        <w:rPr>
          <w:rFonts w:eastAsia="Times New Roman" w:cs="Arial"/>
          <w:noProof w:val="0"/>
          <w:sz w:val="22"/>
          <w:lang w:val="es-ES" w:eastAsia="ar-SA"/>
        </w:rPr>
      </w:pPr>
      <w:r w:rsidRPr="001D1528">
        <w:rPr>
          <w:rFonts w:eastAsia="Times New Roman" w:cs="Arial"/>
          <w:noProof w:val="0"/>
          <w:sz w:val="22"/>
          <w:lang w:val="es-ES" w:eastAsia="ar-SA"/>
        </w:rPr>
        <w:t>Niveles de servicio acordados que deberán cumplirse.</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eastAsia="ar-SA"/>
        </w:rPr>
      </w:pPr>
    </w:p>
    <w:p w:rsidR="001D1528" w:rsidRPr="001D1528" w:rsidRDefault="001D1528" w:rsidP="001D1528">
      <w:pPr>
        <w:suppressAutoHyphens/>
        <w:spacing w:after="0" w:line="240" w:lineRule="auto"/>
        <w:jc w:val="both"/>
        <w:rPr>
          <w:rFonts w:eastAsia="Times New Roman" w:cs="Arial"/>
          <w:b/>
          <w:noProof w:val="0"/>
          <w:sz w:val="22"/>
          <w:lang w:eastAsia="ar-SA"/>
        </w:rPr>
      </w:pPr>
      <w:r w:rsidRPr="001D1528">
        <w:rPr>
          <w:rFonts w:eastAsia="Times New Roman" w:cs="Arial"/>
          <w:b/>
          <w:noProof w:val="0"/>
          <w:sz w:val="22"/>
          <w:lang w:eastAsia="ar-SA"/>
        </w:rPr>
        <w:t>MECANISMOS DE SUPERVISIÓN Y VERIFICACIÓN DE LOS SERVICIOS CONTRATADOS.</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xml:space="preserve"> solo recibirá o aceptará el servicio, previa verificación y cumplimiento de las especificaciones requeridas, de conformidad con lo siguiente:</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 xml:space="preserve">Cumplimiento de elaboración y entrega del Acta Administrativa de Entrega Recepción de los Servicios de Mantenimiento de Red de Área Local, misma que deberá ser elaborada en 2 (dos) tantos, quedando un tanto en poder de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y otro en poder de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xml:space="preserve">, lo anterior, por cada sitio o unidad de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xml:space="preserve"> donde se realice el mantenimiento de los servicios de cableado estructurado.</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eastAsia="ar-SA"/>
        </w:rPr>
      </w:pPr>
    </w:p>
    <w:p w:rsidR="001D1528" w:rsidRPr="001D1528" w:rsidRDefault="001D1528" w:rsidP="001D1528">
      <w:pPr>
        <w:suppressAutoHyphens/>
        <w:spacing w:after="0" w:line="240" w:lineRule="auto"/>
        <w:jc w:val="both"/>
        <w:rPr>
          <w:rFonts w:eastAsia="Times New Roman" w:cs="Arial"/>
          <w:noProof w:val="0"/>
          <w:sz w:val="22"/>
          <w:szCs w:val="20"/>
          <w:lang w:val="es-ES_tradnl" w:eastAsia="ar-SA"/>
        </w:rPr>
      </w:pPr>
      <w:r w:rsidRPr="001D1528">
        <w:rPr>
          <w:rFonts w:eastAsia="Times New Roman" w:cs="Arial"/>
          <w:noProof w:val="0"/>
          <w:sz w:val="22"/>
          <w:szCs w:val="20"/>
          <w:highlight w:val="lightGray"/>
          <w:lang w:val="es-ES_tradnl" w:eastAsia="ar-SA"/>
        </w:rPr>
        <w:t>EN CASO DE EXISTA PARTICIPÁCIÓN CONJUNTA</w:t>
      </w:r>
    </w:p>
    <w:p w:rsidR="001D1528" w:rsidRPr="001D1528" w:rsidRDefault="001D1528" w:rsidP="001D1528">
      <w:pPr>
        <w:suppressAutoHyphens/>
        <w:spacing w:after="0" w:line="240" w:lineRule="auto"/>
        <w:jc w:val="both"/>
        <w:rPr>
          <w:rFonts w:eastAsia="Times New Roman" w:cs="Arial"/>
          <w:noProof w:val="0"/>
          <w:sz w:val="22"/>
          <w:szCs w:val="20"/>
          <w:highlight w:val="lightGray"/>
          <w:lang w:val="es-ES" w:eastAsia="ar-SA"/>
        </w:rPr>
      </w:pPr>
      <w:r w:rsidRPr="001D1528">
        <w:rPr>
          <w:rFonts w:eastAsia="Times New Roman" w:cs="Arial"/>
          <w:b/>
          <w:bCs/>
          <w:noProof w:val="0"/>
          <w:sz w:val="22"/>
          <w:szCs w:val="20"/>
          <w:highlight w:val="lightGray"/>
          <w:lang w:val="es-ES" w:eastAsia="ar-SA"/>
        </w:rPr>
        <w:t>“EL PROVEEDOR”</w:t>
      </w:r>
      <w:r w:rsidRPr="001D1528">
        <w:rPr>
          <w:rFonts w:eastAsia="Times New Roman" w:cs="Arial"/>
          <w:noProof w:val="0"/>
          <w:sz w:val="22"/>
          <w:szCs w:val="20"/>
          <w:highlight w:val="lightGray"/>
          <w:lang w:val="es-ES" w:eastAsia="ar-SA"/>
        </w:rPr>
        <w:t xml:space="preserve"> convino en conjuntar sus recursos técnicos, legales, administrativos, económicos y financieros por lo que se obliga a entregar los bienes (ó proporcionar los servicios) objeto del presente contrato en términos del convenio de participación conjunta, integrado en el </w:t>
      </w:r>
      <w:r w:rsidRPr="001D1528">
        <w:rPr>
          <w:rFonts w:eastAsia="Times New Roman" w:cs="Arial"/>
          <w:b/>
          <w:bCs/>
          <w:noProof w:val="0"/>
          <w:sz w:val="22"/>
          <w:szCs w:val="20"/>
          <w:highlight w:val="lightGray"/>
          <w:lang w:val="es-ES" w:eastAsia="ar-SA"/>
        </w:rPr>
        <w:t>Anexo __ (____)</w:t>
      </w:r>
      <w:r w:rsidRPr="001D1528">
        <w:rPr>
          <w:rFonts w:eastAsia="Times New Roman" w:cs="Arial"/>
          <w:noProof w:val="0"/>
          <w:sz w:val="22"/>
          <w:szCs w:val="20"/>
          <w:highlight w:val="lightGray"/>
          <w:lang w:val="es-ES" w:eastAsia="ar-SA"/>
        </w:rPr>
        <w:t>, del presente contrato.</w:t>
      </w:r>
    </w:p>
    <w:p w:rsidR="001D1528" w:rsidRPr="001D1528" w:rsidRDefault="001D1528" w:rsidP="001D1528">
      <w:pPr>
        <w:suppressAutoHyphens/>
        <w:spacing w:after="0" w:line="240" w:lineRule="auto"/>
        <w:jc w:val="both"/>
        <w:rPr>
          <w:rFonts w:eastAsia="Times New Roman" w:cs="Arial"/>
          <w:noProof w:val="0"/>
          <w:sz w:val="28"/>
          <w:szCs w:val="28"/>
          <w:bdr w:val="none" w:sz="0" w:space="0" w:color="auto" w:frame="1"/>
          <w:lang w:eastAsia="ar-SA"/>
        </w:rPr>
      </w:pPr>
    </w:p>
    <w:p w:rsidR="001D1528" w:rsidRPr="001D1528" w:rsidRDefault="001D1528" w:rsidP="001D1528">
      <w:pPr>
        <w:suppressAutoHyphens/>
        <w:spacing w:after="0" w:line="240" w:lineRule="auto"/>
        <w:jc w:val="both"/>
        <w:rPr>
          <w:rFonts w:eastAsia="Times New Roman" w:cs="Arial"/>
          <w:noProof w:val="0"/>
          <w:sz w:val="22"/>
          <w:szCs w:val="20"/>
          <w:lang w:val="es-ES" w:eastAsia="ar-SA"/>
        </w:rPr>
      </w:pPr>
      <w:r w:rsidRPr="001D1528">
        <w:rPr>
          <w:rFonts w:eastAsia="Times New Roman" w:cs="Arial"/>
          <w:b/>
          <w:bCs/>
          <w:noProof w:val="0"/>
          <w:sz w:val="22"/>
          <w:szCs w:val="20"/>
          <w:highlight w:val="lightGray"/>
          <w:lang w:val="es-ES" w:eastAsia="ar-SA"/>
        </w:rPr>
        <w:t>“EL PROVEEDOR”</w:t>
      </w:r>
      <w:r w:rsidRPr="001D1528">
        <w:rPr>
          <w:rFonts w:eastAsia="Times New Roman" w:cs="Arial"/>
          <w:noProof w:val="0"/>
          <w:sz w:val="22"/>
          <w:szCs w:val="20"/>
          <w:highlight w:val="lightGray"/>
          <w:lang w:val="es-ES" w:eastAsia="ar-SA"/>
        </w:rPr>
        <w:t xml:space="preserve"> conviene que en el supuesto de que cualquiera se declare en quiebra o suspensión de pagos, no los libera de cumplir con sus obligaciones, por lo que cualquiera de ellas que subsista, acepta y se obliga expresamente a responder solidariamente de las obligaciones contractuales a que hubiere lugar.</w:t>
      </w:r>
    </w:p>
    <w:p w:rsidR="001D1528" w:rsidRPr="001D1528" w:rsidRDefault="001D1528" w:rsidP="001D1528">
      <w:pPr>
        <w:suppressAutoHyphens/>
        <w:spacing w:after="0" w:line="240" w:lineRule="auto"/>
        <w:jc w:val="both"/>
        <w:rPr>
          <w:rFonts w:eastAsia="Times New Roman" w:cs="Arial"/>
          <w:b/>
          <w:noProof w:val="0"/>
          <w:sz w:val="28"/>
          <w:szCs w:val="28"/>
          <w:lang w:val="es-ES" w:eastAsia="ar-SA"/>
        </w:rPr>
      </w:pPr>
    </w:p>
    <w:p w:rsidR="001D1528" w:rsidRPr="001D1528" w:rsidRDefault="001D1528" w:rsidP="001D1528">
      <w:pPr>
        <w:widowControl w:val="0"/>
        <w:suppressAutoHyphens/>
        <w:autoSpaceDE w:val="0"/>
        <w:autoSpaceDN w:val="0"/>
        <w:adjustRightInd w:val="0"/>
        <w:spacing w:after="0" w:line="240" w:lineRule="auto"/>
        <w:jc w:val="both"/>
        <w:rPr>
          <w:rFonts w:eastAsia="Times New Roman" w:cs="Arial"/>
          <w:noProof w:val="0"/>
          <w:sz w:val="22"/>
          <w:lang w:val="es-ES_tradnl" w:eastAsia="ar-SA"/>
        </w:rPr>
      </w:pPr>
      <w:r w:rsidRPr="001D1528">
        <w:rPr>
          <w:rFonts w:eastAsia="Times New Roman" w:cs="Arial"/>
          <w:noProof w:val="0"/>
          <w:sz w:val="22"/>
          <w:lang w:val="es-ES_tradnl" w:eastAsia="ar-SA"/>
        </w:rPr>
        <w:t xml:space="preserve">Cabe resaltar que mientras no se cumpla con las condiciones de la prestación del servicio establecidas, </w:t>
      </w:r>
      <w:r w:rsidRPr="001D1528">
        <w:rPr>
          <w:rFonts w:eastAsia="Times New Roman" w:cs="Arial"/>
          <w:b/>
          <w:noProof w:val="0"/>
          <w:sz w:val="22"/>
          <w:lang w:val="es-ES_tradnl" w:eastAsia="ar-SA"/>
        </w:rPr>
        <w:t>“EL INSTITUTO”</w:t>
      </w:r>
      <w:r w:rsidRPr="001D1528">
        <w:rPr>
          <w:rFonts w:eastAsia="Times New Roman" w:cs="Arial"/>
          <w:noProof w:val="0"/>
          <w:sz w:val="22"/>
          <w:lang w:val="es-ES_tradnl" w:eastAsia="ar-SA"/>
        </w:rPr>
        <w:t xml:space="preserve"> no dará por aceptado el servicio objeto de este contrato.</w:t>
      </w:r>
    </w:p>
    <w:p w:rsidR="001D1528" w:rsidRPr="001D1528" w:rsidRDefault="001D1528" w:rsidP="001D1528">
      <w:pPr>
        <w:suppressAutoHyphens/>
        <w:spacing w:after="0" w:line="240" w:lineRule="auto"/>
        <w:jc w:val="both"/>
        <w:rPr>
          <w:rFonts w:eastAsia="Times New Roman" w:cs="Arial"/>
          <w:b/>
          <w:noProof w:val="0"/>
          <w:sz w:val="28"/>
          <w:szCs w:val="28"/>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noProof w:val="0"/>
          <w:sz w:val="22"/>
          <w:lang w:val="es-ES" w:eastAsia="ar-SA"/>
        </w:rPr>
        <w:t>QUINTA.- VIGENCIA.- “LAS PARTES”</w:t>
      </w:r>
      <w:r w:rsidRPr="001D1528">
        <w:rPr>
          <w:rFonts w:eastAsia="Times New Roman" w:cs="Arial"/>
          <w:noProof w:val="0"/>
          <w:sz w:val="22"/>
          <w:lang w:val="es-ES" w:eastAsia="ar-SA"/>
        </w:rPr>
        <w:t xml:space="preserve"> convienen que la vigencia del presente contrato será a partir de su firma y hasta el 31 de diciembre de 2019. </w:t>
      </w:r>
    </w:p>
    <w:p w:rsidR="001D1528" w:rsidRPr="001D1528" w:rsidRDefault="001D1528" w:rsidP="001D1528">
      <w:pPr>
        <w:suppressAutoHyphens/>
        <w:spacing w:after="0" w:line="240" w:lineRule="auto"/>
        <w:jc w:val="both"/>
        <w:rPr>
          <w:rFonts w:eastAsia="Times New Roman" w:cs="Arial"/>
          <w:b/>
          <w:noProof w:val="0"/>
          <w:sz w:val="28"/>
          <w:szCs w:val="28"/>
          <w:lang w:val="es-ES" w:eastAsia="ar-SA"/>
        </w:rPr>
      </w:pPr>
    </w:p>
    <w:p w:rsidR="001D1528" w:rsidRPr="001D1528" w:rsidRDefault="001D1528" w:rsidP="001D1528">
      <w:pPr>
        <w:suppressAutoHyphens/>
        <w:spacing w:after="0" w:line="240" w:lineRule="auto"/>
        <w:jc w:val="both"/>
        <w:rPr>
          <w:rFonts w:eastAsia="Times New Roman" w:cs="Arial"/>
          <w:bCs/>
          <w:noProof w:val="0"/>
          <w:sz w:val="22"/>
          <w:lang w:val="es-ES" w:eastAsia="ar-SA"/>
        </w:rPr>
      </w:pPr>
      <w:r w:rsidRPr="001D1528">
        <w:rPr>
          <w:rFonts w:eastAsia="Times New Roman" w:cs="Arial"/>
          <w:b/>
          <w:noProof w:val="0"/>
          <w:sz w:val="22"/>
          <w:lang w:val="es-ES" w:eastAsia="ar-SA"/>
        </w:rPr>
        <w:t>SEXTA.- TRANSFERENCIA DE DERECHOS DE COBRO. “EL PROVEEDOR”</w:t>
      </w:r>
      <w:r w:rsidRPr="001D1528">
        <w:rPr>
          <w:rFonts w:eastAsia="Times New Roman" w:cs="Arial"/>
          <w:b/>
          <w:bCs/>
          <w:noProof w:val="0"/>
          <w:sz w:val="22"/>
          <w:lang w:val="es-ES" w:eastAsia="ar-SA"/>
        </w:rPr>
        <w:t xml:space="preserve"> </w:t>
      </w:r>
      <w:r w:rsidRPr="001D1528">
        <w:rPr>
          <w:rFonts w:eastAsia="Times New Roman" w:cs="Arial"/>
          <w:bCs/>
          <w:noProof w:val="0"/>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1D1528">
        <w:rPr>
          <w:rFonts w:eastAsia="Times New Roman" w:cs="Arial"/>
          <w:b/>
          <w:bCs/>
          <w:noProof w:val="0"/>
          <w:sz w:val="22"/>
          <w:lang w:val="es-ES" w:eastAsia="ar-SA"/>
        </w:rPr>
        <w:t>“EL INSTITUTO”</w:t>
      </w:r>
      <w:r w:rsidRPr="001D1528">
        <w:rPr>
          <w:rFonts w:eastAsia="Times New Roman" w:cs="Arial"/>
          <w:bCs/>
          <w:noProof w:val="0"/>
          <w:sz w:val="22"/>
          <w:lang w:val="es-ES" w:eastAsia="ar-SA"/>
        </w:rPr>
        <w:t xml:space="preserve"> a través del administrador del presente contrato para tal efecto.</w:t>
      </w:r>
    </w:p>
    <w:p w:rsidR="001D1528" w:rsidRPr="001D1528" w:rsidRDefault="001D1528" w:rsidP="001D1528">
      <w:pPr>
        <w:suppressAutoHyphens/>
        <w:spacing w:after="0" w:line="240" w:lineRule="auto"/>
        <w:jc w:val="both"/>
        <w:rPr>
          <w:rFonts w:eastAsia="Times New Roman" w:cs="Arial"/>
          <w:b/>
          <w:noProof w:val="0"/>
          <w:sz w:val="28"/>
          <w:szCs w:val="28"/>
          <w:lang w:val="es-ES" w:eastAsia="ar-SA"/>
        </w:rPr>
      </w:pPr>
    </w:p>
    <w:p w:rsidR="001D1528" w:rsidRPr="001D1528" w:rsidRDefault="001D1528" w:rsidP="001D1528">
      <w:pPr>
        <w:suppressAutoHyphens/>
        <w:spacing w:after="0" w:line="240" w:lineRule="auto"/>
        <w:jc w:val="both"/>
        <w:rPr>
          <w:rFonts w:eastAsia="Times New Roman" w:cs="Arial"/>
          <w:bCs/>
          <w:noProof w:val="0"/>
          <w:sz w:val="22"/>
          <w:lang w:val="es-ES" w:eastAsia="ar-SA"/>
        </w:rPr>
      </w:pPr>
      <w:r w:rsidRPr="001D1528">
        <w:rPr>
          <w:rFonts w:eastAsia="Times New Roman" w:cs="Arial"/>
          <w:b/>
          <w:bCs/>
          <w:noProof w:val="0"/>
          <w:sz w:val="22"/>
          <w:lang w:val="es-ES" w:eastAsia="ar-SA"/>
        </w:rPr>
        <w:t>“EL PROVEEDOR”</w:t>
      </w:r>
      <w:r w:rsidRPr="001D1528">
        <w:rPr>
          <w:rFonts w:eastAsia="Times New Roman" w:cs="Arial"/>
          <w:bCs/>
          <w:noProof w:val="0"/>
          <w:sz w:val="22"/>
          <w:lang w:val="es-ES"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1D1528" w:rsidRPr="001D1528" w:rsidRDefault="001D1528" w:rsidP="001D1528">
      <w:pPr>
        <w:suppressAutoHyphens/>
        <w:spacing w:after="0" w:line="240" w:lineRule="auto"/>
        <w:jc w:val="both"/>
        <w:rPr>
          <w:rFonts w:eastAsia="Times New Roman" w:cs="Arial"/>
          <w:b/>
          <w:noProof w:val="0"/>
          <w:sz w:val="28"/>
          <w:szCs w:val="28"/>
          <w:lang w:val="es-ES" w:eastAsia="ar-SA"/>
        </w:rPr>
      </w:pPr>
    </w:p>
    <w:p w:rsidR="001D1528" w:rsidRPr="001D1528" w:rsidRDefault="001D1528" w:rsidP="001D1528">
      <w:pPr>
        <w:suppressAutoHyphens/>
        <w:spacing w:after="0" w:line="240" w:lineRule="auto"/>
        <w:jc w:val="both"/>
        <w:rPr>
          <w:rFonts w:eastAsia="Times New Roman" w:cs="Arial"/>
          <w:bCs/>
          <w:noProof w:val="0"/>
          <w:sz w:val="22"/>
          <w:lang w:val="es-ES" w:eastAsia="ar-SA"/>
        </w:rPr>
      </w:pPr>
      <w:r w:rsidRPr="001D1528">
        <w:rPr>
          <w:rFonts w:eastAsia="Times New Roman" w:cs="Arial"/>
          <w:bCs/>
          <w:noProof w:val="0"/>
          <w:sz w:val="22"/>
          <w:lang w:val="es-ES" w:eastAsia="ar-SA"/>
        </w:rPr>
        <w:t xml:space="preserve">Si con motivo de la transferencia de los derechos de cobro solicitada por </w:t>
      </w:r>
      <w:r w:rsidRPr="001D1528">
        <w:rPr>
          <w:rFonts w:eastAsia="Times New Roman" w:cs="Arial"/>
          <w:b/>
          <w:bCs/>
          <w:noProof w:val="0"/>
          <w:sz w:val="22"/>
          <w:lang w:val="es-ES" w:eastAsia="ar-SA"/>
        </w:rPr>
        <w:t xml:space="preserve">“EL PROVEEDOR” </w:t>
      </w:r>
      <w:r w:rsidRPr="001D1528">
        <w:rPr>
          <w:rFonts w:eastAsia="Times New Roman" w:cs="Arial"/>
          <w:bCs/>
          <w:noProof w:val="0"/>
          <w:sz w:val="22"/>
          <w:lang w:val="es-ES" w:eastAsia="ar-SA"/>
        </w:rPr>
        <w:t>se origina un retraso en el pago, no procederá el pago de los gastos financieros a que hace referencia el artículo 51 de la Ley de Adquisiciones, Arrendamientos y Servicios del Sector Público.</w:t>
      </w:r>
    </w:p>
    <w:p w:rsidR="001D1528" w:rsidRPr="001D1528" w:rsidRDefault="001D1528" w:rsidP="001D1528">
      <w:pPr>
        <w:suppressAutoHyphens/>
        <w:spacing w:after="0" w:line="240" w:lineRule="auto"/>
        <w:jc w:val="both"/>
        <w:rPr>
          <w:rFonts w:eastAsia="Times New Roman" w:cs="Arial"/>
          <w:b/>
          <w:noProof w:val="0"/>
          <w:sz w:val="28"/>
          <w:szCs w:val="28"/>
          <w:lang w:val="es-ES" w:eastAsia="ar-SA"/>
        </w:rPr>
      </w:pPr>
    </w:p>
    <w:p w:rsidR="001D1528" w:rsidRPr="001D1528" w:rsidRDefault="001D1528" w:rsidP="001D1528">
      <w:pPr>
        <w:suppressAutoHyphens/>
        <w:spacing w:after="0" w:line="240" w:lineRule="auto"/>
        <w:jc w:val="both"/>
        <w:rPr>
          <w:rFonts w:eastAsia="Times New Roman" w:cs="Arial"/>
          <w:bCs/>
          <w:noProof w:val="0"/>
          <w:sz w:val="22"/>
          <w:lang w:val="es-ES" w:eastAsia="ar-SA"/>
        </w:rPr>
      </w:pPr>
      <w:r w:rsidRPr="001D1528">
        <w:rPr>
          <w:rFonts w:eastAsia="Times New Roman" w:cs="Arial"/>
          <w:b/>
          <w:noProof w:val="0"/>
          <w:sz w:val="22"/>
          <w:lang w:val="es-ES" w:eastAsia="ar-SA"/>
        </w:rPr>
        <w:t>SÉPTIMA.- RESPONSABILIDAD.-</w:t>
      </w:r>
      <w:r w:rsidRPr="001D1528">
        <w:rPr>
          <w:rFonts w:eastAsia="Times New Roman" w:cs="Arial"/>
          <w:noProof w:val="0"/>
          <w:sz w:val="22"/>
          <w:lang w:val="es-ES" w:eastAsia="ar-SA"/>
        </w:rPr>
        <w:t xml:space="preserve"> C</w:t>
      </w:r>
      <w:r w:rsidRPr="001D1528">
        <w:rPr>
          <w:rFonts w:eastAsia="Times New Roman" w:cs="Arial"/>
          <w:bCs/>
          <w:noProof w:val="0"/>
          <w:sz w:val="22"/>
          <w:lang w:val="es-ES" w:eastAsia="ar-SA"/>
        </w:rPr>
        <w:t>onforme a lo previsto en el artículo 53 de la</w:t>
      </w:r>
      <w:r w:rsidRPr="001D1528">
        <w:rPr>
          <w:rFonts w:eastAsia="Times New Roman" w:cs="Arial"/>
          <w:b/>
          <w:bCs/>
          <w:noProof w:val="0"/>
          <w:sz w:val="22"/>
          <w:lang w:val="es-ES" w:eastAsia="ar-SA"/>
        </w:rPr>
        <w:t xml:space="preserve"> </w:t>
      </w:r>
      <w:r w:rsidRPr="001D1528">
        <w:rPr>
          <w:rFonts w:eastAsia="Times New Roman" w:cs="Arial"/>
          <w:bCs/>
          <w:noProof w:val="0"/>
          <w:sz w:val="22"/>
          <w:lang w:val="es-ES" w:eastAsia="ar-SA"/>
        </w:rPr>
        <w:t>Ley de Adquisiciones, Arrendamientos y Servicios del Sector Público,</w:t>
      </w:r>
      <w:r w:rsidRPr="001D1528">
        <w:rPr>
          <w:rFonts w:eastAsia="Times New Roman" w:cs="Arial"/>
          <w:b/>
          <w:bCs/>
          <w:noProof w:val="0"/>
          <w:sz w:val="22"/>
          <w:lang w:val="es-ES" w:eastAsia="ar-SA"/>
        </w:rPr>
        <w:t xml:space="preserve">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se obliga a responder por su cuenta y riesgo de los daños y/o perjuicios que por inobservancia o negligencia de su parte, llegue a causar a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xml:space="preserve"> y/o a terceros</w:t>
      </w:r>
      <w:r w:rsidRPr="001D1528">
        <w:rPr>
          <w:rFonts w:eastAsia="Times New Roman" w:cs="Arial"/>
          <w:bCs/>
          <w:noProof w:val="0"/>
          <w:sz w:val="22"/>
          <w:lang w:val="es-ES" w:eastAsia="ar-SA"/>
        </w:rPr>
        <w:t>. Asimismo, se obliga a cumplir cabalmente el objeto del presente contrato y a entera satisfacción de</w:t>
      </w:r>
      <w:r w:rsidRPr="001D1528">
        <w:rPr>
          <w:rFonts w:eastAsia="Times New Roman" w:cs="Arial"/>
          <w:b/>
          <w:bCs/>
          <w:noProof w:val="0"/>
          <w:sz w:val="22"/>
          <w:lang w:val="es-ES" w:eastAsia="ar-SA"/>
        </w:rPr>
        <w:t xml:space="preserve"> “EL INSTITUTO”</w:t>
      </w:r>
      <w:r w:rsidRPr="001D1528">
        <w:rPr>
          <w:rFonts w:eastAsia="Times New Roman" w:cs="Arial"/>
          <w:bCs/>
          <w:noProof w:val="0"/>
          <w:sz w:val="22"/>
          <w:lang w:val="es-ES" w:eastAsia="ar-SA"/>
        </w:rPr>
        <w:t>; por lo que responderá de los defectos y vicios ocultos que afecten la calidad de los servicios entregados, tanto durante el tiempo de vigencia de este contrato como durante la vida útil del bien, así como a responder de cualquier otra responsabilidad en que hubiere incurrido en los términos señalados en el</w:t>
      </w:r>
      <w:r w:rsidRPr="001D1528">
        <w:rPr>
          <w:rFonts w:eastAsia="Times New Roman" w:cs="Arial"/>
          <w:b/>
          <w:bCs/>
          <w:noProof w:val="0"/>
          <w:sz w:val="22"/>
          <w:lang w:val="es-ES" w:eastAsia="ar-SA"/>
        </w:rPr>
        <w:t xml:space="preserve"> </w:t>
      </w:r>
      <w:r w:rsidRPr="001D1528">
        <w:rPr>
          <w:rFonts w:eastAsia="Times New Roman" w:cs="Arial"/>
          <w:bCs/>
          <w:noProof w:val="0"/>
          <w:sz w:val="22"/>
          <w:lang w:val="es-ES" w:eastAsia="ar-SA"/>
        </w:rPr>
        <w:t>Código Civil Federal.</w:t>
      </w:r>
    </w:p>
    <w:p w:rsidR="001D1528" w:rsidRPr="001D1528" w:rsidRDefault="001D1528" w:rsidP="001D1528">
      <w:pPr>
        <w:suppressAutoHyphens/>
        <w:spacing w:after="0" w:line="240" w:lineRule="auto"/>
        <w:jc w:val="both"/>
        <w:rPr>
          <w:rFonts w:eastAsia="Times New Roman" w:cs="Arial"/>
          <w:b/>
          <w:noProof w:val="0"/>
          <w:sz w:val="28"/>
          <w:szCs w:val="28"/>
          <w:lang w:val="es-ES" w:eastAsia="ar-SA"/>
        </w:rPr>
      </w:pPr>
    </w:p>
    <w:p w:rsidR="001D1528" w:rsidRPr="001D1528" w:rsidRDefault="001D1528" w:rsidP="001D1528">
      <w:pPr>
        <w:suppressAutoHyphens/>
        <w:spacing w:after="0" w:line="240" w:lineRule="auto"/>
        <w:jc w:val="both"/>
        <w:rPr>
          <w:rFonts w:eastAsia="Times New Roman" w:cs="Arial"/>
          <w:bCs/>
          <w:noProof w:val="0"/>
          <w:sz w:val="22"/>
          <w:lang w:val="es-ES" w:eastAsia="ar-SA"/>
        </w:rPr>
      </w:pPr>
      <w:r w:rsidRPr="001D1528">
        <w:rPr>
          <w:rFonts w:eastAsia="Times New Roman" w:cs="Arial"/>
          <w:bCs/>
          <w:noProof w:val="0"/>
          <w:sz w:val="22"/>
          <w:lang w:val="es-ES" w:eastAsia="ar-SA"/>
        </w:rPr>
        <w:t>Lo anterior, de acuerdo a la Garantía de Funcionamiento descrita en la Cláusula Décima, inciso a del presente contrato.</w:t>
      </w:r>
    </w:p>
    <w:p w:rsidR="001D1528" w:rsidRPr="001D1528" w:rsidRDefault="001D1528" w:rsidP="001D1528">
      <w:pPr>
        <w:suppressAutoHyphens/>
        <w:spacing w:after="0" w:line="240" w:lineRule="auto"/>
        <w:jc w:val="both"/>
        <w:rPr>
          <w:rFonts w:eastAsia="Times New Roman" w:cs="Arial"/>
          <w:b/>
          <w:noProof w:val="0"/>
          <w:sz w:val="28"/>
          <w:szCs w:val="28"/>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noProof w:val="0"/>
          <w:sz w:val="22"/>
          <w:lang w:val="es-ES" w:eastAsia="ar-SA"/>
        </w:rPr>
        <w:t xml:space="preserve">OCTAVA.- CONTRIBUCIONES.- </w:t>
      </w:r>
      <w:r w:rsidRPr="001D1528">
        <w:rPr>
          <w:rFonts w:eastAsia="Times New Roman" w:cs="Arial"/>
          <w:noProof w:val="0"/>
          <w:sz w:val="22"/>
          <w:lang w:val="es-ES" w:eastAsia="ar-SA"/>
        </w:rPr>
        <w:t xml:space="preserve">Los impuestos y/o derechos que procedan con motivo del servicio objeto del presente contrato, serán pagados por </w:t>
      </w:r>
      <w:r w:rsidRPr="001D1528">
        <w:rPr>
          <w:rFonts w:eastAsia="Times New Roman" w:cs="Arial"/>
          <w:b/>
          <w:bCs/>
          <w:noProof w:val="0"/>
          <w:sz w:val="22"/>
          <w:lang w:val="es-ES" w:eastAsia="ar-SA"/>
        </w:rPr>
        <w:t xml:space="preserve">“EL PROVEEDOR” </w:t>
      </w:r>
      <w:r w:rsidRPr="001D1528">
        <w:rPr>
          <w:rFonts w:eastAsia="Times New Roman" w:cs="Arial"/>
          <w:noProof w:val="0"/>
          <w:sz w:val="22"/>
          <w:lang w:val="es-ES" w:eastAsia="ar-SA"/>
        </w:rPr>
        <w:t>conforme a la legislación aplicable en la materia.</w:t>
      </w:r>
    </w:p>
    <w:p w:rsidR="001D1528" w:rsidRPr="001D1528" w:rsidRDefault="001D1528" w:rsidP="001D1528">
      <w:pPr>
        <w:suppressAutoHyphens/>
        <w:spacing w:after="0" w:line="240" w:lineRule="auto"/>
        <w:jc w:val="both"/>
        <w:rPr>
          <w:rFonts w:eastAsia="Times New Roman" w:cs="Arial"/>
          <w:noProof w:val="0"/>
          <w:sz w:val="28"/>
          <w:szCs w:val="28"/>
          <w:lang w:val="es-ES" w:eastAsia="ar-SA"/>
        </w:rPr>
      </w:pPr>
    </w:p>
    <w:p w:rsidR="001D1528" w:rsidRPr="001D1528" w:rsidRDefault="001D1528" w:rsidP="001D1528">
      <w:pPr>
        <w:spacing w:after="0" w:line="240" w:lineRule="auto"/>
        <w:jc w:val="both"/>
        <w:rPr>
          <w:rFonts w:eastAsia="Times New Roman" w:cs="Arial"/>
          <w:noProof w:val="0"/>
          <w:sz w:val="22"/>
          <w:lang w:val="es-ES" w:eastAsia="es-ES"/>
        </w:rPr>
      </w:pPr>
      <w:r w:rsidRPr="001D1528">
        <w:rPr>
          <w:rFonts w:eastAsia="Times New Roman" w:cs="Arial"/>
          <w:b/>
          <w:bCs/>
          <w:noProof w:val="0"/>
          <w:sz w:val="22"/>
          <w:lang w:val="es-ES" w:eastAsia="es-ES"/>
        </w:rPr>
        <w:t>“EL INSTITUTO”</w:t>
      </w:r>
      <w:r w:rsidRPr="001D1528">
        <w:rPr>
          <w:rFonts w:eastAsia="Times New Roman" w:cs="Arial"/>
          <w:noProof w:val="0"/>
          <w:sz w:val="22"/>
          <w:lang w:val="es-ES" w:eastAsia="es-ES"/>
        </w:rPr>
        <w:t xml:space="preserve"> sólo cubrirá el Impuesto al Valor Agregado (I.V.A.), de acuerdo con lo establecido en las disposiciones fiscales vigentes en la materia.</w:t>
      </w:r>
    </w:p>
    <w:p w:rsidR="001D1528" w:rsidRPr="001D1528" w:rsidRDefault="001D1528" w:rsidP="001D1528">
      <w:pPr>
        <w:suppressAutoHyphens/>
        <w:spacing w:after="0" w:line="240" w:lineRule="auto"/>
        <w:jc w:val="both"/>
        <w:rPr>
          <w:rFonts w:eastAsia="Times New Roman" w:cs="Arial"/>
          <w:b/>
          <w:bCs/>
          <w:noProof w:val="0"/>
          <w:sz w:val="28"/>
          <w:szCs w:val="28"/>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bCs/>
          <w:noProof w:val="0"/>
          <w:sz w:val="22"/>
          <w:lang w:val="es-ES" w:eastAsia="ar-SA"/>
        </w:rPr>
        <w:t>“EL PROVEEDOR”,</w:t>
      </w:r>
      <w:r w:rsidRPr="001D1528">
        <w:rPr>
          <w:rFonts w:eastAsia="Times New Roman" w:cs="Arial"/>
          <w:bCs/>
          <w:noProof w:val="0"/>
          <w:sz w:val="22"/>
          <w:lang w:val="es-ES" w:eastAsia="ar-SA"/>
        </w:rPr>
        <w:t xml:space="preserve"> en su caso, </w:t>
      </w:r>
      <w:r w:rsidRPr="001D1528">
        <w:rPr>
          <w:rFonts w:eastAsia="Times New Roman"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1D1528">
        <w:rPr>
          <w:rFonts w:eastAsia="Times New Roman" w:cs="Arial"/>
          <w:b/>
          <w:bCs/>
          <w:noProof w:val="0"/>
          <w:sz w:val="22"/>
          <w:lang w:val="es-ES" w:eastAsia="ar-SA"/>
        </w:rPr>
        <w:t>“EL INSTITUTO”</w:t>
      </w:r>
      <w:r w:rsidRPr="001D1528">
        <w:rPr>
          <w:rFonts w:eastAsia="Times New Roman" w:cs="Arial"/>
          <w:bCs/>
          <w:noProof w:val="0"/>
          <w:sz w:val="22"/>
          <w:lang w:val="es-ES" w:eastAsia="ar-SA"/>
        </w:rPr>
        <w:t>,</w:t>
      </w:r>
      <w:r w:rsidRPr="001D1528">
        <w:rPr>
          <w:rFonts w:eastAsia="Times New Roman" w:cs="Arial"/>
          <w:noProof w:val="0"/>
          <w:sz w:val="22"/>
          <w:lang w:val="es-ES" w:eastAsia="ar-SA"/>
        </w:rPr>
        <w:t xml:space="preserve"> a través del Área fiscalizadora competente, podrá verificar en cualquier momento el cumplimiento de dicha obligación.</w:t>
      </w:r>
    </w:p>
    <w:p w:rsidR="001D1528" w:rsidRPr="001D1528" w:rsidRDefault="001D1528" w:rsidP="001D1528">
      <w:pPr>
        <w:suppressAutoHyphens/>
        <w:spacing w:after="0" w:line="240" w:lineRule="auto"/>
        <w:jc w:val="both"/>
        <w:rPr>
          <w:rFonts w:eastAsia="Times New Roman" w:cs="Arial"/>
          <w:b/>
          <w:noProof w:val="0"/>
          <w:sz w:val="28"/>
          <w:szCs w:val="28"/>
          <w:lang w:val="es-ES" w:eastAsia="ar-SA"/>
        </w:rPr>
      </w:pPr>
    </w:p>
    <w:p w:rsidR="001D1528" w:rsidRPr="001D1528" w:rsidRDefault="001D1528" w:rsidP="001D1528">
      <w:pPr>
        <w:suppressAutoHyphens/>
        <w:autoSpaceDE w:val="0"/>
        <w:autoSpaceDN w:val="0"/>
        <w:spacing w:after="0" w:line="240" w:lineRule="auto"/>
        <w:jc w:val="both"/>
        <w:rPr>
          <w:rFonts w:eastAsia="Times New Roman" w:cs="Arial"/>
          <w:noProof w:val="0"/>
          <w:sz w:val="22"/>
          <w:lang w:val="es-ES" w:eastAsia="ar-SA"/>
        </w:rPr>
      </w:pPr>
      <w:r w:rsidRPr="001D1528">
        <w:rPr>
          <w:rFonts w:eastAsia="Times New Roman" w:cs="Arial"/>
          <w:b/>
          <w:iCs/>
          <w:noProof w:val="0"/>
          <w:sz w:val="22"/>
          <w:lang w:val="es-ES" w:eastAsia="ar-SA"/>
        </w:rPr>
        <w:t>“EL PROVEEDOR”</w:t>
      </w:r>
      <w:r w:rsidRPr="001D1528">
        <w:rPr>
          <w:rFonts w:eastAsia="Times New Roman" w:cs="Arial"/>
          <w:iCs/>
          <w:noProof w:val="0"/>
          <w:sz w:val="22"/>
          <w:lang w:val="es-ES" w:eastAsia="ar-SA"/>
        </w:rPr>
        <w:t xml:space="preserve"> que tenga cuentas líquidas y exigibles a su cargo por concepto de cuotas obrero patronales, conforme a lo previsto en el artículo 40 B de la Ley del Seguro Social, acepta que </w:t>
      </w:r>
      <w:r w:rsidRPr="001D1528">
        <w:rPr>
          <w:rFonts w:eastAsia="Times New Roman" w:cs="Arial"/>
          <w:b/>
          <w:iCs/>
          <w:noProof w:val="0"/>
          <w:sz w:val="22"/>
          <w:lang w:val="es-ES" w:eastAsia="ar-SA"/>
        </w:rPr>
        <w:t>“EL INSTITUTO”</w:t>
      </w:r>
      <w:r w:rsidRPr="001D1528">
        <w:rPr>
          <w:rFonts w:eastAsia="Times New Roman" w:cs="Arial"/>
          <w:iCs/>
          <w:noProof w:val="0"/>
          <w:sz w:val="22"/>
          <w:lang w:val="es-ES" w:eastAsia="ar-SA"/>
        </w:rPr>
        <w:t xml:space="preserve"> las compense con el o los pagos que tenga que hacerle por concepto de contraprestación por la contratación del servicio.</w:t>
      </w:r>
    </w:p>
    <w:p w:rsidR="001D1528" w:rsidRPr="001D1528" w:rsidRDefault="001D1528" w:rsidP="001D1528">
      <w:pPr>
        <w:suppressAutoHyphens/>
        <w:spacing w:after="0" w:line="240" w:lineRule="auto"/>
        <w:jc w:val="both"/>
        <w:rPr>
          <w:rFonts w:eastAsia="Times New Roman" w:cs="Arial"/>
          <w:b/>
          <w:noProof w:val="0"/>
          <w:sz w:val="28"/>
          <w:szCs w:val="28"/>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noProof w:val="0"/>
          <w:sz w:val="22"/>
          <w:lang w:val="es-ES" w:eastAsia="ar-SA"/>
        </w:rPr>
        <w:t>NOVENA.- PROPIEDAD INTELECTUAL, PATENTES Y/O MARCAS.- “EL PROVEEDOR”</w:t>
      </w:r>
      <w:r w:rsidRPr="001D1528">
        <w:rPr>
          <w:rFonts w:eastAsia="Times New Roman" w:cs="Arial"/>
          <w:noProof w:val="0"/>
          <w:sz w:val="22"/>
          <w:lang w:val="es-ES" w:eastAsia="ar-SA"/>
        </w:rPr>
        <w:t xml:space="preserve"> se obliga para con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xml:space="preserve">, a responder por los daños y/o perjuicios que pudiera causar a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xml:space="preserve"> y/o a terceros, si con motivo de la prestación del servicio se violan derechos de autor, de patentes y/o marcas u otro derecho reservado a nivel Nacional o Internacional.</w:t>
      </w:r>
    </w:p>
    <w:p w:rsidR="001D1528" w:rsidRPr="001D1528" w:rsidRDefault="001D1528" w:rsidP="001D1528">
      <w:pPr>
        <w:suppressAutoHyphens/>
        <w:spacing w:after="0" w:line="240" w:lineRule="auto"/>
        <w:jc w:val="both"/>
        <w:rPr>
          <w:rFonts w:eastAsia="Times New Roman" w:cs="Arial"/>
          <w:b/>
          <w:noProof w:val="0"/>
          <w:sz w:val="28"/>
          <w:szCs w:val="28"/>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 xml:space="preserve">Por lo anterior, </w:t>
      </w:r>
      <w:r w:rsidRPr="001D1528">
        <w:rPr>
          <w:rFonts w:eastAsia="Times New Roman" w:cs="Arial"/>
          <w:b/>
          <w:bCs/>
          <w:noProof w:val="0"/>
          <w:sz w:val="22"/>
          <w:lang w:val="es-ES" w:eastAsia="ar-SA"/>
        </w:rPr>
        <w:t>“EL PROVEEDOR”</w:t>
      </w:r>
      <w:r w:rsidRPr="001D1528">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1D1528" w:rsidRPr="001D1528" w:rsidRDefault="001D1528" w:rsidP="001D1528">
      <w:pPr>
        <w:suppressAutoHyphens/>
        <w:spacing w:after="0" w:line="240" w:lineRule="auto"/>
        <w:jc w:val="both"/>
        <w:rPr>
          <w:rFonts w:eastAsia="Times New Roman" w:cs="Arial"/>
          <w:b/>
          <w:noProof w:val="0"/>
          <w:sz w:val="28"/>
          <w:szCs w:val="28"/>
          <w:lang w:val="es-ES" w:eastAsia="ar-SA"/>
        </w:rPr>
      </w:pPr>
    </w:p>
    <w:p w:rsidR="001D1528" w:rsidRPr="001D1528" w:rsidRDefault="001D1528" w:rsidP="001D1528">
      <w:pPr>
        <w:suppressAutoHyphens/>
        <w:spacing w:after="0" w:line="240" w:lineRule="auto"/>
        <w:jc w:val="both"/>
        <w:rPr>
          <w:rFonts w:eastAsia="Times New Roman" w:cs="Arial"/>
          <w:bCs/>
          <w:noProof w:val="0"/>
          <w:sz w:val="22"/>
          <w:lang w:val="es-ES" w:eastAsia="ar-SA"/>
        </w:rPr>
      </w:pPr>
      <w:r w:rsidRPr="001D1528">
        <w:rPr>
          <w:rFonts w:eastAsia="Times New Roman" w:cs="Arial"/>
          <w:noProof w:val="0"/>
          <w:sz w:val="22"/>
          <w:lang w:val="es-ES" w:eastAsia="ar-SA"/>
        </w:rPr>
        <w:t xml:space="preserve">En caso de que sobreviniera alguna reclamación en contra de </w:t>
      </w:r>
      <w:r w:rsidRPr="001D1528">
        <w:rPr>
          <w:rFonts w:eastAsia="Times New Roman" w:cs="Arial"/>
          <w:b/>
          <w:bCs/>
          <w:noProof w:val="0"/>
          <w:sz w:val="22"/>
          <w:lang w:val="es-ES" w:eastAsia="ar-SA"/>
        </w:rPr>
        <w:t>"EL INSTITUTO"</w:t>
      </w:r>
      <w:r w:rsidRPr="001D1528">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1D1528">
        <w:rPr>
          <w:rFonts w:eastAsia="Times New Roman" w:cs="Arial"/>
          <w:b/>
          <w:bCs/>
          <w:noProof w:val="0"/>
          <w:sz w:val="22"/>
          <w:lang w:val="es-ES" w:eastAsia="ar-SA"/>
        </w:rPr>
        <w:t>“EL PROVEEDOR”</w:t>
      </w:r>
      <w:r w:rsidRPr="001D1528">
        <w:rPr>
          <w:rFonts w:eastAsia="Times New Roman" w:cs="Arial"/>
          <w:noProof w:val="0"/>
          <w:sz w:val="22"/>
          <w:lang w:val="es-ES" w:eastAsia="ar-SA"/>
        </w:rPr>
        <w:t xml:space="preserve">, para que éste lleve a cabo las acciones necesarias que garanticen la liberación de </w:t>
      </w:r>
      <w:r w:rsidRPr="001D1528">
        <w:rPr>
          <w:rFonts w:eastAsia="Times New Roman" w:cs="Arial"/>
          <w:b/>
          <w:bCs/>
          <w:noProof w:val="0"/>
          <w:sz w:val="22"/>
          <w:lang w:val="es-ES" w:eastAsia="ar-SA"/>
        </w:rPr>
        <w:t>"EL INSTITUTO"</w:t>
      </w:r>
      <w:r w:rsidRPr="001D1528">
        <w:rPr>
          <w:rFonts w:eastAsia="Times New Roman" w:cs="Arial"/>
          <w:noProof w:val="0"/>
          <w:sz w:val="22"/>
          <w:lang w:val="es-ES" w:eastAsia="ar-SA"/>
        </w:rPr>
        <w:t xml:space="preserve"> de cualquier controversia o responsabilidad de carácter civil, mercantil, penal o administrativa que, en su caso, se ocasione</w:t>
      </w:r>
      <w:r w:rsidRPr="001D1528">
        <w:rPr>
          <w:rFonts w:eastAsia="Times New Roman" w:cs="Arial"/>
          <w:bCs/>
          <w:noProof w:val="0"/>
          <w:sz w:val="22"/>
          <w:lang w:val="es-ES" w:eastAsia="ar-SA"/>
        </w:rPr>
        <w:t>.</w:t>
      </w:r>
    </w:p>
    <w:p w:rsidR="001D1528" w:rsidRPr="001D1528" w:rsidRDefault="001D1528" w:rsidP="001D1528">
      <w:pPr>
        <w:suppressAutoHyphens/>
        <w:spacing w:after="0" w:line="240" w:lineRule="auto"/>
        <w:jc w:val="both"/>
        <w:rPr>
          <w:rFonts w:eastAsia="Times New Roman" w:cs="Arial"/>
          <w:b/>
          <w:noProof w:val="0"/>
          <w:sz w:val="28"/>
          <w:szCs w:val="28"/>
          <w:lang w:val="es-ES" w:eastAsia="ar-SA"/>
        </w:rPr>
      </w:pPr>
    </w:p>
    <w:p w:rsidR="001D1528" w:rsidRPr="001D1528" w:rsidRDefault="001D1528" w:rsidP="001D1528">
      <w:pPr>
        <w:suppressAutoHyphens/>
        <w:spacing w:after="0" w:line="240" w:lineRule="auto"/>
        <w:ind w:right="-93" w:hanging="4"/>
        <w:jc w:val="both"/>
        <w:rPr>
          <w:rFonts w:eastAsia="Times New Roman" w:cs="Arial"/>
          <w:bCs/>
          <w:noProof w:val="0"/>
          <w:sz w:val="22"/>
          <w:lang w:val="es-ES" w:eastAsia="ar-SA"/>
        </w:rPr>
      </w:pPr>
      <w:r w:rsidRPr="001D1528">
        <w:rPr>
          <w:rFonts w:eastAsia="Times New Roman" w:cs="Arial"/>
          <w:noProof w:val="0"/>
          <w:sz w:val="22"/>
          <w:lang w:val="es-ES" w:eastAsia="ar-SA"/>
        </w:rPr>
        <w:t xml:space="preserve">Lo anterior de conformidad a lo establecido en el artículo 45, fracción XX de la </w:t>
      </w:r>
      <w:r w:rsidRPr="001D1528">
        <w:rPr>
          <w:rFonts w:eastAsia="Times New Roman" w:cs="Arial"/>
          <w:bCs/>
          <w:noProof w:val="0"/>
          <w:sz w:val="22"/>
          <w:lang w:val="es-ES" w:eastAsia="ar-SA"/>
        </w:rPr>
        <w:t>Ley de Adquisiciones, Arrendamientos y Servicios del Sector Público.</w:t>
      </w:r>
    </w:p>
    <w:p w:rsidR="001D1528" w:rsidRPr="001D1528" w:rsidRDefault="001D1528" w:rsidP="001D1528">
      <w:pPr>
        <w:suppressAutoHyphens/>
        <w:spacing w:after="0" w:line="240" w:lineRule="auto"/>
        <w:ind w:right="-93" w:hanging="4"/>
        <w:jc w:val="both"/>
        <w:rPr>
          <w:rFonts w:eastAsia="Times New Roman" w:cs="Arial"/>
          <w:b/>
          <w:bCs/>
          <w:noProof w:val="0"/>
          <w:sz w:val="28"/>
          <w:szCs w:val="28"/>
          <w:lang w:val="es-ES" w:eastAsia="ar-SA"/>
        </w:rPr>
      </w:pPr>
    </w:p>
    <w:p w:rsidR="001D1528" w:rsidRPr="001D1528" w:rsidRDefault="001D1528" w:rsidP="001D1528">
      <w:pPr>
        <w:suppressAutoHyphens/>
        <w:overflowPunct w:val="0"/>
        <w:autoSpaceDE w:val="0"/>
        <w:spacing w:after="0" w:line="240" w:lineRule="auto"/>
        <w:ind w:right="49"/>
        <w:jc w:val="both"/>
        <w:textAlignment w:val="baseline"/>
        <w:rPr>
          <w:rFonts w:eastAsia="Times New Roman" w:cs="Arial"/>
          <w:b/>
          <w:bCs/>
          <w:noProof w:val="0"/>
          <w:sz w:val="22"/>
          <w:lang w:val="es-ES" w:eastAsia="ar-SA"/>
        </w:rPr>
      </w:pPr>
      <w:r w:rsidRPr="001D1528">
        <w:rPr>
          <w:rFonts w:eastAsia="Times New Roman" w:cs="Arial"/>
          <w:b/>
          <w:bCs/>
          <w:noProof w:val="0"/>
          <w:sz w:val="22"/>
          <w:lang w:val="es-ES" w:eastAsia="ar-SA"/>
        </w:rPr>
        <w:t xml:space="preserve">DÉCIMA.- GARANTÍAS.- “EL PROVEEDOR” </w:t>
      </w:r>
      <w:r w:rsidRPr="001D1528">
        <w:rPr>
          <w:rFonts w:eastAsia="Times New Roman" w:cs="Arial"/>
          <w:bCs/>
          <w:noProof w:val="0"/>
          <w:sz w:val="22"/>
          <w:lang w:val="es-ES" w:eastAsia="ar-SA"/>
        </w:rPr>
        <w:t>se obliga a entregar a</w:t>
      </w:r>
      <w:r w:rsidRPr="001D1528">
        <w:rPr>
          <w:rFonts w:eastAsia="Times New Roman" w:cs="Arial"/>
          <w:b/>
          <w:bCs/>
          <w:noProof w:val="0"/>
          <w:sz w:val="22"/>
          <w:lang w:val="es-ES" w:eastAsia="ar-SA"/>
        </w:rPr>
        <w:t xml:space="preserve"> “EL INSTITUTO” </w:t>
      </w:r>
      <w:r w:rsidRPr="001D1528">
        <w:rPr>
          <w:rFonts w:eastAsia="Times New Roman" w:cs="Arial"/>
          <w:bCs/>
          <w:noProof w:val="0"/>
          <w:sz w:val="22"/>
          <w:lang w:val="es-ES" w:eastAsia="ar-SA"/>
        </w:rPr>
        <w:t>las garantías que a continuación se indican:</w:t>
      </w:r>
    </w:p>
    <w:p w:rsidR="001D1528" w:rsidRPr="001D1528" w:rsidRDefault="001D1528" w:rsidP="001D1528">
      <w:pPr>
        <w:suppressAutoHyphens/>
        <w:spacing w:after="0" w:line="240" w:lineRule="auto"/>
        <w:jc w:val="both"/>
        <w:rPr>
          <w:rFonts w:eastAsia="Times New Roman" w:cs="Arial"/>
          <w:b/>
          <w:noProof w:val="0"/>
          <w:sz w:val="28"/>
          <w:szCs w:val="28"/>
          <w:lang w:val="es-ES" w:eastAsia="ar-SA"/>
        </w:rPr>
      </w:pPr>
    </w:p>
    <w:p w:rsidR="001D1528" w:rsidRPr="001D1528" w:rsidRDefault="001D1528" w:rsidP="002A279F">
      <w:pPr>
        <w:numPr>
          <w:ilvl w:val="0"/>
          <w:numId w:val="87"/>
        </w:numPr>
        <w:suppressAutoHyphens/>
        <w:autoSpaceDE w:val="0"/>
        <w:autoSpaceDN w:val="0"/>
        <w:adjustRightInd w:val="0"/>
        <w:spacing w:after="0" w:line="240" w:lineRule="auto"/>
        <w:jc w:val="both"/>
        <w:rPr>
          <w:rFonts w:eastAsia="Times New Roman" w:cs="Arial"/>
          <w:b/>
          <w:noProof w:val="0"/>
          <w:color w:val="000000"/>
          <w:sz w:val="23"/>
          <w:szCs w:val="23"/>
          <w:lang w:eastAsia="es-MX"/>
        </w:rPr>
      </w:pPr>
      <w:r w:rsidRPr="001D1528">
        <w:rPr>
          <w:rFonts w:eastAsia="Times New Roman" w:cs="Arial"/>
          <w:b/>
          <w:noProof w:val="0"/>
          <w:color w:val="000000"/>
          <w:sz w:val="22"/>
          <w:lang w:eastAsia="es-MX"/>
        </w:rPr>
        <w:t xml:space="preserve">DE FUNCIONAMIENTO.- </w:t>
      </w:r>
      <w:r w:rsidRPr="001D1528">
        <w:rPr>
          <w:rFonts w:eastAsia="Times New Roman" w:cs="Arial"/>
          <w:b/>
          <w:noProof w:val="0"/>
          <w:color w:val="000000"/>
          <w:sz w:val="23"/>
          <w:szCs w:val="23"/>
          <w:lang w:eastAsia="es-MX"/>
        </w:rPr>
        <w:t>“</w:t>
      </w:r>
      <w:r w:rsidRPr="001D1528">
        <w:rPr>
          <w:rFonts w:eastAsia="Times New Roman" w:cs="Arial"/>
          <w:b/>
          <w:bCs/>
          <w:noProof w:val="0"/>
          <w:color w:val="000000"/>
          <w:sz w:val="22"/>
          <w:lang w:eastAsia="es-MX"/>
        </w:rPr>
        <w:t>EL PROVEEDOR”</w:t>
      </w:r>
      <w:r w:rsidRPr="001D1528">
        <w:rPr>
          <w:rFonts w:eastAsia="Times New Roman" w:cs="Arial"/>
          <w:noProof w:val="0"/>
          <w:color w:val="000000"/>
          <w:sz w:val="22"/>
          <w:lang w:eastAsia="es-MX"/>
        </w:rPr>
        <w:t xml:space="preserve"> garantiza el funcionamiento por 12 meses con cobertura amplia para todos los componentes del sistema de cableado en cada uno de los inmuebles donde se realice el servicio. La garantía de funcionamiento, es para vicios ocultos, defectos o cualquier daño que presenten en el lugar donde se realice el servicio de mantenimiento.</w:t>
      </w:r>
    </w:p>
    <w:p w:rsidR="001D1528" w:rsidRPr="001D1528" w:rsidRDefault="001D1528" w:rsidP="001D1528">
      <w:pPr>
        <w:autoSpaceDE w:val="0"/>
        <w:autoSpaceDN w:val="0"/>
        <w:adjustRightInd w:val="0"/>
        <w:spacing w:after="0" w:line="240" w:lineRule="auto"/>
        <w:ind w:left="720"/>
        <w:jc w:val="both"/>
        <w:rPr>
          <w:rFonts w:eastAsia="Times New Roman" w:cs="Arial"/>
          <w:b/>
          <w:noProof w:val="0"/>
          <w:color w:val="000000"/>
          <w:sz w:val="23"/>
          <w:szCs w:val="23"/>
          <w:lang w:eastAsia="es-MX"/>
        </w:rPr>
      </w:pPr>
    </w:p>
    <w:p w:rsidR="001D1528" w:rsidRPr="001D1528" w:rsidRDefault="001D1528" w:rsidP="001D1528">
      <w:pPr>
        <w:autoSpaceDE w:val="0"/>
        <w:autoSpaceDN w:val="0"/>
        <w:adjustRightInd w:val="0"/>
        <w:spacing w:after="0" w:line="240" w:lineRule="auto"/>
        <w:ind w:left="709"/>
        <w:jc w:val="both"/>
        <w:rPr>
          <w:rFonts w:eastAsia="Times New Roman" w:cs="Arial"/>
          <w:b/>
          <w:noProof w:val="0"/>
          <w:color w:val="000000"/>
          <w:sz w:val="22"/>
          <w:lang w:eastAsia="es-MX"/>
        </w:rPr>
      </w:pPr>
      <w:r w:rsidRPr="001D1528">
        <w:rPr>
          <w:rFonts w:eastAsia="Times New Roman" w:cs="Arial"/>
          <w:noProof w:val="0"/>
          <w:color w:val="000000"/>
          <w:sz w:val="22"/>
          <w:lang w:eastAsia="es-MX"/>
        </w:rPr>
        <w:t>La garantía de funcionamiento tendrá vigencia a partir del día siguiente de haber concluido la entrega de la totalidad de servicios de mantenimiento al cableado estructurado requeridos a entera satisfacción de</w:t>
      </w:r>
      <w:r w:rsidRPr="001D1528">
        <w:rPr>
          <w:rFonts w:eastAsia="Times New Roman" w:cs="Arial"/>
          <w:b/>
          <w:noProof w:val="0"/>
          <w:color w:val="000000"/>
          <w:sz w:val="22"/>
          <w:lang w:eastAsia="es-MX"/>
        </w:rPr>
        <w:t xml:space="preserve"> “EL INSTITUTO”</w:t>
      </w:r>
      <w:r w:rsidRPr="001D1528">
        <w:rPr>
          <w:rFonts w:eastAsia="Times New Roman" w:cs="Arial"/>
          <w:noProof w:val="0"/>
          <w:color w:val="000000"/>
          <w:sz w:val="22"/>
          <w:lang w:eastAsia="es-MX"/>
        </w:rPr>
        <w:t>.</w:t>
      </w:r>
    </w:p>
    <w:p w:rsidR="001D1528" w:rsidRPr="001D1528" w:rsidRDefault="001D1528" w:rsidP="001D1528">
      <w:pPr>
        <w:suppressAutoHyphens/>
        <w:spacing w:after="0" w:line="240" w:lineRule="auto"/>
        <w:jc w:val="both"/>
        <w:rPr>
          <w:rFonts w:eastAsia="Times New Roman" w:cs="Arial"/>
          <w:b/>
          <w:noProof w:val="0"/>
          <w:sz w:val="28"/>
          <w:szCs w:val="28"/>
          <w:lang w:val="es-ES" w:eastAsia="ar-SA"/>
        </w:rPr>
      </w:pPr>
    </w:p>
    <w:p w:rsidR="001D1528" w:rsidRPr="001D1528" w:rsidRDefault="001D1528" w:rsidP="002A279F">
      <w:pPr>
        <w:numPr>
          <w:ilvl w:val="0"/>
          <w:numId w:val="87"/>
        </w:numPr>
        <w:suppressAutoHyphens/>
        <w:overflowPunct w:val="0"/>
        <w:autoSpaceDE w:val="0"/>
        <w:spacing w:after="0" w:line="240" w:lineRule="auto"/>
        <w:ind w:right="49"/>
        <w:jc w:val="both"/>
        <w:textAlignment w:val="baseline"/>
        <w:rPr>
          <w:rFonts w:eastAsia="Times New Roman" w:cs="Arial"/>
          <w:noProof w:val="0"/>
          <w:sz w:val="22"/>
          <w:lang w:val="es-ES" w:eastAsia="ar-SA"/>
        </w:rPr>
      </w:pPr>
      <w:r w:rsidRPr="001D1528">
        <w:rPr>
          <w:rFonts w:eastAsia="Times New Roman" w:cs="Arial"/>
          <w:b/>
          <w:bCs/>
          <w:noProof w:val="0"/>
          <w:sz w:val="22"/>
          <w:lang w:val="es-ES" w:eastAsia="ar-SA"/>
        </w:rPr>
        <w:t>GARANTÍA DE CUMPLIMIENTO DEL CONTRATO.- “EL PROVEEDOR”</w:t>
      </w:r>
      <w:r w:rsidRPr="001D1528">
        <w:rPr>
          <w:rFonts w:eastAsia="Times New Roman" w:cs="Arial"/>
          <w:noProof w:val="0"/>
          <w:sz w:val="22"/>
          <w:lang w:val="es-ES" w:eastAsia="ar-SA"/>
        </w:rPr>
        <w:t xml:space="preserve"> se obliga a entregar a más tardar dentro de los 10 (diez) días naturales posteriores a la firma de este instrumento jurídico,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1D1528">
        <w:rPr>
          <w:rFonts w:eastAsia="Times New Roman" w:cs="Arial"/>
          <w:b/>
          <w:bCs/>
          <w:noProof w:val="0"/>
          <w:sz w:val="22"/>
          <w:lang w:val="es-ES" w:eastAsia="ar-SA"/>
        </w:rPr>
        <w:t>“Instituto Mexicano del Seguro Social”</w:t>
      </w:r>
      <w:r w:rsidRPr="001D1528">
        <w:rPr>
          <w:rFonts w:eastAsia="Times New Roman" w:cs="Arial"/>
          <w:noProof w:val="0"/>
          <w:sz w:val="22"/>
          <w:lang w:val="es-ES" w:eastAsia="ar-SA"/>
        </w:rPr>
        <w:t xml:space="preserve"> por un monto equivalente al </w:t>
      </w:r>
      <w:r w:rsidRPr="001D1528">
        <w:rPr>
          <w:rFonts w:eastAsia="Times New Roman" w:cs="Arial"/>
          <w:b/>
          <w:bCs/>
          <w:noProof w:val="0"/>
          <w:sz w:val="22"/>
          <w:lang w:val="es-ES" w:eastAsia="ar-SA"/>
        </w:rPr>
        <w:t>10% (diez por ciento)</w:t>
      </w:r>
      <w:r w:rsidRPr="001D1528">
        <w:rPr>
          <w:rFonts w:eastAsia="Times New Roman" w:cs="Arial"/>
          <w:noProof w:val="0"/>
          <w:sz w:val="22"/>
          <w:lang w:val="es-ES" w:eastAsia="ar-SA"/>
        </w:rPr>
        <w:t xml:space="preserve"> sobre el importe máximo que se indica en la Cláusula Segunda del presente contrato, sin considerar el Impuesto al Valor Agregado (I.V.A.) en Moneda Nacional.</w:t>
      </w:r>
    </w:p>
    <w:p w:rsidR="001D1528" w:rsidRPr="001D1528" w:rsidRDefault="001D1528" w:rsidP="001D1528">
      <w:pPr>
        <w:suppressAutoHyphens/>
        <w:overflowPunct w:val="0"/>
        <w:autoSpaceDE w:val="0"/>
        <w:spacing w:after="0" w:line="240" w:lineRule="auto"/>
        <w:ind w:left="720" w:right="49"/>
        <w:jc w:val="both"/>
        <w:textAlignment w:val="baseline"/>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bCs/>
          <w:noProof w:val="0"/>
          <w:sz w:val="22"/>
          <w:lang w:val="es-ES" w:eastAsia="ar-SA"/>
        </w:rPr>
        <w:t>“EL PROVEEDOR”</w:t>
      </w:r>
      <w:r w:rsidRPr="001D1528">
        <w:rPr>
          <w:rFonts w:eastAsia="Times New Roman" w:cs="Arial"/>
          <w:noProof w:val="0"/>
          <w:sz w:val="22"/>
          <w:lang w:val="es-ES" w:eastAsia="ar-SA"/>
        </w:rPr>
        <w:t xml:space="preserve"> queda obligado a entregar a </w:t>
      </w:r>
      <w:r w:rsidRPr="001D1528">
        <w:rPr>
          <w:rFonts w:eastAsia="Times New Roman" w:cs="Arial"/>
          <w:b/>
          <w:bCs/>
          <w:noProof w:val="0"/>
          <w:sz w:val="22"/>
          <w:lang w:val="es-ES" w:eastAsia="ar-SA"/>
        </w:rPr>
        <w:t>"EL INSTITUTO"</w:t>
      </w:r>
      <w:r w:rsidRPr="001D1528">
        <w:rPr>
          <w:rFonts w:eastAsia="Times New Roman" w:cs="Arial"/>
          <w:noProof w:val="0"/>
          <w:sz w:val="22"/>
          <w:lang w:val="es-ES" w:eastAsia="ar-SA"/>
        </w:rPr>
        <w:t xml:space="preserve"> la póliza de fianza antes señalada, en la División de Contratos, ubicada en Calle Durango número 291, piso 10, Colonia Roma Norte, Alcaldía Cuauhtémoc, Código Postal 06700, Ciudad de México, apegándose al formato que para tal efecto se entregará en la referida División.</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ind w:right="49"/>
        <w:jc w:val="both"/>
        <w:rPr>
          <w:rFonts w:eastAsia="Times New Roman" w:cs="Arial"/>
          <w:noProof w:val="0"/>
          <w:sz w:val="22"/>
          <w:lang w:val="es-ES" w:eastAsia="ar-SA"/>
        </w:rPr>
      </w:pPr>
      <w:r w:rsidRPr="001D1528">
        <w:rPr>
          <w:rFonts w:eastAsia="Times New Roman" w:cs="Arial"/>
          <w:noProof w:val="0"/>
          <w:sz w:val="22"/>
          <w:lang w:val="es-ES" w:eastAsia="ar-SA"/>
        </w:rPr>
        <w:t xml:space="preserve">Dicha póliza de garantía de cumplimiento del contrato se liberará de forma inmediata a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una vez que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1D1528" w:rsidRPr="001D1528" w:rsidRDefault="001D1528" w:rsidP="001D1528">
      <w:pPr>
        <w:suppressAutoHyphens/>
        <w:spacing w:after="0" w:line="240" w:lineRule="auto"/>
        <w:ind w:right="49"/>
        <w:jc w:val="both"/>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b/>
          <w:noProof w:val="0"/>
          <w:color w:val="000000"/>
          <w:sz w:val="22"/>
          <w:highlight w:val="lightGray"/>
          <w:lang w:val="es-ES" w:eastAsia="es-MX"/>
        </w:rPr>
      </w:pPr>
      <w:r w:rsidRPr="001D1528">
        <w:rPr>
          <w:rFonts w:eastAsia="Times New Roman" w:cs="Arial"/>
          <w:b/>
          <w:bCs/>
          <w:noProof w:val="0"/>
          <w:sz w:val="22"/>
          <w:lang w:val="es-ES" w:eastAsia="ar-SA"/>
        </w:rPr>
        <w:t xml:space="preserve">ENDOSO DE LA GARANTÍA DE CUMPLIMIENTO.- </w:t>
      </w:r>
      <w:r w:rsidRPr="001D1528">
        <w:rPr>
          <w:rFonts w:eastAsia="Times New Roman" w:cs="Arial"/>
          <w:bCs/>
          <w:noProof w:val="0"/>
          <w:sz w:val="22"/>
          <w:lang w:val="es-ES" w:eastAsia="ar-SA"/>
        </w:rPr>
        <w:t>En el supuesto de que</w:t>
      </w:r>
      <w:r w:rsidRPr="001D1528">
        <w:rPr>
          <w:rFonts w:eastAsia="Times New Roman" w:cs="Arial"/>
          <w:b/>
          <w:bCs/>
          <w:noProof w:val="0"/>
          <w:sz w:val="22"/>
          <w:lang w:val="es-ES" w:eastAsia="ar-SA"/>
        </w:rPr>
        <w:t xml:space="preserve"> “EL INSTITUTO” </w:t>
      </w:r>
      <w:r w:rsidRPr="001D1528">
        <w:rPr>
          <w:rFonts w:eastAsia="Times New Roman" w:cs="Arial"/>
          <w:bCs/>
          <w:noProof w:val="0"/>
          <w:sz w:val="22"/>
          <w:lang w:val="es-ES" w:eastAsia="ar-SA"/>
        </w:rPr>
        <w:t>y por así convenir a sus intereses, decidiera modificar en cualquiera de sus partes el presente contrato,</w:t>
      </w:r>
      <w:r w:rsidRPr="001D1528">
        <w:rPr>
          <w:rFonts w:eastAsia="Times New Roman" w:cs="Arial"/>
          <w:b/>
          <w:bCs/>
          <w:noProof w:val="0"/>
          <w:sz w:val="22"/>
          <w:lang w:val="es-ES" w:eastAsia="ar-SA"/>
        </w:rPr>
        <w:t xml:space="preserve"> “EL PROVEEDOR” </w:t>
      </w:r>
      <w:r w:rsidRPr="001D1528">
        <w:rPr>
          <w:rFonts w:eastAsia="Times New Roman" w:cs="Arial"/>
          <w:bCs/>
          <w:noProof w:val="0"/>
          <w:sz w:val="22"/>
          <w:lang w:val="es-ES" w:eastAsia="ar-SA"/>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1D1528">
        <w:rPr>
          <w:rFonts w:eastAsia="Times New Roman" w:cs="Arial"/>
          <w:b/>
          <w:bCs/>
          <w:noProof w:val="0"/>
          <w:sz w:val="22"/>
          <w:lang w:val="es-ES" w:eastAsia="ar-SA"/>
        </w:rPr>
        <w:t xml:space="preserve"> “EL PROVEEDOR” </w:t>
      </w:r>
      <w:r w:rsidRPr="001D1528">
        <w:rPr>
          <w:rFonts w:eastAsia="Times New Roman" w:cs="Arial"/>
          <w:bCs/>
          <w:noProof w:val="0"/>
          <w:sz w:val="22"/>
          <w:lang w:val="es-ES" w:eastAsia="ar-SA"/>
        </w:rPr>
        <w:t>a más tardar dentro de los 10 (diez) días naturales posteriores a la firma del convenio respectivo.</w:t>
      </w:r>
    </w:p>
    <w:p w:rsidR="001D1528" w:rsidRPr="001D1528" w:rsidRDefault="001D1528" w:rsidP="001D1528">
      <w:pPr>
        <w:suppressAutoHyphens/>
        <w:spacing w:after="0" w:line="240" w:lineRule="auto"/>
        <w:ind w:right="48"/>
        <w:jc w:val="both"/>
        <w:rPr>
          <w:rFonts w:eastAsia="Times New Roman" w:cs="Arial"/>
          <w:b/>
          <w:noProof w:val="0"/>
          <w:color w:val="000000"/>
          <w:sz w:val="22"/>
          <w:highlight w:val="lightGray"/>
          <w:lang w:val="es-ES" w:eastAsia="es-MX"/>
        </w:rPr>
      </w:pPr>
    </w:p>
    <w:p w:rsidR="001D1528" w:rsidRPr="001D1528" w:rsidRDefault="001D1528" w:rsidP="001D1528">
      <w:pPr>
        <w:suppressAutoHyphens/>
        <w:spacing w:after="0" w:line="240" w:lineRule="auto"/>
        <w:ind w:right="48"/>
        <w:jc w:val="both"/>
        <w:rPr>
          <w:rFonts w:eastAsia="Times New Roman" w:cs="Arial"/>
          <w:b/>
          <w:noProof w:val="0"/>
          <w:sz w:val="22"/>
          <w:lang w:val="es-ES" w:eastAsia="ar-SA"/>
        </w:rPr>
      </w:pPr>
      <w:r w:rsidRPr="001D1528">
        <w:rPr>
          <w:rFonts w:eastAsia="Times New Roman" w:cs="Arial"/>
          <w:b/>
          <w:noProof w:val="0"/>
          <w:color w:val="000000"/>
          <w:sz w:val="22"/>
          <w:highlight w:val="lightGray"/>
          <w:lang w:val="es-ES" w:eastAsia="es-MX"/>
        </w:rPr>
        <w:t>(</w:t>
      </w:r>
      <w:r w:rsidRPr="001D1528">
        <w:rPr>
          <w:rFonts w:eastAsia="Times New Roman" w:cs="Arial"/>
          <w:b/>
          <w:bCs/>
          <w:noProof w:val="0"/>
          <w:color w:val="000000"/>
          <w:sz w:val="22"/>
          <w:highlight w:val="lightGray"/>
          <w:lang w:val="es-ES" w:eastAsia="es-MX"/>
        </w:rPr>
        <w:t>EN EL CASO DE APLICAR DE ACUERDO AL MONTO</w:t>
      </w:r>
      <w:r w:rsidRPr="001D1528">
        <w:rPr>
          <w:rFonts w:eastAsia="Times New Roman" w:cs="Arial"/>
          <w:b/>
          <w:noProof w:val="0"/>
          <w:color w:val="000000"/>
          <w:sz w:val="22"/>
          <w:highlight w:val="lightGray"/>
          <w:lang w:val="es-ES" w:eastAsia="es-MX"/>
        </w:rPr>
        <w:t>)</w:t>
      </w:r>
    </w:p>
    <w:p w:rsidR="001D1528" w:rsidRPr="001D1528" w:rsidRDefault="001D1528" w:rsidP="001D1528">
      <w:pPr>
        <w:suppressAutoHyphens/>
        <w:spacing w:after="0" w:line="240" w:lineRule="auto"/>
        <w:rPr>
          <w:rFonts w:ascii="Times New Roman" w:eastAsia="Times New Roman" w:hAnsi="Times New Roman"/>
          <w:noProof w:val="0"/>
          <w:szCs w:val="20"/>
          <w:lang w:val="es-ES" w:eastAsia="ar-SA"/>
        </w:rPr>
      </w:pPr>
    </w:p>
    <w:p w:rsidR="001D1528" w:rsidRPr="001D1528" w:rsidRDefault="001D1528" w:rsidP="001D1528">
      <w:pPr>
        <w:suppressAutoHyphens/>
        <w:spacing w:after="0" w:line="240" w:lineRule="auto"/>
        <w:jc w:val="both"/>
        <w:rPr>
          <w:rFonts w:eastAsia="Times New Roman" w:cs="Arial"/>
          <w:noProof w:val="0"/>
          <w:sz w:val="22"/>
          <w:highlight w:val="lightGray"/>
          <w:lang w:val="es-ES" w:eastAsia="ar-SA"/>
        </w:rPr>
      </w:pPr>
      <w:r w:rsidRPr="001D1528">
        <w:rPr>
          <w:rFonts w:eastAsia="Times New Roman" w:cs="Arial"/>
          <w:noProof w:val="0"/>
          <w:sz w:val="22"/>
          <w:highlight w:val="lightGray"/>
          <w:lang w:val="es-ES" w:eastAsia="ar-SA"/>
        </w:rPr>
        <w:t xml:space="preserve">No obstante lo anterior, y toda vez que el monto del presente contrato es menor a 900 (novecientos) días de Unidad de Medida y Actualización (UMA), </w:t>
      </w:r>
      <w:r w:rsidRPr="001D1528">
        <w:rPr>
          <w:rFonts w:eastAsia="Times New Roman" w:cs="Arial"/>
          <w:b/>
          <w:bCs/>
          <w:noProof w:val="0"/>
          <w:sz w:val="22"/>
          <w:highlight w:val="lightGray"/>
          <w:lang w:val="es-ES" w:eastAsia="ar-SA"/>
        </w:rPr>
        <w:t xml:space="preserve">"EL PROVEEDOR" </w:t>
      </w:r>
      <w:r w:rsidRPr="001D1528">
        <w:rPr>
          <w:rFonts w:eastAsia="Times New Roman" w:cs="Arial"/>
          <w:noProof w:val="0"/>
          <w:sz w:val="22"/>
          <w:highlight w:val="lightGray"/>
          <w:lang w:val="es-ES" w:eastAsia="ar-SA"/>
        </w:rPr>
        <w:t xml:space="preserve">podrá presentar la garantía de cumplimiento de las obligaciones estipuladas, mediante cheque certificado, por un importe equivalente al 10% (diez por ciento) del monto total, sin considerar el Impuesto al Valor Agregado, en favor de </w:t>
      </w:r>
      <w:r w:rsidRPr="001D1528">
        <w:rPr>
          <w:rFonts w:eastAsia="Times New Roman" w:cs="Arial"/>
          <w:b/>
          <w:bCs/>
          <w:noProof w:val="0"/>
          <w:sz w:val="22"/>
          <w:highlight w:val="lightGray"/>
          <w:lang w:val="es-ES" w:eastAsia="ar-SA"/>
        </w:rPr>
        <w:t>"EL INSTITUTO",</w:t>
      </w:r>
      <w:r w:rsidRPr="001D1528">
        <w:rPr>
          <w:rFonts w:eastAsia="Times New Roman" w:cs="Arial"/>
          <w:noProof w:val="0"/>
          <w:sz w:val="22"/>
          <w:highlight w:val="lightGray"/>
          <w:lang w:val="es-ES" w:eastAsia="ar-SA"/>
        </w:rPr>
        <w:t xml:space="preserve"> siendo necesario considerar lo siguiente:</w:t>
      </w:r>
    </w:p>
    <w:p w:rsidR="001D1528" w:rsidRPr="001D1528" w:rsidRDefault="001D1528" w:rsidP="001D1528">
      <w:pPr>
        <w:suppressAutoHyphens/>
        <w:spacing w:after="0" w:line="240" w:lineRule="auto"/>
        <w:jc w:val="both"/>
        <w:rPr>
          <w:rFonts w:eastAsia="Times New Roman" w:cs="Arial"/>
          <w:noProof w:val="0"/>
          <w:sz w:val="22"/>
          <w:highlight w:val="lightGray"/>
          <w:lang w:val="es-ES" w:eastAsia="ar-SA"/>
        </w:rPr>
      </w:pPr>
    </w:p>
    <w:p w:rsidR="001D1528" w:rsidRPr="001D1528" w:rsidRDefault="001D1528" w:rsidP="002A279F">
      <w:pPr>
        <w:numPr>
          <w:ilvl w:val="0"/>
          <w:numId w:val="85"/>
        </w:numPr>
        <w:suppressAutoHyphens/>
        <w:spacing w:after="0" w:line="240" w:lineRule="auto"/>
        <w:jc w:val="both"/>
        <w:rPr>
          <w:rFonts w:eastAsia="Times New Roman" w:cs="Arial"/>
          <w:noProof w:val="0"/>
          <w:sz w:val="22"/>
          <w:highlight w:val="lightGray"/>
          <w:lang w:val="es-ES" w:eastAsia="ar-SA"/>
        </w:rPr>
      </w:pPr>
      <w:r w:rsidRPr="001D1528">
        <w:rPr>
          <w:rFonts w:eastAsia="Times New Roman" w:cs="Arial"/>
          <w:noProof w:val="0"/>
          <w:sz w:val="22"/>
          <w:highlight w:val="lightGray"/>
          <w:lang w:val="es-ES" w:eastAsia="ar-SA"/>
        </w:rPr>
        <w:t>El cheque debe expedirse a nombre del "Instituto Mexicano del Seguro Social".</w:t>
      </w:r>
    </w:p>
    <w:p w:rsidR="001D1528" w:rsidRPr="001D1528" w:rsidRDefault="001D1528" w:rsidP="001D1528">
      <w:pPr>
        <w:suppressAutoHyphens/>
        <w:spacing w:after="0" w:line="240" w:lineRule="auto"/>
        <w:ind w:left="1080"/>
        <w:jc w:val="both"/>
        <w:rPr>
          <w:rFonts w:eastAsia="Times New Roman" w:cs="Arial"/>
          <w:noProof w:val="0"/>
          <w:sz w:val="22"/>
          <w:highlight w:val="lightGray"/>
          <w:lang w:val="es-ES" w:eastAsia="ar-SA"/>
        </w:rPr>
      </w:pPr>
    </w:p>
    <w:p w:rsidR="001D1528" w:rsidRPr="001D1528" w:rsidRDefault="001D1528" w:rsidP="002A279F">
      <w:pPr>
        <w:numPr>
          <w:ilvl w:val="0"/>
          <w:numId w:val="85"/>
        </w:numPr>
        <w:suppressAutoHyphens/>
        <w:spacing w:after="0" w:line="240" w:lineRule="auto"/>
        <w:jc w:val="both"/>
        <w:rPr>
          <w:rFonts w:eastAsia="Times New Roman" w:cs="Arial"/>
          <w:noProof w:val="0"/>
          <w:sz w:val="22"/>
          <w:highlight w:val="lightGray"/>
          <w:lang w:val="es-ES" w:eastAsia="ar-SA"/>
        </w:rPr>
      </w:pPr>
      <w:r w:rsidRPr="001D1528">
        <w:rPr>
          <w:rFonts w:eastAsia="Times New Roman" w:cs="Arial"/>
          <w:noProof w:val="0"/>
          <w:sz w:val="22"/>
          <w:highlight w:val="lightGray"/>
          <w:lang w:val="es-ES" w:eastAsia="ar-SA"/>
        </w:rPr>
        <w:t xml:space="preserve">Dicho cheque deberá ser resguardado, a título de garantía, por </w:t>
      </w:r>
      <w:r w:rsidRPr="001D1528">
        <w:rPr>
          <w:rFonts w:eastAsia="Times New Roman" w:cs="Arial"/>
          <w:b/>
          <w:bCs/>
          <w:noProof w:val="0"/>
          <w:sz w:val="22"/>
          <w:highlight w:val="lightGray"/>
          <w:lang w:val="es-ES" w:eastAsia="ar-SA"/>
        </w:rPr>
        <w:t xml:space="preserve">"EL INSTITUTO" </w:t>
      </w:r>
      <w:r w:rsidRPr="001D1528">
        <w:rPr>
          <w:rFonts w:eastAsia="Times New Roman" w:cs="Arial"/>
          <w:noProof w:val="0"/>
          <w:sz w:val="22"/>
          <w:highlight w:val="lightGray"/>
          <w:lang w:val="es-ES" w:eastAsia="ar-SA"/>
        </w:rPr>
        <w:t>en la División de Contratos.</w:t>
      </w:r>
    </w:p>
    <w:p w:rsidR="001D1528" w:rsidRPr="001D1528" w:rsidRDefault="001D1528" w:rsidP="001D1528">
      <w:pPr>
        <w:suppressAutoHyphens/>
        <w:spacing w:after="0" w:line="240" w:lineRule="auto"/>
        <w:ind w:left="708"/>
        <w:rPr>
          <w:rFonts w:eastAsia="Times New Roman" w:cs="Arial"/>
          <w:noProof w:val="0"/>
          <w:sz w:val="22"/>
          <w:highlight w:val="lightGray"/>
          <w:lang w:val="x-none"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highlight w:val="lightGray"/>
          <w:lang w:val="es-ES" w:eastAsia="ar-SA"/>
        </w:rPr>
        <w:t xml:space="preserve">El cheque será devuelto a solicitud, por escrito de </w:t>
      </w:r>
      <w:r w:rsidRPr="001D1528">
        <w:rPr>
          <w:rFonts w:eastAsia="Times New Roman" w:cs="Arial"/>
          <w:b/>
          <w:bCs/>
          <w:noProof w:val="0"/>
          <w:sz w:val="22"/>
          <w:highlight w:val="lightGray"/>
          <w:lang w:val="es-ES" w:eastAsia="ar-SA"/>
        </w:rPr>
        <w:t xml:space="preserve">"EL PROVEEDOR" </w:t>
      </w:r>
      <w:r w:rsidRPr="001D1528">
        <w:rPr>
          <w:rFonts w:eastAsia="Times New Roman" w:cs="Arial"/>
          <w:noProof w:val="0"/>
          <w:sz w:val="22"/>
          <w:highlight w:val="lightGray"/>
          <w:lang w:val="es-ES" w:eastAsia="ar-SA"/>
        </w:rPr>
        <w:t xml:space="preserve">el segundo día hábil posterior a que </w:t>
      </w:r>
      <w:r w:rsidRPr="001D1528">
        <w:rPr>
          <w:rFonts w:eastAsia="Times New Roman" w:cs="Arial"/>
          <w:b/>
          <w:bCs/>
          <w:noProof w:val="0"/>
          <w:sz w:val="22"/>
          <w:highlight w:val="lightGray"/>
          <w:lang w:val="es-ES" w:eastAsia="ar-SA"/>
        </w:rPr>
        <w:t>"EL INSTITUTO"</w:t>
      </w:r>
      <w:r w:rsidRPr="001D1528">
        <w:rPr>
          <w:rFonts w:eastAsia="Times New Roman" w:cs="Arial"/>
          <w:noProof w:val="0"/>
          <w:sz w:val="22"/>
          <w:highlight w:val="lightGray"/>
          <w:lang w:val="es-ES" w:eastAsia="ar-SA"/>
        </w:rPr>
        <w:t xml:space="preserve"> constate el cumplimiento del presente instrumento, previa validación del Administrador del Contrato.</w:t>
      </w:r>
    </w:p>
    <w:p w:rsidR="001D1528" w:rsidRPr="001D1528" w:rsidRDefault="001D1528" w:rsidP="001D1528">
      <w:pPr>
        <w:suppressAutoHyphens/>
        <w:spacing w:after="0" w:line="240" w:lineRule="auto"/>
        <w:jc w:val="both"/>
        <w:rPr>
          <w:rFonts w:eastAsia="Times New Roman" w:cs="Arial"/>
          <w:bCs/>
          <w:noProof w:val="0"/>
          <w:sz w:val="22"/>
          <w:lang w:val="es-ES" w:eastAsia="ar-SA"/>
        </w:rPr>
      </w:pPr>
    </w:p>
    <w:p w:rsidR="001D1528" w:rsidRPr="001D1528" w:rsidRDefault="001D1528" w:rsidP="001D1528">
      <w:pPr>
        <w:tabs>
          <w:tab w:val="left" w:pos="9639"/>
        </w:tabs>
        <w:suppressAutoHyphens/>
        <w:spacing w:after="0" w:line="240" w:lineRule="auto"/>
        <w:jc w:val="both"/>
        <w:rPr>
          <w:rFonts w:eastAsia="Times New Roman" w:cs="Arial"/>
          <w:noProof w:val="0"/>
          <w:sz w:val="22"/>
          <w:lang w:val="es-ES" w:eastAsia="ar-SA"/>
        </w:rPr>
      </w:pPr>
      <w:r w:rsidRPr="001D1528">
        <w:rPr>
          <w:rFonts w:eastAsia="Times New Roman" w:cs="Arial"/>
          <w:b/>
          <w:bCs/>
          <w:noProof w:val="0"/>
          <w:sz w:val="22"/>
          <w:lang w:val="es-ES" w:eastAsia="ar-SA"/>
        </w:rPr>
        <w:t>DÉCIMA PRIMERA.- EJECUCIÓN DE LA GARANTÍA DE CUMPLIMIENTO DE ESTE CONTRATO.- “EL INSTITUTO”</w:t>
      </w:r>
      <w:r w:rsidRPr="001D1528">
        <w:rPr>
          <w:rFonts w:eastAsia="Times New Roman" w:cs="Arial"/>
          <w:noProof w:val="0"/>
          <w:sz w:val="22"/>
          <w:lang w:val="es-ES" w:eastAsia="ar-SA"/>
        </w:rPr>
        <w:t xml:space="preserve"> llevará a cabo la ejecución de la garantía de cumplimiento de contrato en los casos siguientes:</w:t>
      </w:r>
    </w:p>
    <w:p w:rsidR="001D1528" w:rsidRPr="001D1528" w:rsidRDefault="001D1528" w:rsidP="001D1528">
      <w:pPr>
        <w:tabs>
          <w:tab w:val="left" w:pos="9639"/>
        </w:tabs>
        <w:suppressAutoHyphens/>
        <w:spacing w:after="0" w:line="240" w:lineRule="auto"/>
        <w:jc w:val="both"/>
        <w:rPr>
          <w:rFonts w:eastAsia="Times New Roman" w:cs="Arial"/>
          <w:noProof w:val="0"/>
          <w:sz w:val="22"/>
          <w:lang w:val="es-ES" w:eastAsia="ar-SA"/>
        </w:rPr>
      </w:pPr>
    </w:p>
    <w:p w:rsidR="001D1528" w:rsidRPr="001D1528" w:rsidRDefault="001D1528" w:rsidP="001D1528">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1D1528">
        <w:rPr>
          <w:rFonts w:eastAsia="Times New Roman" w:cs="Arial"/>
          <w:noProof w:val="0"/>
          <w:sz w:val="22"/>
          <w:lang w:val="es-ES" w:eastAsia="ar-SA"/>
        </w:rPr>
        <w:t>a)</w:t>
      </w:r>
      <w:r w:rsidRPr="001D1528">
        <w:rPr>
          <w:rFonts w:eastAsia="Times New Roman" w:cs="Arial"/>
          <w:noProof w:val="0"/>
          <w:sz w:val="22"/>
          <w:lang w:val="es-ES" w:eastAsia="ar-SA"/>
        </w:rPr>
        <w:tab/>
        <w:t>Se rescinda administrativamente el presente contrato.</w:t>
      </w:r>
    </w:p>
    <w:p w:rsidR="001D1528" w:rsidRPr="001D1528" w:rsidRDefault="001D1528" w:rsidP="001D1528">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1D1528" w:rsidRPr="001D1528" w:rsidRDefault="001D1528" w:rsidP="001D1528">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1D1528">
        <w:rPr>
          <w:rFonts w:eastAsia="Times New Roman" w:cs="Arial"/>
          <w:noProof w:val="0"/>
          <w:sz w:val="22"/>
          <w:lang w:val="es-ES" w:eastAsia="ar-SA"/>
        </w:rPr>
        <w:t>b)</w:t>
      </w:r>
      <w:r w:rsidRPr="001D1528">
        <w:rPr>
          <w:rFonts w:eastAsia="Times New Roman" w:cs="Arial"/>
          <w:noProof w:val="0"/>
          <w:sz w:val="22"/>
          <w:lang w:val="es-ES" w:eastAsia="ar-SA"/>
        </w:rPr>
        <w:tab/>
        <w:t>Durante su vigencia se detecten deficiencias, fallas o calidad inferior del servicio prestado, en comparación con lo ofertado.</w:t>
      </w:r>
    </w:p>
    <w:p w:rsidR="001D1528" w:rsidRPr="001D1528" w:rsidRDefault="001D1528" w:rsidP="001D1528">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p>
    <w:p w:rsidR="001D1528" w:rsidRPr="001D1528" w:rsidRDefault="001D1528" w:rsidP="001D1528">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1D1528">
        <w:rPr>
          <w:rFonts w:eastAsia="Times New Roman" w:cs="Arial"/>
          <w:noProof w:val="0"/>
          <w:sz w:val="22"/>
          <w:lang w:val="es-ES" w:eastAsia="ar-SA"/>
        </w:rPr>
        <w:t>c)</w:t>
      </w:r>
      <w:r w:rsidRPr="001D1528">
        <w:rPr>
          <w:rFonts w:eastAsia="Times New Roman" w:cs="Arial"/>
          <w:noProof w:val="0"/>
          <w:sz w:val="22"/>
          <w:lang w:val="es-ES" w:eastAsia="ar-SA"/>
        </w:rPr>
        <w:tab/>
        <w:t xml:space="preserve">Cuando en el supuesto de que se realicen modificaciones al contrato, </w:t>
      </w:r>
      <w:r w:rsidRPr="001D1528">
        <w:rPr>
          <w:rFonts w:eastAsia="Times New Roman" w:cs="Arial"/>
          <w:b/>
          <w:noProof w:val="0"/>
          <w:sz w:val="22"/>
          <w:lang w:val="es-ES" w:eastAsia="ar-SA"/>
        </w:rPr>
        <w:t xml:space="preserve">“EL PROVEEDOR” </w:t>
      </w:r>
      <w:r w:rsidRPr="001D1528">
        <w:rPr>
          <w:rFonts w:eastAsia="Times New Roman" w:cs="Arial"/>
          <w:noProof w:val="0"/>
          <w:sz w:val="22"/>
          <w:lang w:val="es-ES" w:eastAsia="ar-SA"/>
        </w:rPr>
        <w:t>no entregue en el plazo pactado el endoso o la nueva garantía, que ampare el porcentaje establecido para garantizar el cumplimiento del presente instrumento, de conformidad con la Cláusula Décima, inciso b.</w:t>
      </w:r>
    </w:p>
    <w:p w:rsidR="001D1528" w:rsidRPr="001D1528" w:rsidRDefault="001D1528" w:rsidP="001D1528">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p>
    <w:p w:rsidR="001D1528" w:rsidRPr="001D1528" w:rsidRDefault="001D1528" w:rsidP="001D1528">
      <w:pPr>
        <w:tabs>
          <w:tab w:val="left" w:pos="9923"/>
        </w:tabs>
        <w:suppressAutoHyphens/>
        <w:overflowPunct w:val="0"/>
        <w:autoSpaceDE w:val="0"/>
        <w:spacing w:after="0" w:line="240" w:lineRule="auto"/>
        <w:ind w:left="709" w:right="-94" w:hanging="567"/>
        <w:jc w:val="both"/>
        <w:textAlignment w:val="baseline"/>
        <w:rPr>
          <w:rFonts w:eastAsia="Times New Roman" w:cs="Arial"/>
          <w:noProof w:val="0"/>
          <w:sz w:val="22"/>
          <w:lang w:val="es-ES" w:eastAsia="ar-SA"/>
        </w:rPr>
      </w:pPr>
      <w:r w:rsidRPr="001D1528">
        <w:rPr>
          <w:rFonts w:eastAsia="Times New Roman" w:cs="Arial"/>
          <w:noProof w:val="0"/>
          <w:sz w:val="22"/>
          <w:lang w:val="es-ES" w:eastAsia="ar-SA"/>
        </w:rPr>
        <w:t>d)</w:t>
      </w:r>
      <w:r w:rsidRPr="001D1528">
        <w:rPr>
          <w:rFonts w:eastAsia="Times New Roman" w:cs="Arial"/>
          <w:noProof w:val="0"/>
          <w:sz w:val="22"/>
          <w:lang w:val="es-ES" w:eastAsia="ar-SA"/>
        </w:rPr>
        <w:tab/>
        <w:t>Por cualquier otro incumplimiento de las obligaciones contraídas en este contrato.</w:t>
      </w:r>
    </w:p>
    <w:p w:rsidR="001D1528" w:rsidRPr="001D1528" w:rsidRDefault="001D1528" w:rsidP="001D1528">
      <w:pPr>
        <w:tabs>
          <w:tab w:val="left" w:pos="9923"/>
        </w:tabs>
        <w:suppressAutoHyphens/>
        <w:spacing w:after="0" w:line="240" w:lineRule="auto"/>
        <w:ind w:right="-94"/>
        <w:jc w:val="both"/>
        <w:rPr>
          <w:rFonts w:eastAsia="Times New Roman" w:cs="Arial"/>
          <w:noProof w:val="0"/>
          <w:sz w:val="22"/>
          <w:lang w:val="es-ES" w:eastAsia="ar-SA"/>
        </w:rPr>
      </w:pPr>
    </w:p>
    <w:p w:rsidR="001D1528" w:rsidRPr="001D1528" w:rsidRDefault="001D1528" w:rsidP="001D1528">
      <w:pPr>
        <w:tabs>
          <w:tab w:val="left" w:pos="9923"/>
        </w:tabs>
        <w:suppressAutoHyphens/>
        <w:spacing w:after="0" w:line="240" w:lineRule="auto"/>
        <w:ind w:right="-94"/>
        <w:jc w:val="both"/>
        <w:rPr>
          <w:rFonts w:eastAsia="Times New Roman" w:cs="Arial"/>
          <w:noProof w:val="0"/>
          <w:sz w:val="22"/>
          <w:lang w:val="es-ES" w:eastAsia="ar-SA"/>
        </w:rPr>
      </w:pPr>
      <w:r w:rsidRPr="001D1528">
        <w:rPr>
          <w:rFonts w:eastAsia="Times New Roman" w:cs="Arial"/>
          <w:noProof w:val="0"/>
          <w:sz w:val="22"/>
          <w:lang w:val="es-ES" w:eastAsia="ar-SA"/>
        </w:rPr>
        <w:t>De conformidad con el artículo 81, fracción II del Reglamento de la Ley de Adquisiciones, Arrendamientos y Servicios del Sector Público, la aplicación de la garantía de cumplimiento se hará efectiva de manera proporcional al monto de las obligaciones incumplidas.</w:t>
      </w:r>
    </w:p>
    <w:p w:rsidR="001D1528" w:rsidRPr="001D1528" w:rsidRDefault="001D1528" w:rsidP="001D1528">
      <w:pPr>
        <w:tabs>
          <w:tab w:val="left" w:pos="9923"/>
        </w:tabs>
        <w:suppressAutoHyphens/>
        <w:spacing w:after="0" w:line="240" w:lineRule="auto"/>
        <w:ind w:right="-94"/>
        <w:jc w:val="both"/>
        <w:rPr>
          <w:rFonts w:eastAsia="Times New Roman" w:cs="Arial"/>
          <w:noProof w:val="0"/>
          <w:sz w:val="22"/>
          <w:lang w:val="es-ES" w:eastAsia="ar-SA"/>
        </w:rPr>
      </w:pPr>
    </w:p>
    <w:p w:rsidR="001D1528" w:rsidRPr="001D1528" w:rsidRDefault="001D1528" w:rsidP="001D1528">
      <w:pPr>
        <w:suppressAutoHyphens/>
        <w:spacing w:after="0" w:line="240" w:lineRule="auto"/>
        <w:ind w:right="48"/>
        <w:jc w:val="both"/>
        <w:rPr>
          <w:rFonts w:eastAsia="Times New Roman" w:cs="Arial"/>
          <w:noProof w:val="0"/>
          <w:sz w:val="22"/>
          <w:lang w:val="es-ES" w:eastAsia="ar-SA"/>
        </w:rPr>
      </w:pPr>
      <w:r w:rsidRPr="001D1528">
        <w:rPr>
          <w:rFonts w:eastAsia="Times New Roman" w:cs="Arial"/>
          <w:b/>
          <w:bCs/>
          <w:noProof w:val="0"/>
          <w:sz w:val="22"/>
          <w:lang w:val="es-ES" w:eastAsia="ar-SA"/>
        </w:rPr>
        <w:t>DÉCIMA SEGUNDA.- PENAS CONVENCIONALES</w:t>
      </w:r>
      <w:r w:rsidRPr="001D1528">
        <w:rPr>
          <w:rFonts w:eastAsia="Times New Roman" w:cs="Arial"/>
          <w:b/>
          <w:noProof w:val="0"/>
          <w:sz w:val="22"/>
          <w:lang w:val="es-ES" w:eastAsia="ar-SA"/>
        </w:rPr>
        <w:t xml:space="preserve">.- </w:t>
      </w:r>
      <w:r w:rsidRPr="001D1528">
        <w:rPr>
          <w:rFonts w:eastAsia="Times New Roman" w:cs="Arial"/>
          <w:bCs/>
          <w:noProof w:val="0"/>
          <w:sz w:val="22"/>
          <w:lang w:val="es-ES" w:eastAsia="ar-SA"/>
        </w:rPr>
        <w:t xml:space="preserve">De conformidad con lo establecido en los artículos 45, fracción XIX, 53 de la </w:t>
      </w:r>
      <w:r w:rsidRPr="001D1528">
        <w:rPr>
          <w:rFonts w:eastAsia="Times New Roman" w:cs="Arial"/>
          <w:noProof w:val="0"/>
          <w:sz w:val="22"/>
          <w:lang w:val="es-ES" w:eastAsia="ar-SA"/>
        </w:rPr>
        <w:t xml:space="preserve">Ley de Adquisiciones, </w:t>
      </w:r>
      <w:r w:rsidRPr="001D1528">
        <w:rPr>
          <w:rFonts w:eastAsia="Times New Roman" w:cs="Arial"/>
          <w:bCs/>
          <w:noProof w:val="0"/>
          <w:sz w:val="22"/>
          <w:lang w:val="es-ES" w:eastAsia="ar-SA"/>
        </w:rPr>
        <w:t xml:space="preserve">Arrendamientos y Servicios del Sector Público, 95 y 96 de su Reglamento, la pena convencional </w:t>
      </w:r>
      <w:r w:rsidRPr="001D1528">
        <w:rPr>
          <w:rFonts w:eastAsia="Times New Roman" w:cs="Arial"/>
          <w:noProof w:val="0"/>
          <w:sz w:val="22"/>
          <w:lang w:val="es-ES" w:eastAsia="ar-SA"/>
        </w:rPr>
        <w:t xml:space="preserve">aplicable a </w:t>
      </w:r>
      <w:r w:rsidRPr="001D1528">
        <w:rPr>
          <w:rFonts w:eastAsia="Times New Roman" w:cs="Arial"/>
          <w:b/>
          <w:bCs/>
          <w:noProof w:val="0"/>
          <w:sz w:val="22"/>
          <w:lang w:val="es-ES" w:eastAsia="ar-SA"/>
        </w:rPr>
        <w:t>"EL PROVEEDOR"</w:t>
      </w:r>
      <w:r w:rsidRPr="001D1528">
        <w:rPr>
          <w:rFonts w:eastAsia="Times New Roman" w:cs="Arial"/>
          <w:noProof w:val="0"/>
          <w:sz w:val="22"/>
          <w:lang w:val="es-ES" w:eastAsia="ar-SA"/>
        </w:rPr>
        <w:t xml:space="preserve">, en el cumplimiento de la prestación del servicio será del 2.5% (dos punto cinco por ciento) por cada día de atraso, sin considerar el I.V.A., la cual </w:t>
      </w:r>
      <w:r w:rsidRPr="001D1528">
        <w:rPr>
          <w:rFonts w:eastAsia="Times New Roman" w:cs="Arial"/>
          <w:bCs/>
          <w:noProof w:val="0"/>
          <w:sz w:val="22"/>
          <w:lang w:val="es-ES" w:eastAsia="ar-SA"/>
        </w:rPr>
        <w:t xml:space="preserve">se calculará, conforme a lo señalado en el numeral </w:t>
      </w:r>
      <w:r w:rsidRPr="001D1528">
        <w:rPr>
          <w:rFonts w:eastAsia="Times New Roman" w:cs="Arial"/>
          <w:b/>
          <w:bCs/>
          <w:noProof w:val="0"/>
          <w:sz w:val="22"/>
          <w:lang w:val="es-ES" w:eastAsia="ar-SA"/>
        </w:rPr>
        <w:t xml:space="preserve">18 </w:t>
      </w:r>
      <w:r w:rsidRPr="001D1528">
        <w:rPr>
          <w:rFonts w:eastAsia="Times New Roman" w:cs="Arial"/>
          <w:noProof w:val="0"/>
          <w:sz w:val="22"/>
          <w:lang w:val="es-ES" w:eastAsia="es-ES"/>
        </w:rPr>
        <w:t xml:space="preserve">de los </w:t>
      </w:r>
      <w:r w:rsidRPr="001D1528">
        <w:rPr>
          <w:rFonts w:eastAsia="Times New Roman" w:cs="Arial"/>
          <w:bCs/>
          <w:noProof w:val="0"/>
          <w:sz w:val="22"/>
          <w:lang w:val="es-ES" w:eastAsia="ar-SA"/>
        </w:rPr>
        <w:t>Términos y Condiciones</w:t>
      </w:r>
      <w:r w:rsidRPr="001D1528">
        <w:rPr>
          <w:rFonts w:eastAsia="Times New Roman" w:cs="Arial"/>
          <w:noProof w:val="0"/>
          <w:sz w:val="22"/>
          <w:lang w:val="es-ES" w:eastAsia="ar-SA"/>
        </w:rPr>
        <w:t xml:space="preserve"> incluidos en el</w:t>
      </w:r>
      <w:r w:rsidRPr="001D1528">
        <w:rPr>
          <w:rFonts w:eastAsia="Times New Roman" w:cs="Arial"/>
          <w:b/>
          <w:noProof w:val="0"/>
          <w:sz w:val="22"/>
          <w:lang w:val="es-ES" w:eastAsia="ar-SA"/>
        </w:rPr>
        <w:t xml:space="preserve"> Anexo __ (__) </w:t>
      </w:r>
      <w:r w:rsidRPr="001D1528">
        <w:rPr>
          <w:rFonts w:eastAsia="Times New Roman" w:cs="Arial"/>
          <w:noProof w:val="0"/>
          <w:sz w:val="22"/>
          <w:lang w:val="es-ES" w:eastAsia="ar-SA"/>
        </w:rPr>
        <w:t>del presente contrato</w:t>
      </w:r>
      <w:r w:rsidRPr="001D1528">
        <w:rPr>
          <w:rFonts w:eastAsia="Times New Roman" w:cs="Arial"/>
          <w:bCs/>
          <w:noProof w:val="0"/>
          <w:sz w:val="22"/>
          <w:lang w:val="es-ES" w:eastAsia="ar-SA"/>
        </w:rPr>
        <w:t>.</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El Administrador del presente contrato será el responsable de determinar, calcular y aplicar las penas convencionales, vigilando los correspondientes registro o captura y validación en el sistema PREI Millenium, así como de notificarlas a</w:t>
      </w:r>
      <w:r w:rsidRPr="001D1528">
        <w:rPr>
          <w:rFonts w:eastAsia="Times New Roman" w:cs="Arial"/>
          <w:b/>
          <w:noProof w:val="0"/>
          <w:sz w:val="22"/>
          <w:lang w:val="es-ES" w:eastAsia="ar-SA"/>
        </w:rPr>
        <w:t xml:space="preserve"> “EL PROVEEDOR” </w:t>
      </w:r>
      <w:r w:rsidRPr="001D1528">
        <w:rPr>
          <w:rFonts w:eastAsia="Times New Roman" w:cs="Arial"/>
          <w:noProof w:val="0"/>
          <w:sz w:val="22"/>
          <w:lang w:val="es-ES" w:eastAsia="ar-SA"/>
        </w:rPr>
        <w:t>personalmente, mediante oficio o por medios de comunicación electrónica.</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bCs/>
          <w:noProof w:val="0"/>
          <w:sz w:val="22"/>
          <w:lang w:val="es-ES" w:eastAsia="ar-SA"/>
        </w:rPr>
        <w:t xml:space="preserve">“EL INSTITUTO” </w:t>
      </w:r>
      <w:r w:rsidRPr="001D1528">
        <w:rPr>
          <w:rFonts w:eastAsia="Times New Roman" w:cs="Arial"/>
          <w:bCs/>
          <w:noProof w:val="0"/>
          <w:sz w:val="22"/>
          <w:lang w:val="es-ES" w:eastAsia="ar-SA"/>
        </w:rPr>
        <w:t>descontará las cantidades que resulten de aplicar la pena convencional, sobre los pagos que deba cubrir</w:t>
      </w:r>
      <w:r w:rsidRPr="001D1528">
        <w:rPr>
          <w:rFonts w:eastAsia="Times New Roman" w:cs="Arial"/>
          <w:b/>
          <w:bCs/>
          <w:noProof w:val="0"/>
          <w:sz w:val="22"/>
          <w:lang w:val="es-ES" w:eastAsia="ar-SA"/>
        </w:rPr>
        <w:t xml:space="preserve"> </w:t>
      </w:r>
      <w:r w:rsidRPr="001D1528">
        <w:rPr>
          <w:rFonts w:eastAsia="Times New Roman" w:cs="Arial"/>
          <w:bCs/>
          <w:noProof w:val="0"/>
          <w:sz w:val="22"/>
          <w:lang w:val="es-ES" w:eastAsia="ar-SA"/>
        </w:rPr>
        <w:t xml:space="preserve">a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w:t>
      </w:r>
      <w:r w:rsidRPr="001D1528">
        <w:rPr>
          <w:rFonts w:eastAsia="Times New Roman" w:cs="Arial"/>
          <w:b/>
          <w:noProof w:val="0"/>
          <w:sz w:val="22"/>
          <w:lang w:val="es-ES" w:eastAsia="ar-SA"/>
        </w:rPr>
        <w:t xml:space="preserve"> </w:t>
      </w:r>
      <w:r w:rsidRPr="001D1528">
        <w:rPr>
          <w:rFonts w:eastAsia="Times New Roman" w:cs="Arial"/>
          <w:noProof w:val="0"/>
          <w:sz w:val="22"/>
          <w:lang w:val="es-ES" w:eastAsia="ar-SA"/>
        </w:rPr>
        <w:t>Por lo tanto,</w:t>
      </w:r>
      <w:r w:rsidRPr="001D1528">
        <w:rPr>
          <w:rFonts w:eastAsia="Times New Roman" w:cs="Arial"/>
          <w:b/>
          <w:noProof w:val="0"/>
          <w:sz w:val="22"/>
          <w:lang w:val="es-ES" w:eastAsia="ar-SA"/>
        </w:rPr>
        <w:t xml:space="preserve"> “EL PROVEEDOR” </w:t>
      </w:r>
      <w:r w:rsidRPr="001D1528">
        <w:rPr>
          <w:rFonts w:eastAsia="Times New Roman" w:cs="Arial"/>
          <w:noProof w:val="0"/>
          <w:sz w:val="22"/>
          <w:lang w:val="es-ES" w:eastAsia="ar-SA"/>
        </w:rPr>
        <w:t>autoriza a descontar las cantidades que resulten</w:t>
      </w:r>
      <w:r w:rsidRPr="001D1528">
        <w:rPr>
          <w:rFonts w:eastAsia="Times New Roman" w:cs="Arial"/>
          <w:b/>
          <w:noProof w:val="0"/>
          <w:sz w:val="22"/>
          <w:lang w:val="es-ES" w:eastAsia="ar-SA"/>
        </w:rPr>
        <w:t xml:space="preserve"> </w:t>
      </w:r>
      <w:r w:rsidRPr="001D1528">
        <w:rPr>
          <w:rFonts w:eastAsia="Times New Roman" w:cs="Arial"/>
          <w:bCs/>
          <w:noProof w:val="0"/>
          <w:sz w:val="22"/>
          <w:lang w:val="es-ES" w:eastAsia="ar-SA"/>
        </w:rPr>
        <w:t xml:space="preserve">de aplicar las sanciones señaladas en párrafos anteriores, sobre los pagos que éste deba cubrirle a </w:t>
      </w:r>
      <w:r w:rsidRPr="001D1528">
        <w:rPr>
          <w:rFonts w:eastAsia="Times New Roman" w:cs="Arial"/>
          <w:b/>
          <w:bCs/>
          <w:noProof w:val="0"/>
          <w:sz w:val="22"/>
          <w:lang w:val="es-ES" w:eastAsia="ar-SA"/>
        </w:rPr>
        <w:t xml:space="preserve">"EL INSTITUTO" </w:t>
      </w:r>
      <w:r w:rsidRPr="001D1528">
        <w:rPr>
          <w:rFonts w:eastAsia="Times New Roman" w:cs="Arial"/>
          <w:bCs/>
          <w:noProof w:val="0"/>
          <w:sz w:val="22"/>
          <w:lang w:val="es-ES" w:eastAsia="ar-SA"/>
        </w:rPr>
        <w:t>durante el período en que incurra y/o se mantenga en atraso con motivo de la prestación del servicio.</w:t>
      </w:r>
    </w:p>
    <w:p w:rsidR="001D1528" w:rsidRPr="001D1528" w:rsidRDefault="001D1528" w:rsidP="001D1528">
      <w:pPr>
        <w:tabs>
          <w:tab w:val="left" w:pos="-142"/>
          <w:tab w:val="left" w:pos="1134"/>
        </w:tabs>
        <w:suppressAutoHyphens/>
        <w:spacing w:after="0" w:line="240" w:lineRule="auto"/>
        <w:jc w:val="both"/>
        <w:rPr>
          <w:rFonts w:eastAsia="Times New Roman" w:cs="Arial"/>
          <w:noProof w:val="0"/>
          <w:sz w:val="22"/>
          <w:lang w:val="es-ES" w:eastAsia="ar-SA"/>
        </w:rPr>
      </w:pPr>
    </w:p>
    <w:p w:rsidR="001D1528" w:rsidRPr="001D1528" w:rsidRDefault="001D1528" w:rsidP="001D1528">
      <w:pPr>
        <w:tabs>
          <w:tab w:val="left" w:pos="-142"/>
          <w:tab w:val="left" w:pos="1134"/>
        </w:tabs>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 xml:space="preserve">Para autorizar el pago del servicio, previamente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días hábiles siguientes a la conclusión del atraso.</w:t>
      </w:r>
    </w:p>
    <w:p w:rsidR="001D1528" w:rsidRPr="001D1528" w:rsidRDefault="001D1528" w:rsidP="001D1528">
      <w:pPr>
        <w:tabs>
          <w:tab w:val="left" w:pos="-142"/>
          <w:tab w:val="left" w:pos="1134"/>
        </w:tabs>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contextualSpacing/>
        <w:jc w:val="both"/>
        <w:rPr>
          <w:rFonts w:eastAsia="Times New Roman" w:cs="Arial"/>
          <w:noProof w:val="0"/>
          <w:sz w:val="22"/>
          <w:lang w:val="es-ES" w:eastAsia="ar-SA"/>
        </w:rPr>
      </w:pPr>
      <w:r w:rsidRPr="001D1528">
        <w:rPr>
          <w:rFonts w:eastAsia="Times New Roman" w:cs="Arial"/>
          <w:b/>
          <w:noProof w:val="0"/>
          <w:sz w:val="22"/>
          <w:lang w:val="es-ES" w:eastAsia="ar-SA"/>
        </w:rPr>
        <w:t xml:space="preserve">DÉCIMA TERCERA.- </w:t>
      </w:r>
      <w:r w:rsidRPr="001D1528">
        <w:rPr>
          <w:rFonts w:eastAsia="Times New Roman" w:cs="Arial"/>
          <w:b/>
          <w:bCs/>
          <w:noProof w:val="0"/>
          <w:sz w:val="22"/>
          <w:lang w:val="es-ES" w:eastAsia="ar-SA"/>
        </w:rPr>
        <w:t xml:space="preserve">DEDUCCIONES.- </w:t>
      </w:r>
      <w:r w:rsidRPr="001D1528">
        <w:rPr>
          <w:rFonts w:eastAsia="Times New Roman" w:cs="Arial"/>
          <w:bCs/>
          <w:noProof w:val="0"/>
          <w:sz w:val="22"/>
          <w:lang w:val="es-ES" w:eastAsia="ar-SA"/>
        </w:rPr>
        <w:t xml:space="preserve">Con fundamento en lo dispuesto en </w:t>
      </w:r>
      <w:r w:rsidRPr="001D1528">
        <w:rPr>
          <w:rFonts w:eastAsia="Times New Roman" w:cs="Arial"/>
          <w:noProof w:val="0"/>
          <w:sz w:val="22"/>
          <w:lang w:val="es-ES" w:eastAsia="ar-SA"/>
        </w:rPr>
        <w:t xml:space="preserve">los artículos 53 Bis de la Ley de Adquisiciones, Arrendamientos y Servicios del Sector Público y 97 de su Reglamento,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por prestar parcial o deficiente el servicio, se hará acreedor a una sanción equivalente del 1.0% (uno punto cero por ciento) por las causas </w:t>
      </w:r>
      <w:r w:rsidRPr="001D1528">
        <w:rPr>
          <w:rFonts w:eastAsia="Times New Roman" w:cs="Arial"/>
          <w:bCs/>
          <w:noProof w:val="0"/>
          <w:sz w:val="22"/>
          <w:lang w:val="es-ES" w:eastAsia="ar-SA"/>
        </w:rPr>
        <w:t xml:space="preserve">señaladas en el numeral </w:t>
      </w:r>
      <w:r w:rsidRPr="001D1528">
        <w:rPr>
          <w:rFonts w:eastAsia="Times New Roman" w:cs="Arial"/>
          <w:b/>
          <w:bCs/>
          <w:noProof w:val="0"/>
          <w:sz w:val="22"/>
          <w:lang w:val="es-ES" w:eastAsia="ar-SA"/>
        </w:rPr>
        <w:t xml:space="preserve">19 </w:t>
      </w:r>
      <w:r w:rsidRPr="001D1528">
        <w:rPr>
          <w:rFonts w:eastAsia="Times New Roman" w:cs="Arial"/>
          <w:bCs/>
          <w:noProof w:val="0"/>
          <w:sz w:val="22"/>
          <w:lang w:val="es-ES" w:eastAsia="ar-SA"/>
        </w:rPr>
        <w:t xml:space="preserve">de </w:t>
      </w:r>
      <w:r w:rsidRPr="001D1528">
        <w:rPr>
          <w:rFonts w:eastAsia="Times New Roman" w:cs="Arial"/>
          <w:noProof w:val="0"/>
          <w:sz w:val="22"/>
          <w:lang w:val="es-ES" w:eastAsia="ar-SA"/>
        </w:rPr>
        <w:t xml:space="preserve">los </w:t>
      </w:r>
      <w:r w:rsidRPr="001D1528">
        <w:rPr>
          <w:rFonts w:eastAsia="Times New Roman" w:cs="Arial"/>
          <w:bCs/>
          <w:noProof w:val="0"/>
          <w:sz w:val="22"/>
          <w:lang w:val="es-ES" w:eastAsia="ar-SA"/>
        </w:rPr>
        <w:t>Términos y Condiciones</w:t>
      </w:r>
      <w:r w:rsidRPr="001D1528">
        <w:rPr>
          <w:rFonts w:eastAsia="Times New Roman" w:cs="Arial"/>
          <w:noProof w:val="0"/>
          <w:sz w:val="22"/>
          <w:lang w:val="es-ES" w:eastAsia="ar-SA"/>
        </w:rPr>
        <w:t xml:space="preserve"> que se integran en el </w:t>
      </w:r>
      <w:r w:rsidRPr="001D1528">
        <w:rPr>
          <w:rFonts w:eastAsia="Times New Roman" w:cs="Arial"/>
          <w:b/>
          <w:noProof w:val="0"/>
          <w:sz w:val="22"/>
          <w:lang w:eastAsia="ar-SA"/>
        </w:rPr>
        <w:t xml:space="preserve">Anexo __ (__) </w:t>
      </w:r>
      <w:r w:rsidRPr="001D1528">
        <w:rPr>
          <w:rFonts w:eastAsia="Times New Roman" w:cs="Arial"/>
          <w:noProof w:val="0"/>
          <w:sz w:val="22"/>
          <w:lang w:val="es-ES" w:eastAsia="ar-SA"/>
        </w:rPr>
        <w:t xml:space="preserve"> del presente contrato.</w:t>
      </w:r>
    </w:p>
    <w:p w:rsidR="001D1528" w:rsidRPr="001D1528" w:rsidRDefault="001D1528" w:rsidP="001D1528">
      <w:pPr>
        <w:tabs>
          <w:tab w:val="left" w:pos="-142"/>
          <w:tab w:val="left" w:pos="1134"/>
        </w:tabs>
        <w:suppressAutoHyphens/>
        <w:spacing w:after="0" w:line="240" w:lineRule="auto"/>
        <w:ind w:right="49"/>
        <w:jc w:val="both"/>
        <w:rPr>
          <w:rFonts w:eastAsia="Times New Roman" w:cs="Arial"/>
          <w:noProof w:val="0"/>
          <w:sz w:val="22"/>
          <w:lang w:val="es-ES" w:eastAsia="ar-SA"/>
        </w:rPr>
      </w:pPr>
    </w:p>
    <w:p w:rsidR="001D1528" w:rsidRPr="001D1528" w:rsidRDefault="001D1528" w:rsidP="001D1528">
      <w:pPr>
        <w:tabs>
          <w:tab w:val="left" w:pos="-142"/>
          <w:tab w:val="left" w:pos="1134"/>
        </w:tabs>
        <w:suppressAutoHyphens/>
        <w:spacing w:after="0" w:line="240" w:lineRule="auto"/>
        <w:ind w:right="49"/>
        <w:jc w:val="both"/>
        <w:rPr>
          <w:rFonts w:eastAsia="Times New Roman" w:cs="Arial"/>
          <w:noProof w:val="0"/>
          <w:sz w:val="22"/>
          <w:lang w:val="es-ES" w:eastAsia="ar-SA"/>
        </w:rPr>
      </w:pPr>
      <w:r w:rsidRPr="001D1528">
        <w:rPr>
          <w:rFonts w:eastAsia="Times New Roman" w:cs="Arial"/>
          <w:noProof w:val="0"/>
          <w:sz w:val="22"/>
          <w:lang w:val="es-ES" w:eastAsia="ar-SA"/>
        </w:rPr>
        <w:t xml:space="preserve">El administrador del presente contrato será responsable del cálculo, aplicación y seguimiento de las deducciones. </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El monto máximo de aplicación de las deducciones no podrán ser mayor al que resulte de aplicar el porcentaje de la garantía de cumplimiento del presente contrato.</w:t>
      </w:r>
    </w:p>
    <w:p w:rsidR="001D1528" w:rsidRPr="001D1528" w:rsidRDefault="001D1528" w:rsidP="001D1528">
      <w:pPr>
        <w:suppressAutoHyphens/>
        <w:spacing w:after="0" w:line="240" w:lineRule="auto"/>
        <w:contextualSpacing/>
        <w:jc w:val="both"/>
        <w:rPr>
          <w:rFonts w:eastAsia="Times New Roman" w:cs="Arial"/>
          <w:noProof w:val="0"/>
          <w:sz w:val="22"/>
          <w:lang w:val="es-ES" w:eastAsia="ar-SA"/>
        </w:rPr>
      </w:pPr>
    </w:p>
    <w:p w:rsidR="001D1528" w:rsidRPr="001D1528" w:rsidRDefault="001D1528" w:rsidP="001D1528">
      <w:pPr>
        <w:suppressAutoHyphens/>
        <w:spacing w:after="0" w:line="240" w:lineRule="auto"/>
        <w:contextualSpacing/>
        <w:jc w:val="both"/>
        <w:rPr>
          <w:rFonts w:eastAsia="Times New Roman" w:cs="Arial"/>
          <w:noProof w:val="0"/>
          <w:sz w:val="22"/>
          <w:lang w:val="es-ES" w:eastAsia="ar-SA"/>
        </w:rPr>
      </w:pPr>
      <w:r w:rsidRPr="001D1528">
        <w:rPr>
          <w:rFonts w:eastAsia="Times New Roman" w:cs="Arial"/>
          <w:noProof w:val="0"/>
          <w:sz w:val="22"/>
          <w:lang w:val="es-ES" w:eastAsia="ar-SA"/>
        </w:rPr>
        <w:t>En caso de que se exceda se podrá proceder a la rescisión del contrato.</w:t>
      </w:r>
    </w:p>
    <w:p w:rsidR="001D1528" w:rsidRPr="001D1528" w:rsidRDefault="001D1528" w:rsidP="001D1528">
      <w:pPr>
        <w:suppressAutoHyphens/>
        <w:spacing w:after="0" w:line="240" w:lineRule="auto"/>
        <w:contextualSpacing/>
        <w:jc w:val="both"/>
        <w:rPr>
          <w:rFonts w:eastAsia="Times New Roman" w:cs="Arial"/>
          <w:noProof w:val="0"/>
          <w:sz w:val="16"/>
          <w:szCs w:val="16"/>
          <w:lang w:val="es-ES" w:eastAsia="ar-SA"/>
        </w:rPr>
      </w:pPr>
    </w:p>
    <w:p w:rsidR="001D1528" w:rsidRPr="001D1528" w:rsidRDefault="001D1528" w:rsidP="001D1528">
      <w:pPr>
        <w:tabs>
          <w:tab w:val="left" w:pos="-142"/>
          <w:tab w:val="left" w:pos="1134"/>
        </w:tabs>
        <w:suppressAutoHyphens/>
        <w:spacing w:after="0" w:line="240" w:lineRule="auto"/>
        <w:jc w:val="both"/>
        <w:rPr>
          <w:rFonts w:eastAsia="Times New Roman" w:cs="Arial"/>
          <w:noProof w:val="0"/>
          <w:sz w:val="22"/>
          <w:lang w:val="es-ES" w:eastAsia="ar-SA"/>
        </w:rPr>
      </w:pPr>
      <w:r w:rsidRPr="001D1528">
        <w:rPr>
          <w:rFonts w:eastAsia="Times New Roman" w:cs="Arial"/>
          <w:b/>
          <w:noProof w:val="0"/>
          <w:sz w:val="22"/>
          <w:lang w:val="es-ES" w:eastAsia="ar-SA"/>
        </w:rPr>
        <w:t>DÉCIMA CUARTA.-</w:t>
      </w:r>
      <w:r w:rsidRPr="001D1528">
        <w:rPr>
          <w:rFonts w:eastAsia="Times New Roman" w:cs="Arial"/>
          <w:b/>
          <w:bCs/>
          <w:noProof w:val="0"/>
          <w:sz w:val="22"/>
          <w:lang w:val="es-ES" w:eastAsia="ar-SA"/>
        </w:rPr>
        <w:t xml:space="preserve"> </w:t>
      </w:r>
      <w:r w:rsidRPr="001D1528">
        <w:rPr>
          <w:rFonts w:eastAsia="Times New Roman" w:cs="Arial"/>
          <w:b/>
          <w:noProof w:val="0"/>
          <w:sz w:val="22"/>
          <w:lang w:val="es-ES" w:eastAsia="ar-SA"/>
        </w:rPr>
        <w:t xml:space="preserve">TERMINACIÓN ANTICIPADA DEL CONTRATO.- </w:t>
      </w:r>
      <w:r w:rsidRPr="001D1528">
        <w:rPr>
          <w:rFonts w:eastAsia="Times New Roman" w:cs="Arial"/>
          <w:noProof w:val="0"/>
          <w:sz w:val="22"/>
          <w:lang w:val="es-ES" w:eastAsia="ar-SA"/>
        </w:rPr>
        <w:t>De conformidad con lo establecido en el artículo 54 Bis de la Ley de Adquisiciones, Arrendamientos y Servicios del Sector Público, y 102 de su Reglamento,</w:t>
      </w:r>
      <w:r w:rsidRPr="001D1528">
        <w:rPr>
          <w:rFonts w:eastAsia="Times New Roman" w:cs="Arial"/>
          <w:b/>
          <w:noProof w:val="0"/>
          <w:sz w:val="22"/>
          <w:lang w:val="es-ES" w:eastAsia="ar-SA"/>
        </w:rPr>
        <w:t xml:space="preserve"> “EL INSTITUTO”</w:t>
      </w:r>
      <w:r w:rsidRPr="001D1528">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1D1528" w:rsidRPr="001D1528" w:rsidRDefault="001D1528" w:rsidP="001D1528">
      <w:pPr>
        <w:tabs>
          <w:tab w:val="left" w:pos="-142"/>
          <w:tab w:val="left" w:pos="1134"/>
        </w:tabs>
        <w:suppressAutoHyphens/>
        <w:spacing w:after="0" w:line="240" w:lineRule="auto"/>
        <w:jc w:val="both"/>
        <w:rPr>
          <w:rFonts w:eastAsia="Times New Roman" w:cs="Arial"/>
          <w:noProof w:val="0"/>
          <w:sz w:val="22"/>
          <w:lang w:val="es-ES" w:eastAsia="ar-SA"/>
        </w:rPr>
      </w:pPr>
    </w:p>
    <w:p w:rsidR="001D1528" w:rsidRPr="001D1528" w:rsidRDefault="001D1528" w:rsidP="001D1528">
      <w:pPr>
        <w:tabs>
          <w:tab w:val="left" w:pos="-142"/>
          <w:tab w:val="left" w:pos="1134"/>
        </w:tabs>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1D1528" w:rsidRPr="001D1528" w:rsidRDefault="001D1528" w:rsidP="001D1528">
      <w:pPr>
        <w:tabs>
          <w:tab w:val="left" w:pos="-142"/>
          <w:tab w:val="left" w:pos="1134"/>
        </w:tabs>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ind w:right="49"/>
        <w:jc w:val="both"/>
        <w:rPr>
          <w:rFonts w:eastAsia="Times New Roman" w:cs="Arial"/>
          <w:noProof w:val="0"/>
          <w:sz w:val="22"/>
          <w:lang w:val="es-ES" w:eastAsia="ar-SA"/>
        </w:rPr>
      </w:pPr>
      <w:r w:rsidRPr="001D1528">
        <w:rPr>
          <w:rFonts w:eastAsia="Times New Roman" w:cs="Arial"/>
          <w:b/>
          <w:noProof w:val="0"/>
          <w:sz w:val="22"/>
          <w:lang w:val="es-ES" w:eastAsia="ar-SA"/>
        </w:rPr>
        <w:t>DÉCIMA QUINTA.-</w:t>
      </w:r>
      <w:r w:rsidRPr="001D1528">
        <w:rPr>
          <w:rFonts w:eastAsia="Times New Roman" w:cs="Arial"/>
          <w:b/>
          <w:bCs/>
          <w:noProof w:val="0"/>
          <w:sz w:val="22"/>
          <w:lang w:val="es-ES" w:eastAsia="ar-SA"/>
        </w:rPr>
        <w:t xml:space="preserve"> </w:t>
      </w:r>
      <w:r w:rsidRPr="001D1528">
        <w:rPr>
          <w:rFonts w:eastAsia="Times New Roman" w:cs="Arial"/>
          <w:b/>
          <w:noProof w:val="0"/>
          <w:sz w:val="22"/>
          <w:lang w:val="es-ES" w:eastAsia="ar-SA"/>
        </w:rPr>
        <w:t>SUSPENSIÓN DEL SERVICIO.-</w:t>
      </w:r>
      <w:r w:rsidRPr="001D1528">
        <w:rPr>
          <w:rFonts w:eastAsia="Times New Roman" w:cs="Arial"/>
          <w:noProof w:val="0"/>
          <w:sz w:val="22"/>
          <w:lang w:val="es-ES" w:eastAsia="ar-SA"/>
        </w:rPr>
        <w:t xml:space="preserve"> En caso fortuito o fuerza mayor, bajo su responsabilidad,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1D1528" w:rsidRPr="001D1528" w:rsidRDefault="001D1528" w:rsidP="001D1528">
      <w:pPr>
        <w:suppressAutoHyphens/>
        <w:spacing w:after="0" w:line="240" w:lineRule="auto"/>
        <w:ind w:right="49"/>
        <w:jc w:val="both"/>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 xml:space="preserve">Cuando la suspensión obedezca a causas imputables a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xml:space="preserve">, se pagarán previa solicitud de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1D1528" w:rsidRPr="001D1528" w:rsidRDefault="001D1528" w:rsidP="001D1528">
      <w:pPr>
        <w:suppressAutoHyphens/>
        <w:spacing w:after="0" w:line="240" w:lineRule="auto"/>
        <w:jc w:val="both"/>
        <w:rPr>
          <w:rFonts w:eastAsia="Times New Roman" w:cs="Arial"/>
          <w:b/>
          <w:bCs/>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bCs/>
          <w:noProof w:val="0"/>
          <w:sz w:val="22"/>
          <w:lang w:val="es-ES" w:eastAsia="ar-SA"/>
        </w:rPr>
        <w:t xml:space="preserve">DÉCIMA SEXTA.- CAUSALES </w:t>
      </w:r>
      <w:r w:rsidRPr="001D1528">
        <w:rPr>
          <w:rFonts w:eastAsia="Times New Roman" w:cs="Arial"/>
          <w:b/>
          <w:noProof w:val="0"/>
          <w:sz w:val="22"/>
          <w:lang w:val="es-ES" w:eastAsia="ar-SA"/>
        </w:rPr>
        <w:t xml:space="preserve">DE RESCISIÓN ADMINISTRATIVA DEL CONTRATO.- “EL INSTITUTO” </w:t>
      </w:r>
      <w:r w:rsidRPr="001D1528">
        <w:rPr>
          <w:rFonts w:eastAsia="Times New Roman" w:cs="Arial"/>
          <w:noProof w:val="0"/>
          <w:sz w:val="22"/>
          <w:lang w:val="es-ES" w:eastAsia="ar-SA"/>
        </w:rPr>
        <w:t xml:space="preserve">podrá rescindir administrativamente este contrato sin más responsabilidad para el mismo y sin necesidad de resolución judicial, cuando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incurra en cualquiera de las causales que se señalan a continuación:</w:t>
      </w:r>
    </w:p>
    <w:p w:rsidR="001D1528" w:rsidRPr="001D1528" w:rsidRDefault="001D1528" w:rsidP="001D1528">
      <w:pPr>
        <w:suppressAutoHyphens/>
        <w:spacing w:after="0" w:line="240" w:lineRule="auto"/>
        <w:jc w:val="both"/>
        <w:rPr>
          <w:rFonts w:eastAsia="Times New Roman" w:cs="Arial"/>
          <w:b/>
          <w:noProof w:val="0"/>
          <w:sz w:val="22"/>
          <w:lang w:val="es-ES" w:eastAsia="ar-SA"/>
        </w:rPr>
      </w:pPr>
    </w:p>
    <w:p w:rsidR="001D1528" w:rsidRPr="001D1528" w:rsidRDefault="001D1528" w:rsidP="002A279F">
      <w:pPr>
        <w:numPr>
          <w:ilvl w:val="0"/>
          <w:numId w:val="83"/>
        </w:num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Cuando no entregue la garantía de cumplimiento del presente contrato, a más tardar dentro de los 10 (diez) días naturales posteriores a la firma del mismo.</w:t>
      </w:r>
    </w:p>
    <w:p w:rsidR="001D1528" w:rsidRPr="001D1528" w:rsidRDefault="001D1528" w:rsidP="001D1528">
      <w:pPr>
        <w:suppressAutoHyphens/>
        <w:spacing w:after="0" w:line="240" w:lineRule="auto"/>
        <w:ind w:left="720"/>
        <w:jc w:val="both"/>
        <w:rPr>
          <w:rFonts w:eastAsia="Times New Roman" w:cs="Arial"/>
          <w:noProof w:val="0"/>
          <w:sz w:val="22"/>
          <w:lang w:val="es-ES" w:eastAsia="ar-SA"/>
        </w:rPr>
      </w:pPr>
    </w:p>
    <w:p w:rsidR="001D1528" w:rsidRPr="001D1528" w:rsidRDefault="001D1528" w:rsidP="002A279F">
      <w:pPr>
        <w:numPr>
          <w:ilvl w:val="0"/>
          <w:numId w:val="83"/>
        </w:num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Cuando incurra en falta de veracidad total o parcial respecto a la información proporcionada para la celebración del presente contrato.</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2A279F">
      <w:pPr>
        <w:numPr>
          <w:ilvl w:val="0"/>
          <w:numId w:val="83"/>
        </w:num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Cuando incumpla, total o parcialmente, con cualesquiera de las obligaciones establecidas en el presente contrato y sus anexos.</w:t>
      </w:r>
    </w:p>
    <w:p w:rsidR="001D1528" w:rsidRPr="001D1528" w:rsidRDefault="001D1528" w:rsidP="001D1528">
      <w:pPr>
        <w:suppressAutoHyphens/>
        <w:spacing w:after="0" w:line="240" w:lineRule="auto"/>
        <w:ind w:left="720"/>
        <w:jc w:val="both"/>
        <w:rPr>
          <w:rFonts w:eastAsia="Times New Roman" w:cs="Arial"/>
          <w:noProof w:val="0"/>
          <w:sz w:val="22"/>
          <w:lang w:val="es-ES" w:eastAsia="ar-SA"/>
        </w:rPr>
      </w:pPr>
    </w:p>
    <w:p w:rsidR="001D1528" w:rsidRPr="001D1528" w:rsidRDefault="001D1528" w:rsidP="002A279F">
      <w:pPr>
        <w:numPr>
          <w:ilvl w:val="0"/>
          <w:numId w:val="83"/>
        </w:num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Cuando se compruebe que el servicio ha sido prestado con alcances y características distintas a las pactadas.</w:t>
      </w:r>
    </w:p>
    <w:p w:rsidR="001D1528" w:rsidRPr="001D1528" w:rsidRDefault="001D1528" w:rsidP="001D1528">
      <w:pPr>
        <w:suppressAutoHyphens/>
        <w:spacing w:after="0" w:line="240" w:lineRule="auto"/>
        <w:ind w:left="708"/>
        <w:rPr>
          <w:rFonts w:eastAsia="Times New Roman" w:cs="Arial"/>
          <w:noProof w:val="0"/>
          <w:sz w:val="22"/>
          <w:lang w:val="es-ES" w:eastAsia="ar-SA"/>
        </w:rPr>
      </w:pPr>
    </w:p>
    <w:p w:rsidR="001D1528" w:rsidRPr="001D1528" w:rsidRDefault="001D1528" w:rsidP="002A279F">
      <w:pPr>
        <w:numPr>
          <w:ilvl w:val="0"/>
          <w:numId w:val="83"/>
        </w:num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w:t>
      </w:r>
    </w:p>
    <w:p w:rsidR="001D1528" w:rsidRPr="001D1528" w:rsidRDefault="001D1528" w:rsidP="001D1528">
      <w:pPr>
        <w:suppressAutoHyphens/>
        <w:spacing w:after="0" w:line="240" w:lineRule="auto"/>
        <w:ind w:left="708"/>
        <w:rPr>
          <w:rFonts w:eastAsia="Times New Roman" w:cs="Arial"/>
          <w:noProof w:val="0"/>
          <w:sz w:val="22"/>
          <w:lang w:val="es-ES" w:eastAsia="ar-SA"/>
        </w:rPr>
      </w:pPr>
    </w:p>
    <w:p w:rsidR="001D1528" w:rsidRPr="001D1528" w:rsidRDefault="001D1528" w:rsidP="002A279F">
      <w:pPr>
        <w:numPr>
          <w:ilvl w:val="0"/>
          <w:numId w:val="83"/>
        </w:num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 xml:space="preserve">Si la autoridad competente declara el concurso mercantil o cualquier situación análoga o equivalente que afecte el patrimonio de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w:t>
      </w:r>
    </w:p>
    <w:p w:rsidR="001D1528" w:rsidRPr="001D1528" w:rsidRDefault="001D1528" w:rsidP="002A279F">
      <w:pPr>
        <w:numPr>
          <w:ilvl w:val="0"/>
          <w:numId w:val="83"/>
        </w:numPr>
        <w:tabs>
          <w:tab w:val="clear" w:pos="720"/>
          <w:tab w:val="left" w:pos="709"/>
        </w:tabs>
        <w:suppressAutoHyphens/>
        <w:spacing w:after="120" w:line="240" w:lineRule="auto"/>
        <w:contextualSpacing/>
        <w:jc w:val="both"/>
        <w:rPr>
          <w:rFonts w:ascii="Times New Roman" w:eastAsia="Times New Roman" w:hAnsi="Times New Roman"/>
          <w:noProof w:val="0"/>
          <w:sz w:val="22"/>
          <w:lang w:val="es-ES" w:eastAsia="ar-SA"/>
        </w:rPr>
      </w:pPr>
      <w:r w:rsidRPr="001D1528">
        <w:rPr>
          <w:rFonts w:eastAsia="Times New Roman" w:cs="Arial"/>
          <w:noProof w:val="0"/>
          <w:sz w:val="22"/>
          <w:lang w:val="es-ES" w:eastAsia="ar-SA"/>
        </w:rPr>
        <w:t xml:space="preserve">Cuando de manera reiterativa y constante,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sea sancionado por parte de </w:t>
      </w:r>
      <w:r w:rsidRPr="001D1528">
        <w:rPr>
          <w:rFonts w:eastAsia="Times New Roman" w:cs="Arial"/>
          <w:b/>
          <w:noProof w:val="0"/>
          <w:sz w:val="22"/>
          <w:lang w:val="es-ES" w:eastAsia="ar-SA"/>
        </w:rPr>
        <w:t xml:space="preserve">“EL INSTITUTO” </w:t>
      </w:r>
      <w:r w:rsidRPr="001D1528">
        <w:rPr>
          <w:rFonts w:eastAsia="Times New Roman" w:cs="Arial"/>
          <w:noProof w:val="0"/>
          <w:sz w:val="22"/>
          <w:lang w:val="es-ES" w:eastAsia="ar-SA"/>
        </w:rPr>
        <w:t>con penalizaciones y/o deducciones sobre el mismo concepto de los servicios que proporciona, o por ubicarse en los límites de incumplimientos previstos en la cláusula de penas convencionales y/o deducciones del presente instrumento.</w:t>
      </w:r>
    </w:p>
    <w:p w:rsidR="001D1528" w:rsidRPr="001D1528" w:rsidRDefault="001D1528" w:rsidP="002A279F">
      <w:pPr>
        <w:numPr>
          <w:ilvl w:val="0"/>
          <w:numId w:val="83"/>
        </w:num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Cuando se sitúe en alguno de los supuestos previstos en el artículo 50 de la Ley de Adquisiciones Arrendamientos y Servicios del Sector Público.</w:t>
      </w:r>
    </w:p>
    <w:p w:rsidR="001D1528" w:rsidRPr="001D1528" w:rsidRDefault="001D1528" w:rsidP="001D1528">
      <w:pPr>
        <w:suppressAutoHyphens/>
        <w:spacing w:after="0" w:line="240" w:lineRule="auto"/>
        <w:ind w:left="708"/>
        <w:rPr>
          <w:rFonts w:eastAsia="Times New Roman" w:cs="Arial"/>
          <w:noProof w:val="0"/>
          <w:sz w:val="22"/>
          <w:lang w:val="es-ES" w:eastAsia="ar-SA"/>
        </w:rPr>
      </w:pPr>
    </w:p>
    <w:p w:rsidR="001D1528" w:rsidRPr="001D1528" w:rsidRDefault="001D1528" w:rsidP="002A279F">
      <w:pPr>
        <w:numPr>
          <w:ilvl w:val="0"/>
          <w:numId w:val="83"/>
        </w:numPr>
        <w:suppressAutoHyphens/>
        <w:spacing w:after="0" w:line="240" w:lineRule="auto"/>
        <w:ind w:left="714" w:hanging="357"/>
        <w:jc w:val="both"/>
        <w:rPr>
          <w:rFonts w:eastAsia="Times New Roman" w:cs="Arial"/>
          <w:noProof w:val="0"/>
          <w:sz w:val="22"/>
          <w:lang w:val="es-ES" w:eastAsia="ar-SA"/>
        </w:rPr>
      </w:pPr>
      <w:r w:rsidRPr="001D1528">
        <w:rPr>
          <w:rFonts w:eastAsia="Times New Roman" w:cs="Arial"/>
          <w:noProof w:val="0"/>
          <w:sz w:val="22"/>
          <w:lang w:val="es-ES" w:eastAsia="ar-SA"/>
        </w:rPr>
        <w:t xml:space="preserve">En el supuesto de que la Comisión Federal de Competencia Económica, de acuerdo con sus facultades, notifique a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xml:space="preserve"> la sanción impuesta a </w:t>
      </w:r>
      <w:r w:rsidRPr="001D1528">
        <w:rPr>
          <w:rFonts w:eastAsia="Times New Roman" w:cs="Arial"/>
          <w:b/>
          <w:noProof w:val="0"/>
          <w:sz w:val="22"/>
          <w:lang w:val="es-ES" w:eastAsia="ar-SA"/>
        </w:rPr>
        <w:t xml:space="preserve">“EL PROVEEDOR” </w:t>
      </w:r>
      <w:r w:rsidRPr="001D1528">
        <w:rPr>
          <w:rFonts w:eastAsia="Times New Roman" w:cs="Arial"/>
          <w:noProof w:val="0"/>
          <w:sz w:val="22"/>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p>
    <w:p w:rsidR="001D1528" w:rsidRPr="001D1528" w:rsidRDefault="001D1528" w:rsidP="001D1528">
      <w:pPr>
        <w:suppressAutoHyphens/>
        <w:spacing w:after="0" w:line="240" w:lineRule="auto"/>
        <w:ind w:left="708"/>
        <w:rPr>
          <w:rFonts w:eastAsia="Times New Roman" w:cs="Arial"/>
          <w:noProof w:val="0"/>
          <w:sz w:val="22"/>
          <w:lang w:val="es-ES" w:eastAsia="ar-SA"/>
        </w:rPr>
      </w:pPr>
    </w:p>
    <w:p w:rsidR="001D1528" w:rsidRPr="001D1528" w:rsidRDefault="001D1528" w:rsidP="002A279F">
      <w:pPr>
        <w:numPr>
          <w:ilvl w:val="0"/>
          <w:numId w:val="83"/>
        </w:numPr>
        <w:tabs>
          <w:tab w:val="left" w:pos="900"/>
        </w:tabs>
        <w:suppressAutoHyphens/>
        <w:spacing w:after="0" w:line="240" w:lineRule="auto"/>
        <w:contextualSpacing/>
        <w:jc w:val="both"/>
        <w:rPr>
          <w:rFonts w:eastAsia="Times New Roman" w:cs="Arial"/>
          <w:noProof w:val="0"/>
          <w:sz w:val="22"/>
          <w:lang w:val="es-ES" w:eastAsia="ar-SA"/>
        </w:rPr>
      </w:pPr>
      <w:r w:rsidRPr="001D1528">
        <w:rPr>
          <w:rFonts w:eastAsia="Times New Roman" w:cs="Arial"/>
          <w:noProof w:val="0"/>
          <w:sz w:val="22"/>
          <w:lang w:val="es-ES" w:eastAsia="ar-SA"/>
        </w:rPr>
        <w:t xml:space="preserve">Si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no permite a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xml:space="preserve"> la administración y verificación a que se refiere la cláusula correspondiente </w:t>
      </w:r>
      <w:r w:rsidRPr="001D1528">
        <w:rPr>
          <w:rFonts w:eastAsia="Times New Roman" w:cs="Arial"/>
          <w:noProof w:val="0"/>
          <w:sz w:val="22"/>
          <w:lang w:eastAsia="ar-SA"/>
        </w:rPr>
        <w:t>d</w:t>
      </w:r>
      <w:r w:rsidRPr="001D1528">
        <w:rPr>
          <w:rFonts w:eastAsia="Times New Roman" w:cs="Arial"/>
          <w:noProof w:val="0"/>
          <w:sz w:val="22"/>
          <w:lang w:val="es-ES" w:eastAsia="ar-SA"/>
        </w:rPr>
        <w:t>el presente contrato.</w:t>
      </w:r>
    </w:p>
    <w:p w:rsidR="001D1528" w:rsidRPr="001D1528" w:rsidRDefault="001D1528" w:rsidP="001D1528">
      <w:pPr>
        <w:suppressAutoHyphens/>
        <w:spacing w:after="0" w:line="240" w:lineRule="auto"/>
        <w:ind w:right="49"/>
        <w:jc w:val="both"/>
        <w:rPr>
          <w:rFonts w:eastAsia="Times New Roman" w:cs="Arial"/>
          <w:b/>
          <w:bCs/>
          <w:noProof w:val="0"/>
          <w:sz w:val="22"/>
          <w:lang w:val="es-ES" w:eastAsia="ar-SA"/>
        </w:rPr>
      </w:pPr>
    </w:p>
    <w:p w:rsidR="001D1528" w:rsidRPr="001D1528" w:rsidRDefault="001D1528" w:rsidP="001D1528">
      <w:pPr>
        <w:suppressAutoHyphens/>
        <w:spacing w:after="0" w:line="240" w:lineRule="auto"/>
        <w:ind w:right="49"/>
        <w:jc w:val="both"/>
        <w:rPr>
          <w:rFonts w:eastAsia="Times New Roman" w:cs="Arial"/>
          <w:noProof w:val="0"/>
          <w:sz w:val="22"/>
          <w:lang w:val="es-ES" w:eastAsia="ar-SA"/>
        </w:rPr>
      </w:pPr>
      <w:r w:rsidRPr="001D1528">
        <w:rPr>
          <w:rFonts w:eastAsia="Times New Roman" w:cs="Arial"/>
          <w:b/>
          <w:bCs/>
          <w:noProof w:val="0"/>
          <w:sz w:val="22"/>
          <w:lang w:val="es-ES" w:eastAsia="ar-SA"/>
        </w:rPr>
        <w:t xml:space="preserve">DÉCIMA SÉPTIMA.- </w:t>
      </w:r>
      <w:r w:rsidRPr="001D1528">
        <w:rPr>
          <w:rFonts w:eastAsia="Times New Roman" w:cs="Arial"/>
          <w:b/>
          <w:noProof w:val="0"/>
          <w:sz w:val="22"/>
          <w:lang w:val="es-ES" w:eastAsia="ar-SA"/>
        </w:rPr>
        <w:t>RESCISIÓN ADMINISTRATIVA DEL CONTRATO.- “EL INSTITUTO”</w:t>
      </w:r>
      <w:r w:rsidRPr="001D1528">
        <w:rPr>
          <w:rFonts w:eastAsia="Times New Roman"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incurra en incumplimiento de cualquiera de las obligaciones a su cargo, de conformidad con el procedimiento siguiente:</w:t>
      </w:r>
    </w:p>
    <w:p w:rsidR="001D1528" w:rsidRPr="001D1528" w:rsidRDefault="001D1528" w:rsidP="001D1528">
      <w:pPr>
        <w:suppressAutoHyphens/>
        <w:spacing w:after="0" w:line="240" w:lineRule="auto"/>
        <w:ind w:right="49"/>
        <w:jc w:val="both"/>
        <w:rPr>
          <w:rFonts w:eastAsia="Times New Roman" w:cs="Arial"/>
          <w:noProof w:val="0"/>
          <w:sz w:val="22"/>
          <w:lang w:val="es-ES" w:eastAsia="ar-SA"/>
        </w:rPr>
      </w:pPr>
    </w:p>
    <w:p w:rsidR="001D1528" w:rsidRPr="001D1528" w:rsidRDefault="001D1528" w:rsidP="002A279F">
      <w:pPr>
        <w:numPr>
          <w:ilvl w:val="0"/>
          <w:numId w:val="82"/>
        </w:numPr>
        <w:suppressAutoHyphens/>
        <w:spacing w:after="0" w:line="240" w:lineRule="auto"/>
        <w:ind w:left="786"/>
        <w:jc w:val="both"/>
        <w:rPr>
          <w:rFonts w:eastAsia="Times New Roman" w:cs="Arial"/>
          <w:noProof w:val="0"/>
          <w:sz w:val="22"/>
          <w:lang w:val="es-ES" w:eastAsia="ar-SA"/>
        </w:rPr>
      </w:pPr>
      <w:r w:rsidRPr="001D1528">
        <w:rPr>
          <w:rFonts w:eastAsia="Times New Roman" w:cs="Arial"/>
          <w:noProof w:val="0"/>
          <w:sz w:val="22"/>
          <w:lang w:val="es-ES" w:eastAsia="ar-SA"/>
        </w:rPr>
        <w:t xml:space="preserve">Si </w:t>
      </w:r>
      <w:r w:rsidRPr="001D1528">
        <w:rPr>
          <w:rFonts w:eastAsia="Times New Roman" w:cs="Arial"/>
          <w:b/>
          <w:noProof w:val="0"/>
          <w:sz w:val="22"/>
          <w:lang w:val="es-ES" w:eastAsia="ar-SA"/>
        </w:rPr>
        <w:t xml:space="preserve">“EL INSTITUTO” </w:t>
      </w:r>
      <w:r w:rsidRPr="001D1528">
        <w:rPr>
          <w:rFonts w:eastAsia="Times New Roman" w:cs="Arial"/>
          <w:noProof w:val="0"/>
          <w:sz w:val="22"/>
          <w:lang w:val="es-ES" w:eastAsia="ar-SA"/>
        </w:rPr>
        <w:t xml:space="preserve">considera que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ha incurrido en alguna de las causales de rescisión que se consignan en la Cláusula que antecede, lo hará saber a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de forma indubitable por escrito, a efecto de que éste exponga lo que a su derecho convenga y aporte, en su caso, las pruebas que estime pertinentes, en un término de </w:t>
      </w:r>
      <w:r w:rsidRPr="001D1528">
        <w:rPr>
          <w:rFonts w:eastAsia="Times New Roman" w:cs="Arial"/>
          <w:b/>
          <w:noProof w:val="0"/>
          <w:sz w:val="22"/>
          <w:lang w:val="es-ES" w:eastAsia="ar-SA"/>
        </w:rPr>
        <w:t>5 (cinco)</w:t>
      </w:r>
      <w:r w:rsidRPr="001D1528">
        <w:rPr>
          <w:rFonts w:eastAsia="Times New Roman" w:cs="Arial"/>
          <w:noProof w:val="0"/>
          <w:sz w:val="22"/>
          <w:lang w:val="es-ES" w:eastAsia="ar-SA"/>
        </w:rPr>
        <w:t xml:space="preserve"> días hábiles, a partir de la notificación de la comunicación de referencia.</w:t>
      </w:r>
    </w:p>
    <w:p w:rsidR="001D1528" w:rsidRPr="001D1528" w:rsidRDefault="001D1528" w:rsidP="001D1528">
      <w:pPr>
        <w:suppressAutoHyphens/>
        <w:spacing w:after="0" w:line="240" w:lineRule="auto"/>
        <w:ind w:left="786"/>
        <w:jc w:val="both"/>
        <w:rPr>
          <w:rFonts w:eastAsia="Times New Roman" w:cs="Arial"/>
          <w:noProof w:val="0"/>
          <w:sz w:val="22"/>
          <w:lang w:val="es-ES" w:eastAsia="ar-SA"/>
        </w:rPr>
      </w:pPr>
    </w:p>
    <w:p w:rsidR="001D1528" w:rsidRPr="001D1528" w:rsidRDefault="001D1528" w:rsidP="002A279F">
      <w:pPr>
        <w:numPr>
          <w:ilvl w:val="0"/>
          <w:numId w:val="82"/>
        </w:numPr>
        <w:suppressAutoHyphens/>
        <w:spacing w:after="0" w:line="240" w:lineRule="auto"/>
        <w:ind w:left="786"/>
        <w:jc w:val="both"/>
        <w:rPr>
          <w:rFonts w:eastAsia="Times New Roman" w:cs="Arial"/>
          <w:noProof w:val="0"/>
          <w:sz w:val="22"/>
          <w:lang w:val="es-ES" w:eastAsia="ar-SA"/>
        </w:rPr>
      </w:pPr>
      <w:r w:rsidRPr="001D1528">
        <w:rPr>
          <w:rFonts w:eastAsia="Times New Roman" w:cs="Arial"/>
          <w:noProof w:val="0"/>
          <w:sz w:val="22"/>
          <w:lang w:val="es-ES" w:eastAsia="ar-SA"/>
        </w:rPr>
        <w:t>Transcurrido el término a que se refiere el inciso anterior, se resolverá considerando los argumentos y pruebas que hubiere hecho valer.</w:t>
      </w:r>
    </w:p>
    <w:p w:rsidR="001D1528" w:rsidRPr="001D1528" w:rsidRDefault="001D1528" w:rsidP="001D1528">
      <w:pPr>
        <w:suppressAutoHyphens/>
        <w:spacing w:after="0" w:line="240" w:lineRule="auto"/>
        <w:ind w:left="708"/>
        <w:rPr>
          <w:rFonts w:eastAsia="Times New Roman" w:cs="Arial"/>
          <w:noProof w:val="0"/>
          <w:sz w:val="22"/>
          <w:lang w:val="es-ES" w:eastAsia="ar-SA"/>
        </w:rPr>
      </w:pPr>
    </w:p>
    <w:p w:rsidR="001D1528" w:rsidRPr="001D1528" w:rsidRDefault="001D1528" w:rsidP="002A279F">
      <w:pPr>
        <w:numPr>
          <w:ilvl w:val="0"/>
          <w:numId w:val="82"/>
        </w:numPr>
        <w:suppressAutoHyphens/>
        <w:spacing w:after="0" w:line="240" w:lineRule="auto"/>
        <w:ind w:left="786"/>
        <w:jc w:val="both"/>
        <w:rPr>
          <w:rFonts w:eastAsia="Times New Roman" w:cs="Arial"/>
          <w:noProof w:val="0"/>
          <w:sz w:val="22"/>
          <w:lang w:val="es-ES" w:eastAsia="ar-SA"/>
        </w:rPr>
      </w:pPr>
      <w:r w:rsidRPr="001D1528">
        <w:rPr>
          <w:rFonts w:eastAsia="Times New Roman" w:cs="Arial"/>
          <w:noProof w:val="0"/>
          <w:sz w:val="22"/>
          <w:lang w:val="es-ES" w:eastAsia="ar-SA"/>
        </w:rPr>
        <w:t xml:space="preserve">La determinación de dar o no por rescindido administrativamente el presente contrato, deberá ser debidamente fundada, motivada y comunicada por escrito a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dentro de los </w:t>
      </w:r>
      <w:r w:rsidRPr="001D1528">
        <w:rPr>
          <w:rFonts w:eastAsia="Times New Roman" w:cs="Arial"/>
          <w:b/>
          <w:noProof w:val="0"/>
          <w:sz w:val="22"/>
          <w:lang w:val="es-ES" w:eastAsia="ar-SA"/>
        </w:rPr>
        <w:t>15 (quince)</w:t>
      </w:r>
      <w:r w:rsidRPr="001D1528">
        <w:rPr>
          <w:rFonts w:eastAsia="Times New Roman" w:cs="Arial"/>
          <w:noProof w:val="0"/>
          <w:sz w:val="22"/>
          <w:lang w:val="es-ES" w:eastAsia="ar-SA"/>
        </w:rPr>
        <w:t xml:space="preserve"> días hábiles siguientes, al vencimiento del plazo señalado en el inciso a) de esta Cláusula.</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 xml:space="preserve">En el supuesto de que se rescinda este contrato, </w:t>
      </w:r>
      <w:r w:rsidRPr="001D1528">
        <w:rPr>
          <w:rFonts w:eastAsia="Times New Roman" w:cs="Arial"/>
          <w:b/>
          <w:bCs/>
          <w:noProof w:val="0"/>
          <w:sz w:val="22"/>
          <w:lang w:val="es-ES" w:eastAsia="ar-SA"/>
        </w:rPr>
        <w:t>"EL INSTITUTO"</w:t>
      </w:r>
      <w:r w:rsidRPr="001D1528">
        <w:rPr>
          <w:rFonts w:eastAsia="Times New Roman" w:cs="Arial"/>
          <w:noProof w:val="0"/>
          <w:sz w:val="22"/>
          <w:lang w:val="es-ES" w:eastAsia="ar-SA"/>
        </w:rPr>
        <w:t xml:space="preserve"> no aplicará las penas convencionales, ni su contabilización para hacer efectiva la garantía de cumplimiento de este instrumento jurídico.</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 xml:space="preserve">En caso de que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xml:space="preserve"> determine dar por rescindido el presente contrato, se deberá formular y notificar un finiquito dentro de los </w:t>
      </w:r>
      <w:r w:rsidRPr="001D1528">
        <w:rPr>
          <w:rFonts w:eastAsia="Times New Roman" w:cs="Arial"/>
          <w:b/>
          <w:noProof w:val="0"/>
          <w:sz w:val="22"/>
          <w:lang w:val="es-ES" w:eastAsia="ar-SA"/>
        </w:rPr>
        <w:t>20 (veinte)</w:t>
      </w:r>
      <w:r w:rsidRPr="001D1528">
        <w:rPr>
          <w:rFonts w:eastAsia="Times New Roman" w:cs="Arial"/>
          <w:noProof w:val="0"/>
          <w:sz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xml:space="preserve"> por concepto de la prestación del servicio por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hasta el momento en que se determine la rescisión administrativa.</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 xml:space="preserve">Iniciado un procedimiento de conciliación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bajo su responsabilidad, podrá suspender el trámite del procedimiento de rescisión.</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Si previamente a la determinación de dar por rescindido este contrato,</w:t>
      </w:r>
      <w:r w:rsidRPr="001D1528">
        <w:rPr>
          <w:rFonts w:eastAsia="Times New Roman" w:cs="Arial"/>
          <w:b/>
          <w:bCs/>
          <w:noProof w:val="0"/>
          <w:sz w:val="22"/>
          <w:lang w:val="es-ES" w:eastAsia="ar-SA"/>
        </w:rPr>
        <w:t xml:space="preserve"> “EL PROVEEDOR” </w:t>
      </w:r>
      <w:r w:rsidRPr="001D1528">
        <w:rPr>
          <w:rFonts w:eastAsia="Times New Roman" w:cs="Arial"/>
          <w:noProof w:val="0"/>
          <w:sz w:val="22"/>
          <w:lang w:val="es-ES" w:eastAsia="ar-SA"/>
        </w:rPr>
        <w:t>presta el servicio, el procedimiento iniciado quedará sin efectos, previa aceptación y verificación de</w:t>
      </w:r>
      <w:r w:rsidRPr="001D1528">
        <w:rPr>
          <w:rFonts w:eastAsia="Times New Roman" w:cs="Arial"/>
          <w:b/>
          <w:bCs/>
          <w:noProof w:val="0"/>
          <w:sz w:val="22"/>
          <w:lang w:val="es-ES" w:eastAsia="ar-SA"/>
        </w:rPr>
        <w:t xml:space="preserve"> "EL INSTITUTO" </w:t>
      </w:r>
      <w:r w:rsidRPr="001D1528">
        <w:rPr>
          <w:rFonts w:eastAsia="Times New Roman" w:cs="Arial"/>
          <w:noProof w:val="0"/>
          <w:sz w:val="22"/>
          <w:lang w:val="es-ES" w:eastAsia="ar-SA"/>
        </w:rPr>
        <w:t>por escrito, de que continúa vigente la necesidad de contar con el servicio y aplicando, en su caso, las penas convencionales correspondientes.</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b/>
          <w:bCs/>
          <w:noProof w:val="0"/>
          <w:sz w:val="22"/>
          <w:lang w:val="es-ES" w:eastAsia="ar-SA"/>
        </w:rPr>
      </w:pPr>
      <w:r w:rsidRPr="001D1528">
        <w:rPr>
          <w:rFonts w:eastAsia="Times New Roman" w:cs="Arial"/>
          <w:b/>
          <w:bCs/>
          <w:noProof w:val="0"/>
          <w:sz w:val="22"/>
          <w:lang w:val="es-ES" w:eastAsia="ar-SA"/>
        </w:rPr>
        <w:t>"EL INSTITUTO"</w:t>
      </w:r>
      <w:r w:rsidRPr="001D1528">
        <w:rPr>
          <w:rFonts w:eastAsia="Times New Roman"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1D1528">
        <w:rPr>
          <w:rFonts w:eastAsia="Times New Roman" w:cs="Arial"/>
          <w:b/>
          <w:bCs/>
          <w:noProof w:val="0"/>
          <w:sz w:val="22"/>
          <w:lang w:val="es-ES" w:eastAsia="ar-SA"/>
        </w:rPr>
        <w:t xml:space="preserve"> "EL INSTITUTO</w:t>
      </w:r>
      <w:r w:rsidRPr="001D1528">
        <w:rPr>
          <w:rFonts w:eastAsia="Times New Roman" w:cs="Arial"/>
          <w:noProof w:val="0"/>
          <w:sz w:val="22"/>
          <w:lang w:val="es-ES" w:eastAsia="ar-SA"/>
        </w:rPr>
        <w:t>" elaborará un dictamen en el cual justifique que los impactos económicos o de operación que se ocasionarían con la rescisión del contrato resultarían más inconvenientes.</w:t>
      </w:r>
    </w:p>
    <w:p w:rsidR="001D1528" w:rsidRPr="001D1528" w:rsidRDefault="001D1528" w:rsidP="001D1528">
      <w:pPr>
        <w:tabs>
          <w:tab w:val="left" w:pos="-142"/>
          <w:tab w:val="left" w:pos="1134"/>
        </w:tabs>
        <w:suppressAutoHyphens/>
        <w:spacing w:after="0" w:line="240" w:lineRule="auto"/>
        <w:jc w:val="both"/>
        <w:rPr>
          <w:rFonts w:eastAsia="Times New Roman" w:cs="Arial"/>
          <w:b/>
          <w:bCs/>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De no darse por rescindido este contrato,</w:t>
      </w:r>
      <w:r w:rsidRPr="001D1528">
        <w:rPr>
          <w:rFonts w:eastAsia="Times New Roman" w:cs="Arial"/>
          <w:b/>
          <w:bCs/>
          <w:noProof w:val="0"/>
          <w:sz w:val="22"/>
          <w:lang w:val="es-ES" w:eastAsia="ar-SA"/>
        </w:rPr>
        <w:t xml:space="preserve"> "EL INSTITUTO" </w:t>
      </w:r>
      <w:r w:rsidRPr="001D1528">
        <w:rPr>
          <w:rFonts w:eastAsia="Times New Roman" w:cs="Arial"/>
          <w:noProof w:val="0"/>
          <w:sz w:val="22"/>
          <w:lang w:val="es-ES" w:eastAsia="ar-SA"/>
        </w:rPr>
        <w:t xml:space="preserve">establecerá, con </w:t>
      </w:r>
      <w:r w:rsidRPr="001D1528">
        <w:rPr>
          <w:rFonts w:eastAsia="Times New Roman" w:cs="Arial"/>
          <w:b/>
          <w:bCs/>
          <w:noProof w:val="0"/>
          <w:sz w:val="22"/>
          <w:lang w:val="es-ES" w:eastAsia="ar-SA"/>
        </w:rPr>
        <w:t>“EL PROVEEDOR”</w:t>
      </w:r>
      <w:r w:rsidRPr="001D1528">
        <w:rPr>
          <w:rFonts w:eastAsia="Times New Roman" w:cs="Arial"/>
          <w:bCs/>
          <w:noProof w:val="0"/>
          <w:sz w:val="22"/>
          <w:lang w:val="es-ES" w:eastAsia="ar-SA"/>
        </w:rPr>
        <w:t>,</w:t>
      </w:r>
      <w:r w:rsidRPr="001D1528">
        <w:rPr>
          <w:rFonts w:eastAsia="Times New Roman" w:cs="Arial"/>
          <w:noProof w:val="0"/>
          <w:sz w:val="22"/>
          <w:lang w:val="es-ES" w:eastAsia="ar-SA"/>
        </w:rPr>
        <w:t xml:space="preserve"> un nuevo plazo para el cumplimiento de aquellas obligaciones que se hubiesen dejado de cumplir, a efecto de que </w:t>
      </w:r>
      <w:r w:rsidRPr="001D1528">
        <w:rPr>
          <w:rFonts w:eastAsia="Times New Roman" w:cs="Arial"/>
          <w:b/>
          <w:bCs/>
          <w:noProof w:val="0"/>
          <w:sz w:val="22"/>
          <w:lang w:val="es-ES" w:eastAsia="ar-SA"/>
        </w:rPr>
        <w:t xml:space="preserve">“EL PROVEEDOR” </w:t>
      </w:r>
      <w:r w:rsidRPr="001D1528">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1D1528" w:rsidRPr="001D1528" w:rsidRDefault="001D1528" w:rsidP="001D1528">
      <w:pPr>
        <w:suppressAutoHyphens/>
        <w:spacing w:after="0" w:line="240" w:lineRule="auto"/>
        <w:jc w:val="both"/>
        <w:rPr>
          <w:rFonts w:eastAsia="Times New Roman" w:cs="Arial"/>
          <w:b/>
          <w:bCs/>
          <w:noProof w:val="0"/>
          <w:sz w:val="22"/>
          <w:lang w:val="es-ES" w:eastAsia="ar-SA"/>
        </w:rPr>
      </w:pPr>
    </w:p>
    <w:p w:rsidR="001D1528" w:rsidRPr="001D1528" w:rsidRDefault="001D1528" w:rsidP="001D1528">
      <w:pPr>
        <w:suppressAutoHyphens/>
        <w:spacing w:after="0" w:line="240" w:lineRule="auto"/>
        <w:ind w:right="49"/>
        <w:jc w:val="both"/>
        <w:rPr>
          <w:rFonts w:eastAsia="Times New Roman" w:cs="Arial"/>
          <w:bCs/>
          <w:noProof w:val="0"/>
          <w:sz w:val="22"/>
          <w:lang w:val="es-ES" w:eastAsia="ar-SA"/>
        </w:rPr>
      </w:pPr>
      <w:r w:rsidRPr="001D1528">
        <w:rPr>
          <w:rFonts w:eastAsia="Times New Roman" w:cs="Arial"/>
          <w:b/>
          <w:bCs/>
          <w:noProof w:val="0"/>
          <w:sz w:val="22"/>
          <w:lang w:val="es-ES" w:eastAsia="ar-SA"/>
        </w:rPr>
        <w:t xml:space="preserve">DÉCIMA OCTAVA.- RELACIÓN LABORAL.- “LAS PARTES” </w:t>
      </w:r>
      <w:r w:rsidRPr="001D1528">
        <w:rPr>
          <w:rFonts w:eastAsia="Times New Roman" w:cs="Arial"/>
          <w:bCs/>
          <w:noProof w:val="0"/>
          <w:sz w:val="22"/>
          <w:lang w:val="es-ES" w:eastAsia="ar-SA"/>
        </w:rPr>
        <w:t xml:space="preserve">convienen en que </w:t>
      </w:r>
      <w:r w:rsidRPr="001D1528">
        <w:rPr>
          <w:rFonts w:eastAsia="Times New Roman" w:cs="Arial"/>
          <w:b/>
          <w:bCs/>
          <w:noProof w:val="0"/>
          <w:sz w:val="22"/>
          <w:lang w:val="es-ES" w:eastAsia="ar-SA"/>
        </w:rPr>
        <w:t>“EL INSTITUTO”</w:t>
      </w:r>
      <w:r w:rsidRPr="001D1528">
        <w:rPr>
          <w:rFonts w:eastAsia="Times New Roman" w:cs="Arial"/>
          <w:bCs/>
          <w:noProof w:val="0"/>
          <w:sz w:val="22"/>
          <w:lang w:val="es-ES" w:eastAsia="ar-SA"/>
        </w:rPr>
        <w:t xml:space="preserve"> no adquiere ninguna obligación de carácter laboral para con </w:t>
      </w:r>
      <w:r w:rsidRPr="001D1528">
        <w:rPr>
          <w:rFonts w:eastAsia="Times New Roman" w:cs="Arial"/>
          <w:b/>
          <w:bCs/>
          <w:noProof w:val="0"/>
          <w:sz w:val="22"/>
          <w:lang w:val="es-ES" w:eastAsia="ar-SA"/>
        </w:rPr>
        <w:t>“EL PROVEEDOR”</w:t>
      </w:r>
      <w:r w:rsidRPr="001D1528">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1D1528">
        <w:rPr>
          <w:rFonts w:eastAsia="Times New Roman" w:cs="Arial"/>
          <w:b/>
          <w:bCs/>
          <w:noProof w:val="0"/>
          <w:sz w:val="22"/>
          <w:lang w:val="es-ES" w:eastAsia="ar-SA"/>
        </w:rPr>
        <w:t>“EL PROVEEDOR”</w:t>
      </w:r>
      <w:r w:rsidRPr="001D1528">
        <w:rPr>
          <w:rFonts w:eastAsia="Times New Roman" w:cs="Arial"/>
          <w:bCs/>
          <w:noProof w:val="0"/>
          <w:sz w:val="22"/>
          <w:lang w:val="es-ES" w:eastAsia="ar-SA"/>
        </w:rPr>
        <w:t>.</w:t>
      </w:r>
    </w:p>
    <w:p w:rsidR="001D1528" w:rsidRPr="001D1528" w:rsidRDefault="001D1528" w:rsidP="001D1528">
      <w:pPr>
        <w:suppressAutoHyphens/>
        <w:spacing w:after="0" w:line="240" w:lineRule="auto"/>
        <w:ind w:right="49"/>
        <w:jc w:val="both"/>
        <w:rPr>
          <w:rFonts w:eastAsia="Times New Roman" w:cs="Arial"/>
          <w:bCs/>
          <w:noProof w:val="0"/>
          <w:sz w:val="22"/>
          <w:lang w:val="es-ES" w:eastAsia="ar-SA"/>
        </w:rPr>
      </w:pPr>
    </w:p>
    <w:p w:rsidR="001D1528" w:rsidRPr="001D1528" w:rsidRDefault="001D1528" w:rsidP="001D1528">
      <w:pPr>
        <w:suppressAutoHyphens/>
        <w:spacing w:after="0" w:line="240" w:lineRule="auto"/>
        <w:ind w:right="49"/>
        <w:jc w:val="both"/>
        <w:rPr>
          <w:rFonts w:eastAsia="Times New Roman" w:cs="Arial"/>
          <w:bCs/>
          <w:noProof w:val="0"/>
          <w:sz w:val="22"/>
          <w:lang w:val="es-ES" w:eastAsia="ar-SA"/>
        </w:rPr>
      </w:pPr>
      <w:r w:rsidRPr="001D1528">
        <w:rPr>
          <w:rFonts w:eastAsia="Times New Roman" w:cs="Arial"/>
          <w:bCs/>
          <w:noProof w:val="0"/>
          <w:sz w:val="22"/>
          <w:lang w:val="es-ES" w:eastAsia="ar-SA"/>
        </w:rPr>
        <w:t xml:space="preserve">Por lo anterior, no se le considerará a </w:t>
      </w:r>
      <w:r w:rsidRPr="001D1528">
        <w:rPr>
          <w:rFonts w:eastAsia="Times New Roman" w:cs="Arial"/>
          <w:b/>
          <w:bCs/>
          <w:noProof w:val="0"/>
          <w:sz w:val="22"/>
          <w:lang w:val="es-ES" w:eastAsia="ar-SA"/>
        </w:rPr>
        <w:t>“EL INSTITUTO”</w:t>
      </w:r>
      <w:r w:rsidRPr="001D1528">
        <w:rPr>
          <w:rFonts w:eastAsia="Times New Roman" w:cs="Arial"/>
          <w:bCs/>
          <w:noProof w:val="0"/>
          <w:sz w:val="22"/>
          <w:lang w:val="es-ES" w:eastAsia="ar-SA"/>
        </w:rPr>
        <w:t xml:space="preserve"> como patrón, ni aún substituto, y </w:t>
      </w:r>
      <w:r w:rsidRPr="001D1528">
        <w:rPr>
          <w:rFonts w:eastAsia="Times New Roman" w:cs="Arial"/>
          <w:b/>
          <w:bCs/>
          <w:noProof w:val="0"/>
          <w:sz w:val="22"/>
          <w:lang w:val="es-ES" w:eastAsia="ar-SA"/>
        </w:rPr>
        <w:t>“EL PROVEEDOR”</w:t>
      </w:r>
      <w:r w:rsidRPr="001D1528">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1D1528" w:rsidRPr="001D1528" w:rsidRDefault="001D1528" w:rsidP="001D1528">
      <w:pPr>
        <w:suppressAutoHyphens/>
        <w:spacing w:after="0" w:line="240" w:lineRule="auto"/>
        <w:ind w:right="49"/>
        <w:jc w:val="both"/>
        <w:rPr>
          <w:rFonts w:eastAsia="Times New Roman" w:cs="Arial"/>
          <w:bCs/>
          <w:noProof w:val="0"/>
          <w:sz w:val="22"/>
          <w:lang w:val="es-ES" w:eastAsia="ar-SA"/>
        </w:rPr>
      </w:pPr>
    </w:p>
    <w:p w:rsidR="001D1528" w:rsidRPr="001D1528" w:rsidRDefault="001D1528" w:rsidP="001D1528">
      <w:pPr>
        <w:suppressAutoHyphens/>
        <w:spacing w:after="0" w:line="240" w:lineRule="auto"/>
        <w:ind w:right="49"/>
        <w:jc w:val="both"/>
        <w:rPr>
          <w:rFonts w:eastAsia="Times New Roman" w:cs="Arial"/>
          <w:bCs/>
          <w:noProof w:val="0"/>
          <w:sz w:val="22"/>
          <w:lang w:val="es-ES" w:eastAsia="ar-SA"/>
        </w:rPr>
      </w:pPr>
      <w:r w:rsidRPr="001D1528">
        <w:rPr>
          <w:rFonts w:eastAsia="Times New Roman" w:cs="Arial"/>
          <w:b/>
          <w:bCs/>
          <w:noProof w:val="0"/>
          <w:sz w:val="22"/>
          <w:lang w:val="es-ES" w:eastAsia="ar-SA"/>
        </w:rPr>
        <w:t>“EL PROVEEDOR”</w:t>
      </w:r>
      <w:r w:rsidRPr="001D1528">
        <w:rPr>
          <w:rFonts w:eastAsia="Times New Roman" w:cs="Arial"/>
          <w:bCs/>
          <w:noProof w:val="0"/>
          <w:sz w:val="22"/>
          <w:lang w:val="es-ES" w:eastAsia="ar-SA"/>
        </w:rPr>
        <w:t xml:space="preserve"> se obliga a liberar a </w:t>
      </w:r>
      <w:r w:rsidRPr="001D1528">
        <w:rPr>
          <w:rFonts w:eastAsia="Times New Roman" w:cs="Arial"/>
          <w:b/>
          <w:bCs/>
          <w:noProof w:val="0"/>
          <w:sz w:val="22"/>
          <w:lang w:val="es-ES" w:eastAsia="ar-SA"/>
        </w:rPr>
        <w:t xml:space="preserve">“EL INSTITUTO” </w:t>
      </w:r>
      <w:r w:rsidRPr="001D1528">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1D1528" w:rsidRPr="001D1528" w:rsidRDefault="001D1528" w:rsidP="001D1528">
      <w:pPr>
        <w:suppressAutoHyphens/>
        <w:spacing w:after="0" w:line="240" w:lineRule="auto"/>
        <w:ind w:right="49"/>
        <w:jc w:val="both"/>
        <w:rPr>
          <w:rFonts w:eastAsia="Times New Roman" w:cs="Arial"/>
          <w:bCs/>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noProof w:val="0"/>
          <w:sz w:val="22"/>
          <w:lang w:val="es-ES" w:eastAsia="ar-SA"/>
        </w:rPr>
        <w:t>DÉCIMA NOVENA.- MODIFICACIONES.-</w:t>
      </w:r>
      <w:r w:rsidRPr="001D1528">
        <w:rPr>
          <w:rFonts w:eastAsia="Times New Roman" w:cs="Arial"/>
          <w:noProof w:val="0"/>
          <w:sz w:val="22"/>
          <w:lang w:val="es-ES" w:eastAsia="ar-SA"/>
        </w:rPr>
        <w:t xml:space="preserve"> De conformidad con lo establecido en el artículo 52 de la Ley de Adquisiciones, Arrendamientos y Servicios del Sector Público,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xml:space="preserve"> podrá celebrar por escrito Convenio Modificatorio, al presente contrato dentro de la vigencia del mismo. Para tal efecto,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se obliga a entregar, en su caso, la modificación de la garantía, en términos del artículo 103, fracción II del Reglamento de la Ley de Adquisiciones, Arrendamientos y Servicios del Sector Público.</w:t>
      </w:r>
    </w:p>
    <w:p w:rsidR="001D1528" w:rsidRPr="001D1528" w:rsidRDefault="001D1528" w:rsidP="001D1528">
      <w:pPr>
        <w:suppressAutoHyphens/>
        <w:spacing w:after="0" w:line="240" w:lineRule="auto"/>
        <w:ind w:right="-30"/>
        <w:contextualSpacing/>
        <w:jc w:val="both"/>
        <w:rPr>
          <w:rFonts w:eastAsia="Times New Roman" w:cs="Arial"/>
          <w:b/>
          <w:noProof w:val="0"/>
          <w:sz w:val="22"/>
          <w:lang w:val="es-ES" w:eastAsia="ar-SA"/>
        </w:rPr>
      </w:pPr>
    </w:p>
    <w:p w:rsidR="001D1528" w:rsidRPr="001D1528" w:rsidRDefault="001D1528" w:rsidP="001D1528">
      <w:pPr>
        <w:suppressAutoHyphens/>
        <w:spacing w:after="0" w:line="240" w:lineRule="auto"/>
        <w:ind w:right="-30"/>
        <w:contextualSpacing/>
        <w:jc w:val="both"/>
        <w:rPr>
          <w:rFonts w:eastAsia="Times New Roman" w:cs="Arial"/>
          <w:noProof w:val="0"/>
          <w:sz w:val="22"/>
          <w:lang w:val="es-ES" w:eastAsia="ar-SA"/>
        </w:rPr>
      </w:pPr>
      <w:r w:rsidRPr="001D1528">
        <w:rPr>
          <w:rFonts w:eastAsia="Times New Roman" w:cs="Arial"/>
          <w:b/>
          <w:noProof w:val="0"/>
          <w:sz w:val="22"/>
          <w:lang w:val="es-ES" w:eastAsia="ar-SA"/>
        </w:rPr>
        <w:t>PRÓRROGAS.-</w:t>
      </w:r>
      <w:r w:rsidRPr="001D1528">
        <w:rPr>
          <w:rFonts w:eastAsia="Times New Roman" w:cs="Arial"/>
          <w:noProof w:val="0"/>
          <w:sz w:val="22"/>
          <w:lang w:val="es-ES" w:eastAsia="ar-SA"/>
        </w:rPr>
        <w:t xml:space="preserve"> Asimismo, se podrán acordar prórrogas al plazo originalmente pactado por caso fortuito, fuerza mayor o por causas atribuibles a </w:t>
      </w:r>
      <w:r w:rsidRPr="001D1528">
        <w:rPr>
          <w:rFonts w:eastAsia="Times New Roman" w:cs="Arial"/>
          <w:b/>
          <w:noProof w:val="0"/>
          <w:sz w:val="22"/>
          <w:lang w:val="es-ES" w:eastAsia="ar-SA"/>
        </w:rPr>
        <w:t>“EL INSTITUTO”</w:t>
      </w:r>
      <w:r w:rsidRPr="001D1528">
        <w:rPr>
          <w:rFonts w:eastAsia="Times New Roman" w:cs="Arial"/>
          <w:noProof w:val="0"/>
          <w:sz w:val="22"/>
          <w:lang w:val="es-ES" w:eastAsia="ar-SA"/>
        </w:rPr>
        <w:t xml:space="preserve">, lo cual deberá estar debidamente acreditado en el expediente de contratación respectivo.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 xml:space="preserve">Cualquier modificación a los derechos y obligaciones estipuladas por </w:t>
      </w:r>
      <w:r w:rsidRPr="001D1528">
        <w:rPr>
          <w:rFonts w:eastAsia="Times New Roman" w:cs="Arial"/>
          <w:b/>
          <w:noProof w:val="0"/>
          <w:sz w:val="22"/>
          <w:lang w:val="es-ES" w:eastAsia="ar-SA"/>
        </w:rPr>
        <w:t>“LAS PARTES”</w:t>
      </w:r>
      <w:r w:rsidRPr="001D1528">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bCs/>
          <w:noProof w:val="0"/>
          <w:sz w:val="22"/>
          <w:lang w:val="es-ES" w:eastAsia="ar-SA"/>
        </w:rPr>
        <w:t xml:space="preserve">VIGÉSIMA.- ADMINISTRACIÓN Y VERIFICACIÓN.- </w:t>
      </w:r>
      <w:r w:rsidRPr="001D1528">
        <w:rPr>
          <w:rFonts w:eastAsia="Times New Roman" w:cs="Arial"/>
          <w:bCs/>
          <w:noProof w:val="0"/>
          <w:sz w:val="22"/>
          <w:lang w:val="es-ES" w:eastAsia="ar-SA"/>
        </w:rPr>
        <w:t xml:space="preserve">Conforme a la declaración I.4 el administrador del contrato, será responsable de </w:t>
      </w:r>
      <w:r w:rsidRPr="001D1528">
        <w:rPr>
          <w:rFonts w:eastAsia="Times New Roman" w:cs="Arial"/>
          <w:noProof w:val="0"/>
          <w:sz w:val="22"/>
          <w:lang w:val="es-ES" w:eastAsia="ar-SA"/>
        </w:rPr>
        <w:t xml:space="preserve">administrar y verificar el cumplimiento del presente contrato, de conformidad con lo establecido en el documento de designación de administrador del contrato que se agrega al presente como </w:t>
      </w:r>
      <w:r w:rsidRPr="001D1528">
        <w:rPr>
          <w:rFonts w:eastAsia="Times New Roman" w:cs="Arial"/>
          <w:b/>
          <w:noProof w:val="0"/>
          <w:sz w:val="22"/>
          <w:lang w:eastAsia="ar-SA"/>
        </w:rPr>
        <w:t xml:space="preserve">Anexo __ (__) </w:t>
      </w:r>
      <w:r w:rsidRPr="001D1528">
        <w:rPr>
          <w:rFonts w:eastAsia="Times New Roman" w:cs="Arial"/>
          <w:noProof w:val="0"/>
          <w:sz w:val="22"/>
          <w:lang w:val="es-ES" w:eastAsia="ar-SA"/>
        </w:rPr>
        <w:t xml:space="preserve"> y el artículo 84 del Reglamento de la Ley de Adquisiciones, Arrendamientos y Servicios del Sector Público.</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 xml:space="preserve">En el caso de que se lleve a cabo un relevo institucional temporal o permanente con dicho servidor público de </w:t>
      </w:r>
      <w:r w:rsidRPr="001D1528">
        <w:rPr>
          <w:rFonts w:eastAsia="Times New Roman" w:cs="Arial"/>
          <w:b/>
          <w:bCs/>
          <w:noProof w:val="0"/>
          <w:sz w:val="22"/>
          <w:lang w:val="es-ES" w:eastAsia="ar-SA"/>
        </w:rPr>
        <w:t>“EL INSTITUTO”</w:t>
      </w:r>
      <w:r w:rsidRPr="001D1528">
        <w:rPr>
          <w:rFonts w:eastAsia="Times New Roman" w:cs="Arial"/>
          <w:noProof w:val="0"/>
          <w:sz w:val="22"/>
          <w:lang w:val="es-ES" w:eastAsia="ar-SA"/>
        </w:rPr>
        <w:t xml:space="preserve"> tendrá carácter de </w:t>
      </w:r>
      <w:r w:rsidRPr="001D1528">
        <w:rPr>
          <w:rFonts w:eastAsia="Times New Roman" w:cs="Arial"/>
          <w:b/>
          <w:bCs/>
          <w:noProof w:val="0"/>
          <w:sz w:val="22"/>
          <w:lang w:val="es-ES" w:eastAsia="ar-SA"/>
        </w:rPr>
        <w:t>ADMINISTRADOR DEL CONTRATO</w:t>
      </w:r>
      <w:r w:rsidRPr="001D1528">
        <w:rPr>
          <w:rFonts w:eastAsia="Times New Roman" w:cs="Arial"/>
          <w:noProof w:val="0"/>
          <w:sz w:val="22"/>
          <w:lang w:val="es-ES" w:eastAsia="ar-SA"/>
        </w:rPr>
        <w:t xml:space="preserve"> la persona que sustituya al servidor público en el cargo, conforme a la designación correspondiente.</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iCs/>
          <w:noProof w:val="0"/>
          <w:sz w:val="22"/>
          <w:lang w:val="es-ES" w:eastAsia="ar-SA"/>
        </w:rPr>
      </w:pPr>
      <w:r w:rsidRPr="001D1528">
        <w:rPr>
          <w:rFonts w:eastAsia="Times New Roman" w:cs="Arial"/>
          <w:b/>
          <w:bCs/>
          <w:iCs/>
          <w:noProof w:val="0"/>
          <w:sz w:val="22"/>
          <w:lang w:val="es-ES" w:eastAsia="ar-SA"/>
        </w:rPr>
        <w:t>VIGÉSIMA PRIMERA.- PROCEDIMIENTO DE CONCILIACIÓN.-</w:t>
      </w:r>
      <w:r w:rsidRPr="001D1528">
        <w:rPr>
          <w:rFonts w:eastAsia="Times New Roman" w:cs="Arial"/>
          <w:iCs/>
          <w:noProof w:val="0"/>
          <w:sz w:val="22"/>
          <w:lang w:val="es-ES" w:eastAsia="ar-SA"/>
        </w:rPr>
        <w:t xml:space="preserve"> En cualquier momento durante la vigencia del presente Contrato, </w:t>
      </w:r>
      <w:r w:rsidRPr="001D1528">
        <w:rPr>
          <w:rFonts w:eastAsia="Times New Roman" w:cs="Arial"/>
          <w:b/>
          <w:bCs/>
          <w:iCs/>
          <w:noProof w:val="0"/>
          <w:sz w:val="22"/>
          <w:lang w:val="es-ES" w:eastAsia="ar-SA"/>
        </w:rPr>
        <w:t>“EL PROVEEDOR”</w:t>
      </w:r>
      <w:r w:rsidRPr="001D1528">
        <w:rPr>
          <w:rFonts w:eastAsia="Times New Roman" w:cs="Arial"/>
          <w:iCs/>
          <w:noProof w:val="0"/>
          <w:sz w:val="22"/>
          <w:lang w:val="es-ES" w:eastAsia="ar-SA"/>
        </w:rPr>
        <w:t xml:space="preserve"> o </w:t>
      </w:r>
      <w:r w:rsidRPr="001D1528">
        <w:rPr>
          <w:rFonts w:eastAsia="Times New Roman" w:cs="Arial"/>
          <w:b/>
          <w:bCs/>
          <w:iCs/>
          <w:noProof w:val="0"/>
          <w:sz w:val="22"/>
          <w:lang w:val="es-ES" w:eastAsia="ar-SA"/>
        </w:rPr>
        <w:t>“EL INSTITUTO”</w:t>
      </w:r>
      <w:r w:rsidRPr="001D1528">
        <w:rPr>
          <w:rFonts w:eastAsia="Times New Roman" w:cs="Arial"/>
          <w:iCs/>
          <w:noProof w:val="0"/>
          <w:sz w:val="22"/>
          <w:lang w:val="es-ES" w:eastAsia="ar-SA"/>
        </w:rPr>
        <w:t xml:space="preserve"> podrán presentar ante el Órgano Interno de Control en </w:t>
      </w:r>
      <w:r w:rsidRPr="001D1528">
        <w:rPr>
          <w:rFonts w:eastAsia="Times New Roman" w:cs="Arial"/>
          <w:b/>
          <w:bCs/>
          <w:iCs/>
          <w:noProof w:val="0"/>
          <w:sz w:val="22"/>
          <w:lang w:val="es-ES" w:eastAsia="ar-SA"/>
        </w:rPr>
        <w:t>“EL INSTITUTO”</w:t>
      </w:r>
      <w:r w:rsidRPr="001D1528">
        <w:rPr>
          <w:rFonts w:eastAsia="Times New Roman" w:cs="Arial"/>
          <w:iCs/>
          <w:noProof w:val="0"/>
          <w:sz w:val="22"/>
          <w:lang w:val="es-ES" w:eastAsia="ar-SA"/>
        </w:rPr>
        <w:t xml:space="preserve"> solicitud de conciliación por desavenencias, derivadas del presente instrumento jurídico, conforme a lo dispuesto por la Ley de Adquisiciones, Arrendamientos y Servicios del Sector Público y su Reglamento.</w:t>
      </w:r>
    </w:p>
    <w:p w:rsidR="001D1528" w:rsidRPr="001D1528" w:rsidRDefault="001D1528" w:rsidP="001D1528">
      <w:pPr>
        <w:suppressAutoHyphens/>
        <w:spacing w:after="0" w:line="240" w:lineRule="auto"/>
        <w:jc w:val="both"/>
        <w:rPr>
          <w:rFonts w:eastAsia="Times New Roman" w:cs="Arial"/>
          <w:iCs/>
          <w:noProof w:val="0"/>
          <w:sz w:val="22"/>
          <w:lang w:val="es-ES" w:eastAsia="ar-SA"/>
        </w:rPr>
      </w:pPr>
    </w:p>
    <w:p w:rsidR="001D1528" w:rsidRPr="001D1528" w:rsidRDefault="001D1528" w:rsidP="001D1528">
      <w:pPr>
        <w:suppressAutoHyphens/>
        <w:spacing w:after="0" w:line="240" w:lineRule="auto"/>
        <w:jc w:val="both"/>
        <w:rPr>
          <w:rFonts w:eastAsia="Times New Roman" w:cs="Arial"/>
          <w:iCs/>
          <w:noProof w:val="0"/>
          <w:sz w:val="22"/>
          <w:lang w:val="es-ES" w:eastAsia="ar-SA"/>
        </w:rPr>
      </w:pPr>
      <w:r w:rsidRPr="001D1528">
        <w:rPr>
          <w:rFonts w:eastAsia="Times New Roman" w:cs="Arial"/>
          <w:iCs/>
          <w:noProof w:val="0"/>
          <w:sz w:val="22"/>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1D1528" w:rsidRPr="001D1528" w:rsidRDefault="001D1528" w:rsidP="001D1528">
      <w:pPr>
        <w:suppressAutoHyphens/>
        <w:spacing w:after="0" w:line="240" w:lineRule="auto"/>
        <w:jc w:val="both"/>
        <w:rPr>
          <w:rFonts w:eastAsia="Times New Roman" w:cs="Arial"/>
          <w:iCs/>
          <w:noProof w:val="0"/>
          <w:sz w:val="22"/>
          <w:lang w:val="es-ES" w:eastAsia="ar-SA"/>
        </w:rPr>
      </w:pPr>
    </w:p>
    <w:p w:rsidR="001D1528" w:rsidRPr="001D1528" w:rsidRDefault="001D1528" w:rsidP="001D1528">
      <w:pPr>
        <w:suppressAutoHyphens/>
        <w:spacing w:after="0" w:line="240" w:lineRule="auto"/>
        <w:jc w:val="both"/>
        <w:rPr>
          <w:rFonts w:eastAsia="Times New Roman" w:cs="Arial"/>
          <w:b/>
          <w:noProof w:val="0"/>
          <w:sz w:val="22"/>
          <w:lang w:val="es-ES" w:eastAsia="ar-SA"/>
        </w:rPr>
      </w:pPr>
      <w:r w:rsidRPr="001D1528">
        <w:rPr>
          <w:rFonts w:eastAsia="Times New Roman" w:cs="Arial"/>
          <w:b/>
          <w:noProof w:val="0"/>
          <w:sz w:val="22"/>
          <w:highlight w:val="lightGray"/>
          <w:lang w:val="es-ES" w:eastAsia="ar-SA"/>
        </w:rPr>
        <w:t>EN CASO DE PARTICIPACIÓN CONJUNTA</w:t>
      </w:r>
    </w:p>
    <w:p w:rsidR="001D1528" w:rsidRPr="001D1528" w:rsidRDefault="001D1528" w:rsidP="001D1528">
      <w:pPr>
        <w:suppressAutoHyphens/>
        <w:spacing w:after="0" w:line="240" w:lineRule="auto"/>
        <w:jc w:val="both"/>
        <w:rPr>
          <w:rFonts w:eastAsia="Times New Roman" w:cs="Arial"/>
          <w:b/>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noProof w:val="0"/>
          <w:sz w:val="22"/>
          <w:lang w:val="es-ES" w:eastAsia="ar-SA"/>
        </w:rPr>
        <w:t>VIGÉSIMA SEGUNDA.- OBLIGACIÓN SOLIDARIA O MANCOMUNADA.- “LAS PARTES”</w:t>
      </w:r>
      <w:r w:rsidRPr="001D1528">
        <w:rPr>
          <w:rFonts w:eastAsia="Times New Roman" w:cs="Arial"/>
          <w:noProof w:val="0"/>
          <w:sz w:val="22"/>
          <w:lang w:val="es-ES" w:eastAsia="ar-SA"/>
        </w:rPr>
        <w:t xml:space="preserve"> que suscriben el presente contrato en su carácter de </w:t>
      </w:r>
      <w:r w:rsidRPr="001D1528">
        <w:rPr>
          <w:rFonts w:eastAsia="Times New Roman" w:cs="Arial"/>
          <w:b/>
          <w:noProof w:val="0"/>
          <w:sz w:val="22"/>
          <w:lang w:val="es-ES" w:eastAsia="ar-SA"/>
        </w:rPr>
        <w:t>“EL PROVEEDOR”</w:t>
      </w:r>
      <w:r w:rsidRPr="001D1528">
        <w:rPr>
          <w:rFonts w:eastAsia="Times New Roman" w:cs="Arial"/>
          <w:noProof w:val="0"/>
          <w:sz w:val="22"/>
          <w:lang w:val="es-ES" w:eastAsia="ar-SA"/>
        </w:rPr>
        <w:t xml:space="preserve">, asumen las obligaciones materia de este instrumento jurídico en forma </w:t>
      </w:r>
      <w:r w:rsidRPr="001D1528">
        <w:rPr>
          <w:rFonts w:eastAsia="Times New Roman" w:cs="Arial"/>
          <w:i/>
          <w:noProof w:val="0"/>
          <w:sz w:val="22"/>
          <w:u w:val="single"/>
          <w:lang w:val="es-ES" w:eastAsia="ar-SA"/>
        </w:rPr>
        <w:t>mancomunada o solidaria</w:t>
      </w:r>
      <w:r w:rsidRPr="001D1528">
        <w:rPr>
          <w:rFonts w:eastAsia="Times New Roman" w:cs="Arial"/>
          <w:noProof w:val="0"/>
          <w:sz w:val="22"/>
          <w:lang w:val="es-ES" w:eastAsia="ar-SA"/>
        </w:rPr>
        <w:t xml:space="preserve"> conforme a lo estipulado en el convenio de participación conjunta, que se agrega al presente contrato en el </w:t>
      </w:r>
      <w:r w:rsidRPr="001D1528">
        <w:rPr>
          <w:rFonts w:eastAsia="Times New Roman" w:cs="Arial"/>
          <w:b/>
          <w:noProof w:val="0"/>
          <w:sz w:val="22"/>
          <w:lang w:val="es-ES" w:eastAsia="ar-SA"/>
        </w:rPr>
        <w:t>Anexo __ (__)</w:t>
      </w:r>
      <w:r w:rsidRPr="001D1528">
        <w:rPr>
          <w:rFonts w:eastAsia="Times New Roman" w:cs="Arial"/>
          <w:noProof w:val="0"/>
          <w:sz w:val="22"/>
          <w:lang w:val="es-ES" w:eastAsia="ar-SA"/>
        </w:rPr>
        <w:t>.</w:t>
      </w:r>
    </w:p>
    <w:p w:rsidR="001D1528" w:rsidRPr="001D1528" w:rsidRDefault="001D1528" w:rsidP="001D1528">
      <w:pPr>
        <w:suppressAutoHyphens/>
        <w:spacing w:after="0" w:line="240" w:lineRule="auto"/>
        <w:jc w:val="both"/>
        <w:rPr>
          <w:rFonts w:eastAsia="Times New Roman" w:cs="Arial"/>
          <w:b/>
          <w:bCs/>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bCs/>
          <w:noProof w:val="0"/>
          <w:sz w:val="22"/>
          <w:lang w:val="es-ES" w:eastAsia="ar-SA"/>
        </w:rPr>
        <w:t xml:space="preserve">VIGÉSIMA TERCERA.- RELACIÓN DE ANEXOS.- </w:t>
      </w:r>
      <w:r w:rsidRPr="001D1528">
        <w:rPr>
          <w:rFonts w:eastAsia="Times New Roman" w:cs="Arial"/>
          <w:noProof w:val="0"/>
          <w:sz w:val="22"/>
          <w:lang w:val="es-ES" w:eastAsia="ar-SA"/>
        </w:rPr>
        <w:t>Los anexos que se relacionan a continuación forman parte integrante del presente contrato.</w:t>
      </w:r>
    </w:p>
    <w:p w:rsidR="001D1528" w:rsidRPr="001D1528" w:rsidRDefault="001D1528" w:rsidP="001D1528">
      <w:pPr>
        <w:suppressAutoHyphens/>
        <w:spacing w:after="0" w:line="240" w:lineRule="auto"/>
        <w:ind w:left="2268" w:hanging="1842"/>
        <w:jc w:val="both"/>
        <w:rPr>
          <w:rFonts w:eastAsia="Times New Roman" w:cs="Arial"/>
          <w:noProof w:val="0"/>
          <w:sz w:val="22"/>
          <w:lang w:val="es-ES" w:eastAsia="ar-SA"/>
        </w:rPr>
      </w:pPr>
    </w:p>
    <w:p w:rsidR="001D1528" w:rsidRPr="001D1528" w:rsidRDefault="001D1528" w:rsidP="001D1528">
      <w:pPr>
        <w:suppressAutoHyphens/>
        <w:spacing w:after="0" w:line="240" w:lineRule="auto"/>
        <w:ind w:left="2268" w:hanging="1843"/>
        <w:jc w:val="both"/>
        <w:rPr>
          <w:rFonts w:eastAsia="Times New Roman" w:cs="Arial"/>
          <w:noProof w:val="0"/>
          <w:sz w:val="22"/>
          <w:lang w:val="es-ES" w:eastAsia="ar-SA"/>
        </w:rPr>
      </w:pPr>
      <w:r w:rsidRPr="001D1528">
        <w:rPr>
          <w:rFonts w:eastAsia="Times New Roman" w:cs="Arial"/>
          <w:b/>
          <w:bCs/>
          <w:noProof w:val="0"/>
          <w:sz w:val="22"/>
          <w:lang w:val="es-ES" w:eastAsia="ar-SA"/>
        </w:rPr>
        <w:t>Anexo __ (___)</w:t>
      </w:r>
      <w:r w:rsidRPr="001D1528">
        <w:rPr>
          <w:rFonts w:eastAsia="Times New Roman" w:cs="Arial"/>
          <w:b/>
          <w:noProof w:val="0"/>
          <w:sz w:val="22"/>
          <w:lang w:val="es-ES" w:eastAsia="ar-SA"/>
        </w:rPr>
        <w:tab/>
      </w:r>
      <w:r w:rsidRPr="001D1528">
        <w:rPr>
          <w:rFonts w:eastAsia="Times New Roman" w:cs="Arial"/>
          <w:noProof w:val="0"/>
          <w:sz w:val="22"/>
          <w:lang w:val="es-ES" w:eastAsia="ar-SA"/>
        </w:rPr>
        <w:t>_______________</w:t>
      </w:r>
    </w:p>
    <w:p w:rsidR="001D1528" w:rsidRPr="001D1528" w:rsidRDefault="001D1528" w:rsidP="001D1528">
      <w:pPr>
        <w:suppressAutoHyphens/>
        <w:spacing w:after="0" w:line="240" w:lineRule="auto"/>
        <w:ind w:left="2268" w:hanging="1843"/>
        <w:jc w:val="both"/>
        <w:rPr>
          <w:rFonts w:eastAsia="Times New Roman" w:cs="Arial"/>
          <w:noProof w:val="0"/>
          <w:sz w:val="14"/>
          <w:szCs w:val="14"/>
          <w:lang w:val="es-ES" w:eastAsia="ar-SA"/>
        </w:rPr>
      </w:pPr>
    </w:p>
    <w:p w:rsidR="001D1528" w:rsidRPr="001D1528" w:rsidRDefault="001D1528" w:rsidP="001D1528">
      <w:pPr>
        <w:suppressAutoHyphens/>
        <w:spacing w:after="0" w:line="240" w:lineRule="auto"/>
        <w:ind w:left="2268" w:hanging="1842"/>
        <w:jc w:val="both"/>
        <w:rPr>
          <w:rFonts w:eastAsia="Times New Roman" w:cs="Arial"/>
          <w:noProof w:val="0"/>
          <w:sz w:val="22"/>
          <w:lang w:val="es-ES" w:eastAsia="ar-SA"/>
        </w:rPr>
      </w:pPr>
      <w:r w:rsidRPr="001D1528">
        <w:rPr>
          <w:rFonts w:eastAsia="Times New Roman" w:cs="Arial"/>
          <w:b/>
          <w:bCs/>
          <w:noProof w:val="0"/>
          <w:sz w:val="22"/>
          <w:lang w:val="es-ES" w:eastAsia="ar-SA"/>
        </w:rPr>
        <w:t>Anexo __ (___)</w:t>
      </w:r>
      <w:r w:rsidRPr="001D1528">
        <w:rPr>
          <w:rFonts w:eastAsia="Times New Roman" w:cs="Arial"/>
          <w:b/>
          <w:bCs/>
          <w:noProof w:val="0"/>
          <w:sz w:val="22"/>
          <w:lang w:val="es-ES" w:eastAsia="ar-SA"/>
        </w:rPr>
        <w:tab/>
      </w:r>
      <w:r w:rsidRPr="001D1528">
        <w:rPr>
          <w:rFonts w:eastAsia="Times New Roman" w:cs="Arial"/>
          <w:bCs/>
          <w:noProof w:val="0"/>
          <w:sz w:val="22"/>
          <w:lang w:val="es-ES" w:eastAsia="ar-SA"/>
        </w:rPr>
        <w:t>_______________</w:t>
      </w:r>
    </w:p>
    <w:p w:rsidR="001D1528" w:rsidRPr="001D1528" w:rsidRDefault="001D1528" w:rsidP="001D1528">
      <w:pPr>
        <w:suppressAutoHyphens/>
        <w:spacing w:after="0" w:line="240" w:lineRule="auto"/>
        <w:ind w:left="2268" w:hanging="1842"/>
        <w:jc w:val="both"/>
        <w:rPr>
          <w:rFonts w:eastAsia="Times New Roman" w:cs="Arial"/>
          <w:noProof w:val="0"/>
          <w:sz w:val="14"/>
          <w:szCs w:val="14"/>
          <w:lang w:val="es-ES" w:eastAsia="ar-SA"/>
        </w:rPr>
      </w:pPr>
    </w:p>
    <w:p w:rsidR="001D1528" w:rsidRPr="001D1528" w:rsidRDefault="001D1528" w:rsidP="001D1528">
      <w:pPr>
        <w:tabs>
          <w:tab w:val="left" w:pos="2268"/>
        </w:tabs>
        <w:suppressAutoHyphens/>
        <w:spacing w:after="0" w:line="240" w:lineRule="auto"/>
        <w:ind w:left="426"/>
        <w:jc w:val="both"/>
        <w:rPr>
          <w:rFonts w:eastAsia="Times New Roman" w:cs="Arial"/>
          <w:b/>
          <w:bCs/>
          <w:noProof w:val="0"/>
          <w:sz w:val="22"/>
          <w:lang w:val="es-ES" w:eastAsia="ar-SA"/>
        </w:rPr>
      </w:pPr>
      <w:r w:rsidRPr="001D1528">
        <w:rPr>
          <w:rFonts w:eastAsia="Times New Roman" w:cs="Arial"/>
          <w:b/>
          <w:bCs/>
          <w:noProof w:val="0"/>
          <w:sz w:val="22"/>
          <w:lang w:val="es-ES" w:eastAsia="ar-SA"/>
        </w:rPr>
        <w:t>Anexo __ (___)</w:t>
      </w:r>
      <w:r w:rsidRPr="001D1528">
        <w:rPr>
          <w:rFonts w:eastAsia="Times New Roman" w:cs="Arial"/>
          <w:b/>
          <w:bCs/>
          <w:noProof w:val="0"/>
          <w:sz w:val="22"/>
          <w:lang w:val="es-ES" w:eastAsia="ar-SA"/>
        </w:rPr>
        <w:tab/>
      </w:r>
      <w:r w:rsidRPr="001D1528">
        <w:rPr>
          <w:rFonts w:eastAsia="Times New Roman" w:cs="Arial"/>
          <w:bCs/>
          <w:noProof w:val="0"/>
          <w:sz w:val="22"/>
          <w:lang w:val="es-ES" w:eastAsia="ar-SA"/>
        </w:rPr>
        <w:t>_______________</w:t>
      </w:r>
    </w:p>
    <w:p w:rsidR="001D1528" w:rsidRPr="001D1528" w:rsidRDefault="001D1528" w:rsidP="001D1528">
      <w:pPr>
        <w:suppressAutoHyphens/>
        <w:spacing w:after="0" w:line="240" w:lineRule="auto"/>
        <w:ind w:left="2268" w:hanging="1842"/>
        <w:jc w:val="both"/>
        <w:rPr>
          <w:rFonts w:eastAsia="Times New Roman" w:cs="Arial"/>
          <w:noProof w:val="0"/>
          <w:sz w:val="22"/>
          <w:lang w:val="es-ES" w:eastAsia="ar-SA"/>
        </w:rPr>
      </w:pPr>
    </w:p>
    <w:p w:rsidR="001D1528" w:rsidRPr="001D1528" w:rsidRDefault="001D1528" w:rsidP="001D1528">
      <w:pPr>
        <w:suppressAutoHyphens/>
        <w:spacing w:after="0" w:line="240" w:lineRule="auto"/>
        <w:jc w:val="both"/>
        <w:rPr>
          <w:rFonts w:eastAsia="Times New Roman" w:cs="Arial"/>
          <w:noProof w:val="0"/>
          <w:sz w:val="22"/>
          <w:lang w:val="es-ES" w:eastAsia="ar-SA"/>
        </w:rPr>
      </w:pPr>
      <w:r w:rsidRPr="001D1528">
        <w:rPr>
          <w:rFonts w:eastAsia="Times New Roman" w:cs="Arial"/>
          <w:b/>
          <w:bCs/>
          <w:noProof w:val="0"/>
          <w:sz w:val="22"/>
          <w:lang w:val="es-ES" w:eastAsia="ar-SA"/>
        </w:rPr>
        <w:t xml:space="preserve">VIGÉSIMA CUARTA.- </w:t>
      </w:r>
      <w:r w:rsidRPr="001D1528">
        <w:rPr>
          <w:rFonts w:eastAsia="Times New Roman" w:cs="Arial"/>
          <w:b/>
          <w:noProof w:val="0"/>
          <w:sz w:val="22"/>
          <w:lang w:val="es-ES" w:eastAsia="ar-SA"/>
        </w:rPr>
        <w:t>LEGISLACIÓN APLICABLE.-</w:t>
      </w:r>
      <w:r w:rsidRPr="001D1528">
        <w:rPr>
          <w:rFonts w:eastAsia="Times New Roman" w:cs="Arial"/>
          <w:noProof w:val="0"/>
          <w:sz w:val="22"/>
          <w:lang w:val="es-ES" w:eastAsia="ar-SA"/>
        </w:rPr>
        <w:t xml:space="preserve"> </w:t>
      </w:r>
      <w:r w:rsidRPr="001D1528">
        <w:rPr>
          <w:rFonts w:eastAsia="Times New Roman" w:cs="Arial"/>
          <w:b/>
          <w:noProof w:val="0"/>
          <w:sz w:val="22"/>
          <w:lang w:val="es-ES" w:eastAsia="ar-SA"/>
        </w:rPr>
        <w:t>“LAS PARTES”</w:t>
      </w:r>
      <w:r w:rsidRPr="001D1528">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1D1528" w:rsidRPr="001D1528" w:rsidRDefault="001D1528" w:rsidP="001D1528">
      <w:pPr>
        <w:suppressAutoHyphens/>
        <w:spacing w:after="0" w:line="240" w:lineRule="auto"/>
        <w:jc w:val="both"/>
        <w:rPr>
          <w:rFonts w:eastAsia="Times New Roman" w:cs="Arial"/>
          <w:noProof w:val="0"/>
          <w:sz w:val="22"/>
          <w:lang w:val="es-ES" w:eastAsia="ar-SA"/>
        </w:rPr>
      </w:pPr>
    </w:p>
    <w:p w:rsidR="001D1528" w:rsidRPr="001D1528" w:rsidRDefault="001D1528" w:rsidP="001D1528">
      <w:pPr>
        <w:widowControl w:val="0"/>
        <w:suppressAutoHyphens/>
        <w:spacing w:after="0" w:line="240" w:lineRule="auto"/>
        <w:ind w:right="-93"/>
        <w:jc w:val="both"/>
        <w:rPr>
          <w:rFonts w:eastAsia="Times New Roman" w:cs="Arial"/>
          <w:noProof w:val="0"/>
          <w:sz w:val="22"/>
          <w:lang w:val="es-ES" w:eastAsia="ar-SA"/>
        </w:rPr>
      </w:pPr>
      <w:r w:rsidRPr="001D1528">
        <w:rPr>
          <w:rFonts w:eastAsia="Times New Roman" w:cs="Arial"/>
          <w:b/>
          <w:noProof w:val="0"/>
          <w:sz w:val="22"/>
          <w:lang w:val="es-ES" w:eastAsia="ar-SA"/>
        </w:rPr>
        <w:t>VIGÉSIMA QUINTA</w:t>
      </w:r>
      <w:r w:rsidRPr="001D1528">
        <w:rPr>
          <w:rFonts w:eastAsia="Times New Roman" w:cs="Arial"/>
          <w:b/>
          <w:bCs/>
          <w:noProof w:val="0"/>
          <w:sz w:val="22"/>
          <w:lang w:val="es-ES" w:eastAsia="ar-SA"/>
        </w:rPr>
        <w:t>.- JURISDICCIÓN.-</w:t>
      </w:r>
      <w:r w:rsidRPr="001D1528">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1D1528">
        <w:rPr>
          <w:rFonts w:eastAsia="Times New Roman" w:cs="Arial"/>
          <w:b/>
          <w:noProof w:val="0"/>
          <w:sz w:val="22"/>
          <w:lang w:val="es-ES" w:eastAsia="ar-SA"/>
        </w:rPr>
        <w:t>“LAS PARTES”</w:t>
      </w:r>
      <w:r w:rsidRPr="001D1528">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w:t>
      </w:r>
    </w:p>
    <w:p w:rsidR="001D1528" w:rsidRPr="001D1528" w:rsidRDefault="001D1528" w:rsidP="001D1528">
      <w:pPr>
        <w:widowControl w:val="0"/>
        <w:suppressAutoHyphens/>
        <w:spacing w:after="0" w:line="240" w:lineRule="auto"/>
        <w:ind w:right="-93"/>
        <w:jc w:val="both"/>
        <w:rPr>
          <w:rFonts w:eastAsia="Times New Roman" w:cs="Arial"/>
          <w:noProof w:val="0"/>
          <w:sz w:val="22"/>
          <w:lang w:val="es-ES" w:eastAsia="ar-SA"/>
        </w:rPr>
      </w:pPr>
    </w:p>
    <w:p w:rsidR="001D1528" w:rsidRPr="001D1528" w:rsidRDefault="001D1528" w:rsidP="001D1528">
      <w:pPr>
        <w:widowControl w:val="0"/>
        <w:suppressAutoHyphens/>
        <w:spacing w:after="0" w:line="240" w:lineRule="auto"/>
        <w:ind w:right="-93"/>
        <w:jc w:val="both"/>
        <w:rPr>
          <w:rFonts w:eastAsia="Times New Roman" w:cs="Arial"/>
          <w:noProof w:val="0"/>
          <w:sz w:val="22"/>
          <w:lang w:val="es-ES" w:eastAsia="ar-SA"/>
        </w:rPr>
      </w:pPr>
    </w:p>
    <w:p w:rsidR="001D1528" w:rsidRPr="001D1528" w:rsidRDefault="001D1528" w:rsidP="001D1528">
      <w:pPr>
        <w:widowControl w:val="0"/>
        <w:suppressAutoHyphens/>
        <w:spacing w:after="0" w:line="240" w:lineRule="auto"/>
        <w:ind w:right="-93"/>
        <w:jc w:val="both"/>
        <w:rPr>
          <w:rFonts w:eastAsia="Times New Roman" w:cs="Arial"/>
          <w:noProof w:val="0"/>
          <w:sz w:val="22"/>
          <w:lang w:val="es-ES" w:eastAsia="ar-SA"/>
        </w:rPr>
      </w:pPr>
    </w:p>
    <w:p w:rsidR="001D1528" w:rsidRPr="001D1528" w:rsidRDefault="001D1528" w:rsidP="001D1528">
      <w:pPr>
        <w:tabs>
          <w:tab w:val="left" w:pos="1701"/>
        </w:tabs>
        <w:suppressAutoHyphens/>
        <w:spacing w:after="0" w:line="240" w:lineRule="auto"/>
        <w:jc w:val="both"/>
        <w:rPr>
          <w:rFonts w:eastAsia="Times New Roman" w:cs="Arial"/>
          <w:noProof w:val="0"/>
          <w:sz w:val="22"/>
          <w:lang w:val="es-ES" w:eastAsia="ar-SA"/>
        </w:rPr>
      </w:pPr>
      <w:r w:rsidRPr="001D1528">
        <w:rPr>
          <w:rFonts w:eastAsia="Times New Roman" w:cs="Arial"/>
          <w:noProof w:val="0"/>
          <w:sz w:val="22"/>
          <w:lang w:val="es-ES" w:eastAsia="ar-SA"/>
        </w:rPr>
        <w:t xml:space="preserve">Previa lectura y debidamente enteradas </w:t>
      </w:r>
      <w:r w:rsidRPr="001D1528">
        <w:rPr>
          <w:rFonts w:eastAsia="Times New Roman" w:cs="Arial"/>
          <w:b/>
          <w:noProof w:val="0"/>
          <w:sz w:val="22"/>
          <w:lang w:val="es-ES" w:eastAsia="ar-SA"/>
        </w:rPr>
        <w:t>“LAS PARTES”</w:t>
      </w:r>
      <w:r w:rsidRPr="001D1528">
        <w:rPr>
          <w:rFonts w:eastAsia="Times New Roman"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1D1528">
        <w:rPr>
          <w:rFonts w:eastAsia="Times New Roman" w:cs="Arial"/>
          <w:b/>
          <w:noProof w:val="0"/>
          <w:sz w:val="22"/>
          <w:lang w:val="es-ES" w:eastAsia="ar-SA"/>
        </w:rPr>
        <w:t xml:space="preserve">____ </w:t>
      </w:r>
      <w:r w:rsidRPr="001D1528">
        <w:rPr>
          <w:rFonts w:eastAsia="Times New Roman" w:cs="Arial"/>
          <w:noProof w:val="0"/>
          <w:sz w:val="22"/>
          <w:lang w:val="es-ES" w:eastAsia="ar-SA"/>
        </w:rPr>
        <w:t>de</w:t>
      </w:r>
      <w:r w:rsidRPr="001D1528">
        <w:rPr>
          <w:rFonts w:eastAsia="Times New Roman" w:cs="Arial"/>
          <w:b/>
          <w:noProof w:val="0"/>
          <w:sz w:val="22"/>
          <w:lang w:val="es-ES" w:eastAsia="ar-SA"/>
        </w:rPr>
        <w:t xml:space="preserve"> _____</w:t>
      </w:r>
      <w:r w:rsidRPr="001D1528">
        <w:rPr>
          <w:rFonts w:eastAsia="Times New Roman" w:cs="Arial"/>
          <w:noProof w:val="0"/>
          <w:sz w:val="22"/>
          <w:lang w:val="es-ES" w:eastAsia="ar-SA"/>
        </w:rPr>
        <w:t>de</w:t>
      </w:r>
      <w:r w:rsidRPr="001D1528">
        <w:rPr>
          <w:rFonts w:eastAsia="Times New Roman" w:cs="Arial"/>
          <w:b/>
          <w:bCs/>
          <w:noProof w:val="0"/>
          <w:color w:val="000000"/>
          <w:sz w:val="22"/>
          <w:lang w:val="es-ES" w:eastAsia="ar-SA"/>
        </w:rPr>
        <w:t xml:space="preserve"> ______</w:t>
      </w:r>
      <w:r w:rsidRPr="001D1528">
        <w:rPr>
          <w:rFonts w:eastAsia="Times New Roman" w:cs="Arial"/>
          <w:noProof w:val="0"/>
          <w:sz w:val="22"/>
          <w:lang w:val="es-ES" w:eastAsia="ar-SA"/>
        </w:rPr>
        <w:t xml:space="preserve">, quedando un ejemplar en poder de </w:t>
      </w:r>
      <w:r w:rsidRPr="001D1528">
        <w:rPr>
          <w:rFonts w:eastAsia="Times New Roman" w:cs="Arial"/>
          <w:b/>
          <w:bCs/>
          <w:noProof w:val="0"/>
          <w:sz w:val="22"/>
          <w:lang w:val="es-ES" w:eastAsia="ar-SA"/>
        </w:rPr>
        <w:t>“EL PROVEEDOR”</w:t>
      </w:r>
      <w:r w:rsidRPr="001D1528">
        <w:rPr>
          <w:rFonts w:eastAsia="Times New Roman" w:cs="Arial"/>
          <w:noProof w:val="0"/>
          <w:sz w:val="22"/>
          <w:lang w:val="es-ES" w:eastAsia="ar-SA"/>
        </w:rPr>
        <w:t xml:space="preserve"> y los restantes en poder de </w:t>
      </w:r>
      <w:r w:rsidRPr="001D1528">
        <w:rPr>
          <w:rFonts w:eastAsia="Times New Roman" w:cs="Arial"/>
          <w:b/>
          <w:bCs/>
          <w:noProof w:val="0"/>
          <w:sz w:val="22"/>
          <w:lang w:val="es-ES" w:eastAsia="ar-SA"/>
        </w:rPr>
        <w:t>“EL INSTITUTO”</w:t>
      </w:r>
      <w:r w:rsidRPr="001D1528">
        <w:rPr>
          <w:rFonts w:eastAsia="Times New Roman" w:cs="Arial"/>
          <w:noProof w:val="0"/>
          <w:sz w:val="22"/>
          <w:lang w:val="es-ES" w:eastAsia="ar-SA"/>
        </w:rPr>
        <w:t>.</w:t>
      </w:r>
    </w:p>
    <w:p w:rsidR="001D1528" w:rsidRPr="001D1528" w:rsidRDefault="001D1528" w:rsidP="001D1528">
      <w:pPr>
        <w:tabs>
          <w:tab w:val="left" w:pos="1701"/>
        </w:tabs>
        <w:suppressAutoHyphens/>
        <w:spacing w:after="0" w:line="240" w:lineRule="auto"/>
        <w:jc w:val="both"/>
        <w:rPr>
          <w:rFonts w:eastAsia="Times New Roman" w:cs="Arial"/>
          <w:noProof w:val="0"/>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593"/>
        <w:gridCol w:w="357"/>
        <w:gridCol w:w="4687"/>
      </w:tblGrid>
      <w:tr w:rsidR="001D1528" w:rsidRPr="001D1528" w:rsidTr="001D1528">
        <w:trPr>
          <w:trHeight w:val="74"/>
          <w:jc w:val="center"/>
        </w:trPr>
        <w:tc>
          <w:tcPr>
            <w:tcW w:w="2383" w:type="pct"/>
            <w:tcBorders>
              <w:left w:val="nil"/>
              <w:bottom w:val="single" w:sz="8" w:space="0" w:color="000000"/>
              <w:right w:val="nil"/>
            </w:tcBorders>
          </w:tcPr>
          <w:p w:rsidR="001D1528" w:rsidRPr="001D1528" w:rsidRDefault="001D1528" w:rsidP="001D1528">
            <w:pPr>
              <w:suppressAutoHyphens/>
              <w:snapToGrid w:val="0"/>
              <w:spacing w:after="0" w:line="240" w:lineRule="auto"/>
              <w:jc w:val="center"/>
              <w:rPr>
                <w:rFonts w:eastAsia="Times New Roman" w:cs="Arial"/>
                <w:b/>
                <w:bCs/>
                <w:noProof w:val="0"/>
                <w:szCs w:val="20"/>
                <w:lang w:val="es-ES" w:eastAsia="ar-SA"/>
              </w:rPr>
            </w:pPr>
            <w:r w:rsidRPr="001D1528">
              <w:rPr>
                <w:rFonts w:eastAsia="Times New Roman" w:cs="Arial"/>
                <w:b/>
                <w:bCs/>
                <w:noProof w:val="0"/>
                <w:szCs w:val="20"/>
                <w:lang w:val="es-ES" w:eastAsia="ar-SA"/>
              </w:rPr>
              <w:t>“EL INSTITUTO”</w:t>
            </w:r>
          </w:p>
          <w:p w:rsidR="001D1528" w:rsidRPr="001D1528" w:rsidRDefault="001D1528" w:rsidP="001D1528">
            <w:pPr>
              <w:suppressAutoHyphens/>
              <w:snapToGrid w:val="0"/>
              <w:spacing w:after="0" w:line="240" w:lineRule="auto"/>
              <w:jc w:val="center"/>
              <w:rPr>
                <w:rFonts w:eastAsia="Times New Roman" w:cs="Arial"/>
                <w:b/>
                <w:bCs/>
                <w:noProof w:val="0"/>
                <w:szCs w:val="20"/>
                <w:lang w:val="es-ES" w:eastAsia="ar-SA"/>
              </w:rPr>
            </w:pPr>
            <w:r w:rsidRPr="001D1528">
              <w:rPr>
                <w:rFonts w:eastAsia="Times New Roman" w:cs="Arial"/>
                <w:b/>
                <w:bCs/>
                <w:noProof w:val="0"/>
                <w:szCs w:val="20"/>
                <w:lang w:val="es-ES" w:eastAsia="ar-SA"/>
              </w:rPr>
              <w:t>INSTITUTO MEXICANO DEL SEGURO SOCIAL</w:t>
            </w:r>
          </w:p>
          <w:p w:rsidR="001D1528" w:rsidRPr="001D1528" w:rsidRDefault="001D1528" w:rsidP="001D1528">
            <w:pPr>
              <w:suppressAutoHyphens/>
              <w:snapToGrid w:val="0"/>
              <w:spacing w:after="0" w:line="240" w:lineRule="auto"/>
              <w:ind w:right="50"/>
              <w:rPr>
                <w:rFonts w:eastAsia="Times New Roman" w:cs="Arial"/>
                <w:b/>
                <w:bCs/>
                <w:noProof w:val="0"/>
                <w:szCs w:val="20"/>
                <w:lang w:val="es-ES" w:eastAsia="ar-SA"/>
              </w:rPr>
            </w:pPr>
          </w:p>
          <w:p w:rsidR="001D1528" w:rsidRPr="001D1528" w:rsidRDefault="001D1528" w:rsidP="001D1528">
            <w:pPr>
              <w:suppressAutoHyphens/>
              <w:snapToGrid w:val="0"/>
              <w:spacing w:after="0" w:line="240" w:lineRule="auto"/>
              <w:ind w:right="50"/>
              <w:rPr>
                <w:rFonts w:eastAsia="Times New Roman" w:cs="Arial"/>
                <w:b/>
                <w:bCs/>
                <w:noProof w:val="0"/>
                <w:szCs w:val="20"/>
                <w:lang w:val="es-ES" w:eastAsia="ar-SA"/>
              </w:rPr>
            </w:pPr>
          </w:p>
          <w:p w:rsidR="001D1528" w:rsidRPr="001D1528" w:rsidRDefault="001D1528" w:rsidP="001D1528">
            <w:pPr>
              <w:suppressAutoHyphens/>
              <w:snapToGrid w:val="0"/>
              <w:spacing w:after="0" w:line="240" w:lineRule="auto"/>
              <w:ind w:right="50"/>
              <w:rPr>
                <w:rFonts w:eastAsia="Times New Roman" w:cs="Arial"/>
                <w:b/>
                <w:bCs/>
                <w:noProof w:val="0"/>
                <w:szCs w:val="20"/>
                <w:lang w:val="es-ES" w:eastAsia="ar-SA"/>
              </w:rPr>
            </w:pPr>
          </w:p>
          <w:p w:rsidR="001D1528" w:rsidRPr="001D1528" w:rsidRDefault="001D1528" w:rsidP="001D1528">
            <w:pPr>
              <w:suppressAutoHyphens/>
              <w:snapToGrid w:val="0"/>
              <w:spacing w:after="0" w:line="240" w:lineRule="auto"/>
              <w:ind w:right="50"/>
              <w:rPr>
                <w:rFonts w:eastAsia="Times New Roman" w:cs="Arial"/>
                <w:b/>
                <w:bCs/>
                <w:noProof w:val="0"/>
                <w:szCs w:val="20"/>
                <w:lang w:val="es-ES" w:eastAsia="ar-SA"/>
              </w:rPr>
            </w:pPr>
          </w:p>
          <w:p w:rsidR="001D1528" w:rsidRPr="001D1528" w:rsidRDefault="001D1528" w:rsidP="001D1528">
            <w:pPr>
              <w:suppressAutoHyphens/>
              <w:snapToGrid w:val="0"/>
              <w:spacing w:after="0" w:line="240" w:lineRule="auto"/>
              <w:ind w:right="50"/>
              <w:rPr>
                <w:rFonts w:eastAsia="Times New Roman" w:cs="Arial"/>
                <w:b/>
                <w:bCs/>
                <w:noProof w:val="0"/>
                <w:szCs w:val="20"/>
                <w:lang w:val="es-ES" w:eastAsia="ar-SA"/>
              </w:rPr>
            </w:pPr>
          </w:p>
        </w:tc>
        <w:tc>
          <w:tcPr>
            <w:tcW w:w="185" w:type="pct"/>
            <w:tcBorders>
              <w:left w:val="nil"/>
              <w:right w:val="nil"/>
            </w:tcBorders>
          </w:tcPr>
          <w:p w:rsidR="001D1528" w:rsidRPr="001D1528" w:rsidRDefault="001D1528" w:rsidP="001D1528">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left w:val="nil"/>
              <w:bottom w:val="single" w:sz="8" w:space="0" w:color="000000"/>
              <w:right w:val="nil"/>
            </w:tcBorders>
          </w:tcPr>
          <w:p w:rsidR="001D1528" w:rsidRPr="001D1528" w:rsidRDefault="001D1528" w:rsidP="001D1528">
            <w:pPr>
              <w:suppressAutoHyphens/>
              <w:snapToGrid w:val="0"/>
              <w:spacing w:after="0" w:line="240" w:lineRule="auto"/>
              <w:ind w:right="49"/>
              <w:jc w:val="center"/>
              <w:rPr>
                <w:rFonts w:eastAsia="Times New Roman" w:cs="Arial"/>
                <w:b/>
                <w:bCs/>
                <w:noProof w:val="0"/>
                <w:szCs w:val="20"/>
                <w:lang w:val="es-ES" w:eastAsia="ar-SA"/>
              </w:rPr>
            </w:pPr>
            <w:r w:rsidRPr="001D1528">
              <w:rPr>
                <w:rFonts w:eastAsia="Times New Roman" w:cs="Arial"/>
                <w:b/>
                <w:bCs/>
                <w:noProof w:val="0"/>
                <w:szCs w:val="20"/>
                <w:lang w:val="es-ES" w:eastAsia="ar-SA"/>
              </w:rPr>
              <w:t>“EL PROVEEDOR”</w:t>
            </w:r>
          </w:p>
          <w:p w:rsidR="001D1528" w:rsidRPr="001D1528" w:rsidRDefault="001D1528" w:rsidP="001D1528">
            <w:pPr>
              <w:suppressAutoHyphens/>
              <w:snapToGrid w:val="0"/>
              <w:spacing w:after="0" w:line="240" w:lineRule="auto"/>
              <w:ind w:right="50"/>
              <w:jc w:val="center"/>
              <w:rPr>
                <w:rFonts w:eastAsia="Times New Roman" w:cs="Arial"/>
                <w:noProof w:val="0"/>
                <w:szCs w:val="20"/>
                <w:lang w:val="es-ES" w:eastAsia="ar-SA"/>
              </w:rPr>
            </w:pPr>
            <w:r w:rsidRPr="001D1528">
              <w:rPr>
                <w:rFonts w:eastAsia="Times New Roman" w:cs="Arial"/>
                <w:noProof w:val="0"/>
                <w:szCs w:val="20"/>
                <w:lang w:val="es-ES" w:eastAsia="ar-SA"/>
              </w:rPr>
              <w:t>____________________</w:t>
            </w:r>
          </w:p>
        </w:tc>
      </w:tr>
      <w:tr w:rsidR="001D1528" w:rsidRPr="001D1528" w:rsidTr="001D1528">
        <w:trPr>
          <w:jc w:val="center"/>
        </w:trPr>
        <w:tc>
          <w:tcPr>
            <w:tcW w:w="2383" w:type="pct"/>
            <w:tcBorders>
              <w:top w:val="single" w:sz="8" w:space="0" w:color="000000"/>
              <w:left w:val="nil"/>
              <w:bottom w:val="nil"/>
              <w:right w:val="nil"/>
            </w:tcBorders>
          </w:tcPr>
          <w:p w:rsidR="001D1528" w:rsidRPr="001D1528" w:rsidRDefault="001D1528" w:rsidP="001D1528">
            <w:pPr>
              <w:snapToGrid w:val="0"/>
              <w:spacing w:after="0" w:line="240" w:lineRule="auto"/>
              <w:ind w:right="-93"/>
              <w:jc w:val="center"/>
              <w:rPr>
                <w:rFonts w:eastAsia="Times New Roman" w:cs="Arial"/>
                <w:bCs/>
                <w:noProof w:val="0"/>
                <w:szCs w:val="20"/>
                <w:lang w:val="es-ES" w:eastAsia="ar-SA"/>
              </w:rPr>
            </w:pPr>
            <w:r w:rsidRPr="001D1528">
              <w:rPr>
                <w:rFonts w:eastAsia="Times New Roman" w:cs="Arial"/>
                <w:noProof w:val="0"/>
                <w:szCs w:val="20"/>
                <w:lang w:val="es-ES" w:eastAsia="ar-SA"/>
              </w:rPr>
              <w:t>_______________________</w:t>
            </w:r>
          </w:p>
          <w:p w:rsidR="001D1528" w:rsidRPr="001D1528" w:rsidRDefault="001D1528" w:rsidP="001D1528">
            <w:pPr>
              <w:snapToGrid w:val="0"/>
              <w:spacing w:after="0" w:line="240" w:lineRule="auto"/>
              <w:ind w:right="-93"/>
              <w:jc w:val="center"/>
              <w:rPr>
                <w:rFonts w:eastAsia="Times New Roman" w:cs="Arial"/>
                <w:noProof w:val="0"/>
                <w:sz w:val="22"/>
                <w:lang w:val="es-ES" w:eastAsia="ar-SA"/>
              </w:rPr>
            </w:pPr>
            <w:r w:rsidRPr="001D1528">
              <w:rPr>
                <w:rFonts w:eastAsia="Times New Roman" w:cs="Arial"/>
                <w:bCs/>
                <w:noProof w:val="0"/>
                <w:sz w:val="22"/>
                <w:lang w:val="es-ES" w:eastAsia="ar-SA"/>
              </w:rPr>
              <w:t>Apoderado Legal</w:t>
            </w:r>
          </w:p>
        </w:tc>
        <w:tc>
          <w:tcPr>
            <w:tcW w:w="185" w:type="pct"/>
          </w:tcPr>
          <w:p w:rsidR="001D1528" w:rsidRPr="001D1528" w:rsidRDefault="001D1528" w:rsidP="001D1528">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top w:val="single" w:sz="8" w:space="0" w:color="000000"/>
              <w:left w:val="nil"/>
              <w:bottom w:val="nil"/>
              <w:right w:val="nil"/>
            </w:tcBorders>
          </w:tcPr>
          <w:p w:rsidR="001D1528" w:rsidRPr="001D1528" w:rsidRDefault="001D1528" w:rsidP="001D1528">
            <w:pPr>
              <w:suppressAutoHyphens/>
              <w:snapToGrid w:val="0"/>
              <w:spacing w:after="0" w:line="240" w:lineRule="auto"/>
              <w:ind w:right="50"/>
              <w:jc w:val="center"/>
              <w:rPr>
                <w:rFonts w:eastAsia="Times New Roman" w:cs="Arial"/>
                <w:bCs/>
                <w:noProof w:val="0"/>
                <w:szCs w:val="20"/>
                <w:lang w:val="es-ES" w:eastAsia="ar-SA"/>
              </w:rPr>
            </w:pPr>
            <w:r w:rsidRPr="001D1528">
              <w:rPr>
                <w:rFonts w:eastAsia="Times New Roman" w:cs="Arial"/>
                <w:bCs/>
                <w:noProof w:val="0"/>
                <w:szCs w:val="20"/>
                <w:lang w:val="es-ES" w:eastAsia="ar-SA"/>
              </w:rPr>
              <w:t>_________________________</w:t>
            </w:r>
          </w:p>
          <w:p w:rsidR="001D1528" w:rsidRPr="001D1528" w:rsidRDefault="001D1528" w:rsidP="001D1528">
            <w:pPr>
              <w:suppressAutoHyphens/>
              <w:snapToGrid w:val="0"/>
              <w:spacing w:after="0" w:line="240" w:lineRule="auto"/>
              <w:ind w:right="50"/>
              <w:jc w:val="center"/>
              <w:rPr>
                <w:rFonts w:eastAsia="Times New Roman" w:cs="Arial"/>
                <w:noProof w:val="0"/>
                <w:color w:val="000000"/>
                <w:szCs w:val="20"/>
                <w:lang w:val="es-ES" w:eastAsia="es-MX"/>
              </w:rPr>
            </w:pPr>
            <w:r w:rsidRPr="001D1528">
              <w:rPr>
                <w:rFonts w:eastAsia="Times New Roman" w:cs="Arial"/>
                <w:bCs/>
                <w:noProof w:val="0"/>
                <w:szCs w:val="20"/>
                <w:lang w:val="es-ES" w:eastAsia="ar-SA"/>
              </w:rPr>
              <w:t>Representante Legal</w:t>
            </w:r>
          </w:p>
        </w:tc>
      </w:tr>
    </w:tbl>
    <w:p w:rsidR="001D1528" w:rsidRPr="001D1528" w:rsidRDefault="001D1528" w:rsidP="001D1528">
      <w:pPr>
        <w:suppressAutoHyphens/>
        <w:spacing w:after="0" w:line="240" w:lineRule="auto"/>
        <w:rPr>
          <w:rFonts w:eastAsia="Times New Roman" w:cs="Arial"/>
          <w:b/>
          <w:noProof w:val="0"/>
          <w:sz w:val="16"/>
          <w:szCs w:val="16"/>
          <w:lang w:val="es-ES" w:eastAsia="ar-SA"/>
        </w:rPr>
      </w:pPr>
    </w:p>
    <w:p w:rsidR="001D1528" w:rsidRPr="001D1528" w:rsidRDefault="001D1528" w:rsidP="001D1528">
      <w:pPr>
        <w:suppressAutoHyphens/>
        <w:spacing w:after="0" w:line="240" w:lineRule="auto"/>
        <w:rPr>
          <w:rFonts w:eastAsia="Times New Roman" w:cs="Arial"/>
          <w:b/>
          <w:noProof w:val="0"/>
          <w:sz w:val="16"/>
          <w:szCs w:val="16"/>
          <w:lang w:val="es-ES" w:eastAsia="ar-SA"/>
        </w:rPr>
      </w:pPr>
    </w:p>
    <w:p w:rsidR="006C72BA" w:rsidRDefault="006C72BA" w:rsidP="006C72BA">
      <w:pPr>
        <w:spacing w:after="0"/>
        <w:rPr>
          <w:lang w:val="es-ES_tradnl" w:eastAsia="ar-SA"/>
        </w:rPr>
      </w:pPr>
    </w:p>
    <w:p w:rsidR="00EF7789" w:rsidRDefault="00EF7789" w:rsidP="006C72BA">
      <w:pPr>
        <w:spacing w:after="0"/>
        <w:rPr>
          <w:lang w:val="es-ES_tradnl" w:eastAsia="ar-SA"/>
        </w:rPr>
      </w:pPr>
    </w:p>
    <w:p w:rsidR="00EF7789" w:rsidRDefault="00EF7789" w:rsidP="006C72BA">
      <w:pPr>
        <w:spacing w:after="0"/>
        <w:rPr>
          <w:lang w:val="es-ES_tradnl" w:eastAsia="ar-SA"/>
        </w:rPr>
      </w:pPr>
    </w:p>
    <w:p w:rsidR="00EF7789" w:rsidRDefault="00EF7789" w:rsidP="006C72BA">
      <w:pPr>
        <w:spacing w:after="0"/>
        <w:rPr>
          <w:lang w:val="es-ES_tradnl" w:eastAsia="ar-SA"/>
        </w:rPr>
      </w:pPr>
    </w:p>
    <w:p w:rsidR="00A034C5" w:rsidRDefault="00A034C5" w:rsidP="009E445B">
      <w:pPr>
        <w:suppressAutoHyphens/>
        <w:spacing w:after="0" w:line="240" w:lineRule="auto"/>
        <w:rPr>
          <w:rFonts w:cs="Arial"/>
          <w:noProof w:val="0"/>
          <w:szCs w:val="20"/>
          <w:lang w:eastAsia="ar-SA"/>
        </w:rPr>
      </w:pPr>
      <w:r>
        <w:rPr>
          <w:rFonts w:cs="Arial"/>
          <w:noProof w:val="0"/>
          <w:szCs w:val="20"/>
          <w:lang w:eastAsia="ar-SA"/>
        </w:rPr>
        <w:br w:type="page"/>
      </w:r>
    </w:p>
    <w:p w:rsidR="00A034C5" w:rsidRPr="00A034C5" w:rsidRDefault="00A034C5" w:rsidP="00A034C5">
      <w:pPr>
        <w:keepNext/>
        <w:suppressAutoHyphens/>
        <w:spacing w:after="0" w:line="240" w:lineRule="auto"/>
        <w:jc w:val="center"/>
        <w:outlineLvl w:val="0"/>
        <w:rPr>
          <w:rFonts w:eastAsia="Times New Roman" w:cs="Arial"/>
          <w:b/>
          <w:bCs/>
          <w:kern w:val="1"/>
          <w:szCs w:val="20"/>
          <w:lang w:val="es-ES_tradnl" w:eastAsia="ar-SA"/>
        </w:rPr>
      </w:pPr>
      <w:bookmarkStart w:id="279" w:name="_Toc7096061"/>
      <w:r w:rsidRPr="00784E19">
        <w:rPr>
          <w:rFonts w:eastAsia="Times New Roman"/>
          <w:b/>
          <w:bCs/>
          <w:kern w:val="1"/>
          <w:sz w:val="28"/>
          <w:szCs w:val="28"/>
          <w:lang w:val="es-ES_tradnl" w:eastAsia="ar-SA"/>
        </w:rPr>
        <w:t>ANEXO 14</w:t>
      </w:r>
      <w:r>
        <w:rPr>
          <w:rFonts w:eastAsia="Times New Roman" w:cs="Arial"/>
          <w:b/>
          <w:bCs/>
          <w:kern w:val="1"/>
          <w:szCs w:val="20"/>
          <w:lang w:val="es-ES_tradnl" w:eastAsia="ar-SA"/>
        </w:rPr>
        <w:t xml:space="preserve"> </w:t>
      </w:r>
      <w:r w:rsidRPr="00A034C5">
        <w:rPr>
          <w:rFonts w:eastAsia="Times New Roman" w:cs="Arial"/>
          <w:b/>
          <w:bCs/>
          <w:kern w:val="1"/>
          <w:szCs w:val="20"/>
          <w:lang w:val="es-ES_tradnl" w:eastAsia="ar-SA"/>
        </w:rPr>
        <w:t xml:space="preserve">ESCRITO DE </w:t>
      </w:r>
      <w:r w:rsidRPr="00A034C5">
        <w:rPr>
          <w:rFonts w:eastAsia="Times New Roman" w:cs="Arial"/>
          <w:b/>
          <w:bCs/>
          <w:color w:val="000000"/>
          <w:kern w:val="1"/>
          <w:szCs w:val="20"/>
          <w:lang w:eastAsia="ar-SA"/>
        </w:rPr>
        <w:t>MANIFIESTACIÓN QUE NO DESEMPEÑA EMPLEO, CARGO O COMISIÓN EN EL SERVICIO PÚBLICO O, EN SU CASO, QUE A PESAR DE DESEMPEÑARLO, CON LA FORMALIZACIÓN DEL CONTRATO CORRESPONDIENTE NO SE ACTUALIZA UN CONFLICTO DE INTERÉS</w:t>
      </w:r>
      <w:r w:rsidRPr="00A034C5">
        <w:rPr>
          <w:rFonts w:eastAsia="Times New Roman" w:cs="Arial"/>
          <w:b/>
          <w:bCs/>
          <w:kern w:val="1"/>
          <w:szCs w:val="20"/>
          <w:lang w:val="es-ES_tradnl" w:eastAsia="ar-SA"/>
        </w:rPr>
        <w:t>.</w:t>
      </w:r>
      <w:bookmarkEnd w:id="279"/>
    </w:p>
    <w:p w:rsidR="00A034C5" w:rsidRPr="00A034C5" w:rsidRDefault="00A034C5" w:rsidP="00A034C5">
      <w:pPr>
        <w:suppressAutoHyphens/>
        <w:spacing w:after="0" w:line="240" w:lineRule="auto"/>
        <w:ind w:right="-1"/>
        <w:jc w:val="both"/>
        <w:rPr>
          <w:rFonts w:eastAsia="Times New Roman" w:cs="Arial"/>
          <w:b/>
          <w:noProof w:val="0"/>
          <w:szCs w:val="20"/>
          <w:lang w:val="es-ES_tradnl" w:eastAsia="ar-SA"/>
        </w:rPr>
      </w:pPr>
    </w:p>
    <w:p w:rsidR="00A034C5" w:rsidRPr="00A034C5" w:rsidRDefault="00A034C5" w:rsidP="00A034C5">
      <w:pPr>
        <w:spacing w:after="0" w:line="240" w:lineRule="auto"/>
        <w:ind w:left="-284" w:right="-1"/>
        <w:jc w:val="right"/>
        <w:rPr>
          <w:rFonts w:cs="Arial"/>
          <w:noProof w:val="0"/>
          <w:szCs w:val="20"/>
          <w:lang w:val="es-ES_tradnl"/>
        </w:rPr>
      </w:pPr>
      <w:r w:rsidRPr="00A034C5">
        <w:rPr>
          <w:rFonts w:cs="Arial"/>
          <w:noProof w:val="0"/>
          <w:szCs w:val="20"/>
          <w:lang w:val="es-ES_tradnl"/>
        </w:rPr>
        <w:t>Ciudad de México, a _______ de _________________de 201</w:t>
      </w:r>
      <w:r w:rsidR="009E445B">
        <w:rPr>
          <w:rFonts w:cs="Arial"/>
          <w:noProof w:val="0"/>
          <w:szCs w:val="20"/>
          <w:lang w:val="es-ES_tradnl"/>
        </w:rPr>
        <w:t>9</w:t>
      </w:r>
      <w:r w:rsidRPr="00A034C5">
        <w:rPr>
          <w:rFonts w:cs="Arial"/>
          <w:noProof w:val="0"/>
          <w:szCs w:val="20"/>
          <w:lang w:val="es-ES_tradnl"/>
        </w:rPr>
        <w:t>.</w:t>
      </w:r>
    </w:p>
    <w:p w:rsidR="00A034C5" w:rsidRPr="00A034C5" w:rsidRDefault="00A034C5" w:rsidP="00A034C5">
      <w:pPr>
        <w:spacing w:after="0" w:line="240" w:lineRule="auto"/>
        <w:ind w:left="-284" w:right="-1"/>
        <w:jc w:val="both"/>
        <w:rPr>
          <w:rFonts w:cs="Arial"/>
          <w:noProof w:val="0"/>
          <w:szCs w:val="20"/>
          <w:lang w:val="es-ES_tradnl"/>
        </w:rPr>
      </w:pPr>
    </w:p>
    <w:p w:rsidR="009E445B" w:rsidRPr="009E445B" w:rsidRDefault="009E445B" w:rsidP="009E445B">
      <w:pPr>
        <w:spacing w:after="0" w:line="240" w:lineRule="auto"/>
        <w:ind w:hanging="284"/>
        <w:rPr>
          <w:rFonts w:cs="Arial"/>
          <w:noProof w:val="0"/>
        </w:rPr>
      </w:pPr>
      <w:r w:rsidRPr="009E445B">
        <w:rPr>
          <w:rFonts w:cs="Arial"/>
          <w:noProof w:val="0"/>
        </w:rPr>
        <w:t xml:space="preserve">Dirección de Administración </w:t>
      </w:r>
    </w:p>
    <w:p w:rsidR="009E445B" w:rsidRPr="009E445B" w:rsidRDefault="009E445B" w:rsidP="009E445B">
      <w:pPr>
        <w:spacing w:after="0" w:line="240" w:lineRule="auto"/>
        <w:ind w:hanging="284"/>
        <w:rPr>
          <w:rFonts w:cs="Arial"/>
          <w:noProof w:val="0"/>
        </w:rPr>
      </w:pPr>
      <w:r w:rsidRPr="009E445B">
        <w:rPr>
          <w:rFonts w:cs="Arial"/>
          <w:noProof w:val="0"/>
        </w:rPr>
        <w:t xml:space="preserve">Unidad de Adquisiciones e Infraestructura </w:t>
      </w:r>
    </w:p>
    <w:p w:rsidR="009E445B" w:rsidRPr="009E445B" w:rsidRDefault="009E445B" w:rsidP="009E445B">
      <w:pPr>
        <w:spacing w:after="0" w:line="240" w:lineRule="auto"/>
        <w:ind w:hanging="284"/>
        <w:rPr>
          <w:rFonts w:cs="Arial"/>
          <w:noProof w:val="0"/>
        </w:rPr>
      </w:pPr>
      <w:r w:rsidRPr="009E445B">
        <w:rPr>
          <w:rFonts w:cs="Arial"/>
          <w:noProof w:val="0"/>
        </w:rPr>
        <w:t xml:space="preserve">Coordinación de Adquisición de Bienes y Contratación de Servicios </w:t>
      </w:r>
    </w:p>
    <w:p w:rsidR="009E445B" w:rsidRPr="009E445B" w:rsidRDefault="009E445B" w:rsidP="009E445B">
      <w:pPr>
        <w:spacing w:after="0" w:line="240" w:lineRule="auto"/>
        <w:ind w:hanging="284"/>
        <w:rPr>
          <w:rFonts w:cs="Arial"/>
          <w:noProof w:val="0"/>
        </w:rPr>
      </w:pPr>
      <w:r w:rsidRPr="009E445B">
        <w:rPr>
          <w:rFonts w:cs="Arial"/>
          <w:noProof w:val="0"/>
        </w:rPr>
        <w:t xml:space="preserve">Coordinación Técnica de Adquisición de Bienes de Inversión y Activos </w:t>
      </w:r>
    </w:p>
    <w:p w:rsidR="009E445B" w:rsidRDefault="009E445B" w:rsidP="009E445B">
      <w:pPr>
        <w:spacing w:after="0" w:line="240" w:lineRule="auto"/>
        <w:ind w:hanging="284"/>
        <w:rPr>
          <w:rFonts w:cs="Arial"/>
          <w:noProof w:val="0"/>
        </w:rPr>
      </w:pPr>
      <w:r w:rsidRPr="009E445B">
        <w:rPr>
          <w:rFonts w:cs="Arial"/>
          <w:noProof w:val="0"/>
        </w:rPr>
        <w:t>División de Contratación de Activos y Logística</w:t>
      </w:r>
    </w:p>
    <w:p w:rsidR="00A034C5" w:rsidRPr="00A034C5" w:rsidRDefault="00A034C5" w:rsidP="009E445B">
      <w:pPr>
        <w:spacing w:after="0" w:line="240" w:lineRule="auto"/>
        <w:ind w:hanging="284"/>
        <w:rPr>
          <w:rFonts w:cs="Arial"/>
          <w:noProof w:val="0"/>
          <w:szCs w:val="20"/>
        </w:rPr>
      </w:pPr>
      <w:r w:rsidRPr="00A034C5">
        <w:rPr>
          <w:rFonts w:cs="Arial"/>
          <w:noProof w:val="0"/>
          <w:szCs w:val="20"/>
          <w:lang w:val="es-ES_tradnl"/>
        </w:rPr>
        <w:t>P r e s e n t e</w:t>
      </w:r>
    </w:p>
    <w:p w:rsidR="00A034C5" w:rsidRPr="00A034C5" w:rsidRDefault="00A034C5" w:rsidP="00A034C5">
      <w:pPr>
        <w:spacing w:after="0" w:line="240" w:lineRule="auto"/>
        <w:ind w:hanging="284"/>
        <w:rPr>
          <w:rFonts w:cs="Arial"/>
          <w:noProof w:val="0"/>
          <w:szCs w:val="20"/>
        </w:rPr>
      </w:pPr>
    </w:p>
    <w:p w:rsidR="00A034C5" w:rsidRPr="00A034C5" w:rsidRDefault="00A034C5" w:rsidP="00A034C5">
      <w:pPr>
        <w:spacing w:after="0" w:line="240" w:lineRule="auto"/>
        <w:ind w:hanging="284"/>
        <w:rPr>
          <w:rFonts w:cs="Arial"/>
          <w:noProof w:val="0"/>
          <w:szCs w:val="20"/>
        </w:rPr>
      </w:pPr>
      <w:r w:rsidRPr="00A034C5">
        <w:rPr>
          <w:rFonts w:cs="Arial"/>
          <w:b/>
          <w:noProof w:val="0"/>
          <w:sz w:val="16"/>
          <w:szCs w:val="16"/>
        </w:rPr>
        <w:t>PROCEDIMIENTO No.</w:t>
      </w:r>
      <w:r w:rsidRPr="00A034C5">
        <w:rPr>
          <w:rFonts w:cs="Arial"/>
          <w:noProof w:val="0"/>
          <w:szCs w:val="20"/>
          <w:lang w:val="es-ES_tradnl"/>
        </w:rPr>
        <w:t xml:space="preserve"> ____________________</w:t>
      </w:r>
    </w:p>
    <w:p w:rsidR="00A034C5" w:rsidRPr="00A034C5" w:rsidRDefault="00A034C5" w:rsidP="00A034C5">
      <w:pPr>
        <w:spacing w:after="0" w:line="240" w:lineRule="auto"/>
        <w:ind w:hanging="284"/>
        <w:rPr>
          <w:rFonts w:cs="Arial"/>
          <w:noProof w:val="0"/>
          <w:szCs w:val="20"/>
        </w:rPr>
      </w:pPr>
    </w:p>
    <w:p w:rsidR="00A034C5" w:rsidRPr="00A034C5" w:rsidRDefault="00A034C5" w:rsidP="00A034C5">
      <w:pPr>
        <w:spacing w:after="0" w:line="240" w:lineRule="auto"/>
        <w:ind w:hanging="284"/>
        <w:rPr>
          <w:rFonts w:cs="Arial"/>
          <w:b/>
          <w:noProof w:val="0"/>
          <w:szCs w:val="20"/>
        </w:rPr>
      </w:pPr>
      <w:r w:rsidRPr="00A034C5">
        <w:rPr>
          <w:rFonts w:cs="Arial"/>
          <w:b/>
          <w:noProof w:val="0"/>
          <w:szCs w:val="20"/>
          <w:lang w:val="es-ES_tradnl"/>
        </w:rPr>
        <w:t>PARA PERSONAS MORALES:</w:t>
      </w:r>
    </w:p>
    <w:p w:rsidR="00A034C5" w:rsidRPr="00A034C5" w:rsidRDefault="00A034C5" w:rsidP="00A034C5">
      <w:pPr>
        <w:spacing w:after="0" w:line="240" w:lineRule="auto"/>
        <w:ind w:left="-284"/>
        <w:jc w:val="both"/>
        <w:rPr>
          <w:rFonts w:cs="Arial"/>
          <w:noProof w:val="0"/>
          <w:szCs w:val="20"/>
          <w:lang w:val="es-ES_tradnl"/>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szCs w:val="20"/>
          <w:lang w:val="es-ES_tradnl"/>
        </w:rPr>
        <w:t xml:space="preserve">______________, en mi carácter de _________________________, de la ___(Persona Moral)___,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los siguientes socios o accionistas </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232487">
      <w:pPr>
        <w:numPr>
          <w:ilvl w:val="0"/>
          <w:numId w:val="30"/>
        </w:numPr>
        <w:spacing w:after="0" w:line="240" w:lineRule="auto"/>
        <w:contextualSpacing/>
        <w:jc w:val="both"/>
        <w:rPr>
          <w:rFonts w:cs="Arial"/>
          <w:noProof w:val="0"/>
          <w:color w:val="000000"/>
          <w:szCs w:val="20"/>
        </w:rPr>
      </w:pPr>
    </w:p>
    <w:p w:rsidR="00A034C5" w:rsidRPr="00A034C5" w:rsidRDefault="00A034C5" w:rsidP="00232487">
      <w:pPr>
        <w:numPr>
          <w:ilvl w:val="0"/>
          <w:numId w:val="30"/>
        </w:numPr>
        <w:spacing w:after="0" w:line="240" w:lineRule="auto"/>
        <w:contextualSpacing/>
        <w:jc w:val="both"/>
        <w:rPr>
          <w:rFonts w:cs="Arial"/>
          <w:noProof w:val="0"/>
          <w:color w:val="000000"/>
          <w:szCs w:val="20"/>
        </w:rPr>
      </w:pPr>
    </w:p>
    <w:p w:rsidR="00A034C5" w:rsidRPr="00A034C5" w:rsidRDefault="00A034C5" w:rsidP="00232487">
      <w:pPr>
        <w:numPr>
          <w:ilvl w:val="0"/>
          <w:numId w:val="30"/>
        </w:numPr>
        <w:spacing w:after="0" w:line="240" w:lineRule="auto"/>
        <w:contextualSpacing/>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No desempeñan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highlight w:val="yellow"/>
        </w:rPr>
        <w:t>(En caso de algún socio o accionista desempeñe empleo, cargo o comisión en el servicio público, se deberá indicar el nombre del socio o accionista)</w:t>
      </w:r>
      <w:r w:rsidRPr="00A034C5">
        <w:rPr>
          <w:rFonts w:cs="Arial"/>
          <w:noProof w:val="0"/>
          <w:color w:val="000000"/>
          <w:szCs w:val="20"/>
        </w:rPr>
        <w:t xml:space="preserve"> </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232487">
      <w:pPr>
        <w:numPr>
          <w:ilvl w:val="0"/>
          <w:numId w:val="31"/>
        </w:numPr>
        <w:spacing w:after="0" w:line="240" w:lineRule="auto"/>
        <w:contextualSpacing/>
        <w:jc w:val="both"/>
        <w:rPr>
          <w:rFonts w:cs="Arial"/>
          <w:noProof w:val="0"/>
          <w:color w:val="000000"/>
          <w:szCs w:val="20"/>
        </w:rPr>
      </w:pPr>
    </w:p>
    <w:p w:rsidR="00A034C5" w:rsidRPr="00A034C5" w:rsidRDefault="00A034C5" w:rsidP="00232487">
      <w:pPr>
        <w:numPr>
          <w:ilvl w:val="0"/>
          <w:numId w:val="31"/>
        </w:numPr>
        <w:spacing w:after="0" w:line="240" w:lineRule="auto"/>
        <w:contextualSpacing/>
        <w:jc w:val="both"/>
        <w:rPr>
          <w:rFonts w:cs="Arial"/>
          <w:noProof w:val="0"/>
          <w:color w:val="000000"/>
          <w:szCs w:val="20"/>
        </w:rPr>
      </w:pPr>
    </w:p>
    <w:p w:rsidR="00A034C5" w:rsidRPr="00A034C5" w:rsidRDefault="00A034C5" w:rsidP="00232487">
      <w:pPr>
        <w:numPr>
          <w:ilvl w:val="0"/>
          <w:numId w:val="31"/>
        </w:numPr>
        <w:spacing w:after="0" w:line="240" w:lineRule="auto"/>
        <w:contextualSpacing/>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 xml:space="preserve">Independientemente de desempeñar empleo, cargo o comisión en el servicio público, con </w:t>
      </w:r>
      <w:r w:rsidRPr="00A034C5">
        <w:rPr>
          <w:rFonts w:cs="Arial"/>
          <w:noProof w:val="0"/>
          <w:szCs w:val="20"/>
          <w:lang w:val="es-ES_tradnl"/>
        </w:rPr>
        <w:t xml:space="preserve">la formalización del contrato correspondiente, </w:t>
      </w:r>
      <w:r w:rsidRPr="00A034C5">
        <w:rPr>
          <w:rFonts w:cs="Arial"/>
          <w:noProof w:val="0"/>
          <w:color w:val="000000"/>
          <w:szCs w:val="20"/>
        </w:rPr>
        <w:t>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b/>
          <w:noProof w:val="0"/>
          <w:color w:val="000000"/>
          <w:szCs w:val="20"/>
        </w:rPr>
        <w:t>PARA PERSONA FÍSICAS: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 xml:space="preserve">__________________,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no desempeño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szCs w:val="20"/>
        </w:rPr>
      </w:pPr>
      <w:r w:rsidRPr="00A034C5">
        <w:rPr>
          <w:rFonts w:cs="Arial"/>
          <w:noProof w:val="0"/>
          <w:szCs w:val="20"/>
          <w:highlight w:val="yellow"/>
        </w:rPr>
        <w:t>O</w:t>
      </w:r>
      <w:r w:rsidRPr="00A034C5">
        <w:rPr>
          <w:rFonts w:cs="Arial"/>
          <w:noProof w:val="0"/>
          <w:szCs w:val="20"/>
        </w:rPr>
        <w:t xml:space="preserve"> </w:t>
      </w:r>
    </w:p>
    <w:p w:rsidR="00A034C5" w:rsidRPr="00A034C5" w:rsidRDefault="00A034C5" w:rsidP="00A034C5">
      <w:pPr>
        <w:spacing w:after="0" w:line="240" w:lineRule="auto"/>
        <w:ind w:left="-284"/>
        <w:jc w:val="both"/>
        <w:rPr>
          <w:rFonts w:cs="Arial"/>
          <w:noProof w:val="0"/>
          <w:szCs w:val="20"/>
        </w:rPr>
      </w:pPr>
    </w:p>
    <w:p w:rsidR="00A034C5" w:rsidRPr="00A034C5" w:rsidRDefault="00A034C5" w:rsidP="00A034C5">
      <w:pPr>
        <w:spacing w:after="0" w:line="240" w:lineRule="auto"/>
        <w:ind w:left="-284"/>
        <w:jc w:val="both"/>
        <w:rPr>
          <w:rFonts w:cs="Arial"/>
          <w:noProof w:val="0"/>
          <w:szCs w:val="20"/>
          <w:lang w:val="es-ES_tradnl"/>
        </w:rPr>
      </w:pPr>
      <w:r w:rsidRPr="00A034C5">
        <w:rPr>
          <w:rFonts w:cs="Arial"/>
          <w:noProof w:val="0"/>
          <w:color w:val="000000"/>
          <w:szCs w:val="20"/>
        </w:rPr>
        <w:t xml:space="preserve">__________________,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a pesar de desempeñar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szCs w:val="20"/>
          <w:lang w:val="es-ES_tradnl"/>
        </w:rPr>
      </w:pPr>
    </w:p>
    <w:p w:rsidR="00A034C5" w:rsidRPr="00A034C5" w:rsidRDefault="00A034C5" w:rsidP="00A034C5">
      <w:pPr>
        <w:spacing w:after="0" w:line="240" w:lineRule="auto"/>
        <w:ind w:left="-284"/>
        <w:jc w:val="center"/>
        <w:rPr>
          <w:rFonts w:cs="Arial"/>
          <w:noProof w:val="0"/>
          <w:szCs w:val="20"/>
          <w:lang w:val="es-ES_tradnl"/>
        </w:rPr>
      </w:pPr>
    </w:p>
    <w:p w:rsidR="00A034C5" w:rsidRPr="00A034C5" w:rsidRDefault="00A034C5" w:rsidP="00A034C5">
      <w:pPr>
        <w:spacing w:after="0" w:line="240" w:lineRule="auto"/>
        <w:ind w:left="-284"/>
        <w:jc w:val="center"/>
        <w:rPr>
          <w:rFonts w:cs="Arial"/>
          <w:noProof w:val="0"/>
          <w:szCs w:val="20"/>
          <w:lang w:val="es-ES_tradnl"/>
        </w:rPr>
      </w:pPr>
    </w:p>
    <w:p w:rsidR="00A034C5" w:rsidRPr="00A034C5" w:rsidRDefault="00A034C5" w:rsidP="00A034C5">
      <w:pPr>
        <w:widowControl w:val="0"/>
        <w:spacing w:after="0" w:line="240" w:lineRule="auto"/>
        <w:ind w:left="-284"/>
        <w:jc w:val="center"/>
        <w:rPr>
          <w:rFonts w:cs="Arial"/>
          <w:noProof w:val="0"/>
          <w:szCs w:val="20"/>
          <w:lang w:val="es-ES_tradnl" w:eastAsia="es-ES"/>
        </w:rPr>
      </w:pPr>
      <w:r w:rsidRPr="00A034C5">
        <w:rPr>
          <w:rFonts w:cs="Arial"/>
          <w:noProof w:val="0"/>
          <w:szCs w:val="20"/>
          <w:lang w:val="es-ES_tradnl" w:eastAsia="es-ES"/>
        </w:rPr>
        <w:t>___________________________________________</w:t>
      </w:r>
    </w:p>
    <w:p w:rsidR="00A034C5" w:rsidRPr="00A034C5" w:rsidRDefault="00A034C5" w:rsidP="00A034C5">
      <w:pPr>
        <w:spacing w:after="0" w:line="240" w:lineRule="auto"/>
        <w:ind w:left="-284"/>
        <w:jc w:val="center"/>
        <w:rPr>
          <w:rFonts w:cs="Arial"/>
          <w:bCs/>
          <w:noProof w:val="0"/>
          <w:szCs w:val="20"/>
          <w:lang w:val="es-ES_tradnl"/>
        </w:rPr>
      </w:pPr>
    </w:p>
    <w:p w:rsidR="005E0010" w:rsidRDefault="00A034C5" w:rsidP="00A034C5">
      <w:pPr>
        <w:tabs>
          <w:tab w:val="num" w:pos="284"/>
        </w:tabs>
        <w:suppressAutoHyphens/>
        <w:spacing w:after="0" w:line="240" w:lineRule="auto"/>
        <w:ind w:left="-284" w:hanging="6"/>
        <w:jc w:val="both"/>
        <w:rPr>
          <w:rFonts w:cs="Arial"/>
          <w:noProof w:val="0"/>
          <w:szCs w:val="20"/>
          <w:lang w:eastAsia="ar-SA"/>
        </w:rPr>
      </w:pPr>
      <w:r w:rsidRPr="00A034C5">
        <w:rPr>
          <w:rFonts w:cs="Arial"/>
          <w:bCs/>
          <w:noProof w:val="0"/>
          <w:szCs w:val="20"/>
          <w:lang w:val="es-ES_tradnl"/>
        </w:rPr>
        <w:t>(Nombre y firma del licitante o representante legal de la persona moral)</w:t>
      </w:r>
    </w:p>
    <w:p w:rsidR="00784DE7" w:rsidRDefault="00784DE7">
      <w:pPr>
        <w:spacing w:after="0" w:line="240" w:lineRule="auto"/>
        <w:rPr>
          <w:rFonts w:cs="Arial"/>
          <w:noProof w:val="0"/>
          <w:szCs w:val="20"/>
          <w:lang w:eastAsia="ar-SA"/>
        </w:rPr>
      </w:pPr>
      <w:r>
        <w:rPr>
          <w:rFonts w:cs="Arial"/>
          <w:noProof w:val="0"/>
          <w:szCs w:val="20"/>
          <w:lang w:eastAsia="ar-SA"/>
        </w:rPr>
        <w:br w:type="page"/>
      </w:r>
    </w:p>
    <w:p w:rsidR="001C795B" w:rsidRPr="00ED06C3" w:rsidRDefault="001C795B" w:rsidP="00456814">
      <w:pPr>
        <w:pStyle w:val="Ttulo1"/>
      </w:pPr>
      <w:bookmarkStart w:id="280" w:name="_Toc431386050"/>
      <w:bookmarkStart w:id="281" w:name="_Toc431386327"/>
      <w:bookmarkStart w:id="282" w:name="_Toc7096062"/>
      <w:r w:rsidRPr="00ED06C3">
        <w:t xml:space="preserve">ANEXO </w:t>
      </w:r>
      <w:r w:rsidR="00A034C5" w:rsidRPr="00ED06C3">
        <w:t>15</w:t>
      </w:r>
      <w:r w:rsidRPr="00ED06C3">
        <w:t>.</w:t>
      </w:r>
      <w:bookmarkStart w:id="283" w:name="_Toc431386051"/>
      <w:bookmarkStart w:id="284" w:name="_Toc431386328"/>
      <w:bookmarkEnd w:id="280"/>
      <w:bookmarkEnd w:id="281"/>
      <w:r w:rsidRPr="00ED06C3">
        <w:t xml:space="preserve"> GLOSARIO</w:t>
      </w:r>
      <w:bookmarkEnd w:id="282"/>
      <w:bookmarkEnd w:id="283"/>
      <w:bookmarkEnd w:id="284"/>
    </w:p>
    <w:p w:rsidR="001C795B" w:rsidRPr="00690542" w:rsidRDefault="001C795B" w:rsidP="00C43237">
      <w:pPr>
        <w:tabs>
          <w:tab w:val="num" w:pos="142"/>
        </w:tabs>
        <w:suppressAutoHyphens/>
        <w:spacing w:after="0" w:line="240" w:lineRule="auto"/>
        <w:ind w:left="-284" w:right="-64" w:hanging="6"/>
        <w:jc w:val="both"/>
        <w:rPr>
          <w:rFonts w:cs="Arial"/>
          <w:bCs/>
          <w:szCs w:val="20"/>
          <w:lang w:eastAsia="ar-SA"/>
        </w:rPr>
      </w:pPr>
    </w:p>
    <w:p w:rsidR="001C795B" w:rsidRPr="00690542" w:rsidRDefault="001C795B" w:rsidP="00C43237">
      <w:pPr>
        <w:tabs>
          <w:tab w:val="num" w:pos="142"/>
        </w:tabs>
        <w:suppressAutoHyphens/>
        <w:spacing w:after="0" w:line="240" w:lineRule="auto"/>
        <w:ind w:left="-284" w:hanging="6"/>
        <w:rPr>
          <w:rFonts w:cs="Arial"/>
          <w:b/>
          <w:szCs w:val="20"/>
          <w:lang w:eastAsia="ar-SA"/>
        </w:rPr>
      </w:pPr>
      <w:r w:rsidRPr="00690542">
        <w:rPr>
          <w:rFonts w:cs="Arial"/>
          <w:b/>
          <w:szCs w:val="20"/>
          <w:lang w:eastAsia="ar-SA"/>
        </w:rPr>
        <w:t>Para efectos de ésta Convocatoria, se entenderá por:</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Administrador del contrato:</w:t>
      </w:r>
      <w:r w:rsidRPr="00690542">
        <w:rPr>
          <w:rFonts w:cs="Arial"/>
          <w:szCs w:val="20"/>
          <w:lang w:eastAsia="ar-SA"/>
        </w:rPr>
        <w:t xml:space="preserve"> Servidor(es) público(s) en quien recae la responsabilidad de dar seguimiento al cumplimiento de las obligaciones establecidas en el contrato.</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ALSC:</w:t>
      </w:r>
      <w:r w:rsidRPr="00690542">
        <w:rPr>
          <w:rFonts w:cs="Arial"/>
          <w:iCs/>
          <w:szCs w:val="20"/>
          <w:lang w:eastAsia="ar-SA"/>
        </w:rPr>
        <w:t xml:space="preserve"> Administración Local de Servicios al Contribuyente.</w:t>
      </w:r>
    </w:p>
    <w:p w:rsidR="001C795B" w:rsidRPr="00690542" w:rsidRDefault="001C795B" w:rsidP="00C43237">
      <w:pPr>
        <w:tabs>
          <w:tab w:val="num" w:pos="142"/>
        </w:tabs>
        <w:spacing w:after="0" w:line="240" w:lineRule="auto"/>
        <w:ind w:left="-284" w:hanging="6"/>
        <w:rPr>
          <w:rFonts w:cs="Arial"/>
          <w:iCs/>
          <w:szCs w:val="20"/>
          <w:lang w:eastAsia="es-ES"/>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contratante: </w:t>
      </w:r>
      <w:r w:rsidRPr="00690542">
        <w:rPr>
          <w:rFonts w:cs="Arial"/>
          <w:iCs/>
          <w:szCs w:val="20"/>
          <w:lang w:eastAsia="ar-SA"/>
        </w:rPr>
        <w:t>La facultada en la dependencia o entidad para realizar procedimientos de contratación a efecto de adquirir o arrendar bienes o contratar la prestación de servicios que requiera la dependencia o entidad de que se trate;</w:t>
      </w: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requirente: </w:t>
      </w:r>
      <w:r w:rsidRPr="00690542">
        <w:rPr>
          <w:rFonts w:cs="Arial"/>
          <w:iCs/>
          <w:szCs w:val="20"/>
          <w:lang w:eastAsia="ar-SA"/>
        </w:rPr>
        <w:t>La que en la dependencia o entidad, solicite o requiera formalmente la adquisición o arrendamiento de bienes o la prestación de servicios, o bien aquella que los utilizará;</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técnica: </w:t>
      </w:r>
      <w:r w:rsidRPr="00690542">
        <w:rPr>
          <w:rFonts w:cs="Arial"/>
          <w:iCs/>
          <w:szCs w:val="20"/>
          <w:lang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CABCS:</w:t>
      </w:r>
      <w:r w:rsidRPr="00690542">
        <w:rPr>
          <w:rFonts w:cs="Arial"/>
          <w:szCs w:val="20"/>
          <w:lang w:eastAsia="ar-SA"/>
        </w:rPr>
        <w:t xml:space="preserve"> Coordinación de Adquisición de Bienes y Contratación de Servicios.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CECOBAN:</w:t>
      </w:r>
      <w:r w:rsidRPr="00690542">
        <w:rPr>
          <w:rFonts w:cs="Arial"/>
          <w:szCs w:val="20"/>
          <w:lang w:eastAsia="ar-SA"/>
        </w:rPr>
        <w:t xml:space="preserve"> Centro de Compensación Bancaria.</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COMPRANET</w:t>
      </w:r>
      <w:r w:rsidRPr="00690542">
        <w:rPr>
          <w:rFonts w:cs="Arial"/>
          <w:szCs w:val="20"/>
          <w:lang w:eastAsia="ar-SA"/>
        </w:rPr>
        <w:t xml:space="preserve">: El Sistema Electrónico de información pública gubernamental sobre adquisiciones, arrendamientos, servicios, obras públicas y servicios relacionados con las mismas con dirección electrónica en Internet: </w:t>
      </w:r>
      <w:r w:rsidRPr="00690542">
        <w:rPr>
          <w:rFonts w:cs="Arial"/>
          <w:color w:val="0000FF"/>
          <w:szCs w:val="20"/>
          <w:u w:val="single"/>
          <w:lang w:eastAsia="ar-SA"/>
        </w:rPr>
        <w:t>http//compranet.funcionpublica.gob.mx</w:t>
      </w:r>
      <w:r w:rsidRPr="00690542">
        <w:rPr>
          <w:rFonts w:cs="Arial"/>
          <w:szCs w:val="20"/>
          <w:lang w:eastAsia="ar-SA"/>
        </w:rPr>
        <w:t>.</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 xml:space="preserve">Contrato: </w:t>
      </w:r>
      <w:r w:rsidRPr="00690542">
        <w:rPr>
          <w:rFonts w:cs="Arial"/>
          <w:szCs w:val="20"/>
          <w:lang w:eastAsia="ar-SA"/>
        </w:rPr>
        <w:t>Documento a través del cual se formalizan los derechos y obligaciones derivados del Fallo del procedimiento de contratación de la adquisición o la prestación de los servicios.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Default="001C795B" w:rsidP="00C43237">
      <w:pPr>
        <w:tabs>
          <w:tab w:val="num" w:pos="142"/>
        </w:tabs>
        <w:spacing w:after="0" w:line="240" w:lineRule="auto"/>
        <w:ind w:left="-284" w:hanging="6"/>
        <w:jc w:val="both"/>
        <w:rPr>
          <w:rFonts w:cs="Arial"/>
          <w:szCs w:val="20"/>
          <w:lang w:eastAsia="ar-SA"/>
        </w:rPr>
      </w:pPr>
      <w:r w:rsidRPr="00690542">
        <w:rPr>
          <w:rFonts w:cs="Arial"/>
          <w:b/>
          <w:szCs w:val="20"/>
          <w:lang w:eastAsia="ar-SA"/>
        </w:rPr>
        <w:t>DOF</w:t>
      </w:r>
      <w:r w:rsidRPr="00690542">
        <w:rPr>
          <w:rFonts w:cs="Arial"/>
          <w:szCs w:val="20"/>
          <w:lang w:eastAsia="ar-SA"/>
        </w:rPr>
        <w:t>: Diario Oficial de la Federación.</w:t>
      </w:r>
    </w:p>
    <w:p w:rsidR="00066819" w:rsidRDefault="00066819" w:rsidP="00C43237">
      <w:pPr>
        <w:tabs>
          <w:tab w:val="num" w:pos="142"/>
        </w:tabs>
        <w:spacing w:after="0" w:line="240" w:lineRule="auto"/>
        <w:ind w:left="-284" w:hanging="6"/>
        <w:jc w:val="both"/>
        <w:rPr>
          <w:rFonts w:cs="Arial"/>
          <w:szCs w:val="20"/>
          <w:lang w:eastAsia="ar-SA"/>
        </w:rPr>
      </w:pPr>
    </w:p>
    <w:p w:rsidR="00066819" w:rsidRPr="00690542" w:rsidRDefault="00066819" w:rsidP="00C43237">
      <w:pPr>
        <w:tabs>
          <w:tab w:val="num" w:pos="142"/>
        </w:tabs>
        <w:spacing w:after="0" w:line="240" w:lineRule="auto"/>
        <w:ind w:left="-284" w:hanging="6"/>
        <w:jc w:val="both"/>
        <w:rPr>
          <w:rFonts w:cs="Arial"/>
          <w:szCs w:val="20"/>
          <w:lang w:eastAsia="ar-SA"/>
        </w:rPr>
      </w:pPr>
      <w:r w:rsidRPr="00066819">
        <w:rPr>
          <w:rFonts w:cs="Arial"/>
          <w:b/>
          <w:szCs w:val="20"/>
          <w:lang w:eastAsia="ar-SA"/>
        </w:rPr>
        <w:t>D.T.</w:t>
      </w:r>
      <w:r>
        <w:rPr>
          <w:rFonts w:cs="Arial"/>
          <w:szCs w:val="20"/>
          <w:lang w:eastAsia="ar-SA"/>
        </w:rPr>
        <w:t>: Demarcación Territorial</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EMA (Entidad Mexicana de Acreditación):</w:t>
      </w:r>
      <w:r w:rsidRPr="00690542">
        <w:rPr>
          <w:rFonts w:cs="Arial"/>
          <w:szCs w:val="20"/>
          <w:lang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IMSS o Instituto:</w:t>
      </w:r>
      <w:r w:rsidRPr="00690542">
        <w:rPr>
          <w:rFonts w:cs="Arial"/>
          <w:szCs w:val="20"/>
          <w:lang w:eastAsia="ar-SA"/>
        </w:rPr>
        <w:t xml:space="preserve"> Instituto Mexicano del Seguro Social.</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r w:rsidRPr="00690542">
        <w:rPr>
          <w:rFonts w:cs="Arial"/>
          <w:b/>
          <w:bCs/>
          <w:szCs w:val="20"/>
          <w:lang w:eastAsia="ar-SA"/>
        </w:rPr>
        <w:t xml:space="preserve">INFONAVIT: </w:t>
      </w:r>
      <w:r w:rsidRPr="00690542">
        <w:rPr>
          <w:rFonts w:cs="Arial"/>
          <w:bCs/>
          <w:szCs w:val="20"/>
          <w:lang w:eastAsia="ar-SA"/>
        </w:rPr>
        <w:t>Instituto del Fondo Nacional de la Vivienda para los Trabajadores.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Investigación de mercado</w:t>
      </w:r>
      <w:r w:rsidRPr="00690542">
        <w:rPr>
          <w:rFonts w:cs="Arial"/>
          <w:szCs w:val="20"/>
          <w:lang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IVA:</w:t>
      </w:r>
      <w:r w:rsidRPr="00690542">
        <w:rPr>
          <w:rFonts w:cs="Arial"/>
          <w:szCs w:val="20"/>
          <w:lang w:eastAsia="ar-SA"/>
        </w:rPr>
        <w:t xml:space="preserve"> Impuesto al Valor Agregado.</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LAASSP:</w:t>
      </w:r>
      <w:r w:rsidRPr="00690542">
        <w:rPr>
          <w:rFonts w:cs="Arial"/>
          <w:szCs w:val="20"/>
          <w:lang w:eastAsia="ar-SA"/>
        </w:rPr>
        <w:t xml:space="preserve"> Ley de Adquisiciones, Arrendamientos y Servicios del Sector Público.</w:t>
      </w:r>
    </w:p>
    <w:p w:rsidR="005C59D7" w:rsidRDefault="005C59D7"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5C59D7" w:rsidRPr="00690542" w:rsidRDefault="005C59D7"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5C59D7">
        <w:rPr>
          <w:rFonts w:cs="Arial"/>
          <w:b/>
          <w:szCs w:val="20"/>
          <w:lang w:eastAsia="ar-SA"/>
        </w:rPr>
        <w:t>LSS</w:t>
      </w:r>
      <w:r>
        <w:rPr>
          <w:rFonts w:cs="Arial"/>
          <w:szCs w:val="20"/>
          <w:lang w:eastAsia="ar-SA"/>
        </w:rPr>
        <w:t>: Ley del Seguro Social.</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Licitante:</w:t>
      </w:r>
      <w:r w:rsidRPr="00690542">
        <w:rPr>
          <w:rFonts w:cs="Arial"/>
          <w:szCs w:val="20"/>
          <w:lang w:eastAsia="ar-SA"/>
        </w:rPr>
        <w:t xml:space="preserve"> La persona que participe en cualquier procedimiento de licitación pública o bien de invitación a cuando menos tres personas.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 xml:space="preserve">Medio de Identificación Electrónica: </w:t>
      </w:r>
      <w:r w:rsidRPr="00690542">
        <w:rPr>
          <w:rFonts w:cs="Arial"/>
          <w:szCs w:val="20"/>
          <w:lang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Cs/>
          <w:szCs w:val="20"/>
          <w:lang w:eastAsia="ar-SA"/>
        </w:rPr>
      </w:pPr>
      <w:r w:rsidRPr="00690542">
        <w:rPr>
          <w:rFonts w:cs="Arial"/>
          <w:b/>
          <w:szCs w:val="20"/>
          <w:lang w:eastAsia="ar-SA"/>
        </w:rPr>
        <w:t>Medios remotos de comunicación electrónica:</w:t>
      </w:r>
      <w:r w:rsidRPr="00690542">
        <w:rPr>
          <w:rFonts w:cs="Arial"/>
          <w:bCs/>
          <w:szCs w:val="20"/>
          <w:lang w:eastAsia="ar-SA"/>
        </w:rPr>
        <w:t xml:space="preserve"> Los dispositivos tecnológicos para efectuar transmisión de datos e información a través de computadoras, líneas telefónicas, enlaces dedicados, microondas y similares.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 xml:space="preserve">MIPYMES: </w:t>
      </w:r>
      <w:r w:rsidRPr="00690542">
        <w:rPr>
          <w:rFonts w:cs="Arial"/>
          <w:szCs w:val="20"/>
          <w:lang w:eastAsia="ar-SA"/>
        </w:rPr>
        <w:t>Las micro, pequeñas y medianas empresas de nacionalidad mexicana a que hace referencia la Ley para el Desarrollo de la Competitividad de la Micro, Pequeña y Mediana Empresa;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ar-SA"/>
        </w:rPr>
        <w:t xml:space="preserve">Normas: </w:t>
      </w:r>
      <w:r w:rsidRPr="00690542">
        <w:rPr>
          <w:rFonts w:cs="Arial"/>
          <w:bCs/>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s>
        <w:spacing w:after="0" w:line="240" w:lineRule="auto"/>
        <w:ind w:left="-284" w:hanging="6"/>
        <w:rPr>
          <w:rFonts w:cs="Arial"/>
          <w:szCs w:val="20"/>
          <w:lang w:eastAsia="es-ES"/>
        </w:rPr>
      </w:pPr>
      <w:r w:rsidRPr="00690542">
        <w:rPr>
          <w:rFonts w:cs="Arial"/>
          <w:b/>
          <w:szCs w:val="20"/>
          <w:lang w:eastAsia="es-ES"/>
        </w:rPr>
        <w:t xml:space="preserve">OIC: </w:t>
      </w:r>
      <w:r w:rsidRPr="00690542">
        <w:rPr>
          <w:rFonts w:cs="Arial"/>
          <w:szCs w:val="20"/>
          <w:lang w:eastAsia="es-ES"/>
        </w:rPr>
        <w:t>Órgano Interno de Control en el IMSS.</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Partida o concepto.-</w:t>
      </w:r>
      <w:r w:rsidRPr="00690542">
        <w:rPr>
          <w:rFonts w:cs="Arial"/>
          <w:szCs w:val="20"/>
          <w:lang w:eastAsia="es-ES"/>
        </w:rPr>
        <w:t xml:space="preserve"> La división o desglose de los bienes a adquirir y/o arrendar o de los servicios a contratar, contenidos en un procedimiento de contratación o en un contrato, para diferenciarlos unos de otros, clasificarlos o agruparlos.</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POBALINES.-</w:t>
      </w:r>
      <w:r w:rsidRPr="00690542">
        <w:rPr>
          <w:rFonts w:cs="Arial"/>
          <w:szCs w:val="20"/>
          <w:lang w:eastAsia="es-ES"/>
        </w:rPr>
        <w:t xml:space="preserve"> Las políticas, bases y lineamientos a que se refieren el párrafo sexto del artículo 1 de la</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szCs w:val="20"/>
          <w:lang w:eastAsia="es-ES"/>
        </w:rPr>
        <w:t>Ley de Adquisiciones, Arrendamientos y Servicios del Sector Público.</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Proveedor:</w:t>
      </w:r>
      <w:r w:rsidRPr="00690542">
        <w:rPr>
          <w:rFonts w:cs="Arial"/>
          <w:szCs w:val="20"/>
          <w:lang w:eastAsia="ar-SA"/>
        </w:rPr>
        <w:t xml:space="preserve"> La persona que celebre contratos de adquisiciones, arrendamientos o servicios. </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Reglamento:</w:t>
      </w:r>
      <w:r w:rsidRPr="00690542">
        <w:rPr>
          <w:rFonts w:cs="Arial"/>
          <w:szCs w:val="20"/>
          <w:lang w:eastAsia="ar-SA"/>
        </w:rPr>
        <w:t xml:space="preserve"> Reglamento de la Ley de Adquisiciones, Arrendamientos y Servicios del Sector Público.</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Resolución miscelánea:</w:t>
      </w:r>
      <w:r w:rsidRPr="00690542">
        <w:rPr>
          <w:rFonts w:cs="Arial"/>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RFC</w:t>
      </w:r>
      <w:r w:rsidRPr="00690542">
        <w:rPr>
          <w:rFonts w:cs="Arial"/>
          <w:szCs w:val="20"/>
          <w:lang w:eastAsia="ar-SA"/>
        </w:rPr>
        <w:t>.- Registro Federal de Contribuyentes.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SAT:</w:t>
      </w:r>
      <w:r w:rsidRPr="00690542">
        <w:rPr>
          <w:rFonts w:cs="Arial"/>
          <w:szCs w:val="20"/>
          <w:lang w:eastAsia="ar-SA"/>
        </w:rPr>
        <w:t xml:space="preserve"> El Servicio de Administración Tributaria.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SFP:</w:t>
      </w:r>
      <w:r w:rsidRPr="00690542">
        <w:rPr>
          <w:rFonts w:cs="Arial"/>
          <w:szCs w:val="20"/>
          <w:lang w:eastAsia="ar-SA"/>
        </w:rPr>
        <w:t xml:space="preserve"> Secretaría de la Función Pública.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Sobre cerrado:</w:t>
      </w:r>
      <w:r w:rsidRPr="00690542">
        <w:rPr>
          <w:rFonts w:cs="Arial"/>
          <w:szCs w:val="20"/>
          <w:lang w:eastAsia="ar-SA"/>
        </w:rPr>
        <w:t xml:space="preserve"> Cualquier medio que contenga la proposición del licitante, cuyo contenido solo puede ser conocido en el Acto de Presentación y Apertura de Proposiciones, en términos de la Ley.</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DF2F8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SSA:</w:t>
      </w:r>
      <w:r w:rsidR="00DF2F83">
        <w:rPr>
          <w:rFonts w:cs="Arial"/>
          <w:szCs w:val="20"/>
          <w:lang w:eastAsia="ar-SA"/>
        </w:rPr>
        <w:t xml:space="preserve"> Secretaría de Salud.</w:t>
      </w:r>
    </w:p>
    <w:sectPr w:rsidR="001C795B" w:rsidRPr="00690542" w:rsidSect="009A061B">
      <w:footerReference w:type="default" r:id="rId19"/>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CCB" w:rsidRDefault="00952CCB" w:rsidP="00532601">
      <w:pPr>
        <w:spacing w:after="0" w:line="240" w:lineRule="auto"/>
      </w:pPr>
      <w:r>
        <w:separator/>
      </w:r>
    </w:p>
  </w:endnote>
  <w:endnote w:type="continuationSeparator" w:id="0">
    <w:p w:rsidR="00952CCB" w:rsidRDefault="00952CCB"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roman"/>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529" w:rsidRDefault="00124529" w:rsidP="00C71A56">
    <w:pPr>
      <w:pStyle w:val="Piedepgina"/>
      <w:tabs>
        <w:tab w:val="left" w:pos="7523"/>
        <w:tab w:val="right" w:pos="9497"/>
      </w:tabs>
      <w:rPr>
        <w:rFonts w:ascii="Arial" w:hAnsi="Arial"/>
        <w:sz w:val="20"/>
        <w:szCs w:val="22"/>
        <w:lang w:val="es-MX" w:eastAsia="en-US"/>
      </w:rPr>
    </w:pPr>
    <w:r>
      <w:tab/>
    </w:r>
    <w:r>
      <w:tab/>
    </w:r>
    <w:r>
      <w:tab/>
      <w:t xml:space="preserve">Página </w:t>
    </w:r>
    <w:r>
      <w:rPr>
        <w:b/>
        <w:bCs/>
      </w:rPr>
      <w:fldChar w:fldCharType="begin"/>
    </w:r>
    <w:r>
      <w:rPr>
        <w:b/>
        <w:bCs/>
      </w:rPr>
      <w:instrText>PAGE</w:instrText>
    </w:r>
    <w:r>
      <w:rPr>
        <w:b/>
        <w:bCs/>
      </w:rPr>
      <w:fldChar w:fldCharType="separate"/>
    </w:r>
    <w:r w:rsidR="00872C9C">
      <w:rPr>
        <w:b/>
        <w:bCs/>
      </w:rPr>
      <w:t>1</w:t>
    </w:r>
    <w:r>
      <w:rPr>
        <w:b/>
        <w:bCs/>
      </w:rPr>
      <w:fldChar w:fldCharType="end"/>
    </w:r>
    <w:r>
      <w:t xml:space="preserve"> de </w:t>
    </w:r>
    <w:r>
      <w:rPr>
        <w:b/>
        <w:bCs/>
      </w:rPr>
      <w:fldChar w:fldCharType="begin"/>
    </w:r>
    <w:r>
      <w:rPr>
        <w:b/>
        <w:bCs/>
      </w:rPr>
      <w:instrText>NUMPAGES</w:instrText>
    </w:r>
    <w:r>
      <w:rPr>
        <w:b/>
        <w:bCs/>
      </w:rPr>
      <w:fldChar w:fldCharType="separate"/>
    </w:r>
    <w:r w:rsidR="00872C9C">
      <w:rPr>
        <w:b/>
        <w:bCs/>
      </w:rPr>
      <w:t>3</w:t>
    </w:r>
    <w:r>
      <w:rPr>
        <w:b/>
        <w:bCs/>
      </w:rPr>
      <w:fldChar w:fldCharType="end"/>
    </w:r>
  </w:p>
  <w:p w:rsidR="00124529" w:rsidRDefault="00124529">
    <w:pPr>
      <w:pStyle w:val="Piedepgina"/>
      <w:jc w:val="right"/>
    </w:pPr>
  </w:p>
  <w:p w:rsidR="00124529" w:rsidRPr="007C4BFA" w:rsidRDefault="00124529"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435396"/>
      <w:docPartObj>
        <w:docPartGallery w:val="Page Numbers (Bottom of Page)"/>
        <w:docPartUnique/>
      </w:docPartObj>
    </w:sdtPr>
    <w:sdtEndPr/>
    <w:sdtContent>
      <w:sdt>
        <w:sdtPr>
          <w:id w:val="860082579"/>
          <w:docPartObj>
            <w:docPartGallery w:val="Page Numbers (Top of Page)"/>
            <w:docPartUnique/>
          </w:docPartObj>
        </w:sdtPr>
        <w:sdtEndPr/>
        <w:sdtContent>
          <w:p w:rsidR="00124529" w:rsidRDefault="00124529">
            <w:pPr>
              <w:pStyle w:val="Piedepgina"/>
              <w:jc w:val="right"/>
            </w:pPr>
            <w:r>
              <w:t xml:space="preserve">Página </w:t>
            </w:r>
            <w:r>
              <w:rPr>
                <w:b/>
                <w:bCs/>
                <w:szCs w:val="24"/>
              </w:rPr>
              <w:fldChar w:fldCharType="begin"/>
            </w:r>
            <w:r>
              <w:rPr>
                <w:b/>
                <w:bCs/>
              </w:rPr>
              <w:instrText>PAGE</w:instrText>
            </w:r>
            <w:r>
              <w:rPr>
                <w:b/>
                <w:bCs/>
                <w:szCs w:val="24"/>
              </w:rPr>
              <w:fldChar w:fldCharType="separate"/>
            </w:r>
            <w:r w:rsidR="00F42DFE">
              <w:rPr>
                <w:b/>
                <w:bCs/>
              </w:rPr>
              <w:t>8</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F42DFE">
              <w:rPr>
                <w:b/>
                <w:bCs/>
              </w:rPr>
              <w:t>113</w:t>
            </w:r>
            <w:r>
              <w:rPr>
                <w:b/>
                <w:bCs/>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813255"/>
      <w:docPartObj>
        <w:docPartGallery w:val="Page Numbers (Bottom of Page)"/>
        <w:docPartUnique/>
      </w:docPartObj>
    </w:sdtPr>
    <w:sdtEndPr>
      <w:rPr>
        <w:sz w:val="20"/>
      </w:rPr>
    </w:sdtEndPr>
    <w:sdtContent>
      <w:sdt>
        <w:sdtPr>
          <w:id w:val="1780223677"/>
          <w:docPartObj>
            <w:docPartGallery w:val="Page Numbers (Top of Page)"/>
            <w:docPartUnique/>
          </w:docPartObj>
        </w:sdtPr>
        <w:sdtEndPr>
          <w:rPr>
            <w:sz w:val="20"/>
          </w:rPr>
        </w:sdtEndPr>
        <w:sdtContent>
          <w:p w:rsidR="00124529" w:rsidRPr="0079679E" w:rsidRDefault="00124529">
            <w:pPr>
              <w:pStyle w:val="Piedepgina"/>
              <w:jc w:val="right"/>
              <w:rPr>
                <w:sz w:val="4"/>
              </w:rPr>
            </w:pPr>
          </w:p>
          <w:p w:rsidR="00124529" w:rsidRPr="0079679E" w:rsidRDefault="00124529">
            <w:pPr>
              <w:pStyle w:val="Piedepgina"/>
              <w:jc w:val="right"/>
              <w:rPr>
                <w:sz w:val="20"/>
              </w:rPr>
            </w:pPr>
            <w:r w:rsidRPr="0079679E">
              <w:rPr>
                <w:sz w:val="20"/>
              </w:rPr>
              <w:t xml:space="preserve">Página </w:t>
            </w:r>
            <w:r w:rsidRPr="0079679E">
              <w:rPr>
                <w:b/>
                <w:bCs/>
                <w:sz w:val="20"/>
                <w:szCs w:val="24"/>
              </w:rPr>
              <w:fldChar w:fldCharType="begin"/>
            </w:r>
            <w:r w:rsidRPr="0079679E">
              <w:rPr>
                <w:b/>
                <w:bCs/>
                <w:sz w:val="20"/>
              </w:rPr>
              <w:instrText>PAGE</w:instrText>
            </w:r>
            <w:r w:rsidRPr="0079679E">
              <w:rPr>
                <w:b/>
                <w:bCs/>
                <w:sz w:val="20"/>
                <w:szCs w:val="24"/>
              </w:rPr>
              <w:fldChar w:fldCharType="separate"/>
            </w:r>
            <w:r w:rsidR="00F42DFE">
              <w:rPr>
                <w:b/>
                <w:bCs/>
                <w:sz w:val="20"/>
              </w:rPr>
              <w:t>20</w:t>
            </w:r>
            <w:r w:rsidRPr="0079679E">
              <w:rPr>
                <w:b/>
                <w:bCs/>
                <w:sz w:val="20"/>
                <w:szCs w:val="24"/>
              </w:rPr>
              <w:fldChar w:fldCharType="end"/>
            </w:r>
            <w:r w:rsidRPr="0079679E">
              <w:rPr>
                <w:sz w:val="20"/>
              </w:rPr>
              <w:t xml:space="preserve"> de </w:t>
            </w:r>
            <w:r w:rsidRPr="0079679E">
              <w:rPr>
                <w:b/>
                <w:bCs/>
                <w:sz w:val="20"/>
                <w:szCs w:val="24"/>
              </w:rPr>
              <w:fldChar w:fldCharType="begin"/>
            </w:r>
            <w:r w:rsidRPr="0079679E">
              <w:rPr>
                <w:b/>
                <w:bCs/>
                <w:sz w:val="20"/>
              </w:rPr>
              <w:instrText>NUMPAGES</w:instrText>
            </w:r>
            <w:r w:rsidRPr="0079679E">
              <w:rPr>
                <w:b/>
                <w:bCs/>
                <w:sz w:val="20"/>
                <w:szCs w:val="24"/>
              </w:rPr>
              <w:fldChar w:fldCharType="separate"/>
            </w:r>
            <w:r w:rsidR="00F42DFE">
              <w:rPr>
                <w:b/>
                <w:bCs/>
                <w:sz w:val="20"/>
              </w:rPr>
              <w:t>113</w:t>
            </w:r>
            <w:r w:rsidRPr="0079679E">
              <w:rPr>
                <w:b/>
                <w:bCs/>
                <w:sz w:val="20"/>
                <w:szCs w:val="24"/>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664060"/>
      <w:docPartObj>
        <w:docPartGallery w:val="Page Numbers (Bottom of Page)"/>
        <w:docPartUnique/>
      </w:docPartObj>
    </w:sdtPr>
    <w:sdtEndPr>
      <w:rPr>
        <w:sz w:val="20"/>
      </w:rPr>
    </w:sdtEndPr>
    <w:sdtContent>
      <w:sdt>
        <w:sdtPr>
          <w:id w:val="-1948154522"/>
          <w:docPartObj>
            <w:docPartGallery w:val="Page Numbers (Top of Page)"/>
            <w:docPartUnique/>
          </w:docPartObj>
        </w:sdtPr>
        <w:sdtEndPr>
          <w:rPr>
            <w:sz w:val="20"/>
          </w:rPr>
        </w:sdtEndPr>
        <w:sdtContent>
          <w:p w:rsidR="00124529" w:rsidRPr="0079679E" w:rsidRDefault="00124529">
            <w:pPr>
              <w:pStyle w:val="Piedepgina"/>
              <w:jc w:val="right"/>
              <w:rPr>
                <w:sz w:val="4"/>
              </w:rPr>
            </w:pPr>
          </w:p>
          <w:p w:rsidR="00124529" w:rsidRPr="0079679E" w:rsidRDefault="00124529">
            <w:pPr>
              <w:pStyle w:val="Piedepgina"/>
              <w:jc w:val="right"/>
              <w:rPr>
                <w:sz w:val="20"/>
              </w:rPr>
            </w:pPr>
            <w:r w:rsidRPr="0079679E">
              <w:rPr>
                <w:sz w:val="20"/>
              </w:rPr>
              <w:t xml:space="preserve">Página </w:t>
            </w:r>
            <w:r w:rsidRPr="0079679E">
              <w:rPr>
                <w:b/>
                <w:bCs/>
                <w:sz w:val="20"/>
                <w:szCs w:val="24"/>
              </w:rPr>
              <w:fldChar w:fldCharType="begin"/>
            </w:r>
            <w:r w:rsidRPr="0079679E">
              <w:rPr>
                <w:b/>
                <w:bCs/>
                <w:sz w:val="20"/>
              </w:rPr>
              <w:instrText>PAGE</w:instrText>
            </w:r>
            <w:r w:rsidRPr="0079679E">
              <w:rPr>
                <w:b/>
                <w:bCs/>
                <w:sz w:val="20"/>
                <w:szCs w:val="24"/>
              </w:rPr>
              <w:fldChar w:fldCharType="separate"/>
            </w:r>
            <w:r w:rsidR="00F42DFE">
              <w:rPr>
                <w:b/>
                <w:bCs/>
                <w:sz w:val="20"/>
              </w:rPr>
              <w:t>88</w:t>
            </w:r>
            <w:r w:rsidRPr="0079679E">
              <w:rPr>
                <w:b/>
                <w:bCs/>
                <w:sz w:val="20"/>
                <w:szCs w:val="24"/>
              </w:rPr>
              <w:fldChar w:fldCharType="end"/>
            </w:r>
            <w:r w:rsidRPr="0079679E">
              <w:rPr>
                <w:sz w:val="20"/>
              </w:rPr>
              <w:t xml:space="preserve"> de </w:t>
            </w:r>
            <w:r w:rsidRPr="0079679E">
              <w:rPr>
                <w:b/>
                <w:bCs/>
                <w:sz w:val="20"/>
                <w:szCs w:val="24"/>
              </w:rPr>
              <w:fldChar w:fldCharType="begin"/>
            </w:r>
            <w:r w:rsidRPr="0079679E">
              <w:rPr>
                <w:b/>
                <w:bCs/>
                <w:sz w:val="20"/>
              </w:rPr>
              <w:instrText>NUMPAGES</w:instrText>
            </w:r>
            <w:r w:rsidRPr="0079679E">
              <w:rPr>
                <w:b/>
                <w:bCs/>
                <w:sz w:val="20"/>
                <w:szCs w:val="24"/>
              </w:rPr>
              <w:fldChar w:fldCharType="separate"/>
            </w:r>
            <w:r w:rsidR="00F42DFE">
              <w:rPr>
                <w:b/>
                <w:bCs/>
                <w:sz w:val="20"/>
              </w:rPr>
              <w:t>113</w:t>
            </w:r>
            <w:r w:rsidRPr="0079679E">
              <w:rPr>
                <w:b/>
                <w:bCs/>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CCB" w:rsidRDefault="00952CCB" w:rsidP="00532601">
      <w:pPr>
        <w:spacing w:after="0" w:line="240" w:lineRule="auto"/>
      </w:pPr>
      <w:r>
        <w:separator/>
      </w:r>
    </w:p>
  </w:footnote>
  <w:footnote w:type="continuationSeparator" w:id="0">
    <w:p w:rsidR="00952CCB" w:rsidRDefault="00952CCB"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529" w:rsidRPr="009F704C" w:rsidRDefault="00124529" w:rsidP="00007194">
    <w:pPr>
      <w:spacing w:after="0" w:line="240" w:lineRule="auto"/>
      <w:rPr>
        <w:sz w:val="6"/>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4"/>
      <w:gridCol w:w="5677"/>
    </w:tblGrid>
    <w:tr w:rsidR="00124529" w:rsidRPr="00312DB3" w:rsidTr="002311D2">
      <w:trPr>
        <w:trHeight w:val="1550"/>
        <w:jc w:val="center"/>
      </w:trPr>
      <w:tc>
        <w:tcPr>
          <w:tcW w:w="2162" w:type="pct"/>
          <w:vAlign w:val="center"/>
        </w:tcPr>
        <w:p w:rsidR="00124529" w:rsidRPr="00312DB3" w:rsidRDefault="00124529" w:rsidP="002311D2">
          <w:pPr>
            <w:suppressAutoHyphens/>
            <w:spacing w:after="0" w:line="240" w:lineRule="auto"/>
            <w:jc w:val="center"/>
            <w:rPr>
              <w:rFonts w:cs="Arial"/>
              <w:b/>
              <w:bCs/>
              <w:sz w:val="16"/>
              <w:szCs w:val="18"/>
              <w:lang w:val="es-ES" w:eastAsia="ar-SA"/>
            </w:rPr>
          </w:pPr>
          <w:r w:rsidRPr="00312DB3">
            <w:rPr>
              <w:rFonts w:cs="Arial"/>
              <w:b/>
              <w:bCs/>
              <w:sz w:val="16"/>
              <w:szCs w:val="18"/>
              <w:lang w:val="es-ES" w:eastAsia="ar-SA"/>
            </w:rPr>
            <w:t>Convocatoria</w:t>
          </w:r>
        </w:p>
        <w:p w:rsidR="00124529" w:rsidRPr="00312DB3" w:rsidRDefault="00124529" w:rsidP="002311D2">
          <w:pPr>
            <w:suppressAutoHyphens/>
            <w:spacing w:after="0" w:line="240" w:lineRule="auto"/>
            <w:jc w:val="center"/>
            <w:rPr>
              <w:rFonts w:cs="Arial"/>
              <w:b/>
              <w:bCs/>
              <w:sz w:val="16"/>
              <w:szCs w:val="18"/>
              <w:lang w:val="es-ES" w:eastAsia="ar-SA"/>
            </w:rPr>
          </w:pPr>
        </w:p>
        <w:p w:rsidR="00124529" w:rsidRPr="00312DB3" w:rsidRDefault="00124529" w:rsidP="002311D2">
          <w:pPr>
            <w:suppressAutoHyphens/>
            <w:spacing w:after="0" w:line="240" w:lineRule="auto"/>
            <w:jc w:val="center"/>
            <w:rPr>
              <w:rFonts w:cs="Arial"/>
              <w:b/>
              <w:bCs/>
              <w:sz w:val="16"/>
              <w:szCs w:val="18"/>
              <w:lang w:val="es-ES" w:eastAsia="ar-SA"/>
            </w:rPr>
          </w:pPr>
          <w:r>
            <w:rPr>
              <w:rFonts w:cs="Arial"/>
              <w:b/>
              <w:bCs/>
              <w:sz w:val="16"/>
              <w:szCs w:val="18"/>
              <w:lang w:val="es-ES" w:eastAsia="ar-SA"/>
            </w:rPr>
            <w:t>Invitación a Cuando Menos Tres Personas</w:t>
          </w:r>
        </w:p>
        <w:p w:rsidR="00124529" w:rsidRDefault="00124529" w:rsidP="002311D2">
          <w:pPr>
            <w:suppressAutoHyphens/>
            <w:spacing w:after="0" w:line="240" w:lineRule="auto"/>
            <w:jc w:val="center"/>
            <w:rPr>
              <w:rFonts w:cs="Arial"/>
              <w:b/>
              <w:sz w:val="16"/>
              <w:szCs w:val="18"/>
              <w:lang w:val="es-ES_tradnl" w:eastAsia="ar-SA"/>
            </w:rPr>
          </w:pPr>
          <w:r w:rsidRPr="00312DB3">
            <w:rPr>
              <w:rFonts w:cs="Arial"/>
              <w:b/>
              <w:bCs/>
              <w:sz w:val="16"/>
              <w:szCs w:val="18"/>
              <w:lang w:val="es-ES" w:eastAsia="ar-SA"/>
            </w:rPr>
            <w:t>Nacional</w:t>
          </w:r>
          <w:r w:rsidRPr="00312DB3">
            <w:rPr>
              <w:rFonts w:cs="Arial"/>
              <w:b/>
              <w:sz w:val="16"/>
              <w:szCs w:val="18"/>
              <w:lang w:val="es-ES_tradnl" w:eastAsia="ar-SA"/>
            </w:rPr>
            <w:t xml:space="preserve"> Electrónica</w:t>
          </w:r>
        </w:p>
        <w:p w:rsidR="00124529" w:rsidRPr="00312DB3" w:rsidRDefault="00124529" w:rsidP="002311D2">
          <w:pPr>
            <w:suppressAutoHyphens/>
            <w:spacing w:after="0" w:line="240" w:lineRule="auto"/>
            <w:jc w:val="center"/>
            <w:rPr>
              <w:rFonts w:cs="Arial"/>
              <w:b/>
              <w:sz w:val="16"/>
              <w:szCs w:val="18"/>
              <w:lang w:val="es-ES" w:eastAsia="ar-SA"/>
            </w:rPr>
          </w:pPr>
        </w:p>
        <w:p w:rsidR="00124529" w:rsidRPr="00312DB3" w:rsidRDefault="00124529" w:rsidP="00F469A6">
          <w:pPr>
            <w:suppressAutoHyphens/>
            <w:spacing w:after="0" w:line="240" w:lineRule="auto"/>
            <w:jc w:val="center"/>
            <w:rPr>
              <w:rFonts w:cs="Arial"/>
              <w:b/>
              <w:sz w:val="16"/>
              <w:szCs w:val="18"/>
              <w:lang w:val="es-ES_tradnl" w:eastAsia="ar-SA"/>
            </w:rPr>
          </w:pPr>
          <w:r w:rsidRPr="00312DB3">
            <w:rPr>
              <w:rFonts w:cs="Arial"/>
              <w:b/>
              <w:sz w:val="16"/>
              <w:szCs w:val="18"/>
              <w:lang w:val="es-ES" w:eastAsia="ar-SA"/>
            </w:rPr>
            <w:t>Núm</w:t>
          </w:r>
          <w:r>
            <w:rPr>
              <w:rFonts w:cs="Arial"/>
              <w:b/>
              <w:sz w:val="16"/>
              <w:szCs w:val="18"/>
              <w:lang w:val="es-ES" w:eastAsia="ar-SA"/>
            </w:rPr>
            <w:t>.</w:t>
          </w:r>
          <w:r w:rsidRPr="00312DB3">
            <w:rPr>
              <w:rFonts w:cs="Arial"/>
              <w:b/>
              <w:sz w:val="16"/>
              <w:szCs w:val="18"/>
              <w:lang w:val="es-ES" w:eastAsia="ar-SA"/>
            </w:rPr>
            <w:t xml:space="preserve"> </w:t>
          </w:r>
          <w:r>
            <w:rPr>
              <w:rFonts w:cs="Arial"/>
              <w:b/>
              <w:sz w:val="16"/>
              <w:szCs w:val="18"/>
              <w:lang w:val="es-ES" w:eastAsia="ar-SA"/>
            </w:rPr>
            <w:t>IA</w:t>
          </w:r>
          <w:r w:rsidRPr="00312DB3">
            <w:rPr>
              <w:rFonts w:cs="Arial"/>
              <w:b/>
              <w:sz w:val="16"/>
              <w:szCs w:val="18"/>
              <w:lang w:val="es-ES" w:eastAsia="ar-SA"/>
            </w:rPr>
            <w:t>-050GYR019-</w:t>
          </w:r>
          <w:r w:rsidRPr="009826C4">
            <w:rPr>
              <w:rFonts w:cs="Arial"/>
              <w:b/>
              <w:sz w:val="16"/>
              <w:szCs w:val="18"/>
              <w:lang w:val="es-ES" w:eastAsia="ar-SA"/>
            </w:rPr>
            <w:t>E70-</w:t>
          </w:r>
          <w:r w:rsidRPr="00312DB3">
            <w:rPr>
              <w:rFonts w:cs="Arial"/>
              <w:b/>
              <w:sz w:val="16"/>
              <w:szCs w:val="18"/>
              <w:lang w:val="es-ES" w:eastAsia="ar-SA"/>
            </w:rPr>
            <w:t>2019</w:t>
          </w:r>
        </w:p>
      </w:tc>
      <w:tc>
        <w:tcPr>
          <w:tcW w:w="2838" w:type="pct"/>
          <w:vAlign w:val="center"/>
        </w:tcPr>
        <w:p w:rsidR="00124529" w:rsidRPr="00312DB3" w:rsidRDefault="00124529" w:rsidP="002311D2">
          <w:pPr>
            <w:suppressAutoHyphens/>
            <w:spacing w:after="0" w:line="240" w:lineRule="auto"/>
            <w:ind w:left="-69"/>
            <w:jc w:val="center"/>
            <w:rPr>
              <w:rFonts w:cs="Arial"/>
              <w:b/>
              <w:sz w:val="18"/>
              <w:szCs w:val="18"/>
              <w:lang w:val="es-ES" w:eastAsia="ar-SA"/>
            </w:rPr>
          </w:pPr>
          <w:r>
            <w:rPr>
              <w:rFonts w:cs="Arial"/>
              <w:b/>
              <w:sz w:val="18"/>
              <w:szCs w:val="18"/>
              <w:lang w:eastAsia="es-MX"/>
            </w:rPr>
            <w:drawing>
              <wp:inline distT="0" distB="0" distL="0" distR="0" wp14:anchorId="7A38957C" wp14:editId="67CBB2A7">
                <wp:extent cx="3053751" cy="802622"/>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3751" cy="802622"/>
                        </a:xfrm>
                        <a:prstGeom prst="rect">
                          <a:avLst/>
                        </a:prstGeom>
                        <a:noFill/>
                      </pic:spPr>
                    </pic:pic>
                  </a:graphicData>
                </a:graphic>
              </wp:inline>
            </w:drawing>
          </w:r>
        </w:p>
      </w:tc>
    </w:tr>
  </w:tbl>
  <w:p w:rsidR="00124529" w:rsidRPr="009F704C" w:rsidRDefault="00124529" w:rsidP="00C4319B">
    <w:pPr>
      <w:spacing w:after="0" w:line="240" w:lineRule="auto"/>
      <w:ind w:left="567"/>
      <w:rPr>
        <w:rFonts w:cs="Arial"/>
        <w:sz w:val="6"/>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DF07308"/>
    <w:lvl w:ilvl="0">
      <w:start w:val="1"/>
      <w:numFmt w:val="none"/>
      <w:pStyle w:val="Ttulo1"/>
      <w:suff w:val="nothing"/>
      <w:lvlText w:val=""/>
      <w:lvlJc w:val="left"/>
      <w:pPr>
        <w:ind w:left="432" w:hanging="432"/>
      </w:pPr>
      <w:rPr>
        <w:rFonts w:ascii="Arial" w:hAnsi="Arial" w:cs="Times New Roman" w:hint="default"/>
        <w:b/>
        <w:sz w:val="24"/>
      </w:rPr>
    </w:lvl>
    <w:lvl w:ilvl="1">
      <w:start w:val="1"/>
      <w:numFmt w:val="none"/>
      <w:pStyle w:val="Ttulo2"/>
      <w:suff w:val="nothing"/>
      <w:lvlText w:val=""/>
      <w:lvlJc w:val="left"/>
      <w:pPr>
        <w:ind w:left="576" w:hanging="576"/>
      </w:pPr>
      <w:rPr>
        <w:rFonts w:ascii="Arial" w:hAnsi="Arial" w:cs="Times New Roman" w:hint="default"/>
        <w:b/>
        <w:sz w:val="24"/>
      </w:rPr>
    </w:lvl>
    <w:lvl w:ilvl="2">
      <w:start w:val="1"/>
      <w:numFmt w:val="decimal"/>
      <w:lvlText w:val="3.5.%3"/>
      <w:lvlJc w:val="left"/>
      <w:pPr>
        <w:tabs>
          <w:tab w:val="num" w:pos="720"/>
        </w:tabs>
        <w:ind w:left="720" w:hanging="720"/>
      </w:pPr>
      <w:rPr>
        <w:rFonts w:ascii="Arial" w:hAnsi="Arial" w:cs="Times New Roman" w:hint="default"/>
        <w:b/>
        <w:i w:val="0"/>
        <w:sz w:val="20"/>
      </w:rPr>
    </w:lvl>
    <w:lvl w:ilvl="3">
      <w:start w:val="1"/>
      <w:numFmt w:val="none"/>
      <w:pStyle w:val="Ttulo4"/>
      <w:suff w:val="nothing"/>
      <w:lvlText w:val=""/>
      <w:lvlJc w:val="left"/>
      <w:pPr>
        <w:ind w:left="864" w:hanging="864"/>
      </w:pPr>
      <w:rPr>
        <w:rFonts w:ascii="Arial" w:hAnsi="Arial" w:cs="Times New Roman" w:hint="default"/>
        <w:b/>
        <w:sz w:val="24"/>
      </w:rPr>
    </w:lvl>
    <w:lvl w:ilvl="4">
      <w:start w:val="1"/>
      <w:numFmt w:val="none"/>
      <w:pStyle w:val="Ttulo5"/>
      <w:suff w:val="nothing"/>
      <w:lvlText w:val=""/>
      <w:lvlJc w:val="left"/>
      <w:pPr>
        <w:ind w:left="1008" w:hanging="1008"/>
      </w:pPr>
      <w:rPr>
        <w:rFonts w:ascii="Arial" w:hAnsi="Arial" w:cs="Times New Roman" w:hint="default"/>
        <w:b/>
        <w:sz w:val="24"/>
      </w:rPr>
    </w:lvl>
    <w:lvl w:ilvl="5">
      <w:start w:val="1"/>
      <w:numFmt w:val="none"/>
      <w:pStyle w:val="Ttulo6"/>
      <w:suff w:val="nothing"/>
      <w:lvlText w:val=""/>
      <w:lvlJc w:val="left"/>
      <w:pPr>
        <w:ind w:left="1152" w:hanging="1152"/>
      </w:pPr>
      <w:rPr>
        <w:rFonts w:ascii="Arial" w:hAnsi="Arial" w:cs="Times New Roman" w:hint="default"/>
        <w:b/>
        <w:sz w:val="24"/>
      </w:rPr>
    </w:lvl>
    <w:lvl w:ilvl="6">
      <w:start w:val="1"/>
      <w:numFmt w:val="none"/>
      <w:pStyle w:val="Ttulo7"/>
      <w:suff w:val="nothing"/>
      <w:lvlText w:val=""/>
      <w:lvlJc w:val="left"/>
      <w:pPr>
        <w:ind w:left="1296" w:hanging="1296"/>
      </w:pPr>
      <w:rPr>
        <w:rFonts w:ascii="Arial" w:hAnsi="Arial" w:cs="Times New Roman" w:hint="default"/>
        <w:b/>
        <w:sz w:val="24"/>
      </w:rPr>
    </w:lvl>
    <w:lvl w:ilvl="7">
      <w:start w:val="1"/>
      <w:numFmt w:val="none"/>
      <w:pStyle w:val="Ttulo8"/>
      <w:suff w:val="nothing"/>
      <w:lvlText w:val=""/>
      <w:lvlJc w:val="left"/>
      <w:pPr>
        <w:ind w:left="1440" w:hanging="1440"/>
      </w:pPr>
      <w:rPr>
        <w:rFonts w:ascii="Arial" w:hAnsi="Arial" w:cs="Times New Roman" w:hint="default"/>
        <w:b/>
        <w:sz w:val="24"/>
      </w:rPr>
    </w:lvl>
    <w:lvl w:ilvl="8">
      <w:start w:val="1"/>
      <w:numFmt w:val="none"/>
      <w:pStyle w:val="Ttulo9"/>
      <w:suff w:val="nothing"/>
      <w:lvlText w:val=""/>
      <w:lvlJc w:val="left"/>
      <w:pPr>
        <w:ind w:left="1584" w:hanging="1584"/>
      </w:pPr>
      <w:rPr>
        <w:rFonts w:ascii="Arial" w:hAnsi="Arial" w:cs="Times New Roman" w:hint="default"/>
        <w:b/>
        <w:sz w:val="24"/>
      </w:rPr>
    </w:lvl>
  </w:abstractNum>
  <w:abstractNum w:abstractNumId="1">
    <w:nsid w:val="00000002"/>
    <w:multiLevelType w:val="multilevel"/>
    <w:tmpl w:val="06263722"/>
    <w:lvl w:ilvl="0">
      <w:start w:val="1"/>
      <w:numFmt w:val="bullet"/>
      <w:pStyle w:val="ListBullet1"/>
      <w:lvlText w:val=""/>
      <w:lvlJc w:val="left"/>
      <w:pPr>
        <w:tabs>
          <w:tab w:val="num" w:pos="420"/>
        </w:tabs>
        <w:ind w:left="420" w:hanging="420"/>
      </w:pPr>
      <w:rPr>
        <w:rFonts w:ascii="Symbol" w:hAnsi="Symbol" w:hint="default"/>
        <w:sz w:val="24"/>
        <w:u w:val="none"/>
      </w:rPr>
    </w:lvl>
    <w:lvl w:ilvl="1">
      <w:start w:val="1"/>
      <w:numFmt w:val="bullet"/>
      <w:lvlText w:val=""/>
      <w:lvlJc w:val="left"/>
      <w:pPr>
        <w:tabs>
          <w:tab w:val="num" w:pos="1140"/>
        </w:tabs>
        <w:ind w:left="1140" w:hanging="180"/>
      </w:pPr>
      <w:rPr>
        <w:rFonts w:ascii="Symbol" w:hAnsi="Symbol" w:hint="default"/>
      </w:rPr>
    </w:lvl>
    <w:lvl w:ilvl="2">
      <w:start w:val="1"/>
      <w:numFmt w:val="decimal"/>
      <w:lvlText w:val="%3)"/>
      <w:lvlJc w:val="left"/>
      <w:pPr>
        <w:tabs>
          <w:tab w:val="num" w:pos="1860"/>
        </w:tabs>
        <w:ind w:left="1860" w:hanging="360"/>
      </w:pPr>
      <w:rPr>
        <w:rFonts w:cs="Times New Roman" w:hint="default"/>
      </w:rPr>
    </w:lvl>
    <w:lvl w:ilvl="3">
      <w:start w:val="1"/>
      <w:numFmt w:val="lowerLetter"/>
      <w:lvlText w:val="%4)"/>
      <w:lvlJc w:val="left"/>
      <w:pPr>
        <w:tabs>
          <w:tab w:val="num" w:pos="2580"/>
        </w:tabs>
        <w:ind w:left="2580" w:hanging="360"/>
      </w:pPr>
      <w:rPr>
        <w:rFonts w:cs="Times New Roman" w:hint="default"/>
      </w:rPr>
    </w:lvl>
    <w:lvl w:ilvl="4">
      <w:start w:val="1"/>
      <w:numFmt w:val="lowerRoman"/>
      <w:lvlText w:val="%5)"/>
      <w:lvlJc w:val="right"/>
      <w:pPr>
        <w:tabs>
          <w:tab w:val="num" w:pos="3300"/>
        </w:tabs>
        <w:ind w:left="3300" w:hanging="180"/>
      </w:pPr>
      <w:rPr>
        <w:rFonts w:cs="Times New Roman" w:hint="default"/>
      </w:rPr>
    </w:lvl>
    <w:lvl w:ilvl="5">
      <w:start w:val="1"/>
      <w:numFmt w:val="decimal"/>
      <w:lvlText w:val="%6)"/>
      <w:lvlJc w:val="left"/>
      <w:pPr>
        <w:tabs>
          <w:tab w:val="num" w:pos="4020"/>
        </w:tabs>
        <w:ind w:left="4020" w:hanging="360"/>
      </w:pPr>
      <w:rPr>
        <w:rFonts w:cs="Times New Roman" w:hint="default"/>
      </w:rPr>
    </w:lvl>
    <w:lvl w:ilvl="6">
      <w:start w:val="1"/>
      <w:numFmt w:val="lowerLetter"/>
      <w:lvlText w:val="%7)"/>
      <w:lvlJc w:val="left"/>
      <w:pPr>
        <w:tabs>
          <w:tab w:val="num" w:pos="4740"/>
        </w:tabs>
        <w:ind w:left="4740" w:hanging="360"/>
      </w:pPr>
      <w:rPr>
        <w:rFonts w:cs="Times New Roman" w:hint="default"/>
      </w:rPr>
    </w:lvl>
    <w:lvl w:ilvl="7">
      <w:start w:val="1"/>
      <w:numFmt w:val="lowerRoman"/>
      <w:lvlText w:val="%8)"/>
      <w:lvlJc w:val="right"/>
      <w:pPr>
        <w:tabs>
          <w:tab w:val="num" w:pos="5460"/>
        </w:tabs>
        <w:ind w:left="5460" w:hanging="180"/>
      </w:pPr>
      <w:rPr>
        <w:rFonts w:cs="Times New Roman" w:hint="default"/>
      </w:rPr>
    </w:lvl>
    <w:lvl w:ilvl="8">
      <w:start w:val="1"/>
      <w:numFmt w:val="decimal"/>
      <w:lvlText w:val="%9)"/>
      <w:lvlJc w:val="left"/>
      <w:pPr>
        <w:tabs>
          <w:tab w:val="num" w:pos="6180"/>
        </w:tabs>
        <w:ind w:left="6180" w:hanging="360"/>
      </w:pPr>
      <w:rPr>
        <w:rFonts w:cs="Times New Roman" w:hint="default"/>
      </w:rPr>
    </w:lvl>
  </w:abstractNum>
  <w:abstractNum w:abstractNumId="2">
    <w:nsid w:val="00000003"/>
    <w:multiLevelType w:val="multilevel"/>
    <w:tmpl w:val="00000003"/>
    <w:name w:val="WW8Num4"/>
    <w:styleLink w:val="1119"/>
    <w:lvl w:ilvl="0">
      <w:start w:val="1"/>
      <w:numFmt w:val="lowerLetter"/>
      <w:pStyle w:val="Titulo"/>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ascii="Courier New" w:hAnsi="Courier New"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4"/>
    <w:multiLevelType w:val="singleLevel"/>
    <w:tmpl w:val="00000004"/>
    <w:lvl w:ilvl="0">
      <w:start w:val="1"/>
      <w:numFmt w:val="bullet"/>
      <w:lvlText w:val="o"/>
      <w:lvlJc w:val="left"/>
      <w:pPr>
        <w:tabs>
          <w:tab w:val="num" w:pos="720"/>
        </w:tabs>
        <w:ind w:left="720" w:hanging="360"/>
      </w:pPr>
      <w:rPr>
        <w:rFonts w:ascii="Courier New" w:hAnsi="Courier New" w:cs="Courier New"/>
      </w:rPr>
    </w:lvl>
  </w:abstractNum>
  <w:abstractNum w:abstractNumId="4">
    <w:nsid w:val="00000005"/>
    <w:multiLevelType w:val="singleLevel"/>
    <w:tmpl w:val="080A0001"/>
    <w:lvl w:ilvl="0">
      <w:start w:val="1"/>
      <w:numFmt w:val="bullet"/>
      <w:lvlText w:val=""/>
      <w:lvlJc w:val="left"/>
      <w:pPr>
        <w:ind w:left="720" w:hanging="360"/>
      </w:pPr>
      <w:rPr>
        <w:rFonts w:ascii="Symbol" w:hAnsi="Symbol" w:hint="default"/>
      </w:r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lef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lef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8">
    <w:nsid w:val="00000009"/>
    <w:multiLevelType w:val="singleLevel"/>
    <w:tmpl w:val="080A0003"/>
    <w:lvl w:ilvl="0">
      <w:start w:val="1"/>
      <w:numFmt w:val="bullet"/>
      <w:lvlText w:val="o"/>
      <w:lvlJc w:val="left"/>
      <w:pPr>
        <w:ind w:left="720" w:hanging="360"/>
      </w:pPr>
      <w:rPr>
        <w:rFonts w:ascii="Courier New" w:hAnsi="Courier New" w:cs="Courier New" w:hint="default"/>
      </w:rPr>
    </w:lvl>
  </w:abstractNum>
  <w:abstractNum w:abstractNumId="9">
    <w:nsid w:val="0000000B"/>
    <w:multiLevelType w:val="singleLevel"/>
    <w:tmpl w:val="0000000B"/>
    <w:name w:val="WW8Num11"/>
    <w:lvl w:ilvl="0">
      <w:start w:val="1"/>
      <w:numFmt w:val="bullet"/>
      <w:lvlText w:val=""/>
      <w:lvlJc w:val="left"/>
      <w:pPr>
        <w:tabs>
          <w:tab w:val="num" w:pos="454"/>
        </w:tabs>
        <w:ind w:left="454" w:hanging="397"/>
      </w:pPr>
      <w:rPr>
        <w:rFonts w:ascii="Wingdings" w:hAnsi="Wingdings"/>
      </w:rPr>
    </w:lvl>
  </w:abstractNum>
  <w:abstractNum w:abstractNumId="10">
    <w:nsid w:val="0000000C"/>
    <w:multiLevelType w:val="multilevel"/>
    <w:tmpl w:val="0000000C"/>
    <w:name w:val="WW8Num14"/>
    <w:lvl w:ilvl="0">
      <w:start w:val="1"/>
      <w:numFmt w:val="bullet"/>
      <w:lvlText w:val="o"/>
      <w:lvlJc w:val="left"/>
      <w:pPr>
        <w:tabs>
          <w:tab w:val="num" w:pos="720"/>
        </w:tabs>
        <w:ind w:left="720" w:hanging="360"/>
      </w:pPr>
      <w:rPr>
        <w:rFonts w:ascii="Courier New" w:hAnsi="Courier New" w:cs="Courier New"/>
      </w:rPr>
    </w:lvl>
    <w:lvl w:ilvl="1">
      <w:start w:val="1"/>
      <w:numFmt w:val="bullet"/>
      <w:lvlText w:val=""/>
      <w:lvlJc w:val="left"/>
      <w:pPr>
        <w:tabs>
          <w:tab w:val="num" w:pos="1440"/>
        </w:tabs>
        <w:ind w:left="1440" w:hanging="360"/>
      </w:pPr>
      <w:rPr>
        <w:rFonts w:ascii="Wingdings" w:hAnsi="Wingdings"/>
        <w:color w:val="FF0000"/>
        <w:sz w:val="24"/>
      </w:rPr>
    </w:lvl>
    <w:lvl w:ilvl="2">
      <w:start w:val="1"/>
      <w:numFmt w:val="bullet"/>
      <w:lvlText w:val=""/>
      <w:lvlJc w:val="left"/>
      <w:pPr>
        <w:tabs>
          <w:tab w:val="num" w:pos="2160"/>
        </w:tabs>
        <w:ind w:left="2160" w:hanging="360"/>
      </w:pPr>
      <w:rPr>
        <w:rFonts w:ascii="Wingdings" w:hAnsi="Wingdings"/>
        <w:color w:val="FF0000"/>
        <w:sz w:val="24"/>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olor w:val="FF0000"/>
        <w:sz w:val="24"/>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olor w:val="FF0000"/>
        <w:sz w:val="24"/>
      </w:rPr>
    </w:lvl>
  </w:abstractNum>
  <w:abstractNum w:abstractNumId="11">
    <w:nsid w:val="0000000D"/>
    <w:multiLevelType w:val="singleLevel"/>
    <w:tmpl w:val="FAA8BCC8"/>
    <w:name w:val="WW8Num47"/>
    <w:lvl w:ilvl="0">
      <w:numFmt w:val="bullet"/>
      <w:lvlText w:val="-"/>
      <w:lvlJc w:val="left"/>
      <w:pPr>
        <w:ind w:left="417" w:hanging="360"/>
      </w:pPr>
      <w:rPr>
        <w:rFonts w:ascii="Arial" w:eastAsia="Times New Roman" w:hAnsi="Arial" w:cs="Arial" w:hint="default"/>
      </w:rPr>
    </w:lvl>
  </w:abstractNum>
  <w:abstractNum w:abstractNumId="12">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3">
    <w:nsid w:val="0000000F"/>
    <w:multiLevelType w:val="singleLevel"/>
    <w:tmpl w:val="0000000F"/>
    <w:name w:val="WW8Num15"/>
    <w:lvl w:ilvl="0">
      <w:start w:val="1"/>
      <w:numFmt w:val="bullet"/>
      <w:lvlText w:val=""/>
      <w:lvlJc w:val="left"/>
      <w:pPr>
        <w:tabs>
          <w:tab w:val="num" w:pos="454"/>
        </w:tabs>
        <w:ind w:left="454" w:hanging="397"/>
      </w:pPr>
      <w:rPr>
        <w:rFonts w:ascii="Wingdings" w:hAnsi="Wingdings"/>
      </w:rPr>
    </w:lvl>
  </w:abstractNum>
  <w:abstractNum w:abstractNumId="14">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11"/>
    <w:multiLevelType w:val="multilevel"/>
    <w:tmpl w:val="86B45204"/>
    <w:name w:val="WW8Num17"/>
    <w:lvl w:ilvl="0">
      <w:start w:val="1"/>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ascii="Wingdings" w:hAnsi="Wingding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3"/>
    <w:multiLevelType w:val="singleLevel"/>
    <w:tmpl w:val="00000013"/>
    <w:name w:val="WW8Num19"/>
    <w:lvl w:ilvl="0">
      <w:start w:val="1"/>
      <w:numFmt w:val="bullet"/>
      <w:lvlText w:val=""/>
      <w:lvlJc w:val="left"/>
      <w:pPr>
        <w:tabs>
          <w:tab w:val="num" w:pos="454"/>
        </w:tabs>
        <w:ind w:left="454" w:hanging="397"/>
      </w:pPr>
      <w:rPr>
        <w:rFonts w:ascii="Wingdings" w:hAnsi="Wingdings"/>
      </w:rPr>
    </w:lvl>
  </w:abstractNum>
  <w:abstractNum w:abstractNumId="18">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9">
    <w:nsid w:val="00000015"/>
    <w:multiLevelType w:val="singleLevel"/>
    <w:tmpl w:val="080A0001"/>
    <w:lvl w:ilvl="0">
      <w:start w:val="1"/>
      <w:numFmt w:val="bullet"/>
      <w:lvlText w:val=""/>
      <w:lvlJc w:val="left"/>
      <w:pPr>
        <w:ind w:left="720" w:hanging="360"/>
      </w:pPr>
      <w:rPr>
        <w:rFonts w:ascii="Symbol" w:hAnsi="Symbol" w:hint="default"/>
      </w:rPr>
    </w:lvl>
  </w:abstractNum>
  <w:abstractNum w:abstractNumId="20">
    <w:nsid w:val="00000016"/>
    <w:multiLevelType w:val="singleLevel"/>
    <w:tmpl w:val="00000016"/>
    <w:name w:val="WW8Num31"/>
    <w:lvl w:ilvl="0">
      <w:start w:val="1"/>
      <w:numFmt w:val="bullet"/>
      <w:lvlText w:val="o"/>
      <w:lvlJc w:val="left"/>
      <w:pPr>
        <w:tabs>
          <w:tab w:val="num" w:pos="820"/>
        </w:tabs>
        <w:ind w:left="820" w:hanging="360"/>
      </w:pPr>
      <w:rPr>
        <w:rFonts w:ascii="Courier New" w:hAnsi="Courier New"/>
      </w:rPr>
    </w:lvl>
  </w:abstractNum>
  <w:abstractNum w:abstractNumId="21">
    <w:nsid w:val="00000017"/>
    <w:multiLevelType w:val="singleLevel"/>
    <w:tmpl w:val="00000017"/>
    <w:name w:val="WW8Num23"/>
    <w:lvl w:ilvl="0">
      <w:start w:val="1"/>
      <w:numFmt w:val="bullet"/>
      <w:lvlText w:val=""/>
      <w:lvlJc w:val="left"/>
      <w:pPr>
        <w:tabs>
          <w:tab w:val="num" w:pos="454"/>
        </w:tabs>
        <w:ind w:left="454" w:hanging="397"/>
      </w:pPr>
      <w:rPr>
        <w:rFonts w:ascii="Wingdings" w:hAnsi="Wingdings"/>
      </w:rPr>
    </w:lvl>
  </w:abstractNum>
  <w:abstractNum w:abstractNumId="22">
    <w:nsid w:val="00000019"/>
    <w:multiLevelType w:val="singleLevel"/>
    <w:tmpl w:val="080A0003"/>
    <w:lvl w:ilvl="0">
      <w:start w:val="1"/>
      <w:numFmt w:val="bullet"/>
      <w:lvlText w:val="o"/>
      <w:lvlJc w:val="left"/>
      <w:pPr>
        <w:ind w:left="720" w:hanging="360"/>
      </w:pPr>
      <w:rPr>
        <w:rFonts w:ascii="Courier New" w:hAnsi="Courier New" w:cs="Courier New" w:hint="default"/>
      </w:rPr>
    </w:lvl>
  </w:abstractNum>
  <w:abstractNum w:abstractNumId="2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24">
    <w:nsid w:val="0000001B"/>
    <w:multiLevelType w:val="singleLevel"/>
    <w:tmpl w:val="080A0003"/>
    <w:styleLink w:val="Estilo121"/>
    <w:lvl w:ilvl="0">
      <w:start w:val="1"/>
      <w:numFmt w:val="bullet"/>
      <w:lvlText w:val="o"/>
      <w:lvlJc w:val="left"/>
      <w:pPr>
        <w:ind w:left="720" w:hanging="360"/>
      </w:pPr>
      <w:rPr>
        <w:rFonts w:ascii="Courier New" w:hAnsi="Courier New" w:cs="Courier New" w:hint="default"/>
      </w:rPr>
    </w:lvl>
  </w:abstractNum>
  <w:abstractNum w:abstractNumId="25">
    <w:nsid w:val="0000001C"/>
    <w:multiLevelType w:val="singleLevel"/>
    <w:tmpl w:val="080A0003"/>
    <w:name w:val="WW8Num412"/>
    <w:lvl w:ilvl="0">
      <w:start w:val="1"/>
      <w:numFmt w:val="bullet"/>
      <w:lvlText w:val="o"/>
      <w:lvlJc w:val="left"/>
      <w:pPr>
        <w:ind w:left="720" w:hanging="360"/>
      </w:pPr>
      <w:rPr>
        <w:rFonts w:ascii="Courier New" w:hAnsi="Courier New" w:cs="Courier New" w:hint="default"/>
      </w:rPr>
    </w:lvl>
  </w:abstractNum>
  <w:abstractNum w:abstractNumId="26">
    <w:nsid w:val="0000001D"/>
    <w:multiLevelType w:val="singleLevel"/>
    <w:tmpl w:val="080A0003"/>
    <w:name w:val="WW8Num47"/>
    <w:styleLink w:val="Estilo123"/>
    <w:lvl w:ilvl="0">
      <w:start w:val="1"/>
      <w:numFmt w:val="bullet"/>
      <w:lvlText w:val="o"/>
      <w:lvlJc w:val="left"/>
      <w:pPr>
        <w:ind w:left="888" w:hanging="360"/>
      </w:pPr>
      <w:rPr>
        <w:rFonts w:ascii="Courier New" w:hAnsi="Courier New" w:cs="Courier New" w:hint="default"/>
        <w:b w:val="0"/>
      </w:rPr>
    </w:lvl>
  </w:abstractNum>
  <w:abstractNum w:abstractNumId="27">
    <w:nsid w:val="0000001E"/>
    <w:multiLevelType w:val="multilevel"/>
    <w:tmpl w:val="85C660DC"/>
    <w:name w:val="WW8Num35"/>
    <w:styleLink w:val="11111123"/>
    <w:lvl w:ilvl="0">
      <w:start w:val="8"/>
      <w:numFmt w:val="decimal"/>
      <w:lvlText w:val="%1."/>
      <w:lvlJc w:val="left"/>
      <w:pPr>
        <w:tabs>
          <w:tab w:val="num" w:pos="375"/>
        </w:tabs>
        <w:ind w:left="375" w:hanging="375"/>
      </w:pPr>
      <w:rPr>
        <w:rFonts w:ascii="Symbol" w:hAnsi="Symbol" w:cs="Times New Roman"/>
      </w:rPr>
    </w:lvl>
    <w:lvl w:ilvl="1">
      <w:start w:val="1"/>
      <w:numFmt w:val="bullet"/>
      <w:lvlText w:val="o"/>
      <w:lvlJc w:val="left"/>
      <w:pPr>
        <w:tabs>
          <w:tab w:val="num" w:pos="502"/>
        </w:tabs>
        <w:ind w:left="502" w:hanging="360"/>
      </w:pPr>
      <w:rPr>
        <w:rFonts w:ascii="Courier New" w:hAnsi="Courier New" w:cs="Courier New" w:hint="default"/>
        <w:b w:val="0"/>
        <w:color w:val="auto"/>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28">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rFonts w:cs="Times New Roman"/>
        <w:b/>
      </w:rPr>
    </w:lvl>
    <w:lvl w:ilvl="2">
      <w:start w:val="1"/>
      <w:numFmt w:val="upperRoman"/>
      <w:lvlText w:val="%3."/>
      <w:lvlJc w:val="right"/>
      <w:pPr>
        <w:tabs>
          <w:tab w:val="num" w:pos="606"/>
        </w:tabs>
        <w:ind w:left="606" w:hanging="180"/>
      </w:pPr>
      <w:rPr>
        <w:rFonts w:cs="Times New Roman"/>
        <w:b/>
      </w:rPr>
    </w:lvl>
    <w:lvl w:ilvl="3">
      <w:start w:val="1"/>
      <w:numFmt w:val="decimal"/>
      <w:lvlText w:val="%1.%2.%3.%4."/>
      <w:lvlJc w:val="left"/>
      <w:pPr>
        <w:tabs>
          <w:tab w:val="num" w:pos="1719"/>
        </w:tabs>
        <w:ind w:left="1719" w:hanging="1080"/>
      </w:pPr>
      <w:rPr>
        <w:rFonts w:cs="Times New Roman"/>
        <w:b/>
      </w:rPr>
    </w:lvl>
    <w:lvl w:ilvl="4">
      <w:start w:val="1"/>
      <w:numFmt w:val="decimal"/>
      <w:lvlText w:val="%1.%2.%3.%4.%5."/>
      <w:lvlJc w:val="left"/>
      <w:pPr>
        <w:tabs>
          <w:tab w:val="num" w:pos="1932"/>
        </w:tabs>
        <w:ind w:left="1932" w:hanging="1080"/>
      </w:pPr>
      <w:rPr>
        <w:rFonts w:cs="Times New Roman"/>
        <w:b/>
      </w:rPr>
    </w:lvl>
    <w:lvl w:ilvl="5">
      <w:start w:val="1"/>
      <w:numFmt w:val="decimal"/>
      <w:lvlText w:val="%1.%2.%3.%4.%5.%6."/>
      <w:lvlJc w:val="left"/>
      <w:pPr>
        <w:tabs>
          <w:tab w:val="num" w:pos="2505"/>
        </w:tabs>
        <w:ind w:left="2505" w:hanging="1440"/>
      </w:pPr>
      <w:rPr>
        <w:rFonts w:cs="Times New Roman"/>
        <w:b/>
      </w:rPr>
    </w:lvl>
    <w:lvl w:ilvl="6">
      <w:start w:val="1"/>
      <w:numFmt w:val="decimal"/>
      <w:lvlText w:val="%1.%2.%3.%4.%5.%6.%7."/>
      <w:lvlJc w:val="left"/>
      <w:pPr>
        <w:tabs>
          <w:tab w:val="num" w:pos="2718"/>
        </w:tabs>
        <w:ind w:left="2718" w:hanging="1440"/>
      </w:pPr>
      <w:rPr>
        <w:rFonts w:cs="Times New Roman"/>
        <w:b/>
      </w:rPr>
    </w:lvl>
    <w:lvl w:ilvl="7">
      <w:start w:val="1"/>
      <w:numFmt w:val="decimal"/>
      <w:lvlText w:val="%1.%2.%3.%4.%5.%6.%7.%8."/>
      <w:lvlJc w:val="left"/>
      <w:pPr>
        <w:tabs>
          <w:tab w:val="num" w:pos="3291"/>
        </w:tabs>
        <w:ind w:left="3291" w:hanging="1800"/>
      </w:pPr>
      <w:rPr>
        <w:rFonts w:cs="Times New Roman"/>
        <w:b/>
      </w:rPr>
    </w:lvl>
    <w:lvl w:ilvl="8">
      <w:start w:val="1"/>
      <w:numFmt w:val="decimal"/>
      <w:lvlText w:val="%1.%2.%3.%4.%5.%6.%7.%8.%9."/>
      <w:lvlJc w:val="left"/>
      <w:pPr>
        <w:tabs>
          <w:tab w:val="num" w:pos="3504"/>
        </w:tabs>
        <w:ind w:left="3504" w:hanging="1800"/>
      </w:pPr>
      <w:rPr>
        <w:rFonts w:cs="Times New Roman"/>
        <w:b/>
      </w:rPr>
    </w:lvl>
  </w:abstractNum>
  <w:abstractNum w:abstractNumId="29">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00000022"/>
    <w:multiLevelType w:val="multilevel"/>
    <w:tmpl w:val="3D6CA176"/>
    <w:name w:val="WW8Num40"/>
    <w:lvl w:ilvl="0">
      <w:start w:val="1"/>
      <w:numFmt w:val="lowerLetter"/>
      <w:lvlText w:val="%1."/>
      <w:lvlJc w:val="left"/>
      <w:pPr>
        <w:tabs>
          <w:tab w:val="num" w:pos="720"/>
        </w:tabs>
        <w:ind w:left="720" w:hanging="360"/>
      </w:pPr>
      <w:rPr>
        <w:rFonts w:cs="Times New Roman"/>
        <w:b w:val="0"/>
      </w:rPr>
    </w:lvl>
    <w:lvl w:ilvl="1">
      <w:start w:val="2"/>
      <w:numFmt w:val="lowerLetter"/>
      <w:lvlText w:val="%2)"/>
      <w:lvlJc w:val="left"/>
      <w:pPr>
        <w:tabs>
          <w:tab w:val="num" w:pos="644"/>
        </w:tabs>
        <w:ind w:left="644" w:hanging="360"/>
      </w:pPr>
      <w:rPr>
        <w:rFonts w:cs="Times New Roman"/>
        <w:b/>
      </w:rPr>
    </w:lvl>
    <w:lvl w:ilvl="2">
      <w:start w:val="4"/>
      <w:numFmt w:val="upperRoman"/>
      <w:lvlText w:val="%3."/>
      <w:lvlJc w:val="left"/>
      <w:pPr>
        <w:tabs>
          <w:tab w:val="num" w:pos="2700"/>
        </w:tabs>
        <w:ind w:left="2700" w:hanging="720"/>
      </w:pPr>
      <w:rPr>
        <w:rFonts w:cs="Times New Roman"/>
        <w:b/>
      </w:rPr>
    </w:lvl>
    <w:lvl w:ilvl="3">
      <w:start w:val="1"/>
      <w:numFmt w:val="decimal"/>
      <w:lvlText w:val="%4."/>
      <w:lvlJc w:val="left"/>
      <w:pPr>
        <w:tabs>
          <w:tab w:val="num" w:pos="2880"/>
        </w:tabs>
        <w:ind w:left="2880" w:hanging="360"/>
      </w:pPr>
      <w:rPr>
        <w:rFonts w:cs="Times New Roman" w:hint="default"/>
        <w:b/>
        <w:color w:val="auto"/>
      </w:rPr>
    </w:lvl>
    <w:lvl w:ilvl="4">
      <w:start w:val="1"/>
      <w:numFmt w:val="lowerLetter"/>
      <w:lvlText w:val="%5."/>
      <w:lvlJc w:val="left"/>
      <w:pPr>
        <w:tabs>
          <w:tab w:val="num" w:pos="3600"/>
        </w:tabs>
        <w:ind w:left="3600" w:hanging="360"/>
      </w:pPr>
      <w:rPr>
        <w:rFonts w:cs="Times New Roman"/>
        <w:b/>
      </w:rPr>
    </w:lvl>
    <w:lvl w:ilvl="5">
      <w:start w:val="1"/>
      <w:numFmt w:val="lowerRoman"/>
      <w:lvlText w:val="%6."/>
      <w:lvlJc w:val="right"/>
      <w:pPr>
        <w:tabs>
          <w:tab w:val="num" w:pos="4320"/>
        </w:tabs>
        <w:ind w:left="4320" w:hanging="180"/>
      </w:pPr>
      <w:rPr>
        <w:rFonts w:cs="Times New Roman"/>
        <w:b/>
      </w:rPr>
    </w:lvl>
    <w:lvl w:ilvl="6">
      <w:start w:val="1"/>
      <w:numFmt w:val="decimal"/>
      <w:lvlText w:val="%7."/>
      <w:lvlJc w:val="left"/>
      <w:pPr>
        <w:tabs>
          <w:tab w:val="num" w:pos="5040"/>
        </w:tabs>
        <w:ind w:left="5040" w:hanging="360"/>
      </w:pPr>
      <w:rPr>
        <w:rFonts w:cs="Times New Roman"/>
        <w:b/>
        <w:sz w:val="20"/>
        <w:szCs w:val="20"/>
      </w:rPr>
    </w:lvl>
    <w:lvl w:ilvl="7">
      <w:start w:val="1"/>
      <w:numFmt w:val="lowerLetter"/>
      <w:lvlText w:val="%8."/>
      <w:lvlJc w:val="left"/>
      <w:pPr>
        <w:tabs>
          <w:tab w:val="num" w:pos="5760"/>
        </w:tabs>
        <w:ind w:left="5760" w:hanging="360"/>
      </w:pPr>
      <w:rPr>
        <w:rFonts w:cs="Times New Roman"/>
        <w:b/>
      </w:rPr>
    </w:lvl>
    <w:lvl w:ilvl="8">
      <w:start w:val="1"/>
      <w:numFmt w:val="lowerRoman"/>
      <w:lvlText w:val="%9."/>
      <w:lvlJc w:val="right"/>
      <w:pPr>
        <w:tabs>
          <w:tab w:val="num" w:pos="6480"/>
        </w:tabs>
        <w:ind w:left="6480" w:hanging="180"/>
      </w:pPr>
      <w:rPr>
        <w:rFonts w:cs="Times New Roman"/>
        <w:b/>
      </w:rPr>
    </w:lvl>
  </w:abstractNum>
  <w:abstractNum w:abstractNumId="31">
    <w:nsid w:val="00000023"/>
    <w:multiLevelType w:val="singleLevel"/>
    <w:tmpl w:val="47B8B48E"/>
    <w:name w:val="WW8Num41"/>
    <w:lvl w:ilvl="0">
      <w:start w:val="1"/>
      <w:numFmt w:val="decimal"/>
      <w:lvlText w:val="%1."/>
      <w:lvlJc w:val="left"/>
      <w:pPr>
        <w:tabs>
          <w:tab w:val="num" w:pos="720"/>
        </w:tabs>
        <w:ind w:left="720" w:hanging="360"/>
      </w:pPr>
      <w:rPr>
        <w:rFonts w:cs="Times New Roman" w:hint="default"/>
      </w:rPr>
    </w:lvl>
  </w:abstractNum>
  <w:abstractNum w:abstractNumId="32">
    <w:nsid w:val="00000024"/>
    <w:multiLevelType w:val="singleLevel"/>
    <w:tmpl w:val="080A000F"/>
    <w:name w:val="WW8Num47"/>
    <w:lvl w:ilvl="0">
      <w:start w:val="1"/>
      <w:numFmt w:val="decimal"/>
      <w:lvlText w:val="%1."/>
      <w:lvlJc w:val="left"/>
      <w:pPr>
        <w:ind w:left="720" w:hanging="360"/>
      </w:pPr>
    </w:lvl>
  </w:abstractNum>
  <w:abstractNum w:abstractNumId="33">
    <w:nsid w:val="00000025"/>
    <w:multiLevelType w:val="singleLevel"/>
    <w:tmpl w:val="00000025"/>
    <w:name w:val="WW8Num46"/>
    <w:lvl w:ilvl="0">
      <w:start w:val="1"/>
      <w:numFmt w:val="decimal"/>
      <w:lvlText w:val="%1."/>
      <w:lvlJc w:val="left"/>
      <w:pPr>
        <w:tabs>
          <w:tab w:val="num" w:pos="720"/>
        </w:tabs>
        <w:ind w:left="720" w:hanging="360"/>
      </w:pPr>
      <w:rPr>
        <w:rFonts w:cs="Times New Roman"/>
      </w:rPr>
    </w:lvl>
  </w:abstractNum>
  <w:abstractNum w:abstractNumId="34">
    <w:nsid w:val="00000027"/>
    <w:multiLevelType w:val="multilevel"/>
    <w:tmpl w:val="00000027"/>
    <w:name w:val="WW8Num48"/>
    <w:lvl w:ilvl="0">
      <w:start w:val="1"/>
      <w:numFmt w:val="decimal"/>
      <w:lvlText w:val="%1"/>
      <w:lvlJc w:val="left"/>
      <w:pPr>
        <w:tabs>
          <w:tab w:val="num" w:pos="360"/>
        </w:tabs>
        <w:ind w:left="360" w:hanging="360"/>
      </w:pPr>
      <w:rPr>
        <w:rFonts w:ascii="Symbol" w:hAnsi="Symbol" w:cs="Times New Roman"/>
        <w:b/>
      </w:rPr>
    </w:lvl>
    <w:lvl w:ilvl="1">
      <w:start w:val="1"/>
      <w:numFmt w:val="decimal"/>
      <w:lvlText w:val="%1.%2"/>
      <w:lvlJc w:val="left"/>
      <w:pPr>
        <w:tabs>
          <w:tab w:val="num" w:pos="720"/>
        </w:tabs>
        <w:ind w:left="720" w:hanging="360"/>
      </w:pPr>
      <w:rPr>
        <w:rFonts w:ascii="Symbol" w:hAnsi="Symbol" w:cs="Times New Roman"/>
        <w:b/>
      </w:rPr>
    </w:lvl>
    <w:lvl w:ilvl="2">
      <w:start w:val="1"/>
      <w:numFmt w:val="decimal"/>
      <w:lvlText w:val="%1.%2.%3"/>
      <w:lvlJc w:val="left"/>
      <w:pPr>
        <w:tabs>
          <w:tab w:val="num" w:pos="1440"/>
        </w:tabs>
        <w:ind w:left="1440" w:hanging="720"/>
      </w:pPr>
      <w:rPr>
        <w:rFonts w:ascii="Symbol" w:hAnsi="Symbol" w:cs="Times New Roman"/>
        <w:b/>
      </w:rPr>
    </w:lvl>
    <w:lvl w:ilvl="3">
      <w:start w:val="1"/>
      <w:numFmt w:val="decimal"/>
      <w:lvlText w:val="%1.%2.%3.%4"/>
      <w:lvlJc w:val="left"/>
      <w:pPr>
        <w:tabs>
          <w:tab w:val="num" w:pos="2160"/>
        </w:tabs>
        <w:ind w:left="2160" w:hanging="720"/>
      </w:pPr>
      <w:rPr>
        <w:rFonts w:ascii="Symbol" w:hAnsi="Symbol" w:cs="Times New Roman"/>
        <w:b/>
      </w:rPr>
    </w:lvl>
    <w:lvl w:ilvl="4">
      <w:start w:val="1"/>
      <w:numFmt w:val="decimal"/>
      <w:lvlText w:val="%1.%2.%3.%4.%5"/>
      <w:lvlJc w:val="left"/>
      <w:pPr>
        <w:tabs>
          <w:tab w:val="num" w:pos="2880"/>
        </w:tabs>
        <w:ind w:left="2880" w:hanging="720"/>
      </w:pPr>
      <w:rPr>
        <w:rFonts w:ascii="Symbol" w:hAnsi="Symbol" w:cs="Times New Roman"/>
        <w:b/>
      </w:rPr>
    </w:lvl>
    <w:lvl w:ilvl="5">
      <w:start w:val="1"/>
      <w:numFmt w:val="decimal"/>
      <w:lvlText w:val="%1.%2.%3.%4.%5.%6"/>
      <w:lvlJc w:val="left"/>
      <w:pPr>
        <w:tabs>
          <w:tab w:val="num" w:pos="3960"/>
        </w:tabs>
        <w:ind w:left="3960" w:hanging="1080"/>
      </w:pPr>
      <w:rPr>
        <w:rFonts w:ascii="Symbol" w:hAnsi="Symbol" w:cs="Times New Roman"/>
        <w:b/>
      </w:rPr>
    </w:lvl>
    <w:lvl w:ilvl="6">
      <w:start w:val="1"/>
      <w:numFmt w:val="decimal"/>
      <w:lvlText w:val="%1.%2.%3.%4.%5.%6.%7"/>
      <w:lvlJc w:val="left"/>
      <w:pPr>
        <w:tabs>
          <w:tab w:val="num" w:pos="5040"/>
        </w:tabs>
        <w:ind w:left="5040" w:hanging="1080"/>
      </w:pPr>
      <w:rPr>
        <w:rFonts w:ascii="Symbol" w:hAnsi="Symbol" w:cs="Times New Roman"/>
        <w:b/>
      </w:rPr>
    </w:lvl>
    <w:lvl w:ilvl="7">
      <w:start w:val="1"/>
      <w:numFmt w:val="decimal"/>
      <w:lvlText w:val="%1.%2.%3.%4.%5.%6.%7.%8"/>
      <w:lvlJc w:val="left"/>
      <w:pPr>
        <w:tabs>
          <w:tab w:val="num" w:pos="6480"/>
        </w:tabs>
        <w:ind w:left="6480" w:hanging="1440"/>
      </w:pPr>
      <w:rPr>
        <w:rFonts w:ascii="Symbol" w:hAnsi="Symbol" w:cs="Times New Roman"/>
        <w:b/>
      </w:rPr>
    </w:lvl>
    <w:lvl w:ilvl="8">
      <w:start w:val="1"/>
      <w:numFmt w:val="decimal"/>
      <w:lvlText w:val="%1.%2.%3.%4.%5.%6.%7.%8.%9"/>
      <w:lvlJc w:val="left"/>
      <w:pPr>
        <w:tabs>
          <w:tab w:val="num" w:pos="7920"/>
        </w:tabs>
        <w:ind w:left="7920" w:hanging="1440"/>
      </w:pPr>
      <w:rPr>
        <w:rFonts w:ascii="Symbol" w:hAnsi="Symbol" w:cs="Times New Roman"/>
        <w:b/>
      </w:rPr>
    </w:lvl>
  </w:abstractNum>
  <w:abstractNum w:abstractNumId="35">
    <w:nsid w:val="00000028"/>
    <w:multiLevelType w:val="singleLevel"/>
    <w:tmpl w:val="080A0003"/>
    <w:lvl w:ilvl="0">
      <w:start w:val="1"/>
      <w:numFmt w:val="bullet"/>
      <w:lvlText w:val="o"/>
      <w:lvlJc w:val="left"/>
      <w:pPr>
        <w:ind w:left="720" w:hanging="360"/>
      </w:pPr>
      <w:rPr>
        <w:rFonts w:ascii="Courier New" w:hAnsi="Courier New" w:cs="Courier New" w:hint="default"/>
      </w:rPr>
    </w:lvl>
  </w:abstractNum>
  <w:abstractNum w:abstractNumId="36">
    <w:nsid w:val="00000029"/>
    <w:multiLevelType w:val="multilevel"/>
    <w:tmpl w:val="2A1028AA"/>
    <w:name w:val="WW8Num51"/>
    <w:lvl w:ilvl="0">
      <w:start w:val="1"/>
      <w:numFmt w:val="upperRoman"/>
      <w:lvlText w:val="%1."/>
      <w:lvlJc w:val="right"/>
      <w:pPr>
        <w:tabs>
          <w:tab w:val="num" w:pos="720"/>
        </w:tabs>
        <w:ind w:left="720" w:hanging="180"/>
      </w:pPr>
      <w:rPr>
        <w:rFonts w:cs="Times New Roman"/>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39">
    <w:nsid w:val="0000002E"/>
    <w:multiLevelType w:val="multilevel"/>
    <w:tmpl w:val="0000002E"/>
    <w:name w:val="WW8Num5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b/>
        <w:i w:val="0"/>
      </w:rPr>
    </w:lvl>
    <w:lvl w:ilvl="2">
      <w:start w:val="1"/>
      <w:numFmt w:val="bullet"/>
      <w:lvlText w:val="o"/>
      <w:lvlJc w:val="left"/>
      <w:pPr>
        <w:tabs>
          <w:tab w:val="num" w:pos="2160"/>
        </w:tabs>
        <w:ind w:left="2160" w:hanging="360"/>
      </w:pPr>
      <w:rPr>
        <w:rFonts w:ascii="Courier New" w:hAnsi="Courier New"/>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b/>
        <w:i w:val="0"/>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b/>
        <w:i w:val="0"/>
      </w:rPr>
    </w:lvl>
    <w:lvl w:ilvl="8">
      <w:start w:val="1"/>
      <w:numFmt w:val="bullet"/>
      <w:lvlText w:val=""/>
      <w:lvlJc w:val="left"/>
      <w:pPr>
        <w:tabs>
          <w:tab w:val="num" w:pos="6480"/>
        </w:tabs>
        <w:ind w:left="6480" w:hanging="360"/>
      </w:pPr>
      <w:rPr>
        <w:rFonts w:ascii="Wingdings" w:hAnsi="Wingdings"/>
      </w:rPr>
    </w:lvl>
  </w:abstractNum>
  <w:abstractNum w:abstractNumId="40">
    <w:nsid w:val="00000031"/>
    <w:multiLevelType w:val="multilevel"/>
    <w:tmpl w:val="00000031"/>
    <w:name w:val="WW8Num64"/>
    <w:lvl w:ilvl="0">
      <w:start w:val="1"/>
      <w:numFmt w:val="bullet"/>
      <w:lvlText w:val="o"/>
      <w:lvlJc w:val="left"/>
      <w:pPr>
        <w:tabs>
          <w:tab w:val="num" w:pos="1210"/>
        </w:tabs>
        <w:ind w:left="121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32"/>
    <w:multiLevelType w:val="multilevel"/>
    <w:tmpl w:val="00000032"/>
    <w:name w:val="WW8Num7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StarSymbol"/>
        <w:sz w:val="18"/>
        <w:szCs w:val="18"/>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42">
    <w:nsid w:val="00000038"/>
    <w:multiLevelType w:val="singleLevel"/>
    <w:tmpl w:val="00000038"/>
    <w:name w:val="WW8Num85"/>
    <w:lvl w:ilvl="0">
      <w:start w:val="1"/>
      <w:numFmt w:val="bullet"/>
      <w:lvlText w:val="o"/>
      <w:lvlJc w:val="left"/>
      <w:pPr>
        <w:tabs>
          <w:tab w:val="num" w:pos="1260"/>
        </w:tabs>
        <w:ind w:left="1260" w:hanging="360"/>
      </w:pPr>
      <w:rPr>
        <w:rFonts w:ascii="Courier New" w:hAnsi="Courier New" w:cs="Courier New"/>
      </w:rPr>
    </w:lvl>
  </w:abstractNum>
  <w:abstractNum w:abstractNumId="43">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44">
    <w:nsid w:val="0000003E"/>
    <w:multiLevelType w:val="singleLevel"/>
    <w:tmpl w:val="0000003E"/>
    <w:name w:val="WW8Num91"/>
    <w:lvl w:ilvl="0">
      <w:start w:val="1"/>
      <w:numFmt w:val="bullet"/>
      <w:lvlText w:val="o"/>
      <w:lvlJc w:val="left"/>
      <w:pPr>
        <w:tabs>
          <w:tab w:val="num" w:pos="720"/>
        </w:tabs>
        <w:ind w:left="720" w:hanging="360"/>
      </w:pPr>
      <w:rPr>
        <w:rFonts w:ascii="Courier New" w:hAnsi="Courier New" w:cs="Courier New"/>
      </w:rPr>
    </w:lvl>
  </w:abstractNum>
  <w:abstractNum w:abstractNumId="45">
    <w:nsid w:val="05AC5643"/>
    <w:multiLevelType w:val="multilevel"/>
    <w:tmpl w:val="C9DA54C6"/>
    <w:lvl w:ilvl="0">
      <w:start w:val="1"/>
      <w:numFmt w:val="decimal"/>
      <w:pStyle w:val="MMTopic1"/>
      <w:suff w:val="space"/>
      <w:lvlText w:val="%1"/>
      <w:lvlJc w:val="left"/>
      <w:rPr>
        <w:rFonts w:cs="Times New Roman"/>
      </w:rPr>
    </w:lvl>
    <w:lvl w:ilvl="1">
      <w:start w:val="1"/>
      <w:numFmt w:val="decimal"/>
      <w:suff w:val="space"/>
      <w:lvlText w:val="%1.%2"/>
      <w:lvlJc w:val="left"/>
      <w:rPr>
        <w:rFonts w:cs="Times New Roman"/>
      </w:rPr>
    </w:lvl>
    <w:lvl w:ilvl="2">
      <w:start w:val="1"/>
      <w:numFmt w:val="decimal"/>
      <w:pStyle w:val="MMTopic3"/>
      <w:suff w:val="space"/>
      <w:lvlText w:val="%1.%2.%3"/>
      <w:lvlJc w:val="left"/>
      <w:rPr>
        <w:rFonts w:cs="Times New Roman"/>
      </w:rPr>
    </w:lvl>
    <w:lvl w:ilvl="3">
      <w:start w:val="1"/>
      <w:numFmt w:val="decimal"/>
      <w:pStyle w:val="MMTopic4"/>
      <w:suff w:val="space"/>
      <w:lvlText w:val="%1.%2.%3.%4"/>
      <w:lvlJc w:val="left"/>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nsid w:val="06D55420"/>
    <w:multiLevelType w:val="hybridMultilevel"/>
    <w:tmpl w:val="C81A2E9C"/>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7">
    <w:nsid w:val="07CB22F2"/>
    <w:multiLevelType w:val="hybridMultilevel"/>
    <w:tmpl w:val="4ACE44F4"/>
    <w:lvl w:ilvl="0" w:tplc="0C0A0003">
      <w:start w:val="1"/>
      <w:numFmt w:val="bullet"/>
      <w:lvlText w:val="o"/>
      <w:lvlJc w:val="left"/>
      <w:pPr>
        <w:tabs>
          <w:tab w:val="num" w:pos="1210"/>
        </w:tabs>
        <w:ind w:left="1210" w:hanging="360"/>
      </w:pPr>
      <w:rPr>
        <w:rFonts w:ascii="Courier New" w:hAnsi="Courier New"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8">
    <w:nsid w:val="09650A2A"/>
    <w:multiLevelType w:val="hybridMultilevel"/>
    <w:tmpl w:val="494651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9">
    <w:nsid w:val="0B3B01AC"/>
    <w:multiLevelType w:val="hybridMultilevel"/>
    <w:tmpl w:val="81E83F4A"/>
    <w:lvl w:ilvl="0" w:tplc="BD6A0CEC">
      <w:start w:val="1"/>
      <w:numFmt w:val="lowerLetter"/>
      <w:lvlText w:val="%1."/>
      <w:lvlJc w:val="left"/>
      <w:pPr>
        <w:ind w:left="144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0C747A3B"/>
    <w:multiLevelType w:val="hybridMultilevel"/>
    <w:tmpl w:val="451E0AE0"/>
    <w:lvl w:ilvl="0" w:tplc="821ABD6C">
      <w:start w:val="1"/>
      <w:numFmt w:val="upperRoman"/>
      <w:lvlText w:val="%1."/>
      <w:lvlJc w:val="left"/>
      <w:pPr>
        <w:ind w:left="2136" w:hanging="72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2">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rPr>
        <w:rFonts w:cs="Times New Roman"/>
      </w:rPr>
    </w:lvl>
    <w:lvl w:ilvl="2" w:tplc="080A001B">
      <w:start w:val="1"/>
      <w:numFmt w:val="lowerRoman"/>
      <w:lvlText w:val="%3."/>
      <w:lvlJc w:val="right"/>
      <w:pPr>
        <w:ind w:left="3240" w:hanging="180"/>
      </w:pPr>
      <w:rPr>
        <w:rFonts w:cs="Times New Roman"/>
      </w:rPr>
    </w:lvl>
    <w:lvl w:ilvl="3" w:tplc="080A000F">
      <w:start w:val="1"/>
      <w:numFmt w:val="decimal"/>
      <w:lvlText w:val="%4."/>
      <w:lvlJc w:val="left"/>
      <w:pPr>
        <w:ind w:left="3960" w:hanging="360"/>
      </w:pPr>
      <w:rPr>
        <w:rFonts w:cs="Times New Roman"/>
      </w:rPr>
    </w:lvl>
    <w:lvl w:ilvl="4" w:tplc="080A0019">
      <w:start w:val="1"/>
      <w:numFmt w:val="lowerLetter"/>
      <w:lvlText w:val="%5."/>
      <w:lvlJc w:val="left"/>
      <w:pPr>
        <w:ind w:left="4680" w:hanging="360"/>
      </w:pPr>
      <w:rPr>
        <w:rFonts w:cs="Times New Roman"/>
      </w:rPr>
    </w:lvl>
    <w:lvl w:ilvl="5" w:tplc="080A001B">
      <w:start w:val="1"/>
      <w:numFmt w:val="lowerRoman"/>
      <w:lvlText w:val="%6."/>
      <w:lvlJc w:val="right"/>
      <w:pPr>
        <w:ind w:left="5400" w:hanging="180"/>
      </w:pPr>
      <w:rPr>
        <w:rFonts w:cs="Times New Roman"/>
      </w:rPr>
    </w:lvl>
    <w:lvl w:ilvl="6" w:tplc="080A000F">
      <w:start w:val="1"/>
      <w:numFmt w:val="decimal"/>
      <w:lvlText w:val="%7."/>
      <w:lvlJc w:val="left"/>
      <w:pPr>
        <w:ind w:left="6120" w:hanging="360"/>
      </w:pPr>
      <w:rPr>
        <w:rFonts w:cs="Times New Roman"/>
      </w:rPr>
    </w:lvl>
    <w:lvl w:ilvl="7" w:tplc="080A0019">
      <w:start w:val="1"/>
      <w:numFmt w:val="lowerLetter"/>
      <w:lvlText w:val="%8."/>
      <w:lvlJc w:val="left"/>
      <w:pPr>
        <w:ind w:left="6840" w:hanging="360"/>
      </w:pPr>
      <w:rPr>
        <w:rFonts w:cs="Times New Roman"/>
      </w:rPr>
    </w:lvl>
    <w:lvl w:ilvl="8" w:tplc="080A001B">
      <w:start w:val="1"/>
      <w:numFmt w:val="lowerRoman"/>
      <w:lvlText w:val="%9."/>
      <w:lvlJc w:val="right"/>
      <w:pPr>
        <w:ind w:left="7560" w:hanging="180"/>
      </w:pPr>
      <w:rPr>
        <w:rFonts w:cs="Times New Roman"/>
      </w:rPr>
    </w:lvl>
  </w:abstractNum>
  <w:abstractNum w:abstractNumId="53">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4">
    <w:nsid w:val="15662B3E"/>
    <w:multiLevelType w:val="hybridMultilevel"/>
    <w:tmpl w:val="4CAE2E4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5">
    <w:nsid w:val="15727ACB"/>
    <w:multiLevelType w:val="hybridMultilevel"/>
    <w:tmpl w:val="03448BD8"/>
    <w:lvl w:ilvl="0" w:tplc="080A0019">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56">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57">
    <w:nsid w:val="16F03333"/>
    <w:multiLevelType w:val="multilevel"/>
    <w:tmpl w:val="ACA4BAD6"/>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58">
    <w:nsid w:val="19D24B1C"/>
    <w:multiLevelType w:val="hybridMultilevel"/>
    <w:tmpl w:val="CFE4D8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1AD05052"/>
    <w:multiLevelType w:val="multilevel"/>
    <w:tmpl w:val="0C0A001D"/>
    <w:name w:val="WW8Num1852"/>
    <w:styleLink w:val="Estilo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nsid w:val="1D766FD6"/>
    <w:multiLevelType w:val="hybridMultilevel"/>
    <w:tmpl w:val="496C4336"/>
    <w:name w:val="WW8Num42"/>
    <w:lvl w:ilvl="0" w:tplc="81D0AFA0">
      <w:start w:val="5"/>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1">
    <w:nsid w:val="1F095E27"/>
    <w:multiLevelType w:val="multilevel"/>
    <w:tmpl w:val="0C0A001F"/>
    <w:styleLink w:val="111111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3"/>
      <w:numFmt w:val="decimal"/>
      <w:lvlText w:val="%1.%2.%3."/>
      <w:lvlJc w:val="left"/>
      <w:pPr>
        <w:tabs>
          <w:tab w:val="num" w:pos="1044"/>
        </w:tabs>
        <w:ind w:left="104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2">
    <w:nsid w:val="1F9C5EB0"/>
    <w:multiLevelType w:val="hybridMultilevel"/>
    <w:tmpl w:val="29C83872"/>
    <w:lvl w:ilvl="0" w:tplc="89307BA4">
      <w:start w:val="1"/>
      <w:numFmt w:val="decimal"/>
      <w:lvlText w:val="4.1.3.%1"/>
      <w:lvlJc w:val="left"/>
      <w:pPr>
        <w:ind w:left="928" w:hanging="360"/>
      </w:pPr>
      <w:rPr>
        <w:rFonts w:ascii="Arial" w:hAnsi="Arial" w:cs="Times New Roman" w:hint="default"/>
        <w:b/>
        <w:i w:val="0"/>
        <w:sz w:val="20"/>
      </w:rPr>
    </w:lvl>
    <w:lvl w:ilvl="1" w:tplc="080A0019">
      <w:start w:val="1"/>
      <w:numFmt w:val="lowerLetter"/>
      <w:lvlText w:val="%2."/>
      <w:lvlJc w:val="left"/>
      <w:pPr>
        <w:ind w:left="1648" w:hanging="360"/>
      </w:pPr>
      <w:rPr>
        <w:rFonts w:cs="Times New Roman"/>
      </w:rPr>
    </w:lvl>
    <w:lvl w:ilvl="2" w:tplc="080A001B" w:tentative="1">
      <w:start w:val="1"/>
      <w:numFmt w:val="lowerRoman"/>
      <w:lvlText w:val="%3."/>
      <w:lvlJc w:val="right"/>
      <w:pPr>
        <w:ind w:left="2368" w:hanging="180"/>
      </w:pPr>
      <w:rPr>
        <w:rFonts w:cs="Times New Roman"/>
      </w:rPr>
    </w:lvl>
    <w:lvl w:ilvl="3" w:tplc="080A000F" w:tentative="1">
      <w:start w:val="1"/>
      <w:numFmt w:val="decimal"/>
      <w:lvlText w:val="%4."/>
      <w:lvlJc w:val="left"/>
      <w:pPr>
        <w:ind w:left="3088" w:hanging="360"/>
      </w:pPr>
      <w:rPr>
        <w:rFonts w:cs="Times New Roman"/>
      </w:rPr>
    </w:lvl>
    <w:lvl w:ilvl="4" w:tplc="080A0019" w:tentative="1">
      <w:start w:val="1"/>
      <w:numFmt w:val="lowerLetter"/>
      <w:lvlText w:val="%5."/>
      <w:lvlJc w:val="left"/>
      <w:pPr>
        <w:ind w:left="3808" w:hanging="360"/>
      </w:pPr>
      <w:rPr>
        <w:rFonts w:cs="Times New Roman"/>
      </w:rPr>
    </w:lvl>
    <w:lvl w:ilvl="5" w:tplc="080A001B" w:tentative="1">
      <w:start w:val="1"/>
      <w:numFmt w:val="lowerRoman"/>
      <w:lvlText w:val="%6."/>
      <w:lvlJc w:val="right"/>
      <w:pPr>
        <w:ind w:left="4528" w:hanging="180"/>
      </w:pPr>
      <w:rPr>
        <w:rFonts w:cs="Times New Roman"/>
      </w:rPr>
    </w:lvl>
    <w:lvl w:ilvl="6" w:tplc="080A000F" w:tentative="1">
      <w:start w:val="1"/>
      <w:numFmt w:val="decimal"/>
      <w:lvlText w:val="%7."/>
      <w:lvlJc w:val="left"/>
      <w:pPr>
        <w:ind w:left="5248" w:hanging="360"/>
      </w:pPr>
      <w:rPr>
        <w:rFonts w:cs="Times New Roman"/>
      </w:rPr>
    </w:lvl>
    <w:lvl w:ilvl="7" w:tplc="080A0019" w:tentative="1">
      <w:start w:val="1"/>
      <w:numFmt w:val="lowerLetter"/>
      <w:lvlText w:val="%8."/>
      <w:lvlJc w:val="left"/>
      <w:pPr>
        <w:ind w:left="5968" w:hanging="360"/>
      </w:pPr>
      <w:rPr>
        <w:rFonts w:cs="Times New Roman"/>
      </w:rPr>
    </w:lvl>
    <w:lvl w:ilvl="8" w:tplc="080A001B" w:tentative="1">
      <w:start w:val="1"/>
      <w:numFmt w:val="lowerRoman"/>
      <w:lvlText w:val="%9."/>
      <w:lvlJc w:val="right"/>
      <w:pPr>
        <w:ind w:left="6688" w:hanging="180"/>
      </w:pPr>
      <w:rPr>
        <w:rFonts w:cs="Times New Roman"/>
      </w:rPr>
    </w:lvl>
  </w:abstractNum>
  <w:abstractNum w:abstractNumId="63">
    <w:nsid w:val="217655C6"/>
    <w:multiLevelType w:val="hybridMultilevel"/>
    <w:tmpl w:val="1B5624E8"/>
    <w:lvl w:ilvl="0" w:tplc="34A06562">
      <w:start w:val="1"/>
      <w:numFmt w:val="decimal"/>
      <w:lvlText w:val="3.5.%1"/>
      <w:lvlJc w:val="left"/>
      <w:pPr>
        <w:ind w:left="720" w:hanging="360"/>
      </w:pPr>
      <w:rPr>
        <w:rFonts w:ascii="Arial" w:hAnsi="Arial" w:cs="Times New Roman" w:hint="default"/>
        <w:b/>
        <w:i w:val="0"/>
        <w:sz w:val="20"/>
      </w:rPr>
    </w:lvl>
    <w:lvl w:ilvl="1" w:tplc="BD6A0CEC">
      <w:start w:val="1"/>
      <w:numFmt w:val="lowerLetter"/>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5">
    <w:nsid w:val="23AB15B8"/>
    <w:multiLevelType w:val="multilevel"/>
    <w:tmpl w:val="BC048EA8"/>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6">
    <w:nsid w:val="24173463"/>
    <w:multiLevelType w:val="hybridMultilevel"/>
    <w:tmpl w:val="F440FDE2"/>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7">
    <w:nsid w:val="249401E0"/>
    <w:multiLevelType w:val="hybridMultilevel"/>
    <w:tmpl w:val="1E701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24D77428"/>
    <w:multiLevelType w:val="multilevel"/>
    <w:tmpl w:val="325695D4"/>
    <w:lvl w:ilvl="0">
      <w:start w:val="1"/>
      <w:numFmt w:val="bullet"/>
      <w:lvlText w:val="o"/>
      <w:lvlJc w:val="left"/>
      <w:pPr>
        <w:tabs>
          <w:tab w:val="num" w:pos="1210"/>
        </w:tabs>
        <w:ind w:left="1210" w:hanging="360"/>
      </w:pPr>
      <w:rPr>
        <w:rFonts w:ascii="Courier New" w:hAnsi="Courier New" w:cs="Arial"/>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25711F4C"/>
    <w:multiLevelType w:val="multilevel"/>
    <w:tmpl w:val="DE8C52B4"/>
    <w:styleLink w:val="List12"/>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70">
    <w:nsid w:val="26374D8F"/>
    <w:multiLevelType w:val="hybridMultilevel"/>
    <w:tmpl w:val="3FA06238"/>
    <w:lvl w:ilvl="0" w:tplc="080A001B">
      <w:start w:val="1"/>
      <w:numFmt w:val="lowerRoman"/>
      <w:lvlText w:val="%1."/>
      <w:lvlJc w:val="righ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71">
    <w:nsid w:val="28987F20"/>
    <w:multiLevelType w:val="hybridMultilevel"/>
    <w:tmpl w:val="79DA0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2">
    <w:nsid w:val="29D46409"/>
    <w:multiLevelType w:val="multilevel"/>
    <w:tmpl w:val="F4B423BC"/>
    <w:lvl w:ilvl="0">
      <w:start w:val="1"/>
      <w:numFmt w:val="bullet"/>
      <w:lvlText w:val=""/>
      <w:lvlJc w:val="left"/>
      <w:pPr>
        <w:tabs>
          <w:tab w:val="num" w:pos="717"/>
        </w:tabs>
        <w:ind w:left="717" w:hanging="340"/>
      </w:pPr>
      <w:rPr>
        <w:rFonts w:ascii="Symbol" w:hAnsi="Symbol" w:hint="default"/>
        <w:caps w:val="0"/>
        <w:strike w:val="0"/>
        <w:dstrike w:val="0"/>
        <w:outline w:val="0"/>
        <w:shadow w:val="0"/>
        <w:emboss w:val="0"/>
        <w:imprint w:val="0"/>
        <w:vanish w:val="0"/>
        <w:webHidden w:val="0"/>
        <w:color w:val="000000"/>
        <w:sz w:val="22"/>
        <w:u w:val="none"/>
        <w:effect w:val="none"/>
        <w:vertAlign w:val="baseline"/>
        <w:specVanish w:val="0"/>
      </w:rPr>
    </w:lvl>
    <w:lvl w:ilvl="1">
      <w:start w:val="1"/>
      <w:numFmt w:val="decimal"/>
      <w:lvlText w:val="%2."/>
      <w:lvlJc w:val="left"/>
      <w:pPr>
        <w:tabs>
          <w:tab w:val="num" w:pos="1817"/>
        </w:tabs>
        <w:ind w:left="1817" w:hanging="720"/>
      </w:pPr>
      <w:rPr>
        <w:rFonts w:cs="Times New Roman"/>
      </w:rPr>
    </w:lvl>
    <w:lvl w:ilvl="2">
      <w:start w:val="1"/>
      <w:numFmt w:val="decimal"/>
      <w:lvlText w:val="%3."/>
      <w:lvlJc w:val="left"/>
      <w:pPr>
        <w:tabs>
          <w:tab w:val="num" w:pos="2537"/>
        </w:tabs>
        <w:ind w:left="2537" w:hanging="720"/>
      </w:pPr>
      <w:rPr>
        <w:rFonts w:cs="Times New Roman"/>
      </w:rPr>
    </w:lvl>
    <w:lvl w:ilvl="3">
      <w:start w:val="1"/>
      <w:numFmt w:val="decimal"/>
      <w:lvlText w:val="%4."/>
      <w:lvlJc w:val="left"/>
      <w:pPr>
        <w:tabs>
          <w:tab w:val="num" w:pos="3257"/>
        </w:tabs>
        <w:ind w:left="3257" w:hanging="720"/>
      </w:pPr>
      <w:rPr>
        <w:rFonts w:cs="Times New Roman"/>
      </w:rPr>
    </w:lvl>
    <w:lvl w:ilvl="4">
      <w:start w:val="1"/>
      <w:numFmt w:val="decimal"/>
      <w:lvlText w:val="%5."/>
      <w:lvlJc w:val="left"/>
      <w:pPr>
        <w:tabs>
          <w:tab w:val="num" w:pos="3977"/>
        </w:tabs>
        <w:ind w:left="3977" w:hanging="720"/>
      </w:pPr>
      <w:rPr>
        <w:rFonts w:cs="Times New Roman"/>
      </w:rPr>
    </w:lvl>
    <w:lvl w:ilvl="5">
      <w:start w:val="1"/>
      <w:numFmt w:val="decimal"/>
      <w:lvlText w:val="%6."/>
      <w:lvlJc w:val="left"/>
      <w:pPr>
        <w:tabs>
          <w:tab w:val="num" w:pos="4697"/>
        </w:tabs>
        <w:ind w:left="4697" w:hanging="720"/>
      </w:pPr>
      <w:rPr>
        <w:rFonts w:cs="Times New Roman"/>
      </w:rPr>
    </w:lvl>
    <w:lvl w:ilvl="6">
      <w:start w:val="1"/>
      <w:numFmt w:val="decimal"/>
      <w:lvlText w:val="%7."/>
      <w:lvlJc w:val="left"/>
      <w:pPr>
        <w:tabs>
          <w:tab w:val="num" w:pos="5417"/>
        </w:tabs>
        <w:ind w:left="5417" w:hanging="720"/>
      </w:pPr>
      <w:rPr>
        <w:rFonts w:cs="Times New Roman"/>
      </w:rPr>
    </w:lvl>
    <w:lvl w:ilvl="7">
      <w:start w:val="1"/>
      <w:numFmt w:val="decimal"/>
      <w:lvlText w:val="%8."/>
      <w:lvlJc w:val="left"/>
      <w:pPr>
        <w:tabs>
          <w:tab w:val="num" w:pos="6137"/>
        </w:tabs>
        <w:ind w:left="6137" w:hanging="720"/>
      </w:pPr>
      <w:rPr>
        <w:rFonts w:cs="Times New Roman"/>
      </w:rPr>
    </w:lvl>
    <w:lvl w:ilvl="8">
      <w:start w:val="1"/>
      <w:numFmt w:val="decimal"/>
      <w:lvlText w:val="%9."/>
      <w:lvlJc w:val="left"/>
      <w:pPr>
        <w:tabs>
          <w:tab w:val="num" w:pos="6857"/>
        </w:tabs>
        <w:ind w:left="6857" w:hanging="720"/>
      </w:pPr>
      <w:rPr>
        <w:rFonts w:cs="Times New Roman"/>
      </w:rPr>
    </w:lvl>
  </w:abstractNum>
  <w:abstractNum w:abstractNumId="73">
    <w:nsid w:val="2AD85A45"/>
    <w:multiLevelType w:val="hybridMultilevel"/>
    <w:tmpl w:val="8D128D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4">
    <w:nsid w:val="2C8806CD"/>
    <w:multiLevelType w:val="hybridMultilevel"/>
    <w:tmpl w:val="E60A9818"/>
    <w:name w:val="WW8Num52"/>
    <w:lvl w:ilvl="0" w:tplc="080A000B">
      <w:start w:val="1"/>
      <w:numFmt w:val="bullet"/>
      <w:lvlText w:val=""/>
      <w:lvlJc w:val="left"/>
      <w:pPr>
        <w:ind w:left="2138" w:hanging="360"/>
      </w:pPr>
      <w:rPr>
        <w:rFonts w:ascii="Wingdings" w:hAnsi="Wingdings"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75">
    <w:nsid w:val="30281A5C"/>
    <w:multiLevelType w:val="hybridMultilevel"/>
    <w:tmpl w:val="6DA029B0"/>
    <w:lvl w:ilvl="0" w:tplc="D250C8F2">
      <w:start w:val="1"/>
      <w:numFmt w:val="decimal"/>
      <w:lvlText w:val="4.1.%1"/>
      <w:lvlJc w:val="left"/>
      <w:pPr>
        <w:ind w:left="2771" w:hanging="360"/>
      </w:pPr>
      <w:rPr>
        <w:rFonts w:ascii="Arial" w:hAnsi="Arial" w:cs="Times New Roman" w:hint="default"/>
        <w:b/>
        <w:i w:val="0"/>
        <w:sz w:val="20"/>
      </w:rPr>
    </w:lvl>
    <w:lvl w:ilvl="1" w:tplc="080A0019">
      <w:start w:val="1"/>
      <w:numFmt w:val="lowerLetter"/>
      <w:lvlText w:val="%2."/>
      <w:lvlJc w:val="left"/>
      <w:pPr>
        <w:ind w:left="3491" w:hanging="360"/>
      </w:pPr>
      <w:rPr>
        <w:rFonts w:cs="Times New Roman"/>
      </w:rPr>
    </w:lvl>
    <w:lvl w:ilvl="2" w:tplc="080A001B" w:tentative="1">
      <w:start w:val="1"/>
      <w:numFmt w:val="lowerRoman"/>
      <w:lvlText w:val="%3."/>
      <w:lvlJc w:val="right"/>
      <w:pPr>
        <w:ind w:left="4211" w:hanging="180"/>
      </w:pPr>
      <w:rPr>
        <w:rFonts w:cs="Times New Roman"/>
      </w:rPr>
    </w:lvl>
    <w:lvl w:ilvl="3" w:tplc="080A000F" w:tentative="1">
      <w:start w:val="1"/>
      <w:numFmt w:val="decimal"/>
      <w:lvlText w:val="%4."/>
      <w:lvlJc w:val="left"/>
      <w:pPr>
        <w:ind w:left="4931" w:hanging="360"/>
      </w:pPr>
      <w:rPr>
        <w:rFonts w:cs="Times New Roman"/>
      </w:rPr>
    </w:lvl>
    <w:lvl w:ilvl="4" w:tplc="080A0019" w:tentative="1">
      <w:start w:val="1"/>
      <w:numFmt w:val="lowerLetter"/>
      <w:lvlText w:val="%5."/>
      <w:lvlJc w:val="left"/>
      <w:pPr>
        <w:ind w:left="5651" w:hanging="360"/>
      </w:pPr>
      <w:rPr>
        <w:rFonts w:cs="Times New Roman"/>
      </w:rPr>
    </w:lvl>
    <w:lvl w:ilvl="5" w:tplc="080A001B" w:tentative="1">
      <w:start w:val="1"/>
      <w:numFmt w:val="lowerRoman"/>
      <w:lvlText w:val="%6."/>
      <w:lvlJc w:val="right"/>
      <w:pPr>
        <w:ind w:left="6371" w:hanging="180"/>
      </w:pPr>
      <w:rPr>
        <w:rFonts w:cs="Times New Roman"/>
      </w:rPr>
    </w:lvl>
    <w:lvl w:ilvl="6" w:tplc="080A000F" w:tentative="1">
      <w:start w:val="1"/>
      <w:numFmt w:val="decimal"/>
      <w:lvlText w:val="%7."/>
      <w:lvlJc w:val="left"/>
      <w:pPr>
        <w:ind w:left="7091" w:hanging="360"/>
      </w:pPr>
      <w:rPr>
        <w:rFonts w:cs="Times New Roman"/>
      </w:rPr>
    </w:lvl>
    <w:lvl w:ilvl="7" w:tplc="080A0019" w:tentative="1">
      <w:start w:val="1"/>
      <w:numFmt w:val="lowerLetter"/>
      <w:lvlText w:val="%8."/>
      <w:lvlJc w:val="left"/>
      <w:pPr>
        <w:ind w:left="7811" w:hanging="360"/>
      </w:pPr>
      <w:rPr>
        <w:rFonts w:cs="Times New Roman"/>
      </w:rPr>
    </w:lvl>
    <w:lvl w:ilvl="8" w:tplc="080A001B" w:tentative="1">
      <w:start w:val="1"/>
      <w:numFmt w:val="lowerRoman"/>
      <w:lvlText w:val="%9."/>
      <w:lvlJc w:val="right"/>
      <w:pPr>
        <w:ind w:left="8531" w:hanging="180"/>
      </w:pPr>
      <w:rPr>
        <w:rFonts w:cs="Times New Roman"/>
      </w:rPr>
    </w:lvl>
  </w:abstractNum>
  <w:abstractNum w:abstractNumId="76">
    <w:nsid w:val="385B286D"/>
    <w:multiLevelType w:val="hybridMultilevel"/>
    <w:tmpl w:val="5F2A224E"/>
    <w:lvl w:ilvl="0" w:tplc="5348833A">
      <w:start w:val="1"/>
      <w:numFmt w:val="lowerLetter"/>
      <w:lvlText w:val="%1)"/>
      <w:lvlJc w:val="left"/>
      <w:pPr>
        <w:ind w:left="720"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39DA20EC"/>
    <w:multiLevelType w:val="hybridMultilevel"/>
    <w:tmpl w:val="4754F950"/>
    <w:name w:val="WW8Num252232"/>
    <w:lvl w:ilvl="0" w:tplc="9422506C">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78">
    <w:nsid w:val="469034EE"/>
    <w:multiLevelType w:val="hybridMultilevel"/>
    <w:tmpl w:val="A9EA27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9">
    <w:nsid w:val="47E26A45"/>
    <w:multiLevelType w:val="hybridMultilevel"/>
    <w:tmpl w:val="A350A00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5EEC027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B1B1F42"/>
    <w:multiLevelType w:val="hybridMultilevel"/>
    <w:tmpl w:val="E89C3824"/>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81">
    <w:nsid w:val="4BBA6E26"/>
    <w:multiLevelType w:val="hybridMultilevel"/>
    <w:tmpl w:val="5FEC6004"/>
    <w:lvl w:ilvl="0" w:tplc="E9260CF4">
      <w:start w:val="1"/>
      <w:numFmt w:val="decimal"/>
      <w:lvlText w:val="%1."/>
      <w:lvlJc w:val="left"/>
      <w:pPr>
        <w:tabs>
          <w:tab w:val="num" w:pos="720"/>
        </w:tabs>
        <w:ind w:left="720" w:hanging="360"/>
      </w:pPr>
      <w:rPr>
        <w:rFonts w:ascii="Arial" w:hAnsi="Arial" w:cs="Arial"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2">
    <w:nsid w:val="4C366B7A"/>
    <w:multiLevelType w:val="hybridMultilevel"/>
    <w:tmpl w:val="D70A3428"/>
    <w:lvl w:ilvl="0" w:tplc="080A0003">
      <w:start w:val="1"/>
      <w:numFmt w:val="bullet"/>
      <w:lvlText w:val="o"/>
      <w:lvlJc w:val="left"/>
      <w:pPr>
        <w:ind w:left="708" w:hanging="360"/>
      </w:pPr>
      <w:rPr>
        <w:rFonts w:ascii="Courier New" w:hAnsi="Courier New" w:cs="Courier New" w:hint="default"/>
      </w:rPr>
    </w:lvl>
    <w:lvl w:ilvl="1" w:tplc="080A0003">
      <w:start w:val="1"/>
      <w:numFmt w:val="bullet"/>
      <w:lvlText w:val="o"/>
      <w:lvlJc w:val="left"/>
      <w:pPr>
        <w:ind w:left="1428" w:hanging="360"/>
      </w:pPr>
      <w:rPr>
        <w:rFonts w:ascii="Courier New" w:hAnsi="Courier New" w:cs="Courier New" w:hint="default"/>
      </w:rPr>
    </w:lvl>
    <w:lvl w:ilvl="2" w:tplc="080A0005">
      <w:start w:val="1"/>
      <w:numFmt w:val="bullet"/>
      <w:lvlText w:val=""/>
      <w:lvlJc w:val="left"/>
      <w:pPr>
        <w:ind w:left="2148" w:hanging="360"/>
      </w:pPr>
      <w:rPr>
        <w:rFonts w:ascii="Wingdings" w:hAnsi="Wingdings" w:hint="default"/>
      </w:rPr>
    </w:lvl>
    <w:lvl w:ilvl="3" w:tplc="080A0001">
      <w:start w:val="1"/>
      <w:numFmt w:val="bullet"/>
      <w:lvlText w:val=""/>
      <w:lvlJc w:val="left"/>
      <w:pPr>
        <w:ind w:left="2868" w:hanging="360"/>
      </w:pPr>
      <w:rPr>
        <w:rFonts w:ascii="Symbol" w:hAnsi="Symbol" w:hint="default"/>
      </w:rPr>
    </w:lvl>
    <w:lvl w:ilvl="4" w:tplc="080A0003">
      <w:start w:val="1"/>
      <w:numFmt w:val="bullet"/>
      <w:lvlText w:val="o"/>
      <w:lvlJc w:val="left"/>
      <w:pPr>
        <w:ind w:left="3588" w:hanging="360"/>
      </w:pPr>
      <w:rPr>
        <w:rFonts w:ascii="Courier New" w:hAnsi="Courier New" w:cs="Courier New" w:hint="default"/>
      </w:rPr>
    </w:lvl>
    <w:lvl w:ilvl="5" w:tplc="080A0005">
      <w:start w:val="1"/>
      <w:numFmt w:val="bullet"/>
      <w:lvlText w:val=""/>
      <w:lvlJc w:val="left"/>
      <w:pPr>
        <w:ind w:left="4308" w:hanging="360"/>
      </w:pPr>
      <w:rPr>
        <w:rFonts w:ascii="Wingdings" w:hAnsi="Wingdings" w:hint="default"/>
      </w:rPr>
    </w:lvl>
    <w:lvl w:ilvl="6" w:tplc="080A0001">
      <w:start w:val="1"/>
      <w:numFmt w:val="bullet"/>
      <w:lvlText w:val=""/>
      <w:lvlJc w:val="left"/>
      <w:pPr>
        <w:ind w:left="5028" w:hanging="360"/>
      </w:pPr>
      <w:rPr>
        <w:rFonts w:ascii="Symbol" w:hAnsi="Symbol" w:hint="default"/>
      </w:rPr>
    </w:lvl>
    <w:lvl w:ilvl="7" w:tplc="080A0003">
      <w:start w:val="1"/>
      <w:numFmt w:val="bullet"/>
      <w:lvlText w:val="o"/>
      <w:lvlJc w:val="left"/>
      <w:pPr>
        <w:ind w:left="5748" w:hanging="360"/>
      </w:pPr>
      <w:rPr>
        <w:rFonts w:ascii="Courier New" w:hAnsi="Courier New" w:cs="Courier New" w:hint="default"/>
      </w:rPr>
    </w:lvl>
    <w:lvl w:ilvl="8" w:tplc="080A0005">
      <w:start w:val="1"/>
      <w:numFmt w:val="bullet"/>
      <w:lvlText w:val=""/>
      <w:lvlJc w:val="left"/>
      <w:pPr>
        <w:ind w:left="6468" w:hanging="360"/>
      </w:pPr>
      <w:rPr>
        <w:rFonts w:ascii="Wingdings" w:hAnsi="Wingdings" w:hint="default"/>
      </w:rPr>
    </w:lvl>
  </w:abstractNum>
  <w:abstractNum w:abstractNumId="83">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84">
    <w:nsid w:val="50EB0E96"/>
    <w:multiLevelType w:val="multilevel"/>
    <w:tmpl w:val="7B2CB610"/>
    <w:styleLink w:val="List11"/>
    <w:lvl w:ilvl="0">
      <w:numFmt w:val="bullet"/>
      <w:lvlText w:val="•"/>
      <w:lvlJc w:val="left"/>
      <w:rPr>
        <w:rFonts w:ascii="Arial" w:eastAsia="Times New Roman" w:hAnsi="Arial"/>
        <w:position w:val="0"/>
      </w:rPr>
    </w:lvl>
    <w:lvl w:ilvl="1">
      <w:start w:val="1"/>
      <w:numFmt w:val="decimal"/>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85">
    <w:nsid w:val="546621D6"/>
    <w:multiLevelType w:val="hybridMultilevel"/>
    <w:tmpl w:val="AA0AD5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6">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nsid w:val="587B1F86"/>
    <w:multiLevelType w:val="hybridMultilevel"/>
    <w:tmpl w:val="72C682B8"/>
    <w:lvl w:ilvl="0" w:tplc="1854CF4E">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8">
    <w:nsid w:val="58D24A3D"/>
    <w:multiLevelType w:val="hybridMultilevel"/>
    <w:tmpl w:val="7B2E321A"/>
    <w:lvl w:ilvl="0" w:tplc="080A0003">
      <w:start w:val="1"/>
      <w:numFmt w:val="bullet"/>
      <w:lvlText w:val="o"/>
      <w:lvlJc w:val="left"/>
      <w:pPr>
        <w:ind w:left="888" w:hanging="360"/>
      </w:pPr>
      <w:rPr>
        <w:rFonts w:ascii="Courier New" w:hAnsi="Courier New" w:cs="Courier New" w:hint="default"/>
      </w:rPr>
    </w:lvl>
    <w:lvl w:ilvl="1" w:tplc="080A0003">
      <w:start w:val="1"/>
      <w:numFmt w:val="bullet"/>
      <w:lvlText w:val="o"/>
      <w:lvlJc w:val="left"/>
      <w:pPr>
        <w:ind w:left="1608" w:hanging="360"/>
      </w:pPr>
      <w:rPr>
        <w:rFonts w:ascii="Courier New" w:hAnsi="Courier New" w:cs="Courier New" w:hint="default"/>
      </w:rPr>
    </w:lvl>
    <w:lvl w:ilvl="2" w:tplc="080A0005">
      <w:start w:val="1"/>
      <w:numFmt w:val="bullet"/>
      <w:lvlText w:val=""/>
      <w:lvlJc w:val="left"/>
      <w:pPr>
        <w:ind w:left="2328" w:hanging="360"/>
      </w:pPr>
      <w:rPr>
        <w:rFonts w:ascii="Wingdings" w:hAnsi="Wingdings" w:hint="default"/>
      </w:rPr>
    </w:lvl>
    <w:lvl w:ilvl="3" w:tplc="080A0001">
      <w:start w:val="1"/>
      <w:numFmt w:val="bullet"/>
      <w:lvlText w:val=""/>
      <w:lvlJc w:val="left"/>
      <w:pPr>
        <w:ind w:left="3048" w:hanging="360"/>
      </w:pPr>
      <w:rPr>
        <w:rFonts w:ascii="Symbol" w:hAnsi="Symbol" w:hint="default"/>
      </w:rPr>
    </w:lvl>
    <w:lvl w:ilvl="4" w:tplc="080A0003">
      <w:start w:val="1"/>
      <w:numFmt w:val="bullet"/>
      <w:lvlText w:val="o"/>
      <w:lvlJc w:val="left"/>
      <w:pPr>
        <w:ind w:left="3768" w:hanging="360"/>
      </w:pPr>
      <w:rPr>
        <w:rFonts w:ascii="Courier New" w:hAnsi="Courier New" w:cs="Courier New" w:hint="default"/>
      </w:rPr>
    </w:lvl>
    <w:lvl w:ilvl="5" w:tplc="080A0005">
      <w:start w:val="1"/>
      <w:numFmt w:val="bullet"/>
      <w:lvlText w:val=""/>
      <w:lvlJc w:val="left"/>
      <w:pPr>
        <w:ind w:left="4488" w:hanging="360"/>
      </w:pPr>
      <w:rPr>
        <w:rFonts w:ascii="Wingdings" w:hAnsi="Wingdings" w:hint="default"/>
      </w:rPr>
    </w:lvl>
    <w:lvl w:ilvl="6" w:tplc="080A0001">
      <w:start w:val="1"/>
      <w:numFmt w:val="bullet"/>
      <w:lvlText w:val=""/>
      <w:lvlJc w:val="left"/>
      <w:pPr>
        <w:ind w:left="5208" w:hanging="360"/>
      </w:pPr>
      <w:rPr>
        <w:rFonts w:ascii="Symbol" w:hAnsi="Symbol" w:hint="default"/>
      </w:rPr>
    </w:lvl>
    <w:lvl w:ilvl="7" w:tplc="080A0003">
      <w:start w:val="1"/>
      <w:numFmt w:val="bullet"/>
      <w:lvlText w:val="o"/>
      <w:lvlJc w:val="left"/>
      <w:pPr>
        <w:ind w:left="5928" w:hanging="360"/>
      </w:pPr>
      <w:rPr>
        <w:rFonts w:ascii="Courier New" w:hAnsi="Courier New" w:cs="Courier New" w:hint="default"/>
      </w:rPr>
    </w:lvl>
    <w:lvl w:ilvl="8" w:tplc="080A0005">
      <w:start w:val="1"/>
      <w:numFmt w:val="bullet"/>
      <w:lvlText w:val=""/>
      <w:lvlJc w:val="left"/>
      <w:pPr>
        <w:ind w:left="6648" w:hanging="360"/>
      </w:pPr>
      <w:rPr>
        <w:rFonts w:ascii="Wingdings" w:hAnsi="Wingdings" w:hint="default"/>
      </w:rPr>
    </w:lvl>
  </w:abstractNum>
  <w:abstractNum w:abstractNumId="89">
    <w:nsid w:val="5BE05EB7"/>
    <w:multiLevelType w:val="multilevel"/>
    <w:tmpl w:val="D13EF8A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230"/>
        </w:tabs>
        <w:ind w:left="230" w:hanging="360"/>
      </w:pPr>
      <w:rPr>
        <w:rFonts w:ascii="Arial" w:eastAsia="Times New Roman" w:hAnsi="Arial" w:cs="Arial"/>
      </w:rPr>
    </w:lvl>
    <w:lvl w:ilvl="2">
      <w:start w:val="1"/>
      <w:numFmt w:val="bullet"/>
      <w:lvlText w:val=""/>
      <w:lvlJc w:val="left"/>
      <w:pPr>
        <w:tabs>
          <w:tab w:val="num" w:pos="590"/>
        </w:tabs>
        <w:ind w:left="590" w:hanging="360"/>
      </w:pPr>
      <w:rPr>
        <w:rFonts w:ascii="Symbol" w:hAnsi="Symbol" w:hint="default"/>
      </w:rPr>
    </w:lvl>
    <w:lvl w:ilvl="3">
      <w:start w:val="1"/>
      <w:numFmt w:val="decimal"/>
      <w:lvlText w:val="%4."/>
      <w:lvlJc w:val="left"/>
      <w:pPr>
        <w:tabs>
          <w:tab w:val="num" w:pos="950"/>
        </w:tabs>
        <w:ind w:left="950" w:hanging="360"/>
      </w:pPr>
    </w:lvl>
    <w:lvl w:ilvl="4">
      <w:start w:val="1"/>
      <w:numFmt w:val="decimal"/>
      <w:lvlText w:val="%5."/>
      <w:lvlJc w:val="left"/>
      <w:pPr>
        <w:tabs>
          <w:tab w:val="num" w:pos="1310"/>
        </w:tabs>
        <w:ind w:left="1310" w:hanging="360"/>
      </w:pPr>
    </w:lvl>
    <w:lvl w:ilvl="5">
      <w:start w:val="1"/>
      <w:numFmt w:val="decimal"/>
      <w:lvlText w:val="%6."/>
      <w:lvlJc w:val="left"/>
      <w:pPr>
        <w:tabs>
          <w:tab w:val="num" w:pos="1670"/>
        </w:tabs>
        <w:ind w:left="1670" w:hanging="360"/>
      </w:pPr>
    </w:lvl>
    <w:lvl w:ilvl="6">
      <w:start w:val="1"/>
      <w:numFmt w:val="decimal"/>
      <w:lvlText w:val="%7."/>
      <w:lvlJc w:val="left"/>
      <w:pPr>
        <w:tabs>
          <w:tab w:val="num" w:pos="2030"/>
        </w:tabs>
        <w:ind w:left="2030" w:hanging="360"/>
      </w:pPr>
    </w:lvl>
    <w:lvl w:ilvl="7">
      <w:start w:val="1"/>
      <w:numFmt w:val="decimal"/>
      <w:lvlText w:val="%8."/>
      <w:lvlJc w:val="left"/>
      <w:pPr>
        <w:tabs>
          <w:tab w:val="num" w:pos="2390"/>
        </w:tabs>
        <w:ind w:left="2390" w:hanging="360"/>
      </w:pPr>
    </w:lvl>
    <w:lvl w:ilvl="8">
      <w:start w:val="1"/>
      <w:numFmt w:val="decimal"/>
      <w:lvlText w:val="%9."/>
      <w:lvlJc w:val="left"/>
      <w:pPr>
        <w:tabs>
          <w:tab w:val="num" w:pos="2750"/>
        </w:tabs>
        <w:ind w:left="2750" w:hanging="360"/>
      </w:pPr>
    </w:lvl>
  </w:abstractNum>
  <w:abstractNum w:abstractNumId="90">
    <w:nsid w:val="5F7431BE"/>
    <w:multiLevelType w:val="hybridMultilevel"/>
    <w:tmpl w:val="23A27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618E4D29"/>
    <w:multiLevelType w:val="multilevel"/>
    <w:tmpl w:val="BE543D8C"/>
    <w:styleLink w:val="List7"/>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92">
    <w:nsid w:val="64FD784D"/>
    <w:multiLevelType w:val="hybridMultilevel"/>
    <w:tmpl w:val="D332A3E8"/>
    <w:name w:val="WW8Num513"/>
    <w:lvl w:ilvl="0" w:tplc="5128CC14">
      <w:start w:val="9"/>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3">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94">
    <w:nsid w:val="6EBF60E5"/>
    <w:multiLevelType w:val="hybridMultilevel"/>
    <w:tmpl w:val="84C280A2"/>
    <w:lvl w:ilvl="0" w:tplc="DDD857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71842D98"/>
    <w:multiLevelType w:val="multilevel"/>
    <w:tmpl w:val="92E4DAB6"/>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745411C0"/>
    <w:multiLevelType w:val="hybridMultilevel"/>
    <w:tmpl w:val="1C0A127A"/>
    <w:lvl w:ilvl="0" w:tplc="594E963A">
      <w:start w:val="1"/>
      <w:numFmt w:val="decimal"/>
      <w:lvlText w:val="3.1.%1"/>
      <w:lvlJc w:val="left"/>
      <w:pPr>
        <w:ind w:left="578" w:hanging="360"/>
      </w:pPr>
      <w:rPr>
        <w:rFonts w:ascii="Arial" w:hAnsi="Arial" w:cs="Times New Roman" w:hint="default"/>
        <w:b/>
        <w:i w:val="0"/>
        <w:sz w:val="24"/>
      </w:rPr>
    </w:lvl>
    <w:lvl w:ilvl="1" w:tplc="080A0019" w:tentative="1">
      <w:start w:val="1"/>
      <w:numFmt w:val="lowerLetter"/>
      <w:lvlText w:val="%2."/>
      <w:lvlJc w:val="left"/>
      <w:pPr>
        <w:ind w:left="1298" w:hanging="360"/>
      </w:pPr>
      <w:rPr>
        <w:rFonts w:cs="Times New Roman"/>
      </w:rPr>
    </w:lvl>
    <w:lvl w:ilvl="2" w:tplc="080A001B" w:tentative="1">
      <w:start w:val="1"/>
      <w:numFmt w:val="lowerRoman"/>
      <w:lvlText w:val="%3."/>
      <w:lvlJc w:val="right"/>
      <w:pPr>
        <w:ind w:left="2018" w:hanging="180"/>
      </w:pPr>
      <w:rPr>
        <w:rFonts w:cs="Times New Roman"/>
      </w:rPr>
    </w:lvl>
    <w:lvl w:ilvl="3" w:tplc="080A000F" w:tentative="1">
      <w:start w:val="1"/>
      <w:numFmt w:val="decimal"/>
      <w:lvlText w:val="%4."/>
      <w:lvlJc w:val="left"/>
      <w:pPr>
        <w:ind w:left="2738" w:hanging="360"/>
      </w:pPr>
      <w:rPr>
        <w:rFonts w:cs="Times New Roman"/>
      </w:rPr>
    </w:lvl>
    <w:lvl w:ilvl="4" w:tplc="080A0019" w:tentative="1">
      <w:start w:val="1"/>
      <w:numFmt w:val="lowerLetter"/>
      <w:lvlText w:val="%5."/>
      <w:lvlJc w:val="left"/>
      <w:pPr>
        <w:ind w:left="3458" w:hanging="360"/>
      </w:pPr>
      <w:rPr>
        <w:rFonts w:cs="Times New Roman"/>
      </w:rPr>
    </w:lvl>
    <w:lvl w:ilvl="5" w:tplc="080A001B" w:tentative="1">
      <w:start w:val="1"/>
      <w:numFmt w:val="lowerRoman"/>
      <w:lvlText w:val="%6."/>
      <w:lvlJc w:val="right"/>
      <w:pPr>
        <w:ind w:left="4178" w:hanging="180"/>
      </w:pPr>
      <w:rPr>
        <w:rFonts w:cs="Times New Roman"/>
      </w:rPr>
    </w:lvl>
    <w:lvl w:ilvl="6" w:tplc="080A000F" w:tentative="1">
      <w:start w:val="1"/>
      <w:numFmt w:val="decimal"/>
      <w:lvlText w:val="%7."/>
      <w:lvlJc w:val="left"/>
      <w:pPr>
        <w:ind w:left="4898" w:hanging="360"/>
      </w:pPr>
      <w:rPr>
        <w:rFonts w:cs="Times New Roman"/>
      </w:rPr>
    </w:lvl>
    <w:lvl w:ilvl="7" w:tplc="080A0019" w:tentative="1">
      <w:start w:val="1"/>
      <w:numFmt w:val="lowerLetter"/>
      <w:lvlText w:val="%8."/>
      <w:lvlJc w:val="left"/>
      <w:pPr>
        <w:ind w:left="5618" w:hanging="360"/>
      </w:pPr>
      <w:rPr>
        <w:rFonts w:cs="Times New Roman"/>
      </w:rPr>
    </w:lvl>
    <w:lvl w:ilvl="8" w:tplc="080A001B" w:tentative="1">
      <w:start w:val="1"/>
      <w:numFmt w:val="lowerRoman"/>
      <w:lvlText w:val="%9."/>
      <w:lvlJc w:val="right"/>
      <w:pPr>
        <w:ind w:left="6338" w:hanging="180"/>
      </w:pPr>
      <w:rPr>
        <w:rFonts w:cs="Times New Roman"/>
      </w:rPr>
    </w:lvl>
  </w:abstractNum>
  <w:abstractNum w:abstractNumId="97">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8">
    <w:nsid w:val="793714B7"/>
    <w:multiLevelType w:val="hybridMultilevel"/>
    <w:tmpl w:val="E2E04CA8"/>
    <w:name w:val="WW8Num62"/>
    <w:lvl w:ilvl="0" w:tplc="3B9AD13E">
      <w:start w:val="1"/>
      <w:numFmt w:val="decimal"/>
      <w:lvlText w:val="5.1.%1"/>
      <w:lvlJc w:val="left"/>
      <w:pPr>
        <w:ind w:left="72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9">
    <w:nsid w:val="7A061440"/>
    <w:multiLevelType w:val="hybridMultilevel"/>
    <w:tmpl w:val="8F786398"/>
    <w:name w:val="WW8Num182"/>
    <w:lvl w:ilvl="0" w:tplc="C03A243E">
      <w:start w:val="1"/>
      <w:numFmt w:val="upperLetter"/>
      <w:lvlText w:val="%1."/>
      <w:lvlJc w:val="left"/>
      <w:pPr>
        <w:tabs>
          <w:tab w:val="num" w:pos="383"/>
        </w:tabs>
        <w:ind w:left="383" w:hanging="360"/>
      </w:pPr>
      <w:rPr>
        <w:rFonts w:cs="Times New Roman" w:hint="default"/>
      </w:rPr>
    </w:lvl>
    <w:lvl w:ilvl="1" w:tplc="0C0A0003">
      <w:start w:val="1"/>
      <w:numFmt w:val="decimal"/>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0">
    <w:nsid w:val="7B373F1D"/>
    <w:multiLevelType w:val="multilevel"/>
    <w:tmpl w:val="0C0A001D"/>
    <w:name w:val="WW8Num18422"/>
    <w:styleLink w:val="11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1">
    <w:nsid w:val="7B8B5386"/>
    <w:multiLevelType w:val="hybridMultilevel"/>
    <w:tmpl w:val="00F2ACBE"/>
    <w:lvl w:ilvl="0" w:tplc="E81E71EA">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2">
    <w:nsid w:val="7CD30203"/>
    <w:multiLevelType w:val="hybridMultilevel"/>
    <w:tmpl w:val="92B2464C"/>
    <w:lvl w:ilvl="0" w:tplc="080A0003">
      <w:start w:val="1"/>
      <w:numFmt w:val="bullet"/>
      <w:lvlText w:val="o"/>
      <w:lvlJc w:val="left"/>
      <w:pPr>
        <w:ind w:left="783" w:hanging="360"/>
      </w:pPr>
      <w:rPr>
        <w:rFonts w:ascii="Courier New" w:hAnsi="Courier New" w:cs="Courier New" w:hint="default"/>
      </w:rPr>
    </w:lvl>
    <w:lvl w:ilvl="1" w:tplc="080A0003">
      <w:start w:val="1"/>
      <w:numFmt w:val="bullet"/>
      <w:lvlText w:val="o"/>
      <w:lvlJc w:val="left"/>
      <w:pPr>
        <w:ind w:left="1503" w:hanging="360"/>
      </w:pPr>
      <w:rPr>
        <w:rFonts w:ascii="Courier New" w:hAnsi="Courier New" w:cs="Courier New" w:hint="default"/>
      </w:rPr>
    </w:lvl>
    <w:lvl w:ilvl="2" w:tplc="080A0005">
      <w:start w:val="1"/>
      <w:numFmt w:val="bullet"/>
      <w:lvlText w:val=""/>
      <w:lvlJc w:val="left"/>
      <w:pPr>
        <w:ind w:left="2223" w:hanging="360"/>
      </w:pPr>
      <w:rPr>
        <w:rFonts w:ascii="Wingdings" w:hAnsi="Wingdings" w:hint="default"/>
      </w:rPr>
    </w:lvl>
    <w:lvl w:ilvl="3" w:tplc="080A0001">
      <w:start w:val="1"/>
      <w:numFmt w:val="bullet"/>
      <w:lvlText w:val=""/>
      <w:lvlJc w:val="left"/>
      <w:pPr>
        <w:ind w:left="2943" w:hanging="360"/>
      </w:pPr>
      <w:rPr>
        <w:rFonts w:ascii="Symbol" w:hAnsi="Symbol" w:hint="default"/>
      </w:rPr>
    </w:lvl>
    <w:lvl w:ilvl="4" w:tplc="080A0003">
      <w:start w:val="1"/>
      <w:numFmt w:val="bullet"/>
      <w:lvlText w:val="o"/>
      <w:lvlJc w:val="left"/>
      <w:pPr>
        <w:ind w:left="3663" w:hanging="360"/>
      </w:pPr>
      <w:rPr>
        <w:rFonts w:ascii="Courier New" w:hAnsi="Courier New" w:cs="Courier New" w:hint="default"/>
      </w:rPr>
    </w:lvl>
    <w:lvl w:ilvl="5" w:tplc="080A0005">
      <w:start w:val="1"/>
      <w:numFmt w:val="bullet"/>
      <w:lvlText w:val=""/>
      <w:lvlJc w:val="left"/>
      <w:pPr>
        <w:ind w:left="4383" w:hanging="360"/>
      </w:pPr>
      <w:rPr>
        <w:rFonts w:ascii="Wingdings" w:hAnsi="Wingdings" w:hint="default"/>
      </w:rPr>
    </w:lvl>
    <w:lvl w:ilvl="6" w:tplc="080A0001">
      <w:start w:val="1"/>
      <w:numFmt w:val="bullet"/>
      <w:lvlText w:val=""/>
      <w:lvlJc w:val="left"/>
      <w:pPr>
        <w:ind w:left="5103" w:hanging="360"/>
      </w:pPr>
      <w:rPr>
        <w:rFonts w:ascii="Symbol" w:hAnsi="Symbol" w:hint="default"/>
      </w:rPr>
    </w:lvl>
    <w:lvl w:ilvl="7" w:tplc="080A0003">
      <w:start w:val="1"/>
      <w:numFmt w:val="bullet"/>
      <w:lvlText w:val="o"/>
      <w:lvlJc w:val="left"/>
      <w:pPr>
        <w:ind w:left="5823" w:hanging="360"/>
      </w:pPr>
      <w:rPr>
        <w:rFonts w:ascii="Courier New" w:hAnsi="Courier New" w:cs="Courier New" w:hint="default"/>
      </w:rPr>
    </w:lvl>
    <w:lvl w:ilvl="8" w:tplc="080A0005">
      <w:start w:val="1"/>
      <w:numFmt w:val="bullet"/>
      <w:lvlText w:val=""/>
      <w:lvlJc w:val="left"/>
      <w:pPr>
        <w:ind w:left="6543" w:hanging="360"/>
      </w:pPr>
      <w:rPr>
        <w:rFonts w:ascii="Wingdings" w:hAnsi="Wingdings" w:hint="default"/>
      </w:rPr>
    </w:lvl>
  </w:abstractNum>
  <w:abstractNum w:abstractNumId="103">
    <w:nsid w:val="7DB73444"/>
    <w:multiLevelType w:val="hybridMultilevel"/>
    <w:tmpl w:val="B3DCA4C6"/>
    <w:lvl w:ilvl="0" w:tplc="5FC8D738">
      <w:start w:val="1"/>
      <w:numFmt w:val="decimal"/>
      <w:lvlText w:val="4.2.%1"/>
      <w:lvlJc w:val="left"/>
      <w:pPr>
        <w:ind w:left="107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24"/>
  </w:num>
  <w:num w:numId="4">
    <w:abstractNumId w:val="26"/>
  </w:num>
  <w:num w:numId="5">
    <w:abstractNumId w:val="61"/>
  </w:num>
  <w:num w:numId="6">
    <w:abstractNumId w:val="100"/>
  </w:num>
  <w:num w:numId="7">
    <w:abstractNumId w:val="59"/>
  </w:num>
  <w:num w:numId="8">
    <w:abstractNumId w:val="50"/>
  </w:num>
  <w:num w:numId="9">
    <w:abstractNumId w:val="12"/>
  </w:num>
  <w:num w:numId="10">
    <w:abstractNumId w:val="18"/>
  </w:num>
  <w:num w:numId="11">
    <w:abstractNumId w:val="27"/>
  </w:num>
  <w:num w:numId="12">
    <w:abstractNumId w:val="83"/>
  </w:num>
  <w:num w:numId="13">
    <w:abstractNumId w:val="45"/>
  </w:num>
  <w:num w:numId="14">
    <w:abstractNumId w:val="91"/>
  </w:num>
  <w:num w:numId="15">
    <w:abstractNumId w:val="84"/>
  </w:num>
  <w:num w:numId="16">
    <w:abstractNumId w:val="69"/>
  </w:num>
  <w:num w:numId="17">
    <w:abstractNumId w:val="63"/>
  </w:num>
  <w:num w:numId="18">
    <w:abstractNumId w:val="75"/>
  </w:num>
  <w:num w:numId="19">
    <w:abstractNumId w:val="65"/>
  </w:num>
  <w:num w:numId="20">
    <w:abstractNumId w:val="103"/>
  </w:num>
  <w:num w:numId="21">
    <w:abstractNumId w:val="101"/>
  </w:num>
  <w:num w:numId="22">
    <w:abstractNumId w:val="57"/>
  </w:num>
  <w:num w:numId="23">
    <w:abstractNumId w:val="62"/>
  </w:num>
  <w:num w:numId="24">
    <w:abstractNumId w:val="0"/>
  </w:num>
  <w:num w:numId="25">
    <w:abstractNumId w:val="96"/>
  </w:num>
  <w:num w:numId="26">
    <w:abstractNumId w:val="49"/>
  </w:num>
  <w:num w:numId="27">
    <w:abstractNumId w:val="79"/>
  </w:num>
  <w:num w:numId="28">
    <w:abstractNumId w:val="51"/>
  </w:num>
  <w:num w:numId="29">
    <w:abstractNumId w:val="55"/>
  </w:num>
  <w:num w:numId="30">
    <w:abstractNumId w:val="46"/>
  </w:num>
  <w:num w:numId="31">
    <w:abstractNumId w:val="80"/>
  </w:num>
  <w:num w:numId="3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1"/>
  </w:num>
  <w:num w:numId="34">
    <w:abstractNumId w:val="78"/>
  </w:num>
  <w:num w:numId="35">
    <w:abstractNumId w:val="6"/>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8"/>
  </w:num>
  <w:num w:numId="40">
    <w:abstractNumId w:val="22"/>
  </w:num>
  <w:num w:numId="41">
    <w:abstractNumId w:val="35"/>
  </w:num>
  <w:num w:numId="42">
    <w:abstractNumId w:val="4"/>
  </w:num>
  <w:num w:numId="43">
    <w:abstractNumId w:val="19"/>
  </w:num>
  <w:num w:numId="44">
    <w:abstractNumId w:val="37"/>
  </w:num>
  <w:num w:numId="45">
    <w:abstractNumId w:val="39"/>
  </w:num>
  <w:num w:numId="46">
    <w:abstractNumId w:val="24"/>
  </w:num>
  <w:num w:numId="47">
    <w:abstractNumId w:val="1"/>
  </w:num>
  <w:num w:numId="48">
    <w:abstractNumId w:val="25"/>
  </w:num>
  <w:num w:numId="49">
    <w:abstractNumId w:val="31"/>
  </w:num>
  <w:num w:numId="50">
    <w:abstractNumId w:val="33"/>
  </w:num>
  <w:num w:numId="51">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num>
  <w:num w:numId="53">
    <w:abstractNumId w:val="85"/>
  </w:num>
  <w:num w:numId="54">
    <w:abstractNumId w:val="8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66"/>
  </w:num>
  <w:num w:numId="57">
    <w:abstractNumId w:val="47"/>
  </w:num>
  <w:num w:numId="58">
    <w:abstractNumId w:val="88"/>
  </w:num>
  <w:num w:numId="59">
    <w:abstractNumId w:val="3"/>
  </w:num>
  <w:num w:numId="60">
    <w:abstractNumId w:val="73"/>
  </w:num>
  <w:num w:numId="61">
    <w:abstractNumId w:val="16"/>
  </w:num>
  <w:num w:numId="62">
    <w:abstractNumId w:val="20"/>
  </w:num>
  <w:num w:numId="63">
    <w:abstractNumId w:val="30"/>
  </w:num>
  <w:num w:numId="64">
    <w:abstractNumId w:val="11"/>
  </w:num>
  <w:num w:numId="65">
    <w:abstractNumId w:val="26"/>
  </w:num>
  <w:num w:numId="66">
    <w:abstractNumId w:val="6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02"/>
  </w:num>
  <w:num w:numId="69">
    <w:abstractNumId w:val="54"/>
  </w:num>
  <w:num w:numId="70">
    <w:abstractNumId w:val="42"/>
  </w:num>
  <w:num w:numId="71">
    <w:abstractNumId w:val="82"/>
  </w:num>
  <w:num w:numId="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4"/>
  </w:num>
  <w:num w:numId="74">
    <w:abstractNumId w:val="27"/>
  </w:num>
  <w:num w:numId="75">
    <w:abstractNumId w:val="41"/>
  </w:num>
  <w:num w:numId="76">
    <w:abstractNumId w:val="43"/>
  </w:num>
  <w:num w:numId="7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4"/>
  </w:num>
  <w:num w:numId="79">
    <w:abstractNumId w:val="58"/>
  </w:num>
  <w:num w:numId="80">
    <w:abstractNumId w:val="90"/>
  </w:num>
  <w:num w:numId="81">
    <w:abstractNumId w:val="67"/>
  </w:num>
  <w:num w:numId="82">
    <w:abstractNumId w:val="53"/>
  </w:num>
  <w:num w:numId="83">
    <w:abstractNumId w:val="81"/>
  </w:num>
  <w:num w:numId="84">
    <w:abstractNumId w:val="86"/>
  </w:num>
  <w:num w:numId="8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6"/>
  </w:num>
  <w:num w:numId="87">
    <w:abstractNumId w:val="7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0E8"/>
    <w:rsid w:val="000003D7"/>
    <w:rsid w:val="00000458"/>
    <w:rsid w:val="000004DE"/>
    <w:rsid w:val="00000711"/>
    <w:rsid w:val="0000076F"/>
    <w:rsid w:val="00000E82"/>
    <w:rsid w:val="00001EEB"/>
    <w:rsid w:val="000027B2"/>
    <w:rsid w:val="00002A7B"/>
    <w:rsid w:val="00002C6E"/>
    <w:rsid w:val="00002DA3"/>
    <w:rsid w:val="00003298"/>
    <w:rsid w:val="00003A1A"/>
    <w:rsid w:val="00003D36"/>
    <w:rsid w:val="00003F19"/>
    <w:rsid w:val="000046A4"/>
    <w:rsid w:val="00004BA1"/>
    <w:rsid w:val="0000540A"/>
    <w:rsid w:val="00005956"/>
    <w:rsid w:val="00005DF6"/>
    <w:rsid w:val="000060A1"/>
    <w:rsid w:val="000065CE"/>
    <w:rsid w:val="00006A4B"/>
    <w:rsid w:val="00007194"/>
    <w:rsid w:val="00007425"/>
    <w:rsid w:val="000078A8"/>
    <w:rsid w:val="00010707"/>
    <w:rsid w:val="000107B7"/>
    <w:rsid w:val="00010807"/>
    <w:rsid w:val="00010B40"/>
    <w:rsid w:val="00010E4D"/>
    <w:rsid w:val="000112B0"/>
    <w:rsid w:val="000124DA"/>
    <w:rsid w:val="00012874"/>
    <w:rsid w:val="00012DD7"/>
    <w:rsid w:val="000131EA"/>
    <w:rsid w:val="00013581"/>
    <w:rsid w:val="000138E5"/>
    <w:rsid w:val="00013AEF"/>
    <w:rsid w:val="00013BF7"/>
    <w:rsid w:val="00015214"/>
    <w:rsid w:val="00015996"/>
    <w:rsid w:val="00015A5C"/>
    <w:rsid w:val="0001606F"/>
    <w:rsid w:val="00016388"/>
    <w:rsid w:val="00016790"/>
    <w:rsid w:val="00016F68"/>
    <w:rsid w:val="00016FD9"/>
    <w:rsid w:val="00017609"/>
    <w:rsid w:val="00017BB7"/>
    <w:rsid w:val="00020B2B"/>
    <w:rsid w:val="00020DE8"/>
    <w:rsid w:val="00021316"/>
    <w:rsid w:val="00021944"/>
    <w:rsid w:val="00021974"/>
    <w:rsid w:val="00022B27"/>
    <w:rsid w:val="00023552"/>
    <w:rsid w:val="00023F5F"/>
    <w:rsid w:val="00024D25"/>
    <w:rsid w:val="00024F6A"/>
    <w:rsid w:val="0002536D"/>
    <w:rsid w:val="00025919"/>
    <w:rsid w:val="00025F06"/>
    <w:rsid w:val="00026168"/>
    <w:rsid w:val="000263F6"/>
    <w:rsid w:val="00026603"/>
    <w:rsid w:val="00027342"/>
    <w:rsid w:val="00027530"/>
    <w:rsid w:val="00030D4B"/>
    <w:rsid w:val="00030FB8"/>
    <w:rsid w:val="00031316"/>
    <w:rsid w:val="00031A6B"/>
    <w:rsid w:val="00031D90"/>
    <w:rsid w:val="00032696"/>
    <w:rsid w:val="000328AD"/>
    <w:rsid w:val="000328FA"/>
    <w:rsid w:val="00032C01"/>
    <w:rsid w:val="00032F88"/>
    <w:rsid w:val="000331A2"/>
    <w:rsid w:val="000344DD"/>
    <w:rsid w:val="000347BE"/>
    <w:rsid w:val="00034D86"/>
    <w:rsid w:val="00035088"/>
    <w:rsid w:val="000352BE"/>
    <w:rsid w:val="000352D0"/>
    <w:rsid w:val="00035FDE"/>
    <w:rsid w:val="00036136"/>
    <w:rsid w:val="00036277"/>
    <w:rsid w:val="000371B9"/>
    <w:rsid w:val="00037291"/>
    <w:rsid w:val="0004070D"/>
    <w:rsid w:val="000408F9"/>
    <w:rsid w:val="00041319"/>
    <w:rsid w:val="00041CBB"/>
    <w:rsid w:val="00042C62"/>
    <w:rsid w:val="0004310F"/>
    <w:rsid w:val="0004314F"/>
    <w:rsid w:val="000437ED"/>
    <w:rsid w:val="00043D74"/>
    <w:rsid w:val="000441B5"/>
    <w:rsid w:val="0004452C"/>
    <w:rsid w:val="00044E8B"/>
    <w:rsid w:val="00046CED"/>
    <w:rsid w:val="00046E80"/>
    <w:rsid w:val="00047433"/>
    <w:rsid w:val="000475C4"/>
    <w:rsid w:val="0004784C"/>
    <w:rsid w:val="000500D9"/>
    <w:rsid w:val="00050455"/>
    <w:rsid w:val="0005067B"/>
    <w:rsid w:val="00050C37"/>
    <w:rsid w:val="0005123E"/>
    <w:rsid w:val="00051328"/>
    <w:rsid w:val="000521CE"/>
    <w:rsid w:val="0005254C"/>
    <w:rsid w:val="000526C9"/>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BE9"/>
    <w:rsid w:val="00061ED9"/>
    <w:rsid w:val="0006225A"/>
    <w:rsid w:val="0006342C"/>
    <w:rsid w:val="00063A92"/>
    <w:rsid w:val="000648C1"/>
    <w:rsid w:val="00064E5E"/>
    <w:rsid w:val="000650E5"/>
    <w:rsid w:val="00065528"/>
    <w:rsid w:val="00065F7D"/>
    <w:rsid w:val="00066151"/>
    <w:rsid w:val="00066819"/>
    <w:rsid w:val="0006712A"/>
    <w:rsid w:val="000678B0"/>
    <w:rsid w:val="00067BD7"/>
    <w:rsid w:val="000701E0"/>
    <w:rsid w:val="00070496"/>
    <w:rsid w:val="000707FB"/>
    <w:rsid w:val="00070859"/>
    <w:rsid w:val="00070AA8"/>
    <w:rsid w:val="000713EE"/>
    <w:rsid w:val="00071F6A"/>
    <w:rsid w:val="000721D6"/>
    <w:rsid w:val="000728FF"/>
    <w:rsid w:val="00072B47"/>
    <w:rsid w:val="00074579"/>
    <w:rsid w:val="0007461F"/>
    <w:rsid w:val="00075556"/>
    <w:rsid w:val="00075B40"/>
    <w:rsid w:val="00076167"/>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FAB"/>
    <w:rsid w:val="0009135A"/>
    <w:rsid w:val="0009184F"/>
    <w:rsid w:val="00091A0E"/>
    <w:rsid w:val="00091FB2"/>
    <w:rsid w:val="00093390"/>
    <w:rsid w:val="000947C5"/>
    <w:rsid w:val="000950D0"/>
    <w:rsid w:val="000957A0"/>
    <w:rsid w:val="00095AAA"/>
    <w:rsid w:val="000961F3"/>
    <w:rsid w:val="00096415"/>
    <w:rsid w:val="00096E61"/>
    <w:rsid w:val="000976BE"/>
    <w:rsid w:val="00097B5B"/>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56E5"/>
    <w:rsid w:val="000B681F"/>
    <w:rsid w:val="000B74E8"/>
    <w:rsid w:val="000B771B"/>
    <w:rsid w:val="000C03AD"/>
    <w:rsid w:val="000C04CC"/>
    <w:rsid w:val="000C26F8"/>
    <w:rsid w:val="000C2B73"/>
    <w:rsid w:val="000C2D05"/>
    <w:rsid w:val="000C3775"/>
    <w:rsid w:val="000C4502"/>
    <w:rsid w:val="000C57BD"/>
    <w:rsid w:val="000C5D3B"/>
    <w:rsid w:val="000C5DA3"/>
    <w:rsid w:val="000C663D"/>
    <w:rsid w:val="000C671D"/>
    <w:rsid w:val="000C6C14"/>
    <w:rsid w:val="000C6CFC"/>
    <w:rsid w:val="000C72FC"/>
    <w:rsid w:val="000C78A1"/>
    <w:rsid w:val="000D03E0"/>
    <w:rsid w:val="000D0721"/>
    <w:rsid w:val="000D0E15"/>
    <w:rsid w:val="000D15CD"/>
    <w:rsid w:val="000D3510"/>
    <w:rsid w:val="000D3930"/>
    <w:rsid w:val="000D4702"/>
    <w:rsid w:val="000D47D6"/>
    <w:rsid w:val="000D4A19"/>
    <w:rsid w:val="000D4A93"/>
    <w:rsid w:val="000D4B5C"/>
    <w:rsid w:val="000D605D"/>
    <w:rsid w:val="000D6706"/>
    <w:rsid w:val="000D675E"/>
    <w:rsid w:val="000D6C55"/>
    <w:rsid w:val="000D6C5D"/>
    <w:rsid w:val="000D7A8F"/>
    <w:rsid w:val="000D7BC8"/>
    <w:rsid w:val="000D7CBB"/>
    <w:rsid w:val="000E01A2"/>
    <w:rsid w:val="000E04AF"/>
    <w:rsid w:val="000E0FA0"/>
    <w:rsid w:val="000E11EE"/>
    <w:rsid w:val="000E1740"/>
    <w:rsid w:val="000E22D8"/>
    <w:rsid w:val="000E2BA2"/>
    <w:rsid w:val="000E2D65"/>
    <w:rsid w:val="000E2EC2"/>
    <w:rsid w:val="000E3D39"/>
    <w:rsid w:val="000E425A"/>
    <w:rsid w:val="000E425B"/>
    <w:rsid w:val="000E5B40"/>
    <w:rsid w:val="000E5C7E"/>
    <w:rsid w:val="000E63FE"/>
    <w:rsid w:val="000E75CF"/>
    <w:rsid w:val="000E781B"/>
    <w:rsid w:val="000E7CC5"/>
    <w:rsid w:val="000E7DAE"/>
    <w:rsid w:val="000F0D1B"/>
    <w:rsid w:val="000F11B8"/>
    <w:rsid w:val="000F1B63"/>
    <w:rsid w:val="000F1CB8"/>
    <w:rsid w:val="000F235B"/>
    <w:rsid w:val="000F285A"/>
    <w:rsid w:val="000F39BF"/>
    <w:rsid w:val="000F439A"/>
    <w:rsid w:val="000F444A"/>
    <w:rsid w:val="000F4C7D"/>
    <w:rsid w:val="000F5ACA"/>
    <w:rsid w:val="000F612A"/>
    <w:rsid w:val="000F66BF"/>
    <w:rsid w:val="000F6C0F"/>
    <w:rsid w:val="000F78A6"/>
    <w:rsid w:val="00100388"/>
    <w:rsid w:val="00100C58"/>
    <w:rsid w:val="00100EBD"/>
    <w:rsid w:val="00100F8B"/>
    <w:rsid w:val="00101340"/>
    <w:rsid w:val="00101638"/>
    <w:rsid w:val="0010174C"/>
    <w:rsid w:val="00101958"/>
    <w:rsid w:val="00101A71"/>
    <w:rsid w:val="00103461"/>
    <w:rsid w:val="001037C9"/>
    <w:rsid w:val="00104340"/>
    <w:rsid w:val="00104660"/>
    <w:rsid w:val="001047A2"/>
    <w:rsid w:val="001047A6"/>
    <w:rsid w:val="00104A0D"/>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3542"/>
    <w:rsid w:val="00124529"/>
    <w:rsid w:val="001245F6"/>
    <w:rsid w:val="00125068"/>
    <w:rsid w:val="001275FC"/>
    <w:rsid w:val="0013062D"/>
    <w:rsid w:val="001306DC"/>
    <w:rsid w:val="001309DF"/>
    <w:rsid w:val="00130B89"/>
    <w:rsid w:val="00130F08"/>
    <w:rsid w:val="00131E33"/>
    <w:rsid w:val="00132636"/>
    <w:rsid w:val="00132AC7"/>
    <w:rsid w:val="0013356D"/>
    <w:rsid w:val="00133BA4"/>
    <w:rsid w:val="00133E5C"/>
    <w:rsid w:val="00134856"/>
    <w:rsid w:val="00134B55"/>
    <w:rsid w:val="00134CBD"/>
    <w:rsid w:val="00135271"/>
    <w:rsid w:val="0013566D"/>
    <w:rsid w:val="0013575E"/>
    <w:rsid w:val="00135C1C"/>
    <w:rsid w:val="00136E9B"/>
    <w:rsid w:val="00137618"/>
    <w:rsid w:val="00140014"/>
    <w:rsid w:val="00140561"/>
    <w:rsid w:val="00141C5E"/>
    <w:rsid w:val="00141C8D"/>
    <w:rsid w:val="00143FD3"/>
    <w:rsid w:val="00144076"/>
    <w:rsid w:val="00144607"/>
    <w:rsid w:val="0014629E"/>
    <w:rsid w:val="00147544"/>
    <w:rsid w:val="00150992"/>
    <w:rsid w:val="00151275"/>
    <w:rsid w:val="0015166F"/>
    <w:rsid w:val="00151F68"/>
    <w:rsid w:val="00154937"/>
    <w:rsid w:val="001549B9"/>
    <w:rsid w:val="00154B2A"/>
    <w:rsid w:val="00155149"/>
    <w:rsid w:val="00155650"/>
    <w:rsid w:val="00155805"/>
    <w:rsid w:val="00155BAE"/>
    <w:rsid w:val="00157A7E"/>
    <w:rsid w:val="00157F36"/>
    <w:rsid w:val="00160090"/>
    <w:rsid w:val="001606E3"/>
    <w:rsid w:val="00160CA5"/>
    <w:rsid w:val="00160ED1"/>
    <w:rsid w:val="0016170A"/>
    <w:rsid w:val="00161724"/>
    <w:rsid w:val="00161C13"/>
    <w:rsid w:val="00162193"/>
    <w:rsid w:val="001631FF"/>
    <w:rsid w:val="001634B6"/>
    <w:rsid w:val="00163D47"/>
    <w:rsid w:val="00164089"/>
    <w:rsid w:val="00164EA7"/>
    <w:rsid w:val="00164EBF"/>
    <w:rsid w:val="0016507C"/>
    <w:rsid w:val="00166548"/>
    <w:rsid w:val="00166AFE"/>
    <w:rsid w:val="00166C14"/>
    <w:rsid w:val="001707E8"/>
    <w:rsid w:val="00170980"/>
    <w:rsid w:val="00171177"/>
    <w:rsid w:val="00171BA3"/>
    <w:rsid w:val="00171D99"/>
    <w:rsid w:val="00173565"/>
    <w:rsid w:val="001747AC"/>
    <w:rsid w:val="00174B60"/>
    <w:rsid w:val="00174B63"/>
    <w:rsid w:val="00175DAD"/>
    <w:rsid w:val="00175E2D"/>
    <w:rsid w:val="00177760"/>
    <w:rsid w:val="001777C9"/>
    <w:rsid w:val="001778C6"/>
    <w:rsid w:val="0017797E"/>
    <w:rsid w:val="00180AFD"/>
    <w:rsid w:val="00181940"/>
    <w:rsid w:val="00182BF2"/>
    <w:rsid w:val="00182C80"/>
    <w:rsid w:val="00183833"/>
    <w:rsid w:val="00183A91"/>
    <w:rsid w:val="00184B30"/>
    <w:rsid w:val="00185D06"/>
    <w:rsid w:val="00186341"/>
    <w:rsid w:val="0018760B"/>
    <w:rsid w:val="00187DA0"/>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64C8"/>
    <w:rsid w:val="001975D2"/>
    <w:rsid w:val="00197905"/>
    <w:rsid w:val="001A0940"/>
    <w:rsid w:val="001A09A9"/>
    <w:rsid w:val="001A0AD2"/>
    <w:rsid w:val="001A0B14"/>
    <w:rsid w:val="001A0DC9"/>
    <w:rsid w:val="001A11FA"/>
    <w:rsid w:val="001A1BA9"/>
    <w:rsid w:val="001A2662"/>
    <w:rsid w:val="001A3558"/>
    <w:rsid w:val="001A4DB3"/>
    <w:rsid w:val="001A4F02"/>
    <w:rsid w:val="001A5666"/>
    <w:rsid w:val="001A5DEE"/>
    <w:rsid w:val="001A64FE"/>
    <w:rsid w:val="001A685B"/>
    <w:rsid w:val="001A790D"/>
    <w:rsid w:val="001B0727"/>
    <w:rsid w:val="001B27ED"/>
    <w:rsid w:val="001B3B99"/>
    <w:rsid w:val="001B4664"/>
    <w:rsid w:val="001B5165"/>
    <w:rsid w:val="001B5816"/>
    <w:rsid w:val="001B6B69"/>
    <w:rsid w:val="001B7160"/>
    <w:rsid w:val="001B7268"/>
    <w:rsid w:val="001B77FF"/>
    <w:rsid w:val="001C01D7"/>
    <w:rsid w:val="001C069F"/>
    <w:rsid w:val="001C0CC6"/>
    <w:rsid w:val="001C0FF1"/>
    <w:rsid w:val="001C1C89"/>
    <w:rsid w:val="001C1ECB"/>
    <w:rsid w:val="001C20D3"/>
    <w:rsid w:val="001C20D6"/>
    <w:rsid w:val="001C22F9"/>
    <w:rsid w:val="001C2A3C"/>
    <w:rsid w:val="001C403A"/>
    <w:rsid w:val="001C5130"/>
    <w:rsid w:val="001C56E6"/>
    <w:rsid w:val="001C795B"/>
    <w:rsid w:val="001D07F1"/>
    <w:rsid w:val="001D0F3A"/>
    <w:rsid w:val="001D1004"/>
    <w:rsid w:val="001D1528"/>
    <w:rsid w:val="001D16BB"/>
    <w:rsid w:val="001D1F6D"/>
    <w:rsid w:val="001D1FDA"/>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42B0"/>
    <w:rsid w:val="001E42E3"/>
    <w:rsid w:val="001E470A"/>
    <w:rsid w:val="001E47DE"/>
    <w:rsid w:val="001E5553"/>
    <w:rsid w:val="001E5798"/>
    <w:rsid w:val="001E5B11"/>
    <w:rsid w:val="001E68F2"/>
    <w:rsid w:val="001E692F"/>
    <w:rsid w:val="001E6B00"/>
    <w:rsid w:val="001E726E"/>
    <w:rsid w:val="001E7488"/>
    <w:rsid w:val="001E7751"/>
    <w:rsid w:val="001E7AF0"/>
    <w:rsid w:val="001E7ECA"/>
    <w:rsid w:val="001F0106"/>
    <w:rsid w:val="001F0167"/>
    <w:rsid w:val="001F0491"/>
    <w:rsid w:val="001F24CE"/>
    <w:rsid w:val="001F2664"/>
    <w:rsid w:val="001F2E40"/>
    <w:rsid w:val="001F2F65"/>
    <w:rsid w:val="001F2F99"/>
    <w:rsid w:val="001F3AFE"/>
    <w:rsid w:val="001F3B41"/>
    <w:rsid w:val="001F3CB1"/>
    <w:rsid w:val="001F4116"/>
    <w:rsid w:val="001F441F"/>
    <w:rsid w:val="001F47F5"/>
    <w:rsid w:val="001F486B"/>
    <w:rsid w:val="001F4B11"/>
    <w:rsid w:val="001F4F46"/>
    <w:rsid w:val="001F5A4B"/>
    <w:rsid w:val="001F614E"/>
    <w:rsid w:val="001F6D93"/>
    <w:rsid w:val="001F7CC5"/>
    <w:rsid w:val="002002BA"/>
    <w:rsid w:val="00201198"/>
    <w:rsid w:val="00201384"/>
    <w:rsid w:val="0020197D"/>
    <w:rsid w:val="00201F75"/>
    <w:rsid w:val="00202C4C"/>
    <w:rsid w:val="002030AD"/>
    <w:rsid w:val="0020341D"/>
    <w:rsid w:val="002036C2"/>
    <w:rsid w:val="0020393D"/>
    <w:rsid w:val="0020435F"/>
    <w:rsid w:val="00204569"/>
    <w:rsid w:val="00205C8D"/>
    <w:rsid w:val="00206357"/>
    <w:rsid w:val="002068D8"/>
    <w:rsid w:val="00206B1E"/>
    <w:rsid w:val="00206B95"/>
    <w:rsid w:val="00207842"/>
    <w:rsid w:val="00207F65"/>
    <w:rsid w:val="002108EE"/>
    <w:rsid w:val="002114BF"/>
    <w:rsid w:val="002125FE"/>
    <w:rsid w:val="00213979"/>
    <w:rsid w:val="002139D3"/>
    <w:rsid w:val="00213A38"/>
    <w:rsid w:val="002163E4"/>
    <w:rsid w:val="00216727"/>
    <w:rsid w:val="00216B06"/>
    <w:rsid w:val="00217354"/>
    <w:rsid w:val="002175BD"/>
    <w:rsid w:val="002205C8"/>
    <w:rsid w:val="00223EE0"/>
    <w:rsid w:val="00223FF9"/>
    <w:rsid w:val="0022429E"/>
    <w:rsid w:val="00224E2B"/>
    <w:rsid w:val="00225882"/>
    <w:rsid w:val="00225A9B"/>
    <w:rsid w:val="0022726B"/>
    <w:rsid w:val="00227AE7"/>
    <w:rsid w:val="00227D6E"/>
    <w:rsid w:val="00227EBE"/>
    <w:rsid w:val="002311D2"/>
    <w:rsid w:val="00231F92"/>
    <w:rsid w:val="00232487"/>
    <w:rsid w:val="002329B9"/>
    <w:rsid w:val="00233790"/>
    <w:rsid w:val="00233E9F"/>
    <w:rsid w:val="00233F09"/>
    <w:rsid w:val="00234091"/>
    <w:rsid w:val="00235032"/>
    <w:rsid w:val="00235271"/>
    <w:rsid w:val="002352EC"/>
    <w:rsid w:val="00235B85"/>
    <w:rsid w:val="0023622C"/>
    <w:rsid w:val="00236868"/>
    <w:rsid w:val="002372B2"/>
    <w:rsid w:val="002375E9"/>
    <w:rsid w:val="0023782C"/>
    <w:rsid w:val="002403E2"/>
    <w:rsid w:val="002411E5"/>
    <w:rsid w:val="002411E7"/>
    <w:rsid w:val="002414A4"/>
    <w:rsid w:val="002423CC"/>
    <w:rsid w:val="002429AE"/>
    <w:rsid w:val="002432B4"/>
    <w:rsid w:val="002441E5"/>
    <w:rsid w:val="0024587A"/>
    <w:rsid w:val="00245A70"/>
    <w:rsid w:val="00245A81"/>
    <w:rsid w:val="00245C72"/>
    <w:rsid w:val="00245FC3"/>
    <w:rsid w:val="00246369"/>
    <w:rsid w:val="002464D5"/>
    <w:rsid w:val="00246A4D"/>
    <w:rsid w:val="00246D99"/>
    <w:rsid w:val="00247647"/>
    <w:rsid w:val="00247A02"/>
    <w:rsid w:val="0025149B"/>
    <w:rsid w:val="00252CE3"/>
    <w:rsid w:val="00253F6A"/>
    <w:rsid w:val="0025455A"/>
    <w:rsid w:val="002545DF"/>
    <w:rsid w:val="00254C47"/>
    <w:rsid w:val="00254D96"/>
    <w:rsid w:val="0025558C"/>
    <w:rsid w:val="00255ACB"/>
    <w:rsid w:val="0025663D"/>
    <w:rsid w:val="00256BB7"/>
    <w:rsid w:val="0025749A"/>
    <w:rsid w:val="00257B2A"/>
    <w:rsid w:val="0026094E"/>
    <w:rsid w:val="00261AEF"/>
    <w:rsid w:val="00261FB6"/>
    <w:rsid w:val="00262335"/>
    <w:rsid w:val="00263874"/>
    <w:rsid w:val="002647BB"/>
    <w:rsid w:val="00265D5E"/>
    <w:rsid w:val="002663C7"/>
    <w:rsid w:val="00266563"/>
    <w:rsid w:val="00266C58"/>
    <w:rsid w:val="00266E77"/>
    <w:rsid w:val="0026707F"/>
    <w:rsid w:val="002671DA"/>
    <w:rsid w:val="00270360"/>
    <w:rsid w:val="00270365"/>
    <w:rsid w:val="0027076E"/>
    <w:rsid w:val="002707E4"/>
    <w:rsid w:val="002709C1"/>
    <w:rsid w:val="00270A16"/>
    <w:rsid w:val="00270C41"/>
    <w:rsid w:val="00270F0B"/>
    <w:rsid w:val="0027227D"/>
    <w:rsid w:val="00272922"/>
    <w:rsid w:val="002733BA"/>
    <w:rsid w:val="002743C5"/>
    <w:rsid w:val="002743FA"/>
    <w:rsid w:val="002744BD"/>
    <w:rsid w:val="00274AEB"/>
    <w:rsid w:val="00274D23"/>
    <w:rsid w:val="00274FFC"/>
    <w:rsid w:val="002753CB"/>
    <w:rsid w:val="002753FB"/>
    <w:rsid w:val="00275551"/>
    <w:rsid w:val="00275A0E"/>
    <w:rsid w:val="002763BC"/>
    <w:rsid w:val="00276585"/>
    <w:rsid w:val="002773CA"/>
    <w:rsid w:val="00277558"/>
    <w:rsid w:val="002803E4"/>
    <w:rsid w:val="00280808"/>
    <w:rsid w:val="002809E8"/>
    <w:rsid w:val="00280A8C"/>
    <w:rsid w:val="00282096"/>
    <w:rsid w:val="002820CB"/>
    <w:rsid w:val="00282497"/>
    <w:rsid w:val="00283923"/>
    <w:rsid w:val="002840E2"/>
    <w:rsid w:val="0028438C"/>
    <w:rsid w:val="00284477"/>
    <w:rsid w:val="002844F8"/>
    <w:rsid w:val="00284523"/>
    <w:rsid w:val="002856A4"/>
    <w:rsid w:val="00286A9A"/>
    <w:rsid w:val="00286F06"/>
    <w:rsid w:val="002870FB"/>
    <w:rsid w:val="002872FC"/>
    <w:rsid w:val="0028778A"/>
    <w:rsid w:val="00287AC1"/>
    <w:rsid w:val="00287CB1"/>
    <w:rsid w:val="00290A80"/>
    <w:rsid w:val="002922A5"/>
    <w:rsid w:val="002922E3"/>
    <w:rsid w:val="002943B5"/>
    <w:rsid w:val="0029453B"/>
    <w:rsid w:val="002951D9"/>
    <w:rsid w:val="00295B2F"/>
    <w:rsid w:val="00295CCE"/>
    <w:rsid w:val="00296239"/>
    <w:rsid w:val="00296311"/>
    <w:rsid w:val="002968CA"/>
    <w:rsid w:val="00296ACA"/>
    <w:rsid w:val="0029704A"/>
    <w:rsid w:val="002979DF"/>
    <w:rsid w:val="00297B9F"/>
    <w:rsid w:val="002A0841"/>
    <w:rsid w:val="002A0EE1"/>
    <w:rsid w:val="002A15E5"/>
    <w:rsid w:val="002A23FA"/>
    <w:rsid w:val="002A279F"/>
    <w:rsid w:val="002A2C37"/>
    <w:rsid w:val="002A352C"/>
    <w:rsid w:val="002A48BF"/>
    <w:rsid w:val="002A5A62"/>
    <w:rsid w:val="002A5CA7"/>
    <w:rsid w:val="002A656F"/>
    <w:rsid w:val="002A65E2"/>
    <w:rsid w:val="002A6E64"/>
    <w:rsid w:val="002A6EAC"/>
    <w:rsid w:val="002B0583"/>
    <w:rsid w:val="002B0F9D"/>
    <w:rsid w:val="002B14BF"/>
    <w:rsid w:val="002B1CD0"/>
    <w:rsid w:val="002B2780"/>
    <w:rsid w:val="002B2818"/>
    <w:rsid w:val="002B2CA4"/>
    <w:rsid w:val="002B428E"/>
    <w:rsid w:val="002B5BF8"/>
    <w:rsid w:val="002B61C7"/>
    <w:rsid w:val="002B6C94"/>
    <w:rsid w:val="002B7723"/>
    <w:rsid w:val="002B78D4"/>
    <w:rsid w:val="002B79D2"/>
    <w:rsid w:val="002B7B6A"/>
    <w:rsid w:val="002B7ED0"/>
    <w:rsid w:val="002C14FC"/>
    <w:rsid w:val="002C2668"/>
    <w:rsid w:val="002C26A8"/>
    <w:rsid w:val="002C3045"/>
    <w:rsid w:val="002C3257"/>
    <w:rsid w:val="002C38B5"/>
    <w:rsid w:val="002C42D1"/>
    <w:rsid w:val="002C4653"/>
    <w:rsid w:val="002C49BC"/>
    <w:rsid w:val="002C4A84"/>
    <w:rsid w:val="002C4C85"/>
    <w:rsid w:val="002C50B1"/>
    <w:rsid w:val="002C5A5F"/>
    <w:rsid w:val="002C5CE3"/>
    <w:rsid w:val="002C5DC3"/>
    <w:rsid w:val="002C5E03"/>
    <w:rsid w:val="002C64CA"/>
    <w:rsid w:val="002C68B8"/>
    <w:rsid w:val="002C6941"/>
    <w:rsid w:val="002C6B94"/>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563"/>
    <w:rsid w:val="002D6D3C"/>
    <w:rsid w:val="002D7574"/>
    <w:rsid w:val="002D75A2"/>
    <w:rsid w:val="002D7686"/>
    <w:rsid w:val="002D7E02"/>
    <w:rsid w:val="002E04F8"/>
    <w:rsid w:val="002E08CF"/>
    <w:rsid w:val="002E1008"/>
    <w:rsid w:val="002E1261"/>
    <w:rsid w:val="002E1766"/>
    <w:rsid w:val="002E19C8"/>
    <w:rsid w:val="002E1C78"/>
    <w:rsid w:val="002E208C"/>
    <w:rsid w:val="002E236E"/>
    <w:rsid w:val="002E2BF6"/>
    <w:rsid w:val="002E34A4"/>
    <w:rsid w:val="002E3F92"/>
    <w:rsid w:val="002E4947"/>
    <w:rsid w:val="002E4BD1"/>
    <w:rsid w:val="002E5278"/>
    <w:rsid w:val="002E57E3"/>
    <w:rsid w:val="002E5C03"/>
    <w:rsid w:val="002E5E2D"/>
    <w:rsid w:val="002E6F5C"/>
    <w:rsid w:val="002E705F"/>
    <w:rsid w:val="002E7318"/>
    <w:rsid w:val="002E78C2"/>
    <w:rsid w:val="002E78DC"/>
    <w:rsid w:val="002F04CC"/>
    <w:rsid w:val="002F0B34"/>
    <w:rsid w:val="002F0EF4"/>
    <w:rsid w:val="002F12A8"/>
    <w:rsid w:val="002F2122"/>
    <w:rsid w:val="002F2286"/>
    <w:rsid w:val="002F295B"/>
    <w:rsid w:val="002F3005"/>
    <w:rsid w:val="002F356C"/>
    <w:rsid w:val="002F3D7C"/>
    <w:rsid w:val="002F40B2"/>
    <w:rsid w:val="002F45D9"/>
    <w:rsid w:val="002F4652"/>
    <w:rsid w:val="002F49F2"/>
    <w:rsid w:val="002F4BCA"/>
    <w:rsid w:val="002F5E97"/>
    <w:rsid w:val="002F5FEB"/>
    <w:rsid w:val="002F62C4"/>
    <w:rsid w:val="002F75EC"/>
    <w:rsid w:val="002F7EBC"/>
    <w:rsid w:val="003006D0"/>
    <w:rsid w:val="0030081B"/>
    <w:rsid w:val="00300CEA"/>
    <w:rsid w:val="00300F02"/>
    <w:rsid w:val="0030134E"/>
    <w:rsid w:val="00301A31"/>
    <w:rsid w:val="00301B86"/>
    <w:rsid w:val="003020FB"/>
    <w:rsid w:val="0030261C"/>
    <w:rsid w:val="003028F5"/>
    <w:rsid w:val="003029EC"/>
    <w:rsid w:val="003035C0"/>
    <w:rsid w:val="00304841"/>
    <w:rsid w:val="00304B05"/>
    <w:rsid w:val="0030525D"/>
    <w:rsid w:val="00305574"/>
    <w:rsid w:val="0030728D"/>
    <w:rsid w:val="00307404"/>
    <w:rsid w:val="0030756D"/>
    <w:rsid w:val="00307904"/>
    <w:rsid w:val="003102E7"/>
    <w:rsid w:val="0031128E"/>
    <w:rsid w:val="003115CE"/>
    <w:rsid w:val="003116C2"/>
    <w:rsid w:val="003132FA"/>
    <w:rsid w:val="003134B4"/>
    <w:rsid w:val="00313765"/>
    <w:rsid w:val="003141B7"/>
    <w:rsid w:val="0031482A"/>
    <w:rsid w:val="00314BBE"/>
    <w:rsid w:val="0031585E"/>
    <w:rsid w:val="00316BC4"/>
    <w:rsid w:val="00316CBD"/>
    <w:rsid w:val="00317291"/>
    <w:rsid w:val="0031739D"/>
    <w:rsid w:val="00317930"/>
    <w:rsid w:val="00317B99"/>
    <w:rsid w:val="00317CBF"/>
    <w:rsid w:val="003201F0"/>
    <w:rsid w:val="00320519"/>
    <w:rsid w:val="00320621"/>
    <w:rsid w:val="00320C8F"/>
    <w:rsid w:val="00320EA9"/>
    <w:rsid w:val="003211CB"/>
    <w:rsid w:val="003215E0"/>
    <w:rsid w:val="00321C09"/>
    <w:rsid w:val="003237C3"/>
    <w:rsid w:val="00323E5D"/>
    <w:rsid w:val="00323E7D"/>
    <w:rsid w:val="003250A3"/>
    <w:rsid w:val="00325964"/>
    <w:rsid w:val="00326CEE"/>
    <w:rsid w:val="00327209"/>
    <w:rsid w:val="00327780"/>
    <w:rsid w:val="00330B35"/>
    <w:rsid w:val="0033132C"/>
    <w:rsid w:val="0033135C"/>
    <w:rsid w:val="00331FEA"/>
    <w:rsid w:val="003320E8"/>
    <w:rsid w:val="003340B3"/>
    <w:rsid w:val="003344B8"/>
    <w:rsid w:val="003348FC"/>
    <w:rsid w:val="00335182"/>
    <w:rsid w:val="0033523E"/>
    <w:rsid w:val="00335467"/>
    <w:rsid w:val="00336633"/>
    <w:rsid w:val="003374D3"/>
    <w:rsid w:val="0033768B"/>
    <w:rsid w:val="00337C7A"/>
    <w:rsid w:val="003407D3"/>
    <w:rsid w:val="00341035"/>
    <w:rsid w:val="00341B84"/>
    <w:rsid w:val="003425FF"/>
    <w:rsid w:val="00342BA3"/>
    <w:rsid w:val="003444C7"/>
    <w:rsid w:val="0034526C"/>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66D"/>
    <w:rsid w:val="00360818"/>
    <w:rsid w:val="0036086A"/>
    <w:rsid w:val="00360CD6"/>
    <w:rsid w:val="0036115C"/>
    <w:rsid w:val="00362050"/>
    <w:rsid w:val="00362C37"/>
    <w:rsid w:val="00362DB6"/>
    <w:rsid w:val="0036308D"/>
    <w:rsid w:val="003636C1"/>
    <w:rsid w:val="00365222"/>
    <w:rsid w:val="00365E52"/>
    <w:rsid w:val="003678A6"/>
    <w:rsid w:val="0037019B"/>
    <w:rsid w:val="00370916"/>
    <w:rsid w:val="00370C84"/>
    <w:rsid w:val="003718FC"/>
    <w:rsid w:val="00371D71"/>
    <w:rsid w:val="003720EC"/>
    <w:rsid w:val="003729D6"/>
    <w:rsid w:val="00372B39"/>
    <w:rsid w:val="00373244"/>
    <w:rsid w:val="003736D0"/>
    <w:rsid w:val="00373A12"/>
    <w:rsid w:val="00373BA9"/>
    <w:rsid w:val="00373D2C"/>
    <w:rsid w:val="0037439A"/>
    <w:rsid w:val="003756F8"/>
    <w:rsid w:val="003758F5"/>
    <w:rsid w:val="00375F24"/>
    <w:rsid w:val="00376D1C"/>
    <w:rsid w:val="00377729"/>
    <w:rsid w:val="00377C03"/>
    <w:rsid w:val="00377C1A"/>
    <w:rsid w:val="00377EBC"/>
    <w:rsid w:val="00380FEA"/>
    <w:rsid w:val="00381319"/>
    <w:rsid w:val="00381593"/>
    <w:rsid w:val="003817A5"/>
    <w:rsid w:val="003817F8"/>
    <w:rsid w:val="0038184F"/>
    <w:rsid w:val="00382992"/>
    <w:rsid w:val="00383656"/>
    <w:rsid w:val="00383760"/>
    <w:rsid w:val="00383D9D"/>
    <w:rsid w:val="00383ED9"/>
    <w:rsid w:val="003845C9"/>
    <w:rsid w:val="00384D39"/>
    <w:rsid w:val="0038615F"/>
    <w:rsid w:val="00386FF2"/>
    <w:rsid w:val="0038772F"/>
    <w:rsid w:val="00390432"/>
    <w:rsid w:val="003908E0"/>
    <w:rsid w:val="00390C28"/>
    <w:rsid w:val="00391413"/>
    <w:rsid w:val="003917F8"/>
    <w:rsid w:val="00391D20"/>
    <w:rsid w:val="00392EF5"/>
    <w:rsid w:val="003933B4"/>
    <w:rsid w:val="003941F4"/>
    <w:rsid w:val="00395E48"/>
    <w:rsid w:val="003974A0"/>
    <w:rsid w:val="003A04FF"/>
    <w:rsid w:val="003A0B53"/>
    <w:rsid w:val="003A1C54"/>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050"/>
    <w:rsid w:val="003A6261"/>
    <w:rsid w:val="003A682E"/>
    <w:rsid w:val="003A76B8"/>
    <w:rsid w:val="003A7DED"/>
    <w:rsid w:val="003B010D"/>
    <w:rsid w:val="003B088C"/>
    <w:rsid w:val="003B0A0E"/>
    <w:rsid w:val="003B129D"/>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6AF1"/>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1F8"/>
    <w:rsid w:val="003C5A8B"/>
    <w:rsid w:val="003C5B76"/>
    <w:rsid w:val="003C5C69"/>
    <w:rsid w:val="003C6535"/>
    <w:rsid w:val="003C6FC0"/>
    <w:rsid w:val="003C720A"/>
    <w:rsid w:val="003C7F10"/>
    <w:rsid w:val="003D085B"/>
    <w:rsid w:val="003D0A9E"/>
    <w:rsid w:val="003D0BFB"/>
    <w:rsid w:val="003D1E8C"/>
    <w:rsid w:val="003D22FC"/>
    <w:rsid w:val="003D36BA"/>
    <w:rsid w:val="003D3A2C"/>
    <w:rsid w:val="003D3A6C"/>
    <w:rsid w:val="003D3DCB"/>
    <w:rsid w:val="003D43CB"/>
    <w:rsid w:val="003D4749"/>
    <w:rsid w:val="003D4757"/>
    <w:rsid w:val="003D4989"/>
    <w:rsid w:val="003D498A"/>
    <w:rsid w:val="003D4E15"/>
    <w:rsid w:val="003D57AF"/>
    <w:rsid w:val="003D5841"/>
    <w:rsid w:val="003D5F72"/>
    <w:rsid w:val="003D616E"/>
    <w:rsid w:val="003D72ED"/>
    <w:rsid w:val="003D741C"/>
    <w:rsid w:val="003D7C38"/>
    <w:rsid w:val="003D7FAC"/>
    <w:rsid w:val="003E021C"/>
    <w:rsid w:val="003E053A"/>
    <w:rsid w:val="003E1C56"/>
    <w:rsid w:val="003E244F"/>
    <w:rsid w:val="003E2AB4"/>
    <w:rsid w:val="003E2F28"/>
    <w:rsid w:val="003E32D0"/>
    <w:rsid w:val="003E3F30"/>
    <w:rsid w:val="003E3F79"/>
    <w:rsid w:val="003E5376"/>
    <w:rsid w:val="003E7132"/>
    <w:rsid w:val="003E7477"/>
    <w:rsid w:val="003F02D5"/>
    <w:rsid w:val="003F03FE"/>
    <w:rsid w:val="003F1400"/>
    <w:rsid w:val="003F1CC2"/>
    <w:rsid w:val="003F284C"/>
    <w:rsid w:val="003F3CFF"/>
    <w:rsid w:val="003F4839"/>
    <w:rsid w:val="003F4CCA"/>
    <w:rsid w:val="003F4CCD"/>
    <w:rsid w:val="003F5420"/>
    <w:rsid w:val="003F55F7"/>
    <w:rsid w:val="003F5736"/>
    <w:rsid w:val="003F672F"/>
    <w:rsid w:val="003F6B8F"/>
    <w:rsid w:val="003F6C04"/>
    <w:rsid w:val="003F6D06"/>
    <w:rsid w:val="003F709C"/>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D4A"/>
    <w:rsid w:val="00407E49"/>
    <w:rsid w:val="004105F4"/>
    <w:rsid w:val="004117E0"/>
    <w:rsid w:val="00411A2F"/>
    <w:rsid w:val="00412145"/>
    <w:rsid w:val="00412178"/>
    <w:rsid w:val="004125D9"/>
    <w:rsid w:val="00412A6E"/>
    <w:rsid w:val="00413032"/>
    <w:rsid w:val="004137CB"/>
    <w:rsid w:val="00413E0F"/>
    <w:rsid w:val="00413E48"/>
    <w:rsid w:val="0041465E"/>
    <w:rsid w:val="004146E3"/>
    <w:rsid w:val="00414E89"/>
    <w:rsid w:val="00415036"/>
    <w:rsid w:val="0041512B"/>
    <w:rsid w:val="00415859"/>
    <w:rsid w:val="00415C2E"/>
    <w:rsid w:val="00415FBF"/>
    <w:rsid w:val="004169CA"/>
    <w:rsid w:val="00417170"/>
    <w:rsid w:val="0041793B"/>
    <w:rsid w:val="00420274"/>
    <w:rsid w:val="00421070"/>
    <w:rsid w:val="0042170E"/>
    <w:rsid w:val="00421BC9"/>
    <w:rsid w:val="00421F60"/>
    <w:rsid w:val="00422814"/>
    <w:rsid w:val="00422A81"/>
    <w:rsid w:val="004235E2"/>
    <w:rsid w:val="004242BC"/>
    <w:rsid w:val="004246E4"/>
    <w:rsid w:val="00425247"/>
    <w:rsid w:val="00425446"/>
    <w:rsid w:val="00425B4C"/>
    <w:rsid w:val="00425F7F"/>
    <w:rsid w:val="00426139"/>
    <w:rsid w:val="00426912"/>
    <w:rsid w:val="004269CC"/>
    <w:rsid w:val="00426FE6"/>
    <w:rsid w:val="00427177"/>
    <w:rsid w:val="0043132D"/>
    <w:rsid w:val="00431E85"/>
    <w:rsid w:val="00432010"/>
    <w:rsid w:val="004323B7"/>
    <w:rsid w:val="004329E9"/>
    <w:rsid w:val="00433086"/>
    <w:rsid w:val="00434181"/>
    <w:rsid w:val="004346E5"/>
    <w:rsid w:val="004350F3"/>
    <w:rsid w:val="00435E51"/>
    <w:rsid w:val="00435EBE"/>
    <w:rsid w:val="00436E73"/>
    <w:rsid w:val="004403AE"/>
    <w:rsid w:val="00440E28"/>
    <w:rsid w:val="00440FA1"/>
    <w:rsid w:val="0044154D"/>
    <w:rsid w:val="00441BF6"/>
    <w:rsid w:val="004421EA"/>
    <w:rsid w:val="004423FF"/>
    <w:rsid w:val="00442F65"/>
    <w:rsid w:val="0044384D"/>
    <w:rsid w:val="0044433A"/>
    <w:rsid w:val="004443C3"/>
    <w:rsid w:val="00444B75"/>
    <w:rsid w:val="00444D7B"/>
    <w:rsid w:val="00445023"/>
    <w:rsid w:val="00445B6A"/>
    <w:rsid w:val="00445F28"/>
    <w:rsid w:val="00446320"/>
    <w:rsid w:val="00446F5D"/>
    <w:rsid w:val="00446FDD"/>
    <w:rsid w:val="0045008D"/>
    <w:rsid w:val="0045013C"/>
    <w:rsid w:val="00450F8F"/>
    <w:rsid w:val="0045119B"/>
    <w:rsid w:val="00451496"/>
    <w:rsid w:val="0045188B"/>
    <w:rsid w:val="00451E2B"/>
    <w:rsid w:val="00451F7B"/>
    <w:rsid w:val="00452EC2"/>
    <w:rsid w:val="0045303D"/>
    <w:rsid w:val="00453107"/>
    <w:rsid w:val="0045318A"/>
    <w:rsid w:val="00453B7D"/>
    <w:rsid w:val="00453C0F"/>
    <w:rsid w:val="00453C4E"/>
    <w:rsid w:val="00453DD1"/>
    <w:rsid w:val="00454089"/>
    <w:rsid w:val="00454BD5"/>
    <w:rsid w:val="0045520E"/>
    <w:rsid w:val="004557EB"/>
    <w:rsid w:val="00456814"/>
    <w:rsid w:val="0045686D"/>
    <w:rsid w:val="00456B52"/>
    <w:rsid w:val="00456BA6"/>
    <w:rsid w:val="00457A7E"/>
    <w:rsid w:val="00457F15"/>
    <w:rsid w:val="00457F49"/>
    <w:rsid w:val="00461448"/>
    <w:rsid w:val="00462210"/>
    <w:rsid w:val="00462372"/>
    <w:rsid w:val="004637CA"/>
    <w:rsid w:val="00464B84"/>
    <w:rsid w:val="004659A6"/>
    <w:rsid w:val="004659E3"/>
    <w:rsid w:val="00466187"/>
    <w:rsid w:val="004663C8"/>
    <w:rsid w:val="0046699D"/>
    <w:rsid w:val="004675A2"/>
    <w:rsid w:val="00467ED6"/>
    <w:rsid w:val="004709C3"/>
    <w:rsid w:val="00470AD4"/>
    <w:rsid w:val="004710D4"/>
    <w:rsid w:val="004710ED"/>
    <w:rsid w:val="00471190"/>
    <w:rsid w:val="004719F6"/>
    <w:rsid w:val="00471A38"/>
    <w:rsid w:val="00472737"/>
    <w:rsid w:val="00473534"/>
    <w:rsid w:val="00473924"/>
    <w:rsid w:val="004740B5"/>
    <w:rsid w:val="004742ED"/>
    <w:rsid w:val="00474868"/>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4C14"/>
    <w:rsid w:val="00486A74"/>
    <w:rsid w:val="00486EA6"/>
    <w:rsid w:val="004876DC"/>
    <w:rsid w:val="00487CDD"/>
    <w:rsid w:val="00491225"/>
    <w:rsid w:val="0049139B"/>
    <w:rsid w:val="0049166D"/>
    <w:rsid w:val="00491AE3"/>
    <w:rsid w:val="00491B4D"/>
    <w:rsid w:val="00491BE8"/>
    <w:rsid w:val="0049227D"/>
    <w:rsid w:val="0049302E"/>
    <w:rsid w:val="004933B7"/>
    <w:rsid w:val="0049382D"/>
    <w:rsid w:val="00494599"/>
    <w:rsid w:val="00494DFB"/>
    <w:rsid w:val="0049512A"/>
    <w:rsid w:val="0049543C"/>
    <w:rsid w:val="00495601"/>
    <w:rsid w:val="00495608"/>
    <w:rsid w:val="004958E4"/>
    <w:rsid w:val="00495FE8"/>
    <w:rsid w:val="0049643A"/>
    <w:rsid w:val="0049697B"/>
    <w:rsid w:val="00496AF2"/>
    <w:rsid w:val="0049768B"/>
    <w:rsid w:val="004976DD"/>
    <w:rsid w:val="004A08B2"/>
    <w:rsid w:val="004A115A"/>
    <w:rsid w:val="004A12B5"/>
    <w:rsid w:val="004A1445"/>
    <w:rsid w:val="004A17A7"/>
    <w:rsid w:val="004A17C3"/>
    <w:rsid w:val="004A19D9"/>
    <w:rsid w:val="004A1B7A"/>
    <w:rsid w:val="004A2136"/>
    <w:rsid w:val="004A22AF"/>
    <w:rsid w:val="004A338A"/>
    <w:rsid w:val="004A396C"/>
    <w:rsid w:val="004A4502"/>
    <w:rsid w:val="004A4948"/>
    <w:rsid w:val="004A4CAB"/>
    <w:rsid w:val="004A4CE6"/>
    <w:rsid w:val="004A4FCE"/>
    <w:rsid w:val="004A5121"/>
    <w:rsid w:val="004A5A02"/>
    <w:rsid w:val="004A60F4"/>
    <w:rsid w:val="004A622C"/>
    <w:rsid w:val="004A6496"/>
    <w:rsid w:val="004A6768"/>
    <w:rsid w:val="004A7684"/>
    <w:rsid w:val="004A77ED"/>
    <w:rsid w:val="004B03D7"/>
    <w:rsid w:val="004B04E9"/>
    <w:rsid w:val="004B0A44"/>
    <w:rsid w:val="004B0AE8"/>
    <w:rsid w:val="004B0AE9"/>
    <w:rsid w:val="004B0FE1"/>
    <w:rsid w:val="004B10A9"/>
    <w:rsid w:val="004B1412"/>
    <w:rsid w:val="004B2237"/>
    <w:rsid w:val="004B22B9"/>
    <w:rsid w:val="004B2E0D"/>
    <w:rsid w:val="004B3342"/>
    <w:rsid w:val="004B51C7"/>
    <w:rsid w:val="004B52D8"/>
    <w:rsid w:val="004B633E"/>
    <w:rsid w:val="004B7045"/>
    <w:rsid w:val="004B71C1"/>
    <w:rsid w:val="004B754D"/>
    <w:rsid w:val="004B75A9"/>
    <w:rsid w:val="004C07C1"/>
    <w:rsid w:val="004C0B0C"/>
    <w:rsid w:val="004C0F0B"/>
    <w:rsid w:val="004C0F28"/>
    <w:rsid w:val="004C1BC8"/>
    <w:rsid w:val="004C2907"/>
    <w:rsid w:val="004C2C46"/>
    <w:rsid w:val="004C4F6F"/>
    <w:rsid w:val="004C5395"/>
    <w:rsid w:val="004C5627"/>
    <w:rsid w:val="004C5D40"/>
    <w:rsid w:val="004C616D"/>
    <w:rsid w:val="004C61FA"/>
    <w:rsid w:val="004C6746"/>
    <w:rsid w:val="004C6E44"/>
    <w:rsid w:val="004C79BD"/>
    <w:rsid w:val="004C7DF9"/>
    <w:rsid w:val="004D037F"/>
    <w:rsid w:val="004D07D2"/>
    <w:rsid w:val="004D111B"/>
    <w:rsid w:val="004D166F"/>
    <w:rsid w:val="004D194D"/>
    <w:rsid w:val="004D2A12"/>
    <w:rsid w:val="004D30DA"/>
    <w:rsid w:val="004D354A"/>
    <w:rsid w:val="004D3597"/>
    <w:rsid w:val="004D42DC"/>
    <w:rsid w:val="004D434B"/>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0689"/>
    <w:rsid w:val="004E10DC"/>
    <w:rsid w:val="004E175C"/>
    <w:rsid w:val="004E1A9C"/>
    <w:rsid w:val="004E1E2B"/>
    <w:rsid w:val="004E21E0"/>
    <w:rsid w:val="004E2487"/>
    <w:rsid w:val="004E311F"/>
    <w:rsid w:val="004E334A"/>
    <w:rsid w:val="004E3B57"/>
    <w:rsid w:val="004E4D80"/>
    <w:rsid w:val="004E541B"/>
    <w:rsid w:val="004E5522"/>
    <w:rsid w:val="004E5782"/>
    <w:rsid w:val="004E794E"/>
    <w:rsid w:val="004E7AB3"/>
    <w:rsid w:val="004E7F8D"/>
    <w:rsid w:val="004F0B3B"/>
    <w:rsid w:val="004F120C"/>
    <w:rsid w:val="004F153A"/>
    <w:rsid w:val="004F18D3"/>
    <w:rsid w:val="004F20A4"/>
    <w:rsid w:val="004F2282"/>
    <w:rsid w:val="004F2393"/>
    <w:rsid w:val="004F33B6"/>
    <w:rsid w:val="004F3C41"/>
    <w:rsid w:val="004F4C35"/>
    <w:rsid w:val="004F594A"/>
    <w:rsid w:val="004F6BC7"/>
    <w:rsid w:val="004F6C42"/>
    <w:rsid w:val="004F78B2"/>
    <w:rsid w:val="004F7F22"/>
    <w:rsid w:val="00500200"/>
    <w:rsid w:val="00501284"/>
    <w:rsid w:val="00501728"/>
    <w:rsid w:val="005020B4"/>
    <w:rsid w:val="00502110"/>
    <w:rsid w:val="00502881"/>
    <w:rsid w:val="005029C2"/>
    <w:rsid w:val="00503250"/>
    <w:rsid w:val="00503600"/>
    <w:rsid w:val="00504D71"/>
    <w:rsid w:val="00505E47"/>
    <w:rsid w:val="005061E1"/>
    <w:rsid w:val="00506317"/>
    <w:rsid w:val="00507404"/>
    <w:rsid w:val="005074B8"/>
    <w:rsid w:val="00507763"/>
    <w:rsid w:val="00507765"/>
    <w:rsid w:val="00507B40"/>
    <w:rsid w:val="005107B0"/>
    <w:rsid w:val="005114F4"/>
    <w:rsid w:val="00511520"/>
    <w:rsid w:val="00511CB3"/>
    <w:rsid w:val="00511D2A"/>
    <w:rsid w:val="00511D84"/>
    <w:rsid w:val="00511DFC"/>
    <w:rsid w:val="00511EFE"/>
    <w:rsid w:val="005123CF"/>
    <w:rsid w:val="00512432"/>
    <w:rsid w:val="0051281C"/>
    <w:rsid w:val="00512A2D"/>
    <w:rsid w:val="00513FBC"/>
    <w:rsid w:val="005145FA"/>
    <w:rsid w:val="005159D5"/>
    <w:rsid w:val="00515B75"/>
    <w:rsid w:val="00515E1A"/>
    <w:rsid w:val="005172A7"/>
    <w:rsid w:val="005172CE"/>
    <w:rsid w:val="005178A3"/>
    <w:rsid w:val="00517DD2"/>
    <w:rsid w:val="005200BE"/>
    <w:rsid w:val="005204EB"/>
    <w:rsid w:val="005204FB"/>
    <w:rsid w:val="0052050A"/>
    <w:rsid w:val="00521204"/>
    <w:rsid w:val="00522A8A"/>
    <w:rsid w:val="00522C61"/>
    <w:rsid w:val="005231C1"/>
    <w:rsid w:val="00523555"/>
    <w:rsid w:val="00523B78"/>
    <w:rsid w:val="0052425C"/>
    <w:rsid w:val="00527C1A"/>
    <w:rsid w:val="00527C3A"/>
    <w:rsid w:val="0053006F"/>
    <w:rsid w:val="00531A5E"/>
    <w:rsid w:val="00531CEA"/>
    <w:rsid w:val="005325C5"/>
    <w:rsid w:val="00532601"/>
    <w:rsid w:val="005333CB"/>
    <w:rsid w:val="0053350A"/>
    <w:rsid w:val="00533771"/>
    <w:rsid w:val="00533BE3"/>
    <w:rsid w:val="00533EFD"/>
    <w:rsid w:val="00534BD5"/>
    <w:rsid w:val="00534C8E"/>
    <w:rsid w:val="00535331"/>
    <w:rsid w:val="0053556A"/>
    <w:rsid w:val="0053578F"/>
    <w:rsid w:val="005372F2"/>
    <w:rsid w:val="0053746A"/>
    <w:rsid w:val="005401A1"/>
    <w:rsid w:val="005402D9"/>
    <w:rsid w:val="00540E35"/>
    <w:rsid w:val="00542B49"/>
    <w:rsid w:val="00542F68"/>
    <w:rsid w:val="00543525"/>
    <w:rsid w:val="00543ED7"/>
    <w:rsid w:val="00544893"/>
    <w:rsid w:val="00544E0F"/>
    <w:rsid w:val="00544EA9"/>
    <w:rsid w:val="005452A8"/>
    <w:rsid w:val="00546783"/>
    <w:rsid w:val="005468AE"/>
    <w:rsid w:val="005478FF"/>
    <w:rsid w:val="00550C7F"/>
    <w:rsid w:val="00550CB1"/>
    <w:rsid w:val="00551922"/>
    <w:rsid w:val="00551AA3"/>
    <w:rsid w:val="005521BF"/>
    <w:rsid w:val="005536B4"/>
    <w:rsid w:val="00553BD4"/>
    <w:rsid w:val="00554F5A"/>
    <w:rsid w:val="00555037"/>
    <w:rsid w:val="00555577"/>
    <w:rsid w:val="005556B0"/>
    <w:rsid w:val="005556B5"/>
    <w:rsid w:val="0055589B"/>
    <w:rsid w:val="0055591A"/>
    <w:rsid w:val="005568FB"/>
    <w:rsid w:val="0055741B"/>
    <w:rsid w:val="005609EA"/>
    <w:rsid w:val="00560AD8"/>
    <w:rsid w:val="00560F3C"/>
    <w:rsid w:val="005622E1"/>
    <w:rsid w:val="0056286E"/>
    <w:rsid w:val="00563EA4"/>
    <w:rsid w:val="00563F1A"/>
    <w:rsid w:val="00564DE2"/>
    <w:rsid w:val="00566E7E"/>
    <w:rsid w:val="00566F07"/>
    <w:rsid w:val="00567871"/>
    <w:rsid w:val="00571208"/>
    <w:rsid w:val="0057134E"/>
    <w:rsid w:val="0057162F"/>
    <w:rsid w:val="00571AB6"/>
    <w:rsid w:val="00572655"/>
    <w:rsid w:val="0057292C"/>
    <w:rsid w:val="00572E38"/>
    <w:rsid w:val="00573299"/>
    <w:rsid w:val="005732A5"/>
    <w:rsid w:val="00573D47"/>
    <w:rsid w:val="005741FC"/>
    <w:rsid w:val="00574C0A"/>
    <w:rsid w:val="005764F0"/>
    <w:rsid w:val="005765EE"/>
    <w:rsid w:val="00577B27"/>
    <w:rsid w:val="005801CD"/>
    <w:rsid w:val="00580933"/>
    <w:rsid w:val="005823EE"/>
    <w:rsid w:val="00582413"/>
    <w:rsid w:val="00582BD3"/>
    <w:rsid w:val="00582E8F"/>
    <w:rsid w:val="005836B7"/>
    <w:rsid w:val="00583DB4"/>
    <w:rsid w:val="00583F6D"/>
    <w:rsid w:val="00584293"/>
    <w:rsid w:val="00585229"/>
    <w:rsid w:val="0058541D"/>
    <w:rsid w:val="00585D7E"/>
    <w:rsid w:val="00585EC3"/>
    <w:rsid w:val="005866F2"/>
    <w:rsid w:val="0058672E"/>
    <w:rsid w:val="005870A4"/>
    <w:rsid w:val="00587448"/>
    <w:rsid w:val="00587527"/>
    <w:rsid w:val="005876AF"/>
    <w:rsid w:val="005900B6"/>
    <w:rsid w:val="00591B1B"/>
    <w:rsid w:val="00591F0D"/>
    <w:rsid w:val="00593187"/>
    <w:rsid w:val="0059353B"/>
    <w:rsid w:val="00593F72"/>
    <w:rsid w:val="00594002"/>
    <w:rsid w:val="00594024"/>
    <w:rsid w:val="0059493F"/>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1E9D"/>
    <w:rsid w:val="005B267C"/>
    <w:rsid w:val="005B31DA"/>
    <w:rsid w:val="005B3468"/>
    <w:rsid w:val="005B60D9"/>
    <w:rsid w:val="005B72B6"/>
    <w:rsid w:val="005C009C"/>
    <w:rsid w:val="005C04CD"/>
    <w:rsid w:val="005C0594"/>
    <w:rsid w:val="005C1FB1"/>
    <w:rsid w:val="005C1FEC"/>
    <w:rsid w:val="005C2E02"/>
    <w:rsid w:val="005C2F3C"/>
    <w:rsid w:val="005C3106"/>
    <w:rsid w:val="005C3118"/>
    <w:rsid w:val="005C3AAA"/>
    <w:rsid w:val="005C4112"/>
    <w:rsid w:val="005C4178"/>
    <w:rsid w:val="005C41A0"/>
    <w:rsid w:val="005C59D7"/>
    <w:rsid w:val="005C5F7C"/>
    <w:rsid w:val="005C608E"/>
    <w:rsid w:val="005C60B5"/>
    <w:rsid w:val="005C60BC"/>
    <w:rsid w:val="005C6651"/>
    <w:rsid w:val="005C6A62"/>
    <w:rsid w:val="005D091B"/>
    <w:rsid w:val="005D0ACF"/>
    <w:rsid w:val="005D12A2"/>
    <w:rsid w:val="005D2A98"/>
    <w:rsid w:val="005D2E75"/>
    <w:rsid w:val="005D37B6"/>
    <w:rsid w:val="005D3A73"/>
    <w:rsid w:val="005D5548"/>
    <w:rsid w:val="005D62E5"/>
    <w:rsid w:val="005D6338"/>
    <w:rsid w:val="005D6692"/>
    <w:rsid w:val="005D671B"/>
    <w:rsid w:val="005D68B3"/>
    <w:rsid w:val="005D72AD"/>
    <w:rsid w:val="005D74F3"/>
    <w:rsid w:val="005D78B0"/>
    <w:rsid w:val="005E0010"/>
    <w:rsid w:val="005E0635"/>
    <w:rsid w:val="005E0BAB"/>
    <w:rsid w:val="005E1DD0"/>
    <w:rsid w:val="005E1F0E"/>
    <w:rsid w:val="005E24F4"/>
    <w:rsid w:val="005E2BDF"/>
    <w:rsid w:val="005E3237"/>
    <w:rsid w:val="005E3761"/>
    <w:rsid w:val="005E422B"/>
    <w:rsid w:val="005E43F0"/>
    <w:rsid w:val="005E443A"/>
    <w:rsid w:val="005E44C8"/>
    <w:rsid w:val="005E495D"/>
    <w:rsid w:val="005E4986"/>
    <w:rsid w:val="005E4C54"/>
    <w:rsid w:val="005E5101"/>
    <w:rsid w:val="005E57DC"/>
    <w:rsid w:val="005E5BC4"/>
    <w:rsid w:val="005E6203"/>
    <w:rsid w:val="005E69E1"/>
    <w:rsid w:val="005E6D4A"/>
    <w:rsid w:val="005E7564"/>
    <w:rsid w:val="005F023D"/>
    <w:rsid w:val="005F029C"/>
    <w:rsid w:val="005F066B"/>
    <w:rsid w:val="005F20AB"/>
    <w:rsid w:val="005F212C"/>
    <w:rsid w:val="005F2254"/>
    <w:rsid w:val="005F250F"/>
    <w:rsid w:val="005F3390"/>
    <w:rsid w:val="005F33C1"/>
    <w:rsid w:val="005F33C5"/>
    <w:rsid w:val="005F385B"/>
    <w:rsid w:val="005F4856"/>
    <w:rsid w:val="005F4E4D"/>
    <w:rsid w:val="005F5352"/>
    <w:rsid w:val="005F6F39"/>
    <w:rsid w:val="00600380"/>
    <w:rsid w:val="0060056A"/>
    <w:rsid w:val="006019BE"/>
    <w:rsid w:val="006019FF"/>
    <w:rsid w:val="0060265C"/>
    <w:rsid w:val="00602A9E"/>
    <w:rsid w:val="006052B6"/>
    <w:rsid w:val="00605665"/>
    <w:rsid w:val="0060574F"/>
    <w:rsid w:val="00605817"/>
    <w:rsid w:val="00605CD2"/>
    <w:rsid w:val="00605D1C"/>
    <w:rsid w:val="006061C3"/>
    <w:rsid w:val="00606ED5"/>
    <w:rsid w:val="00607058"/>
    <w:rsid w:val="00607221"/>
    <w:rsid w:val="00607C54"/>
    <w:rsid w:val="006101F2"/>
    <w:rsid w:val="006108C3"/>
    <w:rsid w:val="00610C85"/>
    <w:rsid w:val="00611A77"/>
    <w:rsid w:val="0061240E"/>
    <w:rsid w:val="00612681"/>
    <w:rsid w:val="00612CA5"/>
    <w:rsid w:val="00613170"/>
    <w:rsid w:val="00613218"/>
    <w:rsid w:val="00613433"/>
    <w:rsid w:val="00613680"/>
    <w:rsid w:val="006140DE"/>
    <w:rsid w:val="00614B14"/>
    <w:rsid w:val="00614F74"/>
    <w:rsid w:val="006156A3"/>
    <w:rsid w:val="006160A2"/>
    <w:rsid w:val="00616828"/>
    <w:rsid w:val="00616C72"/>
    <w:rsid w:val="00617766"/>
    <w:rsid w:val="00617966"/>
    <w:rsid w:val="00617B4D"/>
    <w:rsid w:val="00620326"/>
    <w:rsid w:val="00621AF3"/>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36E"/>
    <w:rsid w:val="006267F6"/>
    <w:rsid w:val="00626898"/>
    <w:rsid w:val="00626E72"/>
    <w:rsid w:val="0062721B"/>
    <w:rsid w:val="006272A5"/>
    <w:rsid w:val="00627893"/>
    <w:rsid w:val="00631139"/>
    <w:rsid w:val="00631DF1"/>
    <w:rsid w:val="006326FB"/>
    <w:rsid w:val="00632ACF"/>
    <w:rsid w:val="00634AC3"/>
    <w:rsid w:val="006358BE"/>
    <w:rsid w:val="00635E9A"/>
    <w:rsid w:val="006369B9"/>
    <w:rsid w:val="00637233"/>
    <w:rsid w:val="006378A6"/>
    <w:rsid w:val="0064042C"/>
    <w:rsid w:val="006406C7"/>
    <w:rsid w:val="00640F8A"/>
    <w:rsid w:val="00641880"/>
    <w:rsid w:val="0064268A"/>
    <w:rsid w:val="00642DCF"/>
    <w:rsid w:val="00643927"/>
    <w:rsid w:val="00643D93"/>
    <w:rsid w:val="0064474C"/>
    <w:rsid w:val="00644871"/>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7"/>
    <w:rsid w:val="006548B9"/>
    <w:rsid w:val="00654E23"/>
    <w:rsid w:val="00655041"/>
    <w:rsid w:val="00655767"/>
    <w:rsid w:val="00655AF4"/>
    <w:rsid w:val="00656AB6"/>
    <w:rsid w:val="00656D1C"/>
    <w:rsid w:val="0065712B"/>
    <w:rsid w:val="0065736B"/>
    <w:rsid w:val="006573C7"/>
    <w:rsid w:val="006575B4"/>
    <w:rsid w:val="00657849"/>
    <w:rsid w:val="00657AAD"/>
    <w:rsid w:val="006609A3"/>
    <w:rsid w:val="00661AC3"/>
    <w:rsid w:val="00662C02"/>
    <w:rsid w:val="0066302E"/>
    <w:rsid w:val="006631F6"/>
    <w:rsid w:val="006633CE"/>
    <w:rsid w:val="0066354D"/>
    <w:rsid w:val="00663565"/>
    <w:rsid w:val="00663E74"/>
    <w:rsid w:val="0066411C"/>
    <w:rsid w:val="0066436F"/>
    <w:rsid w:val="0066628B"/>
    <w:rsid w:val="00666B6A"/>
    <w:rsid w:val="00666DF3"/>
    <w:rsid w:val="00667C43"/>
    <w:rsid w:val="00667DB5"/>
    <w:rsid w:val="00667F31"/>
    <w:rsid w:val="00670764"/>
    <w:rsid w:val="006716A9"/>
    <w:rsid w:val="00671AB5"/>
    <w:rsid w:val="00672A3C"/>
    <w:rsid w:val="00672C82"/>
    <w:rsid w:val="006732E4"/>
    <w:rsid w:val="0067380D"/>
    <w:rsid w:val="006738EA"/>
    <w:rsid w:val="00673EEC"/>
    <w:rsid w:val="00673EF4"/>
    <w:rsid w:val="00674309"/>
    <w:rsid w:val="00674833"/>
    <w:rsid w:val="00674AA8"/>
    <w:rsid w:val="00674C6D"/>
    <w:rsid w:val="00675322"/>
    <w:rsid w:val="00675364"/>
    <w:rsid w:val="00675CE5"/>
    <w:rsid w:val="00675DCC"/>
    <w:rsid w:val="00675E77"/>
    <w:rsid w:val="006769BD"/>
    <w:rsid w:val="00676A1B"/>
    <w:rsid w:val="00676A6B"/>
    <w:rsid w:val="00676E2F"/>
    <w:rsid w:val="00676F3F"/>
    <w:rsid w:val="00677619"/>
    <w:rsid w:val="00680F7F"/>
    <w:rsid w:val="00681D5E"/>
    <w:rsid w:val="0068328F"/>
    <w:rsid w:val="006835C1"/>
    <w:rsid w:val="00683886"/>
    <w:rsid w:val="0068497D"/>
    <w:rsid w:val="00685930"/>
    <w:rsid w:val="00685FA4"/>
    <w:rsid w:val="00685FD2"/>
    <w:rsid w:val="00686ABC"/>
    <w:rsid w:val="00687D0C"/>
    <w:rsid w:val="00687E70"/>
    <w:rsid w:val="00690542"/>
    <w:rsid w:val="006905EE"/>
    <w:rsid w:val="0069083B"/>
    <w:rsid w:val="00691131"/>
    <w:rsid w:val="00691E4E"/>
    <w:rsid w:val="006922CD"/>
    <w:rsid w:val="006925F2"/>
    <w:rsid w:val="00693878"/>
    <w:rsid w:val="00694D2C"/>
    <w:rsid w:val="006953A7"/>
    <w:rsid w:val="00695B23"/>
    <w:rsid w:val="00696325"/>
    <w:rsid w:val="006966C5"/>
    <w:rsid w:val="006967F7"/>
    <w:rsid w:val="0069692E"/>
    <w:rsid w:val="00696A5E"/>
    <w:rsid w:val="00696A66"/>
    <w:rsid w:val="0069703C"/>
    <w:rsid w:val="00697117"/>
    <w:rsid w:val="0069740F"/>
    <w:rsid w:val="006974C8"/>
    <w:rsid w:val="006977C5"/>
    <w:rsid w:val="006978E6"/>
    <w:rsid w:val="00697BE2"/>
    <w:rsid w:val="006A0457"/>
    <w:rsid w:val="006A2DEB"/>
    <w:rsid w:val="006A2E9A"/>
    <w:rsid w:val="006A2EF4"/>
    <w:rsid w:val="006A3D79"/>
    <w:rsid w:val="006A4943"/>
    <w:rsid w:val="006A4C1B"/>
    <w:rsid w:val="006A50D0"/>
    <w:rsid w:val="006A5745"/>
    <w:rsid w:val="006A6331"/>
    <w:rsid w:val="006A750B"/>
    <w:rsid w:val="006B01B9"/>
    <w:rsid w:val="006B0290"/>
    <w:rsid w:val="006B0594"/>
    <w:rsid w:val="006B06E7"/>
    <w:rsid w:val="006B0AE8"/>
    <w:rsid w:val="006B112F"/>
    <w:rsid w:val="006B1730"/>
    <w:rsid w:val="006B1EF4"/>
    <w:rsid w:val="006B29D8"/>
    <w:rsid w:val="006B2A9E"/>
    <w:rsid w:val="006B2CA2"/>
    <w:rsid w:val="006B36DF"/>
    <w:rsid w:val="006B3761"/>
    <w:rsid w:val="006B3BC4"/>
    <w:rsid w:val="006B3D47"/>
    <w:rsid w:val="006B5384"/>
    <w:rsid w:val="006B58C4"/>
    <w:rsid w:val="006B5B67"/>
    <w:rsid w:val="006B7C19"/>
    <w:rsid w:val="006C02A5"/>
    <w:rsid w:val="006C0802"/>
    <w:rsid w:val="006C0EF8"/>
    <w:rsid w:val="006C120E"/>
    <w:rsid w:val="006C1926"/>
    <w:rsid w:val="006C1A05"/>
    <w:rsid w:val="006C1C77"/>
    <w:rsid w:val="006C20B9"/>
    <w:rsid w:val="006C2211"/>
    <w:rsid w:val="006C22AA"/>
    <w:rsid w:val="006C258F"/>
    <w:rsid w:val="006C306A"/>
    <w:rsid w:val="006C3940"/>
    <w:rsid w:val="006C4924"/>
    <w:rsid w:val="006C5171"/>
    <w:rsid w:val="006C5183"/>
    <w:rsid w:val="006C5D54"/>
    <w:rsid w:val="006C60DE"/>
    <w:rsid w:val="006C68C6"/>
    <w:rsid w:val="006C72BA"/>
    <w:rsid w:val="006C782C"/>
    <w:rsid w:val="006C786A"/>
    <w:rsid w:val="006C7B0D"/>
    <w:rsid w:val="006D0BB0"/>
    <w:rsid w:val="006D0D81"/>
    <w:rsid w:val="006D1773"/>
    <w:rsid w:val="006D18CA"/>
    <w:rsid w:val="006D2E3A"/>
    <w:rsid w:val="006D3570"/>
    <w:rsid w:val="006D3C37"/>
    <w:rsid w:val="006D4E7E"/>
    <w:rsid w:val="006D5F49"/>
    <w:rsid w:val="006D6317"/>
    <w:rsid w:val="006D6642"/>
    <w:rsid w:val="006D6782"/>
    <w:rsid w:val="006D6F3A"/>
    <w:rsid w:val="006D774C"/>
    <w:rsid w:val="006D7AD7"/>
    <w:rsid w:val="006E09ED"/>
    <w:rsid w:val="006E0AE4"/>
    <w:rsid w:val="006E1287"/>
    <w:rsid w:val="006E1EB9"/>
    <w:rsid w:val="006E3760"/>
    <w:rsid w:val="006E58C7"/>
    <w:rsid w:val="006E61D1"/>
    <w:rsid w:val="006E6AA1"/>
    <w:rsid w:val="006E6B4B"/>
    <w:rsid w:val="006E7125"/>
    <w:rsid w:val="006F052C"/>
    <w:rsid w:val="006F185A"/>
    <w:rsid w:val="006F19D9"/>
    <w:rsid w:val="006F1AF5"/>
    <w:rsid w:val="006F1E05"/>
    <w:rsid w:val="006F1F5E"/>
    <w:rsid w:val="006F20C8"/>
    <w:rsid w:val="006F259B"/>
    <w:rsid w:val="006F297F"/>
    <w:rsid w:val="006F3999"/>
    <w:rsid w:val="006F39FB"/>
    <w:rsid w:val="006F3EB8"/>
    <w:rsid w:val="006F568F"/>
    <w:rsid w:val="006F622C"/>
    <w:rsid w:val="006F6837"/>
    <w:rsid w:val="006F7BC1"/>
    <w:rsid w:val="006F7BE0"/>
    <w:rsid w:val="00701106"/>
    <w:rsid w:val="007013CA"/>
    <w:rsid w:val="007015FF"/>
    <w:rsid w:val="00701F16"/>
    <w:rsid w:val="00702968"/>
    <w:rsid w:val="00702E0D"/>
    <w:rsid w:val="00703268"/>
    <w:rsid w:val="00703BD1"/>
    <w:rsid w:val="00703F37"/>
    <w:rsid w:val="00704289"/>
    <w:rsid w:val="0070485E"/>
    <w:rsid w:val="00704E4B"/>
    <w:rsid w:val="00705DAD"/>
    <w:rsid w:val="00705F08"/>
    <w:rsid w:val="00706390"/>
    <w:rsid w:val="007064E3"/>
    <w:rsid w:val="007066CC"/>
    <w:rsid w:val="00706CC2"/>
    <w:rsid w:val="00706F00"/>
    <w:rsid w:val="00707010"/>
    <w:rsid w:val="0070745C"/>
    <w:rsid w:val="00710404"/>
    <w:rsid w:val="00710844"/>
    <w:rsid w:val="00710DD0"/>
    <w:rsid w:val="00711005"/>
    <w:rsid w:val="00711574"/>
    <w:rsid w:val="00712011"/>
    <w:rsid w:val="007123DD"/>
    <w:rsid w:val="00712484"/>
    <w:rsid w:val="0071326F"/>
    <w:rsid w:val="007135D8"/>
    <w:rsid w:val="00714AD0"/>
    <w:rsid w:val="00714D5B"/>
    <w:rsid w:val="00715057"/>
    <w:rsid w:val="00716374"/>
    <w:rsid w:val="007163B1"/>
    <w:rsid w:val="0071698D"/>
    <w:rsid w:val="00716EC6"/>
    <w:rsid w:val="00716F66"/>
    <w:rsid w:val="00720F5A"/>
    <w:rsid w:val="00722CEB"/>
    <w:rsid w:val="0072350D"/>
    <w:rsid w:val="007237C8"/>
    <w:rsid w:val="007237ED"/>
    <w:rsid w:val="00723B52"/>
    <w:rsid w:val="00723ED5"/>
    <w:rsid w:val="00723F07"/>
    <w:rsid w:val="00724500"/>
    <w:rsid w:val="0072473C"/>
    <w:rsid w:val="00725458"/>
    <w:rsid w:val="007257C2"/>
    <w:rsid w:val="00725B06"/>
    <w:rsid w:val="00726A8E"/>
    <w:rsid w:val="007274E3"/>
    <w:rsid w:val="00727DEB"/>
    <w:rsid w:val="00730085"/>
    <w:rsid w:val="007301AF"/>
    <w:rsid w:val="007301C1"/>
    <w:rsid w:val="007306B4"/>
    <w:rsid w:val="00730AEB"/>
    <w:rsid w:val="007313F0"/>
    <w:rsid w:val="007317F0"/>
    <w:rsid w:val="00731C2A"/>
    <w:rsid w:val="007322DB"/>
    <w:rsid w:val="00734A64"/>
    <w:rsid w:val="00734C62"/>
    <w:rsid w:val="00734E84"/>
    <w:rsid w:val="00734FF0"/>
    <w:rsid w:val="00735078"/>
    <w:rsid w:val="00735713"/>
    <w:rsid w:val="00735AC5"/>
    <w:rsid w:val="00737486"/>
    <w:rsid w:val="00737BE8"/>
    <w:rsid w:val="00737CF4"/>
    <w:rsid w:val="00737CFB"/>
    <w:rsid w:val="007404ED"/>
    <w:rsid w:val="00740522"/>
    <w:rsid w:val="0074060A"/>
    <w:rsid w:val="00740623"/>
    <w:rsid w:val="0074093C"/>
    <w:rsid w:val="0074123F"/>
    <w:rsid w:val="00741498"/>
    <w:rsid w:val="00741704"/>
    <w:rsid w:val="00741787"/>
    <w:rsid w:val="00741B3F"/>
    <w:rsid w:val="00741D42"/>
    <w:rsid w:val="007430A6"/>
    <w:rsid w:val="007435C5"/>
    <w:rsid w:val="007437F2"/>
    <w:rsid w:val="0074394D"/>
    <w:rsid w:val="00744025"/>
    <w:rsid w:val="007452A7"/>
    <w:rsid w:val="0074535A"/>
    <w:rsid w:val="0074632C"/>
    <w:rsid w:val="00746AAA"/>
    <w:rsid w:val="0074767A"/>
    <w:rsid w:val="0075042A"/>
    <w:rsid w:val="0075076D"/>
    <w:rsid w:val="00750DC6"/>
    <w:rsid w:val="007511D5"/>
    <w:rsid w:val="0075123B"/>
    <w:rsid w:val="00752530"/>
    <w:rsid w:val="00752766"/>
    <w:rsid w:val="007527AF"/>
    <w:rsid w:val="00753136"/>
    <w:rsid w:val="007537B5"/>
    <w:rsid w:val="00753962"/>
    <w:rsid w:val="00753B68"/>
    <w:rsid w:val="00753BFC"/>
    <w:rsid w:val="00753D73"/>
    <w:rsid w:val="00753F6D"/>
    <w:rsid w:val="007544B1"/>
    <w:rsid w:val="00754704"/>
    <w:rsid w:val="00755D44"/>
    <w:rsid w:val="00755DBC"/>
    <w:rsid w:val="00756972"/>
    <w:rsid w:val="00757972"/>
    <w:rsid w:val="0076053B"/>
    <w:rsid w:val="007608E9"/>
    <w:rsid w:val="00760977"/>
    <w:rsid w:val="007612A1"/>
    <w:rsid w:val="007614FB"/>
    <w:rsid w:val="00761699"/>
    <w:rsid w:val="007630D4"/>
    <w:rsid w:val="007632B2"/>
    <w:rsid w:val="007658E1"/>
    <w:rsid w:val="00765C2D"/>
    <w:rsid w:val="0076645F"/>
    <w:rsid w:val="00767599"/>
    <w:rsid w:val="00767BA9"/>
    <w:rsid w:val="00767CE0"/>
    <w:rsid w:val="0077011E"/>
    <w:rsid w:val="00770AD8"/>
    <w:rsid w:val="00770E6E"/>
    <w:rsid w:val="007711BF"/>
    <w:rsid w:val="00772185"/>
    <w:rsid w:val="00772523"/>
    <w:rsid w:val="007730B4"/>
    <w:rsid w:val="0077364C"/>
    <w:rsid w:val="00773779"/>
    <w:rsid w:val="00773C8F"/>
    <w:rsid w:val="00773D2F"/>
    <w:rsid w:val="00774B61"/>
    <w:rsid w:val="00774F09"/>
    <w:rsid w:val="00775EBE"/>
    <w:rsid w:val="0077678F"/>
    <w:rsid w:val="00776845"/>
    <w:rsid w:val="007769B7"/>
    <w:rsid w:val="007771B7"/>
    <w:rsid w:val="00777BEF"/>
    <w:rsid w:val="00780119"/>
    <w:rsid w:val="0078038C"/>
    <w:rsid w:val="00781346"/>
    <w:rsid w:val="0078135A"/>
    <w:rsid w:val="00781F5A"/>
    <w:rsid w:val="00782192"/>
    <w:rsid w:val="007825B2"/>
    <w:rsid w:val="007829DD"/>
    <w:rsid w:val="00782C0A"/>
    <w:rsid w:val="00782DEC"/>
    <w:rsid w:val="00783E47"/>
    <w:rsid w:val="00784156"/>
    <w:rsid w:val="007841B7"/>
    <w:rsid w:val="0078464F"/>
    <w:rsid w:val="00784DE7"/>
    <w:rsid w:val="00784E19"/>
    <w:rsid w:val="00785464"/>
    <w:rsid w:val="007856BB"/>
    <w:rsid w:val="00786032"/>
    <w:rsid w:val="0078681C"/>
    <w:rsid w:val="00786A6C"/>
    <w:rsid w:val="00786ABA"/>
    <w:rsid w:val="00787626"/>
    <w:rsid w:val="00791510"/>
    <w:rsid w:val="00791659"/>
    <w:rsid w:val="00792B26"/>
    <w:rsid w:val="00792D8D"/>
    <w:rsid w:val="0079397A"/>
    <w:rsid w:val="00793B8A"/>
    <w:rsid w:val="00794211"/>
    <w:rsid w:val="007943AE"/>
    <w:rsid w:val="00794733"/>
    <w:rsid w:val="00794B70"/>
    <w:rsid w:val="00795530"/>
    <w:rsid w:val="007955E0"/>
    <w:rsid w:val="007964EC"/>
    <w:rsid w:val="0079679E"/>
    <w:rsid w:val="00796C77"/>
    <w:rsid w:val="00796CED"/>
    <w:rsid w:val="007970C7"/>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03C2"/>
    <w:rsid w:val="007C1E65"/>
    <w:rsid w:val="007C1E86"/>
    <w:rsid w:val="007C1F89"/>
    <w:rsid w:val="007C475C"/>
    <w:rsid w:val="007C4BFA"/>
    <w:rsid w:val="007C5A94"/>
    <w:rsid w:val="007C5ED8"/>
    <w:rsid w:val="007C6160"/>
    <w:rsid w:val="007C7FCC"/>
    <w:rsid w:val="007D0265"/>
    <w:rsid w:val="007D0335"/>
    <w:rsid w:val="007D08C5"/>
    <w:rsid w:val="007D0AF1"/>
    <w:rsid w:val="007D16FE"/>
    <w:rsid w:val="007D30BC"/>
    <w:rsid w:val="007D32E1"/>
    <w:rsid w:val="007D45AF"/>
    <w:rsid w:val="007D4935"/>
    <w:rsid w:val="007D56CC"/>
    <w:rsid w:val="007D5A98"/>
    <w:rsid w:val="007D605D"/>
    <w:rsid w:val="007D6950"/>
    <w:rsid w:val="007D6BFB"/>
    <w:rsid w:val="007D6FA1"/>
    <w:rsid w:val="007D714A"/>
    <w:rsid w:val="007D7DF7"/>
    <w:rsid w:val="007E0C57"/>
    <w:rsid w:val="007E0FB7"/>
    <w:rsid w:val="007E131F"/>
    <w:rsid w:val="007E13BF"/>
    <w:rsid w:val="007E187A"/>
    <w:rsid w:val="007E3555"/>
    <w:rsid w:val="007E3AB0"/>
    <w:rsid w:val="007E3EE5"/>
    <w:rsid w:val="007E417B"/>
    <w:rsid w:val="007E4FD7"/>
    <w:rsid w:val="007E604F"/>
    <w:rsid w:val="007E6C6A"/>
    <w:rsid w:val="007E78F1"/>
    <w:rsid w:val="007E7BC7"/>
    <w:rsid w:val="007F05FE"/>
    <w:rsid w:val="007F0625"/>
    <w:rsid w:val="007F092D"/>
    <w:rsid w:val="007F094D"/>
    <w:rsid w:val="007F1EC9"/>
    <w:rsid w:val="007F229F"/>
    <w:rsid w:val="007F29DA"/>
    <w:rsid w:val="007F478B"/>
    <w:rsid w:val="007F48D0"/>
    <w:rsid w:val="007F5954"/>
    <w:rsid w:val="007F5FF5"/>
    <w:rsid w:val="007F7168"/>
    <w:rsid w:val="007F7AB2"/>
    <w:rsid w:val="0080133A"/>
    <w:rsid w:val="00801C9F"/>
    <w:rsid w:val="00802A22"/>
    <w:rsid w:val="0080465E"/>
    <w:rsid w:val="008054E9"/>
    <w:rsid w:val="008059E7"/>
    <w:rsid w:val="00806A3D"/>
    <w:rsid w:val="008076DF"/>
    <w:rsid w:val="00807DED"/>
    <w:rsid w:val="008100EC"/>
    <w:rsid w:val="0081090C"/>
    <w:rsid w:val="00810B20"/>
    <w:rsid w:val="008116AC"/>
    <w:rsid w:val="008116FC"/>
    <w:rsid w:val="008119D0"/>
    <w:rsid w:val="008122FE"/>
    <w:rsid w:val="008124B6"/>
    <w:rsid w:val="00812C54"/>
    <w:rsid w:val="00812DBE"/>
    <w:rsid w:val="00813462"/>
    <w:rsid w:val="00813497"/>
    <w:rsid w:val="00815543"/>
    <w:rsid w:val="008155F1"/>
    <w:rsid w:val="0081612B"/>
    <w:rsid w:val="008168D4"/>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9F3"/>
    <w:rsid w:val="00834AA8"/>
    <w:rsid w:val="00835081"/>
    <w:rsid w:val="00835D7D"/>
    <w:rsid w:val="00836D18"/>
    <w:rsid w:val="008372DF"/>
    <w:rsid w:val="00837944"/>
    <w:rsid w:val="00837B50"/>
    <w:rsid w:val="00837D89"/>
    <w:rsid w:val="00837EDA"/>
    <w:rsid w:val="008402B4"/>
    <w:rsid w:val="008418C0"/>
    <w:rsid w:val="008429C7"/>
    <w:rsid w:val="008435FA"/>
    <w:rsid w:val="008448E2"/>
    <w:rsid w:val="008454D0"/>
    <w:rsid w:val="0084569C"/>
    <w:rsid w:val="00846505"/>
    <w:rsid w:val="008465EB"/>
    <w:rsid w:val="00846C79"/>
    <w:rsid w:val="00847399"/>
    <w:rsid w:val="00847A27"/>
    <w:rsid w:val="0085006A"/>
    <w:rsid w:val="008506F0"/>
    <w:rsid w:val="00851E6B"/>
    <w:rsid w:val="00851ED3"/>
    <w:rsid w:val="00851FE5"/>
    <w:rsid w:val="00852272"/>
    <w:rsid w:val="00852B06"/>
    <w:rsid w:val="0085368F"/>
    <w:rsid w:val="00853750"/>
    <w:rsid w:val="00853816"/>
    <w:rsid w:val="00853D6F"/>
    <w:rsid w:val="00853E29"/>
    <w:rsid w:val="00854391"/>
    <w:rsid w:val="0085462D"/>
    <w:rsid w:val="008546E1"/>
    <w:rsid w:val="00854CD0"/>
    <w:rsid w:val="00854D3F"/>
    <w:rsid w:val="008553A2"/>
    <w:rsid w:val="00855B8D"/>
    <w:rsid w:val="00855E12"/>
    <w:rsid w:val="00855F4D"/>
    <w:rsid w:val="00856298"/>
    <w:rsid w:val="00856E34"/>
    <w:rsid w:val="0085787A"/>
    <w:rsid w:val="0086002B"/>
    <w:rsid w:val="008607C2"/>
    <w:rsid w:val="00861133"/>
    <w:rsid w:val="00861B12"/>
    <w:rsid w:val="00861B40"/>
    <w:rsid w:val="00861D34"/>
    <w:rsid w:val="00861E7C"/>
    <w:rsid w:val="008620A1"/>
    <w:rsid w:val="0086413A"/>
    <w:rsid w:val="00864140"/>
    <w:rsid w:val="00864363"/>
    <w:rsid w:val="00864A92"/>
    <w:rsid w:val="008657A1"/>
    <w:rsid w:val="008659E3"/>
    <w:rsid w:val="00866ED2"/>
    <w:rsid w:val="008674A6"/>
    <w:rsid w:val="008679C8"/>
    <w:rsid w:val="00867BAE"/>
    <w:rsid w:val="00867BC9"/>
    <w:rsid w:val="008702FD"/>
    <w:rsid w:val="00870DA2"/>
    <w:rsid w:val="0087105B"/>
    <w:rsid w:val="00871280"/>
    <w:rsid w:val="0087168E"/>
    <w:rsid w:val="00872C9C"/>
    <w:rsid w:val="0087303B"/>
    <w:rsid w:val="008730CA"/>
    <w:rsid w:val="00873A46"/>
    <w:rsid w:val="008746F4"/>
    <w:rsid w:val="00874A8C"/>
    <w:rsid w:val="00875B4B"/>
    <w:rsid w:val="00876249"/>
    <w:rsid w:val="0087645D"/>
    <w:rsid w:val="0087702A"/>
    <w:rsid w:val="00877E93"/>
    <w:rsid w:val="0088066B"/>
    <w:rsid w:val="00880F7F"/>
    <w:rsid w:val="008829CC"/>
    <w:rsid w:val="00882DBE"/>
    <w:rsid w:val="00883CC2"/>
    <w:rsid w:val="00883DE2"/>
    <w:rsid w:val="008841DC"/>
    <w:rsid w:val="008847D5"/>
    <w:rsid w:val="00884921"/>
    <w:rsid w:val="0088580D"/>
    <w:rsid w:val="00885C6F"/>
    <w:rsid w:val="008862C5"/>
    <w:rsid w:val="0088772E"/>
    <w:rsid w:val="00887C60"/>
    <w:rsid w:val="00887D1F"/>
    <w:rsid w:val="0089021B"/>
    <w:rsid w:val="00890EB4"/>
    <w:rsid w:val="00892209"/>
    <w:rsid w:val="00892256"/>
    <w:rsid w:val="00892375"/>
    <w:rsid w:val="008928B4"/>
    <w:rsid w:val="00892BA8"/>
    <w:rsid w:val="0089335A"/>
    <w:rsid w:val="00893515"/>
    <w:rsid w:val="008935A1"/>
    <w:rsid w:val="00893BED"/>
    <w:rsid w:val="00895575"/>
    <w:rsid w:val="00895F96"/>
    <w:rsid w:val="00896347"/>
    <w:rsid w:val="00896601"/>
    <w:rsid w:val="0089663E"/>
    <w:rsid w:val="00896A06"/>
    <w:rsid w:val="008973FF"/>
    <w:rsid w:val="008A004F"/>
    <w:rsid w:val="008A08F1"/>
    <w:rsid w:val="008A0DA6"/>
    <w:rsid w:val="008A104D"/>
    <w:rsid w:val="008A1ED0"/>
    <w:rsid w:val="008A2B38"/>
    <w:rsid w:val="008A2CE8"/>
    <w:rsid w:val="008A3591"/>
    <w:rsid w:val="008A3A9E"/>
    <w:rsid w:val="008A3EF0"/>
    <w:rsid w:val="008A431D"/>
    <w:rsid w:val="008A553A"/>
    <w:rsid w:val="008A5D4F"/>
    <w:rsid w:val="008A660E"/>
    <w:rsid w:val="008A72C8"/>
    <w:rsid w:val="008A7BA0"/>
    <w:rsid w:val="008A7BEB"/>
    <w:rsid w:val="008B05A4"/>
    <w:rsid w:val="008B1710"/>
    <w:rsid w:val="008B1C7C"/>
    <w:rsid w:val="008B22B2"/>
    <w:rsid w:val="008B2BA4"/>
    <w:rsid w:val="008B39E1"/>
    <w:rsid w:val="008B456C"/>
    <w:rsid w:val="008B4896"/>
    <w:rsid w:val="008B589A"/>
    <w:rsid w:val="008B5EFD"/>
    <w:rsid w:val="008B657F"/>
    <w:rsid w:val="008B7376"/>
    <w:rsid w:val="008B7A11"/>
    <w:rsid w:val="008C05C1"/>
    <w:rsid w:val="008C0710"/>
    <w:rsid w:val="008C0782"/>
    <w:rsid w:val="008C0C84"/>
    <w:rsid w:val="008C0E21"/>
    <w:rsid w:val="008C1888"/>
    <w:rsid w:val="008C1F36"/>
    <w:rsid w:val="008C29CA"/>
    <w:rsid w:val="008C2C80"/>
    <w:rsid w:val="008C3536"/>
    <w:rsid w:val="008C3B3E"/>
    <w:rsid w:val="008C3EE6"/>
    <w:rsid w:val="008C479A"/>
    <w:rsid w:val="008C4A33"/>
    <w:rsid w:val="008C5869"/>
    <w:rsid w:val="008C5B6C"/>
    <w:rsid w:val="008C60C1"/>
    <w:rsid w:val="008C62AF"/>
    <w:rsid w:val="008C64AF"/>
    <w:rsid w:val="008C6B9D"/>
    <w:rsid w:val="008C6BFA"/>
    <w:rsid w:val="008C6F86"/>
    <w:rsid w:val="008C774F"/>
    <w:rsid w:val="008C7D60"/>
    <w:rsid w:val="008D1237"/>
    <w:rsid w:val="008D1B59"/>
    <w:rsid w:val="008D2300"/>
    <w:rsid w:val="008D26CF"/>
    <w:rsid w:val="008D26F9"/>
    <w:rsid w:val="008D27A6"/>
    <w:rsid w:val="008D2F75"/>
    <w:rsid w:val="008D3F29"/>
    <w:rsid w:val="008D442F"/>
    <w:rsid w:val="008D5D56"/>
    <w:rsid w:val="008D6222"/>
    <w:rsid w:val="008D6624"/>
    <w:rsid w:val="008D66CC"/>
    <w:rsid w:val="008D727E"/>
    <w:rsid w:val="008D7EC7"/>
    <w:rsid w:val="008E0955"/>
    <w:rsid w:val="008E0CDF"/>
    <w:rsid w:val="008E1625"/>
    <w:rsid w:val="008E196F"/>
    <w:rsid w:val="008E3CF7"/>
    <w:rsid w:val="008E3F64"/>
    <w:rsid w:val="008E624C"/>
    <w:rsid w:val="008E6497"/>
    <w:rsid w:val="008E6EFE"/>
    <w:rsid w:val="008E7492"/>
    <w:rsid w:val="008E7A5E"/>
    <w:rsid w:val="008E7A6A"/>
    <w:rsid w:val="008E7C4B"/>
    <w:rsid w:val="008F00A0"/>
    <w:rsid w:val="008F1223"/>
    <w:rsid w:val="008F14FC"/>
    <w:rsid w:val="008F1A88"/>
    <w:rsid w:val="008F1DA2"/>
    <w:rsid w:val="008F21EC"/>
    <w:rsid w:val="008F226D"/>
    <w:rsid w:val="008F2CD4"/>
    <w:rsid w:val="008F2EAF"/>
    <w:rsid w:val="008F3170"/>
    <w:rsid w:val="008F36C5"/>
    <w:rsid w:val="008F38B0"/>
    <w:rsid w:val="008F3E0A"/>
    <w:rsid w:val="008F3EA8"/>
    <w:rsid w:val="008F4427"/>
    <w:rsid w:val="008F4826"/>
    <w:rsid w:val="008F5173"/>
    <w:rsid w:val="008F5D84"/>
    <w:rsid w:val="008F5D8B"/>
    <w:rsid w:val="008F6144"/>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58"/>
    <w:rsid w:val="00915981"/>
    <w:rsid w:val="00915EC7"/>
    <w:rsid w:val="00915F5C"/>
    <w:rsid w:val="0091640F"/>
    <w:rsid w:val="00916B55"/>
    <w:rsid w:val="009171F1"/>
    <w:rsid w:val="00917DA9"/>
    <w:rsid w:val="009209E8"/>
    <w:rsid w:val="00920B42"/>
    <w:rsid w:val="00921183"/>
    <w:rsid w:val="0092177B"/>
    <w:rsid w:val="009217BD"/>
    <w:rsid w:val="00921A57"/>
    <w:rsid w:val="00921BE5"/>
    <w:rsid w:val="00922372"/>
    <w:rsid w:val="0092238D"/>
    <w:rsid w:val="0092297A"/>
    <w:rsid w:val="0092332F"/>
    <w:rsid w:val="00925EBF"/>
    <w:rsid w:val="009262B6"/>
    <w:rsid w:val="0092642D"/>
    <w:rsid w:val="00926AD2"/>
    <w:rsid w:val="009273F5"/>
    <w:rsid w:val="0093111C"/>
    <w:rsid w:val="00931354"/>
    <w:rsid w:val="009319F9"/>
    <w:rsid w:val="00931E48"/>
    <w:rsid w:val="00931EC7"/>
    <w:rsid w:val="00932087"/>
    <w:rsid w:val="00932818"/>
    <w:rsid w:val="009329B0"/>
    <w:rsid w:val="00933874"/>
    <w:rsid w:val="00933B5D"/>
    <w:rsid w:val="00933CB5"/>
    <w:rsid w:val="0093502A"/>
    <w:rsid w:val="0093546C"/>
    <w:rsid w:val="00936742"/>
    <w:rsid w:val="00936F51"/>
    <w:rsid w:val="0093707C"/>
    <w:rsid w:val="00940181"/>
    <w:rsid w:val="009413EF"/>
    <w:rsid w:val="00942103"/>
    <w:rsid w:val="009425CC"/>
    <w:rsid w:val="00942615"/>
    <w:rsid w:val="009428E7"/>
    <w:rsid w:val="00942BF3"/>
    <w:rsid w:val="00943298"/>
    <w:rsid w:val="00943365"/>
    <w:rsid w:val="009437E0"/>
    <w:rsid w:val="00943CAC"/>
    <w:rsid w:val="00944A39"/>
    <w:rsid w:val="00944AA8"/>
    <w:rsid w:val="009454D0"/>
    <w:rsid w:val="00946496"/>
    <w:rsid w:val="0094657A"/>
    <w:rsid w:val="00946873"/>
    <w:rsid w:val="00947C94"/>
    <w:rsid w:val="00947EDF"/>
    <w:rsid w:val="0095039C"/>
    <w:rsid w:val="009521F5"/>
    <w:rsid w:val="00952798"/>
    <w:rsid w:val="00952CCB"/>
    <w:rsid w:val="009534DC"/>
    <w:rsid w:val="009534FB"/>
    <w:rsid w:val="009541B6"/>
    <w:rsid w:val="0095471E"/>
    <w:rsid w:val="00954E3C"/>
    <w:rsid w:val="0095555C"/>
    <w:rsid w:val="0095735F"/>
    <w:rsid w:val="009574F4"/>
    <w:rsid w:val="009578E6"/>
    <w:rsid w:val="00957B12"/>
    <w:rsid w:val="00957E06"/>
    <w:rsid w:val="00957E6E"/>
    <w:rsid w:val="00960BB7"/>
    <w:rsid w:val="00960D46"/>
    <w:rsid w:val="00960F0B"/>
    <w:rsid w:val="0096185F"/>
    <w:rsid w:val="00962427"/>
    <w:rsid w:val="00962907"/>
    <w:rsid w:val="00962F09"/>
    <w:rsid w:val="00962FD4"/>
    <w:rsid w:val="0096488C"/>
    <w:rsid w:val="0096495E"/>
    <w:rsid w:val="009662EF"/>
    <w:rsid w:val="00966C40"/>
    <w:rsid w:val="00966DF7"/>
    <w:rsid w:val="00967162"/>
    <w:rsid w:val="00967F77"/>
    <w:rsid w:val="0097111E"/>
    <w:rsid w:val="009716DD"/>
    <w:rsid w:val="00971812"/>
    <w:rsid w:val="0097217B"/>
    <w:rsid w:val="009723BD"/>
    <w:rsid w:val="009727CA"/>
    <w:rsid w:val="009740F7"/>
    <w:rsid w:val="009749BE"/>
    <w:rsid w:val="00974F04"/>
    <w:rsid w:val="009757BE"/>
    <w:rsid w:val="0097625F"/>
    <w:rsid w:val="00976359"/>
    <w:rsid w:val="00976F3B"/>
    <w:rsid w:val="00977A20"/>
    <w:rsid w:val="00980E9B"/>
    <w:rsid w:val="00981914"/>
    <w:rsid w:val="00981C43"/>
    <w:rsid w:val="009826C4"/>
    <w:rsid w:val="00983DD5"/>
    <w:rsid w:val="009841F6"/>
    <w:rsid w:val="0098481B"/>
    <w:rsid w:val="0098482E"/>
    <w:rsid w:val="009849E2"/>
    <w:rsid w:val="009851CC"/>
    <w:rsid w:val="0098623F"/>
    <w:rsid w:val="00987825"/>
    <w:rsid w:val="00987A8D"/>
    <w:rsid w:val="00990562"/>
    <w:rsid w:val="00990882"/>
    <w:rsid w:val="00990C58"/>
    <w:rsid w:val="009910AD"/>
    <w:rsid w:val="0099134F"/>
    <w:rsid w:val="00991592"/>
    <w:rsid w:val="00991AC4"/>
    <w:rsid w:val="00992430"/>
    <w:rsid w:val="009932E0"/>
    <w:rsid w:val="0099341E"/>
    <w:rsid w:val="00993895"/>
    <w:rsid w:val="0099450E"/>
    <w:rsid w:val="00994688"/>
    <w:rsid w:val="00994998"/>
    <w:rsid w:val="00994C3F"/>
    <w:rsid w:val="0099628E"/>
    <w:rsid w:val="00996480"/>
    <w:rsid w:val="00996CD5"/>
    <w:rsid w:val="009970DC"/>
    <w:rsid w:val="00997C54"/>
    <w:rsid w:val="009A000F"/>
    <w:rsid w:val="009A054C"/>
    <w:rsid w:val="009A061B"/>
    <w:rsid w:val="009A07DE"/>
    <w:rsid w:val="009A0C5F"/>
    <w:rsid w:val="009A12A8"/>
    <w:rsid w:val="009A160B"/>
    <w:rsid w:val="009A24F7"/>
    <w:rsid w:val="009A25B2"/>
    <w:rsid w:val="009A28A7"/>
    <w:rsid w:val="009A39AA"/>
    <w:rsid w:val="009A3CEB"/>
    <w:rsid w:val="009A3E68"/>
    <w:rsid w:val="009A4A13"/>
    <w:rsid w:val="009A4EF2"/>
    <w:rsid w:val="009A502E"/>
    <w:rsid w:val="009A5547"/>
    <w:rsid w:val="009A5A2A"/>
    <w:rsid w:val="009A660E"/>
    <w:rsid w:val="009A6635"/>
    <w:rsid w:val="009A7097"/>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204B"/>
    <w:rsid w:val="009C239F"/>
    <w:rsid w:val="009C24BA"/>
    <w:rsid w:val="009C2C61"/>
    <w:rsid w:val="009C370D"/>
    <w:rsid w:val="009C3C8B"/>
    <w:rsid w:val="009C4D11"/>
    <w:rsid w:val="009C4DD5"/>
    <w:rsid w:val="009C4F05"/>
    <w:rsid w:val="009C628E"/>
    <w:rsid w:val="009C67AD"/>
    <w:rsid w:val="009C691F"/>
    <w:rsid w:val="009C6B3E"/>
    <w:rsid w:val="009C74F1"/>
    <w:rsid w:val="009D0071"/>
    <w:rsid w:val="009D05F4"/>
    <w:rsid w:val="009D076E"/>
    <w:rsid w:val="009D1C0D"/>
    <w:rsid w:val="009D1E28"/>
    <w:rsid w:val="009D2A2E"/>
    <w:rsid w:val="009D3A05"/>
    <w:rsid w:val="009D462F"/>
    <w:rsid w:val="009D4F99"/>
    <w:rsid w:val="009D507D"/>
    <w:rsid w:val="009D5386"/>
    <w:rsid w:val="009D5495"/>
    <w:rsid w:val="009D54BE"/>
    <w:rsid w:val="009D5737"/>
    <w:rsid w:val="009D579B"/>
    <w:rsid w:val="009D5B25"/>
    <w:rsid w:val="009D60B7"/>
    <w:rsid w:val="009E02CE"/>
    <w:rsid w:val="009E08FB"/>
    <w:rsid w:val="009E0904"/>
    <w:rsid w:val="009E0E12"/>
    <w:rsid w:val="009E1413"/>
    <w:rsid w:val="009E1A16"/>
    <w:rsid w:val="009E1B20"/>
    <w:rsid w:val="009E1F2F"/>
    <w:rsid w:val="009E27F4"/>
    <w:rsid w:val="009E330D"/>
    <w:rsid w:val="009E39FF"/>
    <w:rsid w:val="009E3D25"/>
    <w:rsid w:val="009E4006"/>
    <w:rsid w:val="009E445B"/>
    <w:rsid w:val="009E45B4"/>
    <w:rsid w:val="009E4C41"/>
    <w:rsid w:val="009E53CF"/>
    <w:rsid w:val="009E585B"/>
    <w:rsid w:val="009E5CB9"/>
    <w:rsid w:val="009E616B"/>
    <w:rsid w:val="009E7103"/>
    <w:rsid w:val="009F0182"/>
    <w:rsid w:val="009F06C1"/>
    <w:rsid w:val="009F086F"/>
    <w:rsid w:val="009F0AED"/>
    <w:rsid w:val="009F0E3A"/>
    <w:rsid w:val="009F0E75"/>
    <w:rsid w:val="009F2914"/>
    <w:rsid w:val="009F2BA0"/>
    <w:rsid w:val="009F2CD0"/>
    <w:rsid w:val="009F2D34"/>
    <w:rsid w:val="009F30C1"/>
    <w:rsid w:val="009F3552"/>
    <w:rsid w:val="009F40CD"/>
    <w:rsid w:val="009F4C47"/>
    <w:rsid w:val="009F4F5F"/>
    <w:rsid w:val="009F53F2"/>
    <w:rsid w:val="009F6015"/>
    <w:rsid w:val="009F69AD"/>
    <w:rsid w:val="009F704C"/>
    <w:rsid w:val="009F7132"/>
    <w:rsid w:val="00A0017D"/>
    <w:rsid w:val="00A00323"/>
    <w:rsid w:val="00A00517"/>
    <w:rsid w:val="00A00F42"/>
    <w:rsid w:val="00A013D2"/>
    <w:rsid w:val="00A02E94"/>
    <w:rsid w:val="00A03128"/>
    <w:rsid w:val="00A034C5"/>
    <w:rsid w:val="00A03F61"/>
    <w:rsid w:val="00A043E6"/>
    <w:rsid w:val="00A04512"/>
    <w:rsid w:val="00A04C31"/>
    <w:rsid w:val="00A05752"/>
    <w:rsid w:val="00A0754A"/>
    <w:rsid w:val="00A07778"/>
    <w:rsid w:val="00A07C66"/>
    <w:rsid w:val="00A100C9"/>
    <w:rsid w:val="00A1020F"/>
    <w:rsid w:val="00A1038F"/>
    <w:rsid w:val="00A10BCB"/>
    <w:rsid w:val="00A11548"/>
    <w:rsid w:val="00A1209C"/>
    <w:rsid w:val="00A12DBB"/>
    <w:rsid w:val="00A1301C"/>
    <w:rsid w:val="00A13CA4"/>
    <w:rsid w:val="00A1475E"/>
    <w:rsid w:val="00A14FC9"/>
    <w:rsid w:val="00A15BB5"/>
    <w:rsid w:val="00A167DA"/>
    <w:rsid w:val="00A17370"/>
    <w:rsid w:val="00A17BEF"/>
    <w:rsid w:val="00A20A88"/>
    <w:rsid w:val="00A20F88"/>
    <w:rsid w:val="00A22A26"/>
    <w:rsid w:val="00A22EFF"/>
    <w:rsid w:val="00A2356E"/>
    <w:rsid w:val="00A23FF2"/>
    <w:rsid w:val="00A24ADC"/>
    <w:rsid w:val="00A255E9"/>
    <w:rsid w:val="00A25BF4"/>
    <w:rsid w:val="00A25EFB"/>
    <w:rsid w:val="00A275EA"/>
    <w:rsid w:val="00A277D7"/>
    <w:rsid w:val="00A27B61"/>
    <w:rsid w:val="00A27B83"/>
    <w:rsid w:val="00A3017E"/>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577"/>
    <w:rsid w:val="00A43650"/>
    <w:rsid w:val="00A43EF4"/>
    <w:rsid w:val="00A444DE"/>
    <w:rsid w:val="00A45E2F"/>
    <w:rsid w:val="00A4618B"/>
    <w:rsid w:val="00A46E67"/>
    <w:rsid w:val="00A4715A"/>
    <w:rsid w:val="00A47B99"/>
    <w:rsid w:val="00A47CAD"/>
    <w:rsid w:val="00A5093C"/>
    <w:rsid w:val="00A512A8"/>
    <w:rsid w:val="00A51E57"/>
    <w:rsid w:val="00A53105"/>
    <w:rsid w:val="00A53483"/>
    <w:rsid w:val="00A540A8"/>
    <w:rsid w:val="00A54D7B"/>
    <w:rsid w:val="00A552E6"/>
    <w:rsid w:val="00A561DD"/>
    <w:rsid w:val="00A6075C"/>
    <w:rsid w:val="00A609DA"/>
    <w:rsid w:val="00A6105C"/>
    <w:rsid w:val="00A61329"/>
    <w:rsid w:val="00A614F5"/>
    <w:rsid w:val="00A62436"/>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4269"/>
    <w:rsid w:val="00A77D9D"/>
    <w:rsid w:val="00A803E6"/>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F2C"/>
    <w:rsid w:val="00A850A9"/>
    <w:rsid w:val="00A855B0"/>
    <w:rsid w:val="00A85B67"/>
    <w:rsid w:val="00A85F48"/>
    <w:rsid w:val="00A868DC"/>
    <w:rsid w:val="00A86E59"/>
    <w:rsid w:val="00A86EA5"/>
    <w:rsid w:val="00A8737F"/>
    <w:rsid w:val="00A876FA"/>
    <w:rsid w:val="00A904AC"/>
    <w:rsid w:val="00A9057C"/>
    <w:rsid w:val="00A906A8"/>
    <w:rsid w:val="00A90FE6"/>
    <w:rsid w:val="00A91276"/>
    <w:rsid w:val="00A9152A"/>
    <w:rsid w:val="00A91E06"/>
    <w:rsid w:val="00A930E0"/>
    <w:rsid w:val="00A93454"/>
    <w:rsid w:val="00A93875"/>
    <w:rsid w:val="00A93E66"/>
    <w:rsid w:val="00A94375"/>
    <w:rsid w:val="00A94CC7"/>
    <w:rsid w:val="00A94DAB"/>
    <w:rsid w:val="00A94F51"/>
    <w:rsid w:val="00A9546E"/>
    <w:rsid w:val="00A95D9B"/>
    <w:rsid w:val="00A96941"/>
    <w:rsid w:val="00A96F6A"/>
    <w:rsid w:val="00A97225"/>
    <w:rsid w:val="00A97307"/>
    <w:rsid w:val="00A97773"/>
    <w:rsid w:val="00AA0191"/>
    <w:rsid w:val="00AA03D4"/>
    <w:rsid w:val="00AA05DD"/>
    <w:rsid w:val="00AA0613"/>
    <w:rsid w:val="00AA0D77"/>
    <w:rsid w:val="00AA141F"/>
    <w:rsid w:val="00AA371E"/>
    <w:rsid w:val="00AA3772"/>
    <w:rsid w:val="00AA3B5B"/>
    <w:rsid w:val="00AA5E92"/>
    <w:rsid w:val="00AA5F01"/>
    <w:rsid w:val="00AA6370"/>
    <w:rsid w:val="00AA6BAA"/>
    <w:rsid w:val="00AA7390"/>
    <w:rsid w:val="00AA7453"/>
    <w:rsid w:val="00AA76B0"/>
    <w:rsid w:val="00AA777D"/>
    <w:rsid w:val="00AA7974"/>
    <w:rsid w:val="00AA7D63"/>
    <w:rsid w:val="00AA7DA1"/>
    <w:rsid w:val="00AB0718"/>
    <w:rsid w:val="00AB1113"/>
    <w:rsid w:val="00AB1F78"/>
    <w:rsid w:val="00AB2235"/>
    <w:rsid w:val="00AB25A9"/>
    <w:rsid w:val="00AB30E1"/>
    <w:rsid w:val="00AB3845"/>
    <w:rsid w:val="00AB3B2B"/>
    <w:rsid w:val="00AB3F81"/>
    <w:rsid w:val="00AB4127"/>
    <w:rsid w:val="00AB5814"/>
    <w:rsid w:val="00AB5B5C"/>
    <w:rsid w:val="00AB6273"/>
    <w:rsid w:val="00AB640A"/>
    <w:rsid w:val="00AB65D7"/>
    <w:rsid w:val="00AB6B34"/>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660"/>
    <w:rsid w:val="00AC5F1A"/>
    <w:rsid w:val="00AC63FF"/>
    <w:rsid w:val="00AC6978"/>
    <w:rsid w:val="00AC75D2"/>
    <w:rsid w:val="00AC7BB8"/>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859"/>
    <w:rsid w:val="00AD5E8A"/>
    <w:rsid w:val="00AD6462"/>
    <w:rsid w:val="00AD7389"/>
    <w:rsid w:val="00AE02DA"/>
    <w:rsid w:val="00AE0A46"/>
    <w:rsid w:val="00AE0E6E"/>
    <w:rsid w:val="00AE14A9"/>
    <w:rsid w:val="00AE15B3"/>
    <w:rsid w:val="00AE2579"/>
    <w:rsid w:val="00AE2C7F"/>
    <w:rsid w:val="00AE377B"/>
    <w:rsid w:val="00AE388F"/>
    <w:rsid w:val="00AE38F4"/>
    <w:rsid w:val="00AE4094"/>
    <w:rsid w:val="00AE4494"/>
    <w:rsid w:val="00AE4C08"/>
    <w:rsid w:val="00AE6053"/>
    <w:rsid w:val="00AF0A4F"/>
    <w:rsid w:val="00AF0E93"/>
    <w:rsid w:val="00AF11E9"/>
    <w:rsid w:val="00AF37DC"/>
    <w:rsid w:val="00AF3AAF"/>
    <w:rsid w:val="00AF3C15"/>
    <w:rsid w:val="00AF44F9"/>
    <w:rsid w:val="00AF5C54"/>
    <w:rsid w:val="00AF605E"/>
    <w:rsid w:val="00AF6C6D"/>
    <w:rsid w:val="00AF6F6C"/>
    <w:rsid w:val="00AF7BE0"/>
    <w:rsid w:val="00B010AA"/>
    <w:rsid w:val="00B0128D"/>
    <w:rsid w:val="00B023C0"/>
    <w:rsid w:val="00B02FD2"/>
    <w:rsid w:val="00B03008"/>
    <w:rsid w:val="00B03CE9"/>
    <w:rsid w:val="00B03E1D"/>
    <w:rsid w:val="00B040C0"/>
    <w:rsid w:val="00B0514D"/>
    <w:rsid w:val="00B0545D"/>
    <w:rsid w:val="00B05664"/>
    <w:rsid w:val="00B05B31"/>
    <w:rsid w:val="00B064E9"/>
    <w:rsid w:val="00B0689A"/>
    <w:rsid w:val="00B069B0"/>
    <w:rsid w:val="00B06A1E"/>
    <w:rsid w:val="00B06B06"/>
    <w:rsid w:val="00B071BB"/>
    <w:rsid w:val="00B102E2"/>
    <w:rsid w:val="00B115AF"/>
    <w:rsid w:val="00B11741"/>
    <w:rsid w:val="00B11FA6"/>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0315"/>
    <w:rsid w:val="00B2111B"/>
    <w:rsid w:val="00B2124C"/>
    <w:rsid w:val="00B21376"/>
    <w:rsid w:val="00B21D6C"/>
    <w:rsid w:val="00B22351"/>
    <w:rsid w:val="00B231D8"/>
    <w:rsid w:val="00B239EA"/>
    <w:rsid w:val="00B23C43"/>
    <w:rsid w:val="00B23D5D"/>
    <w:rsid w:val="00B24019"/>
    <w:rsid w:val="00B24050"/>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3A8B"/>
    <w:rsid w:val="00B34260"/>
    <w:rsid w:val="00B35488"/>
    <w:rsid w:val="00B356C0"/>
    <w:rsid w:val="00B35B0A"/>
    <w:rsid w:val="00B35C5B"/>
    <w:rsid w:val="00B35EB7"/>
    <w:rsid w:val="00B3600C"/>
    <w:rsid w:val="00B3650D"/>
    <w:rsid w:val="00B37126"/>
    <w:rsid w:val="00B3791B"/>
    <w:rsid w:val="00B40735"/>
    <w:rsid w:val="00B4075E"/>
    <w:rsid w:val="00B40B0C"/>
    <w:rsid w:val="00B41E6E"/>
    <w:rsid w:val="00B4250C"/>
    <w:rsid w:val="00B42628"/>
    <w:rsid w:val="00B437C4"/>
    <w:rsid w:val="00B437E2"/>
    <w:rsid w:val="00B4544B"/>
    <w:rsid w:val="00B47141"/>
    <w:rsid w:val="00B47D07"/>
    <w:rsid w:val="00B5113A"/>
    <w:rsid w:val="00B52425"/>
    <w:rsid w:val="00B53714"/>
    <w:rsid w:val="00B53736"/>
    <w:rsid w:val="00B541E3"/>
    <w:rsid w:val="00B5480B"/>
    <w:rsid w:val="00B54E55"/>
    <w:rsid w:val="00B555CB"/>
    <w:rsid w:val="00B56F96"/>
    <w:rsid w:val="00B5717C"/>
    <w:rsid w:val="00B602AB"/>
    <w:rsid w:val="00B6187B"/>
    <w:rsid w:val="00B624F3"/>
    <w:rsid w:val="00B62998"/>
    <w:rsid w:val="00B62AFA"/>
    <w:rsid w:val="00B62BF4"/>
    <w:rsid w:val="00B6330F"/>
    <w:rsid w:val="00B63790"/>
    <w:rsid w:val="00B63BE4"/>
    <w:rsid w:val="00B63CB5"/>
    <w:rsid w:val="00B64B82"/>
    <w:rsid w:val="00B650C8"/>
    <w:rsid w:val="00B65E8C"/>
    <w:rsid w:val="00B65FD8"/>
    <w:rsid w:val="00B66D42"/>
    <w:rsid w:val="00B6707A"/>
    <w:rsid w:val="00B675C7"/>
    <w:rsid w:val="00B67C1B"/>
    <w:rsid w:val="00B706B1"/>
    <w:rsid w:val="00B7145E"/>
    <w:rsid w:val="00B7166F"/>
    <w:rsid w:val="00B7168C"/>
    <w:rsid w:val="00B72FD5"/>
    <w:rsid w:val="00B74220"/>
    <w:rsid w:val="00B75047"/>
    <w:rsid w:val="00B7633D"/>
    <w:rsid w:val="00B76530"/>
    <w:rsid w:val="00B769F8"/>
    <w:rsid w:val="00B76B21"/>
    <w:rsid w:val="00B76E58"/>
    <w:rsid w:val="00B77E44"/>
    <w:rsid w:val="00B77E60"/>
    <w:rsid w:val="00B80784"/>
    <w:rsid w:val="00B80F02"/>
    <w:rsid w:val="00B81E77"/>
    <w:rsid w:val="00B82B28"/>
    <w:rsid w:val="00B83103"/>
    <w:rsid w:val="00B83246"/>
    <w:rsid w:val="00B835F6"/>
    <w:rsid w:val="00B8389B"/>
    <w:rsid w:val="00B8393E"/>
    <w:rsid w:val="00B839EE"/>
    <w:rsid w:val="00B843A9"/>
    <w:rsid w:val="00B84B82"/>
    <w:rsid w:val="00B85AFE"/>
    <w:rsid w:val="00B8700E"/>
    <w:rsid w:val="00B874A4"/>
    <w:rsid w:val="00B87787"/>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312D"/>
    <w:rsid w:val="00BA4D53"/>
    <w:rsid w:val="00BA54C5"/>
    <w:rsid w:val="00BA7E31"/>
    <w:rsid w:val="00BB0262"/>
    <w:rsid w:val="00BB058A"/>
    <w:rsid w:val="00BB12F6"/>
    <w:rsid w:val="00BB22D6"/>
    <w:rsid w:val="00BB4242"/>
    <w:rsid w:val="00BB428B"/>
    <w:rsid w:val="00BB42D7"/>
    <w:rsid w:val="00BB51DC"/>
    <w:rsid w:val="00BB52FE"/>
    <w:rsid w:val="00BB5D75"/>
    <w:rsid w:val="00BB6060"/>
    <w:rsid w:val="00BB6E69"/>
    <w:rsid w:val="00BC0032"/>
    <w:rsid w:val="00BC0240"/>
    <w:rsid w:val="00BC1A4B"/>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FFB"/>
    <w:rsid w:val="00BD4813"/>
    <w:rsid w:val="00BD4EE8"/>
    <w:rsid w:val="00BD5334"/>
    <w:rsid w:val="00BD58DD"/>
    <w:rsid w:val="00BD5EFE"/>
    <w:rsid w:val="00BD6A3E"/>
    <w:rsid w:val="00BD6D1E"/>
    <w:rsid w:val="00BD6F5A"/>
    <w:rsid w:val="00BD7193"/>
    <w:rsid w:val="00BE05DE"/>
    <w:rsid w:val="00BE09AD"/>
    <w:rsid w:val="00BE0BDD"/>
    <w:rsid w:val="00BE1669"/>
    <w:rsid w:val="00BE2301"/>
    <w:rsid w:val="00BE24B6"/>
    <w:rsid w:val="00BE2F38"/>
    <w:rsid w:val="00BE2FCD"/>
    <w:rsid w:val="00BE38DA"/>
    <w:rsid w:val="00BE3F7E"/>
    <w:rsid w:val="00BE4AB0"/>
    <w:rsid w:val="00BE638D"/>
    <w:rsid w:val="00BE64F1"/>
    <w:rsid w:val="00BE759C"/>
    <w:rsid w:val="00BE77EE"/>
    <w:rsid w:val="00BE7EE0"/>
    <w:rsid w:val="00BF030D"/>
    <w:rsid w:val="00BF083A"/>
    <w:rsid w:val="00BF0A02"/>
    <w:rsid w:val="00BF0AB3"/>
    <w:rsid w:val="00BF1DA1"/>
    <w:rsid w:val="00BF233E"/>
    <w:rsid w:val="00BF37CE"/>
    <w:rsid w:val="00BF39E3"/>
    <w:rsid w:val="00BF4333"/>
    <w:rsid w:val="00BF4519"/>
    <w:rsid w:val="00BF4ED7"/>
    <w:rsid w:val="00BF4F50"/>
    <w:rsid w:val="00BF4F82"/>
    <w:rsid w:val="00BF50DA"/>
    <w:rsid w:val="00BF53CC"/>
    <w:rsid w:val="00BF5B9B"/>
    <w:rsid w:val="00BF61B7"/>
    <w:rsid w:val="00C00505"/>
    <w:rsid w:val="00C0121A"/>
    <w:rsid w:val="00C014EC"/>
    <w:rsid w:val="00C026F7"/>
    <w:rsid w:val="00C02930"/>
    <w:rsid w:val="00C031A2"/>
    <w:rsid w:val="00C03642"/>
    <w:rsid w:val="00C04E92"/>
    <w:rsid w:val="00C05380"/>
    <w:rsid w:val="00C05449"/>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834"/>
    <w:rsid w:val="00C12DED"/>
    <w:rsid w:val="00C12E7B"/>
    <w:rsid w:val="00C1422B"/>
    <w:rsid w:val="00C148F5"/>
    <w:rsid w:val="00C14D6C"/>
    <w:rsid w:val="00C159B3"/>
    <w:rsid w:val="00C15C6A"/>
    <w:rsid w:val="00C15DF2"/>
    <w:rsid w:val="00C169D4"/>
    <w:rsid w:val="00C16BE4"/>
    <w:rsid w:val="00C17577"/>
    <w:rsid w:val="00C17673"/>
    <w:rsid w:val="00C20720"/>
    <w:rsid w:val="00C21A67"/>
    <w:rsid w:val="00C22F1F"/>
    <w:rsid w:val="00C23194"/>
    <w:rsid w:val="00C23257"/>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B2C"/>
    <w:rsid w:val="00C33028"/>
    <w:rsid w:val="00C330E6"/>
    <w:rsid w:val="00C33A0A"/>
    <w:rsid w:val="00C34074"/>
    <w:rsid w:val="00C34E54"/>
    <w:rsid w:val="00C34F73"/>
    <w:rsid w:val="00C355C1"/>
    <w:rsid w:val="00C357FD"/>
    <w:rsid w:val="00C35B88"/>
    <w:rsid w:val="00C35DCF"/>
    <w:rsid w:val="00C36B3D"/>
    <w:rsid w:val="00C36EB2"/>
    <w:rsid w:val="00C40AAC"/>
    <w:rsid w:val="00C411A0"/>
    <w:rsid w:val="00C4199E"/>
    <w:rsid w:val="00C41F12"/>
    <w:rsid w:val="00C4258A"/>
    <w:rsid w:val="00C42B62"/>
    <w:rsid w:val="00C430DC"/>
    <w:rsid w:val="00C4319B"/>
    <w:rsid w:val="00C43237"/>
    <w:rsid w:val="00C43679"/>
    <w:rsid w:val="00C437A5"/>
    <w:rsid w:val="00C44492"/>
    <w:rsid w:val="00C44A44"/>
    <w:rsid w:val="00C44FDA"/>
    <w:rsid w:val="00C45996"/>
    <w:rsid w:val="00C45B13"/>
    <w:rsid w:val="00C45D04"/>
    <w:rsid w:val="00C46873"/>
    <w:rsid w:val="00C470A3"/>
    <w:rsid w:val="00C4721C"/>
    <w:rsid w:val="00C50140"/>
    <w:rsid w:val="00C515B2"/>
    <w:rsid w:val="00C519E0"/>
    <w:rsid w:val="00C522AA"/>
    <w:rsid w:val="00C5239E"/>
    <w:rsid w:val="00C52566"/>
    <w:rsid w:val="00C529B0"/>
    <w:rsid w:val="00C52DE2"/>
    <w:rsid w:val="00C53EB9"/>
    <w:rsid w:val="00C54147"/>
    <w:rsid w:val="00C559F8"/>
    <w:rsid w:val="00C55D66"/>
    <w:rsid w:val="00C563BD"/>
    <w:rsid w:val="00C57428"/>
    <w:rsid w:val="00C57A29"/>
    <w:rsid w:val="00C60CCA"/>
    <w:rsid w:val="00C60FA0"/>
    <w:rsid w:val="00C61357"/>
    <w:rsid w:val="00C62CBB"/>
    <w:rsid w:val="00C63D8B"/>
    <w:rsid w:val="00C6495D"/>
    <w:rsid w:val="00C6689C"/>
    <w:rsid w:val="00C67597"/>
    <w:rsid w:val="00C67DC9"/>
    <w:rsid w:val="00C70702"/>
    <w:rsid w:val="00C70A41"/>
    <w:rsid w:val="00C70EEB"/>
    <w:rsid w:val="00C70F93"/>
    <w:rsid w:val="00C71049"/>
    <w:rsid w:val="00C71A56"/>
    <w:rsid w:val="00C71E15"/>
    <w:rsid w:val="00C72B0A"/>
    <w:rsid w:val="00C72B87"/>
    <w:rsid w:val="00C72E4A"/>
    <w:rsid w:val="00C7414E"/>
    <w:rsid w:val="00C742E9"/>
    <w:rsid w:val="00C743D7"/>
    <w:rsid w:val="00C74EBC"/>
    <w:rsid w:val="00C75205"/>
    <w:rsid w:val="00C778EF"/>
    <w:rsid w:val="00C77F36"/>
    <w:rsid w:val="00C805CF"/>
    <w:rsid w:val="00C80685"/>
    <w:rsid w:val="00C811A1"/>
    <w:rsid w:val="00C8132C"/>
    <w:rsid w:val="00C81629"/>
    <w:rsid w:val="00C81E8A"/>
    <w:rsid w:val="00C81F62"/>
    <w:rsid w:val="00C82185"/>
    <w:rsid w:val="00C82244"/>
    <w:rsid w:val="00C8394A"/>
    <w:rsid w:val="00C84495"/>
    <w:rsid w:val="00C84EF9"/>
    <w:rsid w:val="00C8537C"/>
    <w:rsid w:val="00C86FCE"/>
    <w:rsid w:val="00C873CF"/>
    <w:rsid w:val="00C90171"/>
    <w:rsid w:val="00C9086A"/>
    <w:rsid w:val="00C90997"/>
    <w:rsid w:val="00C9170C"/>
    <w:rsid w:val="00C92094"/>
    <w:rsid w:val="00C92AD3"/>
    <w:rsid w:val="00C92E00"/>
    <w:rsid w:val="00C92F8D"/>
    <w:rsid w:val="00C943CC"/>
    <w:rsid w:val="00C943E3"/>
    <w:rsid w:val="00C9445E"/>
    <w:rsid w:val="00C9595D"/>
    <w:rsid w:val="00C95B28"/>
    <w:rsid w:val="00C95B7D"/>
    <w:rsid w:val="00C95E0B"/>
    <w:rsid w:val="00C964DC"/>
    <w:rsid w:val="00C968E5"/>
    <w:rsid w:val="00C96AA9"/>
    <w:rsid w:val="00C96D78"/>
    <w:rsid w:val="00C97DF6"/>
    <w:rsid w:val="00CA0227"/>
    <w:rsid w:val="00CA2312"/>
    <w:rsid w:val="00CA43AE"/>
    <w:rsid w:val="00CA484F"/>
    <w:rsid w:val="00CA50FB"/>
    <w:rsid w:val="00CA5325"/>
    <w:rsid w:val="00CA53AB"/>
    <w:rsid w:val="00CA547E"/>
    <w:rsid w:val="00CA554B"/>
    <w:rsid w:val="00CA5954"/>
    <w:rsid w:val="00CA6525"/>
    <w:rsid w:val="00CA6697"/>
    <w:rsid w:val="00CA6E66"/>
    <w:rsid w:val="00CB0256"/>
    <w:rsid w:val="00CB0336"/>
    <w:rsid w:val="00CB08AD"/>
    <w:rsid w:val="00CB09D9"/>
    <w:rsid w:val="00CB0EFA"/>
    <w:rsid w:val="00CB35D3"/>
    <w:rsid w:val="00CB4A86"/>
    <w:rsid w:val="00CB5CB1"/>
    <w:rsid w:val="00CB5D1B"/>
    <w:rsid w:val="00CB64C7"/>
    <w:rsid w:val="00CB6FD2"/>
    <w:rsid w:val="00CB7996"/>
    <w:rsid w:val="00CB7D3B"/>
    <w:rsid w:val="00CC04D3"/>
    <w:rsid w:val="00CC1C99"/>
    <w:rsid w:val="00CC1E85"/>
    <w:rsid w:val="00CC1FA7"/>
    <w:rsid w:val="00CC2FEB"/>
    <w:rsid w:val="00CC44EB"/>
    <w:rsid w:val="00CC4A86"/>
    <w:rsid w:val="00CC4C2E"/>
    <w:rsid w:val="00CC536A"/>
    <w:rsid w:val="00CC7A00"/>
    <w:rsid w:val="00CC7CC0"/>
    <w:rsid w:val="00CD1448"/>
    <w:rsid w:val="00CD15A6"/>
    <w:rsid w:val="00CD1A86"/>
    <w:rsid w:val="00CD2A54"/>
    <w:rsid w:val="00CD38E3"/>
    <w:rsid w:val="00CD4743"/>
    <w:rsid w:val="00CD4C51"/>
    <w:rsid w:val="00CD59C3"/>
    <w:rsid w:val="00CD652D"/>
    <w:rsid w:val="00CD6638"/>
    <w:rsid w:val="00CD66CA"/>
    <w:rsid w:val="00CD6717"/>
    <w:rsid w:val="00CD6CAF"/>
    <w:rsid w:val="00CE0D58"/>
    <w:rsid w:val="00CE0FBB"/>
    <w:rsid w:val="00CE2615"/>
    <w:rsid w:val="00CE3453"/>
    <w:rsid w:val="00CE3738"/>
    <w:rsid w:val="00CE40D8"/>
    <w:rsid w:val="00CE42FC"/>
    <w:rsid w:val="00CE53EB"/>
    <w:rsid w:val="00CE5AEE"/>
    <w:rsid w:val="00CE5D12"/>
    <w:rsid w:val="00CE6670"/>
    <w:rsid w:val="00CF0067"/>
    <w:rsid w:val="00CF02F1"/>
    <w:rsid w:val="00CF07B0"/>
    <w:rsid w:val="00CF25D6"/>
    <w:rsid w:val="00CF262A"/>
    <w:rsid w:val="00CF2B74"/>
    <w:rsid w:val="00CF356D"/>
    <w:rsid w:val="00CF40C9"/>
    <w:rsid w:val="00CF561D"/>
    <w:rsid w:val="00CF5900"/>
    <w:rsid w:val="00CF735F"/>
    <w:rsid w:val="00CF7712"/>
    <w:rsid w:val="00CF7C06"/>
    <w:rsid w:val="00CF7CD0"/>
    <w:rsid w:val="00CF7E3D"/>
    <w:rsid w:val="00D0005F"/>
    <w:rsid w:val="00D00ED5"/>
    <w:rsid w:val="00D00FA5"/>
    <w:rsid w:val="00D03E08"/>
    <w:rsid w:val="00D04991"/>
    <w:rsid w:val="00D05C97"/>
    <w:rsid w:val="00D05CA4"/>
    <w:rsid w:val="00D0642E"/>
    <w:rsid w:val="00D06576"/>
    <w:rsid w:val="00D06F16"/>
    <w:rsid w:val="00D06F8E"/>
    <w:rsid w:val="00D06FD6"/>
    <w:rsid w:val="00D102CA"/>
    <w:rsid w:val="00D10F87"/>
    <w:rsid w:val="00D10F89"/>
    <w:rsid w:val="00D1134A"/>
    <w:rsid w:val="00D11DB2"/>
    <w:rsid w:val="00D124DF"/>
    <w:rsid w:val="00D127E0"/>
    <w:rsid w:val="00D12833"/>
    <w:rsid w:val="00D12AE5"/>
    <w:rsid w:val="00D14DF3"/>
    <w:rsid w:val="00D14FB1"/>
    <w:rsid w:val="00D16992"/>
    <w:rsid w:val="00D170C8"/>
    <w:rsid w:val="00D1718C"/>
    <w:rsid w:val="00D173DE"/>
    <w:rsid w:val="00D2046C"/>
    <w:rsid w:val="00D20AE3"/>
    <w:rsid w:val="00D216E0"/>
    <w:rsid w:val="00D2186E"/>
    <w:rsid w:val="00D22394"/>
    <w:rsid w:val="00D22CD0"/>
    <w:rsid w:val="00D22E39"/>
    <w:rsid w:val="00D22FE2"/>
    <w:rsid w:val="00D237D0"/>
    <w:rsid w:val="00D23907"/>
    <w:rsid w:val="00D23B96"/>
    <w:rsid w:val="00D2449C"/>
    <w:rsid w:val="00D248AC"/>
    <w:rsid w:val="00D24AA2"/>
    <w:rsid w:val="00D24EE8"/>
    <w:rsid w:val="00D24F6A"/>
    <w:rsid w:val="00D26189"/>
    <w:rsid w:val="00D261C4"/>
    <w:rsid w:val="00D26A45"/>
    <w:rsid w:val="00D2733C"/>
    <w:rsid w:val="00D2746C"/>
    <w:rsid w:val="00D27573"/>
    <w:rsid w:val="00D27D88"/>
    <w:rsid w:val="00D27F62"/>
    <w:rsid w:val="00D304B2"/>
    <w:rsid w:val="00D305E2"/>
    <w:rsid w:val="00D312A4"/>
    <w:rsid w:val="00D31373"/>
    <w:rsid w:val="00D319CD"/>
    <w:rsid w:val="00D31D97"/>
    <w:rsid w:val="00D32F05"/>
    <w:rsid w:val="00D32F3E"/>
    <w:rsid w:val="00D3306E"/>
    <w:rsid w:val="00D34085"/>
    <w:rsid w:val="00D35433"/>
    <w:rsid w:val="00D35A54"/>
    <w:rsid w:val="00D35ECD"/>
    <w:rsid w:val="00D37098"/>
    <w:rsid w:val="00D3714A"/>
    <w:rsid w:val="00D374D6"/>
    <w:rsid w:val="00D378C1"/>
    <w:rsid w:val="00D4012A"/>
    <w:rsid w:val="00D404DC"/>
    <w:rsid w:val="00D405F3"/>
    <w:rsid w:val="00D40C30"/>
    <w:rsid w:val="00D41532"/>
    <w:rsid w:val="00D41868"/>
    <w:rsid w:val="00D41FBC"/>
    <w:rsid w:val="00D42090"/>
    <w:rsid w:val="00D4234C"/>
    <w:rsid w:val="00D42A73"/>
    <w:rsid w:val="00D42DDB"/>
    <w:rsid w:val="00D436F0"/>
    <w:rsid w:val="00D43D1F"/>
    <w:rsid w:val="00D448C7"/>
    <w:rsid w:val="00D44AEF"/>
    <w:rsid w:val="00D44C9D"/>
    <w:rsid w:val="00D44E79"/>
    <w:rsid w:val="00D4579A"/>
    <w:rsid w:val="00D459CA"/>
    <w:rsid w:val="00D45D24"/>
    <w:rsid w:val="00D45FF5"/>
    <w:rsid w:val="00D46371"/>
    <w:rsid w:val="00D4691C"/>
    <w:rsid w:val="00D47715"/>
    <w:rsid w:val="00D50884"/>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60F45"/>
    <w:rsid w:val="00D61460"/>
    <w:rsid w:val="00D61954"/>
    <w:rsid w:val="00D61CEA"/>
    <w:rsid w:val="00D61DE3"/>
    <w:rsid w:val="00D62B04"/>
    <w:rsid w:val="00D62D33"/>
    <w:rsid w:val="00D63572"/>
    <w:rsid w:val="00D651C7"/>
    <w:rsid w:val="00D65EA8"/>
    <w:rsid w:val="00D67CB4"/>
    <w:rsid w:val="00D704EE"/>
    <w:rsid w:val="00D70E7F"/>
    <w:rsid w:val="00D7231D"/>
    <w:rsid w:val="00D7347B"/>
    <w:rsid w:val="00D737C1"/>
    <w:rsid w:val="00D73E0E"/>
    <w:rsid w:val="00D742FE"/>
    <w:rsid w:val="00D7676B"/>
    <w:rsid w:val="00D76937"/>
    <w:rsid w:val="00D77165"/>
    <w:rsid w:val="00D77391"/>
    <w:rsid w:val="00D773AD"/>
    <w:rsid w:val="00D77903"/>
    <w:rsid w:val="00D80262"/>
    <w:rsid w:val="00D8040B"/>
    <w:rsid w:val="00D8044D"/>
    <w:rsid w:val="00D812C5"/>
    <w:rsid w:val="00D814E2"/>
    <w:rsid w:val="00D815DA"/>
    <w:rsid w:val="00D8250E"/>
    <w:rsid w:val="00D82BE5"/>
    <w:rsid w:val="00D8382F"/>
    <w:rsid w:val="00D83DE8"/>
    <w:rsid w:val="00D83E93"/>
    <w:rsid w:val="00D84EB5"/>
    <w:rsid w:val="00D8537C"/>
    <w:rsid w:val="00D863E7"/>
    <w:rsid w:val="00D86B84"/>
    <w:rsid w:val="00D86CD1"/>
    <w:rsid w:val="00D86E87"/>
    <w:rsid w:val="00D8704E"/>
    <w:rsid w:val="00D87456"/>
    <w:rsid w:val="00D877C8"/>
    <w:rsid w:val="00D90812"/>
    <w:rsid w:val="00D90896"/>
    <w:rsid w:val="00D908FB"/>
    <w:rsid w:val="00D90C70"/>
    <w:rsid w:val="00D90FC9"/>
    <w:rsid w:val="00D91794"/>
    <w:rsid w:val="00D923F2"/>
    <w:rsid w:val="00D9283D"/>
    <w:rsid w:val="00D9298A"/>
    <w:rsid w:val="00D92DC8"/>
    <w:rsid w:val="00D92E2C"/>
    <w:rsid w:val="00D93B45"/>
    <w:rsid w:val="00D93C0A"/>
    <w:rsid w:val="00D9410B"/>
    <w:rsid w:val="00D94233"/>
    <w:rsid w:val="00D94592"/>
    <w:rsid w:val="00D94B55"/>
    <w:rsid w:val="00D94D34"/>
    <w:rsid w:val="00D95714"/>
    <w:rsid w:val="00D95764"/>
    <w:rsid w:val="00D95975"/>
    <w:rsid w:val="00D95C54"/>
    <w:rsid w:val="00D963F4"/>
    <w:rsid w:val="00D96E67"/>
    <w:rsid w:val="00DA0BC9"/>
    <w:rsid w:val="00DA0F34"/>
    <w:rsid w:val="00DA16B2"/>
    <w:rsid w:val="00DA1AD9"/>
    <w:rsid w:val="00DA1B2C"/>
    <w:rsid w:val="00DA2691"/>
    <w:rsid w:val="00DA32E1"/>
    <w:rsid w:val="00DA5875"/>
    <w:rsid w:val="00DA5D29"/>
    <w:rsid w:val="00DA606D"/>
    <w:rsid w:val="00DA6264"/>
    <w:rsid w:val="00DA65AD"/>
    <w:rsid w:val="00DA65BE"/>
    <w:rsid w:val="00DA665C"/>
    <w:rsid w:val="00DA6BD5"/>
    <w:rsid w:val="00DB0C48"/>
    <w:rsid w:val="00DB1695"/>
    <w:rsid w:val="00DB18C4"/>
    <w:rsid w:val="00DB19CE"/>
    <w:rsid w:val="00DB1E4A"/>
    <w:rsid w:val="00DB2149"/>
    <w:rsid w:val="00DB2765"/>
    <w:rsid w:val="00DB2B6D"/>
    <w:rsid w:val="00DB2F71"/>
    <w:rsid w:val="00DB3F3D"/>
    <w:rsid w:val="00DB41B5"/>
    <w:rsid w:val="00DB440C"/>
    <w:rsid w:val="00DB49BC"/>
    <w:rsid w:val="00DB49E0"/>
    <w:rsid w:val="00DB4A58"/>
    <w:rsid w:val="00DB5174"/>
    <w:rsid w:val="00DB54A7"/>
    <w:rsid w:val="00DB58C3"/>
    <w:rsid w:val="00DB5A44"/>
    <w:rsid w:val="00DB5A4C"/>
    <w:rsid w:val="00DB61C4"/>
    <w:rsid w:val="00DB666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53E"/>
    <w:rsid w:val="00DD4676"/>
    <w:rsid w:val="00DD4F31"/>
    <w:rsid w:val="00DD5482"/>
    <w:rsid w:val="00DD55B6"/>
    <w:rsid w:val="00DD56CF"/>
    <w:rsid w:val="00DD700C"/>
    <w:rsid w:val="00DE0647"/>
    <w:rsid w:val="00DE0AF0"/>
    <w:rsid w:val="00DE111F"/>
    <w:rsid w:val="00DE119C"/>
    <w:rsid w:val="00DE1A1E"/>
    <w:rsid w:val="00DE1D1F"/>
    <w:rsid w:val="00DE2118"/>
    <w:rsid w:val="00DE281B"/>
    <w:rsid w:val="00DE2A70"/>
    <w:rsid w:val="00DE3613"/>
    <w:rsid w:val="00DE3F4D"/>
    <w:rsid w:val="00DE3FE9"/>
    <w:rsid w:val="00DE482C"/>
    <w:rsid w:val="00DE4AD7"/>
    <w:rsid w:val="00DE6235"/>
    <w:rsid w:val="00DE66BD"/>
    <w:rsid w:val="00DF046C"/>
    <w:rsid w:val="00DF0909"/>
    <w:rsid w:val="00DF0A45"/>
    <w:rsid w:val="00DF0C02"/>
    <w:rsid w:val="00DF0E06"/>
    <w:rsid w:val="00DF16EA"/>
    <w:rsid w:val="00DF2A55"/>
    <w:rsid w:val="00DF2F83"/>
    <w:rsid w:val="00DF3317"/>
    <w:rsid w:val="00DF455C"/>
    <w:rsid w:val="00DF7A72"/>
    <w:rsid w:val="00E00308"/>
    <w:rsid w:val="00E0054E"/>
    <w:rsid w:val="00E00DF1"/>
    <w:rsid w:val="00E02D9F"/>
    <w:rsid w:val="00E03482"/>
    <w:rsid w:val="00E03817"/>
    <w:rsid w:val="00E03E24"/>
    <w:rsid w:val="00E03F1B"/>
    <w:rsid w:val="00E040B7"/>
    <w:rsid w:val="00E04C62"/>
    <w:rsid w:val="00E051B7"/>
    <w:rsid w:val="00E05902"/>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EFF"/>
    <w:rsid w:val="00E13F89"/>
    <w:rsid w:val="00E1440C"/>
    <w:rsid w:val="00E152AC"/>
    <w:rsid w:val="00E152DE"/>
    <w:rsid w:val="00E15703"/>
    <w:rsid w:val="00E1571D"/>
    <w:rsid w:val="00E15EA9"/>
    <w:rsid w:val="00E17043"/>
    <w:rsid w:val="00E1752A"/>
    <w:rsid w:val="00E20022"/>
    <w:rsid w:val="00E20C72"/>
    <w:rsid w:val="00E21351"/>
    <w:rsid w:val="00E214B8"/>
    <w:rsid w:val="00E21E34"/>
    <w:rsid w:val="00E22558"/>
    <w:rsid w:val="00E22682"/>
    <w:rsid w:val="00E23077"/>
    <w:rsid w:val="00E23EDF"/>
    <w:rsid w:val="00E24BDE"/>
    <w:rsid w:val="00E25627"/>
    <w:rsid w:val="00E2570C"/>
    <w:rsid w:val="00E25CAC"/>
    <w:rsid w:val="00E26D83"/>
    <w:rsid w:val="00E26EAB"/>
    <w:rsid w:val="00E27A37"/>
    <w:rsid w:val="00E27C09"/>
    <w:rsid w:val="00E27F85"/>
    <w:rsid w:val="00E30378"/>
    <w:rsid w:val="00E304D0"/>
    <w:rsid w:val="00E31A07"/>
    <w:rsid w:val="00E31E7D"/>
    <w:rsid w:val="00E31FAD"/>
    <w:rsid w:val="00E321D0"/>
    <w:rsid w:val="00E3263E"/>
    <w:rsid w:val="00E32C97"/>
    <w:rsid w:val="00E333E3"/>
    <w:rsid w:val="00E34077"/>
    <w:rsid w:val="00E34109"/>
    <w:rsid w:val="00E3450D"/>
    <w:rsid w:val="00E34969"/>
    <w:rsid w:val="00E3515F"/>
    <w:rsid w:val="00E3632C"/>
    <w:rsid w:val="00E37867"/>
    <w:rsid w:val="00E37908"/>
    <w:rsid w:val="00E37B64"/>
    <w:rsid w:val="00E37C4A"/>
    <w:rsid w:val="00E37F25"/>
    <w:rsid w:val="00E40B0E"/>
    <w:rsid w:val="00E40D35"/>
    <w:rsid w:val="00E42068"/>
    <w:rsid w:val="00E420A7"/>
    <w:rsid w:val="00E423B7"/>
    <w:rsid w:val="00E43145"/>
    <w:rsid w:val="00E44721"/>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F11"/>
    <w:rsid w:val="00E57968"/>
    <w:rsid w:val="00E57D88"/>
    <w:rsid w:val="00E626D0"/>
    <w:rsid w:val="00E63200"/>
    <w:rsid w:val="00E63690"/>
    <w:rsid w:val="00E637EC"/>
    <w:rsid w:val="00E63D26"/>
    <w:rsid w:val="00E63D86"/>
    <w:rsid w:val="00E6457D"/>
    <w:rsid w:val="00E655B3"/>
    <w:rsid w:val="00E66159"/>
    <w:rsid w:val="00E66324"/>
    <w:rsid w:val="00E66A58"/>
    <w:rsid w:val="00E66B31"/>
    <w:rsid w:val="00E6712F"/>
    <w:rsid w:val="00E70A89"/>
    <w:rsid w:val="00E70A94"/>
    <w:rsid w:val="00E70AAC"/>
    <w:rsid w:val="00E712CA"/>
    <w:rsid w:val="00E7134F"/>
    <w:rsid w:val="00E7192E"/>
    <w:rsid w:val="00E72C32"/>
    <w:rsid w:val="00E73C81"/>
    <w:rsid w:val="00E74D55"/>
    <w:rsid w:val="00E754C3"/>
    <w:rsid w:val="00E75AB6"/>
    <w:rsid w:val="00E76062"/>
    <w:rsid w:val="00E7685C"/>
    <w:rsid w:val="00E77D43"/>
    <w:rsid w:val="00E77FCE"/>
    <w:rsid w:val="00E80CB1"/>
    <w:rsid w:val="00E80E8B"/>
    <w:rsid w:val="00E81B72"/>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26"/>
    <w:rsid w:val="00E904F3"/>
    <w:rsid w:val="00E91179"/>
    <w:rsid w:val="00E914CA"/>
    <w:rsid w:val="00E9187D"/>
    <w:rsid w:val="00E9208C"/>
    <w:rsid w:val="00E9393B"/>
    <w:rsid w:val="00E93DC8"/>
    <w:rsid w:val="00E93F36"/>
    <w:rsid w:val="00E94A95"/>
    <w:rsid w:val="00E94EBD"/>
    <w:rsid w:val="00E94EE7"/>
    <w:rsid w:val="00E94EFC"/>
    <w:rsid w:val="00E959DC"/>
    <w:rsid w:val="00E96818"/>
    <w:rsid w:val="00E96EEE"/>
    <w:rsid w:val="00E96F62"/>
    <w:rsid w:val="00E97326"/>
    <w:rsid w:val="00EA0FD5"/>
    <w:rsid w:val="00EA2705"/>
    <w:rsid w:val="00EA2994"/>
    <w:rsid w:val="00EA2F47"/>
    <w:rsid w:val="00EA35C8"/>
    <w:rsid w:val="00EA371E"/>
    <w:rsid w:val="00EA3A86"/>
    <w:rsid w:val="00EA3CB0"/>
    <w:rsid w:val="00EA402A"/>
    <w:rsid w:val="00EA4368"/>
    <w:rsid w:val="00EA47DF"/>
    <w:rsid w:val="00EA48AB"/>
    <w:rsid w:val="00EA4F64"/>
    <w:rsid w:val="00EA5C01"/>
    <w:rsid w:val="00EA6103"/>
    <w:rsid w:val="00EB0396"/>
    <w:rsid w:val="00EB06A1"/>
    <w:rsid w:val="00EB0B17"/>
    <w:rsid w:val="00EB1279"/>
    <w:rsid w:val="00EB13B0"/>
    <w:rsid w:val="00EB15B3"/>
    <w:rsid w:val="00EB28FB"/>
    <w:rsid w:val="00EB2B41"/>
    <w:rsid w:val="00EB2CE6"/>
    <w:rsid w:val="00EB3462"/>
    <w:rsid w:val="00EB365D"/>
    <w:rsid w:val="00EB366B"/>
    <w:rsid w:val="00EB4872"/>
    <w:rsid w:val="00EB5272"/>
    <w:rsid w:val="00EB5C53"/>
    <w:rsid w:val="00EB6D36"/>
    <w:rsid w:val="00EB70A9"/>
    <w:rsid w:val="00EB74EF"/>
    <w:rsid w:val="00EB7B17"/>
    <w:rsid w:val="00EC0A14"/>
    <w:rsid w:val="00EC0BC4"/>
    <w:rsid w:val="00EC0EFB"/>
    <w:rsid w:val="00EC122D"/>
    <w:rsid w:val="00EC1777"/>
    <w:rsid w:val="00EC195F"/>
    <w:rsid w:val="00EC24D5"/>
    <w:rsid w:val="00EC27C1"/>
    <w:rsid w:val="00EC314B"/>
    <w:rsid w:val="00EC3621"/>
    <w:rsid w:val="00EC3787"/>
    <w:rsid w:val="00EC38E3"/>
    <w:rsid w:val="00EC3C7B"/>
    <w:rsid w:val="00EC5DB3"/>
    <w:rsid w:val="00EC609D"/>
    <w:rsid w:val="00EC61AE"/>
    <w:rsid w:val="00EC63F2"/>
    <w:rsid w:val="00EC657C"/>
    <w:rsid w:val="00EC6EC2"/>
    <w:rsid w:val="00EC6F7F"/>
    <w:rsid w:val="00EC721C"/>
    <w:rsid w:val="00EC7508"/>
    <w:rsid w:val="00EC7853"/>
    <w:rsid w:val="00EC795E"/>
    <w:rsid w:val="00EC7C4B"/>
    <w:rsid w:val="00ED06C3"/>
    <w:rsid w:val="00ED0960"/>
    <w:rsid w:val="00ED2B3A"/>
    <w:rsid w:val="00ED2D0A"/>
    <w:rsid w:val="00ED2F66"/>
    <w:rsid w:val="00ED3941"/>
    <w:rsid w:val="00ED3AC1"/>
    <w:rsid w:val="00ED4A01"/>
    <w:rsid w:val="00ED4E79"/>
    <w:rsid w:val="00ED5390"/>
    <w:rsid w:val="00ED559E"/>
    <w:rsid w:val="00ED575F"/>
    <w:rsid w:val="00ED5EB9"/>
    <w:rsid w:val="00EE03B5"/>
    <w:rsid w:val="00EE12B7"/>
    <w:rsid w:val="00EE1F3A"/>
    <w:rsid w:val="00EE25FD"/>
    <w:rsid w:val="00EE28B9"/>
    <w:rsid w:val="00EE2B11"/>
    <w:rsid w:val="00EE2CC1"/>
    <w:rsid w:val="00EE3250"/>
    <w:rsid w:val="00EE37FC"/>
    <w:rsid w:val="00EE3916"/>
    <w:rsid w:val="00EE43B4"/>
    <w:rsid w:val="00EE4470"/>
    <w:rsid w:val="00EE4F97"/>
    <w:rsid w:val="00EE5BC1"/>
    <w:rsid w:val="00EE6871"/>
    <w:rsid w:val="00EE7360"/>
    <w:rsid w:val="00EE7C09"/>
    <w:rsid w:val="00EF10C3"/>
    <w:rsid w:val="00EF1410"/>
    <w:rsid w:val="00EF358B"/>
    <w:rsid w:val="00EF4891"/>
    <w:rsid w:val="00EF48E8"/>
    <w:rsid w:val="00EF4C34"/>
    <w:rsid w:val="00EF4DC5"/>
    <w:rsid w:val="00EF4FAA"/>
    <w:rsid w:val="00EF5871"/>
    <w:rsid w:val="00EF61E9"/>
    <w:rsid w:val="00EF6883"/>
    <w:rsid w:val="00EF6E10"/>
    <w:rsid w:val="00EF6E8C"/>
    <w:rsid w:val="00EF6F1A"/>
    <w:rsid w:val="00EF734B"/>
    <w:rsid w:val="00EF7789"/>
    <w:rsid w:val="00EF7C2A"/>
    <w:rsid w:val="00F0001F"/>
    <w:rsid w:val="00F0012B"/>
    <w:rsid w:val="00F010F8"/>
    <w:rsid w:val="00F01306"/>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32E"/>
    <w:rsid w:val="00F11C3D"/>
    <w:rsid w:val="00F11DBC"/>
    <w:rsid w:val="00F1261A"/>
    <w:rsid w:val="00F1266E"/>
    <w:rsid w:val="00F133B2"/>
    <w:rsid w:val="00F13E84"/>
    <w:rsid w:val="00F148A5"/>
    <w:rsid w:val="00F1591D"/>
    <w:rsid w:val="00F162C4"/>
    <w:rsid w:val="00F17AFF"/>
    <w:rsid w:val="00F208C8"/>
    <w:rsid w:val="00F21B4F"/>
    <w:rsid w:val="00F221E0"/>
    <w:rsid w:val="00F224FC"/>
    <w:rsid w:val="00F22BBF"/>
    <w:rsid w:val="00F22D9C"/>
    <w:rsid w:val="00F23826"/>
    <w:rsid w:val="00F24805"/>
    <w:rsid w:val="00F251C9"/>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50F6"/>
    <w:rsid w:val="00F35589"/>
    <w:rsid w:val="00F35BC5"/>
    <w:rsid w:val="00F371AC"/>
    <w:rsid w:val="00F37C1C"/>
    <w:rsid w:val="00F40267"/>
    <w:rsid w:val="00F407E6"/>
    <w:rsid w:val="00F41C40"/>
    <w:rsid w:val="00F42887"/>
    <w:rsid w:val="00F42DFE"/>
    <w:rsid w:val="00F43046"/>
    <w:rsid w:val="00F43373"/>
    <w:rsid w:val="00F44C94"/>
    <w:rsid w:val="00F45695"/>
    <w:rsid w:val="00F461C4"/>
    <w:rsid w:val="00F46366"/>
    <w:rsid w:val="00F469A6"/>
    <w:rsid w:val="00F470A9"/>
    <w:rsid w:val="00F50566"/>
    <w:rsid w:val="00F50B91"/>
    <w:rsid w:val="00F50BFF"/>
    <w:rsid w:val="00F51402"/>
    <w:rsid w:val="00F519F7"/>
    <w:rsid w:val="00F51FCA"/>
    <w:rsid w:val="00F5233B"/>
    <w:rsid w:val="00F523CC"/>
    <w:rsid w:val="00F5339C"/>
    <w:rsid w:val="00F53F82"/>
    <w:rsid w:val="00F54A9D"/>
    <w:rsid w:val="00F551F6"/>
    <w:rsid w:val="00F554FA"/>
    <w:rsid w:val="00F55798"/>
    <w:rsid w:val="00F55D0B"/>
    <w:rsid w:val="00F56216"/>
    <w:rsid w:val="00F56F81"/>
    <w:rsid w:val="00F574CC"/>
    <w:rsid w:val="00F576D7"/>
    <w:rsid w:val="00F57DC3"/>
    <w:rsid w:val="00F6025A"/>
    <w:rsid w:val="00F606E1"/>
    <w:rsid w:val="00F61344"/>
    <w:rsid w:val="00F6209B"/>
    <w:rsid w:val="00F62458"/>
    <w:rsid w:val="00F625F5"/>
    <w:rsid w:val="00F62FC4"/>
    <w:rsid w:val="00F6349D"/>
    <w:rsid w:val="00F640CE"/>
    <w:rsid w:val="00F64A2D"/>
    <w:rsid w:val="00F64CAE"/>
    <w:rsid w:val="00F651B5"/>
    <w:rsid w:val="00F65A47"/>
    <w:rsid w:val="00F6623F"/>
    <w:rsid w:val="00F6670C"/>
    <w:rsid w:val="00F6695D"/>
    <w:rsid w:val="00F67751"/>
    <w:rsid w:val="00F679AE"/>
    <w:rsid w:val="00F67C7C"/>
    <w:rsid w:val="00F67E3F"/>
    <w:rsid w:val="00F7000B"/>
    <w:rsid w:val="00F70841"/>
    <w:rsid w:val="00F7237D"/>
    <w:rsid w:val="00F76D32"/>
    <w:rsid w:val="00F771E5"/>
    <w:rsid w:val="00F775F7"/>
    <w:rsid w:val="00F77DC4"/>
    <w:rsid w:val="00F800A2"/>
    <w:rsid w:val="00F801F1"/>
    <w:rsid w:val="00F81693"/>
    <w:rsid w:val="00F82933"/>
    <w:rsid w:val="00F83DB1"/>
    <w:rsid w:val="00F84221"/>
    <w:rsid w:val="00F84AC5"/>
    <w:rsid w:val="00F851F4"/>
    <w:rsid w:val="00F85D32"/>
    <w:rsid w:val="00F85E22"/>
    <w:rsid w:val="00F8624A"/>
    <w:rsid w:val="00F87692"/>
    <w:rsid w:val="00F903AC"/>
    <w:rsid w:val="00F909FA"/>
    <w:rsid w:val="00F913BC"/>
    <w:rsid w:val="00F91877"/>
    <w:rsid w:val="00F92878"/>
    <w:rsid w:val="00F93004"/>
    <w:rsid w:val="00F94147"/>
    <w:rsid w:val="00F94491"/>
    <w:rsid w:val="00F94933"/>
    <w:rsid w:val="00F950C0"/>
    <w:rsid w:val="00F950D2"/>
    <w:rsid w:val="00F95271"/>
    <w:rsid w:val="00F955A9"/>
    <w:rsid w:val="00F959C8"/>
    <w:rsid w:val="00F96595"/>
    <w:rsid w:val="00F967B0"/>
    <w:rsid w:val="00F96D35"/>
    <w:rsid w:val="00F979EC"/>
    <w:rsid w:val="00F97BDD"/>
    <w:rsid w:val="00F97C52"/>
    <w:rsid w:val="00FA00AF"/>
    <w:rsid w:val="00FA01EF"/>
    <w:rsid w:val="00FA0428"/>
    <w:rsid w:val="00FA0ACE"/>
    <w:rsid w:val="00FA1B78"/>
    <w:rsid w:val="00FA4872"/>
    <w:rsid w:val="00FA4D49"/>
    <w:rsid w:val="00FA4FC6"/>
    <w:rsid w:val="00FA59A9"/>
    <w:rsid w:val="00FA5B7E"/>
    <w:rsid w:val="00FA6BEA"/>
    <w:rsid w:val="00FB027D"/>
    <w:rsid w:val="00FB10B5"/>
    <w:rsid w:val="00FB1143"/>
    <w:rsid w:val="00FB3937"/>
    <w:rsid w:val="00FB3DA3"/>
    <w:rsid w:val="00FB3F1A"/>
    <w:rsid w:val="00FB4029"/>
    <w:rsid w:val="00FB43C1"/>
    <w:rsid w:val="00FB4745"/>
    <w:rsid w:val="00FB5D9E"/>
    <w:rsid w:val="00FB67D0"/>
    <w:rsid w:val="00FB6AA0"/>
    <w:rsid w:val="00FB6B6B"/>
    <w:rsid w:val="00FB7175"/>
    <w:rsid w:val="00FB7636"/>
    <w:rsid w:val="00FB78A2"/>
    <w:rsid w:val="00FC02EC"/>
    <w:rsid w:val="00FC06D2"/>
    <w:rsid w:val="00FC0B59"/>
    <w:rsid w:val="00FC1336"/>
    <w:rsid w:val="00FC15A5"/>
    <w:rsid w:val="00FC15C7"/>
    <w:rsid w:val="00FC24AA"/>
    <w:rsid w:val="00FC28C7"/>
    <w:rsid w:val="00FC2B0F"/>
    <w:rsid w:val="00FC2F6B"/>
    <w:rsid w:val="00FC35AA"/>
    <w:rsid w:val="00FC43ED"/>
    <w:rsid w:val="00FC4529"/>
    <w:rsid w:val="00FC484A"/>
    <w:rsid w:val="00FC5580"/>
    <w:rsid w:val="00FC6592"/>
    <w:rsid w:val="00FC7CB9"/>
    <w:rsid w:val="00FC7E0E"/>
    <w:rsid w:val="00FC7E6F"/>
    <w:rsid w:val="00FD029C"/>
    <w:rsid w:val="00FD0D0A"/>
    <w:rsid w:val="00FD1BA3"/>
    <w:rsid w:val="00FD295D"/>
    <w:rsid w:val="00FD2C63"/>
    <w:rsid w:val="00FD3972"/>
    <w:rsid w:val="00FD3B12"/>
    <w:rsid w:val="00FD3C47"/>
    <w:rsid w:val="00FD3D0A"/>
    <w:rsid w:val="00FD3E77"/>
    <w:rsid w:val="00FD42DD"/>
    <w:rsid w:val="00FD51E0"/>
    <w:rsid w:val="00FD698B"/>
    <w:rsid w:val="00FD7095"/>
    <w:rsid w:val="00FE02F4"/>
    <w:rsid w:val="00FE0EEB"/>
    <w:rsid w:val="00FE2E58"/>
    <w:rsid w:val="00FE2F01"/>
    <w:rsid w:val="00FE30F9"/>
    <w:rsid w:val="00FE35FF"/>
    <w:rsid w:val="00FE38D2"/>
    <w:rsid w:val="00FE3A11"/>
    <w:rsid w:val="00FE4795"/>
    <w:rsid w:val="00FE4F96"/>
    <w:rsid w:val="00FE53CB"/>
    <w:rsid w:val="00FE570B"/>
    <w:rsid w:val="00FE5DA6"/>
    <w:rsid w:val="00FE6066"/>
    <w:rsid w:val="00FE60D1"/>
    <w:rsid w:val="00FE702A"/>
    <w:rsid w:val="00FF0E1D"/>
    <w:rsid w:val="00FF1329"/>
    <w:rsid w:val="00FF1AB1"/>
    <w:rsid w:val="00FF247E"/>
    <w:rsid w:val="00FF3EE4"/>
    <w:rsid w:val="00FF3F76"/>
    <w:rsid w:val="00FF4832"/>
    <w:rsid w:val="00FF6333"/>
    <w:rsid w:val="00FF6B83"/>
    <w:rsid w:val="00FF7E7C"/>
    <w:rsid w:val="00FF7F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locked="1" w:uiPriority="0"/>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E6B"/>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456814"/>
    <w:pPr>
      <w:keepNext/>
      <w:numPr>
        <w:numId w:val="24"/>
      </w:numPr>
      <w:suppressAutoHyphens/>
      <w:spacing w:after="0" w:line="240" w:lineRule="auto"/>
      <w:ind w:left="-284" w:right="-284" w:firstLine="0"/>
      <w:jc w:val="center"/>
      <w:outlineLvl w:val="0"/>
    </w:pPr>
    <w:rPr>
      <w:rFonts w:eastAsia="Times New Roman"/>
      <w:b/>
      <w:bCs/>
      <w:kern w:val="1"/>
      <w:sz w:val="28"/>
      <w:szCs w:val="28"/>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456814"/>
    <w:rPr>
      <w:rFonts w:ascii="Arial" w:eastAsia="Times New Roman" w:hAnsi="Arial"/>
      <w:b/>
      <w:bCs/>
      <w:noProof/>
      <w:kern w:val="1"/>
      <w:sz w:val="28"/>
      <w:szCs w:val="28"/>
      <w:lang w:val="es-ES_tradnl" w:eastAsia="ar-SA"/>
    </w:rPr>
  </w:style>
  <w:style w:type="character" w:customStyle="1" w:styleId="Ttulo2Car">
    <w:name w:val="Título 2 Car"/>
    <w:aliases w:val="h2 Car"/>
    <w:basedOn w:val="Fuentedeprrafopredeter"/>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locked/>
    <w:rsid w:val="00532601"/>
    <w:rPr>
      <w:rFonts w:ascii="Times New Roman" w:hAnsi="Times New Roman" w:cs="Times New Roman"/>
      <w:sz w:val="20"/>
      <w:szCs w:val="20"/>
      <w:lang w:val="es-ES" w:eastAsia="ar-SA" w:bidi="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rPr>
  </w:style>
  <w:style w:type="character" w:customStyle="1" w:styleId="WW8Num14z2">
    <w:name w:val="WW8Num14z2"/>
    <w:rsid w:val="00532601"/>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hAnsi="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b/>
    </w:rPr>
  </w:style>
  <w:style w:type="character" w:customStyle="1" w:styleId="WW8Num42z1">
    <w:name w:val="WW8Num42z1"/>
    <w:rsid w:val="00532601"/>
  </w:style>
  <w:style w:type="character" w:customStyle="1" w:styleId="WW8Num43z0">
    <w:name w:val="WW8Num43z0"/>
    <w:rsid w:val="00532601"/>
    <w:rPr>
      <w:b/>
      <w:sz w:val="24"/>
    </w:rPr>
  </w:style>
  <w:style w:type="character" w:customStyle="1" w:styleId="WW8Num43z1">
    <w:name w:val="WW8Num43z1"/>
    <w:rsid w:val="00532601"/>
  </w:style>
  <w:style w:type="character" w:customStyle="1" w:styleId="WW8Num44z0">
    <w:name w:val="WW8Num44z0"/>
    <w:rsid w:val="00532601"/>
  </w:style>
  <w:style w:type="character" w:customStyle="1" w:styleId="WW8Num45z0">
    <w:name w:val="WW8Num45z0"/>
    <w:rsid w:val="00532601"/>
  </w:style>
  <w:style w:type="character" w:customStyle="1" w:styleId="WW8Num45z1">
    <w:name w:val="WW8Num45z1"/>
    <w:rsid w:val="00532601"/>
  </w:style>
  <w:style w:type="character" w:customStyle="1" w:styleId="WW8Num46z0">
    <w:name w:val="WW8Num46z0"/>
    <w:rsid w:val="00532601"/>
  </w:style>
  <w:style w:type="character" w:customStyle="1" w:styleId="WW8Num47z0">
    <w:name w:val="WW8Num47z0"/>
    <w:rsid w:val="00532601"/>
    <w:rPr>
      <w:b/>
    </w:rPr>
  </w:style>
  <w:style w:type="character" w:customStyle="1" w:styleId="WW8Num47z1">
    <w:name w:val="WW8Num47z1"/>
    <w:rsid w:val="00532601"/>
    <w:rPr>
      <w:rFonts w:ascii="Wingdings" w:hAnsi="Wingdings"/>
      <w:b/>
    </w:rPr>
  </w:style>
  <w:style w:type="character" w:customStyle="1" w:styleId="WW8Num47z2">
    <w:name w:val="WW8Num47z2"/>
    <w:rsid w:val="00532601"/>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rsid w:val="00532601"/>
    <w:rPr>
      <w:b/>
    </w:rPr>
  </w:style>
  <w:style w:type="character" w:customStyle="1" w:styleId="WW8Num51z1">
    <w:name w:val="WW8Num51z1"/>
    <w:rsid w:val="00532601"/>
  </w:style>
  <w:style w:type="character" w:customStyle="1" w:styleId="WW8Num52z0">
    <w:name w:val="WW8Num52z0"/>
    <w:rsid w:val="00532601"/>
    <w:rPr>
      <w:b/>
    </w:rPr>
  </w:style>
  <w:style w:type="character" w:customStyle="1" w:styleId="WW8Num52z1">
    <w:name w:val="WW8Num52z1"/>
    <w:rsid w:val="00532601"/>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rsid w:val="00532601"/>
    <w:rPr>
      <w:b/>
      <w:sz w:val="24"/>
    </w:rPr>
  </w:style>
  <w:style w:type="character" w:customStyle="1" w:styleId="WW8Num54z1">
    <w:name w:val="WW8Num54z1"/>
    <w:rsid w:val="00532601"/>
  </w:style>
  <w:style w:type="character" w:customStyle="1" w:styleId="WW8Num55z0">
    <w:name w:val="WW8Num55z0"/>
    <w:rsid w:val="00532601"/>
  </w:style>
  <w:style w:type="character" w:customStyle="1" w:styleId="WW8Num56z0">
    <w:name w:val="WW8Num56z0"/>
    <w:rsid w:val="00532601"/>
  </w:style>
  <w:style w:type="character" w:customStyle="1" w:styleId="WW8Num57z0">
    <w:name w:val="WW8Num57z0"/>
    <w:rsid w:val="00532601"/>
    <w:rPr>
      <w:b/>
      <w:sz w:val="24"/>
    </w:rPr>
  </w:style>
  <w:style w:type="character" w:customStyle="1" w:styleId="WW8Num57z1">
    <w:name w:val="WW8Num57z1"/>
    <w:rsid w:val="00532601"/>
  </w:style>
  <w:style w:type="character" w:customStyle="1" w:styleId="WW8Num58z0">
    <w:name w:val="WW8Num58z0"/>
    <w:rsid w:val="00532601"/>
    <w:rPr>
      <w:b/>
    </w:rPr>
  </w:style>
  <w:style w:type="character" w:customStyle="1" w:styleId="WW8Num58z1">
    <w:name w:val="WW8Num58z1"/>
    <w:rsid w:val="00532601"/>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rsid w:val="00532601"/>
    <w:rPr>
      <w:rFonts w:cs="Times New Roman"/>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uiPriority w:val="10"/>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uiPriority w:val="39"/>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rsid w:val="00532601"/>
    <w:rPr>
      <w:rFonts w:cs="Times New Roman"/>
      <w:sz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locked/>
    <w:rsid w:val="00532601"/>
    <w:rPr>
      <w:rFonts w:ascii="Arial" w:hAnsi="Arial" w:cs="Times New Roman"/>
      <w:b/>
      <w:sz w:val="20"/>
      <w:szCs w:val="20"/>
      <w:lang w:val="es-ES_tradnl" w:eastAsia="es-ES"/>
    </w:rPr>
  </w:style>
  <w:style w:type="table" w:styleId="Tablaconcuadrcula8">
    <w:name w:val="Table Grid 8"/>
    <w:basedOn w:val="Tablanormal"/>
    <w:rsid w:val="00532601"/>
    <w:rPr>
      <w:rFonts w:ascii="Times New Roman" w:eastAsia="Times New Roman" w:hAnsi="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rsid w:val="00532601"/>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CNBV Parrafo1,Contenido_1,Foot"/>
    <w:basedOn w:val="Normal"/>
    <w:link w:val="PrrafodelistaCar1"/>
    <w:uiPriority w:val="34"/>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rPr>
      <w:rFonts w:ascii="Times New Roman" w:eastAsia="Times New Roman" w:hAnsi="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uiPriority w:val="99"/>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rsid w:val="00532601"/>
    <w:rPr>
      <w:sz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rsid w:val="00532601"/>
    <w:rPr>
      <w:rFonts w:ascii="Courier New" w:hAnsi="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CNBV Parrafo1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34"/>
    <w:qFormat/>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Colorful List - Accent 11 Car,Foot Car"/>
    <w:link w:val="Prrafodelista8"/>
    <w:uiPriority w:val="34"/>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style>
  <w:style w:type="paragraph" w:customStyle="1" w:styleId="Sinespaciado7">
    <w:name w:val="Sin espaciado7"/>
    <w:rsid w:val="00DF2F83"/>
    <w:rPr>
      <w:rFonts w:eastAsia="Times New Roman"/>
      <w:lang w:val="es-MX"/>
    </w:rPr>
  </w:style>
  <w:style w:type="numbering" w:customStyle="1" w:styleId="Sinlista4">
    <w:name w:val="Sin lista4"/>
    <w:next w:val="Sinlista"/>
    <w:semiHidden/>
    <w:rsid w:val="00F01306"/>
  </w:style>
  <w:style w:type="paragraph" w:customStyle="1" w:styleId="Textoindependiente213">
    <w:name w:val="Texto independiente 213"/>
    <w:basedOn w:val="Normal"/>
    <w:rsid w:val="00F0130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1">
    <w:name w:val="Párrafo de lista11"/>
    <w:basedOn w:val="Normal"/>
    <w:rsid w:val="00F01306"/>
    <w:pPr>
      <w:spacing w:after="0" w:line="240" w:lineRule="auto"/>
      <w:ind w:left="720"/>
    </w:pPr>
    <w:rPr>
      <w:rFonts w:cs="Arial"/>
      <w:noProof w:val="0"/>
      <w:sz w:val="24"/>
      <w:szCs w:val="24"/>
      <w:lang w:eastAsia="ar-SA"/>
    </w:rPr>
  </w:style>
  <w:style w:type="table" w:customStyle="1" w:styleId="Tablaconcuadrcula20">
    <w:name w:val="Tabla con cuadrícula20"/>
    <w:basedOn w:val="Tablanormal"/>
    <w:next w:val="Tablaconcuadrcula"/>
    <w:rsid w:val="00F01306"/>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F0130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2">
    <w:name w:val="1.1.12"/>
    <w:rsid w:val="00F01306"/>
  </w:style>
  <w:style w:type="paragraph" w:customStyle="1" w:styleId="Sinespaciado8">
    <w:name w:val="Sin espaciado8"/>
    <w:rsid w:val="00F01306"/>
    <w:rPr>
      <w:rFonts w:eastAsia="Times New Roman"/>
      <w:lang w:val="es-MX"/>
    </w:rPr>
  </w:style>
  <w:style w:type="numbering" w:customStyle="1" w:styleId="Sinlista5">
    <w:name w:val="Sin lista5"/>
    <w:next w:val="Sinlista"/>
    <w:semiHidden/>
    <w:rsid w:val="00767599"/>
  </w:style>
  <w:style w:type="paragraph" w:customStyle="1" w:styleId="Textoindependiente214">
    <w:name w:val="Texto independiente 214"/>
    <w:basedOn w:val="Normal"/>
    <w:rsid w:val="00767599"/>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2">
    <w:name w:val="Párrafo de lista12"/>
    <w:basedOn w:val="Normal"/>
    <w:rsid w:val="00767599"/>
    <w:pPr>
      <w:spacing w:after="0" w:line="240" w:lineRule="auto"/>
      <w:ind w:left="720"/>
    </w:pPr>
    <w:rPr>
      <w:rFonts w:cs="Arial"/>
      <w:noProof w:val="0"/>
      <w:sz w:val="24"/>
      <w:szCs w:val="24"/>
      <w:lang w:eastAsia="ar-SA"/>
    </w:rPr>
  </w:style>
  <w:style w:type="table" w:customStyle="1" w:styleId="Tablaconcuadrcula22">
    <w:name w:val="Tabla con cuadrícula22"/>
    <w:basedOn w:val="Tablanormal"/>
    <w:next w:val="Tablaconcuadrcula"/>
    <w:rsid w:val="00767599"/>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767599"/>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4">
    <w:name w:val="1.1.14"/>
    <w:rsid w:val="00767599"/>
  </w:style>
  <w:style w:type="paragraph" w:customStyle="1" w:styleId="Sinespaciado9">
    <w:name w:val="Sin espaciado9"/>
    <w:rsid w:val="00767599"/>
    <w:rPr>
      <w:rFonts w:eastAsia="Times New Roman"/>
      <w:lang w:val="es-MX"/>
    </w:rPr>
  </w:style>
  <w:style w:type="character" w:styleId="Refdenotaalpie">
    <w:name w:val="footnote reference"/>
    <w:uiPriority w:val="99"/>
    <w:unhideWhenUsed/>
    <w:rsid w:val="00767599"/>
    <w:rPr>
      <w:vertAlign w:val="superscript"/>
    </w:rPr>
  </w:style>
  <w:style w:type="numbering" w:customStyle="1" w:styleId="Sinlista6">
    <w:name w:val="Sin lista6"/>
    <w:next w:val="Sinlista"/>
    <w:semiHidden/>
    <w:rsid w:val="001F0167"/>
  </w:style>
  <w:style w:type="paragraph" w:customStyle="1" w:styleId="Textoindependiente215">
    <w:name w:val="Texto independiente 215"/>
    <w:basedOn w:val="Normal"/>
    <w:rsid w:val="001F0167"/>
    <w:pPr>
      <w:widowControl w:val="0"/>
      <w:overflowPunct w:val="0"/>
      <w:autoSpaceDE w:val="0"/>
      <w:autoSpaceDN w:val="0"/>
      <w:adjustRightInd w:val="0"/>
      <w:spacing w:after="0" w:line="240" w:lineRule="auto"/>
      <w:jc w:val="both"/>
      <w:textAlignment w:val="baseline"/>
    </w:pPr>
    <w:rPr>
      <w:rFonts w:eastAsia="Times New Roman"/>
      <w:noProof w:val="0"/>
      <w:szCs w:val="20"/>
      <w:lang w:val="es-ES" w:eastAsia="es-ES"/>
    </w:rPr>
  </w:style>
  <w:style w:type="paragraph" w:customStyle="1" w:styleId="Textoindependiente34">
    <w:name w:val="Texto independiente 34"/>
    <w:basedOn w:val="Normal"/>
    <w:rsid w:val="001F0167"/>
    <w:pPr>
      <w:overflowPunct w:val="0"/>
      <w:autoSpaceDE w:val="0"/>
      <w:autoSpaceDN w:val="0"/>
      <w:adjustRightInd w:val="0"/>
      <w:spacing w:after="0" w:line="240" w:lineRule="auto"/>
      <w:jc w:val="both"/>
      <w:textAlignment w:val="baseline"/>
    </w:pPr>
    <w:rPr>
      <w:rFonts w:ascii="Times New Roman" w:eastAsia="Times New Roman" w:hAnsi="Times New Roman"/>
      <w:noProof w:val="0"/>
      <w:sz w:val="24"/>
      <w:szCs w:val="20"/>
      <w:lang w:val="es-ES" w:eastAsia="es-ES"/>
    </w:rPr>
  </w:style>
  <w:style w:type="paragraph" w:customStyle="1" w:styleId="Sangra2detindependiente10">
    <w:name w:val="Sangría 2 de t. independiente10"/>
    <w:basedOn w:val="Normal"/>
    <w:rsid w:val="001F0167"/>
    <w:pPr>
      <w:overflowPunct w:val="0"/>
      <w:autoSpaceDE w:val="0"/>
      <w:autoSpaceDN w:val="0"/>
      <w:adjustRightInd w:val="0"/>
      <w:spacing w:before="100" w:after="0" w:line="240" w:lineRule="auto"/>
      <w:ind w:left="1985"/>
      <w:jc w:val="both"/>
      <w:textAlignment w:val="baseline"/>
    </w:pPr>
    <w:rPr>
      <w:rFonts w:eastAsia="Times New Roman"/>
      <w:noProof w:val="0"/>
      <w:sz w:val="22"/>
      <w:szCs w:val="20"/>
      <w:lang w:val="es-ES" w:eastAsia="es-MX"/>
    </w:rPr>
  </w:style>
  <w:style w:type="table" w:customStyle="1" w:styleId="Tablaconcuadrcula23">
    <w:name w:val="Tabla con cuadrícula23"/>
    <w:basedOn w:val="Tablanormal"/>
    <w:next w:val="Tablaconcuadrcula"/>
    <w:rsid w:val="001F0167"/>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normal">
    <w:name w:val="Normal Indent"/>
    <w:basedOn w:val="Normal"/>
    <w:rsid w:val="001F0167"/>
    <w:pPr>
      <w:overflowPunct w:val="0"/>
      <w:autoSpaceDE w:val="0"/>
      <w:autoSpaceDN w:val="0"/>
      <w:adjustRightInd w:val="0"/>
      <w:spacing w:after="0" w:line="240" w:lineRule="auto"/>
      <w:ind w:left="708"/>
      <w:textAlignment w:val="baseline"/>
    </w:pPr>
    <w:rPr>
      <w:rFonts w:ascii="CG Times" w:eastAsia="Times New Roman" w:hAnsi="CG Times"/>
      <w:noProof w:val="0"/>
      <w:szCs w:val="20"/>
      <w:lang w:val="es-ES_tradnl" w:eastAsia="es-ES"/>
    </w:rPr>
  </w:style>
  <w:style w:type="paragraph" w:customStyle="1" w:styleId="Sangra3detindependiente5">
    <w:name w:val="Sangría 3 de t. independiente5"/>
    <w:basedOn w:val="Normal"/>
    <w:rsid w:val="001F0167"/>
    <w:pPr>
      <w:widowControl w:val="0"/>
      <w:tabs>
        <w:tab w:val="left" w:pos="709"/>
      </w:tabs>
      <w:spacing w:after="0" w:line="240" w:lineRule="auto"/>
      <w:ind w:left="1275"/>
    </w:pPr>
    <w:rPr>
      <w:rFonts w:ascii="Book Antiqua" w:eastAsia="Times New Roman" w:hAnsi="Book Antiqua"/>
      <w:noProof w:val="0"/>
      <w:sz w:val="24"/>
      <w:szCs w:val="20"/>
      <w:lang w:val="es-ES_tradnl" w:eastAsia="es-ES"/>
    </w:rPr>
  </w:style>
  <w:style w:type="paragraph" w:styleId="ndice7">
    <w:name w:val="index 7"/>
    <w:basedOn w:val="Normal"/>
    <w:next w:val="Normal"/>
    <w:semiHidden/>
    <w:rsid w:val="001F0167"/>
    <w:pPr>
      <w:overflowPunct w:val="0"/>
      <w:autoSpaceDE w:val="0"/>
      <w:autoSpaceDN w:val="0"/>
      <w:adjustRightInd w:val="0"/>
      <w:spacing w:after="0" w:line="240" w:lineRule="auto"/>
      <w:ind w:left="1698"/>
      <w:textAlignment w:val="baseline"/>
    </w:pPr>
    <w:rPr>
      <w:rFonts w:ascii="CG Times" w:eastAsia="Times New Roman" w:hAnsi="CG Times"/>
      <w:noProof w:val="0"/>
      <w:szCs w:val="20"/>
      <w:lang w:val="es-ES_tradnl" w:eastAsia="es-ES"/>
    </w:rPr>
  </w:style>
  <w:style w:type="paragraph" w:styleId="ndice6">
    <w:name w:val="index 6"/>
    <w:basedOn w:val="Normal"/>
    <w:next w:val="Normal"/>
    <w:semiHidden/>
    <w:rsid w:val="001F0167"/>
    <w:pPr>
      <w:overflowPunct w:val="0"/>
      <w:autoSpaceDE w:val="0"/>
      <w:autoSpaceDN w:val="0"/>
      <w:adjustRightInd w:val="0"/>
      <w:spacing w:after="0" w:line="240" w:lineRule="auto"/>
      <w:ind w:left="1415"/>
      <w:textAlignment w:val="baseline"/>
    </w:pPr>
    <w:rPr>
      <w:rFonts w:ascii="CG Times" w:eastAsia="Times New Roman" w:hAnsi="CG Times"/>
      <w:noProof w:val="0"/>
      <w:szCs w:val="20"/>
      <w:lang w:val="es-ES_tradnl" w:eastAsia="es-ES"/>
    </w:rPr>
  </w:style>
  <w:style w:type="paragraph" w:customStyle="1" w:styleId="CarCarCarCarCarCarCarCarCarCar0">
    <w:name w:val="Car Car Car Car Car Car Car Car Car Car"/>
    <w:basedOn w:val="Normal"/>
    <w:rsid w:val="001F0167"/>
    <w:pPr>
      <w:spacing w:after="160" w:line="240" w:lineRule="exact"/>
    </w:pPr>
    <w:rPr>
      <w:rFonts w:ascii="Tahoma" w:eastAsia="Times New Roman" w:hAnsi="Tahoma"/>
      <w:noProof w:val="0"/>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F0167"/>
    <w:pPr>
      <w:spacing w:after="160" w:line="240" w:lineRule="exact"/>
    </w:pPr>
    <w:rPr>
      <w:rFonts w:ascii="Tahoma" w:eastAsia="Times New Roman" w:hAnsi="Tahoma"/>
      <w:noProof w:val="0"/>
      <w:szCs w:val="20"/>
      <w:lang w:val="en-US"/>
    </w:rPr>
  </w:style>
  <w:style w:type="character" w:customStyle="1" w:styleId="apple-converted-space">
    <w:name w:val="apple-converted-space"/>
    <w:rsid w:val="001F0167"/>
  </w:style>
  <w:style w:type="numbering" w:customStyle="1" w:styleId="Sinlista7">
    <w:name w:val="Sin lista7"/>
    <w:next w:val="Sinlista"/>
    <w:semiHidden/>
    <w:rsid w:val="006B2CA2"/>
  </w:style>
  <w:style w:type="table" w:customStyle="1" w:styleId="Tablaconcuadrcula24">
    <w:name w:val="Tabla con cuadrícula24"/>
    <w:basedOn w:val="Tablanormal"/>
    <w:next w:val="Tablaconcuadrcula"/>
    <w:rsid w:val="006B2CA2"/>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1.1.16"/>
    <w:rsid w:val="006B2CA2"/>
  </w:style>
  <w:style w:type="paragraph" w:customStyle="1" w:styleId="Sinespaciado10">
    <w:name w:val="Sin espaciado10"/>
    <w:rsid w:val="006B2CA2"/>
    <w:rPr>
      <w:rFonts w:eastAsia="Times New Roman"/>
      <w:lang w:val="es-MX"/>
    </w:rPr>
  </w:style>
  <w:style w:type="paragraph" w:customStyle="1" w:styleId="textocolor">
    <w:name w:val="texto_color"/>
    <w:basedOn w:val="Normal"/>
    <w:rsid w:val="006B2CA2"/>
    <w:pPr>
      <w:spacing w:before="100" w:beforeAutospacing="1" w:after="100" w:afterAutospacing="1" w:line="240" w:lineRule="auto"/>
    </w:pPr>
    <w:rPr>
      <w:rFonts w:ascii="Times New Roman" w:eastAsia="Times New Roman" w:hAnsi="Times New Roman"/>
      <w:noProof w:val="0"/>
      <w:color w:val="0056A1"/>
      <w:sz w:val="17"/>
      <w:szCs w:val="17"/>
      <w:lang w:eastAsia="es-MX"/>
    </w:rPr>
  </w:style>
  <w:style w:type="character" w:customStyle="1" w:styleId="WW8Num38z3">
    <w:name w:val="WW8Num38z3"/>
    <w:rsid w:val="006B2CA2"/>
    <w:rPr>
      <w:rFonts w:ascii="Symbol" w:hAnsi="Symbol"/>
    </w:rPr>
  </w:style>
  <w:style w:type="numbering" w:customStyle="1" w:styleId="Sinlista8">
    <w:name w:val="Sin lista8"/>
    <w:next w:val="Sinlista"/>
    <w:semiHidden/>
    <w:rsid w:val="0004070D"/>
  </w:style>
  <w:style w:type="character" w:customStyle="1" w:styleId="WW8Num5z3">
    <w:name w:val="WW8Num5z3"/>
    <w:rsid w:val="0004070D"/>
    <w:rPr>
      <w:rFonts w:ascii="Symbol" w:hAnsi="Symbol"/>
    </w:rPr>
  </w:style>
  <w:style w:type="character" w:customStyle="1" w:styleId="WW8Num9z3">
    <w:name w:val="WW8Num9z3"/>
    <w:rsid w:val="0004070D"/>
    <w:rPr>
      <w:rFonts w:ascii="Symbol" w:hAnsi="Symbol"/>
    </w:rPr>
  </w:style>
  <w:style w:type="character" w:customStyle="1" w:styleId="WW8Num12z3">
    <w:name w:val="WW8Num12z3"/>
    <w:rsid w:val="0004070D"/>
    <w:rPr>
      <w:rFonts w:ascii="Symbol" w:hAnsi="Symbol"/>
    </w:rPr>
  </w:style>
  <w:style w:type="character" w:customStyle="1" w:styleId="WW8Num13z3">
    <w:name w:val="WW8Num13z3"/>
    <w:rsid w:val="0004070D"/>
    <w:rPr>
      <w:rFonts w:ascii="Symbol" w:hAnsi="Symbol"/>
    </w:rPr>
  </w:style>
  <w:style w:type="character" w:customStyle="1" w:styleId="WW8Num15z3">
    <w:name w:val="WW8Num15z3"/>
    <w:rsid w:val="0004070D"/>
    <w:rPr>
      <w:rFonts w:ascii="Symbol" w:hAnsi="Symbol"/>
    </w:rPr>
  </w:style>
  <w:style w:type="character" w:customStyle="1" w:styleId="WW8Num17z3">
    <w:name w:val="WW8Num17z3"/>
    <w:rsid w:val="0004070D"/>
    <w:rPr>
      <w:rFonts w:ascii="Symbol" w:hAnsi="Symbol"/>
    </w:rPr>
  </w:style>
  <w:style w:type="character" w:customStyle="1" w:styleId="WW8Num19z3">
    <w:name w:val="WW8Num19z3"/>
    <w:rsid w:val="0004070D"/>
    <w:rPr>
      <w:rFonts w:ascii="Symbol" w:hAnsi="Symbol"/>
    </w:rPr>
  </w:style>
  <w:style w:type="character" w:customStyle="1" w:styleId="WW8Num21z3">
    <w:name w:val="WW8Num21z3"/>
    <w:rsid w:val="0004070D"/>
    <w:rPr>
      <w:rFonts w:ascii="Symbol" w:hAnsi="Symbol"/>
    </w:rPr>
  </w:style>
  <w:style w:type="character" w:customStyle="1" w:styleId="WW8Num22z3">
    <w:name w:val="WW8Num22z3"/>
    <w:rsid w:val="0004070D"/>
    <w:rPr>
      <w:rFonts w:ascii="Symbol" w:hAnsi="Symbol"/>
    </w:rPr>
  </w:style>
  <w:style w:type="character" w:customStyle="1" w:styleId="WW8Num23z3">
    <w:name w:val="WW8Num23z3"/>
    <w:rsid w:val="0004070D"/>
    <w:rPr>
      <w:rFonts w:ascii="Symbol" w:hAnsi="Symbol"/>
    </w:rPr>
  </w:style>
  <w:style w:type="character" w:customStyle="1" w:styleId="WW8Num35z3">
    <w:name w:val="WW8Num35z3"/>
    <w:rsid w:val="0004070D"/>
    <w:rPr>
      <w:rFonts w:ascii="Symbol" w:hAnsi="Symbol"/>
    </w:rPr>
  </w:style>
  <w:style w:type="character" w:customStyle="1" w:styleId="WW8Num37z3">
    <w:name w:val="WW8Num37z3"/>
    <w:rsid w:val="0004070D"/>
    <w:rPr>
      <w:rFonts w:ascii="Symbol" w:hAnsi="Symbol"/>
    </w:rPr>
  </w:style>
  <w:style w:type="character" w:customStyle="1" w:styleId="WW8Num44z3">
    <w:name w:val="WW8Num44z3"/>
    <w:rsid w:val="0004070D"/>
    <w:rPr>
      <w:rFonts w:ascii="Symbol" w:hAnsi="Symbol"/>
    </w:rPr>
  </w:style>
  <w:style w:type="character" w:customStyle="1" w:styleId="WW8Num46z1">
    <w:name w:val="WW8Num46z1"/>
    <w:rsid w:val="0004070D"/>
    <w:rPr>
      <w:rFonts w:ascii="Courier New" w:hAnsi="Courier New" w:cs="Courier New"/>
    </w:rPr>
  </w:style>
  <w:style w:type="character" w:customStyle="1" w:styleId="WW8Num46z3">
    <w:name w:val="WW8Num46z3"/>
    <w:rsid w:val="0004070D"/>
    <w:rPr>
      <w:rFonts w:ascii="Symbol" w:hAnsi="Symbol"/>
    </w:rPr>
  </w:style>
  <w:style w:type="character" w:customStyle="1" w:styleId="WW8Num47z3">
    <w:name w:val="WW8Num47z3"/>
    <w:rsid w:val="0004070D"/>
    <w:rPr>
      <w:rFonts w:ascii="Symbol" w:hAnsi="Symbol"/>
    </w:rPr>
  </w:style>
  <w:style w:type="paragraph" w:customStyle="1" w:styleId="Textoindependiente216">
    <w:name w:val="Texto independiente 216"/>
    <w:basedOn w:val="Normal"/>
    <w:rsid w:val="0004070D"/>
    <w:pPr>
      <w:widowControl w:val="0"/>
      <w:tabs>
        <w:tab w:val="left" w:pos="22688"/>
      </w:tabs>
      <w:suppressAutoHyphens/>
      <w:overflowPunct w:val="0"/>
      <w:autoSpaceDE w:val="0"/>
      <w:spacing w:after="0" w:line="240" w:lineRule="auto"/>
      <w:ind w:left="1418" w:hanging="1418"/>
      <w:jc w:val="both"/>
      <w:textAlignment w:val="baseline"/>
    </w:pPr>
    <w:rPr>
      <w:rFonts w:eastAsia="Times New Roman" w:cs="LinePrinter"/>
      <w:noProof w:val="0"/>
      <w:sz w:val="22"/>
      <w:szCs w:val="20"/>
      <w:lang w:val="es-ES_tradnl" w:eastAsia="ar-SA"/>
    </w:rPr>
  </w:style>
  <w:style w:type="paragraph" w:customStyle="1" w:styleId="Sangra2detindependiente12">
    <w:name w:val="Sangría 2 de t. independiente12"/>
    <w:basedOn w:val="Normal"/>
    <w:rsid w:val="0004070D"/>
    <w:pPr>
      <w:widowControl w:val="0"/>
      <w:tabs>
        <w:tab w:val="left" w:pos="17436"/>
        <w:tab w:val="left" w:pos="18144"/>
      </w:tabs>
      <w:suppressAutoHyphens/>
      <w:overflowPunct w:val="0"/>
      <w:autoSpaceDE w:val="0"/>
      <w:spacing w:after="0" w:line="240" w:lineRule="auto"/>
      <w:ind w:left="1134" w:hanging="708"/>
      <w:jc w:val="both"/>
      <w:textAlignment w:val="baseline"/>
    </w:pPr>
    <w:rPr>
      <w:rFonts w:eastAsia="Times New Roman" w:cs="LinePrinter"/>
      <w:noProof w:val="0"/>
      <w:sz w:val="22"/>
      <w:szCs w:val="20"/>
      <w:lang w:val="es-ES_tradnl" w:eastAsia="ar-SA"/>
    </w:rPr>
  </w:style>
  <w:style w:type="paragraph" w:customStyle="1" w:styleId="CarCarCarCarCarCarCarCarCarCar2">
    <w:name w:val="Car Car Car Car Car Car Car Car Car Car"/>
    <w:basedOn w:val="Normal"/>
    <w:rsid w:val="0004070D"/>
    <w:pPr>
      <w:widowControl w:val="0"/>
      <w:suppressAutoHyphens/>
      <w:spacing w:after="160" w:line="240" w:lineRule="exact"/>
    </w:pPr>
    <w:rPr>
      <w:rFonts w:ascii="Tahoma" w:eastAsia="Times New Roman" w:hAnsi="Tahoma" w:cs="LinePrinter"/>
      <w:noProof w:val="0"/>
      <w:szCs w:val="20"/>
      <w:lang w:val="en-US" w:eastAsia="ar-SA"/>
    </w:rPr>
  </w:style>
  <w:style w:type="paragraph" w:customStyle="1" w:styleId="CarCarCarCarCarCarCarCarCarCarCarCarCar0">
    <w:name w:val="Car Car Car Car Car Car Car Car Car Car Car Car Car"/>
    <w:basedOn w:val="Normal"/>
    <w:rsid w:val="0004070D"/>
    <w:pPr>
      <w:spacing w:after="160" w:line="240" w:lineRule="exact"/>
    </w:pPr>
    <w:rPr>
      <w:rFonts w:ascii="Tahoma" w:eastAsia="Times New Roman" w:hAnsi="Tahoma"/>
      <w:noProof w:val="0"/>
      <w:szCs w:val="20"/>
      <w:lang w:val="en-US"/>
    </w:rPr>
  </w:style>
  <w:style w:type="paragraph" w:customStyle="1" w:styleId="CarCarCarCar0">
    <w:name w:val="Car Car Car Car"/>
    <w:basedOn w:val="Normal"/>
    <w:rsid w:val="0004070D"/>
    <w:pPr>
      <w:spacing w:before="60" w:after="160" w:line="240" w:lineRule="exact"/>
    </w:pPr>
    <w:rPr>
      <w:rFonts w:ascii="Verdana" w:eastAsia="Times New Roman" w:hAnsi="Verdana"/>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04070D"/>
    <w:pPr>
      <w:spacing w:after="160" w:line="240" w:lineRule="exact"/>
    </w:pPr>
    <w:rPr>
      <w:rFonts w:ascii="Tahoma" w:eastAsia="Times New Roman" w:hAnsi="Tahoma"/>
      <w:noProof w:val="0"/>
      <w:szCs w:val="20"/>
      <w:lang w:val="en-US"/>
    </w:rPr>
  </w:style>
  <w:style w:type="numbering" w:customStyle="1" w:styleId="Sinlista9">
    <w:name w:val="Sin lista9"/>
    <w:next w:val="Sinlista"/>
    <w:semiHidden/>
    <w:rsid w:val="003A1C54"/>
  </w:style>
  <w:style w:type="paragraph" w:customStyle="1" w:styleId="Textoindependiente217">
    <w:name w:val="Texto independiente 217"/>
    <w:basedOn w:val="Normal"/>
    <w:rsid w:val="003A1C5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5">
    <w:name w:val="Tabla con cuadrícula25"/>
    <w:basedOn w:val="Tablanormal"/>
    <w:next w:val="Tablaconcuadrcula"/>
    <w:uiPriority w:val="59"/>
    <w:rsid w:val="003A1C5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3">
    <w:name w:val="Sangría 2 de t. independiente13"/>
    <w:basedOn w:val="Normal"/>
    <w:rsid w:val="003A1C5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7">
    <w:name w:val="1.1.17"/>
    <w:rsid w:val="003A1C54"/>
  </w:style>
  <w:style w:type="paragraph" w:customStyle="1" w:styleId="Sinespaciado11">
    <w:name w:val="Sin espaciado11"/>
    <w:rsid w:val="003A1C54"/>
    <w:rPr>
      <w:rFonts w:eastAsia="Times New Roman"/>
      <w:lang w:val="es-MX"/>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3A1C54"/>
    <w:pPr>
      <w:spacing w:after="160" w:line="240" w:lineRule="exact"/>
    </w:pPr>
    <w:rPr>
      <w:rFonts w:ascii="Tahoma" w:eastAsia="Times New Roman" w:hAnsi="Tahoma"/>
      <w:noProof w:val="0"/>
      <w:szCs w:val="20"/>
      <w:lang w:val="en-US"/>
    </w:rPr>
  </w:style>
  <w:style w:type="numbering" w:customStyle="1" w:styleId="Sinlista10">
    <w:name w:val="Sin lista10"/>
    <w:next w:val="Sinlista"/>
    <w:semiHidden/>
    <w:rsid w:val="00521204"/>
  </w:style>
  <w:style w:type="paragraph" w:customStyle="1" w:styleId="Textoindependiente218">
    <w:name w:val="Texto independiente 218"/>
    <w:basedOn w:val="Normal"/>
    <w:rsid w:val="0052120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6">
    <w:name w:val="Tabla con cuadrícula26"/>
    <w:basedOn w:val="Tablanormal"/>
    <w:next w:val="Tablaconcuadrcula"/>
    <w:uiPriority w:val="59"/>
    <w:rsid w:val="0052120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4">
    <w:name w:val="Sangría 2 de t. independiente14"/>
    <w:basedOn w:val="Normal"/>
    <w:rsid w:val="0052120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8">
    <w:name w:val="1.1.18"/>
    <w:rsid w:val="00521204"/>
  </w:style>
  <w:style w:type="paragraph" w:customStyle="1" w:styleId="Sinespaciado12">
    <w:name w:val="Sin espaciado12"/>
    <w:rsid w:val="00521204"/>
    <w:rPr>
      <w:rFonts w:eastAsia="Times New Roman"/>
      <w:lang w:val="es-MX"/>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521204"/>
    <w:pPr>
      <w:spacing w:after="160" w:line="240" w:lineRule="exact"/>
    </w:pPr>
    <w:rPr>
      <w:rFonts w:ascii="Tahoma" w:eastAsia="Times New Roman" w:hAnsi="Tahoma"/>
      <w:noProof w:val="0"/>
      <w:szCs w:val="20"/>
      <w:lang w:val="en-US"/>
    </w:rPr>
  </w:style>
  <w:style w:type="paragraph" w:customStyle="1" w:styleId="CharCharCarCarCharChar1">
    <w:name w:val="Char Char Car Car Char Char1"/>
    <w:basedOn w:val="Normal"/>
    <w:rsid w:val="006F297F"/>
    <w:pPr>
      <w:spacing w:after="160" w:line="240" w:lineRule="exact"/>
    </w:pPr>
    <w:rPr>
      <w:rFonts w:ascii="Tahoma" w:eastAsia="MS Mincho" w:hAnsi="Tahoma" w:cs="Tahoma"/>
      <w:noProof w:val="0"/>
      <w:szCs w:val="20"/>
      <w:lang w:val="en-US"/>
    </w:rPr>
  </w:style>
  <w:style w:type="paragraph" w:customStyle="1" w:styleId="EmailStyle22">
    <w:name w:val="EmailStyle22"/>
    <w:basedOn w:val="Normal"/>
    <w:next w:val="Sangradetextonormal"/>
    <w:rsid w:val="006F297F"/>
    <w:pPr>
      <w:widowControl w:val="0"/>
      <w:suppressAutoHyphens/>
      <w:overflowPunct w:val="0"/>
      <w:autoSpaceDE w:val="0"/>
      <w:spacing w:after="120" w:line="240" w:lineRule="auto"/>
      <w:ind w:left="283"/>
    </w:pPr>
    <w:rPr>
      <w:rFonts w:ascii="Times New Roman" w:eastAsia="Times New Roman" w:hAnsi="Times New Roman"/>
      <w:noProof w:val="0"/>
      <w:sz w:val="24"/>
      <w:szCs w:val="20"/>
      <w:lang w:val="en-US" w:eastAsia="ar-SA"/>
    </w:rPr>
  </w:style>
  <w:style w:type="paragraph" w:customStyle="1" w:styleId="Estilo1">
    <w:name w:val="Estilo1"/>
    <w:basedOn w:val="Normal"/>
    <w:rsid w:val="006F297F"/>
    <w:pPr>
      <w:suppressAutoHyphens/>
      <w:spacing w:after="0" w:line="240" w:lineRule="auto"/>
      <w:ind w:left="470" w:right="137"/>
      <w:jc w:val="both"/>
    </w:pPr>
    <w:rPr>
      <w:rFonts w:eastAsia="Times New Roman" w:cs="Arial"/>
      <w:b/>
      <w:bCs/>
      <w:noProof w:val="0"/>
      <w:szCs w:val="20"/>
      <w:lang w:val="es-ES_tradnl" w:eastAsia="ar-SA"/>
    </w:rPr>
  </w:style>
  <w:style w:type="paragraph" w:customStyle="1" w:styleId="WW-ndice8">
    <w:name w:val="WW-Índice 8"/>
    <w:basedOn w:val="Normal"/>
    <w:next w:val="Normal"/>
    <w:rsid w:val="006F297F"/>
    <w:pPr>
      <w:widowControl w:val="0"/>
      <w:suppressAutoHyphens/>
      <w:overflowPunct w:val="0"/>
      <w:autoSpaceDE w:val="0"/>
      <w:spacing w:after="0" w:line="240" w:lineRule="auto"/>
      <w:ind w:left="1920" w:hanging="240"/>
    </w:pPr>
    <w:rPr>
      <w:rFonts w:ascii="Times New Roman" w:eastAsia="Times New Roman" w:hAnsi="Times New Roman"/>
      <w:noProof w:val="0"/>
      <w:szCs w:val="20"/>
      <w:lang w:val="en-US" w:eastAsia="ar-SA"/>
    </w:rPr>
  </w:style>
  <w:style w:type="paragraph" w:customStyle="1" w:styleId="WW-ndice9">
    <w:name w:val="WW-Índice 9"/>
    <w:basedOn w:val="Normal"/>
    <w:next w:val="Normal"/>
    <w:rsid w:val="006F297F"/>
    <w:pPr>
      <w:widowControl w:val="0"/>
      <w:suppressAutoHyphens/>
      <w:overflowPunct w:val="0"/>
      <w:autoSpaceDE w:val="0"/>
      <w:spacing w:after="0" w:line="240" w:lineRule="auto"/>
      <w:ind w:left="2160" w:hanging="240"/>
    </w:pPr>
    <w:rPr>
      <w:rFonts w:ascii="Times New Roman" w:eastAsia="Times New Roman" w:hAnsi="Times New Roman"/>
      <w:noProof w:val="0"/>
      <w:szCs w:val="20"/>
      <w:lang w:val="en-US" w:eastAsia="ar-SA"/>
    </w:rPr>
  </w:style>
  <w:style w:type="character" w:customStyle="1" w:styleId="WW8Num2z4">
    <w:name w:val="WW8Num2z4"/>
    <w:rsid w:val="006F297F"/>
    <w:rPr>
      <w:rFonts w:ascii="Courier New" w:hAnsi="Courier New" w:cs="Courier New" w:hint="default"/>
    </w:rPr>
  </w:style>
  <w:style w:type="character" w:customStyle="1" w:styleId="WW8Num22z6">
    <w:name w:val="WW8Num22z6"/>
    <w:rsid w:val="006F297F"/>
    <w:rPr>
      <w:rFonts w:ascii="Symbol" w:hAnsi="Symbol" w:hint="default"/>
    </w:rPr>
  </w:style>
  <w:style w:type="character" w:customStyle="1" w:styleId="WW8Num26z6">
    <w:name w:val="WW8Num26z6"/>
    <w:rsid w:val="006F297F"/>
    <w:rPr>
      <w:rFonts w:ascii="Symbol" w:hAnsi="Symbol" w:hint="default"/>
    </w:rPr>
  </w:style>
  <w:style w:type="character" w:customStyle="1" w:styleId="WW8Num58z2">
    <w:name w:val="WW8Num58z2"/>
    <w:rsid w:val="006F297F"/>
    <w:rPr>
      <w:rFonts w:ascii="Wingdings" w:hAnsi="Wingdings" w:hint="default"/>
    </w:rPr>
  </w:style>
  <w:style w:type="character" w:customStyle="1" w:styleId="WW8Num58z3">
    <w:name w:val="WW8Num58z3"/>
    <w:rsid w:val="006F297F"/>
    <w:rPr>
      <w:rFonts w:ascii="Symbol" w:hAnsi="Symbol" w:hint="default"/>
    </w:rPr>
  </w:style>
  <w:style w:type="character" w:customStyle="1" w:styleId="WW8Num61z0">
    <w:name w:val="WW8Num61z0"/>
    <w:rsid w:val="006F297F"/>
    <w:rPr>
      <w:rFonts w:ascii="Courier New" w:hAnsi="Courier New" w:cs="Courier New" w:hint="default"/>
    </w:rPr>
  </w:style>
  <w:style w:type="character" w:customStyle="1" w:styleId="WW8Num62z0">
    <w:name w:val="WW8Num62z0"/>
    <w:rsid w:val="006F297F"/>
    <w:rPr>
      <w:rFonts w:ascii="Courier New" w:hAnsi="Courier New" w:cs="Courier New" w:hint="default"/>
    </w:rPr>
  </w:style>
  <w:style w:type="character" w:customStyle="1" w:styleId="WW8Num64z0">
    <w:name w:val="WW8Num64z0"/>
    <w:rsid w:val="006F297F"/>
    <w:rPr>
      <w:rFonts w:ascii="Wingdings" w:hAnsi="Wingdings" w:hint="default"/>
    </w:rPr>
  </w:style>
  <w:style w:type="character" w:customStyle="1" w:styleId="WW8Num67z0">
    <w:name w:val="WW8Num67z0"/>
    <w:rsid w:val="006F297F"/>
    <w:rPr>
      <w:rFonts w:ascii="Courier New" w:hAnsi="Courier New" w:cs="Courier New" w:hint="default"/>
    </w:rPr>
  </w:style>
  <w:style w:type="character" w:customStyle="1" w:styleId="WW8Num68z0">
    <w:name w:val="WW8Num68z0"/>
    <w:rsid w:val="006F297F"/>
    <w:rPr>
      <w:rFonts w:ascii="Courier New" w:hAnsi="Courier New" w:cs="Courier New" w:hint="default"/>
    </w:rPr>
  </w:style>
  <w:style w:type="character" w:customStyle="1" w:styleId="WW8Num69z0">
    <w:name w:val="WW8Num69z0"/>
    <w:rsid w:val="006F297F"/>
    <w:rPr>
      <w:rFonts w:ascii="Courier New" w:hAnsi="Courier New" w:cs="Courier New" w:hint="default"/>
    </w:rPr>
  </w:style>
  <w:style w:type="character" w:customStyle="1" w:styleId="WW8Num70z0">
    <w:name w:val="WW8Num70z0"/>
    <w:rsid w:val="006F297F"/>
    <w:rPr>
      <w:rFonts w:ascii="Courier New" w:hAnsi="Courier New" w:cs="Courier New" w:hint="default"/>
    </w:rPr>
  </w:style>
  <w:style w:type="character" w:customStyle="1" w:styleId="WW8Num71z0">
    <w:name w:val="WW8Num71z0"/>
    <w:rsid w:val="006F297F"/>
    <w:rPr>
      <w:rFonts w:ascii="Courier New" w:hAnsi="Courier New" w:cs="Courier New" w:hint="default"/>
    </w:rPr>
  </w:style>
  <w:style w:type="character" w:customStyle="1" w:styleId="WW8Num72z0">
    <w:name w:val="WW8Num72z0"/>
    <w:rsid w:val="006F297F"/>
    <w:rPr>
      <w:rFonts w:ascii="Courier New" w:hAnsi="Courier New" w:cs="Courier New" w:hint="default"/>
    </w:rPr>
  </w:style>
  <w:style w:type="character" w:customStyle="1" w:styleId="WW8Num73z0">
    <w:name w:val="WW8Num73z0"/>
    <w:rsid w:val="006F297F"/>
    <w:rPr>
      <w:rFonts w:ascii="Courier New" w:hAnsi="Courier New" w:cs="Courier New" w:hint="default"/>
    </w:rPr>
  </w:style>
  <w:style w:type="character" w:customStyle="1" w:styleId="WW8Num74z0">
    <w:name w:val="WW8Num74z0"/>
    <w:rsid w:val="006F297F"/>
    <w:rPr>
      <w:rFonts w:ascii="Courier New" w:hAnsi="Courier New" w:cs="Courier New" w:hint="default"/>
    </w:rPr>
  </w:style>
  <w:style w:type="character" w:customStyle="1" w:styleId="WW8Num74z2">
    <w:name w:val="WW8Num74z2"/>
    <w:rsid w:val="006F297F"/>
    <w:rPr>
      <w:rFonts w:ascii="Wingdings" w:hAnsi="Wingdings" w:hint="default"/>
    </w:rPr>
  </w:style>
  <w:style w:type="character" w:customStyle="1" w:styleId="WW8Num74z3">
    <w:name w:val="WW8Num74z3"/>
    <w:rsid w:val="006F297F"/>
    <w:rPr>
      <w:rFonts w:ascii="Symbol" w:hAnsi="Symbol" w:hint="default"/>
    </w:rPr>
  </w:style>
  <w:style w:type="character" w:customStyle="1" w:styleId="WW8Num75z0">
    <w:name w:val="WW8Num75z0"/>
    <w:rsid w:val="006F297F"/>
    <w:rPr>
      <w:rFonts w:ascii="Courier New" w:hAnsi="Courier New" w:cs="Courier New" w:hint="default"/>
    </w:rPr>
  </w:style>
  <w:style w:type="character" w:customStyle="1" w:styleId="WW8Num76z0">
    <w:name w:val="WW8Num76z0"/>
    <w:rsid w:val="006F297F"/>
    <w:rPr>
      <w:rFonts w:ascii="Courier New" w:hAnsi="Courier New" w:cs="Courier New" w:hint="default"/>
    </w:rPr>
  </w:style>
  <w:style w:type="character" w:customStyle="1" w:styleId="WW8Num76z2">
    <w:name w:val="WW8Num76z2"/>
    <w:rsid w:val="006F297F"/>
    <w:rPr>
      <w:rFonts w:ascii="Wingdings" w:hAnsi="Wingdings" w:hint="default"/>
    </w:rPr>
  </w:style>
  <w:style w:type="character" w:customStyle="1" w:styleId="WW8Num76z6">
    <w:name w:val="WW8Num76z6"/>
    <w:rsid w:val="006F297F"/>
    <w:rPr>
      <w:rFonts w:ascii="Symbol" w:hAnsi="Symbol" w:hint="default"/>
    </w:rPr>
  </w:style>
  <w:style w:type="character" w:customStyle="1" w:styleId="WW8Num77z0">
    <w:name w:val="WW8Num77z0"/>
    <w:rsid w:val="006F297F"/>
    <w:rPr>
      <w:rFonts w:ascii="Courier New" w:hAnsi="Courier New" w:cs="Courier New" w:hint="default"/>
    </w:rPr>
  </w:style>
  <w:style w:type="character" w:customStyle="1" w:styleId="WW8Num77z2">
    <w:name w:val="WW8Num77z2"/>
    <w:rsid w:val="006F297F"/>
    <w:rPr>
      <w:rFonts w:ascii="Wingdings" w:hAnsi="Wingdings" w:hint="default"/>
    </w:rPr>
  </w:style>
  <w:style w:type="character" w:customStyle="1" w:styleId="WW8Num77z6">
    <w:name w:val="WW8Num77z6"/>
    <w:rsid w:val="006F297F"/>
    <w:rPr>
      <w:rFonts w:ascii="Symbol" w:hAnsi="Symbol" w:hint="default"/>
    </w:rPr>
  </w:style>
  <w:style w:type="character" w:customStyle="1" w:styleId="WW8Num78z0">
    <w:name w:val="WW8Num78z0"/>
    <w:rsid w:val="006F297F"/>
    <w:rPr>
      <w:rFonts w:ascii="Courier New" w:hAnsi="Courier New" w:cs="Courier New" w:hint="default"/>
    </w:rPr>
  </w:style>
  <w:style w:type="character" w:customStyle="1" w:styleId="WW8Num78z1">
    <w:name w:val="WW8Num78z1"/>
    <w:rsid w:val="006F297F"/>
    <w:rPr>
      <w:rFonts w:ascii="Wingdings 2" w:hAnsi="Wingdings 2" w:cs="StarSymbol" w:hint="default"/>
      <w:sz w:val="18"/>
      <w:szCs w:val="18"/>
    </w:rPr>
  </w:style>
  <w:style w:type="character" w:customStyle="1" w:styleId="WW8Num78z2">
    <w:name w:val="WW8Num78z2"/>
    <w:rsid w:val="006F297F"/>
    <w:rPr>
      <w:rFonts w:ascii="Wingdings" w:hAnsi="Wingdings" w:hint="default"/>
    </w:rPr>
  </w:style>
  <w:style w:type="character" w:customStyle="1" w:styleId="WW8Num79z0">
    <w:name w:val="WW8Num79z0"/>
    <w:rsid w:val="006F297F"/>
    <w:rPr>
      <w:rFonts w:ascii="Wingdings" w:hAnsi="Wingdings" w:hint="default"/>
    </w:rPr>
  </w:style>
  <w:style w:type="character" w:customStyle="1" w:styleId="WW8Num79z1">
    <w:name w:val="WW8Num79z1"/>
    <w:rsid w:val="006F297F"/>
    <w:rPr>
      <w:rFonts w:ascii="Wingdings 2" w:hAnsi="Wingdings 2" w:cs="StarSymbol" w:hint="default"/>
      <w:sz w:val="18"/>
      <w:szCs w:val="18"/>
    </w:rPr>
  </w:style>
  <w:style w:type="character" w:customStyle="1" w:styleId="WW8Num79z2">
    <w:name w:val="WW8Num79z2"/>
    <w:rsid w:val="006F297F"/>
    <w:rPr>
      <w:rFonts w:ascii="StarSymbol" w:hAnsi="StarSymbol" w:hint="default"/>
    </w:rPr>
  </w:style>
  <w:style w:type="character" w:customStyle="1" w:styleId="WW8Num80z0">
    <w:name w:val="WW8Num80z0"/>
    <w:rsid w:val="006F297F"/>
    <w:rPr>
      <w:rFonts w:ascii="Courier New" w:hAnsi="Courier New" w:cs="Courier New" w:hint="default"/>
    </w:rPr>
  </w:style>
  <w:style w:type="character" w:customStyle="1" w:styleId="WW8Num80z2">
    <w:name w:val="WW8Num80z2"/>
    <w:rsid w:val="006F297F"/>
    <w:rPr>
      <w:rFonts w:ascii="Wingdings" w:hAnsi="Wingdings" w:hint="default"/>
    </w:rPr>
  </w:style>
  <w:style w:type="character" w:customStyle="1" w:styleId="WW8Num80z3">
    <w:name w:val="WW8Num80z3"/>
    <w:rsid w:val="006F297F"/>
    <w:rPr>
      <w:rFonts w:ascii="Symbol" w:hAnsi="Symbol" w:hint="default"/>
    </w:rPr>
  </w:style>
  <w:style w:type="character" w:customStyle="1" w:styleId="WW8Num81z0">
    <w:name w:val="WW8Num81z0"/>
    <w:rsid w:val="006F297F"/>
    <w:rPr>
      <w:rFonts w:ascii="Courier New" w:hAnsi="Courier New" w:cs="Courier New" w:hint="default"/>
    </w:rPr>
  </w:style>
  <w:style w:type="character" w:customStyle="1" w:styleId="WW8Num81z2">
    <w:name w:val="WW8Num81z2"/>
    <w:rsid w:val="006F297F"/>
    <w:rPr>
      <w:rFonts w:ascii="Wingdings" w:hAnsi="Wingdings" w:hint="default"/>
    </w:rPr>
  </w:style>
  <w:style w:type="character" w:customStyle="1" w:styleId="WW8Num81z3">
    <w:name w:val="WW8Num81z3"/>
    <w:rsid w:val="006F297F"/>
    <w:rPr>
      <w:rFonts w:ascii="Symbol" w:hAnsi="Symbol" w:hint="default"/>
    </w:rPr>
  </w:style>
  <w:style w:type="character" w:customStyle="1" w:styleId="WW8Num82z0">
    <w:name w:val="WW8Num82z0"/>
    <w:rsid w:val="006F297F"/>
    <w:rPr>
      <w:rFonts w:ascii="Wingdings" w:hAnsi="Wingdings" w:hint="default"/>
    </w:rPr>
  </w:style>
  <w:style w:type="character" w:customStyle="1" w:styleId="WW8Num82z2">
    <w:name w:val="WW8Num82z2"/>
    <w:rsid w:val="006F297F"/>
    <w:rPr>
      <w:rFonts w:ascii="Wingdings" w:hAnsi="Wingdings" w:hint="default"/>
    </w:rPr>
  </w:style>
  <w:style w:type="character" w:customStyle="1" w:styleId="WW8Num82z3">
    <w:name w:val="WW8Num82z3"/>
    <w:rsid w:val="006F297F"/>
    <w:rPr>
      <w:rFonts w:ascii="Symbol" w:hAnsi="Symbol" w:hint="default"/>
    </w:rPr>
  </w:style>
  <w:style w:type="character" w:customStyle="1" w:styleId="WW8Num83z0">
    <w:name w:val="WW8Num83z0"/>
    <w:rsid w:val="006F297F"/>
    <w:rPr>
      <w:rFonts w:ascii="Courier New" w:hAnsi="Courier New" w:cs="Courier New" w:hint="default"/>
    </w:rPr>
  </w:style>
  <w:style w:type="character" w:customStyle="1" w:styleId="WW8Num83z1">
    <w:name w:val="WW8Num83z1"/>
    <w:rsid w:val="006F297F"/>
    <w:rPr>
      <w:rFonts w:ascii="Courier New" w:hAnsi="Courier New" w:cs="Courier New" w:hint="default"/>
    </w:rPr>
  </w:style>
  <w:style w:type="character" w:customStyle="1" w:styleId="WW8Num83z2">
    <w:name w:val="WW8Num83z2"/>
    <w:rsid w:val="006F297F"/>
    <w:rPr>
      <w:rFonts w:ascii="Wingdings" w:hAnsi="Wingdings" w:hint="default"/>
    </w:rPr>
  </w:style>
  <w:style w:type="character" w:customStyle="1" w:styleId="WW8Num84z0">
    <w:name w:val="WW8Num84z0"/>
    <w:rsid w:val="006F297F"/>
    <w:rPr>
      <w:rFonts w:ascii="Wingdings" w:hAnsi="Wingdings" w:hint="default"/>
    </w:rPr>
  </w:style>
  <w:style w:type="character" w:customStyle="1" w:styleId="WW8Num84z2">
    <w:name w:val="WW8Num84z2"/>
    <w:rsid w:val="006F297F"/>
    <w:rPr>
      <w:rFonts w:ascii="Wingdings" w:hAnsi="Wingdings" w:hint="default"/>
    </w:rPr>
  </w:style>
  <w:style w:type="character" w:customStyle="1" w:styleId="WW8Num84z3">
    <w:name w:val="WW8Num84z3"/>
    <w:rsid w:val="006F297F"/>
    <w:rPr>
      <w:rFonts w:ascii="Symbol" w:hAnsi="Symbol" w:hint="default"/>
    </w:rPr>
  </w:style>
  <w:style w:type="character" w:customStyle="1" w:styleId="WW8Num85z0">
    <w:name w:val="WW8Num85z0"/>
    <w:rsid w:val="006F297F"/>
    <w:rPr>
      <w:rFonts w:ascii="Courier New" w:hAnsi="Courier New" w:cs="Courier New" w:hint="default"/>
    </w:rPr>
  </w:style>
  <w:style w:type="character" w:customStyle="1" w:styleId="WW8Num85z2">
    <w:name w:val="WW8Num85z2"/>
    <w:rsid w:val="006F297F"/>
    <w:rPr>
      <w:rFonts w:ascii="Wingdings" w:hAnsi="Wingdings" w:hint="default"/>
    </w:rPr>
  </w:style>
  <w:style w:type="character" w:customStyle="1" w:styleId="WW8Num85z3">
    <w:name w:val="WW8Num85z3"/>
    <w:rsid w:val="006F297F"/>
    <w:rPr>
      <w:rFonts w:ascii="Symbol" w:hAnsi="Symbol" w:hint="default"/>
    </w:rPr>
  </w:style>
  <w:style w:type="character" w:customStyle="1" w:styleId="WW8Num86z0">
    <w:name w:val="WW8Num86z0"/>
    <w:rsid w:val="006F297F"/>
    <w:rPr>
      <w:rFonts w:ascii="Courier New" w:hAnsi="Courier New" w:cs="Arial" w:hint="default"/>
    </w:rPr>
  </w:style>
  <w:style w:type="character" w:customStyle="1" w:styleId="WW8Num86z2">
    <w:name w:val="WW8Num86z2"/>
    <w:rsid w:val="006F297F"/>
    <w:rPr>
      <w:rFonts w:ascii="Wingdings" w:hAnsi="Wingdings" w:hint="default"/>
    </w:rPr>
  </w:style>
  <w:style w:type="character" w:customStyle="1" w:styleId="WW8Num86z3">
    <w:name w:val="WW8Num86z3"/>
    <w:rsid w:val="006F297F"/>
    <w:rPr>
      <w:rFonts w:ascii="Symbol" w:hAnsi="Symbol" w:hint="default"/>
    </w:rPr>
  </w:style>
  <w:style w:type="character" w:customStyle="1" w:styleId="WW8Num87z0">
    <w:name w:val="WW8Num87z0"/>
    <w:rsid w:val="006F297F"/>
    <w:rPr>
      <w:rFonts w:ascii="Courier New" w:hAnsi="Courier New" w:cs="Courier New" w:hint="default"/>
    </w:rPr>
  </w:style>
  <w:style w:type="character" w:customStyle="1" w:styleId="WW8Num87z2">
    <w:name w:val="WW8Num87z2"/>
    <w:rsid w:val="006F297F"/>
    <w:rPr>
      <w:rFonts w:ascii="Wingdings" w:hAnsi="Wingdings" w:hint="default"/>
    </w:rPr>
  </w:style>
  <w:style w:type="character" w:customStyle="1" w:styleId="WW8Num87z3">
    <w:name w:val="WW8Num87z3"/>
    <w:rsid w:val="006F297F"/>
    <w:rPr>
      <w:rFonts w:ascii="Symbol" w:hAnsi="Symbol" w:hint="default"/>
    </w:rPr>
  </w:style>
  <w:style w:type="character" w:customStyle="1" w:styleId="WW8Num88z0">
    <w:name w:val="WW8Num88z0"/>
    <w:rsid w:val="006F297F"/>
    <w:rPr>
      <w:rFonts w:ascii="Courier New" w:hAnsi="Courier New" w:cs="Courier New" w:hint="default"/>
    </w:rPr>
  </w:style>
  <w:style w:type="character" w:customStyle="1" w:styleId="WW8Num88z1">
    <w:name w:val="WW8Num88z1"/>
    <w:rsid w:val="006F297F"/>
    <w:rPr>
      <w:rFonts w:ascii="Courier New" w:hAnsi="Courier New" w:cs="Courier New" w:hint="default"/>
    </w:rPr>
  </w:style>
  <w:style w:type="character" w:customStyle="1" w:styleId="WW8Num88z2">
    <w:name w:val="WW8Num88z2"/>
    <w:rsid w:val="006F297F"/>
    <w:rPr>
      <w:rFonts w:ascii="Wingdings" w:hAnsi="Wingdings" w:hint="default"/>
    </w:rPr>
  </w:style>
  <w:style w:type="character" w:customStyle="1" w:styleId="WW8Num89z0">
    <w:name w:val="WW8Num89z0"/>
    <w:rsid w:val="006F297F"/>
    <w:rPr>
      <w:rFonts w:ascii="Wingdings" w:hAnsi="Wingdings" w:cs="StarSymbol" w:hint="default"/>
      <w:sz w:val="18"/>
      <w:szCs w:val="18"/>
    </w:rPr>
  </w:style>
  <w:style w:type="character" w:customStyle="1" w:styleId="WW8Num89z2">
    <w:name w:val="WW8Num89z2"/>
    <w:rsid w:val="006F297F"/>
    <w:rPr>
      <w:rFonts w:ascii="StarSymbol" w:hAnsi="StarSymbol" w:cs="StarSymbol" w:hint="default"/>
      <w:sz w:val="18"/>
      <w:szCs w:val="18"/>
    </w:rPr>
  </w:style>
  <w:style w:type="character" w:customStyle="1" w:styleId="WW8Num89z3">
    <w:name w:val="WW8Num89z3"/>
    <w:rsid w:val="006F297F"/>
    <w:rPr>
      <w:rFonts w:ascii="Symbol" w:hAnsi="Symbol" w:hint="default"/>
    </w:rPr>
  </w:style>
  <w:style w:type="character" w:customStyle="1" w:styleId="WW8Num90z0">
    <w:name w:val="WW8Num90z0"/>
    <w:rsid w:val="006F297F"/>
    <w:rPr>
      <w:rFonts w:ascii="Courier New" w:hAnsi="Courier New" w:cs="Courier New" w:hint="default"/>
    </w:rPr>
  </w:style>
  <w:style w:type="character" w:customStyle="1" w:styleId="WW8Num90z2">
    <w:name w:val="WW8Num90z2"/>
    <w:rsid w:val="006F297F"/>
    <w:rPr>
      <w:rFonts w:ascii="Wingdings" w:hAnsi="Wingdings" w:hint="default"/>
    </w:rPr>
  </w:style>
  <w:style w:type="character" w:customStyle="1" w:styleId="WW8Num90z3">
    <w:name w:val="WW8Num90z3"/>
    <w:rsid w:val="006F297F"/>
    <w:rPr>
      <w:rFonts w:ascii="Symbol" w:hAnsi="Symbol" w:hint="default"/>
    </w:rPr>
  </w:style>
  <w:style w:type="character" w:customStyle="1" w:styleId="WW8Num91z0">
    <w:name w:val="WW8Num91z0"/>
    <w:rsid w:val="006F297F"/>
    <w:rPr>
      <w:rFonts w:ascii="Courier New" w:hAnsi="Courier New" w:cs="Courier New" w:hint="default"/>
    </w:rPr>
  </w:style>
  <w:style w:type="character" w:customStyle="1" w:styleId="WW8Num91z2">
    <w:name w:val="WW8Num91z2"/>
    <w:rsid w:val="006F297F"/>
    <w:rPr>
      <w:rFonts w:ascii="Wingdings" w:hAnsi="Wingdings" w:hint="default"/>
    </w:rPr>
  </w:style>
  <w:style w:type="character" w:customStyle="1" w:styleId="WW8Num91z3">
    <w:name w:val="WW8Num91z3"/>
    <w:rsid w:val="006F297F"/>
    <w:rPr>
      <w:rFonts w:ascii="Symbol" w:hAnsi="Symbol" w:hint="default"/>
    </w:rPr>
  </w:style>
  <w:style w:type="character" w:customStyle="1" w:styleId="WW8Num92z0">
    <w:name w:val="WW8Num92z0"/>
    <w:rsid w:val="006F297F"/>
    <w:rPr>
      <w:rFonts w:ascii="Courier New" w:hAnsi="Courier New" w:cs="Courier New" w:hint="default"/>
    </w:rPr>
  </w:style>
  <w:style w:type="character" w:customStyle="1" w:styleId="WW8Num92z2">
    <w:name w:val="WW8Num92z2"/>
    <w:rsid w:val="006F297F"/>
    <w:rPr>
      <w:rFonts w:ascii="Wingdings" w:hAnsi="Wingdings" w:hint="default"/>
    </w:rPr>
  </w:style>
  <w:style w:type="character" w:customStyle="1" w:styleId="WW8Num92z3">
    <w:name w:val="WW8Num92z3"/>
    <w:rsid w:val="006F297F"/>
    <w:rPr>
      <w:rFonts w:ascii="Symbol" w:hAnsi="Symbol" w:hint="default"/>
    </w:rPr>
  </w:style>
  <w:style w:type="character" w:customStyle="1" w:styleId="WW8Num93z0">
    <w:name w:val="WW8Num93z0"/>
    <w:rsid w:val="006F297F"/>
    <w:rPr>
      <w:rFonts w:ascii="Courier New" w:hAnsi="Courier New" w:cs="Courier New" w:hint="default"/>
    </w:rPr>
  </w:style>
  <w:style w:type="character" w:customStyle="1" w:styleId="WW8Num93z2">
    <w:name w:val="WW8Num93z2"/>
    <w:rsid w:val="006F297F"/>
    <w:rPr>
      <w:rFonts w:ascii="Wingdings" w:hAnsi="Wingdings" w:hint="default"/>
    </w:rPr>
  </w:style>
  <w:style w:type="character" w:customStyle="1" w:styleId="WW8Num93z3">
    <w:name w:val="WW8Num93z3"/>
    <w:rsid w:val="006F297F"/>
    <w:rPr>
      <w:rFonts w:ascii="Symbol" w:hAnsi="Symbol" w:hint="default"/>
    </w:rPr>
  </w:style>
  <w:style w:type="character" w:customStyle="1" w:styleId="WW8Num94z0">
    <w:name w:val="WW8Num94z0"/>
    <w:rsid w:val="006F297F"/>
    <w:rPr>
      <w:rFonts w:ascii="Courier New" w:hAnsi="Courier New" w:cs="Courier New" w:hint="default"/>
    </w:rPr>
  </w:style>
  <w:style w:type="character" w:customStyle="1" w:styleId="WW8Num94z2">
    <w:name w:val="WW8Num94z2"/>
    <w:rsid w:val="006F297F"/>
    <w:rPr>
      <w:rFonts w:ascii="Wingdings" w:hAnsi="Wingdings" w:hint="default"/>
    </w:rPr>
  </w:style>
  <w:style w:type="character" w:customStyle="1" w:styleId="WW8Num94z3">
    <w:name w:val="WW8Num94z3"/>
    <w:rsid w:val="006F297F"/>
    <w:rPr>
      <w:rFonts w:ascii="Symbol" w:hAnsi="Symbol" w:hint="default"/>
    </w:rPr>
  </w:style>
  <w:style w:type="character" w:customStyle="1" w:styleId="WW8Num95z0">
    <w:name w:val="WW8Num95z0"/>
    <w:rsid w:val="006F297F"/>
    <w:rPr>
      <w:rFonts w:ascii="Courier New" w:hAnsi="Courier New" w:cs="Courier New" w:hint="default"/>
    </w:rPr>
  </w:style>
  <w:style w:type="character" w:customStyle="1" w:styleId="WW8Num95z2">
    <w:name w:val="WW8Num95z2"/>
    <w:rsid w:val="006F297F"/>
    <w:rPr>
      <w:rFonts w:ascii="Wingdings" w:hAnsi="Wingdings" w:hint="default"/>
    </w:rPr>
  </w:style>
  <w:style w:type="character" w:customStyle="1" w:styleId="WW8Num95z3">
    <w:name w:val="WW8Num95z3"/>
    <w:rsid w:val="006F297F"/>
    <w:rPr>
      <w:rFonts w:ascii="Symbol" w:hAnsi="Symbol" w:hint="default"/>
    </w:rPr>
  </w:style>
  <w:style w:type="character" w:customStyle="1" w:styleId="WW8Num96z0">
    <w:name w:val="WW8Num96z0"/>
    <w:rsid w:val="006F297F"/>
    <w:rPr>
      <w:rFonts w:ascii="Courier New" w:hAnsi="Courier New" w:cs="Courier New" w:hint="default"/>
    </w:rPr>
  </w:style>
  <w:style w:type="character" w:customStyle="1" w:styleId="WW8Num96z2">
    <w:name w:val="WW8Num96z2"/>
    <w:rsid w:val="006F297F"/>
    <w:rPr>
      <w:rFonts w:ascii="Wingdings" w:hAnsi="Wingdings" w:hint="default"/>
    </w:rPr>
  </w:style>
  <w:style w:type="character" w:customStyle="1" w:styleId="WW8Num96z3">
    <w:name w:val="WW8Num96z3"/>
    <w:rsid w:val="006F297F"/>
    <w:rPr>
      <w:rFonts w:ascii="Symbol" w:hAnsi="Symbol" w:hint="default"/>
    </w:rPr>
  </w:style>
  <w:style w:type="character" w:customStyle="1" w:styleId="WW8Num23z6">
    <w:name w:val="WW8Num23z6"/>
    <w:rsid w:val="006F297F"/>
    <w:rPr>
      <w:rFonts w:ascii="Symbol" w:hAnsi="Symbol" w:hint="default"/>
    </w:rPr>
  </w:style>
  <w:style w:type="character" w:customStyle="1" w:styleId="WW8Num59z2">
    <w:name w:val="WW8Num59z2"/>
    <w:rsid w:val="006F297F"/>
    <w:rPr>
      <w:rFonts w:ascii="Wingdings" w:hAnsi="Wingdings" w:hint="default"/>
    </w:rPr>
  </w:style>
  <w:style w:type="character" w:customStyle="1" w:styleId="WW8Num75z2">
    <w:name w:val="WW8Num75z2"/>
    <w:rsid w:val="006F297F"/>
    <w:rPr>
      <w:rFonts w:ascii="Wingdings" w:hAnsi="Wingdings" w:hint="default"/>
    </w:rPr>
  </w:style>
  <w:style w:type="character" w:customStyle="1" w:styleId="WW8Num75z3">
    <w:name w:val="WW8Num75z3"/>
    <w:rsid w:val="006F297F"/>
    <w:rPr>
      <w:rFonts w:ascii="Symbol" w:hAnsi="Symbol" w:hint="default"/>
    </w:rPr>
  </w:style>
  <w:style w:type="character" w:customStyle="1" w:styleId="WW8Num78z6">
    <w:name w:val="WW8Num78z6"/>
    <w:rsid w:val="006F297F"/>
    <w:rPr>
      <w:rFonts w:ascii="Symbol" w:hAnsi="Symbol" w:hint="default"/>
    </w:rPr>
  </w:style>
  <w:style w:type="character" w:customStyle="1" w:styleId="WW8Num15z4">
    <w:name w:val="WW8Num15z4"/>
    <w:rsid w:val="006F297F"/>
    <w:rPr>
      <w:rFonts w:ascii="Courier New" w:hAnsi="Courier New" w:cs="Courier New" w:hint="default"/>
    </w:rPr>
  </w:style>
  <w:style w:type="character" w:customStyle="1" w:styleId="WW8Num25z6">
    <w:name w:val="WW8Num25z6"/>
    <w:rsid w:val="006F297F"/>
    <w:rPr>
      <w:rFonts w:ascii="Symbol" w:hAnsi="Symbol" w:hint="default"/>
    </w:rPr>
  </w:style>
  <w:style w:type="character" w:customStyle="1" w:styleId="WW8Num29z6">
    <w:name w:val="WW8Num29z6"/>
    <w:rsid w:val="006F297F"/>
    <w:rPr>
      <w:rFonts w:ascii="Symbol" w:hAnsi="Symbol" w:hint="default"/>
    </w:rPr>
  </w:style>
  <w:style w:type="character" w:customStyle="1" w:styleId="WW8Num40z2">
    <w:name w:val="WW8Num40z2"/>
    <w:rsid w:val="006F297F"/>
    <w:rPr>
      <w:rFonts w:ascii="Courier New" w:hAnsi="Courier New" w:cs="Courier New" w:hint="default"/>
    </w:rPr>
  </w:style>
  <w:style w:type="character" w:customStyle="1" w:styleId="WW8Num63z1">
    <w:name w:val="WW8Num63z1"/>
    <w:rsid w:val="006F297F"/>
    <w:rPr>
      <w:rFonts w:ascii="Courier New" w:hAnsi="Courier New" w:cs="Courier New" w:hint="default"/>
      <w:b/>
      <w:bCs w:val="0"/>
      <w:i w:val="0"/>
      <w:iCs w:val="0"/>
    </w:rPr>
  </w:style>
  <w:style w:type="character" w:customStyle="1" w:styleId="WW8Num63z2">
    <w:name w:val="WW8Num63z2"/>
    <w:rsid w:val="006F297F"/>
    <w:rPr>
      <w:rFonts w:ascii="Wingdings" w:hAnsi="Wingdings" w:hint="default"/>
    </w:rPr>
  </w:style>
  <w:style w:type="character" w:customStyle="1" w:styleId="WW8Num63z3">
    <w:name w:val="WW8Num63z3"/>
    <w:rsid w:val="006F297F"/>
    <w:rPr>
      <w:rFonts w:ascii="Symbol" w:hAnsi="Symbol" w:hint="default"/>
    </w:rPr>
  </w:style>
  <w:style w:type="character" w:customStyle="1" w:styleId="WW8Num83z6">
    <w:name w:val="WW8Num83z6"/>
    <w:rsid w:val="006F297F"/>
    <w:rPr>
      <w:rFonts w:ascii="Symbol" w:hAnsi="Symbol" w:hint="default"/>
    </w:rPr>
  </w:style>
  <w:style w:type="character" w:customStyle="1" w:styleId="WW8Num84z6">
    <w:name w:val="WW8Num84z6"/>
    <w:rsid w:val="006F297F"/>
    <w:rPr>
      <w:rFonts w:ascii="Symbol" w:hAnsi="Symbol" w:hint="default"/>
    </w:rPr>
  </w:style>
  <w:style w:type="character" w:customStyle="1" w:styleId="WW8Num85z1">
    <w:name w:val="WW8Num85z1"/>
    <w:rsid w:val="006F297F"/>
    <w:rPr>
      <w:rFonts w:ascii="Wingdings 2" w:hAnsi="Wingdings 2" w:cs="StarSymbol" w:hint="default"/>
      <w:sz w:val="18"/>
      <w:szCs w:val="18"/>
    </w:rPr>
  </w:style>
  <w:style w:type="character" w:customStyle="1" w:styleId="WW8Num16z4">
    <w:name w:val="WW8Num16z4"/>
    <w:rsid w:val="006F297F"/>
    <w:rPr>
      <w:rFonts w:ascii="Courier New" w:hAnsi="Courier New" w:cs="Courier New" w:hint="default"/>
    </w:rPr>
  </w:style>
  <w:style w:type="character" w:customStyle="1" w:styleId="WW8Num31z6">
    <w:name w:val="WW8Num31z6"/>
    <w:rsid w:val="006F297F"/>
    <w:rPr>
      <w:rFonts w:ascii="Symbol" w:hAnsi="Symbol" w:hint="default"/>
    </w:rPr>
  </w:style>
  <w:style w:type="character" w:customStyle="1" w:styleId="WW8Num65z1">
    <w:name w:val="WW8Num65z1"/>
    <w:rsid w:val="006F297F"/>
    <w:rPr>
      <w:rFonts w:ascii="Arial" w:hAnsi="Arial" w:cs="Arial" w:hint="default"/>
      <w:b/>
      <w:bCs w:val="0"/>
      <w:i w:val="0"/>
      <w:iCs w:val="0"/>
    </w:rPr>
  </w:style>
  <w:style w:type="character" w:customStyle="1" w:styleId="WW8Num65z2">
    <w:name w:val="WW8Num65z2"/>
    <w:rsid w:val="006F297F"/>
    <w:rPr>
      <w:rFonts w:ascii="Courier New" w:hAnsi="Courier New" w:cs="Courier New" w:hint="default"/>
      <w:color w:val="000000"/>
      <w:sz w:val="24"/>
    </w:rPr>
  </w:style>
  <w:style w:type="character" w:customStyle="1" w:styleId="WW8Num65z3">
    <w:name w:val="WW8Num65z3"/>
    <w:rsid w:val="006F297F"/>
    <w:rPr>
      <w:rFonts w:ascii="Symbol" w:hAnsi="Symbol" w:hint="default"/>
    </w:rPr>
  </w:style>
  <w:style w:type="character" w:customStyle="1" w:styleId="WW8Num83z3">
    <w:name w:val="WW8Num83z3"/>
    <w:rsid w:val="006F297F"/>
    <w:rPr>
      <w:rFonts w:ascii="Symbol" w:hAnsi="Symbol" w:hint="default"/>
    </w:rPr>
  </w:style>
  <w:style w:type="character" w:customStyle="1" w:styleId="WW8Num85z6">
    <w:name w:val="WW8Num85z6"/>
    <w:rsid w:val="006F297F"/>
    <w:rPr>
      <w:rFonts w:ascii="Symbol" w:hAnsi="Symbol" w:hint="default"/>
    </w:rPr>
  </w:style>
  <w:style w:type="character" w:customStyle="1" w:styleId="WW8Num86z6">
    <w:name w:val="WW8Num86z6"/>
    <w:rsid w:val="006F297F"/>
    <w:rPr>
      <w:rFonts w:ascii="Symbol" w:hAnsi="Symbol" w:hint="default"/>
    </w:rPr>
  </w:style>
  <w:style w:type="character" w:customStyle="1" w:styleId="WW8Num87z1">
    <w:name w:val="WW8Num87z1"/>
    <w:rsid w:val="006F297F"/>
    <w:rPr>
      <w:rFonts w:ascii="Wingdings 2" w:hAnsi="Wingdings 2" w:cs="StarSymbol" w:hint="default"/>
      <w:sz w:val="18"/>
      <w:szCs w:val="18"/>
    </w:rPr>
  </w:style>
  <w:style w:type="character" w:customStyle="1" w:styleId="WW8Num87z6">
    <w:name w:val="WW8Num87z6"/>
    <w:rsid w:val="006F297F"/>
    <w:rPr>
      <w:rFonts w:ascii="Symbol" w:hAnsi="Symbol" w:hint="default"/>
    </w:rPr>
  </w:style>
  <w:style w:type="character" w:customStyle="1" w:styleId="WW8Num88z6">
    <w:name w:val="WW8Num88z6"/>
    <w:rsid w:val="006F297F"/>
    <w:rPr>
      <w:rFonts w:ascii="Symbol" w:hAnsi="Symbol" w:hint="default"/>
    </w:rPr>
  </w:style>
  <w:style w:type="character" w:customStyle="1" w:styleId="WW8Num89z1">
    <w:name w:val="WW8Num89z1"/>
    <w:rsid w:val="006F297F"/>
    <w:rPr>
      <w:rFonts w:ascii="Wingdings 2" w:hAnsi="Wingdings 2" w:cs="StarSymbol" w:hint="default"/>
      <w:sz w:val="18"/>
      <w:szCs w:val="18"/>
    </w:rPr>
  </w:style>
  <w:style w:type="character" w:customStyle="1" w:styleId="WW8Num14z4">
    <w:name w:val="WW8Num14z4"/>
    <w:rsid w:val="006F297F"/>
    <w:rPr>
      <w:rFonts w:ascii="Courier New" w:hAnsi="Courier New" w:cs="Courier New" w:hint="default"/>
    </w:rPr>
  </w:style>
  <w:style w:type="character" w:customStyle="1" w:styleId="WW8Num14z5">
    <w:name w:val="WW8Num14z5"/>
    <w:rsid w:val="006F297F"/>
    <w:rPr>
      <w:rFonts w:ascii="Wingdings" w:hAnsi="Wingdings" w:hint="default"/>
    </w:rPr>
  </w:style>
  <w:style w:type="character" w:customStyle="1" w:styleId="WW8Num17z4">
    <w:name w:val="WW8Num17z4"/>
    <w:rsid w:val="006F297F"/>
    <w:rPr>
      <w:rFonts w:ascii="Courier New" w:hAnsi="Courier New" w:cs="Courier New" w:hint="default"/>
    </w:rPr>
  </w:style>
  <w:style w:type="character" w:customStyle="1" w:styleId="WW8Num18z6">
    <w:name w:val="WW8Num18z6"/>
    <w:rsid w:val="006F297F"/>
    <w:rPr>
      <w:rFonts w:ascii="Symbol" w:hAnsi="Symbol" w:hint="default"/>
    </w:rPr>
  </w:style>
  <w:style w:type="character" w:customStyle="1" w:styleId="WW8Num30z6">
    <w:name w:val="WW8Num30z6"/>
    <w:rsid w:val="006F297F"/>
    <w:rPr>
      <w:rFonts w:ascii="Symbol" w:hAnsi="Symbol" w:hint="default"/>
    </w:rPr>
  </w:style>
  <w:style w:type="character" w:customStyle="1" w:styleId="WW8Num34z6">
    <w:name w:val="WW8Num34z6"/>
    <w:rsid w:val="006F297F"/>
    <w:rPr>
      <w:rFonts w:ascii="Symbol" w:hAnsi="Symbol" w:hint="default"/>
    </w:rPr>
  </w:style>
  <w:style w:type="character" w:customStyle="1" w:styleId="WW8Num1z4">
    <w:name w:val="WW8Num1z4"/>
    <w:rsid w:val="006F297F"/>
    <w:rPr>
      <w:rFonts w:ascii="Courier New" w:hAnsi="Courier New" w:cs="Courier New" w:hint="default"/>
    </w:rPr>
  </w:style>
  <w:style w:type="character" w:customStyle="1" w:styleId="WW8Num11z3">
    <w:name w:val="WW8Num11z3"/>
    <w:rsid w:val="006F297F"/>
    <w:rPr>
      <w:rFonts w:ascii="Symbol" w:hAnsi="Symbol" w:hint="default"/>
    </w:rPr>
  </w:style>
  <w:style w:type="character" w:customStyle="1" w:styleId="WW8Num15z6">
    <w:name w:val="WW8Num15z6"/>
    <w:rsid w:val="006F297F"/>
    <w:rPr>
      <w:rFonts w:ascii="Symbol" w:hAnsi="Symbol" w:hint="default"/>
    </w:rPr>
  </w:style>
  <w:style w:type="character" w:customStyle="1" w:styleId="WW8Num21z4">
    <w:name w:val="WW8Num21z4"/>
    <w:rsid w:val="006F297F"/>
    <w:rPr>
      <w:rFonts w:ascii="Courier New" w:hAnsi="Courier New" w:cs="Courier New" w:hint="default"/>
    </w:rPr>
  </w:style>
  <w:style w:type="character" w:customStyle="1" w:styleId="WW8Num24z4">
    <w:name w:val="WW8Num24z4"/>
    <w:rsid w:val="006F297F"/>
    <w:rPr>
      <w:rFonts w:ascii="Courier New" w:hAnsi="Courier New" w:cs="Courier New" w:hint="default"/>
    </w:rPr>
  </w:style>
  <w:style w:type="character" w:customStyle="1" w:styleId="WW8Num24z5">
    <w:name w:val="WW8Num24z5"/>
    <w:rsid w:val="006F297F"/>
    <w:rPr>
      <w:rFonts w:ascii="Wingdings" w:hAnsi="Wingdings" w:hint="default"/>
    </w:rPr>
  </w:style>
  <w:style w:type="character" w:customStyle="1" w:styleId="WW8Num41z6">
    <w:name w:val="WW8Num41z6"/>
    <w:rsid w:val="006F297F"/>
    <w:rPr>
      <w:rFonts w:ascii="Symbol" w:hAnsi="Symbol" w:hint="default"/>
    </w:rPr>
  </w:style>
  <w:style w:type="character" w:customStyle="1" w:styleId="WW8Num42z3">
    <w:name w:val="WW8Num42z3"/>
    <w:rsid w:val="006F297F"/>
    <w:rPr>
      <w:rFonts w:ascii="Symbol" w:hAnsi="Symbol" w:hint="default"/>
    </w:rPr>
  </w:style>
  <w:style w:type="character" w:customStyle="1" w:styleId="WW8Num46z2">
    <w:name w:val="WW8Num46z2"/>
    <w:rsid w:val="006F297F"/>
    <w:rPr>
      <w:rFonts w:ascii="Wingdings" w:hAnsi="Wingdings" w:hint="default"/>
    </w:rPr>
  </w:style>
  <w:style w:type="character" w:customStyle="1" w:styleId="WW8Num46z6">
    <w:name w:val="WW8Num46z6"/>
    <w:rsid w:val="006F297F"/>
    <w:rPr>
      <w:rFonts w:ascii="Symbol" w:hAnsi="Symbol" w:hint="default"/>
    </w:rPr>
  </w:style>
  <w:style w:type="character" w:customStyle="1" w:styleId="WW8Num49z5">
    <w:name w:val="WW8Num49z5"/>
    <w:rsid w:val="006F297F"/>
    <w:rPr>
      <w:rFonts w:ascii="Wingdings" w:hAnsi="Wingdings" w:hint="default"/>
    </w:rPr>
  </w:style>
  <w:style w:type="character" w:customStyle="1" w:styleId="WW8Num52z3">
    <w:name w:val="WW8Num52z3"/>
    <w:rsid w:val="006F297F"/>
    <w:rPr>
      <w:rFonts w:ascii="Wingdings" w:hAnsi="Wingdings" w:hint="default"/>
    </w:rPr>
  </w:style>
  <w:style w:type="character" w:customStyle="1" w:styleId="WW8Num52z6">
    <w:name w:val="WW8Num52z6"/>
    <w:rsid w:val="006F297F"/>
    <w:rPr>
      <w:rFonts w:ascii="Symbol" w:hAnsi="Symbol" w:hint="default"/>
    </w:rPr>
  </w:style>
  <w:style w:type="character" w:customStyle="1" w:styleId="WW8Num57z3">
    <w:name w:val="WW8Num57z3"/>
    <w:rsid w:val="006F297F"/>
    <w:rPr>
      <w:rFonts w:ascii="Symbol" w:hAnsi="Symbol" w:hint="default"/>
    </w:rPr>
  </w:style>
  <w:style w:type="character" w:customStyle="1" w:styleId="WW8Num59z6">
    <w:name w:val="WW8Num59z6"/>
    <w:rsid w:val="006F297F"/>
    <w:rPr>
      <w:rFonts w:ascii="Symbol" w:hAnsi="Symbol" w:hint="default"/>
    </w:rPr>
  </w:style>
  <w:style w:type="character" w:customStyle="1" w:styleId="WW8Num61z2">
    <w:name w:val="WW8Num61z2"/>
    <w:rsid w:val="006F297F"/>
    <w:rPr>
      <w:rFonts w:ascii="Wingdings" w:hAnsi="Wingdings" w:hint="default"/>
    </w:rPr>
  </w:style>
  <w:style w:type="character" w:customStyle="1" w:styleId="WW8Num61z3">
    <w:name w:val="WW8Num61z3"/>
    <w:rsid w:val="006F297F"/>
    <w:rPr>
      <w:rFonts w:ascii="Symbol" w:hAnsi="Symbol" w:hint="default"/>
    </w:rPr>
  </w:style>
  <w:style w:type="character" w:customStyle="1" w:styleId="WW8Num62z2">
    <w:name w:val="WW8Num62z2"/>
    <w:rsid w:val="006F297F"/>
    <w:rPr>
      <w:rFonts w:ascii="Wingdings" w:hAnsi="Wingdings" w:hint="default"/>
    </w:rPr>
  </w:style>
  <w:style w:type="character" w:customStyle="1" w:styleId="WW8Num62z3">
    <w:name w:val="WW8Num62z3"/>
    <w:rsid w:val="006F297F"/>
    <w:rPr>
      <w:rFonts w:ascii="Symbol" w:hAnsi="Symbol" w:hint="default"/>
    </w:rPr>
  </w:style>
  <w:style w:type="character" w:customStyle="1" w:styleId="WW8Num64z1">
    <w:name w:val="WW8Num64z1"/>
    <w:rsid w:val="006F297F"/>
    <w:rPr>
      <w:rFonts w:ascii="Courier New" w:hAnsi="Courier New" w:cs="Courier New" w:hint="default"/>
    </w:rPr>
  </w:style>
  <w:style w:type="character" w:customStyle="1" w:styleId="WW8Num64z3">
    <w:name w:val="WW8Num64z3"/>
    <w:rsid w:val="006F297F"/>
    <w:rPr>
      <w:rFonts w:ascii="Symbol" w:hAnsi="Symbol" w:hint="default"/>
    </w:rPr>
  </w:style>
  <w:style w:type="character" w:customStyle="1" w:styleId="WW8Num66z2">
    <w:name w:val="WW8Num66z2"/>
    <w:rsid w:val="006F297F"/>
    <w:rPr>
      <w:rFonts w:ascii="Wingdings" w:hAnsi="Wingdings" w:hint="default"/>
    </w:rPr>
  </w:style>
  <w:style w:type="character" w:customStyle="1" w:styleId="WW8Num66z3">
    <w:name w:val="WW8Num66z3"/>
    <w:rsid w:val="006F297F"/>
    <w:rPr>
      <w:rFonts w:ascii="Symbol" w:hAnsi="Symbol" w:hint="default"/>
    </w:rPr>
  </w:style>
  <w:style w:type="character" w:customStyle="1" w:styleId="WW8Num67z1">
    <w:name w:val="WW8Num67z1"/>
    <w:rsid w:val="006F297F"/>
    <w:rPr>
      <w:b/>
      <w:bCs w:val="0"/>
    </w:rPr>
  </w:style>
  <w:style w:type="character" w:customStyle="1" w:styleId="WW8Num67z2">
    <w:name w:val="WW8Num67z2"/>
    <w:rsid w:val="006F297F"/>
    <w:rPr>
      <w:rFonts w:ascii="Wingdings" w:hAnsi="Wingdings" w:hint="default"/>
    </w:rPr>
  </w:style>
  <w:style w:type="character" w:customStyle="1" w:styleId="WW8Num67z3">
    <w:name w:val="WW8Num67z3"/>
    <w:rsid w:val="006F297F"/>
    <w:rPr>
      <w:rFonts w:ascii="Symbol" w:hAnsi="Symbol" w:hint="default"/>
    </w:rPr>
  </w:style>
  <w:style w:type="table" w:styleId="Tablabsica2">
    <w:name w:val="Table Simple 2"/>
    <w:basedOn w:val="Tablanormal"/>
    <w:semiHidden/>
    <w:unhideWhenUsed/>
    <w:rsid w:val="006F297F"/>
    <w:pPr>
      <w:widowControl w:val="0"/>
      <w:suppressAutoHyphens/>
      <w:overflowPunct w:val="0"/>
      <w:autoSpaceDE w:val="0"/>
    </w:pPr>
    <w:rPr>
      <w:rFonts w:ascii="Times New Roman" w:eastAsia="Times New Roman" w:hAnsi="Times New Roman"/>
      <w:sz w:val="20"/>
      <w:szCs w:val="20"/>
      <w:lang w:val="es-MX" w:eastAsia="es-MX"/>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1">
    <w:name w:val="Sin lista11"/>
    <w:next w:val="Sinlista"/>
    <w:semiHidden/>
    <w:rsid w:val="001D1528"/>
  </w:style>
  <w:style w:type="paragraph" w:customStyle="1" w:styleId="Textoindependiente219">
    <w:name w:val="Texto independiente 219"/>
    <w:basedOn w:val="Normal"/>
    <w:rsid w:val="001D1528"/>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7">
    <w:name w:val="Tabla con cuadrícula27"/>
    <w:basedOn w:val="Tablanormal"/>
    <w:next w:val="Tablaconcuadrcula"/>
    <w:uiPriority w:val="59"/>
    <w:rsid w:val="001D1528"/>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5">
    <w:name w:val="Sangría 2 de t. independiente15"/>
    <w:basedOn w:val="Normal"/>
    <w:rsid w:val="001D1528"/>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9">
    <w:name w:val="1.1.19"/>
    <w:rsid w:val="001D1528"/>
    <w:pPr>
      <w:numPr>
        <w:numId w:val="2"/>
      </w:numPr>
    </w:pPr>
  </w:style>
  <w:style w:type="paragraph" w:customStyle="1" w:styleId="Sinespaciado13">
    <w:name w:val="Sin espaciado13"/>
    <w:rsid w:val="001D1528"/>
    <w:rPr>
      <w:rFonts w:eastAsia="Times New Roman"/>
      <w:lang w:val="es-MX"/>
    </w:rPr>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w:basedOn w:val="Normal"/>
    <w:rsid w:val="001D1528"/>
    <w:pPr>
      <w:spacing w:after="160" w:line="240" w:lineRule="exact"/>
    </w:pPr>
    <w:rPr>
      <w:rFonts w:ascii="Tahoma" w:eastAsia="Times New Roman" w:hAnsi="Tahoma"/>
      <w:noProof w:val="0"/>
      <w:szCs w:val="20"/>
      <w:lang w:val="en-US"/>
    </w:rPr>
  </w:style>
  <w:style w:type="paragraph" w:customStyle="1" w:styleId="Sombreadovistoso-nfasis31">
    <w:name w:val="Sombreado vistoso - Énfasis 31"/>
    <w:basedOn w:val="Normal"/>
    <w:uiPriority w:val="34"/>
    <w:qFormat/>
    <w:rsid w:val="001D1528"/>
    <w:pPr>
      <w:spacing w:after="0" w:line="240" w:lineRule="auto"/>
      <w:ind w:left="720"/>
    </w:pPr>
    <w:rPr>
      <w:rFonts w:ascii="Times New Roman" w:eastAsia="Times New Roman" w:hAnsi="Times New Roman"/>
      <w:noProof w:val="0"/>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locked="1" w:uiPriority="0"/>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E6B"/>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456814"/>
    <w:pPr>
      <w:keepNext/>
      <w:numPr>
        <w:numId w:val="24"/>
      </w:numPr>
      <w:suppressAutoHyphens/>
      <w:spacing w:after="0" w:line="240" w:lineRule="auto"/>
      <w:ind w:left="-284" w:right="-284" w:firstLine="0"/>
      <w:jc w:val="center"/>
      <w:outlineLvl w:val="0"/>
    </w:pPr>
    <w:rPr>
      <w:rFonts w:eastAsia="Times New Roman"/>
      <w:b/>
      <w:bCs/>
      <w:kern w:val="1"/>
      <w:sz w:val="28"/>
      <w:szCs w:val="28"/>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456814"/>
    <w:rPr>
      <w:rFonts w:ascii="Arial" w:eastAsia="Times New Roman" w:hAnsi="Arial"/>
      <w:b/>
      <w:bCs/>
      <w:noProof/>
      <w:kern w:val="1"/>
      <w:sz w:val="28"/>
      <w:szCs w:val="28"/>
      <w:lang w:val="es-ES_tradnl" w:eastAsia="ar-SA"/>
    </w:rPr>
  </w:style>
  <w:style w:type="character" w:customStyle="1" w:styleId="Ttulo2Car">
    <w:name w:val="Título 2 Car"/>
    <w:aliases w:val="h2 Car"/>
    <w:basedOn w:val="Fuentedeprrafopredeter"/>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locked/>
    <w:rsid w:val="00532601"/>
    <w:rPr>
      <w:rFonts w:ascii="Times New Roman" w:hAnsi="Times New Roman" w:cs="Times New Roman"/>
      <w:sz w:val="20"/>
      <w:szCs w:val="20"/>
      <w:lang w:val="es-ES" w:eastAsia="ar-SA" w:bidi="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rPr>
  </w:style>
  <w:style w:type="character" w:customStyle="1" w:styleId="WW8Num14z2">
    <w:name w:val="WW8Num14z2"/>
    <w:rsid w:val="00532601"/>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hAnsi="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b/>
    </w:rPr>
  </w:style>
  <w:style w:type="character" w:customStyle="1" w:styleId="WW8Num42z1">
    <w:name w:val="WW8Num42z1"/>
    <w:rsid w:val="00532601"/>
  </w:style>
  <w:style w:type="character" w:customStyle="1" w:styleId="WW8Num43z0">
    <w:name w:val="WW8Num43z0"/>
    <w:rsid w:val="00532601"/>
    <w:rPr>
      <w:b/>
      <w:sz w:val="24"/>
    </w:rPr>
  </w:style>
  <w:style w:type="character" w:customStyle="1" w:styleId="WW8Num43z1">
    <w:name w:val="WW8Num43z1"/>
    <w:rsid w:val="00532601"/>
  </w:style>
  <w:style w:type="character" w:customStyle="1" w:styleId="WW8Num44z0">
    <w:name w:val="WW8Num44z0"/>
    <w:rsid w:val="00532601"/>
  </w:style>
  <w:style w:type="character" w:customStyle="1" w:styleId="WW8Num45z0">
    <w:name w:val="WW8Num45z0"/>
    <w:rsid w:val="00532601"/>
  </w:style>
  <w:style w:type="character" w:customStyle="1" w:styleId="WW8Num45z1">
    <w:name w:val="WW8Num45z1"/>
    <w:rsid w:val="00532601"/>
  </w:style>
  <w:style w:type="character" w:customStyle="1" w:styleId="WW8Num46z0">
    <w:name w:val="WW8Num46z0"/>
    <w:rsid w:val="00532601"/>
  </w:style>
  <w:style w:type="character" w:customStyle="1" w:styleId="WW8Num47z0">
    <w:name w:val="WW8Num47z0"/>
    <w:rsid w:val="00532601"/>
    <w:rPr>
      <w:b/>
    </w:rPr>
  </w:style>
  <w:style w:type="character" w:customStyle="1" w:styleId="WW8Num47z1">
    <w:name w:val="WW8Num47z1"/>
    <w:rsid w:val="00532601"/>
    <w:rPr>
      <w:rFonts w:ascii="Wingdings" w:hAnsi="Wingdings"/>
      <w:b/>
    </w:rPr>
  </w:style>
  <w:style w:type="character" w:customStyle="1" w:styleId="WW8Num47z2">
    <w:name w:val="WW8Num47z2"/>
    <w:rsid w:val="00532601"/>
  </w:style>
  <w:style w:type="character" w:customStyle="1" w:styleId="WW8Num48z0">
    <w:name w:val="WW8Num48z0"/>
    <w:rsid w:val="00532601"/>
    <w:rPr>
      <w:rFonts w:ascii="Symbol" w:hAnsi="Symbol"/>
      <w:b/>
    </w:rPr>
  </w:style>
  <w:style w:type="character" w:customStyle="1" w:styleId="WW8Num49z0">
    <w:name w:val="WW8Num49z0"/>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rsid w:val="00532601"/>
    <w:rPr>
      <w:b/>
    </w:rPr>
  </w:style>
  <w:style w:type="character" w:customStyle="1" w:styleId="WW8Num51z1">
    <w:name w:val="WW8Num51z1"/>
    <w:rsid w:val="00532601"/>
  </w:style>
  <w:style w:type="character" w:customStyle="1" w:styleId="WW8Num52z0">
    <w:name w:val="WW8Num52z0"/>
    <w:rsid w:val="00532601"/>
    <w:rPr>
      <w:b/>
    </w:rPr>
  </w:style>
  <w:style w:type="character" w:customStyle="1" w:styleId="WW8Num52z1">
    <w:name w:val="WW8Num52z1"/>
    <w:rsid w:val="00532601"/>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rsid w:val="00532601"/>
    <w:rPr>
      <w:b/>
      <w:sz w:val="24"/>
    </w:rPr>
  </w:style>
  <w:style w:type="character" w:customStyle="1" w:styleId="WW8Num54z1">
    <w:name w:val="WW8Num54z1"/>
    <w:rsid w:val="00532601"/>
  </w:style>
  <w:style w:type="character" w:customStyle="1" w:styleId="WW8Num55z0">
    <w:name w:val="WW8Num55z0"/>
    <w:rsid w:val="00532601"/>
  </w:style>
  <w:style w:type="character" w:customStyle="1" w:styleId="WW8Num56z0">
    <w:name w:val="WW8Num56z0"/>
    <w:rsid w:val="00532601"/>
  </w:style>
  <w:style w:type="character" w:customStyle="1" w:styleId="WW8Num57z0">
    <w:name w:val="WW8Num57z0"/>
    <w:rsid w:val="00532601"/>
    <w:rPr>
      <w:b/>
      <w:sz w:val="24"/>
    </w:rPr>
  </w:style>
  <w:style w:type="character" w:customStyle="1" w:styleId="WW8Num57z1">
    <w:name w:val="WW8Num57z1"/>
    <w:rsid w:val="00532601"/>
  </w:style>
  <w:style w:type="character" w:customStyle="1" w:styleId="WW8Num58z0">
    <w:name w:val="WW8Num58z0"/>
    <w:rsid w:val="00532601"/>
    <w:rPr>
      <w:b/>
    </w:rPr>
  </w:style>
  <w:style w:type="character" w:customStyle="1" w:styleId="WW8Num58z1">
    <w:name w:val="WW8Num58z1"/>
    <w:rsid w:val="00532601"/>
  </w:style>
  <w:style w:type="character" w:customStyle="1" w:styleId="WW8Num59z0">
    <w:name w:val="WW8Num59z0"/>
    <w:rsid w:val="00532601"/>
    <w:rPr>
      <w:rFonts w:ascii="Wingdings" w:hAnsi="Wingdings"/>
    </w:rPr>
  </w:style>
  <w:style w:type="character" w:customStyle="1" w:styleId="WW8Num59z1">
    <w:name w:val="WW8Num59z1"/>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rsid w:val="00532601"/>
    <w:rPr>
      <w:rFonts w:cs="Times New Roman"/>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uiPriority w:val="10"/>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basedOn w:val="Normal"/>
    <w:uiPriority w:val="34"/>
    <w:qFormat/>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uiPriority w:val="39"/>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uiPriority w:val="59"/>
    <w:rsid w:val="00532601"/>
    <w:rPr>
      <w:rFonts w:ascii="Times New Roman" w:eastAsia="Times New Roman" w:hAnsi="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rsid w:val="00532601"/>
    <w:rPr>
      <w:rFonts w:cs="Times New Roman"/>
      <w:sz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locked/>
    <w:rsid w:val="00532601"/>
    <w:rPr>
      <w:rFonts w:ascii="Arial" w:hAnsi="Arial" w:cs="Times New Roman"/>
      <w:b/>
      <w:sz w:val="20"/>
      <w:szCs w:val="20"/>
      <w:lang w:val="es-ES_tradnl" w:eastAsia="es-ES"/>
    </w:rPr>
  </w:style>
  <w:style w:type="table" w:styleId="Tablaconcuadrcula8">
    <w:name w:val="Table Grid 8"/>
    <w:basedOn w:val="Tablanormal"/>
    <w:rsid w:val="00532601"/>
    <w:rPr>
      <w:rFonts w:ascii="Times New Roman" w:eastAsia="Times New Roman" w:hAnsi="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rsid w:val="00532601"/>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rsid w:val="00532601"/>
    <w:rPr>
      <w:rFonts w:ascii="Times New Roman" w:eastAsia="Times New Roman" w:hAnsi="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CNBV Parrafo1,Contenido_1,Foot"/>
    <w:basedOn w:val="Normal"/>
    <w:link w:val="PrrafodelistaCar1"/>
    <w:uiPriority w:val="34"/>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rPr>
      <w:rFonts w:ascii="Times New Roman" w:eastAsia="Times New Roman" w:hAnsi="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rsid w:val="00532601"/>
    <w:rPr>
      <w:rFonts w:ascii="Courier New" w:hAnsi="Courier New"/>
    </w:rPr>
  </w:style>
  <w:style w:type="character" w:customStyle="1" w:styleId="WW8Num28z2">
    <w:name w:val="WW8Num28z2"/>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uiPriority w:val="99"/>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rsid w:val="00532601"/>
    <w:rPr>
      <w:sz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rsid w:val="00532601"/>
    <w:rPr>
      <w:rFonts w:ascii="Courier New" w:hAnsi="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CNBV Parrafo1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uiPriority w:val="34"/>
    <w:qFormat/>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rsid w:val="001E7ECA"/>
    <w:rPr>
      <w:rFonts w:ascii="Arial" w:hAnsi="Arial"/>
    </w:rPr>
  </w:style>
  <w:style w:type="character" w:customStyle="1" w:styleId="WW8Num65z0">
    <w:name w:val="WW8Num65z0"/>
    <w:rsid w:val="001E7ECA"/>
    <w:rPr>
      <w:u w:val="none"/>
    </w:rPr>
  </w:style>
  <w:style w:type="character" w:customStyle="1" w:styleId="WW8Num66z0">
    <w:name w:val="WW8Num66z0"/>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34"/>
    <w:qFormat/>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Colorful List - Accent 11 Car,Foot Car"/>
    <w:link w:val="Prrafodelista8"/>
    <w:uiPriority w:val="34"/>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style>
  <w:style w:type="paragraph" w:customStyle="1" w:styleId="Sinespaciado7">
    <w:name w:val="Sin espaciado7"/>
    <w:rsid w:val="00DF2F83"/>
    <w:rPr>
      <w:rFonts w:eastAsia="Times New Roman"/>
      <w:lang w:val="es-MX"/>
    </w:rPr>
  </w:style>
  <w:style w:type="numbering" w:customStyle="1" w:styleId="Sinlista4">
    <w:name w:val="Sin lista4"/>
    <w:next w:val="Sinlista"/>
    <w:semiHidden/>
    <w:rsid w:val="00F01306"/>
  </w:style>
  <w:style w:type="paragraph" w:customStyle="1" w:styleId="Textoindependiente213">
    <w:name w:val="Texto independiente 213"/>
    <w:basedOn w:val="Normal"/>
    <w:rsid w:val="00F0130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1">
    <w:name w:val="Párrafo de lista11"/>
    <w:basedOn w:val="Normal"/>
    <w:rsid w:val="00F01306"/>
    <w:pPr>
      <w:spacing w:after="0" w:line="240" w:lineRule="auto"/>
      <w:ind w:left="720"/>
    </w:pPr>
    <w:rPr>
      <w:rFonts w:cs="Arial"/>
      <w:noProof w:val="0"/>
      <w:sz w:val="24"/>
      <w:szCs w:val="24"/>
      <w:lang w:eastAsia="ar-SA"/>
    </w:rPr>
  </w:style>
  <w:style w:type="table" w:customStyle="1" w:styleId="Tablaconcuadrcula20">
    <w:name w:val="Tabla con cuadrícula20"/>
    <w:basedOn w:val="Tablanormal"/>
    <w:next w:val="Tablaconcuadrcula"/>
    <w:rsid w:val="00F01306"/>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F0130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2">
    <w:name w:val="1.1.12"/>
    <w:rsid w:val="00F01306"/>
  </w:style>
  <w:style w:type="paragraph" w:customStyle="1" w:styleId="Sinespaciado8">
    <w:name w:val="Sin espaciado8"/>
    <w:rsid w:val="00F01306"/>
    <w:rPr>
      <w:rFonts w:eastAsia="Times New Roman"/>
      <w:lang w:val="es-MX"/>
    </w:rPr>
  </w:style>
  <w:style w:type="numbering" w:customStyle="1" w:styleId="Sinlista5">
    <w:name w:val="Sin lista5"/>
    <w:next w:val="Sinlista"/>
    <w:semiHidden/>
    <w:rsid w:val="00767599"/>
  </w:style>
  <w:style w:type="paragraph" w:customStyle="1" w:styleId="Textoindependiente214">
    <w:name w:val="Texto independiente 214"/>
    <w:basedOn w:val="Normal"/>
    <w:rsid w:val="00767599"/>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2">
    <w:name w:val="Párrafo de lista12"/>
    <w:basedOn w:val="Normal"/>
    <w:rsid w:val="00767599"/>
    <w:pPr>
      <w:spacing w:after="0" w:line="240" w:lineRule="auto"/>
      <w:ind w:left="720"/>
    </w:pPr>
    <w:rPr>
      <w:rFonts w:cs="Arial"/>
      <w:noProof w:val="0"/>
      <w:sz w:val="24"/>
      <w:szCs w:val="24"/>
      <w:lang w:eastAsia="ar-SA"/>
    </w:rPr>
  </w:style>
  <w:style w:type="table" w:customStyle="1" w:styleId="Tablaconcuadrcula22">
    <w:name w:val="Tabla con cuadrícula22"/>
    <w:basedOn w:val="Tablanormal"/>
    <w:next w:val="Tablaconcuadrcula"/>
    <w:rsid w:val="00767599"/>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767599"/>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4">
    <w:name w:val="1.1.14"/>
    <w:rsid w:val="00767599"/>
  </w:style>
  <w:style w:type="paragraph" w:customStyle="1" w:styleId="Sinespaciado9">
    <w:name w:val="Sin espaciado9"/>
    <w:rsid w:val="00767599"/>
    <w:rPr>
      <w:rFonts w:eastAsia="Times New Roman"/>
      <w:lang w:val="es-MX"/>
    </w:rPr>
  </w:style>
  <w:style w:type="character" w:styleId="Refdenotaalpie">
    <w:name w:val="footnote reference"/>
    <w:uiPriority w:val="99"/>
    <w:unhideWhenUsed/>
    <w:rsid w:val="00767599"/>
    <w:rPr>
      <w:vertAlign w:val="superscript"/>
    </w:rPr>
  </w:style>
  <w:style w:type="numbering" w:customStyle="1" w:styleId="Sinlista6">
    <w:name w:val="Sin lista6"/>
    <w:next w:val="Sinlista"/>
    <w:semiHidden/>
    <w:rsid w:val="001F0167"/>
  </w:style>
  <w:style w:type="paragraph" w:customStyle="1" w:styleId="Textoindependiente215">
    <w:name w:val="Texto independiente 215"/>
    <w:basedOn w:val="Normal"/>
    <w:rsid w:val="001F0167"/>
    <w:pPr>
      <w:widowControl w:val="0"/>
      <w:overflowPunct w:val="0"/>
      <w:autoSpaceDE w:val="0"/>
      <w:autoSpaceDN w:val="0"/>
      <w:adjustRightInd w:val="0"/>
      <w:spacing w:after="0" w:line="240" w:lineRule="auto"/>
      <w:jc w:val="both"/>
      <w:textAlignment w:val="baseline"/>
    </w:pPr>
    <w:rPr>
      <w:rFonts w:eastAsia="Times New Roman"/>
      <w:noProof w:val="0"/>
      <w:szCs w:val="20"/>
      <w:lang w:val="es-ES" w:eastAsia="es-ES"/>
    </w:rPr>
  </w:style>
  <w:style w:type="paragraph" w:customStyle="1" w:styleId="Textoindependiente34">
    <w:name w:val="Texto independiente 34"/>
    <w:basedOn w:val="Normal"/>
    <w:rsid w:val="001F0167"/>
    <w:pPr>
      <w:overflowPunct w:val="0"/>
      <w:autoSpaceDE w:val="0"/>
      <w:autoSpaceDN w:val="0"/>
      <w:adjustRightInd w:val="0"/>
      <w:spacing w:after="0" w:line="240" w:lineRule="auto"/>
      <w:jc w:val="both"/>
      <w:textAlignment w:val="baseline"/>
    </w:pPr>
    <w:rPr>
      <w:rFonts w:ascii="Times New Roman" w:eastAsia="Times New Roman" w:hAnsi="Times New Roman"/>
      <w:noProof w:val="0"/>
      <w:sz w:val="24"/>
      <w:szCs w:val="20"/>
      <w:lang w:val="es-ES" w:eastAsia="es-ES"/>
    </w:rPr>
  </w:style>
  <w:style w:type="paragraph" w:customStyle="1" w:styleId="Sangra2detindependiente10">
    <w:name w:val="Sangría 2 de t. independiente10"/>
    <w:basedOn w:val="Normal"/>
    <w:rsid w:val="001F0167"/>
    <w:pPr>
      <w:overflowPunct w:val="0"/>
      <w:autoSpaceDE w:val="0"/>
      <w:autoSpaceDN w:val="0"/>
      <w:adjustRightInd w:val="0"/>
      <w:spacing w:before="100" w:after="0" w:line="240" w:lineRule="auto"/>
      <w:ind w:left="1985"/>
      <w:jc w:val="both"/>
      <w:textAlignment w:val="baseline"/>
    </w:pPr>
    <w:rPr>
      <w:rFonts w:eastAsia="Times New Roman"/>
      <w:noProof w:val="0"/>
      <w:sz w:val="22"/>
      <w:szCs w:val="20"/>
      <w:lang w:val="es-ES" w:eastAsia="es-MX"/>
    </w:rPr>
  </w:style>
  <w:style w:type="table" w:customStyle="1" w:styleId="Tablaconcuadrcula23">
    <w:name w:val="Tabla con cuadrícula23"/>
    <w:basedOn w:val="Tablanormal"/>
    <w:next w:val="Tablaconcuadrcula"/>
    <w:rsid w:val="001F0167"/>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normal">
    <w:name w:val="Normal Indent"/>
    <w:basedOn w:val="Normal"/>
    <w:rsid w:val="001F0167"/>
    <w:pPr>
      <w:overflowPunct w:val="0"/>
      <w:autoSpaceDE w:val="0"/>
      <w:autoSpaceDN w:val="0"/>
      <w:adjustRightInd w:val="0"/>
      <w:spacing w:after="0" w:line="240" w:lineRule="auto"/>
      <w:ind w:left="708"/>
      <w:textAlignment w:val="baseline"/>
    </w:pPr>
    <w:rPr>
      <w:rFonts w:ascii="CG Times" w:eastAsia="Times New Roman" w:hAnsi="CG Times"/>
      <w:noProof w:val="0"/>
      <w:szCs w:val="20"/>
      <w:lang w:val="es-ES_tradnl" w:eastAsia="es-ES"/>
    </w:rPr>
  </w:style>
  <w:style w:type="paragraph" w:customStyle="1" w:styleId="Sangra3detindependiente5">
    <w:name w:val="Sangría 3 de t. independiente5"/>
    <w:basedOn w:val="Normal"/>
    <w:rsid w:val="001F0167"/>
    <w:pPr>
      <w:widowControl w:val="0"/>
      <w:tabs>
        <w:tab w:val="left" w:pos="709"/>
      </w:tabs>
      <w:spacing w:after="0" w:line="240" w:lineRule="auto"/>
      <w:ind w:left="1275"/>
    </w:pPr>
    <w:rPr>
      <w:rFonts w:ascii="Book Antiqua" w:eastAsia="Times New Roman" w:hAnsi="Book Antiqua"/>
      <w:noProof w:val="0"/>
      <w:sz w:val="24"/>
      <w:szCs w:val="20"/>
      <w:lang w:val="es-ES_tradnl" w:eastAsia="es-ES"/>
    </w:rPr>
  </w:style>
  <w:style w:type="paragraph" w:styleId="ndice7">
    <w:name w:val="index 7"/>
    <w:basedOn w:val="Normal"/>
    <w:next w:val="Normal"/>
    <w:semiHidden/>
    <w:rsid w:val="001F0167"/>
    <w:pPr>
      <w:overflowPunct w:val="0"/>
      <w:autoSpaceDE w:val="0"/>
      <w:autoSpaceDN w:val="0"/>
      <w:adjustRightInd w:val="0"/>
      <w:spacing w:after="0" w:line="240" w:lineRule="auto"/>
      <w:ind w:left="1698"/>
      <w:textAlignment w:val="baseline"/>
    </w:pPr>
    <w:rPr>
      <w:rFonts w:ascii="CG Times" w:eastAsia="Times New Roman" w:hAnsi="CG Times"/>
      <w:noProof w:val="0"/>
      <w:szCs w:val="20"/>
      <w:lang w:val="es-ES_tradnl" w:eastAsia="es-ES"/>
    </w:rPr>
  </w:style>
  <w:style w:type="paragraph" w:styleId="ndice6">
    <w:name w:val="index 6"/>
    <w:basedOn w:val="Normal"/>
    <w:next w:val="Normal"/>
    <w:semiHidden/>
    <w:rsid w:val="001F0167"/>
    <w:pPr>
      <w:overflowPunct w:val="0"/>
      <w:autoSpaceDE w:val="0"/>
      <w:autoSpaceDN w:val="0"/>
      <w:adjustRightInd w:val="0"/>
      <w:spacing w:after="0" w:line="240" w:lineRule="auto"/>
      <w:ind w:left="1415"/>
      <w:textAlignment w:val="baseline"/>
    </w:pPr>
    <w:rPr>
      <w:rFonts w:ascii="CG Times" w:eastAsia="Times New Roman" w:hAnsi="CG Times"/>
      <w:noProof w:val="0"/>
      <w:szCs w:val="20"/>
      <w:lang w:val="es-ES_tradnl" w:eastAsia="es-ES"/>
    </w:rPr>
  </w:style>
  <w:style w:type="paragraph" w:customStyle="1" w:styleId="CarCarCarCarCarCarCarCarCarCar0">
    <w:name w:val="Car Car Car Car Car Car Car Car Car Car"/>
    <w:basedOn w:val="Normal"/>
    <w:rsid w:val="001F0167"/>
    <w:pPr>
      <w:spacing w:after="160" w:line="240" w:lineRule="exact"/>
    </w:pPr>
    <w:rPr>
      <w:rFonts w:ascii="Tahoma" w:eastAsia="Times New Roman" w:hAnsi="Tahoma"/>
      <w:noProof w:val="0"/>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F0167"/>
    <w:pPr>
      <w:spacing w:after="160" w:line="240" w:lineRule="exact"/>
    </w:pPr>
    <w:rPr>
      <w:rFonts w:ascii="Tahoma" w:eastAsia="Times New Roman" w:hAnsi="Tahoma"/>
      <w:noProof w:val="0"/>
      <w:szCs w:val="20"/>
      <w:lang w:val="en-US"/>
    </w:rPr>
  </w:style>
  <w:style w:type="character" w:customStyle="1" w:styleId="apple-converted-space">
    <w:name w:val="apple-converted-space"/>
    <w:rsid w:val="001F0167"/>
  </w:style>
  <w:style w:type="numbering" w:customStyle="1" w:styleId="Sinlista7">
    <w:name w:val="Sin lista7"/>
    <w:next w:val="Sinlista"/>
    <w:semiHidden/>
    <w:rsid w:val="006B2CA2"/>
  </w:style>
  <w:style w:type="table" w:customStyle="1" w:styleId="Tablaconcuadrcula24">
    <w:name w:val="Tabla con cuadrícula24"/>
    <w:basedOn w:val="Tablanormal"/>
    <w:next w:val="Tablaconcuadrcula"/>
    <w:rsid w:val="006B2CA2"/>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1.1.16"/>
    <w:rsid w:val="006B2CA2"/>
  </w:style>
  <w:style w:type="paragraph" w:customStyle="1" w:styleId="Sinespaciado10">
    <w:name w:val="Sin espaciado10"/>
    <w:rsid w:val="006B2CA2"/>
    <w:rPr>
      <w:rFonts w:eastAsia="Times New Roman"/>
      <w:lang w:val="es-MX"/>
    </w:rPr>
  </w:style>
  <w:style w:type="paragraph" w:customStyle="1" w:styleId="textocolor">
    <w:name w:val="texto_color"/>
    <w:basedOn w:val="Normal"/>
    <w:rsid w:val="006B2CA2"/>
    <w:pPr>
      <w:spacing w:before="100" w:beforeAutospacing="1" w:after="100" w:afterAutospacing="1" w:line="240" w:lineRule="auto"/>
    </w:pPr>
    <w:rPr>
      <w:rFonts w:ascii="Times New Roman" w:eastAsia="Times New Roman" w:hAnsi="Times New Roman"/>
      <w:noProof w:val="0"/>
      <w:color w:val="0056A1"/>
      <w:sz w:val="17"/>
      <w:szCs w:val="17"/>
      <w:lang w:eastAsia="es-MX"/>
    </w:rPr>
  </w:style>
  <w:style w:type="character" w:customStyle="1" w:styleId="WW8Num38z3">
    <w:name w:val="WW8Num38z3"/>
    <w:rsid w:val="006B2CA2"/>
    <w:rPr>
      <w:rFonts w:ascii="Symbol" w:hAnsi="Symbol"/>
    </w:rPr>
  </w:style>
  <w:style w:type="numbering" w:customStyle="1" w:styleId="Sinlista8">
    <w:name w:val="Sin lista8"/>
    <w:next w:val="Sinlista"/>
    <w:semiHidden/>
    <w:rsid w:val="0004070D"/>
  </w:style>
  <w:style w:type="character" w:customStyle="1" w:styleId="WW8Num5z3">
    <w:name w:val="WW8Num5z3"/>
    <w:rsid w:val="0004070D"/>
    <w:rPr>
      <w:rFonts w:ascii="Symbol" w:hAnsi="Symbol"/>
    </w:rPr>
  </w:style>
  <w:style w:type="character" w:customStyle="1" w:styleId="WW8Num9z3">
    <w:name w:val="WW8Num9z3"/>
    <w:rsid w:val="0004070D"/>
    <w:rPr>
      <w:rFonts w:ascii="Symbol" w:hAnsi="Symbol"/>
    </w:rPr>
  </w:style>
  <w:style w:type="character" w:customStyle="1" w:styleId="WW8Num12z3">
    <w:name w:val="WW8Num12z3"/>
    <w:rsid w:val="0004070D"/>
    <w:rPr>
      <w:rFonts w:ascii="Symbol" w:hAnsi="Symbol"/>
    </w:rPr>
  </w:style>
  <w:style w:type="character" w:customStyle="1" w:styleId="WW8Num13z3">
    <w:name w:val="WW8Num13z3"/>
    <w:rsid w:val="0004070D"/>
    <w:rPr>
      <w:rFonts w:ascii="Symbol" w:hAnsi="Symbol"/>
    </w:rPr>
  </w:style>
  <w:style w:type="character" w:customStyle="1" w:styleId="WW8Num15z3">
    <w:name w:val="WW8Num15z3"/>
    <w:rsid w:val="0004070D"/>
    <w:rPr>
      <w:rFonts w:ascii="Symbol" w:hAnsi="Symbol"/>
    </w:rPr>
  </w:style>
  <w:style w:type="character" w:customStyle="1" w:styleId="WW8Num17z3">
    <w:name w:val="WW8Num17z3"/>
    <w:rsid w:val="0004070D"/>
    <w:rPr>
      <w:rFonts w:ascii="Symbol" w:hAnsi="Symbol"/>
    </w:rPr>
  </w:style>
  <w:style w:type="character" w:customStyle="1" w:styleId="WW8Num19z3">
    <w:name w:val="WW8Num19z3"/>
    <w:rsid w:val="0004070D"/>
    <w:rPr>
      <w:rFonts w:ascii="Symbol" w:hAnsi="Symbol"/>
    </w:rPr>
  </w:style>
  <w:style w:type="character" w:customStyle="1" w:styleId="WW8Num21z3">
    <w:name w:val="WW8Num21z3"/>
    <w:rsid w:val="0004070D"/>
    <w:rPr>
      <w:rFonts w:ascii="Symbol" w:hAnsi="Symbol"/>
    </w:rPr>
  </w:style>
  <w:style w:type="character" w:customStyle="1" w:styleId="WW8Num22z3">
    <w:name w:val="WW8Num22z3"/>
    <w:rsid w:val="0004070D"/>
    <w:rPr>
      <w:rFonts w:ascii="Symbol" w:hAnsi="Symbol"/>
    </w:rPr>
  </w:style>
  <w:style w:type="character" w:customStyle="1" w:styleId="WW8Num23z3">
    <w:name w:val="WW8Num23z3"/>
    <w:rsid w:val="0004070D"/>
    <w:rPr>
      <w:rFonts w:ascii="Symbol" w:hAnsi="Symbol"/>
    </w:rPr>
  </w:style>
  <w:style w:type="character" w:customStyle="1" w:styleId="WW8Num35z3">
    <w:name w:val="WW8Num35z3"/>
    <w:rsid w:val="0004070D"/>
    <w:rPr>
      <w:rFonts w:ascii="Symbol" w:hAnsi="Symbol"/>
    </w:rPr>
  </w:style>
  <w:style w:type="character" w:customStyle="1" w:styleId="WW8Num37z3">
    <w:name w:val="WW8Num37z3"/>
    <w:rsid w:val="0004070D"/>
    <w:rPr>
      <w:rFonts w:ascii="Symbol" w:hAnsi="Symbol"/>
    </w:rPr>
  </w:style>
  <w:style w:type="character" w:customStyle="1" w:styleId="WW8Num44z3">
    <w:name w:val="WW8Num44z3"/>
    <w:rsid w:val="0004070D"/>
    <w:rPr>
      <w:rFonts w:ascii="Symbol" w:hAnsi="Symbol"/>
    </w:rPr>
  </w:style>
  <w:style w:type="character" w:customStyle="1" w:styleId="WW8Num46z1">
    <w:name w:val="WW8Num46z1"/>
    <w:rsid w:val="0004070D"/>
    <w:rPr>
      <w:rFonts w:ascii="Courier New" w:hAnsi="Courier New" w:cs="Courier New"/>
    </w:rPr>
  </w:style>
  <w:style w:type="character" w:customStyle="1" w:styleId="WW8Num46z3">
    <w:name w:val="WW8Num46z3"/>
    <w:rsid w:val="0004070D"/>
    <w:rPr>
      <w:rFonts w:ascii="Symbol" w:hAnsi="Symbol"/>
    </w:rPr>
  </w:style>
  <w:style w:type="character" w:customStyle="1" w:styleId="WW8Num47z3">
    <w:name w:val="WW8Num47z3"/>
    <w:rsid w:val="0004070D"/>
    <w:rPr>
      <w:rFonts w:ascii="Symbol" w:hAnsi="Symbol"/>
    </w:rPr>
  </w:style>
  <w:style w:type="paragraph" w:customStyle="1" w:styleId="Textoindependiente216">
    <w:name w:val="Texto independiente 216"/>
    <w:basedOn w:val="Normal"/>
    <w:rsid w:val="0004070D"/>
    <w:pPr>
      <w:widowControl w:val="0"/>
      <w:tabs>
        <w:tab w:val="left" w:pos="22688"/>
      </w:tabs>
      <w:suppressAutoHyphens/>
      <w:overflowPunct w:val="0"/>
      <w:autoSpaceDE w:val="0"/>
      <w:spacing w:after="0" w:line="240" w:lineRule="auto"/>
      <w:ind w:left="1418" w:hanging="1418"/>
      <w:jc w:val="both"/>
      <w:textAlignment w:val="baseline"/>
    </w:pPr>
    <w:rPr>
      <w:rFonts w:eastAsia="Times New Roman" w:cs="LinePrinter"/>
      <w:noProof w:val="0"/>
      <w:sz w:val="22"/>
      <w:szCs w:val="20"/>
      <w:lang w:val="es-ES_tradnl" w:eastAsia="ar-SA"/>
    </w:rPr>
  </w:style>
  <w:style w:type="paragraph" w:customStyle="1" w:styleId="Sangra2detindependiente12">
    <w:name w:val="Sangría 2 de t. independiente12"/>
    <w:basedOn w:val="Normal"/>
    <w:rsid w:val="0004070D"/>
    <w:pPr>
      <w:widowControl w:val="0"/>
      <w:tabs>
        <w:tab w:val="left" w:pos="17436"/>
        <w:tab w:val="left" w:pos="18144"/>
      </w:tabs>
      <w:suppressAutoHyphens/>
      <w:overflowPunct w:val="0"/>
      <w:autoSpaceDE w:val="0"/>
      <w:spacing w:after="0" w:line="240" w:lineRule="auto"/>
      <w:ind w:left="1134" w:hanging="708"/>
      <w:jc w:val="both"/>
      <w:textAlignment w:val="baseline"/>
    </w:pPr>
    <w:rPr>
      <w:rFonts w:eastAsia="Times New Roman" w:cs="LinePrinter"/>
      <w:noProof w:val="0"/>
      <w:sz w:val="22"/>
      <w:szCs w:val="20"/>
      <w:lang w:val="es-ES_tradnl" w:eastAsia="ar-SA"/>
    </w:rPr>
  </w:style>
  <w:style w:type="paragraph" w:customStyle="1" w:styleId="CarCarCarCarCarCarCarCarCarCar2">
    <w:name w:val="Car Car Car Car Car Car Car Car Car Car"/>
    <w:basedOn w:val="Normal"/>
    <w:rsid w:val="0004070D"/>
    <w:pPr>
      <w:widowControl w:val="0"/>
      <w:suppressAutoHyphens/>
      <w:spacing w:after="160" w:line="240" w:lineRule="exact"/>
    </w:pPr>
    <w:rPr>
      <w:rFonts w:ascii="Tahoma" w:eastAsia="Times New Roman" w:hAnsi="Tahoma" w:cs="LinePrinter"/>
      <w:noProof w:val="0"/>
      <w:szCs w:val="20"/>
      <w:lang w:val="en-US" w:eastAsia="ar-SA"/>
    </w:rPr>
  </w:style>
  <w:style w:type="paragraph" w:customStyle="1" w:styleId="CarCarCarCarCarCarCarCarCarCarCarCarCar0">
    <w:name w:val="Car Car Car Car Car Car Car Car Car Car Car Car Car"/>
    <w:basedOn w:val="Normal"/>
    <w:rsid w:val="0004070D"/>
    <w:pPr>
      <w:spacing w:after="160" w:line="240" w:lineRule="exact"/>
    </w:pPr>
    <w:rPr>
      <w:rFonts w:ascii="Tahoma" w:eastAsia="Times New Roman" w:hAnsi="Tahoma"/>
      <w:noProof w:val="0"/>
      <w:szCs w:val="20"/>
      <w:lang w:val="en-US"/>
    </w:rPr>
  </w:style>
  <w:style w:type="paragraph" w:customStyle="1" w:styleId="CarCarCarCar0">
    <w:name w:val="Car Car Car Car"/>
    <w:basedOn w:val="Normal"/>
    <w:rsid w:val="0004070D"/>
    <w:pPr>
      <w:spacing w:before="60" w:after="160" w:line="240" w:lineRule="exact"/>
    </w:pPr>
    <w:rPr>
      <w:rFonts w:ascii="Verdana" w:eastAsia="Times New Roman" w:hAnsi="Verdana"/>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04070D"/>
    <w:pPr>
      <w:spacing w:after="160" w:line="240" w:lineRule="exact"/>
    </w:pPr>
    <w:rPr>
      <w:rFonts w:ascii="Tahoma" w:eastAsia="Times New Roman" w:hAnsi="Tahoma"/>
      <w:noProof w:val="0"/>
      <w:szCs w:val="20"/>
      <w:lang w:val="en-US"/>
    </w:rPr>
  </w:style>
  <w:style w:type="numbering" w:customStyle="1" w:styleId="Sinlista9">
    <w:name w:val="Sin lista9"/>
    <w:next w:val="Sinlista"/>
    <w:semiHidden/>
    <w:rsid w:val="003A1C54"/>
  </w:style>
  <w:style w:type="paragraph" w:customStyle="1" w:styleId="Textoindependiente217">
    <w:name w:val="Texto independiente 217"/>
    <w:basedOn w:val="Normal"/>
    <w:rsid w:val="003A1C5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5">
    <w:name w:val="Tabla con cuadrícula25"/>
    <w:basedOn w:val="Tablanormal"/>
    <w:next w:val="Tablaconcuadrcula"/>
    <w:uiPriority w:val="59"/>
    <w:rsid w:val="003A1C5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3">
    <w:name w:val="Sangría 2 de t. independiente13"/>
    <w:basedOn w:val="Normal"/>
    <w:rsid w:val="003A1C5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7">
    <w:name w:val="1.1.17"/>
    <w:rsid w:val="003A1C54"/>
  </w:style>
  <w:style w:type="paragraph" w:customStyle="1" w:styleId="Sinespaciado11">
    <w:name w:val="Sin espaciado11"/>
    <w:rsid w:val="003A1C54"/>
    <w:rPr>
      <w:rFonts w:eastAsia="Times New Roman"/>
      <w:lang w:val="es-MX"/>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3A1C54"/>
    <w:pPr>
      <w:spacing w:after="160" w:line="240" w:lineRule="exact"/>
    </w:pPr>
    <w:rPr>
      <w:rFonts w:ascii="Tahoma" w:eastAsia="Times New Roman" w:hAnsi="Tahoma"/>
      <w:noProof w:val="0"/>
      <w:szCs w:val="20"/>
      <w:lang w:val="en-US"/>
    </w:rPr>
  </w:style>
  <w:style w:type="numbering" w:customStyle="1" w:styleId="Sinlista10">
    <w:name w:val="Sin lista10"/>
    <w:next w:val="Sinlista"/>
    <w:semiHidden/>
    <w:rsid w:val="00521204"/>
  </w:style>
  <w:style w:type="paragraph" w:customStyle="1" w:styleId="Textoindependiente218">
    <w:name w:val="Texto independiente 218"/>
    <w:basedOn w:val="Normal"/>
    <w:rsid w:val="0052120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6">
    <w:name w:val="Tabla con cuadrícula26"/>
    <w:basedOn w:val="Tablanormal"/>
    <w:next w:val="Tablaconcuadrcula"/>
    <w:uiPriority w:val="59"/>
    <w:rsid w:val="0052120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4">
    <w:name w:val="Sangría 2 de t. independiente14"/>
    <w:basedOn w:val="Normal"/>
    <w:rsid w:val="0052120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8">
    <w:name w:val="1.1.18"/>
    <w:rsid w:val="00521204"/>
  </w:style>
  <w:style w:type="paragraph" w:customStyle="1" w:styleId="Sinespaciado12">
    <w:name w:val="Sin espaciado12"/>
    <w:rsid w:val="00521204"/>
    <w:rPr>
      <w:rFonts w:eastAsia="Times New Roman"/>
      <w:lang w:val="es-MX"/>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521204"/>
    <w:pPr>
      <w:spacing w:after="160" w:line="240" w:lineRule="exact"/>
    </w:pPr>
    <w:rPr>
      <w:rFonts w:ascii="Tahoma" w:eastAsia="Times New Roman" w:hAnsi="Tahoma"/>
      <w:noProof w:val="0"/>
      <w:szCs w:val="20"/>
      <w:lang w:val="en-US"/>
    </w:rPr>
  </w:style>
  <w:style w:type="paragraph" w:customStyle="1" w:styleId="CharCharCarCarCharChar1">
    <w:name w:val="Char Char Car Car Char Char1"/>
    <w:basedOn w:val="Normal"/>
    <w:rsid w:val="006F297F"/>
    <w:pPr>
      <w:spacing w:after="160" w:line="240" w:lineRule="exact"/>
    </w:pPr>
    <w:rPr>
      <w:rFonts w:ascii="Tahoma" w:eastAsia="MS Mincho" w:hAnsi="Tahoma" w:cs="Tahoma"/>
      <w:noProof w:val="0"/>
      <w:szCs w:val="20"/>
      <w:lang w:val="en-US"/>
    </w:rPr>
  </w:style>
  <w:style w:type="paragraph" w:customStyle="1" w:styleId="EmailStyle22">
    <w:name w:val="EmailStyle22"/>
    <w:basedOn w:val="Normal"/>
    <w:next w:val="Sangradetextonormal"/>
    <w:rsid w:val="006F297F"/>
    <w:pPr>
      <w:widowControl w:val="0"/>
      <w:suppressAutoHyphens/>
      <w:overflowPunct w:val="0"/>
      <w:autoSpaceDE w:val="0"/>
      <w:spacing w:after="120" w:line="240" w:lineRule="auto"/>
      <w:ind w:left="283"/>
    </w:pPr>
    <w:rPr>
      <w:rFonts w:ascii="Times New Roman" w:eastAsia="Times New Roman" w:hAnsi="Times New Roman"/>
      <w:noProof w:val="0"/>
      <w:sz w:val="24"/>
      <w:szCs w:val="20"/>
      <w:lang w:val="en-US" w:eastAsia="ar-SA"/>
    </w:rPr>
  </w:style>
  <w:style w:type="paragraph" w:customStyle="1" w:styleId="Estilo1">
    <w:name w:val="Estilo1"/>
    <w:basedOn w:val="Normal"/>
    <w:rsid w:val="006F297F"/>
    <w:pPr>
      <w:suppressAutoHyphens/>
      <w:spacing w:after="0" w:line="240" w:lineRule="auto"/>
      <w:ind w:left="470" w:right="137"/>
      <w:jc w:val="both"/>
    </w:pPr>
    <w:rPr>
      <w:rFonts w:eastAsia="Times New Roman" w:cs="Arial"/>
      <w:b/>
      <w:bCs/>
      <w:noProof w:val="0"/>
      <w:szCs w:val="20"/>
      <w:lang w:val="es-ES_tradnl" w:eastAsia="ar-SA"/>
    </w:rPr>
  </w:style>
  <w:style w:type="paragraph" w:customStyle="1" w:styleId="WW-ndice8">
    <w:name w:val="WW-Índice 8"/>
    <w:basedOn w:val="Normal"/>
    <w:next w:val="Normal"/>
    <w:rsid w:val="006F297F"/>
    <w:pPr>
      <w:widowControl w:val="0"/>
      <w:suppressAutoHyphens/>
      <w:overflowPunct w:val="0"/>
      <w:autoSpaceDE w:val="0"/>
      <w:spacing w:after="0" w:line="240" w:lineRule="auto"/>
      <w:ind w:left="1920" w:hanging="240"/>
    </w:pPr>
    <w:rPr>
      <w:rFonts w:ascii="Times New Roman" w:eastAsia="Times New Roman" w:hAnsi="Times New Roman"/>
      <w:noProof w:val="0"/>
      <w:szCs w:val="20"/>
      <w:lang w:val="en-US" w:eastAsia="ar-SA"/>
    </w:rPr>
  </w:style>
  <w:style w:type="paragraph" w:customStyle="1" w:styleId="WW-ndice9">
    <w:name w:val="WW-Índice 9"/>
    <w:basedOn w:val="Normal"/>
    <w:next w:val="Normal"/>
    <w:rsid w:val="006F297F"/>
    <w:pPr>
      <w:widowControl w:val="0"/>
      <w:suppressAutoHyphens/>
      <w:overflowPunct w:val="0"/>
      <w:autoSpaceDE w:val="0"/>
      <w:spacing w:after="0" w:line="240" w:lineRule="auto"/>
      <w:ind w:left="2160" w:hanging="240"/>
    </w:pPr>
    <w:rPr>
      <w:rFonts w:ascii="Times New Roman" w:eastAsia="Times New Roman" w:hAnsi="Times New Roman"/>
      <w:noProof w:val="0"/>
      <w:szCs w:val="20"/>
      <w:lang w:val="en-US" w:eastAsia="ar-SA"/>
    </w:rPr>
  </w:style>
  <w:style w:type="character" w:customStyle="1" w:styleId="WW8Num2z4">
    <w:name w:val="WW8Num2z4"/>
    <w:rsid w:val="006F297F"/>
    <w:rPr>
      <w:rFonts w:ascii="Courier New" w:hAnsi="Courier New" w:cs="Courier New" w:hint="default"/>
    </w:rPr>
  </w:style>
  <w:style w:type="character" w:customStyle="1" w:styleId="WW8Num22z6">
    <w:name w:val="WW8Num22z6"/>
    <w:rsid w:val="006F297F"/>
    <w:rPr>
      <w:rFonts w:ascii="Symbol" w:hAnsi="Symbol" w:hint="default"/>
    </w:rPr>
  </w:style>
  <w:style w:type="character" w:customStyle="1" w:styleId="WW8Num26z6">
    <w:name w:val="WW8Num26z6"/>
    <w:rsid w:val="006F297F"/>
    <w:rPr>
      <w:rFonts w:ascii="Symbol" w:hAnsi="Symbol" w:hint="default"/>
    </w:rPr>
  </w:style>
  <w:style w:type="character" w:customStyle="1" w:styleId="WW8Num58z2">
    <w:name w:val="WW8Num58z2"/>
    <w:rsid w:val="006F297F"/>
    <w:rPr>
      <w:rFonts w:ascii="Wingdings" w:hAnsi="Wingdings" w:hint="default"/>
    </w:rPr>
  </w:style>
  <w:style w:type="character" w:customStyle="1" w:styleId="WW8Num58z3">
    <w:name w:val="WW8Num58z3"/>
    <w:rsid w:val="006F297F"/>
    <w:rPr>
      <w:rFonts w:ascii="Symbol" w:hAnsi="Symbol" w:hint="default"/>
    </w:rPr>
  </w:style>
  <w:style w:type="character" w:customStyle="1" w:styleId="WW8Num61z0">
    <w:name w:val="WW8Num61z0"/>
    <w:rsid w:val="006F297F"/>
    <w:rPr>
      <w:rFonts w:ascii="Courier New" w:hAnsi="Courier New" w:cs="Courier New" w:hint="default"/>
    </w:rPr>
  </w:style>
  <w:style w:type="character" w:customStyle="1" w:styleId="WW8Num62z0">
    <w:name w:val="WW8Num62z0"/>
    <w:rsid w:val="006F297F"/>
    <w:rPr>
      <w:rFonts w:ascii="Courier New" w:hAnsi="Courier New" w:cs="Courier New" w:hint="default"/>
    </w:rPr>
  </w:style>
  <w:style w:type="character" w:customStyle="1" w:styleId="WW8Num64z0">
    <w:name w:val="WW8Num64z0"/>
    <w:rsid w:val="006F297F"/>
    <w:rPr>
      <w:rFonts w:ascii="Wingdings" w:hAnsi="Wingdings" w:hint="default"/>
    </w:rPr>
  </w:style>
  <w:style w:type="character" w:customStyle="1" w:styleId="WW8Num67z0">
    <w:name w:val="WW8Num67z0"/>
    <w:rsid w:val="006F297F"/>
    <w:rPr>
      <w:rFonts w:ascii="Courier New" w:hAnsi="Courier New" w:cs="Courier New" w:hint="default"/>
    </w:rPr>
  </w:style>
  <w:style w:type="character" w:customStyle="1" w:styleId="WW8Num68z0">
    <w:name w:val="WW8Num68z0"/>
    <w:rsid w:val="006F297F"/>
    <w:rPr>
      <w:rFonts w:ascii="Courier New" w:hAnsi="Courier New" w:cs="Courier New" w:hint="default"/>
    </w:rPr>
  </w:style>
  <w:style w:type="character" w:customStyle="1" w:styleId="WW8Num69z0">
    <w:name w:val="WW8Num69z0"/>
    <w:rsid w:val="006F297F"/>
    <w:rPr>
      <w:rFonts w:ascii="Courier New" w:hAnsi="Courier New" w:cs="Courier New" w:hint="default"/>
    </w:rPr>
  </w:style>
  <w:style w:type="character" w:customStyle="1" w:styleId="WW8Num70z0">
    <w:name w:val="WW8Num70z0"/>
    <w:rsid w:val="006F297F"/>
    <w:rPr>
      <w:rFonts w:ascii="Courier New" w:hAnsi="Courier New" w:cs="Courier New" w:hint="default"/>
    </w:rPr>
  </w:style>
  <w:style w:type="character" w:customStyle="1" w:styleId="WW8Num71z0">
    <w:name w:val="WW8Num71z0"/>
    <w:rsid w:val="006F297F"/>
    <w:rPr>
      <w:rFonts w:ascii="Courier New" w:hAnsi="Courier New" w:cs="Courier New" w:hint="default"/>
    </w:rPr>
  </w:style>
  <w:style w:type="character" w:customStyle="1" w:styleId="WW8Num72z0">
    <w:name w:val="WW8Num72z0"/>
    <w:rsid w:val="006F297F"/>
    <w:rPr>
      <w:rFonts w:ascii="Courier New" w:hAnsi="Courier New" w:cs="Courier New" w:hint="default"/>
    </w:rPr>
  </w:style>
  <w:style w:type="character" w:customStyle="1" w:styleId="WW8Num73z0">
    <w:name w:val="WW8Num73z0"/>
    <w:rsid w:val="006F297F"/>
    <w:rPr>
      <w:rFonts w:ascii="Courier New" w:hAnsi="Courier New" w:cs="Courier New" w:hint="default"/>
    </w:rPr>
  </w:style>
  <w:style w:type="character" w:customStyle="1" w:styleId="WW8Num74z0">
    <w:name w:val="WW8Num74z0"/>
    <w:rsid w:val="006F297F"/>
    <w:rPr>
      <w:rFonts w:ascii="Courier New" w:hAnsi="Courier New" w:cs="Courier New" w:hint="default"/>
    </w:rPr>
  </w:style>
  <w:style w:type="character" w:customStyle="1" w:styleId="WW8Num74z2">
    <w:name w:val="WW8Num74z2"/>
    <w:rsid w:val="006F297F"/>
    <w:rPr>
      <w:rFonts w:ascii="Wingdings" w:hAnsi="Wingdings" w:hint="default"/>
    </w:rPr>
  </w:style>
  <w:style w:type="character" w:customStyle="1" w:styleId="WW8Num74z3">
    <w:name w:val="WW8Num74z3"/>
    <w:rsid w:val="006F297F"/>
    <w:rPr>
      <w:rFonts w:ascii="Symbol" w:hAnsi="Symbol" w:hint="default"/>
    </w:rPr>
  </w:style>
  <w:style w:type="character" w:customStyle="1" w:styleId="WW8Num75z0">
    <w:name w:val="WW8Num75z0"/>
    <w:rsid w:val="006F297F"/>
    <w:rPr>
      <w:rFonts w:ascii="Courier New" w:hAnsi="Courier New" w:cs="Courier New" w:hint="default"/>
    </w:rPr>
  </w:style>
  <w:style w:type="character" w:customStyle="1" w:styleId="WW8Num76z0">
    <w:name w:val="WW8Num76z0"/>
    <w:rsid w:val="006F297F"/>
    <w:rPr>
      <w:rFonts w:ascii="Courier New" w:hAnsi="Courier New" w:cs="Courier New" w:hint="default"/>
    </w:rPr>
  </w:style>
  <w:style w:type="character" w:customStyle="1" w:styleId="WW8Num76z2">
    <w:name w:val="WW8Num76z2"/>
    <w:rsid w:val="006F297F"/>
    <w:rPr>
      <w:rFonts w:ascii="Wingdings" w:hAnsi="Wingdings" w:hint="default"/>
    </w:rPr>
  </w:style>
  <w:style w:type="character" w:customStyle="1" w:styleId="WW8Num76z6">
    <w:name w:val="WW8Num76z6"/>
    <w:rsid w:val="006F297F"/>
    <w:rPr>
      <w:rFonts w:ascii="Symbol" w:hAnsi="Symbol" w:hint="default"/>
    </w:rPr>
  </w:style>
  <w:style w:type="character" w:customStyle="1" w:styleId="WW8Num77z0">
    <w:name w:val="WW8Num77z0"/>
    <w:rsid w:val="006F297F"/>
    <w:rPr>
      <w:rFonts w:ascii="Courier New" w:hAnsi="Courier New" w:cs="Courier New" w:hint="default"/>
    </w:rPr>
  </w:style>
  <w:style w:type="character" w:customStyle="1" w:styleId="WW8Num77z2">
    <w:name w:val="WW8Num77z2"/>
    <w:rsid w:val="006F297F"/>
    <w:rPr>
      <w:rFonts w:ascii="Wingdings" w:hAnsi="Wingdings" w:hint="default"/>
    </w:rPr>
  </w:style>
  <w:style w:type="character" w:customStyle="1" w:styleId="WW8Num77z6">
    <w:name w:val="WW8Num77z6"/>
    <w:rsid w:val="006F297F"/>
    <w:rPr>
      <w:rFonts w:ascii="Symbol" w:hAnsi="Symbol" w:hint="default"/>
    </w:rPr>
  </w:style>
  <w:style w:type="character" w:customStyle="1" w:styleId="WW8Num78z0">
    <w:name w:val="WW8Num78z0"/>
    <w:rsid w:val="006F297F"/>
    <w:rPr>
      <w:rFonts w:ascii="Courier New" w:hAnsi="Courier New" w:cs="Courier New" w:hint="default"/>
    </w:rPr>
  </w:style>
  <w:style w:type="character" w:customStyle="1" w:styleId="WW8Num78z1">
    <w:name w:val="WW8Num78z1"/>
    <w:rsid w:val="006F297F"/>
    <w:rPr>
      <w:rFonts w:ascii="Wingdings 2" w:hAnsi="Wingdings 2" w:cs="StarSymbol" w:hint="default"/>
      <w:sz w:val="18"/>
      <w:szCs w:val="18"/>
    </w:rPr>
  </w:style>
  <w:style w:type="character" w:customStyle="1" w:styleId="WW8Num78z2">
    <w:name w:val="WW8Num78z2"/>
    <w:rsid w:val="006F297F"/>
    <w:rPr>
      <w:rFonts w:ascii="Wingdings" w:hAnsi="Wingdings" w:hint="default"/>
    </w:rPr>
  </w:style>
  <w:style w:type="character" w:customStyle="1" w:styleId="WW8Num79z0">
    <w:name w:val="WW8Num79z0"/>
    <w:rsid w:val="006F297F"/>
    <w:rPr>
      <w:rFonts w:ascii="Wingdings" w:hAnsi="Wingdings" w:hint="default"/>
    </w:rPr>
  </w:style>
  <w:style w:type="character" w:customStyle="1" w:styleId="WW8Num79z1">
    <w:name w:val="WW8Num79z1"/>
    <w:rsid w:val="006F297F"/>
    <w:rPr>
      <w:rFonts w:ascii="Wingdings 2" w:hAnsi="Wingdings 2" w:cs="StarSymbol" w:hint="default"/>
      <w:sz w:val="18"/>
      <w:szCs w:val="18"/>
    </w:rPr>
  </w:style>
  <w:style w:type="character" w:customStyle="1" w:styleId="WW8Num79z2">
    <w:name w:val="WW8Num79z2"/>
    <w:rsid w:val="006F297F"/>
    <w:rPr>
      <w:rFonts w:ascii="StarSymbol" w:hAnsi="StarSymbol" w:hint="default"/>
    </w:rPr>
  </w:style>
  <w:style w:type="character" w:customStyle="1" w:styleId="WW8Num80z0">
    <w:name w:val="WW8Num80z0"/>
    <w:rsid w:val="006F297F"/>
    <w:rPr>
      <w:rFonts w:ascii="Courier New" w:hAnsi="Courier New" w:cs="Courier New" w:hint="default"/>
    </w:rPr>
  </w:style>
  <w:style w:type="character" w:customStyle="1" w:styleId="WW8Num80z2">
    <w:name w:val="WW8Num80z2"/>
    <w:rsid w:val="006F297F"/>
    <w:rPr>
      <w:rFonts w:ascii="Wingdings" w:hAnsi="Wingdings" w:hint="default"/>
    </w:rPr>
  </w:style>
  <w:style w:type="character" w:customStyle="1" w:styleId="WW8Num80z3">
    <w:name w:val="WW8Num80z3"/>
    <w:rsid w:val="006F297F"/>
    <w:rPr>
      <w:rFonts w:ascii="Symbol" w:hAnsi="Symbol" w:hint="default"/>
    </w:rPr>
  </w:style>
  <w:style w:type="character" w:customStyle="1" w:styleId="WW8Num81z0">
    <w:name w:val="WW8Num81z0"/>
    <w:rsid w:val="006F297F"/>
    <w:rPr>
      <w:rFonts w:ascii="Courier New" w:hAnsi="Courier New" w:cs="Courier New" w:hint="default"/>
    </w:rPr>
  </w:style>
  <w:style w:type="character" w:customStyle="1" w:styleId="WW8Num81z2">
    <w:name w:val="WW8Num81z2"/>
    <w:rsid w:val="006F297F"/>
    <w:rPr>
      <w:rFonts w:ascii="Wingdings" w:hAnsi="Wingdings" w:hint="default"/>
    </w:rPr>
  </w:style>
  <w:style w:type="character" w:customStyle="1" w:styleId="WW8Num81z3">
    <w:name w:val="WW8Num81z3"/>
    <w:rsid w:val="006F297F"/>
    <w:rPr>
      <w:rFonts w:ascii="Symbol" w:hAnsi="Symbol" w:hint="default"/>
    </w:rPr>
  </w:style>
  <w:style w:type="character" w:customStyle="1" w:styleId="WW8Num82z0">
    <w:name w:val="WW8Num82z0"/>
    <w:rsid w:val="006F297F"/>
    <w:rPr>
      <w:rFonts w:ascii="Wingdings" w:hAnsi="Wingdings" w:hint="default"/>
    </w:rPr>
  </w:style>
  <w:style w:type="character" w:customStyle="1" w:styleId="WW8Num82z2">
    <w:name w:val="WW8Num82z2"/>
    <w:rsid w:val="006F297F"/>
    <w:rPr>
      <w:rFonts w:ascii="Wingdings" w:hAnsi="Wingdings" w:hint="default"/>
    </w:rPr>
  </w:style>
  <w:style w:type="character" w:customStyle="1" w:styleId="WW8Num82z3">
    <w:name w:val="WW8Num82z3"/>
    <w:rsid w:val="006F297F"/>
    <w:rPr>
      <w:rFonts w:ascii="Symbol" w:hAnsi="Symbol" w:hint="default"/>
    </w:rPr>
  </w:style>
  <w:style w:type="character" w:customStyle="1" w:styleId="WW8Num83z0">
    <w:name w:val="WW8Num83z0"/>
    <w:rsid w:val="006F297F"/>
    <w:rPr>
      <w:rFonts w:ascii="Courier New" w:hAnsi="Courier New" w:cs="Courier New" w:hint="default"/>
    </w:rPr>
  </w:style>
  <w:style w:type="character" w:customStyle="1" w:styleId="WW8Num83z1">
    <w:name w:val="WW8Num83z1"/>
    <w:rsid w:val="006F297F"/>
    <w:rPr>
      <w:rFonts w:ascii="Courier New" w:hAnsi="Courier New" w:cs="Courier New" w:hint="default"/>
    </w:rPr>
  </w:style>
  <w:style w:type="character" w:customStyle="1" w:styleId="WW8Num83z2">
    <w:name w:val="WW8Num83z2"/>
    <w:rsid w:val="006F297F"/>
    <w:rPr>
      <w:rFonts w:ascii="Wingdings" w:hAnsi="Wingdings" w:hint="default"/>
    </w:rPr>
  </w:style>
  <w:style w:type="character" w:customStyle="1" w:styleId="WW8Num84z0">
    <w:name w:val="WW8Num84z0"/>
    <w:rsid w:val="006F297F"/>
    <w:rPr>
      <w:rFonts w:ascii="Wingdings" w:hAnsi="Wingdings" w:hint="default"/>
    </w:rPr>
  </w:style>
  <w:style w:type="character" w:customStyle="1" w:styleId="WW8Num84z2">
    <w:name w:val="WW8Num84z2"/>
    <w:rsid w:val="006F297F"/>
    <w:rPr>
      <w:rFonts w:ascii="Wingdings" w:hAnsi="Wingdings" w:hint="default"/>
    </w:rPr>
  </w:style>
  <w:style w:type="character" w:customStyle="1" w:styleId="WW8Num84z3">
    <w:name w:val="WW8Num84z3"/>
    <w:rsid w:val="006F297F"/>
    <w:rPr>
      <w:rFonts w:ascii="Symbol" w:hAnsi="Symbol" w:hint="default"/>
    </w:rPr>
  </w:style>
  <w:style w:type="character" w:customStyle="1" w:styleId="WW8Num85z0">
    <w:name w:val="WW8Num85z0"/>
    <w:rsid w:val="006F297F"/>
    <w:rPr>
      <w:rFonts w:ascii="Courier New" w:hAnsi="Courier New" w:cs="Courier New" w:hint="default"/>
    </w:rPr>
  </w:style>
  <w:style w:type="character" w:customStyle="1" w:styleId="WW8Num85z2">
    <w:name w:val="WW8Num85z2"/>
    <w:rsid w:val="006F297F"/>
    <w:rPr>
      <w:rFonts w:ascii="Wingdings" w:hAnsi="Wingdings" w:hint="default"/>
    </w:rPr>
  </w:style>
  <w:style w:type="character" w:customStyle="1" w:styleId="WW8Num85z3">
    <w:name w:val="WW8Num85z3"/>
    <w:rsid w:val="006F297F"/>
    <w:rPr>
      <w:rFonts w:ascii="Symbol" w:hAnsi="Symbol" w:hint="default"/>
    </w:rPr>
  </w:style>
  <w:style w:type="character" w:customStyle="1" w:styleId="WW8Num86z0">
    <w:name w:val="WW8Num86z0"/>
    <w:rsid w:val="006F297F"/>
    <w:rPr>
      <w:rFonts w:ascii="Courier New" w:hAnsi="Courier New" w:cs="Arial" w:hint="default"/>
    </w:rPr>
  </w:style>
  <w:style w:type="character" w:customStyle="1" w:styleId="WW8Num86z2">
    <w:name w:val="WW8Num86z2"/>
    <w:rsid w:val="006F297F"/>
    <w:rPr>
      <w:rFonts w:ascii="Wingdings" w:hAnsi="Wingdings" w:hint="default"/>
    </w:rPr>
  </w:style>
  <w:style w:type="character" w:customStyle="1" w:styleId="WW8Num86z3">
    <w:name w:val="WW8Num86z3"/>
    <w:rsid w:val="006F297F"/>
    <w:rPr>
      <w:rFonts w:ascii="Symbol" w:hAnsi="Symbol" w:hint="default"/>
    </w:rPr>
  </w:style>
  <w:style w:type="character" w:customStyle="1" w:styleId="WW8Num87z0">
    <w:name w:val="WW8Num87z0"/>
    <w:rsid w:val="006F297F"/>
    <w:rPr>
      <w:rFonts w:ascii="Courier New" w:hAnsi="Courier New" w:cs="Courier New" w:hint="default"/>
    </w:rPr>
  </w:style>
  <w:style w:type="character" w:customStyle="1" w:styleId="WW8Num87z2">
    <w:name w:val="WW8Num87z2"/>
    <w:rsid w:val="006F297F"/>
    <w:rPr>
      <w:rFonts w:ascii="Wingdings" w:hAnsi="Wingdings" w:hint="default"/>
    </w:rPr>
  </w:style>
  <w:style w:type="character" w:customStyle="1" w:styleId="WW8Num87z3">
    <w:name w:val="WW8Num87z3"/>
    <w:rsid w:val="006F297F"/>
    <w:rPr>
      <w:rFonts w:ascii="Symbol" w:hAnsi="Symbol" w:hint="default"/>
    </w:rPr>
  </w:style>
  <w:style w:type="character" w:customStyle="1" w:styleId="WW8Num88z0">
    <w:name w:val="WW8Num88z0"/>
    <w:rsid w:val="006F297F"/>
    <w:rPr>
      <w:rFonts w:ascii="Courier New" w:hAnsi="Courier New" w:cs="Courier New" w:hint="default"/>
    </w:rPr>
  </w:style>
  <w:style w:type="character" w:customStyle="1" w:styleId="WW8Num88z1">
    <w:name w:val="WW8Num88z1"/>
    <w:rsid w:val="006F297F"/>
    <w:rPr>
      <w:rFonts w:ascii="Courier New" w:hAnsi="Courier New" w:cs="Courier New" w:hint="default"/>
    </w:rPr>
  </w:style>
  <w:style w:type="character" w:customStyle="1" w:styleId="WW8Num88z2">
    <w:name w:val="WW8Num88z2"/>
    <w:rsid w:val="006F297F"/>
    <w:rPr>
      <w:rFonts w:ascii="Wingdings" w:hAnsi="Wingdings" w:hint="default"/>
    </w:rPr>
  </w:style>
  <w:style w:type="character" w:customStyle="1" w:styleId="WW8Num89z0">
    <w:name w:val="WW8Num89z0"/>
    <w:rsid w:val="006F297F"/>
    <w:rPr>
      <w:rFonts w:ascii="Wingdings" w:hAnsi="Wingdings" w:cs="StarSymbol" w:hint="default"/>
      <w:sz w:val="18"/>
      <w:szCs w:val="18"/>
    </w:rPr>
  </w:style>
  <w:style w:type="character" w:customStyle="1" w:styleId="WW8Num89z2">
    <w:name w:val="WW8Num89z2"/>
    <w:rsid w:val="006F297F"/>
    <w:rPr>
      <w:rFonts w:ascii="StarSymbol" w:hAnsi="StarSymbol" w:cs="StarSymbol" w:hint="default"/>
      <w:sz w:val="18"/>
      <w:szCs w:val="18"/>
    </w:rPr>
  </w:style>
  <w:style w:type="character" w:customStyle="1" w:styleId="WW8Num89z3">
    <w:name w:val="WW8Num89z3"/>
    <w:rsid w:val="006F297F"/>
    <w:rPr>
      <w:rFonts w:ascii="Symbol" w:hAnsi="Symbol" w:hint="default"/>
    </w:rPr>
  </w:style>
  <w:style w:type="character" w:customStyle="1" w:styleId="WW8Num90z0">
    <w:name w:val="WW8Num90z0"/>
    <w:rsid w:val="006F297F"/>
    <w:rPr>
      <w:rFonts w:ascii="Courier New" w:hAnsi="Courier New" w:cs="Courier New" w:hint="default"/>
    </w:rPr>
  </w:style>
  <w:style w:type="character" w:customStyle="1" w:styleId="WW8Num90z2">
    <w:name w:val="WW8Num90z2"/>
    <w:rsid w:val="006F297F"/>
    <w:rPr>
      <w:rFonts w:ascii="Wingdings" w:hAnsi="Wingdings" w:hint="default"/>
    </w:rPr>
  </w:style>
  <w:style w:type="character" w:customStyle="1" w:styleId="WW8Num90z3">
    <w:name w:val="WW8Num90z3"/>
    <w:rsid w:val="006F297F"/>
    <w:rPr>
      <w:rFonts w:ascii="Symbol" w:hAnsi="Symbol" w:hint="default"/>
    </w:rPr>
  </w:style>
  <w:style w:type="character" w:customStyle="1" w:styleId="WW8Num91z0">
    <w:name w:val="WW8Num91z0"/>
    <w:rsid w:val="006F297F"/>
    <w:rPr>
      <w:rFonts w:ascii="Courier New" w:hAnsi="Courier New" w:cs="Courier New" w:hint="default"/>
    </w:rPr>
  </w:style>
  <w:style w:type="character" w:customStyle="1" w:styleId="WW8Num91z2">
    <w:name w:val="WW8Num91z2"/>
    <w:rsid w:val="006F297F"/>
    <w:rPr>
      <w:rFonts w:ascii="Wingdings" w:hAnsi="Wingdings" w:hint="default"/>
    </w:rPr>
  </w:style>
  <w:style w:type="character" w:customStyle="1" w:styleId="WW8Num91z3">
    <w:name w:val="WW8Num91z3"/>
    <w:rsid w:val="006F297F"/>
    <w:rPr>
      <w:rFonts w:ascii="Symbol" w:hAnsi="Symbol" w:hint="default"/>
    </w:rPr>
  </w:style>
  <w:style w:type="character" w:customStyle="1" w:styleId="WW8Num92z0">
    <w:name w:val="WW8Num92z0"/>
    <w:rsid w:val="006F297F"/>
    <w:rPr>
      <w:rFonts w:ascii="Courier New" w:hAnsi="Courier New" w:cs="Courier New" w:hint="default"/>
    </w:rPr>
  </w:style>
  <w:style w:type="character" w:customStyle="1" w:styleId="WW8Num92z2">
    <w:name w:val="WW8Num92z2"/>
    <w:rsid w:val="006F297F"/>
    <w:rPr>
      <w:rFonts w:ascii="Wingdings" w:hAnsi="Wingdings" w:hint="default"/>
    </w:rPr>
  </w:style>
  <w:style w:type="character" w:customStyle="1" w:styleId="WW8Num92z3">
    <w:name w:val="WW8Num92z3"/>
    <w:rsid w:val="006F297F"/>
    <w:rPr>
      <w:rFonts w:ascii="Symbol" w:hAnsi="Symbol" w:hint="default"/>
    </w:rPr>
  </w:style>
  <w:style w:type="character" w:customStyle="1" w:styleId="WW8Num93z0">
    <w:name w:val="WW8Num93z0"/>
    <w:rsid w:val="006F297F"/>
    <w:rPr>
      <w:rFonts w:ascii="Courier New" w:hAnsi="Courier New" w:cs="Courier New" w:hint="default"/>
    </w:rPr>
  </w:style>
  <w:style w:type="character" w:customStyle="1" w:styleId="WW8Num93z2">
    <w:name w:val="WW8Num93z2"/>
    <w:rsid w:val="006F297F"/>
    <w:rPr>
      <w:rFonts w:ascii="Wingdings" w:hAnsi="Wingdings" w:hint="default"/>
    </w:rPr>
  </w:style>
  <w:style w:type="character" w:customStyle="1" w:styleId="WW8Num93z3">
    <w:name w:val="WW8Num93z3"/>
    <w:rsid w:val="006F297F"/>
    <w:rPr>
      <w:rFonts w:ascii="Symbol" w:hAnsi="Symbol" w:hint="default"/>
    </w:rPr>
  </w:style>
  <w:style w:type="character" w:customStyle="1" w:styleId="WW8Num94z0">
    <w:name w:val="WW8Num94z0"/>
    <w:rsid w:val="006F297F"/>
    <w:rPr>
      <w:rFonts w:ascii="Courier New" w:hAnsi="Courier New" w:cs="Courier New" w:hint="default"/>
    </w:rPr>
  </w:style>
  <w:style w:type="character" w:customStyle="1" w:styleId="WW8Num94z2">
    <w:name w:val="WW8Num94z2"/>
    <w:rsid w:val="006F297F"/>
    <w:rPr>
      <w:rFonts w:ascii="Wingdings" w:hAnsi="Wingdings" w:hint="default"/>
    </w:rPr>
  </w:style>
  <w:style w:type="character" w:customStyle="1" w:styleId="WW8Num94z3">
    <w:name w:val="WW8Num94z3"/>
    <w:rsid w:val="006F297F"/>
    <w:rPr>
      <w:rFonts w:ascii="Symbol" w:hAnsi="Symbol" w:hint="default"/>
    </w:rPr>
  </w:style>
  <w:style w:type="character" w:customStyle="1" w:styleId="WW8Num95z0">
    <w:name w:val="WW8Num95z0"/>
    <w:rsid w:val="006F297F"/>
    <w:rPr>
      <w:rFonts w:ascii="Courier New" w:hAnsi="Courier New" w:cs="Courier New" w:hint="default"/>
    </w:rPr>
  </w:style>
  <w:style w:type="character" w:customStyle="1" w:styleId="WW8Num95z2">
    <w:name w:val="WW8Num95z2"/>
    <w:rsid w:val="006F297F"/>
    <w:rPr>
      <w:rFonts w:ascii="Wingdings" w:hAnsi="Wingdings" w:hint="default"/>
    </w:rPr>
  </w:style>
  <w:style w:type="character" w:customStyle="1" w:styleId="WW8Num95z3">
    <w:name w:val="WW8Num95z3"/>
    <w:rsid w:val="006F297F"/>
    <w:rPr>
      <w:rFonts w:ascii="Symbol" w:hAnsi="Symbol" w:hint="default"/>
    </w:rPr>
  </w:style>
  <w:style w:type="character" w:customStyle="1" w:styleId="WW8Num96z0">
    <w:name w:val="WW8Num96z0"/>
    <w:rsid w:val="006F297F"/>
    <w:rPr>
      <w:rFonts w:ascii="Courier New" w:hAnsi="Courier New" w:cs="Courier New" w:hint="default"/>
    </w:rPr>
  </w:style>
  <w:style w:type="character" w:customStyle="1" w:styleId="WW8Num96z2">
    <w:name w:val="WW8Num96z2"/>
    <w:rsid w:val="006F297F"/>
    <w:rPr>
      <w:rFonts w:ascii="Wingdings" w:hAnsi="Wingdings" w:hint="default"/>
    </w:rPr>
  </w:style>
  <w:style w:type="character" w:customStyle="1" w:styleId="WW8Num96z3">
    <w:name w:val="WW8Num96z3"/>
    <w:rsid w:val="006F297F"/>
    <w:rPr>
      <w:rFonts w:ascii="Symbol" w:hAnsi="Symbol" w:hint="default"/>
    </w:rPr>
  </w:style>
  <w:style w:type="character" w:customStyle="1" w:styleId="WW8Num23z6">
    <w:name w:val="WW8Num23z6"/>
    <w:rsid w:val="006F297F"/>
    <w:rPr>
      <w:rFonts w:ascii="Symbol" w:hAnsi="Symbol" w:hint="default"/>
    </w:rPr>
  </w:style>
  <w:style w:type="character" w:customStyle="1" w:styleId="WW8Num59z2">
    <w:name w:val="WW8Num59z2"/>
    <w:rsid w:val="006F297F"/>
    <w:rPr>
      <w:rFonts w:ascii="Wingdings" w:hAnsi="Wingdings" w:hint="default"/>
    </w:rPr>
  </w:style>
  <w:style w:type="character" w:customStyle="1" w:styleId="WW8Num75z2">
    <w:name w:val="WW8Num75z2"/>
    <w:rsid w:val="006F297F"/>
    <w:rPr>
      <w:rFonts w:ascii="Wingdings" w:hAnsi="Wingdings" w:hint="default"/>
    </w:rPr>
  </w:style>
  <w:style w:type="character" w:customStyle="1" w:styleId="WW8Num75z3">
    <w:name w:val="WW8Num75z3"/>
    <w:rsid w:val="006F297F"/>
    <w:rPr>
      <w:rFonts w:ascii="Symbol" w:hAnsi="Symbol" w:hint="default"/>
    </w:rPr>
  </w:style>
  <w:style w:type="character" w:customStyle="1" w:styleId="WW8Num78z6">
    <w:name w:val="WW8Num78z6"/>
    <w:rsid w:val="006F297F"/>
    <w:rPr>
      <w:rFonts w:ascii="Symbol" w:hAnsi="Symbol" w:hint="default"/>
    </w:rPr>
  </w:style>
  <w:style w:type="character" w:customStyle="1" w:styleId="WW8Num15z4">
    <w:name w:val="WW8Num15z4"/>
    <w:rsid w:val="006F297F"/>
    <w:rPr>
      <w:rFonts w:ascii="Courier New" w:hAnsi="Courier New" w:cs="Courier New" w:hint="default"/>
    </w:rPr>
  </w:style>
  <w:style w:type="character" w:customStyle="1" w:styleId="WW8Num25z6">
    <w:name w:val="WW8Num25z6"/>
    <w:rsid w:val="006F297F"/>
    <w:rPr>
      <w:rFonts w:ascii="Symbol" w:hAnsi="Symbol" w:hint="default"/>
    </w:rPr>
  </w:style>
  <w:style w:type="character" w:customStyle="1" w:styleId="WW8Num29z6">
    <w:name w:val="WW8Num29z6"/>
    <w:rsid w:val="006F297F"/>
    <w:rPr>
      <w:rFonts w:ascii="Symbol" w:hAnsi="Symbol" w:hint="default"/>
    </w:rPr>
  </w:style>
  <w:style w:type="character" w:customStyle="1" w:styleId="WW8Num40z2">
    <w:name w:val="WW8Num40z2"/>
    <w:rsid w:val="006F297F"/>
    <w:rPr>
      <w:rFonts w:ascii="Courier New" w:hAnsi="Courier New" w:cs="Courier New" w:hint="default"/>
    </w:rPr>
  </w:style>
  <w:style w:type="character" w:customStyle="1" w:styleId="WW8Num63z1">
    <w:name w:val="WW8Num63z1"/>
    <w:rsid w:val="006F297F"/>
    <w:rPr>
      <w:rFonts w:ascii="Courier New" w:hAnsi="Courier New" w:cs="Courier New" w:hint="default"/>
      <w:b/>
      <w:bCs w:val="0"/>
      <w:i w:val="0"/>
      <w:iCs w:val="0"/>
    </w:rPr>
  </w:style>
  <w:style w:type="character" w:customStyle="1" w:styleId="WW8Num63z2">
    <w:name w:val="WW8Num63z2"/>
    <w:rsid w:val="006F297F"/>
    <w:rPr>
      <w:rFonts w:ascii="Wingdings" w:hAnsi="Wingdings" w:hint="default"/>
    </w:rPr>
  </w:style>
  <w:style w:type="character" w:customStyle="1" w:styleId="WW8Num63z3">
    <w:name w:val="WW8Num63z3"/>
    <w:rsid w:val="006F297F"/>
    <w:rPr>
      <w:rFonts w:ascii="Symbol" w:hAnsi="Symbol" w:hint="default"/>
    </w:rPr>
  </w:style>
  <w:style w:type="character" w:customStyle="1" w:styleId="WW8Num83z6">
    <w:name w:val="WW8Num83z6"/>
    <w:rsid w:val="006F297F"/>
    <w:rPr>
      <w:rFonts w:ascii="Symbol" w:hAnsi="Symbol" w:hint="default"/>
    </w:rPr>
  </w:style>
  <w:style w:type="character" w:customStyle="1" w:styleId="WW8Num84z6">
    <w:name w:val="WW8Num84z6"/>
    <w:rsid w:val="006F297F"/>
    <w:rPr>
      <w:rFonts w:ascii="Symbol" w:hAnsi="Symbol" w:hint="default"/>
    </w:rPr>
  </w:style>
  <w:style w:type="character" w:customStyle="1" w:styleId="WW8Num85z1">
    <w:name w:val="WW8Num85z1"/>
    <w:rsid w:val="006F297F"/>
    <w:rPr>
      <w:rFonts w:ascii="Wingdings 2" w:hAnsi="Wingdings 2" w:cs="StarSymbol" w:hint="default"/>
      <w:sz w:val="18"/>
      <w:szCs w:val="18"/>
    </w:rPr>
  </w:style>
  <w:style w:type="character" w:customStyle="1" w:styleId="WW8Num16z4">
    <w:name w:val="WW8Num16z4"/>
    <w:rsid w:val="006F297F"/>
    <w:rPr>
      <w:rFonts w:ascii="Courier New" w:hAnsi="Courier New" w:cs="Courier New" w:hint="default"/>
    </w:rPr>
  </w:style>
  <w:style w:type="character" w:customStyle="1" w:styleId="WW8Num31z6">
    <w:name w:val="WW8Num31z6"/>
    <w:rsid w:val="006F297F"/>
    <w:rPr>
      <w:rFonts w:ascii="Symbol" w:hAnsi="Symbol" w:hint="default"/>
    </w:rPr>
  </w:style>
  <w:style w:type="character" w:customStyle="1" w:styleId="WW8Num65z1">
    <w:name w:val="WW8Num65z1"/>
    <w:rsid w:val="006F297F"/>
    <w:rPr>
      <w:rFonts w:ascii="Arial" w:hAnsi="Arial" w:cs="Arial" w:hint="default"/>
      <w:b/>
      <w:bCs w:val="0"/>
      <w:i w:val="0"/>
      <w:iCs w:val="0"/>
    </w:rPr>
  </w:style>
  <w:style w:type="character" w:customStyle="1" w:styleId="WW8Num65z2">
    <w:name w:val="WW8Num65z2"/>
    <w:rsid w:val="006F297F"/>
    <w:rPr>
      <w:rFonts w:ascii="Courier New" w:hAnsi="Courier New" w:cs="Courier New" w:hint="default"/>
      <w:color w:val="000000"/>
      <w:sz w:val="24"/>
    </w:rPr>
  </w:style>
  <w:style w:type="character" w:customStyle="1" w:styleId="WW8Num65z3">
    <w:name w:val="WW8Num65z3"/>
    <w:rsid w:val="006F297F"/>
    <w:rPr>
      <w:rFonts w:ascii="Symbol" w:hAnsi="Symbol" w:hint="default"/>
    </w:rPr>
  </w:style>
  <w:style w:type="character" w:customStyle="1" w:styleId="WW8Num83z3">
    <w:name w:val="WW8Num83z3"/>
    <w:rsid w:val="006F297F"/>
    <w:rPr>
      <w:rFonts w:ascii="Symbol" w:hAnsi="Symbol" w:hint="default"/>
    </w:rPr>
  </w:style>
  <w:style w:type="character" w:customStyle="1" w:styleId="WW8Num85z6">
    <w:name w:val="WW8Num85z6"/>
    <w:rsid w:val="006F297F"/>
    <w:rPr>
      <w:rFonts w:ascii="Symbol" w:hAnsi="Symbol" w:hint="default"/>
    </w:rPr>
  </w:style>
  <w:style w:type="character" w:customStyle="1" w:styleId="WW8Num86z6">
    <w:name w:val="WW8Num86z6"/>
    <w:rsid w:val="006F297F"/>
    <w:rPr>
      <w:rFonts w:ascii="Symbol" w:hAnsi="Symbol" w:hint="default"/>
    </w:rPr>
  </w:style>
  <w:style w:type="character" w:customStyle="1" w:styleId="WW8Num87z1">
    <w:name w:val="WW8Num87z1"/>
    <w:rsid w:val="006F297F"/>
    <w:rPr>
      <w:rFonts w:ascii="Wingdings 2" w:hAnsi="Wingdings 2" w:cs="StarSymbol" w:hint="default"/>
      <w:sz w:val="18"/>
      <w:szCs w:val="18"/>
    </w:rPr>
  </w:style>
  <w:style w:type="character" w:customStyle="1" w:styleId="WW8Num87z6">
    <w:name w:val="WW8Num87z6"/>
    <w:rsid w:val="006F297F"/>
    <w:rPr>
      <w:rFonts w:ascii="Symbol" w:hAnsi="Symbol" w:hint="default"/>
    </w:rPr>
  </w:style>
  <w:style w:type="character" w:customStyle="1" w:styleId="WW8Num88z6">
    <w:name w:val="WW8Num88z6"/>
    <w:rsid w:val="006F297F"/>
    <w:rPr>
      <w:rFonts w:ascii="Symbol" w:hAnsi="Symbol" w:hint="default"/>
    </w:rPr>
  </w:style>
  <w:style w:type="character" w:customStyle="1" w:styleId="WW8Num89z1">
    <w:name w:val="WW8Num89z1"/>
    <w:rsid w:val="006F297F"/>
    <w:rPr>
      <w:rFonts w:ascii="Wingdings 2" w:hAnsi="Wingdings 2" w:cs="StarSymbol" w:hint="default"/>
      <w:sz w:val="18"/>
      <w:szCs w:val="18"/>
    </w:rPr>
  </w:style>
  <w:style w:type="character" w:customStyle="1" w:styleId="WW8Num14z4">
    <w:name w:val="WW8Num14z4"/>
    <w:rsid w:val="006F297F"/>
    <w:rPr>
      <w:rFonts w:ascii="Courier New" w:hAnsi="Courier New" w:cs="Courier New" w:hint="default"/>
    </w:rPr>
  </w:style>
  <w:style w:type="character" w:customStyle="1" w:styleId="WW8Num14z5">
    <w:name w:val="WW8Num14z5"/>
    <w:rsid w:val="006F297F"/>
    <w:rPr>
      <w:rFonts w:ascii="Wingdings" w:hAnsi="Wingdings" w:hint="default"/>
    </w:rPr>
  </w:style>
  <w:style w:type="character" w:customStyle="1" w:styleId="WW8Num17z4">
    <w:name w:val="WW8Num17z4"/>
    <w:rsid w:val="006F297F"/>
    <w:rPr>
      <w:rFonts w:ascii="Courier New" w:hAnsi="Courier New" w:cs="Courier New" w:hint="default"/>
    </w:rPr>
  </w:style>
  <w:style w:type="character" w:customStyle="1" w:styleId="WW8Num18z6">
    <w:name w:val="WW8Num18z6"/>
    <w:rsid w:val="006F297F"/>
    <w:rPr>
      <w:rFonts w:ascii="Symbol" w:hAnsi="Symbol" w:hint="default"/>
    </w:rPr>
  </w:style>
  <w:style w:type="character" w:customStyle="1" w:styleId="WW8Num30z6">
    <w:name w:val="WW8Num30z6"/>
    <w:rsid w:val="006F297F"/>
    <w:rPr>
      <w:rFonts w:ascii="Symbol" w:hAnsi="Symbol" w:hint="default"/>
    </w:rPr>
  </w:style>
  <w:style w:type="character" w:customStyle="1" w:styleId="WW8Num34z6">
    <w:name w:val="WW8Num34z6"/>
    <w:rsid w:val="006F297F"/>
    <w:rPr>
      <w:rFonts w:ascii="Symbol" w:hAnsi="Symbol" w:hint="default"/>
    </w:rPr>
  </w:style>
  <w:style w:type="character" w:customStyle="1" w:styleId="WW8Num1z4">
    <w:name w:val="WW8Num1z4"/>
    <w:rsid w:val="006F297F"/>
    <w:rPr>
      <w:rFonts w:ascii="Courier New" w:hAnsi="Courier New" w:cs="Courier New" w:hint="default"/>
    </w:rPr>
  </w:style>
  <w:style w:type="character" w:customStyle="1" w:styleId="WW8Num11z3">
    <w:name w:val="WW8Num11z3"/>
    <w:rsid w:val="006F297F"/>
    <w:rPr>
      <w:rFonts w:ascii="Symbol" w:hAnsi="Symbol" w:hint="default"/>
    </w:rPr>
  </w:style>
  <w:style w:type="character" w:customStyle="1" w:styleId="WW8Num15z6">
    <w:name w:val="WW8Num15z6"/>
    <w:rsid w:val="006F297F"/>
    <w:rPr>
      <w:rFonts w:ascii="Symbol" w:hAnsi="Symbol" w:hint="default"/>
    </w:rPr>
  </w:style>
  <w:style w:type="character" w:customStyle="1" w:styleId="WW8Num21z4">
    <w:name w:val="WW8Num21z4"/>
    <w:rsid w:val="006F297F"/>
    <w:rPr>
      <w:rFonts w:ascii="Courier New" w:hAnsi="Courier New" w:cs="Courier New" w:hint="default"/>
    </w:rPr>
  </w:style>
  <w:style w:type="character" w:customStyle="1" w:styleId="WW8Num24z4">
    <w:name w:val="WW8Num24z4"/>
    <w:rsid w:val="006F297F"/>
    <w:rPr>
      <w:rFonts w:ascii="Courier New" w:hAnsi="Courier New" w:cs="Courier New" w:hint="default"/>
    </w:rPr>
  </w:style>
  <w:style w:type="character" w:customStyle="1" w:styleId="WW8Num24z5">
    <w:name w:val="WW8Num24z5"/>
    <w:rsid w:val="006F297F"/>
    <w:rPr>
      <w:rFonts w:ascii="Wingdings" w:hAnsi="Wingdings" w:hint="default"/>
    </w:rPr>
  </w:style>
  <w:style w:type="character" w:customStyle="1" w:styleId="WW8Num41z6">
    <w:name w:val="WW8Num41z6"/>
    <w:rsid w:val="006F297F"/>
    <w:rPr>
      <w:rFonts w:ascii="Symbol" w:hAnsi="Symbol" w:hint="default"/>
    </w:rPr>
  </w:style>
  <w:style w:type="character" w:customStyle="1" w:styleId="WW8Num42z3">
    <w:name w:val="WW8Num42z3"/>
    <w:rsid w:val="006F297F"/>
    <w:rPr>
      <w:rFonts w:ascii="Symbol" w:hAnsi="Symbol" w:hint="default"/>
    </w:rPr>
  </w:style>
  <w:style w:type="character" w:customStyle="1" w:styleId="WW8Num46z2">
    <w:name w:val="WW8Num46z2"/>
    <w:rsid w:val="006F297F"/>
    <w:rPr>
      <w:rFonts w:ascii="Wingdings" w:hAnsi="Wingdings" w:hint="default"/>
    </w:rPr>
  </w:style>
  <w:style w:type="character" w:customStyle="1" w:styleId="WW8Num46z6">
    <w:name w:val="WW8Num46z6"/>
    <w:rsid w:val="006F297F"/>
    <w:rPr>
      <w:rFonts w:ascii="Symbol" w:hAnsi="Symbol" w:hint="default"/>
    </w:rPr>
  </w:style>
  <w:style w:type="character" w:customStyle="1" w:styleId="WW8Num49z5">
    <w:name w:val="WW8Num49z5"/>
    <w:rsid w:val="006F297F"/>
    <w:rPr>
      <w:rFonts w:ascii="Wingdings" w:hAnsi="Wingdings" w:hint="default"/>
    </w:rPr>
  </w:style>
  <w:style w:type="character" w:customStyle="1" w:styleId="WW8Num52z3">
    <w:name w:val="WW8Num52z3"/>
    <w:rsid w:val="006F297F"/>
    <w:rPr>
      <w:rFonts w:ascii="Wingdings" w:hAnsi="Wingdings" w:hint="default"/>
    </w:rPr>
  </w:style>
  <w:style w:type="character" w:customStyle="1" w:styleId="WW8Num52z6">
    <w:name w:val="WW8Num52z6"/>
    <w:rsid w:val="006F297F"/>
    <w:rPr>
      <w:rFonts w:ascii="Symbol" w:hAnsi="Symbol" w:hint="default"/>
    </w:rPr>
  </w:style>
  <w:style w:type="character" w:customStyle="1" w:styleId="WW8Num57z3">
    <w:name w:val="WW8Num57z3"/>
    <w:rsid w:val="006F297F"/>
    <w:rPr>
      <w:rFonts w:ascii="Symbol" w:hAnsi="Symbol" w:hint="default"/>
    </w:rPr>
  </w:style>
  <w:style w:type="character" w:customStyle="1" w:styleId="WW8Num59z6">
    <w:name w:val="WW8Num59z6"/>
    <w:rsid w:val="006F297F"/>
    <w:rPr>
      <w:rFonts w:ascii="Symbol" w:hAnsi="Symbol" w:hint="default"/>
    </w:rPr>
  </w:style>
  <w:style w:type="character" w:customStyle="1" w:styleId="WW8Num61z2">
    <w:name w:val="WW8Num61z2"/>
    <w:rsid w:val="006F297F"/>
    <w:rPr>
      <w:rFonts w:ascii="Wingdings" w:hAnsi="Wingdings" w:hint="default"/>
    </w:rPr>
  </w:style>
  <w:style w:type="character" w:customStyle="1" w:styleId="WW8Num61z3">
    <w:name w:val="WW8Num61z3"/>
    <w:rsid w:val="006F297F"/>
    <w:rPr>
      <w:rFonts w:ascii="Symbol" w:hAnsi="Symbol" w:hint="default"/>
    </w:rPr>
  </w:style>
  <w:style w:type="character" w:customStyle="1" w:styleId="WW8Num62z2">
    <w:name w:val="WW8Num62z2"/>
    <w:rsid w:val="006F297F"/>
    <w:rPr>
      <w:rFonts w:ascii="Wingdings" w:hAnsi="Wingdings" w:hint="default"/>
    </w:rPr>
  </w:style>
  <w:style w:type="character" w:customStyle="1" w:styleId="WW8Num62z3">
    <w:name w:val="WW8Num62z3"/>
    <w:rsid w:val="006F297F"/>
    <w:rPr>
      <w:rFonts w:ascii="Symbol" w:hAnsi="Symbol" w:hint="default"/>
    </w:rPr>
  </w:style>
  <w:style w:type="character" w:customStyle="1" w:styleId="WW8Num64z1">
    <w:name w:val="WW8Num64z1"/>
    <w:rsid w:val="006F297F"/>
    <w:rPr>
      <w:rFonts w:ascii="Courier New" w:hAnsi="Courier New" w:cs="Courier New" w:hint="default"/>
    </w:rPr>
  </w:style>
  <w:style w:type="character" w:customStyle="1" w:styleId="WW8Num64z3">
    <w:name w:val="WW8Num64z3"/>
    <w:rsid w:val="006F297F"/>
    <w:rPr>
      <w:rFonts w:ascii="Symbol" w:hAnsi="Symbol" w:hint="default"/>
    </w:rPr>
  </w:style>
  <w:style w:type="character" w:customStyle="1" w:styleId="WW8Num66z2">
    <w:name w:val="WW8Num66z2"/>
    <w:rsid w:val="006F297F"/>
    <w:rPr>
      <w:rFonts w:ascii="Wingdings" w:hAnsi="Wingdings" w:hint="default"/>
    </w:rPr>
  </w:style>
  <w:style w:type="character" w:customStyle="1" w:styleId="WW8Num66z3">
    <w:name w:val="WW8Num66z3"/>
    <w:rsid w:val="006F297F"/>
    <w:rPr>
      <w:rFonts w:ascii="Symbol" w:hAnsi="Symbol" w:hint="default"/>
    </w:rPr>
  </w:style>
  <w:style w:type="character" w:customStyle="1" w:styleId="WW8Num67z1">
    <w:name w:val="WW8Num67z1"/>
    <w:rsid w:val="006F297F"/>
    <w:rPr>
      <w:b/>
      <w:bCs w:val="0"/>
    </w:rPr>
  </w:style>
  <w:style w:type="character" w:customStyle="1" w:styleId="WW8Num67z2">
    <w:name w:val="WW8Num67z2"/>
    <w:rsid w:val="006F297F"/>
    <w:rPr>
      <w:rFonts w:ascii="Wingdings" w:hAnsi="Wingdings" w:hint="default"/>
    </w:rPr>
  </w:style>
  <w:style w:type="character" w:customStyle="1" w:styleId="WW8Num67z3">
    <w:name w:val="WW8Num67z3"/>
    <w:rsid w:val="006F297F"/>
    <w:rPr>
      <w:rFonts w:ascii="Symbol" w:hAnsi="Symbol" w:hint="default"/>
    </w:rPr>
  </w:style>
  <w:style w:type="table" w:styleId="Tablabsica2">
    <w:name w:val="Table Simple 2"/>
    <w:basedOn w:val="Tablanormal"/>
    <w:semiHidden/>
    <w:unhideWhenUsed/>
    <w:rsid w:val="006F297F"/>
    <w:pPr>
      <w:widowControl w:val="0"/>
      <w:suppressAutoHyphens/>
      <w:overflowPunct w:val="0"/>
      <w:autoSpaceDE w:val="0"/>
    </w:pPr>
    <w:rPr>
      <w:rFonts w:ascii="Times New Roman" w:eastAsia="Times New Roman" w:hAnsi="Times New Roman"/>
      <w:sz w:val="20"/>
      <w:szCs w:val="20"/>
      <w:lang w:val="es-MX" w:eastAsia="es-MX"/>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inlista11">
    <w:name w:val="Sin lista11"/>
    <w:next w:val="Sinlista"/>
    <w:semiHidden/>
    <w:rsid w:val="001D1528"/>
  </w:style>
  <w:style w:type="paragraph" w:customStyle="1" w:styleId="Textoindependiente219">
    <w:name w:val="Texto independiente 219"/>
    <w:basedOn w:val="Normal"/>
    <w:rsid w:val="001D1528"/>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7">
    <w:name w:val="Tabla con cuadrícula27"/>
    <w:basedOn w:val="Tablanormal"/>
    <w:next w:val="Tablaconcuadrcula"/>
    <w:uiPriority w:val="59"/>
    <w:rsid w:val="001D1528"/>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5">
    <w:name w:val="Sangría 2 de t. independiente15"/>
    <w:basedOn w:val="Normal"/>
    <w:rsid w:val="001D1528"/>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9">
    <w:name w:val="1.1.19"/>
    <w:rsid w:val="001D1528"/>
    <w:pPr>
      <w:numPr>
        <w:numId w:val="2"/>
      </w:numPr>
    </w:pPr>
  </w:style>
  <w:style w:type="paragraph" w:customStyle="1" w:styleId="Sinespaciado13">
    <w:name w:val="Sin espaciado13"/>
    <w:rsid w:val="001D1528"/>
    <w:rPr>
      <w:rFonts w:eastAsia="Times New Roman"/>
      <w:lang w:val="es-MX"/>
    </w:rPr>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w:basedOn w:val="Normal"/>
    <w:rsid w:val="001D1528"/>
    <w:pPr>
      <w:spacing w:after="160" w:line="240" w:lineRule="exact"/>
    </w:pPr>
    <w:rPr>
      <w:rFonts w:ascii="Tahoma" w:eastAsia="Times New Roman" w:hAnsi="Tahoma"/>
      <w:noProof w:val="0"/>
      <w:szCs w:val="20"/>
      <w:lang w:val="en-US"/>
    </w:rPr>
  </w:style>
  <w:style w:type="paragraph" w:customStyle="1" w:styleId="Sombreadovistoso-nfasis31">
    <w:name w:val="Sombreado vistoso - Énfasis 31"/>
    <w:basedOn w:val="Normal"/>
    <w:uiPriority w:val="34"/>
    <w:qFormat/>
    <w:rsid w:val="001D1528"/>
    <w:pPr>
      <w:spacing w:after="0" w:line="240" w:lineRule="auto"/>
      <w:ind w:left="720"/>
    </w:pPr>
    <w:rPr>
      <w:rFonts w:ascii="Times New Roman" w:eastAsia="Times New Roman" w:hAnsi="Times New Roman"/>
      <w:noProof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31">
      <w:bodyDiv w:val="1"/>
      <w:marLeft w:val="0"/>
      <w:marRight w:val="0"/>
      <w:marTop w:val="0"/>
      <w:marBottom w:val="0"/>
      <w:divBdr>
        <w:top w:val="none" w:sz="0" w:space="0" w:color="auto"/>
        <w:left w:val="none" w:sz="0" w:space="0" w:color="auto"/>
        <w:bottom w:val="none" w:sz="0" w:space="0" w:color="auto"/>
        <w:right w:val="none" w:sz="0" w:space="0" w:color="auto"/>
      </w:divBdr>
    </w:div>
    <w:div w:id="27921349">
      <w:bodyDiv w:val="1"/>
      <w:marLeft w:val="0"/>
      <w:marRight w:val="0"/>
      <w:marTop w:val="0"/>
      <w:marBottom w:val="0"/>
      <w:divBdr>
        <w:top w:val="none" w:sz="0" w:space="0" w:color="auto"/>
        <w:left w:val="none" w:sz="0" w:space="0" w:color="auto"/>
        <w:bottom w:val="none" w:sz="0" w:space="0" w:color="auto"/>
        <w:right w:val="none" w:sz="0" w:space="0" w:color="auto"/>
      </w:divBdr>
    </w:div>
    <w:div w:id="51388941">
      <w:bodyDiv w:val="1"/>
      <w:marLeft w:val="0"/>
      <w:marRight w:val="0"/>
      <w:marTop w:val="0"/>
      <w:marBottom w:val="0"/>
      <w:divBdr>
        <w:top w:val="none" w:sz="0" w:space="0" w:color="auto"/>
        <w:left w:val="none" w:sz="0" w:space="0" w:color="auto"/>
        <w:bottom w:val="none" w:sz="0" w:space="0" w:color="auto"/>
        <w:right w:val="none" w:sz="0" w:space="0" w:color="auto"/>
      </w:divBdr>
    </w:div>
    <w:div w:id="178012190">
      <w:bodyDiv w:val="1"/>
      <w:marLeft w:val="0"/>
      <w:marRight w:val="0"/>
      <w:marTop w:val="0"/>
      <w:marBottom w:val="0"/>
      <w:divBdr>
        <w:top w:val="none" w:sz="0" w:space="0" w:color="auto"/>
        <w:left w:val="none" w:sz="0" w:space="0" w:color="auto"/>
        <w:bottom w:val="none" w:sz="0" w:space="0" w:color="auto"/>
        <w:right w:val="none" w:sz="0" w:space="0" w:color="auto"/>
      </w:divBdr>
    </w:div>
    <w:div w:id="188421400">
      <w:bodyDiv w:val="1"/>
      <w:marLeft w:val="0"/>
      <w:marRight w:val="0"/>
      <w:marTop w:val="0"/>
      <w:marBottom w:val="0"/>
      <w:divBdr>
        <w:top w:val="none" w:sz="0" w:space="0" w:color="auto"/>
        <w:left w:val="none" w:sz="0" w:space="0" w:color="auto"/>
        <w:bottom w:val="none" w:sz="0" w:space="0" w:color="auto"/>
        <w:right w:val="none" w:sz="0" w:space="0" w:color="auto"/>
      </w:divBdr>
    </w:div>
    <w:div w:id="194270204">
      <w:bodyDiv w:val="1"/>
      <w:marLeft w:val="0"/>
      <w:marRight w:val="0"/>
      <w:marTop w:val="0"/>
      <w:marBottom w:val="0"/>
      <w:divBdr>
        <w:top w:val="none" w:sz="0" w:space="0" w:color="auto"/>
        <w:left w:val="none" w:sz="0" w:space="0" w:color="auto"/>
        <w:bottom w:val="none" w:sz="0" w:space="0" w:color="auto"/>
        <w:right w:val="none" w:sz="0" w:space="0" w:color="auto"/>
      </w:divBdr>
    </w:div>
    <w:div w:id="209732162">
      <w:bodyDiv w:val="1"/>
      <w:marLeft w:val="0"/>
      <w:marRight w:val="0"/>
      <w:marTop w:val="0"/>
      <w:marBottom w:val="0"/>
      <w:divBdr>
        <w:top w:val="none" w:sz="0" w:space="0" w:color="auto"/>
        <w:left w:val="none" w:sz="0" w:space="0" w:color="auto"/>
        <w:bottom w:val="none" w:sz="0" w:space="0" w:color="auto"/>
        <w:right w:val="none" w:sz="0" w:space="0" w:color="auto"/>
      </w:divBdr>
    </w:div>
    <w:div w:id="233667903">
      <w:bodyDiv w:val="1"/>
      <w:marLeft w:val="0"/>
      <w:marRight w:val="0"/>
      <w:marTop w:val="0"/>
      <w:marBottom w:val="0"/>
      <w:divBdr>
        <w:top w:val="none" w:sz="0" w:space="0" w:color="auto"/>
        <w:left w:val="none" w:sz="0" w:space="0" w:color="auto"/>
        <w:bottom w:val="none" w:sz="0" w:space="0" w:color="auto"/>
        <w:right w:val="none" w:sz="0" w:space="0" w:color="auto"/>
      </w:divBdr>
    </w:div>
    <w:div w:id="281964957">
      <w:bodyDiv w:val="1"/>
      <w:marLeft w:val="0"/>
      <w:marRight w:val="0"/>
      <w:marTop w:val="0"/>
      <w:marBottom w:val="0"/>
      <w:divBdr>
        <w:top w:val="none" w:sz="0" w:space="0" w:color="auto"/>
        <w:left w:val="none" w:sz="0" w:space="0" w:color="auto"/>
        <w:bottom w:val="none" w:sz="0" w:space="0" w:color="auto"/>
        <w:right w:val="none" w:sz="0" w:space="0" w:color="auto"/>
      </w:divBdr>
    </w:div>
    <w:div w:id="290794537">
      <w:bodyDiv w:val="1"/>
      <w:marLeft w:val="0"/>
      <w:marRight w:val="0"/>
      <w:marTop w:val="0"/>
      <w:marBottom w:val="0"/>
      <w:divBdr>
        <w:top w:val="none" w:sz="0" w:space="0" w:color="auto"/>
        <w:left w:val="none" w:sz="0" w:space="0" w:color="auto"/>
        <w:bottom w:val="none" w:sz="0" w:space="0" w:color="auto"/>
        <w:right w:val="none" w:sz="0" w:space="0" w:color="auto"/>
      </w:divBdr>
    </w:div>
    <w:div w:id="311953479">
      <w:bodyDiv w:val="1"/>
      <w:marLeft w:val="0"/>
      <w:marRight w:val="0"/>
      <w:marTop w:val="0"/>
      <w:marBottom w:val="0"/>
      <w:divBdr>
        <w:top w:val="none" w:sz="0" w:space="0" w:color="auto"/>
        <w:left w:val="none" w:sz="0" w:space="0" w:color="auto"/>
        <w:bottom w:val="none" w:sz="0" w:space="0" w:color="auto"/>
        <w:right w:val="none" w:sz="0" w:space="0" w:color="auto"/>
      </w:divBdr>
    </w:div>
    <w:div w:id="367070864">
      <w:bodyDiv w:val="1"/>
      <w:marLeft w:val="0"/>
      <w:marRight w:val="0"/>
      <w:marTop w:val="0"/>
      <w:marBottom w:val="0"/>
      <w:divBdr>
        <w:top w:val="none" w:sz="0" w:space="0" w:color="auto"/>
        <w:left w:val="none" w:sz="0" w:space="0" w:color="auto"/>
        <w:bottom w:val="none" w:sz="0" w:space="0" w:color="auto"/>
        <w:right w:val="none" w:sz="0" w:space="0" w:color="auto"/>
      </w:divBdr>
    </w:div>
    <w:div w:id="381029157">
      <w:bodyDiv w:val="1"/>
      <w:marLeft w:val="0"/>
      <w:marRight w:val="0"/>
      <w:marTop w:val="0"/>
      <w:marBottom w:val="0"/>
      <w:divBdr>
        <w:top w:val="none" w:sz="0" w:space="0" w:color="auto"/>
        <w:left w:val="none" w:sz="0" w:space="0" w:color="auto"/>
        <w:bottom w:val="none" w:sz="0" w:space="0" w:color="auto"/>
        <w:right w:val="none" w:sz="0" w:space="0" w:color="auto"/>
      </w:divBdr>
    </w:div>
    <w:div w:id="435515907">
      <w:bodyDiv w:val="1"/>
      <w:marLeft w:val="0"/>
      <w:marRight w:val="0"/>
      <w:marTop w:val="0"/>
      <w:marBottom w:val="0"/>
      <w:divBdr>
        <w:top w:val="none" w:sz="0" w:space="0" w:color="auto"/>
        <w:left w:val="none" w:sz="0" w:space="0" w:color="auto"/>
        <w:bottom w:val="none" w:sz="0" w:space="0" w:color="auto"/>
        <w:right w:val="none" w:sz="0" w:space="0" w:color="auto"/>
      </w:divBdr>
    </w:div>
    <w:div w:id="438450128">
      <w:bodyDiv w:val="1"/>
      <w:marLeft w:val="0"/>
      <w:marRight w:val="0"/>
      <w:marTop w:val="0"/>
      <w:marBottom w:val="0"/>
      <w:divBdr>
        <w:top w:val="none" w:sz="0" w:space="0" w:color="auto"/>
        <w:left w:val="none" w:sz="0" w:space="0" w:color="auto"/>
        <w:bottom w:val="none" w:sz="0" w:space="0" w:color="auto"/>
        <w:right w:val="none" w:sz="0" w:space="0" w:color="auto"/>
      </w:divBdr>
    </w:div>
    <w:div w:id="466706453">
      <w:bodyDiv w:val="1"/>
      <w:marLeft w:val="0"/>
      <w:marRight w:val="0"/>
      <w:marTop w:val="0"/>
      <w:marBottom w:val="0"/>
      <w:divBdr>
        <w:top w:val="none" w:sz="0" w:space="0" w:color="auto"/>
        <w:left w:val="none" w:sz="0" w:space="0" w:color="auto"/>
        <w:bottom w:val="none" w:sz="0" w:space="0" w:color="auto"/>
        <w:right w:val="none" w:sz="0" w:space="0" w:color="auto"/>
      </w:divBdr>
    </w:div>
    <w:div w:id="474444936">
      <w:bodyDiv w:val="1"/>
      <w:marLeft w:val="0"/>
      <w:marRight w:val="0"/>
      <w:marTop w:val="0"/>
      <w:marBottom w:val="0"/>
      <w:divBdr>
        <w:top w:val="none" w:sz="0" w:space="0" w:color="auto"/>
        <w:left w:val="none" w:sz="0" w:space="0" w:color="auto"/>
        <w:bottom w:val="none" w:sz="0" w:space="0" w:color="auto"/>
        <w:right w:val="none" w:sz="0" w:space="0" w:color="auto"/>
      </w:divBdr>
    </w:div>
    <w:div w:id="480389999">
      <w:bodyDiv w:val="1"/>
      <w:marLeft w:val="0"/>
      <w:marRight w:val="0"/>
      <w:marTop w:val="0"/>
      <w:marBottom w:val="0"/>
      <w:divBdr>
        <w:top w:val="none" w:sz="0" w:space="0" w:color="auto"/>
        <w:left w:val="none" w:sz="0" w:space="0" w:color="auto"/>
        <w:bottom w:val="none" w:sz="0" w:space="0" w:color="auto"/>
        <w:right w:val="none" w:sz="0" w:space="0" w:color="auto"/>
      </w:divBdr>
    </w:div>
    <w:div w:id="530648538">
      <w:bodyDiv w:val="1"/>
      <w:marLeft w:val="0"/>
      <w:marRight w:val="0"/>
      <w:marTop w:val="0"/>
      <w:marBottom w:val="0"/>
      <w:divBdr>
        <w:top w:val="none" w:sz="0" w:space="0" w:color="auto"/>
        <w:left w:val="none" w:sz="0" w:space="0" w:color="auto"/>
        <w:bottom w:val="none" w:sz="0" w:space="0" w:color="auto"/>
        <w:right w:val="none" w:sz="0" w:space="0" w:color="auto"/>
      </w:divBdr>
    </w:div>
    <w:div w:id="541210823">
      <w:bodyDiv w:val="1"/>
      <w:marLeft w:val="0"/>
      <w:marRight w:val="0"/>
      <w:marTop w:val="0"/>
      <w:marBottom w:val="0"/>
      <w:divBdr>
        <w:top w:val="none" w:sz="0" w:space="0" w:color="auto"/>
        <w:left w:val="none" w:sz="0" w:space="0" w:color="auto"/>
        <w:bottom w:val="none" w:sz="0" w:space="0" w:color="auto"/>
        <w:right w:val="none" w:sz="0" w:space="0" w:color="auto"/>
      </w:divBdr>
    </w:div>
    <w:div w:id="546258117">
      <w:bodyDiv w:val="1"/>
      <w:marLeft w:val="0"/>
      <w:marRight w:val="0"/>
      <w:marTop w:val="0"/>
      <w:marBottom w:val="0"/>
      <w:divBdr>
        <w:top w:val="none" w:sz="0" w:space="0" w:color="auto"/>
        <w:left w:val="none" w:sz="0" w:space="0" w:color="auto"/>
        <w:bottom w:val="none" w:sz="0" w:space="0" w:color="auto"/>
        <w:right w:val="none" w:sz="0" w:space="0" w:color="auto"/>
      </w:divBdr>
    </w:div>
    <w:div w:id="658507848">
      <w:bodyDiv w:val="1"/>
      <w:marLeft w:val="0"/>
      <w:marRight w:val="0"/>
      <w:marTop w:val="0"/>
      <w:marBottom w:val="0"/>
      <w:divBdr>
        <w:top w:val="none" w:sz="0" w:space="0" w:color="auto"/>
        <w:left w:val="none" w:sz="0" w:space="0" w:color="auto"/>
        <w:bottom w:val="none" w:sz="0" w:space="0" w:color="auto"/>
        <w:right w:val="none" w:sz="0" w:space="0" w:color="auto"/>
      </w:divBdr>
    </w:div>
    <w:div w:id="676539919">
      <w:bodyDiv w:val="1"/>
      <w:marLeft w:val="0"/>
      <w:marRight w:val="0"/>
      <w:marTop w:val="0"/>
      <w:marBottom w:val="0"/>
      <w:divBdr>
        <w:top w:val="none" w:sz="0" w:space="0" w:color="auto"/>
        <w:left w:val="none" w:sz="0" w:space="0" w:color="auto"/>
        <w:bottom w:val="none" w:sz="0" w:space="0" w:color="auto"/>
        <w:right w:val="none" w:sz="0" w:space="0" w:color="auto"/>
      </w:divBdr>
    </w:div>
    <w:div w:id="714546846">
      <w:bodyDiv w:val="1"/>
      <w:marLeft w:val="0"/>
      <w:marRight w:val="0"/>
      <w:marTop w:val="0"/>
      <w:marBottom w:val="0"/>
      <w:divBdr>
        <w:top w:val="none" w:sz="0" w:space="0" w:color="auto"/>
        <w:left w:val="none" w:sz="0" w:space="0" w:color="auto"/>
        <w:bottom w:val="none" w:sz="0" w:space="0" w:color="auto"/>
        <w:right w:val="none" w:sz="0" w:space="0" w:color="auto"/>
      </w:divBdr>
    </w:div>
    <w:div w:id="724063714">
      <w:bodyDiv w:val="1"/>
      <w:marLeft w:val="0"/>
      <w:marRight w:val="0"/>
      <w:marTop w:val="0"/>
      <w:marBottom w:val="0"/>
      <w:divBdr>
        <w:top w:val="none" w:sz="0" w:space="0" w:color="auto"/>
        <w:left w:val="none" w:sz="0" w:space="0" w:color="auto"/>
        <w:bottom w:val="none" w:sz="0" w:space="0" w:color="auto"/>
        <w:right w:val="none" w:sz="0" w:space="0" w:color="auto"/>
      </w:divBdr>
    </w:div>
    <w:div w:id="729572350">
      <w:bodyDiv w:val="1"/>
      <w:marLeft w:val="0"/>
      <w:marRight w:val="0"/>
      <w:marTop w:val="0"/>
      <w:marBottom w:val="0"/>
      <w:divBdr>
        <w:top w:val="none" w:sz="0" w:space="0" w:color="auto"/>
        <w:left w:val="none" w:sz="0" w:space="0" w:color="auto"/>
        <w:bottom w:val="none" w:sz="0" w:space="0" w:color="auto"/>
        <w:right w:val="none" w:sz="0" w:space="0" w:color="auto"/>
      </w:divBdr>
    </w:div>
    <w:div w:id="841239394">
      <w:bodyDiv w:val="1"/>
      <w:marLeft w:val="0"/>
      <w:marRight w:val="0"/>
      <w:marTop w:val="0"/>
      <w:marBottom w:val="0"/>
      <w:divBdr>
        <w:top w:val="none" w:sz="0" w:space="0" w:color="auto"/>
        <w:left w:val="none" w:sz="0" w:space="0" w:color="auto"/>
        <w:bottom w:val="none" w:sz="0" w:space="0" w:color="auto"/>
        <w:right w:val="none" w:sz="0" w:space="0" w:color="auto"/>
      </w:divBdr>
    </w:div>
    <w:div w:id="862327595">
      <w:bodyDiv w:val="1"/>
      <w:marLeft w:val="0"/>
      <w:marRight w:val="0"/>
      <w:marTop w:val="0"/>
      <w:marBottom w:val="0"/>
      <w:divBdr>
        <w:top w:val="none" w:sz="0" w:space="0" w:color="auto"/>
        <w:left w:val="none" w:sz="0" w:space="0" w:color="auto"/>
        <w:bottom w:val="none" w:sz="0" w:space="0" w:color="auto"/>
        <w:right w:val="none" w:sz="0" w:space="0" w:color="auto"/>
      </w:divBdr>
    </w:div>
    <w:div w:id="883568125">
      <w:bodyDiv w:val="1"/>
      <w:marLeft w:val="0"/>
      <w:marRight w:val="0"/>
      <w:marTop w:val="0"/>
      <w:marBottom w:val="0"/>
      <w:divBdr>
        <w:top w:val="none" w:sz="0" w:space="0" w:color="auto"/>
        <w:left w:val="none" w:sz="0" w:space="0" w:color="auto"/>
        <w:bottom w:val="none" w:sz="0" w:space="0" w:color="auto"/>
        <w:right w:val="none" w:sz="0" w:space="0" w:color="auto"/>
      </w:divBdr>
    </w:div>
    <w:div w:id="936399830">
      <w:bodyDiv w:val="1"/>
      <w:marLeft w:val="0"/>
      <w:marRight w:val="0"/>
      <w:marTop w:val="0"/>
      <w:marBottom w:val="0"/>
      <w:divBdr>
        <w:top w:val="none" w:sz="0" w:space="0" w:color="auto"/>
        <w:left w:val="none" w:sz="0" w:space="0" w:color="auto"/>
        <w:bottom w:val="none" w:sz="0" w:space="0" w:color="auto"/>
        <w:right w:val="none" w:sz="0" w:space="0" w:color="auto"/>
      </w:divBdr>
    </w:div>
    <w:div w:id="948051362">
      <w:bodyDiv w:val="1"/>
      <w:marLeft w:val="0"/>
      <w:marRight w:val="0"/>
      <w:marTop w:val="0"/>
      <w:marBottom w:val="0"/>
      <w:divBdr>
        <w:top w:val="none" w:sz="0" w:space="0" w:color="auto"/>
        <w:left w:val="none" w:sz="0" w:space="0" w:color="auto"/>
        <w:bottom w:val="none" w:sz="0" w:space="0" w:color="auto"/>
        <w:right w:val="none" w:sz="0" w:space="0" w:color="auto"/>
      </w:divBdr>
    </w:div>
    <w:div w:id="960569883">
      <w:bodyDiv w:val="1"/>
      <w:marLeft w:val="0"/>
      <w:marRight w:val="0"/>
      <w:marTop w:val="0"/>
      <w:marBottom w:val="0"/>
      <w:divBdr>
        <w:top w:val="none" w:sz="0" w:space="0" w:color="auto"/>
        <w:left w:val="none" w:sz="0" w:space="0" w:color="auto"/>
        <w:bottom w:val="none" w:sz="0" w:space="0" w:color="auto"/>
        <w:right w:val="none" w:sz="0" w:space="0" w:color="auto"/>
      </w:divBdr>
    </w:div>
    <w:div w:id="984896222">
      <w:bodyDiv w:val="1"/>
      <w:marLeft w:val="0"/>
      <w:marRight w:val="0"/>
      <w:marTop w:val="0"/>
      <w:marBottom w:val="0"/>
      <w:divBdr>
        <w:top w:val="none" w:sz="0" w:space="0" w:color="auto"/>
        <w:left w:val="none" w:sz="0" w:space="0" w:color="auto"/>
        <w:bottom w:val="none" w:sz="0" w:space="0" w:color="auto"/>
        <w:right w:val="none" w:sz="0" w:space="0" w:color="auto"/>
      </w:divBdr>
    </w:div>
    <w:div w:id="1009210640">
      <w:bodyDiv w:val="1"/>
      <w:marLeft w:val="0"/>
      <w:marRight w:val="0"/>
      <w:marTop w:val="0"/>
      <w:marBottom w:val="0"/>
      <w:divBdr>
        <w:top w:val="none" w:sz="0" w:space="0" w:color="auto"/>
        <w:left w:val="none" w:sz="0" w:space="0" w:color="auto"/>
        <w:bottom w:val="none" w:sz="0" w:space="0" w:color="auto"/>
        <w:right w:val="none" w:sz="0" w:space="0" w:color="auto"/>
      </w:divBdr>
    </w:div>
    <w:div w:id="1033336977">
      <w:bodyDiv w:val="1"/>
      <w:marLeft w:val="0"/>
      <w:marRight w:val="0"/>
      <w:marTop w:val="0"/>
      <w:marBottom w:val="0"/>
      <w:divBdr>
        <w:top w:val="none" w:sz="0" w:space="0" w:color="auto"/>
        <w:left w:val="none" w:sz="0" w:space="0" w:color="auto"/>
        <w:bottom w:val="none" w:sz="0" w:space="0" w:color="auto"/>
        <w:right w:val="none" w:sz="0" w:space="0" w:color="auto"/>
      </w:divBdr>
    </w:div>
    <w:div w:id="1119032471">
      <w:bodyDiv w:val="1"/>
      <w:marLeft w:val="0"/>
      <w:marRight w:val="0"/>
      <w:marTop w:val="0"/>
      <w:marBottom w:val="0"/>
      <w:divBdr>
        <w:top w:val="none" w:sz="0" w:space="0" w:color="auto"/>
        <w:left w:val="none" w:sz="0" w:space="0" w:color="auto"/>
        <w:bottom w:val="none" w:sz="0" w:space="0" w:color="auto"/>
        <w:right w:val="none" w:sz="0" w:space="0" w:color="auto"/>
      </w:divBdr>
    </w:div>
    <w:div w:id="1188324189">
      <w:bodyDiv w:val="1"/>
      <w:marLeft w:val="0"/>
      <w:marRight w:val="0"/>
      <w:marTop w:val="0"/>
      <w:marBottom w:val="0"/>
      <w:divBdr>
        <w:top w:val="none" w:sz="0" w:space="0" w:color="auto"/>
        <w:left w:val="none" w:sz="0" w:space="0" w:color="auto"/>
        <w:bottom w:val="none" w:sz="0" w:space="0" w:color="auto"/>
        <w:right w:val="none" w:sz="0" w:space="0" w:color="auto"/>
      </w:divBdr>
    </w:div>
    <w:div w:id="1250652542">
      <w:bodyDiv w:val="1"/>
      <w:marLeft w:val="0"/>
      <w:marRight w:val="0"/>
      <w:marTop w:val="0"/>
      <w:marBottom w:val="0"/>
      <w:divBdr>
        <w:top w:val="none" w:sz="0" w:space="0" w:color="auto"/>
        <w:left w:val="none" w:sz="0" w:space="0" w:color="auto"/>
        <w:bottom w:val="none" w:sz="0" w:space="0" w:color="auto"/>
        <w:right w:val="none" w:sz="0" w:space="0" w:color="auto"/>
      </w:divBdr>
    </w:div>
    <w:div w:id="1294482242">
      <w:bodyDiv w:val="1"/>
      <w:marLeft w:val="0"/>
      <w:marRight w:val="0"/>
      <w:marTop w:val="0"/>
      <w:marBottom w:val="0"/>
      <w:divBdr>
        <w:top w:val="none" w:sz="0" w:space="0" w:color="auto"/>
        <w:left w:val="none" w:sz="0" w:space="0" w:color="auto"/>
        <w:bottom w:val="none" w:sz="0" w:space="0" w:color="auto"/>
        <w:right w:val="none" w:sz="0" w:space="0" w:color="auto"/>
      </w:divBdr>
    </w:div>
    <w:div w:id="1498499159">
      <w:bodyDiv w:val="1"/>
      <w:marLeft w:val="0"/>
      <w:marRight w:val="0"/>
      <w:marTop w:val="0"/>
      <w:marBottom w:val="0"/>
      <w:divBdr>
        <w:top w:val="none" w:sz="0" w:space="0" w:color="auto"/>
        <w:left w:val="none" w:sz="0" w:space="0" w:color="auto"/>
        <w:bottom w:val="none" w:sz="0" w:space="0" w:color="auto"/>
        <w:right w:val="none" w:sz="0" w:space="0" w:color="auto"/>
      </w:divBdr>
    </w:div>
    <w:div w:id="1499466253">
      <w:bodyDiv w:val="1"/>
      <w:marLeft w:val="0"/>
      <w:marRight w:val="0"/>
      <w:marTop w:val="0"/>
      <w:marBottom w:val="0"/>
      <w:divBdr>
        <w:top w:val="none" w:sz="0" w:space="0" w:color="auto"/>
        <w:left w:val="none" w:sz="0" w:space="0" w:color="auto"/>
        <w:bottom w:val="none" w:sz="0" w:space="0" w:color="auto"/>
        <w:right w:val="none" w:sz="0" w:space="0" w:color="auto"/>
      </w:divBdr>
    </w:div>
    <w:div w:id="1518813244">
      <w:bodyDiv w:val="1"/>
      <w:marLeft w:val="0"/>
      <w:marRight w:val="0"/>
      <w:marTop w:val="0"/>
      <w:marBottom w:val="0"/>
      <w:divBdr>
        <w:top w:val="none" w:sz="0" w:space="0" w:color="auto"/>
        <w:left w:val="none" w:sz="0" w:space="0" w:color="auto"/>
        <w:bottom w:val="none" w:sz="0" w:space="0" w:color="auto"/>
        <w:right w:val="none" w:sz="0" w:space="0" w:color="auto"/>
      </w:divBdr>
    </w:div>
    <w:div w:id="1540625597">
      <w:bodyDiv w:val="1"/>
      <w:marLeft w:val="0"/>
      <w:marRight w:val="0"/>
      <w:marTop w:val="0"/>
      <w:marBottom w:val="0"/>
      <w:divBdr>
        <w:top w:val="none" w:sz="0" w:space="0" w:color="auto"/>
        <w:left w:val="none" w:sz="0" w:space="0" w:color="auto"/>
        <w:bottom w:val="none" w:sz="0" w:space="0" w:color="auto"/>
        <w:right w:val="none" w:sz="0" w:space="0" w:color="auto"/>
      </w:divBdr>
    </w:div>
    <w:div w:id="1545293797">
      <w:bodyDiv w:val="1"/>
      <w:marLeft w:val="0"/>
      <w:marRight w:val="0"/>
      <w:marTop w:val="0"/>
      <w:marBottom w:val="0"/>
      <w:divBdr>
        <w:top w:val="none" w:sz="0" w:space="0" w:color="auto"/>
        <w:left w:val="none" w:sz="0" w:space="0" w:color="auto"/>
        <w:bottom w:val="none" w:sz="0" w:space="0" w:color="auto"/>
        <w:right w:val="none" w:sz="0" w:space="0" w:color="auto"/>
      </w:divBdr>
    </w:div>
    <w:div w:id="1634408421">
      <w:marLeft w:val="0"/>
      <w:marRight w:val="0"/>
      <w:marTop w:val="0"/>
      <w:marBottom w:val="0"/>
      <w:divBdr>
        <w:top w:val="none" w:sz="0" w:space="0" w:color="auto"/>
        <w:left w:val="none" w:sz="0" w:space="0" w:color="auto"/>
        <w:bottom w:val="none" w:sz="0" w:space="0" w:color="auto"/>
        <w:right w:val="none" w:sz="0" w:space="0" w:color="auto"/>
      </w:divBdr>
    </w:div>
    <w:div w:id="1634408422">
      <w:marLeft w:val="0"/>
      <w:marRight w:val="0"/>
      <w:marTop w:val="0"/>
      <w:marBottom w:val="0"/>
      <w:divBdr>
        <w:top w:val="none" w:sz="0" w:space="0" w:color="auto"/>
        <w:left w:val="none" w:sz="0" w:space="0" w:color="auto"/>
        <w:bottom w:val="none" w:sz="0" w:space="0" w:color="auto"/>
        <w:right w:val="none" w:sz="0" w:space="0" w:color="auto"/>
      </w:divBdr>
    </w:div>
    <w:div w:id="1634408423">
      <w:marLeft w:val="0"/>
      <w:marRight w:val="0"/>
      <w:marTop w:val="0"/>
      <w:marBottom w:val="0"/>
      <w:divBdr>
        <w:top w:val="none" w:sz="0" w:space="0" w:color="auto"/>
        <w:left w:val="none" w:sz="0" w:space="0" w:color="auto"/>
        <w:bottom w:val="none" w:sz="0" w:space="0" w:color="auto"/>
        <w:right w:val="none" w:sz="0" w:space="0" w:color="auto"/>
      </w:divBdr>
    </w:div>
    <w:div w:id="1634408424">
      <w:marLeft w:val="0"/>
      <w:marRight w:val="0"/>
      <w:marTop w:val="0"/>
      <w:marBottom w:val="0"/>
      <w:divBdr>
        <w:top w:val="none" w:sz="0" w:space="0" w:color="auto"/>
        <w:left w:val="none" w:sz="0" w:space="0" w:color="auto"/>
        <w:bottom w:val="none" w:sz="0" w:space="0" w:color="auto"/>
        <w:right w:val="none" w:sz="0" w:space="0" w:color="auto"/>
      </w:divBdr>
    </w:div>
    <w:div w:id="1634408425">
      <w:marLeft w:val="0"/>
      <w:marRight w:val="0"/>
      <w:marTop w:val="0"/>
      <w:marBottom w:val="0"/>
      <w:divBdr>
        <w:top w:val="none" w:sz="0" w:space="0" w:color="auto"/>
        <w:left w:val="none" w:sz="0" w:space="0" w:color="auto"/>
        <w:bottom w:val="none" w:sz="0" w:space="0" w:color="auto"/>
        <w:right w:val="none" w:sz="0" w:space="0" w:color="auto"/>
      </w:divBdr>
    </w:div>
    <w:div w:id="1634408426">
      <w:marLeft w:val="0"/>
      <w:marRight w:val="0"/>
      <w:marTop w:val="0"/>
      <w:marBottom w:val="0"/>
      <w:divBdr>
        <w:top w:val="none" w:sz="0" w:space="0" w:color="auto"/>
        <w:left w:val="none" w:sz="0" w:space="0" w:color="auto"/>
        <w:bottom w:val="none" w:sz="0" w:space="0" w:color="auto"/>
        <w:right w:val="none" w:sz="0" w:space="0" w:color="auto"/>
      </w:divBdr>
    </w:div>
    <w:div w:id="1634408427">
      <w:marLeft w:val="0"/>
      <w:marRight w:val="0"/>
      <w:marTop w:val="0"/>
      <w:marBottom w:val="0"/>
      <w:divBdr>
        <w:top w:val="none" w:sz="0" w:space="0" w:color="auto"/>
        <w:left w:val="none" w:sz="0" w:space="0" w:color="auto"/>
        <w:bottom w:val="none" w:sz="0" w:space="0" w:color="auto"/>
        <w:right w:val="none" w:sz="0" w:space="0" w:color="auto"/>
      </w:divBdr>
    </w:div>
    <w:div w:id="1634408428">
      <w:marLeft w:val="0"/>
      <w:marRight w:val="0"/>
      <w:marTop w:val="0"/>
      <w:marBottom w:val="0"/>
      <w:divBdr>
        <w:top w:val="none" w:sz="0" w:space="0" w:color="auto"/>
        <w:left w:val="none" w:sz="0" w:space="0" w:color="auto"/>
        <w:bottom w:val="none" w:sz="0" w:space="0" w:color="auto"/>
        <w:right w:val="none" w:sz="0" w:space="0" w:color="auto"/>
      </w:divBdr>
    </w:div>
    <w:div w:id="1634408429">
      <w:marLeft w:val="0"/>
      <w:marRight w:val="0"/>
      <w:marTop w:val="0"/>
      <w:marBottom w:val="0"/>
      <w:divBdr>
        <w:top w:val="none" w:sz="0" w:space="0" w:color="auto"/>
        <w:left w:val="none" w:sz="0" w:space="0" w:color="auto"/>
        <w:bottom w:val="none" w:sz="0" w:space="0" w:color="auto"/>
        <w:right w:val="none" w:sz="0" w:space="0" w:color="auto"/>
      </w:divBdr>
    </w:div>
    <w:div w:id="1634408430">
      <w:marLeft w:val="0"/>
      <w:marRight w:val="0"/>
      <w:marTop w:val="0"/>
      <w:marBottom w:val="0"/>
      <w:divBdr>
        <w:top w:val="none" w:sz="0" w:space="0" w:color="auto"/>
        <w:left w:val="none" w:sz="0" w:space="0" w:color="auto"/>
        <w:bottom w:val="none" w:sz="0" w:space="0" w:color="auto"/>
        <w:right w:val="none" w:sz="0" w:space="0" w:color="auto"/>
      </w:divBdr>
    </w:div>
    <w:div w:id="1634408431">
      <w:marLeft w:val="0"/>
      <w:marRight w:val="0"/>
      <w:marTop w:val="0"/>
      <w:marBottom w:val="0"/>
      <w:divBdr>
        <w:top w:val="none" w:sz="0" w:space="0" w:color="auto"/>
        <w:left w:val="none" w:sz="0" w:space="0" w:color="auto"/>
        <w:bottom w:val="none" w:sz="0" w:space="0" w:color="auto"/>
        <w:right w:val="none" w:sz="0" w:space="0" w:color="auto"/>
      </w:divBdr>
    </w:div>
    <w:div w:id="1634408432">
      <w:marLeft w:val="0"/>
      <w:marRight w:val="0"/>
      <w:marTop w:val="0"/>
      <w:marBottom w:val="0"/>
      <w:divBdr>
        <w:top w:val="none" w:sz="0" w:space="0" w:color="auto"/>
        <w:left w:val="none" w:sz="0" w:space="0" w:color="auto"/>
        <w:bottom w:val="none" w:sz="0" w:space="0" w:color="auto"/>
        <w:right w:val="none" w:sz="0" w:space="0" w:color="auto"/>
      </w:divBdr>
    </w:div>
    <w:div w:id="1634408433">
      <w:marLeft w:val="0"/>
      <w:marRight w:val="0"/>
      <w:marTop w:val="0"/>
      <w:marBottom w:val="0"/>
      <w:divBdr>
        <w:top w:val="none" w:sz="0" w:space="0" w:color="auto"/>
        <w:left w:val="none" w:sz="0" w:space="0" w:color="auto"/>
        <w:bottom w:val="none" w:sz="0" w:space="0" w:color="auto"/>
        <w:right w:val="none" w:sz="0" w:space="0" w:color="auto"/>
      </w:divBdr>
    </w:div>
    <w:div w:id="1634408434">
      <w:marLeft w:val="0"/>
      <w:marRight w:val="0"/>
      <w:marTop w:val="0"/>
      <w:marBottom w:val="0"/>
      <w:divBdr>
        <w:top w:val="none" w:sz="0" w:space="0" w:color="auto"/>
        <w:left w:val="none" w:sz="0" w:space="0" w:color="auto"/>
        <w:bottom w:val="none" w:sz="0" w:space="0" w:color="auto"/>
        <w:right w:val="none" w:sz="0" w:space="0" w:color="auto"/>
      </w:divBdr>
    </w:div>
    <w:div w:id="1634408435">
      <w:marLeft w:val="0"/>
      <w:marRight w:val="0"/>
      <w:marTop w:val="0"/>
      <w:marBottom w:val="0"/>
      <w:divBdr>
        <w:top w:val="none" w:sz="0" w:space="0" w:color="auto"/>
        <w:left w:val="none" w:sz="0" w:space="0" w:color="auto"/>
        <w:bottom w:val="none" w:sz="0" w:space="0" w:color="auto"/>
        <w:right w:val="none" w:sz="0" w:space="0" w:color="auto"/>
      </w:divBdr>
    </w:div>
    <w:div w:id="1634408436">
      <w:marLeft w:val="0"/>
      <w:marRight w:val="0"/>
      <w:marTop w:val="0"/>
      <w:marBottom w:val="0"/>
      <w:divBdr>
        <w:top w:val="none" w:sz="0" w:space="0" w:color="auto"/>
        <w:left w:val="none" w:sz="0" w:space="0" w:color="auto"/>
        <w:bottom w:val="none" w:sz="0" w:space="0" w:color="auto"/>
        <w:right w:val="none" w:sz="0" w:space="0" w:color="auto"/>
      </w:divBdr>
    </w:div>
    <w:div w:id="1634408437">
      <w:marLeft w:val="0"/>
      <w:marRight w:val="0"/>
      <w:marTop w:val="0"/>
      <w:marBottom w:val="0"/>
      <w:divBdr>
        <w:top w:val="none" w:sz="0" w:space="0" w:color="auto"/>
        <w:left w:val="none" w:sz="0" w:space="0" w:color="auto"/>
        <w:bottom w:val="none" w:sz="0" w:space="0" w:color="auto"/>
        <w:right w:val="none" w:sz="0" w:space="0" w:color="auto"/>
      </w:divBdr>
    </w:div>
    <w:div w:id="1634408438">
      <w:marLeft w:val="0"/>
      <w:marRight w:val="0"/>
      <w:marTop w:val="0"/>
      <w:marBottom w:val="0"/>
      <w:divBdr>
        <w:top w:val="none" w:sz="0" w:space="0" w:color="auto"/>
        <w:left w:val="none" w:sz="0" w:space="0" w:color="auto"/>
        <w:bottom w:val="none" w:sz="0" w:space="0" w:color="auto"/>
        <w:right w:val="none" w:sz="0" w:space="0" w:color="auto"/>
      </w:divBdr>
    </w:div>
    <w:div w:id="1634408439">
      <w:marLeft w:val="0"/>
      <w:marRight w:val="0"/>
      <w:marTop w:val="0"/>
      <w:marBottom w:val="0"/>
      <w:divBdr>
        <w:top w:val="none" w:sz="0" w:space="0" w:color="auto"/>
        <w:left w:val="none" w:sz="0" w:space="0" w:color="auto"/>
        <w:bottom w:val="none" w:sz="0" w:space="0" w:color="auto"/>
        <w:right w:val="none" w:sz="0" w:space="0" w:color="auto"/>
      </w:divBdr>
    </w:div>
    <w:div w:id="1634408440">
      <w:marLeft w:val="0"/>
      <w:marRight w:val="0"/>
      <w:marTop w:val="0"/>
      <w:marBottom w:val="0"/>
      <w:divBdr>
        <w:top w:val="none" w:sz="0" w:space="0" w:color="auto"/>
        <w:left w:val="none" w:sz="0" w:space="0" w:color="auto"/>
        <w:bottom w:val="none" w:sz="0" w:space="0" w:color="auto"/>
        <w:right w:val="none" w:sz="0" w:space="0" w:color="auto"/>
      </w:divBdr>
    </w:div>
    <w:div w:id="1634408441">
      <w:marLeft w:val="0"/>
      <w:marRight w:val="0"/>
      <w:marTop w:val="0"/>
      <w:marBottom w:val="0"/>
      <w:divBdr>
        <w:top w:val="none" w:sz="0" w:space="0" w:color="auto"/>
        <w:left w:val="none" w:sz="0" w:space="0" w:color="auto"/>
        <w:bottom w:val="none" w:sz="0" w:space="0" w:color="auto"/>
        <w:right w:val="none" w:sz="0" w:space="0" w:color="auto"/>
      </w:divBdr>
    </w:div>
    <w:div w:id="1634408442">
      <w:marLeft w:val="0"/>
      <w:marRight w:val="0"/>
      <w:marTop w:val="0"/>
      <w:marBottom w:val="0"/>
      <w:divBdr>
        <w:top w:val="none" w:sz="0" w:space="0" w:color="auto"/>
        <w:left w:val="none" w:sz="0" w:space="0" w:color="auto"/>
        <w:bottom w:val="none" w:sz="0" w:space="0" w:color="auto"/>
        <w:right w:val="none" w:sz="0" w:space="0" w:color="auto"/>
      </w:divBdr>
    </w:div>
    <w:div w:id="1634408443">
      <w:marLeft w:val="0"/>
      <w:marRight w:val="0"/>
      <w:marTop w:val="0"/>
      <w:marBottom w:val="0"/>
      <w:divBdr>
        <w:top w:val="none" w:sz="0" w:space="0" w:color="auto"/>
        <w:left w:val="none" w:sz="0" w:space="0" w:color="auto"/>
        <w:bottom w:val="none" w:sz="0" w:space="0" w:color="auto"/>
        <w:right w:val="none" w:sz="0" w:space="0" w:color="auto"/>
      </w:divBdr>
    </w:div>
    <w:div w:id="1634408444">
      <w:marLeft w:val="0"/>
      <w:marRight w:val="0"/>
      <w:marTop w:val="0"/>
      <w:marBottom w:val="0"/>
      <w:divBdr>
        <w:top w:val="none" w:sz="0" w:space="0" w:color="auto"/>
        <w:left w:val="none" w:sz="0" w:space="0" w:color="auto"/>
        <w:bottom w:val="none" w:sz="0" w:space="0" w:color="auto"/>
        <w:right w:val="none" w:sz="0" w:space="0" w:color="auto"/>
      </w:divBdr>
    </w:div>
    <w:div w:id="1634408445">
      <w:marLeft w:val="0"/>
      <w:marRight w:val="0"/>
      <w:marTop w:val="0"/>
      <w:marBottom w:val="0"/>
      <w:divBdr>
        <w:top w:val="none" w:sz="0" w:space="0" w:color="auto"/>
        <w:left w:val="none" w:sz="0" w:space="0" w:color="auto"/>
        <w:bottom w:val="none" w:sz="0" w:space="0" w:color="auto"/>
        <w:right w:val="none" w:sz="0" w:space="0" w:color="auto"/>
      </w:divBdr>
    </w:div>
    <w:div w:id="1634408446">
      <w:marLeft w:val="0"/>
      <w:marRight w:val="0"/>
      <w:marTop w:val="0"/>
      <w:marBottom w:val="0"/>
      <w:divBdr>
        <w:top w:val="none" w:sz="0" w:space="0" w:color="auto"/>
        <w:left w:val="none" w:sz="0" w:space="0" w:color="auto"/>
        <w:bottom w:val="none" w:sz="0" w:space="0" w:color="auto"/>
        <w:right w:val="none" w:sz="0" w:space="0" w:color="auto"/>
      </w:divBdr>
    </w:div>
    <w:div w:id="1634408447">
      <w:marLeft w:val="0"/>
      <w:marRight w:val="0"/>
      <w:marTop w:val="0"/>
      <w:marBottom w:val="0"/>
      <w:divBdr>
        <w:top w:val="none" w:sz="0" w:space="0" w:color="auto"/>
        <w:left w:val="none" w:sz="0" w:space="0" w:color="auto"/>
        <w:bottom w:val="none" w:sz="0" w:space="0" w:color="auto"/>
        <w:right w:val="none" w:sz="0" w:space="0" w:color="auto"/>
      </w:divBdr>
    </w:div>
    <w:div w:id="1634408448">
      <w:marLeft w:val="0"/>
      <w:marRight w:val="0"/>
      <w:marTop w:val="0"/>
      <w:marBottom w:val="0"/>
      <w:divBdr>
        <w:top w:val="none" w:sz="0" w:space="0" w:color="auto"/>
        <w:left w:val="none" w:sz="0" w:space="0" w:color="auto"/>
        <w:bottom w:val="none" w:sz="0" w:space="0" w:color="auto"/>
        <w:right w:val="none" w:sz="0" w:space="0" w:color="auto"/>
      </w:divBdr>
    </w:div>
    <w:div w:id="1634408449">
      <w:marLeft w:val="0"/>
      <w:marRight w:val="0"/>
      <w:marTop w:val="0"/>
      <w:marBottom w:val="0"/>
      <w:divBdr>
        <w:top w:val="none" w:sz="0" w:space="0" w:color="auto"/>
        <w:left w:val="none" w:sz="0" w:space="0" w:color="auto"/>
        <w:bottom w:val="none" w:sz="0" w:space="0" w:color="auto"/>
        <w:right w:val="none" w:sz="0" w:space="0" w:color="auto"/>
      </w:divBdr>
    </w:div>
    <w:div w:id="1634408450">
      <w:marLeft w:val="0"/>
      <w:marRight w:val="0"/>
      <w:marTop w:val="0"/>
      <w:marBottom w:val="0"/>
      <w:divBdr>
        <w:top w:val="none" w:sz="0" w:space="0" w:color="auto"/>
        <w:left w:val="none" w:sz="0" w:space="0" w:color="auto"/>
        <w:bottom w:val="none" w:sz="0" w:space="0" w:color="auto"/>
        <w:right w:val="none" w:sz="0" w:space="0" w:color="auto"/>
      </w:divBdr>
    </w:div>
    <w:div w:id="1634408451">
      <w:marLeft w:val="0"/>
      <w:marRight w:val="0"/>
      <w:marTop w:val="0"/>
      <w:marBottom w:val="0"/>
      <w:divBdr>
        <w:top w:val="none" w:sz="0" w:space="0" w:color="auto"/>
        <w:left w:val="none" w:sz="0" w:space="0" w:color="auto"/>
        <w:bottom w:val="none" w:sz="0" w:space="0" w:color="auto"/>
        <w:right w:val="none" w:sz="0" w:space="0" w:color="auto"/>
      </w:divBdr>
    </w:div>
    <w:div w:id="1634408452">
      <w:marLeft w:val="0"/>
      <w:marRight w:val="0"/>
      <w:marTop w:val="0"/>
      <w:marBottom w:val="0"/>
      <w:divBdr>
        <w:top w:val="none" w:sz="0" w:space="0" w:color="auto"/>
        <w:left w:val="none" w:sz="0" w:space="0" w:color="auto"/>
        <w:bottom w:val="none" w:sz="0" w:space="0" w:color="auto"/>
        <w:right w:val="none" w:sz="0" w:space="0" w:color="auto"/>
      </w:divBdr>
    </w:div>
    <w:div w:id="1634408453">
      <w:marLeft w:val="0"/>
      <w:marRight w:val="0"/>
      <w:marTop w:val="0"/>
      <w:marBottom w:val="0"/>
      <w:divBdr>
        <w:top w:val="none" w:sz="0" w:space="0" w:color="auto"/>
        <w:left w:val="none" w:sz="0" w:space="0" w:color="auto"/>
        <w:bottom w:val="none" w:sz="0" w:space="0" w:color="auto"/>
        <w:right w:val="none" w:sz="0" w:space="0" w:color="auto"/>
      </w:divBdr>
    </w:div>
    <w:div w:id="1634408454">
      <w:marLeft w:val="0"/>
      <w:marRight w:val="0"/>
      <w:marTop w:val="0"/>
      <w:marBottom w:val="0"/>
      <w:divBdr>
        <w:top w:val="none" w:sz="0" w:space="0" w:color="auto"/>
        <w:left w:val="none" w:sz="0" w:space="0" w:color="auto"/>
        <w:bottom w:val="none" w:sz="0" w:space="0" w:color="auto"/>
        <w:right w:val="none" w:sz="0" w:space="0" w:color="auto"/>
      </w:divBdr>
    </w:div>
    <w:div w:id="1634408455">
      <w:marLeft w:val="0"/>
      <w:marRight w:val="0"/>
      <w:marTop w:val="0"/>
      <w:marBottom w:val="0"/>
      <w:divBdr>
        <w:top w:val="none" w:sz="0" w:space="0" w:color="auto"/>
        <w:left w:val="none" w:sz="0" w:space="0" w:color="auto"/>
        <w:bottom w:val="none" w:sz="0" w:space="0" w:color="auto"/>
        <w:right w:val="none" w:sz="0" w:space="0" w:color="auto"/>
      </w:divBdr>
    </w:div>
    <w:div w:id="1634408456">
      <w:marLeft w:val="0"/>
      <w:marRight w:val="0"/>
      <w:marTop w:val="0"/>
      <w:marBottom w:val="0"/>
      <w:divBdr>
        <w:top w:val="none" w:sz="0" w:space="0" w:color="auto"/>
        <w:left w:val="none" w:sz="0" w:space="0" w:color="auto"/>
        <w:bottom w:val="none" w:sz="0" w:space="0" w:color="auto"/>
        <w:right w:val="none" w:sz="0" w:space="0" w:color="auto"/>
      </w:divBdr>
    </w:div>
    <w:div w:id="1634408457">
      <w:marLeft w:val="0"/>
      <w:marRight w:val="0"/>
      <w:marTop w:val="0"/>
      <w:marBottom w:val="0"/>
      <w:divBdr>
        <w:top w:val="none" w:sz="0" w:space="0" w:color="auto"/>
        <w:left w:val="none" w:sz="0" w:space="0" w:color="auto"/>
        <w:bottom w:val="none" w:sz="0" w:space="0" w:color="auto"/>
        <w:right w:val="none" w:sz="0" w:space="0" w:color="auto"/>
      </w:divBdr>
    </w:div>
    <w:div w:id="1634408458">
      <w:marLeft w:val="0"/>
      <w:marRight w:val="0"/>
      <w:marTop w:val="0"/>
      <w:marBottom w:val="0"/>
      <w:divBdr>
        <w:top w:val="none" w:sz="0" w:space="0" w:color="auto"/>
        <w:left w:val="none" w:sz="0" w:space="0" w:color="auto"/>
        <w:bottom w:val="none" w:sz="0" w:space="0" w:color="auto"/>
        <w:right w:val="none" w:sz="0" w:space="0" w:color="auto"/>
      </w:divBdr>
    </w:div>
    <w:div w:id="1634408459">
      <w:marLeft w:val="0"/>
      <w:marRight w:val="0"/>
      <w:marTop w:val="0"/>
      <w:marBottom w:val="0"/>
      <w:divBdr>
        <w:top w:val="none" w:sz="0" w:space="0" w:color="auto"/>
        <w:left w:val="none" w:sz="0" w:space="0" w:color="auto"/>
        <w:bottom w:val="none" w:sz="0" w:space="0" w:color="auto"/>
        <w:right w:val="none" w:sz="0" w:space="0" w:color="auto"/>
      </w:divBdr>
    </w:div>
    <w:div w:id="1634408460">
      <w:marLeft w:val="0"/>
      <w:marRight w:val="0"/>
      <w:marTop w:val="0"/>
      <w:marBottom w:val="0"/>
      <w:divBdr>
        <w:top w:val="none" w:sz="0" w:space="0" w:color="auto"/>
        <w:left w:val="none" w:sz="0" w:space="0" w:color="auto"/>
        <w:bottom w:val="none" w:sz="0" w:space="0" w:color="auto"/>
        <w:right w:val="none" w:sz="0" w:space="0" w:color="auto"/>
      </w:divBdr>
    </w:div>
    <w:div w:id="1634408461">
      <w:marLeft w:val="0"/>
      <w:marRight w:val="0"/>
      <w:marTop w:val="0"/>
      <w:marBottom w:val="0"/>
      <w:divBdr>
        <w:top w:val="none" w:sz="0" w:space="0" w:color="auto"/>
        <w:left w:val="none" w:sz="0" w:space="0" w:color="auto"/>
        <w:bottom w:val="none" w:sz="0" w:space="0" w:color="auto"/>
        <w:right w:val="none" w:sz="0" w:space="0" w:color="auto"/>
      </w:divBdr>
    </w:div>
    <w:div w:id="1634408462">
      <w:marLeft w:val="0"/>
      <w:marRight w:val="0"/>
      <w:marTop w:val="0"/>
      <w:marBottom w:val="0"/>
      <w:divBdr>
        <w:top w:val="none" w:sz="0" w:space="0" w:color="auto"/>
        <w:left w:val="none" w:sz="0" w:space="0" w:color="auto"/>
        <w:bottom w:val="none" w:sz="0" w:space="0" w:color="auto"/>
        <w:right w:val="none" w:sz="0" w:space="0" w:color="auto"/>
      </w:divBdr>
    </w:div>
    <w:div w:id="1634408463">
      <w:marLeft w:val="0"/>
      <w:marRight w:val="0"/>
      <w:marTop w:val="0"/>
      <w:marBottom w:val="0"/>
      <w:divBdr>
        <w:top w:val="none" w:sz="0" w:space="0" w:color="auto"/>
        <w:left w:val="none" w:sz="0" w:space="0" w:color="auto"/>
        <w:bottom w:val="none" w:sz="0" w:space="0" w:color="auto"/>
        <w:right w:val="none" w:sz="0" w:space="0" w:color="auto"/>
      </w:divBdr>
    </w:div>
    <w:div w:id="1659338430">
      <w:bodyDiv w:val="1"/>
      <w:marLeft w:val="0"/>
      <w:marRight w:val="0"/>
      <w:marTop w:val="0"/>
      <w:marBottom w:val="0"/>
      <w:divBdr>
        <w:top w:val="none" w:sz="0" w:space="0" w:color="auto"/>
        <w:left w:val="none" w:sz="0" w:space="0" w:color="auto"/>
        <w:bottom w:val="none" w:sz="0" w:space="0" w:color="auto"/>
        <w:right w:val="none" w:sz="0" w:space="0" w:color="auto"/>
      </w:divBdr>
    </w:div>
    <w:div w:id="1670404995">
      <w:bodyDiv w:val="1"/>
      <w:marLeft w:val="0"/>
      <w:marRight w:val="0"/>
      <w:marTop w:val="0"/>
      <w:marBottom w:val="0"/>
      <w:divBdr>
        <w:top w:val="none" w:sz="0" w:space="0" w:color="auto"/>
        <w:left w:val="none" w:sz="0" w:space="0" w:color="auto"/>
        <w:bottom w:val="none" w:sz="0" w:space="0" w:color="auto"/>
        <w:right w:val="none" w:sz="0" w:space="0" w:color="auto"/>
      </w:divBdr>
    </w:div>
    <w:div w:id="1674793360">
      <w:bodyDiv w:val="1"/>
      <w:marLeft w:val="0"/>
      <w:marRight w:val="0"/>
      <w:marTop w:val="0"/>
      <w:marBottom w:val="0"/>
      <w:divBdr>
        <w:top w:val="none" w:sz="0" w:space="0" w:color="auto"/>
        <w:left w:val="none" w:sz="0" w:space="0" w:color="auto"/>
        <w:bottom w:val="none" w:sz="0" w:space="0" w:color="auto"/>
        <w:right w:val="none" w:sz="0" w:space="0" w:color="auto"/>
      </w:divBdr>
    </w:div>
    <w:div w:id="1677073604">
      <w:bodyDiv w:val="1"/>
      <w:marLeft w:val="0"/>
      <w:marRight w:val="0"/>
      <w:marTop w:val="0"/>
      <w:marBottom w:val="0"/>
      <w:divBdr>
        <w:top w:val="none" w:sz="0" w:space="0" w:color="auto"/>
        <w:left w:val="none" w:sz="0" w:space="0" w:color="auto"/>
        <w:bottom w:val="none" w:sz="0" w:space="0" w:color="auto"/>
        <w:right w:val="none" w:sz="0" w:space="0" w:color="auto"/>
      </w:divBdr>
    </w:div>
    <w:div w:id="1724871035">
      <w:bodyDiv w:val="1"/>
      <w:marLeft w:val="0"/>
      <w:marRight w:val="0"/>
      <w:marTop w:val="0"/>
      <w:marBottom w:val="0"/>
      <w:divBdr>
        <w:top w:val="none" w:sz="0" w:space="0" w:color="auto"/>
        <w:left w:val="none" w:sz="0" w:space="0" w:color="auto"/>
        <w:bottom w:val="none" w:sz="0" w:space="0" w:color="auto"/>
        <w:right w:val="none" w:sz="0" w:space="0" w:color="auto"/>
      </w:divBdr>
    </w:div>
    <w:div w:id="1754661880">
      <w:bodyDiv w:val="1"/>
      <w:marLeft w:val="0"/>
      <w:marRight w:val="0"/>
      <w:marTop w:val="0"/>
      <w:marBottom w:val="0"/>
      <w:divBdr>
        <w:top w:val="none" w:sz="0" w:space="0" w:color="auto"/>
        <w:left w:val="none" w:sz="0" w:space="0" w:color="auto"/>
        <w:bottom w:val="none" w:sz="0" w:space="0" w:color="auto"/>
        <w:right w:val="none" w:sz="0" w:space="0" w:color="auto"/>
      </w:divBdr>
    </w:div>
    <w:div w:id="1818909591">
      <w:bodyDiv w:val="1"/>
      <w:marLeft w:val="0"/>
      <w:marRight w:val="0"/>
      <w:marTop w:val="0"/>
      <w:marBottom w:val="0"/>
      <w:divBdr>
        <w:top w:val="none" w:sz="0" w:space="0" w:color="auto"/>
        <w:left w:val="none" w:sz="0" w:space="0" w:color="auto"/>
        <w:bottom w:val="none" w:sz="0" w:space="0" w:color="auto"/>
        <w:right w:val="none" w:sz="0" w:space="0" w:color="auto"/>
      </w:divBdr>
    </w:div>
    <w:div w:id="1821573325">
      <w:bodyDiv w:val="1"/>
      <w:marLeft w:val="0"/>
      <w:marRight w:val="0"/>
      <w:marTop w:val="0"/>
      <w:marBottom w:val="0"/>
      <w:divBdr>
        <w:top w:val="none" w:sz="0" w:space="0" w:color="auto"/>
        <w:left w:val="none" w:sz="0" w:space="0" w:color="auto"/>
        <w:bottom w:val="none" w:sz="0" w:space="0" w:color="auto"/>
        <w:right w:val="none" w:sz="0" w:space="0" w:color="auto"/>
      </w:divBdr>
    </w:div>
    <w:div w:id="1833333618">
      <w:bodyDiv w:val="1"/>
      <w:marLeft w:val="0"/>
      <w:marRight w:val="0"/>
      <w:marTop w:val="0"/>
      <w:marBottom w:val="0"/>
      <w:divBdr>
        <w:top w:val="none" w:sz="0" w:space="0" w:color="auto"/>
        <w:left w:val="none" w:sz="0" w:space="0" w:color="auto"/>
        <w:bottom w:val="none" w:sz="0" w:space="0" w:color="auto"/>
        <w:right w:val="none" w:sz="0" w:space="0" w:color="auto"/>
      </w:divBdr>
    </w:div>
    <w:div w:id="1862738355">
      <w:bodyDiv w:val="1"/>
      <w:marLeft w:val="0"/>
      <w:marRight w:val="0"/>
      <w:marTop w:val="0"/>
      <w:marBottom w:val="0"/>
      <w:divBdr>
        <w:top w:val="none" w:sz="0" w:space="0" w:color="auto"/>
        <w:left w:val="none" w:sz="0" w:space="0" w:color="auto"/>
        <w:bottom w:val="none" w:sz="0" w:space="0" w:color="auto"/>
        <w:right w:val="none" w:sz="0" w:space="0" w:color="auto"/>
      </w:divBdr>
    </w:div>
    <w:div w:id="1897162169">
      <w:bodyDiv w:val="1"/>
      <w:marLeft w:val="0"/>
      <w:marRight w:val="0"/>
      <w:marTop w:val="0"/>
      <w:marBottom w:val="0"/>
      <w:divBdr>
        <w:top w:val="none" w:sz="0" w:space="0" w:color="auto"/>
        <w:left w:val="none" w:sz="0" w:space="0" w:color="auto"/>
        <w:bottom w:val="none" w:sz="0" w:space="0" w:color="auto"/>
        <w:right w:val="none" w:sz="0" w:space="0" w:color="auto"/>
      </w:divBdr>
    </w:div>
    <w:div w:id="1921285962">
      <w:bodyDiv w:val="1"/>
      <w:marLeft w:val="0"/>
      <w:marRight w:val="0"/>
      <w:marTop w:val="0"/>
      <w:marBottom w:val="0"/>
      <w:divBdr>
        <w:top w:val="none" w:sz="0" w:space="0" w:color="auto"/>
        <w:left w:val="none" w:sz="0" w:space="0" w:color="auto"/>
        <w:bottom w:val="none" w:sz="0" w:space="0" w:color="auto"/>
        <w:right w:val="none" w:sz="0" w:space="0" w:color="auto"/>
      </w:divBdr>
    </w:div>
    <w:div w:id="1925525065">
      <w:bodyDiv w:val="1"/>
      <w:marLeft w:val="0"/>
      <w:marRight w:val="0"/>
      <w:marTop w:val="0"/>
      <w:marBottom w:val="0"/>
      <w:divBdr>
        <w:top w:val="none" w:sz="0" w:space="0" w:color="auto"/>
        <w:left w:val="none" w:sz="0" w:space="0" w:color="auto"/>
        <w:bottom w:val="none" w:sz="0" w:space="0" w:color="auto"/>
        <w:right w:val="none" w:sz="0" w:space="0" w:color="auto"/>
      </w:divBdr>
    </w:div>
    <w:div w:id="1932398147">
      <w:bodyDiv w:val="1"/>
      <w:marLeft w:val="0"/>
      <w:marRight w:val="0"/>
      <w:marTop w:val="0"/>
      <w:marBottom w:val="0"/>
      <w:divBdr>
        <w:top w:val="none" w:sz="0" w:space="0" w:color="auto"/>
        <w:left w:val="none" w:sz="0" w:space="0" w:color="auto"/>
        <w:bottom w:val="none" w:sz="0" w:space="0" w:color="auto"/>
        <w:right w:val="none" w:sz="0" w:space="0" w:color="auto"/>
      </w:divBdr>
    </w:div>
    <w:div w:id="1936476938">
      <w:bodyDiv w:val="1"/>
      <w:marLeft w:val="0"/>
      <w:marRight w:val="0"/>
      <w:marTop w:val="0"/>
      <w:marBottom w:val="0"/>
      <w:divBdr>
        <w:top w:val="none" w:sz="0" w:space="0" w:color="auto"/>
        <w:left w:val="none" w:sz="0" w:space="0" w:color="auto"/>
        <w:bottom w:val="none" w:sz="0" w:space="0" w:color="auto"/>
        <w:right w:val="none" w:sz="0" w:space="0" w:color="auto"/>
      </w:divBdr>
    </w:div>
    <w:div w:id="1937245589">
      <w:bodyDiv w:val="1"/>
      <w:marLeft w:val="0"/>
      <w:marRight w:val="0"/>
      <w:marTop w:val="0"/>
      <w:marBottom w:val="0"/>
      <w:divBdr>
        <w:top w:val="none" w:sz="0" w:space="0" w:color="auto"/>
        <w:left w:val="none" w:sz="0" w:space="0" w:color="auto"/>
        <w:bottom w:val="none" w:sz="0" w:space="0" w:color="auto"/>
        <w:right w:val="none" w:sz="0" w:space="0" w:color="auto"/>
      </w:divBdr>
    </w:div>
    <w:div w:id="1987661188">
      <w:bodyDiv w:val="1"/>
      <w:marLeft w:val="0"/>
      <w:marRight w:val="0"/>
      <w:marTop w:val="0"/>
      <w:marBottom w:val="0"/>
      <w:divBdr>
        <w:top w:val="none" w:sz="0" w:space="0" w:color="auto"/>
        <w:left w:val="none" w:sz="0" w:space="0" w:color="auto"/>
        <w:bottom w:val="none" w:sz="0" w:space="0" w:color="auto"/>
        <w:right w:val="none" w:sz="0" w:space="0" w:color="auto"/>
      </w:divBdr>
    </w:div>
    <w:div w:id="2005695574">
      <w:bodyDiv w:val="1"/>
      <w:marLeft w:val="0"/>
      <w:marRight w:val="0"/>
      <w:marTop w:val="0"/>
      <w:marBottom w:val="0"/>
      <w:divBdr>
        <w:top w:val="none" w:sz="0" w:space="0" w:color="auto"/>
        <w:left w:val="none" w:sz="0" w:space="0" w:color="auto"/>
        <w:bottom w:val="none" w:sz="0" w:space="0" w:color="auto"/>
        <w:right w:val="none" w:sz="0" w:space="0" w:color="auto"/>
      </w:divBdr>
    </w:div>
    <w:div w:id="2028941731">
      <w:bodyDiv w:val="1"/>
      <w:marLeft w:val="0"/>
      <w:marRight w:val="0"/>
      <w:marTop w:val="0"/>
      <w:marBottom w:val="0"/>
      <w:divBdr>
        <w:top w:val="none" w:sz="0" w:space="0" w:color="auto"/>
        <w:left w:val="none" w:sz="0" w:space="0" w:color="auto"/>
        <w:bottom w:val="none" w:sz="0" w:space="0" w:color="auto"/>
        <w:right w:val="none" w:sz="0" w:space="0" w:color="auto"/>
      </w:divBdr>
    </w:div>
    <w:div w:id="2065792087">
      <w:bodyDiv w:val="1"/>
      <w:marLeft w:val="0"/>
      <w:marRight w:val="0"/>
      <w:marTop w:val="0"/>
      <w:marBottom w:val="0"/>
      <w:divBdr>
        <w:top w:val="none" w:sz="0" w:space="0" w:color="auto"/>
        <w:left w:val="none" w:sz="0" w:space="0" w:color="auto"/>
        <w:bottom w:val="none" w:sz="0" w:space="0" w:color="auto"/>
        <w:right w:val="none" w:sz="0" w:space="0" w:color="auto"/>
      </w:divBdr>
    </w:div>
    <w:div w:id="2128888440">
      <w:bodyDiv w:val="1"/>
      <w:marLeft w:val="0"/>
      <w:marRight w:val="0"/>
      <w:marTop w:val="0"/>
      <w:marBottom w:val="0"/>
      <w:divBdr>
        <w:top w:val="none" w:sz="0" w:space="0" w:color="auto"/>
        <w:left w:val="none" w:sz="0" w:space="0" w:color="auto"/>
        <w:bottom w:val="none" w:sz="0" w:space="0" w:color="auto"/>
        <w:right w:val="none" w:sz="0" w:space="0" w:color="auto"/>
      </w:divBdr>
    </w:div>
    <w:div w:id="214253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imss.gob.mx/tramites/cumplimiento-obligacion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omprasdegobierno.gob.mx/calculadora"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microsoft.com/office/2007/relationships/hdphoto" Target="media/hdphoto1.wdp"/><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7C047-0EB3-4707-A7E6-C20B6B066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43974</Words>
  <Characters>241860</Characters>
  <Application>Microsoft Office Word</Application>
  <DocSecurity>0</DocSecurity>
  <Lines>2015</Lines>
  <Paragraphs>570</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285264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Bertran Hernandez Chavez</dc:creator>
  <cp:lastModifiedBy>Abraham Maldonado Gonzalez</cp:lastModifiedBy>
  <cp:revision>2</cp:revision>
  <cp:lastPrinted>2019-04-25T19:49:00Z</cp:lastPrinted>
  <dcterms:created xsi:type="dcterms:W3CDTF">2019-05-28T16:49:00Z</dcterms:created>
  <dcterms:modified xsi:type="dcterms:W3CDTF">2019-05-28T16:49:00Z</dcterms:modified>
</cp:coreProperties>
</file>