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767CE0">
        <w:rPr>
          <w:rFonts w:cs="Arial"/>
          <w:b/>
          <w:bCs/>
          <w:szCs w:val="20"/>
          <w:lang w:eastAsia="ar-SA"/>
        </w:rPr>
        <w:t>E46</w:t>
      </w:r>
      <w:r w:rsidR="002311D2">
        <w:rPr>
          <w:rFonts w:cs="Arial"/>
          <w:b/>
          <w:bCs/>
          <w:szCs w:val="20"/>
          <w:lang w:eastAsia="ar-SA"/>
        </w:rPr>
        <w:t>-2019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w:t>
      </w:r>
      <w:r w:rsidR="00767CE0" w:rsidRPr="00767CE0">
        <w:rPr>
          <w:rFonts w:cs="Arial"/>
          <w:b/>
          <w:szCs w:val="20"/>
          <w:lang w:val="es-ES"/>
        </w:rPr>
        <w:t>Servicio Integral de Información Especializada en Temáticas Relacionadas con Tecnologías de la Información y Comunicaciones</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2E5E2D"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3292191" w:history="1">
        <w:r w:rsidR="002E5E2D" w:rsidRPr="009A3D90">
          <w:rPr>
            <w:rStyle w:val="Hipervnculo"/>
          </w:rPr>
          <w:t>1.- IDENTIFICACIÓN DE LA INVITACIÓN A CUANDO MENOS TRES PERSONAS.</w:t>
        </w:r>
        <w:r w:rsidR="002E5E2D">
          <w:rPr>
            <w:webHidden/>
          </w:rPr>
          <w:tab/>
        </w:r>
        <w:r w:rsidR="002E5E2D">
          <w:rPr>
            <w:webHidden/>
          </w:rPr>
          <w:fldChar w:fldCharType="begin"/>
        </w:r>
        <w:r w:rsidR="002E5E2D">
          <w:rPr>
            <w:webHidden/>
          </w:rPr>
          <w:instrText xml:space="preserve"> PAGEREF _Toc3292191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2" w:history="1">
        <w:r w:rsidR="002E5E2D" w:rsidRPr="009A3D90">
          <w:rPr>
            <w:rStyle w:val="Hipervnculo"/>
          </w:rPr>
          <w:t>1.1.- Datos de identificación.</w:t>
        </w:r>
        <w:r w:rsidR="002E5E2D">
          <w:rPr>
            <w:webHidden/>
          </w:rPr>
          <w:tab/>
        </w:r>
        <w:r w:rsidR="002E5E2D">
          <w:rPr>
            <w:webHidden/>
          </w:rPr>
          <w:fldChar w:fldCharType="begin"/>
        </w:r>
        <w:r w:rsidR="002E5E2D">
          <w:rPr>
            <w:webHidden/>
          </w:rPr>
          <w:instrText xml:space="preserve"> PAGEREF _Toc3292192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3" w:history="1">
        <w:r w:rsidR="002E5E2D" w:rsidRPr="009A3D90">
          <w:rPr>
            <w:rStyle w:val="Hipervnculo"/>
          </w:rPr>
          <w:t>1.2.- Medio y carácter del procedimiento.</w:t>
        </w:r>
        <w:r w:rsidR="002E5E2D">
          <w:rPr>
            <w:webHidden/>
          </w:rPr>
          <w:tab/>
        </w:r>
        <w:r w:rsidR="002E5E2D">
          <w:rPr>
            <w:webHidden/>
          </w:rPr>
          <w:fldChar w:fldCharType="begin"/>
        </w:r>
        <w:r w:rsidR="002E5E2D">
          <w:rPr>
            <w:webHidden/>
          </w:rPr>
          <w:instrText xml:space="preserve"> PAGEREF _Toc3292193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4" w:history="1">
        <w:r w:rsidR="002E5E2D" w:rsidRPr="009A3D90">
          <w:rPr>
            <w:rStyle w:val="Hipervnculo"/>
          </w:rPr>
          <w:t>1.3.- Número de identificación de la invitación a cuando menos tres personas asignado por CompraNet.</w:t>
        </w:r>
        <w:r w:rsidR="002E5E2D">
          <w:rPr>
            <w:webHidden/>
          </w:rPr>
          <w:tab/>
        </w:r>
        <w:r w:rsidR="002E5E2D">
          <w:rPr>
            <w:webHidden/>
          </w:rPr>
          <w:fldChar w:fldCharType="begin"/>
        </w:r>
        <w:r w:rsidR="002E5E2D">
          <w:rPr>
            <w:webHidden/>
          </w:rPr>
          <w:instrText xml:space="preserve"> PAGEREF _Toc3292194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5" w:history="1">
        <w:r w:rsidR="002E5E2D" w:rsidRPr="009A3D90">
          <w:rPr>
            <w:rStyle w:val="Hipervnculo"/>
          </w:rPr>
          <w:t>1.4.- Indicación de los ejercicios fiscales para la contratación.</w:t>
        </w:r>
        <w:r w:rsidR="002E5E2D">
          <w:rPr>
            <w:webHidden/>
          </w:rPr>
          <w:tab/>
        </w:r>
        <w:r w:rsidR="002E5E2D">
          <w:rPr>
            <w:webHidden/>
          </w:rPr>
          <w:fldChar w:fldCharType="begin"/>
        </w:r>
        <w:r w:rsidR="002E5E2D">
          <w:rPr>
            <w:webHidden/>
          </w:rPr>
          <w:instrText xml:space="preserve"> PAGEREF _Toc3292195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6" w:history="1">
        <w:r w:rsidR="002E5E2D" w:rsidRPr="009A3D90">
          <w:rPr>
            <w:rStyle w:val="Hipervnculo"/>
          </w:rPr>
          <w:t>1.5.- Idioma en que se deberán presentar las propuestas, los anexos legales, administrativos y técnicos, así como en su caso los folletos que se acompañen.</w:t>
        </w:r>
        <w:r w:rsidR="002E5E2D">
          <w:rPr>
            <w:webHidden/>
          </w:rPr>
          <w:tab/>
        </w:r>
        <w:r w:rsidR="002E5E2D">
          <w:rPr>
            <w:webHidden/>
          </w:rPr>
          <w:fldChar w:fldCharType="begin"/>
        </w:r>
        <w:r w:rsidR="002E5E2D">
          <w:rPr>
            <w:webHidden/>
          </w:rPr>
          <w:instrText xml:space="preserve"> PAGEREF _Toc3292196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7" w:history="1">
        <w:r w:rsidR="002E5E2D" w:rsidRPr="009A3D90">
          <w:rPr>
            <w:rStyle w:val="Hipervnculo"/>
          </w:rPr>
          <w:t>1.6.- Disponibilidad presupuestaria.</w:t>
        </w:r>
        <w:r w:rsidR="002E5E2D">
          <w:rPr>
            <w:webHidden/>
          </w:rPr>
          <w:tab/>
        </w:r>
        <w:r w:rsidR="002E5E2D">
          <w:rPr>
            <w:webHidden/>
          </w:rPr>
          <w:fldChar w:fldCharType="begin"/>
        </w:r>
        <w:r w:rsidR="002E5E2D">
          <w:rPr>
            <w:webHidden/>
          </w:rPr>
          <w:instrText xml:space="preserve"> PAGEREF _Toc3292197 \h </w:instrText>
        </w:r>
        <w:r w:rsidR="002E5E2D">
          <w:rPr>
            <w:webHidden/>
          </w:rPr>
        </w:r>
        <w:r w:rsidR="002E5E2D">
          <w:rPr>
            <w:webHidden/>
          </w:rPr>
          <w:fldChar w:fldCharType="separate"/>
        </w:r>
        <w:r w:rsidR="00BB058A">
          <w:rPr>
            <w:webHidden/>
          </w:rPr>
          <w:t>5</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198" w:history="1">
        <w:r w:rsidR="002E5E2D" w:rsidRPr="009A3D90">
          <w:rPr>
            <w:rStyle w:val="Hipervnculo"/>
          </w:rPr>
          <w:t>2.- OBJETO Y ALCANCE DE LA INVITACIÓN A CUANDO MENOS TRES PERSONAS.</w:t>
        </w:r>
        <w:r w:rsidR="002E5E2D">
          <w:rPr>
            <w:webHidden/>
          </w:rPr>
          <w:tab/>
        </w:r>
        <w:r w:rsidR="002E5E2D">
          <w:rPr>
            <w:webHidden/>
          </w:rPr>
          <w:fldChar w:fldCharType="begin"/>
        </w:r>
        <w:r w:rsidR="002E5E2D">
          <w:rPr>
            <w:webHidden/>
          </w:rPr>
          <w:instrText xml:space="preserve"> PAGEREF _Toc3292198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199" w:history="1">
        <w:r w:rsidR="002E5E2D" w:rsidRPr="009A3D90">
          <w:rPr>
            <w:rStyle w:val="Hipervnculo"/>
          </w:rPr>
          <w:t>2.1.- Objeto de la contratación.</w:t>
        </w:r>
        <w:r w:rsidR="002E5E2D">
          <w:rPr>
            <w:webHidden/>
          </w:rPr>
          <w:tab/>
        </w:r>
        <w:r w:rsidR="002E5E2D">
          <w:rPr>
            <w:webHidden/>
          </w:rPr>
          <w:fldChar w:fldCharType="begin"/>
        </w:r>
        <w:r w:rsidR="002E5E2D">
          <w:rPr>
            <w:webHidden/>
          </w:rPr>
          <w:instrText xml:space="preserve"> PAGEREF _Toc3292199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0" w:history="1">
        <w:r w:rsidR="002E5E2D" w:rsidRPr="009A3D90">
          <w:rPr>
            <w:rStyle w:val="Hipervnculo"/>
          </w:rPr>
          <w:t>2.2.- Agrupación de Partidas.</w:t>
        </w:r>
        <w:r w:rsidR="002E5E2D">
          <w:rPr>
            <w:webHidden/>
          </w:rPr>
          <w:tab/>
        </w:r>
        <w:r w:rsidR="002E5E2D">
          <w:rPr>
            <w:webHidden/>
          </w:rPr>
          <w:fldChar w:fldCharType="begin"/>
        </w:r>
        <w:r w:rsidR="002E5E2D">
          <w:rPr>
            <w:webHidden/>
          </w:rPr>
          <w:instrText xml:space="preserve"> PAGEREF _Toc3292200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1" w:history="1">
        <w:r w:rsidR="002E5E2D" w:rsidRPr="009A3D90">
          <w:rPr>
            <w:rStyle w:val="Hipervnculo"/>
          </w:rPr>
          <w:t>2.3.- Normas Oficiales Mexicanas, Normas Mexicanas, Internacionales, Referencia o Especificaciones.</w:t>
        </w:r>
        <w:r w:rsidR="002E5E2D">
          <w:rPr>
            <w:webHidden/>
          </w:rPr>
          <w:tab/>
        </w:r>
        <w:r w:rsidR="002E5E2D">
          <w:rPr>
            <w:webHidden/>
          </w:rPr>
          <w:fldChar w:fldCharType="begin"/>
        </w:r>
        <w:r w:rsidR="002E5E2D">
          <w:rPr>
            <w:webHidden/>
          </w:rPr>
          <w:instrText xml:space="preserve"> PAGEREF _Toc3292201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2" w:history="1">
        <w:r w:rsidR="002E5E2D" w:rsidRPr="009A3D90">
          <w:rPr>
            <w:rStyle w:val="Hipervnculo"/>
          </w:rPr>
          <w:t>2.4.- Las cantidades a contratar serán.</w:t>
        </w:r>
        <w:r w:rsidR="002E5E2D">
          <w:rPr>
            <w:webHidden/>
          </w:rPr>
          <w:tab/>
        </w:r>
        <w:r w:rsidR="002E5E2D">
          <w:rPr>
            <w:webHidden/>
          </w:rPr>
          <w:fldChar w:fldCharType="begin"/>
        </w:r>
        <w:r w:rsidR="002E5E2D">
          <w:rPr>
            <w:webHidden/>
          </w:rPr>
          <w:instrText xml:space="preserve"> PAGEREF _Toc3292202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3" w:history="1">
        <w:r w:rsidR="002E5E2D" w:rsidRPr="009A3D90">
          <w:rPr>
            <w:rStyle w:val="Hipervnculo"/>
          </w:rPr>
          <w:t>2.5 Forma de adjudicación.</w:t>
        </w:r>
        <w:r w:rsidR="002E5E2D">
          <w:rPr>
            <w:webHidden/>
          </w:rPr>
          <w:tab/>
        </w:r>
        <w:r w:rsidR="002E5E2D">
          <w:rPr>
            <w:webHidden/>
          </w:rPr>
          <w:fldChar w:fldCharType="begin"/>
        </w:r>
        <w:r w:rsidR="002E5E2D">
          <w:rPr>
            <w:webHidden/>
          </w:rPr>
          <w:instrText xml:space="preserve"> PAGEREF _Toc3292203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4" w:history="1">
        <w:r w:rsidR="002E5E2D" w:rsidRPr="009A3D90">
          <w:rPr>
            <w:rStyle w:val="Hipervnculo"/>
          </w:rPr>
          <w:t>2.6.- Modelo de contrato.</w:t>
        </w:r>
        <w:r w:rsidR="002E5E2D">
          <w:rPr>
            <w:webHidden/>
          </w:rPr>
          <w:tab/>
        </w:r>
        <w:r w:rsidR="002E5E2D">
          <w:rPr>
            <w:webHidden/>
          </w:rPr>
          <w:fldChar w:fldCharType="begin"/>
        </w:r>
        <w:r w:rsidR="002E5E2D">
          <w:rPr>
            <w:webHidden/>
          </w:rPr>
          <w:instrText xml:space="preserve"> PAGEREF _Toc3292204 \h </w:instrText>
        </w:r>
        <w:r w:rsidR="002E5E2D">
          <w:rPr>
            <w:webHidden/>
          </w:rPr>
        </w:r>
        <w:r w:rsidR="002E5E2D">
          <w:rPr>
            <w:webHidden/>
          </w:rPr>
          <w:fldChar w:fldCharType="separate"/>
        </w:r>
        <w:r w:rsidR="00BB058A">
          <w:rPr>
            <w:webHidden/>
          </w:rPr>
          <w:t>6</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05" w:history="1">
        <w:r w:rsidR="002E5E2D" w:rsidRPr="009A3D90">
          <w:rPr>
            <w:rStyle w:val="Hipervnculo"/>
          </w:rPr>
          <w:t>3.- FORMA Y TÉRMINOS QUE REGIRÁN LOS DIVERSOS ACTOS DE LA INVITACIÓN A CUANDO MENOS TRES PERSONAS.</w:t>
        </w:r>
        <w:r w:rsidR="002E5E2D">
          <w:rPr>
            <w:webHidden/>
          </w:rPr>
          <w:tab/>
        </w:r>
        <w:r w:rsidR="002E5E2D">
          <w:rPr>
            <w:webHidden/>
          </w:rPr>
          <w:fldChar w:fldCharType="begin"/>
        </w:r>
        <w:r w:rsidR="002E5E2D">
          <w:rPr>
            <w:webHidden/>
          </w:rPr>
          <w:instrText xml:space="preserve"> PAGEREF _Toc3292205 \h </w:instrText>
        </w:r>
        <w:r w:rsidR="002E5E2D">
          <w:rPr>
            <w:webHidden/>
          </w:rPr>
        </w:r>
        <w:r w:rsidR="002E5E2D">
          <w:rPr>
            <w:webHidden/>
          </w:rPr>
          <w:fldChar w:fldCharType="separate"/>
        </w:r>
        <w:r w:rsidR="00BB058A">
          <w:rPr>
            <w:webHidden/>
          </w:rPr>
          <w:t>7</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6" w:history="1">
        <w:r w:rsidR="002E5E2D" w:rsidRPr="009A3D90">
          <w:rPr>
            <w:rStyle w:val="Hipervnculo"/>
          </w:rPr>
          <w:t>3.1.- Fecha, hora y lugar para los actos de la invitación a cuando menos tres personas.</w:t>
        </w:r>
        <w:r w:rsidR="002E5E2D">
          <w:rPr>
            <w:webHidden/>
          </w:rPr>
          <w:tab/>
        </w:r>
        <w:r w:rsidR="002E5E2D">
          <w:rPr>
            <w:webHidden/>
          </w:rPr>
          <w:fldChar w:fldCharType="begin"/>
        </w:r>
        <w:r w:rsidR="002E5E2D">
          <w:rPr>
            <w:webHidden/>
          </w:rPr>
          <w:instrText xml:space="preserve"> PAGEREF _Toc3292206 \h </w:instrText>
        </w:r>
        <w:r w:rsidR="002E5E2D">
          <w:rPr>
            <w:webHidden/>
          </w:rPr>
        </w:r>
        <w:r w:rsidR="002E5E2D">
          <w:rPr>
            <w:webHidden/>
          </w:rPr>
          <w:fldChar w:fldCharType="separate"/>
        </w:r>
        <w:r w:rsidR="00BB058A">
          <w:rPr>
            <w:webHidden/>
          </w:rPr>
          <w:t>7</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7" w:history="1">
        <w:r w:rsidR="002E5E2D" w:rsidRPr="009A3D90">
          <w:rPr>
            <w:rStyle w:val="Hipervnculo"/>
          </w:rPr>
          <w:t>3.2.- Recepción de proposiciones.</w:t>
        </w:r>
        <w:r w:rsidR="002E5E2D">
          <w:rPr>
            <w:webHidden/>
          </w:rPr>
          <w:tab/>
        </w:r>
        <w:r w:rsidR="002E5E2D">
          <w:rPr>
            <w:webHidden/>
          </w:rPr>
          <w:fldChar w:fldCharType="begin"/>
        </w:r>
        <w:r w:rsidR="002E5E2D">
          <w:rPr>
            <w:webHidden/>
          </w:rPr>
          <w:instrText xml:space="preserve"> PAGEREF _Toc3292207 \h </w:instrText>
        </w:r>
        <w:r w:rsidR="002E5E2D">
          <w:rPr>
            <w:webHidden/>
          </w:rPr>
        </w:r>
        <w:r w:rsidR="002E5E2D">
          <w:rPr>
            <w:webHidden/>
          </w:rPr>
          <w:fldChar w:fldCharType="separate"/>
        </w:r>
        <w:r w:rsidR="00BB058A">
          <w:rPr>
            <w:webHidden/>
          </w:rPr>
          <w:t>7</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8" w:history="1">
        <w:r w:rsidR="002E5E2D" w:rsidRPr="009A3D90">
          <w:rPr>
            <w:rStyle w:val="Hipervnculo"/>
          </w:rPr>
          <w:t xml:space="preserve">3.2.1.- </w:t>
        </w:r>
        <w:r w:rsidR="002E5E2D" w:rsidRPr="009A3D90">
          <w:rPr>
            <w:rStyle w:val="Hipervnculo"/>
            <w:bCs/>
          </w:rPr>
          <w:t>Proposiciones</w:t>
        </w:r>
        <w:r w:rsidR="002E5E2D" w:rsidRPr="009A3D90">
          <w:rPr>
            <w:rStyle w:val="Hipervnculo"/>
          </w:rPr>
          <w:t xml:space="preserve"> conjuntas.</w:t>
        </w:r>
        <w:r w:rsidR="002E5E2D">
          <w:rPr>
            <w:webHidden/>
          </w:rPr>
          <w:tab/>
        </w:r>
        <w:r w:rsidR="002E5E2D">
          <w:rPr>
            <w:webHidden/>
          </w:rPr>
          <w:fldChar w:fldCharType="begin"/>
        </w:r>
        <w:r w:rsidR="002E5E2D">
          <w:rPr>
            <w:webHidden/>
          </w:rPr>
          <w:instrText xml:space="preserve"> PAGEREF _Toc3292208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09" w:history="1">
        <w:r w:rsidR="002E5E2D" w:rsidRPr="009A3D90">
          <w:rPr>
            <w:rStyle w:val="Hipervnculo"/>
          </w:rPr>
          <w:t>3.2.2.- Proposición única.</w:t>
        </w:r>
        <w:r w:rsidR="002E5E2D">
          <w:rPr>
            <w:webHidden/>
          </w:rPr>
          <w:tab/>
        </w:r>
        <w:r w:rsidR="002E5E2D">
          <w:rPr>
            <w:webHidden/>
          </w:rPr>
          <w:fldChar w:fldCharType="begin"/>
        </w:r>
        <w:r w:rsidR="002E5E2D">
          <w:rPr>
            <w:webHidden/>
          </w:rPr>
          <w:instrText xml:space="preserve"> PAGEREF _Toc3292209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0" w:history="1">
        <w:r w:rsidR="002E5E2D" w:rsidRPr="009A3D90">
          <w:rPr>
            <w:rStyle w:val="Hipervnculo"/>
          </w:rPr>
          <w:t>3.2.3.- Documentacion distina a las propuestas.</w:t>
        </w:r>
        <w:r w:rsidR="002E5E2D">
          <w:rPr>
            <w:webHidden/>
          </w:rPr>
          <w:tab/>
        </w:r>
        <w:r w:rsidR="002E5E2D">
          <w:rPr>
            <w:webHidden/>
          </w:rPr>
          <w:fldChar w:fldCharType="begin"/>
        </w:r>
        <w:r w:rsidR="002E5E2D">
          <w:rPr>
            <w:webHidden/>
          </w:rPr>
          <w:instrText xml:space="preserve"> PAGEREF _Toc3292210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1" w:history="1">
        <w:r w:rsidR="002E5E2D" w:rsidRPr="009A3D90">
          <w:rPr>
            <w:rStyle w:val="Hipervnculo"/>
          </w:rPr>
          <w:t>3.2.4.- Acreditamiento de existencia legal.</w:t>
        </w:r>
        <w:r w:rsidR="002E5E2D">
          <w:rPr>
            <w:webHidden/>
          </w:rPr>
          <w:tab/>
        </w:r>
        <w:r w:rsidR="002E5E2D">
          <w:rPr>
            <w:webHidden/>
          </w:rPr>
          <w:fldChar w:fldCharType="begin"/>
        </w:r>
        <w:r w:rsidR="002E5E2D">
          <w:rPr>
            <w:webHidden/>
          </w:rPr>
          <w:instrText xml:space="preserve"> PAGEREF _Toc3292211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2" w:history="1">
        <w:r w:rsidR="002E5E2D" w:rsidRPr="009A3D90">
          <w:rPr>
            <w:rStyle w:val="Hipervnculo"/>
          </w:rPr>
          <w:t>3.3.- Acto de fallo y firma de contrato.</w:t>
        </w:r>
        <w:r w:rsidR="002E5E2D">
          <w:rPr>
            <w:webHidden/>
          </w:rPr>
          <w:tab/>
        </w:r>
        <w:r w:rsidR="002E5E2D">
          <w:rPr>
            <w:webHidden/>
          </w:rPr>
          <w:fldChar w:fldCharType="begin"/>
        </w:r>
        <w:r w:rsidR="002E5E2D">
          <w:rPr>
            <w:webHidden/>
          </w:rPr>
          <w:instrText xml:space="preserve"> PAGEREF _Toc3292212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3" w:history="1">
        <w:r w:rsidR="002E5E2D" w:rsidRPr="009A3D90">
          <w:rPr>
            <w:rStyle w:val="Hipervnculo"/>
            <w:lang w:eastAsia="es-ES"/>
          </w:rPr>
          <w:t xml:space="preserve">3.3.1.- </w:t>
        </w:r>
        <w:r w:rsidR="002E5E2D" w:rsidRPr="009A3D90">
          <w:rPr>
            <w:rStyle w:val="Hipervnculo"/>
          </w:rPr>
          <w:t>Persona moral:</w:t>
        </w:r>
        <w:r w:rsidR="002E5E2D">
          <w:rPr>
            <w:webHidden/>
          </w:rPr>
          <w:tab/>
        </w:r>
        <w:r w:rsidR="002E5E2D">
          <w:rPr>
            <w:webHidden/>
          </w:rPr>
          <w:fldChar w:fldCharType="begin"/>
        </w:r>
        <w:r w:rsidR="002E5E2D">
          <w:rPr>
            <w:webHidden/>
          </w:rPr>
          <w:instrText xml:space="preserve"> PAGEREF _Toc3292213 \h </w:instrText>
        </w:r>
        <w:r w:rsidR="002E5E2D">
          <w:rPr>
            <w:webHidden/>
          </w:rPr>
        </w:r>
        <w:r w:rsidR="002E5E2D">
          <w:rPr>
            <w:webHidden/>
          </w:rPr>
          <w:fldChar w:fldCharType="separate"/>
        </w:r>
        <w:r w:rsidR="00BB058A">
          <w:rPr>
            <w:webHidden/>
          </w:rPr>
          <w:t>8</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4" w:history="1">
        <w:r w:rsidR="002E5E2D" w:rsidRPr="009A3D90">
          <w:rPr>
            <w:rStyle w:val="Hipervnculo"/>
          </w:rPr>
          <w:t>3.3.2.- Persona física:</w:t>
        </w:r>
        <w:r w:rsidR="002E5E2D">
          <w:rPr>
            <w:webHidden/>
          </w:rPr>
          <w:tab/>
        </w:r>
        <w:r w:rsidR="002E5E2D">
          <w:rPr>
            <w:webHidden/>
          </w:rPr>
          <w:fldChar w:fldCharType="begin"/>
        </w:r>
        <w:r w:rsidR="002E5E2D">
          <w:rPr>
            <w:webHidden/>
          </w:rPr>
          <w:instrText xml:space="preserve"> PAGEREF _Toc3292214 \h </w:instrText>
        </w:r>
        <w:r w:rsidR="002E5E2D">
          <w:rPr>
            <w:webHidden/>
          </w:rPr>
        </w:r>
        <w:r w:rsidR="002E5E2D">
          <w:rPr>
            <w:webHidden/>
          </w:rPr>
          <w:fldChar w:fldCharType="separate"/>
        </w:r>
        <w:r w:rsidR="00BB058A">
          <w:rPr>
            <w:webHidden/>
          </w:rPr>
          <w:t>9</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15" w:history="1">
        <w:r w:rsidR="002E5E2D" w:rsidRPr="009A3D90">
          <w:rPr>
            <w:rStyle w:val="Hipervnculo"/>
          </w:rPr>
          <w:t>3.3.3.- Ambos:</w:t>
        </w:r>
        <w:r w:rsidR="002E5E2D">
          <w:rPr>
            <w:webHidden/>
          </w:rPr>
          <w:tab/>
        </w:r>
        <w:r w:rsidR="002E5E2D">
          <w:rPr>
            <w:webHidden/>
          </w:rPr>
          <w:fldChar w:fldCharType="begin"/>
        </w:r>
        <w:r w:rsidR="002E5E2D">
          <w:rPr>
            <w:webHidden/>
          </w:rPr>
          <w:instrText xml:space="preserve"> PAGEREF _Toc3292215 \h </w:instrText>
        </w:r>
        <w:r w:rsidR="002E5E2D">
          <w:rPr>
            <w:webHidden/>
          </w:rPr>
        </w:r>
        <w:r w:rsidR="002E5E2D">
          <w:rPr>
            <w:webHidden/>
          </w:rPr>
          <w:fldChar w:fldCharType="separate"/>
        </w:r>
        <w:r w:rsidR="00BB058A">
          <w:rPr>
            <w:webHidden/>
          </w:rPr>
          <w:t>9</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16" w:history="1">
        <w:r w:rsidR="002E5E2D" w:rsidRPr="009A3D90">
          <w:rPr>
            <w:rStyle w:val="Hipervnculo"/>
            <w:lang w:eastAsia="es-ES"/>
          </w:rPr>
          <w:t>4. R</w:t>
        </w:r>
        <w:r w:rsidR="002E5E2D" w:rsidRPr="009A3D90">
          <w:rPr>
            <w:rStyle w:val="Hipervnculo"/>
          </w:rPr>
          <w:t>EQUISITOS QUE LOS LICITANTES DEBEN CUMPLIR.</w:t>
        </w:r>
        <w:r w:rsidR="002E5E2D">
          <w:rPr>
            <w:webHidden/>
          </w:rPr>
          <w:tab/>
        </w:r>
        <w:r w:rsidR="002E5E2D">
          <w:rPr>
            <w:webHidden/>
          </w:rPr>
          <w:fldChar w:fldCharType="begin"/>
        </w:r>
        <w:r w:rsidR="002E5E2D">
          <w:rPr>
            <w:webHidden/>
          </w:rPr>
          <w:instrText xml:space="preserve"> PAGEREF _Toc3292216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3292217" w:history="1">
        <w:r w:rsidR="002E5E2D" w:rsidRPr="009A3D90">
          <w:rPr>
            <w:rStyle w:val="Hipervnculo"/>
          </w:rPr>
          <w:t>4.1</w:t>
        </w:r>
        <w:r w:rsidR="002E5E2D">
          <w:rPr>
            <w:rFonts w:asciiTheme="minorHAnsi" w:eastAsiaTheme="minorEastAsia" w:hAnsiTheme="minorHAnsi" w:cstheme="minorBidi"/>
            <w:smallCaps w:val="0"/>
            <w:sz w:val="22"/>
            <w:szCs w:val="22"/>
            <w:lang w:eastAsia="es-MX"/>
          </w:rPr>
          <w:tab/>
        </w:r>
        <w:r w:rsidR="002E5E2D" w:rsidRPr="009A3D90">
          <w:rPr>
            <w:rStyle w:val="Hipervnculo"/>
          </w:rPr>
          <w:t>Con fundamento en los artículos 26 Bis fracción II y 34 de la LAASSP, el licitante deberá remitir a través del sistema CompraNet, la siguiente documentación:</w:t>
        </w:r>
        <w:r w:rsidR="002E5E2D">
          <w:rPr>
            <w:webHidden/>
          </w:rPr>
          <w:tab/>
        </w:r>
        <w:r w:rsidR="002E5E2D">
          <w:rPr>
            <w:webHidden/>
          </w:rPr>
          <w:fldChar w:fldCharType="begin"/>
        </w:r>
        <w:r w:rsidR="002E5E2D">
          <w:rPr>
            <w:webHidden/>
          </w:rPr>
          <w:instrText xml:space="preserve"> PAGEREF _Toc3292217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3292218" w:history="1">
        <w:r w:rsidR="002E5E2D" w:rsidRPr="009A3D90">
          <w:rPr>
            <w:rStyle w:val="Hipervnculo"/>
            <w:kern w:val="1"/>
            <w:lang w:eastAsia="ar-SA"/>
          </w:rPr>
          <w:t>4.1.1</w:t>
        </w:r>
        <w:r w:rsidR="002E5E2D">
          <w:rPr>
            <w:rFonts w:asciiTheme="minorHAnsi" w:eastAsiaTheme="minorEastAsia" w:hAnsiTheme="minorHAnsi" w:cstheme="minorBidi"/>
            <w:b w:val="0"/>
            <w:bCs w:val="0"/>
            <w:caps w:val="0"/>
            <w:sz w:val="22"/>
            <w:szCs w:val="22"/>
            <w:lang w:eastAsia="es-MX"/>
          </w:rPr>
          <w:tab/>
        </w:r>
        <w:r w:rsidR="002E5E2D" w:rsidRPr="009A3D90">
          <w:rPr>
            <w:rStyle w:val="Hipervnculo"/>
            <w:lang w:eastAsia="ar-SA"/>
          </w:rPr>
          <w:t>Propuesta técnica</w:t>
        </w:r>
        <w:r w:rsidR="002E5E2D">
          <w:rPr>
            <w:webHidden/>
          </w:rPr>
          <w:tab/>
        </w:r>
        <w:r w:rsidR="002E5E2D">
          <w:rPr>
            <w:webHidden/>
          </w:rPr>
          <w:fldChar w:fldCharType="begin"/>
        </w:r>
        <w:r w:rsidR="002E5E2D">
          <w:rPr>
            <w:webHidden/>
          </w:rPr>
          <w:instrText xml:space="preserve"> PAGEREF _Toc3292218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19" w:history="1">
        <w:r w:rsidR="002E5E2D" w:rsidRPr="009A3D90">
          <w:rPr>
            <w:rStyle w:val="Hipervnculo"/>
            <w:b/>
          </w:rPr>
          <w:t>4.1.2</w:t>
        </w:r>
        <w:r w:rsidR="002E5E2D">
          <w:rPr>
            <w:rFonts w:asciiTheme="minorHAnsi" w:eastAsiaTheme="minorEastAsia" w:hAnsiTheme="minorHAnsi" w:cstheme="minorBidi"/>
            <w:smallCaps w:val="0"/>
            <w:sz w:val="22"/>
            <w:szCs w:val="22"/>
            <w:lang w:eastAsia="es-MX"/>
          </w:rPr>
          <w:tab/>
        </w:r>
        <w:r w:rsidR="002E5E2D" w:rsidRPr="009A3D90">
          <w:rPr>
            <w:rStyle w:val="Hipervnculo"/>
            <w:b/>
            <w:bCs/>
            <w:lang w:eastAsia="ar-SA"/>
          </w:rPr>
          <w:t>Propuesta económica</w:t>
        </w:r>
        <w:r w:rsidR="002E5E2D">
          <w:rPr>
            <w:webHidden/>
          </w:rPr>
          <w:tab/>
        </w:r>
        <w:r w:rsidR="002E5E2D">
          <w:rPr>
            <w:webHidden/>
          </w:rPr>
          <w:fldChar w:fldCharType="begin"/>
        </w:r>
        <w:r w:rsidR="002E5E2D">
          <w:rPr>
            <w:webHidden/>
          </w:rPr>
          <w:instrText xml:space="preserve"> PAGEREF _Toc3292219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0" w:history="1">
        <w:r w:rsidR="002E5E2D" w:rsidRPr="009A3D90">
          <w:rPr>
            <w:rStyle w:val="Hipervnculo"/>
            <w:b/>
          </w:rPr>
          <w:t>4.1.3</w:t>
        </w:r>
        <w:r w:rsidR="002E5E2D">
          <w:rPr>
            <w:rFonts w:asciiTheme="minorHAnsi" w:eastAsiaTheme="minorEastAsia" w:hAnsiTheme="minorHAnsi" w:cstheme="minorBidi"/>
            <w:smallCaps w:val="0"/>
            <w:sz w:val="22"/>
            <w:szCs w:val="22"/>
            <w:lang w:eastAsia="es-MX"/>
          </w:rPr>
          <w:tab/>
        </w:r>
        <w:r w:rsidR="002E5E2D" w:rsidRPr="009A3D90">
          <w:rPr>
            <w:rStyle w:val="Hipervnculo"/>
            <w:b/>
            <w:bCs/>
            <w:lang w:eastAsia="ar-SA"/>
          </w:rPr>
          <w:t>Documentación legal</w:t>
        </w:r>
        <w:r w:rsidR="002E5E2D">
          <w:rPr>
            <w:webHidden/>
          </w:rPr>
          <w:tab/>
        </w:r>
        <w:r w:rsidR="002E5E2D">
          <w:rPr>
            <w:webHidden/>
          </w:rPr>
          <w:fldChar w:fldCharType="begin"/>
        </w:r>
        <w:r w:rsidR="002E5E2D">
          <w:rPr>
            <w:webHidden/>
          </w:rPr>
          <w:instrText xml:space="preserve"> PAGEREF _Toc3292220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1" w:history="1">
        <w:r w:rsidR="002E5E2D" w:rsidRPr="009A3D90">
          <w:rPr>
            <w:rStyle w:val="Hipervnculo"/>
            <w:b/>
          </w:rPr>
          <w:t>4.1.3.1</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lang w:eastAsia="ar-SA"/>
          </w:rPr>
          <w:t>Escrito de facultades</w:t>
        </w:r>
        <w:r w:rsidR="002E5E2D" w:rsidRPr="009A3D90">
          <w:rPr>
            <w:rStyle w:val="Hipervnculo"/>
            <w:rFonts w:cs="LinePrinter"/>
            <w:b/>
            <w:lang w:eastAsia="ar-SA"/>
          </w:rPr>
          <w:t>.</w:t>
        </w:r>
        <w:r w:rsidR="002E5E2D">
          <w:rPr>
            <w:webHidden/>
          </w:rPr>
          <w:tab/>
        </w:r>
        <w:r w:rsidR="002E5E2D">
          <w:rPr>
            <w:webHidden/>
          </w:rPr>
          <w:fldChar w:fldCharType="begin"/>
        </w:r>
        <w:r w:rsidR="002E5E2D">
          <w:rPr>
            <w:webHidden/>
          </w:rPr>
          <w:instrText xml:space="preserve"> PAGEREF _Toc3292221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2" w:history="1">
        <w:r w:rsidR="002E5E2D" w:rsidRPr="009A3D90">
          <w:rPr>
            <w:rStyle w:val="Hipervnculo"/>
            <w:b/>
          </w:rPr>
          <w:t>4.1.3.2</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Escrito de nacionalidad mexicana</w:t>
        </w:r>
        <w:r w:rsidR="002E5E2D" w:rsidRPr="009A3D90">
          <w:rPr>
            <w:rStyle w:val="Hipervnculo"/>
            <w:rFonts w:cs="LinePrinter"/>
            <w:b/>
            <w:lang w:eastAsia="ar-SA"/>
          </w:rPr>
          <w:t>.</w:t>
        </w:r>
        <w:r w:rsidR="002E5E2D">
          <w:rPr>
            <w:webHidden/>
          </w:rPr>
          <w:tab/>
        </w:r>
        <w:r w:rsidR="002E5E2D">
          <w:rPr>
            <w:webHidden/>
          </w:rPr>
          <w:fldChar w:fldCharType="begin"/>
        </w:r>
        <w:r w:rsidR="002E5E2D">
          <w:rPr>
            <w:webHidden/>
          </w:rPr>
          <w:instrText xml:space="preserve"> PAGEREF _Toc3292222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3" w:history="1">
        <w:r w:rsidR="002E5E2D" w:rsidRPr="009A3D90">
          <w:rPr>
            <w:rStyle w:val="Hipervnculo"/>
            <w:b/>
          </w:rPr>
          <w:t>4.1.3.3</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Escrito de normas</w:t>
        </w:r>
        <w:r w:rsidR="002E5E2D" w:rsidRPr="009A3D90">
          <w:rPr>
            <w:rStyle w:val="Hipervnculo"/>
            <w:rFonts w:cs="Arial"/>
          </w:rPr>
          <w:t>.</w:t>
        </w:r>
        <w:r w:rsidR="002E5E2D">
          <w:rPr>
            <w:webHidden/>
          </w:rPr>
          <w:tab/>
        </w:r>
        <w:r w:rsidR="002E5E2D">
          <w:rPr>
            <w:webHidden/>
          </w:rPr>
          <w:fldChar w:fldCharType="begin"/>
        </w:r>
        <w:r w:rsidR="002E5E2D">
          <w:rPr>
            <w:webHidden/>
          </w:rPr>
          <w:instrText xml:space="preserve"> PAGEREF _Toc3292223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4" w:history="1">
        <w:r w:rsidR="002E5E2D" w:rsidRPr="009A3D90">
          <w:rPr>
            <w:rStyle w:val="Hipervnculo"/>
            <w:b/>
          </w:rPr>
          <w:t>4.1.3.4</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Escrito de no impedimento</w:t>
        </w:r>
        <w:r w:rsidR="002E5E2D" w:rsidRPr="009A3D90">
          <w:rPr>
            <w:rStyle w:val="Hipervnculo"/>
            <w:rFonts w:cs="Arial"/>
          </w:rPr>
          <w:t>.</w:t>
        </w:r>
        <w:r w:rsidR="002E5E2D">
          <w:rPr>
            <w:webHidden/>
          </w:rPr>
          <w:tab/>
        </w:r>
        <w:r w:rsidR="002E5E2D">
          <w:rPr>
            <w:webHidden/>
          </w:rPr>
          <w:fldChar w:fldCharType="begin"/>
        </w:r>
        <w:r w:rsidR="002E5E2D">
          <w:rPr>
            <w:webHidden/>
          </w:rPr>
          <w:instrText xml:space="preserve"> PAGEREF _Toc3292224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5" w:history="1">
        <w:r w:rsidR="002E5E2D" w:rsidRPr="009A3D90">
          <w:rPr>
            <w:rStyle w:val="Hipervnculo"/>
            <w:b/>
          </w:rPr>
          <w:t>4.1.3.5</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Declaración de integridad</w:t>
        </w:r>
        <w:r w:rsidR="002E5E2D" w:rsidRPr="009A3D90">
          <w:rPr>
            <w:rStyle w:val="Hipervnculo"/>
            <w:rFonts w:cs="Arial"/>
          </w:rPr>
          <w:t>.</w:t>
        </w:r>
        <w:r w:rsidR="002E5E2D">
          <w:rPr>
            <w:webHidden/>
          </w:rPr>
          <w:tab/>
        </w:r>
        <w:r w:rsidR="002E5E2D">
          <w:rPr>
            <w:webHidden/>
          </w:rPr>
          <w:fldChar w:fldCharType="begin"/>
        </w:r>
        <w:r w:rsidR="002E5E2D">
          <w:rPr>
            <w:webHidden/>
          </w:rPr>
          <w:instrText xml:space="preserve"> PAGEREF _Toc3292225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6" w:history="1">
        <w:r w:rsidR="002E5E2D" w:rsidRPr="009A3D90">
          <w:rPr>
            <w:rStyle w:val="Hipervnculo"/>
            <w:b/>
          </w:rPr>
          <w:t>4.1.3.6</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Escrito de estratificación</w:t>
        </w:r>
        <w:r w:rsidR="002E5E2D" w:rsidRPr="009A3D90">
          <w:rPr>
            <w:rStyle w:val="Hipervnculo"/>
            <w:rFonts w:cs="Arial"/>
          </w:rPr>
          <w:t>.</w:t>
        </w:r>
        <w:r w:rsidR="002E5E2D">
          <w:rPr>
            <w:webHidden/>
          </w:rPr>
          <w:tab/>
        </w:r>
        <w:r w:rsidR="002E5E2D">
          <w:rPr>
            <w:webHidden/>
          </w:rPr>
          <w:fldChar w:fldCharType="begin"/>
        </w:r>
        <w:r w:rsidR="002E5E2D">
          <w:rPr>
            <w:webHidden/>
          </w:rPr>
          <w:instrText xml:space="preserve"> PAGEREF _Toc3292226 \h </w:instrText>
        </w:r>
        <w:r w:rsidR="002E5E2D">
          <w:rPr>
            <w:webHidden/>
          </w:rPr>
        </w:r>
        <w:r w:rsidR="002E5E2D">
          <w:rPr>
            <w:webHidden/>
          </w:rPr>
          <w:fldChar w:fldCharType="separate"/>
        </w:r>
        <w:r w:rsidR="00BB058A">
          <w:rPr>
            <w:webHidden/>
          </w:rPr>
          <w:t>11</w:t>
        </w:r>
        <w:r w:rsidR="002E5E2D">
          <w:rPr>
            <w:webHidden/>
          </w:rPr>
          <w:fldChar w:fldCharType="end"/>
        </w:r>
      </w:hyperlink>
    </w:p>
    <w:p w:rsidR="002E5E2D" w:rsidRDefault="00DC4D4D">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3292227" w:history="1">
        <w:r w:rsidR="002E5E2D" w:rsidRPr="009A3D90">
          <w:rPr>
            <w:rStyle w:val="Hipervnculo"/>
            <w:b/>
          </w:rPr>
          <w:t>4.1.3.7</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Escrito relativo a las proposiciones vía CompraNet</w:t>
        </w:r>
        <w:r w:rsidR="002E5E2D" w:rsidRPr="009A3D90">
          <w:rPr>
            <w:rStyle w:val="Hipervnculo"/>
            <w:rFonts w:cs="Arial"/>
          </w:rPr>
          <w:t>.</w:t>
        </w:r>
        <w:r w:rsidR="002E5E2D">
          <w:rPr>
            <w:webHidden/>
          </w:rPr>
          <w:tab/>
        </w:r>
        <w:r w:rsidR="002E5E2D">
          <w:rPr>
            <w:webHidden/>
          </w:rPr>
          <w:fldChar w:fldCharType="begin"/>
        </w:r>
        <w:r w:rsidR="002E5E2D">
          <w:rPr>
            <w:webHidden/>
          </w:rPr>
          <w:instrText xml:space="preserve"> PAGEREF _Toc3292227 \h </w:instrText>
        </w:r>
        <w:r w:rsidR="002E5E2D">
          <w:rPr>
            <w:webHidden/>
          </w:rPr>
        </w:r>
        <w:r w:rsidR="002E5E2D">
          <w:rPr>
            <w:webHidden/>
          </w:rPr>
          <w:fldChar w:fldCharType="separate"/>
        </w:r>
        <w:r w:rsidR="00BB058A">
          <w:rPr>
            <w:webHidden/>
          </w:rPr>
          <w:t>12</w:t>
        </w:r>
        <w:r w:rsidR="002E5E2D">
          <w:rPr>
            <w:webHidden/>
          </w:rPr>
          <w:fldChar w:fldCharType="end"/>
        </w:r>
      </w:hyperlink>
    </w:p>
    <w:p w:rsidR="002E5E2D" w:rsidRDefault="00DC4D4D">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3292228" w:history="1">
        <w:r w:rsidR="002E5E2D" w:rsidRPr="009A3D90">
          <w:rPr>
            <w:rStyle w:val="Hipervnculo"/>
            <w:b/>
          </w:rPr>
          <w:t>4.2</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rPr>
          <w:t>Causales expresas de desechamiento.</w:t>
        </w:r>
        <w:r w:rsidR="002E5E2D">
          <w:rPr>
            <w:webHidden/>
          </w:rPr>
          <w:tab/>
        </w:r>
        <w:r w:rsidR="002E5E2D">
          <w:rPr>
            <w:webHidden/>
          </w:rPr>
          <w:fldChar w:fldCharType="begin"/>
        </w:r>
        <w:r w:rsidR="002E5E2D">
          <w:rPr>
            <w:webHidden/>
          </w:rPr>
          <w:instrText xml:space="preserve"> PAGEREF _Toc3292228 \h </w:instrText>
        </w:r>
        <w:r w:rsidR="002E5E2D">
          <w:rPr>
            <w:webHidden/>
          </w:rPr>
        </w:r>
        <w:r w:rsidR="002E5E2D">
          <w:rPr>
            <w:webHidden/>
          </w:rPr>
          <w:fldChar w:fldCharType="separate"/>
        </w:r>
        <w:r w:rsidR="00BB058A">
          <w:rPr>
            <w:webHidden/>
          </w:rPr>
          <w:t>12</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29" w:history="1">
        <w:r w:rsidR="002E5E2D" w:rsidRPr="009A3D90">
          <w:rPr>
            <w:rStyle w:val="Hipervnculo"/>
          </w:rPr>
          <w:t>5. CRITERIOS ESPECÍFICOS CONFORME A LOS CUALES SE EVALUARÁN LAS PROPOSICIONES.</w:t>
        </w:r>
        <w:r w:rsidR="002E5E2D">
          <w:rPr>
            <w:webHidden/>
          </w:rPr>
          <w:tab/>
        </w:r>
        <w:r w:rsidR="002E5E2D">
          <w:rPr>
            <w:webHidden/>
          </w:rPr>
          <w:fldChar w:fldCharType="begin"/>
        </w:r>
        <w:r w:rsidR="002E5E2D">
          <w:rPr>
            <w:webHidden/>
          </w:rPr>
          <w:instrText xml:space="preserve"> PAGEREF _Toc3292229 \h </w:instrText>
        </w:r>
        <w:r w:rsidR="002E5E2D">
          <w:rPr>
            <w:webHidden/>
          </w:rPr>
        </w:r>
        <w:r w:rsidR="002E5E2D">
          <w:rPr>
            <w:webHidden/>
          </w:rPr>
          <w:fldChar w:fldCharType="separate"/>
        </w:r>
        <w:r w:rsidR="00BB058A">
          <w:rPr>
            <w:webHidden/>
          </w:rPr>
          <w:t>14</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30" w:history="1">
        <w:r w:rsidR="002E5E2D" w:rsidRPr="009A3D90">
          <w:rPr>
            <w:rStyle w:val="Hipervnculo"/>
          </w:rPr>
          <w:t>5.1 Evaluación de la propuesta técnica.</w:t>
        </w:r>
        <w:r w:rsidR="002E5E2D">
          <w:rPr>
            <w:webHidden/>
          </w:rPr>
          <w:tab/>
        </w:r>
        <w:r w:rsidR="002E5E2D">
          <w:rPr>
            <w:webHidden/>
          </w:rPr>
          <w:fldChar w:fldCharType="begin"/>
        </w:r>
        <w:r w:rsidR="002E5E2D">
          <w:rPr>
            <w:webHidden/>
          </w:rPr>
          <w:instrText xml:space="preserve"> PAGEREF _Toc3292230 \h </w:instrText>
        </w:r>
        <w:r w:rsidR="002E5E2D">
          <w:rPr>
            <w:webHidden/>
          </w:rPr>
        </w:r>
        <w:r w:rsidR="002E5E2D">
          <w:rPr>
            <w:webHidden/>
          </w:rPr>
          <w:fldChar w:fldCharType="separate"/>
        </w:r>
        <w:r w:rsidR="00BB058A">
          <w:rPr>
            <w:webHidden/>
          </w:rPr>
          <w:t>14</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31" w:history="1">
        <w:r w:rsidR="002E5E2D" w:rsidRPr="009A3D90">
          <w:rPr>
            <w:rStyle w:val="Hipervnculo"/>
          </w:rPr>
          <w:t>5.2 Evaluación de la propuesta económica.</w:t>
        </w:r>
        <w:r w:rsidR="002E5E2D">
          <w:rPr>
            <w:webHidden/>
          </w:rPr>
          <w:tab/>
        </w:r>
        <w:r w:rsidR="002E5E2D">
          <w:rPr>
            <w:webHidden/>
          </w:rPr>
          <w:fldChar w:fldCharType="begin"/>
        </w:r>
        <w:r w:rsidR="002E5E2D">
          <w:rPr>
            <w:webHidden/>
          </w:rPr>
          <w:instrText xml:space="preserve"> PAGEREF _Toc3292231 \h </w:instrText>
        </w:r>
        <w:r w:rsidR="002E5E2D">
          <w:rPr>
            <w:webHidden/>
          </w:rPr>
        </w:r>
        <w:r w:rsidR="002E5E2D">
          <w:rPr>
            <w:webHidden/>
          </w:rPr>
          <w:fldChar w:fldCharType="separate"/>
        </w:r>
        <w:r w:rsidR="00BB058A">
          <w:rPr>
            <w:webHidden/>
          </w:rPr>
          <w:t>14</w:t>
        </w:r>
        <w:r w:rsidR="002E5E2D">
          <w:rPr>
            <w:webHidden/>
          </w:rPr>
          <w:fldChar w:fldCharType="end"/>
        </w:r>
      </w:hyperlink>
    </w:p>
    <w:p w:rsidR="002E5E2D" w:rsidRDefault="00DC4D4D">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3292232" w:history="1">
        <w:r w:rsidR="002E5E2D" w:rsidRPr="009A3D90">
          <w:rPr>
            <w:rStyle w:val="Hipervnculo"/>
            <w:b/>
          </w:rPr>
          <w:t>5.3</w:t>
        </w:r>
        <w:r w:rsidR="002E5E2D">
          <w:rPr>
            <w:rFonts w:asciiTheme="minorHAnsi" w:eastAsiaTheme="minorEastAsia" w:hAnsiTheme="minorHAnsi" w:cstheme="minorBidi"/>
            <w:smallCaps w:val="0"/>
            <w:sz w:val="22"/>
            <w:szCs w:val="22"/>
            <w:lang w:eastAsia="es-MX"/>
          </w:rPr>
          <w:tab/>
        </w:r>
        <w:r w:rsidR="002E5E2D" w:rsidRPr="009A3D90">
          <w:rPr>
            <w:rStyle w:val="Hipervnculo"/>
            <w:rFonts w:cs="Arial"/>
            <w:b/>
            <w:lang w:eastAsia="ar-SA"/>
          </w:rPr>
          <w:t>Adjudicación de contrato</w:t>
        </w:r>
        <w:r w:rsidR="002E5E2D" w:rsidRPr="009A3D90">
          <w:rPr>
            <w:rStyle w:val="Hipervnculo"/>
            <w:rFonts w:cs="Arial"/>
            <w:b/>
          </w:rPr>
          <w:t>.</w:t>
        </w:r>
        <w:r w:rsidR="002E5E2D">
          <w:rPr>
            <w:webHidden/>
          </w:rPr>
          <w:tab/>
        </w:r>
        <w:r w:rsidR="002E5E2D">
          <w:rPr>
            <w:webHidden/>
          </w:rPr>
          <w:fldChar w:fldCharType="begin"/>
        </w:r>
        <w:r w:rsidR="002E5E2D">
          <w:rPr>
            <w:webHidden/>
          </w:rPr>
          <w:instrText xml:space="preserve"> PAGEREF _Toc3292232 \h </w:instrText>
        </w:r>
        <w:r w:rsidR="002E5E2D">
          <w:rPr>
            <w:webHidden/>
          </w:rPr>
        </w:r>
        <w:r w:rsidR="002E5E2D">
          <w:rPr>
            <w:webHidden/>
          </w:rPr>
          <w:fldChar w:fldCharType="separate"/>
        </w:r>
        <w:r w:rsidR="00BB058A">
          <w:rPr>
            <w:webHidden/>
          </w:rPr>
          <w:t>15</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33" w:history="1">
        <w:r w:rsidR="002E5E2D" w:rsidRPr="009A3D90">
          <w:rPr>
            <w:rStyle w:val="Hipervnculo"/>
          </w:rPr>
          <w:t>6.  RELACIÓN DE DOCUMENTOS QUE DEBE PRESENTAR EL LICITANTE.</w:t>
        </w:r>
        <w:r w:rsidR="002E5E2D">
          <w:rPr>
            <w:webHidden/>
          </w:rPr>
          <w:tab/>
        </w:r>
        <w:r w:rsidR="002E5E2D">
          <w:rPr>
            <w:webHidden/>
          </w:rPr>
          <w:fldChar w:fldCharType="begin"/>
        </w:r>
        <w:r w:rsidR="002E5E2D">
          <w:rPr>
            <w:webHidden/>
          </w:rPr>
          <w:instrText xml:space="preserve"> PAGEREF _Toc3292233 \h </w:instrText>
        </w:r>
        <w:r w:rsidR="002E5E2D">
          <w:rPr>
            <w:webHidden/>
          </w:rPr>
        </w:r>
        <w:r w:rsidR="002E5E2D">
          <w:rPr>
            <w:webHidden/>
          </w:rPr>
          <w:fldChar w:fldCharType="separate"/>
        </w:r>
        <w:r w:rsidR="00BB058A">
          <w:rPr>
            <w:webHidden/>
          </w:rPr>
          <w:t>16</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34" w:history="1">
        <w:r w:rsidR="002E5E2D" w:rsidRPr="009A3D90">
          <w:rPr>
            <w:rStyle w:val="Hipervnculo"/>
          </w:rPr>
          <w:t>7. INCONFORMIDADES.</w:t>
        </w:r>
        <w:r w:rsidR="002E5E2D">
          <w:rPr>
            <w:webHidden/>
          </w:rPr>
          <w:tab/>
        </w:r>
        <w:r w:rsidR="002E5E2D">
          <w:rPr>
            <w:webHidden/>
          </w:rPr>
          <w:fldChar w:fldCharType="begin"/>
        </w:r>
        <w:r w:rsidR="002E5E2D">
          <w:rPr>
            <w:webHidden/>
          </w:rPr>
          <w:instrText xml:space="preserve"> PAGEREF _Toc3292234 \h </w:instrText>
        </w:r>
        <w:r w:rsidR="002E5E2D">
          <w:rPr>
            <w:webHidden/>
          </w:rPr>
        </w:r>
        <w:r w:rsidR="002E5E2D">
          <w:rPr>
            <w:webHidden/>
          </w:rPr>
          <w:fldChar w:fldCharType="separate"/>
        </w:r>
        <w:r w:rsidR="00BB058A">
          <w:rPr>
            <w:webHidden/>
          </w:rPr>
          <w:t>16</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35" w:history="1">
        <w:r w:rsidR="002E5E2D" w:rsidRPr="009A3D90">
          <w:rPr>
            <w:rStyle w:val="Hipervnculo"/>
          </w:rPr>
          <w:t>7.1 Operación de CompraNet.</w:t>
        </w:r>
        <w:r w:rsidR="002E5E2D">
          <w:rPr>
            <w:webHidden/>
          </w:rPr>
          <w:tab/>
        </w:r>
        <w:r w:rsidR="002E5E2D">
          <w:rPr>
            <w:webHidden/>
          </w:rPr>
          <w:fldChar w:fldCharType="begin"/>
        </w:r>
        <w:r w:rsidR="002E5E2D">
          <w:rPr>
            <w:webHidden/>
          </w:rPr>
          <w:instrText xml:space="preserve"> PAGEREF _Toc3292235 \h </w:instrText>
        </w:r>
        <w:r w:rsidR="002E5E2D">
          <w:rPr>
            <w:webHidden/>
          </w:rPr>
        </w:r>
        <w:r w:rsidR="002E5E2D">
          <w:rPr>
            <w:webHidden/>
          </w:rPr>
          <w:fldChar w:fldCharType="separate"/>
        </w:r>
        <w:r w:rsidR="00BB058A">
          <w:rPr>
            <w:webHidden/>
          </w:rPr>
          <w:t>16</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36" w:history="1">
        <w:r w:rsidR="002E5E2D" w:rsidRPr="009A3D90">
          <w:rPr>
            <w:rStyle w:val="Hipervnculo"/>
          </w:rPr>
          <w:t>8.  FORMATOS QUE FACILITARÁN Y AGILIZARÁN LA PRESENTACIÓN Y RECEPCIÓN DE LAS PROPOSICIONES.</w:t>
        </w:r>
        <w:r w:rsidR="002E5E2D">
          <w:rPr>
            <w:webHidden/>
          </w:rPr>
          <w:tab/>
        </w:r>
        <w:r w:rsidR="002E5E2D">
          <w:rPr>
            <w:webHidden/>
          </w:rPr>
          <w:fldChar w:fldCharType="begin"/>
        </w:r>
        <w:r w:rsidR="002E5E2D">
          <w:rPr>
            <w:webHidden/>
          </w:rPr>
          <w:instrText xml:space="preserve"> PAGEREF _Toc3292236 \h </w:instrText>
        </w:r>
        <w:r w:rsidR="002E5E2D">
          <w:rPr>
            <w:webHidden/>
          </w:rPr>
        </w:r>
        <w:r w:rsidR="002E5E2D">
          <w:rPr>
            <w:webHidden/>
          </w:rPr>
          <w:fldChar w:fldCharType="separate"/>
        </w:r>
        <w:r w:rsidR="00BB058A">
          <w:rPr>
            <w:webHidden/>
          </w:rPr>
          <w:t>17</w:t>
        </w:r>
        <w:r w:rsidR="002E5E2D">
          <w:rPr>
            <w:webHidden/>
          </w:rPr>
          <w:fldChar w:fldCharType="end"/>
        </w:r>
      </w:hyperlink>
    </w:p>
    <w:p w:rsidR="002E5E2D" w:rsidRDefault="00DC4D4D">
      <w:pPr>
        <w:pStyle w:val="TDC2"/>
        <w:tabs>
          <w:tab w:val="right" w:leader="dot" w:pos="9487"/>
        </w:tabs>
        <w:rPr>
          <w:rFonts w:asciiTheme="minorHAnsi" w:eastAsiaTheme="minorEastAsia" w:hAnsiTheme="minorHAnsi" w:cstheme="minorBidi"/>
          <w:smallCaps w:val="0"/>
          <w:sz w:val="22"/>
          <w:szCs w:val="22"/>
          <w:lang w:eastAsia="es-MX"/>
        </w:rPr>
      </w:pPr>
      <w:hyperlink w:anchor="_Toc3292237" w:history="1">
        <w:r w:rsidR="002E5E2D" w:rsidRPr="009A3D90">
          <w:rPr>
            <w:rStyle w:val="Hipervnculo"/>
          </w:rPr>
          <w:t>8.1. Anexos adicionales.</w:t>
        </w:r>
        <w:r w:rsidR="002E5E2D">
          <w:rPr>
            <w:webHidden/>
          </w:rPr>
          <w:tab/>
        </w:r>
        <w:r w:rsidR="002E5E2D">
          <w:rPr>
            <w:webHidden/>
          </w:rPr>
          <w:fldChar w:fldCharType="begin"/>
        </w:r>
        <w:r w:rsidR="002E5E2D">
          <w:rPr>
            <w:webHidden/>
          </w:rPr>
          <w:instrText xml:space="preserve"> PAGEREF _Toc3292237 \h </w:instrText>
        </w:r>
        <w:r w:rsidR="002E5E2D">
          <w:rPr>
            <w:webHidden/>
          </w:rPr>
        </w:r>
        <w:r w:rsidR="002E5E2D">
          <w:rPr>
            <w:webHidden/>
          </w:rPr>
          <w:fldChar w:fldCharType="separate"/>
        </w:r>
        <w:r w:rsidR="00BB058A">
          <w:rPr>
            <w:webHidden/>
          </w:rPr>
          <w:t>17</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38" w:history="1">
        <w:r w:rsidR="002E5E2D" w:rsidRPr="009A3D90">
          <w:rPr>
            <w:rStyle w:val="Hipervnculo"/>
          </w:rPr>
          <w:t>9. INFORMACIÓN RESERVADA Y CONFIDENCIAL.</w:t>
        </w:r>
        <w:r w:rsidR="002E5E2D">
          <w:rPr>
            <w:webHidden/>
          </w:rPr>
          <w:tab/>
        </w:r>
        <w:r w:rsidR="002E5E2D">
          <w:rPr>
            <w:webHidden/>
          </w:rPr>
          <w:fldChar w:fldCharType="begin"/>
        </w:r>
        <w:r w:rsidR="002E5E2D">
          <w:rPr>
            <w:webHidden/>
          </w:rPr>
          <w:instrText xml:space="preserve"> PAGEREF _Toc3292238 \h </w:instrText>
        </w:r>
        <w:r w:rsidR="002E5E2D">
          <w:rPr>
            <w:webHidden/>
          </w:rPr>
        </w:r>
        <w:r w:rsidR="002E5E2D">
          <w:rPr>
            <w:webHidden/>
          </w:rPr>
          <w:fldChar w:fldCharType="separate"/>
        </w:r>
        <w:r w:rsidR="00BB058A">
          <w:rPr>
            <w:webHidden/>
          </w:rPr>
          <w:t>18</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39" w:history="1">
        <w:r w:rsidR="002E5E2D" w:rsidRPr="009A3D90">
          <w:rPr>
            <w:rStyle w:val="Hipervnculo"/>
          </w:rPr>
          <w:t>ANEXO 1 ANEXO TÉCNICO.</w:t>
        </w:r>
        <w:r w:rsidR="002E5E2D">
          <w:rPr>
            <w:webHidden/>
          </w:rPr>
          <w:tab/>
        </w:r>
        <w:r w:rsidR="002E5E2D">
          <w:rPr>
            <w:webHidden/>
          </w:rPr>
          <w:fldChar w:fldCharType="begin"/>
        </w:r>
        <w:r w:rsidR="002E5E2D">
          <w:rPr>
            <w:webHidden/>
          </w:rPr>
          <w:instrText xml:space="preserve"> PAGEREF _Toc3292239 \h </w:instrText>
        </w:r>
        <w:r w:rsidR="002E5E2D">
          <w:rPr>
            <w:webHidden/>
          </w:rPr>
        </w:r>
        <w:r w:rsidR="002E5E2D">
          <w:rPr>
            <w:webHidden/>
          </w:rPr>
          <w:fldChar w:fldCharType="separate"/>
        </w:r>
        <w:r w:rsidR="00BB058A">
          <w:rPr>
            <w:webHidden/>
          </w:rPr>
          <w:t>19</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0" w:history="1">
        <w:r w:rsidR="002E5E2D" w:rsidRPr="009A3D90">
          <w:rPr>
            <w:rStyle w:val="Hipervnculo"/>
          </w:rPr>
          <w:t>ANEXO 2 TÉRMINOS Y CONDICIONES</w:t>
        </w:r>
        <w:r w:rsidR="002E5E2D">
          <w:rPr>
            <w:webHidden/>
          </w:rPr>
          <w:tab/>
        </w:r>
        <w:r w:rsidR="002E5E2D">
          <w:rPr>
            <w:webHidden/>
          </w:rPr>
          <w:fldChar w:fldCharType="begin"/>
        </w:r>
        <w:r w:rsidR="002E5E2D">
          <w:rPr>
            <w:webHidden/>
          </w:rPr>
          <w:instrText xml:space="preserve"> PAGEREF _Toc3292240 \h </w:instrText>
        </w:r>
        <w:r w:rsidR="002E5E2D">
          <w:rPr>
            <w:webHidden/>
          </w:rPr>
        </w:r>
        <w:r w:rsidR="002E5E2D">
          <w:rPr>
            <w:webHidden/>
          </w:rPr>
          <w:fldChar w:fldCharType="separate"/>
        </w:r>
        <w:r w:rsidR="00BB058A">
          <w:rPr>
            <w:webHidden/>
          </w:rPr>
          <w:t>32</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1" w:history="1">
        <w:r w:rsidR="002E5E2D" w:rsidRPr="009A3D90">
          <w:rPr>
            <w:rStyle w:val="Hipervnculo"/>
          </w:rPr>
          <w:t>ANEXO 3 ESCRITO DE ACREDITACIÓN LEGAL Y PERSONALIDAD JURÍDICA DEL LICITANTE PARA COMPROMETERSE Y SUSCRIBIR PROPUESTAS</w:t>
        </w:r>
        <w:r w:rsidR="002E5E2D">
          <w:rPr>
            <w:webHidden/>
          </w:rPr>
          <w:tab/>
        </w:r>
        <w:r w:rsidR="002E5E2D">
          <w:rPr>
            <w:webHidden/>
          </w:rPr>
          <w:fldChar w:fldCharType="begin"/>
        </w:r>
        <w:r w:rsidR="002E5E2D">
          <w:rPr>
            <w:webHidden/>
          </w:rPr>
          <w:instrText xml:space="preserve"> PAGEREF _Toc3292241 \h </w:instrText>
        </w:r>
        <w:r w:rsidR="002E5E2D">
          <w:rPr>
            <w:webHidden/>
          </w:rPr>
        </w:r>
        <w:r w:rsidR="002E5E2D">
          <w:rPr>
            <w:webHidden/>
          </w:rPr>
          <w:fldChar w:fldCharType="separate"/>
        </w:r>
        <w:r w:rsidR="00BB058A">
          <w:rPr>
            <w:webHidden/>
          </w:rPr>
          <w:t>42</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2" w:history="1">
        <w:r w:rsidR="002E5E2D" w:rsidRPr="009A3D90">
          <w:rPr>
            <w:rStyle w:val="Hipervnculo"/>
          </w:rPr>
          <w:t>ANEXO 4 ESCRITO DE NACIONALIDAD MEXICANA.</w:t>
        </w:r>
        <w:r w:rsidR="002E5E2D">
          <w:rPr>
            <w:webHidden/>
          </w:rPr>
          <w:tab/>
        </w:r>
        <w:r w:rsidR="002E5E2D">
          <w:rPr>
            <w:webHidden/>
          </w:rPr>
          <w:fldChar w:fldCharType="begin"/>
        </w:r>
        <w:r w:rsidR="002E5E2D">
          <w:rPr>
            <w:webHidden/>
          </w:rPr>
          <w:instrText xml:space="preserve"> PAGEREF _Toc3292242 \h </w:instrText>
        </w:r>
        <w:r w:rsidR="002E5E2D">
          <w:rPr>
            <w:webHidden/>
          </w:rPr>
        </w:r>
        <w:r w:rsidR="002E5E2D">
          <w:rPr>
            <w:webHidden/>
          </w:rPr>
          <w:fldChar w:fldCharType="separate"/>
        </w:r>
        <w:r w:rsidR="00BB058A">
          <w:rPr>
            <w:webHidden/>
          </w:rPr>
          <w:t>44</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3" w:history="1">
        <w:r w:rsidR="002E5E2D" w:rsidRPr="009A3D90">
          <w:rPr>
            <w:rStyle w:val="Hipervnculo"/>
          </w:rPr>
          <w:t>ANEXO 5 ESCRITO DE CUMPLIMIENTO DE NORMAS.</w:t>
        </w:r>
        <w:r w:rsidR="002E5E2D">
          <w:rPr>
            <w:webHidden/>
          </w:rPr>
          <w:tab/>
        </w:r>
        <w:r w:rsidR="002E5E2D">
          <w:rPr>
            <w:webHidden/>
          </w:rPr>
          <w:fldChar w:fldCharType="begin"/>
        </w:r>
        <w:r w:rsidR="002E5E2D">
          <w:rPr>
            <w:webHidden/>
          </w:rPr>
          <w:instrText xml:space="preserve"> PAGEREF _Toc3292243 \h </w:instrText>
        </w:r>
        <w:r w:rsidR="002E5E2D">
          <w:rPr>
            <w:webHidden/>
          </w:rPr>
        </w:r>
        <w:r w:rsidR="002E5E2D">
          <w:rPr>
            <w:webHidden/>
          </w:rPr>
          <w:fldChar w:fldCharType="separate"/>
        </w:r>
        <w:r w:rsidR="00BB058A">
          <w:rPr>
            <w:webHidden/>
          </w:rPr>
          <w:t>45</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4" w:history="1">
        <w:r w:rsidR="002E5E2D" w:rsidRPr="009A3D90">
          <w:rPr>
            <w:rStyle w:val="Hipervnculo"/>
          </w:rPr>
          <w:t>ANEXO 6 ESCRITO DE NO ENCONTRARSE EN LOS SUPUESTOS DE LOS ARTÍCULOS 50 Y 60 DE LA LAASSP.</w:t>
        </w:r>
        <w:r w:rsidR="002E5E2D">
          <w:rPr>
            <w:webHidden/>
          </w:rPr>
          <w:tab/>
        </w:r>
        <w:r w:rsidR="002E5E2D">
          <w:rPr>
            <w:webHidden/>
          </w:rPr>
          <w:fldChar w:fldCharType="begin"/>
        </w:r>
        <w:r w:rsidR="002E5E2D">
          <w:rPr>
            <w:webHidden/>
          </w:rPr>
          <w:instrText xml:space="preserve"> PAGEREF _Toc3292244 \h </w:instrText>
        </w:r>
        <w:r w:rsidR="002E5E2D">
          <w:rPr>
            <w:webHidden/>
          </w:rPr>
        </w:r>
        <w:r w:rsidR="002E5E2D">
          <w:rPr>
            <w:webHidden/>
          </w:rPr>
          <w:fldChar w:fldCharType="separate"/>
        </w:r>
        <w:r w:rsidR="00BB058A">
          <w:rPr>
            <w:webHidden/>
          </w:rPr>
          <w:t>46</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5" w:history="1">
        <w:r w:rsidR="002E5E2D" w:rsidRPr="009A3D90">
          <w:rPr>
            <w:rStyle w:val="Hipervnculo"/>
          </w:rPr>
          <w:t>ANEXO 7 DECLARACIÓN DE INTEGRIDAD.</w:t>
        </w:r>
        <w:r w:rsidR="002E5E2D">
          <w:rPr>
            <w:webHidden/>
          </w:rPr>
          <w:tab/>
        </w:r>
        <w:r w:rsidR="002E5E2D">
          <w:rPr>
            <w:webHidden/>
          </w:rPr>
          <w:fldChar w:fldCharType="begin"/>
        </w:r>
        <w:r w:rsidR="002E5E2D">
          <w:rPr>
            <w:webHidden/>
          </w:rPr>
          <w:instrText xml:space="preserve"> PAGEREF _Toc3292245 \h </w:instrText>
        </w:r>
        <w:r w:rsidR="002E5E2D">
          <w:rPr>
            <w:webHidden/>
          </w:rPr>
        </w:r>
        <w:r w:rsidR="002E5E2D">
          <w:rPr>
            <w:webHidden/>
          </w:rPr>
          <w:fldChar w:fldCharType="separate"/>
        </w:r>
        <w:r w:rsidR="00BB058A">
          <w:rPr>
            <w:webHidden/>
          </w:rPr>
          <w:t>47</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6" w:history="1">
        <w:r w:rsidR="002E5E2D" w:rsidRPr="009A3D90">
          <w:rPr>
            <w:rStyle w:val="Hipervnculo"/>
          </w:rPr>
          <w:t>ANEXO 8 ESCRITO DE ESTRATIFICACIÓN DE MIPYME</w:t>
        </w:r>
        <w:r w:rsidR="002E5E2D">
          <w:rPr>
            <w:webHidden/>
          </w:rPr>
          <w:tab/>
        </w:r>
        <w:r w:rsidR="002E5E2D">
          <w:rPr>
            <w:webHidden/>
          </w:rPr>
          <w:fldChar w:fldCharType="begin"/>
        </w:r>
        <w:r w:rsidR="002E5E2D">
          <w:rPr>
            <w:webHidden/>
          </w:rPr>
          <w:instrText xml:space="preserve"> PAGEREF _Toc3292246 \h </w:instrText>
        </w:r>
        <w:r w:rsidR="002E5E2D">
          <w:rPr>
            <w:webHidden/>
          </w:rPr>
        </w:r>
        <w:r w:rsidR="002E5E2D">
          <w:rPr>
            <w:webHidden/>
          </w:rPr>
          <w:fldChar w:fldCharType="separate"/>
        </w:r>
        <w:r w:rsidR="00BB058A">
          <w:rPr>
            <w:webHidden/>
          </w:rPr>
          <w:t>48</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7" w:history="1">
        <w:r w:rsidR="002E5E2D" w:rsidRPr="009A3D90">
          <w:rPr>
            <w:rStyle w:val="Hipervnculo"/>
          </w:rPr>
          <w:t>ANEXO 8 BIS. INSTRUCTIVO DE LLENADO PARA EL ESCRITO DE ESTRATIFICACIÓN DE MICRO, PEQUEÑA O MEDIANA EMPRESA (MIPYMES).</w:t>
        </w:r>
        <w:r w:rsidR="002E5E2D">
          <w:rPr>
            <w:webHidden/>
          </w:rPr>
          <w:tab/>
        </w:r>
        <w:r w:rsidR="002E5E2D">
          <w:rPr>
            <w:webHidden/>
          </w:rPr>
          <w:fldChar w:fldCharType="begin"/>
        </w:r>
        <w:r w:rsidR="002E5E2D">
          <w:rPr>
            <w:webHidden/>
          </w:rPr>
          <w:instrText xml:space="preserve"> PAGEREF _Toc3292247 \h </w:instrText>
        </w:r>
        <w:r w:rsidR="002E5E2D">
          <w:rPr>
            <w:webHidden/>
          </w:rPr>
        </w:r>
        <w:r w:rsidR="002E5E2D">
          <w:rPr>
            <w:webHidden/>
          </w:rPr>
          <w:fldChar w:fldCharType="separate"/>
        </w:r>
        <w:r w:rsidR="00BB058A">
          <w:rPr>
            <w:webHidden/>
          </w:rPr>
          <w:t>49</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8" w:history="1">
        <w:r w:rsidR="002E5E2D" w:rsidRPr="009A3D90">
          <w:rPr>
            <w:rStyle w:val="Hipervnculo"/>
          </w:rPr>
          <w:t>ANEXO 9 PROPUESTA ECONÓMICA</w:t>
        </w:r>
        <w:r w:rsidR="002E5E2D">
          <w:rPr>
            <w:webHidden/>
          </w:rPr>
          <w:tab/>
        </w:r>
        <w:r w:rsidR="002E5E2D">
          <w:rPr>
            <w:webHidden/>
          </w:rPr>
          <w:fldChar w:fldCharType="begin"/>
        </w:r>
        <w:r w:rsidR="002E5E2D">
          <w:rPr>
            <w:webHidden/>
          </w:rPr>
          <w:instrText xml:space="preserve"> PAGEREF _Toc3292248 \h </w:instrText>
        </w:r>
        <w:r w:rsidR="002E5E2D">
          <w:rPr>
            <w:webHidden/>
          </w:rPr>
        </w:r>
        <w:r w:rsidR="002E5E2D">
          <w:rPr>
            <w:webHidden/>
          </w:rPr>
          <w:fldChar w:fldCharType="separate"/>
        </w:r>
        <w:r w:rsidR="00BB058A">
          <w:rPr>
            <w:webHidden/>
          </w:rPr>
          <w:t>50</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49" w:history="1">
        <w:r w:rsidR="002E5E2D" w:rsidRPr="009A3D90">
          <w:rPr>
            <w:rStyle w:val="Hipervnculo"/>
          </w:rPr>
          <w:t>ANEXO 10 RELACIÓN DE DOCUMENTOS A PRESENTAR.</w:t>
        </w:r>
        <w:r w:rsidR="002E5E2D">
          <w:rPr>
            <w:webHidden/>
          </w:rPr>
          <w:tab/>
        </w:r>
        <w:r w:rsidR="002E5E2D">
          <w:rPr>
            <w:webHidden/>
          </w:rPr>
          <w:fldChar w:fldCharType="begin"/>
        </w:r>
        <w:r w:rsidR="002E5E2D">
          <w:rPr>
            <w:webHidden/>
          </w:rPr>
          <w:instrText xml:space="preserve"> PAGEREF _Toc3292249 \h </w:instrText>
        </w:r>
        <w:r w:rsidR="002E5E2D">
          <w:rPr>
            <w:webHidden/>
          </w:rPr>
        </w:r>
        <w:r w:rsidR="002E5E2D">
          <w:rPr>
            <w:webHidden/>
          </w:rPr>
          <w:fldChar w:fldCharType="separate"/>
        </w:r>
        <w:r w:rsidR="00BB058A">
          <w:rPr>
            <w:webHidden/>
          </w:rPr>
          <w:t>52</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50" w:history="1">
        <w:r w:rsidR="002E5E2D" w:rsidRPr="009A3D90">
          <w:rPr>
            <w:rStyle w:val="Hipervnculo"/>
          </w:rPr>
          <w:t>ANEXO 11. FORMATO INFORMACIÓN RESERVADA Y CONFIDENCIAL.</w:t>
        </w:r>
        <w:r w:rsidR="002E5E2D">
          <w:rPr>
            <w:webHidden/>
          </w:rPr>
          <w:tab/>
        </w:r>
        <w:r w:rsidR="002E5E2D">
          <w:rPr>
            <w:webHidden/>
          </w:rPr>
          <w:fldChar w:fldCharType="begin"/>
        </w:r>
        <w:r w:rsidR="002E5E2D">
          <w:rPr>
            <w:webHidden/>
          </w:rPr>
          <w:instrText xml:space="preserve"> PAGEREF _Toc3292250 \h </w:instrText>
        </w:r>
        <w:r w:rsidR="002E5E2D">
          <w:rPr>
            <w:webHidden/>
          </w:rPr>
        </w:r>
        <w:r w:rsidR="002E5E2D">
          <w:rPr>
            <w:webHidden/>
          </w:rPr>
          <w:fldChar w:fldCharType="separate"/>
        </w:r>
        <w:r w:rsidR="00BB058A">
          <w:rPr>
            <w:webHidden/>
          </w:rPr>
          <w:t>53</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51" w:history="1">
        <w:r w:rsidR="002E5E2D" w:rsidRPr="009A3D90">
          <w:rPr>
            <w:rStyle w:val="Hipervnculo"/>
          </w:rPr>
          <w:t>ANEXO 12 SOLICITUD DE ACLARACIONES</w:t>
        </w:r>
        <w:r w:rsidR="002E5E2D">
          <w:rPr>
            <w:webHidden/>
          </w:rPr>
          <w:tab/>
        </w:r>
        <w:r w:rsidR="002E5E2D">
          <w:rPr>
            <w:webHidden/>
          </w:rPr>
          <w:fldChar w:fldCharType="begin"/>
        </w:r>
        <w:r w:rsidR="002E5E2D">
          <w:rPr>
            <w:webHidden/>
          </w:rPr>
          <w:instrText xml:space="preserve"> PAGEREF _Toc3292251 \h </w:instrText>
        </w:r>
        <w:r w:rsidR="002E5E2D">
          <w:rPr>
            <w:webHidden/>
          </w:rPr>
        </w:r>
        <w:r w:rsidR="002E5E2D">
          <w:rPr>
            <w:webHidden/>
          </w:rPr>
          <w:fldChar w:fldCharType="separate"/>
        </w:r>
        <w:r w:rsidR="00BB058A">
          <w:rPr>
            <w:webHidden/>
          </w:rPr>
          <w:t>54</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52" w:history="1">
        <w:r w:rsidR="002E5E2D" w:rsidRPr="009A3D90">
          <w:rPr>
            <w:rStyle w:val="Hipervnculo"/>
          </w:rPr>
          <w:t>ANEXO 13. MODELO DE CONTRATO</w:t>
        </w:r>
        <w:r w:rsidR="002E5E2D">
          <w:rPr>
            <w:webHidden/>
          </w:rPr>
          <w:tab/>
        </w:r>
        <w:r w:rsidR="002E5E2D">
          <w:rPr>
            <w:webHidden/>
          </w:rPr>
          <w:fldChar w:fldCharType="begin"/>
        </w:r>
        <w:r w:rsidR="002E5E2D">
          <w:rPr>
            <w:webHidden/>
          </w:rPr>
          <w:instrText xml:space="preserve"> PAGEREF _Toc3292252 \h </w:instrText>
        </w:r>
        <w:r w:rsidR="002E5E2D">
          <w:rPr>
            <w:webHidden/>
          </w:rPr>
        </w:r>
        <w:r w:rsidR="002E5E2D">
          <w:rPr>
            <w:webHidden/>
          </w:rPr>
          <w:fldChar w:fldCharType="separate"/>
        </w:r>
        <w:r w:rsidR="00BB058A">
          <w:rPr>
            <w:webHidden/>
          </w:rPr>
          <w:t>55</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53" w:history="1">
        <w:r w:rsidR="002E5E2D" w:rsidRPr="009A3D90">
          <w:rPr>
            <w:rStyle w:val="Hipervnculo"/>
            <w:rFonts w:eastAsia="Times New Roman"/>
            <w:kern w:val="1"/>
            <w:lang w:val="es-ES_tradnl" w:eastAsia="ar-SA"/>
          </w:rPr>
          <w:t>ANEXO 14</w:t>
        </w:r>
        <w:r w:rsidR="002E5E2D" w:rsidRPr="009A3D90">
          <w:rPr>
            <w:rStyle w:val="Hipervnculo"/>
            <w:rFonts w:eastAsia="Times New Roman" w:cs="Arial"/>
            <w:kern w:val="1"/>
            <w:lang w:val="es-ES_tradnl" w:eastAsia="ar-SA"/>
          </w:rPr>
          <w:t xml:space="preserve"> ESCRITO DE </w:t>
        </w:r>
        <w:r w:rsidR="002E5E2D" w:rsidRPr="009A3D90">
          <w:rPr>
            <w:rStyle w:val="Hipervnculo"/>
            <w:rFonts w:eastAsia="Times New Roman" w:cs="Arial"/>
            <w:kern w:val="1"/>
            <w:lang w:eastAsia="ar-SA"/>
          </w:rPr>
          <w:t xml:space="preserve">MANIFIESTACIÓN QUE NO DESEMPEÑA EMPLEO, CARGO O COMISIÓN EN EL SERVICIO PÚBLICO O, EN SU CASO, QUE A PESAR DE DESEMPEÑARLO, CON LA </w:t>
        </w:r>
        <w:r w:rsidR="002E5E2D" w:rsidRPr="009A3D90">
          <w:rPr>
            <w:rStyle w:val="Hipervnculo"/>
            <w:rFonts w:eastAsia="Times New Roman" w:cs="Arial"/>
            <w:kern w:val="1"/>
            <w:lang w:eastAsia="ar-SA"/>
          </w:rPr>
          <w:lastRenderedPageBreak/>
          <w:t>FORMALIZACIÓN DEL CONTRATO CORRESPONDIENTE NO SE ACTUALIZA UN CONFLICTO DE INTERÉS</w:t>
        </w:r>
        <w:r w:rsidR="002E5E2D" w:rsidRPr="009A3D90">
          <w:rPr>
            <w:rStyle w:val="Hipervnculo"/>
            <w:rFonts w:eastAsia="Times New Roman" w:cs="Arial"/>
            <w:kern w:val="1"/>
            <w:lang w:val="es-ES_tradnl" w:eastAsia="ar-SA"/>
          </w:rPr>
          <w:t>.</w:t>
        </w:r>
        <w:r w:rsidR="002E5E2D">
          <w:rPr>
            <w:webHidden/>
          </w:rPr>
          <w:tab/>
        </w:r>
        <w:r w:rsidR="002E5E2D">
          <w:rPr>
            <w:webHidden/>
          </w:rPr>
          <w:fldChar w:fldCharType="begin"/>
        </w:r>
        <w:r w:rsidR="002E5E2D">
          <w:rPr>
            <w:webHidden/>
          </w:rPr>
          <w:instrText xml:space="preserve"> PAGEREF _Toc3292253 \h </w:instrText>
        </w:r>
        <w:r w:rsidR="002E5E2D">
          <w:rPr>
            <w:webHidden/>
          </w:rPr>
        </w:r>
        <w:r w:rsidR="002E5E2D">
          <w:rPr>
            <w:webHidden/>
          </w:rPr>
          <w:fldChar w:fldCharType="separate"/>
        </w:r>
        <w:r w:rsidR="00BB058A">
          <w:rPr>
            <w:webHidden/>
          </w:rPr>
          <w:t>73</w:t>
        </w:r>
        <w:r w:rsidR="002E5E2D">
          <w:rPr>
            <w:webHidden/>
          </w:rPr>
          <w:fldChar w:fldCharType="end"/>
        </w:r>
      </w:hyperlink>
    </w:p>
    <w:p w:rsidR="002E5E2D" w:rsidRDefault="00DC4D4D">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3292254" w:history="1">
        <w:r w:rsidR="002E5E2D" w:rsidRPr="009A3D90">
          <w:rPr>
            <w:rStyle w:val="Hipervnculo"/>
          </w:rPr>
          <w:t>ANEXO 15. GLOSARIO</w:t>
        </w:r>
        <w:r w:rsidR="002E5E2D">
          <w:rPr>
            <w:webHidden/>
          </w:rPr>
          <w:tab/>
        </w:r>
        <w:r w:rsidR="002E5E2D">
          <w:rPr>
            <w:webHidden/>
          </w:rPr>
          <w:fldChar w:fldCharType="begin"/>
        </w:r>
        <w:r w:rsidR="002E5E2D">
          <w:rPr>
            <w:webHidden/>
          </w:rPr>
          <w:instrText xml:space="preserve"> PAGEREF _Toc3292254 \h </w:instrText>
        </w:r>
        <w:r w:rsidR="002E5E2D">
          <w:rPr>
            <w:webHidden/>
          </w:rPr>
        </w:r>
        <w:r w:rsidR="002E5E2D">
          <w:rPr>
            <w:webHidden/>
          </w:rPr>
          <w:fldChar w:fldCharType="separate"/>
        </w:r>
        <w:r w:rsidR="00BB058A">
          <w:rPr>
            <w:webHidden/>
          </w:rPr>
          <w:t>74</w:t>
        </w:r>
        <w:r w:rsidR="002E5E2D">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767CE0">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3292191"/>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3292192"/>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767CE0">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w:t>
            </w:r>
            <w:r w:rsidR="00767CE0">
              <w:rPr>
                <w:rFonts w:cs="Arial"/>
                <w:szCs w:val="20"/>
                <w:lang w:eastAsia="es-MX"/>
              </w:rPr>
              <w:t>de Ingeniería Tecnológica</w:t>
            </w:r>
            <w:r w:rsidR="00691131">
              <w:rPr>
                <w:rFonts w:cs="Arial"/>
                <w:szCs w:val="20"/>
                <w:lang w:eastAsia="es-MX"/>
              </w:rPr>
              <w:t xml:space="preserve"> </w:t>
            </w:r>
            <w:r w:rsidR="00691131" w:rsidRPr="00691131">
              <w:rPr>
                <w:rFonts w:cs="Arial"/>
                <w:szCs w:val="20"/>
                <w:lang w:eastAsia="es-MX"/>
              </w:rPr>
              <w:t>/</w:t>
            </w:r>
            <w:r w:rsidR="00691131">
              <w:rPr>
                <w:rFonts w:cs="Arial"/>
                <w:szCs w:val="20"/>
                <w:lang w:eastAsia="es-MX"/>
              </w:rPr>
              <w:t xml:space="preserve"> </w:t>
            </w:r>
            <w:r w:rsidR="00767CE0">
              <w:rPr>
                <w:rFonts w:cs="Arial"/>
                <w:szCs w:val="20"/>
                <w:lang w:eastAsia="es-MX"/>
              </w:rPr>
              <w:t>Coordinación Técnica de Canales Digitales y de Información</w:t>
            </w:r>
            <w:r w:rsidR="00E32C97">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3292193"/>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3292194"/>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767CE0">
        <w:rPr>
          <w:rFonts w:cs="Arial"/>
          <w:bCs/>
          <w:szCs w:val="20"/>
          <w:lang w:eastAsia="ar-SA"/>
        </w:rPr>
        <w:t>E46</w:t>
      </w:r>
      <w:r w:rsidR="002311D2">
        <w:rPr>
          <w:rFonts w:cs="Arial"/>
          <w:bCs/>
          <w:szCs w:val="20"/>
          <w:lang w:eastAsia="ar-SA"/>
        </w:rPr>
        <w:t>-2019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3292195"/>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3292196"/>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3292197"/>
      <w:r w:rsidRPr="00690542">
        <w:rPr>
          <w:lang w:val="es-MX"/>
        </w:rPr>
        <w:t>1.6.- Disponibilidad presupuestaria.</w:t>
      </w:r>
      <w:bookmarkEnd w:id="43"/>
      <w:bookmarkEnd w:id="44"/>
      <w:bookmarkEnd w:id="45"/>
      <w:bookmarkEnd w:id="46"/>
    </w:p>
    <w:p w:rsidR="00851FE5" w:rsidRPr="00690542" w:rsidRDefault="001C795B" w:rsidP="00851FE5">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767CE0">
        <w:rPr>
          <w:rFonts w:cs="Arial"/>
          <w:szCs w:val="20"/>
        </w:rPr>
        <w:t>0000071521</w:t>
      </w:r>
      <w:r w:rsidR="00EE4F97" w:rsidRPr="00EE4F97">
        <w:rPr>
          <w:rFonts w:cs="Arial"/>
          <w:szCs w:val="20"/>
        </w:rPr>
        <w:t>-2019</w:t>
      </w:r>
      <w:r w:rsidR="00851FE5" w:rsidRPr="00C33028">
        <w:rPr>
          <w:rFonts w:cs="Arial"/>
          <w:bCs/>
          <w:szCs w:val="20"/>
        </w:rPr>
        <w:t>.</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3292198"/>
      <w:r w:rsidRPr="00690542">
        <w:lastRenderedPageBreak/>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3292199"/>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w:t>
      </w:r>
      <w:r w:rsidR="00061BE9" w:rsidRPr="00061BE9">
        <w:rPr>
          <w:rFonts w:cs="Arial"/>
        </w:rPr>
        <w:t>Servicio Integral de Información Especializada en Temáticas Relacionadas con Tecnologías de la Información y Comunicaciones</w:t>
      </w:r>
      <w:r w:rsidR="000B681F">
        <w:rPr>
          <w:rFonts w:cs="Arial"/>
        </w:rPr>
        <w:t>.</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3292200"/>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3292201"/>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3292202"/>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 xml:space="preserve">El contrato derivado del presente procedimiento </w:t>
      </w:r>
      <w:r w:rsidR="00061BE9">
        <w:rPr>
          <w:rFonts w:cs="Arial"/>
        </w:rPr>
        <w:t xml:space="preserve">no </w:t>
      </w:r>
      <w:r w:rsidRPr="00D63572">
        <w:rPr>
          <w:rFonts w:cs="Arial"/>
        </w:rPr>
        <w:t>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3292203"/>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3292204"/>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3292205"/>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3292206"/>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3E7477" w:rsidRDefault="00061BE9" w:rsidP="00061BE9">
            <w:pPr>
              <w:pStyle w:val="Encabezado"/>
              <w:tabs>
                <w:tab w:val="left" w:pos="9000"/>
              </w:tabs>
              <w:jc w:val="center"/>
              <w:rPr>
                <w:rFonts w:ascii="Arial" w:hAnsi="Arial" w:cs="Arial"/>
                <w:sz w:val="20"/>
                <w:lang w:val="es-MX"/>
              </w:rPr>
            </w:pPr>
            <w:r w:rsidRPr="003E7477">
              <w:rPr>
                <w:rFonts w:ascii="Arial" w:hAnsi="Arial" w:cs="Arial"/>
                <w:sz w:val="20"/>
                <w:lang w:val="es-MX"/>
              </w:rPr>
              <w:t>9</w:t>
            </w:r>
            <w:r w:rsidR="00F469A6" w:rsidRPr="003E7477">
              <w:rPr>
                <w:rFonts w:ascii="Arial" w:hAnsi="Arial" w:cs="Arial"/>
                <w:sz w:val="20"/>
                <w:lang w:val="es-MX"/>
              </w:rPr>
              <w:t xml:space="preserve"> de </w:t>
            </w:r>
            <w:r w:rsidRPr="003E7477">
              <w:rPr>
                <w:rFonts w:ascii="Arial" w:hAnsi="Arial" w:cs="Arial"/>
                <w:sz w:val="20"/>
                <w:lang w:val="es-MX"/>
              </w:rPr>
              <w:t>abril</w:t>
            </w:r>
            <w:r w:rsidR="00F469A6" w:rsidRPr="003E7477">
              <w:rPr>
                <w:rFonts w:ascii="Arial" w:hAnsi="Arial" w:cs="Arial"/>
                <w:sz w:val="20"/>
                <w:lang w:val="es-MX"/>
              </w:rPr>
              <w:t xml:space="preserve"> de 2019.</w:t>
            </w:r>
          </w:p>
        </w:tc>
        <w:tc>
          <w:tcPr>
            <w:tcW w:w="1985" w:type="dxa"/>
            <w:vAlign w:val="center"/>
          </w:tcPr>
          <w:p w:rsidR="001C795B" w:rsidRPr="00690542" w:rsidRDefault="00061BE9" w:rsidP="005556B5">
            <w:pPr>
              <w:pStyle w:val="Encabezado"/>
              <w:tabs>
                <w:tab w:val="left" w:pos="9000"/>
              </w:tabs>
              <w:ind w:left="34"/>
              <w:jc w:val="center"/>
              <w:rPr>
                <w:rFonts w:ascii="Arial" w:hAnsi="Arial" w:cs="Arial"/>
                <w:sz w:val="20"/>
                <w:lang w:val="es-MX"/>
              </w:rPr>
            </w:pPr>
            <w:r>
              <w:rPr>
                <w:rFonts w:ascii="Arial" w:hAnsi="Arial" w:cs="Arial"/>
                <w:sz w:val="20"/>
                <w:lang w:val="es-MX"/>
              </w:rPr>
              <w:t>11</w:t>
            </w:r>
            <w:r w:rsidR="00F469A6">
              <w:rPr>
                <w:rFonts w:ascii="Arial" w:hAnsi="Arial" w:cs="Arial"/>
                <w:sz w:val="20"/>
                <w:lang w:val="es-MX"/>
              </w:rPr>
              <w:t>:00</w:t>
            </w:r>
            <w:r w:rsidR="00926AD2">
              <w:rPr>
                <w:rFonts w:ascii="Arial" w:hAnsi="Arial" w:cs="Arial"/>
                <w:sz w:val="20"/>
                <w:lang w:val="es-MX"/>
              </w:rPr>
              <w:t xml:space="preserve"> </w:t>
            </w:r>
            <w:r w:rsidR="007711BF">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061BE9" w:rsidRDefault="00061BE9" w:rsidP="00061BE9">
            <w:pPr>
              <w:pStyle w:val="Encabezado"/>
              <w:tabs>
                <w:tab w:val="left" w:pos="9000"/>
              </w:tabs>
              <w:jc w:val="center"/>
              <w:rPr>
                <w:rFonts w:ascii="Arial" w:hAnsi="Arial" w:cs="Arial"/>
                <w:sz w:val="20"/>
                <w:highlight w:val="yellow"/>
                <w:lang w:val="es-MX"/>
              </w:rPr>
            </w:pPr>
            <w:r w:rsidRPr="00216727">
              <w:rPr>
                <w:rFonts w:ascii="Arial" w:hAnsi="Arial" w:cs="Arial"/>
                <w:sz w:val="20"/>
                <w:lang w:val="es-MX"/>
              </w:rPr>
              <w:t>16</w:t>
            </w:r>
            <w:r w:rsidR="00F469A6" w:rsidRPr="00216727">
              <w:rPr>
                <w:rFonts w:ascii="Arial" w:hAnsi="Arial" w:cs="Arial"/>
                <w:sz w:val="20"/>
                <w:lang w:val="es-MX"/>
              </w:rPr>
              <w:t xml:space="preserve"> de </w:t>
            </w:r>
            <w:r w:rsidRPr="00216727">
              <w:rPr>
                <w:rFonts w:ascii="Arial" w:hAnsi="Arial" w:cs="Arial"/>
                <w:sz w:val="20"/>
                <w:lang w:val="es-MX"/>
              </w:rPr>
              <w:t>abril</w:t>
            </w:r>
            <w:r w:rsidR="00F469A6" w:rsidRPr="00216727">
              <w:rPr>
                <w:rFonts w:ascii="Arial" w:hAnsi="Arial" w:cs="Arial"/>
                <w:sz w:val="20"/>
                <w:lang w:val="es-MX"/>
              </w:rPr>
              <w:t xml:space="preserve"> de 2019.</w:t>
            </w:r>
          </w:p>
        </w:tc>
        <w:tc>
          <w:tcPr>
            <w:tcW w:w="1985" w:type="dxa"/>
            <w:vAlign w:val="center"/>
          </w:tcPr>
          <w:p w:rsidR="00020DE8" w:rsidRPr="00690542" w:rsidRDefault="00F469A6" w:rsidP="00020DE8">
            <w:pPr>
              <w:pStyle w:val="Encabezado"/>
              <w:tabs>
                <w:tab w:val="left" w:pos="9000"/>
              </w:tabs>
              <w:ind w:left="34"/>
              <w:jc w:val="center"/>
              <w:rPr>
                <w:rFonts w:ascii="Arial" w:hAnsi="Arial" w:cs="Arial"/>
                <w:sz w:val="20"/>
                <w:lang w:val="es-MX"/>
              </w:rPr>
            </w:pPr>
            <w:r>
              <w:rPr>
                <w:rFonts w:ascii="Arial" w:hAnsi="Arial" w:cs="Arial"/>
                <w:sz w:val="20"/>
                <w:lang w:val="es-MX"/>
              </w:rPr>
              <w:t>11:00</w:t>
            </w:r>
            <w:r w:rsidR="007711BF">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F469A6" w:rsidRPr="00F469A6">
        <w:rPr>
          <w:rFonts w:cs="Arial"/>
          <w:b/>
        </w:rPr>
        <w:t>11:00</w:t>
      </w:r>
      <w:r w:rsidRPr="00690542">
        <w:rPr>
          <w:rFonts w:cs="Arial"/>
          <w:b/>
        </w:rPr>
        <w:t xml:space="preserve"> horas del </w:t>
      </w:r>
      <w:r w:rsidR="00061BE9" w:rsidRPr="00216727">
        <w:rPr>
          <w:rFonts w:cs="Arial"/>
          <w:b/>
        </w:rPr>
        <w:t>4 de abril</w:t>
      </w:r>
      <w:r w:rsidR="00F469A6" w:rsidRPr="00F469A6">
        <w:rPr>
          <w:rFonts w:cs="Arial"/>
          <w:b/>
        </w:rPr>
        <w:t xml:space="preserve"> de 2019</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3292207"/>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3292208"/>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3292209"/>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3292210"/>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3292211"/>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3292212"/>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Pr="00216727">
        <w:rPr>
          <w:rFonts w:cs="Arial"/>
          <w:szCs w:val="20"/>
          <w:lang w:eastAsia="es-ES"/>
        </w:rPr>
        <w:t xml:space="preserve">el </w:t>
      </w:r>
      <w:r w:rsidR="00061BE9" w:rsidRPr="00216727">
        <w:rPr>
          <w:rFonts w:cs="Arial"/>
          <w:b/>
        </w:rPr>
        <w:t>30</w:t>
      </w:r>
      <w:r w:rsidR="00F469A6" w:rsidRPr="00216727">
        <w:rPr>
          <w:rFonts w:cs="Arial"/>
          <w:b/>
        </w:rPr>
        <w:t xml:space="preserve"> de abril</w:t>
      </w:r>
      <w:r w:rsidR="00EC3C7B">
        <w:rPr>
          <w:rFonts w:cs="Arial"/>
          <w:b/>
        </w:rPr>
        <w:t xml:space="preserve"> </w:t>
      </w:r>
      <w:r w:rsidR="005556B5" w:rsidRPr="00690542">
        <w:rPr>
          <w:rFonts w:cs="Arial"/>
          <w:b/>
        </w:rPr>
        <w:t xml:space="preserve">de </w:t>
      </w:r>
      <w:r w:rsidR="00EE4F97">
        <w:rPr>
          <w:rFonts w:cs="Arial"/>
          <w:b/>
        </w:rPr>
        <w:t>2019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EE4F97" w:rsidRDefault="00EE4F97" w:rsidP="00EF4FAA">
      <w:pPr>
        <w:spacing w:after="0" w:line="240" w:lineRule="auto"/>
        <w:ind w:left="-284" w:right="-284"/>
        <w:jc w:val="both"/>
        <w:rPr>
          <w:rFonts w:cs="Arial"/>
          <w:szCs w:val="20"/>
          <w:lang w:eastAsia="es-ES"/>
        </w:rPr>
      </w:pPr>
    </w:p>
    <w:p w:rsidR="00EE4F97" w:rsidRPr="00EE4F97" w:rsidRDefault="00EE4F97" w:rsidP="00EE4F97">
      <w:pPr>
        <w:spacing w:after="0" w:line="240" w:lineRule="auto"/>
        <w:ind w:left="-284" w:right="-284"/>
        <w:jc w:val="both"/>
        <w:rPr>
          <w:rFonts w:cs="Arial"/>
          <w:szCs w:val="20"/>
          <w:lang w:val="es-ES_tradnl" w:eastAsia="es-ES"/>
        </w:rPr>
      </w:pPr>
      <w:r w:rsidRPr="00EE4F97">
        <w:rPr>
          <w:rFonts w:cs="Arial"/>
          <w:szCs w:val="20"/>
          <w:lang w:val="es-ES_tradnl" w:eastAsia="es-ES"/>
        </w:rPr>
        <w:t xml:space="preserve">Previo 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3292213"/>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3292214"/>
      <w:r w:rsidRPr="00690542">
        <w:rPr>
          <w:lang w:val="es-MX"/>
        </w:rPr>
        <w:lastRenderedPageBreak/>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3292215"/>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w:t>
      </w:r>
      <w:r w:rsidRPr="00690542">
        <w:rPr>
          <w:rFonts w:cs="Arial"/>
          <w:iCs/>
          <w:szCs w:val="20"/>
        </w:rPr>
        <w:lastRenderedPageBreak/>
        <w:t xml:space="preserve">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Default="000E5C7E" w:rsidP="000E5C7E">
      <w:pPr>
        <w:spacing w:after="0" w:line="240" w:lineRule="auto"/>
        <w:jc w:val="both"/>
        <w:rPr>
          <w:rFonts w:cs="Arial"/>
          <w:szCs w:val="20"/>
        </w:rPr>
      </w:pPr>
    </w:p>
    <w:p w:rsidR="00061BE9"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r>
        <w:rPr>
          <w:rFonts w:cs="Arial"/>
          <w:iCs/>
          <w:szCs w:val="20"/>
        </w:rPr>
        <w:t>.</w:t>
      </w:r>
    </w:p>
    <w:p w:rsidR="00061BE9" w:rsidRPr="00690542" w:rsidRDefault="00061BE9" w:rsidP="00061BE9">
      <w:pPr>
        <w:spacing w:after="0" w:line="240" w:lineRule="auto"/>
        <w:jc w:val="both"/>
        <w:rPr>
          <w:rFonts w:cs="Arial"/>
          <w:iCs/>
          <w:szCs w:val="20"/>
        </w:rPr>
      </w:pPr>
    </w:p>
    <w:p w:rsidR="00061BE9" w:rsidRPr="00690542"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61BE9" w:rsidRDefault="00061BE9"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3292216"/>
      <w:r w:rsidRPr="00690542">
        <w:rPr>
          <w:lang w:eastAsia="es-ES"/>
        </w:rPr>
        <w:lastRenderedPageBreak/>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3292217"/>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3292218"/>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00320EA9">
        <w:t xml:space="preserve"> descirpción amplia y detallada del servicio, para lo cual deberá cumplir con las</w:t>
      </w:r>
      <w:r w:rsidRPr="00690542">
        <w:t xml:space="preserve"> especificaciones técnicas establecidas en el </w:t>
      </w:r>
      <w:r w:rsidRPr="00690542">
        <w:rPr>
          <w:b/>
        </w:rPr>
        <w:t>Anexo 1</w:t>
      </w:r>
      <w:r w:rsidR="00320EA9">
        <w:rPr>
          <w:b/>
        </w:rPr>
        <w:t>, “Anexo Técnico”</w:t>
      </w:r>
      <w:r w:rsidRPr="00690542">
        <w:rPr>
          <w:b/>
        </w:rPr>
        <w:t xml:space="preserve"> </w:t>
      </w:r>
      <w:r w:rsidRPr="00690542">
        <w:t>y</w:t>
      </w:r>
      <w:r w:rsidRPr="00690542">
        <w:rPr>
          <w:b/>
        </w:rPr>
        <w:t xml:space="preserve"> Anexo 2</w:t>
      </w:r>
      <w:r w:rsidR="00320EA9">
        <w:rPr>
          <w:b/>
        </w:rPr>
        <w:t xml:space="preserve"> “Términos y Condiciones”</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3292219"/>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3292220"/>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3292221"/>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3292222"/>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3292223"/>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946496">
        <w:rPr>
          <w:b/>
        </w:rPr>
        <w:t>NO APLICA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3292224"/>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3292225"/>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3292226"/>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3292227"/>
      <w:r w:rsidRPr="00690542">
        <w:rPr>
          <w:rFonts w:ascii="Arial" w:hAnsi="Arial" w:cs="Arial"/>
          <w:b/>
          <w:sz w:val="20"/>
          <w:szCs w:val="20"/>
          <w:lang w:val="es-MX"/>
        </w:rPr>
        <w:lastRenderedPageBreak/>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3292228"/>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Si se comprueba que algún licitante ha acordado con otro u otros elevar el costo de los servicios objeto de la presente Convocatoria, o cualquier otro acuerdo que tenga como fin obtener una ventaja sobre los</w:t>
      </w:r>
      <w:r w:rsidR="00164EA7">
        <w:rPr>
          <w:rFonts w:ascii="Arial" w:hAnsi="Arial" w:cs="Arial"/>
          <w:sz w:val="20"/>
          <w:szCs w:val="20"/>
          <w:lang w:val="es-MX"/>
        </w:rPr>
        <w:t xml:space="preserve"> demás licitantes</w:t>
      </w:r>
      <w:r w:rsidRPr="00690542">
        <w:rPr>
          <w:rFonts w:ascii="Arial" w:hAnsi="Arial" w:cs="Arial"/>
          <w:sz w:val="20"/>
          <w:szCs w:val="20"/>
          <w:lang w:val="es-MX"/>
        </w:rPr>
        <w:t xml:space="preserv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F54A9D"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F54A9D" w:rsidRPr="00F54A9D" w:rsidRDefault="00F54A9D" w:rsidP="00F54A9D">
      <w:pPr>
        <w:spacing w:after="0" w:line="240" w:lineRule="auto"/>
        <w:ind w:left="851"/>
        <w:jc w:val="both"/>
        <w:rPr>
          <w:rFonts w:cs="Arial"/>
          <w:szCs w:val="20"/>
          <w:lang w:eastAsia="es-ES"/>
        </w:rPr>
      </w:pPr>
    </w:p>
    <w:p w:rsidR="00F54A9D" w:rsidRPr="00690542" w:rsidRDefault="00F54A9D" w:rsidP="00164EBF">
      <w:pPr>
        <w:numPr>
          <w:ilvl w:val="0"/>
          <w:numId w:val="20"/>
        </w:numPr>
        <w:spacing w:after="0" w:line="240" w:lineRule="auto"/>
        <w:ind w:left="851" w:hanging="709"/>
        <w:jc w:val="both"/>
        <w:rPr>
          <w:rFonts w:cs="Arial"/>
          <w:szCs w:val="20"/>
          <w:lang w:eastAsia="es-ES"/>
        </w:rPr>
      </w:pPr>
      <w:r w:rsidRPr="00216727">
        <w:rPr>
          <w:rFonts w:cs="Arial"/>
          <w:szCs w:val="20"/>
          <w:lang w:val="es-ES_tradnl" w:eastAsia="es-ES"/>
        </w:rPr>
        <w:t>Cuando la propuesta económica supere el presupuesto asignado para el presente procedimiento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3292229"/>
      <w:r w:rsidRPr="00690542">
        <w:lastRenderedPageBreak/>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3292230"/>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Default="001C795B" w:rsidP="001D7C5E">
      <w:pPr>
        <w:spacing w:after="0" w:line="240" w:lineRule="auto"/>
        <w:ind w:left="-284"/>
        <w:jc w:val="both"/>
        <w:rPr>
          <w:rFonts w:cs="Arial"/>
          <w:szCs w:val="20"/>
          <w:lang w:eastAsia="es-ES"/>
        </w:rPr>
      </w:pPr>
      <w:r w:rsidRPr="00690542">
        <w:rPr>
          <w:rFonts w:cs="Arial"/>
          <w:szCs w:val="20"/>
          <w:lang w:eastAsia="es-ES"/>
        </w:rPr>
        <w:t>De conformidad con los artículos 36 y 36 Bis fracción I</w:t>
      </w:r>
      <w:r w:rsidR="00594024">
        <w:rPr>
          <w:rFonts w:cs="Arial"/>
          <w:szCs w:val="20"/>
          <w:lang w:eastAsia="es-ES"/>
        </w:rPr>
        <w:t>I</w:t>
      </w:r>
      <w:r w:rsidRPr="00690542">
        <w:rPr>
          <w:rFonts w:cs="Arial"/>
          <w:szCs w:val="20"/>
          <w:lang w:eastAsia="es-ES"/>
        </w:rPr>
        <w:t xml:space="preserve">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9723BD" w:rsidRDefault="009723BD" w:rsidP="001D7C5E">
      <w:pPr>
        <w:spacing w:after="0" w:line="240" w:lineRule="auto"/>
        <w:ind w:left="-284"/>
        <w:jc w:val="both"/>
        <w:rPr>
          <w:rFonts w:cs="Arial"/>
          <w:szCs w:val="20"/>
          <w:lang w:eastAsia="es-ES"/>
        </w:rPr>
      </w:pPr>
    </w:p>
    <w:p w:rsidR="009723BD" w:rsidRPr="009723BD" w:rsidRDefault="009723BD" w:rsidP="009723BD">
      <w:pPr>
        <w:spacing w:after="0" w:line="240" w:lineRule="auto"/>
        <w:ind w:left="-284"/>
        <w:jc w:val="both"/>
        <w:rPr>
          <w:rFonts w:cs="Arial"/>
          <w:szCs w:val="20"/>
          <w:lang w:eastAsia="es-ES"/>
        </w:rPr>
      </w:pPr>
      <w:r w:rsidRPr="009723BD">
        <w:rPr>
          <w:rFonts w:cs="Arial"/>
          <w:szCs w:val="20"/>
          <w:lang w:eastAsia="es-ES"/>
        </w:rPr>
        <w:t xml:space="preserve">Los licitantes, para la presentación de su propuesta técnica, deberán ajustarse estrictamente a los requisitos y especificaciones previstos en el </w:t>
      </w:r>
      <w:r w:rsidRPr="009723BD">
        <w:rPr>
          <w:rFonts w:cs="Arial"/>
          <w:b/>
          <w:bCs/>
          <w:szCs w:val="20"/>
          <w:lang w:eastAsia="es-ES"/>
        </w:rPr>
        <w:t>Anexo 1.-</w:t>
      </w:r>
      <w:r w:rsidRPr="009723BD">
        <w:rPr>
          <w:rFonts w:cs="Arial"/>
          <w:szCs w:val="20"/>
          <w:lang w:eastAsia="es-ES"/>
        </w:rPr>
        <w:t>“</w:t>
      </w:r>
      <w:r w:rsidRPr="009723BD">
        <w:rPr>
          <w:rFonts w:cs="Arial"/>
          <w:b/>
          <w:bCs/>
          <w:szCs w:val="20"/>
          <w:lang w:eastAsia="es-ES"/>
        </w:rPr>
        <w:t xml:space="preserve">Anexo Técnico” </w:t>
      </w:r>
      <w:r w:rsidRPr="009723BD">
        <w:rPr>
          <w:rFonts w:cs="Arial"/>
          <w:szCs w:val="20"/>
          <w:lang w:eastAsia="es-ES"/>
        </w:rPr>
        <w:t xml:space="preserve">describiendo en forma amplia y detallada el servicio que esté ofertando, así como lo señalado por el </w:t>
      </w:r>
      <w:r w:rsidRPr="009723BD">
        <w:rPr>
          <w:rFonts w:cs="Arial"/>
          <w:b/>
          <w:bCs/>
          <w:szCs w:val="20"/>
          <w:lang w:eastAsia="es-ES"/>
        </w:rPr>
        <w:t xml:space="preserve">Anexo 2.- “Términos y Condiciones”, </w:t>
      </w:r>
      <w:r w:rsidRPr="009723BD">
        <w:rPr>
          <w:rFonts w:cs="Arial"/>
          <w:szCs w:val="20"/>
          <w:lang w:eastAsia="es-ES"/>
        </w:rPr>
        <w:t xml:space="preserve">lo anterior para que sus proposiciones se declaren solventes técnicamente. El incumplimiento a cualquiera de los contenidos será cacausal de desechar la proposición. </w:t>
      </w:r>
    </w:p>
    <w:p w:rsidR="009723BD" w:rsidRPr="00690542" w:rsidRDefault="009723BD"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3292231"/>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w:t>
      </w:r>
      <w:r w:rsidR="002F2286">
        <w:rPr>
          <w:rFonts w:cs="Arial"/>
          <w:szCs w:val="20"/>
        </w:rPr>
        <w:t>, Subtotal, IVA y Monto</w:t>
      </w:r>
      <w:r w:rsidR="00484C14">
        <w:rPr>
          <w:rFonts w:cs="Arial"/>
          <w:szCs w:val="20"/>
        </w:rPr>
        <w:t xml:space="preserve">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w:t>
      </w:r>
      <w:r w:rsidR="002F2286">
        <w:rPr>
          <w:rFonts w:cs="Arial"/>
          <w:szCs w:val="20"/>
        </w:rPr>
        <w:t>del</w:t>
      </w:r>
      <w:r w:rsidR="001C795B" w:rsidRPr="00690542">
        <w:rPr>
          <w:rFonts w:cs="Arial"/>
          <w:szCs w:val="20"/>
        </w:rPr>
        <w:t xml:space="preserve"> servicio</w:t>
      </w:r>
      <w:r w:rsidR="002F2286">
        <w:rPr>
          <w:rFonts w:cs="Arial"/>
          <w:szCs w:val="20"/>
        </w:rPr>
        <w:t xml:space="preserve"> requerido</w:t>
      </w:r>
      <w:r w:rsidR="008A1ED0">
        <w:rPr>
          <w:rFonts w:cs="Arial"/>
          <w:szCs w:val="20"/>
        </w:rPr>
        <w:t xml:space="preserve">. </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2F2286" w:rsidRDefault="002F2286" w:rsidP="001D7C5E">
      <w:pPr>
        <w:suppressAutoHyphens/>
        <w:spacing w:after="0" w:line="240" w:lineRule="auto"/>
        <w:ind w:left="-284"/>
        <w:jc w:val="both"/>
        <w:rPr>
          <w:rFonts w:cs="Arial"/>
          <w:szCs w:val="20"/>
        </w:rPr>
      </w:pPr>
    </w:p>
    <w:p w:rsidR="002068D8" w:rsidRDefault="002068D8"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3292232"/>
      <w:r w:rsidRPr="00690542">
        <w:rPr>
          <w:rFonts w:ascii="Arial" w:hAnsi="Arial" w:cs="Arial"/>
          <w:b/>
          <w:lang w:val="es-MX" w:eastAsia="ar-SA"/>
        </w:rPr>
        <w:lastRenderedPageBreak/>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3292233"/>
      <w:r w:rsidRPr="00690542">
        <w:lastRenderedPageBreak/>
        <w:t>6.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3292234"/>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3292235"/>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3292236"/>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3292237"/>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3292238"/>
      <w:r w:rsidRPr="00690542">
        <w:lastRenderedPageBreak/>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1C795B" w:rsidRPr="00690542" w:rsidRDefault="001C795B" w:rsidP="00456814">
      <w:pPr>
        <w:pStyle w:val="Ttulo1"/>
      </w:pPr>
      <w:bookmarkStart w:id="178" w:name="_Toc3292239"/>
      <w:r w:rsidRPr="00690542">
        <w:t>ANEXO 1</w:t>
      </w:r>
      <w:bookmarkEnd w:id="176"/>
      <w:bookmarkEnd w:id="177"/>
      <w:r w:rsidRPr="00690542">
        <w:t xml:space="preserve"> ANEXO TÉCNICO.</w:t>
      </w:r>
      <w:bookmarkEnd w:id="178"/>
    </w:p>
    <w:p w:rsidR="001C795B" w:rsidRPr="00690542" w:rsidRDefault="001C795B" w:rsidP="00FE0EEB">
      <w:pPr>
        <w:ind w:left="720" w:right="-376"/>
        <w:jc w:val="center"/>
        <w:rPr>
          <w:lang w:eastAsia="ar-SA"/>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val="x-none" w:eastAsia="es-MX"/>
        </w:rPr>
      </w:pPr>
      <w:bookmarkStart w:id="179" w:name="_Toc532311513"/>
      <w:r w:rsidRPr="00C96AA9">
        <w:rPr>
          <w:rFonts w:eastAsia="Times New Roman" w:cs="Arial"/>
          <w:b/>
          <w:bCs/>
          <w:noProof w:val="0"/>
          <w:kern w:val="32"/>
          <w:szCs w:val="20"/>
          <w:lang w:val="x-none" w:eastAsia="es-MX"/>
        </w:rPr>
        <w:t>Objetivo del Documento</w:t>
      </w:r>
      <w:bookmarkEnd w:id="179"/>
    </w:p>
    <w:p w:rsidR="00C96AA9" w:rsidRPr="00C96AA9" w:rsidRDefault="00C96AA9" w:rsidP="00C96AA9">
      <w:pPr>
        <w:autoSpaceDE w:val="0"/>
        <w:autoSpaceDN w:val="0"/>
        <w:adjustRightInd w:val="0"/>
        <w:spacing w:after="0" w:line="240" w:lineRule="auto"/>
        <w:jc w:val="both"/>
        <w:rPr>
          <w:rFonts w:cs="Arial"/>
          <w:noProof w:val="0"/>
          <w:szCs w:val="20"/>
          <w:lang w:eastAsia="es-MX"/>
        </w:rPr>
      </w:pPr>
      <w:r w:rsidRPr="00C96AA9">
        <w:rPr>
          <w:rFonts w:cs="Arial"/>
          <w:noProof w:val="0"/>
          <w:szCs w:val="20"/>
          <w:lang w:eastAsia="es-MX"/>
        </w:rPr>
        <w:t>Elaborar el Anexo Técnico que contenga los requerimientos y las especificaciones técnicas del bien o servicio de TIC que se pretenda contratar.</w:t>
      </w:r>
    </w:p>
    <w:p w:rsidR="00C96AA9" w:rsidRPr="00C96AA9" w:rsidRDefault="00C96AA9" w:rsidP="00C96AA9">
      <w:pPr>
        <w:autoSpaceDE w:val="0"/>
        <w:autoSpaceDN w:val="0"/>
        <w:adjustRightInd w:val="0"/>
        <w:spacing w:after="0" w:line="240" w:lineRule="auto"/>
        <w:rPr>
          <w:rFonts w:cs="Arial"/>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0" w:name="_Toc532311514"/>
      <w:r w:rsidRPr="00C96AA9">
        <w:rPr>
          <w:rFonts w:eastAsia="Times New Roman" w:cs="Arial"/>
          <w:b/>
          <w:bCs/>
          <w:noProof w:val="0"/>
          <w:kern w:val="32"/>
          <w:szCs w:val="20"/>
          <w:lang w:val="x-none" w:eastAsia="es-MX"/>
        </w:rPr>
        <w:t>Objetivo</w:t>
      </w:r>
      <w:bookmarkEnd w:id="180"/>
    </w:p>
    <w:p w:rsidR="00C96AA9" w:rsidRPr="00C96AA9" w:rsidRDefault="00C96AA9" w:rsidP="00C96AA9">
      <w:pPr>
        <w:spacing w:after="0" w:line="240" w:lineRule="auto"/>
        <w:jc w:val="both"/>
        <w:rPr>
          <w:rFonts w:cs="Arial"/>
          <w:noProof w:val="0"/>
          <w:szCs w:val="20"/>
          <w:highlight w:val="yellow"/>
          <w:lang w:eastAsia="es-MX"/>
        </w:rPr>
      </w:pPr>
      <w:r w:rsidRPr="00C96AA9">
        <w:rPr>
          <w:rFonts w:cs="Arial"/>
          <w:noProof w:val="0"/>
          <w:szCs w:val="20"/>
          <w:lang w:eastAsia="es-MX"/>
        </w:rPr>
        <w:t>Los funcionarios públicos de la Dirección de Innovación y Desarrollo Tecnológico (DIDT) requieren de información de alto nivel que les permita soportar la toma de decisiones en materia de Tecnología de la Información y Comunicaciones (TIC). Para tal efecto, la DIDT en virtud de las funciones que le permiten a dicha dirección transitar, de un área de primordial atención de requerimientos departamentales, hacia un habilitador de la estrategia tecnológica institucional, que le permita al IMSS, continuar avanzando en cuanto a la eficiencia y oportunidad de sus actividades, se hace necesario contar con información especializada de una fuente imparcial que le permita soportar la toma de decisiones en materia de TIC´s.</w:t>
      </w:r>
    </w:p>
    <w:p w:rsidR="00C96AA9" w:rsidRPr="00C96AA9" w:rsidRDefault="00C96AA9" w:rsidP="00C96AA9">
      <w:pPr>
        <w:spacing w:after="0" w:line="240" w:lineRule="auto"/>
        <w:rPr>
          <w:rFonts w:cs="Arial"/>
          <w:i/>
          <w:noProof w:val="0"/>
          <w:color w:val="0000FF"/>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1" w:name="_Toc532311515"/>
      <w:r w:rsidRPr="00C96AA9">
        <w:rPr>
          <w:rFonts w:eastAsia="Times New Roman" w:cs="Arial"/>
          <w:b/>
          <w:bCs/>
          <w:noProof w:val="0"/>
          <w:kern w:val="32"/>
          <w:szCs w:val="20"/>
          <w:lang w:val="x-none" w:eastAsia="es-MX"/>
        </w:rPr>
        <w:t>Alcance</w:t>
      </w:r>
      <w:bookmarkEnd w:id="181"/>
    </w:p>
    <w:p w:rsidR="00C96AA9" w:rsidRPr="00C96AA9" w:rsidRDefault="00C96AA9" w:rsidP="00C96AA9">
      <w:pPr>
        <w:autoSpaceDE w:val="0"/>
        <w:autoSpaceDN w:val="0"/>
        <w:adjustRightInd w:val="0"/>
        <w:spacing w:after="0" w:line="240" w:lineRule="auto"/>
        <w:jc w:val="both"/>
        <w:rPr>
          <w:rFonts w:cs="Arial"/>
          <w:noProof w:val="0"/>
          <w:color w:val="000000"/>
          <w:szCs w:val="20"/>
          <w:lang w:eastAsia="es-MX"/>
        </w:rPr>
      </w:pPr>
      <w:r w:rsidRPr="00C96AA9">
        <w:rPr>
          <w:rFonts w:cs="Arial"/>
          <w:noProof w:val="0"/>
          <w:color w:val="000000"/>
          <w:szCs w:val="20"/>
          <w:lang w:eastAsia="es-MX"/>
        </w:rPr>
        <w:t xml:space="preserve">Con fundamento en lo previsto en el numeral 7.1.6.1 del Manual de Organización de la Dirección de Innovación y Desarrollo Tecnológico, de fecha 11 de agosto de 2016, la Coordinación Técnica de Canales Digitales y de Información, dependiente de la Coordinación de Ingeniería Tecnológica, requiere del </w:t>
      </w:r>
      <w:r w:rsidRPr="00C96AA9">
        <w:rPr>
          <w:rFonts w:cs="Arial"/>
          <w:b/>
          <w:i/>
          <w:noProof w:val="0"/>
          <w:color w:val="000000"/>
          <w:szCs w:val="20"/>
          <w:lang w:eastAsia="es-MX"/>
        </w:rPr>
        <w:t>“Servicio Integral de Información Especializada en Temáticas Relacionadas con Tecnologías de la Información y Comunicaciones”</w:t>
      </w:r>
      <w:r w:rsidRPr="00C96AA9">
        <w:rPr>
          <w:rFonts w:cs="Arial"/>
          <w:noProof w:val="0"/>
          <w:color w:val="000000"/>
          <w:szCs w:val="20"/>
          <w:lang w:eastAsia="es-MX"/>
        </w:rPr>
        <w:t xml:space="preserve"> para el soporte a la toma de decisiones en la DIDT, para  dotar al Instituto de información técnica que contribuya directa o indirectamente, en la toma de decisiones y el desarrollo de  planes estratégicos en la DIDT. </w:t>
      </w:r>
    </w:p>
    <w:p w:rsidR="00C96AA9" w:rsidRPr="00C96AA9" w:rsidRDefault="00C96AA9" w:rsidP="00C96AA9">
      <w:pPr>
        <w:autoSpaceDE w:val="0"/>
        <w:autoSpaceDN w:val="0"/>
        <w:adjustRightInd w:val="0"/>
        <w:spacing w:after="0" w:line="240" w:lineRule="auto"/>
        <w:jc w:val="both"/>
        <w:rPr>
          <w:rFonts w:cs="Arial"/>
          <w:noProof w:val="0"/>
          <w:color w:val="00000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servicio debe abarcar los siguientes tipos:</w:t>
      </w:r>
    </w:p>
    <w:p w:rsidR="00C96AA9" w:rsidRPr="00C96AA9" w:rsidRDefault="00C96AA9" w:rsidP="00C96AA9">
      <w:pPr>
        <w:spacing w:after="0" w:line="240" w:lineRule="auto"/>
        <w:jc w:val="both"/>
        <w:rPr>
          <w:rFonts w:cs="Arial"/>
          <w:noProof w:val="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870"/>
        <w:gridCol w:w="1397"/>
        <w:gridCol w:w="4874"/>
      </w:tblGrid>
      <w:tr w:rsidR="00C96AA9" w:rsidRPr="00C96AA9" w:rsidTr="00C96AA9">
        <w:trPr>
          <w:trHeight w:val="318"/>
        </w:trPr>
        <w:tc>
          <w:tcPr>
            <w:tcW w:w="5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96AA9" w:rsidRPr="00C96AA9" w:rsidRDefault="00C96AA9" w:rsidP="00C96AA9">
            <w:pPr>
              <w:spacing w:after="0" w:line="240" w:lineRule="auto"/>
              <w:jc w:val="center"/>
              <w:rPr>
                <w:rFonts w:cs="Arial"/>
                <w:b/>
                <w:bCs/>
                <w:noProof w:val="0"/>
                <w:color w:val="000000"/>
                <w:szCs w:val="20"/>
              </w:rPr>
            </w:pPr>
            <w:r w:rsidRPr="00C96AA9">
              <w:rPr>
                <w:rFonts w:cs="Arial"/>
                <w:b/>
                <w:bCs/>
                <w:noProof w:val="0"/>
                <w:color w:val="000000"/>
                <w:szCs w:val="20"/>
              </w:rPr>
              <w:t>No.</w:t>
            </w:r>
          </w:p>
        </w:tc>
        <w:tc>
          <w:tcPr>
            <w:tcW w:w="29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96AA9" w:rsidRPr="00C96AA9" w:rsidRDefault="00C96AA9" w:rsidP="00C96AA9">
            <w:pPr>
              <w:spacing w:after="0" w:line="240" w:lineRule="auto"/>
              <w:jc w:val="center"/>
              <w:rPr>
                <w:rFonts w:cs="Arial"/>
                <w:b/>
                <w:bCs/>
                <w:noProof w:val="0"/>
                <w:color w:val="000000"/>
                <w:szCs w:val="20"/>
              </w:rPr>
            </w:pPr>
            <w:r w:rsidRPr="00C96AA9">
              <w:rPr>
                <w:rFonts w:cs="Arial"/>
                <w:b/>
                <w:bCs/>
                <w:noProof w:val="0"/>
                <w:color w:val="000000"/>
                <w:szCs w:val="20"/>
              </w:rPr>
              <w:t>Tipo de servicio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rsidR="00C96AA9" w:rsidRPr="00C96AA9" w:rsidRDefault="00C96AA9" w:rsidP="00C96AA9">
            <w:pPr>
              <w:spacing w:after="0" w:line="240" w:lineRule="auto"/>
              <w:jc w:val="center"/>
              <w:rPr>
                <w:rFonts w:cs="Arial"/>
                <w:b/>
                <w:bCs/>
                <w:noProof w:val="0"/>
                <w:color w:val="000000"/>
                <w:szCs w:val="20"/>
              </w:rPr>
            </w:pPr>
            <w:r w:rsidRPr="00C96AA9">
              <w:rPr>
                <w:rFonts w:cs="Arial"/>
                <w:b/>
                <w:bCs/>
                <w:noProof w:val="0"/>
                <w:color w:val="000000"/>
                <w:szCs w:val="20"/>
              </w:rPr>
              <w:t>Número de usuarios</w:t>
            </w:r>
          </w:p>
        </w:tc>
        <w:tc>
          <w:tcPr>
            <w:tcW w:w="5069" w:type="dxa"/>
            <w:tcBorders>
              <w:top w:val="single" w:sz="4" w:space="0" w:color="000000"/>
              <w:left w:val="single" w:sz="4" w:space="0" w:color="000000"/>
              <w:bottom w:val="single" w:sz="4" w:space="0" w:color="000000"/>
              <w:right w:val="single" w:sz="4" w:space="0" w:color="000000"/>
            </w:tcBorders>
            <w:shd w:val="clear" w:color="auto" w:fill="F2F2F2"/>
            <w:hideMark/>
          </w:tcPr>
          <w:p w:rsidR="00C96AA9" w:rsidRPr="00C96AA9" w:rsidRDefault="00C96AA9" w:rsidP="00C96AA9">
            <w:pPr>
              <w:spacing w:after="0" w:line="240" w:lineRule="auto"/>
              <w:jc w:val="center"/>
              <w:rPr>
                <w:rFonts w:cs="Arial"/>
                <w:b/>
                <w:bCs/>
                <w:noProof w:val="0"/>
                <w:color w:val="000000"/>
                <w:szCs w:val="20"/>
              </w:rPr>
            </w:pPr>
            <w:r w:rsidRPr="00C96AA9">
              <w:rPr>
                <w:rFonts w:cs="Arial"/>
                <w:b/>
                <w:bCs/>
                <w:noProof w:val="0"/>
                <w:color w:val="000000"/>
                <w:szCs w:val="20"/>
              </w:rPr>
              <w:t>Funcionalidad</w:t>
            </w:r>
          </w:p>
        </w:tc>
      </w:tr>
      <w:tr w:rsidR="00C96AA9" w:rsidRPr="00C96AA9" w:rsidTr="00C96AA9">
        <w:trPr>
          <w:trHeight w:val="281"/>
        </w:trPr>
        <w:tc>
          <w:tcPr>
            <w:tcW w:w="5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96AA9" w:rsidRPr="00C96AA9" w:rsidRDefault="00C96AA9" w:rsidP="00C96AA9">
            <w:pPr>
              <w:spacing w:after="0" w:line="240" w:lineRule="auto"/>
              <w:jc w:val="center"/>
              <w:rPr>
                <w:rFonts w:cs="Arial"/>
                <w:b/>
                <w:bCs/>
                <w:noProof w:val="0"/>
                <w:color w:val="000000"/>
                <w:szCs w:val="20"/>
                <w:lang w:eastAsia="es-MX"/>
              </w:rPr>
            </w:pPr>
            <w:r w:rsidRPr="00C96AA9">
              <w:rPr>
                <w:rFonts w:cs="Arial"/>
                <w:b/>
                <w:bCs/>
                <w:noProof w:val="0"/>
                <w:color w:val="000000"/>
                <w:szCs w:val="20"/>
                <w:lang w:eastAsia="es-MX"/>
              </w:rPr>
              <w:t>1</w:t>
            </w:r>
          </w:p>
        </w:tc>
        <w:tc>
          <w:tcPr>
            <w:tcW w:w="2939"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tabs>
                <w:tab w:val="left" w:pos="851"/>
              </w:tabs>
              <w:spacing w:after="0" w:line="240" w:lineRule="auto"/>
              <w:jc w:val="both"/>
              <w:rPr>
                <w:rFonts w:cs="Arial"/>
                <w:noProof w:val="0"/>
                <w:color w:val="000000"/>
                <w:szCs w:val="20"/>
                <w:lang w:eastAsia="es-MX"/>
              </w:rPr>
            </w:pPr>
            <w:r w:rsidRPr="00C96AA9">
              <w:rPr>
                <w:rFonts w:cs="Arial"/>
                <w:noProof w:val="0"/>
                <w:color w:val="000000"/>
                <w:szCs w:val="20"/>
                <w:lang w:eastAsia="es-MX"/>
              </w:rPr>
              <w:t>Acceso a información especializada en temáticas de tecnologías de la información y comunicaciones.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tabs>
                <w:tab w:val="left" w:pos="851"/>
              </w:tabs>
              <w:spacing w:after="0" w:line="240" w:lineRule="auto"/>
              <w:jc w:val="center"/>
              <w:rPr>
                <w:rFonts w:cs="Arial"/>
                <w:noProof w:val="0"/>
                <w:color w:val="000000"/>
                <w:szCs w:val="20"/>
                <w:lang w:eastAsia="es-MX"/>
              </w:rPr>
            </w:pPr>
            <w:r w:rsidRPr="00C96AA9">
              <w:rPr>
                <w:rFonts w:cs="Arial"/>
                <w:noProof w:val="0"/>
                <w:color w:val="000000"/>
                <w:szCs w:val="20"/>
                <w:lang w:eastAsia="es-MX"/>
              </w:rPr>
              <w:t>dos</w:t>
            </w: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spacing w:after="0" w:line="240" w:lineRule="auto"/>
              <w:jc w:val="both"/>
              <w:rPr>
                <w:rFonts w:cs="Arial"/>
                <w:noProof w:val="0"/>
                <w:color w:val="000000"/>
                <w:szCs w:val="20"/>
                <w:lang w:eastAsia="es-MX"/>
              </w:rPr>
            </w:pPr>
            <w:r w:rsidRPr="00C96AA9">
              <w:rPr>
                <w:rFonts w:cs="Arial"/>
                <w:noProof w:val="0"/>
                <w:color w:val="000000"/>
                <w:szCs w:val="20"/>
                <w:lang w:eastAsia="es-MX"/>
              </w:rPr>
              <w:t xml:space="preserve">Acceso </w:t>
            </w:r>
            <w:r w:rsidRPr="00C96AA9">
              <w:rPr>
                <w:rFonts w:cs="Arial"/>
                <w:noProof w:val="0"/>
                <w:szCs w:val="20"/>
                <w:lang w:eastAsia="es-MX"/>
              </w:rPr>
              <w:t xml:space="preserve">a una amplia red de información especializada, </w:t>
            </w:r>
            <w:r w:rsidRPr="00C96AA9">
              <w:rPr>
                <w:rFonts w:cs="Arial"/>
                <w:noProof w:val="0"/>
                <w:color w:val="000000"/>
                <w:szCs w:val="20"/>
                <w:lang w:eastAsia="es-MX"/>
              </w:rPr>
              <w:t>calificada, de referencia e imparcial, disponible a través de sitio web, móvil, vía telefónica y solo de ser necesario, en forma presencial</w:t>
            </w:r>
            <w:r w:rsidRPr="00C96AA9">
              <w:rPr>
                <w:rFonts w:cs="Arial"/>
                <w:noProof w:val="0"/>
                <w:szCs w:val="20"/>
                <w:lang w:eastAsia="es-MX"/>
              </w:rPr>
              <w:t>, para recurrir a ella en la búsqueda de todo tipo de documentos, experiencias y mejores prácticas que favorezcan la adecuada toma de decisiones en el Instituto.</w:t>
            </w:r>
          </w:p>
        </w:tc>
      </w:tr>
    </w:tbl>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tabs>
          <w:tab w:val="left" w:pos="1813"/>
        </w:tabs>
        <w:spacing w:after="0" w:line="240" w:lineRule="auto"/>
        <w:jc w:val="both"/>
        <w:rPr>
          <w:rFonts w:cs="Arial"/>
          <w:b/>
          <w:noProof w:val="0"/>
          <w:szCs w:val="20"/>
          <w:lang w:eastAsia="es-MX"/>
        </w:rPr>
      </w:pPr>
    </w:p>
    <w:p w:rsidR="00C96AA9" w:rsidRPr="00C96AA9" w:rsidRDefault="00C96AA9" w:rsidP="00C96AA9">
      <w:pPr>
        <w:tabs>
          <w:tab w:val="left" w:pos="1813"/>
        </w:tabs>
        <w:spacing w:after="0" w:line="240" w:lineRule="auto"/>
        <w:jc w:val="both"/>
        <w:rPr>
          <w:rFonts w:cs="Arial"/>
          <w:b/>
          <w:noProof w:val="0"/>
          <w:szCs w:val="20"/>
          <w:lang w:eastAsia="es-MX"/>
        </w:rPr>
      </w:pPr>
      <w:r w:rsidRPr="00C96AA9">
        <w:rPr>
          <w:rFonts w:cs="Arial"/>
          <w:b/>
          <w:noProof w:val="0"/>
          <w:szCs w:val="20"/>
          <w:lang w:eastAsia="es-MX"/>
        </w:rPr>
        <w:t>Situación Actual</w:t>
      </w:r>
      <w:r w:rsidRPr="00C96AA9">
        <w:rPr>
          <w:rFonts w:cs="Arial"/>
          <w:b/>
          <w:noProof w:val="0"/>
          <w:szCs w:val="20"/>
          <w:lang w:eastAsia="es-MX"/>
        </w:rPr>
        <w:tab/>
      </w:r>
    </w:p>
    <w:p w:rsidR="00C96AA9" w:rsidRPr="00C96AA9" w:rsidRDefault="00C96AA9" w:rsidP="00C96AA9">
      <w:pPr>
        <w:tabs>
          <w:tab w:val="left" w:pos="1813"/>
        </w:tabs>
        <w:spacing w:after="0" w:line="240" w:lineRule="auto"/>
        <w:jc w:val="both"/>
        <w:rPr>
          <w:rFonts w:cs="Arial"/>
          <w:b/>
          <w:noProof w:val="0"/>
          <w:szCs w:val="20"/>
          <w:lang w:eastAsia="es-MX"/>
        </w:rPr>
      </w:pPr>
    </w:p>
    <w:p w:rsidR="00C96AA9" w:rsidRPr="00C96AA9" w:rsidRDefault="00C96AA9" w:rsidP="00C96AA9">
      <w:pPr>
        <w:autoSpaceDE w:val="0"/>
        <w:autoSpaceDN w:val="0"/>
        <w:adjustRightInd w:val="0"/>
        <w:spacing w:after="0" w:line="240" w:lineRule="auto"/>
        <w:jc w:val="both"/>
        <w:rPr>
          <w:rFonts w:cs="Arial"/>
          <w:noProof w:val="0"/>
          <w:szCs w:val="20"/>
          <w:lang w:eastAsia="es-MX"/>
        </w:rPr>
      </w:pPr>
      <w:r w:rsidRPr="00C96AA9">
        <w:rPr>
          <w:rFonts w:cs="Arial"/>
          <w:noProof w:val="0"/>
          <w:szCs w:val="20"/>
          <w:lang w:eastAsia="es-MX"/>
        </w:rPr>
        <w:t xml:space="preserve">El IMSS es una organización que evoluciona permanentemente, por necesidades inherentes al servicio que otorga a sus derechohabientes, y en consonancia con el Plan Nacional de Desarrollo, se promueve el uso de las tecnologías de la información y comunicaciones con la intensión de implementar una mejora regulatoria e integral que simplifique los trámites que enfrentan los derechohabientes. </w:t>
      </w:r>
    </w:p>
    <w:p w:rsidR="00C96AA9" w:rsidRPr="00C96AA9" w:rsidRDefault="00C96AA9" w:rsidP="00C96AA9">
      <w:pPr>
        <w:autoSpaceDE w:val="0"/>
        <w:autoSpaceDN w:val="0"/>
        <w:adjustRightInd w:val="0"/>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Para tal efecto se requiere como herramienta de consulta, una fuente imparcial de información especializada que permita identificar las fortalezas en materia de TIC y Experiencia del Usuario, que logre alinear las siguientes premisas:</w:t>
      </w:r>
    </w:p>
    <w:p w:rsidR="00C96AA9" w:rsidRPr="00C96AA9" w:rsidRDefault="00C96AA9" w:rsidP="00C96AA9">
      <w:pPr>
        <w:spacing w:after="0" w:line="240" w:lineRule="auto"/>
        <w:ind w:left="567" w:hanging="283"/>
        <w:jc w:val="both"/>
        <w:rPr>
          <w:rFonts w:cs="Arial"/>
          <w:noProof w:val="0"/>
          <w:szCs w:val="20"/>
          <w:lang w:eastAsia="es-MX"/>
        </w:rPr>
      </w:pPr>
    </w:p>
    <w:p w:rsidR="00C96AA9" w:rsidRPr="00C96AA9" w:rsidRDefault="00C96AA9" w:rsidP="00C96AA9">
      <w:pPr>
        <w:spacing w:after="0" w:line="240" w:lineRule="auto"/>
        <w:ind w:left="567" w:hanging="283"/>
        <w:jc w:val="both"/>
        <w:rPr>
          <w:rFonts w:cs="Arial"/>
          <w:noProof w:val="0"/>
          <w:szCs w:val="20"/>
          <w:lang w:eastAsia="es-MX"/>
        </w:rPr>
      </w:pPr>
    </w:p>
    <w:p w:rsidR="00C96AA9" w:rsidRPr="00C96AA9" w:rsidRDefault="00C96AA9" w:rsidP="00C96AA9">
      <w:pPr>
        <w:spacing w:after="0" w:line="240" w:lineRule="auto"/>
        <w:ind w:left="567" w:hanging="283"/>
        <w:jc w:val="both"/>
        <w:rPr>
          <w:rFonts w:cs="Arial"/>
          <w:noProof w:val="0"/>
          <w:szCs w:val="20"/>
          <w:lang w:eastAsia="es-MX"/>
        </w:rPr>
      </w:pPr>
    </w:p>
    <w:p w:rsidR="00C96AA9" w:rsidRPr="00C96AA9" w:rsidRDefault="00C96AA9" w:rsidP="00C96AA9">
      <w:pPr>
        <w:spacing w:after="0" w:line="240" w:lineRule="auto"/>
        <w:ind w:left="567" w:hanging="283"/>
        <w:jc w:val="both"/>
        <w:rPr>
          <w:rFonts w:cs="Arial"/>
          <w:noProof w:val="0"/>
          <w:szCs w:val="20"/>
          <w:lang w:eastAsia="es-MX"/>
        </w:rPr>
      </w:pPr>
    </w:p>
    <w:p w:rsidR="00C96AA9" w:rsidRPr="00C96AA9" w:rsidRDefault="00C96AA9" w:rsidP="007E604F">
      <w:pPr>
        <w:numPr>
          <w:ilvl w:val="0"/>
          <w:numId w:val="34"/>
        </w:numPr>
        <w:tabs>
          <w:tab w:val="left" w:pos="851"/>
        </w:tabs>
        <w:spacing w:after="0" w:line="240" w:lineRule="auto"/>
        <w:ind w:left="851" w:hanging="291"/>
        <w:jc w:val="both"/>
        <w:rPr>
          <w:rFonts w:cs="Arial"/>
          <w:noProof w:val="0"/>
          <w:szCs w:val="20"/>
          <w:lang w:eastAsia="es-MX"/>
        </w:rPr>
      </w:pPr>
      <w:r w:rsidRPr="00C96AA9">
        <w:rPr>
          <w:rFonts w:cs="Arial"/>
          <w:noProof w:val="0"/>
          <w:szCs w:val="20"/>
          <w:lang w:eastAsia="es-MX"/>
        </w:rPr>
        <w:t>Las funciones sustantivas de la DIDT en materia de planeación, evolución e integración tecnológica que requieren servicios de referencia tanto estratégicos como tácticos.</w:t>
      </w:r>
    </w:p>
    <w:p w:rsidR="00C96AA9" w:rsidRPr="00C96AA9" w:rsidRDefault="00C96AA9" w:rsidP="007E604F">
      <w:pPr>
        <w:numPr>
          <w:ilvl w:val="0"/>
          <w:numId w:val="34"/>
        </w:numPr>
        <w:tabs>
          <w:tab w:val="left" w:pos="851"/>
        </w:tabs>
        <w:spacing w:after="0" w:line="240" w:lineRule="auto"/>
        <w:ind w:left="851" w:hanging="291"/>
        <w:jc w:val="both"/>
        <w:rPr>
          <w:rFonts w:cs="Arial"/>
          <w:noProof w:val="0"/>
          <w:szCs w:val="20"/>
          <w:lang w:eastAsia="es-MX"/>
        </w:rPr>
      </w:pPr>
      <w:r w:rsidRPr="00C96AA9">
        <w:rPr>
          <w:rFonts w:cs="Arial"/>
          <w:noProof w:val="0"/>
          <w:szCs w:val="20"/>
          <w:lang w:eastAsia="es-MX"/>
        </w:rPr>
        <w:t>Los procesos de planeación, evolución e integración tecnológica que requieren de análisis de tendencias y conocimientos amplios y certificados de mejores prácticas en materia de TIC.</w:t>
      </w:r>
    </w:p>
    <w:p w:rsidR="00C96AA9" w:rsidRPr="00C96AA9" w:rsidRDefault="00C96AA9" w:rsidP="007E604F">
      <w:pPr>
        <w:numPr>
          <w:ilvl w:val="0"/>
          <w:numId w:val="34"/>
        </w:numPr>
        <w:tabs>
          <w:tab w:val="left" w:pos="851"/>
        </w:tabs>
        <w:spacing w:after="0" w:line="240" w:lineRule="auto"/>
        <w:ind w:left="851" w:hanging="291"/>
        <w:jc w:val="both"/>
        <w:rPr>
          <w:rFonts w:cs="Arial"/>
          <w:noProof w:val="0"/>
          <w:szCs w:val="20"/>
          <w:lang w:eastAsia="es-MX"/>
        </w:rPr>
      </w:pPr>
      <w:r w:rsidRPr="00C96AA9">
        <w:rPr>
          <w:rFonts w:cs="Arial"/>
          <w:noProof w:val="0"/>
          <w:szCs w:val="20"/>
          <w:lang w:eastAsia="es-MX"/>
        </w:rPr>
        <w:t>Soporte para la toma de decisiones, que hace necesaria la comparación de opiniones calificadas y la garantía de imparcialidad.</w:t>
      </w:r>
    </w:p>
    <w:p w:rsidR="00C96AA9" w:rsidRPr="00C96AA9" w:rsidRDefault="00C96AA9" w:rsidP="007E604F">
      <w:pPr>
        <w:numPr>
          <w:ilvl w:val="0"/>
          <w:numId w:val="34"/>
        </w:numPr>
        <w:tabs>
          <w:tab w:val="left" w:pos="851"/>
        </w:tabs>
        <w:spacing w:after="0" w:line="240" w:lineRule="auto"/>
        <w:ind w:left="851" w:hanging="291"/>
        <w:jc w:val="both"/>
        <w:rPr>
          <w:rFonts w:cs="Arial"/>
          <w:noProof w:val="0"/>
          <w:szCs w:val="20"/>
          <w:lang w:eastAsia="es-MX"/>
        </w:rPr>
      </w:pPr>
      <w:r w:rsidRPr="00C96AA9">
        <w:rPr>
          <w:rFonts w:cs="Arial"/>
          <w:noProof w:val="0"/>
          <w:szCs w:val="20"/>
          <w:lang w:eastAsia="es-MX"/>
        </w:rPr>
        <w:t>Información sobre la operación de los mercados globales para los casos de negocios que sean necesarios en el Instituto.</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2" w:name="_Toc532311516"/>
      <w:r w:rsidRPr="00C96AA9">
        <w:rPr>
          <w:rFonts w:eastAsia="Times New Roman" w:cs="Arial"/>
          <w:b/>
          <w:bCs/>
          <w:noProof w:val="0"/>
          <w:kern w:val="32"/>
          <w:szCs w:val="20"/>
          <w:lang w:val="x-none" w:eastAsia="es-MX"/>
        </w:rPr>
        <w:t>Requerimientos técnicos</w:t>
      </w:r>
      <w:bookmarkEnd w:id="182"/>
    </w:p>
    <w:p w:rsidR="00C96AA9" w:rsidRPr="00C96AA9" w:rsidRDefault="00C96AA9" w:rsidP="00C96AA9">
      <w:pPr>
        <w:spacing w:after="0" w:line="240" w:lineRule="auto"/>
        <w:rPr>
          <w:rFonts w:cs="Arial"/>
          <w:i/>
          <w:noProof w:val="0"/>
          <w:color w:val="0000FF"/>
          <w:szCs w:val="20"/>
          <w:lang w:eastAsia="es-MX"/>
        </w:rPr>
      </w:pPr>
    </w:p>
    <w:p w:rsidR="00C96AA9" w:rsidRPr="00C96AA9" w:rsidRDefault="00C96AA9" w:rsidP="007E604F">
      <w:pPr>
        <w:keepNext/>
        <w:numPr>
          <w:ilvl w:val="1"/>
          <w:numId w:val="33"/>
        </w:numPr>
        <w:spacing w:after="0" w:line="240" w:lineRule="auto"/>
        <w:ind w:left="567"/>
        <w:outlineLvl w:val="0"/>
        <w:rPr>
          <w:rFonts w:eastAsia="Times New Roman" w:cs="Arial"/>
          <w:b/>
          <w:bCs/>
          <w:noProof w:val="0"/>
          <w:kern w:val="32"/>
          <w:szCs w:val="20"/>
          <w:lang w:val="x-none" w:eastAsia="es-MX"/>
        </w:rPr>
      </w:pPr>
      <w:bookmarkStart w:id="183" w:name="_Toc532311517"/>
      <w:bookmarkStart w:id="184" w:name="_Toc328470029"/>
      <w:r w:rsidRPr="00C96AA9">
        <w:rPr>
          <w:rFonts w:eastAsia="Times New Roman" w:cs="Arial"/>
          <w:b/>
          <w:bCs/>
          <w:noProof w:val="0"/>
          <w:kern w:val="32"/>
          <w:szCs w:val="20"/>
          <w:lang w:val="x-none" w:eastAsia="es-MX"/>
        </w:rPr>
        <w:t>Funcionales</w:t>
      </w:r>
      <w:bookmarkEnd w:id="183"/>
      <w:bookmarkEnd w:id="184"/>
    </w:p>
    <w:p w:rsidR="00C96AA9" w:rsidRPr="00C96AA9" w:rsidRDefault="00C96AA9" w:rsidP="00C96AA9">
      <w:pPr>
        <w:spacing w:after="0" w:line="240" w:lineRule="auto"/>
        <w:ind w:left="567"/>
        <w:jc w:val="both"/>
        <w:rPr>
          <w:rFonts w:cs="Arial"/>
          <w:noProof w:val="0"/>
          <w:szCs w:val="20"/>
          <w:lang w:eastAsia="es-MX"/>
        </w:rPr>
      </w:pPr>
      <w:r w:rsidRPr="00C96AA9">
        <w:rPr>
          <w:rFonts w:cs="Arial"/>
          <w:noProof w:val="0"/>
          <w:szCs w:val="20"/>
          <w:lang w:eastAsia="es-MX"/>
        </w:rPr>
        <w:t xml:space="preserve">El </w:t>
      </w:r>
      <w:r w:rsidRPr="00C96AA9">
        <w:rPr>
          <w:rFonts w:cs="Arial"/>
          <w:b/>
          <w:i/>
          <w:noProof w:val="0"/>
          <w:szCs w:val="20"/>
          <w:lang w:eastAsia="es-MX"/>
        </w:rPr>
        <w:t xml:space="preserve">“Servicio Integral de Información Especializada en Temáticas Relacionadas con Tecnologías de la Información y Comunicaciones” </w:t>
      </w:r>
      <w:r w:rsidRPr="00C96AA9">
        <w:rPr>
          <w:rFonts w:cs="Arial"/>
          <w:noProof w:val="0"/>
          <w:szCs w:val="20"/>
          <w:lang w:eastAsia="es-MX"/>
        </w:rPr>
        <w:t>para el soporte a la toma de decisiones en la DIDT, consiste en el derecho de acceso otorgado por el licitante para:</w:t>
      </w:r>
    </w:p>
    <w:p w:rsidR="00C96AA9" w:rsidRPr="00C96AA9" w:rsidRDefault="00C96AA9" w:rsidP="00C96AA9">
      <w:pPr>
        <w:spacing w:after="0" w:line="240" w:lineRule="auto"/>
        <w:ind w:left="567"/>
        <w:jc w:val="both"/>
        <w:rPr>
          <w:rFonts w:cs="Arial"/>
          <w:noProof w:val="0"/>
          <w:szCs w:val="20"/>
          <w:lang w:eastAsia="es-MX"/>
        </w:rPr>
      </w:pPr>
    </w:p>
    <w:p w:rsidR="00C96AA9" w:rsidRPr="00C96AA9" w:rsidRDefault="00C96AA9" w:rsidP="007E604F">
      <w:pPr>
        <w:numPr>
          <w:ilvl w:val="0"/>
          <w:numId w:val="34"/>
        </w:numPr>
        <w:tabs>
          <w:tab w:val="left" w:pos="851"/>
        </w:tabs>
        <w:spacing w:after="0" w:line="240" w:lineRule="auto"/>
        <w:ind w:left="851" w:hanging="291"/>
        <w:jc w:val="both"/>
        <w:rPr>
          <w:rFonts w:cs="Arial"/>
          <w:noProof w:val="0"/>
          <w:szCs w:val="20"/>
          <w:lang w:eastAsia="es-MX"/>
        </w:rPr>
      </w:pPr>
      <w:r w:rsidRPr="00C96AA9">
        <w:rPr>
          <w:rFonts w:cs="Arial"/>
          <w:noProof w:val="0"/>
          <w:szCs w:val="20"/>
          <w:lang w:eastAsia="es-MX"/>
        </w:rPr>
        <w:t>Dos usuarios con privilegios de uso irrestricto a una base de conocimiento, para la provisión de temáticas relacionadas con tecnologías de la información y comunicaciones (TIC) y temáticas relacionadas con experiencia del usuario.</w:t>
      </w:r>
    </w:p>
    <w:p w:rsidR="00C96AA9" w:rsidRPr="00C96AA9" w:rsidRDefault="00C96AA9" w:rsidP="00C96AA9">
      <w:pPr>
        <w:spacing w:after="0" w:line="240" w:lineRule="auto"/>
        <w:ind w:left="567"/>
        <w:jc w:val="both"/>
        <w:rPr>
          <w:rFonts w:cs="Arial"/>
          <w:noProof w:val="0"/>
          <w:szCs w:val="20"/>
          <w:lang w:eastAsia="es-MX"/>
        </w:rPr>
      </w:pPr>
    </w:p>
    <w:p w:rsidR="00C96AA9" w:rsidRPr="00C96AA9" w:rsidRDefault="00C96AA9" w:rsidP="00C96AA9">
      <w:pPr>
        <w:spacing w:after="0" w:line="240" w:lineRule="auto"/>
        <w:ind w:left="567"/>
        <w:jc w:val="both"/>
        <w:rPr>
          <w:rFonts w:cs="Arial"/>
          <w:noProof w:val="0"/>
          <w:szCs w:val="20"/>
          <w:lang w:eastAsia="es-MX"/>
        </w:rPr>
      </w:pPr>
      <w:r w:rsidRPr="00C96AA9">
        <w:rPr>
          <w:rFonts w:cs="Arial"/>
          <w:noProof w:val="0"/>
          <w:szCs w:val="20"/>
          <w:lang w:eastAsia="es-MX"/>
        </w:rPr>
        <w:t>Los anteriores a través de su sitio web, vía telefónica y/o presencial. El citado servicio deberá presentar las siguientes características:</w:t>
      </w:r>
    </w:p>
    <w:p w:rsidR="00C96AA9" w:rsidRPr="00C96AA9" w:rsidRDefault="00C96AA9" w:rsidP="00C96AA9">
      <w:pPr>
        <w:spacing w:after="0" w:line="240" w:lineRule="auto"/>
        <w:ind w:left="567"/>
        <w:jc w:val="both"/>
        <w:rPr>
          <w:rFonts w:cs="Arial"/>
          <w:noProof w:val="0"/>
          <w:szCs w:val="20"/>
          <w:lang w:eastAsia="es-MX"/>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9635"/>
      </w:tblGrid>
      <w:tr w:rsidR="00C96AA9" w:rsidRPr="00C96AA9" w:rsidTr="008C3EE6">
        <w:trPr>
          <w:trHeight w:val="283"/>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jc w:val="center"/>
              <w:rPr>
                <w:rFonts w:cs="Arial"/>
                <w:b/>
                <w:noProof w:val="0"/>
                <w:szCs w:val="20"/>
                <w:lang w:eastAsia="es-MX"/>
              </w:rPr>
            </w:pPr>
            <w:r w:rsidRPr="00C96AA9">
              <w:rPr>
                <w:rFonts w:cs="Arial"/>
                <w:b/>
                <w:noProof w:val="0"/>
                <w:szCs w:val="20"/>
                <w:lang w:eastAsia="es-MX"/>
              </w:rPr>
              <w:t>No.</w:t>
            </w:r>
          </w:p>
        </w:tc>
        <w:tc>
          <w:tcPr>
            <w:tcW w:w="9635"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jc w:val="center"/>
              <w:rPr>
                <w:rFonts w:cs="Arial"/>
                <w:b/>
                <w:noProof w:val="0"/>
                <w:szCs w:val="20"/>
                <w:lang w:eastAsia="es-MX"/>
              </w:rPr>
            </w:pPr>
            <w:r w:rsidRPr="00C96AA9">
              <w:rPr>
                <w:rFonts w:cs="Arial"/>
                <w:b/>
                <w:noProof w:val="0"/>
                <w:szCs w:val="20"/>
                <w:lang w:eastAsia="es-MX"/>
              </w:rPr>
              <w:t>Requerimientos</w:t>
            </w:r>
          </w:p>
        </w:tc>
      </w:tr>
      <w:tr w:rsidR="00C96AA9" w:rsidRPr="00C96AA9" w:rsidTr="008C3EE6">
        <w:trPr>
          <w:trHeight w:val="339"/>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1</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7E604F">
            <w:pPr>
              <w:numPr>
                <w:ilvl w:val="0"/>
                <w:numId w:val="35"/>
              </w:numPr>
              <w:tabs>
                <w:tab w:val="left" w:pos="952"/>
              </w:tabs>
              <w:spacing w:after="0" w:line="240" w:lineRule="auto"/>
              <w:ind w:left="952" w:hanging="284"/>
              <w:rPr>
                <w:rFonts w:cs="Arial"/>
                <w:noProof w:val="0"/>
                <w:szCs w:val="20"/>
                <w:lang w:eastAsia="es-MX"/>
              </w:rPr>
            </w:pPr>
          </w:p>
        </w:tc>
      </w:tr>
      <w:tr w:rsidR="00C96AA9" w:rsidRPr="00C96AA9" w:rsidTr="008C3EE6">
        <w:trPr>
          <w:trHeight w:val="415"/>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2</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tabs>
                <w:tab w:val="left" w:pos="952"/>
              </w:tabs>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tabs>
                <w:tab w:val="left" w:pos="952"/>
              </w:tabs>
              <w:spacing w:after="0" w:line="240" w:lineRule="auto"/>
              <w:rPr>
                <w:rFonts w:cs="Arial"/>
                <w:noProof w:val="0"/>
                <w:szCs w:val="20"/>
                <w:lang w:eastAsia="es-MX"/>
              </w:rPr>
            </w:pPr>
          </w:p>
        </w:tc>
      </w:tr>
      <w:tr w:rsidR="00C96AA9" w:rsidRPr="00C96AA9" w:rsidTr="008C3EE6">
        <w:trPr>
          <w:trHeight w:val="415"/>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3</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rPr>
                <w:rFonts w:cs="Arial"/>
                <w:noProof w:val="0"/>
                <w:szCs w:val="20"/>
                <w:lang w:eastAsia="es-MX"/>
              </w:rPr>
            </w:pPr>
          </w:p>
        </w:tc>
      </w:tr>
      <w:tr w:rsidR="00C96AA9" w:rsidRPr="00C96AA9" w:rsidTr="008C3EE6">
        <w:trPr>
          <w:trHeight w:val="415"/>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4</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Reuniones estratégicas de alto nivel, para revisar investigaciones de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rPr>
                <w:rFonts w:cs="Arial"/>
                <w:noProof w:val="0"/>
                <w:szCs w:val="20"/>
                <w:lang w:eastAsia="es-MX"/>
              </w:rPr>
            </w:pPr>
          </w:p>
        </w:tc>
      </w:tr>
      <w:tr w:rsidR="00C96AA9" w:rsidRPr="00C96AA9" w:rsidTr="008C3EE6">
        <w:trPr>
          <w:trHeight w:val="415"/>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5</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rPr>
                <w:rFonts w:cs="Arial"/>
                <w:noProof w:val="0"/>
                <w:szCs w:val="20"/>
                <w:lang w:eastAsia="es-MX"/>
              </w:rPr>
            </w:pPr>
          </w:p>
        </w:tc>
      </w:tr>
      <w:tr w:rsidR="00C96AA9" w:rsidRPr="00C96AA9" w:rsidTr="008C3EE6">
        <w:trPr>
          <w:trHeight w:val="415"/>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6</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Información donde el contenido sea de alta relevancia para ciclos de actividad de la industria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rPr>
                <w:rFonts w:cs="Arial"/>
                <w:noProof w:val="0"/>
                <w:szCs w:val="20"/>
                <w:lang w:eastAsia="es-MX"/>
              </w:rPr>
            </w:pPr>
          </w:p>
        </w:tc>
      </w:tr>
    </w:tbl>
    <w:p w:rsidR="00C96AA9" w:rsidRPr="00C96AA9" w:rsidRDefault="00C96AA9" w:rsidP="00C96AA9">
      <w:pPr>
        <w:rPr>
          <w:rFonts w:cs="Arial"/>
          <w:noProof w:val="0"/>
          <w:szCs w:val="20"/>
          <w:lang w:eastAsia="es-MX"/>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9635"/>
      </w:tblGrid>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7</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Servicio de intercambio de información de TIC, el cual consiste en contar con la posibilidad de hacer </w:t>
            </w:r>
            <w:r w:rsidRPr="00C96AA9">
              <w:rPr>
                <w:rFonts w:cs="Arial"/>
                <w:noProof w:val="0"/>
                <w:szCs w:val="20"/>
                <w:lang w:eastAsia="es-MX"/>
              </w:rPr>
              <w:lastRenderedPageBreak/>
              <w:t>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8</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9</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lastRenderedPageBreak/>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10</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lastRenderedPageBreak/>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403"/>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11</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t>12</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lastRenderedPageBreak/>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Servicios de información con comentarios concisos de analistas expertos enfocados a temas de 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r w:rsidR="00C96AA9" w:rsidRPr="00C96AA9" w:rsidTr="00C96AA9">
        <w:trPr>
          <w:trHeight w:val="562"/>
        </w:trPr>
        <w:tc>
          <w:tcPr>
            <w:tcW w:w="572"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96AA9" w:rsidRPr="00C96AA9" w:rsidRDefault="00C96AA9" w:rsidP="00C96AA9">
            <w:pPr>
              <w:spacing w:after="0" w:line="240" w:lineRule="auto"/>
              <w:rPr>
                <w:rFonts w:cs="Arial"/>
                <w:noProof w:val="0"/>
                <w:szCs w:val="20"/>
                <w:lang w:eastAsia="es-MX"/>
              </w:rPr>
            </w:pPr>
            <w:r w:rsidRPr="00C96AA9">
              <w:rPr>
                <w:rFonts w:cs="Arial"/>
                <w:noProof w:val="0"/>
                <w:szCs w:val="20"/>
                <w:lang w:eastAsia="es-MX"/>
              </w:rPr>
              <w:lastRenderedPageBreak/>
              <w:t>13</w:t>
            </w:r>
          </w:p>
        </w:tc>
        <w:tc>
          <w:tcPr>
            <w:tcW w:w="9635" w:type="dxa"/>
            <w:tcBorders>
              <w:top w:val="single" w:sz="4" w:space="0" w:color="000000"/>
              <w:left w:val="single" w:sz="4" w:space="0" w:color="000000"/>
              <w:bottom w:val="single" w:sz="4" w:space="0" w:color="000000"/>
              <w:right w:val="single" w:sz="4" w:space="0" w:color="000000"/>
            </w:tcBorders>
            <w:vAlign w:val="center"/>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Documentos de análisis de TIC, los cuales deberán contener información distribuida en áreas de interés, con herramientas de búsqueda que permitan su uso. Lo anterior deberá proporcionarse de forma enunciativa más no limitativa, y contener, entre otros aspectos: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Notas de investigación de analistas expertos en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Noticias más relevantes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Análisis estratégicos de TIC acerca de las tendencias dominantes en el mundo </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Resultados de investigaciones de mercado que proporcionen un análisis de las tecnologías claves, las compañías, las oportunidades de mercado, y las tendencias de TIC.Resultados de investigación de temas relacionados a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donde el contenido sea de alta relevancia para ciclos de actividad de la industria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con información de asesorías realizadas en eventos recientes, que marcan la ruta de los servicios del mercado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Reportes generales de tecnología, columnas de comparación y perfiles de proveedores, a fin de contar con un marco comparativo y utilizar esta fuente para crear listas concretas de proveedores afines a las necesidades institucionales.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Información sobre los principales indicadores de gasto y de inversión en tecnologías de información y telecomunicaciones, tanto del sector privado, así como del sector gobierno.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Servicios de información con comentarios concisos de analistas expertos enfocados a temas de </w:t>
            </w:r>
            <w:r w:rsidRPr="00C96AA9">
              <w:rPr>
                <w:rFonts w:cs="Arial"/>
                <w:noProof w:val="0"/>
                <w:szCs w:val="20"/>
                <w:lang w:eastAsia="es-MX"/>
              </w:rPr>
              <w:lastRenderedPageBreak/>
              <w:t>actualidad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intercambio de información de TIC, el cual consiste en contar con la posibilidad de hacer consultas con analistas y expertos en diversos temas de TIC.</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Opinión de analistas especializados de los cuales se obtengan respuestas personalizadas y adaptadas a las necesidades del Instituto.</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Reuniones estratégicas de alto nivel, para revisar investigaciones de programas ejecutivos.</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En caso necesario, el licitante a solicitud del Instituto deberá considerar la posibilidad de cambiar las reuniones estratégicas por una conferencia en sitio con un analista, dicha conferencia deberá presentar una duración necesaria en la cual, el analista se reunirá en las oficinas del Instituto, para tratar consultas relativas a los proyectos de interés del mismo. Dicha sesión puede incluir la entrega de diversos documentos con contenido de investigación tecnológica.</w:t>
            </w: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adjudicado deberá designar un equipo de entrega de servicio, que servirá como punto de contacto para atender los requerimientos relativos al servicio por parte del Instituto.</w:t>
            </w:r>
          </w:p>
          <w:p w:rsidR="00C96AA9" w:rsidRPr="00C96AA9" w:rsidRDefault="00C96AA9" w:rsidP="00C96AA9">
            <w:pPr>
              <w:spacing w:after="0" w:line="240" w:lineRule="auto"/>
              <w:jc w:val="both"/>
              <w:rPr>
                <w:rFonts w:cs="Arial"/>
                <w:noProof w:val="0"/>
                <w:szCs w:val="20"/>
                <w:lang w:eastAsia="es-MX"/>
              </w:rPr>
            </w:pPr>
          </w:p>
        </w:tc>
      </w:tr>
    </w:tbl>
    <w:p w:rsidR="00C96AA9" w:rsidRPr="00C96AA9" w:rsidRDefault="00C96AA9" w:rsidP="00C96AA9">
      <w:pPr>
        <w:spacing w:after="0" w:line="240" w:lineRule="auto"/>
        <w:ind w:left="567"/>
        <w:jc w:val="both"/>
        <w:rPr>
          <w:rFonts w:cs="Arial"/>
          <w:i/>
          <w:noProof w:val="0"/>
          <w:color w:val="0000FF"/>
          <w:szCs w:val="20"/>
          <w:lang w:eastAsia="es-MX"/>
        </w:rPr>
      </w:pPr>
    </w:p>
    <w:p w:rsidR="00C96AA9" w:rsidRPr="00C96AA9" w:rsidRDefault="00C96AA9" w:rsidP="00C96AA9">
      <w:pPr>
        <w:spacing w:after="0" w:line="240" w:lineRule="auto"/>
        <w:ind w:left="567"/>
        <w:jc w:val="both"/>
        <w:rPr>
          <w:rFonts w:cs="Arial"/>
          <w:i/>
          <w:noProof w:val="0"/>
          <w:color w:val="0000FF"/>
          <w:szCs w:val="20"/>
          <w:lang w:eastAsia="es-MX"/>
        </w:rPr>
      </w:pPr>
    </w:p>
    <w:p w:rsidR="00C96AA9" w:rsidRPr="00C96AA9" w:rsidRDefault="00C96AA9" w:rsidP="007E604F">
      <w:pPr>
        <w:keepNext/>
        <w:numPr>
          <w:ilvl w:val="1"/>
          <w:numId w:val="33"/>
        </w:numPr>
        <w:spacing w:after="0" w:line="240" w:lineRule="auto"/>
        <w:ind w:left="567"/>
        <w:outlineLvl w:val="0"/>
        <w:rPr>
          <w:rFonts w:eastAsia="Times New Roman" w:cs="Arial"/>
          <w:b/>
          <w:bCs/>
          <w:noProof w:val="0"/>
          <w:kern w:val="32"/>
          <w:szCs w:val="20"/>
          <w:lang w:val="x-none" w:eastAsia="es-MX"/>
        </w:rPr>
      </w:pPr>
      <w:bookmarkStart w:id="185" w:name="_Toc532311518"/>
      <w:bookmarkStart w:id="186" w:name="_Toc328470030"/>
      <w:r w:rsidRPr="00C96AA9">
        <w:rPr>
          <w:rFonts w:eastAsia="Times New Roman" w:cs="Arial"/>
          <w:b/>
          <w:bCs/>
          <w:noProof w:val="0"/>
          <w:kern w:val="32"/>
          <w:szCs w:val="20"/>
          <w:lang w:val="x-none" w:eastAsia="es-MX"/>
        </w:rPr>
        <w:t>No funcionales</w:t>
      </w:r>
      <w:bookmarkEnd w:id="185"/>
      <w:bookmarkEnd w:id="186"/>
    </w:p>
    <w:p w:rsidR="00C96AA9" w:rsidRPr="00C96AA9" w:rsidRDefault="00C96AA9" w:rsidP="00C96AA9">
      <w:pPr>
        <w:ind w:left="567"/>
        <w:jc w:val="both"/>
        <w:rPr>
          <w:rFonts w:cs="Arial"/>
          <w:noProof w:val="0"/>
          <w:szCs w:val="20"/>
          <w:lang w:eastAsia="es-MX"/>
        </w:rPr>
      </w:pPr>
      <w:r w:rsidRPr="00C96AA9">
        <w:rPr>
          <w:rFonts w:cs="Arial"/>
          <w:noProof w:val="0"/>
          <w:szCs w:val="20"/>
          <w:lang w:eastAsia="es-MX"/>
        </w:rPr>
        <w:t xml:space="preserve">El </w:t>
      </w:r>
      <w:r w:rsidRPr="00C96AA9">
        <w:rPr>
          <w:rFonts w:cs="Arial"/>
          <w:b/>
          <w:i/>
          <w:noProof w:val="0"/>
          <w:szCs w:val="20"/>
          <w:lang w:eastAsia="es-MX"/>
        </w:rPr>
        <w:t>“Servicio Integral de Información Especializada en Temáticas Relacionadas con Tecnologías de la Información y Comunicaciones”</w:t>
      </w:r>
      <w:r w:rsidRPr="00C96AA9">
        <w:rPr>
          <w:rFonts w:cs="Arial"/>
          <w:noProof w:val="0"/>
          <w:szCs w:val="20"/>
          <w:lang w:eastAsia="es-MX"/>
        </w:rPr>
        <w:t>, deberá presentar alta disponibilidad bajo un esquema de 7x24, bajo las características descritas en el presente documento, a partir de un día hábil posterior a la notificación y hasta el 31 de diciembre de 2019.</w:t>
      </w: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7" w:name="_Toc532311519"/>
      <w:r w:rsidRPr="00C96AA9">
        <w:rPr>
          <w:rFonts w:eastAsia="Times New Roman" w:cs="Arial"/>
          <w:b/>
          <w:bCs/>
          <w:noProof w:val="0"/>
          <w:kern w:val="32"/>
          <w:szCs w:val="20"/>
          <w:lang w:val="x-none" w:eastAsia="es-MX"/>
        </w:rPr>
        <w:t>Especificaciones técnicas</w:t>
      </w:r>
      <w:bookmarkEnd w:id="187"/>
    </w:p>
    <w:p w:rsidR="00C96AA9" w:rsidRPr="00C96AA9" w:rsidRDefault="00C96AA9" w:rsidP="00C96AA9">
      <w:pPr>
        <w:spacing w:after="0" w:line="240" w:lineRule="auto"/>
        <w:rPr>
          <w:rFonts w:cs="Arial"/>
          <w:noProof w:val="0"/>
          <w:szCs w:val="20"/>
          <w:lang w:eastAsia="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5"/>
        <w:gridCol w:w="2551"/>
        <w:gridCol w:w="3402"/>
        <w:gridCol w:w="1617"/>
      </w:tblGrid>
      <w:tr w:rsidR="00C96AA9" w:rsidRPr="00C96AA9" w:rsidTr="00C96AA9">
        <w:trPr>
          <w:trHeight w:val="405"/>
          <w:jc w:val="center"/>
        </w:trPr>
        <w:tc>
          <w:tcPr>
            <w:tcW w:w="2025"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C96AA9" w:rsidRPr="00C96AA9" w:rsidRDefault="00C96AA9" w:rsidP="00C96AA9">
            <w:pPr>
              <w:spacing w:after="0" w:line="240" w:lineRule="auto"/>
              <w:jc w:val="center"/>
              <w:rPr>
                <w:rFonts w:cs="Arial"/>
                <w:b/>
                <w:noProof w:val="0"/>
                <w:szCs w:val="20"/>
                <w:lang w:eastAsia="es-MX"/>
              </w:rPr>
            </w:pPr>
            <w:r w:rsidRPr="00C96AA9">
              <w:rPr>
                <w:rFonts w:cs="Arial"/>
                <w:b/>
                <w:noProof w:val="0"/>
                <w:szCs w:val="20"/>
                <w:lang w:eastAsia="es-MX"/>
              </w:rPr>
              <w:t>Componente o Servicio</w:t>
            </w:r>
          </w:p>
        </w:tc>
        <w:tc>
          <w:tcPr>
            <w:tcW w:w="2551"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C96AA9" w:rsidRPr="00C96AA9" w:rsidRDefault="00C96AA9" w:rsidP="00C96AA9">
            <w:pPr>
              <w:keepLines/>
              <w:widowControl w:val="0"/>
              <w:spacing w:after="0" w:line="240" w:lineRule="auto"/>
              <w:jc w:val="center"/>
              <w:rPr>
                <w:rFonts w:eastAsia="Times New Roman" w:cs="Arial"/>
                <w:b/>
                <w:noProof w:val="0"/>
                <w:szCs w:val="20"/>
                <w:lang w:eastAsia="es-MX"/>
              </w:rPr>
            </w:pPr>
            <w:r w:rsidRPr="00C96AA9">
              <w:rPr>
                <w:rFonts w:eastAsia="Times New Roman" w:cs="Arial"/>
                <w:b/>
                <w:noProof w:val="0"/>
                <w:szCs w:val="20"/>
                <w:lang w:eastAsia="es-MX"/>
              </w:rPr>
              <w:t>Descripción</w:t>
            </w:r>
          </w:p>
        </w:tc>
        <w:tc>
          <w:tcPr>
            <w:tcW w:w="3402"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C96AA9" w:rsidRPr="00C96AA9" w:rsidRDefault="00C96AA9" w:rsidP="00C96AA9">
            <w:pPr>
              <w:keepLines/>
              <w:widowControl w:val="0"/>
              <w:spacing w:after="0" w:line="240" w:lineRule="auto"/>
              <w:jc w:val="center"/>
              <w:rPr>
                <w:rFonts w:eastAsia="Times New Roman" w:cs="Arial"/>
                <w:b/>
                <w:noProof w:val="0"/>
                <w:szCs w:val="20"/>
                <w:lang w:eastAsia="es-MX"/>
              </w:rPr>
            </w:pPr>
            <w:r w:rsidRPr="00C96AA9">
              <w:rPr>
                <w:rFonts w:eastAsia="Times New Roman" w:cs="Arial"/>
                <w:b/>
                <w:noProof w:val="0"/>
                <w:szCs w:val="20"/>
                <w:lang w:eastAsia="es-MX"/>
              </w:rPr>
              <w:t>Especificación</w:t>
            </w:r>
          </w:p>
        </w:tc>
        <w:tc>
          <w:tcPr>
            <w:tcW w:w="1598"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C96AA9" w:rsidRPr="00C96AA9" w:rsidRDefault="00C96AA9" w:rsidP="00C96AA9">
            <w:pPr>
              <w:keepLines/>
              <w:widowControl w:val="0"/>
              <w:spacing w:after="0" w:line="240" w:lineRule="auto"/>
              <w:jc w:val="center"/>
              <w:rPr>
                <w:rFonts w:eastAsia="Times New Roman" w:cs="Arial"/>
                <w:b/>
                <w:noProof w:val="0"/>
                <w:szCs w:val="20"/>
                <w:lang w:eastAsia="es-MX"/>
              </w:rPr>
            </w:pPr>
            <w:r w:rsidRPr="00C96AA9">
              <w:rPr>
                <w:rFonts w:eastAsia="Times New Roman" w:cs="Arial"/>
                <w:b/>
                <w:noProof w:val="0"/>
                <w:szCs w:val="20"/>
                <w:lang w:eastAsia="es-MX"/>
              </w:rPr>
              <w:t>Tipo</w:t>
            </w:r>
          </w:p>
        </w:tc>
      </w:tr>
      <w:tr w:rsidR="00C96AA9" w:rsidRPr="00C96AA9" w:rsidTr="00C96AA9">
        <w:trPr>
          <w:jc w:val="center"/>
        </w:trPr>
        <w:tc>
          <w:tcPr>
            <w:tcW w:w="2025" w:type="dxa"/>
            <w:tcBorders>
              <w:top w:val="single" w:sz="4" w:space="0" w:color="000000"/>
              <w:left w:val="single" w:sz="4" w:space="0" w:color="000000"/>
              <w:bottom w:val="single" w:sz="4" w:space="0" w:color="000000"/>
              <w:right w:val="single" w:sz="4" w:space="0" w:color="000000"/>
            </w:tcBorders>
            <w:hideMark/>
          </w:tcPr>
          <w:p w:rsidR="00C96AA9" w:rsidRPr="00C96AA9" w:rsidRDefault="00C96AA9" w:rsidP="00C96AA9">
            <w:pPr>
              <w:spacing w:before="120" w:after="0" w:line="240" w:lineRule="auto"/>
              <w:jc w:val="both"/>
              <w:rPr>
                <w:rFonts w:cs="Arial"/>
                <w:noProof w:val="0"/>
                <w:szCs w:val="20"/>
                <w:lang w:eastAsia="es-MX"/>
              </w:rPr>
            </w:pPr>
            <w:r w:rsidRPr="00C96AA9">
              <w:rPr>
                <w:rFonts w:cs="Arial"/>
                <w:noProof w:val="0"/>
                <w:szCs w:val="20"/>
                <w:lang w:eastAsia="es-MX"/>
              </w:rPr>
              <w:t>Servicio Integral de Información Especializada en Temáticas Relacionadas con Tecnologías de la Información y Comunicaciones y Experiencia del Usuario.</w:t>
            </w:r>
          </w:p>
        </w:tc>
        <w:tc>
          <w:tcPr>
            <w:tcW w:w="2551" w:type="dxa"/>
            <w:tcBorders>
              <w:top w:val="single" w:sz="4" w:space="0" w:color="000000"/>
              <w:left w:val="single" w:sz="4" w:space="0" w:color="000000"/>
              <w:bottom w:val="single" w:sz="4" w:space="0" w:color="000000"/>
              <w:right w:val="single" w:sz="4" w:space="0" w:color="000000"/>
            </w:tcBorders>
            <w:hideMark/>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Servicio de información especializada en materia de tecnologías de la información y comunicaciones la cual se soporta a través de opiniones fundadas por expertos en la citada materia mediante vía web y/o presencial, la cual soporte en gran medida la toma de decisiones por parte de los servidores públicos del Instituto.</w:t>
            </w:r>
          </w:p>
        </w:tc>
        <w:tc>
          <w:tcPr>
            <w:tcW w:w="3402" w:type="dxa"/>
            <w:tcBorders>
              <w:top w:val="single" w:sz="4" w:space="0" w:color="000000"/>
              <w:left w:val="single" w:sz="4" w:space="0" w:color="000000"/>
              <w:bottom w:val="single" w:sz="4" w:space="0" w:color="000000"/>
              <w:right w:val="single" w:sz="4" w:space="0" w:color="000000"/>
            </w:tcBorders>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La información especializada en materia de TIC deberá avocarse a presentar contenidos relacionados con información relacionada a investigación y análisis para las industrias de hardware computacional, software, comunicaciones y de tecnologías de la información (TI). </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Información de consultoría y eventos, investigación de los avances de la industria, nuevos productos análisis cuantitativo de mercado y análisis de las tendencias de la industria; entrega </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de evaluaciones exhaustivas de desempeño de costos, eficiencia y calidad para todas las áreas de TI así como para el rubro de Experiencia del Usuario (Ux) considerando como tal que (Ux) es un término para el nivel de satisfacción total de usuarios cuando un usuario ocupa un producto o sistema de TIC.</w:t>
            </w:r>
          </w:p>
        </w:tc>
        <w:tc>
          <w:tcPr>
            <w:tcW w:w="1598" w:type="dxa"/>
            <w:tcBorders>
              <w:top w:val="single" w:sz="4" w:space="0" w:color="000000"/>
              <w:left w:val="single" w:sz="4" w:space="0" w:color="000000"/>
              <w:bottom w:val="single" w:sz="4" w:space="0" w:color="000000"/>
              <w:right w:val="single" w:sz="4" w:space="0" w:color="000000"/>
            </w:tcBorders>
            <w:hideMark/>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Exclusivamente informativo.</w:t>
            </w:r>
          </w:p>
        </w:tc>
      </w:tr>
    </w:tbl>
    <w:p w:rsidR="00C96AA9" w:rsidRPr="00C96AA9" w:rsidRDefault="00C96AA9" w:rsidP="00C96AA9">
      <w:pPr>
        <w:rPr>
          <w:rFonts w:cs="Arial"/>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8" w:name="_Toc532311520"/>
      <w:r w:rsidRPr="00C96AA9">
        <w:rPr>
          <w:rFonts w:eastAsia="Times New Roman" w:cs="Arial"/>
          <w:b/>
          <w:bCs/>
          <w:noProof w:val="0"/>
          <w:kern w:val="32"/>
          <w:szCs w:val="20"/>
          <w:lang w:val="x-none" w:eastAsia="es-MX"/>
        </w:rPr>
        <w:lastRenderedPageBreak/>
        <w:t>Perfil del Proveedor</w:t>
      </w:r>
      <w:bookmarkEnd w:id="188"/>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El licitante deberá estar especializado mundialmente en la prestación de servicios relacionados con la investigación, recopilación de información relativas a la evaluación de los planes estratégicos en materia de TIC y Experiencia del Usuario, así como en sistemas para analizar y tomar decisiones asociadas a productos y servicios, ventas y sistemas de información tecnológica, elaboración de revistas, libros o reportes relacionados con la información tecnológica y la industria de telecomunicaciones. </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El licitante deberá tener amplia experiencia en la emisión de dictámenes y síntesis de información en tecnologías de información, que por la profundidad y objetividad de sus análisis, cuente con reconocimiento y autoridad mundial en su ramo. </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Deberá representar una fuente imparcial y autónoma, que avale sus juicios en una metodología única y objetiva. La información que genere deberá apoyar a la organización en la toma de decisiones de inversión y evaluación de mercados. Deberá difundir tendencias tecnológicas de ruptura y determinar el valor de negocio de la tecnología.</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deberá contar con un equipo de analistas reconocidos mundialmente que atiendan las solicitudes de Dirección de Innovación y Desarrollo Tecnológico, con lo cual permita soportar la toma de decisiones en materia de inversión, de retorno de inversión, de diferenciación de productos, evaluación de nuevos modelos de negocio e identificación de oportunidades de crecimiento en materia de TIC.</w:t>
      </w:r>
    </w:p>
    <w:p w:rsidR="00C96AA9" w:rsidRPr="00C96AA9" w:rsidRDefault="00C96AA9" w:rsidP="00C96AA9">
      <w:pPr>
        <w:spacing w:after="0" w:line="240" w:lineRule="auto"/>
        <w:rPr>
          <w:rFonts w:cs="Arial"/>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89" w:name="_Toc532311521"/>
      <w:r w:rsidRPr="00C96AA9">
        <w:rPr>
          <w:rFonts w:eastAsia="Times New Roman" w:cs="Arial"/>
          <w:b/>
          <w:bCs/>
          <w:noProof w:val="0"/>
          <w:kern w:val="32"/>
          <w:szCs w:val="20"/>
          <w:lang w:val="x-none" w:eastAsia="es-MX"/>
        </w:rPr>
        <w:t>Condiciones técnicas de aceptación de entregable</w:t>
      </w:r>
      <w:bookmarkEnd w:id="189"/>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El licitante deberá presentar una carta en la cual describa la apertura y entrega del servicio, en que describa el derecho de uso y acceso a una base de conocimiento, para la provisión de temáticas relacionadas con tecnologías de la información y comunicaciones, así como experiencia del usuario, a partir de un día hábil posterior a la notificación de la adjudicación de la contratación y hasta el 31 de diciembre de 2019</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Dicha carta deberá describir de forma enunciativa mas no limitativa, la apertura del servicio a través el sitio web, (</w:t>
      </w:r>
      <w:r w:rsidRPr="00C96AA9">
        <w:rPr>
          <w:rFonts w:cs="Arial"/>
          <w:i/>
          <w:noProof w:val="0"/>
          <w:szCs w:val="20"/>
          <w:lang w:eastAsia="es-MX"/>
        </w:rPr>
        <w:t>usuarios/contraseñas</w:t>
      </w:r>
      <w:r w:rsidRPr="00C96AA9">
        <w:rPr>
          <w:rFonts w:cs="Arial"/>
          <w:noProof w:val="0"/>
          <w:szCs w:val="20"/>
          <w:lang w:eastAsia="es-MX"/>
        </w:rPr>
        <w:t>) vía telefónica y/o presencial, mediante el cual será entregado al Instituto bajo las características descritas en el presente documento.</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Así mismo, la entrega y recepción del </w:t>
      </w:r>
      <w:r w:rsidRPr="00C96AA9">
        <w:rPr>
          <w:rFonts w:cs="Arial"/>
          <w:b/>
          <w:noProof w:val="0"/>
          <w:szCs w:val="20"/>
          <w:lang w:eastAsia="es-MX"/>
        </w:rPr>
        <w:t>“</w:t>
      </w:r>
      <w:r w:rsidRPr="00C96AA9">
        <w:rPr>
          <w:rFonts w:cs="Arial"/>
          <w:b/>
          <w:i/>
          <w:noProof w:val="0"/>
          <w:szCs w:val="20"/>
          <w:lang w:eastAsia="es-MX"/>
        </w:rPr>
        <w:t xml:space="preserve">Servicio Integral de Información Especializada en Temáticas Relacionadas con Tecnologías de la Información y Comunicaciones”, </w:t>
      </w:r>
      <w:r w:rsidRPr="00C96AA9">
        <w:rPr>
          <w:rFonts w:cs="Arial"/>
          <w:noProof w:val="0"/>
          <w:szCs w:val="20"/>
          <w:lang w:eastAsia="es-MX"/>
        </w:rPr>
        <w:t xml:space="preserve">para el soporte a la toma de decisiones en la DIDT, deberá formalizarse mediante Acta de Entrega Recepción, suscrita entre ambas partes (el Instituto y el licitante adjudicado).  </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8C3EE6">
      <w:pPr>
        <w:spacing w:after="0" w:line="240" w:lineRule="auto"/>
        <w:rPr>
          <w:rFonts w:cs="Arial"/>
          <w:b/>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90" w:name="_Toc532311522"/>
      <w:r w:rsidRPr="00C96AA9">
        <w:rPr>
          <w:rFonts w:eastAsia="Times New Roman" w:cs="Arial"/>
          <w:b/>
          <w:bCs/>
          <w:noProof w:val="0"/>
          <w:kern w:val="32"/>
          <w:szCs w:val="20"/>
          <w:lang w:val="x-none" w:eastAsia="es-MX"/>
        </w:rPr>
        <w:t>Cronograma de actividades</w:t>
      </w:r>
      <w:bookmarkEnd w:id="190"/>
    </w:p>
    <w:p w:rsidR="00C96AA9" w:rsidRPr="00C96AA9" w:rsidRDefault="00C96AA9" w:rsidP="00C96AA9">
      <w:pPr>
        <w:spacing w:after="0" w:line="240" w:lineRule="auto"/>
        <w:jc w:val="both"/>
        <w:rPr>
          <w:rFonts w:cs="Arial"/>
          <w:noProof w:val="0"/>
          <w:color w:val="0000FF"/>
          <w:szCs w:val="20"/>
          <w:lang w:eastAsia="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063"/>
        <w:gridCol w:w="2006"/>
      </w:tblGrid>
      <w:tr w:rsidR="00C96AA9" w:rsidRPr="00C96AA9" w:rsidTr="00C96AA9">
        <w:trPr>
          <w:jc w:val="center"/>
        </w:trPr>
        <w:tc>
          <w:tcPr>
            <w:tcW w:w="2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6AA9" w:rsidRPr="00C96AA9" w:rsidRDefault="00C96AA9" w:rsidP="00C96AA9">
            <w:pPr>
              <w:spacing w:after="0" w:line="240" w:lineRule="auto"/>
              <w:jc w:val="center"/>
              <w:rPr>
                <w:rFonts w:cs="Arial"/>
                <w:b/>
                <w:noProof w:val="0"/>
                <w:szCs w:val="20"/>
              </w:rPr>
            </w:pPr>
            <w:r w:rsidRPr="00C96AA9">
              <w:rPr>
                <w:rFonts w:cs="Arial"/>
                <w:b/>
                <w:noProof w:val="0"/>
                <w:szCs w:val="20"/>
              </w:rPr>
              <w:t>CONCEPTO</w:t>
            </w:r>
          </w:p>
        </w:tc>
        <w:tc>
          <w:tcPr>
            <w:tcW w:w="20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6AA9" w:rsidRPr="00C96AA9" w:rsidRDefault="00C96AA9" w:rsidP="00C96AA9">
            <w:pPr>
              <w:spacing w:after="0" w:line="240" w:lineRule="auto"/>
              <w:jc w:val="center"/>
              <w:rPr>
                <w:rFonts w:cs="Arial"/>
                <w:b/>
                <w:noProof w:val="0"/>
                <w:szCs w:val="20"/>
              </w:rPr>
            </w:pPr>
            <w:r w:rsidRPr="00C96AA9">
              <w:rPr>
                <w:rFonts w:cs="Arial"/>
                <w:b/>
                <w:noProof w:val="0"/>
                <w:szCs w:val="20"/>
              </w:rPr>
              <w:t>FECHA INICIO</w:t>
            </w:r>
          </w:p>
        </w:tc>
        <w:tc>
          <w:tcPr>
            <w:tcW w:w="20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6AA9" w:rsidRPr="00C96AA9" w:rsidRDefault="00C96AA9" w:rsidP="00C96AA9">
            <w:pPr>
              <w:spacing w:after="0" w:line="240" w:lineRule="auto"/>
              <w:jc w:val="center"/>
              <w:rPr>
                <w:rFonts w:cs="Arial"/>
                <w:b/>
                <w:noProof w:val="0"/>
                <w:szCs w:val="20"/>
              </w:rPr>
            </w:pPr>
            <w:r w:rsidRPr="00C96AA9">
              <w:rPr>
                <w:rFonts w:cs="Arial"/>
                <w:b/>
                <w:noProof w:val="0"/>
                <w:szCs w:val="20"/>
              </w:rPr>
              <w:t>FECHA TÉRMINO</w:t>
            </w:r>
          </w:p>
        </w:tc>
      </w:tr>
      <w:tr w:rsidR="00C96AA9" w:rsidRPr="00C96AA9" w:rsidTr="00C96AA9">
        <w:trPr>
          <w:jc w:val="center"/>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“Servicio Integral de Información Especializada en Temáticas Relacionadas con Tecnologías de la Información y Comunicaciones” </w:t>
            </w:r>
          </w:p>
        </w:tc>
        <w:tc>
          <w:tcPr>
            <w:tcW w:w="2063"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A partir de un día hábil posterior a la notificación de la adjudicación de la contratación.</w:t>
            </w:r>
          </w:p>
        </w:tc>
        <w:tc>
          <w:tcPr>
            <w:tcW w:w="2006" w:type="dxa"/>
            <w:tcBorders>
              <w:top w:val="single" w:sz="4" w:space="0" w:color="000000"/>
              <w:left w:val="single" w:sz="4" w:space="0" w:color="000000"/>
              <w:bottom w:val="single" w:sz="4" w:space="0" w:color="000000"/>
              <w:right w:val="single" w:sz="4" w:space="0" w:color="000000"/>
            </w:tcBorders>
            <w:vAlign w:val="center"/>
            <w:hideMark/>
          </w:tcPr>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31 diciembre de 2019</w:t>
            </w:r>
          </w:p>
        </w:tc>
      </w:tr>
    </w:tbl>
    <w:p w:rsidR="00C96AA9" w:rsidRPr="00C96AA9" w:rsidRDefault="00C96AA9" w:rsidP="00C96AA9">
      <w:pPr>
        <w:spacing w:after="0" w:line="240" w:lineRule="auto"/>
        <w:jc w:val="both"/>
        <w:rPr>
          <w:rFonts w:cs="Arial"/>
          <w:noProof w:val="0"/>
          <w:szCs w:val="20"/>
          <w:lang w:eastAsia="es-MX"/>
        </w:rPr>
      </w:pPr>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El </w:t>
      </w:r>
      <w:r w:rsidRPr="00C96AA9">
        <w:rPr>
          <w:rFonts w:cs="Arial"/>
          <w:b/>
          <w:i/>
          <w:noProof w:val="0"/>
          <w:szCs w:val="20"/>
          <w:lang w:eastAsia="es-MX"/>
        </w:rPr>
        <w:t>“Servicio Integral de Información Especializada en Temáticas Relacionadas con Tecnologías de la Información y Comunicaciones”</w:t>
      </w:r>
      <w:r w:rsidRPr="00C96AA9">
        <w:rPr>
          <w:rFonts w:cs="Arial"/>
          <w:noProof w:val="0"/>
          <w:szCs w:val="20"/>
          <w:lang w:eastAsia="es-MX"/>
        </w:rPr>
        <w:t xml:space="preserve"> estará sujeto a una entrega única, a partir de un día hábil posterior a la notificación de la adjudicación y hasta el 31 de diciembre de 2019</w:t>
      </w:r>
    </w:p>
    <w:p w:rsidR="00C96AA9" w:rsidRPr="00C96AA9" w:rsidRDefault="00C96AA9" w:rsidP="00C96AA9">
      <w:pPr>
        <w:jc w:val="both"/>
        <w:rPr>
          <w:rFonts w:cs="Arial"/>
          <w:noProof w:val="0"/>
          <w:szCs w:val="20"/>
          <w:lang w:eastAsia="es-MX"/>
        </w:rPr>
      </w:pPr>
    </w:p>
    <w:p w:rsidR="00C96AA9" w:rsidRPr="00C96AA9" w:rsidRDefault="00C96AA9" w:rsidP="007E604F">
      <w:pPr>
        <w:keepNext/>
        <w:numPr>
          <w:ilvl w:val="0"/>
          <w:numId w:val="33"/>
        </w:numPr>
        <w:spacing w:after="0" w:line="240" w:lineRule="auto"/>
        <w:ind w:hanging="1004"/>
        <w:outlineLvl w:val="0"/>
        <w:rPr>
          <w:rFonts w:eastAsia="Times New Roman" w:cs="Arial"/>
          <w:b/>
          <w:bCs/>
          <w:noProof w:val="0"/>
          <w:kern w:val="32"/>
          <w:szCs w:val="20"/>
          <w:lang w:eastAsia="es-MX"/>
        </w:rPr>
      </w:pPr>
      <w:bookmarkStart w:id="191" w:name="_Toc532311523"/>
      <w:r w:rsidRPr="00C96AA9">
        <w:rPr>
          <w:rFonts w:eastAsia="Times New Roman" w:cs="Arial"/>
          <w:b/>
          <w:bCs/>
          <w:noProof w:val="0"/>
          <w:kern w:val="32"/>
          <w:szCs w:val="20"/>
          <w:lang w:val="x-none" w:eastAsia="es-MX"/>
        </w:rPr>
        <w:lastRenderedPageBreak/>
        <w:t>Niveles de servicio acordados que deberán cumplirse</w:t>
      </w:r>
      <w:bookmarkEnd w:id="191"/>
    </w:p>
    <w:p w:rsidR="00C96AA9" w:rsidRPr="00C96AA9" w:rsidRDefault="00C96AA9" w:rsidP="00C96AA9">
      <w:pPr>
        <w:spacing w:after="0" w:line="240" w:lineRule="auto"/>
        <w:jc w:val="both"/>
        <w:rPr>
          <w:rFonts w:cs="Arial"/>
          <w:noProof w:val="0"/>
          <w:szCs w:val="20"/>
          <w:lang w:eastAsia="es-MX"/>
        </w:rPr>
      </w:pPr>
      <w:r w:rsidRPr="00C96AA9">
        <w:rPr>
          <w:rFonts w:cs="Arial"/>
          <w:noProof w:val="0"/>
          <w:szCs w:val="20"/>
          <w:lang w:eastAsia="es-MX"/>
        </w:rPr>
        <w:t xml:space="preserve">El </w:t>
      </w:r>
      <w:r w:rsidRPr="00C96AA9">
        <w:rPr>
          <w:rFonts w:cs="Arial"/>
          <w:b/>
          <w:i/>
          <w:noProof w:val="0"/>
          <w:szCs w:val="20"/>
          <w:lang w:eastAsia="es-MX"/>
        </w:rPr>
        <w:t>“Servicio Integral de Información Especializada en Temáticas Relacionadas con Tecnologías de la Información y Comunicaciones”</w:t>
      </w:r>
      <w:r w:rsidRPr="00C96AA9">
        <w:rPr>
          <w:rFonts w:cs="Arial"/>
          <w:noProof w:val="0"/>
          <w:szCs w:val="20"/>
          <w:lang w:eastAsia="es-MX"/>
        </w:rPr>
        <w:t xml:space="preserve"> deberá ser prestado para dos (2) usuarios con privilegios de uso irrestricto mediante el sitio web, telefónica y/o presencial, bajo un esquema de 7x24 </w:t>
      </w:r>
      <w:bookmarkStart w:id="192" w:name="_Toc316554490"/>
      <w:r w:rsidRPr="00C96AA9">
        <w:rPr>
          <w:rFonts w:cs="Arial"/>
          <w:noProof w:val="0"/>
          <w:szCs w:val="20"/>
          <w:lang w:eastAsia="es-MX"/>
        </w:rPr>
        <w:t>a partir de un día hábil posterior a la notificación de la adjudicación y hasta el 31 de diciembre de 2019</w:t>
      </w:r>
    </w:p>
    <w:p w:rsidR="00C96AA9" w:rsidRPr="00C96AA9" w:rsidRDefault="00C96AA9" w:rsidP="00C96AA9">
      <w:pPr>
        <w:spacing w:after="0" w:line="240" w:lineRule="auto"/>
        <w:jc w:val="both"/>
        <w:rPr>
          <w:rFonts w:cs="Arial"/>
          <w:noProof w:val="0"/>
          <w:szCs w:val="20"/>
          <w:lang w:eastAsia="es-MX"/>
        </w:rPr>
      </w:pPr>
    </w:p>
    <w:p w:rsidR="00C96AA9" w:rsidRPr="00C96AA9" w:rsidRDefault="00C96AA9" w:rsidP="007E604F">
      <w:pPr>
        <w:keepNext/>
        <w:numPr>
          <w:ilvl w:val="0"/>
          <w:numId w:val="33"/>
        </w:numPr>
        <w:spacing w:after="0" w:line="240" w:lineRule="auto"/>
        <w:ind w:left="426" w:hanging="993"/>
        <w:outlineLvl w:val="0"/>
        <w:rPr>
          <w:rFonts w:eastAsia="Times New Roman" w:cs="Arial"/>
          <w:b/>
          <w:bCs/>
          <w:noProof w:val="0"/>
          <w:kern w:val="32"/>
          <w:szCs w:val="20"/>
          <w:lang w:eastAsia="es-MX"/>
        </w:rPr>
      </w:pPr>
      <w:bookmarkStart w:id="193" w:name="_Toc532311524"/>
      <w:r w:rsidRPr="00C96AA9">
        <w:rPr>
          <w:rFonts w:eastAsia="Times New Roman" w:cs="Arial"/>
          <w:b/>
          <w:bCs/>
          <w:noProof w:val="0"/>
          <w:kern w:val="32"/>
          <w:szCs w:val="20"/>
          <w:lang w:val="x-none" w:eastAsia="es-MX"/>
        </w:rPr>
        <w:t>Requerimientos de arquitectura tecnológica</w:t>
      </w:r>
      <w:bookmarkEnd w:id="192"/>
      <w:bookmarkEnd w:id="193"/>
    </w:p>
    <w:p w:rsidR="00C96AA9" w:rsidRPr="00C96AA9" w:rsidRDefault="00C96AA9" w:rsidP="008C3EE6">
      <w:pPr>
        <w:spacing w:after="0" w:line="240" w:lineRule="auto"/>
        <w:rPr>
          <w:rFonts w:cs="Arial"/>
          <w:noProof w:val="0"/>
          <w:szCs w:val="20"/>
          <w:lang w:eastAsia="es-MX"/>
        </w:rPr>
      </w:pPr>
      <w:r w:rsidRPr="00C96AA9">
        <w:rPr>
          <w:rFonts w:cs="Arial"/>
          <w:noProof w:val="0"/>
          <w:szCs w:val="20"/>
          <w:lang w:eastAsia="es-MX"/>
        </w:rPr>
        <w:t>No aplica.</w:t>
      </w:r>
    </w:p>
    <w:p w:rsidR="00C96AA9" w:rsidRPr="00C96AA9" w:rsidRDefault="00C96AA9" w:rsidP="00C96AA9">
      <w:pPr>
        <w:spacing w:after="0" w:line="240" w:lineRule="auto"/>
        <w:ind w:left="142"/>
        <w:rPr>
          <w:rFonts w:cs="Arial"/>
          <w:noProof w:val="0"/>
          <w:szCs w:val="20"/>
          <w:lang w:eastAsia="es-MX"/>
        </w:rPr>
      </w:pPr>
    </w:p>
    <w:p w:rsidR="00C96AA9" w:rsidRPr="00C96AA9" w:rsidRDefault="00C96AA9" w:rsidP="007E604F">
      <w:pPr>
        <w:keepNext/>
        <w:numPr>
          <w:ilvl w:val="0"/>
          <w:numId w:val="33"/>
        </w:numPr>
        <w:spacing w:after="0" w:line="240" w:lineRule="auto"/>
        <w:ind w:left="426" w:hanging="993"/>
        <w:outlineLvl w:val="0"/>
        <w:rPr>
          <w:rFonts w:eastAsia="Times New Roman" w:cs="Arial"/>
          <w:b/>
          <w:bCs/>
          <w:noProof w:val="0"/>
          <w:kern w:val="32"/>
          <w:szCs w:val="20"/>
          <w:lang w:eastAsia="es-MX"/>
        </w:rPr>
      </w:pPr>
      <w:bookmarkStart w:id="194" w:name="_Toc532311525"/>
      <w:r w:rsidRPr="00C96AA9">
        <w:rPr>
          <w:rFonts w:eastAsia="Times New Roman" w:cs="Arial"/>
          <w:b/>
          <w:bCs/>
          <w:noProof w:val="0"/>
          <w:kern w:val="32"/>
          <w:szCs w:val="20"/>
          <w:lang w:val="x-none" w:eastAsia="es-MX"/>
        </w:rPr>
        <w:t>Restricciones e interfaces con otros elementos</w:t>
      </w:r>
      <w:bookmarkEnd w:id="194"/>
    </w:p>
    <w:p w:rsidR="00C96AA9" w:rsidRPr="00C96AA9" w:rsidRDefault="00C96AA9" w:rsidP="008C3EE6">
      <w:pPr>
        <w:jc w:val="both"/>
        <w:rPr>
          <w:rFonts w:cs="Arial"/>
          <w:noProof w:val="0"/>
          <w:szCs w:val="20"/>
          <w:lang w:eastAsia="es-MX"/>
        </w:rPr>
      </w:pPr>
      <w:r w:rsidRPr="00C96AA9">
        <w:rPr>
          <w:rFonts w:cs="Arial"/>
          <w:noProof w:val="0"/>
          <w:szCs w:val="20"/>
          <w:lang w:eastAsia="es-MX"/>
        </w:rPr>
        <w:t>El “Servicio Integral de Información Especializada en Temáticas Relacionadas con Tecnologías de la Información y Comunicaciones y Experiencia del Usuario” deberá tener la capacidad de ser utilizado a través de cualquier navegador de internet, instalado en equipos institucionales fijos o móviles.</w:t>
      </w:r>
    </w:p>
    <w:p w:rsidR="00C96AA9" w:rsidRPr="00C96AA9" w:rsidRDefault="00C96AA9" w:rsidP="007E604F">
      <w:pPr>
        <w:keepNext/>
        <w:numPr>
          <w:ilvl w:val="0"/>
          <w:numId w:val="33"/>
        </w:numPr>
        <w:spacing w:after="0" w:line="240" w:lineRule="auto"/>
        <w:ind w:left="426" w:hanging="993"/>
        <w:jc w:val="both"/>
        <w:outlineLvl w:val="0"/>
        <w:rPr>
          <w:rFonts w:eastAsia="Times New Roman" w:cs="Arial"/>
          <w:b/>
          <w:bCs/>
          <w:noProof w:val="0"/>
          <w:kern w:val="32"/>
          <w:szCs w:val="20"/>
          <w:lang w:eastAsia="es-MX"/>
        </w:rPr>
      </w:pPr>
      <w:r w:rsidRPr="00C96AA9">
        <w:rPr>
          <w:rFonts w:eastAsia="Times New Roman" w:cs="Arial"/>
          <w:b/>
          <w:bCs/>
          <w:noProof w:val="0"/>
          <w:kern w:val="32"/>
          <w:szCs w:val="20"/>
          <w:lang w:val="x-none" w:eastAsia="es-MX"/>
        </w:rPr>
        <w:t xml:space="preserve">Referencia al cumplimiento en materia del </w:t>
      </w:r>
      <w:r w:rsidRPr="00C96AA9">
        <w:rPr>
          <w:rFonts w:eastAsia="Times New Roman" w:cs="Arial"/>
          <w:b/>
          <w:bCs/>
          <w:noProof w:val="0"/>
          <w:kern w:val="32"/>
          <w:szCs w:val="20"/>
          <w:lang w:eastAsia="es-MX"/>
        </w:rPr>
        <w:t>acuerdo</w:t>
      </w:r>
      <w:r w:rsidRPr="00C96AA9">
        <w:rPr>
          <w:rFonts w:eastAsia="Times New Roman" w:cs="Arial"/>
          <w:b/>
          <w:bCs/>
          <w:noProof w:val="0"/>
          <w:kern w:val="32"/>
          <w:szCs w:val="20"/>
          <w:lang w:val="x-none" w:eastAsia="es-MX"/>
        </w:rPr>
        <w:t xml:space="preserve"> por el que se modifican las políticas y disposiciones para la Estrategia Digital Nacional, en materia de Tecnologías de la Información y Comunicaciones, y en la de Seguridad de la Información, así como el Manual Administrativo de Aplicación General en dichas materias</w:t>
      </w:r>
      <w:r w:rsidRPr="00C96AA9">
        <w:rPr>
          <w:rFonts w:eastAsia="Times New Roman" w:cs="Arial"/>
          <w:b/>
          <w:bCs/>
          <w:noProof w:val="0"/>
          <w:kern w:val="32"/>
          <w:szCs w:val="20"/>
          <w:lang w:eastAsia="es-MX"/>
        </w:rPr>
        <w:t>, publicado en el Diario Oficial de la Federación el día 23 de julio de 2018.</w:t>
      </w:r>
    </w:p>
    <w:p w:rsidR="00C96AA9" w:rsidRPr="00C96AA9" w:rsidRDefault="00C96AA9" w:rsidP="008C3EE6">
      <w:pPr>
        <w:spacing w:after="0"/>
        <w:rPr>
          <w:noProof w:val="0"/>
          <w:szCs w:val="20"/>
          <w:lang w:eastAsia="es-MX"/>
        </w:rPr>
      </w:pPr>
    </w:p>
    <w:p w:rsidR="00456814" w:rsidRDefault="00C96AA9" w:rsidP="00C96AA9">
      <w:pPr>
        <w:spacing w:after="0" w:line="240" w:lineRule="auto"/>
        <w:jc w:val="both"/>
        <w:rPr>
          <w:rFonts w:eastAsia="Times New Roman" w:cs="Arial"/>
          <w:noProof w:val="0"/>
          <w:sz w:val="22"/>
          <w:lang w:val="es-ES" w:eastAsia="es-ES"/>
        </w:rPr>
      </w:pPr>
      <w:r w:rsidRPr="00C96AA9">
        <w:rPr>
          <w:rFonts w:cs="Arial"/>
          <w:noProof w:val="0"/>
          <w:szCs w:val="20"/>
          <w:lang w:eastAsia="es-MX"/>
        </w:rPr>
        <w:t>El “Servicio Integral de Información Especializada en Temáticas Relacionadas con Tecnologías de la Información y Comunicaciones” por sus características, no forma parte de un servicio de Tecnología de la Información y Comunicaciones (TIC) o de Tecnología de la Operación (TO) toda vez que no se funda y motiva con base  de ninguno de los preceptos establecido en el citado acuerdo</w:t>
      </w:r>
      <w:r w:rsidR="00B35488">
        <w:rPr>
          <w:rFonts w:cs="Arial"/>
          <w:noProof w:val="0"/>
          <w:szCs w:val="20"/>
          <w:lang w:eastAsia="es-MX"/>
        </w:rPr>
        <w:t>.</w:t>
      </w:r>
    </w:p>
    <w:p w:rsidR="00D14FB1" w:rsidRDefault="00D14FB1" w:rsidP="008F36C5">
      <w:pPr>
        <w:spacing w:after="0" w:line="240" w:lineRule="auto"/>
        <w:jc w:val="both"/>
        <w:rPr>
          <w:rFonts w:eastAsia="Times New Roman" w:cs="Arial"/>
          <w:noProof w:val="0"/>
          <w:sz w:val="22"/>
          <w:lang w:val="es-ES" w:eastAsia="es-ES"/>
        </w:rPr>
      </w:pPr>
    </w:p>
    <w:p w:rsidR="008C3EE6" w:rsidRDefault="008C3EE6" w:rsidP="008F36C5">
      <w:pPr>
        <w:spacing w:after="0" w:line="240" w:lineRule="auto"/>
        <w:jc w:val="both"/>
        <w:rPr>
          <w:rFonts w:eastAsia="Times New Roman" w:cs="Arial"/>
          <w:noProof w:val="0"/>
          <w:sz w:val="22"/>
          <w:lang w:val="es-ES" w:eastAsia="es-ES"/>
        </w:rPr>
      </w:pPr>
    </w:p>
    <w:p w:rsidR="008C3EE6" w:rsidRDefault="008C3EE6" w:rsidP="008F36C5">
      <w:pPr>
        <w:spacing w:after="0" w:line="240" w:lineRule="auto"/>
        <w:jc w:val="both"/>
        <w:rPr>
          <w:rFonts w:eastAsia="Times New Roman" w:cs="Arial"/>
          <w:noProof w:val="0"/>
          <w:sz w:val="22"/>
          <w:lang w:val="es-ES" w:eastAsia="es-ES"/>
        </w:rPr>
      </w:pPr>
    </w:p>
    <w:p w:rsidR="008C3EE6" w:rsidRDefault="008C3EE6" w:rsidP="008F36C5">
      <w:pPr>
        <w:spacing w:after="0" w:line="240" w:lineRule="auto"/>
        <w:jc w:val="both"/>
        <w:rPr>
          <w:rFonts w:eastAsia="Times New Roman" w:cs="Arial"/>
          <w:noProof w:val="0"/>
          <w:sz w:val="22"/>
          <w:lang w:val="es-ES" w:eastAsia="es-ES"/>
        </w:rPr>
      </w:pPr>
    </w:p>
    <w:p w:rsidR="008C3EE6" w:rsidRDefault="008C3EE6" w:rsidP="008F36C5">
      <w:pPr>
        <w:spacing w:after="0" w:line="240" w:lineRule="auto"/>
        <w:jc w:val="both"/>
        <w:rPr>
          <w:rFonts w:eastAsia="Times New Roman" w:cs="Arial"/>
          <w:noProof w:val="0"/>
          <w:sz w:val="22"/>
          <w:lang w:val="es-ES" w:eastAsia="es-ES"/>
        </w:rPr>
      </w:pPr>
    </w:p>
    <w:p w:rsidR="00D14FB1" w:rsidRDefault="00D14FB1">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1C795B" w:rsidRPr="00690542" w:rsidRDefault="001C795B" w:rsidP="00456814">
      <w:pPr>
        <w:pStyle w:val="Ttulo1"/>
        <w:rPr>
          <w:highlight w:val="yellow"/>
        </w:rPr>
      </w:pPr>
      <w:bookmarkStart w:id="195" w:name="_Toc431386032"/>
      <w:bookmarkStart w:id="196" w:name="_Toc431386309"/>
      <w:bookmarkStart w:id="197" w:name="_Toc3292240"/>
      <w:r w:rsidRPr="00690542">
        <w:lastRenderedPageBreak/>
        <w:t xml:space="preserve">ANEXO </w:t>
      </w:r>
      <w:r w:rsidRPr="004A7684">
        <w:t>2</w:t>
      </w:r>
      <w:bookmarkEnd w:id="195"/>
      <w:bookmarkEnd w:id="196"/>
      <w:r w:rsidRPr="004A7684">
        <w:t xml:space="preserve"> TÉRMINOS Y CONDICIONES</w:t>
      </w:r>
      <w:bookmarkEnd w:id="197"/>
    </w:p>
    <w:p w:rsidR="001C795B" w:rsidRDefault="001C795B" w:rsidP="00005956">
      <w:pPr>
        <w:spacing w:after="0" w:line="240" w:lineRule="auto"/>
        <w:jc w:val="both"/>
        <w:rPr>
          <w:rFonts w:cs="Arial"/>
          <w:szCs w:val="20"/>
          <w:highlight w:val="yellow"/>
          <w:lang w:eastAsia="ar-SA"/>
        </w:rPr>
      </w:pP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198" w:name="_Toc533079318"/>
      <w:r w:rsidRPr="00B35488">
        <w:rPr>
          <w:rFonts w:eastAsia="Times New Roman" w:cs="Arial"/>
          <w:b/>
          <w:bCs/>
          <w:noProof w:val="0"/>
          <w:kern w:val="28"/>
          <w:szCs w:val="20"/>
          <w:lang w:val="es-ES" w:eastAsia="es-ES"/>
        </w:rPr>
        <w:t>Objetivo del documento</w:t>
      </w:r>
      <w:bookmarkEnd w:id="198"/>
    </w:p>
    <w:p w:rsidR="00B35488" w:rsidRPr="00B35488" w:rsidRDefault="00B35488" w:rsidP="00B35488">
      <w:pPr>
        <w:autoSpaceDE w:val="0"/>
        <w:autoSpaceDN w:val="0"/>
        <w:adjustRightInd w:val="0"/>
        <w:spacing w:after="0" w:line="240" w:lineRule="auto"/>
        <w:jc w:val="both"/>
        <w:rPr>
          <w:rFonts w:cs="Arial"/>
          <w:noProof w:val="0"/>
          <w:szCs w:val="20"/>
          <w:lang w:eastAsia="es-MX"/>
        </w:rPr>
      </w:pPr>
      <w:r w:rsidRPr="00B35488">
        <w:rPr>
          <w:rFonts w:cs="Arial"/>
          <w:noProof w:val="0"/>
          <w:szCs w:val="20"/>
          <w:lang w:eastAsia="es-MX"/>
        </w:rPr>
        <w:t>Presentar a través del presente documento los Términos y Condiciones de aceptación del servicio que se pretende contratar.</w:t>
      </w: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199" w:name="_Toc533079319"/>
      <w:r w:rsidRPr="00B35488">
        <w:rPr>
          <w:rFonts w:eastAsia="Times New Roman" w:cs="Arial"/>
          <w:b/>
          <w:bCs/>
          <w:noProof w:val="0"/>
          <w:kern w:val="28"/>
          <w:szCs w:val="20"/>
          <w:lang w:val="es-ES" w:eastAsia="es-ES"/>
        </w:rPr>
        <w:t>Premisa</w:t>
      </w:r>
      <w:bookmarkEnd w:id="199"/>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La Coordinación de Ingeniería Tecnológica, a través de la Coordinación Técnica de Canales Digitales y de información requiere del </w:t>
      </w:r>
      <w:r w:rsidRPr="00B35488">
        <w:rPr>
          <w:rFonts w:cs="Arial"/>
          <w:b/>
          <w:i/>
          <w:noProof w:val="0"/>
          <w:szCs w:val="20"/>
        </w:rPr>
        <w:t>“Servicio Integral de Información Especializada en Temáticas Relacionadas con Tecnologías de la Información y Comunicaciones”</w:t>
      </w:r>
      <w:r w:rsidRPr="00B35488">
        <w:rPr>
          <w:rFonts w:cs="Arial"/>
          <w:noProof w:val="0"/>
          <w:szCs w:val="20"/>
        </w:rPr>
        <w:t xml:space="preserve"> para el soporte a la toma de decisiones en la DIDT.</w:t>
      </w: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200" w:name="_Toc533079320"/>
      <w:r w:rsidRPr="00B35488">
        <w:rPr>
          <w:rFonts w:eastAsia="Times New Roman" w:cs="Arial"/>
          <w:b/>
          <w:bCs/>
          <w:noProof w:val="0"/>
          <w:kern w:val="28"/>
          <w:szCs w:val="20"/>
          <w:lang w:val="es-ES" w:eastAsia="es-ES"/>
        </w:rPr>
        <w:t>Nombre del proyecto</w:t>
      </w:r>
      <w:bookmarkEnd w:id="200"/>
    </w:p>
    <w:p w:rsidR="00B35488" w:rsidRPr="00B35488" w:rsidRDefault="00B35488" w:rsidP="00B35488">
      <w:pPr>
        <w:spacing w:after="0" w:line="240" w:lineRule="auto"/>
        <w:jc w:val="both"/>
        <w:rPr>
          <w:rFonts w:cs="Arial"/>
          <w:noProof w:val="0"/>
          <w:szCs w:val="20"/>
        </w:rPr>
      </w:pPr>
      <w:r w:rsidRPr="00B35488">
        <w:rPr>
          <w:rFonts w:cs="Arial"/>
          <w:b/>
          <w:i/>
          <w:noProof w:val="0"/>
          <w:szCs w:val="20"/>
        </w:rPr>
        <w:t>“Servicio Integral de Información Especializada en Temáticas Relacionadas con Tecnologías de la Información y Comunicaciones”</w:t>
      </w:r>
      <w:r w:rsidRPr="00B35488">
        <w:rPr>
          <w:rFonts w:cs="Arial"/>
          <w:noProof w:val="0"/>
          <w:szCs w:val="20"/>
        </w:rPr>
        <w:t>.</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201" w:name="_Toc533079321"/>
      <w:r w:rsidRPr="00B35488">
        <w:rPr>
          <w:rFonts w:eastAsia="Times New Roman" w:cs="Arial"/>
          <w:b/>
          <w:bCs/>
          <w:noProof w:val="0"/>
          <w:kern w:val="28"/>
          <w:szCs w:val="20"/>
          <w:lang w:val="es-ES" w:eastAsia="es-ES"/>
        </w:rPr>
        <w:t>Clave del servicio solicitado de acuerdo al Clasificador Único de las Contrataciones Públicas actualizado al 14 de diciembre de 2018 (CUCoP)</w:t>
      </w:r>
      <w:bookmarkEnd w:id="201"/>
    </w:p>
    <w:tbl>
      <w:tblPr>
        <w:tblW w:w="53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544"/>
      </w:tblGrid>
      <w:tr w:rsidR="00B35488" w:rsidRPr="00B35488" w:rsidTr="00B35488">
        <w:trPr>
          <w:trHeight w:val="740"/>
        </w:trPr>
        <w:tc>
          <w:tcPr>
            <w:tcW w:w="1843" w:type="dxa"/>
            <w:shd w:val="clear" w:color="000000" w:fill="F2F2F2"/>
            <w:vAlign w:val="center"/>
            <w:hideMark/>
          </w:tcPr>
          <w:p w:rsidR="00B35488" w:rsidRPr="00B35488" w:rsidRDefault="00B35488" w:rsidP="00B35488">
            <w:pPr>
              <w:spacing w:after="0" w:line="240" w:lineRule="auto"/>
              <w:jc w:val="center"/>
              <w:rPr>
                <w:rFonts w:eastAsia="Times New Roman" w:cs="Arial"/>
                <w:b/>
                <w:bCs/>
                <w:noProof w:val="0"/>
                <w:color w:val="000000"/>
                <w:szCs w:val="20"/>
                <w:lang w:eastAsia="es-MX"/>
              </w:rPr>
            </w:pPr>
            <w:r w:rsidRPr="00B35488">
              <w:rPr>
                <w:rFonts w:eastAsia="Times New Roman" w:cs="Arial"/>
                <w:b/>
                <w:bCs/>
                <w:noProof w:val="0"/>
                <w:color w:val="000000"/>
                <w:szCs w:val="20"/>
                <w:lang w:eastAsia="es-MX"/>
              </w:rPr>
              <w:t>Clave CUCoP</w:t>
            </w:r>
          </w:p>
        </w:tc>
        <w:tc>
          <w:tcPr>
            <w:tcW w:w="3544" w:type="dxa"/>
            <w:shd w:val="clear" w:color="000000" w:fill="F2F2F2"/>
            <w:vAlign w:val="center"/>
            <w:hideMark/>
          </w:tcPr>
          <w:p w:rsidR="00B35488" w:rsidRPr="00B35488" w:rsidRDefault="00B35488" w:rsidP="00B35488">
            <w:pPr>
              <w:spacing w:after="0" w:line="240" w:lineRule="auto"/>
              <w:jc w:val="center"/>
              <w:rPr>
                <w:rFonts w:eastAsia="Times New Roman" w:cs="Arial"/>
                <w:b/>
                <w:bCs/>
                <w:noProof w:val="0"/>
                <w:color w:val="000000"/>
                <w:szCs w:val="20"/>
                <w:lang w:eastAsia="es-MX"/>
              </w:rPr>
            </w:pPr>
            <w:r w:rsidRPr="00B35488">
              <w:rPr>
                <w:rFonts w:eastAsia="Times New Roman" w:cs="Arial"/>
                <w:b/>
                <w:bCs/>
                <w:noProof w:val="0"/>
                <w:color w:val="000000"/>
                <w:szCs w:val="20"/>
                <w:lang w:eastAsia="es-MX"/>
              </w:rPr>
              <w:t>Partida Especifica</w:t>
            </w:r>
          </w:p>
        </w:tc>
      </w:tr>
      <w:tr w:rsidR="00B35488" w:rsidRPr="00B35488" w:rsidTr="00B35488">
        <w:trPr>
          <w:trHeight w:val="560"/>
        </w:trPr>
        <w:tc>
          <w:tcPr>
            <w:tcW w:w="1843" w:type="dxa"/>
            <w:shd w:val="clear" w:color="000000" w:fill="F2F2F2"/>
            <w:vAlign w:val="center"/>
          </w:tcPr>
          <w:p w:rsidR="00B35488" w:rsidRPr="00B35488" w:rsidRDefault="00B35488" w:rsidP="00B35488">
            <w:pPr>
              <w:jc w:val="center"/>
              <w:rPr>
                <w:rFonts w:cs="Arial"/>
                <w:bCs/>
                <w:noProof w:val="0"/>
                <w:color w:val="000000"/>
                <w:szCs w:val="20"/>
              </w:rPr>
            </w:pPr>
            <w:r w:rsidRPr="00B35488">
              <w:rPr>
                <w:rFonts w:cs="Arial"/>
                <w:bCs/>
                <w:noProof w:val="0"/>
                <w:color w:val="000000"/>
                <w:szCs w:val="20"/>
              </w:rPr>
              <w:t>2150</w:t>
            </w:r>
          </w:p>
        </w:tc>
        <w:tc>
          <w:tcPr>
            <w:tcW w:w="3544" w:type="dxa"/>
            <w:shd w:val="clear" w:color="000000" w:fill="F2F2F2"/>
            <w:vAlign w:val="center"/>
          </w:tcPr>
          <w:p w:rsidR="00B35488" w:rsidRPr="00B35488" w:rsidRDefault="00B35488" w:rsidP="00B35488">
            <w:pPr>
              <w:jc w:val="center"/>
              <w:rPr>
                <w:rFonts w:cs="Arial"/>
                <w:bCs/>
                <w:noProof w:val="0"/>
                <w:color w:val="000000"/>
                <w:szCs w:val="20"/>
              </w:rPr>
            </w:pPr>
            <w:r w:rsidRPr="00B35488">
              <w:rPr>
                <w:rFonts w:cs="Arial"/>
                <w:bCs/>
                <w:noProof w:val="0"/>
                <w:color w:val="000000"/>
                <w:szCs w:val="20"/>
              </w:rPr>
              <w:t>2100</w:t>
            </w:r>
          </w:p>
        </w:tc>
      </w:tr>
    </w:tbl>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202" w:name="_Toc533079322"/>
      <w:r w:rsidRPr="00B35488">
        <w:rPr>
          <w:rFonts w:eastAsia="Times New Roman" w:cs="Arial"/>
          <w:b/>
          <w:bCs/>
          <w:noProof w:val="0"/>
          <w:kern w:val="28"/>
          <w:szCs w:val="20"/>
          <w:lang w:val="es-ES" w:eastAsia="es-ES"/>
        </w:rPr>
        <w:t>Objetivo del proyecto</w:t>
      </w:r>
      <w:bookmarkEnd w:id="202"/>
    </w:p>
    <w:p w:rsidR="00B35488" w:rsidRPr="00B35488" w:rsidRDefault="00B35488" w:rsidP="00B35488">
      <w:pPr>
        <w:jc w:val="both"/>
        <w:rPr>
          <w:rFonts w:cs="Arial"/>
          <w:noProof w:val="0"/>
          <w:szCs w:val="20"/>
        </w:rPr>
      </w:pPr>
      <w:r w:rsidRPr="00B35488">
        <w:rPr>
          <w:rFonts w:cs="Arial"/>
          <w:noProof w:val="0"/>
          <w:szCs w:val="20"/>
        </w:rPr>
        <w:t xml:space="preserve">El proyecto de contratación tendrá como objeto, el obtener conocimiento especializado en temáticas relacionadas con tecnologías de la información y comunicaciones (TIC´s), para los servidores públicos de la Dirección de Innovación y Desarrollo Tecnológico del IMSS, lo cual, podrá en su caso, soportar la toma de decisiones en dicha materia. </w:t>
      </w: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Para tal efecto, con fundamento en lo dispuesto en el Numeral 7.1.6.1 del Manual de Organización de la DIDT, la Coordinación Técnica de Canales Digitales y de Información, llevará a cabo las acciones necesarias para aportar los insumos requeridos por las unidades responsables competentes para la contratación de servicios en el Instituto Mexicano del Seguro Social. </w:t>
      </w: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203" w:name="_Toc533079323"/>
      <w:r w:rsidRPr="00B35488">
        <w:rPr>
          <w:rFonts w:eastAsia="Times New Roman" w:cs="Arial"/>
          <w:b/>
          <w:bCs/>
          <w:noProof w:val="0"/>
          <w:kern w:val="28"/>
          <w:szCs w:val="20"/>
          <w:lang w:val="es-ES" w:eastAsia="es-ES"/>
        </w:rPr>
        <w:t>Derecho a actualizaciones</w:t>
      </w:r>
      <w:bookmarkEnd w:id="203"/>
    </w:p>
    <w:p w:rsidR="00B35488" w:rsidRPr="00B35488" w:rsidRDefault="00B35488" w:rsidP="00B35488">
      <w:pPr>
        <w:jc w:val="both"/>
        <w:rPr>
          <w:rFonts w:cs="Arial"/>
          <w:noProof w:val="0"/>
          <w:szCs w:val="20"/>
        </w:rPr>
      </w:pPr>
      <w:r w:rsidRPr="00B35488">
        <w:rPr>
          <w:rFonts w:cs="Arial"/>
          <w:noProof w:val="0"/>
          <w:szCs w:val="20"/>
        </w:rPr>
        <w:t>N/A</w:t>
      </w:r>
    </w:p>
    <w:p w:rsidR="00B35488" w:rsidRPr="00B35488" w:rsidRDefault="00B35488" w:rsidP="007E604F">
      <w:pPr>
        <w:numPr>
          <w:ilvl w:val="0"/>
          <w:numId w:val="36"/>
        </w:numPr>
        <w:spacing w:before="240" w:after="60" w:line="240" w:lineRule="auto"/>
        <w:jc w:val="both"/>
        <w:outlineLvl w:val="0"/>
        <w:rPr>
          <w:rFonts w:cs="Arial"/>
          <w:b/>
          <w:noProof w:val="0"/>
          <w:szCs w:val="20"/>
        </w:rPr>
      </w:pPr>
      <w:bookmarkStart w:id="204" w:name="_Toc533079324"/>
      <w:r w:rsidRPr="00B35488">
        <w:rPr>
          <w:rFonts w:eastAsia="Times New Roman" w:cs="Arial"/>
          <w:b/>
          <w:bCs/>
          <w:noProof w:val="0"/>
          <w:kern w:val="28"/>
          <w:szCs w:val="20"/>
          <w:lang w:val="es-ES" w:eastAsia="es-ES"/>
        </w:rPr>
        <w:t xml:space="preserve">Programa de entregas del </w:t>
      </w:r>
      <w:r w:rsidRPr="00B35488">
        <w:rPr>
          <w:rFonts w:cs="Arial"/>
          <w:b/>
          <w:noProof w:val="0"/>
          <w:szCs w:val="20"/>
        </w:rPr>
        <w:t>Servicio</w:t>
      </w:r>
      <w:bookmarkEnd w:id="204"/>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Un día hábil posterior a la notificación de la adjudicación de la contratación, el Licitante adjudicado deberá entregar al Titular de la Coordinación Técnica de Canales Digitales y de Información, el acceso para 3 usuarios, los cuales  deberán tener privilegios de uso irrestricto para el acceso a la información especializada descrita en el Anexo Técnico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Dicho servicio deberá ser verificado de acuerdo a lo requerido en el Anexo Técnico del mismo por el Administrador del Contrato en términos de lo establecido en el numeral 5.3.17 de las Políticas Bases y Lineamientos en Materia de Adquisiciones, Arrendamientos y Prestación de Servicios del instituto Mexicano del Seguro Social.</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lastRenderedPageBreak/>
        <w:t>Asimismo en términos del último párrafo del numeral 5.3.17 de las Políticas bases y Lineamientos en Materia de Adquisiciones, Arrendamientos y Prestación de Servicios del instituto Mexicano del Seguro Social, 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El Administrador del Contrato deberá recibir del Licitante adjudicado para prestar el Servicio Integral de Información Especializada en Temáticas relacionadas en materia de Tecnología de la Información y Comunicaciones dos accesos para obtener vía web para obtener la información especializada en comento de acuerdo con las siguientes características:</w:t>
      </w:r>
    </w:p>
    <w:p w:rsidR="00B35488" w:rsidRPr="00B35488" w:rsidRDefault="00B35488" w:rsidP="00B35488">
      <w:pPr>
        <w:spacing w:after="0" w:line="240" w:lineRule="auto"/>
        <w:jc w:val="both"/>
        <w:rPr>
          <w:rFonts w:cs="Arial"/>
          <w:noProof w:val="0"/>
          <w:szCs w:val="20"/>
        </w:rPr>
      </w:pPr>
    </w:p>
    <w:tbl>
      <w:tblPr>
        <w:tblW w:w="9498"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4833"/>
      </w:tblGrid>
      <w:tr w:rsidR="00B35488" w:rsidRPr="00B35488" w:rsidTr="00B35488">
        <w:trPr>
          <w:trHeight w:val="404"/>
          <w:jc w:val="center"/>
        </w:trPr>
        <w:tc>
          <w:tcPr>
            <w:tcW w:w="4665" w:type="dxa"/>
            <w:shd w:val="pct20" w:color="auto" w:fill="auto"/>
            <w:vAlign w:val="center"/>
          </w:tcPr>
          <w:p w:rsidR="00B35488" w:rsidRPr="00B35488" w:rsidRDefault="00B35488" w:rsidP="00B35488">
            <w:pPr>
              <w:spacing w:after="0" w:line="240" w:lineRule="auto"/>
              <w:jc w:val="center"/>
              <w:rPr>
                <w:rFonts w:cs="Arial"/>
                <w:b/>
                <w:noProof w:val="0"/>
                <w:szCs w:val="20"/>
              </w:rPr>
            </w:pPr>
            <w:r w:rsidRPr="00B35488">
              <w:rPr>
                <w:rFonts w:cs="Arial"/>
                <w:b/>
                <w:noProof w:val="0"/>
                <w:szCs w:val="20"/>
              </w:rPr>
              <w:t>TIPO DE ACCESO AL SERVICIO</w:t>
            </w:r>
          </w:p>
        </w:tc>
        <w:tc>
          <w:tcPr>
            <w:tcW w:w="4833" w:type="dxa"/>
            <w:shd w:val="pct20" w:color="auto" w:fill="auto"/>
            <w:vAlign w:val="center"/>
          </w:tcPr>
          <w:p w:rsidR="00B35488" w:rsidRPr="00B35488" w:rsidRDefault="00B35488" w:rsidP="00B35488">
            <w:pPr>
              <w:spacing w:after="0" w:line="240" w:lineRule="auto"/>
              <w:jc w:val="center"/>
              <w:rPr>
                <w:rFonts w:cs="Arial"/>
                <w:b/>
                <w:noProof w:val="0"/>
                <w:szCs w:val="20"/>
              </w:rPr>
            </w:pPr>
            <w:r w:rsidRPr="00B35488">
              <w:rPr>
                <w:rFonts w:cs="Arial"/>
                <w:b/>
                <w:noProof w:val="0"/>
                <w:szCs w:val="20"/>
              </w:rPr>
              <w:t>TITULAR NORMATIVO</w:t>
            </w:r>
          </w:p>
        </w:tc>
      </w:tr>
      <w:tr w:rsidR="00B35488" w:rsidRPr="00B35488" w:rsidTr="00B35488">
        <w:trPr>
          <w:jc w:val="center"/>
        </w:trPr>
        <w:tc>
          <w:tcPr>
            <w:tcW w:w="4665" w:type="dxa"/>
            <w:shd w:val="clear" w:color="auto" w:fill="auto"/>
            <w:vAlign w:val="center"/>
          </w:tcPr>
          <w:p w:rsidR="00B35488" w:rsidRPr="00B35488" w:rsidRDefault="00B35488" w:rsidP="007E604F">
            <w:pPr>
              <w:numPr>
                <w:ilvl w:val="0"/>
                <w:numId w:val="38"/>
              </w:numPr>
              <w:spacing w:after="0" w:line="240" w:lineRule="auto"/>
              <w:jc w:val="both"/>
              <w:rPr>
                <w:rFonts w:cs="Arial"/>
                <w:noProof w:val="0"/>
                <w:szCs w:val="20"/>
              </w:rPr>
            </w:pPr>
            <w:r w:rsidRPr="00B35488">
              <w:rPr>
                <w:rFonts w:cs="Arial"/>
                <w:noProof w:val="0"/>
                <w:szCs w:val="20"/>
              </w:rPr>
              <w:t>(Dos) accesos con privilegios de uso irrestricto</w:t>
            </w:r>
          </w:p>
        </w:tc>
        <w:tc>
          <w:tcPr>
            <w:tcW w:w="4833" w:type="dxa"/>
            <w:shd w:val="clear" w:color="auto" w:fill="auto"/>
            <w:vAlign w:val="center"/>
          </w:tcPr>
          <w:p w:rsidR="00B35488" w:rsidRPr="00B35488" w:rsidRDefault="00B35488" w:rsidP="00B35488">
            <w:pPr>
              <w:spacing w:after="0" w:line="240" w:lineRule="auto"/>
              <w:jc w:val="both"/>
              <w:rPr>
                <w:rFonts w:cs="Arial"/>
                <w:noProof w:val="0"/>
                <w:szCs w:val="20"/>
              </w:rPr>
            </w:pPr>
            <w:r w:rsidRPr="00B35488">
              <w:rPr>
                <w:rFonts w:cs="Arial"/>
                <w:noProof w:val="0"/>
                <w:szCs w:val="20"/>
              </w:rPr>
              <w:t>1.-Dirección de Innovación y Desarrollo Tecnológico,</w:t>
            </w:r>
          </w:p>
          <w:p w:rsidR="00B35488" w:rsidRPr="00B35488" w:rsidRDefault="00B35488" w:rsidP="00B35488">
            <w:pPr>
              <w:spacing w:after="0" w:line="240" w:lineRule="auto"/>
              <w:jc w:val="both"/>
              <w:rPr>
                <w:rFonts w:cs="Arial"/>
                <w:noProof w:val="0"/>
                <w:szCs w:val="20"/>
              </w:rPr>
            </w:pPr>
            <w:r w:rsidRPr="00B35488">
              <w:rPr>
                <w:rFonts w:cs="Arial"/>
                <w:noProof w:val="0"/>
                <w:szCs w:val="20"/>
              </w:rPr>
              <w:t>2.- Coordinación de Ingeniería Tecnológica</w:t>
            </w: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3.- Coordinación Técnica de Canales Digitales y de Información </w:t>
            </w:r>
          </w:p>
        </w:tc>
      </w:tr>
    </w:tbl>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para el soporte a la toma de decisiones en la DIDT,</w:t>
      </w:r>
      <w:r w:rsidRPr="00B35488">
        <w:rPr>
          <w:rFonts w:cs="Arial"/>
          <w:b/>
          <w:i/>
          <w:noProof w:val="0"/>
          <w:szCs w:val="20"/>
        </w:rPr>
        <w:t xml:space="preserve"> </w:t>
      </w:r>
      <w:r w:rsidRPr="00B35488">
        <w:rPr>
          <w:rFonts w:cs="Arial"/>
          <w:noProof w:val="0"/>
          <w:szCs w:val="20"/>
        </w:rPr>
        <w:t>deberá entregarse para su respectiva verificación al Administrador del Contrato que se ubicará en la Coordinación Técnica de Canales Digitales y de Información, dependiente de la Coordinación de Ingeniería Tecnológica, situado en Toledo 21, 5° piso, en la Colonia Juárez, Delegación Cuauhtémoc C.P. 06600 en México, D.F.</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05" w:name="_Toc533079325"/>
      <w:r w:rsidRPr="00B35488">
        <w:rPr>
          <w:rFonts w:eastAsia="Times New Roman" w:cs="Arial"/>
          <w:b/>
          <w:bCs/>
          <w:noProof w:val="0"/>
          <w:kern w:val="28"/>
          <w:szCs w:val="20"/>
          <w:lang w:val="es-ES" w:eastAsia="es-ES"/>
        </w:rPr>
        <w:t>Solicitud de apego a Normas Oficiales o Certificaciones</w:t>
      </w:r>
      <w:bookmarkEnd w:id="205"/>
    </w:p>
    <w:p w:rsidR="00B35488" w:rsidRPr="00B35488" w:rsidRDefault="00B35488" w:rsidP="00B35488">
      <w:pPr>
        <w:spacing w:after="0" w:line="240" w:lineRule="auto"/>
        <w:jc w:val="both"/>
        <w:rPr>
          <w:rFonts w:cs="Arial"/>
          <w:noProof w:val="0"/>
          <w:szCs w:val="20"/>
        </w:rPr>
      </w:pPr>
      <w:r w:rsidRPr="00B35488">
        <w:rPr>
          <w:rFonts w:cs="Arial"/>
          <w:noProof w:val="0"/>
          <w:szCs w:val="20"/>
        </w:rPr>
        <w:t>N/A</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06" w:name="_Toc533079326"/>
      <w:r w:rsidRPr="00B35488">
        <w:rPr>
          <w:rFonts w:eastAsia="Times New Roman" w:cs="Arial"/>
          <w:b/>
          <w:bCs/>
          <w:noProof w:val="0"/>
          <w:kern w:val="28"/>
          <w:szCs w:val="20"/>
          <w:lang w:val="es-ES" w:eastAsia="es-ES"/>
        </w:rPr>
        <w:t>Visitas a instalaciones</w:t>
      </w:r>
      <w:bookmarkEnd w:id="206"/>
    </w:p>
    <w:p w:rsidR="00B35488" w:rsidRPr="00B35488" w:rsidRDefault="00B35488" w:rsidP="00B35488">
      <w:pPr>
        <w:spacing w:after="0" w:line="240" w:lineRule="auto"/>
        <w:jc w:val="both"/>
        <w:rPr>
          <w:rFonts w:cs="Arial"/>
          <w:noProof w:val="0"/>
          <w:szCs w:val="20"/>
        </w:rPr>
      </w:pPr>
      <w:r w:rsidRPr="00B35488">
        <w:rPr>
          <w:rFonts w:cs="Arial"/>
          <w:noProof w:val="0"/>
          <w:szCs w:val="20"/>
        </w:rPr>
        <w:t>N/A</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07" w:name="_Toc533079327"/>
      <w:r w:rsidRPr="00B35488">
        <w:rPr>
          <w:rFonts w:eastAsia="Times New Roman" w:cs="Arial"/>
          <w:b/>
          <w:bCs/>
          <w:noProof w:val="0"/>
          <w:kern w:val="28"/>
          <w:szCs w:val="20"/>
          <w:lang w:val="es-ES" w:eastAsia="es-ES"/>
        </w:rPr>
        <w:t>Tipo de abastecimiento requerido</w:t>
      </w:r>
      <w:bookmarkEnd w:id="207"/>
    </w:p>
    <w:p w:rsidR="00B35488" w:rsidRPr="00B35488" w:rsidRDefault="00B35488" w:rsidP="00B35488">
      <w:pPr>
        <w:spacing w:after="0" w:line="240" w:lineRule="auto"/>
        <w:jc w:val="both"/>
        <w:rPr>
          <w:rFonts w:cs="Arial"/>
          <w:b/>
          <w:i/>
          <w:noProof w:val="0"/>
          <w:szCs w:val="20"/>
        </w:rPr>
      </w:pPr>
      <w:r w:rsidRPr="00B35488">
        <w:rPr>
          <w:rFonts w:cs="Arial"/>
          <w:noProof w:val="0"/>
          <w:szCs w:val="20"/>
        </w:rPr>
        <w:t xml:space="preserve">Prestación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 xml:space="preserve">mediante el cual se podrá soportar la toma de decisiones en la DIDT. </w:t>
      </w:r>
    </w:p>
    <w:p w:rsidR="00B35488" w:rsidRPr="00B35488" w:rsidRDefault="00B35488" w:rsidP="00B35488">
      <w:pPr>
        <w:spacing w:after="0" w:line="240" w:lineRule="auto"/>
        <w:jc w:val="both"/>
        <w:rPr>
          <w:rFonts w:cs="Arial"/>
          <w:b/>
          <w:i/>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“El Instituto”</w:t>
      </w:r>
      <w:r w:rsidRPr="00B35488">
        <w:rPr>
          <w:rFonts w:cs="Arial"/>
          <w:b/>
          <w:i/>
          <w:noProof w:val="0"/>
          <w:szCs w:val="20"/>
        </w:rPr>
        <w:t xml:space="preserve"> </w:t>
      </w:r>
      <w:r w:rsidRPr="00B35488">
        <w:rPr>
          <w:rFonts w:cs="Arial"/>
          <w:noProof w:val="0"/>
          <w:szCs w:val="20"/>
        </w:rPr>
        <w:t>deberá recibir información especializada en materia de TIC, a través de un sitio web, telefónico, móvil o presencial, de un líder en tecnología de la información y comunicaciones, del cual se deriven reportes y asesorías. Cabe mencionar que la información obtenida a través del servicio en mención se podrá establecer por parte de la Dirección de Innovación y Desarrollo Tecnológico, como soporte a la toma de sus decisiones en materia de TIC.</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08" w:name="_Toc533079328"/>
      <w:r w:rsidRPr="00B35488">
        <w:rPr>
          <w:rFonts w:eastAsia="Times New Roman" w:cs="Arial"/>
          <w:b/>
          <w:bCs/>
          <w:noProof w:val="0"/>
          <w:kern w:val="28"/>
          <w:szCs w:val="20"/>
          <w:lang w:val="es-ES" w:eastAsia="es-ES"/>
        </w:rPr>
        <w:t>Garantías</w:t>
      </w:r>
      <w:bookmarkEnd w:id="208"/>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El posible Licitante adjudicado, deberá otorgar sin costo adicional para “el Instituto”, una garantía contra fallas, errores y/o vicios ocultos durante el periodo de la ejecución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para el soporte a la toma de decisiones en la DIDT, a partir de un día hábil posterior a la notificación de la adjudicación de la contratación y hasta el 31 de diciembre de 2019.</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b/>
          <w:noProof w:val="0"/>
          <w:szCs w:val="20"/>
        </w:rPr>
        <w:t xml:space="preserve">11.1 </w:t>
      </w:r>
      <w:r w:rsidRPr="00B35488">
        <w:rPr>
          <w:rFonts w:cs="Arial"/>
          <w:b/>
          <w:i/>
          <w:noProof w:val="0"/>
          <w:szCs w:val="20"/>
        </w:rPr>
        <w:t>Garantía de cumplimiento</w:t>
      </w:r>
      <w:r w:rsidRPr="00B35488">
        <w:rPr>
          <w:rFonts w:cs="Arial"/>
          <w:noProof w:val="0"/>
          <w:szCs w:val="20"/>
        </w:rPr>
        <w:t xml:space="preserve"> </w:t>
      </w:r>
      <w:r w:rsidRPr="00B35488">
        <w:rPr>
          <w:rFonts w:cs="Arial"/>
          <w:b/>
          <w:i/>
          <w:noProof w:val="0"/>
          <w:szCs w:val="20"/>
        </w:rPr>
        <w:t>de</w:t>
      </w:r>
      <w:r w:rsidRPr="00B35488">
        <w:rPr>
          <w:rFonts w:cs="Arial"/>
          <w:b/>
          <w:noProof w:val="0"/>
          <w:szCs w:val="20"/>
        </w:rPr>
        <w:t xml:space="preserve"> </w:t>
      </w:r>
      <w:r w:rsidRPr="00B35488">
        <w:rPr>
          <w:rFonts w:cs="Arial"/>
          <w:b/>
          <w:i/>
          <w:noProof w:val="0"/>
          <w:szCs w:val="20"/>
        </w:rPr>
        <w:t>contrato</w:t>
      </w:r>
      <w:r w:rsidRPr="00B35488">
        <w:rPr>
          <w:rFonts w:cs="Arial"/>
          <w:noProof w:val="0"/>
          <w:szCs w:val="20"/>
        </w:rPr>
        <w:t xml:space="preserve"> </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El Licitante adjudicado en términos del artículo 48 de la Ley de Adquisiciones Arrendamientos y Servicios del Sector Público, deberá garantizar por escrito el cumplimiento del contrato que ampare el </w:t>
      </w:r>
      <w:r w:rsidRPr="00B35488">
        <w:rPr>
          <w:rFonts w:cs="Arial"/>
          <w:b/>
          <w:i/>
          <w:noProof w:val="0"/>
          <w:szCs w:val="20"/>
        </w:rPr>
        <w:t xml:space="preserve">“Servicio Integral de Información Especializada en Temáticas Relacionadas con Tecnologías de la </w:t>
      </w:r>
      <w:r w:rsidRPr="00B35488">
        <w:rPr>
          <w:rFonts w:cs="Arial"/>
          <w:b/>
          <w:i/>
          <w:noProof w:val="0"/>
          <w:szCs w:val="20"/>
        </w:rPr>
        <w:lastRenderedPageBreak/>
        <w:t xml:space="preserve">Información y Comunicaciones” </w:t>
      </w:r>
      <w:r w:rsidRPr="00B35488">
        <w:rPr>
          <w:rFonts w:cs="Arial"/>
          <w:noProof w:val="0"/>
          <w:szCs w:val="20"/>
        </w:rPr>
        <w:t>para el soporte a la toma de decisiones en la DIDT, por un periodo de vigencia que cubra el servicio ofertado sin costo para “el Instituto”.</w:t>
      </w:r>
    </w:p>
    <w:p w:rsidR="00B35488" w:rsidRPr="00B35488" w:rsidRDefault="00B35488" w:rsidP="00B35488">
      <w:pPr>
        <w:spacing w:after="0" w:line="240" w:lineRule="auto"/>
        <w:jc w:val="both"/>
        <w:rPr>
          <w:rFonts w:cs="Arial"/>
          <w:noProof w:val="0"/>
          <w:color w:val="00000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Dicha Garantía de cumplimiento de contrato deberá ser presentada por el Licitante adjudicado al Instituto, por un monto que ascienda al 10% del valor total del contrato sin considerar el IVA.</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09" w:name="_Toc533079329"/>
      <w:r w:rsidRPr="00B35488">
        <w:rPr>
          <w:rFonts w:eastAsia="Times New Roman" w:cs="Arial"/>
          <w:b/>
          <w:bCs/>
          <w:noProof w:val="0"/>
          <w:kern w:val="28"/>
          <w:szCs w:val="20"/>
          <w:lang w:val="es-ES" w:eastAsia="es-ES"/>
        </w:rPr>
        <w:t>Soporte a fallas</w:t>
      </w:r>
      <w:bookmarkEnd w:id="209"/>
      <w:r w:rsidRPr="00B35488">
        <w:rPr>
          <w:rFonts w:eastAsia="Times New Roman" w:cs="Arial"/>
          <w:b/>
          <w:bCs/>
          <w:noProof w:val="0"/>
          <w:kern w:val="28"/>
          <w:szCs w:val="20"/>
          <w:lang w:val="es-ES" w:eastAsia="es-ES"/>
        </w:rPr>
        <w:t xml:space="preserve"> </w:t>
      </w:r>
    </w:p>
    <w:p w:rsidR="00B35488" w:rsidRPr="00B35488" w:rsidRDefault="00B35488" w:rsidP="00B35488">
      <w:pPr>
        <w:spacing w:after="0" w:line="240" w:lineRule="auto"/>
        <w:rPr>
          <w:rFonts w:cs="Arial"/>
          <w:noProof w:val="0"/>
          <w:szCs w:val="20"/>
        </w:rPr>
      </w:pPr>
    </w:p>
    <w:p w:rsidR="00B35488" w:rsidRPr="00B35488" w:rsidRDefault="00B35488" w:rsidP="00B35488">
      <w:pPr>
        <w:jc w:val="both"/>
        <w:rPr>
          <w:rFonts w:cs="Arial"/>
          <w:noProof w:val="0"/>
          <w:szCs w:val="20"/>
        </w:rPr>
      </w:pPr>
      <w:r w:rsidRPr="00B35488">
        <w:rPr>
          <w:rFonts w:cs="Arial"/>
          <w:noProof w:val="0"/>
          <w:szCs w:val="20"/>
        </w:rPr>
        <w:t xml:space="preserve">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para el soporte a la toma de decisiones en la DIDT, no deberá presentar fallas que afecten los niveles de servicio requeridos, es decir 7x24 (siete días a la semana, las 24 horas del día). En caso de lo anterior, se aplicarán penas convencionales de conformidad a lo establecido en el numeral 15, del presente documento.</w:t>
      </w: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Cabe mencionar que el servicio en comento no requiere de Licencias de software, permisos, registros, certificados o autorizaciones o folletos, catálogos, fotografías, manuales entre otros, para comprobar las especificaciones técnicas requeridas </w:t>
      </w:r>
    </w:p>
    <w:p w:rsidR="00B35488" w:rsidRPr="00B35488" w:rsidRDefault="00B35488" w:rsidP="00B35488">
      <w:pPr>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0" w:name="_Toc533079330"/>
      <w:r w:rsidRPr="00B35488">
        <w:rPr>
          <w:rFonts w:eastAsia="Times New Roman" w:cs="Arial"/>
          <w:b/>
          <w:bCs/>
          <w:noProof w:val="0"/>
          <w:kern w:val="28"/>
          <w:szCs w:val="20"/>
          <w:lang w:val="es-ES" w:eastAsia="es-ES"/>
        </w:rPr>
        <w:t>Tiempos de respuesta</w:t>
      </w:r>
      <w:bookmarkEnd w:id="210"/>
    </w:p>
    <w:p w:rsidR="00B35488" w:rsidRPr="00B35488" w:rsidRDefault="00B35488" w:rsidP="00B35488">
      <w:pPr>
        <w:jc w:val="both"/>
        <w:rPr>
          <w:rFonts w:cs="Arial"/>
          <w:noProof w:val="0"/>
          <w:szCs w:val="20"/>
          <w:lang w:val="es-ES" w:eastAsia="es-ES"/>
        </w:rPr>
      </w:pPr>
      <w:r w:rsidRPr="00B35488">
        <w:rPr>
          <w:rFonts w:cs="Arial"/>
          <w:noProof w:val="0"/>
          <w:szCs w:val="20"/>
          <w:lang w:val="es-ES" w:eastAsia="es-ES"/>
        </w:rPr>
        <w:t>N/A</w:t>
      </w: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r w:rsidRPr="00B35488">
        <w:rPr>
          <w:rFonts w:eastAsia="Times New Roman" w:cs="Arial"/>
          <w:b/>
          <w:bCs/>
          <w:noProof w:val="0"/>
          <w:kern w:val="28"/>
          <w:szCs w:val="20"/>
          <w:lang w:val="es-ES" w:eastAsia="es-ES"/>
        </w:rPr>
        <w:t xml:space="preserve"> </w:t>
      </w:r>
      <w:bookmarkStart w:id="211" w:name="_Toc533079331"/>
      <w:r w:rsidRPr="00B35488">
        <w:rPr>
          <w:rFonts w:eastAsia="Times New Roman" w:cs="Arial"/>
          <w:b/>
          <w:bCs/>
          <w:noProof w:val="0"/>
          <w:kern w:val="28"/>
          <w:szCs w:val="20"/>
          <w:lang w:val="es-ES" w:eastAsia="es-ES"/>
        </w:rPr>
        <w:t>Niveles de servicios</w:t>
      </w:r>
      <w:bookmarkEnd w:id="211"/>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El nivel de servicio solicitado para dos (2) usuarios con privilegios irrestrictos deberá presentar alta disponibilidad bajo un esquema de 7x24, bajo las características descritas en el Anexo Técnico, a partir de un día hábil posterior a la notificación de la adjudicación de la contratación y hasta el 31 de diciembre de 2019. Cabe mencionar que dichos usuarios tendrán derecho a solicitar la información sin restricción alguna. </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2" w:name="_Toc533079332"/>
      <w:r w:rsidRPr="00B35488">
        <w:rPr>
          <w:rFonts w:eastAsia="Times New Roman" w:cs="Arial"/>
          <w:b/>
          <w:bCs/>
          <w:noProof w:val="0"/>
          <w:kern w:val="28"/>
          <w:szCs w:val="20"/>
          <w:lang w:val="es-ES" w:eastAsia="es-ES"/>
        </w:rPr>
        <w:t>Condiciones de pago</w:t>
      </w:r>
      <w:bookmarkEnd w:id="212"/>
    </w:p>
    <w:p w:rsidR="00B35488" w:rsidRPr="00B35488" w:rsidRDefault="00B35488" w:rsidP="00B35488">
      <w:pPr>
        <w:tabs>
          <w:tab w:val="left" w:pos="7027"/>
        </w:tabs>
        <w:spacing w:after="0" w:line="240" w:lineRule="auto"/>
        <w:jc w:val="both"/>
        <w:rPr>
          <w:rFonts w:cs="Arial"/>
          <w:noProof w:val="0"/>
          <w:szCs w:val="20"/>
        </w:rPr>
      </w:pPr>
    </w:p>
    <w:p w:rsidR="00B35488" w:rsidRPr="00B35488" w:rsidRDefault="00B35488" w:rsidP="00B35488">
      <w:pPr>
        <w:tabs>
          <w:tab w:val="left" w:pos="7027"/>
        </w:tabs>
        <w:spacing w:after="0" w:line="240" w:lineRule="auto"/>
        <w:jc w:val="both"/>
        <w:rPr>
          <w:rFonts w:cs="Arial"/>
          <w:noProof w:val="0"/>
          <w:szCs w:val="20"/>
        </w:rPr>
      </w:pPr>
      <w:r w:rsidRPr="00B35488">
        <w:rPr>
          <w:rFonts w:cs="Arial"/>
          <w:noProof w:val="0"/>
          <w:szCs w:val="20"/>
        </w:rPr>
        <w:t>El pago se realizará en pesos mexicanos o en su caso especificar la moneda extranjera, en los plazos normados por la Dirección de Finanzas en el “Procedimiento de la recepción, glosa y aprobación de documentos presentados para trámite y pago y constitución de fondos fijos” sin que estos rebase los 20 días naturales posteriores a aquel en que el Licitante adjudicado presente en las áreas de trámite de erogaciones la representación impresa del comprobante fiscal digital, siempre y cuando se cuente con la suficiencia presupuestal, así como con la documentación comprobatoria que acredita la entrega de los bienes y/o servicios y se indique en dicha documentación los bienes y/o servicios entregados, número de fianza y denominación social de la afianzadora, en su caso. Los contratos y su dictámen presupuestal deberán estar registrados en el sistema PREI Millenium.</w:t>
      </w:r>
    </w:p>
    <w:p w:rsidR="00B35488" w:rsidRPr="00B35488" w:rsidRDefault="00B35488" w:rsidP="00B35488">
      <w:pPr>
        <w:tabs>
          <w:tab w:val="left" w:pos="7027"/>
        </w:tabs>
        <w:spacing w:after="0" w:line="240" w:lineRule="auto"/>
        <w:jc w:val="both"/>
        <w:rPr>
          <w:rFonts w:cs="Arial"/>
          <w:noProof w:val="0"/>
          <w:szCs w:val="20"/>
        </w:rPr>
      </w:pPr>
    </w:p>
    <w:p w:rsidR="00B35488" w:rsidRPr="00B35488" w:rsidRDefault="00B35488" w:rsidP="00B35488">
      <w:pPr>
        <w:tabs>
          <w:tab w:val="left" w:pos="7027"/>
        </w:tabs>
        <w:spacing w:after="0" w:line="240" w:lineRule="auto"/>
        <w:jc w:val="both"/>
        <w:rPr>
          <w:rFonts w:cs="Arial"/>
          <w:noProof w:val="0"/>
          <w:szCs w:val="20"/>
        </w:rPr>
      </w:pPr>
      <w:r w:rsidRPr="00B35488">
        <w:rPr>
          <w:rFonts w:cs="Arial"/>
          <w:noProof w:val="0"/>
          <w:szCs w:val="20"/>
        </w:rPr>
        <w:tab/>
      </w: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3" w:name="_Toc533079333"/>
      <w:r w:rsidRPr="00B35488">
        <w:rPr>
          <w:rFonts w:eastAsia="Times New Roman" w:cs="Arial"/>
          <w:b/>
          <w:bCs/>
          <w:noProof w:val="0"/>
          <w:kern w:val="28"/>
          <w:szCs w:val="20"/>
          <w:lang w:val="es-ES" w:eastAsia="es-ES"/>
        </w:rPr>
        <w:t>Penas convencionales y/o deductivas aplicables</w:t>
      </w:r>
      <w:bookmarkEnd w:id="213"/>
    </w:p>
    <w:p w:rsidR="00B35488" w:rsidRPr="00B35488" w:rsidRDefault="00B35488" w:rsidP="00B35488">
      <w:pPr>
        <w:spacing w:after="0" w:line="240" w:lineRule="auto"/>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En caso de atraso en la entrega del servicio objeto del presente, se aplicarán penas convencionales de conformidad con lo dispuesto en el lineamiento 5.5.8 de las Políticas, Bases y Lineamientos en Materia de Adquisiciones, Arrendamientos y Prestación de Servicios del Instituto Mexicano del Seguro Social (POBALINES).</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Las penas convencionales por atraso en el cumplimiento de la obligación contractual a cargo del Licitante adjudicado para iniciar la prestación del servicio se calcularán de acuerdo con los siguientes términos y condiciones.</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lastRenderedPageBreak/>
        <w:t>Las penas convencionales deben aplicarse bajo el principio de proporcionalidad, toda vez que si una parte de la obligación fue cumplida, la pena no puede ser aplicada a la totalidad del monto contratado. De conformidad a la fracción II, inciso i) numeral 5 del artículo 39 del RLAASSP; en el contrato correspondiente deberá considerarse  que el señalamiento de que la obligación garantizada será divisible y que en caso de presentarse algún incumplimiento se harán efectivas las garantías que procedan</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De conformidad a lo establecido en el numeral 5.5.8.1 de las POBALINES del IMSS, para el caso del servicio de </w:t>
      </w:r>
      <w:r w:rsidRPr="00B35488">
        <w:rPr>
          <w:rFonts w:cs="Arial"/>
          <w:b/>
          <w:noProof w:val="0"/>
          <w:szCs w:val="20"/>
        </w:rPr>
        <w:t xml:space="preserve">“Servicio Integral de Información Especializada en Temáticas Relacionadas con Tecnologías de la Información y Comunicaciones” </w:t>
      </w:r>
      <w:r w:rsidRPr="00B35488">
        <w:rPr>
          <w:rFonts w:cs="Arial"/>
          <w:noProof w:val="0"/>
          <w:szCs w:val="20"/>
        </w:rPr>
        <w:t>será considerado por atraso en la prestación del citado servicio una pena convencional de 2.5 % diario sobre el valor específico de lo incumplido.</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La penalización se calculará a partir del día siguiente en que concluye el plazo o fecha convenida para iniciar la prestación de los servicios.</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Adicionalmente se deberá considerar que de conformidad a lo establecido en el numeral 5.5.8.1 inciso e) de las POBALINES del IMSS, el monto a aplicar por concepto de penas convencionales no podrá exceder del monto de la garantía de cumplimiento del contrato o pedido o del 20% del monto de los servicios no prestados fuera del plazo convenido, cuando se hubiere exceptuado de la presentación de la garantía.  De ser el caso, el contrato deberá rescindirse conforme a los Artículos 54 de la Ley de Adquisiciones, Arrendamientos y Servicios del Sector Público, así como Artículos 98 y 99 de su Reglamento.</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 w:val="2"/>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4" w:name="_Toc533079334"/>
      <w:r w:rsidRPr="00B35488">
        <w:rPr>
          <w:rFonts w:eastAsia="Times New Roman" w:cs="Arial"/>
          <w:b/>
          <w:bCs/>
          <w:noProof w:val="0"/>
          <w:kern w:val="28"/>
          <w:szCs w:val="20"/>
          <w:lang w:val="es-ES" w:eastAsia="es-ES"/>
        </w:rPr>
        <w:t>Entregables</w:t>
      </w:r>
      <w:bookmarkEnd w:id="214"/>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7"/>
        </w:numPr>
        <w:spacing w:after="0" w:line="240" w:lineRule="auto"/>
        <w:jc w:val="both"/>
        <w:rPr>
          <w:rFonts w:cs="Arial"/>
          <w:noProof w:val="0"/>
          <w:szCs w:val="20"/>
        </w:rPr>
      </w:pPr>
      <w:r w:rsidRPr="00B35488">
        <w:rPr>
          <w:rFonts w:cs="Arial"/>
          <w:noProof w:val="0"/>
          <w:szCs w:val="20"/>
        </w:rPr>
        <w:t xml:space="preserve">El posible Licitante adjudicado deberá presentar una carta de entrega del servicio objeto del presente, a partir de un día hábil posterior a la notificación de la adjudicación de la contratación y hasta el 31 de diciembre de 2019., en la cual declare que entrega al Instituto la apertura del mecanismo de facilitación de información, mismo que deberá cumplir con las características especificadas en los documentos denominados:  </w:t>
      </w:r>
      <w:r w:rsidRPr="00B35488">
        <w:rPr>
          <w:rFonts w:cs="Arial"/>
          <w:i/>
          <w:noProof w:val="0"/>
          <w:szCs w:val="20"/>
        </w:rPr>
        <w:t>“Anexo Técnico”, “Términos y Condiciones”  y “Propuesta del Licitante adjudicado”</w:t>
      </w:r>
      <w:r w:rsidRPr="00B35488">
        <w:rPr>
          <w:rFonts w:cs="Arial"/>
          <w:b/>
          <w:i/>
          <w:noProof w:val="0"/>
          <w:szCs w:val="20"/>
        </w:rPr>
        <w:t xml:space="preserve">  </w:t>
      </w:r>
      <w:r w:rsidRPr="00B35488">
        <w:rPr>
          <w:rFonts w:cs="Arial"/>
          <w:noProof w:val="0"/>
          <w:szCs w:val="20"/>
        </w:rPr>
        <w:t>del</w:t>
      </w:r>
      <w:r w:rsidRPr="00B35488">
        <w:rPr>
          <w:rFonts w:cs="Arial"/>
          <w:b/>
          <w:i/>
          <w:noProof w:val="0"/>
          <w:szCs w:val="20"/>
        </w:rPr>
        <w:t xml:space="preserve"> “Servicio Integral de Información Especializada en Temáticas Relacionadas con Tecnologías de la Información y Comunicaciones </w:t>
      </w:r>
      <w:r w:rsidRPr="00B35488">
        <w:rPr>
          <w:rFonts w:cs="Arial"/>
          <w:noProof w:val="0"/>
          <w:szCs w:val="20"/>
        </w:rPr>
        <w:t>mismos que formarán parte integral del contrato correspondiente.</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7"/>
        </w:numPr>
        <w:spacing w:after="0" w:line="240" w:lineRule="auto"/>
        <w:jc w:val="both"/>
        <w:rPr>
          <w:rFonts w:cs="Arial"/>
          <w:noProof w:val="0"/>
          <w:szCs w:val="20"/>
        </w:rPr>
      </w:pPr>
      <w:bookmarkStart w:id="215" w:name="_Hlk495052287"/>
      <w:r w:rsidRPr="00B35488">
        <w:rPr>
          <w:rFonts w:cs="Arial"/>
          <w:noProof w:val="0"/>
          <w:szCs w:val="20"/>
        </w:rPr>
        <w:t xml:space="preserve">El Licitante adjudicado deberá entregar al Instituto, una carta de garantía por el otorgamiento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 xml:space="preserve">con base a las especificaciones descritas los documentos denominados: </w:t>
      </w:r>
      <w:r w:rsidRPr="00B35488">
        <w:rPr>
          <w:rFonts w:cs="Arial"/>
          <w:i/>
          <w:noProof w:val="0"/>
          <w:szCs w:val="20"/>
        </w:rPr>
        <w:t>“Anexo Técnico”, “Términos y Condiciones” y “Propuesta del Licitante adjudicado”</w:t>
      </w:r>
      <w:r w:rsidRPr="00B35488">
        <w:rPr>
          <w:rFonts w:cs="Arial"/>
          <w:noProof w:val="0"/>
          <w:szCs w:val="20"/>
        </w:rPr>
        <w:t>, mismos que formarán parte integral del contrato correspondiente.</w:t>
      </w:r>
    </w:p>
    <w:p w:rsidR="00B35488" w:rsidRPr="00B35488" w:rsidRDefault="00B35488" w:rsidP="00B35488">
      <w:pPr>
        <w:spacing w:after="0" w:line="240" w:lineRule="auto"/>
        <w:ind w:left="720"/>
        <w:rPr>
          <w:rFonts w:eastAsia="Times New Roman" w:cs="Arial"/>
          <w:noProof w:val="0"/>
          <w:szCs w:val="20"/>
          <w:lang w:val="es-ES" w:eastAsia="es-ES"/>
        </w:rPr>
      </w:pPr>
    </w:p>
    <w:p w:rsidR="00B35488" w:rsidRPr="00B35488" w:rsidRDefault="00B35488" w:rsidP="007E604F">
      <w:pPr>
        <w:numPr>
          <w:ilvl w:val="0"/>
          <w:numId w:val="37"/>
        </w:numPr>
        <w:spacing w:after="0" w:line="240" w:lineRule="auto"/>
        <w:jc w:val="both"/>
        <w:rPr>
          <w:rFonts w:cs="Arial"/>
          <w:noProof w:val="0"/>
          <w:szCs w:val="20"/>
        </w:rPr>
      </w:pPr>
      <w:r w:rsidRPr="00B35488">
        <w:rPr>
          <w:rFonts w:cs="Arial"/>
          <w:noProof w:val="0"/>
          <w:szCs w:val="20"/>
        </w:rPr>
        <w:t>El Licitante adjudicado, deberá entregar al Administrador del Contrato, una carta de confidencialidad a partir de un día hábil posterior a la notificación de la adjudicación (Carta Única) en la cual declare que, toda vez que reciba acceso a información de carácter confidencial por parte de ”el Instituto”, el Licitante adjudicado no hará uso indebido de la documentación, información y activos de tecnología de la información y comunicaciones (TIC), a los que tenga acceso o que se generen con motivo de la prestación del servicio.</w:t>
      </w:r>
    </w:p>
    <w:bookmarkEnd w:id="215"/>
    <w:p w:rsidR="00B35488" w:rsidRPr="00B35488" w:rsidRDefault="00B35488" w:rsidP="00B35488">
      <w:pPr>
        <w:spacing w:after="0" w:line="240" w:lineRule="auto"/>
        <w:ind w:left="720"/>
        <w:jc w:val="both"/>
        <w:rPr>
          <w:rFonts w:cs="Arial"/>
          <w:noProof w:val="0"/>
          <w:szCs w:val="20"/>
        </w:rPr>
      </w:pPr>
    </w:p>
    <w:p w:rsidR="00B35488" w:rsidRPr="00B35488" w:rsidRDefault="00B35488" w:rsidP="00B35488">
      <w:pPr>
        <w:spacing w:after="0" w:line="240" w:lineRule="auto"/>
        <w:ind w:left="720"/>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6" w:name="_Toc533079335"/>
      <w:r w:rsidRPr="00B35488">
        <w:rPr>
          <w:rFonts w:eastAsia="Times New Roman" w:cs="Arial"/>
          <w:b/>
          <w:bCs/>
          <w:noProof w:val="0"/>
          <w:kern w:val="28"/>
          <w:szCs w:val="20"/>
          <w:lang w:val="es-ES" w:eastAsia="es-ES"/>
        </w:rPr>
        <w:t>Mecanismos de comprobación, supervisión, verificación de los servicios contratados y efectivamente prestados, así como del cumplimiento de las requisiciones de cada entregable.</w:t>
      </w:r>
      <w:bookmarkEnd w:id="216"/>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A partir de un día hábil posterior a la notificación de la adjudicación de la contratación el Administrador del Contrato deberá verificar el acceso y funcionalidad del mecanismo de facilitación de información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bajo las características descritas en el Anexo Técnico y propuesta Técnica del Licitante adjudicado.</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lastRenderedPageBreak/>
        <w:t xml:space="preserve">La recepción del </w:t>
      </w:r>
      <w:r w:rsidRPr="00B35488">
        <w:rPr>
          <w:rFonts w:cs="Arial"/>
          <w:b/>
          <w:noProof w:val="0"/>
          <w:szCs w:val="20"/>
        </w:rPr>
        <w:t>“Servicio Integral de Información Especializada en Temáticas Relacionadas con Tecnologías de la Información y Comunicaciones”</w:t>
      </w:r>
      <w:r w:rsidRPr="00B35488">
        <w:rPr>
          <w:rFonts w:cs="Arial"/>
          <w:b/>
          <w:i/>
          <w:noProof w:val="0"/>
          <w:szCs w:val="20"/>
        </w:rPr>
        <w:t xml:space="preserve"> </w:t>
      </w:r>
      <w:r w:rsidRPr="00B35488">
        <w:rPr>
          <w:rFonts w:cs="Arial"/>
          <w:noProof w:val="0"/>
          <w:szCs w:val="20"/>
        </w:rPr>
        <w:t>deberá formalizarse mediante acta de entrega recepción, suscrita por ambas partes (“el Instituto” y el Licitante adjudicado) y a la cual se deberán anexar los entregables correspondientes.</w:t>
      </w:r>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b/>
          <w:noProof w:val="0"/>
          <w:szCs w:val="20"/>
        </w:rPr>
      </w:pPr>
      <w:r w:rsidRPr="00B35488">
        <w:rPr>
          <w:rFonts w:cs="Arial"/>
          <w:noProof w:val="0"/>
          <w:szCs w:val="20"/>
        </w:rPr>
        <w:t xml:space="preserve">Así mismo el Instituto deberá utilizar como mecanismo de verificación del cumplimiento del servicio el formato adjunto al presente </w:t>
      </w:r>
      <w:r w:rsidRPr="007015FF">
        <w:rPr>
          <w:rFonts w:cs="Arial"/>
          <w:noProof w:val="0"/>
          <w:szCs w:val="20"/>
        </w:rPr>
        <w:t xml:space="preserve">como </w:t>
      </w:r>
      <w:r w:rsidRPr="007015FF">
        <w:rPr>
          <w:rFonts w:cs="Arial"/>
          <w:b/>
          <w:noProof w:val="0"/>
          <w:szCs w:val="20"/>
        </w:rPr>
        <w:t xml:space="preserve">Anexo </w:t>
      </w:r>
      <w:r w:rsidR="007015FF" w:rsidRPr="007015FF">
        <w:rPr>
          <w:rFonts w:cs="Arial"/>
          <w:b/>
          <w:noProof w:val="0"/>
          <w:szCs w:val="20"/>
        </w:rPr>
        <w:t>I</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7" w:name="_Toc533079336"/>
      <w:r w:rsidRPr="00B35488">
        <w:rPr>
          <w:rFonts w:eastAsia="Times New Roman" w:cs="Arial"/>
          <w:b/>
          <w:bCs/>
          <w:noProof w:val="0"/>
          <w:kern w:val="28"/>
          <w:szCs w:val="20"/>
          <w:lang w:val="es-ES" w:eastAsia="es-ES"/>
        </w:rPr>
        <w:t>Confidencialidad</w:t>
      </w:r>
      <w:bookmarkEnd w:id="217"/>
    </w:p>
    <w:p w:rsidR="00B35488" w:rsidRPr="00B35488" w:rsidRDefault="00B35488" w:rsidP="00B35488">
      <w:pPr>
        <w:spacing w:after="0" w:line="240" w:lineRule="auto"/>
        <w:rPr>
          <w:rFonts w:cs="Arial"/>
          <w:noProof w:val="0"/>
          <w:szCs w:val="20"/>
        </w:rPr>
      </w:pPr>
    </w:p>
    <w:p w:rsidR="00B35488" w:rsidRPr="00B35488" w:rsidRDefault="00B35488" w:rsidP="00B35488">
      <w:pPr>
        <w:jc w:val="both"/>
        <w:rPr>
          <w:rFonts w:cs="Arial"/>
          <w:noProof w:val="0"/>
          <w:szCs w:val="20"/>
        </w:rPr>
      </w:pPr>
      <w:r w:rsidRPr="00B35488">
        <w:rPr>
          <w:rFonts w:cs="Arial"/>
          <w:noProof w:val="0"/>
          <w:szCs w:val="20"/>
        </w:rPr>
        <w:t>El Licitante adjudicado manifestará que guardará confidencialidad de aquellos documentos que sean entregados por el Instituto y que sean debidamente marcados como información confidencial, conforme a los plazos establecidos en la Ley Federal de Transparencia y Acceso a la Información Pública.</w:t>
      </w:r>
    </w:p>
    <w:p w:rsidR="00B35488" w:rsidRPr="00B35488" w:rsidRDefault="00B35488" w:rsidP="00B35488">
      <w:pPr>
        <w:jc w:val="both"/>
        <w:rPr>
          <w:rFonts w:cs="Arial"/>
          <w:noProof w:val="0"/>
          <w:szCs w:val="20"/>
        </w:rPr>
      </w:pPr>
      <w:r w:rsidRPr="00B35488">
        <w:rPr>
          <w:rFonts w:cs="Arial"/>
          <w:noProof w:val="0"/>
          <w:szCs w:val="20"/>
        </w:rPr>
        <w:t>En caso de que el Licitante adjudicado haga uso indebido de la información confidencial del IMSS a la que haya tenido acceso, se hará acreedor a la asignación de procedencia legal por las responsabilidades que emanen específicamente por el uso indebido de dicha información confidencial del Instituto, que se derive de la prestación del Servicio requerido.</w:t>
      </w:r>
    </w:p>
    <w:p w:rsidR="00B35488" w:rsidRPr="00B35488" w:rsidRDefault="00B35488" w:rsidP="007E604F">
      <w:pPr>
        <w:numPr>
          <w:ilvl w:val="0"/>
          <w:numId w:val="36"/>
        </w:numPr>
        <w:spacing w:before="240" w:after="60" w:line="240" w:lineRule="auto"/>
        <w:jc w:val="both"/>
        <w:outlineLvl w:val="0"/>
        <w:rPr>
          <w:rFonts w:eastAsia="Times New Roman" w:cs="Arial"/>
          <w:b/>
          <w:bCs/>
          <w:noProof w:val="0"/>
          <w:kern w:val="28"/>
          <w:szCs w:val="20"/>
          <w:lang w:val="es-ES" w:eastAsia="es-ES"/>
        </w:rPr>
      </w:pPr>
      <w:bookmarkStart w:id="218" w:name="_Toc533079337"/>
      <w:r w:rsidRPr="00B35488">
        <w:rPr>
          <w:rFonts w:eastAsia="Times New Roman" w:cs="Arial"/>
          <w:b/>
          <w:bCs/>
          <w:noProof w:val="0"/>
          <w:kern w:val="28"/>
          <w:szCs w:val="20"/>
          <w:lang w:val="es-ES" w:eastAsia="es-ES"/>
        </w:rPr>
        <w:t>Propiedad intelectual</w:t>
      </w:r>
      <w:bookmarkEnd w:id="218"/>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La propiedad intelectual que se derive del uso de la información especializada a través del servicio contratado será debidamente respetada por los usuarios de las Dirección de Innovación y Desarrollo Tecnológico, considerando para ello, lo estipulado en la Ley Federal de Derechos de Autor, que se legisle en el país de origen del servicio requerido, sin omitir en su caso, los tratados internacionales a los que México pertenezca.</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19" w:name="_Toc533079338"/>
      <w:r w:rsidRPr="00B35488">
        <w:rPr>
          <w:rFonts w:eastAsia="Times New Roman" w:cs="Arial"/>
          <w:b/>
          <w:bCs/>
          <w:noProof w:val="0"/>
          <w:kern w:val="28"/>
          <w:szCs w:val="20"/>
          <w:lang w:val="es-ES" w:eastAsia="es-ES"/>
        </w:rPr>
        <w:t>Método de evaluación de propuestas</w:t>
      </w:r>
      <w:bookmarkEnd w:id="219"/>
    </w:p>
    <w:p w:rsidR="00B35488" w:rsidRPr="00B35488" w:rsidRDefault="00B35488" w:rsidP="00B35488">
      <w:pPr>
        <w:spacing w:after="0" w:line="240" w:lineRule="auto"/>
        <w:jc w:val="both"/>
        <w:rPr>
          <w:rFonts w:cs="Arial"/>
          <w:noProof w:val="0"/>
          <w:szCs w:val="20"/>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Derivado de la naturaleza del servicio requerido, las propuestas técnicas deberán ser evaluadas de forma binaria y que éstos se encuentran estandarizados en el mercado y el factor preponderante que se deberá considerar para la adjudicación del contrato es el precio más bajo.</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20" w:name="_Toc533079339"/>
      <w:r w:rsidRPr="00B35488">
        <w:rPr>
          <w:rFonts w:eastAsia="Times New Roman" w:cs="Arial"/>
          <w:b/>
          <w:bCs/>
          <w:noProof w:val="0"/>
          <w:kern w:val="28"/>
          <w:szCs w:val="20"/>
          <w:lang w:val="es-ES" w:eastAsia="es-ES"/>
        </w:rPr>
        <w:t>Vigencia del Contrato y Vigencia del Servicio</w:t>
      </w:r>
      <w:bookmarkEnd w:id="220"/>
    </w:p>
    <w:p w:rsidR="00B35488" w:rsidRPr="00B35488" w:rsidRDefault="00B35488" w:rsidP="00B35488">
      <w:pPr>
        <w:spacing w:after="0" w:line="240" w:lineRule="auto"/>
        <w:rPr>
          <w:rFonts w:cs="Arial"/>
          <w:noProof w:val="0"/>
          <w:szCs w:val="20"/>
          <w:lang w:val="es-ES" w:eastAsia="es-ES"/>
        </w:rPr>
      </w:pPr>
    </w:p>
    <w:p w:rsidR="00B35488" w:rsidRPr="00B35488" w:rsidRDefault="00B35488" w:rsidP="00B35488">
      <w:pPr>
        <w:spacing w:after="0" w:line="240" w:lineRule="auto"/>
        <w:jc w:val="both"/>
        <w:rPr>
          <w:rFonts w:cs="Arial"/>
          <w:noProof w:val="0"/>
          <w:szCs w:val="20"/>
        </w:rPr>
      </w:pPr>
      <w:r w:rsidRPr="00B35488">
        <w:rPr>
          <w:rFonts w:cs="Arial"/>
          <w:noProof w:val="0"/>
          <w:szCs w:val="20"/>
        </w:rPr>
        <w:t xml:space="preserve">La vigencia de contrato y vigencia del servicio del </w:t>
      </w:r>
      <w:r w:rsidRPr="00B35488">
        <w:rPr>
          <w:rFonts w:cs="Arial"/>
          <w:b/>
          <w:i/>
          <w:noProof w:val="0"/>
          <w:szCs w:val="20"/>
        </w:rPr>
        <w:t xml:space="preserve">“Servicio Integral de Información Especializada en Temáticas Relacionadas con Tecnologías de la Información y Comunicaciones” </w:t>
      </w:r>
      <w:r w:rsidRPr="00B35488">
        <w:rPr>
          <w:rFonts w:cs="Arial"/>
          <w:noProof w:val="0"/>
          <w:szCs w:val="20"/>
        </w:rPr>
        <w:t>para el soporte a la toma de decisiones en la DIDT, deberá iniciar a partir de un día hábil posterior a la notificación de la adjudicación de la contratación y hasta el 31 de diciembre de 2019.</w:t>
      </w:r>
    </w:p>
    <w:p w:rsidR="00B35488" w:rsidRPr="00B35488" w:rsidRDefault="00B35488" w:rsidP="00B35488">
      <w:pPr>
        <w:spacing w:after="0" w:line="240" w:lineRule="auto"/>
        <w:jc w:val="both"/>
        <w:rPr>
          <w:rFonts w:cs="Arial"/>
          <w:noProof w:val="0"/>
          <w:szCs w:val="20"/>
        </w:rPr>
      </w:pPr>
    </w:p>
    <w:p w:rsidR="00B35488" w:rsidRPr="00B35488" w:rsidRDefault="00B35488" w:rsidP="007E604F">
      <w:pPr>
        <w:numPr>
          <w:ilvl w:val="0"/>
          <w:numId w:val="36"/>
        </w:numPr>
        <w:spacing w:after="0" w:line="240" w:lineRule="auto"/>
        <w:jc w:val="both"/>
        <w:outlineLvl w:val="0"/>
        <w:rPr>
          <w:rFonts w:eastAsia="Times New Roman" w:cs="Arial"/>
          <w:b/>
          <w:bCs/>
          <w:noProof w:val="0"/>
          <w:kern w:val="28"/>
          <w:szCs w:val="20"/>
          <w:lang w:val="es-ES" w:eastAsia="es-ES"/>
        </w:rPr>
      </w:pPr>
      <w:bookmarkStart w:id="221" w:name="_Toc533079340"/>
      <w:r w:rsidRPr="00B35488">
        <w:rPr>
          <w:rFonts w:eastAsia="Times New Roman" w:cs="Arial"/>
          <w:b/>
          <w:bCs/>
          <w:noProof w:val="0"/>
          <w:kern w:val="28"/>
          <w:szCs w:val="20"/>
          <w:lang w:val="es-ES" w:eastAsia="es-ES"/>
        </w:rPr>
        <w:t>Administrador del contrato</w:t>
      </w:r>
      <w:bookmarkEnd w:id="221"/>
    </w:p>
    <w:p w:rsidR="00B35488" w:rsidRPr="00B35488" w:rsidRDefault="00B35488" w:rsidP="00B35488">
      <w:pPr>
        <w:spacing w:after="0" w:line="240" w:lineRule="auto"/>
        <w:jc w:val="both"/>
        <w:rPr>
          <w:rFonts w:cs="Arial"/>
          <w:i/>
          <w:noProof w:val="0"/>
          <w:color w:val="0000FF"/>
          <w:szCs w:val="20"/>
        </w:rPr>
      </w:pPr>
    </w:p>
    <w:p w:rsidR="00B35488" w:rsidRPr="00B35488" w:rsidRDefault="00B35488" w:rsidP="00B35488">
      <w:pPr>
        <w:spacing w:after="0"/>
        <w:jc w:val="both"/>
        <w:rPr>
          <w:rFonts w:cs="Arial"/>
          <w:noProof w:val="0"/>
          <w:szCs w:val="20"/>
        </w:rPr>
      </w:pPr>
      <w:r w:rsidRPr="00B35488">
        <w:rPr>
          <w:rFonts w:cs="Arial"/>
          <w:noProof w:val="0"/>
          <w:szCs w:val="20"/>
        </w:rPr>
        <w:t>El Administrador del Contrato para el Servicio Integral de Información Especializada en materias de Tecnologías de la Información y Comunicaciones será el funcionario público con nivel de Coordinador Técnico de Canales Digitales y de Información, dependiente de la Coordinación de Ingeniería Tecnológica, quien administrativamente recae a la fecha en el servidor público;  Lic. César Bravo Vázquez.</w:t>
      </w:r>
    </w:p>
    <w:p w:rsidR="00B35488" w:rsidRPr="00B35488" w:rsidRDefault="00B35488" w:rsidP="00B35488">
      <w:pPr>
        <w:spacing w:after="0"/>
        <w:jc w:val="both"/>
        <w:rPr>
          <w:rFonts w:cs="Arial"/>
          <w:noProof w:val="0"/>
          <w:szCs w:val="20"/>
        </w:rPr>
      </w:pPr>
    </w:p>
    <w:p w:rsidR="00B35488" w:rsidRPr="00B35488" w:rsidRDefault="00B35488" w:rsidP="00B35488">
      <w:pPr>
        <w:spacing w:after="0"/>
        <w:jc w:val="both"/>
        <w:rPr>
          <w:rFonts w:cs="Arial"/>
          <w:noProof w:val="0"/>
          <w:szCs w:val="20"/>
        </w:rPr>
      </w:pPr>
      <w:r w:rsidRPr="00B35488">
        <w:rPr>
          <w:rFonts w:cs="Arial"/>
          <w:noProof w:val="0"/>
          <w:szCs w:val="20"/>
        </w:rPr>
        <w:t>Lo anterior en términos de lo establecido en el Glosario de las Políticas, Bases y Lineamientos en Materia de Adquisiciones, Arrendamientos y Prestación de Servicios del Instituto Mexicano del Seguro Social la cual establece lo siguiente:</w:t>
      </w:r>
    </w:p>
    <w:p w:rsidR="00B35488" w:rsidRPr="00B35488" w:rsidRDefault="00B35488" w:rsidP="00B35488">
      <w:pPr>
        <w:spacing w:after="0"/>
        <w:jc w:val="both"/>
        <w:rPr>
          <w:rFonts w:cs="Arial"/>
          <w:noProof w:val="0"/>
          <w:szCs w:val="20"/>
        </w:rPr>
      </w:pPr>
    </w:p>
    <w:p w:rsidR="00B35488" w:rsidRPr="00B35488" w:rsidRDefault="00B35488" w:rsidP="00B35488">
      <w:pPr>
        <w:autoSpaceDE w:val="0"/>
        <w:autoSpaceDN w:val="0"/>
        <w:adjustRightInd w:val="0"/>
        <w:spacing w:after="0" w:line="240" w:lineRule="auto"/>
        <w:ind w:left="360"/>
        <w:jc w:val="both"/>
        <w:rPr>
          <w:rFonts w:cs="Arial"/>
          <w:i/>
          <w:noProof w:val="0"/>
          <w:szCs w:val="20"/>
        </w:rPr>
      </w:pPr>
      <w:r w:rsidRPr="00B35488">
        <w:rPr>
          <w:rFonts w:cs="Arial"/>
          <w:i/>
          <w:noProof w:val="0"/>
          <w:szCs w:val="20"/>
        </w:rPr>
        <w:lastRenderedPageBreak/>
        <w:t>“</w:t>
      </w:r>
      <w:r w:rsidRPr="00B35488">
        <w:rPr>
          <w:rFonts w:cs="Arial"/>
          <w:b/>
          <w:i/>
          <w:noProof w:val="0"/>
          <w:szCs w:val="20"/>
        </w:rPr>
        <w:t>Administrador del Contrato:</w:t>
      </w:r>
      <w:r w:rsidRPr="00B35488">
        <w:rPr>
          <w:rFonts w:cs="Arial"/>
          <w:i/>
          <w:noProof w:val="0"/>
          <w:szCs w:val="20"/>
        </w:rPr>
        <w:t xml:space="preserve"> El servidor público del área administradora del contrato en el Instituto, quien fungirá como responsable de administrar y verificar el cumplimiento de los derechos y obligaciones establecidas en el contrato.”</w:t>
      </w:r>
    </w:p>
    <w:p w:rsidR="00B35488" w:rsidRPr="00B35488" w:rsidRDefault="00B35488" w:rsidP="00B35488">
      <w:pPr>
        <w:autoSpaceDE w:val="0"/>
        <w:autoSpaceDN w:val="0"/>
        <w:adjustRightInd w:val="0"/>
        <w:spacing w:after="0" w:line="240" w:lineRule="auto"/>
        <w:ind w:left="360"/>
        <w:jc w:val="both"/>
        <w:rPr>
          <w:rFonts w:cs="Arial"/>
          <w:i/>
          <w:noProof w:val="0"/>
          <w:szCs w:val="20"/>
        </w:rPr>
      </w:pPr>
    </w:p>
    <w:p w:rsidR="00B35488" w:rsidRPr="00B35488" w:rsidRDefault="00B35488" w:rsidP="007E604F">
      <w:pPr>
        <w:numPr>
          <w:ilvl w:val="0"/>
          <w:numId w:val="36"/>
        </w:numPr>
        <w:autoSpaceDE w:val="0"/>
        <w:autoSpaceDN w:val="0"/>
        <w:adjustRightInd w:val="0"/>
        <w:spacing w:after="0" w:line="240" w:lineRule="auto"/>
        <w:jc w:val="both"/>
        <w:rPr>
          <w:rFonts w:eastAsia="Times New Roman" w:cs="Arial"/>
          <w:b/>
          <w:bCs/>
          <w:noProof w:val="0"/>
          <w:kern w:val="28"/>
          <w:szCs w:val="20"/>
          <w:lang w:val="es-ES" w:eastAsia="es-ES"/>
        </w:rPr>
      </w:pPr>
      <w:r w:rsidRPr="00B35488">
        <w:rPr>
          <w:rFonts w:eastAsia="Times New Roman" w:cs="Arial"/>
          <w:b/>
          <w:bCs/>
          <w:noProof w:val="0"/>
          <w:kern w:val="28"/>
          <w:szCs w:val="20"/>
          <w:lang w:val="es-ES" w:eastAsia="es-ES"/>
        </w:rPr>
        <w:t>Mecanismos de evaluación de proposiciones</w:t>
      </w:r>
    </w:p>
    <w:p w:rsidR="00B35488" w:rsidRPr="00B35488" w:rsidRDefault="00B35488" w:rsidP="00B35488">
      <w:pPr>
        <w:autoSpaceDE w:val="0"/>
        <w:autoSpaceDN w:val="0"/>
        <w:adjustRightInd w:val="0"/>
        <w:spacing w:after="0" w:line="240" w:lineRule="auto"/>
        <w:ind w:left="360"/>
        <w:jc w:val="both"/>
        <w:rPr>
          <w:rFonts w:eastAsia="Times New Roman" w:cs="Arial"/>
          <w:b/>
          <w:bCs/>
          <w:noProof w:val="0"/>
          <w:kern w:val="28"/>
          <w:szCs w:val="20"/>
          <w:lang w:val="es-ES" w:eastAsia="es-ES"/>
        </w:rPr>
      </w:pPr>
    </w:p>
    <w:p w:rsidR="008349F3" w:rsidRDefault="00B35488" w:rsidP="00B35488">
      <w:pPr>
        <w:spacing w:after="0" w:line="240" w:lineRule="auto"/>
        <w:jc w:val="both"/>
        <w:rPr>
          <w:rFonts w:cs="Arial"/>
          <w:szCs w:val="20"/>
          <w:highlight w:val="yellow"/>
          <w:lang w:eastAsia="ar-SA"/>
        </w:rPr>
      </w:pPr>
      <w:r w:rsidRPr="00B35488">
        <w:rPr>
          <w:rFonts w:cs="Arial"/>
          <w:noProof w:val="0"/>
          <w:szCs w:val="20"/>
          <w:lang w:val="es-ES"/>
        </w:rPr>
        <w:t>E</w:t>
      </w:r>
      <w:r w:rsidRPr="00B35488">
        <w:rPr>
          <w:rFonts w:cs="Arial"/>
          <w:noProof w:val="0"/>
          <w:szCs w:val="20"/>
        </w:rPr>
        <w:t>l Servicio Integral de Información Especializada en materias de Tecnologías de la Información y Comunicaciones, deberá aplicar el criterio de evaluación binaria, toda vez que no se requiere vincular las condiciones que deberán cumplir los proveedores con las características y especificaciones del servicio a contratar porque éstos se encuentran estandarizados en el mercado y el factor preponderante que se deberá considerar para la adjudicación del contrato es el precio más bajo</w:t>
      </w:r>
    </w:p>
    <w:p w:rsidR="008349F3" w:rsidRDefault="008349F3" w:rsidP="00005956">
      <w:pPr>
        <w:spacing w:after="0" w:line="240" w:lineRule="auto"/>
        <w:jc w:val="both"/>
        <w:rPr>
          <w:rFonts w:cs="Arial"/>
          <w:szCs w:val="20"/>
          <w:highlight w:val="yellow"/>
          <w:lang w:eastAsia="ar-SA"/>
        </w:rPr>
      </w:pPr>
    </w:p>
    <w:p w:rsidR="008349F3" w:rsidRDefault="008349F3" w:rsidP="00005956">
      <w:pPr>
        <w:spacing w:after="0" w:line="240" w:lineRule="auto"/>
        <w:jc w:val="both"/>
        <w:rPr>
          <w:rFonts w:cs="Arial"/>
          <w:szCs w:val="20"/>
          <w:highlight w:val="yellow"/>
          <w:lang w:eastAsia="ar-SA"/>
        </w:rPr>
      </w:pPr>
    </w:p>
    <w:p w:rsidR="007015FF" w:rsidRDefault="007015FF">
      <w:pPr>
        <w:spacing w:after="0" w:line="240" w:lineRule="auto"/>
        <w:rPr>
          <w:rFonts w:cs="Arial"/>
          <w:szCs w:val="20"/>
          <w:highlight w:val="yellow"/>
          <w:lang w:eastAsia="ar-SA"/>
        </w:rPr>
      </w:pPr>
      <w:r>
        <w:rPr>
          <w:rFonts w:cs="Arial"/>
          <w:szCs w:val="20"/>
          <w:highlight w:val="yellow"/>
          <w:lang w:eastAsia="ar-SA"/>
        </w:rPr>
        <w:br w:type="page"/>
      </w:r>
    </w:p>
    <w:p w:rsidR="008349F3" w:rsidRDefault="008349F3" w:rsidP="00005956">
      <w:pPr>
        <w:spacing w:after="0" w:line="240" w:lineRule="auto"/>
        <w:jc w:val="both"/>
        <w:rPr>
          <w:rFonts w:cs="Arial"/>
          <w:szCs w:val="20"/>
          <w:highlight w:val="yellow"/>
          <w:lang w:eastAsia="ar-SA"/>
        </w:rPr>
      </w:pPr>
    </w:p>
    <w:p w:rsidR="007015FF" w:rsidRPr="007015FF" w:rsidRDefault="007015FF" w:rsidP="00722CEB">
      <w:pPr>
        <w:pStyle w:val="Ttulo2"/>
        <w:jc w:val="center"/>
      </w:pPr>
      <w:r w:rsidRPr="007015FF">
        <w:t>Anexo I</w:t>
      </w:r>
    </w:p>
    <w:p w:rsidR="007015FF" w:rsidRPr="007015FF" w:rsidRDefault="007015FF" w:rsidP="00722CEB">
      <w:pPr>
        <w:pStyle w:val="Ttulo2"/>
        <w:jc w:val="center"/>
      </w:pPr>
      <w:r w:rsidRPr="007015FF">
        <w:t>Reporte de avance sobre el cumplimiento de obligaciones</w:t>
      </w:r>
    </w:p>
    <w:p w:rsidR="008349F3" w:rsidRDefault="008349F3" w:rsidP="00005956">
      <w:pPr>
        <w:spacing w:after="0" w:line="240" w:lineRule="auto"/>
        <w:jc w:val="both"/>
        <w:rPr>
          <w:rFonts w:cs="Arial"/>
          <w:szCs w:val="20"/>
          <w:highlight w:val="yellow"/>
          <w:lang w:eastAsia="ar-SA"/>
        </w:rPr>
      </w:pPr>
    </w:p>
    <w:p w:rsidR="007015FF" w:rsidRPr="00722CEB" w:rsidRDefault="007015FF" w:rsidP="007E604F">
      <w:pPr>
        <w:pStyle w:val="Prrafodelista"/>
        <w:numPr>
          <w:ilvl w:val="0"/>
          <w:numId w:val="40"/>
        </w:numPr>
        <w:rPr>
          <w:rFonts w:ascii="Arial" w:hAnsi="Arial" w:cs="Arial"/>
          <w:b/>
        </w:rPr>
      </w:pPr>
      <w:bookmarkStart w:id="222" w:name="_Toc406398140"/>
      <w:bookmarkStart w:id="223" w:name="_Toc407631216"/>
      <w:bookmarkStart w:id="224" w:name="_Toc525025780"/>
      <w:r w:rsidRPr="00722CEB">
        <w:rPr>
          <w:rFonts w:ascii="Arial" w:hAnsi="Arial" w:cs="Arial"/>
          <w:b/>
        </w:rPr>
        <w:t>Objetivo del Documento</w:t>
      </w:r>
      <w:bookmarkEnd w:id="222"/>
      <w:bookmarkEnd w:id="223"/>
      <w:bookmarkEnd w:id="224"/>
    </w:p>
    <w:p w:rsidR="007015FF" w:rsidRPr="007015FF" w:rsidRDefault="007015FF" w:rsidP="007015FF">
      <w:pPr>
        <w:autoSpaceDE w:val="0"/>
        <w:autoSpaceDN w:val="0"/>
        <w:adjustRightInd w:val="0"/>
        <w:spacing w:after="0" w:line="240" w:lineRule="auto"/>
        <w:ind w:left="1134" w:right="248"/>
        <w:jc w:val="both"/>
        <w:rPr>
          <w:rFonts w:eastAsia="Times New Roman" w:cs="Arial"/>
          <w:noProof w:val="0"/>
          <w:szCs w:val="20"/>
          <w:lang w:eastAsia="es-ES"/>
        </w:rPr>
      </w:pPr>
      <w:r w:rsidRPr="007015FF">
        <w:rPr>
          <w:rFonts w:eastAsia="Times New Roman" w:cs="Arial"/>
          <w:noProof w:val="0"/>
          <w:szCs w:val="20"/>
          <w:lang w:eastAsia="es-ES"/>
        </w:rPr>
        <w:t xml:space="preserve">Dar seguimiento y verificar el avance en la ejecución de los compromisos contractuales establecidos por el proveedor y por la DIDT. Las actividades y entregables comprometidos por el proveedor de acuerdo al contrato que se esté dando seguimiento. </w:t>
      </w:r>
    </w:p>
    <w:p w:rsidR="007015FF" w:rsidRPr="007015FF" w:rsidRDefault="007015FF" w:rsidP="007015FF">
      <w:pPr>
        <w:autoSpaceDE w:val="0"/>
        <w:autoSpaceDN w:val="0"/>
        <w:adjustRightInd w:val="0"/>
        <w:spacing w:after="0" w:line="240" w:lineRule="auto"/>
        <w:ind w:left="708" w:right="248"/>
        <w:jc w:val="both"/>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bookmarkStart w:id="225" w:name="_Toc406398141"/>
      <w:bookmarkStart w:id="226" w:name="_Toc407631217"/>
      <w:bookmarkStart w:id="227" w:name="_Toc525025781"/>
      <w:r w:rsidRPr="00722CEB">
        <w:rPr>
          <w:rFonts w:ascii="Arial" w:hAnsi="Arial" w:cs="Arial"/>
          <w:b/>
        </w:rPr>
        <w:t>Premisas</w:t>
      </w:r>
      <w:bookmarkEnd w:id="225"/>
      <w:bookmarkEnd w:id="226"/>
      <w:bookmarkEnd w:id="227"/>
    </w:p>
    <w:p w:rsidR="007015FF" w:rsidRPr="007015FF" w:rsidRDefault="007015FF" w:rsidP="007E604F">
      <w:pPr>
        <w:numPr>
          <w:ilvl w:val="0"/>
          <w:numId w:val="39"/>
        </w:numPr>
        <w:spacing w:after="0" w:line="240" w:lineRule="auto"/>
        <w:ind w:left="1134" w:right="248"/>
        <w:jc w:val="both"/>
        <w:rPr>
          <w:rFonts w:eastAsia="Times New Roman" w:cs="Arial"/>
          <w:noProof w:val="0"/>
          <w:szCs w:val="20"/>
          <w:lang w:eastAsia="es-ES"/>
        </w:rPr>
      </w:pPr>
      <w:r w:rsidRPr="007015FF">
        <w:rPr>
          <w:rFonts w:eastAsia="Times New Roman" w:cs="Arial"/>
          <w:noProof w:val="0"/>
          <w:szCs w:val="20"/>
          <w:lang w:eastAsia="es-ES"/>
        </w:rPr>
        <w:t>El insumo inicial del Reporte es el Contrato al que se prevé dar seguimiento, de donde se tomarán los compromisos contractuales.</w:t>
      </w:r>
    </w:p>
    <w:p w:rsidR="007015FF" w:rsidRPr="007015FF" w:rsidRDefault="007015FF" w:rsidP="007E604F">
      <w:pPr>
        <w:numPr>
          <w:ilvl w:val="0"/>
          <w:numId w:val="39"/>
        </w:numPr>
        <w:spacing w:after="0" w:line="240" w:lineRule="auto"/>
        <w:ind w:left="1134" w:right="248"/>
        <w:jc w:val="both"/>
        <w:rPr>
          <w:rFonts w:eastAsia="Times New Roman" w:cs="Arial"/>
          <w:noProof w:val="0"/>
          <w:szCs w:val="20"/>
          <w:lang w:eastAsia="es-ES"/>
        </w:rPr>
      </w:pPr>
      <w:r w:rsidRPr="007015FF">
        <w:rPr>
          <w:rFonts w:eastAsia="Times New Roman" w:cs="Arial"/>
          <w:noProof w:val="0"/>
          <w:szCs w:val="20"/>
          <w:lang w:eastAsia="es-ES"/>
        </w:rPr>
        <w:t xml:space="preserve">Los insumos subsecuentes serán conforme al avance del proyecto que haya derivado del Contrato en cuestión, o bien de los servicios que deban prestarse por servicios administrados, entre otros. </w:t>
      </w:r>
    </w:p>
    <w:p w:rsidR="007015FF" w:rsidRPr="007015FF" w:rsidRDefault="007015FF" w:rsidP="007015FF">
      <w:pPr>
        <w:spacing w:after="0" w:line="240" w:lineRule="auto"/>
        <w:ind w:right="248"/>
        <w:jc w:val="both"/>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bookmarkStart w:id="228" w:name="_Toc406398142"/>
      <w:bookmarkStart w:id="229" w:name="_Toc407631218"/>
      <w:bookmarkStart w:id="230" w:name="_Toc525025782"/>
      <w:r w:rsidRPr="00722CEB">
        <w:rPr>
          <w:rFonts w:ascii="Arial" w:hAnsi="Arial" w:cs="Arial"/>
          <w:b/>
        </w:rPr>
        <w:t>Datos Generales</w:t>
      </w:r>
      <w:bookmarkEnd w:id="228"/>
      <w:r w:rsidRPr="00722CEB">
        <w:rPr>
          <w:rFonts w:ascii="Arial" w:hAnsi="Arial" w:cs="Arial"/>
          <w:b/>
        </w:rPr>
        <w:t xml:space="preserve"> del Contrato</w:t>
      </w:r>
      <w:bookmarkEnd w:id="229"/>
      <w:bookmarkEnd w:id="230"/>
    </w:p>
    <w:p w:rsidR="007015FF" w:rsidRPr="007015FF" w:rsidRDefault="007015FF" w:rsidP="007015FF">
      <w:pPr>
        <w:spacing w:after="0" w:line="240" w:lineRule="auto"/>
        <w:ind w:left="1189"/>
        <w:rPr>
          <w:rFonts w:ascii="Times New Roman" w:eastAsia="Times New Roman" w:hAnsi="Times New Roman"/>
          <w:noProof w:val="0"/>
          <w:sz w:val="24"/>
          <w:szCs w:val="24"/>
          <w:lang w:eastAsia="es-ES"/>
        </w:rPr>
      </w:pPr>
      <w:r w:rsidRPr="007015FF">
        <w:rPr>
          <w:rFonts w:eastAsia="Times New Roman" w:cs="Arial"/>
          <w:i/>
          <w:noProof w:val="0"/>
          <w:color w:val="0000FF"/>
          <w:szCs w:val="20"/>
          <w:lang w:eastAsia="es-ES"/>
        </w:rPr>
        <w:t>[Si el contrato objeto del presente reporte involucra más de dos proveedores, agregarlos en este apartado y considerarlos a lo largo del documento.]</w:t>
      </w:r>
    </w:p>
    <w:p w:rsidR="007015FF" w:rsidRPr="007015FF" w:rsidRDefault="007015FF" w:rsidP="007015FF">
      <w:pPr>
        <w:spacing w:after="0" w:line="240" w:lineRule="auto"/>
        <w:ind w:right="248"/>
        <w:jc w:val="both"/>
        <w:rPr>
          <w:rFonts w:ascii="Times New Roman" w:eastAsia="Times New Roman" w:hAnsi="Times New Roman"/>
          <w:noProof w:val="0"/>
          <w:sz w:val="24"/>
          <w:szCs w:val="24"/>
          <w:lang w:eastAsia="es-ES"/>
        </w:rPr>
      </w:pPr>
    </w:p>
    <w:tbl>
      <w:tblPr>
        <w:tblStyle w:val="Tablaconcuadrcula"/>
        <w:tblW w:w="4765" w:type="pct"/>
        <w:tblInd w:w="288" w:type="dxa"/>
        <w:tblLook w:val="01E0" w:firstRow="1" w:lastRow="1" w:firstColumn="1" w:lastColumn="1" w:noHBand="0" w:noVBand="0"/>
      </w:tblPr>
      <w:tblGrid>
        <w:gridCol w:w="1969"/>
        <w:gridCol w:w="1614"/>
        <w:gridCol w:w="854"/>
        <w:gridCol w:w="1391"/>
        <w:gridCol w:w="692"/>
        <w:gridCol w:w="1370"/>
        <w:gridCol w:w="1365"/>
      </w:tblGrid>
      <w:tr w:rsidR="007015FF" w:rsidRPr="007015FF" w:rsidTr="00387BCC">
        <w:trPr>
          <w:trHeight w:val="361"/>
        </w:trPr>
        <w:tc>
          <w:tcPr>
            <w:tcW w:w="2900" w:type="dxa"/>
            <w:shd w:val="clear" w:color="auto" w:fill="E0E0E0"/>
            <w:vAlign w:val="center"/>
          </w:tcPr>
          <w:p w:rsidR="007015FF" w:rsidRPr="007015FF" w:rsidRDefault="007015FF" w:rsidP="007015FF">
            <w:pPr>
              <w:spacing w:after="0" w:line="240" w:lineRule="auto"/>
              <w:rPr>
                <w:rFonts w:cs="Arial"/>
                <w:noProof w:val="0"/>
                <w:lang w:eastAsia="es-ES"/>
              </w:rPr>
            </w:pPr>
            <w:r w:rsidRPr="007015FF">
              <w:rPr>
                <w:rFonts w:cs="Arial"/>
                <w:noProof w:val="0"/>
                <w:lang w:eastAsia="es-ES"/>
              </w:rPr>
              <w:t>Número de contrato :</w:t>
            </w:r>
          </w:p>
        </w:tc>
        <w:tc>
          <w:tcPr>
            <w:tcW w:w="4150" w:type="dxa"/>
            <w:gridSpan w:val="2"/>
            <w:tcBorders>
              <w:bottom w:val="single" w:sz="4" w:space="0" w:color="auto"/>
            </w:tcBorders>
            <w:shd w:val="clear" w:color="auto" w:fill="E0E0E0"/>
            <w:vAlign w:val="center"/>
          </w:tcPr>
          <w:p w:rsidR="007015FF" w:rsidRPr="007015FF" w:rsidRDefault="007015FF" w:rsidP="007015FF">
            <w:pPr>
              <w:spacing w:after="0" w:line="240" w:lineRule="auto"/>
              <w:rPr>
                <w:rFonts w:cs="Arial"/>
                <w:noProof w:val="0"/>
                <w:lang w:eastAsia="es-ES"/>
              </w:rPr>
            </w:pPr>
          </w:p>
        </w:tc>
        <w:tc>
          <w:tcPr>
            <w:tcW w:w="6631" w:type="dxa"/>
            <w:gridSpan w:val="4"/>
            <w:tcBorders>
              <w:bottom w:val="single" w:sz="4" w:space="0" w:color="auto"/>
            </w:tcBorders>
            <w:shd w:val="clear" w:color="auto" w:fill="E0E0E0"/>
            <w:vAlign w:val="center"/>
          </w:tcPr>
          <w:p w:rsidR="007015FF" w:rsidRPr="007015FF" w:rsidRDefault="007015FF" w:rsidP="007015FF">
            <w:pPr>
              <w:spacing w:after="0" w:line="240" w:lineRule="auto"/>
              <w:rPr>
                <w:rFonts w:cs="Arial"/>
                <w:noProof w:val="0"/>
                <w:lang w:eastAsia="es-ES"/>
              </w:rPr>
            </w:pPr>
            <w:r w:rsidRPr="007015FF">
              <w:rPr>
                <w:rFonts w:cs="Arial"/>
                <w:noProof w:val="0"/>
                <w:lang w:eastAsia="es-ES"/>
              </w:rPr>
              <w:t>Id. de Proyectos asociados:</w:t>
            </w:r>
          </w:p>
        </w:tc>
      </w:tr>
      <w:tr w:rsidR="007015FF" w:rsidRPr="007015FF" w:rsidTr="00387BCC">
        <w:trPr>
          <w:trHeight w:val="510"/>
        </w:trPr>
        <w:tc>
          <w:tcPr>
            <w:tcW w:w="2900" w:type="dxa"/>
            <w:vMerge w:val="restart"/>
            <w:vAlign w:val="center"/>
          </w:tcPr>
          <w:p w:rsidR="007015FF" w:rsidRPr="007015FF" w:rsidRDefault="007015FF" w:rsidP="007015FF">
            <w:pPr>
              <w:spacing w:after="0" w:line="240" w:lineRule="auto"/>
              <w:rPr>
                <w:rFonts w:cs="Arial"/>
                <w:noProof w:val="0"/>
                <w:lang w:eastAsia="es-ES"/>
              </w:rPr>
            </w:pPr>
            <w:r w:rsidRPr="007015FF">
              <w:rPr>
                <w:rFonts w:cs="Arial"/>
                <w:noProof w:val="0"/>
                <w:lang w:eastAsia="es-ES"/>
              </w:rPr>
              <w:t>Objeto del contrato / proyecto:</w:t>
            </w:r>
          </w:p>
        </w:tc>
        <w:tc>
          <w:tcPr>
            <w:tcW w:w="10781" w:type="dxa"/>
            <w:gridSpan w:val="6"/>
            <w:tcBorders>
              <w:bottom w:val="single" w:sz="4" w:space="0" w:color="auto"/>
            </w:tcBorders>
            <w:vAlign w:val="center"/>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510"/>
        </w:trPr>
        <w:tc>
          <w:tcPr>
            <w:tcW w:w="2900" w:type="dxa"/>
            <w:vMerge/>
            <w:vAlign w:val="center"/>
          </w:tcPr>
          <w:p w:rsidR="007015FF" w:rsidRPr="007015FF" w:rsidRDefault="007015FF" w:rsidP="007015FF">
            <w:pPr>
              <w:spacing w:after="0" w:line="240" w:lineRule="auto"/>
              <w:rPr>
                <w:rFonts w:cs="Arial"/>
                <w:noProof w:val="0"/>
                <w:lang w:eastAsia="es-ES"/>
              </w:rPr>
            </w:pPr>
          </w:p>
        </w:tc>
        <w:tc>
          <w:tcPr>
            <w:tcW w:w="2165" w:type="dxa"/>
            <w:tcBorders>
              <w:top w:val="single" w:sz="4" w:space="0" w:color="auto"/>
            </w:tcBorders>
            <w:vAlign w:val="center"/>
          </w:tcPr>
          <w:p w:rsidR="007015FF" w:rsidRPr="007015FF" w:rsidRDefault="007015FF" w:rsidP="007015FF">
            <w:pPr>
              <w:tabs>
                <w:tab w:val="left" w:pos="5600"/>
              </w:tabs>
              <w:spacing w:after="0" w:line="240" w:lineRule="auto"/>
              <w:jc w:val="center"/>
              <w:rPr>
                <w:rFonts w:cs="Arial"/>
                <w:noProof w:val="0"/>
                <w:lang w:eastAsia="es-ES"/>
              </w:rPr>
            </w:pPr>
            <w:r w:rsidRPr="007015FF">
              <w:rPr>
                <w:rFonts w:cs="Arial"/>
                <w:noProof w:val="0"/>
                <w:lang w:eastAsia="es-ES"/>
              </w:rPr>
              <w:t>Fecha de elaboración:</w:t>
            </w:r>
          </w:p>
          <w:p w:rsidR="007015FF" w:rsidRPr="007015FF" w:rsidRDefault="007015FF" w:rsidP="007015FF">
            <w:pPr>
              <w:tabs>
                <w:tab w:val="left" w:pos="5600"/>
              </w:tabs>
              <w:spacing w:after="0" w:line="240" w:lineRule="auto"/>
              <w:jc w:val="center"/>
              <w:rPr>
                <w:rFonts w:cs="Arial"/>
                <w:noProof w:val="0"/>
                <w:lang w:eastAsia="es-ES"/>
              </w:rPr>
            </w:pPr>
            <w:r w:rsidRPr="007015FF">
              <w:rPr>
                <w:rFonts w:cs="Arial"/>
                <w:i/>
                <w:noProof w:val="0"/>
                <w:color w:val="0000FF"/>
                <w:lang w:eastAsia="es-ES"/>
              </w:rPr>
              <w:t>[Firma del contrato]</w:t>
            </w:r>
          </w:p>
        </w:tc>
        <w:tc>
          <w:tcPr>
            <w:tcW w:w="1985" w:type="dxa"/>
            <w:tcBorders>
              <w:top w:val="single" w:sz="4" w:space="0" w:color="auto"/>
            </w:tcBorders>
            <w:vAlign w:val="center"/>
          </w:tcPr>
          <w:p w:rsidR="007015FF" w:rsidRPr="007015FF" w:rsidRDefault="007015FF" w:rsidP="007015FF">
            <w:pPr>
              <w:tabs>
                <w:tab w:val="left" w:pos="5600"/>
              </w:tabs>
              <w:spacing w:after="0" w:line="240" w:lineRule="auto"/>
              <w:jc w:val="center"/>
              <w:rPr>
                <w:rFonts w:cs="Arial"/>
                <w:noProof w:val="0"/>
                <w:lang w:eastAsia="es-ES"/>
              </w:rPr>
            </w:pPr>
          </w:p>
        </w:tc>
        <w:tc>
          <w:tcPr>
            <w:tcW w:w="1842" w:type="dxa"/>
            <w:tcBorders>
              <w:top w:val="single" w:sz="4" w:space="0" w:color="auto"/>
            </w:tcBorders>
            <w:vAlign w:val="center"/>
          </w:tcPr>
          <w:p w:rsidR="007015FF" w:rsidRPr="007015FF" w:rsidRDefault="007015FF" w:rsidP="007015FF">
            <w:pPr>
              <w:tabs>
                <w:tab w:val="left" w:pos="5600"/>
              </w:tabs>
              <w:spacing w:after="0" w:line="240" w:lineRule="auto"/>
              <w:jc w:val="center"/>
              <w:rPr>
                <w:rFonts w:cs="Arial"/>
                <w:noProof w:val="0"/>
                <w:lang w:eastAsia="es-ES"/>
              </w:rPr>
            </w:pPr>
            <w:r w:rsidRPr="007015FF">
              <w:rPr>
                <w:rFonts w:cs="Arial"/>
                <w:noProof w:val="0"/>
                <w:lang w:eastAsia="es-ES"/>
              </w:rPr>
              <w:t>Fecha de inicio de vigencia:</w:t>
            </w:r>
          </w:p>
        </w:tc>
        <w:tc>
          <w:tcPr>
            <w:tcW w:w="1534" w:type="dxa"/>
            <w:tcBorders>
              <w:top w:val="single" w:sz="4" w:space="0" w:color="auto"/>
            </w:tcBorders>
            <w:vAlign w:val="center"/>
          </w:tcPr>
          <w:p w:rsidR="007015FF" w:rsidRPr="007015FF" w:rsidRDefault="007015FF" w:rsidP="007015FF">
            <w:pPr>
              <w:tabs>
                <w:tab w:val="left" w:pos="5600"/>
              </w:tabs>
              <w:spacing w:after="0" w:line="240" w:lineRule="auto"/>
              <w:jc w:val="center"/>
              <w:rPr>
                <w:rFonts w:cs="Arial"/>
                <w:noProof w:val="0"/>
                <w:lang w:eastAsia="es-ES"/>
              </w:rPr>
            </w:pPr>
          </w:p>
        </w:tc>
        <w:tc>
          <w:tcPr>
            <w:tcW w:w="1585" w:type="dxa"/>
            <w:tcBorders>
              <w:top w:val="single" w:sz="4" w:space="0" w:color="auto"/>
            </w:tcBorders>
            <w:vAlign w:val="center"/>
          </w:tcPr>
          <w:p w:rsidR="007015FF" w:rsidRPr="007015FF" w:rsidRDefault="007015FF" w:rsidP="007015FF">
            <w:pPr>
              <w:tabs>
                <w:tab w:val="left" w:pos="5600"/>
              </w:tabs>
              <w:spacing w:after="0" w:line="240" w:lineRule="auto"/>
              <w:jc w:val="center"/>
              <w:rPr>
                <w:rFonts w:cs="Arial"/>
                <w:noProof w:val="0"/>
                <w:lang w:eastAsia="es-ES"/>
              </w:rPr>
            </w:pPr>
            <w:r w:rsidRPr="007015FF">
              <w:rPr>
                <w:rFonts w:cs="Arial"/>
                <w:noProof w:val="0"/>
                <w:lang w:eastAsia="es-ES"/>
              </w:rPr>
              <w:t>Fecha de terminación de la vigencia:</w:t>
            </w:r>
          </w:p>
        </w:tc>
        <w:tc>
          <w:tcPr>
            <w:tcW w:w="1670" w:type="dxa"/>
            <w:tcBorders>
              <w:top w:val="single" w:sz="4" w:space="0" w:color="auto"/>
            </w:tcBorders>
            <w:vAlign w:val="center"/>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567"/>
        </w:trPr>
        <w:tc>
          <w:tcPr>
            <w:tcW w:w="2900" w:type="dxa"/>
            <w:vAlign w:val="center"/>
          </w:tcPr>
          <w:p w:rsidR="007015FF" w:rsidRPr="007015FF" w:rsidRDefault="007015FF" w:rsidP="007015FF">
            <w:pPr>
              <w:spacing w:after="0" w:line="240" w:lineRule="auto"/>
              <w:rPr>
                <w:rFonts w:cs="Arial"/>
                <w:noProof w:val="0"/>
                <w:lang w:eastAsia="es-ES"/>
              </w:rPr>
            </w:pPr>
            <w:r w:rsidRPr="007015FF">
              <w:rPr>
                <w:rFonts w:cs="Arial"/>
                <w:noProof w:val="0"/>
                <w:lang w:eastAsia="es-ES"/>
              </w:rPr>
              <w:t>Administrador del contrato:</w:t>
            </w:r>
          </w:p>
        </w:tc>
        <w:tc>
          <w:tcPr>
            <w:tcW w:w="4150" w:type="dxa"/>
            <w:gridSpan w:val="2"/>
            <w:vAlign w:val="center"/>
          </w:tcPr>
          <w:p w:rsidR="007015FF" w:rsidRPr="007015FF" w:rsidRDefault="007015FF" w:rsidP="007015FF">
            <w:pPr>
              <w:spacing w:after="0" w:line="240" w:lineRule="auto"/>
              <w:jc w:val="center"/>
              <w:rPr>
                <w:rFonts w:cs="Arial"/>
                <w:noProof w:val="0"/>
                <w:lang w:eastAsia="es-ES"/>
              </w:rPr>
            </w:pPr>
          </w:p>
        </w:tc>
        <w:tc>
          <w:tcPr>
            <w:tcW w:w="1842" w:type="dxa"/>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Proveedor a evaluar:</w:t>
            </w:r>
          </w:p>
        </w:tc>
        <w:tc>
          <w:tcPr>
            <w:tcW w:w="1534" w:type="dxa"/>
            <w:vAlign w:val="center"/>
          </w:tcPr>
          <w:p w:rsidR="007015FF" w:rsidRPr="007015FF" w:rsidRDefault="007015FF" w:rsidP="007015FF">
            <w:pPr>
              <w:spacing w:after="0" w:line="240" w:lineRule="auto"/>
              <w:jc w:val="center"/>
              <w:rPr>
                <w:rFonts w:cs="Arial"/>
                <w:noProof w:val="0"/>
                <w:lang w:eastAsia="es-ES"/>
              </w:rPr>
            </w:pPr>
          </w:p>
        </w:tc>
        <w:tc>
          <w:tcPr>
            <w:tcW w:w="1585" w:type="dxa"/>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Periodo de evaluación:</w:t>
            </w:r>
          </w:p>
        </w:tc>
        <w:tc>
          <w:tcPr>
            <w:tcW w:w="1670" w:type="dxa"/>
            <w:vAlign w:val="center"/>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567"/>
        </w:trPr>
        <w:tc>
          <w:tcPr>
            <w:tcW w:w="2900" w:type="dxa"/>
            <w:vAlign w:val="center"/>
          </w:tcPr>
          <w:p w:rsidR="007015FF" w:rsidRPr="007015FF" w:rsidRDefault="007015FF" w:rsidP="007015FF">
            <w:pPr>
              <w:spacing w:after="0" w:line="240" w:lineRule="auto"/>
              <w:rPr>
                <w:rFonts w:cs="Arial"/>
                <w:noProof w:val="0"/>
                <w:lang w:eastAsia="es-ES"/>
              </w:rPr>
            </w:pPr>
            <w:r w:rsidRPr="007015FF">
              <w:rPr>
                <w:rFonts w:cs="Arial"/>
                <w:noProof w:val="0"/>
                <w:lang w:eastAsia="es-ES"/>
              </w:rPr>
              <w:t>Administrador del proyecto:</w:t>
            </w:r>
          </w:p>
        </w:tc>
        <w:tc>
          <w:tcPr>
            <w:tcW w:w="7526" w:type="dxa"/>
            <w:gridSpan w:val="4"/>
            <w:vAlign w:val="center"/>
          </w:tcPr>
          <w:p w:rsidR="007015FF" w:rsidRPr="007015FF" w:rsidRDefault="007015FF" w:rsidP="007015FF">
            <w:pPr>
              <w:spacing w:after="0" w:line="240" w:lineRule="auto"/>
              <w:jc w:val="center"/>
              <w:rPr>
                <w:rFonts w:cs="Arial"/>
                <w:noProof w:val="0"/>
                <w:lang w:eastAsia="es-ES"/>
              </w:rPr>
            </w:pPr>
          </w:p>
        </w:tc>
        <w:tc>
          <w:tcPr>
            <w:tcW w:w="1585" w:type="dxa"/>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Importe de la facturación</w:t>
            </w:r>
          </w:p>
        </w:tc>
        <w:tc>
          <w:tcPr>
            <w:tcW w:w="1670" w:type="dxa"/>
            <w:vAlign w:val="center"/>
          </w:tcPr>
          <w:p w:rsidR="007015FF" w:rsidRPr="007015FF" w:rsidRDefault="007015FF" w:rsidP="007015FF">
            <w:pPr>
              <w:spacing w:after="0" w:line="240" w:lineRule="auto"/>
              <w:jc w:val="center"/>
              <w:rPr>
                <w:rFonts w:cs="Arial"/>
                <w:noProof w:val="0"/>
                <w:lang w:eastAsia="es-ES"/>
              </w:rPr>
            </w:pPr>
            <w:r w:rsidRPr="007015FF">
              <w:rPr>
                <w:rFonts w:cs="Arial"/>
                <w:i/>
                <w:noProof w:val="0"/>
                <w:color w:val="0000FF"/>
                <w:lang w:eastAsia="es-ES"/>
              </w:rPr>
              <w:t xml:space="preserve">(Anotar el monto de la facturación con IVA) </w:t>
            </w:r>
          </w:p>
        </w:tc>
      </w:tr>
    </w:tbl>
    <w:p w:rsidR="007015FF" w:rsidRPr="007015FF" w:rsidRDefault="007015FF" w:rsidP="007015FF">
      <w:pPr>
        <w:spacing w:after="0" w:line="240" w:lineRule="auto"/>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bookmarkStart w:id="231" w:name="_Toc525025783"/>
      <w:r w:rsidRPr="00722CEB">
        <w:rPr>
          <w:rFonts w:ascii="Arial" w:hAnsi="Arial" w:cs="Arial"/>
          <w:b/>
        </w:rPr>
        <w:t>Logros</w:t>
      </w:r>
      <w:bookmarkEnd w:id="231"/>
    </w:p>
    <w:p w:rsidR="007015FF" w:rsidRPr="007015FF" w:rsidRDefault="007015FF" w:rsidP="007015FF">
      <w:pPr>
        <w:spacing w:after="0" w:line="240" w:lineRule="auto"/>
        <w:ind w:left="1189"/>
        <w:rPr>
          <w:rFonts w:eastAsia="Times New Roman" w:cs="Arial"/>
          <w:i/>
          <w:noProof w:val="0"/>
          <w:color w:val="0000FF"/>
          <w:szCs w:val="20"/>
          <w:lang w:eastAsia="es-ES"/>
        </w:rPr>
      </w:pPr>
      <w:r w:rsidRPr="007015FF">
        <w:rPr>
          <w:rFonts w:eastAsia="Times New Roman" w:cs="Arial"/>
          <w:i/>
          <w:noProof w:val="0"/>
          <w:color w:val="0000FF"/>
          <w:szCs w:val="20"/>
          <w:lang w:eastAsia="es-ES"/>
        </w:rPr>
        <w:t>[</w:t>
      </w:r>
      <w:r w:rsidRPr="007015FF">
        <w:rPr>
          <w:rFonts w:eastAsia="Times New Roman" w:cs="Arial"/>
          <w:i/>
          <w:noProof w:val="0"/>
          <w:color w:val="0000FF"/>
          <w:szCs w:val="20"/>
          <w:lang w:val="es-ES_tradnl" w:eastAsia="es-ES"/>
        </w:rPr>
        <w:t>Indicar los logros alcanzados en el periodo, en base los hitos establecidos en el Cronograma de trabajo según contrato.</w:t>
      </w:r>
      <w:r w:rsidRPr="007015FF">
        <w:rPr>
          <w:rFonts w:eastAsia="Times New Roman" w:cs="Arial"/>
          <w:i/>
          <w:noProof w:val="0"/>
          <w:color w:val="0000FF"/>
          <w:szCs w:val="20"/>
          <w:lang w:eastAsia="es-ES"/>
        </w:rPr>
        <w:t>]</w:t>
      </w:r>
    </w:p>
    <w:tbl>
      <w:tblPr>
        <w:tblW w:w="478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508"/>
        <w:gridCol w:w="1657"/>
        <w:gridCol w:w="1438"/>
        <w:gridCol w:w="1437"/>
        <w:gridCol w:w="1093"/>
        <w:gridCol w:w="1536"/>
        <w:gridCol w:w="1626"/>
      </w:tblGrid>
      <w:tr w:rsidR="007015FF" w:rsidRPr="007015FF" w:rsidTr="00387BCC">
        <w:trPr>
          <w:trHeight w:val="510"/>
        </w:trPr>
        <w:tc>
          <w:tcPr>
            <w:tcW w:w="813"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Id.</w:t>
            </w:r>
          </w:p>
        </w:tc>
        <w:tc>
          <w:tcPr>
            <w:tcW w:w="3402"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Descripción</w:t>
            </w:r>
          </w:p>
          <w:p w:rsidR="007015FF" w:rsidRPr="007015FF" w:rsidRDefault="007015FF" w:rsidP="007015FF">
            <w:pPr>
              <w:spacing w:after="0" w:line="240" w:lineRule="auto"/>
              <w:jc w:val="center"/>
              <w:rPr>
                <w:rFonts w:eastAsia="Times New Roman" w:cs="Arial"/>
                <w:i/>
                <w:noProof w:val="0"/>
                <w:color w:val="0000FF"/>
                <w:szCs w:val="20"/>
                <w:lang w:eastAsia="es-ES"/>
              </w:rPr>
            </w:pPr>
            <w:r w:rsidRPr="007015FF">
              <w:rPr>
                <w:rFonts w:eastAsia="Times New Roman" w:cs="Arial"/>
                <w:i/>
                <w:noProof w:val="0"/>
                <w:color w:val="0000FF"/>
                <w:sz w:val="16"/>
                <w:szCs w:val="20"/>
                <w:lang w:eastAsia="es-ES"/>
              </w:rPr>
              <w:t>[Entregable o Acción]</w:t>
            </w:r>
          </w:p>
        </w:tc>
        <w:tc>
          <w:tcPr>
            <w:tcW w:w="1675"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Responsable</w:t>
            </w:r>
          </w:p>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(proveedor / DIDT)</w:t>
            </w:r>
          </w:p>
        </w:tc>
        <w:tc>
          <w:tcPr>
            <w:tcW w:w="1963"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Periodo de realización</w:t>
            </w:r>
          </w:p>
          <w:p w:rsidR="007015FF" w:rsidRPr="007015FF" w:rsidRDefault="007015FF" w:rsidP="007015FF">
            <w:pPr>
              <w:spacing w:after="0" w:line="240" w:lineRule="auto"/>
              <w:jc w:val="center"/>
              <w:rPr>
                <w:rFonts w:eastAsia="Times New Roman" w:cs="Arial"/>
                <w:i/>
                <w:noProof w:val="0"/>
                <w:color w:val="0000FF"/>
                <w:szCs w:val="20"/>
                <w:lang w:eastAsia="es-ES"/>
              </w:rPr>
            </w:pPr>
            <w:r w:rsidRPr="007015FF">
              <w:rPr>
                <w:rFonts w:eastAsia="Times New Roman" w:cs="Arial"/>
                <w:i/>
                <w:noProof w:val="0"/>
                <w:color w:val="0000FF"/>
                <w:sz w:val="16"/>
                <w:szCs w:val="20"/>
                <w:lang w:eastAsia="es-ES"/>
              </w:rPr>
              <w:t>[Fecha de inicio- Fecha de terminación]</w:t>
            </w:r>
          </w:p>
        </w:tc>
        <w:tc>
          <w:tcPr>
            <w:tcW w:w="1963"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Fecha de entrega</w:t>
            </w:r>
          </w:p>
        </w:tc>
        <w:tc>
          <w:tcPr>
            <w:tcW w:w="1963"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Cumplimiento</w:t>
            </w:r>
          </w:p>
        </w:tc>
        <w:tc>
          <w:tcPr>
            <w:tcW w:w="1963"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Observaciones</w:t>
            </w:r>
          </w:p>
        </w:tc>
      </w:tr>
      <w:tr w:rsidR="007015FF" w:rsidRPr="007015FF" w:rsidTr="00387BCC">
        <w:trPr>
          <w:trHeight w:val="397"/>
        </w:trPr>
        <w:tc>
          <w:tcPr>
            <w:tcW w:w="81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402"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675"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color w:val="0000FF"/>
                <w:szCs w:val="20"/>
                <w:lang w:eastAsia="es-ES"/>
              </w:rPr>
            </w:pPr>
            <w:r w:rsidRPr="007015FF">
              <w:rPr>
                <w:rFonts w:eastAsia="Times New Roman" w:cs="Arial"/>
                <w:i/>
                <w:noProof w:val="0"/>
                <w:color w:val="0000FF"/>
                <w:sz w:val="18"/>
                <w:szCs w:val="20"/>
                <w:lang w:eastAsia="es-ES"/>
              </w:rPr>
              <w:t>[dd/mm/aaaa]</w:t>
            </w: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3" w:type="dxa"/>
            <w:shd w:val="clear" w:color="auto" w:fill="auto"/>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val="397"/>
        </w:trPr>
        <w:tc>
          <w:tcPr>
            <w:tcW w:w="81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402"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675"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r w:rsidRPr="007015FF">
              <w:rPr>
                <w:rFonts w:eastAsia="Times New Roman" w:cs="Arial"/>
                <w:i/>
                <w:noProof w:val="0"/>
                <w:color w:val="0000FF"/>
                <w:sz w:val="18"/>
                <w:szCs w:val="20"/>
                <w:lang w:eastAsia="es-ES"/>
              </w:rPr>
              <w:t>[dd/mm/aaaa]</w:t>
            </w: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3" w:type="dxa"/>
            <w:shd w:val="clear" w:color="auto" w:fill="auto"/>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val="397"/>
        </w:trPr>
        <w:tc>
          <w:tcPr>
            <w:tcW w:w="81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402"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675"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r w:rsidRPr="007015FF">
              <w:rPr>
                <w:rFonts w:eastAsia="Times New Roman" w:cs="Arial"/>
                <w:i/>
                <w:noProof w:val="0"/>
                <w:color w:val="0000FF"/>
                <w:sz w:val="18"/>
                <w:szCs w:val="20"/>
                <w:lang w:eastAsia="es-ES"/>
              </w:rPr>
              <w:t>[dd/mm/aaaa]</w:t>
            </w: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3" w:type="dxa"/>
            <w:shd w:val="clear" w:color="auto" w:fill="auto"/>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val="397"/>
        </w:trPr>
        <w:tc>
          <w:tcPr>
            <w:tcW w:w="81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402"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675"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i/>
                <w:noProof w:val="0"/>
                <w:szCs w:val="20"/>
                <w:lang w:eastAsia="es-ES"/>
              </w:rPr>
            </w:pPr>
          </w:p>
        </w:tc>
        <w:tc>
          <w:tcPr>
            <w:tcW w:w="1963"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3" w:type="dxa"/>
            <w:shd w:val="clear" w:color="auto" w:fill="auto"/>
          </w:tcPr>
          <w:p w:rsidR="007015FF" w:rsidRPr="007015FF" w:rsidRDefault="007015FF" w:rsidP="007015FF">
            <w:pPr>
              <w:spacing w:after="0" w:line="240" w:lineRule="auto"/>
              <w:jc w:val="center"/>
              <w:rPr>
                <w:rFonts w:eastAsia="Times New Roman" w:cs="Arial"/>
                <w:noProof w:val="0"/>
                <w:szCs w:val="20"/>
                <w:lang w:eastAsia="es-ES"/>
              </w:rPr>
            </w:pPr>
          </w:p>
        </w:tc>
      </w:tr>
    </w:tbl>
    <w:p w:rsidR="007015FF" w:rsidRPr="007015FF" w:rsidRDefault="007015FF" w:rsidP="007015FF">
      <w:pPr>
        <w:spacing w:after="0" w:line="240" w:lineRule="auto"/>
        <w:ind w:left="1189"/>
        <w:rPr>
          <w:rFonts w:ascii="Times New Roman" w:eastAsia="Times New Roman" w:hAnsi="Times New Roman"/>
          <w:noProof w:val="0"/>
          <w:sz w:val="24"/>
          <w:szCs w:val="24"/>
          <w:lang w:eastAsia="es-ES"/>
        </w:rPr>
      </w:pPr>
    </w:p>
    <w:p w:rsidR="007015FF" w:rsidRDefault="007015FF" w:rsidP="007015FF">
      <w:pPr>
        <w:spacing w:after="0" w:line="240" w:lineRule="auto"/>
        <w:rPr>
          <w:rFonts w:ascii="Times New Roman" w:eastAsia="Times New Roman" w:hAnsi="Times New Roman"/>
          <w:noProof w:val="0"/>
          <w:sz w:val="24"/>
          <w:szCs w:val="24"/>
          <w:lang w:eastAsia="es-ES"/>
        </w:rPr>
      </w:pPr>
    </w:p>
    <w:p w:rsidR="00722CEB" w:rsidRPr="007015FF" w:rsidRDefault="00722CEB" w:rsidP="007015FF">
      <w:pPr>
        <w:spacing w:after="0" w:line="240" w:lineRule="auto"/>
        <w:rPr>
          <w:rFonts w:ascii="Times New Roman" w:eastAsia="Times New Roman" w:hAnsi="Times New Roman"/>
          <w:noProof w:val="0"/>
          <w:sz w:val="24"/>
          <w:szCs w:val="24"/>
          <w:lang w:eastAsia="es-ES"/>
        </w:rPr>
      </w:pPr>
    </w:p>
    <w:p w:rsidR="007015FF" w:rsidRDefault="007015FF" w:rsidP="007E604F">
      <w:pPr>
        <w:pStyle w:val="Prrafodelista"/>
        <w:numPr>
          <w:ilvl w:val="0"/>
          <w:numId w:val="40"/>
        </w:numPr>
        <w:rPr>
          <w:rFonts w:ascii="Arial" w:hAnsi="Arial" w:cs="Arial"/>
          <w:b/>
        </w:rPr>
      </w:pPr>
      <w:bookmarkStart w:id="232" w:name="_Toc525025784"/>
      <w:r w:rsidRPr="00722CEB">
        <w:rPr>
          <w:rFonts w:ascii="Arial" w:hAnsi="Arial" w:cs="Arial"/>
          <w:b/>
        </w:rPr>
        <w:t>Desempeño</w:t>
      </w:r>
      <w:bookmarkEnd w:id="232"/>
    </w:p>
    <w:p w:rsidR="00722CEB" w:rsidRPr="00722CEB" w:rsidRDefault="00722CEB" w:rsidP="00722CEB">
      <w:pPr>
        <w:pStyle w:val="Prrafodelista"/>
        <w:ind w:left="720"/>
        <w:rPr>
          <w:rFonts w:ascii="Arial" w:hAnsi="Arial" w:cs="Arial"/>
          <w:b/>
        </w:rPr>
      </w:pPr>
    </w:p>
    <w:tbl>
      <w:tblPr>
        <w:tblStyle w:val="Tablaconcuadrcula"/>
        <w:tblW w:w="4786" w:type="pct"/>
        <w:tblInd w:w="288" w:type="dxa"/>
        <w:shd w:val="clear" w:color="auto" w:fill="B3B3B3"/>
        <w:tblLook w:val="01E0" w:firstRow="1" w:lastRow="1" w:firstColumn="1" w:lastColumn="1" w:noHBand="0" w:noVBand="0"/>
      </w:tblPr>
      <w:tblGrid>
        <w:gridCol w:w="1014"/>
        <w:gridCol w:w="1433"/>
        <w:gridCol w:w="1479"/>
        <w:gridCol w:w="1377"/>
        <w:gridCol w:w="1303"/>
        <w:gridCol w:w="1071"/>
        <w:gridCol w:w="1618"/>
      </w:tblGrid>
      <w:tr w:rsidR="007015FF" w:rsidRPr="007015FF" w:rsidTr="00387BCC">
        <w:trPr>
          <w:trHeight w:val="510"/>
        </w:trPr>
        <w:tc>
          <w:tcPr>
            <w:tcW w:w="1620"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Nivel de servicio</w:t>
            </w:r>
          </w:p>
        </w:tc>
        <w:tc>
          <w:tcPr>
            <w:tcW w:w="2307"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Descripción</w:t>
            </w:r>
          </w:p>
        </w:tc>
        <w:tc>
          <w:tcPr>
            <w:tcW w:w="1963"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Responsable</w:t>
            </w:r>
          </w:p>
        </w:tc>
        <w:tc>
          <w:tcPr>
            <w:tcW w:w="1963"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Nivel de satisfacción</w:t>
            </w:r>
          </w:p>
        </w:tc>
        <w:tc>
          <w:tcPr>
            <w:tcW w:w="1963"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Capacidad Técnica</w:t>
            </w:r>
          </w:p>
        </w:tc>
        <w:tc>
          <w:tcPr>
            <w:tcW w:w="1963"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Calidad</w:t>
            </w:r>
          </w:p>
        </w:tc>
        <w:tc>
          <w:tcPr>
            <w:tcW w:w="1963" w:type="dxa"/>
            <w:shd w:val="clear" w:color="auto" w:fill="CCCCCC"/>
            <w:vAlign w:val="center"/>
          </w:tcPr>
          <w:p w:rsidR="007015FF" w:rsidRPr="007015FF" w:rsidRDefault="007015FF" w:rsidP="007015FF">
            <w:pPr>
              <w:spacing w:after="0" w:line="240" w:lineRule="auto"/>
              <w:jc w:val="center"/>
              <w:rPr>
                <w:rFonts w:cs="Arial"/>
                <w:noProof w:val="0"/>
                <w:lang w:eastAsia="es-ES"/>
              </w:rPr>
            </w:pPr>
            <w:r w:rsidRPr="007015FF">
              <w:rPr>
                <w:rFonts w:cs="Arial"/>
                <w:noProof w:val="0"/>
                <w:lang w:eastAsia="es-ES"/>
              </w:rPr>
              <w:t>Observaciones</w:t>
            </w:r>
          </w:p>
        </w:tc>
      </w:tr>
      <w:tr w:rsidR="007015FF" w:rsidRPr="007015FF" w:rsidTr="00387BCC">
        <w:trPr>
          <w:trHeight w:val="397"/>
        </w:trPr>
        <w:tc>
          <w:tcPr>
            <w:tcW w:w="1620"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2307"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1963" w:type="dxa"/>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397"/>
        </w:trPr>
        <w:tc>
          <w:tcPr>
            <w:tcW w:w="1620"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2307"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1963" w:type="dxa"/>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397"/>
        </w:trPr>
        <w:tc>
          <w:tcPr>
            <w:tcW w:w="1620"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2307"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1963" w:type="dxa"/>
          </w:tcPr>
          <w:p w:rsidR="007015FF" w:rsidRPr="007015FF" w:rsidRDefault="007015FF" w:rsidP="007015FF">
            <w:pPr>
              <w:spacing w:after="0" w:line="240" w:lineRule="auto"/>
              <w:jc w:val="center"/>
              <w:rPr>
                <w:rFonts w:cs="Arial"/>
                <w:noProof w:val="0"/>
                <w:lang w:eastAsia="es-ES"/>
              </w:rPr>
            </w:pPr>
          </w:p>
        </w:tc>
      </w:tr>
      <w:tr w:rsidR="007015FF" w:rsidRPr="007015FF" w:rsidTr="00387BCC">
        <w:trPr>
          <w:trHeight w:val="397"/>
        </w:trPr>
        <w:tc>
          <w:tcPr>
            <w:tcW w:w="1620"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2307"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i/>
                <w:noProof w:val="0"/>
                <w:lang w:eastAsia="es-ES"/>
              </w:rPr>
            </w:pPr>
          </w:p>
        </w:tc>
        <w:tc>
          <w:tcPr>
            <w:tcW w:w="1963" w:type="dxa"/>
            <w:shd w:val="clear" w:color="auto" w:fill="auto"/>
            <w:vAlign w:val="center"/>
          </w:tcPr>
          <w:p w:rsidR="007015FF" w:rsidRPr="007015FF" w:rsidRDefault="007015FF" w:rsidP="007015FF">
            <w:pPr>
              <w:spacing w:after="0" w:line="240" w:lineRule="auto"/>
              <w:jc w:val="center"/>
              <w:rPr>
                <w:rFonts w:cs="Arial"/>
                <w:noProof w:val="0"/>
                <w:lang w:eastAsia="es-ES"/>
              </w:rPr>
            </w:pPr>
          </w:p>
        </w:tc>
        <w:tc>
          <w:tcPr>
            <w:tcW w:w="1963" w:type="dxa"/>
          </w:tcPr>
          <w:p w:rsidR="007015FF" w:rsidRPr="007015FF" w:rsidRDefault="007015FF" w:rsidP="007015FF">
            <w:pPr>
              <w:spacing w:after="0" w:line="240" w:lineRule="auto"/>
              <w:jc w:val="center"/>
              <w:rPr>
                <w:rFonts w:cs="Arial"/>
                <w:noProof w:val="0"/>
                <w:lang w:eastAsia="es-ES"/>
              </w:rPr>
            </w:pPr>
          </w:p>
        </w:tc>
      </w:tr>
    </w:tbl>
    <w:p w:rsidR="007015FF" w:rsidRPr="007015FF" w:rsidRDefault="007015FF" w:rsidP="00722CEB">
      <w:pPr>
        <w:spacing w:after="0"/>
        <w:rPr>
          <w:lang w:eastAsia="es-ES"/>
        </w:rPr>
      </w:pPr>
      <w:bookmarkStart w:id="233" w:name="_Toc406398144"/>
      <w:bookmarkStart w:id="234" w:name="_Toc525025785"/>
    </w:p>
    <w:p w:rsidR="007015FF" w:rsidRPr="00722CEB" w:rsidRDefault="007015FF" w:rsidP="007E604F">
      <w:pPr>
        <w:pStyle w:val="Prrafodelista"/>
        <w:numPr>
          <w:ilvl w:val="0"/>
          <w:numId w:val="40"/>
        </w:numPr>
        <w:rPr>
          <w:rFonts w:ascii="Arial" w:hAnsi="Arial" w:cs="Arial"/>
          <w:b/>
        </w:rPr>
      </w:pPr>
      <w:r w:rsidRPr="00722CEB">
        <w:rPr>
          <w:rFonts w:ascii="Arial" w:hAnsi="Arial" w:cs="Arial"/>
          <w:b/>
        </w:rPr>
        <w:t>Penalizaciones y/o deductivas</w:t>
      </w:r>
      <w:bookmarkEnd w:id="233"/>
      <w:bookmarkEnd w:id="234"/>
    </w:p>
    <w:p w:rsidR="007015FF" w:rsidRPr="007015FF" w:rsidRDefault="007015FF" w:rsidP="007015FF">
      <w:pPr>
        <w:spacing w:after="0" w:line="240" w:lineRule="auto"/>
        <w:ind w:left="708"/>
        <w:rPr>
          <w:rFonts w:eastAsia="Times New Roman" w:cs="Arial"/>
          <w:i/>
          <w:noProof w:val="0"/>
          <w:color w:val="0000FF"/>
          <w:szCs w:val="20"/>
          <w:lang w:eastAsia="es-ES"/>
        </w:rPr>
      </w:pPr>
      <w:r w:rsidRPr="007015FF">
        <w:rPr>
          <w:rFonts w:eastAsia="Times New Roman" w:cs="Arial"/>
          <w:i/>
          <w:noProof w:val="0"/>
          <w:color w:val="0000FF"/>
          <w:szCs w:val="20"/>
          <w:lang w:eastAsia="es-ES"/>
        </w:rPr>
        <w:t>[Identificar, cuando corresponda, la posible aplicación de penalizaciones conforme a lo establecido en el contrato e informar de ello al Administrador de proyecto y, en su caso, a la Unidad administrativa solicitante o a los Responsables de los procesos involucrados, así como a la unidad administrativa facultada en la Institución, para su aplicación.]</w:t>
      </w:r>
    </w:p>
    <w:p w:rsidR="007015FF" w:rsidRPr="007015FF" w:rsidRDefault="007015FF" w:rsidP="007015FF">
      <w:pPr>
        <w:spacing w:after="0" w:line="240" w:lineRule="auto"/>
        <w:ind w:left="708"/>
        <w:rPr>
          <w:rFonts w:ascii="Times New Roman" w:eastAsia="Times New Roman" w:hAnsi="Times New Roman"/>
          <w:noProof w:val="0"/>
          <w:sz w:val="24"/>
          <w:szCs w:val="24"/>
          <w:lang w:eastAsia="es-ES"/>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1866"/>
        <w:gridCol w:w="1865"/>
        <w:gridCol w:w="1864"/>
        <w:gridCol w:w="1864"/>
        <w:gridCol w:w="1864"/>
      </w:tblGrid>
      <w:tr w:rsidR="007015FF" w:rsidRPr="007015FF" w:rsidTr="00387BCC">
        <w:trPr>
          <w:trHeight w:val="680"/>
          <w:jc w:val="center"/>
        </w:trPr>
        <w:tc>
          <w:tcPr>
            <w:tcW w:w="2757" w:type="dxa"/>
            <w:shd w:val="clear" w:color="auto" w:fill="B3B3B3"/>
            <w:vAlign w:val="center"/>
          </w:tcPr>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Incidencia o incumplimiento</w:t>
            </w:r>
          </w:p>
          <w:p w:rsidR="007015FF" w:rsidRPr="007015FF" w:rsidRDefault="007015FF" w:rsidP="007015FF">
            <w:pPr>
              <w:spacing w:after="0" w:line="240" w:lineRule="auto"/>
              <w:jc w:val="center"/>
              <w:rPr>
                <w:rFonts w:eastAsia="Times New Roman" w:cs="Arial"/>
                <w:i/>
                <w:noProof w:val="0"/>
                <w:color w:val="0000FF"/>
                <w:sz w:val="18"/>
                <w:szCs w:val="20"/>
                <w:lang w:eastAsia="es-ES"/>
              </w:rPr>
            </w:pPr>
            <w:r w:rsidRPr="007015FF">
              <w:rPr>
                <w:rFonts w:eastAsia="Times New Roman" w:cs="Arial"/>
                <w:i/>
                <w:noProof w:val="0"/>
                <w:color w:val="0000FF"/>
                <w:sz w:val="16"/>
                <w:szCs w:val="20"/>
                <w:lang w:eastAsia="es-ES"/>
              </w:rPr>
              <w:t>[Identificación única]</w:t>
            </w:r>
          </w:p>
        </w:tc>
        <w:tc>
          <w:tcPr>
            <w:tcW w:w="2757" w:type="dxa"/>
            <w:shd w:val="clear" w:color="auto" w:fill="B3B3B3"/>
            <w:vAlign w:val="center"/>
          </w:tcPr>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Descripción</w:t>
            </w:r>
          </w:p>
          <w:p w:rsidR="007015FF" w:rsidRPr="007015FF" w:rsidRDefault="007015FF" w:rsidP="007015FF">
            <w:pPr>
              <w:spacing w:after="0" w:line="240" w:lineRule="auto"/>
              <w:jc w:val="center"/>
              <w:rPr>
                <w:rFonts w:eastAsia="Times New Roman" w:cs="Arial"/>
                <w:i/>
                <w:noProof w:val="0"/>
                <w:color w:val="0000FF"/>
                <w:sz w:val="18"/>
                <w:szCs w:val="20"/>
                <w:lang w:eastAsia="es-ES"/>
              </w:rPr>
            </w:pPr>
            <w:r w:rsidRPr="007015FF">
              <w:rPr>
                <w:rFonts w:eastAsia="Times New Roman" w:cs="Arial"/>
                <w:i/>
                <w:noProof w:val="0"/>
                <w:color w:val="0000FF"/>
                <w:sz w:val="16"/>
                <w:szCs w:val="20"/>
                <w:lang w:eastAsia="es-ES"/>
              </w:rPr>
              <w:t>[Precisar el Entregable o Acción y la causa]</w:t>
            </w:r>
          </w:p>
        </w:tc>
        <w:tc>
          <w:tcPr>
            <w:tcW w:w="2756" w:type="dxa"/>
            <w:shd w:val="clear" w:color="auto" w:fill="B3B3B3"/>
            <w:vAlign w:val="center"/>
          </w:tcPr>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Responsable</w:t>
            </w:r>
          </w:p>
          <w:p w:rsidR="007015FF" w:rsidRPr="007015FF" w:rsidRDefault="007015FF" w:rsidP="007015FF">
            <w:pPr>
              <w:spacing w:after="0" w:line="240" w:lineRule="auto"/>
              <w:jc w:val="center"/>
              <w:rPr>
                <w:rFonts w:eastAsia="Times New Roman" w:cs="Arial"/>
                <w:i/>
                <w:noProof w:val="0"/>
                <w:color w:val="0000FF"/>
                <w:sz w:val="18"/>
                <w:szCs w:val="20"/>
                <w:lang w:eastAsia="es-ES"/>
              </w:rPr>
            </w:pPr>
            <w:r w:rsidRPr="007015FF">
              <w:rPr>
                <w:rFonts w:eastAsia="Times New Roman" w:cs="Arial"/>
                <w:i/>
                <w:noProof w:val="0"/>
                <w:color w:val="0000FF"/>
                <w:sz w:val="16"/>
                <w:szCs w:val="20"/>
                <w:lang w:eastAsia="es-ES"/>
              </w:rPr>
              <w:t>[Proveedor responsable y enlace designado]</w:t>
            </w:r>
          </w:p>
        </w:tc>
        <w:tc>
          <w:tcPr>
            <w:tcW w:w="2756" w:type="dxa"/>
            <w:shd w:val="clear" w:color="auto" w:fill="B3B3B3"/>
            <w:vAlign w:val="center"/>
          </w:tcPr>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Penalización</w:t>
            </w:r>
          </w:p>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[Fórmula de cálculo y monto resultante]</w:t>
            </w:r>
          </w:p>
        </w:tc>
        <w:tc>
          <w:tcPr>
            <w:tcW w:w="2756" w:type="dxa"/>
            <w:shd w:val="clear" w:color="auto" w:fill="B3B3B3"/>
            <w:vAlign w:val="center"/>
          </w:tcPr>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Deductiva</w:t>
            </w:r>
          </w:p>
          <w:p w:rsidR="007015FF" w:rsidRPr="007015FF" w:rsidRDefault="007015FF" w:rsidP="007015FF">
            <w:pPr>
              <w:spacing w:after="0" w:line="240" w:lineRule="auto"/>
              <w:jc w:val="center"/>
              <w:rPr>
                <w:rFonts w:eastAsia="Times New Roman" w:cs="Arial"/>
                <w:noProof w:val="0"/>
                <w:sz w:val="18"/>
                <w:szCs w:val="20"/>
                <w:lang w:eastAsia="es-ES"/>
              </w:rPr>
            </w:pPr>
            <w:r w:rsidRPr="007015FF">
              <w:rPr>
                <w:rFonts w:eastAsia="Times New Roman" w:cs="Arial"/>
                <w:noProof w:val="0"/>
                <w:sz w:val="18"/>
                <w:szCs w:val="20"/>
                <w:lang w:eastAsia="es-ES"/>
              </w:rPr>
              <w:t>(Fórmula de cálculo y monto resultante)</w:t>
            </w:r>
          </w:p>
        </w:tc>
      </w:tr>
      <w:tr w:rsidR="007015FF" w:rsidRPr="007015FF" w:rsidTr="00387BCC">
        <w:trPr>
          <w:trHeight w:val="284"/>
          <w:jc w:val="center"/>
        </w:trPr>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tcPr>
          <w:p w:rsidR="007015FF" w:rsidRPr="007015FF" w:rsidRDefault="007015FF" w:rsidP="007015FF">
            <w:pPr>
              <w:spacing w:before="120" w:after="120" w:line="240" w:lineRule="auto"/>
              <w:jc w:val="center"/>
              <w:rPr>
                <w:rFonts w:eastAsia="Times New Roman" w:cs="Arial"/>
                <w:noProof w:val="0"/>
                <w:szCs w:val="20"/>
                <w:lang w:eastAsia="es-ES"/>
              </w:rPr>
            </w:pPr>
          </w:p>
        </w:tc>
      </w:tr>
      <w:tr w:rsidR="007015FF" w:rsidRPr="007015FF" w:rsidTr="00387BCC">
        <w:trPr>
          <w:trHeight w:val="284"/>
          <w:jc w:val="center"/>
        </w:trPr>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tcPr>
          <w:p w:rsidR="007015FF" w:rsidRPr="007015FF" w:rsidRDefault="007015FF" w:rsidP="007015FF">
            <w:pPr>
              <w:spacing w:before="120" w:after="120" w:line="240" w:lineRule="auto"/>
              <w:jc w:val="center"/>
              <w:rPr>
                <w:rFonts w:eastAsia="Times New Roman" w:cs="Arial"/>
                <w:noProof w:val="0"/>
                <w:szCs w:val="20"/>
                <w:lang w:eastAsia="es-ES"/>
              </w:rPr>
            </w:pPr>
          </w:p>
        </w:tc>
      </w:tr>
      <w:tr w:rsidR="007015FF" w:rsidRPr="007015FF" w:rsidTr="00387BCC">
        <w:trPr>
          <w:trHeight w:val="284"/>
          <w:jc w:val="center"/>
        </w:trPr>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tcPr>
          <w:p w:rsidR="007015FF" w:rsidRPr="007015FF" w:rsidRDefault="007015FF" w:rsidP="007015FF">
            <w:pPr>
              <w:spacing w:before="120" w:after="120" w:line="240" w:lineRule="auto"/>
              <w:jc w:val="center"/>
              <w:rPr>
                <w:rFonts w:eastAsia="Times New Roman" w:cs="Arial"/>
                <w:noProof w:val="0"/>
                <w:szCs w:val="20"/>
                <w:lang w:eastAsia="es-ES"/>
              </w:rPr>
            </w:pPr>
          </w:p>
        </w:tc>
      </w:tr>
      <w:tr w:rsidR="007015FF" w:rsidRPr="007015FF" w:rsidTr="00387BCC">
        <w:trPr>
          <w:trHeight w:val="284"/>
          <w:jc w:val="center"/>
        </w:trPr>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before="120" w:after="120" w:line="240" w:lineRule="auto"/>
              <w:jc w:val="center"/>
              <w:rPr>
                <w:rFonts w:eastAsia="Times New Roman" w:cs="Arial"/>
                <w:noProof w:val="0"/>
                <w:szCs w:val="20"/>
                <w:lang w:eastAsia="es-ES"/>
              </w:rPr>
            </w:pPr>
          </w:p>
        </w:tc>
        <w:tc>
          <w:tcPr>
            <w:tcW w:w="2756" w:type="dxa"/>
            <w:shd w:val="clear" w:color="auto" w:fill="auto"/>
          </w:tcPr>
          <w:p w:rsidR="007015FF" w:rsidRPr="007015FF" w:rsidRDefault="007015FF" w:rsidP="007015FF">
            <w:pPr>
              <w:spacing w:before="120" w:after="120" w:line="240" w:lineRule="auto"/>
              <w:jc w:val="center"/>
              <w:rPr>
                <w:rFonts w:eastAsia="Times New Roman" w:cs="Arial"/>
                <w:noProof w:val="0"/>
                <w:szCs w:val="20"/>
                <w:lang w:eastAsia="es-ES"/>
              </w:rPr>
            </w:pPr>
          </w:p>
        </w:tc>
      </w:tr>
    </w:tbl>
    <w:p w:rsidR="007015FF" w:rsidRPr="007015FF" w:rsidRDefault="007015FF" w:rsidP="007015FF">
      <w:pPr>
        <w:spacing w:after="0" w:line="240" w:lineRule="auto"/>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bookmarkStart w:id="235" w:name="_Toc406398145"/>
      <w:bookmarkStart w:id="236" w:name="_Toc525025786"/>
      <w:r w:rsidRPr="00722CEB">
        <w:rPr>
          <w:rFonts w:ascii="Arial" w:hAnsi="Arial" w:cs="Arial"/>
          <w:b/>
        </w:rPr>
        <w:t>Hallazgos y Acciones de mejora</w:t>
      </w:r>
      <w:bookmarkEnd w:id="235"/>
      <w:bookmarkEnd w:id="236"/>
    </w:p>
    <w:p w:rsidR="007015FF" w:rsidRPr="007015FF" w:rsidRDefault="007015FF" w:rsidP="007015FF">
      <w:pPr>
        <w:spacing w:after="0" w:line="240" w:lineRule="auto"/>
        <w:ind w:firstLine="708"/>
        <w:rPr>
          <w:rFonts w:eastAsia="Times New Roman" w:cs="Arial"/>
          <w:i/>
          <w:noProof w:val="0"/>
          <w:color w:val="0000FF"/>
          <w:szCs w:val="20"/>
          <w:lang w:eastAsia="es-ES"/>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268"/>
        <w:gridCol w:w="1531"/>
        <w:gridCol w:w="1477"/>
        <w:gridCol w:w="1562"/>
        <w:gridCol w:w="1315"/>
        <w:gridCol w:w="2170"/>
      </w:tblGrid>
      <w:tr w:rsidR="007015FF" w:rsidRPr="007015FF" w:rsidTr="00387BCC">
        <w:trPr>
          <w:trHeight w:val="567"/>
          <w:jc w:val="center"/>
        </w:trPr>
        <w:tc>
          <w:tcPr>
            <w:tcW w:w="1968"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No. de hallazgo</w:t>
            </w:r>
          </w:p>
        </w:tc>
        <w:tc>
          <w:tcPr>
            <w:tcW w:w="1969"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Clasificación del hallazgo</w:t>
            </w:r>
          </w:p>
        </w:tc>
        <w:tc>
          <w:tcPr>
            <w:tcW w:w="1969"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Descripción</w:t>
            </w:r>
          </w:p>
        </w:tc>
        <w:tc>
          <w:tcPr>
            <w:tcW w:w="1969"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Responsable</w:t>
            </w:r>
          </w:p>
        </w:tc>
        <w:tc>
          <w:tcPr>
            <w:tcW w:w="1969"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Acciones de mejora</w:t>
            </w:r>
          </w:p>
        </w:tc>
        <w:tc>
          <w:tcPr>
            <w:tcW w:w="3938"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Estado del hallazgo y cumplimiento de la acción de mejora</w:t>
            </w:r>
          </w:p>
        </w:tc>
      </w:tr>
      <w:tr w:rsidR="007015FF" w:rsidRPr="007015FF" w:rsidTr="00387BCC">
        <w:trPr>
          <w:trHeight w:hRule="exact" w:val="397"/>
          <w:jc w:val="center"/>
        </w:trPr>
        <w:tc>
          <w:tcPr>
            <w:tcW w:w="196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93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196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93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196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93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196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1969"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3938"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r>
    </w:tbl>
    <w:p w:rsidR="007015FF" w:rsidRDefault="007015FF" w:rsidP="00722CEB">
      <w:pPr>
        <w:rPr>
          <w:lang w:eastAsia="es-ES"/>
        </w:rPr>
      </w:pPr>
      <w:bookmarkStart w:id="237" w:name="_Toc406398146"/>
      <w:bookmarkStart w:id="238" w:name="_Toc525025787"/>
    </w:p>
    <w:p w:rsidR="00722CEB" w:rsidRDefault="00722CEB" w:rsidP="00722CEB">
      <w:pPr>
        <w:rPr>
          <w:lang w:eastAsia="es-ES"/>
        </w:rPr>
      </w:pPr>
    </w:p>
    <w:p w:rsidR="00722CEB" w:rsidRDefault="00722CEB" w:rsidP="00722CEB">
      <w:pPr>
        <w:rPr>
          <w:lang w:eastAsia="es-ES"/>
        </w:rPr>
      </w:pPr>
    </w:p>
    <w:p w:rsidR="00722CEB" w:rsidRDefault="00722CEB" w:rsidP="00722CEB">
      <w:pPr>
        <w:rPr>
          <w:lang w:eastAsia="es-ES"/>
        </w:rPr>
      </w:pPr>
    </w:p>
    <w:p w:rsidR="00722CEB" w:rsidRPr="007015FF" w:rsidRDefault="00722CEB" w:rsidP="00722CEB">
      <w:pPr>
        <w:rPr>
          <w:lang w:eastAsia="es-ES"/>
        </w:rPr>
      </w:pPr>
    </w:p>
    <w:p w:rsidR="007015FF" w:rsidRPr="00722CEB" w:rsidRDefault="007015FF" w:rsidP="007E604F">
      <w:pPr>
        <w:pStyle w:val="Prrafodelista"/>
        <w:numPr>
          <w:ilvl w:val="0"/>
          <w:numId w:val="40"/>
        </w:numPr>
        <w:rPr>
          <w:rFonts w:ascii="Arial" w:hAnsi="Arial" w:cs="Arial"/>
          <w:b/>
        </w:rPr>
      </w:pPr>
      <w:r w:rsidRPr="00722CEB">
        <w:rPr>
          <w:rFonts w:ascii="Arial" w:hAnsi="Arial" w:cs="Arial"/>
          <w:b/>
        </w:rPr>
        <w:t>Riesgos / incidentes</w:t>
      </w:r>
      <w:bookmarkEnd w:id="237"/>
      <w:bookmarkEnd w:id="238"/>
    </w:p>
    <w:p w:rsidR="007015FF" w:rsidRPr="007015FF" w:rsidRDefault="007015FF" w:rsidP="007015FF">
      <w:pPr>
        <w:spacing w:after="0" w:line="240" w:lineRule="auto"/>
        <w:rPr>
          <w:rFonts w:ascii="Times New Roman" w:eastAsia="Times New Roman" w:hAnsi="Times New Roman"/>
          <w:noProof w:val="0"/>
          <w:sz w:val="24"/>
          <w:szCs w:val="24"/>
          <w:lang w:eastAsia="es-ES"/>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911"/>
        <w:gridCol w:w="1836"/>
        <w:gridCol w:w="1747"/>
        <w:gridCol w:w="1918"/>
        <w:gridCol w:w="1911"/>
      </w:tblGrid>
      <w:tr w:rsidR="007015FF" w:rsidRPr="007015FF" w:rsidTr="00387BCC">
        <w:trPr>
          <w:trHeight w:val="510"/>
          <w:jc w:val="center"/>
        </w:trPr>
        <w:tc>
          <w:tcPr>
            <w:tcW w:w="2757"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Riesgo / Problemática</w:t>
            </w:r>
          </w:p>
        </w:tc>
        <w:tc>
          <w:tcPr>
            <w:tcW w:w="2757"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Descripción</w:t>
            </w:r>
          </w:p>
        </w:tc>
        <w:tc>
          <w:tcPr>
            <w:tcW w:w="2756"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Acciones de mitigación</w:t>
            </w:r>
          </w:p>
        </w:tc>
        <w:tc>
          <w:tcPr>
            <w:tcW w:w="2756"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Fecha de cumplimiento</w:t>
            </w:r>
          </w:p>
        </w:tc>
        <w:tc>
          <w:tcPr>
            <w:tcW w:w="2756" w:type="dxa"/>
            <w:shd w:val="clear" w:color="auto" w:fill="CCCCCC"/>
            <w:vAlign w:val="center"/>
          </w:tcPr>
          <w:p w:rsidR="007015FF" w:rsidRPr="007015FF" w:rsidRDefault="007015FF" w:rsidP="007015FF">
            <w:pPr>
              <w:spacing w:after="0" w:line="240" w:lineRule="auto"/>
              <w:jc w:val="center"/>
              <w:rPr>
                <w:rFonts w:eastAsia="Times New Roman" w:cs="Arial"/>
                <w:noProof w:val="0"/>
                <w:szCs w:val="20"/>
                <w:lang w:eastAsia="es-ES"/>
              </w:rPr>
            </w:pPr>
            <w:r w:rsidRPr="007015FF">
              <w:rPr>
                <w:rFonts w:eastAsia="Times New Roman" w:cs="Arial"/>
                <w:noProof w:val="0"/>
                <w:szCs w:val="20"/>
                <w:lang w:eastAsia="es-ES"/>
              </w:rPr>
              <w:t>Responsable</w:t>
            </w:r>
          </w:p>
        </w:tc>
      </w:tr>
      <w:tr w:rsidR="007015FF" w:rsidRPr="007015FF" w:rsidTr="00387BCC">
        <w:trPr>
          <w:trHeight w:hRule="exact" w:val="397"/>
          <w:jc w:val="center"/>
        </w:trPr>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tcPr>
          <w:p w:rsidR="007015FF" w:rsidRPr="007015FF" w:rsidRDefault="007015FF" w:rsidP="007015FF">
            <w:pPr>
              <w:spacing w:after="0" w:line="240" w:lineRule="auto"/>
              <w:jc w:val="center"/>
              <w:rPr>
                <w:rFonts w:eastAsia="Times New Roman" w:cs="Arial"/>
                <w:noProof w:val="0"/>
                <w:szCs w:val="20"/>
                <w:lang w:eastAsia="es-ES"/>
              </w:rPr>
            </w:pPr>
          </w:p>
        </w:tc>
      </w:tr>
      <w:tr w:rsidR="007015FF" w:rsidRPr="007015FF" w:rsidTr="00387BCC">
        <w:trPr>
          <w:trHeight w:hRule="exact" w:val="397"/>
          <w:jc w:val="center"/>
        </w:trPr>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7"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shd w:val="clear" w:color="auto" w:fill="auto"/>
            <w:vAlign w:val="center"/>
          </w:tcPr>
          <w:p w:rsidR="007015FF" w:rsidRPr="007015FF" w:rsidRDefault="007015FF" w:rsidP="007015FF">
            <w:pPr>
              <w:spacing w:after="0" w:line="240" w:lineRule="auto"/>
              <w:jc w:val="center"/>
              <w:rPr>
                <w:rFonts w:eastAsia="Times New Roman" w:cs="Arial"/>
                <w:noProof w:val="0"/>
                <w:szCs w:val="20"/>
                <w:lang w:eastAsia="es-ES"/>
              </w:rPr>
            </w:pPr>
          </w:p>
        </w:tc>
        <w:tc>
          <w:tcPr>
            <w:tcW w:w="2756" w:type="dxa"/>
          </w:tcPr>
          <w:p w:rsidR="007015FF" w:rsidRPr="007015FF" w:rsidRDefault="007015FF" w:rsidP="007015FF">
            <w:pPr>
              <w:spacing w:after="0" w:line="240" w:lineRule="auto"/>
              <w:jc w:val="center"/>
              <w:rPr>
                <w:rFonts w:eastAsia="Times New Roman" w:cs="Arial"/>
                <w:noProof w:val="0"/>
                <w:szCs w:val="20"/>
                <w:lang w:eastAsia="es-ES"/>
              </w:rPr>
            </w:pPr>
          </w:p>
        </w:tc>
      </w:tr>
    </w:tbl>
    <w:p w:rsidR="007015FF" w:rsidRPr="007015FF" w:rsidRDefault="007015FF" w:rsidP="007015FF">
      <w:pPr>
        <w:spacing w:after="0" w:line="240" w:lineRule="auto"/>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bookmarkStart w:id="239" w:name="_Toc407624939"/>
      <w:bookmarkStart w:id="240" w:name="_Toc407631224"/>
      <w:bookmarkStart w:id="241" w:name="_Toc525025788"/>
      <w:r w:rsidRPr="00722CEB">
        <w:rPr>
          <w:rFonts w:ascii="Arial" w:hAnsi="Arial" w:cs="Arial"/>
          <w:b/>
        </w:rPr>
        <w:t>Información adicional pertinente.</w:t>
      </w:r>
      <w:bookmarkEnd w:id="239"/>
      <w:bookmarkEnd w:id="240"/>
      <w:bookmarkEnd w:id="241"/>
    </w:p>
    <w:p w:rsidR="007015FF" w:rsidRPr="007015FF" w:rsidRDefault="007015FF" w:rsidP="007015FF">
      <w:pPr>
        <w:spacing w:after="0" w:line="240" w:lineRule="auto"/>
        <w:ind w:left="709" w:right="532"/>
        <w:jc w:val="both"/>
        <w:rPr>
          <w:rFonts w:ascii="Times New Roman" w:eastAsia="Times New Roman" w:hAnsi="Times New Roman" w:cs="Arial"/>
          <w:b/>
          <w:noProof w:val="0"/>
          <w:szCs w:val="20"/>
          <w:lang w:eastAsia="es-ES"/>
        </w:rPr>
      </w:pPr>
      <w:r w:rsidRPr="007015FF">
        <w:rPr>
          <w:rFonts w:eastAsia="Times New Roman" w:cs="Arial"/>
          <w:i/>
          <w:noProof w:val="0"/>
          <w:color w:val="0000FF"/>
          <w:szCs w:val="20"/>
          <w:lang w:eastAsia="es-ES"/>
        </w:rPr>
        <w:t>[Integrar en este apartado, de ser el caso, la información que se considere necesaria para asegurar la integralidad del Reporte. Puede seleccionarse la utilización del formato SGMP 05 para agregar documentos de trabajo al presente Reporte, utilizar el apartado 11 del presente documento.]</w:t>
      </w:r>
    </w:p>
    <w:p w:rsidR="007015FF" w:rsidRPr="007015FF" w:rsidRDefault="007015FF" w:rsidP="00722CEB">
      <w:pPr>
        <w:spacing w:after="0"/>
        <w:rPr>
          <w:lang w:eastAsia="es-ES"/>
        </w:rPr>
      </w:pPr>
      <w:bookmarkStart w:id="242" w:name="_Toc406398147"/>
      <w:bookmarkStart w:id="243" w:name="_Toc525025789"/>
    </w:p>
    <w:p w:rsidR="007015FF" w:rsidRPr="00722CEB" w:rsidRDefault="007015FF" w:rsidP="007E604F">
      <w:pPr>
        <w:pStyle w:val="Prrafodelista"/>
        <w:numPr>
          <w:ilvl w:val="0"/>
          <w:numId w:val="40"/>
        </w:numPr>
        <w:rPr>
          <w:rFonts w:ascii="Arial" w:hAnsi="Arial" w:cs="Arial"/>
          <w:b/>
        </w:rPr>
      </w:pPr>
      <w:r w:rsidRPr="00722CEB">
        <w:rPr>
          <w:rFonts w:ascii="Arial" w:hAnsi="Arial" w:cs="Arial"/>
          <w:b/>
        </w:rPr>
        <w:t>Firmas y fechas de formalización elaboración, revisión y aprobación</w:t>
      </w:r>
      <w:bookmarkEnd w:id="242"/>
      <w:bookmarkEnd w:id="243"/>
      <w:r w:rsidRPr="00722CEB">
        <w:rPr>
          <w:rFonts w:ascii="Arial" w:hAnsi="Arial" w:cs="Arial"/>
          <w:b/>
        </w:rPr>
        <w:t xml:space="preserve"> </w:t>
      </w:r>
    </w:p>
    <w:p w:rsidR="007015FF" w:rsidRPr="007015FF" w:rsidRDefault="007015FF" w:rsidP="007015FF">
      <w:pPr>
        <w:spacing w:after="0" w:line="240" w:lineRule="auto"/>
        <w:ind w:left="708" w:right="532"/>
        <w:jc w:val="both"/>
        <w:rPr>
          <w:rFonts w:eastAsia="Times New Roman" w:cs="Arial"/>
          <w:i/>
          <w:noProof w:val="0"/>
          <w:color w:val="0000FF"/>
          <w:szCs w:val="20"/>
          <w:lang w:eastAsia="es-ES"/>
        </w:rPr>
      </w:pPr>
      <w:r w:rsidRPr="007015FF">
        <w:rPr>
          <w:rFonts w:eastAsia="Times New Roman" w:cs="Arial"/>
          <w:i/>
          <w:noProof w:val="0"/>
          <w:color w:val="0000FF"/>
          <w:szCs w:val="20"/>
          <w:lang w:eastAsia="es-ES"/>
        </w:rPr>
        <w:t>[En este apartado se deberán asentar los nombres y cargos de los servidores públicos responsables de la elaboración, revisión y aprobación del documento Reporte de avance sobre el cumplimiento de obligaciones, incluir las firmas autógrafas de los mismos y fechas de firma, así como de aquellos involucrados por parte del proveedor, de la DIDT y de la Unidad administrativa solicitante, según sea el caso.]</w:t>
      </w:r>
    </w:p>
    <w:p w:rsidR="007015FF" w:rsidRPr="007015FF" w:rsidRDefault="007015FF" w:rsidP="007015FF">
      <w:pPr>
        <w:spacing w:after="0" w:line="240" w:lineRule="auto"/>
        <w:ind w:firstLine="708"/>
        <w:jc w:val="both"/>
        <w:rPr>
          <w:rFonts w:eastAsia="Times New Roman" w:cs="Arial"/>
          <w:i/>
          <w:noProof w:val="0"/>
          <w:color w:val="0000FF"/>
          <w:sz w:val="18"/>
          <w:szCs w:val="18"/>
          <w:lang w:eastAsia="es-ES"/>
        </w:rPr>
      </w:pPr>
    </w:p>
    <w:p w:rsidR="007015FF" w:rsidRPr="007015FF" w:rsidRDefault="007015FF" w:rsidP="007015FF">
      <w:pPr>
        <w:spacing w:after="0" w:line="240" w:lineRule="auto"/>
        <w:ind w:left="720"/>
        <w:rPr>
          <w:rFonts w:eastAsia="Times New Roman" w:cs="Arial"/>
          <w:noProof w:val="0"/>
          <w:sz w:val="24"/>
          <w:szCs w:val="24"/>
          <w:lang w:val="es-ES" w:eastAsia="es-ES"/>
        </w:rPr>
      </w:pPr>
    </w:p>
    <w:tbl>
      <w:tblPr>
        <w:tblW w:w="0" w:type="auto"/>
        <w:jc w:val="center"/>
        <w:tblLook w:val="04A0" w:firstRow="1" w:lastRow="0" w:firstColumn="1" w:lastColumn="0" w:noHBand="0" w:noVBand="1"/>
      </w:tblPr>
      <w:tblGrid>
        <w:gridCol w:w="3274"/>
        <w:gridCol w:w="3164"/>
        <w:gridCol w:w="3273"/>
      </w:tblGrid>
      <w:tr w:rsidR="007015FF" w:rsidRPr="007015FF" w:rsidTr="00722CEB">
        <w:trPr>
          <w:jc w:val="center"/>
        </w:trPr>
        <w:tc>
          <w:tcPr>
            <w:tcW w:w="3448" w:type="dxa"/>
            <w:tcBorders>
              <w:bottom w:val="single" w:sz="4" w:space="0" w:color="auto"/>
            </w:tcBorders>
            <w:hideMark/>
          </w:tcPr>
          <w:p w:rsidR="007015FF" w:rsidRPr="007015FF" w:rsidRDefault="007015FF" w:rsidP="007015FF">
            <w:pPr>
              <w:spacing w:after="0" w:line="240" w:lineRule="auto"/>
              <w:rPr>
                <w:rFonts w:eastAsia="Times New Roman" w:cs="Arial"/>
                <w:b/>
                <w:szCs w:val="20"/>
                <w:lang w:eastAsia="es-ES"/>
              </w:rPr>
            </w:pPr>
            <w:bookmarkStart w:id="244" w:name="_Toc399241692"/>
            <w:bookmarkStart w:id="245" w:name="_Toc404079992"/>
            <w:r w:rsidRPr="007015FF">
              <w:rPr>
                <w:rFonts w:eastAsia="Times New Roman" w:cs="Arial"/>
                <w:b/>
                <w:szCs w:val="20"/>
                <w:lang w:eastAsia="es-ES"/>
              </w:rPr>
              <w:t>Responsable de la Elaboración</w:t>
            </w:r>
            <w:bookmarkEnd w:id="244"/>
            <w:bookmarkEnd w:id="245"/>
          </w:p>
        </w:tc>
        <w:tc>
          <w:tcPr>
            <w:tcW w:w="3448" w:type="dxa"/>
          </w:tcPr>
          <w:p w:rsidR="007015FF" w:rsidRPr="007015FF" w:rsidRDefault="007015FF" w:rsidP="007015FF">
            <w:pPr>
              <w:spacing w:after="0" w:line="240" w:lineRule="auto"/>
              <w:outlineLvl w:val="0"/>
              <w:rPr>
                <w:rFonts w:eastAsia="Times New Roman" w:cs="Arial"/>
                <w:b/>
                <w:color w:val="0000FF"/>
                <w:szCs w:val="20"/>
                <w:u w:val="single"/>
                <w:lang w:eastAsia="es-ES"/>
              </w:rPr>
            </w:pPr>
          </w:p>
        </w:tc>
        <w:tc>
          <w:tcPr>
            <w:tcW w:w="3448" w:type="dxa"/>
            <w:tcBorders>
              <w:bottom w:val="single" w:sz="4" w:space="0" w:color="auto"/>
            </w:tcBorders>
          </w:tcPr>
          <w:p w:rsidR="007015FF" w:rsidRPr="007015FF" w:rsidRDefault="007015FF" w:rsidP="007015FF">
            <w:pPr>
              <w:spacing w:after="0" w:line="240" w:lineRule="auto"/>
              <w:jc w:val="center"/>
              <w:rPr>
                <w:rFonts w:eastAsia="Times New Roman" w:cs="Arial"/>
                <w:b/>
                <w:szCs w:val="20"/>
                <w:lang w:eastAsia="es-ES"/>
              </w:rPr>
            </w:pPr>
            <w:bookmarkStart w:id="246" w:name="_Toc399241693"/>
            <w:bookmarkStart w:id="247" w:name="_Toc404079993"/>
            <w:r w:rsidRPr="007015FF">
              <w:rPr>
                <w:rFonts w:eastAsia="Times New Roman" w:cs="Arial"/>
                <w:b/>
                <w:szCs w:val="20"/>
                <w:lang w:eastAsia="es-ES"/>
              </w:rPr>
              <w:t>Responsable de la Revisión</w:t>
            </w:r>
            <w:bookmarkEnd w:id="246"/>
            <w:bookmarkEnd w:id="247"/>
          </w:p>
          <w:p w:rsidR="007015FF" w:rsidRPr="007015FF" w:rsidRDefault="007015FF" w:rsidP="007015FF">
            <w:pPr>
              <w:spacing w:after="0" w:line="240" w:lineRule="auto"/>
              <w:jc w:val="center"/>
              <w:outlineLvl w:val="0"/>
              <w:rPr>
                <w:rFonts w:eastAsia="Times New Roman" w:cs="Arial"/>
                <w:b/>
                <w:color w:val="0000FF"/>
                <w:szCs w:val="20"/>
                <w:u w:val="single"/>
                <w:lang w:eastAsia="es-ES"/>
              </w:rPr>
            </w:pPr>
          </w:p>
          <w:p w:rsidR="007015FF" w:rsidRPr="007015FF" w:rsidRDefault="007015FF" w:rsidP="007015FF">
            <w:pPr>
              <w:spacing w:after="0" w:line="240" w:lineRule="auto"/>
              <w:outlineLvl w:val="0"/>
              <w:rPr>
                <w:rFonts w:eastAsia="Times New Roman" w:cs="Arial"/>
                <w:b/>
                <w:color w:val="0000FF"/>
                <w:szCs w:val="20"/>
                <w:u w:val="single"/>
                <w:lang w:eastAsia="es-ES"/>
              </w:rPr>
            </w:pPr>
          </w:p>
          <w:p w:rsidR="007015FF" w:rsidRPr="007015FF" w:rsidRDefault="007015FF" w:rsidP="007015FF">
            <w:pPr>
              <w:spacing w:after="0" w:line="240" w:lineRule="auto"/>
              <w:jc w:val="center"/>
              <w:outlineLvl w:val="0"/>
              <w:rPr>
                <w:rFonts w:eastAsia="Times New Roman" w:cs="Arial"/>
                <w:b/>
                <w:color w:val="0000FF"/>
                <w:szCs w:val="20"/>
                <w:u w:val="single"/>
                <w:lang w:eastAsia="es-ES"/>
              </w:rPr>
            </w:pPr>
          </w:p>
          <w:p w:rsidR="007015FF" w:rsidRPr="007015FF" w:rsidRDefault="007015FF" w:rsidP="007015FF">
            <w:pPr>
              <w:spacing w:after="0" w:line="240" w:lineRule="auto"/>
              <w:jc w:val="center"/>
              <w:outlineLvl w:val="0"/>
              <w:rPr>
                <w:rFonts w:eastAsia="Times New Roman" w:cs="Arial"/>
                <w:b/>
                <w:color w:val="0000FF"/>
                <w:szCs w:val="20"/>
                <w:u w:val="single"/>
                <w:lang w:eastAsia="es-ES"/>
              </w:rPr>
            </w:pPr>
          </w:p>
          <w:p w:rsidR="007015FF" w:rsidRPr="007015FF" w:rsidRDefault="007015FF" w:rsidP="007015FF">
            <w:pPr>
              <w:spacing w:after="0" w:line="240" w:lineRule="auto"/>
              <w:jc w:val="center"/>
              <w:outlineLvl w:val="0"/>
              <w:rPr>
                <w:rFonts w:eastAsia="Times New Roman" w:cs="Arial"/>
                <w:b/>
                <w:color w:val="0000FF"/>
                <w:szCs w:val="20"/>
                <w:u w:val="single"/>
                <w:lang w:eastAsia="es-ES"/>
              </w:rPr>
            </w:pPr>
          </w:p>
          <w:p w:rsidR="007015FF" w:rsidRPr="007015FF" w:rsidRDefault="007015FF" w:rsidP="007015FF">
            <w:pPr>
              <w:spacing w:after="0" w:line="240" w:lineRule="auto"/>
              <w:jc w:val="center"/>
              <w:outlineLvl w:val="0"/>
              <w:rPr>
                <w:rFonts w:eastAsia="Times New Roman" w:cs="Arial"/>
                <w:b/>
                <w:color w:val="0000FF"/>
                <w:szCs w:val="20"/>
                <w:u w:val="single"/>
                <w:lang w:eastAsia="es-ES"/>
              </w:rPr>
            </w:pPr>
          </w:p>
        </w:tc>
      </w:tr>
      <w:tr w:rsidR="007015FF" w:rsidRPr="007015FF" w:rsidTr="00722CEB">
        <w:trPr>
          <w:jc w:val="center"/>
        </w:trPr>
        <w:tc>
          <w:tcPr>
            <w:tcW w:w="3448" w:type="dxa"/>
            <w:tcBorders>
              <w:top w:val="single" w:sz="4" w:space="0" w:color="auto"/>
            </w:tcBorders>
          </w:tcPr>
          <w:p w:rsidR="007015FF" w:rsidRPr="007015FF" w:rsidRDefault="007015FF" w:rsidP="007015FF">
            <w:pPr>
              <w:spacing w:after="0" w:line="240" w:lineRule="auto"/>
              <w:jc w:val="center"/>
              <w:rPr>
                <w:rFonts w:eastAsia="Times New Roman" w:cs="Arial"/>
                <w:i/>
                <w:noProof w:val="0"/>
                <w:color w:val="0000FF"/>
                <w:sz w:val="18"/>
                <w:szCs w:val="24"/>
                <w:lang w:eastAsia="es-ES"/>
              </w:rPr>
            </w:pPr>
            <w:bookmarkStart w:id="248" w:name="_Toc399241694"/>
            <w:bookmarkStart w:id="249" w:name="_Toc404079994"/>
            <w:r w:rsidRPr="007015FF">
              <w:rPr>
                <w:rFonts w:eastAsia="Times New Roman" w:cs="Arial"/>
                <w:i/>
                <w:noProof w:val="0"/>
                <w:color w:val="0000FF"/>
                <w:sz w:val="18"/>
                <w:szCs w:val="24"/>
                <w:lang w:eastAsia="es-ES"/>
              </w:rPr>
              <w:t>Nombre, cargo y firma</w:t>
            </w:r>
            <w:bookmarkEnd w:id="248"/>
            <w:bookmarkEnd w:id="249"/>
          </w:p>
          <w:p w:rsidR="007015FF" w:rsidRPr="007015FF" w:rsidRDefault="007015FF" w:rsidP="007015FF">
            <w:pPr>
              <w:spacing w:after="0" w:line="240" w:lineRule="auto"/>
              <w:jc w:val="center"/>
              <w:rPr>
                <w:rFonts w:eastAsia="Times New Roman" w:cs="Arial"/>
                <w:b/>
                <w:color w:val="0000FF"/>
                <w:sz w:val="14"/>
                <w:szCs w:val="20"/>
                <w:u w:val="single"/>
                <w:lang w:eastAsia="es-ES"/>
              </w:rPr>
            </w:pPr>
            <w:bookmarkStart w:id="250" w:name="_Toc399241695"/>
            <w:bookmarkStart w:id="251" w:name="_Toc404079995"/>
            <w:r w:rsidRPr="007015FF">
              <w:rPr>
                <w:rFonts w:eastAsia="Times New Roman" w:cs="Arial"/>
                <w:i/>
                <w:noProof w:val="0"/>
                <w:color w:val="0000FF"/>
                <w:sz w:val="18"/>
                <w:szCs w:val="24"/>
                <w:lang w:eastAsia="es-ES"/>
              </w:rPr>
              <w:t>Fecha</w:t>
            </w:r>
            <w:bookmarkEnd w:id="250"/>
            <w:bookmarkEnd w:id="251"/>
          </w:p>
          <w:p w:rsidR="007015FF" w:rsidRPr="007015FF" w:rsidRDefault="007015FF" w:rsidP="007015FF">
            <w:pPr>
              <w:spacing w:after="0" w:line="240" w:lineRule="auto"/>
              <w:rPr>
                <w:rFonts w:eastAsia="Times New Roman" w:cs="Arial"/>
                <w:b/>
                <w:color w:val="0000FF"/>
                <w:szCs w:val="20"/>
                <w:u w:val="single"/>
                <w:lang w:eastAsia="es-ES"/>
              </w:rPr>
            </w:pPr>
          </w:p>
          <w:p w:rsidR="007015FF" w:rsidRPr="007015FF" w:rsidRDefault="007015FF" w:rsidP="007015FF">
            <w:pPr>
              <w:spacing w:after="0" w:line="240" w:lineRule="auto"/>
              <w:rPr>
                <w:rFonts w:eastAsia="Times New Roman" w:cs="Arial"/>
                <w:b/>
                <w:color w:val="0000FF"/>
                <w:szCs w:val="20"/>
                <w:u w:val="single"/>
                <w:lang w:eastAsia="es-ES"/>
              </w:rPr>
            </w:pPr>
          </w:p>
          <w:p w:rsidR="007015FF" w:rsidRPr="007015FF" w:rsidRDefault="007015FF" w:rsidP="007015FF">
            <w:pPr>
              <w:spacing w:after="0" w:line="240" w:lineRule="auto"/>
              <w:rPr>
                <w:rFonts w:eastAsia="Times New Roman" w:cs="Arial"/>
                <w:b/>
                <w:color w:val="0000FF"/>
                <w:szCs w:val="20"/>
                <w:u w:val="single"/>
                <w:lang w:eastAsia="es-ES"/>
              </w:rPr>
            </w:pPr>
          </w:p>
          <w:p w:rsidR="007015FF" w:rsidRPr="007015FF" w:rsidRDefault="007015FF" w:rsidP="007015FF">
            <w:pPr>
              <w:spacing w:after="0" w:line="240" w:lineRule="auto"/>
              <w:rPr>
                <w:rFonts w:eastAsia="Times New Roman" w:cs="Arial"/>
                <w:b/>
                <w:color w:val="0000FF"/>
                <w:szCs w:val="20"/>
                <w:u w:val="single"/>
                <w:lang w:eastAsia="es-ES"/>
              </w:rPr>
            </w:pPr>
          </w:p>
          <w:p w:rsidR="007015FF" w:rsidRPr="007015FF" w:rsidRDefault="007015FF" w:rsidP="007015FF">
            <w:pPr>
              <w:spacing w:after="0" w:line="240" w:lineRule="auto"/>
              <w:rPr>
                <w:rFonts w:eastAsia="Times New Roman" w:cs="Arial"/>
                <w:b/>
                <w:color w:val="0000FF"/>
                <w:szCs w:val="20"/>
                <w:u w:val="single"/>
                <w:lang w:eastAsia="es-ES"/>
              </w:rPr>
            </w:pPr>
          </w:p>
        </w:tc>
        <w:tc>
          <w:tcPr>
            <w:tcW w:w="3448" w:type="dxa"/>
          </w:tcPr>
          <w:p w:rsidR="007015FF" w:rsidRPr="007015FF" w:rsidRDefault="007015FF" w:rsidP="007015FF">
            <w:pPr>
              <w:spacing w:after="0" w:line="240" w:lineRule="auto"/>
              <w:outlineLvl w:val="0"/>
              <w:rPr>
                <w:rFonts w:eastAsia="Times New Roman" w:cs="Arial"/>
                <w:b/>
                <w:color w:val="0000FF"/>
                <w:szCs w:val="20"/>
                <w:u w:val="single"/>
                <w:lang w:eastAsia="es-ES"/>
              </w:rPr>
            </w:pPr>
          </w:p>
        </w:tc>
        <w:tc>
          <w:tcPr>
            <w:tcW w:w="3448" w:type="dxa"/>
            <w:tcBorders>
              <w:top w:val="single" w:sz="4" w:space="0" w:color="auto"/>
            </w:tcBorders>
            <w:hideMark/>
          </w:tcPr>
          <w:p w:rsidR="007015FF" w:rsidRPr="007015FF" w:rsidRDefault="007015FF" w:rsidP="007015FF">
            <w:pPr>
              <w:spacing w:after="0" w:line="240" w:lineRule="auto"/>
              <w:jc w:val="center"/>
              <w:rPr>
                <w:rFonts w:eastAsia="Times New Roman" w:cs="Arial"/>
                <w:i/>
                <w:noProof w:val="0"/>
                <w:color w:val="0000FF"/>
                <w:sz w:val="18"/>
                <w:szCs w:val="24"/>
                <w:lang w:eastAsia="es-ES"/>
              </w:rPr>
            </w:pPr>
            <w:bookmarkStart w:id="252" w:name="_Toc399241696"/>
            <w:bookmarkStart w:id="253" w:name="_Toc404079996"/>
            <w:r w:rsidRPr="007015FF">
              <w:rPr>
                <w:rFonts w:eastAsia="Times New Roman" w:cs="Arial"/>
                <w:i/>
                <w:noProof w:val="0"/>
                <w:color w:val="0000FF"/>
                <w:sz w:val="18"/>
                <w:szCs w:val="24"/>
                <w:lang w:eastAsia="es-ES"/>
              </w:rPr>
              <w:t>Nombre, cargo y firma</w:t>
            </w:r>
            <w:bookmarkEnd w:id="252"/>
            <w:bookmarkEnd w:id="253"/>
          </w:p>
          <w:p w:rsidR="007015FF" w:rsidRPr="007015FF" w:rsidRDefault="007015FF" w:rsidP="007015FF">
            <w:pPr>
              <w:spacing w:after="0" w:line="240" w:lineRule="auto"/>
              <w:jc w:val="center"/>
              <w:rPr>
                <w:rFonts w:eastAsia="Times New Roman" w:cs="Arial"/>
                <w:b/>
                <w:color w:val="0000FF"/>
                <w:szCs w:val="20"/>
                <w:u w:val="single"/>
                <w:lang w:eastAsia="es-ES"/>
              </w:rPr>
            </w:pPr>
            <w:bookmarkStart w:id="254" w:name="_Toc399241697"/>
            <w:bookmarkStart w:id="255" w:name="_Toc404079997"/>
            <w:r w:rsidRPr="007015FF">
              <w:rPr>
                <w:rFonts w:eastAsia="Times New Roman" w:cs="Arial"/>
                <w:i/>
                <w:noProof w:val="0"/>
                <w:color w:val="0000FF"/>
                <w:sz w:val="18"/>
                <w:szCs w:val="24"/>
                <w:lang w:eastAsia="es-ES"/>
              </w:rPr>
              <w:t>Fecha</w:t>
            </w:r>
            <w:bookmarkEnd w:id="254"/>
            <w:bookmarkEnd w:id="255"/>
          </w:p>
        </w:tc>
      </w:tr>
      <w:tr w:rsidR="007015FF" w:rsidRPr="007015FF" w:rsidTr="00722CEB">
        <w:trPr>
          <w:jc w:val="center"/>
        </w:trPr>
        <w:tc>
          <w:tcPr>
            <w:tcW w:w="3448" w:type="dxa"/>
            <w:tcBorders>
              <w:bottom w:val="single" w:sz="4" w:space="0" w:color="auto"/>
            </w:tcBorders>
          </w:tcPr>
          <w:p w:rsidR="007015FF" w:rsidRPr="007015FF" w:rsidRDefault="007015FF" w:rsidP="007015FF">
            <w:pPr>
              <w:spacing w:after="0" w:line="240" w:lineRule="auto"/>
              <w:jc w:val="center"/>
              <w:rPr>
                <w:rFonts w:eastAsia="Times New Roman" w:cs="Arial"/>
                <w:b/>
                <w:szCs w:val="20"/>
                <w:lang w:eastAsia="es-ES"/>
              </w:rPr>
            </w:pPr>
            <w:bookmarkStart w:id="256" w:name="_Toc399241698"/>
            <w:bookmarkStart w:id="257" w:name="_Toc404079998"/>
            <w:r w:rsidRPr="007015FF">
              <w:rPr>
                <w:rFonts w:eastAsia="Times New Roman" w:cs="Arial"/>
                <w:b/>
                <w:szCs w:val="20"/>
                <w:lang w:eastAsia="es-ES"/>
              </w:rPr>
              <w:t>Responsable de la Aprobación</w:t>
            </w:r>
            <w:bookmarkEnd w:id="256"/>
            <w:bookmarkEnd w:id="257"/>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tc>
        <w:tc>
          <w:tcPr>
            <w:tcW w:w="3448" w:type="dxa"/>
          </w:tcPr>
          <w:p w:rsidR="007015FF" w:rsidRPr="007015FF" w:rsidRDefault="007015FF" w:rsidP="007015FF">
            <w:pPr>
              <w:spacing w:after="0" w:line="240" w:lineRule="auto"/>
              <w:jc w:val="center"/>
              <w:rPr>
                <w:rFonts w:eastAsia="Times New Roman" w:cs="Arial"/>
                <w:b/>
                <w:color w:val="0000FF"/>
                <w:szCs w:val="20"/>
                <w:u w:val="single"/>
                <w:lang w:eastAsia="es-ES"/>
              </w:rPr>
            </w:pPr>
          </w:p>
        </w:tc>
        <w:tc>
          <w:tcPr>
            <w:tcW w:w="3448" w:type="dxa"/>
            <w:tcBorders>
              <w:bottom w:val="single" w:sz="4" w:space="0" w:color="auto"/>
            </w:tcBorders>
          </w:tcPr>
          <w:p w:rsidR="007015FF" w:rsidRPr="007015FF" w:rsidRDefault="007015FF" w:rsidP="007015FF">
            <w:pPr>
              <w:spacing w:after="0" w:line="240" w:lineRule="auto"/>
              <w:jc w:val="center"/>
              <w:rPr>
                <w:rFonts w:eastAsia="Times New Roman" w:cs="Arial"/>
                <w:b/>
                <w:color w:val="0000FF"/>
                <w:szCs w:val="20"/>
                <w:u w:val="single"/>
                <w:lang w:eastAsia="es-ES"/>
              </w:rPr>
            </w:pPr>
            <w:r w:rsidRPr="007015FF">
              <w:rPr>
                <w:rFonts w:eastAsia="Times New Roman" w:cs="Arial"/>
                <w:b/>
                <w:szCs w:val="20"/>
                <w:lang w:eastAsia="es-ES"/>
              </w:rPr>
              <w:t>Responsable del Proceso APRO</w:t>
            </w: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p w:rsidR="007015FF" w:rsidRPr="007015FF" w:rsidRDefault="007015FF" w:rsidP="007015FF">
            <w:pPr>
              <w:spacing w:after="0" w:line="240" w:lineRule="auto"/>
              <w:jc w:val="center"/>
              <w:rPr>
                <w:rFonts w:eastAsia="Times New Roman" w:cs="Arial"/>
                <w:b/>
                <w:color w:val="0000FF"/>
                <w:szCs w:val="20"/>
                <w:u w:val="single"/>
                <w:lang w:eastAsia="es-ES"/>
              </w:rPr>
            </w:pPr>
          </w:p>
        </w:tc>
      </w:tr>
      <w:tr w:rsidR="007015FF" w:rsidRPr="007015FF" w:rsidTr="00722CEB">
        <w:trPr>
          <w:jc w:val="center"/>
        </w:trPr>
        <w:tc>
          <w:tcPr>
            <w:tcW w:w="3448" w:type="dxa"/>
            <w:tcBorders>
              <w:top w:val="single" w:sz="4" w:space="0" w:color="auto"/>
            </w:tcBorders>
          </w:tcPr>
          <w:p w:rsidR="007015FF" w:rsidRPr="007015FF" w:rsidRDefault="007015FF" w:rsidP="007015FF">
            <w:pPr>
              <w:spacing w:after="0" w:line="240" w:lineRule="auto"/>
              <w:jc w:val="center"/>
              <w:rPr>
                <w:rFonts w:eastAsia="Times New Roman" w:cs="Arial"/>
                <w:i/>
                <w:noProof w:val="0"/>
                <w:color w:val="0000FF"/>
                <w:sz w:val="18"/>
                <w:szCs w:val="24"/>
                <w:lang w:eastAsia="es-ES"/>
              </w:rPr>
            </w:pPr>
            <w:bookmarkStart w:id="258" w:name="_Toc399241699"/>
            <w:bookmarkStart w:id="259" w:name="_Toc404079999"/>
            <w:r w:rsidRPr="007015FF">
              <w:rPr>
                <w:rFonts w:eastAsia="Times New Roman" w:cs="Arial"/>
                <w:i/>
                <w:noProof w:val="0"/>
                <w:color w:val="0000FF"/>
                <w:sz w:val="18"/>
                <w:szCs w:val="24"/>
                <w:lang w:eastAsia="es-ES"/>
              </w:rPr>
              <w:t>Nombre, cargo y firma</w:t>
            </w:r>
            <w:bookmarkEnd w:id="258"/>
            <w:bookmarkEnd w:id="259"/>
          </w:p>
          <w:p w:rsidR="007015FF" w:rsidRPr="007015FF" w:rsidRDefault="007015FF" w:rsidP="007015FF">
            <w:pPr>
              <w:spacing w:after="0" w:line="240" w:lineRule="auto"/>
              <w:jc w:val="center"/>
              <w:rPr>
                <w:rFonts w:ascii="Times New Roman" w:eastAsia="Times New Roman" w:hAnsi="Times New Roman"/>
                <w:i/>
                <w:noProof w:val="0"/>
                <w:sz w:val="18"/>
                <w:szCs w:val="24"/>
                <w:lang w:eastAsia="es-ES"/>
              </w:rPr>
            </w:pPr>
            <w:bookmarkStart w:id="260" w:name="_Toc399241700"/>
            <w:bookmarkStart w:id="261" w:name="_Toc404080000"/>
            <w:r w:rsidRPr="007015FF">
              <w:rPr>
                <w:rFonts w:eastAsia="Times New Roman" w:cs="Arial"/>
                <w:i/>
                <w:noProof w:val="0"/>
                <w:color w:val="0000FF"/>
                <w:sz w:val="18"/>
                <w:szCs w:val="24"/>
                <w:lang w:eastAsia="es-ES"/>
              </w:rPr>
              <w:t>Fecha</w:t>
            </w:r>
            <w:bookmarkEnd w:id="260"/>
            <w:bookmarkEnd w:id="261"/>
          </w:p>
        </w:tc>
        <w:tc>
          <w:tcPr>
            <w:tcW w:w="3448" w:type="dxa"/>
          </w:tcPr>
          <w:p w:rsidR="007015FF" w:rsidRPr="007015FF" w:rsidRDefault="007015FF" w:rsidP="007015FF">
            <w:pPr>
              <w:spacing w:after="0" w:line="240" w:lineRule="auto"/>
              <w:jc w:val="center"/>
              <w:rPr>
                <w:rFonts w:ascii="Times New Roman" w:eastAsia="Times New Roman" w:hAnsi="Times New Roman"/>
                <w:i/>
                <w:noProof w:val="0"/>
                <w:sz w:val="18"/>
                <w:szCs w:val="24"/>
                <w:lang w:eastAsia="es-ES"/>
              </w:rPr>
            </w:pPr>
          </w:p>
        </w:tc>
        <w:tc>
          <w:tcPr>
            <w:tcW w:w="3448" w:type="dxa"/>
            <w:tcBorders>
              <w:top w:val="single" w:sz="4" w:space="0" w:color="auto"/>
            </w:tcBorders>
          </w:tcPr>
          <w:p w:rsidR="007015FF" w:rsidRPr="007015FF" w:rsidRDefault="007015FF" w:rsidP="007015FF">
            <w:pPr>
              <w:spacing w:after="0" w:line="240" w:lineRule="auto"/>
              <w:jc w:val="center"/>
              <w:rPr>
                <w:rFonts w:eastAsia="Times New Roman" w:cs="Arial"/>
                <w:i/>
                <w:noProof w:val="0"/>
                <w:color w:val="0000FF"/>
                <w:sz w:val="18"/>
                <w:szCs w:val="24"/>
                <w:lang w:eastAsia="es-ES"/>
              </w:rPr>
            </w:pPr>
            <w:r w:rsidRPr="007015FF">
              <w:rPr>
                <w:rFonts w:eastAsia="Times New Roman" w:cs="Arial"/>
                <w:i/>
                <w:noProof w:val="0"/>
                <w:color w:val="0000FF"/>
                <w:sz w:val="18"/>
                <w:szCs w:val="24"/>
                <w:lang w:eastAsia="es-ES"/>
              </w:rPr>
              <w:t>Nombre, cargo y firma</w:t>
            </w:r>
          </w:p>
          <w:p w:rsidR="007015FF" w:rsidRPr="007015FF" w:rsidRDefault="007015FF" w:rsidP="007015FF">
            <w:pPr>
              <w:spacing w:after="0" w:line="240" w:lineRule="auto"/>
              <w:jc w:val="center"/>
              <w:rPr>
                <w:rFonts w:ascii="Times New Roman" w:eastAsia="Times New Roman" w:hAnsi="Times New Roman"/>
                <w:i/>
                <w:noProof w:val="0"/>
                <w:sz w:val="18"/>
                <w:szCs w:val="24"/>
                <w:lang w:eastAsia="es-ES"/>
              </w:rPr>
            </w:pPr>
            <w:r w:rsidRPr="007015FF">
              <w:rPr>
                <w:rFonts w:eastAsia="Times New Roman" w:cs="Arial"/>
                <w:i/>
                <w:noProof w:val="0"/>
                <w:color w:val="0000FF"/>
                <w:sz w:val="18"/>
                <w:szCs w:val="24"/>
                <w:lang w:eastAsia="es-ES"/>
              </w:rPr>
              <w:t>Fecha</w:t>
            </w:r>
          </w:p>
        </w:tc>
      </w:tr>
    </w:tbl>
    <w:p w:rsidR="007015FF" w:rsidRPr="007015FF" w:rsidRDefault="007015FF" w:rsidP="007015FF">
      <w:pPr>
        <w:spacing w:after="0" w:line="240" w:lineRule="auto"/>
        <w:rPr>
          <w:rFonts w:ascii="Times New Roman" w:eastAsia="Times New Roman" w:hAnsi="Times New Roman" w:cs="Arial"/>
          <w:b/>
          <w:noProof w:val="0"/>
          <w:sz w:val="24"/>
          <w:szCs w:val="24"/>
          <w:lang w:eastAsia="es-ES"/>
        </w:rPr>
      </w:pPr>
    </w:p>
    <w:p w:rsidR="007015FF" w:rsidRDefault="007015FF" w:rsidP="007015FF">
      <w:pPr>
        <w:spacing w:after="0" w:line="240" w:lineRule="auto"/>
        <w:rPr>
          <w:rFonts w:ascii="Times New Roman" w:eastAsia="Times New Roman" w:hAnsi="Times New Roman"/>
          <w:noProof w:val="0"/>
          <w:sz w:val="24"/>
          <w:szCs w:val="24"/>
          <w:lang w:eastAsia="es-ES"/>
        </w:rPr>
      </w:pPr>
      <w:bookmarkStart w:id="262" w:name="_Toc525025790"/>
    </w:p>
    <w:p w:rsidR="00722CEB" w:rsidRPr="007015FF" w:rsidRDefault="00722CEB" w:rsidP="007015FF">
      <w:pPr>
        <w:spacing w:after="0" w:line="240" w:lineRule="auto"/>
        <w:rPr>
          <w:rFonts w:ascii="Times New Roman" w:eastAsia="Times New Roman" w:hAnsi="Times New Roman"/>
          <w:noProof w:val="0"/>
          <w:sz w:val="24"/>
          <w:szCs w:val="24"/>
          <w:lang w:eastAsia="es-ES"/>
        </w:rPr>
      </w:pPr>
    </w:p>
    <w:p w:rsidR="007015FF" w:rsidRPr="00722CEB" w:rsidRDefault="007015FF" w:rsidP="007E604F">
      <w:pPr>
        <w:pStyle w:val="Prrafodelista"/>
        <w:numPr>
          <w:ilvl w:val="0"/>
          <w:numId w:val="40"/>
        </w:numPr>
        <w:rPr>
          <w:rFonts w:ascii="Arial" w:hAnsi="Arial" w:cs="Arial"/>
          <w:b/>
        </w:rPr>
      </w:pPr>
      <w:r w:rsidRPr="00722CEB">
        <w:rPr>
          <w:rFonts w:ascii="Arial" w:hAnsi="Arial" w:cs="Arial"/>
          <w:b/>
        </w:rPr>
        <w:t>Relación de documentos Anexos</w:t>
      </w:r>
      <w:bookmarkEnd w:id="262"/>
    </w:p>
    <w:p w:rsidR="007015FF" w:rsidRPr="007015FF" w:rsidRDefault="007015FF" w:rsidP="007015FF">
      <w:pPr>
        <w:spacing w:after="0" w:line="240" w:lineRule="auto"/>
        <w:ind w:left="1189"/>
        <w:rPr>
          <w:rFonts w:eastAsia="Times New Roman" w:cs="Arial"/>
          <w:i/>
          <w:noProof w:val="0"/>
          <w:color w:val="0000CC"/>
          <w:szCs w:val="20"/>
          <w:lang w:eastAsia="es-ES"/>
        </w:rPr>
      </w:pPr>
      <w:r w:rsidRPr="007015FF">
        <w:rPr>
          <w:rFonts w:eastAsia="Times New Roman" w:cs="Arial"/>
          <w:i/>
          <w:noProof w:val="0"/>
          <w:color w:val="0000CC"/>
          <w:szCs w:val="20"/>
          <w:lang w:eastAsia="es-ES"/>
        </w:rPr>
        <w:t>[Solo en caso de que se requieran, utilizar formato SGMP F05.]</w:t>
      </w:r>
    </w:p>
    <w:p w:rsidR="007015FF" w:rsidRPr="007015FF" w:rsidRDefault="007015FF" w:rsidP="007015FF">
      <w:pPr>
        <w:spacing w:after="0" w:line="240" w:lineRule="auto"/>
        <w:rPr>
          <w:rFonts w:eastAsia="Times New Roman" w:cs="Arial"/>
          <w:b/>
          <w:noProof w:val="0"/>
          <w:szCs w:val="20"/>
          <w:lang w:eastAsia="es-E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71"/>
        <w:gridCol w:w="2597"/>
        <w:gridCol w:w="3049"/>
        <w:gridCol w:w="1694"/>
      </w:tblGrid>
      <w:tr w:rsidR="007015FF" w:rsidRPr="007015FF" w:rsidTr="00722CEB">
        <w:trPr>
          <w:trHeight w:val="340"/>
        </w:trPr>
        <w:tc>
          <w:tcPr>
            <w:tcW w:w="1221" w:type="pct"/>
            <w:tcBorders>
              <w:top w:val="single" w:sz="4" w:space="0" w:color="808080"/>
              <w:left w:val="single" w:sz="4" w:space="0" w:color="808080"/>
              <w:bottom w:val="single" w:sz="4" w:space="0" w:color="808080"/>
              <w:right w:val="single" w:sz="4" w:space="0" w:color="808080"/>
            </w:tcBorders>
            <w:shd w:val="clear" w:color="auto" w:fill="E0E0E0"/>
            <w:vAlign w:val="center"/>
            <w:hideMark/>
          </w:tcPr>
          <w:p w:rsidR="007015FF" w:rsidRPr="007015FF" w:rsidRDefault="007015FF" w:rsidP="007015FF">
            <w:pPr>
              <w:tabs>
                <w:tab w:val="center" w:pos="4320"/>
                <w:tab w:val="right" w:pos="8640"/>
              </w:tabs>
              <w:spacing w:after="0" w:line="240" w:lineRule="auto"/>
              <w:jc w:val="center"/>
              <w:rPr>
                <w:rFonts w:eastAsia="Times New Roman" w:cs="Arial"/>
                <w:b/>
                <w:noProof w:val="0"/>
                <w:szCs w:val="20"/>
                <w:lang w:eastAsia="es-ES"/>
              </w:rPr>
            </w:pPr>
            <w:r w:rsidRPr="007015FF">
              <w:rPr>
                <w:rFonts w:eastAsia="Times New Roman" w:cs="Arial"/>
                <w:b/>
                <w:noProof w:val="0"/>
                <w:szCs w:val="20"/>
                <w:lang w:eastAsia="es-ES"/>
              </w:rPr>
              <w:t>Id.</w:t>
            </w:r>
          </w:p>
        </w:tc>
        <w:tc>
          <w:tcPr>
            <w:tcW w:w="1337" w:type="pct"/>
            <w:tcBorders>
              <w:top w:val="single" w:sz="4" w:space="0" w:color="808080"/>
              <w:left w:val="single" w:sz="4" w:space="0" w:color="808080"/>
              <w:bottom w:val="single" w:sz="4" w:space="0" w:color="808080"/>
              <w:right w:val="single" w:sz="4" w:space="0" w:color="808080"/>
            </w:tcBorders>
            <w:shd w:val="clear" w:color="auto" w:fill="E0E0E0"/>
            <w:vAlign w:val="center"/>
            <w:hideMark/>
          </w:tcPr>
          <w:p w:rsidR="007015FF" w:rsidRPr="007015FF" w:rsidRDefault="007015FF" w:rsidP="007015FF">
            <w:pPr>
              <w:tabs>
                <w:tab w:val="center" w:pos="4320"/>
                <w:tab w:val="right" w:pos="8640"/>
              </w:tabs>
              <w:spacing w:after="0" w:line="240" w:lineRule="auto"/>
              <w:jc w:val="center"/>
              <w:rPr>
                <w:rFonts w:eastAsia="Times New Roman" w:cs="Arial"/>
                <w:b/>
                <w:noProof w:val="0"/>
                <w:szCs w:val="20"/>
                <w:lang w:eastAsia="es-ES"/>
              </w:rPr>
            </w:pPr>
            <w:r w:rsidRPr="007015FF">
              <w:rPr>
                <w:rFonts w:eastAsia="Times New Roman" w:cs="Arial"/>
                <w:b/>
                <w:noProof w:val="0"/>
                <w:szCs w:val="20"/>
                <w:lang w:eastAsia="es-ES"/>
              </w:rPr>
              <w:t>Nombre</w:t>
            </w:r>
          </w:p>
        </w:tc>
        <w:tc>
          <w:tcPr>
            <w:tcW w:w="1570" w:type="pct"/>
            <w:tcBorders>
              <w:top w:val="single" w:sz="4" w:space="0" w:color="808080"/>
              <w:left w:val="single" w:sz="4" w:space="0" w:color="808080"/>
              <w:bottom w:val="single" w:sz="4" w:space="0" w:color="808080"/>
              <w:right w:val="single" w:sz="4" w:space="0" w:color="808080"/>
            </w:tcBorders>
            <w:shd w:val="clear" w:color="auto" w:fill="E0E0E0"/>
            <w:vAlign w:val="center"/>
            <w:hideMark/>
          </w:tcPr>
          <w:p w:rsidR="007015FF" w:rsidRPr="007015FF" w:rsidRDefault="007015FF" w:rsidP="007015FF">
            <w:pPr>
              <w:tabs>
                <w:tab w:val="center" w:pos="4320"/>
                <w:tab w:val="right" w:pos="8640"/>
              </w:tabs>
              <w:spacing w:after="0" w:line="240" w:lineRule="auto"/>
              <w:jc w:val="center"/>
              <w:rPr>
                <w:rFonts w:eastAsia="Times New Roman" w:cs="Arial"/>
                <w:b/>
                <w:noProof w:val="0"/>
                <w:szCs w:val="20"/>
                <w:lang w:eastAsia="es-ES"/>
              </w:rPr>
            </w:pPr>
            <w:r w:rsidRPr="007015FF">
              <w:rPr>
                <w:rFonts w:eastAsia="Times New Roman" w:cs="Arial"/>
                <w:b/>
                <w:noProof w:val="0"/>
                <w:szCs w:val="20"/>
                <w:lang w:eastAsia="es-ES"/>
              </w:rPr>
              <w:t>Descripción corta</w:t>
            </w:r>
          </w:p>
        </w:tc>
        <w:tc>
          <w:tcPr>
            <w:tcW w:w="872" w:type="pct"/>
            <w:tcBorders>
              <w:top w:val="single" w:sz="4" w:space="0" w:color="808080"/>
              <w:left w:val="single" w:sz="4" w:space="0" w:color="808080"/>
              <w:bottom w:val="single" w:sz="4" w:space="0" w:color="808080"/>
              <w:right w:val="single" w:sz="4" w:space="0" w:color="808080"/>
            </w:tcBorders>
            <w:shd w:val="clear" w:color="auto" w:fill="E0E0E0"/>
            <w:vAlign w:val="center"/>
            <w:hideMark/>
          </w:tcPr>
          <w:p w:rsidR="007015FF" w:rsidRPr="007015FF" w:rsidRDefault="007015FF" w:rsidP="007015FF">
            <w:pPr>
              <w:tabs>
                <w:tab w:val="center" w:pos="4320"/>
                <w:tab w:val="right" w:pos="8640"/>
              </w:tabs>
              <w:spacing w:after="0" w:line="240" w:lineRule="auto"/>
              <w:jc w:val="center"/>
              <w:rPr>
                <w:rFonts w:eastAsia="Times New Roman" w:cs="Arial"/>
                <w:b/>
                <w:noProof w:val="0"/>
                <w:szCs w:val="20"/>
                <w:lang w:eastAsia="es-ES"/>
              </w:rPr>
            </w:pPr>
            <w:r w:rsidRPr="007015FF">
              <w:rPr>
                <w:rFonts w:eastAsia="Times New Roman" w:cs="Arial"/>
                <w:b/>
                <w:noProof w:val="0"/>
                <w:szCs w:val="20"/>
                <w:lang w:eastAsia="es-ES"/>
              </w:rPr>
              <w:t>Fecha de integración al Producto</w:t>
            </w:r>
          </w:p>
        </w:tc>
      </w:tr>
      <w:tr w:rsidR="007015FF" w:rsidRPr="007015FF" w:rsidTr="00722CEB">
        <w:trPr>
          <w:trHeight w:val="255"/>
        </w:trPr>
        <w:tc>
          <w:tcPr>
            <w:tcW w:w="1221"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before="40" w:after="0" w:line="240" w:lineRule="auto"/>
              <w:rPr>
                <w:rFonts w:eastAsia="Times New Roman" w:cs="Arial"/>
                <w:noProof w:val="0"/>
                <w:szCs w:val="20"/>
                <w:lang w:eastAsia="es-ES"/>
              </w:rPr>
            </w:pPr>
            <w:r w:rsidRPr="007015FF">
              <w:rPr>
                <w:rFonts w:eastAsia="Times New Roman" w:cs="Arial"/>
                <w:i/>
                <w:noProof w:val="0"/>
                <w:color w:val="0000FF"/>
                <w:szCs w:val="20"/>
                <w:lang w:eastAsia="es-ES"/>
              </w:rPr>
              <w:t>[Identificación del documento.]</w:t>
            </w:r>
          </w:p>
        </w:tc>
        <w:tc>
          <w:tcPr>
            <w:tcW w:w="1337"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1570"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872"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val="en-US" w:eastAsia="es-ES"/>
              </w:rPr>
            </w:pPr>
            <w:r w:rsidRPr="007015FF">
              <w:rPr>
                <w:rFonts w:eastAsia="Times New Roman" w:cs="Arial"/>
                <w:i/>
                <w:noProof w:val="0"/>
                <w:color w:val="0000CC"/>
                <w:szCs w:val="20"/>
                <w:lang w:eastAsia="es-ES"/>
              </w:rPr>
              <w:t>[dd/mm/aaaa]</w:t>
            </w:r>
          </w:p>
        </w:tc>
      </w:tr>
      <w:tr w:rsidR="007015FF" w:rsidRPr="007015FF" w:rsidTr="00722CEB">
        <w:trPr>
          <w:trHeight w:val="255"/>
        </w:trPr>
        <w:tc>
          <w:tcPr>
            <w:tcW w:w="1221"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before="40" w:after="0" w:line="240" w:lineRule="auto"/>
              <w:rPr>
                <w:rFonts w:eastAsia="Times New Roman" w:cs="Arial"/>
                <w:noProof w:val="0"/>
                <w:szCs w:val="20"/>
                <w:lang w:eastAsia="es-ES"/>
              </w:rPr>
            </w:pPr>
          </w:p>
        </w:tc>
        <w:tc>
          <w:tcPr>
            <w:tcW w:w="1337"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1570"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872"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r>
      <w:tr w:rsidR="007015FF" w:rsidRPr="007015FF" w:rsidTr="00722CEB">
        <w:trPr>
          <w:trHeight w:val="255"/>
        </w:trPr>
        <w:tc>
          <w:tcPr>
            <w:tcW w:w="1221"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before="40" w:after="0" w:line="240" w:lineRule="auto"/>
              <w:rPr>
                <w:rFonts w:eastAsia="Times New Roman" w:cs="Arial"/>
                <w:noProof w:val="0"/>
                <w:szCs w:val="20"/>
                <w:lang w:eastAsia="es-ES"/>
              </w:rPr>
            </w:pPr>
          </w:p>
        </w:tc>
        <w:tc>
          <w:tcPr>
            <w:tcW w:w="1337"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1570"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c>
          <w:tcPr>
            <w:tcW w:w="872" w:type="pct"/>
            <w:tcBorders>
              <w:top w:val="single" w:sz="4" w:space="0" w:color="808080"/>
              <w:left w:val="single" w:sz="4" w:space="0" w:color="808080"/>
              <w:bottom w:val="single" w:sz="4" w:space="0" w:color="808080"/>
              <w:right w:val="single" w:sz="4" w:space="0" w:color="808080"/>
            </w:tcBorders>
          </w:tcPr>
          <w:p w:rsidR="007015FF" w:rsidRPr="007015FF" w:rsidRDefault="007015FF" w:rsidP="007015FF">
            <w:pPr>
              <w:tabs>
                <w:tab w:val="center" w:pos="4320"/>
                <w:tab w:val="right" w:pos="8640"/>
              </w:tabs>
              <w:spacing w:after="0" w:line="240" w:lineRule="auto"/>
              <w:rPr>
                <w:rFonts w:eastAsia="Times New Roman" w:cs="Arial"/>
                <w:noProof w:val="0"/>
                <w:szCs w:val="20"/>
                <w:lang w:eastAsia="es-ES"/>
              </w:rPr>
            </w:pPr>
          </w:p>
        </w:tc>
      </w:tr>
    </w:tbl>
    <w:p w:rsidR="007015FF" w:rsidRPr="007015FF" w:rsidRDefault="007015FF" w:rsidP="007015FF">
      <w:pPr>
        <w:spacing w:after="0" w:line="240" w:lineRule="auto"/>
        <w:rPr>
          <w:rFonts w:eastAsia="Times New Roman" w:cs="Arial"/>
          <w:b/>
          <w:noProof w:val="0"/>
          <w:szCs w:val="20"/>
          <w:lang w:eastAsia="es-ES"/>
        </w:rPr>
      </w:pPr>
    </w:p>
    <w:p w:rsidR="0074123F" w:rsidRDefault="0074123F" w:rsidP="00702E0D">
      <w:pPr>
        <w:spacing w:after="0" w:line="240" w:lineRule="auto"/>
        <w:jc w:val="both"/>
        <w:rPr>
          <w:rFonts w:cs="Arial"/>
          <w:szCs w:val="20"/>
          <w:highlight w:val="yellow"/>
        </w:rPr>
      </w:pPr>
    </w:p>
    <w:p w:rsidR="00C72B87" w:rsidRPr="00E13EFF" w:rsidRDefault="00C72B87"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C27B73">
          <w:footerReference w:type="default" r:id="rId13"/>
          <w:pgSz w:w="12240" w:h="15840"/>
          <w:pgMar w:top="862" w:right="1327" w:bottom="1134" w:left="1418" w:header="284" w:footer="493" w:gutter="0"/>
          <w:cols w:space="708"/>
          <w:docGrid w:linePitch="360"/>
        </w:sectPr>
      </w:pPr>
    </w:p>
    <w:p w:rsidR="001C795B" w:rsidRPr="00690542" w:rsidRDefault="001C795B" w:rsidP="00456814">
      <w:pPr>
        <w:pStyle w:val="Ttulo1"/>
      </w:pPr>
      <w:bookmarkStart w:id="263" w:name="_Toc431386033"/>
      <w:bookmarkStart w:id="264" w:name="_Toc431386310"/>
      <w:bookmarkStart w:id="265" w:name="_Toc3292241"/>
      <w:r w:rsidRPr="00690542">
        <w:t>ANEXO 3</w:t>
      </w:r>
      <w:bookmarkEnd w:id="263"/>
      <w:bookmarkEnd w:id="264"/>
      <w:r w:rsidRPr="00690542">
        <w:t xml:space="preserve"> ESCRITO DE ACREDITACIÓN LEGAL Y PERSONALIDAD JURÍDICA DEL LICITANTE PARA COMPROMETERSE Y SUSCRIBIR PROPUESTAS</w:t>
      </w:r>
      <w:bookmarkEnd w:id="265"/>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66" w:name="_Toc431386034"/>
      <w:bookmarkStart w:id="267" w:name="_Toc431386311"/>
      <w:bookmarkStart w:id="268" w:name="_Toc3292242"/>
      <w:r w:rsidRPr="00690542">
        <w:t>ANEXO 4</w:t>
      </w:r>
      <w:bookmarkEnd w:id="266"/>
      <w:bookmarkEnd w:id="267"/>
      <w:r w:rsidRPr="00690542">
        <w:t xml:space="preserve"> ESCRITO DE NACIONALIDAD MEXICANA.</w:t>
      </w:r>
      <w:bookmarkEnd w:id="268"/>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tabs>
          <w:tab w:val="left" w:pos="4638"/>
        </w:tabs>
        <w:spacing w:after="0"/>
        <w:rPr>
          <w:rFonts w:cs="Arial"/>
          <w:szCs w:val="20"/>
          <w:lang w:eastAsia="ar-SA"/>
        </w:rPr>
      </w:pPr>
      <w:r w:rsidRPr="006052B6">
        <w:rPr>
          <w:rFonts w:cs="Arial"/>
          <w:szCs w:val="20"/>
          <w:lang w:eastAsia="ar-SA"/>
        </w:rPr>
        <w:t xml:space="preserve">División de Contratación de Activos y Logística </w:t>
      </w:r>
      <w:r>
        <w:rPr>
          <w:rFonts w:cs="Arial"/>
          <w:szCs w:val="20"/>
          <w:lang w:eastAsia="ar-SA"/>
        </w:rPr>
        <w:tab/>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69" w:name="_Toc431386035"/>
      <w:bookmarkStart w:id="270" w:name="_Toc431386312"/>
      <w:bookmarkStart w:id="271" w:name="_Toc3292243"/>
      <w:r w:rsidRPr="00690542">
        <w:t>ANEXO 5</w:t>
      </w:r>
      <w:bookmarkEnd w:id="269"/>
      <w:bookmarkEnd w:id="270"/>
      <w:r w:rsidRPr="00690542">
        <w:t xml:space="preserve"> ESCRITO DE CUMPLIMIENTO DE NORMAS.</w:t>
      </w:r>
      <w:bookmarkEnd w:id="271"/>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DC4D4D"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65pt;margin-top:241.3pt;width:219.75pt;height:51pt;rotation:-3358416fd;z-index:251659264;mso-position-horizontal-relative:margin;mso-position-vertical-relative:margin" filled="f" strokecolor="red" strokeweight="1.5pt">
            <v:shadow color="#868686"/>
            <v:textpath style="font-family:&quot;Arial Black&quot;;v-text-kern:t" trim="t" fitpath="t" string="NO APLICA"/>
            <w10:wrap anchorx="margin" anchory="margin"/>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72" w:name="_Toc431386036"/>
      <w:bookmarkStart w:id="273" w:name="_Toc431386313"/>
      <w:bookmarkStart w:id="274" w:name="_Toc3292244"/>
      <w:r w:rsidRPr="00690542">
        <w:t>ANEXO 6</w:t>
      </w:r>
      <w:bookmarkEnd w:id="272"/>
      <w:bookmarkEnd w:id="273"/>
      <w:r w:rsidRPr="00690542">
        <w:t xml:space="preserve"> ESCRITO DE NO ENCONTRARSE EN LOS SUPUESTOS DE LOS ARTÍCULOS 50 Y 60 DE LA LAASSP.</w:t>
      </w:r>
      <w:bookmarkEnd w:id="274"/>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75" w:name="_Toc431386037"/>
      <w:bookmarkStart w:id="276" w:name="_Toc431386314"/>
      <w:bookmarkStart w:id="277" w:name="_Toc3292245"/>
      <w:r w:rsidRPr="00690542">
        <w:t>ANEXO 7</w:t>
      </w:r>
      <w:bookmarkEnd w:id="275"/>
      <w:bookmarkEnd w:id="276"/>
      <w:r w:rsidRPr="00690542">
        <w:t xml:space="preserve"> DECLARACIÓN DE INTEGRIDAD.</w:t>
      </w:r>
      <w:bookmarkEnd w:id="277"/>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78" w:name="_Toc431386038"/>
      <w:bookmarkStart w:id="279" w:name="_Toc431386315"/>
      <w:bookmarkStart w:id="280" w:name="_Toc3292246"/>
      <w:r w:rsidRPr="00690542">
        <w:t>ANEXO 8</w:t>
      </w:r>
      <w:bookmarkEnd w:id="278"/>
      <w:bookmarkEnd w:id="279"/>
      <w:r w:rsidRPr="00690542">
        <w:t xml:space="preserve"> ESCRITO DE ESTRATIFICACIÓN DE MIPYME</w:t>
      </w:r>
      <w:bookmarkEnd w:id="280"/>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81" w:name="_Toc431386039"/>
      <w:bookmarkStart w:id="282" w:name="_Toc431386316"/>
      <w:bookmarkStart w:id="283" w:name="_Toc3292247"/>
      <w:r w:rsidRPr="00690542">
        <w:t>ANEXO 8 BIS.</w:t>
      </w:r>
      <w:bookmarkEnd w:id="281"/>
      <w:bookmarkEnd w:id="282"/>
      <w:r w:rsidRPr="00690542">
        <w:t xml:space="preserve"> INSTRUCTIVO DE LLENADO PARA EL ESCRITO DE ESTRATIFICACIÓN DE MICRO, PEQUEÑA O MEDIANA EMPRESA (MIPYMES).</w:t>
      </w:r>
      <w:bookmarkEnd w:id="283"/>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4"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84" w:name="_Toc431386040"/>
      <w:bookmarkStart w:id="285" w:name="_Toc431386317"/>
    </w:p>
    <w:p w:rsidR="001C795B" w:rsidRPr="00690542" w:rsidRDefault="001C795B" w:rsidP="00456814">
      <w:pPr>
        <w:pStyle w:val="Ttulo1"/>
      </w:pPr>
      <w:bookmarkStart w:id="286" w:name="_Toc3292248"/>
      <w:r w:rsidRPr="00690542">
        <w:t xml:space="preserve">ANEXO </w:t>
      </w:r>
      <w:r w:rsidRPr="00741704">
        <w:t>9</w:t>
      </w:r>
      <w:bookmarkEnd w:id="284"/>
      <w:bookmarkEnd w:id="285"/>
      <w:r w:rsidRPr="00741704">
        <w:t xml:space="preserve"> PROPUESTA ECONÓMICA</w:t>
      </w:r>
      <w:bookmarkEnd w:id="286"/>
    </w:p>
    <w:p w:rsidR="00B63790" w:rsidRDefault="00B63790" w:rsidP="00EB13B0">
      <w:pPr>
        <w:spacing w:after="0" w:line="240" w:lineRule="auto"/>
        <w:jc w:val="center"/>
        <w:rPr>
          <w:rFonts w:cs="Arial"/>
          <w:szCs w:val="20"/>
          <w:lang w:eastAsia="ar-SA"/>
        </w:rPr>
      </w:pPr>
    </w:p>
    <w:tbl>
      <w:tblPr>
        <w:tblW w:w="4486" w:type="pct"/>
        <w:tblLayout w:type="fixed"/>
        <w:tblCellMar>
          <w:left w:w="70" w:type="dxa"/>
          <w:right w:w="70" w:type="dxa"/>
        </w:tblCellMar>
        <w:tblLook w:val="04A0" w:firstRow="1" w:lastRow="0" w:firstColumn="1" w:lastColumn="0" w:noHBand="0" w:noVBand="1"/>
      </w:tblPr>
      <w:tblGrid>
        <w:gridCol w:w="1437"/>
        <w:gridCol w:w="7247"/>
        <w:gridCol w:w="2444"/>
        <w:gridCol w:w="1245"/>
        <w:gridCol w:w="173"/>
      </w:tblGrid>
      <w:tr w:rsidR="001C0FF1" w:rsidRPr="00B66D42" w:rsidTr="001C0FF1">
        <w:trPr>
          <w:gridAfter w:val="1"/>
          <w:wAfter w:w="70" w:type="pct"/>
          <w:trHeight w:val="416"/>
        </w:trPr>
        <w:tc>
          <w:tcPr>
            <w:tcW w:w="4930" w:type="pct"/>
            <w:gridSpan w:val="4"/>
            <w:tcBorders>
              <w:top w:val="single" w:sz="8" w:space="0" w:color="auto"/>
              <w:left w:val="single" w:sz="8" w:space="0" w:color="auto"/>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NOMBRE DEL PROYECTO: “Servicio Integral de Información Especializada en Temáticas Relacionadas con Tecnologías de la Información y Comunicaciones"</w:t>
            </w:r>
          </w:p>
        </w:tc>
      </w:tr>
      <w:tr w:rsidR="001C0FF1" w:rsidRPr="00B66D42" w:rsidTr="001C0FF1">
        <w:trPr>
          <w:gridAfter w:val="1"/>
          <w:wAfter w:w="70" w:type="pct"/>
          <w:trHeight w:val="133"/>
        </w:trPr>
        <w:tc>
          <w:tcPr>
            <w:tcW w:w="573" w:type="pct"/>
            <w:tcBorders>
              <w:top w:val="single" w:sz="4" w:space="0" w:color="auto"/>
              <w:left w:val="single" w:sz="8" w:space="0" w:color="auto"/>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NOMBRE:</w:t>
            </w:r>
          </w:p>
        </w:tc>
        <w:tc>
          <w:tcPr>
            <w:tcW w:w="2888" w:type="pct"/>
            <w:tcBorders>
              <w:top w:val="single" w:sz="4" w:space="0" w:color="auto"/>
              <w:left w:val="nil"/>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 </w:t>
            </w:r>
          </w:p>
        </w:tc>
        <w:tc>
          <w:tcPr>
            <w:tcW w:w="1470" w:type="pct"/>
            <w:gridSpan w:val="2"/>
            <w:tcBorders>
              <w:top w:val="nil"/>
              <w:left w:val="nil"/>
              <w:bottom w:val="nil"/>
              <w:right w:val="single" w:sz="4" w:space="0" w:color="auto"/>
            </w:tcBorders>
            <w:shd w:val="clear" w:color="000000" w:fill="FFFFFF"/>
            <w:vAlign w:val="center"/>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r>
      <w:tr w:rsidR="001C0FF1" w:rsidRPr="00B66D42" w:rsidTr="001C0FF1">
        <w:trPr>
          <w:gridAfter w:val="1"/>
          <w:wAfter w:w="70" w:type="pct"/>
          <w:trHeight w:val="65"/>
        </w:trPr>
        <w:tc>
          <w:tcPr>
            <w:tcW w:w="573" w:type="pct"/>
            <w:tcBorders>
              <w:top w:val="nil"/>
              <w:left w:val="single" w:sz="8" w:space="0" w:color="auto"/>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DIRIGIDA  A:</w:t>
            </w:r>
          </w:p>
        </w:tc>
        <w:tc>
          <w:tcPr>
            <w:tcW w:w="2888" w:type="pct"/>
            <w:tcBorders>
              <w:top w:val="nil"/>
              <w:left w:val="nil"/>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 </w:t>
            </w:r>
          </w:p>
        </w:tc>
        <w:tc>
          <w:tcPr>
            <w:tcW w:w="1470" w:type="pct"/>
            <w:gridSpan w:val="2"/>
            <w:tcBorders>
              <w:top w:val="nil"/>
              <w:left w:val="nil"/>
              <w:bottom w:val="nil"/>
              <w:right w:val="single" w:sz="4" w:space="0" w:color="auto"/>
            </w:tcBorders>
            <w:shd w:val="clear" w:color="000000" w:fill="FFFFFF"/>
            <w:vAlign w:val="center"/>
            <w:hideMark/>
          </w:tcPr>
          <w:p w:rsidR="001C0FF1" w:rsidRPr="00B66D42" w:rsidRDefault="001C0FF1" w:rsidP="00B66D42">
            <w:pPr>
              <w:spacing w:after="0" w:line="240" w:lineRule="auto"/>
              <w:rPr>
                <w:rFonts w:eastAsia="Times New Roman" w:cs="Arial"/>
                <w:b/>
                <w:bCs/>
                <w:noProof w:val="0"/>
                <w:sz w:val="16"/>
                <w:lang w:eastAsia="es-MX"/>
              </w:rPr>
            </w:pPr>
            <w:r w:rsidRPr="00B66D42">
              <w:rPr>
                <w:rFonts w:eastAsia="Times New Roman" w:cs="Arial"/>
                <w:b/>
                <w:bCs/>
                <w:noProof w:val="0"/>
                <w:sz w:val="16"/>
                <w:lang w:eastAsia="es-MX"/>
              </w:rPr>
              <w:t> </w:t>
            </w:r>
          </w:p>
        </w:tc>
      </w:tr>
      <w:tr w:rsidR="001C0FF1" w:rsidRPr="00B66D42" w:rsidTr="001C0FF1">
        <w:trPr>
          <w:trHeight w:val="315"/>
        </w:trPr>
        <w:tc>
          <w:tcPr>
            <w:tcW w:w="573" w:type="pct"/>
            <w:tcBorders>
              <w:top w:val="nil"/>
              <w:left w:val="single" w:sz="8" w:space="0" w:color="auto"/>
              <w:bottom w:val="single" w:sz="4" w:space="0" w:color="auto"/>
              <w:right w:val="single" w:sz="4" w:space="0" w:color="auto"/>
            </w:tcBorders>
            <w:shd w:val="clear" w:color="000000" w:fill="2F75B5"/>
            <w:noWrap/>
            <w:vAlign w:val="bottom"/>
            <w:hideMark/>
          </w:tcPr>
          <w:p w:rsidR="001C0FF1" w:rsidRPr="00B66D42" w:rsidRDefault="001C0FF1" w:rsidP="00B66D42">
            <w:pPr>
              <w:spacing w:after="0" w:line="240" w:lineRule="auto"/>
              <w:jc w:val="center"/>
              <w:rPr>
                <w:rFonts w:eastAsia="Times New Roman" w:cs="Arial"/>
                <w:b/>
                <w:bCs/>
                <w:noProof w:val="0"/>
                <w:color w:val="FFFFFF"/>
                <w:sz w:val="16"/>
                <w:szCs w:val="24"/>
                <w:lang w:eastAsia="es-MX"/>
              </w:rPr>
            </w:pPr>
            <w:r w:rsidRPr="00B66D42">
              <w:rPr>
                <w:rFonts w:eastAsia="Times New Roman" w:cs="Arial"/>
                <w:b/>
                <w:bCs/>
                <w:noProof w:val="0"/>
                <w:color w:val="FFFFFF"/>
                <w:sz w:val="16"/>
                <w:szCs w:val="24"/>
                <w:lang w:eastAsia="es-MX"/>
              </w:rPr>
              <w:t>A</w:t>
            </w:r>
          </w:p>
        </w:tc>
        <w:tc>
          <w:tcPr>
            <w:tcW w:w="2888" w:type="pct"/>
            <w:tcBorders>
              <w:top w:val="nil"/>
              <w:left w:val="nil"/>
              <w:bottom w:val="single" w:sz="4" w:space="0" w:color="auto"/>
              <w:right w:val="single" w:sz="4" w:space="0" w:color="auto"/>
            </w:tcBorders>
            <w:shd w:val="clear" w:color="000000" w:fill="2F75B5"/>
            <w:noWrap/>
            <w:vAlign w:val="bottom"/>
            <w:hideMark/>
          </w:tcPr>
          <w:p w:rsidR="001C0FF1" w:rsidRPr="00B66D42" w:rsidRDefault="001C0FF1" w:rsidP="00B66D42">
            <w:pPr>
              <w:spacing w:after="0" w:line="240" w:lineRule="auto"/>
              <w:jc w:val="center"/>
              <w:rPr>
                <w:rFonts w:eastAsia="Times New Roman" w:cs="Arial"/>
                <w:b/>
                <w:bCs/>
                <w:noProof w:val="0"/>
                <w:color w:val="FFFFFF"/>
                <w:sz w:val="16"/>
                <w:szCs w:val="24"/>
                <w:lang w:eastAsia="es-MX"/>
              </w:rPr>
            </w:pPr>
            <w:r w:rsidRPr="00B66D42">
              <w:rPr>
                <w:rFonts w:eastAsia="Times New Roman" w:cs="Arial"/>
                <w:b/>
                <w:bCs/>
                <w:noProof w:val="0"/>
                <w:color w:val="FFFFFF"/>
                <w:sz w:val="16"/>
                <w:szCs w:val="24"/>
                <w:lang w:eastAsia="es-MX"/>
              </w:rPr>
              <w:t>B</w:t>
            </w:r>
          </w:p>
        </w:tc>
        <w:tc>
          <w:tcPr>
            <w:tcW w:w="974" w:type="pct"/>
            <w:tcBorders>
              <w:top w:val="single" w:sz="4" w:space="0" w:color="auto"/>
              <w:left w:val="nil"/>
              <w:bottom w:val="single" w:sz="4" w:space="0" w:color="auto"/>
              <w:right w:val="single" w:sz="4" w:space="0" w:color="auto"/>
            </w:tcBorders>
            <w:shd w:val="clear" w:color="000000" w:fill="2F75B5"/>
            <w:noWrap/>
            <w:vAlign w:val="bottom"/>
            <w:hideMark/>
          </w:tcPr>
          <w:p w:rsidR="001C0FF1" w:rsidRPr="00B66D42" w:rsidRDefault="001C0FF1" w:rsidP="00B66D42">
            <w:pPr>
              <w:spacing w:after="0" w:line="240" w:lineRule="auto"/>
              <w:jc w:val="center"/>
              <w:rPr>
                <w:rFonts w:eastAsia="Times New Roman" w:cs="Arial"/>
                <w:b/>
                <w:bCs/>
                <w:noProof w:val="0"/>
                <w:color w:val="FFFFFF"/>
                <w:sz w:val="16"/>
                <w:szCs w:val="24"/>
                <w:lang w:eastAsia="es-MX"/>
              </w:rPr>
            </w:pPr>
            <w:r w:rsidRPr="00B66D42">
              <w:rPr>
                <w:rFonts w:eastAsia="Times New Roman" w:cs="Arial"/>
                <w:b/>
                <w:bCs/>
                <w:noProof w:val="0"/>
                <w:color w:val="FFFFFF"/>
                <w:sz w:val="16"/>
                <w:szCs w:val="24"/>
                <w:lang w:eastAsia="es-MX"/>
              </w:rPr>
              <w:t>C</w:t>
            </w:r>
          </w:p>
        </w:tc>
        <w:tc>
          <w:tcPr>
            <w:tcW w:w="496" w:type="pct"/>
            <w:tcBorders>
              <w:top w:val="single" w:sz="4" w:space="0" w:color="auto"/>
              <w:left w:val="nil"/>
              <w:bottom w:val="single" w:sz="4" w:space="0" w:color="auto"/>
              <w:right w:val="single" w:sz="4" w:space="0" w:color="auto"/>
            </w:tcBorders>
            <w:shd w:val="clear" w:color="000000" w:fill="2F75B5"/>
            <w:noWrap/>
            <w:vAlign w:val="bottom"/>
            <w:hideMark/>
          </w:tcPr>
          <w:p w:rsidR="001C0FF1" w:rsidRPr="00B66D42" w:rsidRDefault="001C0FF1" w:rsidP="00B66D42">
            <w:pPr>
              <w:spacing w:after="0" w:line="240" w:lineRule="auto"/>
              <w:jc w:val="center"/>
              <w:rPr>
                <w:rFonts w:eastAsia="Times New Roman" w:cs="Arial"/>
                <w:b/>
                <w:bCs/>
                <w:noProof w:val="0"/>
                <w:color w:val="FFFFFF"/>
                <w:sz w:val="16"/>
                <w:szCs w:val="24"/>
                <w:lang w:eastAsia="es-MX"/>
              </w:rPr>
            </w:pPr>
            <w:r w:rsidRPr="00B66D42">
              <w:rPr>
                <w:rFonts w:eastAsia="Times New Roman" w:cs="Arial"/>
                <w:b/>
                <w:bCs/>
                <w:noProof w:val="0"/>
                <w:color w:val="FFFFFF"/>
                <w:sz w:val="16"/>
                <w:szCs w:val="24"/>
                <w:lang w:eastAsia="es-MX"/>
              </w:rPr>
              <w:t>E</w:t>
            </w: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color w:val="FFFFFF"/>
                <w:sz w:val="16"/>
                <w:szCs w:val="16"/>
                <w:lang w:eastAsia="es-MX"/>
              </w:rPr>
            </w:pPr>
          </w:p>
        </w:tc>
      </w:tr>
      <w:tr w:rsidR="001C0FF1" w:rsidRPr="00B66D42" w:rsidTr="001C0FF1">
        <w:trPr>
          <w:gridAfter w:val="1"/>
          <w:wAfter w:w="70" w:type="pct"/>
          <w:trHeight w:val="269"/>
        </w:trPr>
        <w:tc>
          <w:tcPr>
            <w:tcW w:w="573" w:type="pct"/>
            <w:tcBorders>
              <w:top w:val="nil"/>
              <w:left w:val="single" w:sz="8" w:space="0" w:color="auto"/>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ID del Servicio</w:t>
            </w:r>
          </w:p>
        </w:tc>
        <w:tc>
          <w:tcPr>
            <w:tcW w:w="2888" w:type="pct"/>
            <w:tcBorders>
              <w:top w:val="nil"/>
              <w:left w:val="nil"/>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Nombre del Servicio</w:t>
            </w:r>
          </w:p>
        </w:tc>
        <w:tc>
          <w:tcPr>
            <w:tcW w:w="974" w:type="pct"/>
            <w:tcBorders>
              <w:top w:val="nil"/>
              <w:left w:val="nil"/>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 xml:space="preserve">Numero de Accesos </w:t>
            </w:r>
          </w:p>
        </w:tc>
        <w:tc>
          <w:tcPr>
            <w:tcW w:w="496" w:type="pct"/>
            <w:tcBorders>
              <w:top w:val="nil"/>
              <w:left w:val="nil"/>
              <w:bottom w:val="single" w:sz="4" w:space="0" w:color="auto"/>
              <w:right w:val="single" w:sz="4" w:space="0" w:color="auto"/>
            </w:tcBorders>
            <w:shd w:val="clear" w:color="000000" w:fill="2F75B5"/>
            <w:vAlign w:val="center"/>
            <w:hideMark/>
          </w:tcPr>
          <w:p w:rsidR="001C0FF1" w:rsidRPr="00B66D42" w:rsidRDefault="001C0FF1" w:rsidP="00B66D42">
            <w:pPr>
              <w:spacing w:after="0" w:line="240" w:lineRule="auto"/>
              <w:jc w:val="center"/>
              <w:rPr>
                <w:rFonts w:eastAsia="Times New Roman" w:cs="Arial"/>
                <w:b/>
                <w:bCs/>
                <w:noProof w:val="0"/>
                <w:color w:val="FFFFFF"/>
                <w:sz w:val="16"/>
                <w:szCs w:val="20"/>
                <w:lang w:eastAsia="es-MX"/>
              </w:rPr>
            </w:pPr>
            <w:r w:rsidRPr="00B66D42">
              <w:rPr>
                <w:rFonts w:eastAsia="Times New Roman" w:cs="Arial"/>
                <w:b/>
                <w:bCs/>
                <w:noProof w:val="0"/>
                <w:color w:val="FFFFFF"/>
                <w:sz w:val="16"/>
                <w:szCs w:val="20"/>
                <w:lang w:eastAsia="es-MX"/>
              </w:rPr>
              <w:t xml:space="preserve">Precio </w:t>
            </w:r>
          </w:p>
        </w:tc>
      </w:tr>
      <w:tr w:rsidR="001C0FF1" w:rsidRPr="00B66D42" w:rsidTr="001C0FF1">
        <w:trPr>
          <w:trHeight w:val="5236"/>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1C0FF1" w:rsidRPr="00B66D42" w:rsidRDefault="001C0FF1" w:rsidP="00B66D42">
            <w:pPr>
              <w:spacing w:after="0" w:line="240" w:lineRule="auto"/>
              <w:jc w:val="center"/>
              <w:rPr>
                <w:rFonts w:eastAsia="Times New Roman" w:cs="Arial"/>
                <w:noProof w:val="0"/>
                <w:sz w:val="16"/>
                <w:szCs w:val="18"/>
                <w:lang w:eastAsia="es-MX"/>
              </w:rPr>
            </w:pPr>
            <w:r w:rsidRPr="00B66D42">
              <w:rPr>
                <w:rFonts w:eastAsia="Times New Roman" w:cs="Arial"/>
                <w:noProof w:val="0"/>
                <w:sz w:val="16"/>
                <w:szCs w:val="18"/>
                <w:lang w:eastAsia="es-MX"/>
              </w:rPr>
              <w:t>1</w:t>
            </w:r>
          </w:p>
        </w:tc>
        <w:tc>
          <w:tcPr>
            <w:tcW w:w="2888" w:type="pct"/>
            <w:tcBorders>
              <w:top w:val="nil"/>
              <w:left w:val="nil"/>
              <w:bottom w:val="single" w:sz="4" w:space="0" w:color="auto"/>
              <w:right w:val="single" w:sz="4" w:space="0" w:color="auto"/>
            </w:tcBorders>
            <w:shd w:val="clear" w:color="auto" w:fill="auto"/>
            <w:vAlign w:val="center"/>
            <w:hideMark/>
          </w:tcPr>
          <w:p w:rsidR="001C0FF1" w:rsidRPr="00B66D42" w:rsidRDefault="001C0FF1" w:rsidP="00B66D42">
            <w:pPr>
              <w:spacing w:after="0" w:line="240" w:lineRule="auto"/>
              <w:rPr>
                <w:rFonts w:eastAsia="Times New Roman" w:cs="Arial"/>
                <w:noProof w:val="0"/>
                <w:color w:val="000000"/>
                <w:sz w:val="16"/>
                <w:szCs w:val="20"/>
                <w:lang w:eastAsia="es-MX"/>
              </w:rPr>
            </w:pPr>
            <w:bookmarkStart w:id="287" w:name="RANGE!B8"/>
            <w:r w:rsidRPr="00B66D42">
              <w:rPr>
                <w:rFonts w:eastAsia="Times New Roman" w:cs="Arial"/>
                <w:noProof w:val="0"/>
                <w:color w:val="000000"/>
                <w:sz w:val="16"/>
                <w:szCs w:val="20"/>
                <w:lang w:eastAsia="es-MX"/>
              </w:rPr>
              <w:t>2 Accesos a una amplia red de información especializada, calificada, de referencia e imparcial, disponible a través de sitio web, móvil, vía telefónica y solo de ser necesario, en forma presencial, para recurrir a ella en la búsqueda de todo tipo de documentos, experiencias y mejores prácticas que favorezcan la adecuada toma de decisiones en el Instituto. los cuales contengan de forma integrada:</w:t>
            </w:r>
            <w:r w:rsidRPr="00B66D42">
              <w:rPr>
                <w:rFonts w:eastAsia="Times New Roman" w:cs="Arial"/>
                <w:noProof w:val="0"/>
                <w:color w:val="000000"/>
                <w:sz w:val="16"/>
                <w:szCs w:val="20"/>
                <w:lang w:eastAsia="es-MX"/>
              </w:rPr>
              <w:br/>
              <w:t>Documentos de análisis de TIC, los cuales deberán contener información distribuida en áreas de interés, con herramientas de búsqueda que permitan su uso. Lo anterior deberá proporcionarse de forma enunciativa más no limitativa, y contener, entre otros aspectos:</w:t>
            </w:r>
            <w:r w:rsidRPr="00B66D42">
              <w:rPr>
                <w:rFonts w:eastAsia="Times New Roman" w:cs="Arial"/>
                <w:noProof w:val="0"/>
                <w:color w:val="000000"/>
                <w:sz w:val="16"/>
                <w:szCs w:val="20"/>
                <w:lang w:eastAsia="es-MX"/>
              </w:rPr>
              <w:br/>
              <w:t>• Notas de investigación de analistas expertos en TIC</w:t>
            </w:r>
            <w:r w:rsidRPr="00B66D42">
              <w:rPr>
                <w:rFonts w:eastAsia="Times New Roman" w:cs="Arial"/>
                <w:noProof w:val="0"/>
                <w:color w:val="000000"/>
                <w:sz w:val="16"/>
                <w:szCs w:val="20"/>
                <w:lang w:eastAsia="es-MX"/>
              </w:rPr>
              <w:br/>
              <w:t>• Noticias más relevantes del mercado de TIC</w:t>
            </w:r>
            <w:r w:rsidRPr="00B66D42">
              <w:rPr>
                <w:rFonts w:eastAsia="Times New Roman" w:cs="Arial"/>
                <w:noProof w:val="0"/>
                <w:color w:val="000000"/>
                <w:sz w:val="16"/>
                <w:szCs w:val="20"/>
                <w:lang w:eastAsia="es-MX"/>
              </w:rPr>
              <w:br/>
              <w:t xml:space="preserve">• Análisis estratégicos de TIC acerca de las tendencias dominantes en el mundo </w:t>
            </w:r>
            <w:r w:rsidRPr="00B66D42">
              <w:rPr>
                <w:rFonts w:eastAsia="Times New Roman" w:cs="Arial"/>
                <w:noProof w:val="0"/>
                <w:color w:val="000000"/>
                <w:sz w:val="16"/>
                <w:szCs w:val="20"/>
                <w:lang w:eastAsia="es-MX"/>
              </w:rPr>
              <w:br/>
              <w:t>• Resultados de investigaciones de mercado que proporcionen un análisis de las tecnologías claves, las compañías, las oportunidades de mercado, y las tendencias de TIC.</w:t>
            </w:r>
            <w:r w:rsidRPr="00B66D42">
              <w:rPr>
                <w:rFonts w:eastAsia="Times New Roman" w:cs="Arial"/>
                <w:noProof w:val="0"/>
                <w:color w:val="000000"/>
                <w:sz w:val="16"/>
                <w:szCs w:val="20"/>
                <w:lang w:eastAsia="es-MX"/>
              </w:rPr>
              <w:br/>
              <w:t>Resultados de investigación de temas relacionados a programas ejecutivos.</w:t>
            </w:r>
            <w:r w:rsidRPr="00B66D42">
              <w:rPr>
                <w:rFonts w:eastAsia="Times New Roman" w:cs="Arial"/>
                <w:noProof w:val="0"/>
                <w:color w:val="000000"/>
                <w:sz w:val="16"/>
                <w:szCs w:val="20"/>
                <w:lang w:eastAsia="es-MX"/>
              </w:rPr>
              <w:br/>
              <w:t>Información donde el contenido sea de alta relevancia para ciclos de actividad de la industria de TIC.</w:t>
            </w:r>
            <w:r w:rsidRPr="00B66D42">
              <w:rPr>
                <w:rFonts w:eastAsia="Times New Roman" w:cs="Arial"/>
                <w:noProof w:val="0"/>
                <w:color w:val="000000"/>
                <w:sz w:val="16"/>
                <w:szCs w:val="20"/>
                <w:lang w:eastAsia="es-MX"/>
              </w:rPr>
              <w:br/>
              <w:t>Reportes ejecutivos de información durante la vigencia de la contratación, con información detallada de temas relacionados con las últimas investigaciones de la industria de TIC, que de manera enunciativa más no limitativa, presenten temas asociados a la gobernabilidad de la tecnología de información, valor de negocio de la tecnología de información, arquitectura y otras áreas donde el negocio y la tecnología convergen.</w:t>
            </w:r>
            <w:r w:rsidRPr="00B66D42">
              <w:rPr>
                <w:rFonts w:eastAsia="Times New Roman" w:cs="Arial"/>
                <w:noProof w:val="0"/>
                <w:color w:val="000000"/>
                <w:sz w:val="16"/>
                <w:szCs w:val="20"/>
                <w:lang w:eastAsia="es-MX"/>
              </w:rPr>
              <w:br/>
              <w:t>Reportes con información de asesorías realizadas en eventos recientes, que marcan la ruta de los servicios del mercado de TIC.</w:t>
            </w:r>
            <w:r w:rsidRPr="00B66D42">
              <w:rPr>
                <w:rFonts w:eastAsia="Times New Roman" w:cs="Arial"/>
                <w:noProof w:val="0"/>
                <w:color w:val="000000"/>
                <w:sz w:val="16"/>
                <w:szCs w:val="20"/>
                <w:lang w:eastAsia="es-MX"/>
              </w:rPr>
              <w:br/>
              <w:t>Reportes generales de tecnología, columnas de comparación y perfiles de proveedores, a fin de contar con un marco comparativo y utilizar esta fuente para crear listas concretas de proveedores afines a las necesidades institucionales.</w:t>
            </w:r>
            <w:bookmarkEnd w:id="287"/>
          </w:p>
        </w:tc>
        <w:tc>
          <w:tcPr>
            <w:tcW w:w="974" w:type="pct"/>
            <w:tcBorders>
              <w:top w:val="nil"/>
              <w:left w:val="nil"/>
              <w:bottom w:val="single" w:sz="4" w:space="0" w:color="auto"/>
              <w:right w:val="single" w:sz="4" w:space="0" w:color="auto"/>
            </w:tcBorders>
            <w:shd w:val="clear" w:color="000000" w:fill="FFFFFF"/>
            <w:vAlign w:val="center"/>
            <w:hideMark/>
          </w:tcPr>
          <w:p w:rsidR="001C0FF1" w:rsidRPr="00B66D42" w:rsidRDefault="001C0FF1" w:rsidP="00B66D42">
            <w:pPr>
              <w:spacing w:after="0" w:line="240" w:lineRule="auto"/>
              <w:jc w:val="center"/>
              <w:rPr>
                <w:rFonts w:eastAsia="Times New Roman" w:cs="Arial"/>
                <w:noProof w:val="0"/>
                <w:sz w:val="16"/>
                <w:szCs w:val="20"/>
                <w:lang w:eastAsia="es-MX"/>
              </w:rPr>
            </w:pPr>
            <w:r w:rsidRPr="00B66D42">
              <w:rPr>
                <w:rFonts w:eastAsia="Times New Roman" w:cs="Arial"/>
                <w:noProof w:val="0"/>
                <w:sz w:val="16"/>
                <w:szCs w:val="20"/>
                <w:lang w:eastAsia="es-MX"/>
              </w:rPr>
              <w:t>2 accesos de tipo irrestricto a la base de conocimiento del proveedor</w:t>
            </w:r>
          </w:p>
        </w:tc>
        <w:tc>
          <w:tcPr>
            <w:tcW w:w="496" w:type="pct"/>
            <w:tcBorders>
              <w:top w:val="nil"/>
              <w:left w:val="nil"/>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right"/>
              <w:rPr>
                <w:rFonts w:eastAsia="Times New Roman" w:cs="Arial"/>
                <w:noProof w:val="0"/>
                <w:sz w:val="16"/>
                <w:szCs w:val="20"/>
                <w:lang w:eastAsia="es-MX"/>
              </w:rPr>
            </w:pPr>
            <w:r w:rsidRPr="00B66D42">
              <w:rPr>
                <w:rFonts w:eastAsia="Times New Roman" w:cs="Arial"/>
                <w:noProof w:val="0"/>
                <w:sz w:val="16"/>
                <w:szCs w:val="20"/>
                <w:lang w:eastAsia="es-MX"/>
              </w:rPr>
              <w:t xml:space="preserve"> $            -   </w:t>
            </w:r>
          </w:p>
        </w:tc>
        <w:tc>
          <w:tcPr>
            <w:tcW w:w="70" w:type="pct"/>
            <w:tcBorders>
              <w:top w:val="nil"/>
              <w:left w:val="nil"/>
              <w:bottom w:val="single" w:sz="4" w:space="0" w:color="auto"/>
              <w:right w:val="nil"/>
            </w:tcBorders>
            <w:shd w:val="clear" w:color="auto" w:fill="auto"/>
            <w:noWrap/>
            <w:vAlign w:val="center"/>
            <w:hideMark/>
          </w:tcPr>
          <w:p w:rsidR="001C0FF1" w:rsidRPr="00B66D42" w:rsidRDefault="001C0FF1" w:rsidP="00B66D42">
            <w:pPr>
              <w:spacing w:after="0" w:line="240" w:lineRule="auto"/>
              <w:rPr>
                <w:rFonts w:eastAsia="Times New Roman" w:cs="Arial"/>
                <w:noProof w:val="0"/>
                <w:sz w:val="16"/>
                <w:szCs w:val="20"/>
                <w:lang w:eastAsia="es-MX"/>
              </w:rPr>
            </w:pPr>
            <w:r w:rsidRPr="00B66D42">
              <w:rPr>
                <w:rFonts w:eastAsia="Times New Roman" w:cs="Arial"/>
                <w:noProof w:val="0"/>
                <w:sz w:val="16"/>
                <w:szCs w:val="20"/>
                <w:lang w:eastAsia="es-MX"/>
              </w:rPr>
              <w:t> </w:t>
            </w:r>
          </w:p>
        </w:tc>
      </w:tr>
      <w:tr w:rsidR="001C0FF1" w:rsidRPr="00B66D42" w:rsidTr="001C0FF1">
        <w:trPr>
          <w:gridAfter w:val="1"/>
          <w:wAfter w:w="70" w:type="pct"/>
          <w:trHeight w:val="278"/>
        </w:trPr>
        <w:tc>
          <w:tcPr>
            <w:tcW w:w="3460" w:type="pct"/>
            <w:gridSpan w:val="2"/>
            <w:tcBorders>
              <w:top w:val="nil"/>
              <w:left w:val="single" w:sz="4" w:space="0" w:color="auto"/>
              <w:bottom w:val="nil"/>
              <w:right w:val="nil"/>
            </w:tcBorders>
            <w:shd w:val="clear" w:color="000000" w:fill="FFFFFF"/>
            <w:hideMark/>
          </w:tcPr>
          <w:p w:rsidR="001C0FF1" w:rsidRPr="00B66D42" w:rsidRDefault="001C0FF1" w:rsidP="00B66D42">
            <w:pPr>
              <w:spacing w:after="0" w:line="240" w:lineRule="auto"/>
              <w:rPr>
                <w:rFonts w:eastAsia="Times New Roman" w:cs="Arial"/>
                <w:b/>
                <w:bCs/>
                <w:noProof w:val="0"/>
                <w:color w:val="FFFFFF"/>
                <w:sz w:val="16"/>
                <w:szCs w:val="19"/>
                <w:lang w:eastAsia="es-MX"/>
              </w:rPr>
            </w:pPr>
            <w:r w:rsidRPr="00B66D42">
              <w:rPr>
                <w:rFonts w:eastAsia="Times New Roman" w:cs="Arial"/>
                <w:b/>
                <w:bCs/>
                <w:noProof w:val="0"/>
                <w:color w:val="FFFFFF"/>
                <w:sz w:val="16"/>
                <w:szCs w:val="19"/>
                <w:lang w:eastAsia="es-MX"/>
              </w:rPr>
              <w:t>El pri</w:t>
            </w:r>
          </w:p>
        </w:tc>
        <w:tc>
          <w:tcPr>
            <w:tcW w:w="974" w:type="pct"/>
            <w:tcBorders>
              <w:top w:val="nil"/>
              <w:left w:val="nil"/>
              <w:bottom w:val="nil"/>
              <w:right w:val="nil"/>
            </w:tcBorders>
            <w:shd w:val="clear" w:color="000000" w:fill="FFFFFF"/>
            <w:noWrap/>
            <w:vAlign w:val="bottom"/>
            <w:hideMark/>
          </w:tcPr>
          <w:p w:rsidR="001C0FF1" w:rsidRPr="00B66D42" w:rsidRDefault="001C0FF1" w:rsidP="00B66D42">
            <w:pPr>
              <w:spacing w:after="0" w:line="240" w:lineRule="auto"/>
              <w:jc w:val="center"/>
              <w:rPr>
                <w:rFonts w:eastAsia="Times New Roman" w:cs="Arial"/>
                <w:noProof w:val="0"/>
                <w:sz w:val="16"/>
                <w:szCs w:val="20"/>
                <w:lang w:eastAsia="es-MX"/>
              </w:rPr>
            </w:pPr>
            <w:r w:rsidRPr="00B66D42">
              <w:rPr>
                <w:rFonts w:eastAsia="Times New Roman" w:cs="Arial"/>
                <w:noProof w:val="0"/>
                <w:sz w:val="16"/>
                <w:szCs w:val="20"/>
                <w:lang w:eastAsia="es-MX"/>
              </w:rPr>
              <w:t>Subtotal</w:t>
            </w:r>
          </w:p>
        </w:tc>
        <w:tc>
          <w:tcPr>
            <w:tcW w:w="496" w:type="pct"/>
            <w:tcBorders>
              <w:top w:val="nil"/>
              <w:left w:val="single" w:sz="8" w:space="0" w:color="auto"/>
              <w:bottom w:val="single" w:sz="4" w:space="0" w:color="auto"/>
              <w:right w:val="single" w:sz="8" w:space="0" w:color="auto"/>
            </w:tcBorders>
            <w:shd w:val="clear" w:color="000000" w:fill="CCFFCC"/>
            <w:vAlign w:val="center"/>
            <w:hideMark/>
          </w:tcPr>
          <w:p w:rsidR="001C0FF1" w:rsidRPr="00B66D42" w:rsidRDefault="001C0FF1" w:rsidP="00B66D42">
            <w:pPr>
              <w:spacing w:after="0" w:line="240" w:lineRule="auto"/>
              <w:jc w:val="right"/>
              <w:rPr>
                <w:rFonts w:eastAsia="Times New Roman" w:cs="Arial"/>
                <w:noProof w:val="0"/>
                <w:sz w:val="16"/>
                <w:szCs w:val="20"/>
                <w:lang w:eastAsia="es-MX"/>
              </w:rPr>
            </w:pPr>
            <w:r w:rsidRPr="00B66D42">
              <w:rPr>
                <w:rFonts w:eastAsia="Times New Roman" w:cs="Arial"/>
                <w:noProof w:val="0"/>
                <w:sz w:val="16"/>
                <w:szCs w:val="20"/>
                <w:lang w:eastAsia="es-MX"/>
              </w:rPr>
              <w:t xml:space="preserve"> $            -   </w:t>
            </w:r>
          </w:p>
        </w:tc>
      </w:tr>
      <w:tr w:rsidR="001C0FF1" w:rsidRPr="00B66D42" w:rsidTr="001C0FF1">
        <w:trPr>
          <w:trHeight w:val="285"/>
        </w:trPr>
        <w:tc>
          <w:tcPr>
            <w:tcW w:w="3460" w:type="pct"/>
            <w:gridSpan w:val="2"/>
            <w:tcBorders>
              <w:top w:val="nil"/>
              <w:left w:val="nil"/>
              <w:bottom w:val="nil"/>
              <w:right w:val="nil"/>
            </w:tcBorders>
            <w:shd w:val="clear" w:color="000000" w:fill="FFFFFF"/>
            <w:hideMark/>
          </w:tcPr>
          <w:p w:rsidR="001C0FF1" w:rsidRPr="00B66D42" w:rsidRDefault="001C0FF1" w:rsidP="00B66D42">
            <w:pPr>
              <w:spacing w:after="0" w:line="240" w:lineRule="auto"/>
              <w:rPr>
                <w:rFonts w:eastAsia="Times New Roman" w:cs="Arial"/>
                <w:b/>
                <w:bCs/>
                <w:noProof w:val="0"/>
                <w:color w:val="FFFFFF"/>
                <w:sz w:val="16"/>
                <w:szCs w:val="19"/>
                <w:lang w:eastAsia="es-MX"/>
              </w:rPr>
            </w:pPr>
            <w:r w:rsidRPr="00B66D42">
              <w:rPr>
                <w:rFonts w:eastAsia="Times New Roman" w:cs="Arial"/>
                <w:b/>
                <w:bCs/>
                <w:noProof w:val="0"/>
                <w:color w:val="FFFFFF"/>
                <w:sz w:val="16"/>
                <w:szCs w:val="19"/>
                <w:lang w:eastAsia="es-MX"/>
              </w:rPr>
              <w:t> </w:t>
            </w:r>
          </w:p>
        </w:tc>
        <w:tc>
          <w:tcPr>
            <w:tcW w:w="974" w:type="pct"/>
            <w:tcBorders>
              <w:top w:val="nil"/>
              <w:left w:val="nil"/>
              <w:bottom w:val="nil"/>
              <w:right w:val="nil"/>
            </w:tcBorders>
            <w:shd w:val="clear" w:color="000000" w:fill="FFFFFF"/>
            <w:vAlign w:val="center"/>
            <w:hideMark/>
          </w:tcPr>
          <w:p w:rsidR="001C0FF1" w:rsidRPr="00B66D42" w:rsidRDefault="001C0FF1" w:rsidP="00B66D42">
            <w:pPr>
              <w:spacing w:after="0" w:line="240" w:lineRule="auto"/>
              <w:jc w:val="center"/>
              <w:rPr>
                <w:rFonts w:eastAsia="Times New Roman" w:cs="Arial"/>
                <w:noProof w:val="0"/>
                <w:sz w:val="16"/>
                <w:szCs w:val="20"/>
                <w:lang w:eastAsia="es-MX"/>
              </w:rPr>
            </w:pPr>
            <w:r w:rsidRPr="00B66D42">
              <w:rPr>
                <w:rFonts w:eastAsia="Times New Roman" w:cs="Arial"/>
                <w:noProof w:val="0"/>
                <w:sz w:val="16"/>
                <w:szCs w:val="20"/>
                <w:lang w:eastAsia="es-MX"/>
              </w:rPr>
              <w:t>IVA</w:t>
            </w:r>
          </w:p>
        </w:tc>
        <w:tc>
          <w:tcPr>
            <w:tcW w:w="496" w:type="pct"/>
            <w:tcBorders>
              <w:top w:val="nil"/>
              <w:left w:val="single" w:sz="8" w:space="0" w:color="auto"/>
              <w:bottom w:val="single" w:sz="4" w:space="0" w:color="auto"/>
              <w:right w:val="single" w:sz="8" w:space="0" w:color="auto"/>
            </w:tcBorders>
            <w:shd w:val="clear" w:color="000000" w:fill="CCFFCC"/>
            <w:vAlign w:val="center"/>
            <w:hideMark/>
          </w:tcPr>
          <w:p w:rsidR="001C0FF1" w:rsidRPr="00B66D42" w:rsidRDefault="001C0FF1" w:rsidP="00B66D42">
            <w:pPr>
              <w:spacing w:after="0" w:line="240" w:lineRule="auto"/>
              <w:jc w:val="right"/>
              <w:rPr>
                <w:rFonts w:eastAsia="Times New Roman" w:cs="Arial"/>
                <w:noProof w:val="0"/>
                <w:sz w:val="16"/>
                <w:szCs w:val="20"/>
                <w:lang w:eastAsia="es-MX"/>
              </w:rPr>
            </w:pPr>
            <w:r w:rsidRPr="00B66D42">
              <w:rPr>
                <w:rFonts w:eastAsia="Times New Roman" w:cs="Arial"/>
                <w:noProof w:val="0"/>
                <w:sz w:val="16"/>
                <w:szCs w:val="20"/>
                <w:lang w:eastAsia="es-MX"/>
              </w:rPr>
              <w:t xml:space="preserve"> $            -   </w:t>
            </w:r>
          </w:p>
        </w:tc>
        <w:tc>
          <w:tcPr>
            <w:tcW w:w="70" w:type="pct"/>
            <w:tcBorders>
              <w:top w:val="nil"/>
              <w:left w:val="nil"/>
              <w:bottom w:val="nil"/>
              <w:right w:val="nil"/>
            </w:tcBorders>
            <w:shd w:val="clear" w:color="auto" w:fill="auto"/>
            <w:noWrap/>
            <w:vAlign w:val="center"/>
            <w:hideMark/>
          </w:tcPr>
          <w:p w:rsidR="001C0FF1" w:rsidRPr="00B66D42" w:rsidRDefault="001C0FF1" w:rsidP="00B66D42">
            <w:pPr>
              <w:spacing w:after="0" w:line="240" w:lineRule="auto"/>
              <w:rPr>
                <w:rFonts w:eastAsia="Times New Roman" w:cs="Arial"/>
                <w:noProof w:val="0"/>
                <w:color w:val="FFFFFF"/>
                <w:sz w:val="16"/>
                <w:szCs w:val="20"/>
                <w:lang w:eastAsia="es-MX"/>
              </w:rPr>
            </w:pPr>
          </w:p>
        </w:tc>
      </w:tr>
      <w:tr w:rsidR="001C0FF1" w:rsidRPr="00B66D42" w:rsidTr="001C0FF1">
        <w:trPr>
          <w:trHeight w:val="300"/>
        </w:trPr>
        <w:tc>
          <w:tcPr>
            <w:tcW w:w="3460" w:type="pct"/>
            <w:gridSpan w:val="2"/>
            <w:tcBorders>
              <w:top w:val="nil"/>
              <w:left w:val="nil"/>
              <w:bottom w:val="nil"/>
              <w:right w:val="nil"/>
            </w:tcBorders>
            <w:shd w:val="clear" w:color="000000" w:fill="FFFFFF"/>
            <w:hideMark/>
          </w:tcPr>
          <w:p w:rsidR="001C0FF1" w:rsidRPr="00B66D42" w:rsidRDefault="001C0FF1" w:rsidP="00B66D42">
            <w:pPr>
              <w:spacing w:after="0" w:line="240" w:lineRule="auto"/>
              <w:rPr>
                <w:rFonts w:eastAsia="Times New Roman" w:cs="Arial"/>
                <w:b/>
                <w:bCs/>
                <w:noProof w:val="0"/>
                <w:color w:val="FFFFFF"/>
                <w:sz w:val="16"/>
                <w:szCs w:val="19"/>
                <w:lang w:eastAsia="es-MX"/>
              </w:rPr>
            </w:pPr>
            <w:r w:rsidRPr="00B66D42">
              <w:rPr>
                <w:rFonts w:eastAsia="Times New Roman" w:cs="Arial"/>
                <w:b/>
                <w:bCs/>
                <w:noProof w:val="0"/>
                <w:color w:val="FFFFFF"/>
                <w:sz w:val="16"/>
                <w:szCs w:val="19"/>
                <w:lang w:eastAsia="es-MX"/>
              </w:rPr>
              <w:t> </w:t>
            </w:r>
          </w:p>
        </w:tc>
        <w:tc>
          <w:tcPr>
            <w:tcW w:w="974" w:type="pct"/>
            <w:tcBorders>
              <w:top w:val="nil"/>
              <w:left w:val="nil"/>
              <w:bottom w:val="nil"/>
              <w:right w:val="nil"/>
            </w:tcBorders>
            <w:shd w:val="clear" w:color="000000" w:fill="FFFFFF"/>
            <w:vAlign w:val="center"/>
            <w:hideMark/>
          </w:tcPr>
          <w:p w:rsidR="001C0FF1" w:rsidRPr="00B66D42" w:rsidRDefault="001C0FF1" w:rsidP="00B66D42">
            <w:pPr>
              <w:spacing w:after="0" w:line="240" w:lineRule="auto"/>
              <w:jc w:val="center"/>
              <w:rPr>
                <w:rFonts w:eastAsia="Times New Roman" w:cs="Arial"/>
                <w:noProof w:val="0"/>
                <w:sz w:val="16"/>
                <w:szCs w:val="20"/>
                <w:lang w:eastAsia="es-MX"/>
              </w:rPr>
            </w:pPr>
            <w:r w:rsidRPr="00B66D42">
              <w:rPr>
                <w:rFonts w:eastAsia="Times New Roman" w:cs="Arial"/>
                <w:noProof w:val="0"/>
                <w:sz w:val="16"/>
                <w:szCs w:val="20"/>
                <w:lang w:eastAsia="es-MX"/>
              </w:rPr>
              <w:t>Monto Total</w:t>
            </w:r>
          </w:p>
        </w:tc>
        <w:tc>
          <w:tcPr>
            <w:tcW w:w="496" w:type="pct"/>
            <w:tcBorders>
              <w:top w:val="nil"/>
              <w:left w:val="single" w:sz="8" w:space="0" w:color="auto"/>
              <w:bottom w:val="single" w:sz="8" w:space="0" w:color="auto"/>
              <w:right w:val="single" w:sz="8" w:space="0" w:color="auto"/>
            </w:tcBorders>
            <w:shd w:val="clear" w:color="000000" w:fill="CCFFCC"/>
            <w:vAlign w:val="center"/>
            <w:hideMark/>
          </w:tcPr>
          <w:p w:rsidR="001C0FF1" w:rsidRPr="00B66D42" w:rsidRDefault="001C0FF1" w:rsidP="00B66D42">
            <w:pPr>
              <w:spacing w:after="0" w:line="240" w:lineRule="auto"/>
              <w:jc w:val="right"/>
              <w:rPr>
                <w:rFonts w:eastAsia="Times New Roman" w:cs="Arial"/>
                <w:noProof w:val="0"/>
                <w:sz w:val="16"/>
                <w:szCs w:val="20"/>
                <w:lang w:eastAsia="es-MX"/>
              </w:rPr>
            </w:pPr>
            <w:r w:rsidRPr="00B66D42">
              <w:rPr>
                <w:rFonts w:eastAsia="Times New Roman" w:cs="Arial"/>
                <w:noProof w:val="0"/>
                <w:sz w:val="16"/>
                <w:szCs w:val="20"/>
                <w:lang w:eastAsia="es-MX"/>
              </w:rPr>
              <w:t xml:space="preserve"> $            -   </w:t>
            </w:r>
          </w:p>
        </w:tc>
        <w:tc>
          <w:tcPr>
            <w:tcW w:w="70" w:type="pct"/>
            <w:tcBorders>
              <w:top w:val="nil"/>
              <w:left w:val="nil"/>
              <w:bottom w:val="nil"/>
              <w:right w:val="nil"/>
            </w:tcBorders>
            <w:shd w:val="clear" w:color="auto" w:fill="auto"/>
            <w:noWrap/>
            <w:vAlign w:val="center"/>
            <w:hideMark/>
          </w:tcPr>
          <w:p w:rsidR="001C0FF1" w:rsidRPr="00B66D42" w:rsidRDefault="001C0FF1" w:rsidP="00B66D42">
            <w:pPr>
              <w:spacing w:after="0" w:line="240" w:lineRule="auto"/>
              <w:rPr>
                <w:rFonts w:eastAsia="Times New Roman" w:cs="Arial"/>
                <w:noProof w:val="0"/>
                <w:color w:val="FFFFFF"/>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vAlign w:val="center"/>
            <w:hideMark/>
          </w:tcPr>
          <w:p w:rsidR="001C0FF1" w:rsidRPr="00B66D42" w:rsidRDefault="001C0FF1" w:rsidP="00B66D42">
            <w:pPr>
              <w:spacing w:after="0" w:line="240" w:lineRule="auto"/>
              <w:rPr>
                <w:rFonts w:eastAsia="Times New Roman" w:cs="Arial"/>
                <w:noProof w:val="0"/>
                <w:sz w:val="16"/>
                <w:szCs w:val="16"/>
                <w:lang w:eastAsia="es-MX"/>
              </w:rPr>
            </w:pPr>
          </w:p>
        </w:tc>
        <w:tc>
          <w:tcPr>
            <w:tcW w:w="2888" w:type="pct"/>
            <w:tcBorders>
              <w:top w:val="nil"/>
              <w:left w:val="nil"/>
              <w:bottom w:val="nil"/>
              <w:right w:val="nil"/>
            </w:tcBorders>
            <w:shd w:val="clear" w:color="auto" w:fill="auto"/>
            <w:vAlign w:val="center"/>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vAlign w:val="center"/>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vAlign w:val="center"/>
            <w:hideMark/>
          </w:tcPr>
          <w:p w:rsidR="001C0FF1" w:rsidRPr="00B66D42" w:rsidRDefault="001C0FF1" w:rsidP="00B66D42">
            <w:pPr>
              <w:spacing w:after="0" w:line="240" w:lineRule="auto"/>
              <w:rPr>
                <w:rFonts w:eastAsia="Times New Roman" w:cs="Arial"/>
                <w:noProof w:val="0"/>
                <w:sz w:val="16"/>
                <w:lang w:eastAsia="es-MX"/>
              </w:rPr>
            </w:pPr>
          </w:p>
        </w:tc>
        <w:tc>
          <w:tcPr>
            <w:tcW w:w="70" w:type="pct"/>
            <w:tcBorders>
              <w:top w:val="nil"/>
              <w:left w:val="nil"/>
              <w:bottom w:val="nil"/>
              <w:right w:val="nil"/>
            </w:tcBorders>
            <w:shd w:val="clear" w:color="auto" w:fill="auto"/>
            <w:vAlign w:val="center"/>
            <w:hideMark/>
          </w:tcPr>
          <w:p w:rsidR="001C0FF1" w:rsidRPr="00B66D42" w:rsidRDefault="001C0FF1" w:rsidP="00B66D42">
            <w:pPr>
              <w:spacing w:after="0" w:line="240" w:lineRule="auto"/>
              <w:rPr>
                <w:rFonts w:eastAsia="Times New Roman" w:cs="Arial"/>
                <w:noProof w:val="0"/>
                <w:sz w:val="16"/>
                <w:szCs w:val="16"/>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974"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974"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gridAfter w:val="1"/>
          <w:wAfter w:w="70" w:type="pct"/>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Anotar con letra, el subtotal con descuento sin Impuestos.</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r>
      <w:tr w:rsidR="001C0FF1" w:rsidRPr="00B66D42" w:rsidTr="001C0FF1">
        <w:trPr>
          <w:gridAfter w:val="1"/>
          <w:wAfter w:w="70" w:type="pct"/>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Anotar con letra, Otros Impuestos en caso de Aplicar.</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r>
      <w:tr w:rsidR="001C0FF1" w:rsidRPr="00B66D42" w:rsidTr="001C0FF1">
        <w:trPr>
          <w:gridAfter w:val="1"/>
          <w:wAfter w:w="70" w:type="pct"/>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Anotar con letra, el IVA.</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r>
      <w:tr w:rsidR="001C0FF1" w:rsidRPr="00B66D42" w:rsidTr="001C0FF1">
        <w:trPr>
          <w:gridAfter w:val="1"/>
          <w:wAfter w:w="70" w:type="pct"/>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Anotar con letra, el total con descuento con Impuestos.</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Vigencia de la oferta*</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Precios firmes durante la vigencia del contrato.</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Moneda Nacional.</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Nombre del Representante Legal del Licitante:</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Nombre de la Empresa Licitante:</w:t>
            </w:r>
          </w:p>
        </w:tc>
        <w:tc>
          <w:tcPr>
            <w:tcW w:w="1470"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1C0FF1" w:rsidRPr="00B66D42" w:rsidRDefault="001C0FF1" w:rsidP="00B66D42">
            <w:pPr>
              <w:spacing w:after="0" w:line="240" w:lineRule="auto"/>
              <w:jc w:val="center"/>
              <w:rPr>
                <w:rFonts w:eastAsia="Times New Roman" w:cs="Arial"/>
                <w:b/>
                <w:bCs/>
                <w:noProof w:val="0"/>
                <w:sz w:val="16"/>
                <w:szCs w:val="20"/>
                <w:lang w:eastAsia="es-MX"/>
              </w:rPr>
            </w:pPr>
            <w:r w:rsidRPr="00B66D42">
              <w:rPr>
                <w:rFonts w:eastAsia="Times New Roman" w:cs="Arial"/>
                <w:b/>
                <w:bCs/>
                <w:noProof w:val="0"/>
                <w:sz w:val="16"/>
                <w:szCs w:val="20"/>
                <w:lang w:eastAsia="es-MX"/>
              </w:rPr>
              <w:t> </w:t>
            </w: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61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Fecha:</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300"/>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center"/>
            <w:hideMark/>
          </w:tcPr>
          <w:p w:rsidR="001C0FF1" w:rsidRPr="00B66D42" w:rsidRDefault="001C0FF1" w:rsidP="00B66D42">
            <w:pPr>
              <w:spacing w:after="0" w:line="240" w:lineRule="auto"/>
              <w:rPr>
                <w:rFonts w:eastAsia="Times New Roman" w:cs="Arial"/>
                <w:b/>
                <w:bCs/>
                <w:noProof w:val="0"/>
                <w:color w:val="000000"/>
                <w:sz w:val="16"/>
                <w:lang w:eastAsia="es-MX"/>
              </w:rPr>
            </w:pPr>
            <w:r w:rsidRPr="00B66D42">
              <w:rPr>
                <w:rFonts w:eastAsia="Times New Roman" w:cs="Arial"/>
                <w:b/>
                <w:bCs/>
                <w:noProof w:val="0"/>
                <w:color w:val="000000"/>
                <w:sz w:val="16"/>
                <w:lang w:eastAsia="es-MX"/>
              </w:rPr>
              <w:t>Firma del Representante Legal del Licitante:</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16"/>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4427" w:type="pct"/>
            <w:gridSpan w:val="4"/>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Cualquier discrepancia que exista entre el resumen de la propuesta técnica y la económica será motivo de desechamiento.</w:t>
            </w: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*La vigencia no podrá ser menor a 90 días.</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r w:rsidR="001C0FF1" w:rsidRPr="00B66D42" w:rsidTr="001C0FF1">
        <w:trPr>
          <w:trHeight w:val="285"/>
        </w:trPr>
        <w:tc>
          <w:tcPr>
            <w:tcW w:w="573"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2888"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b/>
                <w:bCs/>
                <w:noProof w:val="0"/>
                <w:sz w:val="16"/>
                <w:szCs w:val="20"/>
                <w:lang w:eastAsia="es-MX"/>
              </w:rPr>
            </w:pPr>
            <w:r w:rsidRPr="00B66D42">
              <w:rPr>
                <w:rFonts w:eastAsia="Times New Roman" w:cs="Arial"/>
                <w:b/>
                <w:bCs/>
                <w:noProof w:val="0"/>
                <w:sz w:val="16"/>
                <w:szCs w:val="20"/>
                <w:lang w:eastAsia="es-MX"/>
              </w:rPr>
              <w:t>Los precios serán firmes durante la vigencia del contrato</w:t>
            </w:r>
          </w:p>
        </w:tc>
        <w:tc>
          <w:tcPr>
            <w:tcW w:w="974"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496"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c>
          <w:tcPr>
            <w:tcW w:w="70" w:type="pct"/>
            <w:tcBorders>
              <w:top w:val="nil"/>
              <w:left w:val="nil"/>
              <w:bottom w:val="nil"/>
              <w:right w:val="nil"/>
            </w:tcBorders>
            <w:shd w:val="clear" w:color="auto" w:fill="auto"/>
            <w:noWrap/>
            <w:vAlign w:val="bottom"/>
            <w:hideMark/>
          </w:tcPr>
          <w:p w:rsidR="001C0FF1" w:rsidRPr="00B66D42" w:rsidRDefault="001C0FF1" w:rsidP="00B66D42">
            <w:pPr>
              <w:spacing w:after="0" w:line="240" w:lineRule="auto"/>
              <w:rPr>
                <w:rFonts w:eastAsia="Times New Roman" w:cs="Arial"/>
                <w:noProof w:val="0"/>
                <w:sz w:val="16"/>
                <w:szCs w:val="20"/>
                <w:lang w:eastAsia="es-MX"/>
              </w:rPr>
            </w:pPr>
          </w:p>
        </w:tc>
      </w:tr>
    </w:tbl>
    <w:p w:rsidR="00BF4F50" w:rsidRDefault="00BF4F50"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footerReference w:type="default" r:id="rId15"/>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88" w:name="_Toc431386041"/>
      <w:bookmarkStart w:id="289" w:name="_Toc431386318"/>
      <w:bookmarkStart w:id="290" w:name="_Toc3292249"/>
      <w:r w:rsidRPr="00690542">
        <w:t>ANEXO 10</w:t>
      </w:r>
      <w:bookmarkEnd w:id="288"/>
      <w:bookmarkEnd w:id="289"/>
      <w:r w:rsidRPr="00690542">
        <w:t xml:space="preserve"> RELACIÓN DE DOCUMENTOS A PRESENTAR.</w:t>
      </w:r>
      <w:bookmarkEnd w:id="290"/>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6052B6" w:rsidRDefault="006052B6"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6052B6" w:rsidRPr="00690542" w:rsidTr="002E5E2D">
        <w:trPr>
          <w:trHeight w:val="289"/>
          <w:tblHeader/>
          <w:jc w:val="center"/>
        </w:trPr>
        <w:tc>
          <w:tcPr>
            <w:tcW w:w="625" w:type="pct"/>
            <w:vMerge w:val="restar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Documento de la propuesta </w:t>
            </w:r>
            <w:r>
              <w:rPr>
                <w:rFonts w:cs="Arial"/>
                <w:b/>
                <w:noProof w:val="0"/>
                <w:sz w:val="18"/>
                <w:szCs w:val="20"/>
              </w:rPr>
              <w:t>Técnica</w:t>
            </w:r>
          </w:p>
        </w:tc>
        <w:tc>
          <w:tcPr>
            <w:tcW w:w="917" w:type="pct"/>
            <w:gridSpan w:val="3"/>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Presentado</w:t>
            </w:r>
          </w:p>
        </w:tc>
      </w:tr>
      <w:tr w:rsidR="006052B6" w:rsidRPr="00690542" w:rsidTr="002E5E2D">
        <w:trPr>
          <w:trHeight w:val="209"/>
          <w:tblHeader/>
          <w:jc w:val="center"/>
        </w:trPr>
        <w:tc>
          <w:tcPr>
            <w:tcW w:w="625" w:type="pct"/>
            <w:vMerge/>
            <w:shd w:val="clear" w:color="auto" w:fill="8DB3E2"/>
            <w:vAlign w:val="center"/>
          </w:tcPr>
          <w:p w:rsidR="006052B6" w:rsidRPr="00690542" w:rsidRDefault="006052B6" w:rsidP="002E5E2D">
            <w:pPr>
              <w:spacing w:after="0" w:line="240" w:lineRule="auto"/>
              <w:jc w:val="center"/>
              <w:rPr>
                <w:rFonts w:cs="Arial"/>
                <w:noProof w:val="0"/>
                <w:sz w:val="18"/>
                <w:szCs w:val="20"/>
              </w:rPr>
            </w:pPr>
          </w:p>
        </w:tc>
        <w:tc>
          <w:tcPr>
            <w:tcW w:w="3458" w:type="pct"/>
            <w:vMerge/>
            <w:shd w:val="clear" w:color="auto" w:fill="8DB3E2"/>
            <w:vAlign w:val="center"/>
          </w:tcPr>
          <w:p w:rsidR="006052B6" w:rsidRPr="00690542" w:rsidRDefault="006052B6" w:rsidP="002E5E2D">
            <w:pPr>
              <w:spacing w:after="0" w:line="240" w:lineRule="auto"/>
              <w:jc w:val="both"/>
              <w:rPr>
                <w:rFonts w:cs="Arial"/>
                <w:noProof w:val="0"/>
                <w:sz w:val="18"/>
                <w:szCs w:val="20"/>
              </w:rPr>
            </w:pPr>
          </w:p>
        </w:tc>
        <w:tc>
          <w:tcPr>
            <w:tcW w:w="439" w:type="pc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No</w:t>
            </w:r>
          </w:p>
        </w:tc>
      </w:tr>
      <w:tr w:rsidR="006052B6" w:rsidRPr="00690542" w:rsidTr="002E5E2D">
        <w:trPr>
          <w:trHeight w:val="485"/>
          <w:jc w:val="center"/>
        </w:trPr>
        <w:tc>
          <w:tcPr>
            <w:tcW w:w="625" w:type="pct"/>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Anexo </w:t>
            </w:r>
            <w:r>
              <w:rPr>
                <w:rFonts w:cs="Arial"/>
                <w:b/>
                <w:noProof w:val="0"/>
                <w:sz w:val="18"/>
                <w:szCs w:val="20"/>
              </w:rPr>
              <w:t>1 y 2</w:t>
            </w:r>
          </w:p>
        </w:tc>
        <w:tc>
          <w:tcPr>
            <w:tcW w:w="3458" w:type="pct"/>
            <w:vAlign w:val="center"/>
          </w:tcPr>
          <w:p w:rsidR="006052B6" w:rsidRPr="00690542" w:rsidRDefault="009F4C47" w:rsidP="009F4C47">
            <w:pPr>
              <w:spacing w:after="0" w:line="240" w:lineRule="auto"/>
              <w:jc w:val="both"/>
              <w:rPr>
                <w:rFonts w:cs="Arial"/>
                <w:noProof w:val="0"/>
                <w:sz w:val="18"/>
                <w:szCs w:val="20"/>
              </w:rPr>
            </w:pPr>
            <w:r>
              <w:rPr>
                <w:rFonts w:cs="Arial"/>
                <w:noProof w:val="0"/>
                <w:sz w:val="18"/>
                <w:szCs w:val="20"/>
              </w:rPr>
              <w:t xml:space="preserve">4.1.1 </w:t>
            </w:r>
            <w:r w:rsidRPr="009F4C47">
              <w:rPr>
                <w:rFonts w:cs="Arial"/>
                <w:noProof w:val="0"/>
                <w:sz w:val="18"/>
                <w:szCs w:val="20"/>
              </w:rPr>
              <w:t>Propuesta Técnica en la cual se contemplará los requisitos, condiciones y especificaciones técnicas establecidas los Anexos 1 y 2.</w:t>
            </w:r>
          </w:p>
        </w:tc>
        <w:tc>
          <w:tcPr>
            <w:tcW w:w="439" w:type="pct"/>
            <w:vAlign w:val="center"/>
          </w:tcPr>
          <w:p w:rsidR="006052B6" w:rsidRPr="00690542" w:rsidRDefault="006052B6" w:rsidP="002E5E2D">
            <w:pPr>
              <w:spacing w:after="0" w:line="240" w:lineRule="auto"/>
              <w:jc w:val="center"/>
              <w:rPr>
                <w:rFonts w:cs="Arial"/>
                <w:noProof w:val="0"/>
                <w:sz w:val="18"/>
                <w:szCs w:val="20"/>
              </w:rPr>
            </w:pPr>
          </w:p>
        </w:tc>
        <w:tc>
          <w:tcPr>
            <w:tcW w:w="478" w:type="pct"/>
            <w:gridSpan w:val="2"/>
            <w:vAlign w:val="center"/>
          </w:tcPr>
          <w:p w:rsidR="006052B6" w:rsidRPr="00690542" w:rsidRDefault="006052B6" w:rsidP="002E5E2D">
            <w:pPr>
              <w:spacing w:after="0" w:line="240" w:lineRule="auto"/>
              <w:jc w:val="center"/>
              <w:rPr>
                <w:rFonts w:cs="Arial"/>
                <w:noProof w:val="0"/>
                <w:sz w:val="18"/>
                <w:szCs w:val="20"/>
              </w:rPr>
            </w:pPr>
          </w:p>
        </w:tc>
      </w:tr>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6052B6">
            <w:pPr>
              <w:spacing w:after="0" w:line="240" w:lineRule="auto"/>
              <w:jc w:val="center"/>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91" w:name="_Toc336378694"/>
      <w:bookmarkStart w:id="292" w:name="_Toc431386042"/>
      <w:bookmarkStart w:id="293" w:name="_Toc431386319"/>
      <w:bookmarkStart w:id="294" w:name="_Toc356557692"/>
      <w:bookmarkStart w:id="295" w:name="_Toc358979945"/>
      <w:bookmarkStart w:id="296" w:name="_Toc367205820"/>
      <w:bookmarkStart w:id="297" w:name="_Toc388439790"/>
      <w:bookmarkStart w:id="298" w:name="_Toc424648472"/>
      <w:bookmarkStart w:id="299" w:name="_Toc3292250"/>
      <w:r w:rsidRPr="00690542">
        <w:t xml:space="preserve">ANEXO </w:t>
      </w:r>
      <w:bookmarkEnd w:id="291"/>
      <w:r w:rsidRPr="00690542">
        <w:t>11.</w:t>
      </w:r>
      <w:bookmarkStart w:id="300" w:name="_Toc431386043"/>
      <w:bookmarkStart w:id="301" w:name="_Toc431386320"/>
      <w:bookmarkEnd w:id="292"/>
      <w:bookmarkEnd w:id="293"/>
      <w:r w:rsidRPr="00690542">
        <w:t xml:space="preserve"> FORMATO INFORMACIÓN RESERVADA Y CONFIDENCIAL.</w:t>
      </w:r>
      <w:bookmarkEnd w:id="294"/>
      <w:bookmarkEnd w:id="295"/>
      <w:bookmarkEnd w:id="296"/>
      <w:bookmarkEnd w:id="297"/>
      <w:bookmarkEnd w:id="298"/>
      <w:bookmarkEnd w:id="299"/>
      <w:bookmarkEnd w:id="300"/>
      <w:bookmarkEnd w:id="301"/>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F461C4">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A868DC" w:rsidRPr="00F461C4" w:rsidRDefault="00A868DC" w:rsidP="00A868DC">
      <w:pPr>
        <w:pStyle w:val="Estilo"/>
        <w:ind w:left="-284"/>
        <w:jc w:val="both"/>
        <w:rPr>
          <w:rFonts w:cs="Arial"/>
          <w:b w:val="0"/>
          <w:lang w:val="es-MX"/>
        </w:rPr>
      </w:pPr>
      <w:r w:rsidRPr="00F461C4">
        <w:rPr>
          <w:rFonts w:cs="Arial"/>
          <w:b w:val="0"/>
          <w:lang w:val="es-MX"/>
        </w:rPr>
        <w:t xml:space="preserve">Dirección de Administración </w:t>
      </w:r>
    </w:p>
    <w:p w:rsidR="00A868DC" w:rsidRPr="00F461C4" w:rsidRDefault="00A868DC" w:rsidP="00A868DC">
      <w:pPr>
        <w:pStyle w:val="Estilo"/>
        <w:ind w:left="-284"/>
        <w:jc w:val="both"/>
        <w:rPr>
          <w:rFonts w:cs="Arial"/>
          <w:b w:val="0"/>
          <w:lang w:val="es-MX"/>
        </w:rPr>
      </w:pPr>
      <w:r w:rsidRPr="00F461C4">
        <w:rPr>
          <w:rFonts w:cs="Arial"/>
          <w:b w:val="0"/>
          <w:lang w:val="es-MX"/>
        </w:rPr>
        <w:t xml:space="preserve">Unidad de Adquisiciones e Infraestructura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de Adquisición de Bienes y Contratación de Servicios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Técnica de Adquisición de Bienes de Inversión y Activos </w:t>
      </w:r>
    </w:p>
    <w:p w:rsidR="00A868DC" w:rsidRPr="00F461C4" w:rsidRDefault="00A868DC" w:rsidP="00A868DC">
      <w:pPr>
        <w:pStyle w:val="Estilo"/>
        <w:ind w:left="-284"/>
        <w:jc w:val="both"/>
        <w:rPr>
          <w:rFonts w:cs="Arial"/>
          <w:b w:val="0"/>
          <w:lang w:val="es-MX"/>
        </w:rPr>
      </w:pPr>
      <w:r w:rsidRPr="00F461C4">
        <w:rPr>
          <w:rFonts w:cs="Arial"/>
          <w:b w:val="0"/>
          <w:lang w:val="es-MX"/>
        </w:rPr>
        <w:t>División de Contratación de Activos y Logística</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302" w:name="_Toc431386044"/>
      <w:bookmarkStart w:id="303" w:name="_Toc431386321"/>
      <w:bookmarkStart w:id="304" w:name="_Toc3292251"/>
      <w:r w:rsidRPr="00690542">
        <w:t>ANEXO 12</w:t>
      </w:r>
      <w:bookmarkStart w:id="305" w:name="_Toc431386045"/>
      <w:bookmarkStart w:id="306" w:name="_Toc431386322"/>
      <w:bookmarkEnd w:id="302"/>
      <w:bookmarkEnd w:id="303"/>
      <w:r w:rsidRPr="00690542">
        <w:t xml:space="preserve"> SOLICITUD DE ACLARACIONES</w:t>
      </w:r>
      <w:bookmarkEnd w:id="304"/>
      <w:bookmarkEnd w:id="305"/>
      <w:bookmarkEnd w:id="306"/>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rPr>
          <w:rFonts w:cs="Arial"/>
        </w:rPr>
      </w:pPr>
      <w:bookmarkStart w:id="307" w:name="_Toc431386046"/>
      <w:bookmarkStart w:id="308" w:name="_Toc431386323"/>
      <w:bookmarkStart w:id="309" w:name="_Toc3292252"/>
      <w:r w:rsidRPr="00690542">
        <w:t>ANEXO 13.</w:t>
      </w:r>
      <w:bookmarkStart w:id="310" w:name="_Toc431386047"/>
      <w:bookmarkStart w:id="311" w:name="_Toc431386324"/>
      <w:bookmarkEnd w:id="307"/>
      <w:bookmarkEnd w:id="308"/>
      <w:r w:rsidRPr="00690542">
        <w:t xml:space="preserve"> </w:t>
      </w:r>
      <w:r w:rsidRPr="007527AF">
        <w:t>MODELO DE CONTRATO</w:t>
      </w:r>
      <w:bookmarkEnd w:id="309"/>
      <w:bookmarkEnd w:id="310"/>
      <w:bookmarkEnd w:id="311"/>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Contrato para la prestación del Servicio Integral de Información Especializada en Temáticas Relacionadas con Tecnologías de la Información y Comunicaciones, que celebran, por una parte,</w:t>
      </w:r>
      <w:r w:rsidRPr="00521204">
        <w:rPr>
          <w:rFonts w:eastAsia="Times New Roman" w:cs="Arial"/>
          <w:b/>
          <w:bCs/>
          <w:noProof w:val="0"/>
          <w:sz w:val="22"/>
          <w:lang w:val="es-ES" w:eastAsia="ar-SA"/>
        </w:rPr>
        <w:t xml:space="preserve"> </w:t>
      </w:r>
      <w:r w:rsidRPr="00521204">
        <w:rPr>
          <w:rFonts w:eastAsia="Times New Roman" w:cs="Arial"/>
          <w:noProof w:val="0"/>
          <w:sz w:val="22"/>
          <w:lang w:val="es-ES" w:eastAsia="ar-SA"/>
        </w:rPr>
        <w:t xml:space="preserve">el </w:t>
      </w:r>
      <w:r w:rsidRPr="00521204">
        <w:rPr>
          <w:rFonts w:eastAsia="Times New Roman" w:cs="Arial"/>
          <w:b/>
          <w:bCs/>
          <w:noProof w:val="0"/>
          <w:sz w:val="22"/>
          <w:lang w:val="es-ES" w:eastAsia="ar-SA"/>
        </w:rPr>
        <w:t>INSTITUTO MEXICANO DEL SEGURO SOCIAL</w:t>
      </w:r>
      <w:r w:rsidRPr="00521204">
        <w:rPr>
          <w:rFonts w:eastAsia="Times New Roman" w:cs="Arial"/>
          <w:noProof w:val="0"/>
          <w:sz w:val="22"/>
          <w:lang w:val="es-ES" w:eastAsia="ar-SA"/>
        </w:rPr>
        <w:t xml:space="preserve">, que en lo sucesivo se denominará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representado en este acto por </w:t>
      </w:r>
      <w:r>
        <w:rPr>
          <w:rFonts w:eastAsia="Times New Roman" w:cs="Arial"/>
          <w:b/>
          <w:noProof w:val="0"/>
          <w:sz w:val="22"/>
          <w:lang w:val="es-ES" w:eastAsia="ar-SA"/>
        </w:rPr>
        <w:t>___________________</w:t>
      </w:r>
      <w:r w:rsidRPr="00521204">
        <w:rPr>
          <w:rFonts w:eastAsia="Times New Roman" w:cs="Arial"/>
          <w:noProof w:val="0"/>
          <w:sz w:val="22"/>
          <w:lang w:val="es-ES" w:eastAsia="ar-SA"/>
        </w:rPr>
        <w:t xml:space="preserve">, en su carácter de Apoderado Legal, y, por la otra parte, la empresa denominada </w:t>
      </w:r>
      <w:r w:rsidRPr="00521204">
        <w:rPr>
          <w:rFonts w:eastAsia="Times New Roman" w:cs="Arial"/>
          <w:b/>
          <w:noProof w:val="0"/>
          <w:sz w:val="22"/>
          <w:lang w:val="es-ES" w:eastAsia="ar-SA"/>
        </w:rPr>
        <w:t>_______________</w:t>
      </w:r>
      <w:r w:rsidRPr="00521204">
        <w:rPr>
          <w:rFonts w:eastAsia="Times New Roman" w:cs="Arial"/>
          <w:noProof w:val="0"/>
          <w:sz w:val="22"/>
          <w:lang w:val="es-ES" w:eastAsia="ar-SA"/>
        </w:rPr>
        <w:t xml:space="preserve">, a quien en lo sucesivo se le denominará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representada por </w:t>
      </w:r>
      <w:r w:rsidRPr="00521204">
        <w:rPr>
          <w:rFonts w:eastAsia="Times New Roman" w:cs="Arial"/>
          <w:b/>
          <w:noProof w:val="0"/>
          <w:sz w:val="22"/>
          <w:lang w:val="es-ES" w:eastAsia="ar-SA"/>
        </w:rPr>
        <w:t>______________</w:t>
      </w:r>
      <w:r w:rsidRPr="00521204">
        <w:rPr>
          <w:rFonts w:eastAsia="Times New Roman" w:cs="Arial"/>
          <w:noProof w:val="0"/>
          <w:sz w:val="22"/>
          <w:lang w:val="es-ES" w:eastAsia="ar-SA"/>
        </w:rPr>
        <w:t>,</w:t>
      </w:r>
      <w:r w:rsidRPr="00521204">
        <w:rPr>
          <w:rFonts w:eastAsia="Times New Roman" w:cs="Arial"/>
          <w:b/>
          <w:noProof w:val="0"/>
          <w:sz w:val="22"/>
          <w:lang w:val="es-ES" w:eastAsia="ar-SA"/>
        </w:rPr>
        <w:t xml:space="preserve"> </w:t>
      </w:r>
      <w:r w:rsidRPr="00521204">
        <w:rPr>
          <w:rFonts w:eastAsia="Times New Roman" w:cs="Arial"/>
          <w:noProof w:val="0"/>
          <w:sz w:val="22"/>
          <w:lang w:val="es-ES" w:eastAsia="ar-SA"/>
        </w:rPr>
        <w:t xml:space="preserve">en su carácter de Representante Legal, y a quienes en forma conjunta se les denominará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al tenor de las declaraciones y cláusulas siguientes:</w:t>
      </w:r>
    </w:p>
    <w:p w:rsidR="00521204" w:rsidRPr="00521204" w:rsidRDefault="00521204" w:rsidP="00521204">
      <w:pPr>
        <w:suppressAutoHyphens/>
        <w:spacing w:after="0" w:line="240" w:lineRule="auto"/>
        <w:ind w:right="48"/>
        <w:jc w:val="both"/>
        <w:rPr>
          <w:rFonts w:eastAsia="Times New Roman" w:cs="Arial"/>
          <w:bCs/>
          <w:noProof w:val="0"/>
          <w:sz w:val="22"/>
          <w:lang w:val="es-ES" w:eastAsia="ar-SA"/>
        </w:rPr>
      </w:pPr>
    </w:p>
    <w:p w:rsidR="00521204" w:rsidRPr="00521204" w:rsidRDefault="00521204" w:rsidP="00521204">
      <w:pPr>
        <w:suppressAutoHyphens/>
        <w:spacing w:after="0" w:line="240" w:lineRule="auto"/>
        <w:ind w:right="48"/>
        <w:jc w:val="center"/>
        <w:rPr>
          <w:rFonts w:eastAsia="Times New Roman" w:cs="Arial"/>
          <w:b/>
          <w:bCs/>
          <w:noProof w:val="0"/>
          <w:sz w:val="22"/>
          <w:lang w:val="es-ES" w:eastAsia="ar-SA"/>
        </w:rPr>
      </w:pPr>
      <w:r w:rsidRPr="00521204">
        <w:rPr>
          <w:rFonts w:eastAsia="Times New Roman" w:cs="Arial"/>
          <w:b/>
          <w:bCs/>
          <w:noProof w:val="0"/>
          <w:sz w:val="22"/>
          <w:lang w:val="es-ES" w:eastAsia="ar-SA"/>
        </w:rPr>
        <w:t>D E C L A R A C I O N E S</w:t>
      </w:r>
    </w:p>
    <w:p w:rsidR="00521204" w:rsidRPr="00521204" w:rsidRDefault="00521204" w:rsidP="00521204">
      <w:pPr>
        <w:suppressAutoHyphens/>
        <w:spacing w:after="0" w:line="240" w:lineRule="auto"/>
        <w:ind w:right="48"/>
        <w:jc w:val="both"/>
        <w:rPr>
          <w:rFonts w:eastAsia="Times New Roman" w:cs="Arial"/>
          <w:bCs/>
          <w:noProof w:val="0"/>
          <w:sz w:val="22"/>
          <w:lang w:val="es-ES" w:eastAsia="ar-SA"/>
        </w:rPr>
      </w:pPr>
    </w:p>
    <w:p w:rsidR="00521204" w:rsidRPr="00521204" w:rsidRDefault="00521204" w:rsidP="00521204">
      <w:pPr>
        <w:suppressAutoHyphens/>
        <w:spacing w:after="0" w:line="240" w:lineRule="auto"/>
        <w:ind w:right="48"/>
        <w:jc w:val="both"/>
        <w:rPr>
          <w:rFonts w:eastAsia="Times New Roman" w:cs="Arial"/>
          <w:noProof w:val="0"/>
          <w:sz w:val="22"/>
          <w:lang w:val="es-ES" w:eastAsia="ar-SA"/>
        </w:rPr>
      </w:pPr>
      <w:r w:rsidRPr="00521204">
        <w:rPr>
          <w:rFonts w:eastAsia="Times New Roman" w:cs="Arial"/>
          <w:b/>
          <w:bCs/>
          <w:noProof w:val="0"/>
          <w:sz w:val="22"/>
          <w:lang w:val="es-ES" w:eastAsia="ar-SA"/>
        </w:rPr>
        <w:t>I.- “EL INSTITUTO”</w:t>
      </w:r>
      <w:r w:rsidRPr="00521204">
        <w:rPr>
          <w:rFonts w:eastAsia="Times New Roman" w:cs="Arial"/>
          <w:noProof w:val="0"/>
          <w:sz w:val="22"/>
          <w:lang w:val="es-ES" w:eastAsia="ar-SA"/>
        </w:rPr>
        <w:t xml:space="preserve"> declara, a través de su Apoderado Legal que:</w:t>
      </w:r>
    </w:p>
    <w:p w:rsidR="00521204" w:rsidRPr="00521204" w:rsidRDefault="00521204" w:rsidP="00521204">
      <w:pPr>
        <w:suppressAutoHyphens/>
        <w:spacing w:after="0" w:line="240" w:lineRule="auto"/>
        <w:ind w:right="48"/>
        <w:jc w:val="both"/>
        <w:rPr>
          <w:rFonts w:eastAsia="Times New Roman" w:cs="Arial"/>
          <w:noProof w:val="0"/>
          <w:sz w:val="24"/>
          <w:szCs w:val="24"/>
          <w:lang w:val="es-ES" w:eastAsia="ar-SA"/>
        </w:rPr>
      </w:pPr>
    </w:p>
    <w:p w:rsidR="00521204" w:rsidRPr="00521204" w:rsidRDefault="00521204" w:rsidP="00521204">
      <w:pPr>
        <w:suppressAutoHyphens/>
        <w:spacing w:after="0" w:line="240" w:lineRule="auto"/>
        <w:ind w:right="48"/>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I.1.- </w:t>
      </w:r>
      <w:r w:rsidRPr="00521204">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21204" w:rsidRPr="00521204" w:rsidRDefault="00521204" w:rsidP="00521204">
      <w:pPr>
        <w:suppressAutoHyphens/>
        <w:spacing w:after="0" w:line="240" w:lineRule="auto"/>
        <w:ind w:right="48"/>
        <w:jc w:val="both"/>
        <w:rPr>
          <w:rFonts w:eastAsia="Times New Roman" w:cs="Arial"/>
          <w:noProof w:val="0"/>
          <w:sz w:val="24"/>
          <w:szCs w:val="24"/>
          <w:lang w:val="es-ES" w:eastAsia="ar-SA"/>
        </w:rPr>
      </w:pPr>
    </w:p>
    <w:p w:rsidR="00521204" w:rsidRPr="00521204" w:rsidRDefault="00521204" w:rsidP="00521204">
      <w:pPr>
        <w:suppressAutoHyphens/>
        <w:spacing w:after="0" w:line="240" w:lineRule="auto"/>
        <w:ind w:right="48"/>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I.2.- </w:t>
      </w:r>
      <w:r w:rsidRPr="00521204">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521204" w:rsidRPr="00521204" w:rsidRDefault="00521204" w:rsidP="00521204">
      <w:pPr>
        <w:suppressAutoHyphens/>
        <w:spacing w:after="0" w:line="240" w:lineRule="auto"/>
        <w:ind w:right="48"/>
        <w:jc w:val="both"/>
        <w:rPr>
          <w:rFonts w:eastAsia="Times New Roman" w:cs="Arial"/>
          <w:noProof w:val="0"/>
          <w:sz w:val="24"/>
          <w:szCs w:val="24"/>
          <w:lang w:val="es-ES" w:eastAsia="ar-SA"/>
        </w:rPr>
      </w:pPr>
    </w:p>
    <w:p w:rsidR="00521204" w:rsidRPr="00521204" w:rsidRDefault="00521204" w:rsidP="00521204">
      <w:pPr>
        <w:suppressAutoHyphens/>
        <w:overflowPunct w:val="0"/>
        <w:autoSpaceDE w:val="0"/>
        <w:spacing w:after="0" w:line="240" w:lineRule="auto"/>
        <w:jc w:val="both"/>
        <w:textAlignment w:val="baseline"/>
        <w:rPr>
          <w:rFonts w:eastAsia="Times New Roman" w:cs="Arial"/>
          <w:noProof w:val="0"/>
          <w:sz w:val="22"/>
          <w:lang w:val="es-ES" w:eastAsia="ar-SA"/>
        </w:rPr>
      </w:pPr>
      <w:r w:rsidRPr="00521204">
        <w:rPr>
          <w:rFonts w:eastAsia="Times New Roman" w:cs="Arial"/>
          <w:b/>
          <w:noProof w:val="0"/>
          <w:sz w:val="22"/>
          <w:lang w:val="es-ES" w:eastAsia="ar-SA"/>
        </w:rPr>
        <w:t xml:space="preserve">I.3.- </w:t>
      </w:r>
      <w:r w:rsidRPr="00521204">
        <w:rPr>
          <w:rFonts w:eastAsia="Times New Roman" w:cs="Arial"/>
          <w:noProof w:val="0"/>
          <w:sz w:val="22"/>
          <w:lang w:val="es-ES" w:eastAsia="ar-SA"/>
        </w:rPr>
        <w:t>____________________, en su carácter de Titular de la _______________,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____ de fecha _____ de ____, otorgada ante la fe del Licenciado ______________, Titular de la Notaría Pública Número __ de la Ciudad de México, e inscrita en el Registro Público de Organismos Descentralizados bajo el folio número _______________, de fecha ___ de ____ y manifiesta bajo protesta de decir verdad que las facultades que le fueron conferidas no le han sido revocadas, modificadas, ni restringidas en forma alguna</w:t>
      </w:r>
      <w:r w:rsidRPr="00521204">
        <w:rPr>
          <w:rFonts w:ascii="Times New Roman" w:eastAsia="Times New Roman" w:hAnsi="Times New Roman"/>
          <w:noProof w:val="0"/>
          <w:sz w:val="22"/>
          <w:lang w:val="es-ES" w:eastAsia="ar-SA"/>
        </w:rPr>
        <w:t xml:space="preserve"> </w:t>
      </w:r>
      <w:r w:rsidRPr="00521204">
        <w:rPr>
          <w:rFonts w:eastAsia="Times New Roman" w:cs="Arial"/>
          <w:noProof w:val="0"/>
          <w:sz w:val="22"/>
          <w:lang w:val="es-ES" w:eastAsia="ar-SA"/>
        </w:rPr>
        <w:t>en cumplimiento a los artículos 24 y 25, de la Ley Federal de las Entidades Paraestatales.</w:t>
      </w:r>
    </w:p>
    <w:p w:rsidR="00521204" w:rsidRPr="00521204" w:rsidRDefault="00521204" w:rsidP="00521204">
      <w:pPr>
        <w:suppressAutoHyphens/>
        <w:spacing w:after="0" w:line="240" w:lineRule="auto"/>
        <w:ind w:right="48"/>
        <w:jc w:val="both"/>
        <w:rPr>
          <w:rFonts w:eastAsia="Times New Roman" w:cs="Arial"/>
          <w:bCs/>
          <w:noProof w:val="0"/>
          <w:sz w:val="24"/>
          <w:szCs w:val="24"/>
          <w:lang w:val="es-ES" w:eastAsia="ar-SA"/>
        </w:rPr>
      </w:pPr>
    </w:p>
    <w:p w:rsidR="00521204" w:rsidRPr="00521204" w:rsidRDefault="00521204" w:rsidP="00521204">
      <w:pPr>
        <w:suppressAutoHyphens/>
        <w:spacing w:after="0" w:line="240" w:lineRule="auto"/>
        <w:ind w:right="48"/>
        <w:jc w:val="both"/>
        <w:rPr>
          <w:rFonts w:eastAsia="Times New Roman" w:cs="Arial"/>
          <w:b/>
          <w:bCs/>
          <w:noProof w:val="0"/>
          <w:sz w:val="22"/>
          <w:lang w:eastAsia="ar-SA"/>
        </w:rPr>
      </w:pPr>
      <w:r w:rsidRPr="00521204">
        <w:rPr>
          <w:rFonts w:eastAsia="Times New Roman" w:cs="Arial"/>
          <w:b/>
          <w:bCs/>
          <w:noProof w:val="0"/>
          <w:sz w:val="22"/>
          <w:lang w:val="es-ES" w:eastAsia="ar-SA"/>
        </w:rPr>
        <w:t xml:space="preserve">I.4.- </w:t>
      </w:r>
      <w:r w:rsidRPr="00521204">
        <w:rPr>
          <w:rFonts w:eastAsia="Times New Roman" w:cs="Arial"/>
          <w:bCs/>
          <w:noProof w:val="0"/>
          <w:sz w:val="22"/>
          <w:lang w:val="es-ES" w:eastAsia="ar-SA"/>
        </w:rPr>
        <w:t>El C., o La C. _____________</w:t>
      </w:r>
      <w:r w:rsidRPr="00521204">
        <w:rPr>
          <w:rFonts w:eastAsia="Times New Roman" w:cs="Arial"/>
          <w:bCs/>
          <w:noProof w:val="0"/>
          <w:sz w:val="22"/>
          <w:lang w:eastAsia="ar-SA"/>
        </w:rPr>
        <w:t>, Titular de la Coordinación Técnica de Canales Digitales y de Información, dependiente de la Coordinación de Ingeniería Tecnológica de</w:t>
      </w:r>
      <w:r w:rsidRPr="00521204">
        <w:rPr>
          <w:rFonts w:eastAsia="Times New Roman" w:cs="Arial"/>
          <w:b/>
          <w:bCs/>
          <w:noProof w:val="0"/>
          <w:sz w:val="22"/>
          <w:lang w:eastAsia="ar-SA"/>
        </w:rPr>
        <w:t xml:space="preserve"> </w:t>
      </w:r>
      <w:r w:rsidRPr="00521204">
        <w:rPr>
          <w:rFonts w:eastAsia="Times New Roman" w:cs="Arial"/>
          <w:b/>
          <w:bCs/>
          <w:noProof w:val="0"/>
          <w:sz w:val="22"/>
          <w:lang w:val="es-ES" w:eastAsia="ar-SA"/>
        </w:rPr>
        <w:t xml:space="preserve">“EL INSTITUTO”, </w:t>
      </w:r>
      <w:r w:rsidRPr="00521204">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521204">
        <w:rPr>
          <w:rFonts w:eastAsia="Times New Roman" w:cs="Arial"/>
          <w:bCs/>
          <w:noProof w:val="0"/>
          <w:sz w:val="22"/>
          <w:lang w:val="es-ES" w:eastAsia="ar-SA"/>
        </w:rPr>
        <w:t>conformidad con lo dispuesto en el artículo 84 del Reglamento de la Ley de Adquisiciones, Arrendamientos</w:t>
      </w:r>
      <w:r w:rsidRPr="00521204">
        <w:rPr>
          <w:rFonts w:eastAsia="Times New Roman" w:cs="Arial"/>
          <w:noProof w:val="0"/>
          <w:sz w:val="22"/>
          <w:lang w:val="es-ES" w:eastAsia="ar-SA"/>
        </w:rPr>
        <w:t xml:space="preserve"> y Servicios del Sector Público.</w:t>
      </w:r>
    </w:p>
    <w:p w:rsidR="00521204" w:rsidRPr="00521204" w:rsidRDefault="00521204" w:rsidP="00521204">
      <w:pPr>
        <w:suppressAutoHyphens/>
        <w:spacing w:after="0" w:line="240" w:lineRule="auto"/>
        <w:jc w:val="both"/>
        <w:rPr>
          <w:rFonts w:eastAsia="Times New Roman" w:cs="Arial"/>
          <w:b/>
          <w:noProof w:val="0"/>
          <w:sz w:val="22"/>
          <w:lang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 xml:space="preserve">I.4.- </w:t>
      </w:r>
      <w:r w:rsidRPr="00521204">
        <w:rPr>
          <w:rFonts w:eastAsia="Times New Roman" w:cs="Arial"/>
          <w:noProof w:val="0"/>
          <w:sz w:val="22"/>
          <w:lang w:val="es-ES" w:eastAsia="ar-SA"/>
        </w:rPr>
        <w:t>Para el cumplimiento de sus funciones y la realización de sus actividades, requiere de la prestación del Servicio Integral de Información Especializada en Temáticas Relacionadas con Tecnologías de la Información y Comunicaciones,</w:t>
      </w:r>
      <w:r w:rsidRPr="00521204">
        <w:rPr>
          <w:rFonts w:eastAsia="Times New Roman" w:cs="Arial"/>
          <w:bCs/>
          <w:noProof w:val="0"/>
          <w:sz w:val="22"/>
          <w:lang w:val="es-ES" w:eastAsia="ar-SA"/>
        </w:rPr>
        <w:t xml:space="preserve"> so</w:t>
      </w:r>
      <w:r w:rsidRPr="00521204">
        <w:rPr>
          <w:rFonts w:eastAsia="Times New Roman" w:cs="Arial"/>
          <w:noProof w:val="0"/>
          <w:sz w:val="22"/>
          <w:lang w:val="es-ES" w:eastAsia="ar-SA"/>
        </w:rPr>
        <w:t xml:space="preserve">licitado por _________________. </w:t>
      </w:r>
    </w:p>
    <w:p w:rsidR="00521204" w:rsidRPr="00521204" w:rsidRDefault="00521204" w:rsidP="00521204">
      <w:pPr>
        <w:suppressAutoHyphens/>
        <w:spacing w:after="0" w:line="240" w:lineRule="auto"/>
        <w:ind w:right="48"/>
        <w:jc w:val="both"/>
        <w:rPr>
          <w:rFonts w:eastAsia="Times New Roman" w:cs="Arial"/>
          <w:b/>
          <w:noProof w:val="0"/>
          <w:sz w:val="24"/>
          <w:szCs w:val="24"/>
          <w:lang w:val="es-ES" w:eastAsia="ar-SA"/>
        </w:rPr>
      </w:pPr>
    </w:p>
    <w:p w:rsidR="00521204" w:rsidRPr="00521204" w:rsidRDefault="00521204" w:rsidP="00521204">
      <w:pPr>
        <w:suppressAutoHyphens/>
        <w:spacing w:after="0" w:line="240" w:lineRule="auto"/>
        <w:jc w:val="both"/>
        <w:rPr>
          <w:rFonts w:eastAsia="Times New Roman" w:cs="Arial"/>
          <w:b/>
          <w:noProof w:val="0"/>
          <w:sz w:val="22"/>
          <w:lang w:val="es-ES" w:eastAsia="ar-SA"/>
        </w:rPr>
      </w:pPr>
      <w:r w:rsidRPr="00521204">
        <w:rPr>
          <w:rFonts w:eastAsia="Times New Roman" w:cs="Arial"/>
          <w:b/>
          <w:noProof w:val="0"/>
          <w:sz w:val="22"/>
          <w:lang w:val="es-ES" w:eastAsia="ar-SA"/>
        </w:rPr>
        <w:t xml:space="preserve">I.5.- </w:t>
      </w:r>
      <w:r w:rsidRPr="00521204">
        <w:rPr>
          <w:rFonts w:eastAsia="Times New Roman" w:cs="Arial"/>
          <w:noProof w:val="0"/>
          <w:sz w:val="22"/>
          <w:lang w:val="es-ES" w:eastAsia="ar-SA"/>
        </w:rPr>
        <w:t>Para cubrir las erogaciones que se deriven del presente contrato, cuenta con los recursos disponibles suficientes, no comprometidos, en la cuenta número</w:t>
      </w:r>
      <w:r w:rsidRPr="00521204">
        <w:rPr>
          <w:rFonts w:eastAsia="Times New Roman" w:cs="Arial"/>
          <w:sz w:val="22"/>
          <w:lang w:val="es-ES" w:eastAsia="ar-SA"/>
        </w:rPr>
        <w:t xml:space="preserve"> _____________, </w:t>
      </w:r>
      <w:r w:rsidRPr="00521204">
        <w:rPr>
          <w:rFonts w:eastAsia="Times New Roman" w:cs="Arial"/>
          <w:noProof w:val="0"/>
          <w:sz w:val="22"/>
          <w:lang w:val="es-ES" w:eastAsia="ar-SA"/>
        </w:rPr>
        <w:t>de conformidad con el Dictamen de Disponibilidad Presupuestal Previo con número de folio _____________</w:t>
      </w:r>
      <w:r w:rsidRPr="00521204">
        <w:rPr>
          <w:rFonts w:eastAsia="Times New Roman" w:cs="Arial"/>
          <w:sz w:val="22"/>
          <w:lang w:val="es-ES" w:eastAsia="ar-SA"/>
        </w:rPr>
        <w:t>, emitido por la Titular de la División de Control y Seguimiento al Gasto de Operación de fecha _______________</w:t>
      </w:r>
      <w:r w:rsidRPr="00521204">
        <w:rPr>
          <w:rFonts w:eastAsia="Times New Roman" w:cs="Arial"/>
          <w:noProof w:val="0"/>
          <w:sz w:val="22"/>
          <w:lang w:val="es-ES" w:eastAsia="ar-SA"/>
        </w:rPr>
        <w:t>.</w:t>
      </w:r>
      <w:r w:rsidRPr="00521204">
        <w:rPr>
          <w:rFonts w:eastAsia="Times New Roman" w:cs="Arial"/>
          <w:b/>
          <w:noProof w:val="0"/>
          <w:sz w:val="22"/>
          <w:lang w:val="es-ES" w:eastAsia="ar-SA"/>
        </w:rPr>
        <w:t xml:space="preserve"> </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I.6.-</w:t>
      </w:r>
      <w:r w:rsidRPr="00521204">
        <w:rPr>
          <w:rFonts w:eastAsia="Times New Roman" w:cs="Arial"/>
          <w:noProof w:val="0"/>
          <w:sz w:val="22"/>
          <w:lang w:val="es-ES" w:eastAsia="ar-SA"/>
        </w:rPr>
        <w:t xml:space="preserve"> Con fecha ____________, la Coordinación Técnica de Adquisición de Bienes de Inversión y Activos, a través de la División de Contratación de Activos y Logística adjudicó a </w:t>
      </w:r>
      <w:r w:rsidRPr="00521204">
        <w:rPr>
          <w:rFonts w:eastAsia="Times New Roman" w:cs="Arial"/>
          <w:b/>
          <w:bCs/>
          <w:noProof w:val="0"/>
          <w:sz w:val="22"/>
          <w:lang w:val="es-ES" w:eastAsia="ar-SA"/>
        </w:rPr>
        <w:t xml:space="preserve">“EL PROVEEDOR” </w:t>
      </w:r>
      <w:r w:rsidRPr="00521204">
        <w:rPr>
          <w:rFonts w:eastAsia="Times New Roman" w:cs="Arial"/>
          <w:noProof w:val="0"/>
          <w:sz w:val="22"/>
          <w:lang w:val="es-ES" w:eastAsia="ar-SA"/>
        </w:rPr>
        <w:t>mediante ____________ del procedimiento de _________________, con fundamento en lo dispuesto en el artículo 134 de la Constitución Política de los Estados Unidos Mexicanos y de conformidad con los artículos _______________de la Ley de Adquisiciones, Arrendamientos y Servicios del Sector Público, los relativos de su Reglamento y demás disposiciones aplicables en la materia,</w:t>
      </w:r>
      <w:r w:rsidRPr="00521204">
        <w:rPr>
          <w:rFonts w:eastAsia="Times New Roman" w:cs="Arial"/>
          <w:bCs/>
          <w:noProof w:val="0"/>
          <w:sz w:val="22"/>
          <w:lang w:val="es-ES" w:eastAsia="ar-SA"/>
        </w:rPr>
        <w:t xml:space="preserve"> como se detalla en el </w:t>
      </w:r>
      <w:r w:rsidRPr="00521204">
        <w:rPr>
          <w:rFonts w:eastAsia="Times New Roman" w:cs="Arial"/>
          <w:b/>
          <w:noProof w:val="0"/>
          <w:sz w:val="22"/>
          <w:lang w:val="es-ES" w:eastAsia="ar-SA"/>
        </w:rPr>
        <w:t>Anexo 2 (dos)</w:t>
      </w:r>
      <w:r w:rsidRPr="00521204">
        <w:rPr>
          <w:rFonts w:eastAsia="Times New Roman" w:cs="Arial"/>
          <w:noProof w:val="0"/>
          <w:sz w:val="22"/>
          <w:lang w:val="es-ES" w:eastAsia="ar-SA"/>
        </w:rPr>
        <w:t>, del presente instrumento jurídico.</w:t>
      </w:r>
    </w:p>
    <w:p w:rsidR="00521204" w:rsidRPr="00521204" w:rsidRDefault="00521204" w:rsidP="00521204">
      <w:pPr>
        <w:suppressAutoHyphens/>
        <w:spacing w:after="0" w:line="240" w:lineRule="auto"/>
        <w:jc w:val="both"/>
        <w:rPr>
          <w:rFonts w:eastAsia="Times New Roman" w:cs="Arial"/>
          <w:bCs/>
          <w:noProof w:val="0"/>
          <w:sz w:val="28"/>
          <w:szCs w:val="28"/>
          <w:lang w:val="es-ES" w:eastAsia="ar-SA"/>
        </w:rPr>
      </w:pPr>
    </w:p>
    <w:p w:rsidR="00521204" w:rsidRPr="00521204" w:rsidRDefault="00521204" w:rsidP="00521204">
      <w:pPr>
        <w:suppressAutoHyphens/>
        <w:spacing w:after="0" w:line="240" w:lineRule="auto"/>
        <w:ind w:right="48"/>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I.7.- </w:t>
      </w:r>
      <w:r w:rsidRPr="00521204">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 y el presente instrumento jurídico, prevalecerá lo establecido en la ______________. </w:t>
      </w:r>
    </w:p>
    <w:p w:rsidR="00521204" w:rsidRPr="00521204" w:rsidRDefault="00521204" w:rsidP="00521204">
      <w:pPr>
        <w:suppressAutoHyphens/>
        <w:spacing w:after="0" w:line="240" w:lineRule="auto"/>
        <w:jc w:val="both"/>
        <w:rPr>
          <w:rFonts w:eastAsia="Times New Roman" w:cs="Arial"/>
          <w:b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 xml:space="preserve">I.8.- </w:t>
      </w:r>
      <w:r w:rsidRPr="00521204">
        <w:rPr>
          <w:rFonts w:eastAsia="Times New Roman" w:cs="Arial"/>
          <w:noProof w:val="0"/>
          <w:sz w:val="22"/>
          <w:lang w:val="es-ES" w:eastAsia="ar-SA"/>
        </w:rPr>
        <w:t>Señala como su domicilio para todos los efectos de este acto jurídico, el ubicado en Calle Durango número 291, piso 5, Colonia Roma Norte, Alcaldía Cuauhtémoc, Código Postal 06700, en la Ciudad de México.</w:t>
      </w:r>
    </w:p>
    <w:p w:rsidR="00521204" w:rsidRPr="00521204" w:rsidRDefault="00521204" w:rsidP="00521204">
      <w:pPr>
        <w:suppressAutoHyphens/>
        <w:spacing w:after="0" w:line="240" w:lineRule="auto"/>
        <w:ind w:right="48"/>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b/>
          <w:noProof w:val="0"/>
          <w:sz w:val="22"/>
          <w:lang w:val="es-ES" w:eastAsia="ar-SA"/>
        </w:rPr>
        <w:t xml:space="preserve">II.- “EL PROVEEDOR” </w:t>
      </w:r>
      <w:r w:rsidRPr="00521204">
        <w:rPr>
          <w:rFonts w:eastAsia="Times New Roman" w:cs="Arial"/>
          <w:noProof w:val="0"/>
          <w:sz w:val="22"/>
          <w:lang w:val="es-ES" w:eastAsia="ar-SA"/>
        </w:rPr>
        <w:t>declara, a través de su Representante Legal, que:</w:t>
      </w:r>
    </w:p>
    <w:p w:rsidR="00521204" w:rsidRPr="00521204" w:rsidRDefault="00521204" w:rsidP="00521204">
      <w:pPr>
        <w:suppressAutoHyphens/>
        <w:spacing w:after="0" w:line="240" w:lineRule="auto"/>
        <w:ind w:right="49"/>
        <w:jc w:val="both"/>
        <w:rPr>
          <w:rFonts w:eastAsia="Times New Roman" w:cs="Arial"/>
          <w:b/>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II.1.-</w:t>
      </w:r>
      <w:r w:rsidRPr="00521204">
        <w:rPr>
          <w:rFonts w:eastAsia="Times New Roman" w:cs="Arial"/>
          <w:noProof w:val="0"/>
          <w:sz w:val="22"/>
          <w:lang w:val="es-ES" w:eastAsia="ar-SA"/>
        </w:rPr>
        <w:t xml:space="preserve"> Es una persona moral constituida de conformidad con las leyes de los Estados Unidos Mexicanos, según consta en la Escritura Pública número _____de fecha _______________, pasada ante la fe del Licenciado ______________, Titular de la Notaría Pública número _____ de la ciudad de ________________, e inscrita en el Registro Público de la Propiedad y de Comercio de __________, con el folio mercantil número __________.</w:t>
      </w:r>
    </w:p>
    <w:p w:rsidR="00521204" w:rsidRPr="00521204" w:rsidRDefault="00521204" w:rsidP="00521204">
      <w:pPr>
        <w:suppressAutoHyphens/>
        <w:spacing w:after="0" w:line="240" w:lineRule="auto"/>
        <w:jc w:val="both"/>
        <w:rPr>
          <w:rFonts w:eastAsia="Times New Roman" w:cs="Arial"/>
          <w:noProof w:val="0"/>
          <w:sz w:val="28"/>
          <w:szCs w:val="28"/>
          <w:highlight w:val="red"/>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II.2.-</w:t>
      </w:r>
      <w:r w:rsidRPr="00521204">
        <w:rPr>
          <w:rFonts w:eastAsia="Times New Roman" w:cs="Arial"/>
          <w:noProof w:val="0"/>
          <w:sz w:val="22"/>
          <w:lang w:val="es-ES" w:eastAsia="ar-SA"/>
        </w:rPr>
        <w:t xml:space="preserve"> _________________, acredita su personalidad en términos de la Escritura Pública número ____ de fecha ______________, pasada ante la fe del Licenciado ____________, Titular de la Notaría Pública número ____de la ciudad de _________________,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 xml:space="preserve">II.3.- </w:t>
      </w:r>
      <w:r w:rsidRPr="00521204">
        <w:rPr>
          <w:rFonts w:eastAsia="Times New Roman" w:cs="Arial"/>
          <w:noProof w:val="0"/>
          <w:sz w:val="22"/>
          <w:lang w:val="es-ES" w:eastAsia="ar-SA"/>
        </w:rPr>
        <w:t>De acuerdo con sus estatutos, su objeto social consiste, entre otros en__________________________________________________________________________.</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II.4.-</w:t>
      </w:r>
      <w:r w:rsidRPr="00521204">
        <w:rPr>
          <w:rFonts w:eastAsia="Times New Roman" w:cs="Arial"/>
          <w:noProof w:val="0"/>
          <w:sz w:val="22"/>
          <w:lang w:val="es-ES" w:eastAsia="ar-SA"/>
        </w:rPr>
        <w:t xml:space="preserve"> Cuenta con los registros siguientes:</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7E604F">
      <w:pPr>
        <w:numPr>
          <w:ilvl w:val="0"/>
          <w:numId w:val="32"/>
        </w:numPr>
        <w:suppressAutoHyphens/>
        <w:spacing w:after="0" w:line="240" w:lineRule="auto"/>
        <w:jc w:val="both"/>
        <w:rPr>
          <w:rFonts w:eastAsia="Times New Roman" w:cs="Arial"/>
          <w:b/>
          <w:bCs/>
          <w:noProof w:val="0"/>
          <w:sz w:val="22"/>
          <w:lang w:val="es-ES"/>
        </w:rPr>
      </w:pPr>
      <w:r w:rsidRPr="00521204">
        <w:rPr>
          <w:rFonts w:eastAsia="Times New Roman" w:cs="Arial"/>
          <w:noProof w:val="0"/>
          <w:sz w:val="22"/>
          <w:lang w:val="es-ES" w:eastAsia="ar-SA"/>
        </w:rPr>
        <w:t>Registro Federal de Contribuyentes número: __________.</w:t>
      </w:r>
    </w:p>
    <w:p w:rsidR="00521204" w:rsidRPr="00521204" w:rsidRDefault="00521204" w:rsidP="007E604F">
      <w:pPr>
        <w:numPr>
          <w:ilvl w:val="0"/>
          <w:numId w:val="32"/>
        </w:numPr>
        <w:suppressAutoHyphens/>
        <w:spacing w:after="0" w:line="240" w:lineRule="auto"/>
        <w:jc w:val="both"/>
        <w:rPr>
          <w:rFonts w:eastAsia="Times New Roman" w:cs="Arial"/>
          <w:b/>
          <w:bCs/>
          <w:noProof w:val="0"/>
          <w:sz w:val="22"/>
          <w:lang w:val="es-ES"/>
        </w:rPr>
      </w:pPr>
      <w:r w:rsidRPr="00521204">
        <w:rPr>
          <w:rFonts w:eastAsia="Times New Roman" w:cs="Arial"/>
          <w:noProof w:val="0"/>
          <w:sz w:val="22"/>
          <w:lang w:val="es-ES" w:eastAsia="ar-SA"/>
        </w:rPr>
        <w:t xml:space="preserve">Registro Patronal ante </w:t>
      </w:r>
      <w:r w:rsidRPr="00521204">
        <w:rPr>
          <w:rFonts w:eastAsia="Times New Roman" w:cs="Arial"/>
          <w:b/>
          <w:bCs/>
          <w:noProof w:val="0"/>
          <w:sz w:val="22"/>
          <w:lang w:val="es-ES" w:eastAsia="ar-SA"/>
        </w:rPr>
        <w:t xml:space="preserve">“EL INSTITUTO” </w:t>
      </w:r>
      <w:r w:rsidRPr="00521204">
        <w:rPr>
          <w:rFonts w:eastAsia="Times New Roman" w:cs="Arial"/>
          <w:bCs/>
          <w:noProof w:val="0"/>
          <w:sz w:val="22"/>
          <w:lang w:val="es-ES" w:eastAsia="ar-SA"/>
        </w:rPr>
        <w:t xml:space="preserve">y </w:t>
      </w:r>
      <w:r w:rsidRPr="00521204">
        <w:rPr>
          <w:rFonts w:eastAsia="Times New Roman" w:cs="Arial"/>
          <w:b/>
          <w:bCs/>
          <w:noProof w:val="0"/>
          <w:sz w:val="22"/>
          <w:lang w:val="es-ES" w:eastAsia="ar-SA"/>
        </w:rPr>
        <w:t>EL INFONAVIT</w:t>
      </w:r>
      <w:r w:rsidRPr="00521204">
        <w:rPr>
          <w:rFonts w:eastAsia="Times New Roman" w:cs="Arial"/>
          <w:noProof w:val="0"/>
          <w:sz w:val="22"/>
          <w:lang w:val="es-ES" w:eastAsia="ar-SA"/>
        </w:rPr>
        <w:t xml:space="preserve"> número: </w:t>
      </w:r>
      <w:r w:rsidRPr="00521204">
        <w:rPr>
          <w:rFonts w:eastAsia="Times New Roman" w:cs="Arial"/>
          <w:bCs/>
          <w:noProof w:val="0"/>
          <w:sz w:val="22"/>
          <w:lang w:val="es-ES" w:eastAsia="ar-SA"/>
        </w:rPr>
        <w:t>__________.</w:t>
      </w:r>
    </w:p>
    <w:p w:rsidR="00521204" w:rsidRPr="00521204" w:rsidRDefault="00521204" w:rsidP="00521204">
      <w:pPr>
        <w:spacing w:after="0" w:line="240" w:lineRule="auto"/>
        <w:ind w:left="720"/>
        <w:jc w:val="both"/>
        <w:rPr>
          <w:rFonts w:eastAsia="Times New Roman" w:cs="Arial"/>
          <w:b/>
          <w:bCs/>
          <w:noProof w:val="0"/>
          <w:sz w:val="22"/>
          <w:lang w:val="es-ES"/>
        </w:rPr>
      </w:pP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r w:rsidRPr="00521204">
        <w:rPr>
          <w:rFonts w:eastAsia="Times New Roman" w:cs="Arial"/>
          <w:b/>
          <w:bCs/>
          <w:noProof w:val="0"/>
          <w:sz w:val="22"/>
          <w:lang w:val="es-ES" w:eastAsia="ar-SA"/>
        </w:rPr>
        <w:t xml:space="preserve">II.5.- </w:t>
      </w:r>
      <w:r w:rsidRPr="00521204">
        <w:rPr>
          <w:rFonts w:eastAsia="Times New Roman" w:cs="Arial"/>
          <w:bCs/>
          <w:noProof w:val="0"/>
          <w:sz w:val="22"/>
          <w:lang w:val="es-ES" w:eastAsia="ar-SA"/>
        </w:rPr>
        <w:t xml:space="preserve">Cuenta, </w:t>
      </w:r>
      <w:r w:rsidRPr="00521204">
        <w:rPr>
          <w:rFonts w:eastAsia="Times New Roman" w:cs="Arial"/>
          <w:bCs/>
          <w:noProof w:val="0"/>
          <w:sz w:val="22"/>
          <w:highlight w:val="lightGray"/>
          <w:lang w:val="es-ES" w:eastAsia="ar-SA"/>
        </w:rPr>
        <w:t>al igual que su subcontratante</w:t>
      </w:r>
      <w:r w:rsidRPr="00521204">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w:t>
      </w:r>
      <w:r w:rsidRPr="00521204">
        <w:rPr>
          <w:rFonts w:eastAsia="Times New Roman" w:cs="Arial"/>
          <w:bCs/>
          <w:noProof w:val="0"/>
          <w:sz w:val="22"/>
          <w:highlight w:val="lightGray"/>
          <w:lang w:val="es-ES" w:eastAsia="ar-SA"/>
        </w:rPr>
        <w:t>del cual (de los cuales)</w:t>
      </w:r>
      <w:r w:rsidRPr="00521204">
        <w:rPr>
          <w:rFonts w:eastAsia="Times New Roman" w:cs="Arial"/>
          <w:bCs/>
          <w:noProof w:val="0"/>
          <w:sz w:val="22"/>
          <w:lang w:val="es-ES" w:eastAsia="ar-SA"/>
        </w:rPr>
        <w:t xml:space="preserve"> presenta copia a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para efectos de la suscripción del presente contrato.</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noProof w:val="0"/>
          <w:sz w:val="22"/>
          <w:highlight w:val="lightGray"/>
          <w:lang w:val="es-ES" w:eastAsia="ar-SA"/>
        </w:rPr>
        <w:t>(Aplica esta Declaración solo si el importe del contrato es superior a $300,000.00)</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noProof w:val="0"/>
          <w:sz w:val="22"/>
          <w:highlight w:val="lightGray"/>
          <w:lang w:val="es-ES" w:eastAsia="ar-SA"/>
        </w:rPr>
        <w:t>(Aplica para la subcontratante y el plural, solo si existe subcontratación)</w:t>
      </w:r>
    </w:p>
    <w:p w:rsidR="00521204" w:rsidRPr="00521204" w:rsidRDefault="00521204" w:rsidP="00521204">
      <w:pPr>
        <w:suppressAutoHyphens/>
        <w:spacing w:after="0" w:line="240" w:lineRule="auto"/>
        <w:ind w:right="49"/>
        <w:jc w:val="both"/>
        <w:rPr>
          <w:rFonts w:eastAsia="Times New Roman" w:cs="Arial"/>
          <w:noProof w:val="0"/>
          <w:color w:val="000000"/>
          <w:sz w:val="28"/>
          <w:szCs w:val="28"/>
          <w:lang w:val="es-ES" w:eastAsia="es-MX"/>
        </w:rPr>
      </w:pP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II.6.- </w:t>
      </w:r>
      <w:r w:rsidRPr="00521204">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exhibe para efectos de la suscripción del presente instrumento jurídico. </w:t>
      </w:r>
      <w:r w:rsidRPr="00521204">
        <w:rPr>
          <w:rFonts w:eastAsia="Times New Roman" w:cs="Arial"/>
          <w:noProof w:val="0"/>
          <w:sz w:val="22"/>
          <w:highlight w:val="lightGray"/>
          <w:lang w:val="es-ES" w:eastAsia="ar-SA"/>
        </w:rPr>
        <w:t>(En Aplica si cuenta con Registro en el IMSS)</w:t>
      </w:r>
    </w:p>
    <w:p w:rsidR="00521204" w:rsidRPr="00521204" w:rsidRDefault="00521204" w:rsidP="00521204">
      <w:pPr>
        <w:suppressAutoHyphens/>
        <w:spacing w:after="0" w:line="240" w:lineRule="auto"/>
        <w:ind w:right="49"/>
        <w:jc w:val="both"/>
        <w:rPr>
          <w:rFonts w:eastAsia="Times New Roman" w:cs="Arial"/>
          <w:b/>
          <w:bCs/>
          <w:i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iCs/>
          <w:noProof w:val="0"/>
          <w:sz w:val="22"/>
          <w:lang w:val="es-ES" w:eastAsia="ar-SA"/>
        </w:rPr>
        <w:t>II.7.-</w:t>
      </w:r>
      <w:r w:rsidRPr="00521204">
        <w:rPr>
          <w:rFonts w:eastAsia="Times New Roman" w:cs="Arial"/>
          <w:iCs/>
          <w:noProof w:val="0"/>
          <w:sz w:val="22"/>
          <w:lang w:val="es-ES" w:eastAsia="ar-SA"/>
        </w:rPr>
        <w:t xml:space="preserve"> </w:t>
      </w:r>
      <w:r w:rsidRPr="00521204">
        <w:rPr>
          <w:rFonts w:eastAsia="Times New Roman" w:cs="Arial"/>
          <w:bCs/>
          <w:noProof w:val="0"/>
          <w:sz w:val="22"/>
          <w:lang w:val="es-ES" w:eastAsia="ar-SA"/>
        </w:rPr>
        <w:t xml:space="preserve">Cuenta, </w:t>
      </w:r>
      <w:r w:rsidRPr="00521204">
        <w:rPr>
          <w:rFonts w:eastAsia="Times New Roman" w:cs="Arial"/>
          <w:bCs/>
          <w:noProof w:val="0"/>
          <w:sz w:val="22"/>
          <w:highlight w:val="lightGray"/>
          <w:lang w:val="es-ES" w:eastAsia="ar-SA"/>
        </w:rPr>
        <w:t>al igual que su subcontratante</w:t>
      </w:r>
      <w:r w:rsidRPr="00521204">
        <w:rPr>
          <w:rFonts w:eastAsia="Times New Roman" w:cs="Arial"/>
          <w:bCs/>
          <w:noProof w:val="0"/>
          <w:sz w:val="22"/>
          <w:lang w:val="es-ES" w:eastAsia="ar-SA"/>
        </w:rPr>
        <w:t>,</w:t>
      </w:r>
      <w:r w:rsidRPr="00521204">
        <w:rPr>
          <w:rFonts w:eastAsia="Times New Roman" w:cs="Arial"/>
          <w:iCs/>
          <w:noProof w:val="0"/>
          <w:sz w:val="22"/>
          <w:lang w:val="es-ES" w:eastAsia="ar-SA"/>
        </w:rPr>
        <w:t xml:space="preserve"> con el documento correspondiente, vigente, expedido por </w:t>
      </w:r>
      <w:r w:rsidRPr="00521204">
        <w:rPr>
          <w:rFonts w:eastAsia="Times New Roman" w:cs="Arial"/>
          <w:b/>
          <w:bCs/>
          <w:noProof w:val="0"/>
          <w:sz w:val="22"/>
          <w:lang w:val="es-ES" w:eastAsia="ar-SA"/>
        </w:rPr>
        <w:t>“EL INSTITUTO”</w:t>
      </w:r>
      <w:r w:rsidRPr="00521204">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521204">
        <w:rPr>
          <w:rFonts w:eastAsia="Times New Roman" w:cs="Arial"/>
          <w:b/>
          <w:bCs/>
          <w:noProof w:val="0"/>
          <w:sz w:val="22"/>
          <w:lang w:val="es-ES" w:eastAsia="ar-SA"/>
        </w:rPr>
        <w:t>“EL INSTITUTO”</w:t>
      </w:r>
      <w:r w:rsidRPr="00521204">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521204">
        <w:rPr>
          <w:rFonts w:eastAsia="Times New Roman" w:cs="Arial"/>
          <w:bCs/>
          <w:noProof w:val="0"/>
          <w:sz w:val="22"/>
          <w:lang w:val="es-ES" w:eastAsia="ar-SA"/>
        </w:rPr>
        <w:t xml:space="preserve">, </w:t>
      </w:r>
      <w:r w:rsidRPr="00521204">
        <w:rPr>
          <w:rFonts w:eastAsia="Times New Roman" w:cs="Arial"/>
          <w:bCs/>
          <w:noProof w:val="0"/>
          <w:sz w:val="22"/>
          <w:highlight w:val="lightGray"/>
          <w:lang w:val="es-ES" w:eastAsia="ar-SA"/>
        </w:rPr>
        <w:t>del cual (de los cuales)</w:t>
      </w:r>
      <w:r w:rsidRPr="00521204">
        <w:rPr>
          <w:rFonts w:eastAsia="Times New Roman" w:cs="Arial"/>
          <w:bCs/>
          <w:noProof w:val="0"/>
          <w:sz w:val="22"/>
          <w:lang w:val="es-ES" w:eastAsia="ar-SA"/>
        </w:rPr>
        <w:t xml:space="preserve"> presenta copia a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para efectos de la suscripción del presente contrato.</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noProof w:val="0"/>
          <w:sz w:val="22"/>
          <w:highlight w:val="lightGray"/>
          <w:lang w:val="es-ES" w:eastAsia="ar-SA"/>
        </w:rPr>
        <w:t>(Aplica esta Declaración solo si el importe del contrato es superior a $300,000.00)</w:t>
      </w:r>
    </w:p>
    <w:p w:rsidR="00521204" w:rsidRPr="00521204" w:rsidRDefault="00521204" w:rsidP="00521204">
      <w:pPr>
        <w:suppressAutoHyphens/>
        <w:spacing w:after="0" w:line="240" w:lineRule="auto"/>
        <w:jc w:val="both"/>
        <w:rPr>
          <w:rFonts w:eastAsia="Times New Roman" w:cs="Arial"/>
          <w:iCs/>
          <w:noProof w:val="0"/>
          <w:sz w:val="28"/>
          <w:szCs w:val="28"/>
          <w:lang w:val="es-ES" w:eastAsia="ar-SA"/>
        </w:rPr>
      </w:pPr>
      <w:r w:rsidRPr="00521204">
        <w:rPr>
          <w:rFonts w:eastAsia="Times New Roman" w:cs="Arial"/>
          <w:noProof w:val="0"/>
          <w:sz w:val="22"/>
          <w:highlight w:val="lightGray"/>
          <w:lang w:val="es-ES" w:eastAsia="ar-SA"/>
        </w:rPr>
        <w:t>(Aplica para la subcontratante y el plural, solo si existe subcontratación)</w:t>
      </w:r>
    </w:p>
    <w:p w:rsidR="00521204" w:rsidRPr="00521204" w:rsidRDefault="00521204" w:rsidP="00521204">
      <w:pPr>
        <w:suppressAutoHyphens/>
        <w:spacing w:after="0" w:line="240" w:lineRule="auto"/>
        <w:jc w:val="both"/>
        <w:rPr>
          <w:rFonts w:eastAsia="Times New Roman" w:cs="Arial"/>
          <w:iCs/>
          <w:noProof w:val="0"/>
          <w:sz w:val="28"/>
          <w:szCs w:val="28"/>
          <w:lang w:val="es-ES" w:eastAsia="ar-SA"/>
        </w:rPr>
      </w:pPr>
    </w:p>
    <w:p w:rsidR="00521204" w:rsidRPr="00521204" w:rsidRDefault="00521204" w:rsidP="00521204">
      <w:pPr>
        <w:tabs>
          <w:tab w:val="left" w:pos="5529"/>
        </w:tabs>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w:t>
      </w:r>
      <w:r w:rsidRPr="00521204">
        <w:rPr>
          <w:rFonts w:eastAsia="Times New Roman" w:cs="Arial"/>
          <w:noProof w:val="0"/>
          <w:sz w:val="22"/>
          <w:highlight w:val="lightGray"/>
          <w:lang w:val="es-ES" w:eastAsia="ar-SA"/>
        </w:rPr>
        <w:t>(En caso de aplicar)</w:t>
      </w:r>
    </w:p>
    <w:p w:rsidR="00521204" w:rsidRPr="00521204" w:rsidRDefault="00521204" w:rsidP="00521204">
      <w:pPr>
        <w:suppressAutoHyphens/>
        <w:spacing w:after="0" w:line="240" w:lineRule="auto"/>
        <w:ind w:left="23" w:right="48" w:hanging="23"/>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ind w:left="23" w:right="48" w:hanging="23"/>
        <w:jc w:val="both"/>
        <w:rPr>
          <w:rFonts w:eastAsia="Times New Roman" w:cs="Arial"/>
          <w:bCs/>
          <w:noProof w:val="0"/>
          <w:sz w:val="22"/>
          <w:lang w:val="es-ES" w:eastAsia="ar-SA"/>
        </w:rPr>
      </w:pPr>
      <w:r w:rsidRPr="00521204">
        <w:rPr>
          <w:rFonts w:eastAsia="Times New Roman" w:cs="Arial"/>
          <w:b/>
          <w:bCs/>
          <w:noProof w:val="0"/>
          <w:sz w:val="22"/>
          <w:lang w:val="es-ES" w:eastAsia="ar-SA"/>
        </w:rPr>
        <w:t>II.8.-</w:t>
      </w:r>
      <w:r w:rsidRPr="00521204">
        <w:rPr>
          <w:rFonts w:eastAsia="Times New Roman" w:cs="Arial"/>
          <w:bCs/>
          <w:noProof w:val="0"/>
          <w:sz w:val="22"/>
          <w:lang w:val="es-ES" w:eastAsia="ar-SA"/>
        </w:rPr>
        <w:t xml:space="preserve"> Cuenta, </w:t>
      </w:r>
      <w:r w:rsidRPr="00521204">
        <w:rPr>
          <w:rFonts w:eastAsia="Times New Roman" w:cs="Arial"/>
          <w:bCs/>
          <w:noProof w:val="0"/>
          <w:sz w:val="22"/>
          <w:highlight w:val="lightGray"/>
          <w:lang w:val="es-ES" w:eastAsia="ar-SA"/>
        </w:rPr>
        <w:t>al igual que su subcontratante</w:t>
      </w:r>
      <w:r w:rsidRPr="00521204">
        <w:rPr>
          <w:rFonts w:eastAsia="Times New Roman" w:cs="Arial"/>
          <w:noProof w:val="0"/>
          <w:sz w:val="22"/>
          <w:lang w:val="es-ES" w:eastAsia="ar-SA"/>
        </w:rPr>
        <w:t>,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521204">
        <w:rPr>
          <w:rFonts w:eastAsia="Times New Roman" w:cs="Arial"/>
          <w:bCs/>
          <w:noProof w:val="0"/>
          <w:sz w:val="22"/>
          <w:lang w:val="es-ES" w:eastAsia="ar-SA"/>
        </w:rPr>
        <w:t xml:space="preserve">, </w:t>
      </w:r>
      <w:r w:rsidRPr="00521204">
        <w:rPr>
          <w:rFonts w:eastAsia="Times New Roman" w:cs="Arial"/>
          <w:bCs/>
          <w:noProof w:val="0"/>
          <w:sz w:val="22"/>
          <w:highlight w:val="lightGray"/>
          <w:lang w:val="es-ES" w:eastAsia="ar-SA"/>
        </w:rPr>
        <w:t>del cual (de los cuales)</w:t>
      </w:r>
      <w:r w:rsidRPr="00521204">
        <w:rPr>
          <w:rFonts w:eastAsia="Times New Roman" w:cs="Arial"/>
          <w:bCs/>
          <w:noProof w:val="0"/>
          <w:sz w:val="22"/>
          <w:lang w:val="es-ES" w:eastAsia="ar-SA"/>
        </w:rPr>
        <w:t xml:space="preserve"> presenta copia a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para efectos de la suscripción del presente contrato.</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r w:rsidRPr="00521204">
        <w:rPr>
          <w:rFonts w:eastAsia="Times New Roman" w:cs="Arial"/>
          <w:noProof w:val="0"/>
          <w:sz w:val="22"/>
          <w:highlight w:val="lightGray"/>
          <w:lang w:val="es-ES" w:eastAsia="ar-SA"/>
        </w:rPr>
        <w:t>(Aplica para la subcontratante y el plural, solo si existe subcontratación)</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ind w:left="23" w:right="48" w:hanging="23"/>
        <w:jc w:val="both"/>
        <w:rPr>
          <w:rFonts w:eastAsia="Times New Roman" w:cs="Arial"/>
          <w:i/>
          <w:iCs/>
          <w:noProof w:val="0"/>
          <w:sz w:val="22"/>
          <w:lang w:val="es-ES" w:eastAsia="es-MX"/>
        </w:rPr>
      </w:pPr>
      <w:r w:rsidRPr="00521204">
        <w:rPr>
          <w:rFonts w:eastAsia="Times New Roman" w:cs="Arial"/>
          <w:b/>
          <w:bCs/>
          <w:noProof w:val="0"/>
          <w:sz w:val="22"/>
          <w:lang w:val="es-ES" w:eastAsia="ar-SA"/>
        </w:rPr>
        <w:t xml:space="preserve">II.9.- </w:t>
      </w:r>
      <w:r w:rsidRPr="00521204">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521204" w:rsidRPr="00521204" w:rsidRDefault="00521204" w:rsidP="00521204">
      <w:pPr>
        <w:suppressAutoHyphens/>
        <w:overflowPunct w:val="0"/>
        <w:autoSpaceDE w:val="0"/>
        <w:spacing w:after="0" w:line="240" w:lineRule="auto"/>
        <w:jc w:val="both"/>
        <w:textAlignment w:val="baseline"/>
        <w:rPr>
          <w:rFonts w:eastAsia="Times New Roman" w:cs="Arial"/>
          <w:noProof w:val="0"/>
          <w:sz w:val="22"/>
          <w:lang w:val="es-ES" w:eastAsia="ar-SA"/>
        </w:rPr>
      </w:pPr>
    </w:p>
    <w:p w:rsidR="00521204" w:rsidRPr="00521204" w:rsidRDefault="00521204" w:rsidP="00521204">
      <w:pPr>
        <w:suppressAutoHyphens/>
        <w:overflowPunct w:val="0"/>
        <w:autoSpaceDE w:val="0"/>
        <w:spacing w:after="0" w:line="240" w:lineRule="auto"/>
        <w:jc w:val="both"/>
        <w:textAlignment w:val="baseline"/>
        <w:rPr>
          <w:rFonts w:eastAsia="Times New Roman" w:cs="Arial"/>
          <w:noProof w:val="0"/>
          <w:sz w:val="22"/>
          <w:lang w:val="es-ES" w:eastAsia="ar-SA"/>
        </w:rPr>
      </w:pPr>
      <w:r w:rsidRPr="00521204">
        <w:rPr>
          <w:rFonts w:eastAsia="Times New Roman" w:cs="Arial"/>
          <w:noProof w:val="0"/>
          <w:sz w:val="22"/>
          <w:lang w:val="es-ES" w:eastAsia="ar-SA"/>
        </w:rPr>
        <w:t xml:space="preserve">En caso de que </w:t>
      </w: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21204" w:rsidRPr="00521204" w:rsidRDefault="00521204" w:rsidP="00521204">
      <w:pPr>
        <w:suppressAutoHyphens/>
        <w:overflowPunct w:val="0"/>
        <w:autoSpaceDE w:val="0"/>
        <w:spacing w:after="0" w:line="240" w:lineRule="auto"/>
        <w:jc w:val="both"/>
        <w:textAlignment w:val="baseline"/>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iCs/>
          <w:noProof w:val="0"/>
          <w:sz w:val="22"/>
          <w:lang w:val="es-ES" w:eastAsia="ar-SA"/>
        </w:rPr>
        <w:t>II.10.-</w:t>
      </w:r>
      <w:r w:rsidRPr="00521204">
        <w:rPr>
          <w:rFonts w:eastAsia="Times New Roman" w:cs="Arial"/>
          <w:iCs/>
          <w:noProof w:val="0"/>
          <w:sz w:val="22"/>
          <w:lang w:val="es-ES" w:eastAsia="ar-SA"/>
        </w:rPr>
        <w:t xml:space="preserve"> </w:t>
      </w:r>
      <w:r w:rsidRPr="00521204">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en caso de auditorías, visitas o inspecciones que practique la Secretaría de la Función Pública y/o el Órgano Interno de Control en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deberá proporcionar la información relativa al presente contrato que en su momento se requiera.</w:t>
      </w:r>
    </w:p>
    <w:p w:rsidR="00521204" w:rsidRPr="00521204" w:rsidRDefault="00521204" w:rsidP="00521204">
      <w:pPr>
        <w:autoSpaceDE w:val="0"/>
        <w:autoSpaceDN w:val="0"/>
        <w:adjustRightInd w:val="0"/>
        <w:spacing w:after="0" w:line="240" w:lineRule="auto"/>
        <w:ind w:right="51"/>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 xml:space="preserve">II.11.- </w:t>
      </w:r>
      <w:r w:rsidRPr="00521204">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521204" w:rsidRPr="00521204" w:rsidRDefault="00521204" w:rsidP="00521204">
      <w:pPr>
        <w:autoSpaceDE w:val="0"/>
        <w:autoSpaceDN w:val="0"/>
        <w:adjustRightInd w:val="0"/>
        <w:spacing w:after="0" w:line="240" w:lineRule="auto"/>
        <w:ind w:right="51"/>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Arial" w:cs="Arial"/>
          <w:noProof w:val="0"/>
          <w:sz w:val="22"/>
          <w:lang w:val="es-ES" w:eastAsia="ar-SA"/>
        </w:rPr>
      </w:pPr>
      <w:r w:rsidRPr="00521204">
        <w:rPr>
          <w:rFonts w:eastAsia="Times New Roman" w:cs="Arial"/>
          <w:b/>
          <w:bCs/>
          <w:noProof w:val="0"/>
          <w:sz w:val="22"/>
          <w:lang w:val="es-ES" w:eastAsia="ar-SA"/>
        </w:rPr>
        <w:t xml:space="preserve">II.12.- </w:t>
      </w:r>
      <w:r w:rsidRPr="00521204">
        <w:rPr>
          <w:rFonts w:eastAsia="Times New Roman" w:cs="Arial"/>
          <w:noProof w:val="0"/>
          <w:sz w:val="22"/>
          <w:lang w:val="es-ES" w:eastAsia="ar-SA"/>
        </w:rPr>
        <w:t xml:space="preserve">Para efectos legales y de notificación señala como domicilio para oír y recibir toda clase de notificaciones y documentos que deriven del presente contrato, el ubicado </w:t>
      </w:r>
      <w:r w:rsidRPr="00521204">
        <w:rPr>
          <w:rFonts w:eastAsia="Times New Roman" w:cs="Arial"/>
          <w:noProof w:val="0"/>
          <w:sz w:val="22"/>
          <w:lang w:val="es-ES"/>
        </w:rPr>
        <w:t xml:space="preserve">en _________ número _____, Colonia _____, Alcaldía _______, Código Postal ________, Ciudad de México, </w:t>
      </w:r>
      <w:r w:rsidRPr="00521204">
        <w:rPr>
          <w:rFonts w:eastAsia="Arial" w:cs="Arial"/>
          <w:noProof w:val="0"/>
          <w:sz w:val="22"/>
          <w:lang w:val="es-ES" w:eastAsia="ar-SA"/>
        </w:rPr>
        <w:t>teléfonos ______, correo electrónico: _________________.</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Hechas las declaraciones anteriores,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convienen en otorgar el presente contrato, de conformidad con las siguientes:</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521204">
      <w:pPr>
        <w:spacing w:after="0"/>
        <w:jc w:val="center"/>
        <w:rPr>
          <w:b/>
          <w:lang w:val="es-ES" w:eastAsia="ar-SA"/>
        </w:rPr>
      </w:pPr>
      <w:r w:rsidRPr="00521204">
        <w:rPr>
          <w:b/>
          <w:lang w:val="es-ES" w:eastAsia="ar-SA"/>
        </w:rPr>
        <w:t>C L Á U S U L A S</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PRIMERA.- OBJETO DEL CONTRATO.- “EL PROVEEDOR” </w:t>
      </w:r>
      <w:r w:rsidRPr="00521204">
        <w:rPr>
          <w:rFonts w:eastAsia="Times New Roman" w:cs="Arial"/>
          <w:bCs/>
          <w:noProof w:val="0"/>
          <w:sz w:val="22"/>
          <w:lang w:val="es-ES" w:eastAsia="ar-SA"/>
        </w:rPr>
        <w:t>se obliga a</w:t>
      </w:r>
      <w:r w:rsidRPr="00521204">
        <w:rPr>
          <w:rFonts w:eastAsia="Times New Roman" w:cs="Arial"/>
          <w:b/>
          <w:bCs/>
          <w:noProof w:val="0"/>
          <w:sz w:val="22"/>
          <w:lang w:val="es-ES" w:eastAsia="ar-SA"/>
        </w:rPr>
        <w:t xml:space="preserve"> </w:t>
      </w:r>
      <w:r w:rsidRPr="00521204">
        <w:rPr>
          <w:rFonts w:eastAsia="Times New Roman" w:cs="Arial"/>
          <w:noProof w:val="0"/>
          <w:sz w:val="22"/>
          <w:lang w:val="es-ES" w:eastAsia="ar-SA"/>
        </w:rPr>
        <w:t xml:space="preserve">prestar el Servicio Integral de Información Especializada en Temáticas Relacionadas con Tecnologías de la Información y Comunicaciones, cuyas características, cantidades, alcances y especificaciones se describen en los </w:t>
      </w:r>
      <w:r w:rsidRPr="00521204">
        <w:rPr>
          <w:rFonts w:eastAsia="Times New Roman" w:cs="Arial"/>
          <w:b/>
          <w:bCs/>
          <w:noProof w:val="0"/>
          <w:sz w:val="22"/>
          <w:lang w:val="es-ES" w:eastAsia="ar-SA"/>
        </w:rPr>
        <w:t xml:space="preserve">Anexos 1 (uno) </w:t>
      </w:r>
      <w:r w:rsidRPr="00521204">
        <w:rPr>
          <w:rFonts w:eastAsia="Times New Roman" w:cs="Arial"/>
          <w:bCs/>
          <w:noProof w:val="0"/>
          <w:sz w:val="22"/>
          <w:lang w:val="es-ES" w:eastAsia="ar-SA"/>
        </w:rPr>
        <w:t xml:space="preserve">y </w:t>
      </w:r>
      <w:r w:rsidRPr="00521204">
        <w:rPr>
          <w:rFonts w:eastAsia="Times New Roman" w:cs="Arial"/>
          <w:b/>
          <w:bCs/>
          <w:noProof w:val="0"/>
          <w:sz w:val="22"/>
          <w:lang w:val="es-ES" w:eastAsia="ar-SA"/>
        </w:rPr>
        <w:t xml:space="preserve">2 (dos) </w:t>
      </w:r>
      <w:r w:rsidRPr="00521204">
        <w:rPr>
          <w:rFonts w:eastAsia="Times New Roman" w:cs="Arial"/>
          <w:noProof w:val="0"/>
          <w:sz w:val="22"/>
          <w:lang w:val="es-ES" w:eastAsia="ar-SA"/>
        </w:rPr>
        <w:t>del presente instrumento jurídico, así como a las condiciones del ______________ del procedimiento del cual deriva el presente contrato.</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ind w:right="48"/>
        <w:jc w:val="both"/>
        <w:rPr>
          <w:rFonts w:eastAsia="Times New Roman" w:cs="Arial"/>
          <w:noProof w:val="0"/>
          <w:sz w:val="22"/>
          <w:lang w:val="es-ES" w:eastAsia="ar-SA"/>
        </w:rPr>
      </w:pPr>
      <w:r w:rsidRPr="00521204">
        <w:rPr>
          <w:rFonts w:eastAsia="Times New Roman" w:cs="Arial"/>
          <w:b/>
          <w:noProof w:val="0"/>
          <w:sz w:val="22"/>
          <w:lang w:eastAsia="ar-SA"/>
        </w:rPr>
        <w:t xml:space="preserve">SEGUNDA.- IMPORTE DEL CONTRATO.- </w:t>
      </w:r>
      <w:r w:rsidRPr="00521204">
        <w:rPr>
          <w:rFonts w:eastAsia="Times New Roman" w:cs="Arial"/>
          <w:bCs/>
          <w:noProof w:val="0"/>
          <w:sz w:val="22"/>
          <w:szCs w:val="24"/>
          <w:lang w:val="es-ES" w:eastAsia="ar-SA"/>
        </w:rPr>
        <w:t>El importe del presente contrato es de</w:t>
      </w:r>
      <w:r w:rsidRPr="00521204">
        <w:rPr>
          <w:rFonts w:eastAsia="Times New Roman" w:cs="Arial"/>
          <w:noProof w:val="0"/>
          <w:sz w:val="22"/>
          <w:szCs w:val="24"/>
          <w:lang w:val="es-ES" w:eastAsia="ar-SA"/>
        </w:rPr>
        <w:t xml:space="preserve"> $___________.00 (_______________________ 00/100 M.N.), </w:t>
      </w:r>
      <w:r w:rsidRPr="00521204">
        <w:rPr>
          <w:rFonts w:eastAsia="Times New Roman" w:cs="Arial"/>
          <w:noProof w:val="0"/>
          <w:sz w:val="22"/>
          <w:szCs w:val="24"/>
          <w:highlight w:val="lightGray"/>
          <w:lang w:val="es-ES" w:eastAsia="ar-SA"/>
        </w:rPr>
        <w:t>(en caso de aplicar)</w:t>
      </w:r>
      <w:r w:rsidRPr="00521204">
        <w:rPr>
          <w:rFonts w:eastAsia="Times New Roman" w:cs="Arial"/>
          <w:noProof w:val="0"/>
          <w:sz w:val="22"/>
          <w:szCs w:val="24"/>
          <w:lang w:val="es-ES" w:eastAsia="ar-SA"/>
        </w:rPr>
        <w:t xml:space="preserve"> más el Impuesto al Valor Agregado (I.V.A.), de conformidad con los precios unitarios que se indican en el </w:t>
      </w:r>
      <w:r w:rsidRPr="00521204">
        <w:rPr>
          <w:rFonts w:eastAsia="Times New Roman" w:cs="Arial"/>
          <w:b/>
          <w:noProof w:val="0"/>
          <w:sz w:val="22"/>
          <w:lang w:val="es-ES" w:eastAsia="ar-SA"/>
        </w:rPr>
        <w:t>Anexo 3 (tres)</w:t>
      </w:r>
      <w:r w:rsidRPr="00521204">
        <w:rPr>
          <w:rFonts w:eastAsia="Times New Roman" w:cs="Arial"/>
          <w:noProof w:val="0"/>
          <w:sz w:val="22"/>
          <w:lang w:val="es-ES" w:eastAsia="ar-SA"/>
        </w:rPr>
        <w:t xml:space="preserve"> del presente contrato. </w:t>
      </w:r>
    </w:p>
    <w:p w:rsidR="00521204" w:rsidRPr="00521204" w:rsidRDefault="00521204" w:rsidP="00521204">
      <w:pPr>
        <w:suppressAutoHyphens/>
        <w:spacing w:after="0" w:line="240" w:lineRule="auto"/>
        <w:jc w:val="both"/>
        <w:rPr>
          <w:rFonts w:eastAsia="Times New Roman" w:cs="Arial"/>
          <w:noProof w:val="0"/>
          <w:sz w:val="22"/>
          <w:lang w:eastAsia="ar-SA"/>
        </w:rPr>
      </w:pPr>
    </w:p>
    <w:p w:rsidR="00521204" w:rsidRPr="00521204" w:rsidRDefault="00521204" w:rsidP="00521204">
      <w:pPr>
        <w:suppressAutoHyphens/>
        <w:spacing w:after="0" w:line="240" w:lineRule="auto"/>
        <w:ind w:right="48"/>
        <w:jc w:val="both"/>
        <w:rPr>
          <w:rFonts w:eastAsia="Times New Roman" w:cs="Arial"/>
          <w:noProof w:val="0"/>
          <w:sz w:val="22"/>
          <w:szCs w:val="24"/>
          <w:lang w:val="es-ES" w:eastAsia="ar-SA"/>
        </w:rPr>
      </w:pPr>
      <w:r w:rsidRPr="00521204">
        <w:rPr>
          <w:rFonts w:eastAsia="Times New Roman" w:cs="Arial"/>
          <w:b/>
          <w:noProof w:val="0"/>
          <w:sz w:val="22"/>
          <w:szCs w:val="24"/>
          <w:lang w:val="es-ES" w:eastAsia="ar-SA"/>
        </w:rPr>
        <w:t>“LAS PARTES”</w:t>
      </w:r>
      <w:r w:rsidRPr="00521204">
        <w:rPr>
          <w:rFonts w:eastAsia="Times New Roman" w:cs="Arial"/>
          <w:noProof w:val="0"/>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521204" w:rsidRPr="00521204" w:rsidRDefault="00521204" w:rsidP="00521204">
      <w:pPr>
        <w:suppressAutoHyphens/>
        <w:spacing w:after="0" w:line="240" w:lineRule="auto"/>
        <w:ind w:right="48"/>
        <w:jc w:val="both"/>
        <w:rPr>
          <w:rFonts w:eastAsia="Times New Roman" w:cs="Arial"/>
          <w:noProof w:val="0"/>
          <w:sz w:val="22"/>
          <w:szCs w:val="24"/>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 xml:space="preserve">TERCERA.- FORMA Y CONDICIONES DE PAGO.- </w:t>
      </w:r>
      <w:r w:rsidRPr="00521204">
        <w:rPr>
          <w:rFonts w:eastAsia="Times New Roman" w:cs="Arial"/>
          <w:bCs/>
          <w:noProof w:val="0"/>
          <w:sz w:val="22"/>
          <w:lang w:val="es-ES" w:eastAsia="ar-SA"/>
        </w:rPr>
        <w:t xml:space="preserve">Se efectuará el pago a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una vez prestado el servicio, de conformidad con lo dispuesto en el artículo 51 de la LAASSP.</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estos rebasen los 20 (veinte) días naturales posteriores a aquel en que </w:t>
      </w:r>
      <w:r w:rsidRPr="00521204">
        <w:rPr>
          <w:rFonts w:eastAsia="Times New Roman" w:cs="Arial"/>
          <w:b/>
          <w:bCs/>
          <w:noProof w:val="0"/>
          <w:sz w:val="22"/>
          <w:lang w:val="es-ES" w:eastAsia="ar-SA"/>
        </w:rPr>
        <w:t xml:space="preserve">“EL PROVEEDOR” </w:t>
      </w:r>
      <w:r w:rsidRPr="00521204">
        <w:rPr>
          <w:rFonts w:eastAsia="Times New Roman" w:cs="Arial"/>
          <w:bCs/>
          <w:noProof w:val="0"/>
          <w:sz w:val="22"/>
          <w:lang w:val="es-ES" w:eastAsia="ar-SA"/>
        </w:rPr>
        <w:t xml:space="preserve">presente en la División de Trámite de Erogaciones, ubicada en la calle Gobernador Tiburcio Montiel número 15 (Esquina con Gómez Pedraza), Colonia San Miguel Chapultepec, Alcaldía Miguel Hidalgo, Código Postal 11850, Ciudad de México, en un horario de 9:00 a 14:00 horas de lunes a viernes, </w:t>
      </w:r>
      <w:r w:rsidRPr="00521204">
        <w:rPr>
          <w:rFonts w:eastAsia="Times New Roman" w:cs="Arial"/>
          <w:noProof w:val="0"/>
          <w:sz w:val="22"/>
          <w:lang w:val="es-ES" w:eastAsia="ar-SA"/>
        </w:rPr>
        <w:t xml:space="preserve">la </w:t>
      </w:r>
      <w:r w:rsidRPr="00521204">
        <w:rPr>
          <w:rFonts w:eastAsia="Times New Roman" w:cs="Arial"/>
          <w:bCs/>
          <w:noProof w:val="0"/>
          <w:sz w:val="22"/>
          <w:lang w:val="es-ES" w:eastAsia="ar-SA"/>
        </w:rPr>
        <w:t>representación impresa del Comprobante Fiscal Digital por Internet (CFDI), siempre y cuando se cuente con la suficiencia presupuestal, así como con la documentación comprobatoria que acredite la prestación del servicio y se indique en dicha documentación el servicio prestado, número de proveedor, número de contrato, número de fianza y denominación social de la afianzadora. El contrato y su dictamen presupuestal deberán estar registrados en el Sistema PREI Millenium.</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Alcaldía Cuauhtémoc, Ciudad de México.</w:t>
      </w:r>
    </w:p>
    <w:p w:rsidR="00521204" w:rsidRPr="00521204" w:rsidRDefault="00521204" w:rsidP="00521204">
      <w:pPr>
        <w:suppressAutoHyphens/>
        <w:spacing w:after="0" w:line="240" w:lineRule="auto"/>
        <w:jc w:val="both"/>
        <w:rPr>
          <w:rFonts w:eastAsia="Times New Roman" w:cs="Arial"/>
          <w:b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para cada uno de los pagos que efectivamente reciba, de acuerdo a esta cláusula, deberá de expedir a nombre de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 xml:space="preserve">Para la validación de dichos comprobantes </w:t>
      </w:r>
      <w:r w:rsidRPr="00521204">
        <w:rPr>
          <w:rFonts w:eastAsia="Times New Roman" w:cs="Arial"/>
          <w:b/>
          <w:bCs/>
          <w:noProof w:val="0"/>
          <w:sz w:val="22"/>
          <w:lang w:val="es-ES" w:eastAsia="ar-SA"/>
        </w:rPr>
        <w:t xml:space="preserve">“EL PROVEEDOR” </w:t>
      </w:r>
      <w:r w:rsidRPr="00521204">
        <w:rPr>
          <w:rFonts w:eastAsia="Times New Roman" w:cs="Arial"/>
          <w:bCs/>
          <w:noProof w:val="0"/>
          <w:sz w:val="22"/>
          <w:lang w:val="es-ES" w:eastAsia="ar-SA"/>
        </w:rPr>
        <w:t xml:space="preserve">deberá cargar en internet, a través del portal de servicios a proveedores de la página de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El pago se realizará mediante transferencia electrónica de fondos, a través del esquema electrónico interbancario que</w:t>
      </w:r>
      <w:r w:rsidRPr="00521204">
        <w:rPr>
          <w:rFonts w:eastAsia="Times New Roman" w:cs="Arial"/>
          <w:b/>
          <w:bCs/>
          <w:noProof w:val="0"/>
          <w:sz w:val="22"/>
          <w:lang w:val="es-ES" w:eastAsia="ar-SA"/>
        </w:rPr>
        <w:t xml:space="preserve"> “EL INSTITUTO” </w:t>
      </w:r>
      <w:r w:rsidRPr="00521204">
        <w:rPr>
          <w:rFonts w:eastAsia="Times New Roman" w:cs="Arial"/>
          <w:bCs/>
          <w:noProof w:val="0"/>
          <w:sz w:val="22"/>
          <w:lang w:val="es-ES" w:eastAsia="ar-SA"/>
        </w:rPr>
        <w:t>tiene en operación; para tal efecto,</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proporcionará con oportunidad su número de cuenta, CLABE, banco y sucursal, a menos que</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 xml:space="preserve">acredite en forma fehaciente la imposibilidad para ello. </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El pago se depositará en la fecha programada, a través del esquema interbancario si la cuenta bancaria de</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está contratada con</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ind w:right="48"/>
        <w:jc w:val="both"/>
        <w:rPr>
          <w:rFonts w:eastAsia="Times New Roman" w:cs="Arial"/>
          <w:bCs/>
          <w:noProof w:val="0"/>
          <w:sz w:val="22"/>
          <w:lang w:val="es-ES" w:eastAsia="ar-SA"/>
        </w:rPr>
      </w:pPr>
      <w:r w:rsidRPr="00521204">
        <w:rPr>
          <w:rFonts w:eastAsia="Times New Roman" w:cs="Arial"/>
          <w:bCs/>
          <w:noProof w:val="0"/>
          <w:sz w:val="22"/>
          <w:lang w:val="es-ES"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521204" w:rsidRPr="00521204" w:rsidRDefault="00521204" w:rsidP="00521204">
      <w:pPr>
        <w:suppressAutoHyphens/>
        <w:spacing w:after="0" w:line="240" w:lineRule="auto"/>
        <w:ind w:right="48"/>
        <w:jc w:val="both"/>
        <w:rPr>
          <w:rFonts w:cs="Arial"/>
          <w:noProof w:val="0"/>
          <w:sz w:val="22"/>
          <w:lang w:val="es-ES"/>
        </w:rPr>
      </w:pPr>
      <w:r w:rsidRPr="00521204">
        <w:rPr>
          <w:rFonts w:cs="Arial"/>
          <w:noProof w:val="0"/>
          <w:sz w:val="22"/>
          <w:lang w:val="es-ES"/>
        </w:rPr>
        <w:t xml:space="preserve"> </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bCs/>
          <w:noProof w:val="0"/>
          <w:sz w:val="22"/>
          <w:lang w:val="es-ES" w:eastAsia="ar-SA"/>
        </w:rPr>
        <w:t>En ningún caso se deberá autorizar el pago del servicio, sí no se ha determinado, calculado y notificado a</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las penas convencionales o deducciones pactadas en el presente contrato, así como su registro y validación en el Sistema PREI Millenium.</w:t>
      </w:r>
      <w:r w:rsidRPr="00521204">
        <w:rPr>
          <w:rFonts w:eastAsia="Times New Roman" w:cs="Arial"/>
          <w:b/>
          <w:bCs/>
          <w:noProof w:val="0"/>
          <w:sz w:val="22"/>
          <w:lang w:val="es-ES" w:eastAsia="ar-SA"/>
        </w:rPr>
        <w:t xml:space="preserve"> </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b/>
          <w:bCs/>
          <w:noProof w:val="0"/>
          <w:sz w:val="22"/>
          <w:lang w:val="es-ES" w:eastAsia="ar-SA"/>
        </w:rPr>
        <w:t xml:space="preserve">“EL PROVEEDOR” </w:t>
      </w:r>
      <w:r w:rsidRPr="00521204">
        <w:rPr>
          <w:rFonts w:eastAsia="Times New Roman" w:cs="Arial"/>
          <w:bCs/>
          <w:noProof w:val="0"/>
          <w:sz w:val="22"/>
          <w:lang w:val="es-ES" w:eastAsia="ar-SA"/>
        </w:rPr>
        <w:t xml:space="preserve">se obliga a no cancelar ante el SAT los CFDI a favor de </w:t>
      </w:r>
      <w:r w:rsidRPr="00521204">
        <w:rPr>
          <w:rFonts w:eastAsia="Times New Roman" w:cs="Arial"/>
          <w:b/>
          <w:bCs/>
          <w:noProof w:val="0"/>
          <w:sz w:val="22"/>
          <w:lang w:val="es-ES" w:eastAsia="ar-SA"/>
        </w:rPr>
        <w:t xml:space="preserve">“EL INSTITUTO” </w:t>
      </w:r>
      <w:r w:rsidRPr="00521204">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b/>
          <w:bCs/>
          <w:noProof w:val="0"/>
          <w:sz w:val="22"/>
          <w:lang w:val="es-ES" w:eastAsia="ar-SA"/>
        </w:rPr>
        <w:t xml:space="preserve">“EL PROVEEDOR” </w:t>
      </w:r>
      <w:r w:rsidRPr="00521204">
        <w:rPr>
          <w:rFonts w:eastAsia="Times New Roman" w:cs="Arial"/>
          <w:bCs/>
          <w:noProof w:val="0"/>
          <w:sz w:val="22"/>
          <w:lang w:val="es-ES" w:eastAsia="ar-SA"/>
        </w:rPr>
        <w:t>deberá entregar el</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CFDI a favor de</w:t>
      </w:r>
      <w:r w:rsidRPr="00521204">
        <w:rPr>
          <w:rFonts w:eastAsia="Times New Roman" w:cs="Arial"/>
          <w:b/>
          <w:bCs/>
          <w:noProof w:val="0"/>
          <w:sz w:val="22"/>
          <w:lang w:val="es-ES" w:eastAsia="ar-SA"/>
        </w:rPr>
        <w:t xml:space="preserve"> “EL INSTITUTO” </w:t>
      </w:r>
      <w:r w:rsidRPr="00521204">
        <w:rPr>
          <w:rFonts w:eastAsia="Times New Roman" w:cs="Arial"/>
          <w:bCs/>
          <w:noProof w:val="0"/>
          <w:sz w:val="22"/>
          <w:lang w:val="es-ES" w:eastAsia="ar-SA"/>
        </w:rPr>
        <w:t>por el importe de la aplicación de la pena convencional por atraso.</w:t>
      </w:r>
      <w:r w:rsidRPr="00521204">
        <w:rPr>
          <w:rFonts w:eastAsia="Times New Roman" w:cs="Arial"/>
          <w:b/>
          <w:bCs/>
          <w:noProof w:val="0"/>
          <w:sz w:val="22"/>
          <w:lang w:val="es-ES" w:eastAsia="ar-SA"/>
        </w:rPr>
        <w:t xml:space="preserve"> </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_tradnl" w:eastAsia="ar-SA"/>
        </w:rPr>
        <w:t>E</w:t>
      </w:r>
      <w:r w:rsidRPr="00521204">
        <w:rPr>
          <w:rFonts w:eastAsia="Times New Roman" w:cs="Arial"/>
          <w:noProof w:val="0"/>
          <w:sz w:val="22"/>
          <w:lang w:val="es-ES" w:eastAsia="ar-SA"/>
        </w:rPr>
        <w:t xml:space="preserve">n apego a los lineamientos para la verificación del cumplimiento de las obligaciones en materia de seguridad social de los proveedores y contratistas, de fecha 25 de mayo del 2015,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deberá presentar una copia de la opinión (positiva y vigente) por cada trámite de pago, la cual puede ser consultada a través de la página electrónica </w:t>
      </w:r>
      <w:hyperlink r:id="rId16" w:history="1">
        <w:r w:rsidRPr="00521204">
          <w:rPr>
            <w:rFonts w:eastAsia="Times New Roman" w:cs="Arial"/>
            <w:noProof w:val="0"/>
            <w:color w:val="0000FF"/>
            <w:sz w:val="22"/>
            <w:u w:val="single"/>
            <w:lang w:val="es-ES" w:eastAsia="ar-SA"/>
          </w:rPr>
          <w:t>http://www.imss.gob.mx/tramites/cumplimiento-obligaciones</w:t>
        </w:r>
      </w:hyperlink>
      <w:r w:rsidRPr="00521204">
        <w:rPr>
          <w:rFonts w:eastAsia="Times New Roman" w:cs="Arial"/>
          <w:noProof w:val="0"/>
          <w:sz w:val="22"/>
          <w:lang w:val="es-ES" w:eastAsia="ar-SA"/>
        </w:rPr>
        <w:t xml:space="preserve">, en los términos requeridos por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w:t>
      </w:r>
      <w:r w:rsidRPr="00521204">
        <w:rPr>
          <w:rFonts w:eastAsia="Times New Roman" w:cs="Arial"/>
          <w:noProof w:val="0"/>
          <w:sz w:val="22"/>
          <w:highlight w:val="lightGray"/>
          <w:lang w:val="es-ES" w:eastAsia="ar-SA"/>
        </w:rPr>
        <w:t>(en caso de que el importe del contrato sea superior a $300,000.00 pesos)</w:t>
      </w:r>
      <w:r w:rsidRPr="00521204">
        <w:rPr>
          <w:rFonts w:eastAsia="Times New Roman" w:cs="Arial"/>
          <w:noProof w:val="0"/>
          <w:sz w:val="22"/>
          <w:lang w:val="es-ES" w:eastAsia="ar-SA"/>
        </w:rPr>
        <w:t>.</w:t>
      </w:r>
    </w:p>
    <w:p w:rsidR="00521204" w:rsidRPr="00521204" w:rsidRDefault="00521204" w:rsidP="00521204">
      <w:pPr>
        <w:spacing w:after="0" w:line="240" w:lineRule="auto"/>
        <w:jc w:val="both"/>
        <w:rPr>
          <w:rFonts w:eastAsia="Times New Roman" w:cs="Arial"/>
          <w:noProof w:val="0"/>
          <w:sz w:val="22"/>
          <w:lang w:val="es-ES" w:eastAsia="ar-SA"/>
        </w:rPr>
      </w:pPr>
    </w:p>
    <w:p w:rsidR="00521204" w:rsidRPr="00521204" w:rsidRDefault="00521204" w:rsidP="00521204">
      <w:pPr>
        <w:tabs>
          <w:tab w:val="left" w:pos="8647"/>
        </w:tabs>
        <w:suppressAutoHyphens/>
        <w:spacing w:after="0" w:line="240" w:lineRule="auto"/>
        <w:ind w:right="-64"/>
        <w:jc w:val="both"/>
        <w:rPr>
          <w:rFonts w:eastAsia="Times New Roman" w:cs="Arial"/>
          <w:noProof w:val="0"/>
          <w:sz w:val="22"/>
          <w:lang w:val="es-ES" w:eastAsia="ar-SA"/>
        </w:rPr>
      </w:pPr>
      <w:r w:rsidRPr="00521204">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eastAsia="ar-SA"/>
        </w:rPr>
      </w:pPr>
      <w:r w:rsidRPr="00521204">
        <w:rPr>
          <w:rFonts w:eastAsia="Times New Roman" w:cs="Arial"/>
          <w:noProof w:val="0"/>
          <w:sz w:val="22"/>
          <w:lang w:eastAsia="ar-SA"/>
        </w:rPr>
        <w:t xml:space="preserve">Para que </w:t>
      </w:r>
      <w:r w:rsidRPr="00521204">
        <w:rPr>
          <w:rFonts w:eastAsia="Times New Roman" w:cs="Arial"/>
          <w:b/>
          <w:noProof w:val="0"/>
          <w:sz w:val="22"/>
          <w:lang w:val="es-ES" w:eastAsia="ar-SA"/>
        </w:rPr>
        <w:t xml:space="preserve">“EL PROVEEDOR” </w:t>
      </w:r>
      <w:r w:rsidRPr="00521204">
        <w:rPr>
          <w:rFonts w:eastAsia="Times New Roman" w:cs="Arial"/>
          <w:noProof w:val="0"/>
          <w:sz w:val="22"/>
          <w:lang w:eastAsia="ar-SA"/>
        </w:rPr>
        <w:t xml:space="preserve">pueda celebrar un contrato de cesión de derechos de cobro, deberá notificarlo por escrito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w:t>
      </w:r>
      <w:r w:rsidRPr="00521204">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realizar el proceso, conforme al </w:t>
      </w:r>
      <w:r w:rsidRPr="00521204">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521204" w:rsidRPr="00521204" w:rsidRDefault="00521204" w:rsidP="00521204">
      <w:pPr>
        <w:suppressAutoHyphens/>
        <w:spacing w:after="0" w:line="240" w:lineRule="auto"/>
        <w:jc w:val="both"/>
        <w:rPr>
          <w:rFonts w:eastAsia="Times New Roman" w:cs="Arial"/>
          <w:b/>
          <w:bCs/>
          <w:noProof w:val="0"/>
          <w:sz w:val="22"/>
          <w:lang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bCs/>
          <w:noProof w:val="0"/>
          <w:sz w:val="22"/>
          <w:lang w:val="es-ES" w:eastAsia="ar-SA"/>
        </w:rPr>
        <w:t>De igual forma procederá en caso de que celebre contrato de cesión de derechos de cobro a través de factoraje financiero conforme al</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Programa de Cadenas Productivas de Nacional Financiera, S.N.C., Institución de Banca de Desarrollo.</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bCs/>
          <w:noProof w:val="0"/>
          <w:sz w:val="22"/>
          <w:lang w:val="es-ES" w:eastAsia="ar-SA"/>
        </w:rPr>
        <w:t>En caso de que</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521204">
        <w:rPr>
          <w:rFonts w:eastAsia="Times New Roman" w:cs="Arial"/>
          <w:b/>
          <w:bCs/>
          <w:noProof w:val="0"/>
          <w:sz w:val="22"/>
          <w:lang w:val="es-ES" w:eastAsia="ar-SA"/>
        </w:rPr>
        <w:t xml:space="preserve"> “EL INSTITUTO”. </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tabs>
          <w:tab w:val="left" w:pos="796"/>
          <w:tab w:val="left" w:pos="10578"/>
        </w:tabs>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En caso de que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521204">
        <w:rPr>
          <w:rFonts w:eastAsia="Times New Roman" w:cs="Arial"/>
          <w:b/>
          <w:bCs/>
          <w:iCs/>
          <w:noProof w:val="0"/>
          <w:sz w:val="22"/>
          <w:lang w:val="es-ES" w:eastAsia="ar-SA"/>
        </w:rPr>
        <w:t xml:space="preserve">“EL INSTITUTO” </w:t>
      </w:r>
      <w:r w:rsidRPr="00521204">
        <w:rPr>
          <w:rFonts w:eastAsia="Times New Roman" w:cs="Arial"/>
          <w:noProof w:val="0"/>
          <w:sz w:val="22"/>
          <w:lang w:val="es-ES" w:eastAsia="ar-SA"/>
        </w:rPr>
        <w:t xml:space="preserve">dentro de los 3 (tres) días hábiles siguientes a la recepción de la misma, indicará por escrito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las deficiencias o errores que deberá corregir. El periodo que transcurra a partir de la entrega del citado escrito y hasta que </w:t>
      </w:r>
      <w:r w:rsidRPr="00521204">
        <w:rPr>
          <w:rFonts w:eastAsia="Times New Roman" w:cs="Arial"/>
          <w:b/>
          <w:noProof w:val="0"/>
          <w:sz w:val="22"/>
          <w:lang w:val="es-ES" w:eastAsia="ar-SA"/>
        </w:rPr>
        <w:t xml:space="preserve">“EL PROVEEDOR” </w:t>
      </w:r>
      <w:r w:rsidRPr="00521204">
        <w:rPr>
          <w:rFonts w:eastAsia="Times New Roman" w:cs="Arial"/>
          <w:noProof w:val="0"/>
          <w:sz w:val="22"/>
          <w:lang w:val="es-ES" w:eastAsia="ar-SA"/>
        </w:rPr>
        <w:t>presente las correcciones no se computará dentro del plazo estipulado para el pago.</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r w:rsidRPr="00521204">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de </w:t>
      </w:r>
      <w:r w:rsidRPr="00521204">
        <w:rPr>
          <w:rFonts w:eastAsia="Times New Roman" w:cs="Arial"/>
          <w:b/>
          <w:noProof w:val="0"/>
          <w:sz w:val="22"/>
          <w:bdr w:val="none" w:sz="0" w:space="0" w:color="auto" w:frame="1"/>
          <w:lang w:eastAsia="ar-SA"/>
        </w:rPr>
        <w:t xml:space="preserve">“EL PROVEEDOR” </w:t>
      </w:r>
      <w:r w:rsidRPr="00521204">
        <w:rPr>
          <w:rFonts w:eastAsia="Times New Roman" w:cs="Arial"/>
          <w:noProof w:val="0"/>
          <w:sz w:val="22"/>
          <w:bdr w:val="none" w:sz="0" w:space="0" w:color="auto" w:frame="1"/>
          <w:lang w:eastAsia="ar-SA"/>
        </w:rPr>
        <w:t xml:space="preserve">acompañada de los documentos siguientes: </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r w:rsidRPr="00521204">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r w:rsidRPr="00521204">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r w:rsidRPr="00521204">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El pago del servicio quedará condicionado proporcionalmente al pago que</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deba efectuar por concepto de penas convencionales por atraso y/o por concepto de deducciones. En ambos casos,</w:t>
      </w:r>
      <w:r w:rsidRPr="00521204">
        <w:rPr>
          <w:rFonts w:eastAsia="Times New Roman" w:cs="Arial"/>
          <w:b/>
          <w:bCs/>
          <w:noProof w:val="0"/>
          <w:sz w:val="22"/>
          <w:lang w:val="es-ES" w:eastAsia="ar-SA"/>
        </w:rPr>
        <w:t xml:space="preserve"> “EL INSTITUTO” </w:t>
      </w:r>
      <w:r w:rsidRPr="00521204">
        <w:rPr>
          <w:rFonts w:eastAsia="Times New Roman" w:cs="Arial"/>
          <w:bCs/>
          <w:noProof w:val="0"/>
          <w:sz w:val="22"/>
          <w:lang w:val="es-ES" w:eastAsia="ar-SA"/>
        </w:rPr>
        <w:t>realizará las retenciones correspondientes sobre el CFDI</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Reglamento de la Ley de Adquisiciones, Arrendamientos y Servicios del Sector Público.</w:t>
      </w:r>
    </w:p>
    <w:p w:rsidR="00521204" w:rsidRPr="00521204" w:rsidRDefault="00521204" w:rsidP="00521204">
      <w:pPr>
        <w:suppressAutoHyphens/>
        <w:spacing w:after="0" w:line="240" w:lineRule="auto"/>
        <w:jc w:val="both"/>
        <w:rPr>
          <w:rFonts w:eastAsia="Times New Roman" w:cs="Arial"/>
          <w:noProof w:val="0"/>
          <w:sz w:val="22"/>
          <w:bdr w:val="none" w:sz="0" w:space="0" w:color="auto" w:frame="1"/>
          <w:lang w:val="es-ES" w:eastAsia="ar-SA"/>
        </w:rPr>
      </w:pPr>
    </w:p>
    <w:p w:rsidR="00521204" w:rsidRPr="00521204" w:rsidRDefault="00521204" w:rsidP="00521204">
      <w:pPr>
        <w:tabs>
          <w:tab w:val="left" w:pos="142"/>
        </w:tabs>
        <w:suppressAutoHyphens/>
        <w:spacing w:after="0" w:line="240" w:lineRule="auto"/>
        <w:jc w:val="both"/>
        <w:rPr>
          <w:rFonts w:eastAsia="Times New Roman" w:cs="Arial"/>
          <w:noProof w:val="0"/>
          <w:sz w:val="22"/>
          <w:lang w:val="es-ES" w:eastAsia="ar-SA"/>
        </w:rPr>
      </w:pPr>
      <w:r w:rsidRPr="00521204">
        <w:rPr>
          <w:rFonts w:eastAsia="Times New Roman" w:cs="Arial"/>
          <w:b/>
          <w:bCs/>
          <w:iCs/>
          <w:noProof w:val="0"/>
          <w:sz w:val="22"/>
          <w:lang w:val="es-ES" w:eastAsia="ar-SA"/>
        </w:rPr>
        <w:t xml:space="preserve">CUARTA.- PLAZO, LUGAR Y CONDICIONES DE LA PRESTACIÓN DEL SERVICIO.-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se obliga a prestar a </w:t>
      </w:r>
      <w:r w:rsidRPr="00521204">
        <w:rPr>
          <w:rFonts w:eastAsia="Times New Roman" w:cs="Arial"/>
          <w:b/>
          <w:noProof w:val="0"/>
          <w:sz w:val="22"/>
          <w:lang w:val="es-ES" w:eastAsia="ar-SA"/>
        </w:rPr>
        <w:t xml:space="preserve">“EL INSTITUTO” </w:t>
      </w:r>
      <w:r w:rsidRPr="00521204">
        <w:rPr>
          <w:rFonts w:eastAsia="Times New Roman" w:cs="Arial"/>
          <w:noProof w:val="0"/>
          <w:sz w:val="22"/>
          <w:lang w:val="es-ES" w:eastAsia="ar-SA"/>
        </w:rPr>
        <w:t>el servicio que se menciona en la</w:t>
      </w:r>
      <w:r w:rsidRPr="00521204">
        <w:rPr>
          <w:rFonts w:eastAsia="Times New Roman" w:cs="Arial"/>
          <w:b/>
          <w:noProof w:val="0"/>
          <w:sz w:val="22"/>
          <w:lang w:val="es-ES" w:eastAsia="ar-SA"/>
        </w:rPr>
        <w:t xml:space="preserve"> </w:t>
      </w:r>
      <w:r w:rsidRPr="00521204">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521204">
        <w:rPr>
          <w:rFonts w:eastAsia="Times New Roman" w:cs="Arial"/>
          <w:b/>
          <w:noProof w:val="0"/>
          <w:sz w:val="22"/>
          <w:lang w:eastAsia="ar-SA"/>
        </w:rPr>
        <w:t xml:space="preserve">Anexo 1 (uno) </w:t>
      </w:r>
      <w:r w:rsidRPr="00521204">
        <w:rPr>
          <w:rFonts w:eastAsia="Times New Roman" w:cs="Arial"/>
          <w:noProof w:val="0"/>
          <w:sz w:val="22"/>
          <w:lang w:val="es-ES" w:eastAsia="ar-SA"/>
        </w:rPr>
        <w:t xml:space="preserve">de este instrumento jurídico, </w:t>
      </w:r>
      <w:r w:rsidRPr="00521204">
        <w:rPr>
          <w:rFonts w:eastAsia="Times New Roman" w:cs="Arial"/>
          <w:bCs/>
          <w:noProof w:val="0"/>
          <w:sz w:val="22"/>
          <w:lang w:val="es-ES" w:eastAsia="ar-SA"/>
        </w:rPr>
        <w:t xml:space="preserve">apegándose a las condiciones, alcances y características detalladas en la Convocatoria, Junta de Aclaraciones </w:t>
      </w:r>
      <w:r w:rsidRPr="00521204">
        <w:rPr>
          <w:rFonts w:eastAsia="Times New Roman" w:cs="Arial"/>
          <w:bCs/>
          <w:noProof w:val="0"/>
          <w:sz w:val="22"/>
          <w:highlight w:val="lightGray"/>
          <w:lang w:val="es-ES" w:eastAsia="ar-SA"/>
        </w:rPr>
        <w:t>(en su caso)</w:t>
      </w:r>
      <w:r w:rsidRPr="00521204">
        <w:rPr>
          <w:rFonts w:eastAsia="Times New Roman" w:cs="Arial"/>
          <w:bCs/>
          <w:noProof w:val="0"/>
          <w:sz w:val="22"/>
          <w:lang w:val="es-ES" w:eastAsia="ar-SA"/>
        </w:rPr>
        <w:t xml:space="preserve"> y Acta de ______________del procedimiento del cual deriva el presente contrato, disponibles para su consulta en el Portal de Compras Gubernamentales, CompraNet, </w:t>
      </w:r>
      <w:r w:rsidRPr="00521204">
        <w:rPr>
          <w:rFonts w:eastAsia="Times New Roman" w:cs="Arial"/>
          <w:noProof w:val="0"/>
          <w:sz w:val="22"/>
          <w:lang w:val="es-ES" w:eastAsia="ar-SA"/>
        </w:rPr>
        <w:t>y de acuerdo con lo siguiente:</w:t>
      </w:r>
    </w:p>
    <w:p w:rsidR="00521204" w:rsidRPr="00521204" w:rsidRDefault="00521204" w:rsidP="00521204">
      <w:pPr>
        <w:spacing w:after="0" w:line="240" w:lineRule="auto"/>
        <w:jc w:val="both"/>
        <w:rPr>
          <w:rFonts w:cs="Arial"/>
          <w:b/>
          <w:noProof w:val="0"/>
          <w:sz w:val="22"/>
          <w:lang w:eastAsia="ar-SA"/>
        </w:rPr>
      </w:pPr>
    </w:p>
    <w:p w:rsidR="00521204" w:rsidRPr="00521204" w:rsidRDefault="00521204" w:rsidP="00521204">
      <w:pPr>
        <w:spacing w:after="0"/>
        <w:jc w:val="both"/>
        <w:rPr>
          <w:sz w:val="22"/>
          <w:lang w:eastAsia="ar-SA"/>
        </w:rPr>
      </w:pPr>
      <w:r w:rsidRPr="00521204">
        <w:rPr>
          <w:b/>
          <w:sz w:val="22"/>
          <w:lang w:eastAsia="ar-SA"/>
        </w:rPr>
        <w:t>PLAZO.-</w:t>
      </w:r>
      <w:r w:rsidRPr="00521204">
        <w:rPr>
          <w:sz w:val="22"/>
          <w:lang w:eastAsia="ar-SA"/>
        </w:rPr>
        <w:t xml:space="preserve"> Será a partir del día hábil posterior a la notificación de la adjudicación y hasta el 31 de diciembre de 2019.</w:t>
      </w:r>
    </w:p>
    <w:p w:rsidR="00521204" w:rsidRPr="00521204" w:rsidRDefault="00521204" w:rsidP="00521204">
      <w:pPr>
        <w:suppressAutoHyphens/>
        <w:spacing w:after="0" w:line="240" w:lineRule="auto"/>
        <w:jc w:val="both"/>
        <w:rPr>
          <w:rFonts w:eastAsia="Times New Roman" w:cs="Arial"/>
          <w:noProof w:val="0"/>
          <w:sz w:val="22"/>
          <w:lang w:eastAsia="ar-SA"/>
        </w:rPr>
      </w:pPr>
    </w:p>
    <w:p w:rsidR="00521204" w:rsidRPr="00521204" w:rsidRDefault="00521204" w:rsidP="00521204">
      <w:pPr>
        <w:suppressAutoHyphens/>
        <w:spacing w:after="0" w:line="240" w:lineRule="auto"/>
        <w:jc w:val="both"/>
        <w:rPr>
          <w:rFonts w:eastAsia="Times New Roman" w:cs="Arial"/>
          <w:bCs/>
          <w:noProof w:val="0"/>
          <w:sz w:val="22"/>
          <w:lang w:eastAsia="ar-SA"/>
        </w:rPr>
      </w:pPr>
      <w:r w:rsidRPr="00521204">
        <w:rPr>
          <w:rFonts w:eastAsia="Times New Roman" w:cs="Arial"/>
          <w:bCs/>
          <w:noProof w:val="0"/>
          <w:sz w:val="22"/>
          <w:lang w:eastAsia="ar-SA"/>
        </w:rPr>
        <w:t>Lo anterior de conformidad con los artículos 46 de la Ley de Adquisiciones, Arrendamientos y Servicios del Sector Público y 84 de su Reglamento.</w:t>
      </w:r>
    </w:p>
    <w:p w:rsidR="00521204" w:rsidRPr="00521204" w:rsidRDefault="00521204" w:rsidP="00521204">
      <w:pPr>
        <w:suppressAutoHyphens/>
        <w:spacing w:after="0" w:line="240" w:lineRule="auto"/>
        <w:jc w:val="both"/>
        <w:rPr>
          <w:rFonts w:eastAsia="Times New Roman" w:cs="Arial"/>
          <w:b/>
          <w:noProof w:val="0"/>
          <w:sz w:val="22"/>
          <w:lang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LUGAR.-</w:t>
      </w:r>
      <w:r w:rsidRPr="00521204">
        <w:rPr>
          <w:rFonts w:eastAsia="Times New Roman" w:cs="Arial"/>
          <w:noProof w:val="0"/>
          <w:sz w:val="22"/>
          <w:lang w:val="es-ES" w:eastAsia="ar-SA"/>
        </w:rPr>
        <w:t xml:space="preserv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se obliga a entregar el servicio al administrador del presente contrato, en la Coordinación Técnica de Canales Digitales y de Información, dependiente de la Coordinación de Ingeniería Tecnológica, situado en la calle de Toledo número 21, 5° piso, Colonia Juárez, Alcaldía Cuauhtémoc, Código Postal 06600, Ciudad de México.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CONDICIONES DE LA PRESTACIÓN DEL SERVICIO.-</w:t>
      </w:r>
      <w:r w:rsidRPr="00521204">
        <w:rPr>
          <w:rFonts w:eastAsia="Times New Roman" w:cs="Arial"/>
          <w:noProof w:val="0"/>
          <w:sz w:val="22"/>
          <w:lang w:val="es-ES" w:eastAsia="ar-SA"/>
        </w:rPr>
        <w:t xml:space="preserve"> </w:t>
      </w:r>
      <w:r w:rsidRPr="00521204">
        <w:rPr>
          <w:rFonts w:eastAsia="Times New Roman" w:cs="Arial"/>
          <w:b/>
          <w:noProof w:val="0"/>
          <w:sz w:val="22"/>
          <w:lang w:val="es-ES" w:eastAsia="ar-SA"/>
        </w:rPr>
        <w:t xml:space="preserve">“EL PROVEEDOR” </w:t>
      </w:r>
      <w:r w:rsidRPr="00521204">
        <w:rPr>
          <w:rFonts w:eastAsia="Times New Roman" w:cs="Arial"/>
          <w:noProof w:val="0"/>
          <w:sz w:val="22"/>
          <w:lang w:val="es-ES" w:eastAsia="ar-SA"/>
        </w:rPr>
        <w:t xml:space="preserve">se obliga con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a cumplir con las condiciones del servicio adquiridas, de acuerdo al Anexo Técnico y los Términos y Condiciones, integrados al presente contrato como </w:t>
      </w:r>
      <w:r w:rsidRPr="00521204">
        <w:rPr>
          <w:rFonts w:eastAsia="Times New Roman" w:cs="Arial"/>
          <w:b/>
          <w:noProof w:val="0"/>
          <w:sz w:val="22"/>
          <w:lang w:val="es-ES" w:eastAsia="ar-SA"/>
        </w:rPr>
        <w:t>Anexo 1 (uno)</w:t>
      </w:r>
      <w:r w:rsidRPr="00521204">
        <w:rPr>
          <w:rFonts w:eastAsia="Times New Roman" w:cs="Arial"/>
          <w:noProof w:val="0"/>
          <w:sz w:val="22"/>
          <w:lang w:val="es-ES" w:eastAsia="ar-SA"/>
        </w:rPr>
        <w:t>.</w:t>
      </w:r>
    </w:p>
    <w:p w:rsidR="00521204" w:rsidRPr="00521204" w:rsidRDefault="00521204" w:rsidP="00521204">
      <w:pPr>
        <w:spacing w:after="0"/>
        <w:rPr>
          <w:sz w:val="22"/>
          <w:lang w:val="es-ES" w:eastAsia="ar-SA"/>
        </w:rPr>
      </w:pPr>
      <w:bookmarkStart w:id="312" w:name="_Toc532378485"/>
    </w:p>
    <w:p w:rsidR="00521204" w:rsidRPr="00521204" w:rsidRDefault="00521204" w:rsidP="00521204">
      <w:pPr>
        <w:suppressAutoHyphens/>
        <w:spacing w:after="0" w:line="240" w:lineRule="auto"/>
        <w:jc w:val="both"/>
        <w:rPr>
          <w:rFonts w:eastAsia="Times New Roman" w:cs="Arial"/>
          <w:noProof w:val="0"/>
          <w:szCs w:val="20"/>
          <w:lang w:val="es-ES" w:eastAsia="ar-SA"/>
        </w:rPr>
      </w:pPr>
      <w:r w:rsidRPr="00521204">
        <w:rPr>
          <w:rFonts w:eastAsia="Times New Roman" w:cs="Arial"/>
          <w:noProof w:val="0"/>
          <w:sz w:val="22"/>
          <w:lang w:val="es-ES" w:eastAsia="ar-SA"/>
        </w:rPr>
        <w:t xml:space="preserve">El servicio objeto del presente contrato tiene como fundamento, el obtener conocimiento especializado en temáticas relacionadas con tecnologías de la información y comunicaciones (TIC´s), para los servidores públicos de la Dirección de Innovación y Desarrollo Tecnológico de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lo cual, podrá en su caso, soportar la toma de decisiones en dicha materia</w:t>
      </w:r>
      <w:r w:rsidRPr="00521204">
        <w:rPr>
          <w:rFonts w:eastAsia="Times New Roman" w:cs="Arial"/>
          <w:noProof w:val="0"/>
          <w:szCs w:val="20"/>
          <w:lang w:val="es-ES" w:eastAsia="ar-SA"/>
        </w:rPr>
        <w:t xml:space="preserve">. </w:t>
      </w:r>
    </w:p>
    <w:p w:rsidR="00521204" w:rsidRPr="00521204" w:rsidRDefault="00521204" w:rsidP="00521204">
      <w:pPr>
        <w:spacing w:after="0"/>
        <w:rPr>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El servicio debe abarcar los siguientes tipos:</w:t>
      </w:r>
    </w:p>
    <w:p w:rsidR="00521204" w:rsidRPr="00521204" w:rsidRDefault="00521204" w:rsidP="00521204">
      <w:pPr>
        <w:suppressAutoHyphens/>
        <w:spacing w:after="0" w:line="240" w:lineRule="auto"/>
        <w:jc w:val="both"/>
        <w:rPr>
          <w:rFonts w:ascii="Times New Roman" w:eastAsia="Times New Roman" w:hAnsi="Times New Roman" w:cs="Arial"/>
          <w:noProof w:val="0"/>
          <w:szCs w:val="20"/>
          <w:lang w:val="es-ES"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862"/>
        <w:gridCol w:w="1050"/>
        <w:gridCol w:w="5046"/>
      </w:tblGrid>
      <w:tr w:rsidR="00521204" w:rsidRPr="00521204" w:rsidTr="00387BCC">
        <w:trPr>
          <w:trHeight w:val="318"/>
        </w:trPr>
        <w:tc>
          <w:tcPr>
            <w:tcW w:w="540" w:type="dxa"/>
            <w:shd w:val="clear" w:color="auto" w:fill="F2F2F2"/>
            <w:vAlign w:val="center"/>
          </w:tcPr>
          <w:p w:rsidR="00521204" w:rsidRPr="00521204" w:rsidRDefault="00521204" w:rsidP="00521204">
            <w:pPr>
              <w:spacing w:after="0" w:line="240" w:lineRule="auto"/>
              <w:jc w:val="center"/>
              <w:rPr>
                <w:rFonts w:eastAsia="Cambria" w:cs="Arial"/>
                <w:b/>
                <w:bCs/>
                <w:noProof w:val="0"/>
                <w:color w:val="000000"/>
                <w:szCs w:val="20"/>
              </w:rPr>
            </w:pPr>
            <w:r w:rsidRPr="00521204">
              <w:rPr>
                <w:rFonts w:eastAsia="Cambria" w:cs="Arial"/>
                <w:b/>
                <w:bCs/>
                <w:noProof w:val="0"/>
                <w:color w:val="000000"/>
                <w:szCs w:val="20"/>
              </w:rPr>
              <w:t>No.</w:t>
            </w:r>
          </w:p>
        </w:tc>
        <w:tc>
          <w:tcPr>
            <w:tcW w:w="2862" w:type="dxa"/>
            <w:shd w:val="clear" w:color="auto" w:fill="F2F2F2"/>
            <w:vAlign w:val="center"/>
          </w:tcPr>
          <w:p w:rsidR="00521204" w:rsidRPr="00521204" w:rsidRDefault="00521204" w:rsidP="00521204">
            <w:pPr>
              <w:spacing w:after="0" w:line="240" w:lineRule="auto"/>
              <w:jc w:val="center"/>
              <w:rPr>
                <w:rFonts w:eastAsia="Cambria" w:cs="Arial"/>
                <w:b/>
                <w:bCs/>
                <w:noProof w:val="0"/>
                <w:color w:val="000000"/>
                <w:szCs w:val="20"/>
              </w:rPr>
            </w:pPr>
            <w:r w:rsidRPr="00521204">
              <w:rPr>
                <w:rFonts w:eastAsia="Cambria" w:cs="Arial"/>
                <w:b/>
                <w:bCs/>
                <w:noProof w:val="0"/>
                <w:color w:val="000000"/>
                <w:szCs w:val="20"/>
              </w:rPr>
              <w:t>Tipo de servicio</w:t>
            </w:r>
          </w:p>
        </w:tc>
        <w:tc>
          <w:tcPr>
            <w:tcW w:w="1050" w:type="dxa"/>
            <w:shd w:val="clear" w:color="auto" w:fill="F2F2F2"/>
          </w:tcPr>
          <w:p w:rsidR="00521204" w:rsidRPr="00521204" w:rsidRDefault="00521204" w:rsidP="00521204">
            <w:pPr>
              <w:spacing w:after="0" w:line="240" w:lineRule="auto"/>
              <w:jc w:val="center"/>
              <w:rPr>
                <w:rFonts w:eastAsia="Cambria" w:cs="Arial"/>
                <w:b/>
                <w:bCs/>
                <w:noProof w:val="0"/>
                <w:color w:val="000000"/>
                <w:szCs w:val="20"/>
              </w:rPr>
            </w:pPr>
            <w:r w:rsidRPr="00521204">
              <w:rPr>
                <w:rFonts w:eastAsia="Cambria" w:cs="Arial"/>
                <w:b/>
                <w:bCs/>
                <w:noProof w:val="0"/>
                <w:color w:val="000000"/>
                <w:szCs w:val="20"/>
              </w:rPr>
              <w:t>Número de usuarios</w:t>
            </w:r>
          </w:p>
        </w:tc>
        <w:tc>
          <w:tcPr>
            <w:tcW w:w="5046" w:type="dxa"/>
            <w:shd w:val="clear" w:color="auto" w:fill="F2F2F2"/>
          </w:tcPr>
          <w:p w:rsidR="00521204" w:rsidRPr="00521204" w:rsidRDefault="00521204" w:rsidP="00521204">
            <w:pPr>
              <w:spacing w:after="0" w:line="240" w:lineRule="auto"/>
              <w:jc w:val="center"/>
              <w:rPr>
                <w:rFonts w:eastAsia="Cambria" w:cs="Arial"/>
                <w:b/>
                <w:bCs/>
                <w:noProof w:val="0"/>
                <w:color w:val="000000"/>
                <w:szCs w:val="20"/>
              </w:rPr>
            </w:pPr>
            <w:r w:rsidRPr="00521204">
              <w:rPr>
                <w:rFonts w:eastAsia="Cambria" w:cs="Arial"/>
                <w:b/>
                <w:bCs/>
                <w:noProof w:val="0"/>
                <w:color w:val="000000"/>
                <w:szCs w:val="20"/>
              </w:rPr>
              <w:t>Funcionalidad</w:t>
            </w:r>
          </w:p>
        </w:tc>
      </w:tr>
      <w:tr w:rsidR="00521204" w:rsidRPr="00521204" w:rsidTr="00387BCC">
        <w:trPr>
          <w:trHeight w:val="281"/>
        </w:trPr>
        <w:tc>
          <w:tcPr>
            <w:tcW w:w="540" w:type="dxa"/>
            <w:shd w:val="clear" w:color="auto" w:fill="F2F2F2"/>
            <w:vAlign w:val="center"/>
          </w:tcPr>
          <w:p w:rsidR="00521204" w:rsidRPr="00521204" w:rsidRDefault="00521204" w:rsidP="00521204">
            <w:pPr>
              <w:suppressAutoHyphens/>
              <w:spacing w:after="0" w:line="240" w:lineRule="auto"/>
              <w:jc w:val="center"/>
              <w:rPr>
                <w:rFonts w:eastAsia="Times New Roman" w:cs="Arial"/>
                <w:b/>
                <w:bCs/>
                <w:noProof w:val="0"/>
                <w:color w:val="000000"/>
                <w:szCs w:val="20"/>
                <w:lang w:val="es-ES" w:eastAsia="ar-SA"/>
              </w:rPr>
            </w:pPr>
            <w:r w:rsidRPr="00521204">
              <w:rPr>
                <w:rFonts w:eastAsia="Times New Roman" w:cs="Arial"/>
                <w:b/>
                <w:bCs/>
                <w:noProof w:val="0"/>
                <w:color w:val="000000"/>
                <w:szCs w:val="20"/>
                <w:lang w:val="es-ES" w:eastAsia="ar-SA"/>
              </w:rPr>
              <w:t>1</w:t>
            </w:r>
          </w:p>
        </w:tc>
        <w:tc>
          <w:tcPr>
            <w:tcW w:w="2862" w:type="dxa"/>
            <w:shd w:val="clear" w:color="auto" w:fill="auto"/>
            <w:vAlign w:val="center"/>
          </w:tcPr>
          <w:p w:rsidR="00521204" w:rsidRPr="00521204" w:rsidRDefault="00521204" w:rsidP="00521204">
            <w:pPr>
              <w:tabs>
                <w:tab w:val="left" w:pos="851"/>
              </w:tabs>
              <w:suppressAutoHyphens/>
              <w:spacing w:after="0" w:line="240" w:lineRule="auto"/>
              <w:jc w:val="both"/>
              <w:rPr>
                <w:rFonts w:eastAsia="Times New Roman" w:cs="Arial"/>
                <w:noProof w:val="0"/>
                <w:color w:val="000000"/>
                <w:szCs w:val="20"/>
                <w:lang w:val="es-ES" w:eastAsia="ar-SA"/>
              </w:rPr>
            </w:pPr>
            <w:r w:rsidRPr="00521204">
              <w:rPr>
                <w:rFonts w:eastAsia="Times New Roman" w:cs="Arial"/>
                <w:noProof w:val="0"/>
                <w:color w:val="000000"/>
                <w:szCs w:val="20"/>
                <w:lang w:val="es-ES" w:eastAsia="ar-SA"/>
              </w:rPr>
              <w:t>Acceso a información especializada en temáticas de tecnologías de la información y comunicaciones.</w:t>
            </w:r>
          </w:p>
        </w:tc>
        <w:tc>
          <w:tcPr>
            <w:tcW w:w="1050" w:type="dxa"/>
            <w:vAlign w:val="center"/>
          </w:tcPr>
          <w:p w:rsidR="00521204" w:rsidRPr="00521204" w:rsidRDefault="00521204" w:rsidP="00521204">
            <w:pPr>
              <w:tabs>
                <w:tab w:val="left" w:pos="851"/>
              </w:tabs>
              <w:suppressAutoHyphens/>
              <w:spacing w:after="0" w:line="240" w:lineRule="auto"/>
              <w:jc w:val="center"/>
              <w:rPr>
                <w:rFonts w:eastAsia="Times New Roman" w:cs="Arial"/>
                <w:noProof w:val="0"/>
                <w:color w:val="000000"/>
                <w:szCs w:val="20"/>
                <w:lang w:val="es-ES" w:eastAsia="ar-SA"/>
              </w:rPr>
            </w:pPr>
            <w:r w:rsidRPr="00521204">
              <w:rPr>
                <w:rFonts w:eastAsia="Times New Roman" w:cs="Arial"/>
                <w:noProof w:val="0"/>
                <w:color w:val="000000"/>
                <w:szCs w:val="20"/>
                <w:lang w:val="es-ES" w:eastAsia="ar-SA"/>
              </w:rPr>
              <w:t>Tres</w:t>
            </w:r>
          </w:p>
        </w:tc>
        <w:tc>
          <w:tcPr>
            <w:tcW w:w="5046" w:type="dxa"/>
            <w:vAlign w:val="center"/>
          </w:tcPr>
          <w:p w:rsidR="00521204" w:rsidRPr="00521204" w:rsidRDefault="00521204" w:rsidP="00521204">
            <w:pPr>
              <w:suppressAutoHyphens/>
              <w:spacing w:after="0" w:line="240" w:lineRule="auto"/>
              <w:jc w:val="both"/>
              <w:rPr>
                <w:rFonts w:eastAsia="Times New Roman" w:cs="Arial"/>
                <w:noProof w:val="0"/>
                <w:color w:val="000000"/>
                <w:szCs w:val="20"/>
                <w:lang w:val="es-ES" w:eastAsia="ar-SA"/>
              </w:rPr>
            </w:pPr>
            <w:r w:rsidRPr="00521204">
              <w:rPr>
                <w:rFonts w:eastAsia="Times New Roman" w:cs="Arial"/>
                <w:noProof w:val="0"/>
                <w:color w:val="000000"/>
                <w:szCs w:val="20"/>
                <w:lang w:val="es-ES" w:eastAsia="ar-SA"/>
              </w:rPr>
              <w:t xml:space="preserve">Acceso </w:t>
            </w:r>
            <w:r w:rsidRPr="00521204">
              <w:rPr>
                <w:rFonts w:eastAsia="Times New Roman" w:cs="Arial"/>
                <w:noProof w:val="0"/>
                <w:szCs w:val="20"/>
                <w:lang w:val="es-ES" w:eastAsia="ar-SA"/>
              </w:rPr>
              <w:t xml:space="preserve">a una amplia red de información especializada, </w:t>
            </w:r>
            <w:r w:rsidRPr="00521204">
              <w:rPr>
                <w:rFonts w:eastAsia="Times New Roman" w:cs="Arial"/>
                <w:noProof w:val="0"/>
                <w:color w:val="000000"/>
                <w:szCs w:val="20"/>
                <w:lang w:val="es-ES" w:eastAsia="ar-SA"/>
              </w:rPr>
              <w:t>calificada, de referencia e imparcial, disponible a través de sitio web, móvil, vía telefónica y solo de ser necesario, en forma presencial</w:t>
            </w:r>
            <w:r w:rsidRPr="00521204">
              <w:rPr>
                <w:rFonts w:eastAsia="Times New Roman" w:cs="Arial"/>
                <w:noProof w:val="0"/>
                <w:szCs w:val="20"/>
                <w:lang w:val="es-ES" w:eastAsia="ar-SA"/>
              </w:rPr>
              <w:t>, para recurrir a ella en la búsqueda de todo tipo de documentos, experiencias y mejores prácticas que favorezcan la adecuada toma de decisiones en el Instituto.</w:t>
            </w:r>
          </w:p>
        </w:tc>
      </w:tr>
    </w:tbl>
    <w:p w:rsidR="00521204" w:rsidRPr="00521204" w:rsidRDefault="00521204" w:rsidP="00521204">
      <w:pPr>
        <w:spacing w:after="0"/>
        <w:rPr>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El servicio objeto del presente contrato, para el soporte a la toma de decisiones en la DIDT, consiste en el derecho de acceso otorgado por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para:</w:t>
      </w:r>
    </w:p>
    <w:p w:rsidR="00521204" w:rsidRPr="00521204" w:rsidRDefault="00521204" w:rsidP="00521204">
      <w:pPr>
        <w:suppressAutoHyphens/>
        <w:spacing w:after="0" w:line="240" w:lineRule="auto"/>
        <w:ind w:left="567"/>
        <w:jc w:val="both"/>
        <w:rPr>
          <w:rFonts w:eastAsia="Times New Roman" w:cs="Arial"/>
          <w:noProof w:val="0"/>
          <w:sz w:val="22"/>
          <w:lang w:val="es-ES" w:eastAsia="ar-SA"/>
        </w:rPr>
      </w:pPr>
    </w:p>
    <w:p w:rsidR="00521204" w:rsidRPr="00521204" w:rsidRDefault="00521204" w:rsidP="007E604F">
      <w:pPr>
        <w:numPr>
          <w:ilvl w:val="0"/>
          <w:numId w:val="45"/>
        </w:numPr>
        <w:tabs>
          <w:tab w:val="left" w:pos="851"/>
        </w:tabs>
        <w:suppressAutoHyphens/>
        <w:spacing w:after="0" w:line="240" w:lineRule="auto"/>
        <w:ind w:left="851" w:hanging="291"/>
        <w:jc w:val="both"/>
        <w:rPr>
          <w:rFonts w:eastAsia="Times New Roman" w:cs="Arial"/>
          <w:noProof w:val="0"/>
          <w:sz w:val="22"/>
          <w:lang w:val="es-ES" w:eastAsia="ar-SA"/>
        </w:rPr>
      </w:pPr>
      <w:r w:rsidRPr="00521204">
        <w:rPr>
          <w:rFonts w:eastAsia="Times New Roman" w:cs="Arial"/>
          <w:noProof w:val="0"/>
          <w:sz w:val="22"/>
          <w:lang w:val="es-ES" w:eastAsia="ar-SA"/>
        </w:rPr>
        <w:t>Tres usuarios con privilegios de uso irrestricto a una base de conocimiento, para la provisión de temáticas relacionadas con tecnologías de la información y comunicaciones (TIC) y temáticas relacionadas con experiencia del usuario.</w:t>
      </w:r>
    </w:p>
    <w:p w:rsidR="00521204" w:rsidRPr="00521204" w:rsidRDefault="00521204" w:rsidP="00521204">
      <w:pPr>
        <w:suppressAutoHyphens/>
        <w:spacing w:after="0" w:line="240" w:lineRule="auto"/>
        <w:ind w:left="567"/>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Los anteriores a través de su sitio web, vía telefónica y/o presencial. Lo anterior, conforme al </w:t>
      </w:r>
      <w:r w:rsidRPr="00521204">
        <w:rPr>
          <w:rFonts w:eastAsia="Times New Roman" w:cs="Arial"/>
          <w:b/>
          <w:noProof w:val="0"/>
          <w:sz w:val="22"/>
          <w:lang w:val="es-ES" w:eastAsia="ar-SA"/>
        </w:rPr>
        <w:t>numeral 4</w:t>
      </w:r>
      <w:r w:rsidRPr="00521204">
        <w:rPr>
          <w:rFonts w:eastAsia="Times New Roman" w:cs="Arial"/>
          <w:noProof w:val="0"/>
          <w:sz w:val="22"/>
          <w:lang w:val="es-ES" w:eastAsia="ar-SA"/>
        </w:rPr>
        <w:t xml:space="preserve"> del Anexo Técnico, mismo que se integra al presente contrato como </w:t>
      </w:r>
      <w:r w:rsidRPr="00521204">
        <w:rPr>
          <w:rFonts w:eastAsia="Times New Roman" w:cs="Arial"/>
          <w:b/>
          <w:noProof w:val="0"/>
          <w:sz w:val="22"/>
          <w:lang w:val="es-ES" w:eastAsia="ar-SA"/>
        </w:rPr>
        <w:t>Anexo 1 (uno)</w:t>
      </w:r>
      <w:r w:rsidRPr="00521204">
        <w:rPr>
          <w:rFonts w:eastAsia="Times New Roman" w:cs="Arial"/>
          <w:noProof w:val="0"/>
          <w:sz w:val="22"/>
          <w:lang w:val="es-ES" w:eastAsia="ar-SA"/>
        </w:rPr>
        <w:t>.</w:t>
      </w:r>
    </w:p>
    <w:p w:rsidR="00521204" w:rsidRPr="00521204" w:rsidRDefault="00521204" w:rsidP="00521204">
      <w:pPr>
        <w:spacing w:after="0"/>
        <w:rPr>
          <w:sz w:val="22"/>
          <w:lang w:val="es-ES" w:eastAsia="ar-SA"/>
        </w:rPr>
      </w:pPr>
    </w:p>
    <w:p w:rsidR="00521204" w:rsidRPr="00521204" w:rsidRDefault="00521204" w:rsidP="00521204">
      <w:pPr>
        <w:spacing w:after="0"/>
        <w:rPr>
          <w:sz w:val="22"/>
          <w:lang w:val="es-ES" w:eastAsia="ar-SA"/>
        </w:rPr>
      </w:pPr>
      <w:r w:rsidRPr="00521204">
        <w:rPr>
          <w:sz w:val="22"/>
          <w:lang w:val="es-ES" w:eastAsia="ar-SA"/>
        </w:rPr>
        <w:t>CONDICIONES TÉCNICAS DE ACEPTACIÓN DE ENTREGABLE:</w:t>
      </w:r>
    </w:p>
    <w:p w:rsidR="00521204" w:rsidRPr="00521204" w:rsidRDefault="00521204" w:rsidP="00521204">
      <w:pPr>
        <w:suppressAutoHyphens/>
        <w:spacing w:after="0" w:line="240" w:lineRule="auto"/>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deberá presentar una carta en la cual describa la apertura y entrega del servicio, en que describa el derecho de uso y acceso a una base de conocimiento, para la provisión de temáticas relacionadas con tecnologías de la información y comunicaciones, así como experiencia del usuario.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Dicha carta deberá describir de forma enunciativa mas no limitativa, la apertura del servicio a través el sitio web, (</w:t>
      </w:r>
      <w:r w:rsidRPr="00521204">
        <w:rPr>
          <w:rFonts w:eastAsia="Times New Roman" w:cs="Arial"/>
          <w:i/>
          <w:noProof w:val="0"/>
          <w:sz w:val="22"/>
          <w:lang w:val="es-ES" w:eastAsia="ar-SA"/>
        </w:rPr>
        <w:t>usuarios/contraseñas</w:t>
      </w:r>
      <w:r w:rsidRPr="00521204">
        <w:rPr>
          <w:rFonts w:eastAsia="Times New Roman" w:cs="Arial"/>
          <w:noProof w:val="0"/>
          <w:sz w:val="22"/>
          <w:lang w:val="es-ES" w:eastAsia="ar-SA"/>
        </w:rPr>
        <w:t xml:space="preserve">) vía telefónica y/o presencial, mediante el cual será entregado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bajo las características descritas en el presente contrato.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Así mismo, la entrega y recepción del </w:t>
      </w:r>
      <w:r w:rsidRPr="00521204">
        <w:rPr>
          <w:rFonts w:eastAsia="Times New Roman" w:cs="Arial"/>
          <w:b/>
          <w:noProof w:val="0"/>
          <w:sz w:val="22"/>
          <w:lang w:val="es-ES" w:eastAsia="ar-SA"/>
        </w:rPr>
        <w:t>“</w:t>
      </w:r>
      <w:r w:rsidRPr="00521204">
        <w:rPr>
          <w:rFonts w:eastAsia="Times New Roman" w:cs="Arial"/>
          <w:b/>
          <w:i/>
          <w:noProof w:val="0"/>
          <w:sz w:val="22"/>
          <w:lang w:val="es-ES" w:eastAsia="ar-SA"/>
        </w:rPr>
        <w:t xml:space="preserve">Servicio Integral de Información Especializada en Temáticas Relacionadas con Tecnologías de la Información y Comunicaciones”, </w:t>
      </w:r>
      <w:r w:rsidRPr="00521204">
        <w:rPr>
          <w:rFonts w:eastAsia="Times New Roman" w:cs="Arial"/>
          <w:noProof w:val="0"/>
          <w:sz w:val="22"/>
          <w:lang w:val="es-ES" w:eastAsia="ar-SA"/>
        </w:rPr>
        <w:t xml:space="preserve">para el soporte a la toma de decisiones en la DIDT, deberá formalizarse mediante Acta de Entrega Recepción, suscrita entre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w:t>
      </w:r>
    </w:p>
    <w:p w:rsidR="00521204" w:rsidRPr="00521204" w:rsidRDefault="00521204" w:rsidP="00521204">
      <w:pPr>
        <w:spacing w:after="0"/>
        <w:rPr>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El servicio objeto del presente contrato, estará sujeto a una entrega única, a partir de un día hábil posterior a la notificación de la adjudicación y hasta el 31 de diciembre de 2019.</w:t>
      </w:r>
    </w:p>
    <w:p w:rsidR="00521204" w:rsidRPr="00521204" w:rsidRDefault="00521204" w:rsidP="00521204">
      <w:pPr>
        <w:suppressAutoHyphens/>
        <w:spacing w:after="0" w:line="240" w:lineRule="auto"/>
        <w:jc w:val="both"/>
        <w:rPr>
          <w:rFonts w:eastAsia="Times New Roman" w:cs="Arial"/>
          <w:noProof w:val="0"/>
          <w:sz w:val="22"/>
          <w:lang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El “Servicio Integral de Información Especializada en Temáticas Relacionadas con Tecnologías de la Información y Comunicaciones y Experiencia del Usuario” deberá tener la capacidad de ser utilizado a través de cualquier navegador de internet, instalado en equipos institucionales fijos o móviles.</w:t>
      </w:r>
    </w:p>
    <w:p w:rsidR="00521204" w:rsidRPr="00521204" w:rsidRDefault="00521204" w:rsidP="00521204">
      <w:pPr>
        <w:suppressAutoHyphens/>
        <w:spacing w:after="0" w:line="240" w:lineRule="auto"/>
        <w:rPr>
          <w:rFonts w:eastAsia="Times New Roman" w:cs="Arial"/>
          <w:noProof w:val="0"/>
          <w:sz w:val="22"/>
          <w:lang w:val="es-ES" w:eastAsia="ar-SA"/>
        </w:rPr>
      </w:pPr>
    </w:p>
    <w:p w:rsidR="00521204" w:rsidRPr="00521204" w:rsidRDefault="00521204" w:rsidP="00521204">
      <w:pPr>
        <w:spacing w:after="0"/>
        <w:rPr>
          <w:bCs/>
          <w:sz w:val="22"/>
        </w:rPr>
      </w:pPr>
      <w:r w:rsidRPr="00521204">
        <w:rPr>
          <w:sz w:val="22"/>
          <w:lang w:val="es-ES" w:eastAsia="ar-SA"/>
        </w:rPr>
        <w:t xml:space="preserve">PROGRAMA DE ENTREGAS DEL </w:t>
      </w:r>
      <w:r w:rsidRPr="00521204">
        <w:rPr>
          <w:bCs/>
          <w:sz w:val="22"/>
        </w:rPr>
        <w:t>SERVICIO</w:t>
      </w:r>
      <w:bookmarkEnd w:id="312"/>
      <w:r w:rsidRPr="00521204">
        <w:rPr>
          <w:bCs/>
          <w:sz w:val="22"/>
        </w:rPr>
        <w:t>:</w:t>
      </w:r>
    </w:p>
    <w:p w:rsidR="00521204" w:rsidRPr="00521204" w:rsidRDefault="00521204" w:rsidP="00521204">
      <w:pPr>
        <w:suppressAutoHyphens/>
        <w:spacing w:after="0" w:line="240" w:lineRule="auto"/>
        <w:jc w:val="both"/>
        <w:rPr>
          <w:rFonts w:eastAsia="Times New Roman" w:cs="Arial"/>
          <w:noProof w:val="0"/>
          <w:sz w:val="22"/>
          <w:lang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 xml:space="preserve">“EL PROVEEDOR” </w:t>
      </w:r>
      <w:r w:rsidRPr="00521204">
        <w:rPr>
          <w:rFonts w:eastAsia="Times New Roman" w:cs="Arial"/>
          <w:noProof w:val="0"/>
          <w:sz w:val="22"/>
          <w:lang w:val="es-ES" w:eastAsia="ar-SA"/>
        </w:rPr>
        <w:t xml:space="preserve">deberá entregar al Titular de la Coordinación Técnica de Canales Digitales y de Información, el acceso para 3 usuarios, los cuales deberán tener privilegios de uso irrestricto para el acceso a la información especializada descrita en el Anexo Técnico que se integra al presente contrato como </w:t>
      </w:r>
      <w:r w:rsidRPr="00521204">
        <w:rPr>
          <w:rFonts w:eastAsia="Times New Roman" w:cs="Arial"/>
          <w:b/>
          <w:noProof w:val="0"/>
          <w:sz w:val="22"/>
          <w:lang w:val="es-ES" w:eastAsia="ar-SA"/>
        </w:rPr>
        <w:t>Anexo 1 (uno)</w:t>
      </w:r>
      <w:r w:rsidRPr="00521204">
        <w:rPr>
          <w:rFonts w:eastAsia="Times New Roman" w:cs="Arial"/>
          <w:noProof w:val="0"/>
          <w:sz w:val="22"/>
          <w:lang w:val="es-ES" w:eastAsia="ar-SA"/>
        </w:rPr>
        <w:t>. Dicho servicio deberá ser verificado por el Administrador del presente contrato.</w:t>
      </w:r>
    </w:p>
    <w:p w:rsidR="00521204" w:rsidRPr="00521204" w:rsidRDefault="00521204" w:rsidP="00521204">
      <w:pPr>
        <w:suppressAutoHyphens/>
        <w:spacing w:after="0" w:line="240" w:lineRule="auto"/>
        <w:jc w:val="both"/>
        <w:rPr>
          <w:rFonts w:eastAsia="Times New Roman" w:cs="Arial"/>
          <w:noProof w:val="0"/>
          <w:szCs w:val="20"/>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El Administrador del presente contrato, deberá recibir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tres accesos, para obtener vía web la información especializada, de acuerdo con las siguientes características:</w:t>
      </w:r>
    </w:p>
    <w:p w:rsidR="00521204" w:rsidRPr="00521204" w:rsidRDefault="00521204" w:rsidP="00521204">
      <w:pPr>
        <w:suppressAutoHyphens/>
        <w:spacing w:after="0" w:line="240" w:lineRule="auto"/>
        <w:jc w:val="both"/>
        <w:rPr>
          <w:rFonts w:eastAsia="Times New Roman" w:cs="Arial"/>
          <w:noProof w:val="0"/>
          <w:szCs w:val="20"/>
          <w:lang w:val="es-ES" w:eastAsia="ar-SA"/>
        </w:rPr>
      </w:pPr>
    </w:p>
    <w:tbl>
      <w:tblPr>
        <w:tblW w:w="9167" w:type="dxa"/>
        <w:jc w:val="center"/>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4"/>
        <w:gridCol w:w="4833"/>
      </w:tblGrid>
      <w:tr w:rsidR="00521204" w:rsidRPr="00521204" w:rsidTr="00387BCC">
        <w:trPr>
          <w:trHeight w:val="404"/>
          <w:jc w:val="center"/>
        </w:trPr>
        <w:tc>
          <w:tcPr>
            <w:tcW w:w="4334" w:type="dxa"/>
            <w:shd w:val="pct20" w:color="auto" w:fill="auto"/>
            <w:vAlign w:val="center"/>
          </w:tcPr>
          <w:p w:rsidR="00521204" w:rsidRPr="00521204" w:rsidRDefault="00521204" w:rsidP="00521204">
            <w:pPr>
              <w:suppressAutoHyphens/>
              <w:spacing w:after="0" w:line="240" w:lineRule="auto"/>
              <w:jc w:val="center"/>
              <w:rPr>
                <w:rFonts w:eastAsia="Times New Roman" w:cs="Arial"/>
                <w:b/>
                <w:noProof w:val="0"/>
                <w:szCs w:val="20"/>
                <w:lang w:val="es-ES" w:eastAsia="ar-SA"/>
              </w:rPr>
            </w:pPr>
            <w:r w:rsidRPr="00521204">
              <w:rPr>
                <w:rFonts w:eastAsia="Times New Roman" w:cs="Arial"/>
                <w:b/>
                <w:noProof w:val="0"/>
                <w:szCs w:val="20"/>
                <w:lang w:val="es-ES" w:eastAsia="ar-SA"/>
              </w:rPr>
              <w:t>TIPO DE ACCESO AL SERVICIO</w:t>
            </w:r>
          </w:p>
        </w:tc>
        <w:tc>
          <w:tcPr>
            <w:tcW w:w="4833" w:type="dxa"/>
            <w:shd w:val="pct20" w:color="auto" w:fill="auto"/>
            <w:vAlign w:val="center"/>
          </w:tcPr>
          <w:p w:rsidR="00521204" w:rsidRPr="00521204" w:rsidRDefault="00521204" w:rsidP="00521204">
            <w:pPr>
              <w:suppressAutoHyphens/>
              <w:spacing w:after="0" w:line="240" w:lineRule="auto"/>
              <w:jc w:val="center"/>
              <w:rPr>
                <w:rFonts w:eastAsia="Times New Roman" w:cs="Arial"/>
                <w:b/>
                <w:noProof w:val="0"/>
                <w:szCs w:val="20"/>
                <w:lang w:val="es-ES" w:eastAsia="ar-SA"/>
              </w:rPr>
            </w:pPr>
            <w:r w:rsidRPr="00521204">
              <w:rPr>
                <w:rFonts w:eastAsia="Times New Roman" w:cs="Arial"/>
                <w:b/>
                <w:noProof w:val="0"/>
                <w:szCs w:val="20"/>
                <w:lang w:val="es-ES" w:eastAsia="ar-SA"/>
              </w:rPr>
              <w:t>TITULAR NORMATIVO</w:t>
            </w:r>
          </w:p>
        </w:tc>
      </w:tr>
      <w:tr w:rsidR="00521204" w:rsidRPr="00521204" w:rsidTr="00387BCC">
        <w:trPr>
          <w:jc w:val="center"/>
        </w:trPr>
        <w:tc>
          <w:tcPr>
            <w:tcW w:w="4334" w:type="dxa"/>
            <w:shd w:val="clear" w:color="auto" w:fill="auto"/>
            <w:vAlign w:val="center"/>
          </w:tcPr>
          <w:p w:rsidR="00521204" w:rsidRPr="00521204" w:rsidRDefault="00521204" w:rsidP="007E604F">
            <w:pPr>
              <w:numPr>
                <w:ilvl w:val="0"/>
                <w:numId w:val="38"/>
              </w:numPr>
              <w:suppressAutoHyphens/>
              <w:spacing w:after="0" w:line="240" w:lineRule="auto"/>
              <w:jc w:val="both"/>
              <w:rPr>
                <w:rFonts w:eastAsia="Times New Roman" w:cs="Arial"/>
                <w:noProof w:val="0"/>
                <w:szCs w:val="20"/>
                <w:lang w:val="es-ES" w:eastAsia="ar-SA"/>
              </w:rPr>
            </w:pPr>
            <w:r w:rsidRPr="00521204">
              <w:rPr>
                <w:rFonts w:eastAsia="Times New Roman" w:cs="Arial"/>
                <w:noProof w:val="0"/>
                <w:szCs w:val="20"/>
                <w:lang w:val="es-ES" w:eastAsia="ar-SA"/>
              </w:rPr>
              <w:t>(Tres) accesos con privilegios de uso irrestricto.</w:t>
            </w:r>
          </w:p>
        </w:tc>
        <w:tc>
          <w:tcPr>
            <w:tcW w:w="4833" w:type="dxa"/>
            <w:shd w:val="clear" w:color="auto" w:fill="auto"/>
            <w:vAlign w:val="center"/>
          </w:tcPr>
          <w:p w:rsidR="00521204" w:rsidRPr="00521204" w:rsidRDefault="00521204" w:rsidP="00521204">
            <w:pPr>
              <w:suppressAutoHyphens/>
              <w:spacing w:after="0" w:line="240" w:lineRule="auto"/>
              <w:jc w:val="both"/>
              <w:rPr>
                <w:rFonts w:eastAsia="Times New Roman" w:cs="Arial"/>
                <w:noProof w:val="0"/>
                <w:szCs w:val="20"/>
                <w:lang w:val="es-ES" w:eastAsia="ar-SA"/>
              </w:rPr>
            </w:pPr>
            <w:r w:rsidRPr="00521204">
              <w:rPr>
                <w:rFonts w:eastAsia="Times New Roman" w:cs="Arial"/>
                <w:noProof w:val="0"/>
                <w:szCs w:val="20"/>
                <w:lang w:val="es-ES" w:eastAsia="ar-SA"/>
              </w:rPr>
              <w:t>1.-Dirección de Innovación y Desarrollo Tecnológico,</w:t>
            </w:r>
          </w:p>
          <w:p w:rsidR="00521204" w:rsidRPr="00521204" w:rsidRDefault="00521204" w:rsidP="00521204">
            <w:pPr>
              <w:suppressAutoHyphens/>
              <w:spacing w:after="0" w:line="240" w:lineRule="auto"/>
              <w:jc w:val="both"/>
              <w:rPr>
                <w:rFonts w:eastAsia="Times New Roman" w:cs="Arial"/>
                <w:noProof w:val="0"/>
                <w:szCs w:val="20"/>
                <w:lang w:val="es-ES" w:eastAsia="ar-SA"/>
              </w:rPr>
            </w:pPr>
            <w:r w:rsidRPr="00521204">
              <w:rPr>
                <w:rFonts w:eastAsia="Times New Roman" w:cs="Arial"/>
                <w:noProof w:val="0"/>
                <w:szCs w:val="20"/>
                <w:lang w:val="es-ES" w:eastAsia="ar-SA"/>
              </w:rPr>
              <w:t>2.- Coordinación de Ingeniería Tecnológica,</w:t>
            </w:r>
          </w:p>
          <w:p w:rsidR="00521204" w:rsidRPr="00521204" w:rsidRDefault="00521204" w:rsidP="00521204">
            <w:pPr>
              <w:suppressAutoHyphens/>
              <w:spacing w:after="0" w:line="240" w:lineRule="auto"/>
              <w:jc w:val="both"/>
              <w:rPr>
                <w:rFonts w:eastAsia="Times New Roman" w:cs="Arial"/>
                <w:noProof w:val="0"/>
                <w:szCs w:val="20"/>
                <w:lang w:val="es-ES" w:eastAsia="ar-SA"/>
              </w:rPr>
            </w:pPr>
            <w:r w:rsidRPr="00521204">
              <w:rPr>
                <w:rFonts w:eastAsia="Times New Roman" w:cs="Arial"/>
                <w:noProof w:val="0"/>
                <w:szCs w:val="20"/>
                <w:lang w:val="es-ES" w:eastAsia="ar-SA"/>
              </w:rPr>
              <w:t>3.- Coordinación Técnica de Canales Digitales y de Información.</w:t>
            </w:r>
          </w:p>
        </w:tc>
      </w:tr>
    </w:tbl>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“EL INSTITUTO”</w:t>
      </w:r>
      <w:r w:rsidRPr="00521204">
        <w:rPr>
          <w:rFonts w:eastAsia="Times New Roman" w:cs="Arial"/>
          <w:b/>
          <w:i/>
          <w:noProof w:val="0"/>
          <w:sz w:val="22"/>
          <w:lang w:val="es-ES" w:eastAsia="ar-SA"/>
        </w:rPr>
        <w:t xml:space="preserve"> </w:t>
      </w:r>
      <w:r w:rsidRPr="00521204">
        <w:rPr>
          <w:rFonts w:eastAsia="Times New Roman" w:cs="Arial"/>
          <w:noProof w:val="0"/>
          <w:sz w:val="22"/>
          <w:lang w:val="es-ES" w:eastAsia="ar-SA"/>
        </w:rPr>
        <w:t xml:space="preserve">deberá recibir información especializada en materia de Tecnología de la Información y Comunicaciones (TIC), a través de un sitio web, telefónico, móvil o presencial,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del cual se deriven reportes y asesorías. Cabe mencionar que la información obtenida a través del servicio objeto del presente contrato, se podrá establecer por parte de la Dirección de Innovación y Desarrollo Tecnológico, como soporte a la toma de sus decisiones en materia de TIC.</w:t>
      </w:r>
      <w:bookmarkStart w:id="313" w:name="_Toc532378490"/>
    </w:p>
    <w:p w:rsidR="00521204" w:rsidRPr="00521204" w:rsidRDefault="00521204" w:rsidP="00521204">
      <w:pPr>
        <w:spacing w:after="0"/>
        <w:rPr>
          <w:sz w:val="22"/>
          <w:lang w:val="es-ES" w:eastAsia="ar-SA"/>
        </w:rPr>
      </w:pPr>
    </w:p>
    <w:p w:rsidR="00521204" w:rsidRPr="00521204" w:rsidRDefault="00521204" w:rsidP="00521204">
      <w:pPr>
        <w:spacing w:after="0"/>
        <w:rPr>
          <w:sz w:val="22"/>
          <w:lang w:val="es-ES" w:eastAsia="ar-SA"/>
        </w:rPr>
      </w:pPr>
      <w:r w:rsidRPr="00521204">
        <w:rPr>
          <w:sz w:val="22"/>
          <w:lang w:val="es-ES" w:eastAsia="ar-SA"/>
        </w:rPr>
        <w:t>SOPORTE A FALLAS</w:t>
      </w:r>
      <w:bookmarkEnd w:id="313"/>
      <w:r w:rsidRPr="00521204">
        <w:rPr>
          <w:sz w:val="22"/>
          <w:lang w:val="es-ES" w:eastAsia="ar-SA"/>
        </w:rPr>
        <w:t>:</w:t>
      </w:r>
    </w:p>
    <w:p w:rsidR="00521204" w:rsidRPr="00521204" w:rsidRDefault="00521204" w:rsidP="00521204">
      <w:pPr>
        <w:spacing w:after="0" w:line="240" w:lineRule="auto"/>
        <w:rPr>
          <w:rFonts w:eastAsia="Cambria" w:cs="Arial"/>
          <w:noProof w:val="0"/>
          <w:sz w:val="22"/>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El servicio objeto del presente contrato, no deberá presentar fallas que afecten los niveles de servicio requeridos, es decir 7x24 (siete días a la semana, las 24 horas del día). En caso de lo anterior, se aplicarán penas convencionales de conformidad a lo establecido en la Cláusula Décima Segunda del presente contrato.</w:t>
      </w:r>
    </w:p>
    <w:p w:rsidR="00521204" w:rsidRPr="00521204" w:rsidRDefault="00521204" w:rsidP="00521204">
      <w:pPr>
        <w:spacing w:after="0"/>
        <w:rPr>
          <w:lang w:val="es-ES" w:eastAsia="ar-SA"/>
        </w:rPr>
      </w:pPr>
      <w:bookmarkStart w:id="314" w:name="_Toc532378492"/>
    </w:p>
    <w:p w:rsidR="00521204" w:rsidRPr="00521204" w:rsidRDefault="00521204" w:rsidP="00521204">
      <w:pPr>
        <w:spacing w:after="0"/>
        <w:rPr>
          <w:sz w:val="22"/>
          <w:lang w:val="es-ES" w:eastAsia="ar-SA"/>
        </w:rPr>
      </w:pPr>
      <w:r w:rsidRPr="00521204">
        <w:rPr>
          <w:sz w:val="22"/>
          <w:lang w:val="es-ES" w:eastAsia="ar-SA"/>
        </w:rPr>
        <w:t>ENTREGABLES:</w:t>
      </w:r>
    </w:p>
    <w:p w:rsidR="00521204" w:rsidRPr="00521204" w:rsidRDefault="00521204" w:rsidP="00521204">
      <w:pPr>
        <w:spacing w:after="0"/>
        <w:rPr>
          <w:sz w:val="22"/>
          <w:lang w:val="es-ES" w:eastAsia="ar-SA"/>
        </w:rPr>
      </w:pPr>
    </w:p>
    <w:p w:rsidR="00521204" w:rsidRPr="00521204" w:rsidRDefault="00521204" w:rsidP="007E604F">
      <w:pPr>
        <w:numPr>
          <w:ilvl w:val="0"/>
          <w:numId w:val="37"/>
        </w:num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deberá presentar una carta de entrega del servicio objeto del presente contrato, a partir de un día hábil posterior a la notificación de la adjudicación y hasta el 31 de diciembre de 2019, en la cual declare que entrega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la apertura del mecanismo de facilitación de información, mismo que deberá cumplir con las características especificadas en los documentos denominados:  “Anexo Técnico”, “Términos y Condiciones” y de la “Propuesta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documentos que se integran al presente contrato como </w:t>
      </w:r>
      <w:r w:rsidRPr="00521204">
        <w:rPr>
          <w:rFonts w:eastAsia="Times New Roman" w:cs="Arial"/>
          <w:b/>
          <w:noProof w:val="0"/>
          <w:sz w:val="22"/>
          <w:lang w:val="es-ES" w:eastAsia="ar-SA"/>
        </w:rPr>
        <w:t>Anexos 1(uno)</w:t>
      </w:r>
      <w:r w:rsidRPr="00521204">
        <w:rPr>
          <w:rFonts w:eastAsia="Times New Roman" w:cs="Arial"/>
          <w:noProof w:val="0"/>
          <w:sz w:val="22"/>
          <w:lang w:val="es-ES" w:eastAsia="ar-SA"/>
        </w:rPr>
        <w:t xml:space="preserve"> y </w:t>
      </w:r>
      <w:r w:rsidRPr="00521204">
        <w:rPr>
          <w:rFonts w:eastAsia="Times New Roman" w:cs="Arial"/>
          <w:b/>
          <w:noProof w:val="0"/>
          <w:sz w:val="22"/>
          <w:lang w:val="es-ES" w:eastAsia="ar-SA"/>
        </w:rPr>
        <w:t>2 (dos)</w:t>
      </w:r>
      <w:r w:rsidRPr="00521204">
        <w:rPr>
          <w:rFonts w:eastAsia="Times New Roman" w:cs="Arial"/>
          <w:noProof w:val="0"/>
          <w:sz w:val="22"/>
          <w:lang w:val="es-ES" w:eastAsia="ar-SA"/>
        </w:rPr>
        <w:t>.</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7E604F">
      <w:pPr>
        <w:numPr>
          <w:ilvl w:val="0"/>
          <w:numId w:val="37"/>
        </w:num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deberá entregar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una carta de garantía por el otorgamiento del servicio objeto del presente contrato, con base a las especificaciones descritas en los documentos denominados: </w:t>
      </w:r>
      <w:r w:rsidRPr="00521204">
        <w:rPr>
          <w:rFonts w:eastAsia="Times New Roman" w:cs="Arial"/>
          <w:i/>
          <w:noProof w:val="0"/>
          <w:sz w:val="22"/>
          <w:lang w:val="es-ES" w:eastAsia="ar-SA"/>
        </w:rPr>
        <w:t xml:space="preserve">“Anexo Técnico”, “Términos y Condiciones” y “Propuesta del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mismos que se integran al presente contrato como </w:t>
      </w:r>
      <w:r w:rsidRPr="00521204">
        <w:rPr>
          <w:rFonts w:eastAsia="Times New Roman" w:cs="Arial"/>
          <w:b/>
          <w:noProof w:val="0"/>
          <w:sz w:val="22"/>
          <w:lang w:val="es-ES" w:eastAsia="ar-SA"/>
        </w:rPr>
        <w:t>Anexos 1(uno)</w:t>
      </w:r>
      <w:r w:rsidRPr="00521204">
        <w:rPr>
          <w:rFonts w:eastAsia="Times New Roman" w:cs="Arial"/>
          <w:noProof w:val="0"/>
          <w:sz w:val="22"/>
          <w:lang w:val="es-ES" w:eastAsia="ar-SA"/>
        </w:rPr>
        <w:t xml:space="preserve"> y </w:t>
      </w:r>
      <w:r w:rsidRPr="00521204">
        <w:rPr>
          <w:rFonts w:eastAsia="Times New Roman" w:cs="Arial"/>
          <w:b/>
          <w:noProof w:val="0"/>
          <w:sz w:val="22"/>
          <w:lang w:val="es-ES" w:eastAsia="ar-SA"/>
        </w:rPr>
        <w:t>2 (dos)</w:t>
      </w:r>
      <w:r w:rsidRPr="00521204">
        <w:rPr>
          <w:rFonts w:eastAsia="Times New Roman" w:cs="Arial"/>
          <w:noProof w:val="0"/>
          <w:sz w:val="22"/>
          <w:lang w:val="es-ES" w:eastAsia="ar-SA"/>
        </w:rPr>
        <w:t>.</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37"/>
        </w:numPr>
        <w:suppressAutoHyphens/>
        <w:spacing w:after="0" w:line="240" w:lineRule="auto"/>
        <w:jc w:val="both"/>
        <w:rPr>
          <w:rFonts w:eastAsia="Cambria" w:cs="Arial"/>
          <w:noProof w:val="0"/>
          <w:sz w:val="22"/>
        </w:rPr>
      </w:pPr>
      <w:r w:rsidRPr="00521204">
        <w:rPr>
          <w:rFonts w:eastAsia="Cambria" w:cs="Arial"/>
          <w:b/>
          <w:noProof w:val="0"/>
          <w:sz w:val="22"/>
        </w:rPr>
        <w:t>“EL PROVEEDOR”</w:t>
      </w:r>
      <w:r w:rsidRPr="00521204">
        <w:rPr>
          <w:rFonts w:eastAsia="Cambria" w:cs="Arial"/>
          <w:noProof w:val="0"/>
          <w:sz w:val="22"/>
        </w:rPr>
        <w:t xml:space="preserve"> deberá entregar al Administrador del presente contrato, una carta de confidencialidad a partir de un día hábil posterior a la notificación de la adjudicación (Carta Única) en la cual declare que, toda vez que reciba acceso a información de carácter confidencial por parte de </w:t>
      </w:r>
      <w:r w:rsidRPr="00521204">
        <w:rPr>
          <w:rFonts w:eastAsia="Cambria" w:cs="Arial"/>
          <w:b/>
          <w:noProof w:val="0"/>
          <w:sz w:val="22"/>
        </w:rPr>
        <w:t>”EL INSTITUTO”</w:t>
      </w:r>
      <w:r w:rsidRPr="00521204">
        <w:rPr>
          <w:rFonts w:eastAsia="Cambria" w:cs="Arial"/>
          <w:noProof w:val="0"/>
          <w:sz w:val="22"/>
        </w:rPr>
        <w:t xml:space="preserve">,  </w:t>
      </w:r>
      <w:r w:rsidRPr="00521204">
        <w:rPr>
          <w:rFonts w:eastAsia="Cambria" w:cs="Arial"/>
          <w:b/>
          <w:noProof w:val="0"/>
          <w:sz w:val="22"/>
        </w:rPr>
        <w:t>“EL PROVEEDOR”</w:t>
      </w:r>
      <w:r w:rsidRPr="00521204">
        <w:rPr>
          <w:rFonts w:eastAsia="Cambria" w:cs="Arial"/>
          <w:noProof w:val="0"/>
          <w:sz w:val="22"/>
        </w:rPr>
        <w:t xml:space="preserve"> no hará uso indebido de la documentación, información y activos de tecnología de la información y comunicaciones (TIC), a los que tenga acceso o que se generen con motivo de la prestación del presente servicio.</w:t>
      </w:r>
    </w:p>
    <w:p w:rsidR="00521204" w:rsidRPr="00521204" w:rsidRDefault="00521204" w:rsidP="00521204">
      <w:pPr>
        <w:suppressAutoHyphens/>
        <w:spacing w:after="0" w:line="240" w:lineRule="auto"/>
        <w:rPr>
          <w:rFonts w:ascii="Times New Roman" w:eastAsia="Times New Roman" w:hAnsi="Times New Roman"/>
          <w:noProof w:val="0"/>
          <w:szCs w:val="20"/>
          <w:lang w:val="es-ES" w:eastAsia="ar-SA"/>
        </w:rPr>
      </w:pPr>
    </w:p>
    <w:p w:rsidR="00521204" w:rsidRPr="00521204" w:rsidRDefault="00521204" w:rsidP="00521204">
      <w:pPr>
        <w:spacing w:after="0"/>
        <w:rPr>
          <w:sz w:val="22"/>
          <w:lang w:val="es-ES" w:eastAsia="ar-SA"/>
        </w:rPr>
      </w:pPr>
      <w:r w:rsidRPr="00521204">
        <w:rPr>
          <w:sz w:val="22"/>
          <w:lang w:val="es-ES" w:eastAsia="ar-SA"/>
        </w:rPr>
        <w:t>NIVELES DE SERVICIOS</w:t>
      </w:r>
      <w:bookmarkEnd w:id="314"/>
      <w:r w:rsidRPr="00521204">
        <w:rPr>
          <w:sz w:val="22"/>
          <w:lang w:val="es-ES" w:eastAsia="ar-SA"/>
        </w:rPr>
        <w:t>:</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El nivel de servicio solicitado para tres (3) usuarios, con privilegios irrestrictos, deberá ser de alta disponibilidad y se deberá realizarse bajo un esquema de 7x24 (siete días a la semana, las 24 horas del día), bajo las características descritas en el Anexo Técnico que se integra al presente contrato como </w:t>
      </w:r>
      <w:r w:rsidRPr="00521204">
        <w:rPr>
          <w:rFonts w:eastAsia="Times New Roman" w:cs="Arial"/>
          <w:b/>
          <w:noProof w:val="0"/>
          <w:sz w:val="22"/>
          <w:lang w:val="es-ES" w:eastAsia="ar-SA"/>
        </w:rPr>
        <w:t>Anexo 1 (uno)</w:t>
      </w:r>
      <w:r w:rsidRPr="00521204">
        <w:rPr>
          <w:rFonts w:eastAsia="Times New Roman" w:cs="Arial"/>
          <w:noProof w:val="0"/>
          <w:sz w:val="22"/>
          <w:lang w:val="es-ES" w:eastAsia="ar-SA"/>
        </w:rPr>
        <w:t>.  Cabe mencionar que dichos usuarios tendrán derecho a solicitar la información sin restricción alguna.</w:t>
      </w:r>
    </w:p>
    <w:p w:rsidR="00521204" w:rsidRPr="00521204" w:rsidRDefault="00521204" w:rsidP="00521204">
      <w:pPr>
        <w:suppressAutoHyphens/>
        <w:spacing w:after="0" w:line="240" w:lineRule="auto"/>
        <w:jc w:val="both"/>
        <w:rPr>
          <w:rFonts w:eastAsia="Times New Roman" w:cs="Arial"/>
          <w:b/>
          <w:bCs/>
          <w:noProof w:val="0"/>
          <w:sz w:val="22"/>
          <w:highlight w:val="yellow"/>
          <w:lang w:val="es-ES" w:eastAsia="ar-SA"/>
        </w:rPr>
      </w:pPr>
    </w:p>
    <w:p w:rsidR="00521204" w:rsidRPr="00521204" w:rsidRDefault="00521204" w:rsidP="00521204">
      <w:pPr>
        <w:spacing w:after="0"/>
        <w:rPr>
          <w:sz w:val="22"/>
          <w:lang w:val="es-ES" w:eastAsia="ar-SA"/>
        </w:rPr>
      </w:pPr>
      <w:bookmarkStart w:id="315" w:name="_Toc532378496"/>
      <w:r w:rsidRPr="00521204">
        <w:rPr>
          <w:sz w:val="22"/>
          <w:lang w:val="es-ES" w:eastAsia="ar-SA"/>
        </w:rPr>
        <w:t>CONDICIONES DE ACEPTACIÓN</w:t>
      </w:r>
      <w:bookmarkEnd w:id="315"/>
      <w:r w:rsidRPr="00521204">
        <w:rPr>
          <w:sz w:val="22"/>
          <w:lang w:val="es-ES" w:eastAsia="ar-SA"/>
        </w:rPr>
        <w:t>:</w:t>
      </w:r>
    </w:p>
    <w:p w:rsidR="00521204" w:rsidRPr="00521204" w:rsidRDefault="00521204" w:rsidP="00521204">
      <w:pPr>
        <w:suppressAutoHyphens/>
        <w:spacing w:after="0" w:line="240" w:lineRule="auto"/>
        <w:jc w:val="both"/>
        <w:rPr>
          <w:rFonts w:eastAsia="Times New Roman" w:cs="Arial"/>
          <w:noProof w:val="0"/>
          <w:szCs w:val="20"/>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A partir de un día hábil posterior a la notificación de la adjudicación, el Administrador del presente contrato deberá verificar el acceso y funcionalidad del mecanismo de facilitación de información del </w:t>
      </w:r>
      <w:r w:rsidRPr="00521204">
        <w:rPr>
          <w:rFonts w:eastAsia="Times New Roman" w:cs="Arial"/>
          <w:b/>
          <w:i/>
          <w:noProof w:val="0"/>
          <w:sz w:val="22"/>
          <w:lang w:val="es-ES" w:eastAsia="ar-SA"/>
        </w:rPr>
        <w:t xml:space="preserve">Servicio Integral de Información Especializada en Temáticas Relacionadas con Tecnologías de la Información y Comunicaciones” </w:t>
      </w:r>
      <w:r w:rsidRPr="00521204">
        <w:rPr>
          <w:rFonts w:eastAsia="Times New Roman" w:cs="Arial"/>
          <w:noProof w:val="0"/>
          <w:sz w:val="22"/>
          <w:lang w:val="es-ES" w:eastAsia="ar-SA"/>
        </w:rPr>
        <w:t xml:space="preserve">bajo las características descritas en el Anexo Técnico que se integra en el </w:t>
      </w:r>
      <w:r w:rsidRPr="00521204">
        <w:rPr>
          <w:rFonts w:eastAsia="Times New Roman" w:cs="Arial"/>
          <w:b/>
          <w:noProof w:val="0"/>
          <w:sz w:val="22"/>
          <w:lang w:val="es-ES" w:eastAsia="ar-SA"/>
        </w:rPr>
        <w:t>Anexo 1 (uno)</w:t>
      </w:r>
      <w:r w:rsidRPr="00521204">
        <w:rPr>
          <w:rFonts w:eastAsia="Times New Roman" w:cs="Arial"/>
          <w:noProof w:val="0"/>
          <w:sz w:val="22"/>
          <w:lang w:val="es-ES" w:eastAsia="ar-SA"/>
        </w:rPr>
        <w:t xml:space="preserve"> del presente contrato y la propuesta Técnica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La recepción del presente servicio, deberá formalizarse mediante acta de entrega-recepción, suscrita por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y a la cual se deberán anexar los entregables correspondientes.</w:t>
      </w:r>
    </w:p>
    <w:p w:rsidR="00521204" w:rsidRPr="00521204" w:rsidRDefault="00521204" w:rsidP="00521204">
      <w:pPr>
        <w:suppressAutoHyphens/>
        <w:spacing w:after="0" w:line="240" w:lineRule="auto"/>
        <w:ind w:right="49"/>
        <w:jc w:val="both"/>
        <w:rPr>
          <w:rFonts w:eastAsia="Times New Roman" w:cs="Arial"/>
          <w:b/>
          <w:bCs/>
          <w:noProof w:val="0"/>
          <w:sz w:val="22"/>
          <w:highlight w:val="yellow"/>
          <w:lang w:val="es-ES" w:eastAsia="ar-SA"/>
        </w:rPr>
      </w:pPr>
      <w:r w:rsidRPr="00521204">
        <w:rPr>
          <w:rFonts w:eastAsia="Times New Roman" w:cs="Arial"/>
          <w:b/>
          <w:bCs/>
          <w:noProof w:val="0"/>
          <w:sz w:val="22"/>
          <w:highlight w:val="yellow"/>
          <w:lang w:val="es-ES" w:eastAsia="ar-SA"/>
        </w:rPr>
        <w:t xml:space="preserve"> </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se obliga a otorgar el servicio, apegándose a lo establecido en los siguientes rubros, que a manera enunciativa más no limitativa se describen en el Anexo Técnico y Términos y Condiciones, integrados en el </w:t>
      </w:r>
      <w:r w:rsidRPr="00521204">
        <w:rPr>
          <w:rFonts w:eastAsia="Times New Roman" w:cs="Arial"/>
          <w:b/>
          <w:noProof w:val="0"/>
          <w:sz w:val="22"/>
          <w:lang w:eastAsia="ar-SA"/>
        </w:rPr>
        <w:t xml:space="preserve">Anexo 1 (uno) </w:t>
      </w:r>
      <w:r w:rsidRPr="00521204">
        <w:rPr>
          <w:rFonts w:eastAsia="Times New Roman" w:cs="Arial"/>
          <w:noProof w:val="0"/>
          <w:sz w:val="22"/>
          <w:lang w:val="es-ES" w:eastAsia="ar-SA"/>
        </w:rPr>
        <w:t>del presente contrato.</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p>
    <w:p w:rsidR="00521204" w:rsidRPr="00521204" w:rsidRDefault="00521204" w:rsidP="007E604F">
      <w:pPr>
        <w:numPr>
          <w:ilvl w:val="0"/>
          <w:numId w:val="43"/>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Objetivo.</w:t>
      </w:r>
    </w:p>
    <w:p w:rsidR="00521204" w:rsidRPr="00521204" w:rsidRDefault="00521204" w:rsidP="007E604F">
      <w:pPr>
        <w:numPr>
          <w:ilvl w:val="0"/>
          <w:numId w:val="43"/>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Alcance.</w:t>
      </w:r>
    </w:p>
    <w:p w:rsidR="00521204" w:rsidRPr="00521204" w:rsidRDefault="00521204" w:rsidP="007E604F">
      <w:pPr>
        <w:numPr>
          <w:ilvl w:val="0"/>
          <w:numId w:val="43"/>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Requerimientos técnicos.</w:t>
      </w:r>
    </w:p>
    <w:p w:rsidR="00521204" w:rsidRPr="00521204" w:rsidRDefault="00521204" w:rsidP="007E604F">
      <w:pPr>
        <w:numPr>
          <w:ilvl w:val="0"/>
          <w:numId w:val="43"/>
        </w:numPr>
        <w:suppressAutoHyphens/>
        <w:spacing w:after="0" w:line="240" w:lineRule="auto"/>
        <w:jc w:val="both"/>
        <w:rPr>
          <w:rFonts w:eastAsia="Times New Roman" w:cs="Arial"/>
          <w:noProof w:val="0"/>
          <w:sz w:val="22"/>
          <w:lang w:val="es-ES" w:eastAsia="ar-SA"/>
        </w:rPr>
      </w:pPr>
      <w:r w:rsidRPr="00521204">
        <w:rPr>
          <w:rFonts w:eastAsia="Times New Roman"/>
          <w:noProof w:val="0"/>
          <w:sz w:val="22"/>
          <w:lang w:eastAsia="ar-SA"/>
        </w:rPr>
        <w:t>Especificaciones técnicas.</w:t>
      </w:r>
    </w:p>
    <w:p w:rsidR="00521204" w:rsidRPr="00521204" w:rsidRDefault="00521204" w:rsidP="007E604F">
      <w:pPr>
        <w:pStyle w:val="Prrafodelista"/>
        <w:numPr>
          <w:ilvl w:val="0"/>
          <w:numId w:val="43"/>
        </w:numPr>
        <w:rPr>
          <w:rFonts w:ascii="Arial" w:hAnsi="Arial" w:cs="Arial"/>
          <w:sz w:val="22"/>
          <w:szCs w:val="22"/>
          <w:lang w:eastAsia="ar-SA"/>
        </w:rPr>
      </w:pPr>
      <w:r w:rsidRPr="00521204">
        <w:rPr>
          <w:rFonts w:ascii="Arial" w:hAnsi="Arial" w:cs="Arial"/>
          <w:sz w:val="22"/>
          <w:szCs w:val="22"/>
          <w:lang w:eastAsia="ar-SA"/>
        </w:rPr>
        <w:t>Condiciones técnicas de aceptación de entregable.</w:t>
      </w:r>
    </w:p>
    <w:p w:rsidR="00521204" w:rsidRPr="00521204" w:rsidRDefault="00521204" w:rsidP="007E604F">
      <w:pPr>
        <w:pStyle w:val="Prrafodelista"/>
        <w:numPr>
          <w:ilvl w:val="0"/>
          <w:numId w:val="43"/>
        </w:numPr>
        <w:rPr>
          <w:rFonts w:ascii="Arial" w:hAnsi="Arial" w:cs="Arial"/>
          <w:sz w:val="22"/>
          <w:szCs w:val="22"/>
          <w:lang w:eastAsia="ar-SA"/>
        </w:rPr>
      </w:pPr>
      <w:r w:rsidRPr="00521204">
        <w:rPr>
          <w:rFonts w:ascii="Arial" w:hAnsi="Arial" w:cs="Arial"/>
          <w:sz w:val="22"/>
          <w:szCs w:val="22"/>
          <w:lang w:eastAsia="ar-SA"/>
        </w:rPr>
        <w:t xml:space="preserve">Cronograma de actividades. </w:t>
      </w:r>
    </w:p>
    <w:p w:rsidR="00521204" w:rsidRPr="00521204" w:rsidRDefault="00521204" w:rsidP="00521204">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p>
    <w:p w:rsidR="00521204" w:rsidRPr="00521204" w:rsidRDefault="00521204" w:rsidP="00521204">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521204">
        <w:rPr>
          <w:rFonts w:eastAsia="Times New Roman" w:cs="Arial"/>
          <w:noProof w:val="0"/>
          <w:color w:val="000000"/>
          <w:sz w:val="22"/>
          <w:lang w:val="es-ES_tradnl" w:eastAsia="ar-SA"/>
        </w:rPr>
        <w:t xml:space="preserve">Cabe resaltar que mientras no se cumpla con las condiciones de la prestación del servicio establecidas, </w:t>
      </w:r>
      <w:r w:rsidRPr="00521204">
        <w:rPr>
          <w:rFonts w:eastAsia="Times New Roman" w:cs="Arial"/>
          <w:b/>
          <w:noProof w:val="0"/>
          <w:color w:val="000000"/>
          <w:sz w:val="22"/>
          <w:lang w:val="es-ES_tradnl" w:eastAsia="ar-SA"/>
        </w:rPr>
        <w:t>“EL INSTITUTO”</w:t>
      </w:r>
      <w:r w:rsidRPr="00521204">
        <w:rPr>
          <w:rFonts w:eastAsia="Times New Roman" w:cs="Arial"/>
          <w:noProof w:val="0"/>
          <w:color w:val="000000"/>
          <w:sz w:val="22"/>
          <w:lang w:val="es-ES_tradnl" w:eastAsia="ar-SA"/>
        </w:rPr>
        <w:t xml:space="preserve"> no dará por aceptado el servicio objeto de este requerimiento.</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QUINTA.- VIGENCIA.- “LAS PARTES”</w:t>
      </w:r>
      <w:r w:rsidRPr="00521204">
        <w:rPr>
          <w:rFonts w:eastAsia="Times New Roman" w:cs="Arial"/>
          <w:noProof w:val="0"/>
          <w:sz w:val="22"/>
          <w:lang w:val="es-ES" w:eastAsia="ar-SA"/>
        </w:rPr>
        <w:t xml:space="preserve"> convienen que la vigencia del presente contrato será a partir de su firma y hasta el 31 de diciembre de 2019. </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noProof w:val="0"/>
          <w:sz w:val="22"/>
          <w:lang w:val="es-ES" w:eastAsia="ar-SA"/>
        </w:rPr>
        <w:t>SEXTA.- TRANSFERENCIA DE DERECHOS DE COBRO. “EL PROVEEDOR”</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a través del administrador del presente contrato para tal efecto.</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Cs/>
          <w:noProof w:val="0"/>
          <w:sz w:val="22"/>
          <w:lang w:val="es-ES" w:eastAsia="ar-SA"/>
        </w:rPr>
        <w:t xml:space="preserve">Si con motivo de la transferencia de los derechos de cobro solicitada por </w:t>
      </w:r>
      <w:r w:rsidRPr="00521204">
        <w:rPr>
          <w:rFonts w:eastAsia="Times New Roman" w:cs="Arial"/>
          <w:b/>
          <w:bCs/>
          <w:noProof w:val="0"/>
          <w:sz w:val="22"/>
          <w:lang w:val="es-ES" w:eastAsia="ar-SA"/>
        </w:rPr>
        <w:t xml:space="preserve">“EL PROVEEDOR” </w:t>
      </w:r>
      <w:r w:rsidRPr="00521204">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SÉPTIMA.- RESPONSABILIDAD.-</w:t>
      </w:r>
      <w:r w:rsidRPr="00521204">
        <w:rPr>
          <w:rFonts w:eastAsia="Times New Roman" w:cs="Arial"/>
          <w:noProof w:val="0"/>
          <w:sz w:val="22"/>
          <w:lang w:val="es-ES" w:eastAsia="ar-SA"/>
        </w:rPr>
        <w:t xml:space="preserv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 xml:space="preserve">OCTAVA.- CONTRIBUCIONES.- </w:t>
      </w:r>
      <w:r w:rsidRPr="00521204">
        <w:rPr>
          <w:rFonts w:eastAsia="Times New Roman" w:cs="Arial"/>
          <w:noProof w:val="0"/>
          <w:sz w:val="22"/>
          <w:lang w:val="es-ES" w:eastAsia="ar-SA"/>
        </w:rPr>
        <w:t xml:space="preserve">Los impuestos y/o derechos que procedan con motivo del servicio objeto del presente contrato, serán pagados por </w:t>
      </w:r>
      <w:r w:rsidRPr="00521204">
        <w:rPr>
          <w:rFonts w:eastAsia="Times New Roman" w:cs="Arial"/>
          <w:b/>
          <w:bCs/>
          <w:noProof w:val="0"/>
          <w:sz w:val="22"/>
          <w:lang w:val="es-ES" w:eastAsia="ar-SA"/>
        </w:rPr>
        <w:t xml:space="preserve">“EL PROVEEDOR” </w:t>
      </w:r>
      <w:r w:rsidRPr="00521204">
        <w:rPr>
          <w:rFonts w:eastAsia="Times New Roman" w:cs="Arial"/>
          <w:noProof w:val="0"/>
          <w:sz w:val="22"/>
          <w:lang w:val="es-ES" w:eastAsia="ar-SA"/>
        </w:rPr>
        <w:t>conforme a la legislación aplicable en la materia.</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pacing w:after="0" w:line="240" w:lineRule="auto"/>
        <w:jc w:val="both"/>
        <w:rPr>
          <w:rFonts w:eastAsia="Times New Roman" w:cs="Arial"/>
          <w:noProof w:val="0"/>
          <w:sz w:val="22"/>
          <w:lang w:val="es-ES" w:eastAsia="es-ES"/>
        </w:rPr>
      </w:pPr>
      <w:r w:rsidRPr="00521204">
        <w:rPr>
          <w:rFonts w:eastAsia="Times New Roman" w:cs="Arial"/>
          <w:b/>
          <w:bCs/>
          <w:noProof w:val="0"/>
          <w:sz w:val="22"/>
          <w:lang w:val="es-ES" w:eastAsia="es-ES"/>
        </w:rPr>
        <w:t>“EL INSTITUTO”</w:t>
      </w:r>
      <w:r w:rsidRPr="00521204">
        <w:rPr>
          <w:rFonts w:eastAsia="Times New Roman" w:cs="Arial"/>
          <w:noProof w:val="0"/>
          <w:sz w:val="22"/>
          <w:lang w:val="es-ES" w:eastAsia="es-ES"/>
        </w:rPr>
        <w:t xml:space="preserve"> sólo cubrirá el Impuesto al Valor Agregado (I.V.A.), de acuerdo con lo establecido en las disposiciones fiscales vigentes en la materia.</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en su caso, </w:t>
      </w:r>
      <w:r w:rsidRPr="00521204">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w:t>
      </w:r>
      <w:r w:rsidRPr="00521204">
        <w:rPr>
          <w:rFonts w:eastAsia="Times New Roman" w:cs="Arial"/>
          <w:noProof w:val="0"/>
          <w:sz w:val="22"/>
          <w:lang w:val="es-ES" w:eastAsia="ar-SA"/>
        </w:rPr>
        <w:t xml:space="preserve"> a través del Área fiscalizadora competente, podrá verificar en cualquier momento el cumplimiento de dicha obligación.</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autoSpaceDE w:val="0"/>
        <w:autoSpaceDN w:val="0"/>
        <w:spacing w:after="0" w:line="240" w:lineRule="auto"/>
        <w:jc w:val="both"/>
        <w:rPr>
          <w:rFonts w:eastAsia="Times New Roman" w:cs="Arial"/>
          <w:noProof w:val="0"/>
          <w:sz w:val="22"/>
          <w:lang w:val="es-ES" w:eastAsia="ar-SA"/>
        </w:rPr>
      </w:pPr>
      <w:r w:rsidRPr="00521204">
        <w:rPr>
          <w:rFonts w:eastAsia="Times New Roman" w:cs="Arial"/>
          <w:b/>
          <w:iCs/>
          <w:noProof w:val="0"/>
          <w:sz w:val="22"/>
          <w:lang w:val="es-ES" w:eastAsia="ar-SA"/>
        </w:rPr>
        <w:t>“EL PROVEEDOR”</w:t>
      </w:r>
      <w:r w:rsidRPr="00521204">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521204">
        <w:rPr>
          <w:rFonts w:eastAsia="Times New Roman" w:cs="Arial"/>
          <w:b/>
          <w:iCs/>
          <w:noProof w:val="0"/>
          <w:sz w:val="22"/>
          <w:lang w:val="es-ES" w:eastAsia="ar-SA"/>
        </w:rPr>
        <w:t>”El INSTITUTO”</w:t>
      </w:r>
      <w:r w:rsidRPr="00521204">
        <w:rPr>
          <w:rFonts w:eastAsia="Times New Roman" w:cs="Arial"/>
          <w:iCs/>
          <w:noProof w:val="0"/>
          <w:sz w:val="22"/>
          <w:lang w:val="es-ES" w:eastAsia="ar-SA"/>
        </w:rPr>
        <w:t xml:space="preserve"> las compense con el o los pagos que tenga que hacerle por concepto de contraprestación por la contratación del servicio.</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NOVENA.- PROPIEDAD INTELECTUAL, PATENTES Y/O MARCAS.- “EL PROVEEDOR”</w:t>
      </w:r>
      <w:r w:rsidRPr="00521204">
        <w:rPr>
          <w:rFonts w:eastAsia="Times New Roman" w:cs="Arial"/>
          <w:noProof w:val="0"/>
          <w:sz w:val="22"/>
          <w:lang w:val="es-ES" w:eastAsia="ar-SA"/>
        </w:rPr>
        <w:t xml:space="preserve"> se obliga para con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a responder por los daños y/o perjuicios que pudiera causar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Por lo anterior, </w:t>
      </w: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noProof w:val="0"/>
          <w:sz w:val="22"/>
          <w:lang w:val="es-ES" w:eastAsia="ar-SA"/>
        </w:rPr>
        <w:t xml:space="preserve">En caso de que sobreviniera alguna reclamación en contra de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para que éste lleve a cabo las acciones necesarias que garanticen la liberación de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de cualquier controversia o responsabilidad de carácter civil, mercantil, penal o administrativa que, en su caso, se ocasione</w:t>
      </w:r>
      <w:r w:rsidRPr="00521204">
        <w:rPr>
          <w:rFonts w:eastAsia="Times New Roman" w:cs="Arial"/>
          <w:bCs/>
          <w:noProof w:val="0"/>
          <w:sz w:val="22"/>
          <w:lang w:val="es-ES" w:eastAsia="ar-SA"/>
        </w:rPr>
        <w:t>.</w:t>
      </w:r>
    </w:p>
    <w:p w:rsidR="00521204" w:rsidRPr="00521204" w:rsidRDefault="00521204" w:rsidP="00521204">
      <w:pPr>
        <w:suppressAutoHyphens/>
        <w:spacing w:after="0" w:line="240" w:lineRule="auto"/>
        <w:jc w:val="both"/>
        <w:rPr>
          <w:rFonts w:eastAsia="Times New Roman" w:cs="Arial"/>
          <w:b/>
          <w:bCs/>
          <w:noProof w:val="0"/>
          <w:sz w:val="28"/>
          <w:szCs w:val="28"/>
          <w:lang w:val="es-ES" w:eastAsia="ar-SA"/>
        </w:rPr>
      </w:pPr>
    </w:p>
    <w:p w:rsidR="00521204" w:rsidRPr="00521204" w:rsidRDefault="00521204" w:rsidP="00521204">
      <w:pPr>
        <w:suppressAutoHyphens/>
        <w:spacing w:after="0" w:line="240" w:lineRule="auto"/>
        <w:ind w:right="-93" w:hanging="4"/>
        <w:jc w:val="both"/>
        <w:rPr>
          <w:rFonts w:eastAsia="Times New Roman" w:cs="Arial"/>
          <w:bCs/>
          <w:noProof w:val="0"/>
          <w:sz w:val="22"/>
          <w:lang w:val="es-ES" w:eastAsia="ar-SA"/>
        </w:rPr>
      </w:pPr>
      <w:r w:rsidRPr="00521204">
        <w:rPr>
          <w:rFonts w:eastAsia="Times New Roman" w:cs="Arial"/>
          <w:noProof w:val="0"/>
          <w:sz w:val="22"/>
          <w:lang w:val="es-ES" w:eastAsia="ar-SA"/>
        </w:rPr>
        <w:t xml:space="preserve">Lo anterior de conformidad a lo establecido en el artículo 45, fracción XX de la </w:t>
      </w:r>
      <w:r w:rsidRPr="00521204">
        <w:rPr>
          <w:rFonts w:eastAsia="Times New Roman" w:cs="Arial"/>
          <w:bCs/>
          <w:noProof w:val="0"/>
          <w:sz w:val="22"/>
          <w:lang w:val="es-ES" w:eastAsia="ar-SA"/>
        </w:rPr>
        <w:t>Ley de Adquisiciones, Arrendamientos y Servicios del Sector Público.</w:t>
      </w:r>
    </w:p>
    <w:p w:rsidR="00521204" w:rsidRPr="00521204" w:rsidRDefault="00521204" w:rsidP="00521204">
      <w:pPr>
        <w:suppressAutoHyphens/>
        <w:spacing w:after="0" w:line="240" w:lineRule="auto"/>
        <w:ind w:right="-93" w:hanging="4"/>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La propiedad intelectual que se derive del uso de la información especializada a través del servicio objeto del presente contrato, será debidamente respetada por los usuarios de la Dirección de Innovación y Desarrollo Tecnológico, considerando para ello, lo estipulado en la Ley Federal de Derechos de Autor, que se legisle en el país de origen del servicio requerido, sin omitir en su caso, los tratados internacionales a los que México pertenezca.</w:t>
      </w:r>
    </w:p>
    <w:p w:rsidR="00521204" w:rsidRPr="00521204" w:rsidRDefault="00521204" w:rsidP="00521204">
      <w:pPr>
        <w:suppressAutoHyphens/>
        <w:spacing w:after="0" w:line="240" w:lineRule="auto"/>
        <w:ind w:right="-93" w:hanging="4"/>
        <w:jc w:val="both"/>
        <w:rPr>
          <w:rFonts w:eastAsia="Times New Roman" w:cs="Arial"/>
          <w:b/>
          <w:bCs/>
          <w:noProof w:val="0"/>
          <w:sz w:val="22"/>
          <w:lang w:val="es-ES" w:eastAsia="ar-SA"/>
        </w:rPr>
      </w:pPr>
    </w:p>
    <w:p w:rsidR="00521204" w:rsidRPr="00521204" w:rsidRDefault="00521204" w:rsidP="00521204">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521204">
        <w:rPr>
          <w:rFonts w:eastAsia="Times New Roman" w:cs="Arial"/>
          <w:b/>
          <w:bCs/>
          <w:noProof w:val="0"/>
          <w:sz w:val="22"/>
          <w:lang w:val="es-ES" w:eastAsia="ar-SA"/>
        </w:rPr>
        <w:t xml:space="preserve">DÉCIMA.- GARANTÍAS.- “EL PROVEEDOR” </w:t>
      </w:r>
      <w:r w:rsidRPr="00521204">
        <w:rPr>
          <w:rFonts w:eastAsia="Times New Roman" w:cs="Arial"/>
          <w:bCs/>
          <w:noProof w:val="0"/>
          <w:sz w:val="22"/>
          <w:lang w:val="es-ES" w:eastAsia="ar-SA"/>
        </w:rPr>
        <w:t>se obliga a entregar a</w:t>
      </w:r>
      <w:r w:rsidRPr="00521204">
        <w:rPr>
          <w:rFonts w:eastAsia="Times New Roman" w:cs="Arial"/>
          <w:b/>
          <w:bCs/>
          <w:noProof w:val="0"/>
          <w:sz w:val="22"/>
          <w:lang w:val="es-ES" w:eastAsia="ar-SA"/>
        </w:rPr>
        <w:t xml:space="preserve"> “EL INSTITUTO” </w:t>
      </w:r>
      <w:r w:rsidRPr="00521204">
        <w:rPr>
          <w:rFonts w:eastAsia="Times New Roman" w:cs="Arial"/>
          <w:bCs/>
          <w:noProof w:val="0"/>
          <w:sz w:val="22"/>
          <w:lang w:val="es-ES" w:eastAsia="ar-SA"/>
        </w:rPr>
        <w:t>las garantías que a continuación se indican:</w:t>
      </w:r>
    </w:p>
    <w:p w:rsidR="00521204" w:rsidRPr="00521204" w:rsidRDefault="00521204" w:rsidP="00521204">
      <w:pPr>
        <w:autoSpaceDE w:val="0"/>
        <w:autoSpaceDN w:val="0"/>
        <w:adjustRightInd w:val="0"/>
        <w:spacing w:after="0" w:line="240" w:lineRule="auto"/>
        <w:ind w:right="49"/>
        <w:rPr>
          <w:rFonts w:eastAsia="Times New Roman" w:cs="Arial"/>
          <w:noProof w:val="0"/>
          <w:color w:val="000000"/>
          <w:sz w:val="28"/>
          <w:szCs w:val="28"/>
          <w:lang w:val="es-ES" w:eastAsia="es-MX"/>
        </w:rPr>
      </w:pPr>
    </w:p>
    <w:p w:rsidR="00521204" w:rsidRPr="00521204" w:rsidRDefault="00521204" w:rsidP="007E604F">
      <w:pPr>
        <w:numPr>
          <w:ilvl w:val="0"/>
          <w:numId w:val="44"/>
        </w:numPr>
        <w:suppressAutoHyphens/>
        <w:spacing w:after="0" w:line="240" w:lineRule="auto"/>
        <w:ind w:left="426"/>
        <w:jc w:val="both"/>
        <w:rPr>
          <w:rFonts w:eastAsia="Times New Roman" w:cs="Arial"/>
          <w:bCs/>
          <w:noProof w:val="0"/>
          <w:sz w:val="22"/>
          <w:lang w:val="es-ES" w:eastAsia="ar-SA"/>
        </w:rPr>
      </w:pPr>
      <w:r w:rsidRPr="00521204">
        <w:rPr>
          <w:rFonts w:eastAsia="Times New Roman" w:cs="Arial"/>
          <w:b/>
          <w:noProof w:val="0"/>
          <w:sz w:val="22"/>
          <w:lang w:val="es-ES" w:eastAsia="ar-SA"/>
        </w:rPr>
        <w:t xml:space="preserve">DEL SERVICIO.-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proporcionará, sin costo adicional para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una garantía contra fallas, errores y/o vicios ocultos, durante el periodo de ejecución del servicio.</w:t>
      </w:r>
    </w:p>
    <w:p w:rsidR="00521204" w:rsidRPr="00521204" w:rsidRDefault="00521204" w:rsidP="00521204">
      <w:pPr>
        <w:suppressAutoHyphens/>
        <w:spacing w:after="0" w:line="240" w:lineRule="auto"/>
        <w:jc w:val="both"/>
        <w:rPr>
          <w:rFonts w:eastAsia="Times New Roman" w:cs="Arial"/>
          <w:bCs/>
          <w:noProof w:val="0"/>
          <w:sz w:val="22"/>
          <w:lang w:val="es-ES" w:eastAsia="ar-SA"/>
        </w:rPr>
      </w:pPr>
    </w:p>
    <w:p w:rsidR="00521204" w:rsidRPr="00521204" w:rsidRDefault="00521204" w:rsidP="007E604F">
      <w:pPr>
        <w:numPr>
          <w:ilvl w:val="0"/>
          <w:numId w:val="44"/>
        </w:numPr>
        <w:suppressAutoHyphens/>
        <w:spacing w:after="0" w:line="240" w:lineRule="auto"/>
        <w:ind w:left="426"/>
        <w:jc w:val="both"/>
        <w:rPr>
          <w:rFonts w:eastAsia="Times New Roman" w:cs="Arial"/>
          <w:noProof w:val="0"/>
          <w:sz w:val="22"/>
          <w:lang w:val="es-ES" w:eastAsia="ar-SA"/>
        </w:rPr>
      </w:pPr>
      <w:r w:rsidRPr="00521204">
        <w:rPr>
          <w:rFonts w:eastAsia="Times New Roman" w:cs="Arial"/>
          <w:b/>
          <w:bCs/>
          <w:noProof w:val="0"/>
          <w:sz w:val="22"/>
          <w:lang w:val="es-ES" w:eastAsia="ar-SA"/>
        </w:rPr>
        <w:t>DE CUMPLIMIENTO DEL CONTRATO.- “EL PROVEEDOR”</w:t>
      </w:r>
      <w:r w:rsidRPr="00521204">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521204">
        <w:rPr>
          <w:rFonts w:eastAsia="Times New Roman" w:cs="Arial"/>
          <w:b/>
          <w:bCs/>
          <w:noProof w:val="0"/>
          <w:sz w:val="22"/>
          <w:lang w:val="es-ES" w:eastAsia="ar-SA"/>
        </w:rPr>
        <w:t>“Instituto Mexicano del Seguro Social”</w:t>
      </w:r>
      <w:r w:rsidRPr="00521204">
        <w:rPr>
          <w:rFonts w:eastAsia="Times New Roman" w:cs="Arial"/>
          <w:noProof w:val="0"/>
          <w:sz w:val="22"/>
          <w:lang w:val="es-ES" w:eastAsia="ar-SA"/>
        </w:rPr>
        <w:t xml:space="preserve"> por un monto equivalente al </w:t>
      </w:r>
      <w:r w:rsidRPr="00521204">
        <w:rPr>
          <w:rFonts w:eastAsia="Times New Roman" w:cs="Arial"/>
          <w:b/>
          <w:bCs/>
          <w:noProof w:val="0"/>
          <w:sz w:val="22"/>
          <w:lang w:val="es-ES" w:eastAsia="ar-SA"/>
        </w:rPr>
        <w:t>10% (diez por ciento)</w:t>
      </w:r>
      <w:r w:rsidRPr="00521204">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521204" w:rsidRPr="00521204" w:rsidRDefault="00521204" w:rsidP="00521204">
      <w:pPr>
        <w:suppressAutoHyphens/>
        <w:overflowPunct w:val="0"/>
        <w:autoSpaceDE w:val="0"/>
        <w:spacing w:after="0" w:line="240" w:lineRule="auto"/>
        <w:ind w:left="720" w:right="49"/>
        <w:jc w:val="both"/>
        <w:textAlignment w:val="baseline"/>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queda obligado a entregar a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la póliza de fianza antes señalada, en la División de Contratos, ubicada en Calle Durango número 291, piso 10, Colonia Roma Norte, Alcaldía Cuauhtémoc, Código Postal 06700, Ciudad de México, apegándose al formato que para tal efecto se entregará en la referida División.</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noProof w:val="0"/>
          <w:sz w:val="22"/>
          <w:lang w:val="es-ES" w:eastAsia="ar-SA"/>
        </w:rPr>
        <w:t xml:space="preserve">Dicha póliza de garantía de cumplimiento del contrato se liberará de forma inmediata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una vez que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bCs/>
          <w:noProof w:val="0"/>
          <w:sz w:val="22"/>
          <w:lang w:val="es-ES" w:eastAsia="ar-SA"/>
        </w:rPr>
      </w:pPr>
      <w:r w:rsidRPr="00521204">
        <w:rPr>
          <w:rFonts w:eastAsia="Times New Roman" w:cs="Arial"/>
          <w:b/>
          <w:bCs/>
          <w:noProof w:val="0"/>
          <w:sz w:val="22"/>
          <w:lang w:val="es-ES" w:eastAsia="ar-SA"/>
        </w:rPr>
        <w:t xml:space="preserve">ENDOSO DE LA GARANTÍA DE CUMPLIMIENTO.- </w:t>
      </w:r>
      <w:r w:rsidRPr="00521204">
        <w:rPr>
          <w:rFonts w:eastAsia="Times New Roman" w:cs="Arial"/>
          <w:bCs/>
          <w:noProof w:val="0"/>
          <w:sz w:val="22"/>
          <w:lang w:val="es-ES" w:eastAsia="ar-SA"/>
        </w:rPr>
        <w:t>En el supuesto de que</w:t>
      </w:r>
      <w:r w:rsidRPr="00521204">
        <w:rPr>
          <w:rFonts w:eastAsia="Times New Roman" w:cs="Arial"/>
          <w:b/>
          <w:bCs/>
          <w:noProof w:val="0"/>
          <w:sz w:val="22"/>
          <w:lang w:val="es-ES" w:eastAsia="ar-SA"/>
        </w:rPr>
        <w:t xml:space="preserve"> “EL INSTITUTO” </w:t>
      </w:r>
      <w:r w:rsidRPr="00521204">
        <w:rPr>
          <w:rFonts w:eastAsia="Times New Roman" w:cs="Arial"/>
          <w:bCs/>
          <w:noProof w:val="0"/>
          <w:sz w:val="22"/>
          <w:lang w:val="es-ES" w:eastAsia="ar-SA"/>
        </w:rPr>
        <w:t>y por así convenir a sus intereses, decidiera modificar en cualquiera de sus partes el presente contrato,</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521204">
        <w:rPr>
          <w:rFonts w:eastAsia="Times New Roman" w:cs="Arial"/>
          <w:b/>
          <w:bCs/>
          <w:noProof w:val="0"/>
          <w:sz w:val="22"/>
          <w:lang w:val="es-ES" w:eastAsia="ar-SA"/>
        </w:rPr>
        <w:t xml:space="preserve"> “EL PROVEEDOR” </w:t>
      </w:r>
      <w:r w:rsidRPr="00521204">
        <w:rPr>
          <w:rFonts w:eastAsia="Times New Roman" w:cs="Arial"/>
          <w:bCs/>
          <w:noProof w:val="0"/>
          <w:sz w:val="22"/>
          <w:lang w:val="es-ES" w:eastAsia="ar-SA"/>
        </w:rPr>
        <w:t>a más tardar dentro de los 10 (diez) días naturales posteriores a la firma del convenio respectivo.</w:t>
      </w:r>
    </w:p>
    <w:p w:rsidR="00521204" w:rsidRPr="00521204" w:rsidRDefault="00521204" w:rsidP="00521204">
      <w:pPr>
        <w:spacing w:after="0" w:line="240" w:lineRule="auto"/>
        <w:jc w:val="both"/>
        <w:rPr>
          <w:rFonts w:eastAsia="Times New Roman" w:cs="Arial"/>
          <w:noProof w:val="0"/>
          <w:sz w:val="22"/>
          <w:lang w:eastAsia="ar-SA"/>
        </w:rPr>
      </w:pPr>
    </w:p>
    <w:p w:rsidR="00521204" w:rsidRPr="00521204" w:rsidRDefault="00521204" w:rsidP="00521204">
      <w:pPr>
        <w:tabs>
          <w:tab w:val="left" w:pos="9639"/>
        </w:tabs>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DÉCIMA PRIMERA.- EJECUCIÓN DE LA GARANTÍA DE CUMPLIMIENTO DE ESTE CONTRATO.- “EL INSTITUTO”</w:t>
      </w:r>
      <w:r w:rsidRPr="00521204">
        <w:rPr>
          <w:rFonts w:eastAsia="Times New Roman" w:cs="Arial"/>
          <w:noProof w:val="0"/>
          <w:sz w:val="22"/>
          <w:lang w:val="es-ES" w:eastAsia="ar-SA"/>
        </w:rPr>
        <w:t xml:space="preserve"> llevará a cabo la ejecución de la garantía de cumplimiento de contrato en los casos siguientes:</w:t>
      </w:r>
    </w:p>
    <w:p w:rsidR="00521204" w:rsidRPr="00521204" w:rsidRDefault="00521204" w:rsidP="00521204">
      <w:pPr>
        <w:tabs>
          <w:tab w:val="left" w:pos="9639"/>
        </w:tabs>
        <w:suppressAutoHyphens/>
        <w:spacing w:after="0" w:line="240" w:lineRule="auto"/>
        <w:jc w:val="both"/>
        <w:rPr>
          <w:rFonts w:eastAsia="Times New Roman" w:cs="Arial"/>
          <w:noProof w:val="0"/>
          <w:sz w:val="22"/>
          <w:lang w:val="es-ES" w:eastAsia="ar-SA"/>
        </w:rPr>
      </w:pPr>
    </w:p>
    <w:p w:rsidR="00521204" w:rsidRPr="00521204" w:rsidRDefault="00521204" w:rsidP="00521204">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521204">
        <w:rPr>
          <w:rFonts w:eastAsia="Times New Roman" w:cs="Arial"/>
          <w:noProof w:val="0"/>
          <w:sz w:val="22"/>
          <w:lang w:val="es-ES" w:eastAsia="ar-SA"/>
        </w:rPr>
        <w:t>a)</w:t>
      </w:r>
      <w:r w:rsidRPr="00521204">
        <w:rPr>
          <w:rFonts w:eastAsia="Times New Roman" w:cs="Arial"/>
          <w:noProof w:val="0"/>
          <w:sz w:val="22"/>
          <w:lang w:val="es-ES" w:eastAsia="ar-SA"/>
        </w:rPr>
        <w:tab/>
        <w:t>Se rescinda administrativamente el presente contrato.</w:t>
      </w:r>
    </w:p>
    <w:p w:rsidR="00521204" w:rsidRPr="00521204" w:rsidRDefault="00521204" w:rsidP="00521204">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521204">
        <w:rPr>
          <w:rFonts w:eastAsia="Times New Roman" w:cs="Arial"/>
          <w:noProof w:val="0"/>
          <w:sz w:val="22"/>
          <w:lang w:val="es-ES" w:eastAsia="ar-SA"/>
        </w:rPr>
        <w:t>b)</w:t>
      </w:r>
      <w:r w:rsidRPr="00521204">
        <w:rPr>
          <w:rFonts w:eastAsia="Times New Roman" w:cs="Arial"/>
          <w:noProof w:val="0"/>
          <w:sz w:val="22"/>
          <w:lang w:val="es-ES" w:eastAsia="ar-SA"/>
        </w:rPr>
        <w:tab/>
        <w:t>Durante su vigencia se detecten deficiencias, fallas o calidad inferior del servicio prestado, en comparación con lo ofertado.</w:t>
      </w: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521204">
        <w:rPr>
          <w:rFonts w:eastAsia="Times New Roman" w:cs="Arial"/>
          <w:noProof w:val="0"/>
          <w:sz w:val="22"/>
          <w:lang w:val="es-ES" w:eastAsia="ar-SA"/>
        </w:rPr>
        <w:t>c)</w:t>
      </w:r>
      <w:r w:rsidRPr="00521204">
        <w:rPr>
          <w:rFonts w:eastAsia="Times New Roman" w:cs="Arial"/>
          <w:noProof w:val="0"/>
          <w:sz w:val="22"/>
          <w:lang w:val="es-ES" w:eastAsia="ar-SA"/>
        </w:rPr>
        <w:tab/>
        <w:t xml:space="preserve">Cuando en el supuesto de que se realicen modificaciones al contrato, </w:t>
      </w:r>
      <w:r w:rsidRPr="00521204">
        <w:rPr>
          <w:rFonts w:eastAsia="Times New Roman" w:cs="Arial"/>
          <w:b/>
          <w:noProof w:val="0"/>
          <w:sz w:val="22"/>
          <w:lang w:val="es-ES" w:eastAsia="ar-SA"/>
        </w:rPr>
        <w:t xml:space="preserve">“EL PROVEEDOR” </w:t>
      </w:r>
      <w:r w:rsidRPr="00521204">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521204">
        <w:rPr>
          <w:rFonts w:eastAsia="Times New Roman" w:cs="Arial"/>
          <w:noProof w:val="0"/>
          <w:sz w:val="22"/>
          <w:lang w:val="es-ES" w:eastAsia="ar-SA"/>
        </w:rPr>
        <w:t>d)</w:t>
      </w:r>
      <w:r w:rsidRPr="00521204">
        <w:rPr>
          <w:rFonts w:eastAsia="Times New Roman" w:cs="Arial"/>
          <w:noProof w:val="0"/>
          <w:sz w:val="22"/>
          <w:lang w:val="es-ES" w:eastAsia="ar-SA"/>
        </w:rPr>
        <w:tab/>
        <w:t>Por cualquier otro incumplimiento de las obligaciones contraídas en este contrato.</w:t>
      </w:r>
    </w:p>
    <w:p w:rsidR="00521204" w:rsidRPr="00521204" w:rsidRDefault="00521204" w:rsidP="00521204">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521204" w:rsidRPr="00521204" w:rsidRDefault="00521204" w:rsidP="00521204">
      <w:pPr>
        <w:tabs>
          <w:tab w:val="left" w:pos="9923"/>
        </w:tabs>
        <w:suppressAutoHyphens/>
        <w:spacing w:after="0" w:line="240" w:lineRule="auto"/>
        <w:ind w:right="-94"/>
        <w:jc w:val="both"/>
        <w:rPr>
          <w:rFonts w:eastAsia="Times New Roman" w:cs="Arial"/>
          <w:noProof w:val="0"/>
          <w:sz w:val="22"/>
          <w:lang w:val="es-ES" w:eastAsia="ar-SA"/>
        </w:rPr>
      </w:pPr>
      <w:r w:rsidRPr="00521204">
        <w:rPr>
          <w:rFonts w:eastAsia="Times New Roman" w:cs="Arial"/>
          <w:noProof w:val="0"/>
          <w:sz w:val="22"/>
          <w:lang w:val="es-ES" w:eastAsia="ar-SA"/>
        </w:rPr>
        <w:t xml:space="preserve">De conformidad con el artículo 81, fracción II del Reglamento de la Ley de Adquisiciones, Arrendamientos y Servicios del Sector Público, la aplicación de la garantía de cumplimiento se hará efectiva (1) </w:t>
      </w:r>
      <w:r w:rsidRPr="00521204">
        <w:rPr>
          <w:rFonts w:eastAsia="Times New Roman" w:cs="Arial"/>
          <w:noProof w:val="0"/>
          <w:sz w:val="22"/>
          <w:highlight w:val="lightGray"/>
          <w:lang w:val="es-ES" w:eastAsia="ar-SA"/>
        </w:rPr>
        <w:t>de manera proporcional al monto de las obligaciones incumplidas / (2) por el monto total de la obligación garantizada</w:t>
      </w:r>
      <w:r w:rsidRPr="00521204">
        <w:rPr>
          <w:rFonts w:eastAsia="Times New Roman" w:cs="Arial"/>
          <w:noProof w:val="0"/>
          <w:sz w:val="22"/>
          <w:lang w:val="es-ES" w:eastAsia="ar-SA"/>
        </w:rPr>
        <w:t xml:space="preserve"> «</w:t>
      </w:r>
      <w:r w:rsidRPr="00521204">
        <w:rPr>
          <w:rFonts w:eastAsia="Times New Roman" w:cs="Arial"/>
          <w:noProof w:val="0"/>
          <w:sz w:val="22"/>
          <w:highlight w:val="yellow"/>
          <w:lang w:val="es-ES" w:eastAsia="ar-SA"/>
        </w:rPr>
        <w:t>según lo establezca en los términos y condiciones</w:t>
      </w:r>
      <w:r w:rsidRPr="00521204">
        <w:rPr>
          <w:rFonts w:eastAsia="Times New Roman" w:cs="Arial"/>
          <w:noProof w:val="0"/>
          <w:sz w:val="22"/>
          <w:lang w:val="es-ES" w:eastAsia="ar-SA"/>
        </w:rPr>
        <w:t>».</w:t>
      </w:r>
    </w:p>
    <w:p w:rsidR="00521204" w:rsidRPr="00521204" w:rsidRDefault="00521204" w:rsidP="00521204">
      <w:pPr>
        <w:tabs>
          <w:tab w:val="left" w:pos="9923"/>
        </w:tabs>
        <w:suppressAutoHyphens/>
        <w:spacing w:after="0" w:line="240" w:lineRule="auto"/>
        <w:ind w:right="-94"/>
        <w:jc w:val="both"/>
        <w:rPr>
          <w:rFonts w:eastAsia="Times New Roman" w:cs="Arial"/>
          <w:noProof w:val="0"/>
          <w:sz w:val="22"/>
          <w:lang w:val="es-ES" w:eastAsia="ar-SA"/>
        </w:rPr>
      </w:pPr>
    </w:p>
    <w:p w:rsidR="00521204" w:rsidRPr="00521204" w:rsidRDefault="00521204" w:rsidP="00521204">
      <w:pPr>
        <w:suppressAutoHyphens/>
        <w:spacing w:after="0" w:line="240" w:lineRule="auto"/>
        <w:ind w:right="-141"/>
        <w:jc w:val="both"/>
        <w:rPr>
          <w:rFonts w:eastAsia="Times New Roman" w:cs="Arial"/>
          <w:bCs/>
          <w:noProof w:val="0"/>
          <w:sz w:val="22"/>
          <w:lang w:val="es-ES" w:eastAsia="ar-SA"/>
        </w:rPr>
      </w:pPr>
      <w:r w:rsidRPr="00521204">
        <w:rPr>
          <w:rFonts w:eastAsia="Times New Roman" w:cs="Arial"/>
          <w:b/>
          <w:bCs/>
          <w:noProof w:val="0"/>
          <w:sz w:val="22"/>
          <w:lang w:val="es-ES" w:eastAsia="ar-SA"/>
        </w:rPr>
        <w:t>DÉCIMA SEGUNDA.- PENAS CONVENCIONALES</w:t>
      </w:r>
      <w:r w:rsidRPr="00521204">
        <w:rPr>
          <w:rFonts w:eastAsia="Times New Roman" w:cs="Arial"/>
          <w:b/>
          <w:noProof w:val="0"/>
          <w:sz w:val="22"/>
          <w:lang w:val="es-ES" w:eastAsia="ar-SA"/>
        </w:rPr>
        <w:t xml:space="preserve">.- </w:t>
      </w:r>
      <w:r w:rsidRPr="00521204">
        <w:rPr>
          <w:rFonts w:eastAsia="Times New Roman" w:cs="Arial"/>
          <w:bCs/>
          <w:noProof w:val="0"/>
          <w:sz w:val="22"/>
          <w:lang w:eastAsia="ar-SA"/>
        </w:rPr>
        <w:t xml:space="preserve">De conformidad con lo establecido en los artículos 45, fracción XIX, 53 de la </w:t>
      </w:r>
      <w:r w:rsidRPr="00521204">
        <w:rPr>
          <w:rFonts w:eastAsia="Times New Roman" w:cs="Arial"/>
          <w:noProof w:val="0"/>
          <w:sz w:val="22"/>
          <w:lang w:eastAsia="ar-SA"/>
        </w:rPr>
        <w:t xml:space="preserve">Ley de Adquisiciones, </w:t>
      </w:r>
      <w:r w:rsidRPr="00521204">
        <w:rPr>
          <w:rFonts w:eastAsia="Times New Roman" w:cs="Arial"/>
          <w:bCs/>
          <w:noProof w:val="0"/>
          <w:sz w:val="22"/>
          <w:lang w:eastAsia="ar-SA"/>
        </w:rPr>
        <w:t xml:space="preserve">Arrendamientos y Servicios del Sector Público, 95 y 96 de su Reglamento, la pena convencional </w:t>
      </w:r>
      <w:r w:rsidRPr="00521204">
        <w:rPr>
          <w:rFonts w:eastAsia="Times New Roman" w:cs="Arial"/>
          <w:noProof w:val="0"/>
          <w:sz w:val="22"/>
          <w:lang w:eastAsia="ar-SA"/>
        </w:rPr>
        <w:t xml:space="preserve">aplicable a </w:t>
      </w:r>
      <w:r w:rsidRPr="00521204">
        <w:rPr>
          <w:rFonts w:eastAsia="Times New Roman" w:cs="Arial"/>
          <w:b/>
          <w:bCs/>
          <w:noProof w:val="0"/>
          <w:sz w:val="22"/>
          <w:lang w:eastAsia="ar-SA"/>
        </w:rPr>
        <w:t>"EL PROVEEDOR"</w:t>
      </w:r>
      <w:r w:rsidRPr="00521204">
        <w:rPr>
          <w:rFonts w:eastAsia="Times New Roman" w:cs="Arial"/>
          <w:noProof w:val="0"/>
          <w:sz w:val="22"/>
          <w:lang w:eastAsia="ar-SA"/>
        </w:rPr>
        <w:t xml:space="preserve">, en la prestación del servicio, será del 2.5% (dos punto cinco por ciento) por cada día de atraso, sin considerar el I.V.A., </w:t>
      </w:r>
      <w:r w:rsidRPr="00521204">
        <w:rPr>
          <w:rFonts w:eastAsia="Times New Roman" w:cs="Arial"/>
          <w:noProof w:val="0"/>
          <w:sz w:val="22"/>
          <w:lang w:val="es-ES" w:eastAsia="ar-SA"/>
        </w:rPr>
        <w:t xml:space="preserve">la cual </w:t>
      </w:r>
      <w:r w:rsidRPr="00521204">
        <w:rPr>
          <w:rFonts w:eastAsia="Times New Roman" w:cs="Arial"/>
          <w:bCs/>
          <w:noProof w:val="0"/>
          <w:sz w:val="22"/>
          <w:lang w:val="es-ES" w:eastAsia="ar-SA"/>
        </w:rPr>
        <w:t xml:space="preserve">se calculará conforme a lo señalado en el </w:t>
      </w:r>
      <w:r w:rsidRPr="00521204">
        <w:rPr>
          <w:rFonts w:cs="Arial"/>
          <w:b/>
          <w:noProof w:val="0"/>
          <w:sz w:val="22"/>
          <w:lang w:val="es-ES"/>
        </w:rPr>
        <w:t>numeral</w:t>
      </w:r>
      <w:r w:rsidRPr="00521204">
        <w:rPr>
          <w:rFonts w:eastAsia="Times New Roman" w:cs="Arial"/>
          <w:bCs/>
          <w:noProof w:val="0"/>
          <w:sz w:val="22"/>
          <w:lang w:val="es-ES" w:eastAsia="ar-SA"/>
        </w:rPr>
        <w:t xml:space="preserve"> </w:t>
      </w:r>
      <w:r w:rsidRPr="00521204">
        <w:rPr>
          <w:rFonts w:eastAsia="Times New Roman" w:cs="Arial"/>
          <w:b/>
          <w:bCs/>
          <w:noProof w:val="0"/>
          <w:sz w:val="22"/>
          <w:lang w:val="es-ES" w:eastAsia="ar-SA"/>
        </w:rPr>
        <w:t>15</w:t>
      </w:r>
      <w:r w:rsidRPr="00521204">
        <w:rPr>
          <w:rFonts w:eastAsia="Times New Roman" w:cs="Arial"/>
          <w:bCs/>
          <w:noProof w:val="0"/>
          <w:sz w:val="22"/>
          <w:lang w:val="es-ES" w:eastAsia="ar-SA"/>
        </w:rPr>
        <w:t xml:space="preserve">, </w:t>
      </w:r>
      <w:r w:rsidRPr="00521204">
        <w:rPr>
          <w:rFonts w:eastAsia="Times New Roman" w:cs="Arial"/>
          <w:noProof w:val="0"/>
          <w:sz w:val="22"/>
          <w:lang w:val="es-ES" w:eastAsia="es-ES"/>
        </w:rPr>
        <w:t xml:space="preserve">de los </w:t>
      </w:r>
      <w:r w:rsidRPr="00521204">
        <w:rPr>
          <w:rFonts w:eastAsia="Times New Roman" w:cs="Arial"/>
          <w:bCs/>
          <w:noProof w:val="0"/>
          <w:sz w:val="22"/>
          <w:lang w:val="es-ES" w:eastAsia="ar-SA"/>
        </w:rPr>
        <w:t>Términos y Condiciones</w:t>
      </w:r>
      <w:r w:rsidRPr="00521204">
        <w:rPr>
          <w:rFonts w:eastAsia="Times New Roman" w:cs="Arial"/>
          <w:noProof w:val="0"/>
          <w:sz w:val="22"/>
          <w:lang w:val="es-ES" w:eastAsia="ar-SA"/>
        </w:rPr>
        <w:t xml:space="preserve"> incluidos en el</w:t>
      </w:r>
      <w:r w:rsidRPr="00521204">
        <w:rPr>
          <w:rFonts w:eastAsia="Times New Roman" w:cs="Arial"/>
          <w:b/>
          <w:noProof w:val="0"/>
          <w:sz w:val="22"/>
          <w:lang w:val="es-ES" w:eastAsia="ar-SA"/>
        </w:rPr>
        <w:t xml:space="preserve"> Anexo 1 (uno) </w:t>
      </w:r>
      <w:r w:rsidRPr="00521204">
        <w:rPr>
          <w:rFonts w:eastAsia="Times New Roman" w:cs="Arial"/>
          <w:noProof w:val="0"/>
          <w:sz w:val="22"/>
          <w:lang w:val="es-ES" w:eastAsia="ar-SA"/>
        </w:rPr>
        <w:t>del presente contrato</w:t>
      </w:r>
      <w:r w:rsidRPr="00521204">
        <w:rPr>
          <w:rFonts w:eastAsia="Times New Roman" w:cs="Arial"/>
          <w:bCs/>
          <w:noProof w:val="0"/>
          <w:sz w:val="22"/>
          <w:lang w:val="es-ES" w:eastAsia="ar-SA"/>
        </w:rPr>
        <w:t>.</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El administrador del presente contrato será el encargado de determinar, calcular y notificar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“EL INSTITUTO” </w:t>
      </w:r>
      <w:r w:rsidRPr="00521204">
        <w:rPr>
          <w:rFonts w:eastAsia="Times New Roman" w:cs="Arial"/>
          <w:bCs/>
          <w:noProof w:val="0"/>
          <w:sz w:val="22"/>
          <w:lang w:val="es-ES" w:eastAsia="ar-SA"/>
        </w:rPr>
        <w:t>descontará las cantidades que resulten de aplicar la pena convencional, sobre los pagos que deba cubrir</w:t>
      </w:r>
      <w:r w:rsidRPr="00521204">
        <w:rPr>
          <w:rFonts w:eastAsia="Times New Roman" w:cs="Arial"/>
          <w:b/>
          <w:bCs/>
          <w:noProof w:val="0"/>
          <w:sz w:val="22"/>
          <w:lang w:val="es-ES" w:eastAsia="ar-SA"/>
        </w:rPr>
        <w:t xml:space="preserve"> </w:t>
      </w:r>
      <w:r w:rsidRPr="00521204">
        <w:rPr>
          <w:rFonts w:eastAsia="Times New Roman" w:cs="Arial"/>
          <w:bCs/>
          <w:noProof w:val="0"/>
          <w:sz w:val="22"/>
          <w:lang w:val="es-ES" w:eastAsia="ar-SA"/>
        </w:rPr>
        <w:t xml:space="preserve">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w:t>
      </w:r>
      <w:r w:rsidRPr="00521204">
        <w:rPr>
          <w:rFonts w:eastAsia="Times New Roman" w:cs="Arial"/>
          <w:b/>
          <w:noProof w:val="0"/>
          <w:sz w:val="22"/>
          <w:lang w:val="es-ES" w:eastAsia="ar-SA"/>
        </w:rPr>
        <w:t xml:space="preserve"> </w:t>
      </w:r>
      <w:r w:rsidRPr="00521204">
        <w:rPr>
          <w:rFonts w:eastAsia="Times New Roman" w:cs="Arial"/>
          <w:noProof w:val="0"/>
          <w:sz w:val="22"/>
          <w:lang w:val="es-ES" w:eastAsia="ar-SA"/>
        </w:rPr>
        <w:t>Por lo tanto,</w:t>
      </w:r>
      <w:r w:rsidRPr="00521204">
        <w:rPr>
          <w:rFonts w:eastAsia="Times New Roman" w:cs="Arial"/>
          <w:b/>
          <w:noProof w:val="0"/>
          <w:sz w:val="22"/>
          <w:lang w:val="es-ES" w:eastAsia="ar-SA"/>
        </w:rPr>
        <w:t xml:space="preserve"> “EL PROVEEDOR” </w:t>
      </w:r>
      <w:r w:rsidRPr="00521204">
        <w:rPr>
          <w:rFonts w:eastAsia="Times New Roman" w:cs="Arial"/>
          <w:noProof w:val="0"/>
          <w:sz w:val="22"/>
          <w:lang w:val="es-ES" w:eastAsia="ar-SA"/>
        </w:rPr>
        <w:t>autoriza a descontar las cantidades que resulten</w:t>
      </w:r>
      <w:r w:rsidRPr="00521204">
        <w:rPr>
          <w:rFonts w:eastAsia="Times New Roman" w:cs="Arial"/>
          <w:b/>
          <w:noProof w:val="0"/>
          <w:sz w:val="22"/>
          <w:lang w:val="es-ES" w:eastAsia="ar-SA"/>
        </w:rPr>
        <w:t xml:space="preserve"> </w:t>
      </w:r>
      <w:r w:rsidRPr="00521204">
        <w:rPr>
          <w:rFonts w:eastAsia="Times New Roman" w:cs="Arial"/>
          <w:bCs/>
          <w:noProof w:val="0"/>
          <w:sz w:val="22"/>
          <w:lang w:val="es-ES" w:eastAsia="ar-SA"/>
        </w:rPr>
        <w:t xml:space="preserve">de aplicar las sanciones señaladas en párrafos anteriores, sobre los pagos que éste deba cubrirle a </w:t>
      </w:r>
      <w:r w:rsidRPr="00521204">
        <w:rPr>
          <w:rFonts w:eastAsia="Times New Roman" w:cs="Arial"/>
          <w:b/>
          <w:bCs/>
          <w:noProof w:val="0"/>
          <w:sz w:val="22"/>
          <w:lang w:val="es-ES" w:eastAsia="ar-SA"/>
        </w:rPr>
        <w:t xml:space="preserve">"EL INSTITUTO" </w:t>
      </w:r>
      <w:r w:rsidRPr="00521204">
        <w:rPr>
          <w:rFonts w:eastAsia="Times New Roman" w:cs="Arial"/>
          <w:bCs/>
          <w:noProof w:val="0"/>
          <w:sz w:val="22"/>
          <w:lang w:val="es-ES" w:eastAsia="ar-SA"/>
        </w:rPr>
        <w:t>durante el período en que incurra y/o se mantenga en atraso con motivo de la prestación del servicio.</w:t>
      </w: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Para autorizar el pago del servicio, previamente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contextualSpacing/>
        <w:jc w:val="both"/>
        <w:rPr>
          <w:rFonts w:eastAsia="Times New Roman" w:cs="Arial"/>
          <w:noProof w:val="0"/>
          <w:sz w:val="22"/>
          <w:lang w:val="es-ES" w:eastAsia="ar-SA"/>
        </w:rPr>
      </w:pPr>
      <w:r w:rsidRPr="00521204">
        <w:rPr>
          <w:rFonts w:eastAsia="Times New Roman" w:cs="Arial"/>
          <w:b/>
          <w:noProof w:val="0"/>
          <w:sz w:val="22"/>
          <w:lang w:val="es-ES" w:eastAsia="ar-SA"/>
        </w:rPr>
        <w:t xml:space="preserve">DÉCIMA TERCERA.- </w:t>
      </w:r>
      <w:r w:rsidRPr="00521204">
        <w:rPr>
          <w:rFonts w:eastAsia="Times New Roman" w:cs="Arial"/>
          <w:b/>
          <w:bCs/>
          <w:noProof w:val="0"/>
          <w:sz w:val="22"/>
          <w:lang w:val="es-ES" w:eastAsia="ar-SA"/>
        </w:rPr>
        <w:t xml:space="preserve">DEDUCCIONES.- </w:t>
      </w:r>
      <w:r w:rsidRPr="00521204">
        <w:rPr>
          <w:rFonts w:eastAsia="Times New Roman" w:cs="Arial"/>
          <w:bCs/>
          <w:noProof w:val="0"/>
          <w:sz w:val="22"/>
          <w:lang w:val="es-ES" w:eastAsia="ar-SA"/>
        </w:rPr>
        <w:t xml:space="preserve">Con fundamento en lo dispuesto en </w:t>
      </w:r>
      <w:r w:rsidRPr="00521204">
        <w:rPr>
          <w:rFonts w:eastAsia="Times New Roman" w:cs="Arial"/>
          <w:noProof w:val="0"/>
          <w:sz w:val="22"/>
          <w:lang w:val="es-ES" w:eastAsia="ar-SA"/>
        </w:rPr>
        <w:t xml:space="preserve">los artículos 53 Bis de la Ley de Adquisiciones, Arrendamientos y Servicios del Sector Público y 97 de su Reglamento, las deducciones </w:t>
      </w:r>
      <w:r w:rsidRPr="00521204">
        <w:rPr>
          <w:rFonts w:eastAsia="Times New Roman" w:cs="Arial"/>
          <w:bCs/>
          <w:noProof w:val="0"/>
          <w:sz w:val="22"/>
          <w:lang w:val="es-ES" w:eastAsia="ar-SA"/>
        </w:rPr>
        <w:t xml:space="preserve">se aplicarán conforme a lo señalado en el </w:t>
      </w:r>
      <w:r w:rsidRPr="00521204">
        <w:rPr>
          <w:rFonts w:eastAsia="Times New Roman" w:cs="Arial"/>
          <w:b/>
          <w:bCs/>
          <w:noProof w:val="0"/>
          <w:sz w:val="22"/>
          <w:lang w:eastAsia="ar-SA"/>
        </w:rPr>
        <w:t>numeral 15</w:t>
      </w:r>
      <w:r w:rsidRPr="00521204">
        <w:rPr>
          <w:rFonts w:eastAsia="Times New Roman" w:cs="Arial"/>
          <w:bCs/>
          <w:noProof w:val="0"/>
          <w:sz w:val="22"/>
          <w:lang w:val="es-ES" w:eastAsia="ar-SA"/>
        </w:rPr>
        <w:t xml:space="preserve">, de </w:t>
      </w:r>
      <w:r w:rsidRPr="00521204">
        <w:rPr>
          <w:rFonts w:eastAsia="Times New Roman" w:cs="Arial"/>
          <w:noProof w:val="0"/>
          <w:sz w:val="22"/>
          <w:lang w:val="es-ES" w:eastAsia="ar-SA"/>
        </w:rPr>
        <w:t xml:space="preserve">los </w:t>
      </w:r>
      <w:r w:rsidRPr="00521204">
        <w:rPr>
          <w:rFonts w:eastAsia="Times New Roman" w:cs="Arial"/>
          <w:bCs/>
          <w:noProof w:val="0"/>
          <w:sz w:val="22"/>
          <w:lang w:val="es-ES" w:eastAsia="ar-SA"/>
        </w:rPr>
        <w:t>Términos y Condiciones</w:t>
      </w:r>
      <w:r w:rsidRPr="00521204">
        <w:rPr>
          <w:rFonts w:eastAsia="Times New Roman" w:cs="Arial"/>
          <w:noProof w:val="0"/>
          <w:sz w:val="22"/>
          <w:lang w:val="es-ES" w:eastAsia="ar-SA"/>
        </w:rPr>
        <w:t xml:space="preserve"> que se integran en el </w:t>
      </w:r>
      <w:r w:rsidRPr="00521204">
        <w:rPr>
          <w:rFonts w:eastAsia="Times New Roman" w:cs="Arial"/>
          <w:b/>
          <w:noProof w:val="0"/>
          <w:sz w:val="22"/>
          <w:lang w:eastAsia="ar-SA"/>
        </w:rPr>
        <w:t xml:space="preserve">Anexo 1 (uno) </w:t>
      </w:r>
      <w:r w:rsidRPr="00521204">
        <w:rPr>
          <w:rFonts w:eastAsia="Times New Roman" w:cs="Arial"/>
          <w:noProof w:val="0"/>
          <w:sz w:val="22"/>
          <w:lang w:val="es-ES" w:eastAsia="ar-SA"/>
        </w:rPr>
        <w:t xml:space="preserve"> del presente contrato.</w:t>
      </w:r>
    </w:p>
    <w:p w:rsidR="00521204" w:rsidRPr="00521204" w:rsidRDefault="00521204" w:rsidP="00521204">
      <w:pPr>
        <w:tabs>
          <w:tab w:val="left" w:pos="-142"/>
          <w:tab w:val="left" w:pos="1134"/>
        </w:tabs>
        <w:suppressAutoHyphens/>
        <w:spacing w:after="0" w:line="240" w:lineRule="auto"/>
        <w:ind w:right="49"/>
        <w:jc w:val="both"/>
        <w:rPr>
          <w:rFonts w:eastAsia="Times New Roman" w:cs="Arial"/>
          <w:noProof w:val="0"/>
          <w:sz w:val="22"/>
          <w:lang w:val="es-ES" w:eastAsia="ar-SA"/>
        </w:rPr>
      </w:pPr>
    </w:p>
    <w:p w:rsidR="00521204" w:rsidRPr="00521204" w:rsidRDefault="00521204" w:rsidP="00521204">
      <w:pPr>
        <w:tabs>
          <w:tab w:val="left" w:pos="-142"/>
          <w:tab w:val="left" w:pos="1134"/>
        </w:tabs>
        <w:suppressAutoHyphens/>
        <w:spacing w:after="0" w:line="240" w:lineRule="auto"/>
        <w:ind w:right="49"/>
        <w:jc w:val="both"/>
        <w:rPr>
          <w:rFonts w:eastAsia="Times New Roman" w:cs="Arial"/>
          <w:noProof w:val="0"/>
          <w:sz w:val="22"/>
          <w:lang w:val="es-ES" w:eastAsia="ar-SA"/>
        </w:rPr>
      </w:pPr>
      <w:r w:rsidRPr="00521204">
        <w:rPr>
          <w:rFonts w:eastAsia="Times New Roman" w:cs="Arial"/>
          <w:noProof w:val="0"/>
          <w:sz w:val="22"/>
          <w:lang w:val="es-ES" w:eastAsia="ar-SA"/>
        </w:rPr>
        <w:t xml:space="preserve">El administrador del presente contrato será responsable del cálculo, aplicación y seguimiento de las deducciones. </w:t>
      </w:r>
    </w:p>
    <w:p w:rsidR="00521204" w:rsidRPr="00521204" w:rsidRDefault="00521204" w:rsidP="00521204">
      <w:pPr>
        <w:tabs>
          <w:tab w:val="left" w:pos="-142"/>
          <w:tab w:val="left" w:pos="1134"/>
        </w:tabs>
        <w:suppressAutoHyphens/>
        <w:spacing w:after="0" w:line="240" w:lineRule="auto"/>
        <w:ind w:right="49"/>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contextualSpacing/>
        <w:jc w:val="both"/>
        <w:rPr>
          <w:rFonts w:eastAsia="Times New Roman" w:cs="Arial"/>
          <w:noProof w:val="0"/>
          <w:sz w:val="22"/>
          <w:lang w:val="es-ES" w:eastAsia="ar-SA"/>
        </w:rPr>
      </w:pPr>
      <w:r w:rsidRPr="00521204">
        <w:rPr>
          <w:rFonts w:eastAsia="Times New Roman" w:cs="Arial"/>
          <w:noProof w:val="0"/>
          <w:sz w:val="22"/>
          <w:lang w:val="es-ES" w:eastAsia="ar-SA"/>
        </w:rPr>
        <w:t>En caso de que se exceda se podrá proceder a la rescisión del contrato.</w:t>
      </w:r>
    </w:p>
    <w:p w:rsidR="00521204" w:rsidRPr="00521204" w:rsidRDefault="00521204" w:rsidP="00521204">
      <w:pPr>
        <w:tabs>
          <w:tab w:val="left" w:pos="-142"/>
          <w:tab w:val="left" w:pos="1134"/>
        </w:tabs>
        <w:suppressAutoHyphens/>
        <w:spacing w:after="0" w:line="240" w:lineRule="auto"/>
        <w:jc w:val="both"/>
        <w:rPr>
          <w:rFonts w:eastAsia="Times New Roman" w:cs="Arial"/>
          <w:b/>
          <w:noProof w:val="0"/>
          <w:sz w:val="22"/>
          <w:lang w:val="es-ES" w:eastAsia="ar-SA"/>
        </w:rPr>
      </w:pP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r w:rsidRPr="00521204">
        <w:rPr>
          <w:rFonts w:eastAsia="Times New Roman" w:cs="Arial"/>
          <w:b/>
          <w:noProof w:val="0"/>
          <w:sz w:val="22"/>
          <w:lang w:val="es-ES" w:eastAsia="ar-SA"/>
        </w:rPr>
        <w:t>DÉCIMA CUARTA.-</w:t>
      </w:r>
      <w:r w:rsidRPr="00521204">
        <w:rPr>
          <w:rFonts w:eastAsia="Times New Roman" w:cs="Arial"/>
          <w:b/>
          <w:bCs/>
          <w:noProof w:val="0"/>
          <w:sz w:val="22"/>
          <w:lang w:val="es-ES" w:eastAsia="ar-SA"/>
        </w:rPr>
        <w:t xml:space="preserve"> </w:t>
      </w:r>
      <w:r w:rsidRPr="00521204">
        <w:rPr>
          <w:rFonts w:eastAsia="Times New Roman" w:cs="Arial"/>
          <w:b/>
          <w:noProof w:val="0"/>
          <w:sz w:val="22"/>
          <w:lang w:val="es-ES" w:eastAsia="ar-SA"/>
        </w:rPr>
        <w:t xml:space="preserve">TERMINACIÓN ANTICIPADA DEL CONTRATO.- </w:t>
      </w:r>
      <w:r w:rsidRPr="00521204">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521204">
        <w:rPr>
          <w:rFonts w:eastAsia="Times New Roman" w:cs="Arial"/>
          <w:b/>
          <w:noProof w:val="0"/>
          <w:sz w:val="22"/>
          <w:lang w:val="es-ES" w:eastAsia="ar-SA"/>
        </w:rPr>
        <w:t xml:space="preserve"> “EL INSTITUTO”</w:t>
      </w:r>
      <w:r w:rsidRPr="00521204">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21204" w:rsidRPr="00521204" w:rsidRDefault="00521204" w:rsidP="00521204">
      <w:pPr>
        <w:tabs>
          <w:tab w:val="left" w:pos="-142"/>
          <w:tab w:val="left" w:pos="1134"/>
        </w:tabs>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b/>
          <w:noProof w:val="0"/>
          <w:sz w:val="22"/>
          <w:lang w:val="es-ES" w:eastAsia="ar-SA"/>
        </w:rPr>
        <w:t>DÉCIMA QUINTA.-</w:t>
      </w:r>
      <w:r w:rsidRPr="00521204">
        <w:rPr>
          <w:rFonts w:eastAsia="Times New Roman" w:cs="Arial"/>
          <w:b/>
          <w:bCs/>
          <w:noProof w:val="0"/>
          <w:sz w:val="22"/>
          <w:lang w:val="es-ES" w:eastAsia="ar-SA"/>
        </w:rPr>
        <w:t xml:space="preserve"> </w:t>
      </w:r>
      <w:r w:rsidRPr="00521204">
        <w:rPr>
          <w:rFonts w:eastAsia="Times New Roman" w:cs="Arial"/>
          <w:b/>
          <w:noProof w:val="0"/>
          <w:sz w:val="22"/>
          <w:lang w:val="es-ES" w:eastAsia="ar-SA"/>
        </w:rPr>
        <w:t>SUSPENSIÓN DEL SERVICIO.-</w:t>
      </w:r>
      <w:r w:rsidRPr="00521204">
        <w:rPr>
          <w:rFonts w:eastAsia="Times New Roman" w:cs="Arial"/>
          <w:noProof w:val="0"/>
          <w:sz w:val="22"/>
          <w:lang w:val="es-ES" w:eastAsia="ar-SA"/>
        </w:rPr>
        <w:t xml:space="preserve"> En caso fortuito o fuerza mayor, bajo su responsabilidad,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21204" w:rsidRPr="00521204" w:rsidRDefault="00521204" w:rsidP="00521204">
      <w:pPr>
        <w:tabs>
          <w:tab w:val="left" w:pos="1134"/>
        </w:tabs>
        <w:suppressAutoHyphens/>
        <w:spacing w:after="0" w:line="240" w:lineRule="auto"/>
        <w:ind w:right="49"/>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noProof w:val="0"/>
          <w:sz w:val="22"/>
          <w:lang w:val="es-ES" w:eastAsia="ar-SA"/>
        </w:rPr>
        <w:t xml:space="preserve">Cuando la suspensión obedezca a causas imputables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se pagarán previa solicitud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DÉCIMA SEXTA.- CAUSALES </w:t>
      </w:r>
      <w:r w:rsidRPr="00521204">
        <w:rPr>
          <w:rFonts w:eastAsia="Times New Roman" w:cs="Arial"/>
          <w:b/>
          <w:noProof w:val="0"/>
          <w:sz w:val="22"/>
          <w:lang w:val="es-ES" w:eastAsia="ar-SA"/>
        </w:rPr>
        <w:t xml:space="preserve">DE RESCISIÓN ADMINISTRATIVA DEL CONTRATO.- “EL INSTITUTO” </w:t>
      </w:r>
      <w:r w:rsidRPr="00521204">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incurra en cualquiera de las causales que de manera enunciativa más no limitativa se señalan a continuación:</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521204" w:rsidRPr="00521204" w:rsidRDefault="00521204" w:rsidP="00521204">
      <w:pPr>
        <w:suppressAutoHyphens/>
        <w:spacing w:after="0" w:line="240" w:lineRule="auto"/>
        <w:ind w:left="720"/>
        <w:jc w:val="both"/>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Cuando incurra en falta de veracidad total o parcial respecto a la información proporcionada para la celebración del presente contrato.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Cuando incumpla, total o parcialmente, con cualesquiera de las obligaciones establecidas en el presente contrato y sus anexos.</w:t>
      </w:r>
    </w:p>
    <w:p w:rsidR="00521204" w:rsidRPr="00521204" w:rsidRDefault="00521204" w:rsidP="00521204">
      <w:pPr>
        <w:suppressAutoHyphens/>
        <w:spacing w:after="0" w:line="240" w:lineRule="auto"/>
        <w:ind w:left="720"/>
        <w:jc w:val="both"/>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Cuando se compruebe que el servicio ha sido prestado con alcances y características distintas a las pactadas.</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Si la autoridad competente declara el concurso mercantil o cualquier situación análoga o equivalente que afecte el patrimonio de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Cuando de manera reiterativa y constante,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sea sancionado por parte de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con penalizaciones y/o deducciones sobre el mismo concepto del servicio que proporciona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y con ello se afecten los intereses del mismo.</w:t>
      </w:r>
    </w:p>
    <w:p w:rsidR="00521204" w:rsidRPr="00521204" w:rsidRDefault="00521204" w:rsidP="00521204">
      <w:pPr>
        <w:spacing w:after="0" w:line="240" w:lineRule="auto"/>
        <w:ind w:left="720"/>
        <w:rPr>
          <w:rFonts w:cs="Arial"/>
          <w:noProof w:val="0"/>
          <w:sz w:val="22"/>
          <w:lang w:eastAsia="ar-SA"/>
        </w:rPr>
      </w:pPr>
    </w:p>
    <w:p w:rsidR="00521204" w:rsidRPr="00521204" w:rsidRDefault="00521204" w:rsidP="007E604F">
      <w:pPr>
        <w:numPr>
          <w:ilvl w:val="0"/>
          <w:numId w:val="42"/>
        </w:numPr>
        <w:suppressAutoHyphens/>
        <w:spacing w:after="0" w:line="240" w:lineRule="auto"/>
        <w:jc w:val="both"/>
        <w:rPr>
          <w:rFonts w:cs="Arial"/>
          <w:noProof w:val="0"/>
          <w:sz w:val="22"/>
          <w:lang w:eastAsia="ar-SA"/>
        </w:rPr>
      </w:pPr>
      <w:r w:rsidRPr="00521204">
        <w:rPr>
          <w:rFonts w:cs="Arial"/>
          <w:noProof w:val="0"/>
          <w:sz w:val="22"/>
          <w:lang w:eastAsia="ar-SA"/>
        </w:rPr>
        <w:t>Cuando las sanciones por penalizaciones y/o deducciones superen el monto de la fianza.</w:t>
      </w:r>
    </w:p>
    <w:p w:rsidR="00521204" w:rsidRPr="00521204" w:rsidRDefault="00521204" w:rsidP="00521204">
      <w:pPr>
        <w:suppressAutoHyphens/>
        <w:spacing w:after="0" w:line="240" w:lineRule="auto"/>
        <w:ind w:left="708"/>
        <w:rPr>
          <w:rFonts w:ascii="Times New Roman" w:eastAsia="Times New Roman" w:hAnsi="Times New Roman"/>
          <w:noProof w:val="0"/>
          <w:sz w:val="22"/>
          <w:lang w:val="es-ES" w:eastAsia="ar-SA"/>
        </w:rPr>
      </w:pPr>
    </w:p>
    <w:p w:rsidR="00521204" w:rsidRPr="00521204" w:rsidRDefault="00521204" w:rsidP="007E604F">
      <w:pPr>
        <w:numPr>
          <w:ilvl w:val="0"/>
          <w:numId w:val="42"/>
        </w:num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Cuando se sitúe en alguno de los supuestos previstos en el artículo 50 de la Ley de Adquisiciones Arrendamientos y Servicios del Sector Público.</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2"/>
        </w:numPr>
        <w:suppressAutoHyphens/>
        <w:spacing w:after="0" w:line="240" w:lineRule="auto"/>
        <w:ind w:left="714" w:hanging="357"/>
        <w:jc w:val="both"/>
        <w:rPr>
          <w:rFonts w:eastAsia="Times New Roman" w:cs="Arial"/>
          <w:noProof w:val="0"/>
          <w:sz w:val="22"/>
          <w:lang w:val="es-ES" w:eastAsia="ar-SA"/>
        </w:rPr>
      </w:pPr>
      <w:r w:rsidRPr="00521204">
        <w:rPr>
          <w:rFonts w:eastAsia="Times New Roman" w:cs="Arial"/>
          <w:noProof w:val="0"/>
          <w:sz w:val="22"/>
          <w:lang w:val="es-ES" w:eastAsia="ar-SA"/>
        </w:rPr>
        <w:t xml:space="preserve">En el supuesto de que la Comisión Federal de Competencia Económica, de acuerdo con sus facultades, notifique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la sanción impuesta a </w:t>
      </w:r>
      <w:r w:rsidRPr="00521204">
        <w:rPr>
          <w:rFonts w:eastAsia="Times New Roman" w:cs="Arial"/>
          <w:b/>
          <w:noProof w:val="0"/>
          <w:sz w:val="22"/>
          <w:lang w:val="es-ES" w:eastAsia="ar-SA"/>
        </w:rPr>
        <w:t xml:space="preserve">“EL PROVEEDOR” </w:t>
      </w:r>
      <w:r w:rsidRPr="00521204">
        <w:rPr>
          <w:rFonts w:eastAsia="Times New Roman" w:cs="Arial"/>
          <w:noProof w:val="0"/>
          <w:sz w:val="22"/>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(EN CASO DE APLICAR)</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2"/>
        </w:numPr>
        <w:tabs>
          <w:tab w:val="left" w:pos="900"/>
        </w:tabs>
        <w:suppressAutoHyphens/>
        <w:spacing w:after="0" w:line="240" w:lineRule="auto"/>
        <w:contextualSpacing/>
        <w:jc w:val="both"/>
        <w:rPr>
          <w:rFonts w:eastAsia="Times New Roman" w:cs="Arial"/>
          <w:noProof w:val="0"/>
          <w:sz w:val="22"/>
          <w:lang w:val="es-ES" w:eastAsia="ar-SA"/>
        </w:rPr>
      </w:pPr>
      <w:r w:rsidRPr="00521204">
        <w:rPr>
          <w:rFonts w:eastAsia="Times New Roman" w:cs="Arial"/>
          <w:noProof w:val="0"/>
          <w:sz w:val="22"/>
          <w:lang w:val="es-ES" w:eastAsia="ar-SA"/>
        </w:rPr>
        <w:t xml:space="preserve">Si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no permite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la administración y verificación a que se refiere la cláusula correspondiente </w:t>
      </w:r>
      <w:r w:rsidRPr="00521204">
        <w:rPr>
          <w:rFonts w:eastAsia="Times New Roman" w:cs="Arial"/>
          <w:noProof w:val="0"/>
          <w:sz w:val="22"/>
          <w:lang w:eastAsia="ar-SA"/>
        </w:rPr>
        <w:t>d</w:t>
      </w:r>
      <w:r w:rsidRPr="00521204">
        <w:rPr>
          <w:rFonts w:eastAsia="Times New Roman" w:cs="Arial"/>
          <w:noProof w:val="0"/>
          <w:sz w:val="22"/>
          <w:lang w:val="es-ES" w:eastAsia="ar-SA"/>
        </w:rPr>
        <w:t>el presente contrato.</w:t>
      </w:r>
    </w:p>
    <w:p w:rsidR="00521204" w:rsidRPr="00521204" w:rsidRDefault="00521204" w:rsidP="00521204">
      <w:pPr>
        <w:suppressAutoHyphens/>
        <w:spacing w:after="0" w:line="240" w:lineRule="auto"/>
        <w:ind w:right="49"/>
        <w:jc w:val="both"/>
        <w:rPr>
          <w:rFonts w:eastAsia="Times New Roman" w:cs="Arial"/>
          <w:b/>
          <w:bCs/>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DÉCIMA SÉPTIMA.- </w:t>
      </w:r>
      <w:r w:rsidRPr="00521204">
        <w:rPr>
          <w:rFonts w:eastAsia="Times New Roman" w:cs="Arial"/>
          <w:b/>
          <w:noProof w:val="0"/>
          <w:sz w:val="22"/>
          <w:lang w:val="es-ES" w:eastAsia="ar-SA"/>
        </w:rPr>
        <w:t>RESCISIÓN ADMINISTRATIVA DEL CONTRATO.- “EL INSTITUTO”</w:t>
      </w:r>
      <w:r w:rsidRPr="00521204">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incurra en incumplimiento de cualquiera de las obligaciones a su cargo, de conformidad con el procedimiento siguiente:</w:t>
      </w:r>
    </w:p>
    <w:p w:rsidR="00521204" w:rsidRPr="00521204" w:rsidRDefault="00521204" w:rsidP="00521204">
      <w:pPr>
        <w:suppressAutoHyphens/>
        <w:spacing w:after="0" w:line="240" w:lineRule="auto"/>
        <w:ind w:right="49"/>
        <w:jc w:val="both"/>
        <w:rPr>
          <w:rFonts w:eastAsia="Times New Roman" w:cs="Arial"/>
          <w:noProof w:val="0"/>
          <w:sz w:val="22"/>
          <w:lang w:val="es-ES" w:eastAsia="ar-SA"/>
        </w:rPr>
      </w:pPr>
    </w:p>
    <w:p w:rsidR="00521204" w:rsidRPr="00521204" w:rsidRDefault="00521204" w:rsidP="007E604F">
      <w:pPr>
        <w:numPr>
          <w:ilvl w:val="0"/>
          <w:numId w:val="41"/>
        </w:numPr>
        <w:suppressAutoHyphens/>
        <w:spacing w:after="0" w:line="240" w:lineRule="auto"/>
        <w:ind w:left="786"/>
        <w:jc w:val="both"/>
        <w:rPr>
          <w:rFonts w:eastAsia="Times New Roman" w:cs="Arial"/>
          <w:noProof w:val="0"/>
          <w:sz w:val="22"/>
          <w:lang w:val="es-ES" w:eastAsia="ar-SA"/>
        </w:rPr>
      </w:pPr>
      <w:r w:rsidRPr="00521204">
        <w:rPr>
          <w:rFonts w:eastAsia="Times New Roman" w:cs="Arial"/>
          <w:noProof w:val="0"/>
          <w:sz w:val="22"/>
          <w:lang w:val="es-ES" w:eastAsia="ar-SA"/>
        </w:rPr>
        <w:t xml:space="preserve">Si </w:t>
      </w:r>
      <w:r w:rsidRPr="00521204">
        <w:rPr>
          <w:rFonts w:eastAsia="Times New Roman" w:cs="Arial"/>
          <w:b/>
          <w:noProof w:val="0"/>
          <w:sz w:val="22"/>
          <w:lang w:val="es-ES" w:eastAsia="ar-SA"/>
        </w:rPr>
        <w:t xml:space="preserve">“EL INSTITUTO” </w:t>
      </w:r>
      <w:r w:rsidRPr="00521204">
        <w:rPr>
          <w:rFonts w:eastAsia="Times New Roman" w:cs="Arial"/>
          <w:noProof w:val="0"/>
          <w:sz w:val="22"/>
          <w:lang w:val="es-ES" w:eastAsia="ar-SA"/>
        </w:rPr>
        <w:t xml:space="preserve">considera que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ha incurrido en alguna de las causales de rescisión que se consignan en la Cláusula que antecede, lo hará saber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521204">
        <w:rPr>
          <w:rFonts w:eastAsia="Times New Roman" w:cs="Arial"/>
          <w:b/>
          <w:noProof w:val="0"/>
          <w:sz w:val="22"/>
          <w:lang w:val="es-ES" w:eastAsia="ar-SA"/>
        </w:rPr>
        <w:t>5 (cinco)</w:t>
      </w:r>
      <w:r w:rsidRPr="00521204">
        <w:rPr>
          <w:rFonts w:eastAsia="Times New Roman" w:cs="Arial"/>
          <w:noProof w:val="0"/>
          <w:sz w:val="22"/>
          <w:lang w:val="es-ES" w:eastAsia="ar-SA"/>
        </w:rPr>
        <w:t xml:space="preserve"> días hábiles, a partir de la notificación de la comunicación de referencia.</w:t>
      </w:r>
    </w:p>
    <w:p w:rsidR="00521204" w:rsidRPr="00521204" w:rsidRDefault="00521204" w:rsidP="00521204">
      <w:pPr>
        <w:suppressAutoHyphens/>
        <w:spacing w:after="0" w:line="240" w:lineRule="auto"/>
        <w:ind w:left="786"/>
        <w:jc w:val="both"/>
        <w:rPr>
          <w:rFonts w:eastAsia="Times New Roman" w:cs="Arial"/>
          <w:noProof w:val="0"/>
          <w:sz w:val="22"/>
          <w:lang w:val="es-ES" w:eastAsia="ar-SA"/>
        </w:rPr>
      </w:pPr>
    </w:p>
    <w:p w:rsidR="00521204" w:rsidRPr="00521204" w:rsidRDefault="00521204" w:rsidP="007E604F">
      <w:pPr>
        <w:numPr>
          <w:ilvl w:val="0"/>
          <w:numId w:val="41"/>
        </w:numPr>
        <w:suppressAutoHyphens/>
        <w:spacing w:after="0" w:line="240" w:lineRule="auto"/>
        <w:ind w:left="786"/>
        <w:jc w:val="both"/>
        <w:rPr>
          <w:rFonts w:eastAsia="Times New Roman" w:cs="Arial"/>
          <w:noProof w:val="0"/>
          <w:sz w:val="22"/>
          <w:lang w:val="es-ES" w:eastAsia="ar-SA"/>
        </w:rPr>
      </w:pPr>
      <w:r w:rsidRPr="00521204">
        <w:rPr>
          <w:rFonts w:eastAsia="Times New Roman" w:cs="Arial"/>
          <w:noProof w:val="0"/>
          <w:sz w:val="22"/>
          <w:lang w:val="es-ES" w:eastAsia="ar-SA"/>
        </w:rPr>
        <w:t>Transcurrido el término a que se refiere el inciso anterior, se resolverá considerando los argumentos y pruebas que hubiere hecho valer.</w:t>
      </w:r>
    </w:p>
    <w:p w:rsidR="00521204" w:rsidRPr="00521204" w:rsidRDefault="00521204" w:rsidP="00521204">
      <w:pPr>
        <w:suppressAutoHyphens/>
        <w:spacing w:after="0" w:line="240" w:lineRule="auto"/>
        <w:ind w:left="708"/>
        <w:rPr>
          <w:rFonts w:eastAsia="Times New Roman" w:cs="Arial"/>
          <w:noProof w:val="0"/>
          <w:sz w:val="22"/>
          <w:lang w:val="es-ES" w:eastAsia="ar-SA"/>
        </w:rPr>
      </w:pPr>
    </w:p>
    <w:p w:rsidR="00521204" w:rsidRPr="00521204" w:rsidRDefault="00521204" w:rsidP="007E604F">
      <w:pPr>
        <w:numPr>
          <w:ilvl w:val="0"/>
          <w:numId w:val="41"/>
        </w:numPr>
        <w:suppressAutoHyphens/>
        <w:spacing w:after="0" w:line="240" w:lineRule="auto"/>
        <w:ind w:left="786"/>
        <w:jc w:val="both"/>
        <w:rPr>
          <w:rFonts w:eastAsia="Times New Roman" w:cs="Arial"/>
          <w:noProof w:val="0"/>
          <w:sz w:val="22"/>
          <w:lang w:val="es-ES" w:eastAsia="ar-SA"/>
        </w:rPr>
      </w:pPr>
      <w:r w:rsidRPr="00521204">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dentro de los </w:t>
      </w:r>
      <w:r w:rsidRPr="00521204">
        <w:rPr>
          <w:rFonts w:eastAsia="Times New Roman" w:cs="Arial"/>
          <w:b/>
          <w:noProof w:val="0"/>
          <w:sz w:val="22"/>
          <w:lang w:val="es-ES" w:eastAsia="ar-SA"/>
        </w:rPr>
        <w:t>15 (quince)</w:t>
      </w:r>
      <w:r w:rsidRPr="00521204">
        <w:rPr>
          <w:rFonts w:eastAsia="Times New Roman" w:cs="Arial"/>
          <w:noProof w:val="0"/>
          <w:sz w:val="22"/>
          <w:lang w:val="es-ES" w:eastAsia="ar-SA"/>
        </w:rPr>
        <w:t xml:space="preserve"> días hábiles siguientes, al vencimiento del plazo señalado en el inciso a) de esta Cláusula.</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En el supuesto de que se rescinda este contrato,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En caso de que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determine dar por rescindido el presente contrato, se deberá formular y notificar un finiquito dentro de los </w:t>
      </w:r>
      <w:r w:rsidRPr="00521204">
        <w:rPr>
          <w:rFonts w:eastAsia="Times New Roman" w:cs="Arial"/>
          <w:b/>
          <w:noProof w:val="0"/>
          <w:sz w:val="22"/>
          <w:lang w:val="es-ES" w:eastAsia="ar-SA"/>
        </w:rPr>
        <w:t>20 (veinte)</w:t>
      </w:r>
      <w:r w:rsidRPr="00521204">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por concepto de la prestación del servicio por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hasta el momento en que se determine la rescisión administrativa.</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Iniciado un procedimiento de conciliación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bajo su responsabilidad, podrá suspender el trámite del procedimiento de rescisión.</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Si previamente a la determinación de dar por rescindido este contrato,</w:t>
      </w:r>
      <w:r w:rsidRPr="00521204">
        <w:rPr>
          <w:rFonts w:eastAsia="Times New Roman" w:cs="Arial"/>
          <w:b/>
          <w:bCs/>
          <w:noProof w:val="0"/>
          <w:sz w:val="22"/>
          <w:lang w:val="es-ES" w:eastAsia="ar-SA"/>
        </w:rPr>
        <w:t xml:space="preserve"> “EL PROVEEDOR” </w:t>
      </w:r>
      <w:r w:rsidRPr="00521204">
        <w:rPr>
          <w:rFonts w:eastAsia="Times New Roman" w:cs="Arial"/>
          <w:noProof w:val="0"/>
          <w:sz w:val="22"/>
          <w:lang w:val="es-ES" w:eastAsia="ar-SA"/>
        </w:rPr>
        <w:t>presta el servicio, el procedimiento iniciado quedará sin efectos, previa aceptación y verificación de</w:t>
      </w:r>
      <w:r w:rsidRPr="00521204">
        <w:rPr>
          <w:rFonts w:eastAsia="Times New Roman" w:cs="Arial"/>
          <w:b/>
          <w:bCs/>
          <w:noProof w:val="0"/>
          <w:sz w:val="22"/>
          <w:lang w:val="es-ES" w:eastAsia="ar-SA"/>
        </w:rPr>
        <w:t xml:space="preserve"> "EL INSTITUTO" </w:t>
      </w:r>
      <w:r w:rsidRPr="00521204">
        <w:rPr>
          <w:rFonts w:eastAsia="Times New Roman" w:cs="Arial"/>
          <w:noProof w:val="0"/>
          <w:sz w:val="22"/>
          <w:lang w:val="es-ES" w:eastAsia="ar-SA"/>
        </w:rPr>
        <w:t>por escrito, de que continúa vigente la necesidad de contar con el servicio y aplicando, en su caso, las penas convencionales correspondientes.</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521204">
        <w:rPr>
          <w:rFonts w:eastAsia="Times New Roman" w:cs="Arial"/>
          <w:b/>
          <w:bCs/>
          <w:noProof w:val="0"/>
          <w:sz w:val="22"/>
          <w:lang w:val="es-ES" w:eastAsia="ar-SA"/>
        </w:rPr>
        <w:t xml:space="preserve"> "EL INSTITUTO</w:t>
      </w:r>
      <w:r w:rsidRPr="00521204">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De no darse por rescindido este contrato,</w:t>
      </w:r>
      <w:r w:rsidRPr="00521204">
        <w:rPr>
          <w:rFonts w:eastAsia="Times New Roman" w:cs="Arial"/>
          <w:b/>
          <w:bCs/>
          <w:noProof w:val="0"/>
          <w:sz w:val="22"/>
          <w:lang w:val="es-ES" w:eastAsia="ar-SA"/>
        </w:rPr>
        <w:t xml:space="preserve"> "EL INSTITUTO" </w:t>
      </w:r>
      <w:r w:rsidRPr="00521204">
        <w:rPr>
          <w:rFonts w:eastAsia="Times New Roman" w:cs="Arial"/>
          <w:noProof w:val="0"/>
          <w:sz w:val="22"/>
          <w:lang w:val="es-ES" w:eastAsia="ar-SA"/>
        </w:rPr>
        <w:t xml:space="preserve">establecerá, con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w:t>
      </w:r>
      <w:r w:rsidRPr="00521204">
        <w:rPr>
          <w:rFonts w:eastAsia="Times New Roman" w:cs="Arial"/>
          <w:noProof w:val="0"/>
          <w:sz w:val="22"/>
          <w:lang w:val="es-ES" w:eastAsia="ar-SA"/>
        </w:rPr>
        <w:t xml:space="preserve"> un nuevo plazo para el cumplimiento de aquellas obligaciones que se hubiesen dejado de cumplir, a efecto de que </w:t>
      </w:r>
      <w:r w:rsidRPr="00521204">
        <w:rPr>
          <w:rFonts w:eastAsia="Times New Roman" w:cs="Arial"/>
          <w:b/>
          <w:bCs/>
          <w:noProof w:val="0"/>
          <w:sz w:val="22"/>
          <w:lang w:val="es-ES" w:eastAsia="ar-SA"/>
        </w:rPr>
        <w:t xml:space="preserve">“EL PROVEEDOR” </w:t>
      </w:r>
      <w:r w:rsidRPr="00521204">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r w:rsidRPr="00521204">
        <w:rPr>
          <w:rFonts w:eastAsia="Times New Roman" w:cs="Arial"/>
          <w:b/>
          <w:bCs/>
          <w:noProof w:val="0"/>
          <w:sz w:val="22"/>
          <w:lang w:val="es-ES" w:eastAsia="ar-SA"/>
        </w:rPr>
        <w:t xml:space="preserve">DÉCIMA OCTAVA.- RELACIÓN LABORAL.- “LAS PARTES” </w:t>
      </w:r>
      <w:r w:rsidRPr="00521204">
        <w:rPr>
          <w:rFonts w:eastAsia="Times New Roman" w:cs="Arial"/>
          <w:bCs/>
          <w:noProof w:val="0"/>
          <w:sz w:val="22"/>
          <w:lang w:val="es-ES" w:eastAsia="ar-SA"/>
        </w:rPr>
        <w:t xml:space="preserve">convienen en que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no adquiere ninguna obligación de carácter laboral para con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w:t>
      </w: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r w:rsidRPr="00521204">
        <w:rPr>
          <w:rFonts w:eastAsia="Times New Roman" w:cs="Arial"/>
          <w:bCs/>
          <w:noProof w:val="0"/>
          <w:sz w:val="22"/>
          <w:lang w:val="es-ES" w:eastAsia="ar-SA"/>
        </w:rPr>
        <w:t xml:space="preserve">Por lo anterior, no se le considerará a </w:t>
      </w:r>
      <w:r w:rsidRPr="00521204">
        <w:rPr>
          <w:rFonts w:eastAsia="Times New Roman" w:cs="Arial"/>
          <w:b/>
          <w:bCs/>
          <w:noProof w:val="0"/>
          <w:sz w:val="22"/>
          <w:lang w:val="es-ES" w:eastAsia="ar-SA"/>
        </w:rPr>
        <w:t>“EL INSTITUTO”</w:t>
      </w:r>
      <w:r w:rsidRPr="00521204">
        <w:rPr>
          <w:rFonts w:eastAsia="Times New Roman" w:cs="Arial"/>
          <w:bCs/>
          <w:noProof w:val="0"/>
          <w:sz w:val="22"/>
          <w:lang w:val="es-ES" w:eastAsia="ar-SA"/>
        </w:rPr>
        <w:t xml:space="preserve"> como patrón, ni aún substituto, y </w:t>
      </w: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r w:rsidRPr="00521204">
        <w:rPr>
          <w:rFonts w:eastAsia="Times New Roman" w:cs="Arial"/>
          <w:b/>
          <w:bCs/>
          <w:noProof w:val="0"/>
          <w:sz w:val="22"/>
          <w:lang w:val="es-ES" w:eastAsia="ar-SA"/>
        </w:rPr>
        <w:t>“EL PROVEEDOR”</w:t>
      </w:r>
      <w:r w:rsidRPr="00521204">
        <w:rPr>
          <w:rFonts w:eastAsia="Times New Roman" w:cs="Arial"/>
          <w:bCs/>
          <w:noProof w:val="0"/>
          <w:sz w:val="22"/>
          <w:lang w:val="es-ES" w:eastAsia="ar-SA"/>
        </w:rPr>
        <w:t xml:space="preserve"> se obliga a liberar a </w:t>
      </w:r>
      <w:r w:rsidRPr="00521204">
        <w:rPr>
          <w:rFonts w:eastAsia="Times New Roman" w:cs="Arial"/>
          <w:b/>
          <w:bCs/>
          <w:noProof w:val="0"/>
          <w:sz w:val="22"/>
          <w:lang w:val="es-ES" w:eastAsia="ar-SA"/>
        </w:rPr>
        <w:t xml:space="preserve">“EL INSTITUTO” </w:t>
      </w:r>
      <w:r w:rsidRPr="00521204">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521204" w:rsidRPr="00521204" w:rsidRDefault="00521204" w:rsidP="00521204">
      <w:pPr>
        <w:suppressAutoHyphens/>
        <w:spacing w:after="0" w:line="240" w:lineRule="auto"/>
        <w:ind w:right="49"/>
        <w:jc w:val="both"/>
        <w:rPr>
          <w:rFonts w:eastAsia="Times New Roman" w:cs="Arial"/>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DÉCIMA NOVENA</w:t>
      </w:r>
      <w:r w:rsidRPr="00521204">
        <w:rPr>
          <w:rFonts w:eastAsia="Times New Roman" w:cs="Arial"/>
          <w:b/>
          <w:noProof w:val="0"/>
          <w:sz w:val="22"/>
          <w:lang w:val="es-ES" w:eastAsia="ar-SA"/>
        </w:rPr>
        <w:t>.- CONFIDENCIALIDAD.- “EL PROVEEDOR”</w:t>
      </w:r>
      <w:r w:rsidRPr="00521204">
        <w:rPr>
          <w:rFonts w:eastAsia="Times New Roman" w:cs="Arial"/>
          <w:noProof w:val="0"/>
          <w:sz w:val="22"/>
          <w:lang w:val="es-ES" w:eastAsia="ar-SA"/>
        </w:rPr>
        <w:t xml:space="preserve"> guardará confidencialidad de aquellos documentos que sean entregados por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y que sean debidamente marcados como información confidencial, conforme a los plazos establecidos en la Ley Federal de Transparencia y Acceso a la Información Pública.</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En caso de que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haga uso indebido de la información confidencial de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a la que haya tenido acceso, se hará acreedor a la asignación de procedencia legal por las responsabilidades que emanen específicamente por el uso indebido de dicha información confidencial de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del presente servicio.</w:t>
      </w:r>
    </w:p>
    <w:p w:rsidR="00521204" w:rsidRPr="00521204" w:rsidRDefault="00521204" w:rsidP="00521204">
      <w:pPr>
        <w:suppressAutoHyphens/>
        <w:spacing w:after="0" w:line="240" w:lineRule="auto"/>
        <w:jc w:val="both"/>
        <w:rPr>
          <w:rFonts w:eastAsia="Times New Roman" w:cs="Arial"/>
          <w:b/>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iCs/>
          <w:noProof w:val="0"/>
          <w:sz w:val="22"/>
          <w:lang w:val="es-ES" w:eastAsia="ar-SA"/>
        </w:rPr>
        <w:t xml:space="preserve">VIGÉSIMA.- </w:t>
      </w:r>
      <w:r w:rsidRPr="00521204">
        <w:rPr>
          <w:rFonts w:eastAsia="Times New Roman" w:cs="Arial"/>
          <w:b/>
          <w:noProof w:val="0"/>
          <w:sz w:val="22"/>
          <w:lang w:val="es-ES" w:eastAsia="ar-SA"/>
        </w:rPr>
        <w:t>MODIFICACIONES.-</w:t>
      </w:r>
      <w:r w:rsidRPr="00521204">
        <w:rPr>
          <w:rFonts w:eastAsia="Times New Roman" w:cs="Arial"/>
          <w:noProof w:val="0"/>
          <w:sz w:val="22"/>
          <w:lang w:val="es-ES" w:eastAsia="ar-SA"/>
        </w:rPr>
        <w:t xml:space="preserve"> De conformidad con lo establecido en el artículo 52 de la Ley de Adquisiciones, Arrendamientos y Servicios del Sector Público,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podrá celebrar por escrito Convenio Modificatorio, al presente contrato dentro de la vigencia del mismo. Para tal efecto,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521204" w:rsidRPr="00521204" w:rsidRDefault="00521204" w:rsidP="00521204">
      <w:pPr>
        <w:suppressAutoHyphens/>
        <w:spacing w:after="0" w:line="240" w:lineRule="auto"/>
        <w:ind w:right="-30"/>
        <w:contextualSpacing/>
        <w:jc w:val="both"/>
        <w:rPr>
          <w:rFonts w:eastAsia="Times New Roman" w:cs="Arial"/>
          <w:b/>
          <w:noProof w:val="0"/>
          <w:sz w:val="22"/>
          <w:lang w:val="es-ES" w:eastAsia="ar-SA"/>
        </w:rPr>
      </w:pPr>
    </w:p>
    <w:p w:rsidR="00521204" w:rsidRPr="00521204" w:rsidRDefault="00521204" w:rsidP="00521204">
      <w:pPr>
        <w:suppressAutoHyphens/>
        <w:spacing w:after="0" w:line="240" w:lineRule="auto"/>
        <w:ind w:right="-30"/>
        <w:contextualSpacing/>
        <w:jc w:val="both"/>
        <w:rPr>
          <w:rFonts w:eastAsia="Times New Roman" w:cs="Arial"/>
          <w:noProof w:val="0"/>
          <w:sz w:val="22"/>
          <w:lang w:val="es-ES" w:eastAsia="ar-SA"/>
        </w:rPr>
      </w:pPr>
      <w:r w:rsidRPr="00521204">
        <w:rPr>
          <w:rFonts w:eastAsia="Times New Roman" w:cs="Arial"/>
          <w:b/>
          <w:noProof w:val="0"/>
          <w:sz w:val="22"/>
          <w:lang w:val="es-ES" w:eastAsia="ar-SA"/>
        </w:rPr>
        <w:t>PRÓRROGAS.-</w:t>
      </w:r>
      <w:r w:rsidRPr="00521204">
        <w:rPr>
          <w:rFonts w:eastAsia="Times New Roman" w:cs="Arial"/>
          <w:noProof w:val="0"/>
          <w:sz w:val="22"/>
          <w:lang w:val="es-ES" w:eastAsia="ar-SA"/>
        </w:rPr>
        <w:t xml:space="preserve"> Asimismo, se podrán acordar prórrogas al plazo originalmente pactado por caso fortuito, fuerza mayor o por causas atribuibles a </w:t>
      </w:r>
      <w:r w:rsidRPr="00521204">
        <w:rPr>
          <w:rFonts w:eastAsia="Times New Roman" w:cs="Arial"/>
          <w:b/>
          <w:noProof w:val="0"/>
          <w:sz w:val="22"/>
          <w:lang w:val="es-ES" w:eastAsia="ar-SA"/>
        </w:rPr>
        <w:t>“EL INSTITUTO”</w:t>
      </w:r>
      <w:r w:rsidRPr="00521204">
        <w:rPr>
          <w:rFonts w:eastAsia="Times New Roman" w:cs="Arial"/>
          <w:noProof w:val="0"/>
          <w:sz w:val="22"/>
          <w:lang w:val="es-ES" w:eastAsia="ar-SA"/>
        </w:rPr>
        <w:t xml:space="preserve">, lo cual deberá estar debidamente acreditado en el expediente de contratación respectivo. </w:t>
      </w:r>
      <w:r w:rsidRPr="00521204">
        <w:rPr>
          <w:rFonts w:eastAsia="Times New Roman" w:cs="Arial"/>
          <w:b/>
          <w:noProof w:val="0"/>
          <w:sz w:val="22"/>
          <w:lang w:val="es-ES" w:eastAsia="ar-SA"/>
        </w:rPr>
        <w:t>“EL PROVEEDOR”</w:t>
      </w:r>
      <w:r w:rsidRPr="00521204">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Cualquier modificación a los derechos y obligaciones estipuladas por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iCs/>
          <w:noProof w:val="0"/>
          <w:sz w:val="22"/>
          <w:lang w:val="es-ES" w:eastAsia="ar-SA"/>
        </w:rPr>
      </w:pPr>
      <w:r w:rsidRPr="00521204">
        <w:rPr>
          <w:rFonts w:eastAsia="Times New Roman" w:cs="Arial"/>
          <w:b/>
          <w:bCs/>
          <w:iCs/>
          <w:noProof w:val="0"/>
          <w:sz w:val="22"/>
          <w:lang w:val="es-ES" w:eastAsia="ar-SA"/>
        </w:rPr>
        <w:t>VIGÉSIMA PRIMERA.- PROCEDIMIENTO DE CONCILIACIÓN.-</w:t>
      </w:r>
      <w:r w:rsidRPr="00521204">
        <w:rPr>
          <w:rFonts w:eastAsia="Times New Roman" w:cs="Arial"/>
          <w:iCs/>
          <w:noProof w:val="0"/>
          <w:sz w:val="22"/>
          <w:lang w:val="es-ES" w:eastAsia="ar-SA"/>
        </w:rPr>
        <w:t xml:space="preserve"> En cualquier momento durante la vigencia del presente Contrato, </w:t>
      </w:r>
      <w:r w:rsidRPr="00521204">
        <w:rPr>
          <w:rFonts w:eastAsia="Times New Roman" w:cs="Arial"/>
          <w:b/>
          <w:bCs/>
          <w:iCs/>
          <w:noProof w:val="0"/>
          <w:sz w:val="22"/>
          <w:lang w:val="es-ES" w:eastAsia="ar-SA"/>
        </w:rPr>
        <w:t>“EL PROVEEDOR”</w:t>
      </w:r>
      <w:r w:rsidRPr="00521204">
        <w:rPr>
          <w:rFonts w:eastAsia="Times New Roman" w:cs="Arial"/>
          <w:iCs/>
          <w:noProof w:val="0"/>
          <w:sz w:val="22"/>
          <w:lang w:val="es-ES" w:eastAsia="ar-SA"/>
        </w:rPr>
        <w:t xml:space="preserve"> o </w:t>
      </w:r>
      <w:r w:rsidRPr="00521204">
        <w:rPr>
          <w:rFonts w:eastAsia="Times New Roman" w:cs="Arial"/>
          <w:b/>
          <w:bCs/>
          <w:iCs/>
          <w:noProof w:val="0"/>
          <w:sz w:val="22"/>
          <w:lang w:val="es-ES" w:eastAsia="ar-SA"/>
        </w:rPr>
        <w:t>“EL INSTITUTO”</w:t>
      </w:r>
      <w:r w:rsidRPr="00521204">
        <w:rPr>
          <w:rFonts w:eastAsia="Times New Roman" w:cs="Arial"/>
          <w:iCs/>
          <w:noProof w:val="0"/>
          <w:sz w:val="22"/>
          <w:lang w:val="es-ES" w:eastAsia="ar-SA"/>
        </w:rPr>
        <w:t xml:space="preserve"> podrán presentar ante el Órgano Interno de Control en </w:t>
      </w:r>
      <w:r w:rsidRPr="00521204">
        <w:rPr>
          <w:rFonts w:eastAsia="Times New Roman" w:cs="Arial"/>
          <w:b/>
          <w:bCs/>
          <w:iCs/>
          <w:noProof w:val="0"/>
          <w:sz w:val="22"/>
          <w:lang w:val="es-ES" w:eastAsia="ar-SA"/>
        </w:rPr>
        <w:t>“EL INSTITUTO”</w:t>
      </w:r>
      <w:r w:rsidRPr="00521204">
        <w:rPr>
          <w:rFonts w:eastAsia="Times New Roman" w:cs="Arial"/>
          <w:iCs/>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521204" w:rsidRPr="00521204" w:rsidRDefault="00521204" w:rsidP="00521204">
      <w:pPr>
        <w:suppressAutoHyphens/>
        <w:spacing w:after="0" w:line="240" w:lineRule="auto"/>
        <w:ind w:left="708" w:hanging="708"/>
        <w:jc w:val="both"/>
        <w:rPr>
          <w:rFonts w:eastAsia="Times New Roman" w:cs="Arial"/>
          <w:iCs/>
          <w:noProof w:val="0"/>
          <w:szCs w:val="20"/>
          <w:lang w:val="es-ES" w:eastAsia="ar-SA"/>
        </w:rPr>
      </w:pPr>
    </w:p>
    <w:p w:rsidR="00521204" w:rsidRPr="00521204" w:rsidRDefault="00521204" w:rsidP="00521204">
      <w:pPr>
        <w:suppressAutoHyphens/>
        <w:spacing w:after="0" w:line="240" w:lineRule="auto"/>
        <w:jc w:val="both"/>
        <w:rPr>
          <w:rFonts w:eastAsia="Times New Roman" w:cs="Arial"/>
          <w:iCs/>
          <w:noProof w:val="0"/>
          <w:sz w:val="22"/>
          <w:lang w:val="es-ES" w:eastAsia="ar-SA"/>
        </w:rPr>
      </w:pPr>
      <w:r w:rsidRPr="00521204">
        <w:rPr>
          <w:rFonts w:eastAsia="Times New Roman" w:cs="Arial"/>
          <w:iCs/>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VIGÉSIMA SEGUNDA.- ADMINISTRACIÓN Y VERIFICACIÓN.- </w:t>
      </w:r>
      <w:r w:rsidRPr="00521204">
        <w:rPr>
          <w:rFonts w:eastAsia="Times New Roman" w:cs="Arial"/>
          <w:noProof w:val="0"/>
          <w:sz w:val="22"/>
          <w:lang w:val="es-ES" w:eastAsia="ar-SA"/>
        </w:rPr>
        <w:t>Será responsabilidad del o la C. _________________, Titular de la Coordinación Técnica de Canales Digitales y de Información de</w:t>
      </w:r>
      <w:r w:rsidRPr="00521204">
        <w:rPr>
          <w:rFonts w:eastAsia="Times New Roman" w:cs="Arial"/>
          <w:b/>
          <w:bCs/>
          <w:noProof w:val="0"/>
          <w:sz w:val="22"/>
          <w:lang w:val="es-ES" w:eastAsia="ar-SA"/>
        </w:rPr>
        <w:t xml:space="preserve"> “EL INSTITUTO”</w:t>
      </w:r>
      <w:r w:rsidRPr="00521204">
        <w:rPr>
          <w:rFonts w:eastAsia="Times New Roman" w:cs="Arial"/>
          <w:noProof w:val="0"/>
          <w:sz w:val="22"/>
          <w:lang w:val="es-ES" w:eastAsia="ar-SA"/>
        </w:rPr>
        <w:t xml:space="preserve">, administrar y verificar el cumplimiento del presente contrato, de conformidad con lo establecido en el documento de designación de administrador del contrato que se agrega al presente como </w:t>
      </w:r>
      <w:r w:rsidRPr="00521204">
        <w:rPr>
          <w:rFonts w:eastAsia="Times New Roman" w:cs="Arial"/>
          <w:b/>
          <w:noProof w:val="0"/>
          <w:sz w:val="22"/>
          <w:lang w:eastAsia="ar-SA"/>
        </w:rPr>
        <w:t>Anexo 3 (tres)</w:t>
      </w:r>
      <w:r w:rsidRPr="00521204">
        <w:rPr>
          <w:rFonts w:eastAsia="Times New Roman" w:cs="Arial"/>
          <w:noProof w:val="0"/>
          <w:sz w:val="22"/>
          <w:lang w:eastAsia="ar-SA"/>
        </w:rPr>
        <w:t xml:space="preserve"> </w:t>
      </w:r>
      <w:r w:rsidRPr="00521204">
        <w:rPr>
          <w:rFonts w:eastAsia="Times New Roman" w:cs="Arial"/>
          <w:noProof w:val="0"/>
          <w:sz w:val="22"/>
          <w:lang w:val="es-ES" w:eastAsia="ar-SA"/>
        </w:rPr>
        <w:t>y el penúltimo y último párrafo del artículo 84 del Reglamento de la Ley de Adquisiciones, Arrendamientos y Servicios del Sector Público.</w:t>
      </w:r>
    </w:p>
    <w:p w:rsidR="00521204" w:rsidRPr="00521204" w:rsidRDefault="00521204" w:rsidP="00521204">
      <w:pPr>
        <w:suppressAutoHyphens/>
        <w:spacing w:after="0" w:line="240" w:lineRule="auto"/>
        <w:jc w:val="both"/>
        <w:rPr>
          <w:rFonts w:eastAsia="Times New Roman" w:cs="Arial"/>
          <w:noProof w:val="0"/>
          <w:sz w:val="28"/>
          <w:szCs w:val="28"/>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r w:rsidRPr="00521204">
        <w:rPr>
          <w:rFonts w:eastAsia="Times New Roman" w:cs="Arial"/>
          <w:noProof w:val="0"/>
          <w:sz w:val="22"/>
          <w:lang w:val="es-ES" w:eastAsia="ar-SA"/>
        </w:rPr>
        <w:t xml:space="preserve">En el caso de que se lleve a cabo un relevo institucional temporal o permanente con dicho servidor público de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 xml:space="preserve"> tendrá carácter de </w:t>
      </w:r>
      <w:r w:rsidRPr="00521204">
        <w:rPr>
          <w:rFonts w:eastAsia="Times New Roman" w:cs="Arial"/>
          <w:b/>
          <w:bCs/>
          <w:noProof w:val="0"/>
          <w:sz w:val="22"/>
          <w:lang w:val="es-ES" w:eastAsia="ar-SA"/>
        </w:rPr>
        <w:t>ADMINISTRADOR DEL CONTRATO</w:t>
      </w:r>
      <w:r w:rsidRPr="00521204">
        <w:rPr>
          <w:rFonts w:eastAsia="Times New Roman" w:cs="Arial"/>
          <w:noProof w:val="0"/>
          <w:sz w:val="22"/>
          <w:lang w:val="es-ES" w:eastAsia="ar-SA"/>
        </w:rPr>
        <w:t xml:space="preserve"> la persona que sustituya al servidor público en el cargo.</w:t>
      </w: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VIGÉSIMA TERCERA.- RELACIÓN DE ANEXOS.- </w:t>
      </w:r>
      <w:r w:rsidRPr="00521204">
        <w:rPr>
          <w:rFonts w:eastAsia="Times New Roman" w:cs="Arial"/>
          <w:noProof w:val="0"/>
          <w:sz w:val="22"/>
          <w:lang w:val="es-ES" w:eastAsia="ar-SA"/>
        </w:rPr>
        <w:t>Los anexos que se relacionan a continuación forman parte integrante del presente contrato.</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suppressAutoHyphens/>
        <w:spacing w:after="0" w:line="240" w:lineRule="auto"/>
        <w:ind w:left="2268" w:hanging="1843"/>
        <w:jc w:val="both"/>
        <w:rPr>
          <w:rFonts w:eastAsia="Times New Roman" w:cs="Arial"/>
          <w:noProof w:val="0"/>
          <w:sz w:val="22"/>
          <w:lang w:val="es-ES" w:eastAsia="ar-SA"/>
        </w:rPr>
      </w:pPr>
      <w:r w:rsidRPr="00521204">
        <w:rPr>
          <w:rFonts w:eastAsia="Times New Roman" w:cs="Arial"/>
          <w:b/>
          <w:bCs/>
          <w:noProof w:val="0"/>
          <w:sz w:val="22"/>
          <w:lang w:val="es-ES" w:eastAsia="ar-SA"/>
        </w:rPr>
        <w:t>Anexo 1 (uno)</w:t>
      </w:r>
      <w:r w:rsidRPr="00521204">
        <w:rPr>
          <w:rFonts w:eastAsia="Times New Roman" w:cs="Arial"/>
          <w:b/>
          <w:noProof w:val="0"/>
          <w:sz w:val="22"/>
          <w:lang w:val="es-ES" w:eastAsia="ar-SA"/>
        </w:rPr>
        <w:tab/>
      </w:r>
      <w:r w:rsidRPr="00521204">
        <w:rPr>
          <w:rFonts w:eastAsia="Times New Roman" w:cs="Arial"/>
          <w:noProof w:val="0"/>
          <w:sz w:val="22"/>
          <w:lang w:val="es-ES" w:eastAsia="ar-SA"/>
        </w:rPr>
        <w:t>“Anexo Técnico y Términos y Condiciones”</w:t>
      </w:r>
    </w:p>
    <w:p w:rsidR="00521204" w:rsidRPr="00521204" w:rsidRDefault="00521204" w:rsidP="00521204">
      <w:pPr>
        <w:suppressAutoHyphens/>
        <w:spacing w:after="0" w:line="240" w:lineRule="auto"/>
        <w:ind w:left="2268" w:hanging="1843"/>
        <w:jc w:val="both"/>
        <w:rPr>
          <w:rFonts w:eastAsia="Times New Roman" w:cs="Arial"/>
          <w:noProof w:val="0"/>
          <w:sz w:val="24"/>
          <w:szCs w:val="24"/>
          <w:lang w:val="es-ES" w:eastAsia="ar-SA"/>
        </w:rPr>
      </w:pPr>
    </w:p>
    <w:p w:rsidR="00521204" w:rsidRPr="00521204" w:rsidRDefault="00521204" w:rsidP="00521204">
      <w:pPr>
        <w:suppressAutoHyphens/>
        <w:spacing w:after="0" w:line="240" w:lineRule="auto"/>
        <w:ind w:left="2268" w:hanging="1842"/>
        <w:jc w:val="both"/>
        <w:rPr>
          <w:rFonts w:eastAsia="Times New Roman" w:cs="Arial"/>
          <w:noProof w:val="0"/>
          <w:sz w:val="22"/>
          <w:lang w:val="es-ES" w:eastAsia="ar-SA"/>
        </w:rPr>
      </w:pPr>
      <w:r w:rsidRPr="00521204">
        <w:rPr>
          <w:rFonts w:eastAsia="Times New Roman" w:cs="Arial"/>
          <w:b/>
          <w:bCs/>
          <w:noProof w:val="0"/>
          <w:sz w:val="22"/>
          <w:lang w:val="es-ES" w:eastAsia="ar-SA"/>
        </w:rPr>
        <w:t>Anexo 2 (dos)</w:t>
      </w:r>
      <w:r w:rsidRPr="00521204">
        <w:rPr>
          <w:rFonts w:eastAsia="Times New Roman" w:cs="Arial"/>
          <w:b/>
          <w:bCs/>
          <w:noProof w:val="0"/>
          <w:sz w:val="22"/>
          <w:lang w:val="es-ES" w:eastAsia="ar-SA"/>
        </w:rPr>
        <w:tab/>
      </w:r>
      <w:r w:rsidRPr="00521204">
        <w:rPr>
          <w:rFonts w:eastAsia="Times New Roman" w:cs="Arial"/>
          <w:noProof w:val="0"/>
          <w:sz w:val="22"/>
          <w:lang w:val="es-ES" w:eastAsia="ar-SA"/>
        </w:rPr>
        <w:t>“</w:t>
      </w:r>
      <w:r w:rsidRPr="00521204">
        <w:rPr>
          <w:rFonts w:eastAsia="Times New Roman" w:cs="Arial"/>
          <w:bCs/>
          <w:noProof w:val="0"/>
          <w:sz w:val="22"/>
          <w:lang w:val="es-ES" w:eastAsia="ar-SA"/>
        </w:rPr>
        <w:t>Propuesta Económica, P</w:t>
      </w:r>
      <w:r w:rsidRPr="00521204">
        <w:rPr>
          <w:rFonts w:cs="Arial"/>
          <w:bCs/>
          <w:noProof w:val="0"/>
          <w:sz w:val="22"/>
          <w:lang w:val="es-ES" w:eastAsia="ar-SA"/>
        </w:rPr>
        <w:t xml:space="preserve">rograma calendarizado </w:t>
      </w:r>
      <w:r w:rsidRPr="00521204">
        <w:rPr>
          <w:rFonts w:eastAsia="Times New Roman" w:cs="Arial"/>
          <w:noProof w:val="0"/>
          <w:sz w:val="22"/>
          <w:lang w:val="es-ES" w:eastAsia="ar-SA"/>
        </w:rPr>
        <w:t>y Acta de Fallo”</w:t>
      </w:r>
    </w:p>
    <w:p w:rsidR="00521204" w:rsidRPr="00521204" w:rsidRDefault="00521204" w:rsidP="00521204">
      <w:pPr>
        <w:suppressAutoHyphens/>
        <w:spacing w:after="0" w:line="240" w:lineRule="auto"/>
        <w:ind w:left="2268" w:hanging="1842"/>
        <w:jc w:val="both"/>
        <w:rPr>
          <w:rFonts w:eastAsia="Times New Roman" w:cs="Arial"/>
          <w:noProof w:val="0"/>
          <w:sz w:val="22"/>
          <w:lang w:val="es-ES" w:eastAsia="ar-SA"/>
        </w:rPr>
      </w:pPr>
    </w:p>
    <w:p w:rsidR="00521204" w:rsidRPr="00521204" w:rsidRDefault="00521204" w:rsidP="00521204">
      <w:pPr>
        <w:tabs>
          <w:tab w:val="left" w:pos="2268"/>
        </w:tabs>
        <w:suppressAutoHyphens/>
        <w:spacing w:after="0" w:line="240" w:lineRule="auto"/>
        <w:ind w:left="426"/>
        <w:jc w:val="both"/>
        <w:rPr>
          <w:rFonts w:eastAsia="Times New Roman" w:cs="Arial"/>
          <w:b/>
          <w:bCs/>
          <w:noProof w:val="0"/>
          <w:sz w:val="22"/>
          <w:lang w:val="es-ES" w:eastAsia="ar-SA"/>
        </w:rPr>
      </w:pPr>
      <w:r w:rsidRPr="00521204">
        <w:rPr>
          <w:rFonts w:eastAsia="Times New Roman" w:cs="Arial"/>
          <w:b/>
          <w:bCs/>
          <w:noProof w:val="0"/>
          <w:sz w:val="22"/>
          <w:lang w:val="es-ES" w:eastAsia="ar-SA"/>
        </w:rPr>
        <w:t>Anexo 3 (tres)</w:t>
      </w:r>
      <w:r w:rsidRPr="00521204">
        <w:rPr>
          <w:rFonts w:eastAsia="Times New Roman" w:cs="Arial"/>
          <w:b/>
          <w:bCs/>
          <w:noProof w:val="0"/>
          <w:sz w:val="22"/>
          <w:lang w:val="es-ES" w:eastAsia="ar-SA"/>
        </w:rPr>
        <w:tab/>
      </w:r>
      <w:r w:rsidRPr="00521204">
        <w:rPr>
          <w:rFonts w:eastAsia="Times New Roman" w:cs="Arial"/>
          <w:bCs/>
          <w:noProof w:val="0"/>
          <w:sz w:val="22"/>
          <w:lang w:val="es-ES" w:eastAsia="ar-SA"/>
        </w:rPr>
        <w:t>“</w:t>
      </w:r>
      <w:r w:rsidRPr="00521204">
        <w:rPr>
          <w:rFonts w:eastAsia="Times New Roman" w:cs="Arial"/>
          <w:noProof w:val="0"/>
          <w:sz w:val="22"/>
          <w:lang w:val="es-ES" w:eastAsia="ar-SA"/>
        </w:rPr>
        <w:t>Designación de Administrador del Contrato</w:t>
      </w:r>
      <w:r w:rsidRPr="00521204">
        <w:rPr>
          <w:rFonts w:eastAsia="Times New Roman" w:cs="Arial"/>
          <w:bCs/>
          <w:noProof w:val="0"/>
          <w:sz w:val="22"/>
          <w:lang w:val="es-ES" w:eastAsia="ar-SA"/>
        </w:rPr>
        <w:t>”</w:t>
      </w:r>
    </w:p>
    <w:p w:rsidR="00521204" w:rsidRPr="00521204" w:rsidRDefault="00521204" w:rsidP="00521204">
      <w:pPr>
        <w:suppressAutoHyphens/>
        <w:spacing w:after="0" w:line="240" w:lineRule="auto"/>
        <w:ind w:left="2268" w:hanging="1842"/>
        <w:jc w:val="both"/>
        <w:rPr>
          <w:rFonts w:eastAsia="Times New Roman" w:cs="Arial"/>
          <w:noProof w:val="0"/>
          <w:sz w:val="22"/>
          <w:lang w:val="es-ES" w:eastAsia="ar-SA"/>
        </w:rPr>
      </w:pPr>
    </w:p>
    <w:p w:rsidR="00521204" w:rsidRPr="00521204" w:rsidRDefault="00521204" w:rsidP="00521204">
      <w:pPr>
        <w:suppressAutoHyphens/>
        <w:spacing w:after="0" w:line="240" w:lineRule="auto"/>
        <w:jc w:val="both"/>
        <w:rPr>
          <w:rFonts w:eastAsia="Times New Roman" w:cs="Arial"/>
          <w:b/>
          <w:bCs/>
          <w:noProof w:val="0"/>
          <w:sz w:val="22"/>
          <w:lang w:val="es-ES" w:eastAsia="ar-SA"/>
        </w:rPr>
      </w:pPr>
    </w:p>
    <w:p w:rsidR="00521204" w:rsidRPr="00521204" w:rsidRDefault="00521204" w:rsidP="00521204">
      <w:pPr>
        <w:suppressAutoHyphens/>
        <w:spacing w:after="0" w:line="240" w:lineRule="auto"/>
        <w:jc w:val="both"/>
        <w:rPr>
          <w:rFonts w:eastAsia="Times New Roman" w:cs="Arial"/>
          <w:noProof w:val="0"/>
          <w:sz w:val="22"/>
          <w:lang w:val="es-ES" w:eastAsia="ar-SA"/>
        </w:rPr>
      </w:pPr>
      <w:r w:rsidRPr="00521204">
        <w:rPr>
          <w:rFonts w:eastAsia="Times New Roman" w:cs="Arial"/>
          <w:b/>
          <w:bCs/>
          <w:noProof w:val="0"/>
          <w:sz w:val="22"/>
          <w:lang w:val="es-ES" w:eastAsia="ar-SA"/>
        </w:rPr>
        <w:t xml:space="preserve">VIGÉSIMA CUARTA.- </w:t>
      </w:r>
      <w:r w:rsidRPr="00521204">
        <w:rPr>
          <w:rFonts w:eastAsia="Times New Roman" w:cs="Arial"/>
          <w:b/>
          <w:noProof w:val="0"/>
          <w:sz w:val="22"/>
          <w:lang w:val="es-ES" w:eastAsia="ar-SA"/>
        </w:rPr>
        <w:t>LEGISLACIÓN APLICABLE.-</w:t>
      </w:r>
      <w:r w:rsidRPr="00521204">
        <w:rPr>
          <w:rFonts w:eastAsia="Times New Roman" w:cs="Arial"/>
          <w:noProof w:val="0"/>
          <w:sz w:val="22"/>
          <w:lang w:val="es-ES" w:eastAsia="ar-SA"/>
        </w:rPr>
        <w:t xml:space="preserve">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21204" w:rsidRPr="00521204" w:rsidRDefault="00521204" w:rsidP="00521204">
      <w:pPr>
        <w:suppressAutoHyphens/>
        <w:spacing w:after="0" w:line="240" w:lineRule="auto"/>
        <w:jc w:val="both"/>
        <w:rPr>
          <w:rFonts w:eastAsia="Times New Roman" w:cs="Arial"/>
          <w:noProof w:val="0"/>
          <w:sz w:val="22"/>
          <w:lang w:val="es-ES" w:eastAsia="ar-SA"/>
        </w:rPr>
      </w:pPr>
    </w:p>
    <w:p w:rsidR="00521204" w:rsidRPr="00521204" w:rsidRDefault="00521204" w:rsidP="00521204">
      <w:pPr>
        <w:widowControl w:val="0"/>
        <w:suppressAutoHyphens/>
        <w:spacing w:after="0" w:line="240" w:lineRule="auto"/>
        <w:ind w:right="-93"/>
        <w:jc w:val="both"/>
        <w:rPr>
          <w:rFonts w:eastAsia="Times New Roman" w:cs="Arial"/>
          <w:noProof w:val="0"/>
          <w:sz w:val="22"/>
          <w:lang w:val="es-ES" w:eastAsia="ar-SA"/>
        </w:rPr>
      </w:pPr>
      <w:r w:rsidRPr="00521204">
        <w:rPr>
          <w:rFonts w:eastAsia="Times New Roman" w:cs="Arial"/>
          <w:b/>
          <w:noProof w:val="0"/>
          <w:sz w:val="22"/>
          <w:lang w:val="es-ES" w:eastAsia="ar-SA"/>
        </w:rPr>
        <w:t>VIGÉSIMA QUINTA</w:t>
      </w:r>
      <w:r w:rsidRPr="00521204">
        <w:rPr>
          <w:rFonts w:eastAsia="Times New Roman" w:cs="Arial"/>
          <w:b/>
          <w:bCs/>
          <w:noProof w:val="0"/>
          <w:sz w:val="22"/>
          <w:lang w:val="es-ES" w:eastAsia="ar-SA"/>
        </w:rPr>
        <w:t>.- JURISDICCIÓN.-</w:t>
      </w:r>
      <w:r w:rsidRPr="00521204">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521204" w:rsidRPr="00521204" w:rsidRDefault="00521204" w:rsidP="00521204">
      <w:pPr>
        <w:widowControl w:val="0"/>
        <w:suppressAutoHyphens/>
        <w:spacing w:after="0" w:line="240" w:lineRule="auto"/>
        <w:ind w:right="-93"/>
        <w:jc w:val="both"/>
        <w:rPr>
          <w:rFonts w:eastAsia="Times New Roman" w:cs="Arial"/>
          <w:noProof w:val="0"/>
          <w:sz w:val="22"/>
          <w:lang w:val="es-ES" w:eastAsia="ar-SA"/>
        </w:rPr>
      </w:pPr>
    </w:p>
    <w:p w:rsidR="00521204" w:rsidRPr="00521204" w:rsidRDefault="00521204" w:rsidP="00521204">
      <w:pPr>
        <w:tabs>
          <w:tab w:val="left" w:pos="1701"/>
        </w:tabs>
        <w:suppressAutoHyphens/>
        <w:spacing w:after="0" w:line="240" w:lineRule="auto"/>
        <w:jc w:val="both"/>
        <w:rPr>
          <w:rFonts w:eastAsia="Times New Roman" w:cs="Arial"/>
          <w:noProof w:val="0"/>
          <w:sz w:val="22"/>
          <w:lang w:val="es-ES" w:eastAsia="ar-SA"/>
        </w:rPr>
      </w:pPr>
      <w:r w:rsidRPr="00521204">
        <w:rPr>
          <w:rFonts w:eastAsia="Times New Roman" w:cs="Arial"/>
          <w:noProof w:val="0"/>
          <w:sz w:val="22"/>
          <w:lang w:val="es-ES" w:eastAsia="ar-SA"/>
        </w:rPr>
        <w:t xml:space="preserve">Previa lectura y debidamente enteradas </w:t>
      </w:r>
      <w:r w:rsidRPr="00521204">
        <w:rPr>
          <w:rFonts w:eastAsia="Times New Roman" w:cs="Arial"/>
          <w:b/>
          <w:noProof w:val="0"/>
          <w:sz w:val="22"/>
          <w:lang w:val="es-ES" w:eastAsia="ar-SA"/>
        </w:rPr>
        <w:t>“LAS PARTES”</w:t>
      </w:r>
      <w:r w:rsidRPr="00521204">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521204">
        <w:rPr>
          <w:rFonts w:eastAsia="Times New Roman" w:cs="Arial"/>
          <w:b/>
          <w:noProof w:val="0"/>
          <w:sz w:val="22"/>
          <w:lang w:val="es-ES" w:eastAsia="ar-SA"/>
        </w:rPr>
        <w:t>____ de _____de</w:t>
      </w:r>
      <w:r w:rsidRPr="00521204">
        <w:rPr>
          <w:rFonts w:eastAsia="Times New Roman" w:cs="Arial"/>
          <w:b/>
          <w:bCs/>
          <w:noProof w:val="0"/>
          <w:color w:val="000000"/>
          <w:sz w:val="22"/>
          <w:lang w:val="es-ES" w:eastAsia="ar-SA"/>
        </w:rPr>
        <w:t xml:space="preserve"> 2019</w:t>
      </w:r>
      <w:r w:rsidRPr="00521204">
        <w:rPr>
          <w:rFonts w:eastAsia="Times New Roman" w:cs="Arial"/>
          <w:noProof w:val="0"/>
          <w:sz w:val="22"/>
          <w:lang w:val="es-ES" w:eastAsia="ar-SA"/>
        </w:rPr>
        <w:t xml:space="preserve">, quedando un ejemplar en poder de </w:t>
      </w:r>
      <w:r w:rsidRPr="00521204">
        <w:rPr>
          <w:rFonts w:eastAsia="Times New Roman" w:cs="Arial"/>
          <w:b/>
          <w:bCs/>
          <w:noProof w:val="0"/>
          <w:sz w:val="22"/>
          <w:lang w:val="es-ES" w:eastAsia="ar-SA"/>
        </w:rPr>
        <w:t>“EL PROVEEDOR”</w:t>
      </w:r>
      <w:r w:rsidRPr="00521204">
        <w:rPr>
          <w:rFonts w:eastAsia="Times New Roman" w:cs="Arial"/>
          <w:noProof w:val="0"/>
          <w:sz w:val="22"/>
          <w:lang w:val="es-ES" w:eastAsia="ar-SA"/>
        </w:rPr>
        <w:t xml:space="preserve"> y los restantes en poder de </w:t>
      </w:r>
      <w:r w:rsidRPr="00521204">
        <w:rPr>
          <w:rFonts w:eastAsia="Times New Roman" w:cs="Arial"/>
          <w:b/>
          <w:bCs/>
          <w:noProof w:val="0"/>
          <w:sz w:val="22"/>
          <w:lang w:val="es-ES" w:eastAsia="ar-SA"/>
        </w:rPr>
        <w:t>“EL INSTITUTO”</w:t>
      </w:r>
      <w:r w:rsidRPr="00521204">
        <w:rPr>
          <w:rFonts w:eastAsia="Times New Roman" w:cs="Arial"/>
          <w:noProof w:val="0"/>
          <w:sz w:val="22"/>
          <w:lang w:val="es-ES" w:eastAsia="ar-SA"/>
        </w:rPr>
        <w:t>.</w:t>
      </w:r>
    </w:p>
    <w:p w:rsidR="00521204" w:rsidRPr="00521204" w:rsidRDefault="00521204" w:rsidP="00521204">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521204" w:rsidRPr="00521204" w:rsidTr="00387BCC">
        <w:trPr>
          <w:trHeight w:val="74"/>
          <w:jc w:val="center"/>
        </w:trPr>
        <w:tc>
          <w:tcPr>
            <w:tcW w:w="2383" w:type="pct"/>
            <w:tcBorders>
              <w:left w:val="nil"/>
              <w:bottom w:val="single" w:sz="8" w:space="0" w:color="000000"/>
              <w:right w:val="nil"/>
            </w:tcBorders>
          </w:tcPr>
          <w:p w:rsidR="00521204" w:rsidRPr="00521204" w:rsidRDefault="00521204" w:rsidP="00521204">
            <w:pPr>
              <w:suppressAutoHyphens/>
              <w:snapToGrid w:val="0"/>
              <w:spacing w:after="0" w:line="240" w:lineRule="auto"/>
              <w:jc w:val="center"/>
              <w:rPr>
                <w:rFonts w:eastAsia="Times New Roman" w:cs="Arial"/>
                <w:b/>
                <w:bCs/>
                <w:noProof w:val="0"/>
                <w:szCs w:val="20"/>
                <w:lang w:val="es-ES" w:eastAsia="ar-SA"/>
              </w:rPr>
            </w:pPr>
            <w:r w:rsidRPr="00521204">
              <w:rPr>
                <w:rFonts w:eastAsia="Times New Roman" w:cs="Arial"/>
                <w:b/>
                <w:bCs/>
                <w:noProof w:val="0"/>
                <w:szCs w:val="20"/>
                <w:lang w:val="es-ES" w:eastAsia="ar-SA"/>
              </w:rPr>
              <w:t>“EL INSTITUTO”</w:t>
            </w:r>
          </w:p>
          <w:p w:rsidR="00521204" w:rsidRPr="00521204" w:rsidRDefault="00521204" w:rsidP="00521204">
            <w:pPr>
              <w:suppressAutoHyphens/>
              <w:snapToGrid w:val="0"/>
              <w:spacing w:after="0" w:line="240" w:lineRule="auto"/>
              <w:jc w:val="center"/>
              <w:rPr>
                <w:rFonts w:eastAsia="Times New Roman" w:cs="Arial"/>
                <w:b/>
                <w:bCs/>
                <w:noProof w:val="0"/>
                <w:szCs w:val="20"/>
                <w:lang w:val="es-ES" w:eastAsia="ar-SA"/>
              </w:rPr>
            </w:pPr>
            <w:r w:rsidRPr="00521204">
              <w:rPr>
                <w:rFonts w:eastAsia="Times New Roman" w:cs="Arial"/>
                <w:b/>
                <w:bCs/>
                <w:noProof w:val="0"/>
                <w:szCs w:val="20"/>
                <w:lang w:val="es-ES" w:eastAsia="ar-SA"/>
              </w:rPr>
              <w:t>INSTITUTO MEXICANO DEL SEGURO SOCIAL</w:t>
            </w:r>
          </w:p>
          <w:p w:rsidR="00521204" w:rsidRPr="00521204" w:rsidRDefault="00521204" w:rsidP="00521204">
            <w:pPr>
              <w:suppressAutoHyphens/>
              <w:snapToGrid w:val="0"/>
              <w:spacing w:after="0" w:line="240" w:lineRule="auto"/>
              <w:ind w:right="50"/>
              <w:rPr>
                <w:rFonts w:eastAsia="Times New Roman" w:cs="Arial"/>
                <w:b/>
                <w:bCs/>
                <w:noProof w:val="0"/>
                <w:szCs w:val="20"/>
                <w:lang w:val="es-ES" w:eastAsia="ar-SA"/>
              </w:rPr>
            </w:pPr>
          </w:p>
          <w:p w:rsidR="00521204" w:rsidRPr="00521204" w:rsidRDefault="00521204" w:rsidP="00521204">
            <w:pPr>
              <w:suppressAutoHyphens/>
              <w:snapToGrid w:val="0"/>
              <w:spacing w:after="0" w:line="240" w:lineRule="auto"/>
              <w:ind w:right="50"/>
              <w:rPr>
                <w:rFonts w:eastAsia="Times New Roman" w:cs="Arial"/>
                <w:b/>
                <w:bCs/>
                <w:noProof w:val="0"/>
                <w:szCs w:val="20"/>
                <w:lang w:val="es-ES" w:eastAsia="ar-SA"/>
              </w:rPr>
            </w:pPr>
          </w:p>
          <w:p w:rsidR="00521204" w:rsidRPr="00521204" w:rsidRDefault="00521204" w:rsidP="00521204">
            <w:pPr>
              <w:suppressAutoHyphens/>
              <w:snapToGrid w:val="0"/>
              <w:spacing w:after="0" w:line="240" w:lineRule="auto"/>
              <w:ind w:right="50"/>
              <w:rPr>
                <w:rFonts w:eastAsia="Times New Roman" w:cs="Arial"/>
                <w:b/>
                <w:bCs/>
                <w:noProof w:val="0"/>
                <w:szCs w:val="20"/>
                <w:lang w:val="es-ES" w:eastAsia="ar-SA"/>
              </w:rPr>
            </w:pPr>
          </w:p>
          <w:p w:rsidR="00521204" w:rsidRPr="00521204" w:rsidRDefault="00521204" w:rsidP="00521204">
            <w:pPr>
              <w:suppressAutoHyphens/>
              <w:snapToGrid w:val="0"/>
              <w:spacing w:after="0" w:line="240" w:lineRule="auto"/>
              <w:ind w:right="50"/>
              <w:rPr>
                <w:rFonts w:eastAsia="Times New Roman" w:cs="Arial"/>
                <w:b/>
                <w:bCs/>
                <w:noProof w:val="0"/>
                <w:szCs w:val="20"/>
                <w:lang w:val="es-ES" w:eastAsia="ar-SA"/>
              </w:rPr>
            </w:pPr>
          </w:p>
          <w:p w:rsidR="00521204" w:rsidRPr="00521204" w:rsidRDefault="00521204" w:rsidP="00521204">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521204" w:rsidRPr="00521204" w:rsidRDefault="00521204" w:rsidP="00521204">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521204" w:rsidRPr="00521204" w:rsidRDefault="00521204" w:rsidP="00521204">
            <w:pPr>
              <w:suppressAutoHyphens/>
              <w:snapToGrid w:val="0"/>
              <w:spacing w:after="0" w:line="240" w:lineRule="auto"/>
              <w:ind w:right="49"/>
              <w:jc w:val="center"/>
              <w:rPr>
                <w:rFonts w:eastAsia="Times New Roman" w:cs="Arial"/>
                <w:b/>
                <w:bCs/>
                <w:noProof w:val="0"/>
                <w:szCs w:val="20"/>
                <w:lang w:val="es-ES" w:eastAsia="ar-SA"/>
              </w:rPr>
            </w:pPr>
            <w:r w:rsidRPr="00521204">
              <w:rPr>
                <w:rFonts w:eastAsia="Times New Roman" w:cs="Arial"/>
                <w:b/>
                <w:bCs/>
                <w:noProof w:val="0"/>
                <w:szCs w:val="20"/>
                <w:lang w:val="es-ES" w:eastAsia="ar-SA"/>
              </w:rPr>
              <w:t>“EL PROVEEDOR”</w:t>
            </w:r>
          </w:p>
          <w:p w:rsidR="00521204" w:rsidRPr="00521204" w:rsidRDefault="00521204" w:rsidP="00521204">
            <w:pPr>
              <w:suppressAutoHyphens/>
              <w:snapToGrid w:val="0"/>
              <w:spacing w:after="0" w:line="240" w:lineRule="auto"/>
              <w:ind w:right="50"/>
              <w:jc w:val="center"/>
              <w:rPr>
                <w:rFonts w:eastAsia="Times New Roman" w:cs="Arial"/>
                <w:noProof w:val="0"/>
                <w:szCs w:val="20"/>
                <w:lang w:val="es-ES" w:eastAsia="ar-SA"/>
              </w:rPr>
            </w:pPr>
            <w:r w:rsidRPr="00521204">
              <w:rPr>
                <w:rFonts w:eastAsia="Times New Roman" w:cs="Arial"/>
                <w:noProof w:val="0"/>
                <w:szCs w:val="20"/>
                <w:lang w:val="es-ES" w:eastAsia="ar-SA"/>
              </w:rPr>
              <w:t>____________________</w:t>
            </w:r>
          </w:p>
        </w:tc>
      </w:tr>
      <w:tr w:rsidR="00521204" w:rsidRPr="00521204" w:rsidTr="00387BCC">
        <w:trPr>
          <w:jc w:val="center"/>
        </w:trPr>
        <w:tc>
          <w:tcPr>
            <w:tcW w:w="2383" w:type="pct"/>
            <w:tcBorders>
              <w:top w:val="single" w:sz="8" w:space="0" w:color="000000"/>
              <w:left w:val="nil"/>
              <w:bottom w:val="nil"/>
              <w:right w:val="nil"/>
            </w:tcBorders>
          </w:tcPr>
          <w:p w:rsidR="00521204" w:rsidRPr="00521204" w:rsidRDefault="00521204" w:rsidP="00521204">
            <w:pPr>
              <w:snapToGrid w:val="0"/>
              <w:spacing w:after="0" w:line="240" w:lineRule="auto"/>
              <w:ind w:right="-93"/>
              <w:jc w:val="center"/>
              <w:rPr>
                <w:rFonts w:eastAsia="Times New Roman" w:cs="Arial"/>
                <w:bCs/>
                <w:noProof w:val="0"/>
                <w:szCs w:val="20"/>
                <w:lang w:val="es-ES" w:eastAsia="ar-SA"/>
              </w:rPr>
            </w:pPr>
            <w:r w:rsidRPr="00521204">
              <w:rPr>
                <w:rFonts w:eastAsia="Times New Roman" w:cs="Arial"/>
                <w:noProof w:val="0"/>
                <w:szCs w:val="20"/>
                <w:lang w:val="es-ES" w:eastAsia="ar-SA"/>
              </w:rPr>
              <w:t>_________________________</w:t>
            </w:r>
          </w:p>
          <w:p w:rsidR="00521204" w:rsidRPr="00521204" w:rsidRDefault="00521204" w:rsidP="00521204">
            <w:pPr>
              <w:snapToGrid w:val="0"/>
              <w:spacing w:after="0" w:line="240" w:lineRule="auto"/>
              <w:ind w:right="-93"/>
              <w:jc w:val="center"/>
              <w:rPr>
                <w:rFonts w:eastAsia="Times New Roman" w:cs="Arial"/>
                <w:noProof w:val="0"/>
                <w:szCs w:val="20"/>
                <w:lang w:val="es-ES" w:eastAsia="ar-SA"/>
              </w:rPr>
            </w:pPr>
            <w:r w:rsidRPr="00521204">
              <w:rPr>
                <w:rFonts w:eastAsia="Times New Roman" w:cs="Arial"/>
                <w:bCs/>
                <w:noProof w:val="0"/>
                <w:szCs w:val="20"/>
                <w:lang w:val="es-ES" w:eastAsia="ar-SA"/>
              </w:rPr>
              <w:t>Apoderado Legal</w:t>
            </w:r>
          </w:p>
        </w:tc>
        <w:tc>
          <w:tcPr>
            <w:tcW w:w="185" w:type="pct"/>
          </w:tcPr>
          <w:p w:rsidR="00521204" w:rsidRPr="00521204" w:rsidRDefault="00521204" w:rsidP="00521204">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521204" w:rsidRPr="00521204" w:rsidRDefault="00521204" w:rsidP="00521204">
            <w:pPr>
              <w:suppressAutoHyphens/>
              <w:snapToGrid w:val="0"/>
              <w:spacing w:after="0" w:line="240" w:lineRule="auto"/>
              <w:ind w:right="50"/>
              <w:jc w:val="center"/>
              <w:rPr>
                <w:rFonts w:eastAsia="Times New Roman" w:cs="Arial"/>
                <w:bCs/>
                <w:noProof w:val="0"/>
                <w:szCs w:val="20"/>
                <w:lang w:val="es-ES" w:eastAsia="ar-SA"/>
              </w:rPr>
            </w:pPr>
            <w:r w:rsidRPr="00521204">
              <w:rPr>
                <w:rFonts w:eastAsia="Times New Roman" w:cs="Arial"/>
                <w:bCs/>
                <w:noProof w:val="0"/>
                <w:szCs w:val="20"/>
                <w:lang w:val="es-ES" w:eastAsia="ar-SA"/>
              </w:rPr>
              <w:t>_________________________</w:t>
            </w:r>
          </w:p>
          <w:p w:rsidR="00521204" w:rsidRPr="00521204" w:rsidRDefault="00521204" w:rsidP="00521204">
            <w:pPr>
              <w:suppressAutoHyphens/>
              <w:snapToGrid w:val="0"/>
              <w:spacing w:after="0" w:line="240" w:lineRule="auto"/>
              <w:ind w:right="50"/>
              <w:jc w:val="center"/>
              <w:rPr>
                <w:rFonts w:eastAsia="Times New Roman" w:cs="Arial"/>
                <w:noProof w:val="0"/>
                <w:color w:val="000000"/>
                <w:szCs w:val="20"/>
                <w:lang w:val="es-ES" w:eastAsia="es-MX"/>
              </w:rPr>
            </w:pPr>
            <w:r w:rsidRPr="00521204">
              <w:rPr>
                <w:rFonts w:eastAsia="Times New Roman" w:cs="Arial"/>
                <w:bCs/>
                <w:noProof w:val="0"/>
                <w:szCs w:val="20"/>
                <w:lang w:val="es-ES" w:eastAsia="ar-SA"/>
              </w:rPr>
              <w:t>Representante Legal</w:t>
            </w:r>
          </w:p>
        </w:tc>
      </w:tr>
    </w:tbl>
    <w:p w:rsidR="00521204" w:rsidRPr="00521204" w:rsidRDefault="00521204" w:rsidP="00521204">
      <w:pPr>
        <w:suppressAutoHyphens/>
        <w:spacing w:after="0" w:line="240" w:lineRule="auto"/>
        <w:rPr>
          <w:rFonts w:eastAsia="Times New Roman" w:cs="Arial"/>
          <w:b/>
          <w:noProof w:val="0"/>
          <w:sz w:val="16"/>
          <w:szCs w:val="16"/>
          <w:lang w:val="es-ES" w:eastAsia="ar-SA"/>
        </w:rPr>
      </w:pPr>
    </w:p>
    <w:p w:rsidR="00521204" w:rsidRDefault="00521204" w:rsidP="00C43237">
      <w:pPr>
        <w:tabs>
          <w:tab w:val="num" w:pos="284"/>
        </w:tabs>
        <w:suppressAutoHyphens/>
        <w:spacing w:after="0" w:line="240" w:lineRule="auto"/>
        <w:ind w:left="-284" w:hanging="6"/>
        <w:jc w:val="both"/>
        <w:rPr>
          <w:rFonts w:cs="Arial"/>
          <w:noProof w:val="0"/>
          <w:szCs w:val="20"/>
          <w:lang w:eastAsia="ar-SA"/>
        </w:rPr>
      </w:pPr>
    </w:p>
    <w:p w:rsidR="00521204" w:rsidRDefault="00521204" w:rsidP="00C43237">
      <w:pPr>
        <w:tabs>
          <w:tab w:val="num" w:pos="284"/>
        </w:tabs>
        <w:suppressAutoHyphens/>
        <w:spacing w:after="0" w:line="240" w:lineRule="auto"/>
        <w:ind w:left="-284" w:hanging="6"/>
        <w:jc w:val="both"/>
        <w:rPr>
          <w:rFonts w:cs="Arial"/>
          <w:noProof w:val="0"/>
          <w:szCs w:val="20"/>
          <w:lang w:eastAsia="ar-SA"/>
        </w:rPr>
      </w:pPr>
    </w:p>
    <w:p w:rsidR="00521204" w:rsidRDefault="00521204" w:rsidP="00C43237">
      <w:pPr>
        <w:tabs>
          <w:tab w:val="num" w:pos="284"/>
        </w:tabs>
        <w:suppressAutoHyphens/>
        <w:spacing w:after="0" w:line="240" w:lineRule="auto"/>
        <w:ind w:left="-284" w:hanging="6"/>
        <w:jc w:val="both"/>
        <w:rPr>
          <w:rFonts w:cs="Arial"/>
          <w:noProof w:val="0"/>
          <w:szCs w:val="20"/>
          <w:lang w:eastAsia="ar-SA"/>
        </w:rPr>
      </w:pPr>
    </w:p>
    <w:p w:rsidR="00521204" w:rsidRDefault="00521204" w:rsidP="00C43237">
      <w:pPr>
        <w:tabs>
          <w:tab w:val="num" w:pos="284"/>
        </w:tabs>
        <w:suppressAutoHyphens/>
        <w:spacing w:after="0" w:line="240" w:lineRule="auto"/>
        <w:ind w:left="-284" w:hanging="6"/>
        <w:jc w:val="both"/>
        <w:rPr>
          <w:rFonts w:cs="Arial"/>
          <w:noProof w:val="0"/>
          <w:szCs w:val="20"/>
          <w:lang w:eastAsia="ar-SA"/>
        </w:rPr>
      </w:pPr>
    </w:p>
    <w:p w:rsidR="00521204" w:rsidRDefault="00521204" w:rsidP="00C43237">
      <w:pPr>
        <w:tabs>
          <w:tab w:val="num" w:pos="284"/>
        </w:tabs>
        <w:suppressAutoHyphens/>
        <w:spacing w:after="0" w:line="240" w:lineRule="auto"/>
        <w:ind w:left="-284" w:hanging="6"/>
        <w:jc w:val="both"/>
        <w:rPr>
          <w:rFonts w:cs="Arial"/>
          <w:noProof w:val="0"/>
          <w:szCs w:val="20"/>
          <w:lang w:eastAsia="ar-SA"/>
        </w:rPr>
      </w:pPr>
    </w:p>
    <w:p w:rsidR="00A034C5" w:rsidRDefault="00A034C5" w:rsidP="009E445B">
      <w:pPr>
        <w:suppressAutoHyphens/>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316" w:name="_Toc3292253"/>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316"/>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9E445B">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9E445B" w:rsidRPr="009E445B" w:rsidRDefault="009E445B" w:rsidP="009E445B">
      <w:pPr>
        <w:spacing w:after="0" w:line="240" w:lineRule="auto"/>
        <w:ind w:hanging="284"/>
        <w:rPr>
          <w:rFonts w:cs="Arial"/>
          <w:noProof w:val="0"/>
        </w:rPr>
      </w:pPr>
      <w:r w:rsidRPr="009E445B">
        <w:rPr>
          <w:rFonts w:cs="Arial"/>
          <w:noProof w:val="0"/>
        </w:rPr>
        <w:t xml:space="preserve">Dirección de Administración </w:t>
      </w:r>
    </w:p>
    <w:p w:rsidR="009E445B" w:rsidRPr="009E445B" w:rsidRDefault="009E445B" w:rsidP="009E445B">
      <w:pPr>
        <w:spacing w:after="0" w:line="240" w:lineRule="auto"/>
        <w:ind w:hanging="284"/>
        <w:rPr>
          <w:rFonts w:cs="Arial"/>
          <w:noProof w:val="0"/>
        </w:rPr>
      </w:pPr>
      <w:r w:rsidRPr="009E445B">
        <w:rPr>
          <w:rFonts w:cs="Arial"/>
          <w:noProof w:val="0"/>
        </w:rPr>
        <w:t xml:space="preserve">Unidad de Adquisiciones e Infraestructura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de Adquisición de Bienes y Contratación de Servicios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Técnica de Adquisición de Bienes de Inversión y Activos </w:t>
      </w:r>
    </w:p>
    <w:p w:rsidR="009E445B" w:rsidRDefault="009E445B" w:rsidP="009E445B">
      <w:pPr>
        <w:spacing w:after="0" w:line="240" w:lineRule="auto"/>
        <w:ind w:hanging="284"/>
        <w:rPr>
          <w:rFonts w:cs="Arial"/>
          <w:noProof w:val="0"/>
        </w:rPr>
      </w:pPr>
      <w:r w:rsidRPr="009E445B">
        <w:rPr>
          <w:rFonts w:cs="Arial"/>
          <w:noProof w:val="0"/>
        </w:rPr>
        <w:t>División de Contratación de Activos y Logística</w:t>
      </w:r>
    </w:p>
    <w:p w:rsidR="00A034C5" w:rsidRPr="00A034C5" w:rsidRDefault="00A034C5" w:rsidP="009E445B">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456814">
      <w:pPr>
        <w:pStyle w:val="Ttulo1"/>
      </w:pPr>
      <w:bookmarkStart w:id="317" w:name="_Toc431386050"/>
      <w:bookmarkStart w:id="318" w:name="_Toc431386327"/>
      <w:bookmarkStart w:id="319" w:name="_Toc3292254"/>
      <w:r w:rsidRPr="00690542">
        <w:t xml:space="preserve">ANEXO </w:t>
      </w:r>
      <w:r w:rsidR="00A034C5">
        <w:t>15</w:t>
      </w:r>
      <w:r w:rsidRPr="00690542">
        <w:t>.</w:t>
      </w:r>
      <w:bookmarkStart w:id="320" w:name="_Toc431386051"/>
      <w:bookmarkStart w:id="321" w:name="_Toc431386328"/>
      <w:bookmarkEnd w:id="317"/>
      <w:bookmarkEnd w:id="318"/>
      <w:r w:rsidRPr="00690542">
        <w:t xml:space="preserve"> GLOSARIO</w:t>
      </w:r>
      <w:bookmarkEnd w:id="319"/>
      <w:bookmarkEnd w:id="320"/>
      <w:bookmarkEnd w:id="321"/>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4D" w:rsidRDefault="00DC4D4D" w:rsidP="00532601">
      <w:pPr>
        <w:spacing w:after="0" w:line="240" w:lineRule="auto"/>
      </w:pPr>
      <w:r>
        <w:separator/>
      </w:r>
    </w:p>
  </w:endnote>
  <w:endnote w:type="continuationSeparator" w:id="0">
    <w:p w:rsidR="00DC4D4D" w:rsidRDefault="00DC4D4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88" w:rsidRDefault="00B35488"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9F6B35">
      <w:rPr>
        <w:b/>
        <w:bCs/>
      </w:rPr>
      <w:t>1</w:t>
    </w:r>
    <w:r>
      <w:rPr>
        <w:b/>
        <w:bCs/>
      </w:rPr>
      <w:fldChar w:fldCharType="end"/>
    </w:r>
    <w:r>
      <w:t xml:space="preserve"> de </w:t>
    </w:r>
    <w:r>
      <w:rPr>
        <w:b/>
        <w:bCs/>
      </w:rPr>
      <w:fldChar w:fldCharType="begin"/>
    </w:r>
    <w:r>
      <w:rPr>
        <w:b/>
        <w:bCs/>
      </w:rPr>
      <w:instrText>NUMPAGES</w:instrText>
    </w:r>
    <w:r>
      <w:rPr>
        <w:b/>
        <w:bCs/>
      </w:rPr>
      <w:fldChar w:fldCharType="separate"/>
    </w:r>
    <w:r w:rsidR="009F6B35">
      <w:rPr>
        <w:b/>
        <w:bCs/>
      </w:rPr>
      <w:t>38</w:t>
    </w:r>
    <w:r>
      <w:rPr>
        <w:b/>
        <w:bCs/>
      </w:rPr>
      <w:fldChar w:fldCharType="end"/>
    </w:r>
  </w:p>
  <w:p w:rsidR="00B35488" w:rsidRDefault="00B35488">
    <w:pPr>
      <w:pStyle w:val="Piedepgina"/>
      <w:jc w:val="right"/>
    </w:pPr>
  </w:p>
  <w:p w:rsidR="00B35488" w:rsidRPr="007C4BFA" w:rsidRDefault="00B35488"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B35488" w:rsidRDefault="00B35488">
            <w:pPr>
              <w:pStyle w:val="Piedepgina"/>
              <w:jc w:val="right"/>
            </w:pPr>
            <w:r>
              <w:t xml:space="preserve">Página </w:t>
            </w:r>
            <w:r>
              <w:rPr>
                <w:b/>
                <w:bCs/>
                <w:szCs w:val="24"/>
              </w:rPr>
              <w:fldChar w:fldCharType="begin"/>
            </w:r>
            <w:r>
              <w:rPr>
                <w:b/>
                <w:bCs/>
              </w:rPr>
              <w:instrText>PAGE</w:instrText>
            </w:r>
            <w:r>
              <w:rPr>
                <w:b/>
                <w:bCs/>
                <w:szCs w:val="24"/>
              </w:rPr>
              <w:fldChar w:fldCharType="separate"/>
            </w:r>
            <w:r w:rsidR="009F6B35">
              <w:rPr>
                <w:b/>
                <w:bCs/>
              </w:rPr>
              <w:t>18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F6B35">
              <w:rPr>
                <w:b/>
                <w:bCs/>
              </w:rPr>
              <w:t>18</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3255"/>
      <w:docPartObj>
        <w:docPartGallery w:val="Page Numbers (Bottom of Page)"/>
        <w:docPartUnique/>
      </w:docPartObj>
    </w:sdtPr>
    <w:sdtEndPr>
      <w:rPr>
        <w:sz w:val="20"/>
      </w:rPr>
    </w:sdtEndPr>
    <w:sdtContent>
      <w:sdt>
        <w:sdtPr>
          <w:id w:val="1780223677"/>
          <w:docPartObj>
            <w:docPartGallery w:val="Page Numbers (Top of Page)"/>
            <w:docPartUnique/>
          </w:docPartObj>
        </w:sdtPr>
        <w:sdtEndPr>
          <w:rPr>
            <w:sz w:val="20"/>
          </w:rPr>
        </w:sdtEndPr>
        <w:sdtContent>
          <w:p w:rsidR="00B35488" w:rsidRPr="0079679E" w:rsidRDefault="00B35488">
            <w:pPr>
              <w:pStyle w:val="Piedepgina"/>
              <w:jc w:val="right"/>
              <w:rPr>
                <w:sz w:val="4"/>
              </w:rPr>
            </w:pPr>
          </w:p>
          <w:p w:rsidR="00B35488" w:rsidRPr="0079679E" w:rsidRDefault="00B35488">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9F6B35">
              <w:rPr>
                <w:b/>
                <w:bCs/>
                <w:sz w:val="20"/>
              </w:rPr>
              <w:t>38</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9F6B35">
              <w:rPr>
                <w:b/>
                <w:bCs/>
                <w:sz w:val="20"/>
              </w:rPr>
              <w:t>38</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B35488" w:rsidRPr="0079679E" w:rsidRDefault="00B35488">
            <w:pPr>
              <w:pStyle w:val="Piedepgina"/>
              <w:jc w:val="right"/>
              <w:rPr>
                <w:sz w:val="4"/>
              </w:rPr>
            </w:pPr>
          </w:p>
          <w:p w:rsidR="00B35488" w:rsidRPr="0079679E" w:rsidRDefault="00B35488">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BB058A">
              <w:rPr>
                <w:b/>
                <w:bCs/>
                <w:sz w:val="20"/>
              </w:rPr>
              <w:t>75</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BB058A">
              <w:rPr>
                <w:b/>
                <w:bCs/>
                <w:sz w:val="20"/>
              </w:rPr>
              <w:t>75</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4D" w:rsidRDefault="00DC4D4D" w:rsidP="00532601">
      <w:pPr>
        <w:spacing w:after="0" w:line="240" w:lineRule="auto"/>
      </w:pPr>
      <w:r>
        <w:separator/>
      </w:r>
    </w:p>
  </w:footnote>
  <w:footnote w:type="continuationSeparator" w:id="0">
    <w:p w:rsidR="00DC4D4D" w:rsidRDefault="00DC4D4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88" w:rsidRPr="009F704C" w:rsidRDefault="00B35488"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B35488" w:rsidRPr="00312DB3" w:rsidTr="002311D2">
      <w:trPr>
        <w:trHeight w:val="1550"/>
        <w:jc w:val="center"/>
      </w:trPr>
      <w:tc>
        <w:tcPr>
          <w:tcW w:w="2162" w:type="pct"/>
          <w:vAlign w:val="center"/>
        </w:tcPr>
        <w:p w:rsidR="00B35488" w:rsidRPr="00312DB3" w:rsidRDefault="00B35488" w:rsidP="002311D2">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B35488" w:rsidRPr="00312DB3" w:rsidRDefault="00B35488" w:rsidP="002311D2">
          <w:pPr>
            <w:suppressAutoHyphens/>
            <w:spacing w:after="0" w:line="240" w:lineRule="auto"/>
            <w:jc w:val="center"/>
            <w:rPr>
              <w:rFonts w:cs="Arial"/>
              <w:b/>
              <w:bCs/>
              <w:sz w:val="16"/>
              <w:szCs w:val="18"/>
              <w:lang w:val="es-ES" w:eastAsia="ar-SA"/>
            </w:rPr>
          </w:pPr>
        </w:p>
        <w:p w:rsidR="00B35488" w:rsidRPr="00312DB3" w:rsidRDefault="00B35488" w:rsidP="002311D2">
          <w:pPr>
            <w:suppressAutoHyphens/>
            <w:spacing w:after="0" w:line="240" w:lineRule="auto"/>
            <w:jc w:val="center"/>
            <w:rPr>
              <w:rFonts w:cs="Arial"/>
              <w:b/>
              <w:bCs/>
              <w:sz w:val="16"/>
              <w:szCs w:val="18"/>
              <w:lang w:val="es-ES" w:eastAsia="ar-SA"/>
            </w:rPr>
          </w:pPr>
          <w:r>
            <w:rPr>
              <w:rFonts w:cs="Arial"/>
              <w:b/>
              <w:bCs/>
              <w:sz w:val="16"/>
              <w:szCs w:val="18"/>
              <w:lang w:val="es-ES" w:eastAsia="ar-SA"/>
            </w:rPr>
            <w:t>Invitación a Cuando Menos Tres Personas</w:t>
          </w:r>
        </w:p>
        <w:p w:rsidR="00B35488" w:rsidRDefault="00B35488" w:rsidP="002311D2">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B35488" w:rsidRPr="00312DB3" w:rsidRDefault="00B35488" w:rsidP="002311D2">
          <w:pPr>
            <w:suppressAutoHyphens/>
            <w:spacing w:after="0" w:line="240" w:lineRule="auto"/>
            <w:jc w:val="center"/>
            <w:rPr>
              <w:rFonts w:cs="Arial"/>
              <w:b/>
              <w:sz w:val="16"/>
              <w:szCs w:val="18"/>
              <w:lang w:val="es-ES" w:eastAsia="ar-SA"/>
            </w:rPr>
          </w:pPr>
        </w:p>
        <w:p w:rsidR="00B35488" w:rsidRPr="00312DB3" w:rsidRDefault="00B35488" w:rsidP="00F469A6">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IA</w:t>
          </w:r>
          <w:r w:rsidRPr="00312DB3">
            <w:rPr>
              <w:rFonts w:cs="Arial"/>
              <w:b/>
              <w:sz w:val="16"/>
              <w:szCs w:val="18"/>
              <w:lang w:val="es-ES" w:eastAsia="ar-SA"/>
            </w:rPr>
            <w:t>-050GYR019-</w:t>
          </w:r>
          <w:r>
            <w:rPr>
              <w:rFonts w:cs="Arial"/>
              <w:b/>
              <w:sz w:val="16"/>
              <w:szCs w:val="18"/>
              <w:lang w:val="es-ES" w:eastAsia="ar-SA"/>
            </w:rPr>
            <w:t>E46</w:t>
          </w:r>
          <w:r w:rsidRPr="0004511E">
            <w:rPr>
              <w:rFonts w:cs="Arial"/>
              <w:b/>
              <w:sz w:val="16"/>
              <w:szCs w:val="18"/>
              <w:lang w:val="es-ES" w:eastAsia="ar-SA"/>
            </w:rPr>
            <w:t>-</w:t>
          </w:r>
          <w:r w:rsidRPr="00312DB3">
            <w:rPr>
              <w:rFonts w:cs="Arial"/>
              <w:b/>
              <w:sz w:val="16"/>
              <w:szCs w:val="18"/>
              <w:lang w:val="es-ES" w:eastAsia="ar-SA"/>
            </w:rPr>
            <w:t>2019</w:t>
          </w:r>
        </w:p>
      </w:tc>
      <w:tc>
        <w:tcPr>
          <w:tcW w:w="2838" w:type="pct"/>
          <w:vAlign w:val="center"/>
        </w:tcPr>
        <w:p w:rsidR="00B35488" w:rsidRPr="00312DB3" w:rsidRDefault="00B35488" w:rsidP="002311D2">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46953DEB" wp14:editId="66752C7F">
                <wp:extent cx="3053751" cy="8026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B35488" w:rsidRPr="009F704C" w:rsidRDefault="00B35488"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8"/>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1722EF9"/>
    <w:multiLevelType w:val="multilevel"/>
    <w:tmpl w:val="E77AE266"/>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020E71B5"/>
    <w:multiLevelType w:val="hybridMultilevel"/>
    <w:tmpl w:val="11344708"/>
    <w:lvl w:ilvl="0" w:tplc="6F767E56">
      <w:start w:val="1"/>
      <w:numFmt w:val="lowerLetter"/>
      <w:lvlText w:val="%1)"/>
      <w:lvlJc w:val="left"/>
      <w:pPr>
        <w:ind w:left="816" w:hanging="39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1">
    <w:nsid w:val="0AAC2172"/>
    <w:multiLevelType w:val="hybridMultilevel"/>
    <w:tmpl w:val="65A4A6E6"/>
    <w:lvl w:ilvl="0" w:tplc="68DE8DC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6">
    <w:nsid w:val="0DE4064D"/>
    <w:multiLevelType w:val="hybridMultilevel"/>
    <w:tmpl w:val="E19234A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7">
    <w:nsid w:val="10680AD1"/>
    <w:multiLevelType w:val="hybridMultilevel"/>
    <w:tmpl w:val="42A0520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8">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9">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50">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1">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5">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9">
    <w:nsid w:val="28E22AE4"/>
    <w:multiLevelType w:val="hybridMultilevel"/>
    <w:tmpl w:val="5AC6C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1">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2">
    <w:nsid w:val="35721BC2"/>
    <w:multiLevelType w:val="hybridMultilevel"/>
    <w:tmpl w:val="A524D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99F4432"/>
    <w:multiLevelType w:val="hybridMultilevel"/>
    <w:tmpl w:val="E544EFD0"/>
    <w:lvl w:ilvl="0" w:tplc="C34CC296">
      <w:start w:val="1"/>
      <w:numFmt w:val="decimal"/>
      <w:lvlText w:val="%1."/>
      <w:lvlJc w:val="lef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5">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7">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9">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0">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2">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3">
    <w:nsid w:val="6C7F03B0"/>
    <w:multiLevelType w:val="hybridMultilevel"/>
    <w:tmpl w:val="88940C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5">
    <w:nsid w:val="710C29E4"/>
    <w:multiLevelType w:val="hybridMultilevel"/>
    <w:tmpl w:val="79FA10E4"/>
    <w:lvl w:ilvl="0" w:tplc="080A0001">
      <w:start w:val="1"/>
      <w:numFmt w:val="bullet"/>
      <w:lvlText w:val=""/>
      <w:lvlJc w:val="left"/>
      <w:pPr>
        <w:ind w:left="920" w:hanging="360"/>
      </w:pPr>
      <w:rPr>
        <w:rFonts w:ascii="Symbol" w:hAnsi="Symbol" w:hint="default"/>
        <w:color w:val="auto"/>
      </w:rPr>
    </w:lvl>
    <w:lvl w:ilvl="1" w:tplc="080A0003">
      <w:start w:val="1"/>
      <w:numFmt w:val="bullet"/>
      <w:lvlText w:val="o"/>
      <w:lvlJc w:val="left"/>
      <w:pPr>
        <w:ind w:left="1640" w:hanging="360"/>
      </w:pPr>
      <w:rPr>
        <w:rFonts w:ascii="Courier New" w:hAnsi="Courier New" w:cs="Courier New" w:hint="default"/>
      </w:rPr>
    </w:lvl>
    <w:lvl w:ilvl="2" w:tplc="080A0005">
      <w:start w:val="1"/>
      <w:numFmt w:val="bullet"/>
      <w:lvlText w:val=""/>
      <w:lvlJc w:val="left"/>
      <w:pPr>
        <w:ind w:left="2360" w:hanging="360"/>
      </w:pPr>
      <w:rPr>
        <w:rFonts w:ascii="Wingdings" w:hAnsi="Wingdings" w:hint="default"/>
      </w:rPr>
    </w:lvl>
    <w:lvl w:ilvl="3" w:tplc="080A0001">
      <w:start w:val="1"/>
      <w:numFmt w:val="bullet"/>
      <w:lvlText w:val=""/>
      <w:lvlJc w:val="left"/>
      <w:pPr>
        <w:ind w:left="3080" w:hanging="360"/>
      </w:pPr>
      <w:rPr>
        <w:rFonts w:ascii="Symbol" w:hAnsi="Symbol" w:hint="default"/>
      </w:rPr>
    </w:lvl>
    <w:lvl w:ilvl="4" w:tplc="080A0003">
      <w:start w:val="1"/>
      <w:numFmt w:val="bullet"/>
      <w:lvlText w:val="o"/>
      <w:lvlJc w:val="left"/>
      <w:pPr>
        <w:ind w:left="3800" w:hanging="360"/>
      </w:pPr>
      <w:rPr>
        <w:rFonts w:ascii="Courier New" w:hAnsi="Courier New" w:cs="Courier New" w:hint="default"/>
      </w:rPr>
    </w:lvl>
    <w:lvl w:ilvl="5" w:tplc="080A0005">
      <w:start w:val="1"/>
      <w:numFmt w:val="bullet"/>
      <w:lvlText w:val=""/>
      <w:lvlJc w:val="left"/>
      <w:pPr>
        <w:ind w:left="4520" w:hanging="360"/>
      </w:pPr>
      <w:rPr>
        <w:rFonts w:ascii="Wingdings" w:hAnsi="Wingdings" w:hint="default"/>
      </w:rPr>
    </w:lvl>
    <w:lvl w:ilvl="6" w:tplc="080A0001">
      <w:start w:val="1"/>
      <w:numFmt w:val="bullet"/>
      <w:lvlText w:val=""/>
      <w:lvlJc w:val="left"/>
      <w:pPr>
        <w:ind w:left="5240" w:hanging="360"/>
      </w:pPr>
      <w:rPr>
        <w:rFonts w:ascii="Symbol" w:hAnsi="Symbol" w:hint="default"/>
      </w:rPr>
    </w:lvl>
    <w:lvl w:ilvl="7" w:tplc="080A0003">
      <w:start w:val="1"/>
      <w:numFmt w:val="bullet"/>
      <w:lvlText w:val="o"/>
      <w:lvlJc w:val="left"/>
      <w:pPr>
        <w:ind w:left="5960" w:hanging="360"/>
      </w:pPr>
      <w:rPr>
        <w:rFonts w:ascii="Courier New" w:hAnsi="Courier New" w:cs="Courier New" w:hint="default"/>
      </w:rPr>
    </w:lvl>
    <w:lvl w:ilvl="8" w:tplc="080A0005">
      <w:start w:val="1"/>
      <w:numFmt w:val="bullet"/>
      <w:lvlText w:val=""/>
      <w:lvlJc w:val="left"/>
      <w:pPr>
        <w:ind w:left="6680" w:hanging="360"/>
      </w:pPr>
      <w:rPr>
        <w:rFonts w:ascii="Wingdings" w:hAnsi="Wingdings" w:hint="default"/>
      </w:rPr>
    </w:lvl>
  </w:abstractNum>
  <w:abstractNum w:abstractNumId="76">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7">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9">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1">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21"/>
  </w:num>
  <w:num w:numId="4">
    <w:abstractNumId w:val="23"/>
  </w:num>
  <w:num w:numId="5">
    <w:abstractNumId w:val="53"/>
  </w:num>
  <w:num w:numId="6">
    <w:abstractNumId w:val="79"/>
  </w:num>
  <w:num w:numId="7">
    <w:abstractNumId w:val="51"/>
  </w:num>
  <w:num w:numId="8">
    <w:abstractNumId w:val="43"/>
  </w:num>
  <w:num w:numId="9">
    <w:abstractNumId w:val="10"/>
  </w:num>
  <w:num w:numId="10">
    <w:abstractNumId w:val="16"/>
  </w:num>
  <w:num w:numId="11">
    <w:abstractNumId w:val="24"/>
  </w:num>
  <w:num w:numId="12">
    <w:abstractNumId w:val="68"/>
  </w:num>
  <w:num w:numId="13">
    <w:abstractNumId w:val="39"/>
  </w:num>
  <w:num w:numId="14">
    <w:abstractNumId w:val="71"/>
  </w:num>
  <w:num w:numId="15">
    <w:abstractNumId w:val="69"/>
  </w:num>
  <w:num w:numId="16">
    <w:abstractNumId w:val="58"/>
  </w:num>
  <w:num w:numId="17">
    <w:abstractNumId w:val="55"/>
  </w:num>
  <w:num w:numId="18">
    <w:abstractNumId w:val="61"/>
  </w:num>
  <w:num w:numId="19">
    <w:abstractNumId w:val="57"/>
  </w:num>
  <w:num w:numId="20">
    <w:abstractNumId w:val="81"/>
  </w:num>
  <w:num w:numId="21">
    <w:abstractNumId w:val="80"/>
  </w:num>
  <w:num w:numId="22">
    <w:abstractNumId w:val="50"/>
  </w:num>
  <w:num w:numId="23">
    <w:abstractNumId w:val="54"/>
  </w:num>
  <w:num w:numId="24">
    <w:abstractNumId w:val="0"/>
  </w:num>
  <w:num w:numId="25">
    <w:abstractNumId w:val="76"/>
  </w:num>
  <w:num w:numId="26">
    <w:abstractNumId w:val="42"/>
  </w:num>
  <w:num w:numId="27">
    <w:abstractNumId w:val="65"/>
  </w:num>
  <w:num w:numId="28">
    <w:abstractNumId w:val="44"/>
  </w:num>
  <w:num w:numId="29">
    <w:abstractNumId w:val="49"/>
  </w:num>
  <w:num w:numId="30">
    <w:abstractNumId w:val="40"/>
  </w:num>
  <w:num w:numId="31">
    <w:abstractNumId w:val="66"/>
  </w:num>
  <w:num w:numId="32">
    <w:abstractNumId w:val="70"/>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num>
  <w:num w:numId="35">
    <w:abstractNumId w:val="47"/>
  </w:num>
  <w:num w:numId="36">
    <w:abstractNumId w:val="37"/>
  </w:num>
  <w:num w:numId="37">
    <w:abstractNumId w:val="73"/>
  </w:num>
  <w:num w:numId="38">
    <w:abstractNumId w:val="41"/>
  </w:num>
  <w:num w:numId="39">
    <w:abstractNumId w:val="46"/>
  </w:num>
  <w:num w:numId="40">
    <w:abstractNumId w:val="59"/>
  </w:num>
  <w:num w:numId="41">
    <w:abstractNumId w:val="48"/>
  </w:num>
  <w:num w:numId="42">
    <w:abstractNumId w:val="67"/>
  </w:num>
  <w:num w:numId="43">
    <w:abstractNumId w:val="62"/>
  </w:num>
  <w:num w:numId="44">
    <w:abstractNumId w:val="38"/>
  </w:num>
  <w:num w:numId="45">
    <w:abstractNumId w:val="7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8AD"/>
    <w:rsid w:val="000328FA"/>
    <w:rsid w:val="00032C01"/>
    <w:rsid w:val="00032F88"/>
    <w:rsid w:val="000331A2"/>
    <w:rsid w:val="000344DD"/>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6C9"/>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BE9"/>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35A"/>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6E3"/>
    <w:rsid w:val="00160CA5"/>
    <w:rsid w:val="00160ED1"/>
    <w:rsid w:val="0016170A"/>
    <w:rsid w:val="00161724"/>
    <w:rsid w:val="00162193"/>
    <w:rsid w:val="001631FF"/>
    <w:rsid w:val="001634B6"/>
    <w:rsid w:val="00163D47"/>
    <w:rsid w:val="00164089"/>
    <w:rsid w:val="00164EA7"/>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40"/>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0FF1"/>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B0"/>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8D8"/>
    <w:rsid w:val="00206B1E"/>
    <w:rsid w:val="00206B95"/>
    <w:rsid w:val="00207842"/>
    <w:rsid w:val="00207F65"/>
    <w:rsid w:val="002108EE"/>
    <w:rsid w:val="002114BF"/>
    <w:rsid w:val="002125FE"/>
    <w:rsid w:val="00213979"/>
    <w:rsid w:val="002139D3"/>
    <w:rsid w:val="00213A38"/>
    <w:rsid w:val="002163E4"/>
    <w:rsid w:val="00216727"/>
    <w:rsid w:val="00216B06"/>
    <w:rsid w:val="00217354"/>
    <w:rsid w:val="002175BD"/>
    <w:rsid w:val="002205C8"/>
    <w:rsid w:val="00223EE0"/>
    <w:rsid w:val="00223FF9"/>
    <w:rsid w:val="0022429E"/>
    <w:rsid w:val="00224E2B"/>
    <w:rsid w:val="00225882"/>
    <w:rsid w:val="00225A9B"/>
    <w:rsid w:val="0022726B"/>
    <w:rsid w:val="00227AE7"/>
    <w:rsid w:val="00227EBE"/>
    <w:rsid w:val="002311D2"/>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5E2D"/>
    <w:rsid w:val="002E6F5C"/>
    <w:rsid w:val="002E705F"/>
    <w:rsid w:val="002E7318"/>
    <w:rsid w:val="002E78C2"/>
    <w:rsid w:val="002E78DC"/>
    <w:rsid w:val="002F04CC"/>
    <w:rsid w:val="002F0B34"/>
    <w:rsid w:val="002F0EF4"/>
    <w:rsid w:val="002F12A8"/>
    <w:rsid w:val="002F2122"/>
    <w:rsid w:val="002F2286"/>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0EA9"/>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0EC"/>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2992"/>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E7477"/>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32D"/>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0F4"/>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194D"/>
    <w:rsid w:val="004D2A12"/>
    <w:rsid w:val="004D30DA"/>
    <w:rsid w:val="004D354A"/>
    <w:rsid w:val="004D3597"/>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1204"/>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BD5"/>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024"/>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2B6"/>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364"/>
    <w:rsid w:val="00675CE5"/>
    <w:rsid w:val="00675DCC"/>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131"/>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0AE8"/>
    <w:rsid w:val="006B112F"/>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568F"/>
    <w:rsid w:val="006F622C"/>
    <w:rsid w:val="006F6837"/>
    <w:rsid w:val="006F7BC1"/>
    <w:rsid w:val="006F7BE0"/>
    <w:rsid w:val="00701106"/>
    <w:rsid w:val="007013CA"/>
    <w:rsid w:val="007015FF"/>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0F5A"/>
    <w:rsid w:val="00722CEB"/>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67CE0"/>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5B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04F"/>
    <w:rsid w:val="007E6C6A"/>
    <w:rsid w:val="007E78F1"/>
    <w:rsid w:val="007E7BC7"/>
    <w:rsid w:val="007F0625"/>
    <w:rsid w:val="007F092D"/>
    <w:rsid w:val="007F094D"/>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9F3"/>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6C79"/>
    <w:rsid w:val="00847399"/>
    <w:rsid w:val="00847A27"/>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335A"/>
    <w:rsid w:val="00893515"/>
    <w:rsid w:val="008935A1"/>
    <w:rsid w:val="00893BED"/>
    <w:rsid w:val="00895575"/>
    <w:rsid w:val="00895F96"/>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3EE6"/>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5E"/>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9E8"/>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496"/>
    <w:rsid w:val="0094657A"/>
    <w:rsid w:val="00946873"/>
    <w:rsid w:val="00947C94"/>
    <w:rsid w:val="00947EDF"/>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3BD"/>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45B"/>
    <w:rsid w:val="009E45B4"/>
    <w:rsid w:val="009E4C41"/>
    <w:rsid w:val="009E53CF"/>
    <w:rsid w:val="009E585B"/>
    <w:rsid w:val="009E5CB9"/>
    <w:rsid w:val="009E616B"/>
    <w:rsid w:val="009E7103"/>
    <w:rsid w:val="009F0182"/>
    <w:rsid w:val="009F06C1"/>
    <w:rsid w:val="009F086F"/>
    <w:rsid w:val="009F0AED"/>
    <w:rsid w:val="009F0E3A"/>
    <w:rsid w:val="009F0E75"/>
    <w:rsid w:val="009F2914"/>
    <w:rsid w:val="009F2BA0"/>
    <w:rsid w:val="009F2CD0"/>
    <w:rsid w:val="009F2D34"/>
    <w:rsid w:val="009F30C1"/>
    <w:rsid w:val="009F3552"/>
    <w:rsid w:val="009F40CD"/>
    <w:rsid w:val="009F4C47"/>
    <w:rsid w:val="009F4F5F"/>
    <w:rsid w:val="009F6015"/>
    <w:rsid w:val="009F69AD"/>
    <w:rsid w:val="009F6B35"/>
    <w:rsid w:val="009F704C"/>
    <w:rsid w:val="009F7132"/>
    <w:rsid w:val="00A0017D"/>
    <w:rsid w:val="00A00323"/>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8DC"/>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660"/>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488"/>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6D42"/>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058A"/>
    <w:rsid w:val="00BB12F6"/>
    <w:rsid w:val="00BB22D6"/>
    <w:rsid w:val="00BB4242"/>
    <w:rsid w:val="00BB428B"/>
    <w:rsid w:val="00BB42D7"/>
    <w:rsid w:val="00BB51DC"/>
    <w:rsid w:val="00BB52FE"/>
    <w:rsid w:val="00BB5D75"/>
    <w:rsid w:val="00BB6060"/>
    <w:rsid w:val="00BB6E69"/>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6F5A"/>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50"/>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834"/>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185"/>
    <w:rsid w:val="00C82244"/>
    <w:rsid w:val="00C8394A"/>
    <w:rsid w:val="00C84495"/>
    <w:rsid w:val="00C84EF9"/>
    <w:rsid w:val="00C8537C"/>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AA9"/>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59C3"/>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61D"/>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8A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2E2C"/>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4D4D"/>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378"/>
    <w:rsid w:val="00E304D0"/>
    <w:rsid w:val="00E31A07"/>
    <w:rsid w:val="00E31E7D"/>
    <w:rsid w:val="00E31FAD"/>
    <w:rsid w:val="00E321D0"/>
    <w:rsid w:val="00E3263E"/>
    <w:rsid w:val="00E32C97"/>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4F97"/>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32E"/>
    <w:rsid w:val="00F11C3D"/>
    <w:rsid w:val="00F11DBC"/>
    <w:rsid w:val="00F1261A"/>
    <w:rsid w:val="00F1266E"/>
    <w:rsid w:val="00F133B2"/>
    <w:rsid w:val="00F13E84"/>
    <w:rsid w:val="00F148A5"/>
    <w:rsid w:val="00F1591D"/>
    <w:rsid w:val="00F162C4"/>
    <w:rsid w:val="00F17AFF"/>
    <w:rsid w:val="00F208C8"/>
    <w:rsid w:val="00F21B4F"/>
    <w:rsid w:val="00F221E0"/>
    <w:rsid w:val="00F224FC"/>
    <w:rsid w:val="00F22BBF"/>
    <w:rsid w:val="00F22D9C"/>
    <w:rsid w:val="00F23826"/>
    <w:rsid w:val="00F24805"/>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1C4"/>
    <w:rsid w:val="00F46366"/>
    <w:rsid w:val="00F469A6"/>
    <w:rsid w:val="00F470A9"/>
    <w:rsid w:val="00F50566"/>
    <w:rsid w:val="00F50B91"/>
    <w:rsid w:val="00F50BFF"/>
    <w:rsid w:val="00F51402"/>
    <w:rsid w:val="00F519F7"/>
    <w:rsid w:val="00F51FCA"/>
    <w:rsid w:val="00F5233B"/>
    <w:rsid w:val="00F523CC"/>
    <w:rsid w:val="00F5339C"/>
    <w:rsid w:val="00F53F82"/>
    <w:rsid w:val="00F54A9D"/>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1BA3"/>
    <w:rsid w:val="00FD295D"/>
    <w:rsid w:val="00FD2C63"/>
    <w:rsid w:val="00FD3972"/>
    <w:rsid w:val="00FD3B12"/>
    <w:rsid w:val="00FD3C47"/>
    <w:rsid w:val="00FD3D0A"/>
    <w:rsid w:val="00FD3E77"/>
    <w:rsid w:val="00FD42DD"/>
    <w:rsid w:val="00FD51E0"/>
    <w:rsid w:val="00FD698B"/>
    <w:rsid w:val="00FD7095"/>
    <w:rsid w:val="00FE02F4"/>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99"/>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99"/>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99"/>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99"/>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78012190">
      <w:bodyDiv w:val="1"/>
      <w:marLeft w:val="0"/>
      <w:marRight w:val="0"/>
      <w:marTop w:val="0"/>
      <w:marBottom w:val="0"/>
      <w:divBdr>
        <w:top w:val="none" w:sz="0" w:space="0" w:color="auto"/>
        <w:left w:val="none" w:sz="0" w:space="0" w:color="auto"/>
        <w:bottom w:val="none" w:sz="0" w:space="0" w:color="auto"/>
        <w:right w:val="none" w:sz="0" w:space="0" w:color="auto"/>
      </w:divBdr>
    </w:div>
    <w:div w:id="188421400">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09732162">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81964957">
      <w:bodyDiv w:val="1"/>
      <w:marLeft w:val="0"/>
      <w:marRight w:val="0"/>
      <w:marTop w:val="0"/>
      <w:marBottom w:val="0"/>
      <w:divBdr>
        <w:top w:val="none" w:sz="0" w:space="0" w:color="auto"/>
        <w:left w:val="none" w:sz="0" w:space="0" w:color="auto"/>
        <w:bottom w:val="none" w:sz="0" w:space="0" w:color="auto"/>
        <w:right w:val="none" w:sz="0" w:space="0" w:color="auto"/>
      </w:divBdr>
    </w:div>
    <w:div w:id="290794537">
      <w:bodyDiv w:val="1"/>
      <w:marLeft w:val="0"/>
      <w:marRight w:val="0"/>
      <w:marTop w:val="0"/>
      <w:marBottom w:val="0"/>
      <w:divBdr>
        <w:top w:val="none" w:sz="0" w:space="0" w:color="auto"/>
        <w:left w:val="none" w:sz="0" w:space="0" w:color="auto"/>
        <w:bottom w:val="none" w:sz="0" w:space="0" w:color="auto"/>
        <w:right w:val="none" w:sz="0" w:space="0" w:color="auto"/>
      </w:divBdr>
    </w:div>
    <w:div w:id="311953479">
      <w:bodyDiv w:val="1"/>
      <w:marLeft w:val="0"/>
      <w:marRight w:val="0"/>
      <w:marTop w:val="0"/>
      <w:marBottom w:val="0"/>
      <w:divBdr>
        <w:top w:val="none" w:sz="0" w:space="0" w:color="auto"/>
        <w:left w:val="none" w:sz="0" w:space="0" w:color="auto"/>
        <w:bottom w:val="none" w:sz="0" w:space="0" w:color="auto"/>
        <w:right w:val="none" w:sz="0" w:space="0" w:color="auto"/>
      </w:divBdr>
    </w:div>
    <w:div w:id="367070864">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546258117">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41239394">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48051362">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09210640">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188324189">
      <w:bodyDiv w:val="1"/>
      <w:marLeft w:val="0"/>
      <w:marRight w:val="0"/>
      <w:marTop w:val="0"/>
      <w:marBottom w:val="0"/>
      <w:divBdr>
        <w:top w:val="none" w:sz="0" w:space="0" w:color="auto"/>
        <w:left w:val="none" w:sz="0" w:space="0" w:color="auto"/>
        <w:bottom w:val="none" w:sz="0" w:space="0" w:color="auto"/>
        <w:right w:val="none" w:sz="0" w:space="0" w:color="auto"/>
      </w:divBdr>
    </w:div>
    <w:div w:id="1294482242">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540625597">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754661880">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897162169">
      <w:bodyDiv w:val="1"/>
      <w:marLeft w:val="0"/>
      <w:marRight w:val="0"/>
      <w:marTop w:val="0"/>
      <w:marBottom w:val="0"/>
      <w:divBdr>
        <w:top w:val="none" w:sz="0" w:space="0" w:color="auto"/>
        <w:left w:val="none" w:sz="0" w:space="0" w:color="auto"/>
        <w:bottom w:val="none" w:sz="0" w:space="0" w:color="auto"/>
        <w:right w:val="none" w:sz="0" w:space="0" w:color="auto"/>
      </w:divBdr>
    </w:div>
    <w:div w:id="1921285962">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1987661188">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9194-67F1-46B3-A175-5E6527C4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28691</Words>
  <Characters>157806</Characters>
  <Application>Microsoft Office Word</Application>
  <DocSecurity>0</DocSecurity>
  <Lines>1315</Lines>
  <Paragraphs>372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186125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2019-04-02T00:44:00Z</cp:lastPrinted>
  <dcterms:created xsi:type="dcterms:W3CDTF">2019-05-09T16:32:00Z</dcterms:created>
  <dcterms:modified xsi:type="dcterms:W3CDTF">2019-05-09T16:32:00Z</dcterms:modified>
</cp:coreProperties>
</file>