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F6" w:rsidRPr="00703918" w:rsidRDefault="00E207F6" w:rsidP="00E207F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 w:rsidRPr="00703918">
        <w:rPr>
          <w:rFonts w:ascii="Arial" w:eastAsia="Times New Roman" w:hAnsi="Arial" w:cs="Arial"/>
          <w:b/>
          <w:sz w:val="24"/>
          <w:szCs w:val="24"/>
          <w:lang w:val="es-ES" w:eastAsia="ar-SA"/>
        </w:rPr>
        <w:t>MODELO DE FIANZA</w:t>
      </w:r>
    </w:p>
    <w:p w:rsidR="00E207F6" w:rsidRPr="00C7670E" w:rsidRDefault="00E207F6" w:rsidP="00E207F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ar-SA"/>
        </w:rPr>
      </w:pPr>
    </w:p>
    <w:p w:rsidR="00E207F6" w:rsidRPr="00C7670E" w:rsidRDefault="00E207F6" w:rsidP="00E207F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ar-SA"/>
        </w:rPr>
      </w:pP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(NOMBRE DE LA AFIANZADORA)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EN EJERCICIO DE LA AUTORIZACIÓN QUE LE OTORGÓ EL GOBIERNO FEDERAL, POR CONDUCTO DE LA SECRETARÍA DE HACIENDA Y CRÉDITO PÚBLICO, EN LOS TÉRMINOS DE LOS ARTÍCULOS 5° Y 6° DE LA LEY FEDERAL DE INSTITUCIONES DE FIANZAS, SE CONSTITUYE FIADORA POR LA SUMA DE: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(ANOTAR EL IMPORTE QUE PROCEDA DEPENDIENDO DEL PORCENTAJE AL CONTRATO SIN INCLUIR EL IVA.)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>-----</w:t>
      </w:r>
    </w:p>
    <w:p w:rsidR="006421ED" w:rsidRDefault="00E207F6" w:rsidP="00E207F6">
      <w:pPr>
        <w:jc w:val="both"/>
        <w:rPr>
          <w:rFonts w:ascii="Arial" w:eastAsia="Times New Roman" w:hAnsi="Arial" w:cs="Arial"/>
          <w:sz w:val="18"/>
          <w:szCs w:val="18"/>
          <w:lang w:val="es-ES" w:eastAsia="ar-SA"/>
        </w:rPr>
      </w:pP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ANTE: EL INSTITUTO MEXICANO DEL SEGURO SOCIAL, PARA GARANTIZAR POR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(nombre o denominación social de la empresa).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 CON DOMICILIO EN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(domicilio de la empresa)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EL FIEL Y EXACTO CUMPLIMIENTO DE TODAS Y CADA UNA DE LAS OBLIGACIONES A SU CARGO, DERIVADAS DEL CONTRATO DE 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(especificar </w:t>
      </w:r>
      <w:proofErr w:type="spellStart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que</w:t>
      </w:r>
      <w:proofErr w:type="spellEnd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 tipo de contrato, si es de adquisición, prestación de servicio, </w:t>
      </w:r>
      <w:proofErr w:type="spellStart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etc</w:t>
      </w:r>
      <w:proofErr w:type="spellEnd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NÚMERO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(número de contrato)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DE FECHA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(fecha de suscripción),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QUE SE ADJUDICÓ A DICHA EMPRESA CON MOTIVO DEL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(especificar el procedimiento de contratación que se llevó a cabo, licitación pública, invitación a cuando menos tres personas, adjudicación directa, y en su caso, el número de ésta),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RELATIVO 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 (objeto del contrato)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;  LA PRESENTE FIANZA,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TENDRÁ UNA VIGENCIA DE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(</w:t>
      </w:r>
      <w:r w:rsidRPr="00C7670E">
        <w:rPr>
          <w:rFonts w:ascii="Arial" w:eastAsia="Times New Roman" w:hAnsi="Arial" w:cs="Arial"/>
          <w:b/>
          <w:sz w:val="18"/>
          <w:szCs w:val="18"/>
          <w:u w:val="single"/>
          <w:lang w:val="es-ES" w:eastAsia="ar-SA"/>
        </w:rPr>
        <w:t>se deberá insertar el lapso de vigencia que se haya establecido en el contrato)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CONTADOS A PARTIR DE LA SUSCRIPCIÓN DEL CONTRATO, ASÍ COMO DURANTE LA SUBSTANCIACIÓN DE TODOS LOS RECURSOS Y MEDIOS DE DEFENSA LEGALES QUE, EN SU CASO, SEAN INTERPUESTOS POR CUALQUIERA DE LAS PARTES Y HASTA QUE SE DICTE LA RESOLUCIÓN DEFINITIVA POR AUTORIDAD COMPETENTE; AFIANZADORA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(especificar la institución afianzadora que expide la garantía)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EXPRESAMENTE SE OBLIGA A PAGAR AL INSTITUTO LA CANTIDAD GARANTIZADA O LA PARTE PROPORCIONAL DE LA MISMA, POSTERIORMENTE A QUE SE LE HAYAN APLICADO AL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LA TOTALIDAD DE LAS PENAS CONVENCIONALES ESTABLECIDAS EN LA CLÁUSULA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(número de cláusula del contrato en que se estipulen las penas convencionales que en su caso deba pagar el fiado)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DEL CONTRATO DE REFERENCIA, MISMAS QUE NO PODRÁN SER SUPERIORES A LA SUMA QUE SE AFIANZA Y/O POR CUALQUIER OTRO INCUMPLIMIENTO EN QUE INCURRA EL FIADO, ASÍ MISMO, LA PRESENTE GARANTÍA SOLO PODRÁ SER CANCELADA A SOLICITUD EXPRESA Y PREVIA AUTORIZACIÓN POR ESCRITO DEL INSTITUTO MEXICANO DEL SEGURO SOCIAL; AFIANZADORA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(especificar la institución afianzadora que expide la garantía)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EXPRESAMENTE CONSIENTE: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>A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) QUE LA PRESENTE FIANZA SE OTORGA DE CONFORMIDAD CON LO ESTIPULADO EN EL CONTRATO ARRIBA INDICADO;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B)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EN CASO DE INCUMPLIMIENTO POR PARTE DEL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A CUALQUIERA DE LAS OBLIGACIONES CONTENIDAS EN EL CONTRATO, EL INSTITUTO PODRÁ PRESENTAR RECLAMACIÓN DE LA MISMA DENTRO DEL PERIODO DE VIGENCIA ESTABLECIDO EN EL MISMO, E INCLUSO, DENTRO DEL PLAZO DE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DIEZ MESES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CONTADOS A PARTIR DEL DÍA SIGUIENTE EN QUE CONCLUYA LA VIGENCIA DEL CONTRATO, O BIEN, A PARTIR DEL DÍA SIGUIENTE EN QUE EL INSTITUTO NOTIFIQUE POR ESCRITO AL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LA RESCISIÓN DEL INSTRUMENTO JURÍDICO;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C)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PAGARÁ AL INSTITUTO LA CANTIDAD GARANTIZADA O LA PARTE PROPORCIONAL DE LA MISMA, POSTERIORMENTE A QUE SE LE HAYAN APLICADO AL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LA TOTALIDAD DE LAS PENAS CONVENCIONALES ESTABLECIDAS EN LA CLÁUSULA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(número de cláusula del contrato en que se estipulen las penas convencionales que en su caso deba pagar el fiado)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DEL CONTRATO DE REFERENCIA, MISMAS QUE NO PODRÁN SER SUPERIORES A LA SUMA QUE SE AFIANZA Y/O POR CUALQUIER OTRO INCUMPLIMIENTO EN QUE INCURRA EL FIADO;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D)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LA FIANZA SOLO PODRÁ SER CANCELADA A SOLICITUD  EXPRESA Y PREVIA AUTORIZACIÓN POR ESCRITO DEL INSTITUTO MEXICANO DEL SEGURO SOCIAL;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E)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QUE DA SU CONSENTIMIENTO AL INSTITUTO EN LO REFERENTE AL ARTÍCULO 119 DE LA LEY FEDERAL DE INSTITUCIONES DE FIANZAS PARA  EL CUMPLIMIENTO DE LAS OBLIGACIONES QUE SE AFIANZAN;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F)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</w:t>
      </w:r>
      <w:r w:rsidRPr="00C7670E">
        <w:rPr>
          <w:rFonts w:ascii="Arial" w:eastAsia="Times New Roman" w:hAnsi="Arial" w:cs="Arial"/>
          <w:caps/>
          <w:sz w:val="18"/>
          <w:szCs w:val="18"/>
          <w:lang w:val="es-ES" w:eastAsia="ar-SA"/>
        </w:rPr>
        <w:t>si es prorrogado el plazo establecido para EL CUMPLIMIENTO DEL CONTRATO, o exista espera, la vigencia de esta fianza quedarÁ AUTOMÁTICAMENTE prorrogada en concordancia con dicha prÓrroga o espera;</w:t>
      </w:r>
      <w:r w:rsidRPr="00C7670E">
        <w:rPr>
          <w:rFonts w:ascii="Arial" w:eastAsia="Times New Roman" w:hAnsi="Arial" w:cs="Arial"/>
          <w:b/>
          <w:caps/>
          <w:sz w:val="18"/>
          <w:szCs w:val="18"/>
          <w:lang w:val="es-ES" w:eastAsia="ar-SA"/>
        </w:rPr>
        <w:t xml:space="preserve"> G)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LA FIANZA CONTINUARÁ VIGENTE DURANTE LA SUBSTANCIACIÓN DE TODOS LOS RECURSOS Y MEDIOS DE DEFENSA LEGALES QUE, EN SU CASO, SEAN INTERPUESTOS POR CUALQUIERA DE LAS PARTES, HASTA QUE SE DICTE LA RESOLUCIÓN DEFINITIVA POR AUTORIDAD COMPETENTE, AFIANZADORA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(especificar la institución afianzadora que expide la garantía)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>, ADMITE EXPRESAMENTE SOMETERSE INDISTINTAMENTE, Y A ELECCIÓN DEL BENEFICIARIO, A CUALESQUIERA DE LOS PROCEDIMIENTOS LEGALES ESTABLECIDOS EN LOS ARTÍCULOS  93 Y/O 94 DE LA LEY FEDERAL DE INSTITUCIONES DE FIANZAS EN VIGOR O, EN SU CASO, A TRAVÉS DEL PROCEDIMIENTO QUE ESTABLECE EL ARTÍCULO 63 DE LA LEY DE PROTECCIÓN Y DEFENSA AL USUARIO DE SERVICIOS FINANCIEROS VIGENTE. FIN DE TEXTO</w:t>
      </w:r>
      <w:r w:rsidR="006421ED">
        <w:rPr>
          <w:rFonts w:ascii="Arial" w:eastAsia="Times New Roman" w:hAnsi="Arial" w:cs="Arial"/>
          <w:sz w:val="18"/>
          <w:szCs w:val="18"/>
          <w:lang w:val="es-ES" w:eastAsia="ar-SA"/>
        </w:rPr>
        <w:t>.</w:t>
      </w:r>
      <w:bookmarkStart w:id="0" w:name="_GoBack"/>
      <w:bookmarkEnd w:id="0"/>
    </w:p>
    <w:p w:rsidR="00A37CFD" w:rsidRDefault="00A37CFD" w:rsidP="00E207F6">
      <w:pPr>
        <w:jc w:val="both"/>
      </w:pPr>
    </w:p>
    <w:sectPr w:rsidR="00A37CFD" w:rsidSect="00E207F6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F6"/>
    <w:rsid w:val="000500DE"/>
    <w:rsid w:val="0007271C"/>
    <w:rsid w:val="000E7588"/>
    <w:rsid w:val="00184391"/>
    <w:rsid w:val="001D0C23"/>
    <w:rsid w:val="001F77C0"/>
    <w:rsid w:val="0029503B"/>
    <w:rsid w:val="002A7EF0"/>
    <w:rsid w:val="002D6079"/>
    <w:rsid w:val="00306954"/>
    <w:rsid w:val="0042360A"/>
    <w:rsid w:val="00427C8D"/>
    <w:rsid w:val="005211CE"/>
    <w:rsid w:val="00542409"/>
    <w:rsid w:val="00600A35"/>
    <w:rsid w:val="006421ED"/>
    <w:rsid w:val="006830B7"/>
    <w:rsid w:val="006E66F2"/>
    <w:rsid w:val="00714E74"/>
    <w:rsid w:val="00743CAE"/>
    <w:rsid w:val="007B0B38"/>
    <w:rsid w:val="008058D6"/>
    <w:rsid w:val="008C0F74"/>
    <w:rsid w:val="00987B52"/>
    <w:rsid w:val="009C7FAD"/>
    <w:rsid w:val="00A37CFD"/>
    <w:rsid w:val="00B21D11"/>
    <w:rsid w:val="00B53E88"/>
    <w:rsid w:val="00B83296"/>
    <w:rsid w:val="00BD1EF4"/>
    <w:rsid w:val="00C10427"/>
    <w:rsid w:val="00C466F2"/>
    <w:rsid w:val="00C55434"/>
    <w:rsid w:val="00C63F8C"/>
    <w:rsid w:val="00C745C4"/>
    <w:rsid w:val="00C95CA6"/>
    <w:rsid w:val="00D76533"/>
    <w:rsid w:val="00DB5904"/>
    <w:rsid w:val="00E15547"/>
    <w:rsid w:val="00E207F6"/>
    <w:rsid w:val="00E6021C"/>
    <w:rsid w:val="00E92CBD"/>
    <w:rsid w:val="00F05B2F"/>
    <w:rsid w:val="00FB6EBB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Erding Padilla</dc:creator>
  <cp:lastModifiedBy>Herminia Cartagena Cárdenas</cp:lastModifiedBy>
  <cp:revision>2</cp:revision>
  <dcterms:created xsi:type="dcterms:W3CDTF">2016-02-16T19:42:00Z</dcterms:created>
  <dcterms:modified xsi:type="dcterms:W3CDTF">2016-02-16T19:42:00Z</dcterms:modified>
</cp:coreProperties>
</file>