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00" w:rsidRDefault="00B578BC" w:rsidP="00C30F93">
      <w:pPr>
        <w:jc w:val="both"/>
      </w:pPr>
      <w:r w:rsidRPr="00B578BC">
        <w:t>Se Testa R.F.C. del Titular del  OOAD Veracruz Sur,  por tratarse de una persona física identificada e identificable y al proporcionar la información estaríamos dañando su esfera jurídica en términos de los artículos 115 párrafo primero de la Ley Federal de Transparencia y Acceso a la Información Pública.</w:t>
      </w:r>
    </w:p>
    <w:p w:rsidR="00B578BC" w:rsidRDefault="00C30F93" w:rsidP="00C30F93">
      <w:pPr>
        <w:jc w:val="both"/>
      </w:pPr>
      <w:bookmarkStart w:id="0" w:name="_GoBack"/>
      <w:bookmarkEnd w:id="0"/>
      <w:r>
        <w:t xml:space="preserve">Se testa R.F.C. </w:t>
      </w:r>
      <w:r w:rsidR="00B578BC" w:rsidRPr="00B578BC">
        <w:t>del Jefe del Departamento de Co</w:t>
      </w:r>
      <w:r w:rsidR="00B578BC">
        <w:t xml:space="preserve">nservación y Servicios Generales </w:t>
      </w:r>
      <w:r w:rsidR="00B578BC" w:rsidRPr="00B578BC">
        <w:t>por tratarse de una persona física identificada e identificable y al proporcionar la información estaríamos dañando su esfera jurídica en términos de los artículos 115 párrafo primero de la Ley Federal de Transparencia y Acceso a la Información Pública.</w:t>
      </w:r>
    </w:p>
    <w:p w:rsidR="00B578BC" w:rsidRDefault="00B578BC" w:rsidP="00B578BC">
      <w:pPr>
        <w:jc w:val="both"/>
      </w:pPr>
      <w:r w:rsidRPr="00B578BC">
        <w:t>Se testa dato referente a domicilio por considerarse información confidencial de una persona moral identificada o identificable y cuya difusión puede afectar la esfera privada de la misma, de conformidad con el artículo 115 párrafo IV de la Ley Federal de Transparencia y Acceso a la Información Pública.</w:t>
      </w:r>
    </w:p>
    <w:p w:rsidR="00B578BC" w:rsidRDefault="00B578BC" w:rsidP="00B578BC">
      <w:pPr>
        <w:jc w:val="both"/>
      </w:pPr>
      <w:r w:rsidRPr="00B578BC">
        <w:t xml:space="preserve">Se Testa R.F.C. del Titular del  OOAD Veracruz Sur y del Jefe de Departamento de </w:t>
      </w:r>
      <w:r w:rsidR="00C30F93" w:rsidRPr="00B578BC">
        <w:t>Conservación</w:t>
      </w:r>
      <w:r w:rsidRPr="00B578BC">
        <w:t xml:space="preserve"> y Servicios Generales, por tratarse de una persona física identificada e identificable y al proporcionar la información estaríamos dañando su esfera jurídica en términos de los artículos 115 párrafo primero de la Ley Federal de Transparencia y Acceso a la Información Pública.</w:t>
      </w:r>
    </w:p>
    <w:sectPr w:rsidR="00B57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C"/>
    <w:rsid w:val="004E2800"/>
    <w:rsid w:val="00B578BC"/>
    <w:rsid w:val="00C30F93"/>
    <w:rsid w:val="00E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Antonio Santos</dc:creator>
  <cp:lastModifiedBy>Rafael Antonio Santos</cp:lastModifiedBy>
  <cp:revision>2</cp:revision>
  <dcterms:created xsi:type="dcterms:W3CDTF">2026-04-20T23:04:00Z</dcterms:created>
  <dcterms:modified xsi:type="dcterms:W3CDTF">2026-05-13T21:54:00Z</dcterms:modified>
</cp:coreProperties>
</file>