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F5172" w14:textId="3CBBCB56" w:rsidR="00767784" w:rsidRPr="004F2FEC" w:rsidRDefault="00767784" w:rsidP="00767784">
      <w:pPr>
        <w:pStyle w:val="Arial"/>
        <w:jc w:val="both"/>
        <w:rPr>
          <w:rFonts w:ascii="Noto Sans" w:hAnsi="Noto Sans" w:cs="Noto Sans"/>
          <w:b/>
          <w:lang w:val="es-MX"/>
        </w:rPr>
      </w:pPr>
      <w:bookmarkStart w:id="0" w:name="_GoBack"/>
      <w:bookmarkEnd w:id="0"/>
      <w:r w:rsidRPr="004F2FEC">
        <w:rPr>
          <w:rFonts w:ascii="Noto Sans" w:hAnsi="Noto Sans" w:cs="Noto Sans"/>
          <w:lang w:val="es-MX"/>
        </w:rPr>
        <w:t xml:space="preserve">En la Ciudad de Guadalajara, Jalisco, siendo las </w:t>
      </w:r>
      <w:r w:rsidRPr="004F2FEC">
        <w:rPr>
          <w:rFonts w:ascii="Noto Sans" w:hAnsi="Noto Sans" w:cs="Noto Sans"/>
          <w:b/>
          <w:lang w:val="es-MX"/>
        </w:rPr>
        <w:t>1</w:t>
      </w:r>
      <w:r w:rsidR="00AE5DA4" w:rsidRPr="004F2FEC">
        <w:rPr>
          <w:rFonts w:ascii="Noto Sans" w:hAnsi="Noto Sans" w:cs="Noto Sans"/>
          <w:b/>
          <w:lang w:val="es-MX"/>
        </w:rPr>
        <w:t>3</w:t>
      </w:r>
      <w:r w:rsidRPr="004F2FEC">
        <w:rPr>
          <w:rFonts w:ascii="Noto Sans" w:hAnsi="Noto Sans" w:cs="Noto Sans"/>
          <w:b/>
          <w:lang w:val="es-MX"/>
        </w:rPr>
        <w:t>:</w:t>
      </w:r>
      <w:r w:rsidR="00E50B2A" w:rsidRPr="004F2FEC">
        <w:rPr>
          <w:rFonts w:ascii="Noto Sans" w:hAnsi="Noto Sans" w:cs="Noto Sans"/>
          <w:b/>
          <w:lang w:val="es-MX"/>
        </w:rPr>
        <w:t>0</w:t>
      </w:r>
      <w:r w:rsidRPr="004F2FEC">
        <w:rPr>
          <w:rFonts w:ascii="Noto Sans" w:hAnsi="Noto Sans" w:cs="Noto Sans"/>
          <w:b/>
          <w:lang w:val="es-MX"/>
        </w:rPr>
        <w:t xml:space="preserve">0 horas del día </w:t>
      </w:r>
      <w:r w:rsidR="00AE5DA4" w:rsidRPr="004F2FEC">
        <w:rPr>
          <w:rFonts w:ascii="Noto Sans" w:hAnsi="Noto Sans" w:cs="Noto Sans"/>
          <w:b/>
          <w:lang w:val="es-MX"/>
        </w:rPr>
        <w:t>2</w:t>
      </w:r>
      <w:r w:rsidR="00195698">
        <w:rPr>
          <w:rFonts w:ascii="Noto Sans" w:hAnsi="Noto Sans" w:cs="Noto Sans"/>
          <w:b/>
          <w:lang w:val="es-MX"/>
        </w:rPr>
        <w:t>7</w:t>
      </w:r>
      <w:r w:rsidRPr="004F2FEC">
        <w:rPr>
          <w:rFonts w:ascii="Noto Sans" w:hAnsi="Noto Sans" w:cs="Noto Sans"/>
          <w:b/>
          <w:lang w:val="es-MX"/>
        </w:rPr>
        <w:t xml:space="preserve"> de </w:t>
      </w:r>
      <w:r w:rsidR="00AE5DA4" w:rsidRPr="004F2FEC">
        <w:rPr>
          <w:rFonts w:ascii="Noto Sans" w:hAnsi="Noto Sans" w:cs="Noto Sans"/>
          <w:b/>
          <w:lang w:val="es-MX"/>
        </w:rPr>
        <w:t>agost</w:t>
      </w:r>
      <w:r w:rsidR="00E50B2A" w:rsidRPr="004F2FEC">
        <w:rPr>
          <w:rFonts w:ascii="Noto Sans" w:hAnsi="Noto Sans" w:cs="Noto Sans"/>
          <w:b/>
          <w:lang w:val="es-MX"/>
        </w:rPr>
        <w:t>o</w:t>
      </w:r>
      <w:r w:rsidRPr="004F2FEC">
        <w:rPr>
          <w:rFonts w:ascii="Noto Sans" w:hAnsi="Noto Sans" w:cs="Noto Sans"/>
          <w:b/>
          <w:lang w:val="es-MX"/>
        </w:rPr>
        <w:t xml:space="preserve"> del 202</w:t>
      </w:r>
      <w:r w:rsidR="00816339" w:rsidRPr="004F2FEC">
        <w:rPr>
          <w:rFonts w:ascii="Noto Sans" w:hAnsi="Noto Sans" w:cs="Noto Sans"/>
          <w:b/>
          <w:lang w:val="es-MX"/>
        </w:rPr>
        <w:t>5,</w:t>
      </w:r>
      <w:r w:rsidRPr="004F2FEC">
        <w:rPr>
          <w:rFonts w:ascii="Noto Sans" w:hAnsi="Noto Sans" w:cs="Noto Sans"/>
          <w:lang w:val="es-MX"/>
        </w:rPr>
        <w:t xml:space="preserve"> se reunieron en el Departamento de Abastecimiento de la Unidad Médica de Alta Especialidad, Hospital de Especialidades del Centro Médico Nacional de Occidente,  ubicado en la Calle Belisario Domínguez número 1,000, CP. 44340, Colonia Independencia, los servidores públicos, que al final se enlistan, suscriben y firman, con el objeto de llevar a cabo el evento de Comunicación del Resultado  de la Adjudicación Directa Nacional que se menciona en el proemio de esta acta. </w:t>
      </w:r>
    </w:p>
    <w:p w14:paraId="32746745" w14:textId="77777777" w:rsidR="00767784" w:rsidRPr="004F2FEC" w:rsidRDefault="00767784" w:rsidP="00767784">
      <w:pPr>
        <w:pStyle w:val="Arial"/>
        <w:jc w:val="both"/>
        <w:rPr>
          <w:rFonts w:ascii="Noto Sans" w:hAnsi="Noto Sans" w:cs="Noto Sans"/>
          <w:lang w:val="es-MX"/>
        </w:rPr>
      </w:pPr>
      <w:r w:rsidRPr="004F2FEC">
        <w:rPr>
          <w:rFonts w:ascii="Noto Sans" w:hAnsi="Noto Sans" w:cs="Noto Sans"/>
          <w:lang w:val="es-MX"/>
        </w:rPr>
        <w:t xml:space="preserve"> </w:t>
      </w:r>
    </w:p>
    <w:p w14:paraId="473AC6D6" w14:textId="3B8B2C4F" w:rsidR="00767784" w:rsidRPr="004F2FEC" w:rsidRDefault="004F2FEC" w:rsidP="00767784">
      <w:pPr>
        <w:pStyle w:val="Arial"/>
        <w:jc w:val="both"/>
        <w:rPr>
          <w:rFonts w:ascii="Noto Sans" w:hAnsi="Noto Sans" w:cs="Noto Sans"/>
        </w:rPr>
      </w:pPr>
      <w:r w:rsidRPr="004F2FEC">
        <w:rPr>
          <w:rFonts w:ascii="Noto Sans" w:hAnsi="Noto Sans" w:cs="Noto Sans"/>
        </w:rPr>
        <w:t xml:space="preserve">En uso de la palabra el </w:t>
      </w:r>
      <w:r w:rsidRPr="004F2FEC">
        <w:rPr>
          <w:rFonts w:ascii="Noto Sans" w:hAnsi="Noto Sans" w:cs="Noto Sans"/>
          <w:b/>
        </w:rPr>
        <w:t>Ing. Adrián Alonso Castillo García</w:t>
      </w:r>
      <w:r w:rsidRPr="004F2FEC">
        <w:rPr>
          <w:rFonts w:ascii="Noto Sans" w:hAnsi="Noto Sans" w:cs="Noto Sans"/>
        </w:rPr>
        <w:t xml:space="preserve">, Jefe del  Departamento de Abastecimiento de la Unidad Médica de Alta Especialidad Hospital de Especialidades del Centro Médico Nacional de Occidente, mismo que cuenta con las facultades para la emisión del resultado conferidas en el numeral </w:t>
      </w:r>
      <w:r w:rsidRPr="004F2FEC">
        <w:rPr>
          <w:rFonts w:ascii="Noto Sans" w:hAnsi="Noto Sans" w:cs="Noto Sans"/>
          <w:b/>
        </w:rPr>
        <w:t>5.3.8</w:t>
      </w:r>
      <w:r w:rsidRPr="004F2FEC">
        <w:rPr>
          <w:rFonts w:ascii="Noto Sans" w:hAnsi="Noto Sans" w:cs="Noto Sans"/>
        </w:rPr>
        <w:t xml:space="preserve"> Inciso </w:t>
      </w:r>
      <w:r w:rsidRPr="004F2FEC">
        <w:rPr>
          <w:rFonts w:ascii="Noto Sans" w:hAnsi="Noto Sans" w:cs="Noto Sans"/>
          <w:b/>
        </w:rPr>
        <w:t>C</w:t>
      </w:r>
      <w:r w:rsidRPr="004F2FEC">
        <w:rPr>
          <w:rFonts w:ascii="Noto Sans" w:hAnsi="Noto Sans" w:cs="Noto Sans"/>
        </w:rPr>
        <w:t xml:space="preserve"> de las Políticas, Bases y Lineamientos en Materia de Adquisiciones, Arrendamientos y Servicios del Instituto Mexicano del Seguro Social, declaró formalmente iniciado este acto, dejando constancia de la asistencia de los funcionarios y servidores públicos al presente acto, dio la bienvenida a los asistentes; presentando a continuación a los funcionarios y servidores públicos aquí presentes, los cuales son:</w:t>
      </w:r>
    </w:p>
    <w:p w14:paraId="4CD2B085" w14:textId="77777777" w:rsidR="004F2FEC" w:rsidRPr="004F2FEC" w:rsidRDefault="004F2FEC" w:rsidP="00767784">
      <w:pPr>
        <w:pStyle w:val="Arial"/>
        <w:jc w:val="both"/>
        <w:rPr>
          <w:rFonts w:ascii="Noto Sans" w:hAnsi="Noto Sans" w:cs="Noto Sans"/>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6319"/>
      </w:tblGrid>
      <w:tr w:rsidR="00767784" w:rsidRPr="004F2FEC" w14:paraId="4EBB846D" w14:textId="77777777" w:rsidTr="00C80E57">
        <w:tc>
          <w:tcPr>
            <w:tcW w:w="1899" w:type="pct"/>
            <w:shd w:val="clear" w:color="auto" w:fill="000000"/>
          </w:tcPr>
          <w:p w14:paraId="34EADEAD" w14:textId="77777777" w:rsidR="00767784" w:rsidRPr="004F2FEC" w:rsidRDefault="00767784" w:rsidP="00C80E57">
            <w:pPr>
              <w:pStyle w:val="Arial"/>
              <w:rPr>
                <w:rFonts w:ascii="Noto Sans" w:hAnsi="Noto Sans" w:cs="Noto Sans"/>
                <w:b/>
                <w:color w:val="FFFFFF"/>
                <w:lang w:val="es-MX"/>
              </w:rPr>
            </w:pPr>
            <w:r w:rsidRPr="004F2FEC">
              <w:rPr>
                <w:rFonts w:ascii="Noto Sans" w:hAnsi="Noto Sans" w:cs="Noto Sans"/>
                <w:b/>
                <w:color w:val="FFFFFF"/>
                <w:lang w:val="es-MX"/>
              </w:rPr>
              <w:t>Funcionario</w:t>
            </w:r>
          </w:p>
        </w:tc>
        <w:tc>
          <w:tcPr>
            <w:tcW w:w="3101" w:type="pct"/>
            <w:shd w:val="clear" w:color="auto" w:fill="000000"/>
          </w:tcPr>
          <w:p w14:paraId="316D7202" w14:textId="77777777" w:rsidR="00767784" w:rsidRPr="004F2FEC" w:rsidRDefault="00767784" w:rsidP="00C80E57">
            <w:pPr>
              <w:pStyle w:val="Arial"/>
              <w:rPr>
                <w:rFonts w:ascii="Noto Sans" w:hAnsi="Noto Sans" w:cs="Noto Sans"/>
                <w:b/>
                <w:color w:val="FFFFFF"/>
                <w:lang w:val="es-MX"/>
              </w:rPr>
            </w:pPr>
            <w:r w:rsidRPr="004F2FEC">
              <w:rPr>
                <w:rFonts w:ascii="Noto Sans" w:hAnsi="Noto Sans" w:cs="Noto Sans"/>
                <w:b/>
                <w:color w:val="FFFFFF"/>
                <w:lang w:val="es-MX"/>
              </w:rPr>
              <w:t>Dependencia y Cargo</w:t>
            </w:r>
          </w:p>
        </w:tc>
      </w:tr>
      <w:tr w:rsidR="00767784" w:rsidRPr="004F2FEC" w14:paraId="46009595" w14:textId="77777777" w:rsidTr="00C80E57">
        <w:tc>
          <w:tcPr>
            <w:tcW w:w="1899" w:type="pct"/>
            <w:shd w:val="clear" w:color="auto" w:fill="auto"/>
          </w:tcPr>
          <w:p w14:paraId="0AD4314D" w14:textId="39CB8362" w:rsidR="00767784" w:rsidRPr="004F2FEC" w:rsidRDefault="00A102F7" w:rsidP="00C80E57">
            <w:pPr>
              <w:pStyle w:val="Arial"/>
              <w:jc w:val="both"/>
              <w:rPr>
                <w:rFonts w:ascii="Noto Sans" w:hAnsi="Noto Sans" w:cs="Noto Sans"/>
                <w:b/>
                <w:lang w:val="es-MX"/>
              </w:rPr>
            </w:pPr>
            <w:r>
              <w:rPr>
                <w:rFonts w:ascii="Noto Sans" w:hAnsi="Noto Sans" w:cs="Noto Sans"/>
                <w:b/>
                <w:lang w:val="es-MX"/>
              </w:rPr>
              <w:t xml:space="preserve">Lic. Cesar Octavio Padilla Chavoya </w:t>
            </w:r>
          </w:p>
        </w:tc>
        <w:tc>
          <w:tcPr>
            <w:tcW w:w="3101" w:type="pct"/>
            <w:shd w:val="clear" w:color="auto" w:fill="auto"/>
          </w:tcPr>
          <w:p w14:paraId="09741970" w14:textId="5B993EFE" w:rsidR="00767784" w:rsidRPr="004F2FEC" w:rsidRDefault="00A102F7" w:rsidP="00C80E57">
            <w:pPr>
              <w:pStyle w:val="Arial"/>
              <w:jc w:val="both"/>
              <w:rPr>
                <w:rFonts w:ascii="Noto Sans" w:hAnsi="Noto Sans" w:cs="Noto Sans"/>
                <w:lang w:val="es-MX"/>
              </w:rPr>
            </w:pPr>
            <w:r>
              <w:rPr>
                <w:rFonts w:ascii="Noto Sans" w:hAnsi="Noto Sans" w:cs="Noto Sans"/>
                <w:lang w:val="es-MX"/>
              </w:rPr>
              <w:t xml:space="preserve">Encargado </w:t>
            </w:r>
            <w:r w:rsidR="00767784" w:rsidRPr="004F2FEC">
              <w:rPr>
                <w:rFonts w:ascii="Noto Sans" w:hAnsi="Noto Sans" w:cs="Noto Sans"/>
                <w:lang w:val="es-MX"/>
              </w:rPr>
              <w:t>de la Oficina de Adquisiciones</w:t>
            </w:r>
            <w:r w:rsidR="00767784" w:rsidRPr="004F2FEC">
              <w:rPr>
                <w:rFonts w:ascii="Noto Sans" w:hAnsi="Noto Sans" w:cs="Noto Sans"/>
              </w:rPr>
              <w:t xml:space="preserve"> </w:t>
            </w:r>
            <w:r w:rsidR="00767784" w:rsidRPr="004F2FEC">
              <w:rPr>
                <w:rFonts w:ascii="Noto Sans" w:hAnsi="Noto Sans" w:cs="Noto Sans"/>
                <w:lang w:val="es-MX"/>
              </w:rPr>
              <w:t xml:space="preserve">de la UMAE Hospital de Especialidades Centro Médico Nacional de Occidente, mismo que cuenta con las facultades para llevar a cabo la evaluación legal y económica de las proposiciones conferidas en el numeral </w:t>
            </w:r>
            <w:r w:rsidR="00767784" w:rsidRPr="004F2FEC">
              <w:rPr>
                <w:rFonts w:ascii="Noto Sans" w:hAnsi="Noto Sans" w:cs="Noto Sans"/>
                <w:b/>
                <w:lang w:val="es-MX"/>
              </w:rPr>
              <w:t>5.3.10</w:t>
            </w:r>
            <w:r w:rsidR="00767784" w:rsidRPr="004F2FEC">
              <w:rPr>
                <w:rFonts w:ascii="Noto Sans" w:hAnsi="Noto Sans" w:cs="Noto Sans"/>
                <w:lang w:val="es-MX"/>
              </w:rPr>
              <w:t xml:space="preserve"> inciso </w:t>
            </w:r>
            <w:r w:rsidR="00767784" w:rsidRPr="004F2FEC">
              <w:rPr>
                <w:rFonts w:ascii="Noto Sans" w:hAnsi="Noto Sans" w:cs="Noto Sans"/>
                <w:b/>
                <w:lang w:val="es-MX"/>
              </w:rPr>
              <w:t>C</w:t>
            </w:r>
            <w:r w:rsidR="00767784" w:rsidRPr="004F2FEC">
              <w:rPr>
                <w:rFonts w:ascii="Noto Sans" w:hAnsi="Noto Sans" w:cs="Noto Sans"/>
                <w:lang w:val="es-MX"/>
              </w:rPr>
              <w:t xml:space="preserve"> de las Políticas, Bases y Lineamientos en Materia de Adquisiciones, Arrendamientos y Servicios del Instituto Mexicano del Seguro Social.</w:t>
            </w:r>
          </w:p>
        </w:tc>
      </w:tr>
      <w:tr w:rsidR="00382542" w:rsidRPr="004F2FEC" w14:paraId="77CE7334" w14:textId="77777777" w:rsidTr="00C80E57">
        <w:tc>
          <w:tcPr>
            <w:tcW w:w="1899" w:type="pct"/>
            <w:shd w:val="clear" w:color="auto" w:fill="auto"/>
          </w:tcPr>
          <w:p w14:paraId="0508343C" w14:textId="26393062" w:rsidR="00382542" w:rsidRPr="004F2FEC" w:rsidRDefault="00382542" w:rsidP="00C80E57">
            <w:pPr>
              <w:pStyle w:val="Arial"/>
              <w:jc w:val="both"/>
              <w:rPr>
                <w:rFonts w:ascii="Noto Sans" w:hAnsi="Noto Sans" w:cs="Noto Sans"/>
                <w:b/>
                <w:lang w:val="es-MX"/>
              </w:rPr>
            </w:pPr>
            <w:r w:rsidRPr="004F2FEC">
              <w:rPr>
                <w:rFonts w:ascii="Noto Sans" w:hAnsi="Noto Sans" w:cs="Noto Sans"/>
                <w:b/>
              </w:rPr>
              <w:t>Ing. Jose Ramon Ibarra Martinez</w:t>
            </w:r>
          </w:p>
        </w:tc>
        <w:tc>
          <w:tcPr>
            <w:tcW w:w="3101" w:type="pct"/>
            <w:shd w:val="clear" w:color="auto" w:fill="auto"/>
          </w:tcPr>
          <w:p w14:paraId="26C8937A" w14:textId="53F95DE7" w:rsidR="00382542" w:rsidRPr="004F2FEC" w:rsidRDefault="00382542" w:rsidP="00C80E57">
            <w:pPr>
              <w:pStyle w:val="Arial"/>
              <w:jc w:val="both"/>
              <w:rPr>
                <w:rFonts w:ascii="Noto Sans" w:hAnsi="Noto Sans" w:cs="Noto Sans"/>
                <w:lang w:val="es-MX"/>
              </w:rPr>
            </w:pPr>
            <w:r w:rsidRPr="004F2FEC">
              <w:rPr>
                <w:rFonts w:ascii="Noto Sans" w:hAnsi="Noto Sans" w:cs="Noto Sans"/>
              </w:rPr>
              <w:t xml:space="preserve">Jefe del Departamento de Conservación y Servicios Generales </w:t>
            </w:r>
            <w:r w:rsidRPr="004F2FEC">
              <w:rPr>
                <w:rFonts w:ascii="Noto Sans" w:hAnsi="Noto Sans" w:cs="Noto Sans"/>
                <w:lang w:val="es-MX"/>
              </w:rPr>
              <w:t>de la UMAE Hospital de Especialidades Centro Médico Nacional de Occidente.</w:t>
            </w:r>
          </w:p>
        </w:tc>
      </w:tr>
      <w:tr w:rsidR="00767784" w:rsidRPr="004F2FEC" w14:paraId="05CD5D63" w14:textId="77777777" w:rsidTr="00C80E57">
        <w:tc>
          <w:tcPr>
            <w:tcW w:w="1899" w:type="pct"/>
            <w:shd w:val="clear" w:color="auto" w:fill="auto"/>
          </w:tcPr>
          <w:p w14:paraId="1F77624D" w14:textId="0BCCD5C7" w:rsidR="00767784" w:rsidRPr="004F2FEC" w:rsidRDefault="00E50B2A" w:rsidP="00E50B2A">
            <w:pPr>
              <w:pStyle w:val="Arial"/>
              <w:jc w:val="both"/>
              <w:rPr>
                <w:rFonts w:ascii="Noto Sans" w:hAnsi="Noto Sans" w:cs="Noto Sans"/>
                <w:b/>
                <w:lang w:val="es-MX"/>
              </w:rPr>
            </w:pPr>
            <w:r w:rsidRPr="004F2FEC">
              <w:rPr>
                <w:rFonts w:ascii="Noto Sans" w:hAnsi="Noto Sans" w:cs="Noto Sans"/>
                <w:b/>
              </w:rPr>
              <w:t>LCP.</w:t>
            </w:r>
            <w:r w:rsidR="00767784" w:rsidRPr="004F2FEC">
              <w:rPr>
                <w:rFonts w:ascii="Noto Sans" w:hAnsi="Noto Sans" w:cs="Noto Sans"/>
                <w:b/>
              </w:rPr>
              <w:t xml:space="preserve"> </w:t>
            </w:r>
            <w:r w:rsidR="00767784" w:rsidRPr="004F2FEC">
              <w:rPr>
                <w:rFonts w:ascii="Noto Sans" w:hAnsi="Noto Sans" w:cs="Noto Sans"/>
                <w:b/>
                <w:lang w:val="es-MX"/>
              </w:rPr>
              <w:t>A</w:t>
            </w:r>
            <w:r w:rsidRPr="004F2FEC">
              <w:rPr>
                <w:rFonts w:ascii="Noto Sans" w:hAnsi="Noto Sans" w:cs="Noto Sans"/>
                <w:b/>
                <w:lang w:val="es-MX"/>
              </w:rPr>
              <w:t>na Gabriela del Real Gómez</w:t>
            </w:r>
          </w:p>
        </w:tc>
        <w:tc>
          <w:tcPr>
            <w:tcW w:w="3101" w:type="pct"/>
            <w:shd w:val="clear" w:color="auto" w:fill="auto"/>
          </w:tcPr>
          <w:p w14:paraId="4202F066" w14:textId="77777777" w:rsidR="00767784" w:rsidRPr="004F2FEC" w:rsidRDefault="00767784" w:rsidP="00C80E57">
            <w:pPr>
              <w:pStyle w:val="Arial"/>
              <w:jc w:val="both"/>
              <w:rPr>
                <w:rFonts w:ascii="Noto Sans" w:hAnsi="Noto Sans" w:cs="Noto Sans"/>
                <w:lang w:val="es-MX"/>
              </w:rPr>
            </w:pPr>
            <w:r w:rsidRPr="004F2FEC">
              <w:rPr>
                <w:rFonts w:ascii="Noto Sans" w:hAnsi="Noto Sans" w:cs="Noto Sans"/>
                <w:lang w:val="es-MX"/>
              </w:rPr>
              <w:t>Analista Coordinador “C” Adscrita a la Oficina de Adquisiciones de la UMAE Hospital de Especialidades Centro Médico Nacional de Occidente.</w:t>
            </w:r>
          </w:p>
        </w:tc>
      </w:tr>
    </w:tbl>
    <w:p w14:paraId="32845AC2" w14:textId="77777777" w:rsidR="00767784" w:rsidRPr="004F2FEC" w:rsidRDefault="00767784" w:rsidP="00767784">
      <w:pPr>
        <w:jc w:val="both"/>
        <w:rPr>
          <w:rFonts w:ascii="Noto Sans" w:hAnsi="Noto Sans" w:cs="Noto Sans"/>
          <w:sz w:val="20"/>
          <w:szCs w:val="20"/>
        </w:rPr>
      </w:pPr>
    </w:p>
    <w:p w14:paraId="2C3648E4" w14:textId="6788D19D" w:rsidR="00A102F7" w:rsidRDefault="00A102F7" w:rsidP="00A102F7">
      <w:pPr>
        <w:jc w:val="both"/>
        <w:rPr>
          <w:rFonts w:ascii="Noto Sans" w:eastAsia="Times New Roman" w:hAnsi="Noto Sans" w:cs="Noto Sans"/>
          <w:sz w:val="20"/>
          <w:szCs w:val="20"/>
        </w:rPr>
      </w:pPr>
      <w:r w:rsidRPr="00A057A9">
        <w:rPr>
          <w:rFonts w:ascii="Noto Sans" w:hAnsi="Noto Sans" w:cs="Noto Sans"/>
          <w:sz w:val="20"/>
          <w:szCs w:val="20"/>
        </w:rPr>
        <w:t xml:space="preserve">Como antecedente de esta Adjudicación, se señala </w:t>
      </w:r>
      <w:r w:rsidRPr="00A057A9">
        <w:rPr>
          <w:rFonts w:ascii="Noto Sans" w:eastAsia="Times New Roman" w:hAnsi="Noto Sans" w:cs="Noto Sans"/>
          <w:sz w:val="20"/>
          <w:szCs w:val="20"/>
        </w:rPr>
        <w:t xml:space="preserve">que esta convocante publicó el día </w:t>
      </w:r>
      <w:r>
        <w:rPr>
          <w:rFonts w:ascii="Noto Sans" w:eastAsia="Times New Roman" w:hAnsi="Noto Sans" w:cs="Noto Sans"/>
          <w:b/>
          <w:sz w:val="20"/>
          <w:szCs w:val="20"/>
        </w:rPr>
        <w:t>1</w:t>
      </w:r>
      <w:r w:rsidR="00195698">
        <w:rPr>
          <w:rFonts w:ascii="Noto Sans" w:eastAsia="Times New Roman" w:hAnsi="Noto Sans" w:cs="Noto Sans"/>
          <w:b/>
          <w:sz w:val="20"/>
          <w:szCs w:val="20"/>
        </w:rPr>
        <w:t>4</w:t>
      </w:r>
      <w:r w:rsidRPr="00A057A9">
        <w:rPr>
          <w:rFonts w:ascii="Noto Sans" w:eastAsia="Times New Roman" w:hAnsi="Noto Sans" w:cs="Noto Sans"/>
          <w:b/>
          <w:sz w:val="20"/>
          <w:szCs w:val="20"/>
        </w:rPr>
        <w:t xml:space="preserve"> de </w:t>
      </w:r>
      <w:r>
        <w:rPr>
          <w:rFonts w:ascii="Noto Sans" w:eastAsia="Times New Roman" w:hAnsi="Noto Sans" w:cs="Noto Sans"/>
          <w:b/>
          <w:sz w:val="20"/>
          <w:szCs w:val="20"/>
        </w:rPr>
        <w:t>agosto</w:t>
      </w:r>
      <w:r w:rsidRPr="00A057A9">
        <w:rPr>
          <w:rFonts w:ascii="Noto Sans" w:eastAsia="Times New Roman" w:hAnsi="Noto Sans" w:cs="Noto Sans"/>
          <w:b/>
          <w:sz w:val="20"/>
          <w:szCs w:val="20"/>
        </w:rPr>
        <w:t xml:space="preserve"> del 202</w:t>
      </w:r>
      <w:r>
        <w:rPr>
          <w:rFonts w:ascii="Noto Sans" w:eastAsia="Times New Roman" w:hAnsi="Noto Sans" w:cs="Noto Sans"/>
          <w:b/>
          <w:sz w:val="20"/>
          <w:szCs w:val="20"/>
        </w:rPr>
        <w:t>5</w:t>
      </w:r>
      <w:r w:rsidRPr="00A057A9">
        <w:rPr>
          <w:rFonts w:ascii="Noto Sans" w:eastAsia="Times New Roman" w:hAnsi="Noto Sans" w:cs="Noto Sans"/>
          <w:b/>
          <w:sz w:val="20"/>
          <w:szCs w:val="20"/>
        </w:rPr>
        <w:t xml:space="preserve"> </w:t>
      </w:r>
      <w:r w:rsidRPr="00A057A9">
        <w:rPr>
          <w:rFonts w:ascii="Noto Sans" w:eastAsia="Times New Roman" w:hAnsi="Noto Sans" w:cs="Noto Sans"/>
          <w:sz w:val="20"/>
          <w:szCs w:val="20"/>
        </w:rPr>
        <w:t xml:space="preserve">en </w:t>
      </w:r>
      <w:r>
        <w:rPr>
          <w:rFonts w:ascii="Noto Sans" w:eastAsia="Times New Roman" w:hAnsi="Noto Sans" w:cs="Noto Sans"/>
          <w:sz w:val="20"/>
          <w:szCs w:val="20"/>
        </w:rPr>
        <w:t>la plataforma Compras MX,</w:t>
      </w:r>
      <w:r w:rsidRPr="00A057A9">
        <w:rPr>
          <w:rFonts w:ascii="Noto Sans" w:eastAsia="Times New Roman" w:hAnsi="Noto Sans" w:cs="Noto Sans"/>
          <w:sz w:val="20"/>
          <w:szCs w:val="20"/>
        </w:rPr>
        <w:t xml:space="preserve"> el procedimiento de Adjudicación Directa </w:t>
      </w:r>
      <w:r>
        <w:rPr>
          <w:rFonts w:ascii="Noto Sans" w:eastAsia="Times New Roman" w:hAnsi="Noto Sans" w:cs="Noto Sans"/>
          <w:sz w:val="20"/>
          <w:szCs w:val="20"/>
        </w:rPr>
        <w:t>N</w:t>
      </w:r>
      <w:r w:rsidRPr="00A057A9">
        <w:rPr>
          <w:rFonts w:ascii="Noto Sans" w:eastAsia="Times New Roman" w:hAnsi="Noto Sans" w:cs="Noto Sans"/>
          <w:sz w:val="20"/>
          <w:szCs w:val="20"/>
        </w:rPr>
        <w:t xml:space="preserve">acional No. </w:t>
      </w:r>
      <w:r w:rsidRPr="00A057A9">
        <w:rPr>
          <w:rFonts w:ascii="Noto Sans" w:hAnsi="Noto Sans" w:cs="Noto Sans"/>
          <w:b/>
          <w:sz w:val="20"/>
          <w:szCs w:val="20"/>
        </w:rPr>
        <w:t>AA-50-GYR-050GYR020-</w:t>
      </w:r>
      <w:r>
        <w:rPr>
          <w:rFonts w:ascii="Noto Sans" w:hAnsi="Noto Sans" w:cs="Noto Sans"/>
          <w:b/>
          <w:sz w:val="20"/>
          <w:szCs w:val="20"/>
        </w:rPr>
        <w:t>N</w:t>
      </w:r>
      <w:r w:rsidRPr="00A057A9">
        <w:rPr>
          <w:rFonts w:ascii="Noto Sans" w:hAnsi="Noto Sans" w:cs="Noto Sans"/>
          <w:b/>
          <w:sz w:val="20"/>
          <w:szCs w:val="20"/>
        </w:rPr>
        <w:t>-</w:t>
      </w:r>
      <w:r>
        <w:rPr>
          <w:rFonts w:ascii="Noto Sans" w:hAnsi="Noto Sans" w:cs="Noto Sans"/>
          <w:b/>
          <w:sz w:val="20"/>
          <w:szCs w:val="20"/>
        </w:rPr>
        <w:t>14</w:t>
      </w:r>
      <w:r w:rsidR="00195698">
        <w:rPr>
          <w:rFonts w:ascii="Noto Sans" w:hAnsi="Noto Sans" w:cs="Noto Sans"/>
          <w:b/>
          <w:sz w:val="20"/>
          <w:szCs w:val="20"/>
        </w:rPr>
        <w:t>9</w:t>
      </w:r>
      <w:r w:rsidRPr="00A057A9">
        <w:rPr>
          <w:rFonts w:ascii="Noto Sans" w:hAnsi="Noto Sans" w:cs="Noto Sans"/>
          <w:b/>
          <w:sz w:val="20"/>
          <w:szCs w:val="20"/>
        </w:rPr>
        <w:t>-202</w:t>
      </w:r>
      <w:r>
        <w:rPr>
          <w:rFonts w:ascii="Noto Sans" w:hAnsi="Noto Sans" w:cs="Noto Sans"/>
          <w:b/>
          <w:sz w:val="20"/>
          <w:szCs w:val="20"/>
        </w:rPr>
        <w:t>5</w:t>
      </w:r>
      <w:r w:rsidRPr="00A057A9">
        <w:rPr>
          <w:rFonts w:ascii="Noto Sans" w:eastAsia="Times New Roman" w:hAnsi="Noto Sans" w:cs="Noto Sans"/>
          <w:sz w:val="20"/>
          <w:szCs w:val="20"/>
        </w:rPr>
        <w:t xml:space="preserve">, que contiene las bases que regulan el mencionado procedimiento. </w:t>
      </w:r>
    </w:p>
    <w:p w14:paraId="39970D6C" w14:textId="77777777" w:rsidR="00A102F7" w:rsidRDefault="00A102F7" w:rsidP="00A102F7">
      <w:pPr>
        <w:jc w:val="both"/>
        <w:rPr>
          <w:rFonts w:ascii="Noto Sans" w:eastAsia="Times New Roman" w:hAnsi="Noto Sans" w:cs="Noto Sans"/>
          <w:sz w:val="20"/>
          <w:szCs w:val="20"/>
        </w:rPr>
      </w:pPr>
    </w:p>
    <w:p w14:paraId="72EAC3B8" w14:textId="5787CA0F" w:rsidR="00A102F7" w:rsidRDefault="00A102F7" w:rsidP="00A102F7">
      <w:pPr>
        <w:jc w:val="both"/>
        <w:rPr>
          <w:rFonts w:ascii="Noto Sans" w:eastAsia="Calibri" w:hAnsi="Noto Sans" w:cs="Noto Sans"/>
          <w:snapToGrid w:val="0"/>
          <w:sz w:val="20"/>
          <w:szCs w:val="20"/>
          <w:lang w:val="es-ES_tradnl" w:eastAsia="es-ES"/>
        </w:rPr>
      </w:pPr>
      <w:r>
        <w:rPr>
          <w:rFonts w:ascii="Noto Sans" w:eastAsia="Calibri" w:hAnsi="Noto Sans" w:cs="Noto Sans"/>
          <w:snapToGrid w:val="0"/>
          <w:sz w:val="20"/>
          <w:szCs w:val="20"/>
          <w:lang w:val="es-ES_tradnl" w:eastAsia="es-ES"/>
        </w:rPr>
        <w:lastRenderedPageBreak/>
        <w:t>Se informa que se verificó en la plataforma digital Compras MX, el directorio de proveedores y contratistas sancionados para corroborar si l</w:t>
      </w:r>
      <w:r w:rsidR="00195698">
        <w:rPr>
          <w:rFonts w:ascii="Noto Sans" w:eastAsia="Calibri" w:hAnsi="Noto Sans" w:cs="Noto Sans"/>
          <w:snapToGrid w:val="0"/>
          <w:sz w:val="20"/>
          <w:szCs w:val="20"/>
          <w:lang w:val="es-ES_tradnl" w:eastAsia="es-ES"/>
        </w:rPr>
        <w:t>os</w:t>
      </w:r>
      <w:r>
        <w:rPr>
          <w:rFonts w:ascii="Noto Sans" w:eastAsia="Calibri" w:hAnsi="Noto Sans" w:cs="Noto Sans"/>
          <w:snapToGrid w:val="0"/>
          <w:sz w:val="20"/>
          <w:szCs w:val="20"/>
          <w:lang w:val="es-ES_tradnl" w:eastAsia="es-ES"/>
        </w:rPr>
        <w:t xml:space="preserve"> participante</w:t>
      </w:r>
      <w:r w:rsidR="00195698">
        <w:rPr>
          <w:rFonts w:ascii="Noto Sans" w:eastAsia="Calibri" w:hAnsi="Noto Sans" w:cs="Noto Sans"/>
          <w:snapToGrid w:val="0"/>
          <w:sz w:val="20"/>
          <w:szCs w:val="20"/>
          <w:lang w:val="es-ES_tradnl" w:eastAsia="es-ES"/>
        </w:rPr>
        <w:t>s</w:t>
      </w:r>
      <w:r>
        <w:rPr>
          <w:rFonts w:ascii="Noto Sans" w:eastAsia="Calibri" w:hAnsi="Noto Sans" w:cs="Noto Sans"/>
          <w:snapToGrid w:val="0"/>
          <w:sz w:val="20"/>
          <w:szCs w:val="20"/>
          <w:lang w:val="es-ES_tradnl" w:eastAsia="es-ES"/>
        </w:rPr>
        <w:t xml:space="preserve"> se encuentra</w:t>
      </w:r>
      <w:r w:rsidR="00195698">
        <w:rPr>
          <w:rFonts w:ascii="Noto Sans" w:eastAsia="Calibri" w:hAnsi="Noto Sans" w:cs="Noto Sans"/>
          <w:snapToGrid w:val="0"/>
          <w:sz w:val="20"/>
          <w:szCs w:val="20"/>
          <w:lang w:val="es-ES_tradnl" w:eastAsia="es-ES"/>
        </w:rPr>
        <w:t>n</w:t>
      </w:r>
      <w:r>
        <w:rPr>
          <w:rFonts w:ascii="Noto Sans" w:eastAsia="Calibri" w:hAnsi="Noto Sans" w:cs="Noto Sans"/>
          <w:snapToGrid w:val="0"/>
          <w:sz w:val="20"/>
          <w:szCs w:val="20"/>
          <w:lang w:val="es-ES_tradnl" w:eastAsia="es-ES"/>
        </w:rPr>
        <w:t xml:space="preserve"> inhabilitado</w:t>
      </w:r>
      <w:r w:rsidR="00195698">
        <w:rPr>
          <w:rFonts w:ascii="Noto Sans" w:eastAsia="Calibri" w:hAnsi="Noto Sans" w:cs="Noto Sans"/>
          <w:snapToGrid w:val="0"/>
          <w:sz w:val="20"/>
          <w:szCs w:val="20"/>
          <w:lang w:val="es-ES_tradnl" w:eastAsia="es-ES"/>
        </w:rPr>
        <w:t>s</w:t>
      </w:r>
      <w:r>
        <w:rPr>
          <w:rFonts w:ascii="Noto Sans" w:eastAsia="Calibri" w:hAnsi="Noto Sans" w:cs="Noto Sans"/>
          <w:snapToGrid w:val="0"/>
          <w:sz w:val="20"/>
          <w:szCs w:val="20"/>
          <w:lang w:val="es-ES_tradnl" w:eastAsia="es-ES"/>
        </w:rPr>
        <w:t xml:space="preserve"> conforme a lo dispuesto en los artículos </w:t>
      </w:r>
      <w:r>
        <w:rPr>
          <w:rFonts w:ascii="Noto Sans" w:eastAsia="Calibri" w:hAnsi="Noto Sans" w:cs="Noto Sans"/>
          <w:b/>
          <w:snapToGrid w:val="0"/>
          <w:sz w:val="20"/>
          <w:szCs w:val="20"/>
          <w:lang w:val="es-ES_tradnl" w:eastAsia="es-ES"/>
        </w:rPr>
        <w:t>71</w:t>
      </w:r>
      <w:r>
        <w:rPr>
          <w:rFonts w:ascii="Noto Sans" w:eastAsia="Calibri" w:hAnsi="Noto Sans" w:cs="Noto Sans"/>
          <w:snapToGrid w:val="0"/>
          <w:sz w:val="20"/>
          <w:szCs w:val="20"/>
          <w:lang w:val="es-ES_tradnl" w:eastAsia="es-ES"/>
        </w:rPr>
        <w:t xml:space="preserve"> fracción </w:t>
      </w:r>
      <w:r>
        <w:rPr>
          <w:rFonts w:ascii="Noto Sans" w:eastAsia="Calibri" w:hAnsi="Noto Sans" w:cs="Noto Sans"/>
          <w:b/>
          <w:snapToGrid w:val="0"/>
          <w:sz w:val="20"/>
          <w:szCs w:val="20"/>
          <w:lang w:val="es-ES_tradnl" w:eastAsia="es-ES"/>
        </w:rPr>
        <w:t>V</w:t>
      </w:r>
      <w:r>
        <w:rPr>
          <w:rFonts w:ascii="Noto Sans" w:eastAsia="Calibri" w:hAnsi="Noto Sans" w:cs="Noto Sans"/>
          <w:snapToGrid w:val="0"/>
          <w:sz w:val="20"/>
          <w:szCs w:val="20"/>
          <w:lang w:val="es-ES_tradnl" w:eastAsia="es-ES"/>
        </w:rPr>
        <w:t xml:space="preserve"> de la Ley de Adquisiciones, Arrendamientos y Servicios del Sector Publico, y el </w:t>
      </w:r>
      <w:r>
        <w:rPr>
          <w:rFonts w:ascii="Noto Sans" w:eastAsia="Calibri" w:hAnsi="Noto Sans" w:cs="Noto Sans"/>
          <w:b/>
          <w:snapToGrid w:val="0"/>
          <w:sz w:val="20"/>
          <w:szCs w:val="20"/>
          <w:lang w:val="es-ES_tradnl" w:eastAsia="es-ES"/>
        </w:rPr>
        <w:t>88</w:t>
      </w:r>
      <w:r>
        <w:rPr>
          <w:rFonts w:ascii="Noto Sans" w:eastAsia="Calibri" w:hAnsi="Noto Sans" w:cs="Noto Sans"/>
          <w:snapToGrid w:val="0"/>
          <w:sz w:val="20"/>
          <w:szCs w:val="20"/>
          <w:lang w:val="es-ES_tradnl" w:eastAsia="es-ES"/>
        </w:rPr>
        <w:t xml:space="preserve"> de su reglamento.</w:t>
      </w:r>
    </w:p>
    <w:p w14:paraId="336361BB" w14:textId="77777777" w:rsidR="00A102F7" w:rsidRDefault="00A102F7" w:rsidP="00A102F7">
      <w:pPr>
        <w:jc w:val="both"/>
        <w:rPr>
          <w:rFonts w:ascii="Noto Sans" w:hAnsi="Noto Sans" w:cs="Noto Sans"/>
          <w:sz w:val="20"/>
          <w:szCs w:val="20"/>
        </w:rPr>
      </w:pPr>
    </w:p>
    <w:p w14:paraId="06A90E64" w14:textId="5F00B419" w:rsidR="00A102F7" w:rsidRPr="00A057A9" w:rsidRDefault="00A102F7" w:rsidP="00A102F7">
      <w:pPr>
        <w:jc w:val="both"/>
        <w:rPr>
          <w:rFonts w:ascii="Noto Sans" w:eastAsia="Times New Roman" w:hAnsi="Noto Sans" w:cs="Noto Sans"/>
          <w:sz w:val="20"/>
          <w:szCs w:val="20"/>
        </w:rPr>
      </w:pPr>
      <w:r>
        <w:rPr>
          <w:rFonts w:ascii="Noto Sans" w:eastAsia="Calibri" w:hAnsi="Noto Sans" w:cs="Noto Sans"/>
          <w:snapToGrid w:val="0"/>
          <w:sz w:val="20"/>
          <w:szCs w:val="20"/>
          <w:lang w:val="es-ES_tradnl" w:eastAsia="es-ES"/>
        </w:rPr>
        <w:t>De dicha verificación se constató que l</w:t>
      </w:r>
      <w:r w:rsidR="00195698">
        <w:rPr>
          <w:rFonts w:ascii="Noto Sans" w:eastAsia="Calibri" w:hAnsi="Noto Sans" w:cs="Noto Sans"/>
          <w:snapToGrid w:val="0"/>
          <w:sz w:val="20"/>
          <w:szCs w:val="20"/>
          <w:lang w:val="es-ES_tradnl" w:eastAsia="es-ES"/>
        </w:rPr>
        <w:t>os</w:t>
      </w:r>
      <w:r>
        <w:rPr>
          <w:rFonts w:ascii="Noto Sans" w:eastAsia="Calibri" w:hAnsi="Noto Sans" w:cs="Noto Sans"/>
          <w:snapToGrid w:val="0"/>
          <w:sz w:val="20"/>
          <w:szCs w:val="20"/>
          <w:lang w:val="es-ES_tradnl" w:eastAsia="es-ES"/>
        </w:rPr>
        <w:t xml:space="preserve"> participante</w:t>
      </w:r>
      <w:r w:rsidR="00195698">
        <w:rPr>
          <w:rFonts w:ascii="Noto Sans" w:eastAsia="Calibri" w:hAnsi="Noto Sans" w:cs="Noto Sans"/>
          <w:snapToGrid w:val="0"/>
          <w:sz w:val="20"/>
          <w:szCs w:val="20"/>
          <w:lang w:val="es-ES_tradnl" w:eastAsia="es-ES"/>
        </w:rPr>
        <w:t>s</w:t>
      </w:r>
      <w:r>
        <w:rPr>
          <w:rFonts w:ascii="Noto Sans" w:eastAsia="Calibri" w:hAnsi="Noto Sans" w:cs="Noto Sans"/>
          <w:snapToGrid w:val="0"/>
          <w:sz w:val="20"/>
          <w:szCs w:val="20"/>
          <w:lang w:val="es-ES_tradnl" w:eastAsia="es-ES"/>
        </w:rPr>
        <w:t xml:space="preserve"> en el presente procedimiento no se encuentra</w:t>
      </w:r>
      <w:r w:rsidR="00195698">
        <w:rPr>
          <w:rFonts w:ascii="Noto Sans" w:eastAsia="Calibri" w:hAnsi="Noto Sans" w:cs="Noto Sans"/>
          <w:snapToGrid w:val="0"/>
          <w:sz w:val="20"/>
          <w:szCs w:val="20"/>
          <w:lang w:val="es-ES_tradnl" w:eastAsia="es-ES"/>
        </w:rPr>
        <w:t>n</w:t>
      </w:r>
      <w:r>
        <w:rPr>
          <w:rFonts w:ascii="Noto Sans" w:eastAsia="Calibri" w:hAnsi="Noto Sans" w:cs="Noto Sans"/>
          <w:snapToGrid w:val="0"/>
          <w:sz w:val="20"/>
          <w:szCs w:val="20"/>
          <w:lang w:val="es-ES_tradnl" w:eastAsia="es-ES"/>
        </w:rPr>
        <w:t xml:space="preserve"> en los listados</w:t>
      </w:r>
      <w:r w:rsidR="003179C8">
        <w:rPr>
          <w:rFonts w:ascii="Noto Sans" w:eastAsia="Calibri" w:hAnsi="Noto Sans" w:cs="Noto Sans"/>
          <w:snapToGrid w:val="0"/>
          <w:sz w:val="20"/>
          <w:szCs w:val="20"/>
          <w:lang w:val="es-ES_tradnl" w:eastAsia="es-ES"/>
        </w:rPr>
        <w:t xml:space="preserve">, </w:t>
      </w:r>
      <w:r>
        <w:rPr>
          <w:rFonts w:ascii="Noto Sans" w:eastAsia="Calibri" w:hAnsi="Noto Sans" w:cs="Noto Sans"/>
          <w:snapToGrid w:val="0"/>
          <w:sz w:val="20"/>
          <w:szCs w:val="20"/>
          <w:lang w:val="es-ES_tradnl" w:eastAsia="es-ES"/>
        </w:rPr>
        <w:t>los directorios se imprimieron y serán integrados en el expediente de la presente contratación.</w:t>
      </w:r>
    </w:p>
    <w:p w14:paraId="1E99C26F" w14:textId="77777777" w:rsidR="00A102F7" w:rsidRPr="00A057A9" w:rsidRDefault="00A102F7" w:rsidP="00A102F7">
      <w:pPr>
        <w:jc w:val="both"/>
        <w:rPr>
          <w:rFonts w:ascii="Noto Sans" w:eastAsia="Times New Roman" w:hAnsi="Noto Sans" w:cs="Noto Sans"/>
          <w:sz w:val="20"/>
          <w:szCs w:val="20"/>
        </w:rPr>
      </w:pPr>
    </w:p>
    <w:p w14:paraId="0BC4E755" w14:textId="54464135" w:rsidR="00A102F7" w:rsidRDefault="00A102F7" w:rsidP="00A102F7">
      <w:pPr>
        <w:jc w:val="both"/>
        <w:rPr>
          <w:rFonts w:ascii="Noto Sans" w:hAnsi="Noto Sans" w:cs="Noto Sans"/>
          <w:sz w:val="20"/>
          <w:szCs w:val="20"/>
        </w:rPr>
      </w:pPr>
      <w:r w:rsidRPr="00A057A9">
        <w:rPr>
          <w:rFonts w:ascii="Noto Sans" w:hAnsi="Noto Sans" w:cs="Noto Sans"/>
          <w:sz w:val="20"/>
          <w:szCs w:val="20"/>
        </w:rPr>
        <w:t xml:space="preserve">Para dar cumplimiento a esta disposición, tal y como se señala en el punto octavo, inciso B) del Acuerdo con el que se establece las disposiciones para el uso de medios remotos de comunicación electrónica publicado en el Diario Oficial de la Federación el día 9 de Agosto de 2000, siendo las </w:t>
      </w:r>
      <w:r w:rsidR="003179C8">
        <w:rPr>
          <w:rFonts w:ascii="Noto Sans" w:hAnsi="Noto Sans" w:cs="Noto Sans"/>
          <w:b/>
          <w:sz w:val="20"/>
          <w:szCs w:val="20"/>
        </w:rPr>
        <w:t>10</w:t>
      </w:r>
      <w:r w:rsidRPr="00A057A9">
        <w:rPr>
          <w:rFonts w:ascii="Noto Sans" w:hAnsi="Noto Sans" w:cs="Noto Sans"/>
          <w:b/>
          <w:sz w:val="20"/>
          <w:szCs w:val="20"/>
        </w:rPr>
        <w:t>:</w:t>
      </w:r>
      <w:r>
        <w:rPr>
          <w:rFonts w:ascii="Noto Sans" w:hAnsi="Noto Sans" w:cs="Noto Sans"/>
          <w:b/>
          <w:sz w:val="20"/>
          <w:szCs w:val="20"/>
        </w:rPr>
        <w:t>0</w:t>
      </w:r>
      <w:r w:rsidRPr="00A057A9">
        <w:rPr>
          <w:rFonts w:ascii="Noto Sans" w:hAnsi="Noto Sans" w:cs="Noto Sans"/>
          <w:b/>
          <w:sz w:val="20"/>
          <w:szCs w:val="20"/>
        </w:rPr>
        <w:t>0</w:t>
      </w:r>
      <w:r w:rsidRPr="00A057A9">
        <w:rPr>
          <w:rFonts w:ascii="Noto Sans" w:hAnsi="Noto Sans" w:cs="Noto Sans"/>
          <w:sz w:val="20"/>
          <w:szCs w:val="20"/>
        </w:rPr>
        <w:t xml:space="preserve"> horas del día </w:t>
      </w:r>
      <w:r>
        <w:rPr>
          <w:rFonts w:ascii="Noto Sans" w:hAnsi="Noto Sans" w:cs="Noto Sans"/>
          <w:b/>
          <w:sz w:val="20"/>
          <w:szCs w:val="20"/>
        </w:rPr>
        <w:t>2</w:t>
      </w:r>
      <w:r w:rsidR="00195698">
        <w:rPr>
          <w:rFonts w:ascii="Noto Sans" w:hAnsi="Noto Sans" w:cs="Noto Sans"/>
          <w:b/>
          <w:sz w:val="20"/>
          <w:szCs w:val="20"/>
        </w:rPr>
        <w:t>1</w:t>
      </w:r>
      <w:r>
        <w:rPr>
          <w:rFonts w:ascii="Noto Sans" w:hAnsi="Noto Sans" w:cs="Noto Sans"/>
          <w:b/>
          <w:sz w:val="20"/>
          <w:szCs w:val="20"/>
        </w:rPr>
        <w:t xml:space="preserve"> </w:t>
      </w:r>
      <w:r w:rsidRPr="00A057A9">
        <w:rPr>
          <w:rFonts w:ascii="Noto Sans" w:hAnsi="Noto Sans" w:cs="Noto Sans"/>
          <w:b/>
          <w:sz w:val="20"/>
          <w:szCs w:val="20"/>
        </w:rPr>
        <w:t xml:space="preserve">de </w:t>
      </w:r>
      <w:r w:rsidR="003179C8">
        <w:rPr>
          <w:rFonts w:ascii="Noto Sans" w:hAnsi="Noto Sans" w:cs="Noto Sans"/>
          <w:b/>
          <w:sz w:val="20"/>
          <w:szCs w:val="20"/>
        </w:rPr>
        <w:t>agost</w:t>
      </w:r>
      <w:r>
        <w:rPr>
          <w:rFonts w:ascii="Noto Sans" w:hAnsi="Noto Sans" w:cs="Noto Sans"/>
          <w:b/>
          <w:sz w:val="20"/>
          <w:szCs w:val="20"/>
        </w:rPr>
        <w:t>o</w:t>
      </w:r>
      <w:r w:rsidRPr="00A057A9">
        <w:rPr>
          <w:rFonts w:ascii="Noto Sans" w:hAnsi="Noto Sans" w:cs="Noto Sans"/>
          <w:b/>
          <w:sz w:val="20"/>
          <w:szCs w:val="20"/>
        </w:rPr>
        <w:t xml:space="preserve"> del 202</w:t>
      </w:r>
      <w:r>
        <w:rPr>
          <w:rFonts w:ascii="Noto Sans" w:hAnsi="Noto Sans" w:cs="Noto Sans"/>
          <w:b/>
          <w:sz w:val="20"/>
          <w:szCs w:val="20"/>
        </w:rPr>
        <w:t>5</w:t>
      </w:r>
      <w:r w:rsidRPr="00A057A9">
        <w:rPr>
          <w:rFonts w:ascii="Noto Sans" w:hAnsi="Noto Sans" w:cs="Noto Sans"/>
          <w:sz w:val="20"/>
          <w:szCs w:val="20"/>
        </w:rPr>
        <w:t xml:space="preserve"> se procedió a establecer el enlace a la Bóveda </w:t>
      </w:r>
      <w:r>
        <w:rPr>
          <w:rFonts w:ascii="Noto Sans" w:hAnsi="Noto Sans" w:cs="Noto Sans"/>
          <w:sz w:val="20"/>
          <w:szCs w:val="20"/>
        </w:rPr>
        <w:t>de la plataforma Compras MX</w:t>
      </w:r>
      <w:r w:rsidRPr="00A057A9">
        <w:rPr>
          <w:rFonts w:ascii="Noto Sans" w:hAnsi="Noto Sans" w:cs="Noto Sans"/>
          <w:sz w:val="20"/>
          <w:szCs w:val="20"/>
        </w:rPr>
        <w:t xml:space="preserve"> para verificar la existencia de proposiciones electrónicas, comprobando que </w:t>
      </w:r>
      <w:r w:rsidRPr="00A057A9">
        <w:rPr>
          <w:rFonts w:ascii="Noto Sans" w:hAnsi="Noto Sans" w:cs="Noto Sans"/>
          <w:b/>
          <w:sz w:val="20"/>
          <w:szCs w:val="20"/>
        </w:rPr>
        <w:t>si</w:t>
      </w:r>
      <w:r w:rsidRPr="00A057A9">
        <w:rPr>
          <w:rFonts w:ascii="Noto Sans" w:hAnsi="Noto Sans" w:cs="Noto Sans"/>
          <w:sz w:val="20"/>
          <w:szCs w:val="20"/>
        </w:rPr>
        <w:t xml:space="preserve"> se tienen proposiciones; concluyendo así el enlace por los medios remotos de comunicación electrónica, </w:t>
      </w:r>
      <w:r>
        <w:rPr>
          <w:rFonts w:ascii="Noto Sans" w:hAnsi="Noto Sans" w:cs="Noto Sans"/>
          <w:sz w:val="20"/>
          <w:szCs w:val="20"/>
        </w:rPr>
        <w:t>de la plataforma Compras MX</w:t>
      </w:r>
      <w:r w:rsidRPr="00A057A9">
        <w:rPr>
          <w:rFonts w:ascii="Noto Sans" w:hAnsi="Noto Sans" w:cs="Noto Sans"/>
          <w:sz w:val="20"/>
          <w:szCs w:val="20"/>
        </w:rPr>
        <w:t xml:space="preserve"> como consta en la siguiente impresión que se inserta a la presente acta, realizando el cierre de la bóveda siendo las </w:t>
      </w:r>
      <w:r w:rsidR="003179C8">
        <w:rPr>
          <w:rFonts w:ascii="Noto Sans" w:hAnsi="Noto Sans" w:cs="Noto Sans"/>
          <w:b/>
          <w:sz w:val="20"/>
          <w:szCs w:val="20"/>
        </w:rPr>
        <w:t>10</w:t>
      </w:r>
      <w:r w:rsidRPr="00A057A9">
        <w:rPr>
          <w:rFonts w:ascii="Noto Sans" w:hAnsi="Noto Sans" w:cs="Noto Sans"/>
          <w:b/>
          <w:sz w:val="20"/>
          <w:szCs w:val="20"/>
        </w:rPr>
        <w:t>:</w:t>
      </w:r>
      <w:r>
        <w:rPr>
          <w:rFonts w:ascii="Noto Sans" w:hAnsi="Noto Sans" w:cs="Noto Sans"/>
          <w:b/>
          <w:sz w:val="20"/>
          <w:szCs w:val="20"/>
        </w:rPr>
        <w:t>0</w:t>
      </w:r>
      <w:r w:rsidR="003179C8">
        <w:rPr>
          <w:rFonts w:ascii="Noto Sans" w:hAnsi="Noto Sans" w:cs="Noto Sans"/>
          <w:b/>
          <w:sz w:val="20"/>
          <w:szCs w:val="20"/>
        </w:rPr>
        <w:t>1</w:t>
      </w:r>
      <w:r w:rsidRPr="00A057A9">
        <w:rPr>
          <w:rFonts w:ascii="Noto Sans" w:hAnsi="Noto Sans" w:cs="Noto Sans"/>
          <w:b/>
          <w:sz w:val="20"/>
          <w:szCs w:val="20"/>
        </w:rPr>
        <w:t xml:space="preserve"> </w:t>
      </w:r>
      <w:r w:rsidR="003179C8">
        <w:rPr>
          <w:rFonts w:ascii="Noto Sans" w:hAnsi="Noto Sans" w:cs="Noto Sans"/>
          <w:sz w:val="20"/>
          <w:szCs w:val="20"/>
        </w:rPr>
        <w:t>diez horas con un minuto</w:t>
      </w:r>
      <w:r w:rsidRPr="00A057A9">
        <w:rPr>
          <w:rFonts w:ascii="Noto Sans" w:hAnsi="Noto Sans" w:cs="Noto Sans"/>
          <w:sz w:val="20"/>
          <w:szCs w:val="20"/>
        </w:rPr>
        <w:t>.</w:t>
      </w:r>
    </w:p>
    <w:p w14:paraId="2C0AC6E2" w14:textId="77777777" w:rsidR="00A102F7" w:rsidRDefault="00A102F7" w:rsidP="00767784">
      <w:pPr>
        <w:jc w:val="both"/>
        <w:rPr>
          <w:rFonts w:ascii="Noto Sans" w:hAnsi="Noto Sans" w:cs="Noto Sans"/>
          <w:sz w:val="20"/>
          <w:szCs w:val="20"/>
        </w:rPr>
      </w:pPr>
    </w:p>
    <w:p w14:paraId="7FF43F75" w14:textId="05328067" w:rsidR="003179C8" w:rsidRDefault="00195698" w:rsidP="003179C8">
      <w:pPr>
        <w:jc w:val="center"/>
        <w:rPr>
          <w:rFonts w:ascii="Noto Sans" w:hAnsi="Noto Sans" w:cs="Noto Sans"/>
          <w:sz w:val="20"/>
          <w:szCs w:val="20"/>
        </w:rPr>
      </w:pPr>
      <w:r>
        <w:rPr>
          <w:noProof/>
          <w:lang w:val="es-MX" w:eastAsia="es-MX"/>
        </w:rPr>
        <w:drawing>
          <wp:inline distT="0" distB="0" distL="0" distR="0" wp14:anchorId="7D74963A" wp14:editId="7CB432B7">
            <wp:extent cx="5612130" cy="3204845"/>
            <wp:effectExtent l="0" t="0" r="762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5612130" cy="3204845"/>
                    </a:xfrm>
                    <a:prstGeom prst="rect">
                      <a:avLst/>
                    </a:prstGeom>
                  </pic:spPr>
                </pic:pic>
              </a:graphicData>
            </a:graphic>
          </wp:inline>
        </w:drawing>
      </w:r>
    </w:p>
    <w:p w14:paraId="7673498B" w14:textId="74A463A1" w:rsidR="003179C8" w:rsidRPr="00F85702" w:rsidRDefault="003179C8" w:rsidP="003179C8">
      <w:pPr>
        <w:jc w:val="both"/>
        <w:rPr>
          <w:rFonts w:ascii="Noto Sans" w:hAnsi="Noto Sans" w:cs="Noto Sans"/>
          <w:sz w:val="20"/>
          <w:szCs w:val="20"/>
          <w:lang w:val="es-MX"/>
        </w:rPr>
      </w:pPr>
      <w:r w:rsidRPr="00F85702">
        <w:rPr>
          <w:rFonts w:ascii="Noto Sans" w:hAnsi="Noto Sans" w:cs="Noto Sans"/>
          <w:sz w:val="20"/>
          <w:szCs w:val="20"/>
          <w:lang w:val="es-MX"/>
        </w:rPr>
        <w:lastRenderedPageBreak/>
        <w:t xml:space="preserve">En apego a lo establecido en el </w:t>
      </w:r>
      <w:r>
        <w:rPr>
          <w:rFonts w:ascii="Noto Sans" w:hAnsi="Noto Sans" w:cs="Noto Sans"/>
          <w:sz w:val="20"/>
          <w:szCs w:val="20"/>
          <w:lang w:val="es-MX"/>
        </w:rPr>
        <w:t>a</w:t>
      </w:r>
      <w:r w:rsidRPr="00F85702">
        <w:rPr>
          <w:rFonts w:ascii="Noto Sans" w:hAnsi="Noto Sans" w:cs="Noto Sans"/>
          <w:sz w:val="20"/>
          <w:szCs w:val="20"/>
          <w:lang w:val="es-MX"/>
        </w:rPr>
        <w:t xml:space="preserve">rtículo </w:t>
      </w:r>
      <w:r w:rsidRPr="00F85702">
        <w:rPr>
          <w:rFonts w:ascii="Noto Sans" w:hAnsi="Noto Sans" w:cs="Noto Sans"/>
          <w:b/>
          <w:sz w:val="20"/>
          <w:szCs w:val="20"/>
          <w:lang w:val="es-MX"/>
        </w:rPr>
        <w:t xml:space="preserve">45 </w:t>
      </w:r>
      <w:r w:rsidRPr="00F85702">
        <w:rPr>
          <w:rFonts w:ascii="Noto Sans" w:hAnsi="Noto Sans" w:cs="Noto Sans"/>
          <w:sz w:val="20"/>
          <w:szCs w:val="20"/>
          <w:lang w:val="es-MX"/>
        </w:rPr>
        <w:t>de la Ley de Adquisiciones, Arrendamientos y Servicios del Sector Público, se procedió a la recepción de la</w:t>
      </w:r>
      <w:r>
        <w:rPr>
          <w:rFonts w:ascii="Noto Sans" w:hAnsi="Noto Sans" w:cs="Noto Sans"/>
          <w:sz w:val="20"/>
          <w:szCs w:val="20"/>
          <w:lang w:val="es-MX"/>
        </w:rPr>
        <w:t>s</w:t>
      </w:r>
      <w:r w:rsidRPr="00F85702">
        <w:rPr>
          <w:rFonts w:ascii="Noto Sans" w:hAnsi="Noto Sans" w:cs="Noto Sans"/>
          <w:sz w:val="20"/>
          <w:szCs w:val="20"/>
          <w:lang w:val="es-MX"/>
        </w:rPr>
        <w:t xml:space="preserve"> proposici</w:t>
      </w:r>
      <w:r>
        <w:rPr>
          <w:rFonts w:ascii="Noto Sans" w:hAnsi="Noto Sans" w:cs="Noto Sans"/>
          <w:sz w:val="20"/>
          <w:szCs w:val="20"/>
          <w:lang w:val="es-MX"/>
        </w:rPr>
        <w:t>ones</w:t>
      </w:r>
      <w:r w:rsidRPr="00F85702">
        <w:rPr>
          <w:rFonts w:ascii="Noto Sans" w:hAnsi="Noto Sans" w:cs="Noto Sans"/>
          <w:sz w:val="20"/>
          <w:szCs w:val="20"/>
          <w:lang w:val="es-MX"/>
        </w:rPr>
        <w:t xml:space="preserve"> de</w:t>
      </w:r>
      <w:r w:rsidR="00195698">
        <w:rPr>
          <w:rFonts w:ascii="Noto Sans" w:hAnsi="Noto Sans" w:cs="Noto Sans"/>
          <w:sz w:val="20"/>
          <w:szCs w:val="20"/>
          <w:lang w:val="es-MX"/>
        </w:rPr>
        <w:t xml:space="preserve"> </w:t>
      </w:r>
      <w:r w:rsidR="00F4489A" w:rsidRPr="00F85702">
        <w:rPr>
          <w:rFonts w:ascii="Noto Sans" w:hAnsi="Noto Sans" w:cs="Noto Sans"/>
          <w:sz w:val="20"/>
          <w:szCs w:val="20"/>
          <w:lang w:val="es-MX"/>
        </w:rPr>
        <w:t>l</w:t>
      </w:r>
      <w:r w:rsidR="00F4489A">
        <w:rPr>
          <w:rFonts w:ascii="Noto Sans" w:hAnsi="Noto Sans" w:cs="Noto Sans"/>
          <w:sz w:val="20"/>
          <w:szCs w:val="20"/>
          <w:lang w:val="es-MX"/>
        </w:rPr>
        <w:t>as participantes presentadas</w:t>
      </w:r>
      <w:r w:rsidRPr="00F85702">
        <w:rPr>
          <w:rFonts w:ascii="Noto Sans" w:hAnsi="Noto Sans" w:cs="Noto Sans"/>
          <w:sz w:val="20"/>
          <w:szCs w:val="20"/>
          <w:lang w:val="es-MX"/>
        </w:rPr>
        <w:t xml:space="preserve"> de manera electrónica.</w:t>
      </w:r>
    </w:p>
    <w:p w14:paraId="4B82DD5E" w14:textId="77777777" w:rsidR="003179C8" w:rsidRDefault="003179C8" w:rsidP="00767784">
      <w:pPr>
        <w:jc w:val="both"/>
        <w:rPr>
          <w:rFonts w:ascii="Noto Sans" w:hAnsi="Noto Sans" w:cs="Noto Sans"/>
          <w:sz w:val="20"/>
          <w:szCs w:val="20"/>
        </w:rPr>
      </w:pPr>
    </w:p>
    <w:tbl>
      <w:tblPr>
        <w:tblW w:w="496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3546"/>
        <w:gridCol w:w="5928"/>
      </w:tblGrid>
      <w:tr w:rsidR="003179C8" w:rsidRPr="00F85702" w14:paraId="6A3C7FA7" w14:textId="77777777" w:rsidTr="00DE0554">
        <w:trPr>
          <w:trHeight w:val="540"/>
        </w:trPr>
        <w:tc>
          <w:tcPr>
            <w:tcW w:w="282" w:type="pct"/>
            <w:shd w:val="clear" w:color="auto" w:fill="000000" w:themeFill="text1"/>
            <w:noWrap/>
            <w:vAlign w:val="center"/>
          </w:tcPr>
          <w:p w14:paraId="305816B9" w14:textId="77777777" w:rsidR="003179C8" w:rsidRPr="00F85702" w:rsidRDefault="003179C8" w:rsidP="00195698">
            <w:pPr>
              <w:jc w:val="center"/>
              <w:rPr>
                <w:rFonts w:ascii="Noto Sans" w:hAnsi="Noto Sans" w:cs="Noto Sans"/>
                <w:color w:val="FFFFFF" w:themeColor="background1"/>
                <w:sz w:val="20"/>
                <w:szCs w:val="20"/>
              </w:rPr>
            </w:pPr>
            <w:r w:rsidRPr="00F85702">
              <w:rPr>
                <w:rFonts w:ascii="Noto Sans" w:hAnsi="Noto Sans" w:cs="Noto Sans"/>
                <w:b/>
                <w:color w:val="FFFFFF" w:themeColor="background1"/>
                <w:sz w:val="18"/>
                <w:szCs w:val="18"/>
              </w:rPr>
              <w:t>No.</w:t>
            </w:r>
          </w:p>
        </w:tc>
        <w:tc>
          <w:tcPr>
            <w:tcW w:w="1766" w:type="pct"/>
            <w:shd w:val="clear" w:color="auto" w:fill="000000" w:themeFill="text1"/>
            <w:vAlign w:val="center"/>
          </w:tcPr>
          <w:p w14:paraId="3E6C922C" w14:textId="77777777" w:rsidR="003179C8" w:rsidRPr="00F85702" w:rsidRDefault="003179C8" w:rsidP="00195698">
            <w:pPr>
              <w:jc w:val="center"/>
              <w:rPr>
                <w:rFonts w:ascii="Noto Sans" w:hAnsi="Noto Sans" w:cs="Noto Sans"/>
                <w:color w:val="FFFFFF" w:themeColor="background1"/>
                <w:sz w:val="20"/>
                <w:szCs w:val="20"/>
              </w:rPr>
            </w:pPr>
            <w:r w:rsidRPr="00F85702">
              <w:rPr>
                <w:rFonts w:ascii="Noto Sans" w:hAnsi="Noto Sans" w:cs="Noto Sans"/>
                <w:b/>
                <w:color w:val="FFFFFF" w:themeColor="background1"/>
                <w:sz w:val="18"/>
                <w:szCs w:val="18"/>
              </w:rPr>
              <w:t>RAZON SOCIAL</w:t>
            </w:r>
          </w:p>
        </w:tc>
        <w:tc>
          <w:tcPr>
            <w:tcW w:w="2952" w:type="pct"/>
            <w:shd w:val="clear" w:color="auto" w:fill="000000" w:themeFill="text1"/>
            <w:noWrap/>
            <w:vAlign w:val="center"/>
          </w:tcPr>
          <w:p w14:paraId="66306917" w14:textId="77777777" w:rsidR="003179C8" w:rsidRPr="00F85702" w:rsidRDefault="003179C8" w:rsidP="00195698">
            <w:pPr>
              <w:jc w:val="center"/>
              <w:rPr>
                <w:rFonts w:ascii="Noto Sans" w:hAnsi="Noto Sans" w:cs="Noto Sans"/>
                <w:color w:val="FFFFFF" w:themeColor="background1"/>
                <w:sz w:val="20"/>
                <w:szCs w:val="20"/>
              </w:rPr>
            </w:pPr>
            <w:r w:rsidRPr="00F85702">
              <w:rPr>
                <w:rFonts w:ascii="Noto Sans" w:hAnsi="Noto Sans" w:cs="Noto Sans"/>
                <w:b/>
                <w:color w:val="FFFFFF" w:themeColor="background1"/>
                <w:sz w:val="18"/>
                <w:szCs w:val="18"/>
              </w:rPr>
              <w:t>IMPORTE MÁXIMO DE SU</w:t>
            </w:r>
            <w:r>
              <w:rPr>
                <w:rFonts w:ascii="Noto Sans" w:hAnsi="Noto Sans" w:cs="Noto Sans"/>
                <w:b/>
                <w:color w:val="FFFFFF" w:themeColor="background1"/>
                <w:sz w:val="18"/>
                <w:szCs w:val="18"/>
              </w:rPr>
              <w:t xml:space="preserve"> </w:t>
            </w:r>
            <w:r w:rsidRPr="00F85702">
              <w:rPr>
                <w:rFonts w:ascii="Noto Sans" w:hAnsi="Noto Sans" w:cs="Noto Sans"/>
                <w:b/>
                <w:color w:val="FFFFFF" w:themeColor="background1"/>
                <w:sz w:val="18"/>
                <w:szCs w:val="18"/>
              </w:rPr>
              <w:t>PROPUESTA NO INCLUYE I.V.A.</w:t>
            </w:r>
          </w:p>
        </w:tc>
      </w:tr>
      <w:tr w:rsidR="003179C8" w:rsidRPr="00F85702" w14:paraId="1BBA34D0" w14:textId="77777777" w:rsidTr="00DE0554">
        <w:trPr>
          <w:trHeight w:val="274"/>
        </w:trPr>
        <w:tc>
          <w:tcPr>
            <w:tcW w:w="282" w:type="pct"/>
            <w:shd w:val="clear" w:color="auto" w:fill="auto"/>
            <w:noWrap/>
            <w:vAlign w:val="center"/>
          </w:tcPr>
          <w:p w14:paraId="2DFA23E1" w14:textId="77777777" w:rsidR="003179C8" w:rsidRPr="00F85702" w:rsidRDefault="003179C8" w:rsidP="00195698">
            <w:pPr>
              <w:jc w:val="center"/>
              <w:rPr>
                <w:rFonts w:ascii="Noto Sans" w:hAnsi="Noto Sans" w:cs="Noto Sans"/>
                <w:color w:val="000000"/>
                <w:sz w:val="20"/>
                <w:szCs w:val="20"/>
              </w:rPr>
            </w:pPr>
            <w:r w:rsidRPr="003B00EE">
              <w:rPr>
                <w:rFonts w:ascii="Noto Sans" w:hAnsi="Noto Sans" w:cs="Noto Sans"/>
                <w:color w:val="000000"/>
                <w:sz w:val="20"/>
                <w:szCs w:val="20"/>
              </w:rPr>
              <w:t>1</w:t>
            </w:r>
          </w:p>
        </w:tc>
        <w:tc>
          <w:tcPr>
            <w:tcW w:w="1766" w:type="pct"/>
            <w:shd w:val="clear" w:color="auto" w:fill="auto"/>
            <w:vAlign w:val="center"/>
          </w:tcPr>
          <w:p w14:paraId="703F2C07" w14:textId="16C44E15" w:rsidR="003179C8" w:rsidRPr="009675D1" w:rsidRDefault="00195698" w:rsidP="003179C8">
            <w:pPr>
              <w:rPr>
                <w:rFonts w:ascii="Noto Sans" w:hAnsi="Noto Sans" w:cs="Noto Sans"/>
                <w:color w:val="000000"/>
                <w:sz w:val="20"/>
                <w:szCs w:val="20"/>
              </w:rPr>
            </w:pPr>
            <w:r>
              <w:rPr>
                <w:rFonts w:ascii="Noto Sans" w:hAnsi="Noto Sans" w:cs="Noto Sans"/>
                <w:color w:val="000000"/>
                <w:sz w:val="20"/>
                <w:szCs w:val="20"/>
              </w:rPr>
              <w:t xml:space="preserve">LOFLOES, S.A. DE C.V. </w:t>
            </w:r>
          </w:p>
        </w:tc>
        <w:tc>
          <w:tcPr>
            <w:tcW w:w="2952" w:type="pct"/>
            <w:shd w:val="clear" w:color="auto" w:fill="auto"/>
            <w:noWrap/>
            <w:vAlign w:val="bottom"/>
          </w:tcPr>
          <w:p w14:paraId="4288F8B6" w14:textId="43A4CC19" w:rsidR="003179C8" w:rsidRPr="00F85702" w:rsidRDefault="00F4489A" w:rsidP="00F4489A">
            <w:pPr>
              <w:rPr>
                <w:rFonts w:ascii="Noto Sans" w:hAnsi="Noto Sans" w:cs="Noto Sans"/>
                <w:color w:val="000000"/>
                <w:sz w:val="20"/>
                <w:szCs w:val="20"/>
              </w:rPr>
            </w:pPr>
            <w:r>
              <w:rPr>
                <w:rFonts w:ascii="Noto Sans" w:hAnsi="Noto Sans" w:cs="Noto Sans"/>
                <w:color w:val="000000"/>
                <w:sz w:val="20"/>
                <w:szCs w:val="20"/>
              </w:rPr>
              <w:t xml:space="preserve">                                           $    880</w:t>
            </w:r>
            <w:r w:rsidR="003179C8">
              <w:rPr>
                <w:rFonts w:ascii="Noto Sans" w:hAnsi="Noto Sans" w:cs="Noto Sans"/>
                <w:color w:val="000000"/>
                <w:sz w:val="20"/>
                <w:szCs w:val="20"/>
              </w:rPr>
              <w:t>,</w:t>
            </w:r>
            <w:r>
              <w:rPr>
                <w:rFonts w:ascii="Noto Sans" w:hAnsi="Noto Sans" w:cs="Noto Sans"/>
                <w:color w:val="000000"/>
                <w:sz w:val="20"/>
                <w:szCs w:val="20"/>
              </w:rPr>
              <w:t>000</w:t>
            </w:r>
            <w:r w:rsidR="003179C8">
              <w:rPr>
                <w:rFonts w:ascii="Noto Sans" w:hAnsi="Noto Sans" w:cs="Noto Sans"/>
                <w:color w:val="000000"/>
                <w:sz w:val="20"/>
                <w:szCs w:val="20"/>
              </w:rPr>
              <w:t>.</w:t>
            </w:r>
            <w:r>
              <w:rPr>
                <w:rFonts w:ascii="Noto Sans" w:hAnsi="Noto Sans" w:cs="Noto Sans"/>
                <w:color w:val="000000"/>
                <w:sz w:val="20"/>
                <w:szCs w:val="20"/>
              </w:rPr>
              <w:t>00</w:t>
            </w:r>
          </w:p>
        </w:tc>
      </w:tr>
      <w:tr w:rsidR="003179C8" w:rsidRPr="00F85702" w14:paraId="0A9C3B39" w14:textId="77777777" w:rsidTr="00DE0554">
        <w:trPr>
          <w:trHeight w:val="274"/>
        </w:trPr>
        <w:tc>
          <w:tcPr>
            <w:tcW w:w="282" w:type="pct"/>
            <w:shd w:val="clear" w:color="auto" w:fill="auto"/>
            <w:noWrap/>
            <w:vAlign w:val="center"/>
          </w:tcPr>
          <w:p w14:paraId="5188C91B" w14:textId="77777777" w:rsidR="003179C8" w:rsidRDefault="003179C8" w:rsidP="00195698">
            <w:pPr>
              <w:jc w:val="center"/>
              <w:rPr>
                <w:rFonts w:ascii="Noto Sans" w:hAnsi="Noto Sans" w:cs="Noto Sans"/>
                <w:color w:val="000000"/>
                <w:sz w:val="20"/>
                <w:szCs w:val="20"/>
              </w:rPr>
            </w:pPr>
            <w:r w:rsidRPr="003B00EE">
              <w:rPr>
                <w:rFonts w:ascii="Noto Sans" w:hAnsi="Noto Sans" w:cs="Noto Sans"/>
                <w:color w:val="000000"/>
                <w:sz w:val="20"/>
                <w:szCs w:val="20"/>
              </w:rPr>
              <w:t>2</w:t>
            </w:r>
          </w:p>
        </w:tc>
        <w:tc>
          <w:tcPr>
            <w:tcW w:w="1766" w:type="pct"/>
            <w:shd w:val="clear" w:color="auto" w:fill="auto"/>
            <w:vAlign w:val="center"/>
          </w:tcPr>
          <w:p w14:paraId="0797FDD5" w14:textId="62B5967C" w:rsidR="003179C8" w:rsidRPr="00E046D7" w:rsidRDefault="00F4489A" w:rsidP="00195698">
            <w:pPr>
              <w:rPr>
                <w:rFonts w:ascii="Noto Sans" w:hAnsi="Noto Sans" w:cs="Noto Sans"/>
                <w:color w:val="000000"/>
                <w:sz w:val="20"/>
                <w:szCs w:val="20"/>
              </w:rPr>
            </w:pPr>
            <w:r>
              <w:rPr>
                <w:rFonts w:ascii="Noto Sans" w:hAnsi="Noto Sans" w:cs="Noto Sans"/>
                <w:color w:val="000000"/>
                <w:sz w:val="20"/>
                <w:szCs w:val="20"/>
              </w:rPr>
              <w:t xml:space="preserve">ROBERTO ALMANZA VELAZQUEZ </w:t>
            </w:r>
          </w:p>
        </w:tc>
        <w:tc>
          <w:tcPr>
            <w:tcW w:w="2952" w:type="pct"/>
            <w:shd w:val="clear" w:color="auto" w:fill="auto"/>
            <w:noWrap/>
            <w:vAlign w:val="bottom"/>
          </w:tcPr>
          <w:p w14:paraId="6CF192DE" w14:textId="6064CC7A" w:rsidR="003179C8" w:rsidRDefault="00F4489A" w:rsidP="00F4489A">
            <w:pPr>
              <w:jc w:val="center"/>
              <w:rPr>
                <w:rFonts w:ascii="Noto Sans" w:hAnsi="Noto Sans" w:cs="Noto Sans"/>
                <w:color w:val="000000"/>
                <w:sz w:val="20"/>
                <w:szCs w:val="20"/>
              </w:rPr>
            </w:pPr>
            <w:r>
              <w:rPr>
                <w:rFonts w:ascii="Noto Sans" w:hAnsi="Noto Sans" w:cs="Noto Sans"/>
                <w:color w:val="000000"/>
                <w:sz w:val="20"/>
                <w:szCs w:val="20"/>
              </w:rPr>
              <w:t>$1,230,000.00</w:t>
            </w:r>
          </w:p>
        </w:tc>
      </w:tr>
    </w:tbl>
    <w:p w14:paraId="6EBDD24A" w14:textId="77777777" w:rsidR="003179C8" w:rsidRDefault="003179C8" w:rsidP="00767784">
      <w:pPr>
        <w:jc w:val="both"/>
        <w:rPr>
          <w:rFonts w:ascii="Noto Sans" w:hAnsi="Noto Sans" w:cs="Noto Sans"/>
          <w:sz w:val="20"/>
          <w:szCs w:val="20"/>
        </w:rPr>
      </w:pPr>
    </w:p>
    <w:p w14:paraId="1A9A9C5F" w14:textId="6E1838CE" w:rsidR="00767784" w:rsidRPr="004F2FEC" w:rsidRDefault="00767784" w:rsidP="00767784">
      <w:pPr>
        <w:jc w:val="both"/>
        <w:rPr>
          <w:rFonts w:ascii="Noto Sans" w:hAnsi="Noto Sans" w:cs="Noto Sans"/>
          <w:sz w:val="20"/>
          <w:szCs w:val="20"/>
        </w:rPr>
      </w:pPr>
      <w:r w:rsidRPr="004F2FEC">
        <w:rPr>
          <w:rFonts w:ascii="Noto Sans" w:hAnsi="Noto Sans" w:cs="Noto Sans"/>
          <w:sz w:val="20"/>
          <w:szCs w:val="20"/>
        </w:rPr>
        <w:t xml:space="preserve">Con fundamento en el artículo </w:t>
      </w:r>
      <w:r w:rsidRPr="004F2FEC">
        <w:rPr>
          <w:rFonts w:ascii="Noto Sans" w:hAnsi="Noto Sans" w:cs="Noto Sans"/>
          <w:b/>
          <w:sz w:val="20"/>
          <w:szCs w:val="20"/>
        </w:rPr>
        <w:t>134</w:t>
      </w:r>
      <w:r w:rsidRPr="004F2FEC">
        <w:rPr>
          <w:rFonts w:ascii="Noto Sans" w:hAnsi="Noto Sans" w:cs="Noto Sans"/>
          <w:sz w:val="20"/>
          <w:szCs w:val="20"/>
        </w:rPr>
        <w:t xml:space="preserve"> de la Constitución Política de los Estados Unidos Mexicanos y de conformidad con lo dispuesto en los artículos </w:t>
      </w:r>
      <w:r w:rsidR="00E50B2A" w:rsidRPr="004F2FEC">
        <w:rPr>
          <w:rFonts w:ascii="Noto Sans" w:hAnsi="Noto Sans" w:cs="Noto Sans"/>
          <w:b/>
          <w:sz w:val="20"/>
          <w:szCs w:val="20"/>
        </w:rPr>
        <w:t>47</w:t>
      </w:r>
      <w:r w:rsidRPr="004F2FEC">
        <w:rPr>
          <w:rFonts w:ascii="Noto Sans" w:hAnsi="Noto Sans" w:cs="Noto Sans"/>
          <w:sz w:val="20"/>
          <w:szCs w:val="20"/>
        </w:rPr>
        <w:t xml:space="preserve">, </w:t>
      </w:r>
      <w:r w:rsidR="00E50B2A" w:rsidRPr="004F2FEC">
        <w:rPr>
          <w:rFonts w:ascii="Noto Sans" w:hAnsi="Noto Sans" w:cs="Noto Sans"/>
          <w:b/>
          <w:sz w:val="20"/>
          <w:szCs w:val="20"/>
        </w:rPr>
        <w:t>48 i</w:t>
      </w:r>
      <w:r w:rsidRPr="004F2FEC">
        <w:rPr>
          <w:rFonts w:ascii="Noto Sans" w:hAnsi="Noto Sans" w:cs="Noto Sans"/>
          <w:b/>
          <w:sz w:val="20"/>
          <w:szCs w:val="20"/>
        </w:rPr>
        <w:t>nciso II</w:t>
      </w:r>
      <w:r w:rsidRPr="004F2FEC">
        <w:rPr>
          <w:rFonts w:ascii="Noto Sans" w:hAnsi="Noto Sans" w:cs="Noto Sans"/>
          <w:sz w:val="20"/>
          <w:szCs w:val="20"/>
        </w:rPr>
        <w:t xml:space="preserve">, </w:t>
      </w:r>
      <w:r w:rsidR="00E50B2A" w:rsidRPr="004F2FEC">
        <w:rPr>
          <w:rFonts w:ascii="Noto Sans" w:hAnsi="Noto Sans" w:cs="Noto Sans"/>
          <w:b/>
          <w:sz w:val="20"/>
          <w:szCs w:val="20"/>
        </w:rPr>
        <w:t>49</w:t>
      </w:r>
      <w:r w:rsidRPr="004F2FEC">
        <w:rPr>
          <w:rFonts w:ascii="Noto Sans" w:hAnsi="Noto Sans" w:cs="Noto Sans"/>
          <w:sz w:val="20"/>
          <w:szCs w:val="20"/>
        </w:rPr>
        <w:t xml:space="preserve"> </w:t>
      </w:r>
      <w:r w:rsidRPr="004F2FEC">
        <w:rPr>
          <w:rFonts w:ascii="Noto Sans" w:hAnsi="Noto Sans" w:cs="Noto Sans"/>
          <w:b/>
          <w:sz w:val="20"/>
          <w:szCs w:val="20"/>
        </w:rPr>
        <w:t>Fracción II, V, V</w:t>
      </w:r>
      <w:r w:rsidR="00E50B2A" w:rsidRPr="004F2FEC">
        <w:rPr>
          <w:rFonts w:ascii="Noto Sans" w:hAnsi="Noto Sans" w:cs="Noto Sans"/>
          <w:b/>
          <w:sz w:val="20"/>
          <w:szCs w:val="20"/>
        </w:rPr>
        <w:t>I</w:t>
      </w:r>
      <w:r w:rsidRPr="004F2FEC">
        <w:rPr>
          <w:rFonts w:ascii="Noto Sans" w:hAnsi="Noto Sans" w:cs="Noto Sans"/>
          <w:b/>
          <w:sz w:val="20"/>
          <w:szCs w:val="20"/>
        </w:rPr>
        <w:t xml:space="preserve"> y V</w:t>
      </w:r>
      <w:r w:rsidR="00E50B2A" w:rsidRPr="004F2FEC">
        <w:rPr>
          <w:rFonts w:ascii="Noto Sans" w:hAnsi="Noto Sans" w:cs="Noto Sans"/>
          <w:b/>
          <w:sz w:val="20"/>
          <w:szCs w:val="20"/>
        </w:rPr>
        <w:t>I</w:t>
      </w:r>
      <w:r w:rsidRPr="004F2FEC">
        <w:rPr>
          <w:rFonts w:ascii="Noto Sans" w:hAnsi="Noto Sans" w:cs="Noto Sans"/>
          <w:b/>
          <w:sz w:val="20"/>
          <w:szCs w:val="20"/>
        </w:rPr>
        <w:t>I</w:t>
      </w:r>
      <w:r w:rsidRPr="004F2FEC">
        <w:rPr>
          <w:rFonts w:ascii="Noto Sans" w:hAnsi="Noto Sans" w:cs="Noto Sans"/>
          <w:sz w:val="20"/>
          <w:szCs w:val="20"/>
        </w:rPr>
        <w:t xml:space="preserve">, de la Ley de Adquisiciones, Arrendamientos y Servicios del Sector Público, </w:t>
      </w:r>
      <w:r w:rsidRPr="004F2FEC">
        <w:rPr>
          <w:rFonts w:ascii="Noto Sans" w:hAnsi="Noto Sans" w:cs="Noto Sans"/>
          <w:b/>
          <w:sz w:val="20"/>
          <w:szCs w:val="20"/>
        </w:rPr>
        <w:t>51</w:t>
      </w:r>
      <w:r w:rsidRPr="004F2FEC">
        <w:rPr>
          <w:rFonts w:ascii="Noto Sans" w:hAnsi="Noto Sans" w:cs="Noto Sans"/>
          <w:sz w:val="20"/>
          <w:szCs w:val="20"/>
        </w:rPr>
        <w:t xml:space="preserve"> de su Reglamento, y en los  numerales </w:t>
      </w:r>
      <w:r w:rsidRPr="004F2FEC">
        <w:rPr>
          <w:rFonts w:ascii="Noto Sans" w:hAnsi="Noto Sans" w:cs="Noto Sans"/>
          <w:b/>
          <w:sz w:val="20"/>
          <w:szCs w:val="20"/>
        </w:rPr>
        <w:t xml:space="preserve">6 </w:t>
      </w:r>
      <w:r w:rsidRPr="004F2FEC">
        <w:rPr>
          <w:rFonts w:ascii="Noto Sans" w:hAnsi="Noto Sans" w:cs="Noto Sans"/>
          <w:sz w:val="20"/>
          <w:szCs w:val="20"/>
        </w:rPr>
        <w:t>de la Convocatoria a la adjudicación que regulan el proceso de adjudicación, se efectuó el análisis de las proposiciones técnicas; procediéndose a elaborar el dictamen técnico de las propuestas presentadas, mismo que sirvió como base para emitirlo, el cual se dio a conocer en este acto.</w:t>
      </w:r>
    </w:p>
    <w:p w14:paraId="386D9E76" w14:textId="77777777" w:rsidR="00767784" w:rsidRPr="004F2FEC" w:rsidRDefault="00767784" w:rsidP="00A40AC8">
      <w:pPr>
        <w:pStyle w:val="Arial"/>
        <w:jc w:val="left"/>
        <w:rPr>
          <w:rFonts w:ascii="Noto Sans" w:hAnsi="Noto Sans" w:cs="Noto Sans"/>
          <w:b/>
          <w:u w:val="single"/>
          <w:lang w:val="es-MX"/>
        </w:rPr>
      </w:pPr>
    </w:p>
    <w:p w14:paraId="6064E650" w14:textId="77777777" w:rsidR="00767784" w:rsidRDefault="00767784" w:rsidP="00767784">
      <w:pPr>
        <w:pStyle w:val="Arial"/>
        <w:rPr>
          <w:rFonts w:ascii="Noto Sans" w:hAnsi="Noto Sans" w:cs="Noto Sans"/>
          <w:b/>
          <w:u w:val="single"/>
          <w:lang w:val="es-MX"/>
        </w:rPr>
      </w:pPr>
      <w:r w:rsidRPr="004F2FEC">
        <w:rPr>
          <w:rFonts w:ascii="Noto Sans" w:hAnsi="Noto Sans" w:cs="Noto Sans"/>
          <w:b/>
          <w:u w:val="single"/>
          <w:lang w:val="es-MX"/>
        </w:rPr>
        <w:t>RESULTADO DE LA ADJUDICACIÓN</w:t>
      </w:r>
    </w:p>
    <w:p w14:paraId="2436A51D" w14:textId="77777777" w:rsidR="00F4489A" w:rsidRDefault="00F4489A" w:rsidP="00767784">
      <w:pPr>
        <w:pStyle w:val="Arial"/>
        <w:rPr>
          <w:rFonts w:ascii="Noto Sans" w:hAnsi="Noto Sans" w:cs="Noto Sans"/>
          <w:b/>
          <w:u w:val="single"/>
          <w:lang w:val="es-MX"/>
        </w:rPr>
      </w:pPr>
    </w:p>
    <w:p w14:paraId="65D59C69" w14:textId="77777777" w:rsidR="00950A08" w:rsidRDefault="00950A08" w:rsidP="00950A08">
      <w:pPr>
        <w:spacing w:after="200" w:line="276" w:lineRule="auto"/>
        <w:jc w:val="center"/>
        <w:rPr>
          <w:rFonts w:ascii="Noto Sans" w:eastAsia="Calibri" w:hAnsi="Noto Sans" w:cs="Noto Sans"/>
          <w:b/>
          <w:sz w:val="20"/>
          <w:szCs w:val="20"/>
          <w:u w:val="single"/>
          <w:lang w:val="es-MX"/>
        </w:rPr>
      </w:pPr>
      <w:r>
        <w:rPr>
          <w:rFonts w:ascii="Noto Sans" w:eastAsia="Calibri" w:hAnsi="Noto Sans" w:cs="Noto Sans"/>
          <w:b/>
          <w:sz w:val="20"/>
          <w:szCs w:val="20"/>
          <w:u w:val="single"/>
          <w:lang w:val="es-MX"/>
        </w:rPr>
        <w:t>PROPUESTAS DESECHADAS TÉCNICAMENTE</w:t>
      </w:r>
    </w:p>
    <w:p w14:paraId="4EDE523F" w14:textId="49945197" w:rsidR="00950A08" w:rsidRDefault="00950A08" w:rsidP="00950A08">
      <w:pPr>
        <w:spacing w:after="200" w:line="276" w:lineRule="auto"/>
        <w:jc w:val="both"/>
        <w:rPr>
          <w:rFonts w:ascii="Noto Sans" w:eastAsia="Calibri" w:hAnsi="Noto Sans" w:cs="Noto Sans"/>
          <w:b/>
          <w:sz w:val="20"/>
          <w:szCs w:val="20"/>
          <w:u w:val="single"/>
          <w:lang w:val="es-MX"/>
        </w:rPr>
      </w:pPr>
      <w:r>
        <w:rPr>
          <w:rFonts w:ascii="Noto Sans" w:eastAsia="Calibri" w:hAnsi="Noto Sans" w:cs="Noto Sans"/>
          <w:sz w:val="20"/>
          <w:szCs w:val="20"/>
          <w:lang w:val="es-MX"/>
        </w:rPr>
        <w:t xml:space="preserve">Con fundamento en los artículos </w:t>
      </w:r>
      <w:r>
        <w:rPr>
          <w:rFonts w:ascii="Noto Sans" w:eastAsia="Calibri" w:hAnsi="Noto Sans" w:cs="Noto Sans"/>
          <w:b/>
          <w:bCs/>
          <w:sz w:val="20"/>
          <w:szCs w:val="20"/>
          <w:lang w:val="es-MX"/>
        </w:rPr>
        <w:t>49</w:t>
      </w:r>
      <w:r>
        <w:rPr>
          <w:rFonts w:ascii="Noto Sans" w:eastAsia="Calibri" w:hAnsi="Noto Sans" w:cs="Noto Sans"/>
          <w:sz w:val="20"/>
          <w:szCs w:val="20"/>
          <w:lang w:val="es-MX"/>
        </w:rPr>
        <w:t xml:space="preserve"> Fracción </w:t>
      </w:r>
      <w:r>
        <w:rPr>
          <w:rFonts w:ascii="Noto Sans" w:eastAsia="Calibri" w:hAnsi="Noto Sans" w:cs="Noto Sans"/>
          <w:b/>
          <w:bCs/>
          <w:sz w:val="20"/>
          <w:szCs w:val="20"/>
          <w:lang w:val="es-MX"/>
        </w:rPr>
        <w:t xml:space="preserve">I </w:t>
      </w:r>
      <w:r>
        <w:rPr>
          <w:rFonts w:ascii="Noto Sans" w:eastAsia="Calibri" w:hAnsi="Noto Sans" w:cs="Noto Sans"/>
          <w:sz w:val="20"/>
          <w:szCs w:val="20"/>
          <w:lang w:val="es-MX"/>
        </w:rPr>
        <w:t xml:space="preserve">de la Ley de Adquisiciones, Arrendamientos y Servicios del Sector Público, y </w:t>
      </w:r>
      <w:r>
        <w:rPr>
          <w:rFonts w:ascii="Noto Sans" w:eastAsia="Calibri" w:hAnsi="Noto Sans" w:cs="Noto Sans"/>
          <w:b/>
          <w:bCs/>
          <w:sz w:val="20"/>
          <w:szCs w:val="20"/>
          <w:lang w:val="es-MX"/>
        </w:rPr>
        <w:t>51</w:t>
      </w:r>
      <w:r>
        <w:rPr>
          <w:rFonts w:ascii="Noto Sans" w:eastAsia="Calibri" w:hAnsi="Noto Sans" w:cs="Noto Sans"/>
          <w:sz w:val="20"/>
          <w:szCs w:val="20"/>
          <w:lang w:val="es-MX"/>
        </w:rPr>
        <w:t xml:space="preserve"> de su Reglamento, se informa que la propuesta que se menciona a continuación cuenta con </w:t>
      </w:r>
      <w:r>
        <w:rPr>
          <w:rFonts w:ascii="Noto Sans" w:eastAsia="Calibri" w:hAnsi="Noto Sans" w:cs="Noto Sans"/>
          <w:b/>
          <w:bCs/>
          <w:sz w:val="20"/>
          <w:szCs w:val="20"/>
          <w:u w:val="single"/>
          <w:lang w:val="es-MX"/>
        </w:rPr>
        <w:t>resultado Técnico no satisfactorio emitido por el Ing. José Ramón Ibarra Martínez, Jefe del Departamento de Conservación y Servicios Generales, Lic. Luis Ángel Díaz Mena, Jefe de la Oficina de Conservación</w:t>
      </w:r>
      <w:r>
        <w:rPr>
          <w:rFonts w:ascii="Noto Sans" w:eastAsia="Calibri" w:hAnsi="Noto Sans" w:cs="Noto Sans"/>
          <w:sz w:val="20"/>
          <w:szCs w:val="20"/>
          <w:lang w:val="es-MX"/>
        </w:rPr>
        <w:t>, por lo tanto fue desechado.</w:t>
      </w:r>
    </w:p>
    <w:tbl>
      <w:tblPr>
        <w:tblW w:w="505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87"/>
        <w:gridCol w:w="7740"/>
      </w:tblGrid>
      <w:tr w:rsidR="00950A08" w14:paraId="40E65DF5" w14:textId="77777777" w:rsidTr="00950A08">
        <w:trPr>
          <w:trHeight w:val="1022"/>
        </w:trPr>
        <w:tc>
          <w:tcPr>
            <w:tcW w:w="1216"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42060D28" w14:textId="22977BA2" w:rsidR="00950A08" w:rsidRDefault="00950A08">
            <w:pPr>
              <w:spacing w:after="200" w:line="276" w:lineRule="auto"/>
              <w:jc w:val="center"/>
              <w:rPr>
                <w:rFonts w:ascii="Noto Sans" w:eastAsia="Calibri" w:hAnsi="Noto Sans" w:cs="Noto Sans"/>
                <w:b/>
                <w:sz w:val="20"/>
                <w:szCs w:val="20"/>
                <w:lang w:val="es-MX"/>
              </w:rPr>
            </w:pPr>
            <w:r>
              <w:rPr>
                <w:rFonts w:ascii="Noto Sans" w:eastAsia="Calibri" w:hAnsi="Noto Sans" w:cs="Noto Sans"/>
                <w:b/>
                <w:sz w:val="20"/>
                <w:szCs w:val="20"/>
                <w:lang w:val="es-MX"/>
              </w:rPr>
              <w:t>PARTICIPANTE</w:t>
            </w:r>
          </w:p>
        </w:tc>
        <w:tc>
          <w:tcPr>
            <w:tcW w:w="3784"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7D33A24D" w14:textId="77777777" w:rsidR="00950A08" w:rsidRDefault="00950A08">
            <w:pPr>
              <w:tabs>
                <w:tab w:val="center" w:pos="4419"/>
                <w:tab w:val="right" w:pos="8838"/>
              </w:tabs>
              <w:spacing w:after="200" w:line="276" w:lineRule="auto"/>
              <w:jc w:val="both"/>
              <w:rPr>
                <w:rFonts w:ascii="Noto Sans" w:eastAsia="Calibri" w:hAnsi="Noto Sans" w:cs="Noto Sans"/>
                <w:b/>
                <w:snapToGrid w:val="0"/>
                <w:sz w:val="20"/>
                <w:szCs w:val="20"/>
                <w:lang w:val="es-MX"/>
              </w:rPr>
            </w:pPr>
            <w:r>
              <w:rPr>
                <w:rFonts w:ascii="Noto Sans" w:eastAsia="Calibri" w:hAnsi="Noto Sans" w:cs="Noto Sans"/>
                <w:b/>
                <w:sz w:val="20"/>
                <w:szCs w:val="20"/>
                <w:lang w:val="es-MX"/>
              </w:rPr>
              <w:t>DICTAMEN TÉCNICO EMITIDO POR EL ÁREA TÉCNICA EN CUMPLIMIENTO A LO DISPUESTO EN EL NUMERAL 5.3.9. DE LAS POLÍTICAS BASES Y LINEAMIENTOS EN MATERIA DE ADQUISICIONES ARRENDAMIENTOS Y SERVICIOS DEL INSTITUTO MEXICANO DEL SEGURO SOCIAL.</w:t>
            </w:r>
          </w:p>
        </w:tc>
      </w:tr>
      <w:tr w:rsidR="00950A08" w14:paraId="654B4737" w14:textId="77777777" w:rsidTr="00950A08">
        <w:trPr>
          <w:trHeight w:val="487"/>
        </w:trPr>
        <w:tc>
          <w:tcPr>
            <w:tcW w:w="1216" w:type="pct"/>
            <w:tcBorders>
              <w:top w:val="single" w:sz="4" w:space="0" w:color="auto"/>
              <w:left w:val="single" w:sz="4" w:space="0" w:color="auto"/>
              <w:bottom w:val="single" w:sz="4" w:space="0" w:color="auto"/>
              <w:right w:val="single" w:sz="4" w:space="0" w:color="auto"/>
            </w:tcBorders>
          </w:tcPr>
          <w:p w14:paraId="60AF4EC0" w14:textId="77777777" w:rsidR="00950A08" w:rsidRDefault="00950A08">
            <w:pPr>
              <w:spacing w:after="200" w:line="276" w:lineRule="auto"/>
              <w:jc w:val="center"/>
              <w:rPr>
                <w:rFonts w:ascii="Noto Sans" w:eastAsia="Calibri" w:hAnsi="Noto Sans" w:cs="Noto Sans"/>
                <w:b/>
                <w:color w:val="000000"/>
                <w:sz w:val="20"/>
                <w:szCs w:val="20"/>
                <w:lang w:val="es-MX"/>
              </w:rPr>
            </w:pPr>
          </w:p>
          <w:p w14:paraId="406D1848" w14:textId="3B56CB2D" w:rsidR="00950A08" w:rsidRDefault="00950A08">
            <w:pPr>
              <w:spacing w:after="200" w:line="276" w:lineRule="auto"/>
              <w:jc w:val="center"/>
              <w:rPr>
                <w:rFonts w:ascii="Noto Sans" w:eastAsia="Calibri" w:hAnsi="Noto Sans" w:cs="Noto Sans"/>
                <w:b/>
                <w:color w:val="000000"/>
                <w:sz w:val="20"/>
                <w:szCs w:val="20"/>
                <w:lang w:val="es-MX"/>
              </w:rPr>
            </w:pPr>
            <w:r>
              <w:rPr>
                <w:rFonts w:ascii="Noto Sans" w:eastAsia="Calibri" w:hAnsi="Noto Sans" w:cs="Noto Sans"/>
                <w:b/>
                <w:color w:val="000000"/>
                <w:sz w:val="20"/>
                <w:szCs w:val="20"/>
                <w:lang w:val="es-MX"/>
              </w:rPr>
              <w:t>LOFLOES, S.A. DE C.V.</w:t>
            </w:r>
          </w:p>
          <w:p w14:paraId="344957A7" w14:textId="77777777" w:rsidR="00950A08" w:rsidRDefault="00950A08">
            <w:pPr>
              <w:spacing w:after="200" w:line="276" w:lineRule="auto"/>
              <w:jc w:val="center"/>
              <w:rPr>
                <w:rFonts w:ascii="Noto Sans" w:eastAsia="Calibri" w:hAnsi="Noto Sans" w:cs="Noto Sans"/>
                <w:b/>
                <w:sz w:val="20"/>
                <w:szCs w:val="20"/>
                <w:lang w:val="es-MX"/>
              </w:rPr>
            </w:pPr>
            <w:r>
              <w:rPr>
                <w:rFonts w:ascii="Noto Sans" w:eastAsia="Calibri" w:hAnsi="Noto Sans" w:cs="Noto Sans"/>
                <w:b/>
                <w:sz w:val="20"/>
                <w:szCs w:val="20"/>
                <w:lang w:val="es-MX"/>
              </w:rPr>
              <w:lastRenderedPageBreak/>
              <w:t>Partida 1</w:t>
            </w:r>
          </w:p>
          <w:p w14:paraId="7CB45ECE" w14:textId="43BC7F04" w:rsidR="00950A08" w:rsidRDefault="00950A08">
            <w:pPr>
              <w:spacing w:after="200" w:line="276" w:lineRule="auto"/>
              <w:jc w:val="center"/>
              <w:rPr>
                <w:rFonts w:ascii="Noto Sans" w:eastAsia="Calibri" w:hAnsi="Noto Sans" w:cs="Noto Sans"/>
                <w:b/>
                <w:sz w:val="20"/>
                <w:szCs w:val="20"/>
                <w:lang w:val="es-MX"/>
              </w:rPr>
            </w:pPr>
            <w:r>
              <w:rPr>
                <w:rFonts w:ascii="Noto Sans" w:eastAsia="Calibri" w:hAnsi="Noto Sans" w:cs="Noto Sans"/>
                <w:sz w:val="20"/>
                <w:szCs w:val="20"/>
                <w:lang w:val="es-MX"/>
              </w:rPr>
              <w:t>SERVICIO DE MANTENIMIENTO CORRECTIVO A EQUIPO ARCO EN C, MARCA PHILLIPS, MOD. BV ENDURA DE QUIROFANOS.</w:t>
            </w:r>
          </w:p>
          <w:p w14:paraId="2EA60D6E" w14:textId="77777777" w:rsidR="00950A08" w:rsidRDefault="00950A08">
            <w:pPr>
              <w:spacing w:after="200" w:line="276" w:lineRule="auto"/>
              <w:jc w:val="center"/>
              <w:rPr>
                <w:rFonts w:ascii="Noto Sans" w:eastAsia="Calibri" w:hAnsi="Noto Sans" w:cs="Noto Sans"/>
                <w:b/>
                <w:sz w:val="20"/>
                <w:szCs w:val="20"/>
                <w:lang w:val="es-MX"/>
              </w:rPr>
            </w:pPr>
          </w:p>
          <w:p w14:paraId="335E13E5" w14:textId="77777777" w:rsidR="00950A08" w:rsidRDefault="00950A08">
            <w:pPr>
              <w:spacing w:after="200" w:line="276" w:lineRule="auto"/>
              <w:jc w:val="center"/>
              <w:rPr>
                <w:rFonts w:ascii="Noto Sans" w:eastAsia="Calibri" w:hAnsi="Noto Sans" w:cs="Noto Sans"/>
                <w:color w:val="000000"/>
                <w:sz w:val="20"/>
                <w:szCs w:val="20"/>
                <w:lang w:val="es-MX"/>
              </w:rPr>
            </w:pPr>
          </w:p>
        </w:tc>
        <w:tc>
          <w:tcPr>
            <w:tcW w:w="3784" w:type="pct"/>
            <w:tcBorders>
              <w:top w:val="single" w:sz="4" w:space="0" w:color="auto"/>
              <w:left w:val="single" w:sz="4" w:space="0" w:color="auto"/>
              <w:bottom w:val="single" w:sz="4" w:space="0" w:color="auto"/>
              <w:right w:val="single" w:sz="4" w:space="0" w:color="auto"/>
            </w:tcBorders>
          </w:tcPr>
          <w:p w14:paraId="3B2E175A" w14:textId="2C768B42" w:rsidR="00950A08" w:rsidRPr="00950A08" w:rsidRDefault="00950A08">
            <w:pPr>
              <w:spacing w:line="20" w:lineRule="atLeast"/>
              <w:jc w:val="both"/>
              <w:rPr>
                <w:rFonts w:ascii="Noto Sans" w:hAnsi="Noto Sans" w:cs="Noto Sans"/>
                <w:bCs/>
                <w:sz w:val="20"/>
                <w:szCs w:val="20"/>
              </w:rPr>
            </w:pPr>
            <w:r>
              <w:rPr>
                <w:rFonts w:ascii="Noto Sans" w:hAnsi="Noto Sans" w:cs="Noto Sans"/>
                <w:b/>
                <w:snapToGrid w:val="0"/>
                <w:sz w:val="20"/>
                <w:szCs w:val="20"/>
              </w:rPr>
              <w:lastRenderedPageBreak/>
              <w:t xml:space="preserve">Se desecha el total de su propuesta </w:t>
            </w:r>
            <w:r>
              <w:rPr>
                <w:rFonts w:ascii="Noto Sans" w:hAnsi="Noto Sans" w:cs="Noto Sans"/>
                <w:snapToGrid w:val="0"/>
                <w:sz w:val="20"/>
                <w:szCs w:val="20"/>
              </w:rPr>
              <w:t xml:space="preserve">debido a que el participante no presenta la licencia municipal vigente, o permiso de funcionamiento vigente del uso del suelo, expedidas por el gobierno federal, estatal y/o municipal del lugar donde se encuentra localizada la ubicación del participante </w:t>
            </w:r>
            <w:r>
              <w:rPr>
                <w:rFonts w:ascii="Noto Sans" w:hAnsi="Noto Sans" w:cs="Noto Sans"/>
                <w:bCs/>
                <w:sz w:val="20"/>
                <w:szCs w:val="20"/>
              </w:rPr>
              <w:t xml:space="preserve">con lo dispuesto por los numerales  </w:t>
            </w:r>
            <w:r w:rsidR="005C2642">
              <w:rPr>
                <w:rFonts w:ascii="Noto Sans" w:hAnsi="Noto Sans" w:cs="Noto Sans"/>
                <w:b/>
                <w:bCs/>
                <w:sz w:val="20"/>
                <w:szCs w:val="20"/>
              </w:rPr>
              <w:t>6.1., 9.1 inciso U)</w:t>
            </w:r>
            <w:r>
              <w:rPr>
                <w:rFonts w:ascii="Noto Sans" w:hAnsi="Noto Sans" w:cs="Noto Sans"/>
                <w:b/>
                <w:bCs/>
                <w:sz w:val="20"/>
                <w:szCs w:val="20"/>
              </w:rPr>
              <w:t xml:space="preserve"> y 12</w:t>
            </w:r>
            <w:r>
              <w:rPr>
                <w:rFonts w:ascii="Noto Sans" w:hAnsi="Noto Sans" w:cs="Noto Sans"/>
                <w:bCs/>
                <w:sz w:val="20"/>
                <w:szCs w:val="20"/>
              </w:rPr>
              <w:t>, mismos que a letra rezan:</w:t>
            </w:r>
          </w:p>
          <w:p w14:paraId="7242A565" w14:textId="77777777" w:rsidR="00950A08" w:rsidRDefault="00950A08">
            <w:pPr>
              <w:spacing w:line="20" w:lineRule="atLeast"/>
              <w:jc w:val="both"/>
              <w:rPr>
                <w:rFonts w:ascii="Noto Sans" w:hAnsi="Noto Sans" w:cs="Noto Sans"/>
                <w:bCs/>
                <w:sz w:val="20"/>
                <w:szCs w:val="20"/>
              </w:rPr>
            </w:pPr>
          </w:p>
          <w:p w14:paraId="04152506" w14:textId="05AB4D21" w:rsidR="00950A08" w:rsidRDefault="005C2642" w:rsidP="00950A08">
            <w:pPr>
              <w:jc w:val="both"/>
              <w:rPr>
                <w:rFonts w:ascii="Noto Sans" w:hAnsi="Noto Sans" w:cs="Noto Sans"/>
                <w:bCs/>
                <w:sz w:val="20"/>
                <w:szCs w:val="20"/>
              </w:rPr>
            </w:pPr>
            <w:r w:rsidRPr="005C2642">
              <w:rPr>
                <w:rFonts w:ascii="Noto Sans" w:hAnsi="Noto Sans" w:cs="Noto Sans"/>
                <w:sz w:val="20"/>
                <w:szCs w:val="20"/>
                <w:u w:val="single"/>
              </w:rPr>
              <w:t>6.1.- EVALUACIÓN DE LAS PROPUESTAS TÉCNICAS</w:t>
            </w:r>
            <w:r>
              <w:rPr>
                <w:rFonts w:ascii="Noto Sans" w:hAnsi="Noto Sans" w:cs="Noto Sans"/>
                <w:b/>
                <w:sz w:val="20"/>
                <w:szCs w:val="20"/>
              </w:rPr>
              <w:t>:</w:t>
            </w:r>
            <w:r w:rsidR="00950A08">
              <w:rPr>
                <w:rFonts w:ascii="Noto Sans" w:hAnsi="Noto Sans" w:cs="Noto Sans"/>
                <w:bCs/>
                <w:sz w:val="20"/>
                <w:szCs w:val="20"/>
              </w:rPr>
              <w:t xml:space="preserve"> </w:t>
            </w:r>
          </w:p>
          <w:p w14:paraId="17BAABE1" w14:textId="77777777" w:rsidR="005C2642" w:rsidRDefault="005C2642" w:rsidP="00950A08">
            <w:pPr>
              <w:jc w:val="both"/>
              <w:rPr>
                <w:rFonts w:ascii="Noto Sans" w:eastAsia="Yu Mincho" w:hAnsi="Noto Sans" w:cs="Noto Sans"/>
                <w:bCs/>
                <w:sz w:val="20"/>
                <w:szCs w:val="20"/>
              </w:rPr>
            </w:pPr>
          </w:p>
          <w:p w14:paraId="3A3A1B5D" w14:textId="77777777" w:rsidR="00950A08" w:rsidRDefault="00950A08" w:rsidP="00950A08">
            <w:pPr>
              <w:jc w:val="both"/>
              <w:rPr>
                <w:rFonts w:ascii="Noto Sans" w:hAnsi="Noto Sans" w:cs="Noto Sans"/>
                <w:sz w:val="20"/>
                <w:szCs w:val="20"/>
              </w:rPr>
            </w:pPr>
            <w:r>
              <w:rPr>
                <w:rFonts w:ascii="Noto Sans" w:hAnsi="Noto Sans" w:cs="Noto Sans"/>
                <w:bCs/>
                <w:sz w:val="20"/>
                <w:szCs w:val="20"/>
              </w:rPr>
              <w:t>D</w:t>
            </w:r>
            <w:r>
              <w:rPr>
                <w:rFonts w:ascii="Noto Sans" w:hAnsi="Noto Sans" w:cs="Noto Sans"/>
                <w:sz w:val="20"/>
                <w:szCs w:val="20"/>
              </w:rPr>
              <w:t>OCUMENTACIÓN QUE DEBERÁN PRESENTAR EN LA PROPUESTA TÉCNICA:</w:t>
            </w:r>
          </w:p>
          <w:p w14:paraId="6A299AEC" w14:textId="77777777" w:rsidR="005C2642" w:rsidRDefault="005C2642" w:rsidP="002621B3">
            <w:pPr>
              <w:pStyle w:val="Prrafodelista"/>
              <w:numPr>
                <w:ilvl w:val="0"/>
                <w:numId w:val="36"/>
              </w:numPr>
              <w:spacing w:after="200" w:line="276" w:lineRule="auto"/>
              <w:jc w:val="both"/>
              <w:rPr>
                <w:rFonts w:ascii="Noto Sans" w:hAnsi="Noto Sans" w:cs="Noto Sans"/>
                <w:sz w:val="20"/>
                <w:szCs w:val="20"/>
              </w:rPr>
            </w:pPr>
            <w:r>
              <w:rPr>
                <w:rFonts w:ascii="Noto Sans" w:hAnsi="Noto Sans" w:cs="Noto Sans"/>
                <w:sz w:val="20"/>
                <w:szCs w:val="20"/>
              </w:rPr>
              <w:t>El participante deberá presentar la licencia municipal vigente, o permiso de funcionamiento vigente del uso de suelo, expedida(s) por el gobierno federal, estatal y/o municipal del lugar donde se encuentre localizada la ubicación del participante.</w:t>
            </w:r>
          </w:p>
          <w:p w14:paraId="5404E550" w14:textId="4591E39E" w:rsidR="005C2642" w:rsidRDefault="005C2642" w:rsidP="005C2642">
            <w:pPr>
              <w:spacing w:after="200" w:line="276" w:lineRule="auto"/>
              <w:jc w:val="both"/>
              <w:rPr>
                <w:rFonts w:ascii="Noto Sans" w:hAnsi="Noto Sans" w:cs="Noto Sans"/>
                <w:bCs/>
                <w:sz w:val="20"/>
                <w:szCs w:val="20"/>
                <w:u w:val="single"/>
              </w:rPr>
            </w:pPr>
            <w:r w:rsidRPr="005C2642">
              <w:rPr>
                <w:rFonts w:ascii="Noto Sans" w:hAnsi="Noto Sans" w:cs="Noto Sans"/>
                <w:bCs/>
                <w:sz w:val="20"/>
                <w:szCs w:val="20"/>
                <w:u w:val="single"/>
              </w:rPr>
              <w:t>9.1.- PROPUESTA TÉCNICA:</w:t>
            </w:r>
          </w:p>
          <w:p w14:paraId="23FCD20A" w14:textId="77777777" w:rsidR="005C2642" w:rsidRDefault="005C2642" w:rsidP="005C2642">
            <w:pPr>
              <w:rPr>
                <w:rFonts w:ascii="Noto Sans" w:hAnsi="Noto Sans" w:cs="Noto Sans"/>
                <w:sz w:val="20"/>
                <w:szCs w:val="20"/>
              </w:rPr>
            </w:pPr>
            <w:r>
              <w:rPr>
                <w:rFonts w:ascii="Noto Sans" w:hAnsi="Noto Sans" w:cs="Noto Sans"/>
                <w:sz w:val="20"/>
                <w:szCs w:val="20"/>
              </w:rPr>
              <w:t>La propuesta técnica deberá contener la siguiente documentación:</w:t>
            </w:r>
          </w:p>
          <w:p w14:paraId="3512923D" w14:textId="77777777" w:rsidR="005C2642" w:rsidRDefault="005C2642" w:rsidP="005C2642">
            <w:pPr>
              <w:rPr>
                <w:rFonts w:ascii="Noto Sans" w:hAnsi="Noto Sans" w:cs="Noto Sans"/>
                <w:sz w:val="20"/>
                <w:szCs w:val="20"/>
              </w:rPr>
            </w:pPr>
          </w:p>
          <w:p w14:paraId="24810860" w14:textId="15737977" w:rsidR="005C2642" w:rsidRDefault="005C2642" w:rsidP="005C2642">
            <w:pPr>
              <w:rPr>
                <w:rFonts w:ascii="Noto Sans" w:hAnsi="Noto Sans" w:cs="Noto Sans"/>
                <w:sz w:val="20"/>
                <w:szCs w:val="20"/>
              </w:rPr>
            </w:pPr>
            <w:r>
              <w:rPr>
                <w:rFonts w:ascii="Noto Sans" w:hAnsi="Noto Sans" w:cs="Noto Sans"/>
                <w:sz w:val="20"/>
                <w:szCs w:val="20"/>
              </w:rPr>
              <w:t xml:space="preserve">U) </w:t>
            </w:r>
            <w:r w:rsidRPr="005C2642">
              <w:rPr>
                <w:rFonts w:ascii="Noto Sans" w:hAnsi="Noto Sans" w:cs="Noto Sans"/>
                <w:sz w:val="20"/>
                <w:szCs w:val="20"/>
              </w:rPr>
              <w:t>Copias simples de los documentos indicados en el numeral 12, de la presente convocatoria, según corresponda.</w:t>
            </w:r>
          </w:p>
          <w:p w14:paraId="0A07795D" w14:textId="77777777" w:rsidR="005C2642" w:rsidRDefault="005C2642" w:rsidP="005C2642">
            <w:pPr>
              <w:spacing w:line="20" w:lineRule="atLeast"/>
              <w:rPr>
                <w:rFonts w:ascii="Noto Sans" w:hAnsi="Noto Sans" w:cs="Noto Sans"/>
                <w:bCs/>
                <w:sz w:val="20"/>
                <w:szCs w:val="20"/>
                <w:u w:val="single"/>
              </w:rPr>
            </w:pPr>
          </w:p>
          <w:p w14:paraId="149E591B" w14:textId="243302F3" w:rsidR="005C2642" w:rsidRPr="005C2642" w:rsidRDefault="005C2642" w:rsidP="005C2642">
            <w:pPr>
              <w:spacing w:line="20" w:lineRule="atLeast"/>
              <w:rPr>
                <w:rFonts w:ascii="Noto Sans" w:eastAsia="Calibri" w:hAnsi="Noto Sans" w:cs="Noto Sans"/>
                <w:sz w:val="20"/>
                <w:szCs w:val="20"/>
                <w:u w:val="single"/>
                <w:lang w:val="es-MX"/>
              </w:rPr>
            </w:pPr>
            <w:r w:rsidRPr="005C2642">
              <w:rPr>
                <w:rFonts w:ascii="Noto Sans" w:hAnsi="Noto Sans" w:cs="Noto Sans"/>
                <w:bCs/>
                <w:sz w:val="20"/>
                <w:szCs w:val="20"/>
                <w:u w:val="single"/>
              </w:rPr>
              <w:t>12.-LICENCIAS, AUTORIZACIONES Y PERMISOS:</w:t>
            </w:r>
          </w:p>
          <w:p w14:paraId="017126DD" w14:textId="77777777" w:rsidR="005C2642" w:rsidRDefault="005C2642" w:rsidP="005C2642">
            <w:pPr>
              <w:tabs>
                <w:tab w:val="left" w:pos="-284"/>
                <w:tab w:val="left" w:pos="9498"/>
              </w:tabs>
              <w:jc w:val="both"/>
              <w:rPr>
                <w:rFonts w:ascii="Noto Sans" w:hAnsi="Noto Sans" w:cs="Noto Sans"/>
                <w:sz w:val="20"/>
                <w:szCs w:val="20"/>
              </w:rPr>
            </w:pPr>
          </w:p>
          <w:p w14:paraId="1A579830" w14:textId="77777777" w:rsidR="005C2642" w:rsidRDefault="005C2642" w:rsidP="005C2642">
            <w:pPr>
              <w:tabs>
                <w:tab w:val="left" w:pos="-284"/>
                <w:tab w:val="left" w:pos="9498"/>
              </w:tabs>
              <w:jc w:val="both"/>
              <w:rPr>
                <w:rFonts w:ascii="Noto Sans" w:hAnsi="Noto Sans" w:cs="Noto Sans"/>
                <w:sz w:val="20"/>
                <w:szCs w:val="20"/>
              </w:rPr>
            </w:pPr>
            <w:r>
              <w:rPr>
                <w:rFonts w:ascii="Noto Sans" w:hAnsi="Noto Sans" w:cs="Noto Sans"/>
                <w:sz w:val="20"/>
                <w:szCs w:val="20"/>
              </w:rPr>
              <w:t>Los participantes que deseen participar, deberán tener el giro comercial en apego a las características de los servicios solicitados en la presente convocatoria, para la prestación de los mismos.</w:t>
            </w:r>
          </w:p>
          <w:p w14:paraId="27850B94" w14:textId="77777777" w:rsidR="005C2642" w:rsidRDefault="005C2642" w:rsidP="005C2642">
            <w:pPr>
              <w:jc w:val="both"/>
              <w:rPr>
                <w:rFonts w:ascii="Noto Sans" w:hAnsi="Noto Sans" w:cs="Noto Sans"/>
                <w:sz w:val="20"/>
                <w:szCs w:val="20"/>
              </w:rPr>
            </w:pPr>
            <w:r>
              <w:rPr>
                <w:rFonts w:ascii="Noto Sans" w:hAnsi="Noto Sans" w:cs="Noto Sans"/>
                <w:sz w:val="20"/>
                <w:szCs w:val="20"/>
              </w:rPr>
              <w:t>Los participantes deberán acompañar a su propuesta técnica los documentos siguientes:</w:t>
            </w:r>
          </w:p>
          <w:p w14:paraId="3619EFFA" w14:textId="77777777" w:rsidR="005C2642" w:rsidRDefault="005C2642" w:rsidP="005C2642">
            <w:pPr>
              <w:jc w:val="both"/>
              <w:rPr>
                <w:rFonts w:ascii="Noto Sans" w:hAnsi="Noto Sans" w:cs="Noto Sans"/>
                <w:sz w:val="20"/>
                <w:szCs w:val="20"/>
              </w:rPr>
            </w:pPr>
          </w:p>
          <w:tbl>
            <w:tblPr>
              <w:tblW w:w="5000" w:type="pct"/>
              <w:tblLook w:val="01E0" w:firstRow="1" w:lastRow="1" w:firstColumn="1" w:lastColumn="1" w:noHBand="0" w:noVBand="0"/>
            </w:tblPr>
            <w:tblGrid>
              <w:gridCol w:w="7590"/>
            </w:tblGrid>
            <w:tr w:rsidR="005C2642" w14:paraId="64B84097" w14:textId="77777777" w:rsidTr="005C2642">
              <w:tc>
                <w:tcPr>
                  <w:tcW w:w="5000" w:type="pct"/>
                  <w:tcBorders>
                    <w:top w:val="single" w:sz="4" w:space="0" w:color="auto"/>
                    <w:left w:val="single" w:sz="4" w:space="0" w:color="auto"/>
                    <w:bottom w:val="single" w:sz="4" w:space="0" w:color="auto"/>
                    <w:right w:val="single" w:sz="4" w:space="0" w:color="auto"/>
                  </w:tcBorders>
                  <w:hideMark/>
                </w:tcPr>
                <w:p w14:paraId="1C18210A" w14:textId="77777777" w:rsidR="005C2642" w:rsidRDefault="005C2642">
                  <w:pPr>
                    <w:jc w:val="both"/>
                    <w:rPr>
                      <w:rFonts w:ascii="Noto Sans" w:eastAsia="Yu Mincho" w:hAnsi="Noto Sans" w:cs="Noto Sans"/>
                      <w:b/>
                      <w:sz w:val="20"/>
                      <w:szCs w:val="20"/>
                    </w:rPr>
                  </w:pPr>
                  <w:r>
                    <w:rPr>
                      <w:rFonts w:ascii="Noto Sans" w:hAnsi="Noto Sans" w:cs="Noto Sans"/>
                      <w:b/>
                      <w:sz w:val="20"/>
                      <w:szCs w:val="20"/>
                    </w:rPr>
                    <w:t>1)</w:t>
                  </w:r>
                  <w:r>
                    <w:rPr>
                      <w:rFonts w:ascii="Noto Sans" w:hAnsi="Noto Sans" w:cs="Noto Sans"/>
                      <w:sz w:val="20"/>
                      <w:szCs w:val="20"/>
                    </w:rPr>
                    <w:t xml:space="preserve"> Copia de la Licencia de Giro (licencia municipal) o Aviso para el funcionamiento de Establecimientos Mercantiles con giro de Bajo Impacto, </w:t>
                  </w:r>
                  <w:r>
                    <w:rPr>
                      <w:rFonts w:ascii="Noto Sans" w:hAnsi="Noto Sans" w:cs="Noto Sans"/>
                      <w:b/>
                      <w:bCs/>
                      <w:sz w:val="20"/>
                      <w:szCs w:val="20"/>
                    </w:rPr>
                    <w:t>vigente</w:t>
                  </w:r>
                  <w:r>
                    <w:rPr>
                      <w:rFonts w:ascii="Noto Sans" w:hAnsi="Noto Sans" w:cs="Noto Sans"/>
                      <w:sz w:val="20"/>
                      <w:szCs w:val="20"/>
                    </w:rPr>
                    <w:t> a nombre del  participante</w:t>
                  </w:r>
                  <w:r>
                    <w:rPr>
                      <w:rFonts w:ascii="Noto Sans" w:hAnsi="Noto Sans" w:cs="Noto Sans"/>
                      <w:bCs/>
                      <w:sz w:val="20"/>
                      <w:szCs w:val="20"/>
                    </w:rPr>
                    <w:t xml:space="preserve"> </w:t>
                  </w:r>
                  <w:r>
                    <w:rPr>
                      <w:rFonts w:ascii="Noto Sans" w:hAnsi="Noto Sans" w:cs="Noto Sans"/>
                      <w:sz w:val="20"/>
                      <w:szCs w:val="20"/>
                    </w:rPr>
                    <w:t>expedida por autoridad competente, la cual deberá corresponder al domicilio del local en el cual funciona u opera.</w:t>
                  </w:r>
                </w:p>
              </w:tc>
            </w:tr>
            <w:tr w:rsidR="005C2642" w14:paraId="1B5DFECF" w14:textId="77777777" w:rsidTr="005C2642">
              <w:tc>
                <w:tcPr>
                  <w:tcW w:w="5000" w:type="pct"/>
                  <w:tcBorders>
                    <w:top w:val="single" w:sz="4" w:space="0" w:color="auto"/>
                    <w:left w:val="single" w:sz="4" w:space="0" w:color="auto"/>
                    <w:bottom w:val="single" w:sz="4" w:space="0" w:color="auto"/>
                    <w:right w:val="single" w:sz="4" w:space="0" w:color="auto"/>
                  </w:tcBorders>
                  <w:hideMark/>
                </w:tcPr>
                <w:p w14:paraId="0B92D765" w14:textId="77777777" w:rsidR="005C2642" w:rsidRDefault="005C2642">
                  <w:pPr>
                    <w:jc w:val="both"/>
                    <w:rPr>
                      <w:rFonts w:ascii="Noto Sans" w:eastAsia="Yu Mincho" w:hAnsi="Noto Sans" w:cs="Noto Sans"/>
                      <w:bCs/>
                      <w:iCs/>
                      <w:sz w:val="20"/>
                      <w:szCs w:val="20"/>
                    </w:rPr>
                  </w:pPr>
                  <w:r>
                    <w:rPr>
                      <w:rFonts w:ascii="Noto Sans" w:hAnsi="Noto Sans" w:cs="Noto Sans"/>
                      <w:b/>
                      <w:bCs/>
                      <w:iCs/>
                      <w:sz w:val="20"/>
                      <w:szCs w:val="20"/>
                    </w:rPr>
                    <w:t xml:space="preserve">2) </w:t>
                  </w:r>
                  <w:r>
                    <w:rPr>
                      <w:rFonts w:ascii="Noto Sans" w:hAnsi="Noto Sans" w:cs="Noto Sans"/>
                      <w:bCs/>
                      <w:iCs/>
                      <w:sz w:val="20"/>
                      <w:szCs w:val="20"/>
                    </w:rPr>
                    <w:t xml:space="preserve">Carta de Apoyo de refacciones de distribuidor del equipo médico de la partida, debe de especificar el tiempo de entrega. </w:t>
                  </w:r>
                </w:p>
              </w:tc>
            </w:tr>
            <w:tr w:rsidR="005C2642" w14:paraId="59C7EEBC" w14:textId="77777777" w:rsidTr="005C2642">
              <w:tc>
                <w:tcPr>
                  <w:tcW w:w="5000" w:type="pct"/>
                  <w:tcBorders>
                    <w:top w:val="single" w:sz="4" w:space="0" w:color="auto"/>
                    <w:left w:val="single" w:sz="4" w:space="0" w:color="auto"/>
                    <w:bottom w:val="single" w:sz="4" w:space="0" w:color="auto"/>
                    <w:right w:val="single" w:sz="4" w:space="0" w:color="auto"/>
                  </w:tcBorders>
                  <w:hideMark/>
                </w:tcPr>
                <w:p w14:paraId="0004F8C3" w14:textId="77777777" w:rsidR="005C2642" w:rsidRDefault="005C2642">
                  <w:pPr>
                    <w:jc w:val="both"/>
                    <w:rPr>
                      <w:rFonts w:ascii="Noto Sans" w:eastAsia="Yu Mincho" w:hAnsi="Noto Sans" w:cs="Noto Sans"/>
                      <w:b/>
                      <w:sz w:val="20"/>
                      <w:szCs w:val="20"/>
                    </w:rPr>
                  </w:pPr>
                  <w:r>
                    <w:rPr>
                      <w:rFonts w:ascii="Noto Sans" w:hAnsi="Noto Sans" w:cs="Noto Sans"/>
                      <w:b/>
                      <w:bCs/>
                      <w:iCs/>
                      <w:sz w:val="20"/>
                      <w:szCs w:val="20"/>
                    </w:rPr>
                    <w:t>3)</w:t>
                  </w:r>
                  <w:r>
                    <w:rPr>
                      <w:rFonts w:ascii="Noto Sans" w:hAnsi="Noto Sans" w:cs="Noto Sans"/>
                      <w:bCs/>
                      <w:iCs/>
                      <w:sz w:val="20"/>
                      <w:szCs w:val="20"/>
                    </w:rPr>
                    <w:t xml:space="preserve"> El alta ante hacienda de la persona física o moral, que su actividad preponderante corresponda, al o a los rubros en que desee participar.</w:t>
                  </w:r>
                </w:p>
              </w:tc>
            </w:tr>
            <w:tr w:rsidR="005C2642" w14:paraId="3D47AAD3" w14:textId="77777777" w:rsidTr="005C2642">
              <w:tc>
                <w:tcPr>
                  <w:tcW w:w="5000" w:type="pct"/>
                  <w:tcBorders>
                    <w:top w:val="single" w:sz="4" w:space="0" w:color="auto"/>
                    <w:left w:val="single" w:sz="4" w:space="0" w:color="auto"/>
                    <w:bottom w:val="single" w:sz="4" w:space="0" w:color="auto"/>
                    <w:right w:val="single" w:sz="4" w:space="0" w:color="auto"/>
                  </w:tcBorders>
                  <w:hideMark/>
                </w:tcPr>
                <w:p w14:paraId="661E8E58" w14:textId="77777777" w:rsidR="005C2642" w:rsidRDefault="005C2642">
                  <w:pPr>
                    <w:jc w:val="both"/>
                    <w:rPr>
                      <w:rFonts w:ascii="Noto Sans" w:eastAsia="Yu Mincho" w:hAnsi="Noto Sans" w:cs="Noto Sans"/>
                      <w:b/>
                      <w:bCs/>
                      <w:iCs/>
                      <w:sz w:val="20"/>
                      <w:szCs w:val="20"/>
                    </w:rPr>
                  </w:pPr>
                  <w:r>
                    <w:rPr>
                      <w:rFonts w:ascii="Noto Sans" w:hAnsi="Noto Sans" w:cs="Noto Sans"/>
                      <w:b/>
                      <w:bCs/>
                      <w:iCs/>
                      <w:sz w:val="20"/>
                      <w:szCs w:val="20"/>
                    </w:rPr>
                    <w:t xml:space="preserve">4) </w:t>
                  </w:r>
                  <w:r>
                    <w:rPr>
                      <w:rFonts w:ascii="Noto Sans" w:hAnsi="Noto Sans" w:cs="Noto Sans"/>
                      <w:bCs/>
                      <w:iCs/>
                      <w:sz w:val="20"/>
                      <w:szCs w:val="20"/>
                    </w:rPr>
                    <w:t>Acta constitutiva de la empresa en la que participan tratándose de personas morales y el Acta de Nacimiento tratándose de personas físicas.</w:t>
                  </w:r>
                </w:p>
              </w:tc>
            </w:tr>
          </w:tbl>
          <w:p w14:paraId="5BC7A1ED" w14:textId="1F429BD1" w:rsidR="005C2642" w:rsidRDefault="005C2642" w:rsidP="005C2642">
            <w:pPr>
              <w:spacing w:after="200" w:line="276" w:lineRule="auto"/>
              <w:jc w:val="both"/>
              <w:rPr>
                <w:rFonts w:ascii="Noto Sans" w:hAnsi="Noto Sans" w:cs="Noto Sans"/>
                <w:bCs/>
                <w:sz w:val="20"/>
                <w:szCs w:val="20"/>
              </w:rPr>
            </w:pPr>
            <w:r>
              <w:rPr>
                <w:rFonts w:ascii="Noto Sans" w:eastAsia="Calibri" w:hAnsi="Noto Sans" w:cs="Noto Sans"/>
                <w:snapToGrid w:val="0"/>
                <w:sz w:val="20"/>
                <w:szCs w:val="20"/>
                <w:lang w:eastAsia="es-ES"/>
              </w:rPr>
              <w:t xml:space="preserve">Por tal motivo la propuesta presentada por este participante, cuenta con un </w:t>
            </w:r>
            <w:r>
              <w:rPr>
                <w:rFonts w:ascii="Noto Sans" w:eastAsia="Calibri" w:hAnsi="Noto Sans" w:cs="Noto Sans"/>
                <w:b/>
                <w:snapToGrid w:val="0"/>
                <w:sz w:val="20"/>
                <w:szCs w:val="20"/>
                <w:lang w:eastAsia="es-ES"/>
              </w:rPr>
              <w:lastRenderedPageBreak/>
              <w:t xml:space="preserve">resultado no satisfactorio técnicamente, </w:t>
            </w:r>
            <w:r>
              <w:rPr>
                <w:rFonts w:ascii="Noto Sans" w:hAnsi="Noto Sans" w:cs="Noto Sans"/>
                <w:bCs/>
                <w:sz w:val="20"/>
                <w:szCs w:val="20"/>
              </w:rPr>
              <w:t xml:space="preserve">incumpliendo con lo dispuesto por los numerales </w:t>
            </w:r>
            <w:r>
              <w:rPr>
                <w:rFonts w:ascii="Noto Sans" w:hAnsi="Noto Sans" w:cs="Noto Sans"/>
                <w:b/>
                <w:bCs/>
                <w:sz w:val="20"/>
                <w:szCs w:val="20"/>
              </w:rPr>
              <w:t xml:space="preserve">3.- CAUSALES DE DESCALIFICACIÓN, inciso A) </w:t>
            </w:r>
            <w:r w:rsidRPr="005C2642">
              <w:rPr>
                <w:rFonts w:ascii="Noto Sans" w:hAnsi="Noto Sans" w:cs="Noto Sans"/>
                <w:bCs/>
                <w:sz w:val="20"/>
                <w:szCs w:val="20"/>
              </w:rPr>
              <w:t>y</w:t>
            </w:r>
            <w:r>
              <w:rPr>
                <w:rFonts w:ascii="Noto Sans" w:hAnsi="Noto Sans" w:cs="Noto Sans"/>
                <w:bCs/>
                <w:sz w:val="20"/>
                <w:szCs w:val="20"/>
              </w:rPr>
              <w:t xml:space="preserve"> </w:t>
            </w:r>
            <w:r w:rsidRPr="005C2642">
              <w:rPr>
                <w:rFonts w:ascii="Noto Sans" w:hAnsi="Noto Sans" w:cs="Noto Sans"/>
                <w:bCs/>
                <w:sz w:val="20"/>
                <w:szCs w:val="20"/>
              </w:rPr>
              <w:t>N</w:t>
            </w:r>
            <w:r>
              <w:rPr>
                <w:rFonts w:ascii="Noto Sans" w:hAnsi="Noto Sans" w:cs="Noto Sans"/>
                <w:b/>
                <w:bCs/>
                <w:sz w:val="20"/>
                <w:szCs w:val="20"/>
              </w:rPr>
              <w:t xml:space="preserve">) </w:t>
            </w:r>
            <w:r>
              <w:rPr>
                <w:rFonts w:ascii="Noto Sans" w:hAnsi="Noto Sans" w:cs="Noto Sans"/>
                <w:bCs/>
                <w:sz w:val="20"/>
                <w:szCs w:val="20"/>
              </w:rPr>
              <w:t>mismos que a la letra dicen:</w:t>
            </w:r>
          </w:p>
          <w:p w14:paraId="1D714435" w14:textId="77777777" w:rsidR="005C2642" w:rsidRDefault="005C2642" w:rsidP="005C2642">
            <w:pPr>
              <w:rPr>
                <w:rFonts w:ascii="Noto Sans" w:hAnsi="Noto Sans" w:cs="Noto Sans"/>
                <w:b/>
                <w:sz w:val="20"/>
                <w:szCs w:val="20"/>
              </w:rPr>
            </w:pPr>
            <w:r w:rsidRPr="005C2642">
              <w:rPr>
                <w:rFonts w:ascii="Noto Sans" w:hAnsi="Noto Sans" w:cs="Noto Sans"/>
                <w:sz w:val="20"/>
                <w:szCs w:val="20"/>
                <w:u w:val="single"/>
              </w:rPr>
              <w:t>3.- CAUSALES DE DESCALIFICACIÓN</w:t>
            </w:r>
            <w:r>
              <w:rPr>
                <w:rFonts w:ascii="Noto Sans" w:hAnsi="Noto Sans" w:cs="Noto Sans"/>
                <w:b/>
                <w:sz w:val="20"/>
                <w:szCs w:val="20"/>
              </w:rPr>
              <w:t>.</w:t>
            </w:r>
          </w:p>
          <w:p w14:paraId="1D526073" w14:textId="77777777" w:rsidR="005C2642" w:rsidRDefault="005C2642" w:rsidP="005C2642">
            <w:pPr>
              <w:rPr>
                <w:rFonts w:ascii="Noto Sans" w:hAnsi="Noto Sans" w:cs="Noto Sans"/>
                <w:sz w:val="20"/>
                <w:szCs w:val="20"/>
              </w:rPr>
            </w:pPr>
          </w:p>
          <w:p w14:paraId="7C4AE248" w14:textId="77777777" w:rsidR="005C2642" w:rsidRDefault="005C2642" w:rsidP="005C2642">
            <w:pPr>
              <w:rPr>
                <w:rFonts w:ascii="Noto Sans" w:hAnsi="Noto Sans" w:cs="Noto Sans"/>
                <w:sz w:val="20"/>
                <w:szCs w:val="20"/>
              </w:rPr>
            </w:pPr>
            <w:r>
              <w:rPr>
                <w:rFonts w:ascii="Noto Sans" w:hAnsi="Noto Sans" w:cs="Noto Sans"/>
                <w:sz w:val="20"/>
                <w:szCs w:val="20"/>
              </w:rPr>
              <w:t>Se descalificará a los participantes que incurran en uno o varios de los siguientes supuestos:</w:t>
            </w:r>
          </w:p>
          <w:p w14:paraId="22EC1428" w14:textId="77F05422" w:rsidR="00950A08" w:rsidRDefault="005C2642" w:rsidP="005C2642">
            <w:pPr>
              <w:spacing w:line="20" w:lineRule="atLeast"/>
              <w:jc w:val="both"/>
              <w:rPr>
                <w:rFonts w:ascii="Noto Sans" w:eastAsia="Calibri" w:hAnsi="Noto Sans" w:cs="Noto Sans"/>
                <w:sz w:val="20"/>
                <w:szCs w:val="20"/>
                <w:lang w:val="es-MX"/>
              </w:rPr>
            </w:pPr>
            <w:r>
              <w:rPr>
                <w:rFonts w:ascii="Noto Sans" w:hAnsi="Noto Sans" w:cs="Noto Sans"/>
                <w:bCs/>
                <w:sz w:val="20"/>
                <w:szCs w:val="20"/>
              </w:rPr>
              <w:t xml:space="preserve"> </w:t>
            </w:r>
          </w:p>
          <w:p w14:paraId="55CDFA6E" w14:textId="2BAE6F9D" w:rsidR="00950A08" w:rsidRDefault="00950A08" w:rsidP="002621B3">
            <w:pPr>
              <w:pStyle w:val="Prrafodelista"/>
              <w:numPr>
                <w:ilvl w:val="0"/>
                <w:numId w:val="40"/>
              </w:numPr>
              <w:spacing w:after="160" w:line="20" w:lineRule="atLeast"/>
              <w:jc w:val="both"/>
              <w:rPr>
                <w:rFonts w:ascii="Noto Sans" w:eastAsia="Calibri" w:hAnsi="Noto Sans" w:cs="Noto Sans"/>
                <w:sz w:val="20"/>
                <w:szCs w:val="20"/>
              </w:rPr>
            </w:pPr>
            <w:r>
              <w:rPr>
                <w:rFonts w:ascii="Noto Sans" w:eastAsia="Calibri" w:hAnsi="Noto Sans" w:cs="Noto Sans"/>
                <w:sz w:val="20"/>
                <w:szCs w:val="20"/>
              </w:rPr>
              <w:t xml:space="preserve">Que no cumplan con cualquiera de los requisitos o características establecidas en esta convocatoria o sus anexos, y, que con motivo de dicho incumplimiento se afecte la solvencia de la propuesta, conforme a lo previsto en el último párrafo del artículo </w:t>
            </w:r>
            <w:r w:rsidR="005C2642">
              <w:rPr>
                <w:rFonts w:ascii="Noto Sans" w:eastAsia="Calibri" w:hAnsi="Noto Sans" w:cs="Noto Sans"/>
                <w:b/>
                <w:sz w:val="20"/>
                <w:szCs w:val="20"/>
              </w:rPr>
              <w:t>47</w:t>
            </w:r>
            <w:r>
              <w:rPr>
                <w:rFonts w:ascii="Noto Sans" w:eastAsia="Calibri" w:hAnsi="Noto Sans" w:cs="Noto Sans"/>
                <w:sz w:val="20"/>
                <w:szCs w:val="20"/>
              </w:rPr>
              <w:t>, de la Ley.</w:t>
            </w:r>
          </w:p>
          <w:p w14:paraId="4EFDF391" w14:textId="77777777" w:rsidR="002621B3" w:rsidRDefault="002621B3" w:rsidP="002621B3">
            <w:pPr>
              <w:numPr>
                <w:ilvl w:val="0"/>
                <w:numId w:val="41"/>
              </w:numPr>
              <w:jc w:val="both"/>
              <w:rPr>
                <w:rFonts w:ascii="Noto Sans" w:hAnsi="Noto Sans" w:cs="Noto Sans"/>
                <w:b/>
                <w:bCs/>
                <w:sz w:val="20"/>
                <w:szCs w:val="20"/>
              </w:rPr>
            </w:pPr>
            <w:r>
              <w:rPr>
                <w:rFonts w:ascii="Noto Sans" w:hAnsi="Noto Sans" w:cs="Noto Sans"/>
                <w:sz w:val="20"/>
                <w:szCs w:val="20"/>
              </w:rPr>
              <w:t xml:space="preserve">Cuando el participante en su propuesta técnica </w:t>
            </w:r>
          </w:p>
          <w:p w14:paraId="7F75DD3C" w14:textId="77777777" w:rsidR="002621B3" w:rsidRDefault="002621B3" w:rsidP="002621B3">
            <w:pPr>
              <w:autoSpaceDE w:val="0"/>
              <w:autoSpaceDN w:val="0"/>
              <w:adjustRightInd w:val="0"/>
              <w:ind w:left="750" w:hanging="350"/>
              <w:jc w:val="both"/>
              <w:rPr>
                <w:rFonts w:ascii="Noto Sans" w:hAnsi="Noto Sans" w:cs="Noto Sans"/>
                <w:sz w:val="20"/>
                <w:szCs w:val="20"/>
              </w:rPr>
            </w:pPr>
            <w:r>
              <w:rPr>
                <w:rFonts w:ascii="Noto Sans" w:hAnsi="Noto Sans" w:cs="Noto Sans"/>
                <w:sz w:val="20"/>
                <w:szCs w:val="20"/>
              </w:rPr>
              <w:t>1.-</w:t>
            </w:r>
            <w:r>
              <w:rPr>
                <w:rFonts w:ascii="Noto Sans" w:hAnsi="Noto Sans" w:cs="Noto Sans"/>
                <w:sz w:val="20"/>
                <w:szCs w:val="20"/>
              </w:rPr>
              <w:tab/>
              <w:t>No identifique y demuestre en forma clara, precisa y legible que los servicios ofertados cubren los requisitos solicitados por el Instituto en esta convocatoria.</w:t>
            </w:r>
          </w:p>
          <w:p w14:paraId="67B545A6" w14:textId="77777777" w:rsidR="002621B3" w:rsidRDefault="002621B3" w:rsidP="002621B3">
            <w:pPr>
              <w:autoSpaceDE w:val="0"/>
              <w:autoSpaceDN w:val="0"/>
              <w:adjustRightInd w:val="0"/>
              <w:ind w:left="750" w:hanging="350"/>
              <w:jc w:val="both"/>
              <w:rPr>
                <w:rFonts w:ascii="Noto Sans" w:hAnsi="Noto Sans" w:cs="Noto Sans"/>
                <w:sz w:val="20"/>
                <w:szCs w:val="20"/>
              </w:rPr>
            </w:pPr>
            <w:r>
              <w:rPr>
                <w:rFonts w:ascii="Noto Sans" w:hAnsi="Noto Sans" w:cs="Noto Sans"/>
                <w:sz w:val="20"/>
                <w:szCs w:val="20"/>
              </w:rPr>
              <w:t>2.-</w:t>
            </w:r>
            <w:r>
              <w:rPr>
                <w:rFonts w:ascii="Noto Sans" w:hAnsi="Noto Sans" w:cs="Noto Sans"/>
                <w:sz w:val="20"/>
                <w:szCs w:val="20"/>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303DDF13" w14:textId="77777777" w:rsidR="002621B3" w:rsidRDefault="002621B3" w:rsidP="002621B3">
            <w:pPr>
              <w:autoSpaceDE w:val="0"/>
              <w:autoSpaceDN w:val="0"/>
              <w:adjustRightInd w:val="0"/>
              <w:ind w:left="750" w:hanging="350"/>
              <w:jc w:val="both"/>
              <w:rPr>
                <w:rFonts w:ascii="Noto Sans" w:hAnsi="Noto Sans" w:cs="Noto Sans"/>
                <w:bCs/>
                <w:sz w:val="20"/>
                <w:szCs w:val="20"/>
              </w:rPr>
            </w:pPr>
            <w:r>
              <w:rPr>
                <w:rFonts w:ascii="Noto Sans" w:hAnsi="Noto Sans" w:cs="Noto Sans"/>
                <w:sz w:val="20"/>
                <w:szCs w:val="20"/>
              </w:rPr>
              <w:t>3.- Que los folletos, catálogos, instructivos y/o fotografías, no corresponden al modelo, marca  o tipo ofertados y/o no se encuentren debidamente referenciados.</w:t>
            </w:r>
            <w:r>
              <w:rPr>
                <w:rFonts w:ascii="Noto Sans" w:hAnsi="Noto Sans" w:cs="Noto Sans"/>
                <w:bCs/>
                <w:sz w:val="20"/>
                <w:szCs w:val="20"/>
              </w:rPr>
              <w:t xml:space="preserve"> </w:t>
            </w:r>
          </w:p>
          <w:p w14:paraId="50A3B9B6" w14:textId="77777777" w:rsidR="002621B3" w:rsidRDefault="002621B3" w:rsidP="002621B3">
            <w:pPr>
              <w:autoSpaceDE w:val="0"/>
              <w:autoSpaceDN w:val="0"/>
              <w:adjustRightInd w:val="0"/>
              <w:ind w:left="750" w:hanging="350"/>
              <w:jc w:val="both"/>
              <w:rPr>
                <w:rFonts w:ascii="Noto Sans" w:hAnsi="Noto Sans" w:cs="Noto Sans"/>
                <w:sz w:val="20"/>
                <w:szCs w:val="20"/>
              </w:rPr>
            </w:pPr>
            <w:r>
              <w:rPr>
                <w:rFonts w:ascii="Noto Sans" w:hAnsi="Noto Sans" w:cs="Noto Sans"/>
                <w:sz w:val="20"/>
                <w:szCs w:val="20"/>
              </w:rPr>
              <w:t>4.-</w:t>
            </w:r>
            <w:r>
              <w:rPr>
                <w:rFonts w:ascii="Noto Sans" w:hAnsi="Noto Sans" w:cs="Noto Sans"/>
                <w:sz w:val="20"/>
                <w:szCs w:val="20"/>
              </w:rPr>
              <w:tab/>
              <w:t>Cuando el proveedor no presente documentos legales establecidos en la convocatoria.</w:t>
            </w:r>
          </w:p>
          <w:p w14:paraId="341864D8" w14:textId="77777777" w:rsidR="002621B3" w:rsidRDefault="002621B3" w:rsidP="002621B3">
            <w:pPr>
              <w:autoSpaceDE w:val="0"/>
              <w:autoSpaceDN w:val="0"/>
              <w:adjustRightInd w:val="0"/>
              <w:ind w:left="750" w:hanging="350"/>
              <w:jc w:val="both"/>
              <w:rPr>
                <w:rFonts w:ascii="Noto Sans" w:hAnsi="Noto Sans" w:cs="Noto Sans"/>
                <w:sz w:val="20"/>
                <w:szCs w:val="20"/>
              </w:rPr>
            </w:pPr>
            <w:r>
              <w:rPr>
                <w:rFonts w:ascii="Noto Sans" w:hAnsi="Noto Sans" w:cs="Noto Sans"/>
                <w:sz w:val="20"/>
                <w:szCs w:val="20"/>
              </w:rPr>
              <w:t>5.- Cuando la licencia municipal no tenga relación de giro de la partida que participa.</w:t>
            </w:r>
          </w:p>
          <w:p w14:paraId="3FA62E4E" w14:textId="6BE36A9F" w:rsidR="00950A08" w:rsidRPr="002621B3" w:rsidRDefault="002621B3" w:rsidP="002621B3">
            <w:pPr>
              <w:autoSpaceDE w:val="0"/>
              <w:autoSpaceDN w:val="0"/>
              <w:adjustRightInd w:val="0"/>
              <w:ind w:left="750" w:hanging="350"/>
              <w:jc w:val="both"/>
              <w:rPr>
                <w:rFonts w:ascii="Noto Sans" w:hAnsi="Noto Sans" w:cs="Noto Sans"/>
                <w:sz w:val="20"/>
                <w:szCs w:val="20"/>
              </w:rPr>
            </w:pPr>
            <w:r>
              <w:rPr>
                <w:rFonts w:ascii="Noto Sans" w:hAnsi="Noto Sans" w:cs="Noto Sans"/>
                <w:sz w:val="20"/>
                <w:szCs w:val="20"/>
              </w:rPr>
              <w:t>6.-Cuando en la proposición económica presentada exista algún cambio en la descripción, marca o unidad de cada renglón en referencia al requerimiento original.</w:t>
            </w:r>
          </w:p>
        </w:tc>
      </w:tr>
    </w:tbl>
    <w:p w14:paraId="5F690EB1" w14:textId="6F956744" w:rsidR="00F4489A" w:rsidRDefault="00F4489A" w:rsidP="00767784">
      <w:pPr>
        <w:pStyle w:val="Arial"/>
        <w:rPr>
          <w:rFonts w:ascii="Noto Sans" w:hAnsi="Noto Sans" w:cs="Noto Sans"/>
          <w:b/>
          <w:u w:val="single"/>
          <w:lang w:val="es-MX"/>
        </w:rPr>
      </w:pPr>
    </w:p>
    <w:p w14:paraId="4557D124" w14:textId="35115954" w:rsidR="002621B3" w:rsidRDefault="002621B3" w:rsidP="002621B3">
      <w:pPr>
        <w:ind w:hanging="426"/>
        <w:jc w:val="center"/>
        <w:rPr>
          <w:rFonts w:ascii="Noto Sans" w:hAnsi="Noto Sans" w:cs="Noto Sans"/>
          <w:b/>
          <w:sz w:val="20"/>
          <w:szCs w:val="20"/>
          <w:u w:val="single"/>
        </w:rPr>
      </w:pPr>
      <w:r>
        <w:rPr>
          <w:rFonts w:ascii="Noto Sans" w:hAnsi="Noto Sans" w:cs="Noto Sans"/>
          <w:b/>
          <w:sz w:val="20"/>
          <w:szCs w:val="20"/>
          <w:u w:val="single"/>
        </w:rPr>
        <w:t>PROPUESTA DESECHADA LEGALMENTE</w:t>
      </w:r>
    </w:p>
    <w:p w14:paraId="54FF2FAA" w14:textId="77777777" w:rsidR="002621B3" w:rsidRDefault="002621B3" w:rsidP="002621B3">
      <w:pPr>
        <w:ind w:hanging="426"/>
        <w:jc w:val="center"/>
        <w:rPr>
          <w:rFonts w:ascii="Noto Sans" w:hAnsi="Noto Sans" w:cs="Noto Sans"/>
          <w:b/>
          <w:sz w:val="20"/>
          <w:szCs w:val="20"/>
          <w:u w:val="single"/>
        </w:rPr>
      </w:pPr>
    </w:p>
    <w:p w14:paraId="5CD46193" w14:textId="42DAEB2D" w:rsidR="002621B3" w:rsidRDefault="002621B3" w:rsidP="002621B3">
      <w:pPr>
        <w:pStyle w:val="Arial"/>
        <w:jc w:val="both"/>
        <w:rPr>
          <w:rFonts w:ascii="Noto Sans" w:hAnsi="Noto Sans" w:cs="Noto Sans"/>
          <w:lang w:val="es-MX"/>
        </w:rPr>
      </w:pPr>
      <w:r>
        <w:rPr>
          <w:rFonts w:ascii="Noto Sans" w:hAnsi="Noto Sans" w:cs="Noto Sans"/>
          <w:lang w:val="es-MX"/>
        </w:rPr>
        <w:t xml:space="preserve">Con fundamento en los artículos </w:t>
      </w:r>
      <w:r>
        <w:rPr>
          <w:rFonts w:ascii="Noto Sans" w:hAnsi="Noto Sans" w:cs="Noto Sans"/>
          <w:b/>
          <w:lang w:val="es-MX"/>
        </w:rPr>
        <w:t xml:space="preserve">49 </w:t>
      </w:r>
      <w:r>
        <w:rPr>
          <w:rFonts w:ascii="Noto Sans" w:hAnsi="Noto Sans" w:cs="Noto Sans"/>
          <w:lang w:val="es-MX"/>
        </w:rPr>
        <w:t xml:space="preserve">fracción </w:t>
      </w:r>
      <w:r>
        <w:rPr>
          <w:rFonts w:ascii="Noto Sans" w:hAnsi="Noto Sans" w:cs="Noto Sans"/>
          <w:b/>
          <w:lang w:val="es-MX"/>
        </w:rPr>
        <w:t xml:space="preserve">I </w:t>
      </w:r>
      <w:r>
        <w:rPr>
          <w:rFonts w:ascii="Noto Sans" w:hAnsi="Noto Sans" w:cs="Noto Sans"/>
          <w:lang w:val="es-MX"/>
        </w:rPr>
        <w:t xml:space="preserve">de la Ley de Adquisiciones, Arrendamientos y Servicios del Sector Publico, y </w:t>
      </w:r>
      <w:r>
        <w:rPr>
          <w:rFonts w:ascii="Noto Sans" w:hAnsi="Noto Sans" w:cs="Noto Sans"/>
          <w:b/>
          <w:lang w:val="es-MX"/>
        </w:rPr>
        <w:t>51</w:t>
      </w:r>
      <w:r>
        <w:rPr>
          <w:rFonts w:ascii="Noto Sans" w:hAnsi="Noto Sans" w:cs="Noto Sans"/>
          <w:lang w:val="es-MX"/>
        </w:rPr>
        <w:t xml:space="preserve"> del Reglamento de la Ley de Adquisiciones, Arrendamientos y Servicios del Sector </w:t>
      </w:r>
      <w:r>
        <w:rPr>
          <w:rFonts w:ascii="Noto Sans" w:hAnsi="Noto Sans" w:cs="Noto Sans"/>
          <w:lang w:val="es-MX"/>
        </w:rPr>
        <w:lastRenderedPageBreak/>
        <w:t xml:space="preserve">Publico, se informa que la propuesta que se menciona a continuación cuenta con </w:t>
      </w:r>
      <w:r>
        <w:rPr>
          <w:rFonts w:ascii="Noto Sans" w:hAnsi="Noto Sans" w:cs="Noto Sans"/>
          <w:b/>
          <w:u w:val="single"/>
          <w:lang w:val="es-MX"/>
        </w:rPr>
        <w:t xml:space="preserve">resultado legal no satisfactorio, </w:t>
      </w:r>
      <w:r>
        <w:rPr>
          <w:rFonts w:ascii="Noto Sans" w:hAnsi="Noto Sans" w:cs="Noto Sans"/>
          <w:lang w:val="es-MX"/>
        </w:rPr>
        <w:t>por lo tanto fue desechada.</w:t>
      </w:r>
    </w:p>
    <w:p w14:paraId="60E2175C" w14:textId="77777777" w:rsidR="002621B3" w:rsidRDefault="002621B3" w:rsidP="002621B3">
      <w:pPr>
        <w:pStyle w:val="Arial"/>
        <w:jc w:val="both"/>
        <w:rPr>
          <w:rFonts w:ascii="Noto Sans" w:hAnsi="Noto Sans" w:cs="Noto Sans"/>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76"/>
        <w:gridCol w:w="7236"/>
      </w:tblGrid>
      <w:tr w:rsidR="002621B3" w14:paraId="20DA05B2" w14:textId="77777777" w:rsidTr="002621B3">
        <w:trPr>
          <w:trHeight w:val="52"/>
        </w:trPr>
        <w:tc>
          <w:tcPr>
            <w:tcW w:w="1422"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6A3E1ACD" w14:textId="77777777" w:rsidR="002621B3" w:rsidRDefault="002621B3">
            <w:pPr>
              <w:spacing w:line="276" w:lineRule="auto"/>
              <w:jc w:val="center"/>
              <w:rPr>
                <w:rFonts w:ascii="Noto Sans" w:eastAsia="Yu Mincho" w:hAnsi="Noto Sans" w:cs="Noto Sans"/>
                <w:b/>
                <w:sz w:val="20"/>
                <w:szCs w:val="20"/>
              </w:rPr>
            </w:pPr>
            <w:r>
              <w:rPr>
                <w:rFonts w:ascii="Noto Sans" w:hAnsi="Noto Sans" w:cs="Noto Sans"/>
                <w:b/>
                <w:sz w:val="20"/>
                <w:szCs w:val="20"/>
              </w:rPr>
              <w:t>LICITANTE</w:t>
            </w:r>
          </w:p>
        </w:tc>
        <w:tc>
          <w:tcPr>
            <w:tcW w:w="3578"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6B9727AD" w14:textId="77777777" w:rsidR="002621B3" w:rsidRDefault="002621B3">
            <w:pPr>
              <w:pStyle w:val="Encabezado"/>
              <w:spacing w:line="276" w:lineRule="auto"/>
              <w:jc w:val="both"/>
              <w:rPr>
                <w:rFonts w:ascii="Noto Sans" w:eastAsia="Calibri" w:hAnsi="Noto Sans" w:cs="Noto Sans"/>
                <w:b/>
                <w:snapToGrid w:val="0"/>
                <w:sz w:val="20"/>
                <w:szCs w:val="20"/>
              </w:rPr>
            </w:pPr>
            <w:r>
              <w:rPr>
                <w:rFonts w:ascii="Noto Sans" w:hAnsi="Noto Sans" w:cs="Noto Sans"/>
                <w:b/>
                <w:bCs/>
                <w:sz w:val="20"/>
                <w:szCs w:val="20"/>
              </w:rPr>
              <w:t>EN CUMPLIMIENTO A LO DISPUESTO EN EL NUMERAL</w:t>
            </w:r>
            <w:r>
              <w:rPr>
                <w:rFonts w:ascii="Noto Sans" w:hAnsi="Noto Sans" w:cs="Noto Sans"/>
                <w:b/>
                <w:bCs/>
                <w:color w:val="FF0000"/>
                <w:sz w:val="20"/>
                <w:szCs w:val="20"/>
              </w:rPr>
              <w:t xml:space="preserve"> </w:t>
            </w:r>
            <w:r>
              <w:rPr>
                <w:rFonts w:ascii="Noto Sans" w:hAnsi="Noto Sans" w:cs="Noto Sans"/>
                <w:b/>
                <w:bCs/>
                <w:sz w:val="20"/>
                <w:szCs w:val="20"/>
              </w:rPr>
              <w:t>5.3.10. DE LAS POLÍTICAS BASES Y LINEAMIENTOS EN MATERIA DE ADQUISICIONES, ARRENDAMIENTOS Y SERVICIOS DEL INSTITUTO MEXICANO DEL SEGURO SOCIAL.</w:t>
            </w:r>
          </w:p>
        </w:tc>
      </w:tr>
      <w:tr w:rsidR="002621B3" w14:paraId="49BA9364" w14:textId="77777777" w:rsidTr="002621B3">
        <w:trPr>
          <w:trHeight w:val="699"/>
        </w:trPr>
        <w:tc>
          <w:tcPr>
            <w:tcW w:w="1422" w:type="pct"/>
            <w:tcBorders>
              <w:top w:val="single" w:sz="4" w:space="0" w:color="auto"/>
              <w:left w:val="single" w:sz="4" w:space="0" w:color="auto"/>
              <w:bottom w:val="single" w:sz="4" w:space="0" w:color="auto"/>
              <w:right w:val="single" w:sz="4" w:space="0" w:color="auto"/>
            </w:tcBorders>
          </w:tcPr>
          <w:p w14:paraId="67193C3A" w14:textId="77777777" w:rsidR="002621B3" w:rsidRDefault="002621B3">
            <w:pPr>
              <w:spacing w:line="276" w:lineRule="auto"/>
              <w:jc w:val="center"/>
              <w:rPr>
                <w:rFonts w:ascii="Noto Sans" w:eastAsia="Yu Mincho" w:hAnsi="Noto Sans" w:cs="Noto Sans"/>
                <w:b/>
                <w:sz w:val="20"/>
                <w:szCs w:val="20"/>
              </w:rPr>
            </w:pPr>
          </w:p>
          <w:p w14:paraId="5A433F06" w14:textId="77777777" w:rsidR="002621B3" w:rsidRDefault="002621B3" w:rsidP="002621B3">
            <w:pPr>
              <w:spacing w:after="200" w:line="276" w:lineRule="auto"/>
              <w:jc w:val="center"/>
              <w:rPr>
                <w:rFonts w:ascii="Noto Sans" w:eastAsia="Calibri" w:hAnsi="Noto Sans" w:cs="Noto Sans"/>
                <w:b/>
                <w:color w:val="000000"/>
                <w:sz w:val="20"/>
                <w:szCs w:val="20"/>
                <w:lang w:val="es-MX"/>
              </w:rPr>
            </w:pPr>
            <w:r>
              <w:rPr>
                <w:rFonts w:ascii="Noto Sans" w:eastAsia="Calibri" w:hAnsi="Noto Sans" w:cs="Noto Sans"/>
                <w:b/>
                <w:color w:val="000000"/>
                <w:sz w:val="20"/>
                <w:szCs w:val="20"/>
                <w:lang w:val="es-MX"/>
              </w:rPr>
              <w:t>LOFLOES, S.A. DE C.V.</w:t>
            </w:r>
          </w:p>
          <w:p w14:paraId="59235C81" w14:textId="77777777" w:rsidR="002621B3" w:rsidRDefault="002621B3" w:rsidP="002621B3">
            <w:pPr>
              <w:spacing w:after="200" w:line="276" w:lineRule="auto"/>
              <w:jc w:val="center"/>
              <w:rPr>
                <w:rFonts w:ascii="Noto Sans" w:eastAsia="Calibri" w:hAnsi="Noto Sans" w:cs="Noto Sans"/>
                <w:b/>
                <w:sz w:val="20"/>
                <w:szCs w:val="20"/>
                <w:lang w:val="es-MX"/>
              </w:rPr>
            </w:pPr>
            <w:r>
              <w:rPr>
                <w:rFonts w:ascii="Noto Sans" w:eastAsia="Calibri" w:hAnsi="Noto Sans" w:cs="Noto Sans"/>
                <w:b/>
                <w:sz w:val="20"/>
                <w:szCs w:val="20"/>
                <w:lang w:val="es-MX"/>
              </w:rPr>
              <w:t>Partida 1</w:t>
            </w:r>
          </w:p>
          <w:p w14:paraId="355B9CFD" w14:textId="3CA0AA70" w:rsidR="002621B3" w:rsidRDefault="002621B3" w:rsidP="002621B3">
            <w:pPr>
              <w:spacing w:line="276" w:lineRule="auto"/>
              <w:jc w:val="center"/>
              <w:rPr>
                <w:rFonts w:ascii="Noto Sans" w:eastAsia="Yu Mincho" w:hAnsi="Noto Sans" w:cs="Noto Sans"/>
                <w:b/>
                <w:sz w:val="20"/>
                <w:szCs w:val="20"/>
              </w:rPr>
            </w:pPr>
            <w:r>
              <w:rPr>
                <w:rFonts w:ascii="Noto Sans" w:eastAsia="Calibri" w:hAnsi="Noto Sans" w:cs="Noto Sans"/>
                <w:sz w:val="20"/>
                <w:szCs w:val="20"/>
                <w:lang w:val="es-MX"/>
              </w:rPr>
              <w:t>SERVICIO DE MANTENIMIENTO CORRECTIVO A EQUIPO ARCO EN C, MARCA PHILLIPS, MOD. BV ENDURA DE QUIROFANOS</w:t>
            </w:r>
          </w:p>
        </w:tc>
        <w:tc>
          <w:tcPr>
            <w:tcW w:w="3578" w:type="pct"/>
            <w:tcBorders>
              <w:top w:val="single" w:sz="4" w:space="0" w:color="auto"/>
              <w:left w:val="single" w:sz="4" w:space="0" w:color="auto"/>
              <w:bottom w:val="single" w:sz="4" w:space="0" w:color="auto"/>
              <w:right w:val="single" w:sz="4" w:space="0" w:color="auto"/>
            </w:tcBorders>
          </w:tcPr>
          <w:p w14:paraId="16A267BC" w14:textId="4C7D6B92" w:rsidR="002621B3" w:rsidRDefault="002621B3">
            <w:pPr>
              <w:spacing w:line="276" w:lineRule="auto"/>
              <w:jc w:val="both"/>
              <w:rPr>
                <w:rFonts w:ascii="Noto Sans" w:eastAsia="Calibri" w:hAnsi="Noto Sans" w:cs="Noto Sans"/>
                <w:snapToGrid w:val="0"/>
                <w:sz w:val="20"/>
                <w:szCs w:val="20"/>
                <w:lang w:val="es-MX" w:eastAsia="es-ES"/>
              </w:rPr>
            </w:pPr>
            <w:r>
              <w:rPr>
                <w:rFonts w:ascii="Noto Sans" w:eastAsia="Calibri" w:hAnsi="Noto Sans" w:cs="Noto Sans"/>
                <w:snapToGrid w:val="0"/>
                <w:sz w:val="20"/>
                <w:szCs w:val="20"/>
                <w:lang w:val="es-MX" w:eastAsia="es-ES"/>
              </w:rPr>
              <w:t>Se desecha</w:t>
            </w:r>
            <w:r>
              <w:rPr>
                <w:rFonts w:ascii="Noto Sans" w:eastAsia="Calibri" w:hAnsi="Noto Sans" w:cs="Noto Sans"/>
                <w:b/>
                <w:snapToGrid w:val="0"/>
                <w:sz w:val="20"/>
                <w:szCs w:val="20"/>
                <w:lang w:val="es-MX" w:eastAsia="es-ES"/>
              </w:rPr>
              <w:t xml:space="preserve"> el total de su propuesta </w:t>
            </w:r>
            <w:r>
              <w:rPr>
                <w:rFonts w:ascii="Noto Sans" w:eastAsia="Calibri" w:hAnsi="Noto Sans" w:cs="Noto Sans"/>
                <w:snapToGrid w:val="0"/>
                <w:sz w:val="20"/>
                <w:szCs w:val="20"/>
                <w:lang w:val="es-MX" w:eastAsia="es-ES"/>
              </w:rPr>
              <w:t xml:space="preserve">debido a que el participante presenta la </w:t>
            </w:r>
            <w:r>
              <w:rPr>
                <w:rFonts w:ascii="Noto Sans" w:eastAsia="Times New Roman" w:hAnsi="Noto Sans" w:cs="Noto Sans"/>
                <w:sz w:val="20"/>
                <w:szCs w:val="20"/>
                <w:lang w:eastAsia="es-MX"/>
              </w:rPr>
              <w:t>constancia de situación fiscal en materia de aportaciones patronales</w:t>
            </w:r>
            <w:r w:rsidR="002E2C0E">
              <w:rPr>
                <w:rFonts w:ascii="Noto Sans" w:eastAsia="Times New Roman" w:hAnsi="Noto Sans" w:cs="Noto Sans"/>
                <w:sz w:val="20"/>
                <w:szCs w:val="20"/>
                <w:lang w:eastAsia="es-MX"/>
              </w:rPr>
              <w:t xml:space="preserve"> y entero de amortizaciones </w:t>
            </w:r>
            <w:r w:rsidRPr="002E2C0E">
              <w:rPr>
                <w:rFonts w:ascii="Noto Sans" w:eastAsia="Times New Roman" w:hAnsi="Noto Sans" w:cs="Noto Sans"/>
                <w:b/>
                <w:sz w:val="20"/>
                <w:szCs w:val="20"/>
                <w:u w:val="single"/>
                <w:lang w:eastAsia="es-MX"/>
              </w:rPr>
              <w:t>con adeudo</w:t>
            </w:r>
            <w:r>
              <w:rPr>
                <w:rFonts w:ascii="Noto Sans" w:eastAsia="Times New Roman" w:hAnsi="Noto Sans" w:cs="Noto Sans"/>
                <w:sz w:val="20"/>
                <w:szCs w:val="20"/>
                <w:lang w:eastAsia="es-MX"/>
              </w:rPr>
              <w:t xml:space="preserve">  y presenta </w:t>
            </w:r>
            <w:r w:rsidR="002E2C0E">
              <w:rPr>
                <w:rFonts w:ascii="Noto Sans" w:eastAsia="Times New Roman" w:hAnsi="Noto Sans" w:cs="Noto Sans"/>
                <w:sz w:val="20"/>
                <w:szCs w:val="20"/>
                <w:lang w:eastAsia="es-MX"/>
              </w:rPr>
              <w:t xml:space="preserve">la opinión de cumplimiento en materia fiscal </w:t>
            </w:r>
            <w:r w:rsidR="002E2C0E" w:rsidRPr="002E2C0E">
              <w:rPr>
                <w:rFonts w:ascii="Noto Sans" w:eastAsia="Times New Roman" w:hAnsi="Noto Sans" w:cs="Noto Sans"/>
                <w:b/>
                <w:sz w:val="20"/>
                <w:szCs w:val="20"/>
                <w:u w:val="single"/>
                <w:lang w:eastAsia="es-MX"/>
              </w:rPr>
              <w:t>en sentido negativo</w:t>
            </w:r>
            <w:r w:rsidR="002E2C0E">
              <w:rPr>
                <w:rFonts w:ascii="Noto Sans" w:eastAsia="Times New Roman" w:hAnsi="Noto Sans" w:cs="Noto Sans"/>
                <w:b/>
                <w:sz w:val="20"/>
                <w:szCs w:val="20"/>
                <w:u w:val="single"/>
                <w:lang w:eastAsia="es-MX"/>
              </w:rPr>
              <w:t>.</w:t>
            </w:r>
            <w:r w:rsidR="002E2C0E">
              <w:rPr>
                <w:rFonts w:ascii="Noto Sans" w:eastAsia="Times New Roman" w:hAnsi="Noto Sans" w:cs="Noto Sans"/>
                <w:sz w:val="20"/>
                <w:szCs w:val="20"/>
                <w:lang w:eastAsia="es-MX"/>
              </w:rPr>
              <w:t xml:space="preserve"> </w:t>
            </w:r>
          </w:p>
          <w:p w14:paraId="6F725842" w14:textId="77777777" w:rsidR="002621B3" w:rsidRDefault="002621B3">
            <w:pPr>
              <w:spacing w:line="276" w:lineRule="auto"/>
              <w:jc w:val="both"/>
              <w:rPr>
                <w:rFonts w:ascii="Noto Sans" w:eastAsia="Calibri" w:hAnsi="Noto Sans" w:cs="Noto Sans"/>
                <w:snapToGrid w:val="0"/>
                <w:sz w:val="20"/>
                <w:szCs w:val="20"/>
                <w:lang w:val="es-MX" w:eastAsia="es-ES"/>
              </w:rPr>
            </w:pPr>
          </w:p>
          <w:p w14:paraId="10B0C853" w14:textId="51A9516A" w:rsidR="002621B3" w:rsidRDefault="002621B3">
            <w:pPr>
              <w:jc w:val="both"/>
              <w:rPr>
                <w:rFonts w:ascii="Noto Sans" w:hAnsi="Noto Sans" w:cs="Noto Sans"/>
                <w:bCs/>
                <w:sz w:val="20"/>
                <w:szCs w:val="20"/>
              </w:rPr>
            </w:pPr>
            <w:r>
              <w:rPr>
                <w:rFonts w:ascii="Noto Sans" w:hAnsi="Noto Sans" w:cs="Noto Sans"/>
                <w:bCs/>
                <w:sz w:val="20"/>
                <w:szCs w:val="20"/>
              </w:rPr>
              <w:t>Por lo anterior, la propuesta ofertada por el participante no cumple con las presentes bases de la convocatoria de la adjudicación directa que nos ocupa, incumpliendo con los numerales:</w:t>
            </w:r>
            <w:r w:rsidR="002E2C0E">
              <w:rPr>
                <w:rFonts w:ascii="Noto Sans" w:hAnsi="Noto Sans" w:cs="Noto Sans"/>
                <w:bCs/>
                <w:sz w:val="20"/>
                <w:szCs w:val="20"/>
              </w:rPr>
              <w:t xml:space="preserve"> </w:t>
            </w:r>
            <w:r w:rsidR="002E2C0E">
              <w:rPr>
                <w:rFonts w:ascii="Noto Sans" w:hAnsi="Noto Sans" w:cs="Noto Sans"/>
                <w:b/>
                <w:bCs/>
                <w:sz w:val="20"/>
                <w:szCs w:val="20"/>
              </w:rPr>
              <w:t xml:space="preserve">1. ACREDITACIÓN DE LA EXISTENCIA Y PERSONALIDAD JURÍDICA DEL PARTICIPANTE </w:t>
            </w:r>
            <w:r w:rsidR="002E2C0E">
              <w:rPr>
                <w:rFonts w:ascii="Noto Sans" w:hAnsi="Noto Sans" w:cs="Noto Sans"/>
                <w:bCs/>
                <w:sz w:val="20"/>
                <w:szCs w:val="20"/>
              </w:rPr>
              <w:t>y</w:t>
            </w:r>
            <w:r>
              <w:rPr>
                <w:rFonts w:ascii="Noto Sans" w:hAnsi="Noto Sans" w:cs="Noto Sans"/>
                <w:bCs/>
                <w:sz w:val="20"/>
                <w:szCs w:val="20"/>
              </w:rPr>
              <w:t xml:space="preserve"> </w:t>
            </w:r>
            <w:r>
              <w:rPr>
                <w:rFonts w:ascii="Noto Sans" w:hAnsi="Noto Sans" w:cs="Noto Sans"/>
                <w:b/>
                <w:bCs/>
                <w:sz w:val="20"/>
                <w:szCs w:val="20"/>
              </w:rPr>
              <w:t xml:space="preserve">9.1- PROPUESTA TECNICA inciso </w:t>
            </w:r>
            <w:r w:rsidR="002E2C0E">
              <w:rPr>
                <w:rFonts w:ascii="Noto Sans" w:hAnsi="Noto Sans" w:cs="Noto Sans"/>
                <w:b/>
                <w:bCs/>
                <w:sz w:val="20"/>
                <w:szCs w:val="20"/>
              </w:rPr>
              <w:t>B</w:t>
            </w:r>
            <w:r>
              <w:rPr>
                <w:rFonts w:ascii="Noto Sans" w:hAnsi="Noto Sans" w:cs="Noto Sans"/>
                <w:b/>
                <w:bCs/>
                <w:sz w:val="20"/>
                <w:szCs w:val="20"/>
              </w:rPr>
              <w:t xml:space="preserve">) </w:t>
            </w:r>
            <w:r>
              <w:rPr>
                <w:rFonts w:ascii="Noto Sans" w:hAnsi="Noto Sans" w:cs="Noto Sans"/>
                <w:bCs/>
                <w:sz w:val="20"/>
                <w:szCs w:val="20"/>
              </w:rPr>
              <w:t>mismos que por su importancia me permito transcribir:</w:t>
            </w:r>
          </w:p>
          <w:p w14:paraId="67A51FD4" w14:textId="77777777" w:rsidR="002E2C0E" w:rsidRDefault="002E2C0E">
            <w:pPr>
              <w:jc w:val="both"/>
              <w:rPr>
                <w:rFonts w:ascii="Noto Sans" w:hAnsi="Noto Sans" w:cs="Noto Sans"/>
                <w:bCs/>
                <w:sz w:val="20"/>
                <w:szCs w:val="20"/>
              </w:rPr>
            </w:pPr>
          </w:p>
          <w:p w14:paraId="4718D982" w14:textId="606EFD32" w:rsidR="002E2C0E" w:rsidRPr="002E2C0E" w:rsidRDefault="002E2C0E" w:rsidP="002E2C0E">
            <w:pPr>
              <w:rPr>
                <w:rFonts w:ascii="Noto Sans" w:hAnsi="Noto Sans" w:cs="Noto Sans"/>
                <w:bCs/>
                <w:sz w:val="20"/>
                <w:szCs w:val="20"/>
                <w:u w:val="single"/>
              </w:rPr>
            </w:pPr>
            <w:r w:rsidRPr="002E2C0E">
              <w:rPr>
                <w:rFonts w:ascii="Noto Sans" w:hAnsi="Noto Sans" w:cs="Noto Sans"/>
                <w:bCs/>
                <w:sz w:val="20"/>
                <w:szCs w:val="20"/>
                <w:u w:val="single"/>
              </w:rPr>
              <w:t>1.- ACREDITACIÓN DE LA EXISTENCIA Y PERSONALIDAD JURÍDICA DEL PARTICIPANTE:</w:t>
            </w:r>
          </w:p>
          <w:p w14:paraId="44C2FD6E" w14:textId="77777777" w:rsidR="002E2C0E" w:rsidRDefault="002E2C0E">
            <w:pPr>
              <w:jc w:val="both"/>
              <w:rPr>
                <w:rFonts w:ascii="Noto Sans" w:hAnsi="Noto Sans" w:cs="Noto Sans"/>
                <w:bCs/>
                <w:sz w:val="20"/>
                <w:szCs w:val="20"/>
              </w:rPr>
            </w:pPr>
          </w:p>
          <w:p w14:paraId="7D24B59A" w14:textId="77777777" w:rsidR="008B41BC" w:rsidRPr="008B41BC" w:rsidRDefault="008B41BC" w:rsidP="002E2C0E">
            <w:pPr>
              <w:tabs>
                <w:tab w:val="left" w:pos="3283"/>
              </w:tabs>
              <w:ind w:firstLine="12"/>
              <w:jc w:val="both"/>
              <w:rPr>
                <w:rFonts w:ascii="Noto Sans" w:hAnsi="Noto Sans" w:cs="Noto Sans"/>
                <w:i/>
                <w:sz w:val="20"/>
                <w:szCs w:val="20"/>
              </w:rPr>
            </w:pPr>
            <w:r w:rsidRPr="008B41BC">
              <w:rPr>
                <w:rFonts w:ascii="Noto Sans" w:hAnsi="Noto Sans" w:cs="Noto Sans"/>
                <w:i/>
                <w:sz w:val="20"/>
                <w:szCs w:val="20"/>
              </w:rPr>
              <w:t>“[…]</w:t>
            </w:r>
          </w:p>
          <w:p w14:paraId="45EA3F10" w14:textId="065551AF" w:rsidR="002E2C0E" w:rsidRPr="008B41BC" w:rsidRDefault="002E2C0E" w:rsidP="008B41BC">
            <w:pPr>
              <w:tabs>
                <w:tab w:val="left" w:pos="3283"/>
              </w:tabs>
              <w:jc w:val="both"/>
              <w:rPr>
                <w:rFonts w:ascii="Noto Sans" w:hAnsi="Noto Sans" w:cs="Noto Sans"/>
                <w:i/>
                <w:sz w:val="20"/>
                <w:szCs w:val="20"/>
              </w:rPr>
            </w:pPr>
            <w:r w:rsidRPr="008B41BC">
              <w:rPr>
                <w:rFonts w:ascii="Noto Sans" w:hAnsi="Noto Sans" w:cs="Noto Sans"/>
                <w:i/>
                <w:sz w:val="20"/>
                <w:szCs w:val="20"/>
              </w:rPr>
              <w:t xml:space="preserve">De conformidad con dicha disposición, por cada contrato, el participantes que resulte con adjudicación deberá presentar </w:t>
            </w:r>
            <w:r w:rsidRPr="008B41BC">
              <w:rPr>
                <w:rFonts w:ascii="Noto Sans" w:hAnsi="Noto Sans" w:cs="Noto Sans"/>
                <w:b/>
                <w:i/>
                <w:sz w:val="20"/>
                <w:szCs w:val="20"/>
              </w:rPr>
              <w:t>al momento de presentación de propuestas y previo a la formalización del contrato,</w:t>
            </w:r>
            <w:r w:rsidRPr="008B41BC">
              <w:rPr>
                <w:rFonts w:ascii="Noto Sans" w:hAnsi="Noto Sans" w:cs="Noto Sans"/>
                <w:i/>
                <w:sz w:val="20"/>
                <w:szCs w:val="20"/>
              </w:rPr>
              <w:t xml:space="preserve"> el documento vigente expedido por el S.A.T., en el que emita opinión positiva a nombre del participante sobre el cumplimiento de sus </w:t>
            </w:r>
            <w:r w:rsidRPr="008B41BC">
              <w:rPr>
                <w:rFonts w:ascii="Noto Sans" w:hAnsi="Noto Sans" w:cs="Noto Sans"/>
                <w:b/>
                <w:i/>
                <w:sz w:val="20"/>
                <w:szCs w:val="20"/>
                <w:u w:val="single"/>
              </w:rPr>
              <w:t>obligaciones fiscales</w:t>
            </w:r>
            <w:r w:rsidRPr="008B41BC">
              <w:rPr>
                <w:rFonts w:ascii="Noto Sans" w:hAnsi="Noto Sans" w:cs="Noto Sans"/>
                <w:i/>
                <w:sz w:val="20"/>
                <w:szCs w:val="20"/>
              </w:rPr>
              <w:t>, conforme a lo dispuesto por la Regla 2.1.28 de la Resolución Miscelánea Fiscal para el ejercicio fiscal 2025 publicada en el Diario Oficial de la Federación el día 30 de diciembre de 2024.</w:t>
            </w:r>
          </w:p>
          <w:p w14:paraId="468225CC" w14:textId="77777777" w:rsidR="002E2C0E" w:rsidRPr="008B41BC" w:rsidRDefault="002E2C0E" w:rsidP="002E2C0E">
            <w:pPr>
              <w:tabs>
                <w:tab w:val="left" w:pos="3283"/>
              </w:tabs>
              <w:ind w:firstLine="12"/>
              <w:jc w:val="both"/>
              <w:rPr>
                <w:rFonts w:ascii="Noto Sans" w:hAnsi="Noto Sans" w:cs="Noto Sans"/>
                <w:i/>
                <w:sz w:val="20"/>
                <w:szCs w:val="20"/>
              </w:rPr>
            </w:pPr>
          </w:p>
          <w:p w14:paraId="09F0ECE9" w14:textId="77777777" w:rsidR="002E2C0E" w:rsidRPr="008B41BC" w:rsidRDefault="002E2C0E" w:rsidP="002E2C0E">
            <w:pPr>
              <w:tabs>
                <w:tab w:val="left" w:pos="3283"/>
              </w:tabs>
              <w:ind w:firstLine="12"/>
              <w:jc w:val="both"/>
              <w:rPr>
                <w:rFonts w:ascii="Noto Sans" w:hAnsi="Noto Sans" w:cs="Noto Sans"/>
                <w:i/>
                <w:sz w:val="20"/>
                <w:szCs w:val="20"/>
              </w:rPr>
            </w:pPr>
            <w:r w:rsidRPr="008B41BC">
              <w:rPr>
                <w:rFonts w:ascii="Noto Sans" w:hAnsi="Noto Sans" w:cs="Noto Sans"/>
                <w:i/>
                <w:sz w:val="20"/>
                <w:szCs w:val="20"/>
              </w:rPr>
              <w:t xml:space="preserve">Tratándose de las propuestas conjuntas previstas en el artículo </w:t>
            </w:r>
            <w:r w:rsidRPr="008B41BC">
              <w:rPr>
                <w:rFonts w:ascii="Noto Sans" w:hAnsi="Noto Sans" w:cs="Noto Sans"/>
                <w:b/>
                <w:i/>
                <w:sz w:val="20"/>
                <w:szCs w:val="20"/>
              </w:rPr>
              <w:t>45</w:t>
            </w:r>
            <w:r w:rsidRPr="008B41BC">
              <w:rPr>
                <w:rFonts w:ascii="Noto Sans" w:hAnsi="Noto Sans" w:cs="Noto Sans"/>
                <w:i/>
                <w:sz w:val="20"/>
                <w:szCs w:val="20"/>
              </w:rPr>
              <w:t xml:space="preserve"> de la Ley, los licitantes que resulten con adjudicación, deberán presentar la “Opinión del cumplimiento de obligaciones fiscales” por cada uno de los obligados en dicha </w:t>
            </w:r>
            <w:r w:rsidRPr="008B41BC">
              <w:rPr>
                <w:rFonts w:ascii="Noto Sans" w:hAnsi="Noto Sans" w:cs="Noto Sans"/>
                <w:i/>
                <w:sz w:val="20"/>
                <w:szCs w:val="20"/>
              </w:rPr>
              <w:lastRenderedPageBreak/>
              <w:t>propuesta</w:t>
            </w:r>
            <w:r w:rsidRPr="008B41BC">
              <w:rPr>
                <w:rFonts w:ascii="Noto Sans" w:hAnsi="Noto Sans" w:cs="Noto Sans"/>
                <w:b/>
                <w:i/>
                <w:sz w:val="20"/>
                <w:szCs w:val="20"/>
              </w:rPr>
              <w:t xml:space="preserve"> al momento de presentación de propuestas y cuyo incumplimiento será motivo de desechamiento de sus propuestas</w:t>
            </w:r>
            <w:r w:rsidRPr="008B41BC">
              <w:rPr>
                <w:rFonts w:ascii="Noto Sans" w:hAnsi="Noto Sans" w:cs="Noto Sans"/>
                <w:i/>
                <w:sz w:val="20"/>
                <w:szCs w:val="20"/>
              </w:rPr>
              <w:t>.</w:t>
            </w:r>
          </w:p>
          <w:p w14:paraId="122B5C27" w14:textId="77777777" w:rsidR="008B41BC" w:rsidRPr="008B41BC" w:rsidRDefault="008B41BC" w:rsidP="002E2C0E">
            <w:pPr>
              <w:tabs>
                <w:tab w:val="left" w:pos="3283"/>
              </w:tabs>
              <w:ind w:firstLine="12"/>
              <w:jc w:val="both"/>
              <w:rPr>
                <w:rFonts w:ascii="Noto Sans" w:hAnsi="Noto Sans" w:cs="Noto Sans"/>
                <w:i/>
                <w:sz w:val="20"/>
                <w:szCs w:val="20"/>
              </w:rPr>
            </w:pPr>
          </w:p>
          <w:p w14:paraId="247AF2C6" w14:textId="7AFA60CF" w:rsidR="008B41BC" w:rsidRPr="008B41BC" w:rsidRDefault="008B41BC" w:rsidP="002E2C0E">
            <w:pPr>
              <w:tabs>
                <w:tab w:val="left" w:pos="3283"/>
              </w:tabs>
              <w:ind w:firstLine="12"/>
              <w:jc w:val="both"/>
              <w:rPr>
                <w:rFonts w:ascii="Noto Sans" w:hAnsi="Noto Sans" w:cs="Noto Sans"/>
                <w:i/>
                <w:sz w:val="20"/>
                <w:szCs w:val="20"/>
              </w:rPr>
            </w:pPr>
            <w:r w:rsidRPr="008B41BC">
              <w:rPr>
                <w:rFonts w:ascii="Noto Sans" w:hAnsi="Noto Sans" w:cs="Noto Sans"/>
                <w:i/>
                <w:sz w:val="20"/>
                <w:szCs w:val="20"/>
              </w:rPr>
              <w:t xml:space="preserve">[…]” </w:t>
            </w:r>
          </w:p>
          <w:p w14:paraId="5AB4AE6B" w14:textId="77777777" w:rsidR="002E2C0E" w:rsidRDefault="002E2C0E">
            <w:pPr>
              <w:jc w:val="both"/>
              <w:rPr>
                <w:rFonts w:ascii="Noto Sans" w:hAnsi="Noto Sans" w:cs="Noto Sans"/>
                <w:bCs/>
                <w:sz w:val="20"/>
                <w:szCs w:val="20"/>
              </w:rPr>
            </w:pPr>
          </w:p>
          <w:p w14:paraId="750BAEC3" w14:textId="77777777" w:rsidR="002E2C0E" w:rsidRDefault="002E2C0E" w:rsidP="002E2C0E">
            <w:pPr>
              <w:spacing w:after="200" w:line="276" w:lineRule="auto"/>
              <w:jc w:val="both"/>
              <w:rPr>
                <w:rFonts w:ascii="Noto Sans" w:hAnsi="Noto Sans" w:cs="Noto Sans"/>
                <w:bCs/>
                <w:sz w:val="20"/>
                <w:szCs w:val="20"/>
                <w:u w:val="single"/>
              </w:rPr>
            </w:pPr>
            <w:r w:rsidRPr="005C2642">
              <w:rPr>
                <w:rFonts w:ascii="Noto Sans" w:hAnsi="Noto Sans" w:cs="Noto Sans"/>
                <w:bCs/>
                <w:sz w:val="20"/>
                <w:szCs w:val="20"/>
                <w:u w:val="single"/>
              </w:rPr>
              <w:t>9.1.- PROPUESTA TÉCNICA:</w:t>
            </w:r>
          </w:p>
          <w:p w14:paraId="5C3C6560" w14:textId="77777777" w:rsidR="002E2C0E" w:rsidRDefault="002E2C0E" w:rsidP="002E2C0E">
            <w:pPr>
              <w:rPr>
                <w:rFonts w:ascii="Noto Sans" w:hAnsi="Noto Sans" w:cs="Noto Sans"/>
                <w:sz w:val="20"/>
                <w:szCs w:val="20"/>
              </w:rPr>
            </w:pPr>
            <w:r>
              <w:rPr>
                <w:rFonts w:ascii="Noto Sans" w:hAnsi="Noto Sans" w:cs="Noto Sans"/>
                <w:sz w:val="20"/>
                <w:szCs w:val="20"/>
              </w:rPr>
              <w:t>La propuesta técnica deberá contener la siguiente documentación:</w:t>
            </w:r>
          </w:p>
          <w:p w14:paraId="5AB88D25" w14:textId="77777777" w:rsidR="002E2C0E" w:rsidRDefault="002E2C0E">
            <w:pPr>
              <w:jc w:val="both"/>
              <w:rPr>
                <w:rFonts w:ascii="Noto Sans" w:hAnsi="Noto Sans" w:cs="Noto Sans"/>
                <w:bCs/>
                <w:sz w:val="20"/>
                <w:szCs w:val="20"/>
              </w:rPr>
            </w:pPr>
          </w:p>
          <w:p w14:paraId="655C888C" w14:textId="77777777" w:rsidR="002E2C0E" w:rsidRDefault="002E2C0E" w:rsidP="008B41BC">
            <w:pPr>
              <w:numPr>
                <w:ilvl w:val="0"/>
                <w:numId w:val="48"/>
              </w:numPr>
              <w:jc w:val="both"/>
              <w:rPr>
                <w:rFonts w:ascii="Noto Sans" w:hAnsi="Noto Sans" w:cs="Noto Sans"/>
                <w:sz w:val="20"/>
                <w:szCs w:val="20"/>
              </w:rPr>
            </w:pPr>
            <w:r>
              <w:rPr>
                <w:rFonts w:ascii="Noto Sans" w:hAnsi="Noto Sans" w:cs="Noto Sans"/>
                <w:sz w:val="20"/>
                <w:szCs w:val="20"/>
              </w:rPr>
              <w:t xml:space="preserve">Escrito bajo protesta de decir verdad, mediante el que los participantes acreditaran su personalidad jurídica, pudiendo utilizar el formato que aparece en el </w:t>
            </w:r>
            <w:r>
              <w:rPr>
                <w:rFonts w:ascii="Noto Sans" w:hAnsi="Noto Sans" w:cs="Noto Sans"/>
                <w:b/>
                <w:bCs/>
                <w:sz w:val="20"/>
                <w:szCs w:val="20"/>
              </w:rPr>
              <w:t>Anexo Número 1 (uno)</w:t>
            </w:r>
            <w:r>
              <w:rPr>
                <w:rFonts w:ascii="Noto Sans" w:hAnsi="Noto Sans" w:cs="Noto Sans"/>
                <w:sz w:val="20"/>
                <w:szCs w:val="20"/>
              </w:rPr>
              <w:t xml:space="preserve"> el cual forma parte de la presente convocatoria, además deberá presentar la Opinión de Cumplimiento en Materia Fiscal, Opinión de Cumplimiento en Materia de Seguridad Social o carta bajo protesta de decir verdad que no cuenta con trabajadores, resultado de la consulta ante el módulo de Opinión de Cumplimiento en Materia de Seguridad Social y Constancia de Cumplimiento ante el INFONAVIT los cuales deberán encontrarse vigentes y en sentido positivo.</w:t>
            </w:r>
          </w:p>
          <w:p w14:paraId="0453FD42" w14:textId="77777777" w:rsidR="002621B3" w:rsidRDefault="002621B3" w:rsidP="008B41BC">
            <w:pPr>
              <w:spacing w:line="276" w:lineRule="auto"/>
              <w:ind w:right="639"/>
              <w:jc w:val="both"/>
              <w:rPr>
                <w:rFonts w:ascii="Noto Sans" w:hAnsi="Noto Sans" w:cs="Noto Sans"/>
                <w:bCs/>
                <w:sz w:val="20"/>
                <w:szCs w:val="20"/>
              </w:rPr>
            </w:pPr>
          </w:p>
          <w:p w14:paraId="25276DF2" w14:textId="45AFFAF0" w:rsidR="002621B3" w:rsidRDefault="002621B3">
            <w:pPr>
              <w:pStyle w:val="Arial"/>
              <w:spacing w:line="276" w:lineRule="auto"/>
              <w:jc w:val="both"/>
              <w:rPr>
                <w:rFonts w:ascii="Noto Sans" w:hAnsi="Noto Sans" w:cs="Noto Sans"/>
                <w:b/>
              </w:rPr>
            </w:pPr>
            <w:r>
              <w:rPr>
                <w:rFonts w:ascii="Noto Sans" w:hAnsi="Noto Sans" w:cs="Noto Sans"/>
                <w:lang w:val="es-MX"/>
              </w:rPr>
              <w:t xml:space="preserve">Una vez analizado lo anterior, se determina que la totalidad de la propuesta presentada por el </w:t>
            </w:r>
            <w:r w:rsidR="008B41BC">
              <w:rPr>
                <w:rFonts w:ascii="Noto Sans" w:hAnsi="Noto Sans" w:cs="Noto Sans"/>
                <w:lang w:val="es-MX"/>
              </w:rPr>
              <w:t>particip</w:t>
            </w:r>
            <w:r>
              <w:rPr>
                <w:rFonts w:ascii="Noto Sans" w:hAnsi="Noto Sans" w:cs="Noto Sans"/>
                <w:lang w:val="es-MX"/>
              </w:rPr>
              <w:t>ante</w:t>
            </w:r>
            <w:r>
              <w:rPr>
                <w:rFonts w:ascii="Noto Sans" w:hAnsi="Noto Sans" w:cs="Noto Sans"/>
              </w:rPr>
              <w:t xml:space="preserve">, cuenta con un </w:t>
            </w:r>
            <w:r>
              <w:rPr>
                <w:rFonts w:ascii="Noto Sans" w:hAnsi="Noto Sans" w:cs="Noto Sans"/>
                <w:b/>
              </w:rPr>
              <w:t>resultado legal no satisfactorio</w:t>
            </w:r>
            <w:r>
              <w:rPr>
                <w:rFonts w:ascii="Noto Sans" w:hAnsi="Noto Sans" w:cs="Noto Sans"/>
              </w:rPr>
              <w:t xml:space="preserve">, de acuerdo a lo previsto por en punto número </w:t>
            </w:r>
            <w:r>
              <w:rPr>
                <w:rFonts w:ascii="Noto Sans" w:hAnsi="Noto Sans" w:cs="Noto Sans"/>
                <w:b/>
              </w:rPr>
              <w:t>3.- CAUSALES DE DESCALIFICACIÓN, inciso</w:t>
            </w:r>
            <w:r w:rsidR="008B41BC">
              <w:rPr>
                <w:rFonts w:ascii="Noto Sans" w:hAnsi="Noto Sans" w:cs="Noto Sans"/>
                <w:b/>
              </w:rPr>
              <w:t>s</w:t>
            </w:r>
            <w:r>
              <w:rPr>
                <w:rFonts w:ascii="Noto Sans" w:hAnsi="Noto Sans" w:cs="Noto Sans"/>
                <w:b/>
              </w:rPr>
              <w:t xml:space="preserve"> A)</w:t>
            </w:r>
            <w:r w:rsidR="008B41BC">
              <w:rPr>
                <w:rFonts w:ascii="Noto Sans" w:hAnsi="Noto Sans" w:cs="Noto Sans"/>
                <w:b/>
              </w:rPr>
              <w:t xml:space="preserve"> </w:t>
            </w:r>
            <w:r w:rsidR="008B41BC">
              <w:rPr>
                <w:rFonts w:ascii="Noto Sans" w:hAnsi="Noto Sans" w:cs="Noto Sans"/>
              </w:rPr>
              <w:t>y</w:t>
            </w:r>
            <w:r w:rsidR="008B41BC">
              <w:rPr>
                <w:rFonts w:ascii="Noto Sans" w:hAnsi="Noto Sans" w:cs="Noto Sans"/>
                <w:b/>
              </w:rPr>
              <w:t xml:space="preserve"> C)</w:t>
            </w:r>
            <w:r>
              <w:rPr>
                <w:rFonts w:ascii="Noto Sans" w:hAnsi="Noto Sans" w:cs="Noto Sans"/>
                <w:b/>
              </w:rPr>
              <w:t xml:space="preserve"> </w:t>
            </w:r>
            <w:r>
              <w:rPr>
                <w:rFonts w:ascii="Noto Sans" w:hAnsi="Noto Sans" w:cs="Noto Sans"/>
              </w:rPr>
              <w:t>mismo</w:t>
            </w:r>
            <w:r w:rsidR="008B41BC">
              <w:rPr>
                <w:rFonts w:ascii="Noto Sans" w:hAnsi="Noto Sans" w:cs="Noto Sans"/>
              </w:rPr>
              <w:t>s</w:t>
            </w:r>
            <w:r>
              <w:rPr>
                <w:rFonts w:ascii="Noto Sans" w:hAnsi="Noto Sans" w:cs="Noto Sans"/>
              </w:rPr>
              <w:t xml:space="preserve"> que a la letra reza</w:t>
            </w:r>
            <w:r w:rsidR="008B41BC">
              <w:rPr>
                <w:rFonts w:ascii="Noto Sans" w:hAnsi="Noto Sans" w:cs="Noto Sans"/>
              </w:rPr>
              <w:t>n</w:t>
            </w:r>
            <w:r>
              <w:rPr>
                <w:rFonts w:ascii="Noto Sans" w:hAnsi="Noto Sans" w:cs="Noto Sans"/>
              </w:rPr>
              <w:t>:</w:t>
            </w:r>
            <w:r>
              <w:rPr>
                <w:rFonts w:ascii="Noto Sans" w:hAnsi="Noto Sans" w:cs="Noto Sans"/>
                <w:b/>
              </w:rPr>
              <w:t xml:space="preserve"> </w:t>
            </w:r>
          </w:p>
          <w:p w14:paraId="74B1B3C1" w14:textId="77777777" w:rsidR="002621B3" w:rsidRDefault="002621B3">
            <w:pPr>
              <w:pStyle w:val="Arial"/>
              <w:spacing w:line="276" w:lineRule="auto"/>
              <w:jc w:val="both"/>
              <w:rPr>
                <w:rFonts w:ascii="Noto Sans" w:hAnsi="Noto Sans" w:cs="Noto Sans"/>
              </w:rPr>
            </w:pPr>
          </w:p>
          <w:p w14:paraId="2E1947C1" w14:textId="68E0798C" w:rsidR="008B41BC" w:rsidRDefault="008B41BC" w:rsidP="008B41BC">
            <w:pPr>
              <w:rPr>
                <w:rFonts w:ascii="Noto Sans" w:hAnsi="Noto Sans" w:cs="Noto Sans"/>
                <w:b/>
                <w:sz w:val="20"/>
                <w:szCs w:val="20"/>
              </w:rPr>
            </w:pPr>
            <w:r>
              <w:rPr>
                <w:rFonts w:ascii="Noto Sans" w:hAnsi="Noto Sans" w:cs="Noto Sans"/>
                <w:sz w:val="20"/>
                <w:szCs w:val="20"/>
                <w:u w:val="single"/>
              </w:rPr>
              <w:t>3</w:t>
            </w:r>
            <w:r w:rsidRPr="005C2642">
              <w:rPr>
                <w:rFonts w:ascii="Noto Sans" w:hAnsi="Noto Sans" w:cs="Noto Sans"/>
                <w:sz w:val="20"/>
                <w:szCs w:val="20"/>
                <w:u w:val="single"/>
              </w:rPr>
              <w:t>.- CAUSALES DE DESCALIFICACIÓN</w:t>
            </w:r>
            <w:r>
              <w:rPr>
                <w:rFonts w:ascii="Noto Sans" w:hAnsi="Noto Sans" w:cs="Noto Sans"/>
                <w:b/>
                <w:sz w:val="20"/>
                <w:szCs w:val="20"/>
              </w:rPr>
              <w:t>.</w:t>
            </w:r>
          </w:p>
          <w:p w14:paraId="1AE27681" w14:textId="77777777" w:rsidR="008B41BC" w:rsidRDefault="008B41BC" w:rsidP="008B41BC">
            <w:pPr>
              <w:rPr>
                <w:rFonts w:ascii="Noto Sans" w:hAnsi="Noto Sans" w:cs="Noto Sans"/>
                <w:sz w:val="20"/>
                <w:szCs w:val="20"/>
              </w:rPr>
            </w:pPr>
          </w:p>
          <w:p w14:paraId="7CE8FFF6" w14:textId="77777777" w:rsidR="008B41BC" w:rsidRDefault="008B41BC" w:rsidP="008B41BC">
            <w:pPr>
              <w:rPr>
                <w:rFonts w:ascii="Noto Sans" w:hAnsi="Noto Sans" w:cs="Noto Sans"/>
                <w:sz w:val="20"/>
                <w:szCs w:val="20"/>
              </w:rPr>
            </w:pPr>
            <w:r>
              <w:rPr>
                <w:rFonts w:ascii="Noto Sans" w:hAnsi="Noto Sans" w:cs="Noto Sans"/>
                <w:sz w:val="20"/>
                <w:szCs w:val="20"/>
              </w:rPr>
              <w:t>Se descalificará a los participantes que incurran en uno o varios de los siguientes supuestos:</w:t>
            </w:r>
          </w:p>
          <w:p w14:paraId="11B07D0D" w14:textId="77777777" w:rsidR="008B41BC" w:rsidRDefault="008B41BC" w:rsidP="008B41BC">
            <w:pPr>
              <w:spacing w:line="20" w:lineRule="atLeast"/>
              <w:jc w:val="both"/>
              <w:rPr>
                <w:rFonts w:ascii="Noto Sans" w:eastAsia="Calibri" w:hAnsi="Noto Sans" w:cs="Noto Sans"/>
                <w:sz w:val="20"/>
                <w:szCs w:val="20"/>
                <w:lang w:val="es-MX"/>
              </w:rPr>
            </w:pPr>
            <w:r>
              <w:rPr>
                <w:rFonts w:ascii="Noto Sans" w:hAnsi="Noto Sans" w:cs="Noto Sans"/>
                <w:bCs/>
                <w:sz w:val="20"/>
                <w:szCs w:val="20"/>
              </w:rPr>
              <w:t xml:space="preserve"> </w:t>
            </w:r>
          </w:p>
          <w:p w14:paraId="3ABA18CA" w14:textId="77777777" w:rsidR="008B41BC" w:rsidRDefault="008B41BC" w:rsidP="008B41BC">
            <w:pPr>
              <w:pStyle w:val="Prrafodelista"/>
              <w:numPr>
                <w:ilvl w:val="0"/>
                <w:numId w:val="49"/>
              </w:numPr>
              <w:spacing w:after="160" w:line="20" w:lineRule="atLeast"/>
              <w:jc w:val="both"/>
              <w:rPr>
                <w:rFonts w:ascii="Noto Sans" w:eastAsia="Calibri" w:hAnsi="Noto Sans" w:cs="Noto Sans"/>
                <w:sz w:val="20"/>
                <w:szCs w:val="20"/>
              </w:rPr>
            </w:pPr>
            <w:r w:rsidRPr="008B41BC">
              <w:rPr>
                <w:rFonts w:ascii="Noto Sans" w:eastAsia="Calibri" w:hAnsi="Noto Sans" w:cs="Noto Sans"/>
                <w:b/>
                <w:sz w:val="20"/>
                <w:szCs w:val="20"/>
                <w:u w:val="single"/>
              </w:rPr>
              <w:t>Que no cumplan con cualquiera de los requisitos o características establecidas en esta convocatoria o sus anexos</w:t>
            </w:r>
            <w:r>
              <w:rPr>
                <w:rFonts w:ascii="Noto Sans" w:eastAsia="Calibri" w:hAnsi="Noto Sans" w:cs="Noto Sans"/>
                <w:sz w:val="20"/>
                <w:szCs w:val="20"/>
              </w:rPr>
              <w:t xml:space="preserve">, y, que con motivo de dicho incumplimiento se afecte la solvencia de la propuesta, conforme a lo previsto en el último párrafo del </w:t>
            </w:r>
            <w:r>
              <w:rPr>
                <w:rFonts w:ascii="Noto Sans" w:eastAsia="Calibri" w:hAnsi="Noto Sans" w:cs="Noto Sans"/>
                <w:sz w:val="20"/>
                <w:szCs w:val="20"/>
              </w:rPr>
              <w:lastRenderedPageBreak/>
              <w:t xml:space="preserve">artículo </w:t>
            </w:r>
            <w:r>
              <w:rPr>
                <w:rFonts w:ascii="Noto Sans" w:eastAsia="Calibri" w:hAnsi="Noto Sans" w:cs="Noto Sans"/>
                <w:b/>
                <w:sz w:val="20"/>
                <w:szCs w:val="20"/>
              </w:rPr>
              <w:t>47</w:t>
            </w:r>
            <w:r>
              <w:rPr>
                <w:rFonts w:ascii="Noto Sans" w:eastAsia="Calibri" w:hAnsi="Noto Sans" w:cs="Noto Sans"/>
                <w:sz w:val="20"/>
                <w:szCs w:val="20"/>
              </w:rPr>
              <w:t>, de la Ley.</w:t>
            </w:r>
          </w:p>
          <w:p w14:paraId="63157872" w14:textId="24E5BBD2" w:rsidR="002621B3" w:rsidRDefault="008B41BC" w:rsidP="008B41BC">
            <w:pPr>
              <w:numPr>
                <w:ilvl w:val="0"/>
                <w:numId w:val="50"/>
              </w:numPr>
              <w:jc w:val="both"/>
              <w:rPr>
                <w:rFonts w:ascii="Noto Sans" w:eastAsia="Calibri" w:hAnsi="Noto Sans" w:cs="Noto Sans"/>
                <w:b/>
                <w:snapToGrid w:val="0"/>
                <w:sz w:val="20"/>
                <w:szCs w:val="20"/>
              </w:rPr>
            </w:pPr>
            <w:r>
              <w:rPr>
                <w:rFonts w:ascii="Noto Sans" w:hAnsi="Noto Sans" w:cs="Noto Sans"/>
                <w:sz w:val="20"/>
                <w:szCs w:val="20"/>
              </w:rPr>
              <w:t xml:space="preserve">Cuando no presente las constancias en materia Fiscal, en materia de Seguridad Social e INFONAVIT o/y las presente con resultado negativo y/o con adeudos o no se encuentren vigentes al momento de la firma del contrato. </w:t>
            </w:r>
            <w:r w:rsidR="002621B3">
              <w:rPr>
                <w:rFonts w:ascii="Noto Sans" w:hAnsi="Noto Sans" w:cs="Noto Sans"/>
                <w:b/>
                <w:sz w:val="20"/>
                <w:szCs w:val="20"/>
              </w:rPr>
              <w:t xml:space="preserve">   </w:t>
            </w:r>
          </w:p>
        </w:tc>
      </w:tr>
    </w:tbl>
    <w:p w14:paraId="5CA70EBE" w14:textId="77777777" w:rsidR="002621B3" w:rsidRDefault="002621B3" w:rsidP="002621B3">
      <w:pPr>
        <w:pStyle w:val="Arial"/>
        <w:jc w:val="both"/>
        <w:rPr>
          <w:rFonts w:ascii="Noto Sans" w:hAnsi="Noto Sans" w:cs="Noto Sans"/>
          <w:lang w:val="es-MX"/>
        </w:rPr>
      </w:pPr>
    </w:p>
    <w:p w14:paraId="6C8C463B" w14:textId="77777777"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PROPUESTA ACEPTADA TÉCNICA, LEGAL Y ECONÓMICAMENTE</w:t>
      </w:r>
    </w:p>
    <w:p w14:paraId="5C6F366D" w14:textId="77777777" w:rsidR="00767784" w:rsidRPr="004F2FEC" w:rsidRDefault="00767784" w:rsidP="00767784">
      <w:pPr>
        <w:rPr>
          <w:rFonts w:ascii="Noto Sans" w:hAnsi="Noto Sans" w:cs="Noto Sans"/>
          <w:b/>
          <w:sz w:val="20"/>
          <w:szCs w:val="20"/>
          <w:u w:val="single"/>
        </w:rPr>
      </w:pPr>
    </w:p>
    <w:p w14:paraId="3187CA24" w14:textId="57CF89E2" w:rsidR="00767784" w:rsidRPr="004F2FEC" w:rsidRDefault="00767784" w:rsidP="00767784">
      <w:pPr>
        <w:jc w:val="both"/>
        <w:rPr>
          <w:rFonts w:ascii="Noto Sans" w:eastAsia="Calibri" w:hAnsi="Noto Sans" w:cs="Noto Sans"/>
          <w:sz w:val="20"/>
          <w:szCs w:val="20"/>
        </w:rPr>
      </w:pPr>
      <w:r w:rsidRPr="004F2FEC">
        <w:rPr>
          <w:rFonts w:ascii="Noto Sans" w:hAnsi="Noto Sans" w:cs="Noto Sans"/>
          <w:sz w:val="20"/>
          <w:szCs w:val="20"/>
        </w:rPr>
        <w:t xml:space="preserve">Con fundamento en los artículos </w:t>
      </w:r>
      <w:r w:rsidR="00A118AE" w:rsidRPr="004F2FEC">
        <w:rPr>
          <w:rFonts w:ascii="Noto Sans" w:hAnsi="Noto Sans" w:cs="Noto Sans"/>
          <w:b/>
          <w:sz w:val="20"/>
          <w:szCs w:val="20"/>
        </w:rPr>
        <w:t>49</w:t>
      </w:r>
      <w:r w:rsidRPr="004F2FEC">
        <w:rPr>
          <w:rFonts w:ascii="Noto Sans" w:hAnsi="Noto Sans" w:cs="Noto Sans"/>
          <w:sz w:val="20"/>
          <w:szCs w:val="20"/>
        </w:rPr>
        <w:t xml:space="preserve"> Fracción </w:t>
      </w:r>
      <w:r w:rsidRPr="004F2FEC">
        <w:rPr>
          <w:rFonts w:ascii="Noto Sans" w:hAnsi="Noto Sans" w:cs="Noto Sans"/>
          <w:b/>
          <w:sz w:val="20"/>
          <w:szCs w:val="20"/>
        </w:rPr>
        <w:t>II y V</w:t>
      </w:r>
      <w:r w:rsidRPr="004F2FEC">
        <w:rPr>
          <w:rFonts w:ascii="Noto Sans" w:hAnsi="Noto Sans" w:cs="Noto Sans"/>
          <w:sz w:val="20"/>
          <w:szCs w:val="20"/>
        </w:rPr>
        <w:t xml:space="preserve"> de la Ley de Adquisiciones, Arrendamientos y Servicios del Sector Público, y </w:t>
      </w:r>
      <w:r w:rsidRPr="004F2FEC">
        <w:rPr>
          <w:rFonts w:ascii="Noto Sans" w:hAnsi="Noto Sans" w:cs="Noto Sans"/>
          <w:b/>
          <w:sz w:val="20"/>
          <w:szCs w:val="20"/>
        </w:rPr>
        <w:t>51</w:t>
      </w:r>
      <w:r w:rsidRPr="004F2FEC">
        <w:rPr>
          <w:rFonts w:ascii="Noto Sans" w:hAnsi="Noto Sans" w:cs="Noto Sans"/>
          <w:sz w:val="20"/>
          <w:szCs w:val="20"/>
        </w:rPr>
        <w:t xml:space="preserve"> de su Reglamento, se informa que las propuestas técnicas que se menciona a continuación cuenta con </w:t>
      </w:r>
      <w:r w:rsidRPr="004F2FEC">
        <w:rPr>
          <w:rFonts w:ascii="Noto Sans" w:hAnsi="Noto Sans" w:cs="Noto Sans"/>
          <w:b/>
          <w:sz w:val="20"/>
          <w:szCs w:val="20"/>
        </w:rPr>
        <w:t>Resultado Técnico Solvente</w:t>
      </w:r>
      <w:r w:rsidRPr="004F2FEC">
        <w:rPr>
          <w:rFonts w:ascii="Noto Sans" w:hAnsi="Noto Sans" w:cs="Noto Sans"/>
          <w:sz w:val="20"/>
          <w:szCs w:val="20"/>
        </w:rPr>
        <w:t xml:space="preserve">, con base al dictamen técnico emitido por el </w:t>
      </w:r>
      <w:r w:rsidRPr="004F2FEC">
        <w:rPr>
          <w:rFonts w:ascii="Noto Sans" w:hAnsi="Noto Sans" w:cs="Noto Sans"/>
          <w:b/>
          <w:sz w:val="20"/>
          <w:szCs w:val="20"/>
        </w:rPr>
        <w:t xml:space="preserve">Ing. Jose Ramon Ibarra Martinez, </w:t>
      </w:r>
      <w:r w:rsidRPr="004F2FEC">
        <w:rPr>
          <w:rFonts w:ascii="Noto Sans" w:hAnsi="Noto Sans" w:cs="Noto Sans"/>
          <w:sz w:val="20"/>
          <w:szCs w:val="20"/>
        </w:rPr>
        <w:t xml:space="preserve">Jefe del Departamento de Conservación y Servicios Generales y el </w:t>
      </w:r>
      <w:r w:rsidR="00D062E4" w:rsidRPr="004F2FEC">
        <w:rPr>
          <w:rFonts w:ascii="Noto Sans" w:hAnsi="Noto Sans" w:cs="Noto Sans"/>
          <w:b/>
          <w:sz w:val="20"/>
          <w:szCs w:val="20"/>
        </w:rPr>
        <w:t>Lic. Luis Ángel Díaz Mena</w:t>
      </w:r>
      <w:r w:rsidRPr="004F2FEC">
        <w:rPr>
          <w:rFonts w:ascii="Noto Sans" w:hAnsi="Noto Sans" w:cs="Noto Sans"/>
          <w:sz w:val="20"/>
          <w:szCs w:val="20"/>
        </w:rPr>
        <w:t xml:space="preserve">, </w:t>
      </w:r>
      <w:r w:rsidR="00D062E4" w:rsidRPr="004F2FEC">
        <w:rPr>
          <w:rFonts w:ascii="Noto Sans" w:hAnsi="Noto Sans" w:cs="Noto Sans"/>
          <w:sz w:val="20"/>
          <w:szCs w:val="20"/>
        </w:rPr>
        <w:t>J</w:t>
      </w:r>
      <w:r w:rsidR="00816339" w:rsidRPr="004F2FEC">
        <w:rPr>
          <w:rFonts w:ascii="Noto Sans" w:hAnsi="Noto Sans" w:cs="Noto Sans"/>
          <w:sz w:val="20"/>
          <w:szCs w:val="20"/>
        </w:rPr>
        <w:t>efe</w:t>
      </w:r>
      <w:r w:rsidRPr="004F2FEC">
        <w:rPr>
          <w:rFonts w:ascii="Noto Sans" w:hAnsi="Noto Sans" w:cs="Noto Sans"/>
          <w:sz w:val="20"/>
          <w:szCs w:val="20"/>
        </w:rPr>
        <w:t xml:space="preserve"> de</w:t>
      </w:r>
      <w:r w:rsidR="00D062E4" w:rsidRPr="004F2FEC">
        <w:rPr>
          <w:rFonts w:ascii="Noto Sans" w:hAnsi="Noto Sans" w:cs="Noto Sans"/>
          <w:sz w:val="20"/>
          <w:szCs w:val="20"/>
        </w:rPr>
        <w:t xml:space="preserve"> la oficina de </w:t>
      </w:r>
      <w:r w:rsidRPr="004F2FEC">
        <w:rPr>
          <w:rFonts w:ascii="Noto Sans" w:hAnsi="Noto Sans" w:cs="Noto Sans"/>
          <w:sz w:val="20"/>
          <w:szCs w:val="20"/>
        </w:rPr>
        <w:t>Conservación,</w:t>
      </w:r>
      <w:r w:rsidRPr="004F2FEC">
        <w:rPr>
          <w:rFonts w:ascii="Noto Sans" w:hAnsi="Noto Sans" w:cs="Noto Sans"/>
          <w:b/>
          <w:sz w:val="20"/>
          <w:szCs w:val="20"/>
        </w:rPr>
        <w:t xml:space="preserve"> </w:t>
      </w:r>
      <w:r w:rsidRPr="004F2FEC">
        <w:rPr>
          <w:rFonts w:ascii="Noto Sans" w:eastAsia="Calibri" w:hAnsi="Noto Sans" w:cs="Noto Sans"/>
          <w:sz w:val="20"/>
          <w:szCs w:val="20"/>
        </w:rPr>
        <w:t>m</w:t>
      </w:r>
      <w:r w:rsidRPr="004F2FEC">
        <w:rPr>
          <w:rFonts w:ascii="Noto Sans" w:hAnsi="Noto Sans" w:cs="Noto Sans"/>
          <w:sz w:val="20"/>
          <w:szCs w:val="20"/>
        </w:rPr>
        <w:t xml:space="preserve">ismos que cuentan con las facultades para llevar a cabo la evaluación técnica de las proposiciones conferidas en el numeral </w:t>
      </w:r>
      <w:r w:rsidRPr="004F2FEC">
        <w:rPr>
          <w:rFonts w:ascii="Noto Sans" w:hAnsi="Noto Sans" w:cs="Noto Sans"/>
          <w:b/>
          <w:sz w:val="20"/>
          <w:szCs w:val="20"/>
        </w:rPr>
        <w:t>5.3.9</w:t>
      </w:r>
      <w:r w:rsidRPr="004F2FEC">
        <w:rPr>
          <w:rFonts w:ascii="Noto Sans" w:hAnsi="Noto Sans" w:cs="Noto Sans"/>
          <w:sz w:val="20"/>
          <w:szCs w:val="20"/>
        </w:rPr>
        <w:t xml:space="preserve"> inciso </w:t>
      </w:r>
      <w:r w:rsidRPr="004F2FEC">
        <w:rPr>
          <w:rFonts w:ascii="Noto Sans" w:hAnsi="Noto Sans" w:cs="Noto Sans"/>
          <w:b/>
          <w:sz w:val="20"/>
          <w:szCs w:val="20"/>
        </w:rPr>
        <w:t>C</w:t>
      </w:r>
      <w:r w:rsidRPr="004F2FEC">
        <w:rPr>
          <w:rFonts w:ascii="Noto Sans" w:hAnsi="Noto Sans" w:cs="Noto Sans"/>
          <w:sz w:val="20"/>
          <w:szCs w:val="20"/>
        </w:rPr>
        <w:t xml:space="preserve"> de las Políticas, Bases y Lineamientos en Materia de Adquisiciones, Arrendamientos y Servicios del Instituto Mexicano del Seguro Social, por lo tanto se adjudica la partida al </w:t>
      </w:r>
      <w:r w:rsidR="004F2FEC" w:rsidRPr="004F2FEC">
        <w:rPr>
          <w:rFonts w:ascii="Noto Sans" w:hAnsi="Noto Sans" w:cs="Noto Sans"/>
          <w:sz w:val="20"/>
          <w:szCs w:val="20"/>
        </w:rPr>
        <w:t>participante</w:t>
      </w:r>
      <w:r w:rsidRPr="004F2FEC">
        <w:rPr>
          <w:rFonts w:ascii="Noto Sans" w:hAnsi="Noto Sans" w:cs="Noto Sans"/>
          <w:sz w:val="20"/>
          <w:szCs w:val="20"/>
        </w:rPr>
        <w:t xml:space="preserve"> enlistado por reunir las condiciones legales, técnicas y económicas requeridas por esta convocante, garantizando satisfactoriamente el cumplimiento de las obligaciones respectivas: </w:t>
      </w:r>
    </w:p>
    <w:p w14:paraId="4162990D" w14:textId="77777777" w:rsidR="00767784" w:rsidRPr="004F2FEC" w:rsidRDefault="00767784" w:rsidP="00767784">
      <w:pPr>
        <w:jc w:val="both"/>
        <w:rPr>
          <w:rFonts w:ascii="Noto Sans" w:hAnsi="Noto Sans" w:cs="Noto Sans"/>
          <w:b/>
          <w:sz w:val="20"/>
          <w:szCs w:val="20"/>
          <w:u w:val="single"/>
        </w:rPr>
      </w:pPr>
    </w:p>
    <w:p w14:paraId="7E96569E" w14:textId="0F57EDB3"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PARTIDA A</w:t>
      </w:r>
      <w:r w:rsidR="0009455F">
        <w:rPr>
          <w:rFonts w:ascii="Noto Sans" w:hAnsi="Noto Sans" w:cs="Noto Sans"/>
          <w:b/>
          <w:sz w:val="20"/>
          <w:szCs w:val="20"/>
          <w:u w:val="single"/>
        </w:rPr>
        <w:t>DJUDICADA</w:t>
      </w:r>
    </w:p>
    <w:p w14:paraId="6885F5DD" w14:textId="77777777" w:rsidR="00767784" w:rsidRPr="004F2FEC" w:rsidRDefault="00767784" w:rsidP="00767784">
      <w:pPr>
        <w:jc w:val="center"/>
        <w:rPr>
          <w:rFonts w:ascii="Noto Sans" w:hAnsi="Noto Sans" w:cs="Noto Sans"/>
          <w:b/>
          <w:sz w:val="20"/>
          <w:szCs w:val="20"/>
          <w:u w:val="single"/>
        </w:rPr>
      </w:pPr>
    </w:p>
    <w:tbl>
      <w:tblPr>
        <w:tblW w:w="5000" w:type="pct"/>
        <w:tblInd w:w="-1" w:type="dxa"/>
        <w:tblCellMar>
          <w:left w:w="70" w:type="dxa"/>
          <w:right w:w="70" w:type="dxa"/>
        </w:tblCellMar>
        <w:tblLook w:val="04A0" w:firstRow="1" w:lastRow="0" w:firstColumn="1" w:lastColumn="0" w:noHBand="0" w:noVBand="1"/>
      </w:tblPr>
      <w:tblGrid>
        <w:gridCol w:w="10112"/>
      </w:tblGrid>
      <w:tr w:rsidR="00767784" w:rsidRPr="004F2FEC" w14:paraId="137FE5D0" w14:textId="77777777" w:rsidTr="00C80E57">
        <w:trPr>
          <w:trHeight w:val="300"/>
        </w:trPr>
        <w:tc>
          <w:tcPr>
            <w:tcW w:w="5000" w:type="pct"/>
            <w:tcBorders>
              <w:top w:val="nil"/>
              <w:left w:val="nil"/>
              <w:bottom w:val="nil"/>
              <w:right w:val="nil"/>
            </w:tcBorders>
            <w:shd w:val="clear" w:color="000000" w:fill="000000"/>
            <w:noWrap/>
            <w:vAlign w:val="center"/>
            <w:hideMark/>
          </w:tcPr>
          <w:p w14:paraId="763612E6" w14:textId="3181F7E0" w:rsidR="00767784" w:rsidRPr="004F2FEC" w:rsidRDefault="008B41BC" w:rsidP="00D062E4">
            <w:pPr>
              <w:jc w:val="center"/>
              <w:rPr>
                <w:rFonts w:ascii="Noto Sans" w:eastAsia="Times New Roman" w:hAnsi="Noto Sans" w:cs="Noto Sans"/>
                <w:b/>
                <w:bCs/>
                <w:color w:val="FFFFFF"/>
                <w:sz w:val="20"/>
                <w:szCs w:val="20"/>
                <w:lang w:val="es-MX" w:eastAsia="es-MX"/>
              </w:rPr>
            </w:pPr>
            <w:r>
              <w:rPr>
                <w:rFonts w:ascii="Noto Sans" w:eastAsia="Times New Roman" w:hAnsi="Noto Sans" w:cs="Noto Sans"/>
                <w:b/>
                <w:bCs/>
                <w:color w:val="FFFFFF"/>
                <w:sz w:val="20"/>
                <w:szCs w:val="20"/>
                <w:lang w:val="es-MX" w:eastAsia="es-MX"/>
              </w:rPr>
              <w:t>ROBERTO ALMANZA VELAZQUEZ</w:t>
            </w:r>
          </w:p>
        </w:tc>
      </w:tr>
    </w:tbl>
    <w:p w14:paraId="78BE6F87" w14:textId="4FE9997D" w:rsidR="00A40AC8" w:rsidRDefault="00A40AC8" w:rsidP="001875E7">
      <w:pPr>
        <w:rPr>
          <w:rFonts w:ascii="Noto Sans" w:eastAsia="Times New Roman" w:hAnsi="Noto Sans" w:cs="Noto Sans"/>
          <w:b/>
          <w:bCs/>
          <w:color w:val="FFFFFF"/>
          <w:sz w:val="20"/>
          <w:szCs w:val="20"/>
          <w:lang w:val="es-MX" w:eastAsia="es-MX"/>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10112"/>
      </w:tblGrid>
      <w:tr w:rsidR="001875E7" w14:paraId="629DD71B" w14:textId="77777777" w:rsidTr="001875E7">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52675E6A" w14:textId="77777777" w:rsidR="001875E7" w:rsidRDefault="001875E7">
            <w:pPr>
              <w:jc w:val="center"/>
              <w:rPr>
                <w:rFonts w:ascii="Noto Sans" w:eastAsia="Yu Mincho" w:hAnsi="Noto Sans" w:cs="Noto Sans"/>
                <w:sz w:val="20"/>
                <w:szCs w:val="20"/>
              </w:rPr>
            </w:pPr>
            <w:r>
              <w:rPr>
                <w:rFonts w:ascii="Noto Sans" w:hAnsi="Noto Sans" w:cs="Noto Sans"/>
                <w:b/>
                <w:sz w:val="20"/>
                <w:szCs w:val="20"/>
              </w:rPr>
              <w:t>PROPOSICIÓN ECONÓMICA</w:t>
            </w:r>
          </w:p>
        </w:tc>
      </w:tr>
    </w:tbl>
    <w:p w14:paraId="74FE5B9D" w14:textId="77777777" w:rsidR="009F6B5E" w:rsidRDefault="009F6B5E" w:rsidP="00F84CE1">
      <w:pPr>
        <w:jc w:val="center"/>
        <w:rPr>
          <w:rFonts w:ascii="Noto Sans" w:eastAsia="Times New Roman" w:hAnsi="Noto Sans" w:cs="Noto Sans"/>
          <w:b/>
          <w:bCs/>
          <w:color w:val="FFFFFF"/>
          <w:sz w:val="20"/>
          <w:szCs w:val="20"/>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374"/>
        <w:gridCol w:w="946"/>
        <w:gridCol w:w="1084"/>
        <w:gridCol w:w="946"/>
        <w:gridCol w:w="1061"/>
        <w:gridCol w:w="1502"/>
        <w:gridCol w:w="1506"/>
      </w:tblGrid>
      <w:tr w:rsidR="001875E7" w14:paraId="73472C11" w14:textId="77777777" w:rsidTr="001875E7">
        <w:tc>
          <w:tcPr>
            <w:tcW w:w="388" w:type="pct"/>
            <w:tcBorders>
              <w:top w:val="single" w:sz="4" w:space="0" w:color="auto"/>
              <w:left w:val="single" w:sz="4" w:space="0" w:color="auto"/>
              <w:bottom w:val="single" w:sz="4" w:space="0" w:color="auto"/>
              <w:right w:val="single" w:sz="4" w:space="0" w:color="auto"/>
            </w:tcBorders>
            <w:vAlign w:val="center"/>
            <w:hideMark/>
          </w:tcPr>
          <w:p w14:paraId="49BE903D"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RENG.</w:t>
            </w:r>
          </w:p>
        </w:tc>
        <w:tc>
          <w:tcPr>
            <w:tcW w:w="1176" w:type="pct"/>
            <w:tcBorders>
              <w:top w:val="single" w:sz="4" w:space="0" w:color="auto"/>
              <w:left w:val="single" w:sz="4" w:space="0" w:color="auto"/>
              <w:bottom w:val="single" w:sz="4" w:space="0" w:color="auto"/>
              <w:right w:val="single" w:sz="4" w:space="0" w:color="auto"/>
            </w:tcBorders>
            <w:vAlign w:val="center"/>
            <w:hideMark/>
          </w:tcPr>
          <w:p w14:paraId="2EB05AE3"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DESCRIPCION</w:t>
            </w:r>
          </w:p>
        </w:tc>
        <w:tc>
          <w:tcPr>
            <w:tcW w:w="475" w:type="pct"/>
            <w:tcBorders>
              <w:top w:val="single" w:sz="4" w:space="0" w:color="auto"/>
              <w:left w:val="single" w:sz="4" w:space="0" w:color="auto"/>
              <w:bottom w:val="single" w:sz="4" w:space="0" w:color="auto"/>
              <w:right w:val="single" w:sz="4" w:space="0" w:color="auto"/>
            </w:tcBorders>
            <w:vAlign w:val="center"/>
            <w:hideMark/>
          </w:tcPr>
          <w:p w14:paraId="3E9B916E"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MARCA</w:t>
            </w:r>
          </w:p>
        </w:tc>
        <w:tc>
          <w:tcPr>
            <w:tcW w:w="543" w:type="pct"/>
            <w:tcBorders>
              <w:top w:val="single" w:sz="4" w:space="0" w:color="auto"/>
              <w:left w:val="single" w:sz="4" w:space="0" w:color="auto"/>
              <w:bottom w:val="single" w:sz="4" w:space="0" w:color="auto"/>
              <w:right w:val="single" w:sz="4" w:space="0" w:color="auto"/>
            </w:tcBorders>
            <w:vAlign w:val="center"/>
            <w:hideMark/>
          </w:tcPr>
          <w:p w14:paraId="7126F011"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MODELO</w:t>
            </w:r>
          </w:p>
        </w:tc>
        <w:tc>
          <w:tcPr>
            <w:tcW w:w="475" w:type="pct"/>
            <w:tcBorders>
              <w:top w:val="single" w:sz="4" w:space="0" w:color="auto"/>
              <w:left w:val="single" w:sz="4" w:space="0" w:color="auto"/>
              <w:bottom w:val="single" w:sz="4" w:space="0" w:color="auto"/>
              <w:right w:val="single" w:sz="4" w:space="0" w:color="auto"/>
            </w:tcBorders>
            <w:vAlign w:val="center"/>
            <w:hideMark/>
          </w:tcPr>
          <w:p w14:paraId="7DD4A479"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NO. DE SERIE</w:t>
            </w:r>
          </w:p>
        </w:tc>
        <w:tc>
          <w:tcPr>
            <w:tcW w:w="445" w:type="pct"/>
            <w:tcBorders>
              <w:top w:val="single" w:sz="4" w:space="0" w:color="auto"/>
              <w:left w:val="single" w:sz="4" w:space="0" w:color="auto"/>
              <w:bottom w:val="single" w:sz="4" w:space="0" w:color="auto"/>
              <w:right w:val="single" w:sz="4" w:space="0" w:color="auto"/>
            </w:tcBorders>
            <w:vAlign w:val="center"/>
            <w:hideMark/>
          </w:tcPr>
          <w:p w14:paraId="61B6B02A"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CANTIDAD</w:t>
            </w:r>
          </w:p>
        </w:tc>
        <w:tc>
          <w:tcPr>
            <w:tcW w:w="748" w:type="pct"/>
            <w:tcBorders>
              <w:top w:val="single" w:sz="4" w:space="0" w:color="auto"/>
              <w:left w:val="single" w:sz="4" w:space="0" w:color="auto"/>
              <w:bottom w:val="single" w:sz="4" w:space="0" w:color="auto"/>
              <w:right w:val="single" w:sz="4" w:space="0" w:color="auto"/>
            </w:tcBorders>
            <w:vAlign w:val="center"/>
            <w:hideMark/>
          </w:tcPr>
          <w:p w14:paraId="38911EFD"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PRECIO UNITARIO</w:t>
            </w:r>
          </w:p>
        </w:tc>
        <w:tc>
          <w:tcPr>
            <w:tcW w:w="750" w:type="pct"/>
            <w:tcBorders>
              <w:top w:val="single" w:sz="4" w:space="0" w:color="auto"/>
              <w:left w:val="single" w:sz="4" w:space="0" w:color="auto"/>
              <w:bottom w:val="single" w:sz="4" w:space="0" w:color="auto"/>
              <w:right w:val="single" w:sz="4" w:space="0" w:color="auto"/>
            </w:tcBorders>
            <w:vAlign w:val="center"/>
            <w:hideMark/>
          </w:tcPr>
          <w:p w14:paraId="325EA0AF"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IMPOPRTE</w:t>
            </w:r>
          </w:p>
        </w:tc>
      </w:tr>
      <w:tr w:rsidR="001875E7" w14:paraId="19FC5087" w14:textId="77777777" w:rsidTr="001875E7">
        <w:tc>
          <w:tcPr>
            <w:tcW w:w="388" w:type="pct"/>
            <w:tcBorders>
              <w:top w:val="single" w:sz="4" w:space="0" w:color="auto"/>
              <w:left w:val="single" w:sz="4" w:space="0" w:color="auto"/>
              <w:bottom w:val="single" w:sz="4" w:space="0" w:color="auto"/>
              <w:right w:val="single" w:sz="4" w:space="0" w:color="auto"/>
            </w:tcBorders>
            <w:vAlign w:val="center"/>
            <w:hideMark/>
          </w:tcPr>
          <w:p w14:paraId="0C7287DB"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1</w:t>
            </w:r>
          </w:p>
        </w:tc>
        <w:tc>
          <w:tcPr>
            <w:tcW w:w="1176" w:type="pct"/>
            <w:tcBorders>
              <w:top w:val="single" w:sz="4" w:space="0" w:color="auto"/>
              <w:left w:val="single" w:sz="4" w:space="0" w:color="auto"/>
              <w:bottom w:val="single" w:sz="4" w:space="0" w:color="auto"/>
              <w:right w:val="single" w:sz="4" w:space="0" w:color="auto"/>
            </w:tcBorders>
            <w:vAlign w:val="center"/>
            <w:hideMark/>
          </w:tcPr>
          <w:p w14:paraId="20D2A3D1" w14:textId="4AE3EE80"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SERVICIO DE MANTENIMIENTO CORRECTIVO A ARCO EN C MARCA PHILLIPS</w:t>
            </w:r>
          </w:p>
          <w:p w14:paraId="4BE358CD" w14:textId="77777777" w:rsidR="001875E7" w:rsidRDefault="001875E7" w:rsidP="001875E7">
            <w:pPr>
              <w:jc w:val="center"/>
              <w:rPr>
                <w:rFonts w:ascii="Noto Sans" w:hAnsi="Noto Sans" w:cs="Noto Sans"/>
                <w:b/>
                <w:sz w:val="16"/>
                <w:szCs w:val="16"/>
                <w:lang w:eastAsia="es-ES"/>
              </w:rPr>
            </w:pPr>
            <w:r>
              <w:rPr>
                <w:rFonts w:ascii="Noto Sans" w:hAnsi="Noto Sans" w:cs="Noto Sans"/>
                <w:b/>
                <w:sz w:val="16"/>
                <w:szCs w:val="16"/>
                <w:lang w:eastAsia="es-ES"/>
              </w:rPr>
              <w:t>MANTENIMIENTO CORRECTIVO A ARCO EN C, MARCA PHILLIPS, MODELO BV ENDURA, NUMERO DE SERIE 000121, EL CUAL CONSISTE EN:</w:t>
            </w:r>
          </w:p>
          <w:p w14:paraId="6BD27C13" w14:textId="77777777" w:rsidR="001875E7" w:rsidRDefault="001875E7" w:rsidP="001875E7">
            <w:pPr>
              <w:jc w:val="center"/>
              <w:rPr>
                <w:rFonts w:ascii="Noto Sans" w:hAnsi="Noto Sans" w:cs="Noto Sans"/>
                <w:b/>
                <w:sz w:val="16"/>
                <w:szCs w:val="16"/>
                <w:lang w:eastAsia="es-ES"/>
              </w:rPr>
            </w:pPr>
            <w:r>
              <w:rPr>
                <w:rFonts w:ascii="Noto Sans" w:hAnsi="Noto Sans" w:cs="Noto Sans"/>
                <w:b/>
                <w:sz w:val="16"/>
                <w:szCs w:val="16"/>
                <w:lang w:eastAsia="es-ES"/>
              </w:rPr>
              <w:t xml:space="preserve">REEMPLAZO DE TUBO DE </w:t>
            </w:r>
            <w:r>
              <w:rPr>
                <w:rFonts w:ascii="Noto Sans" w:hAnsi="Noto Sans" w:cs="Noto Sans"/>
                <w:b/>
                <w:sz w:val="16"/>
                <w:szCs w:val="16"/>
                <w:lang w:eastAsia="es-ES"/>
              </w:rPr>
              <w:lastRenderedPageBreak/>
              <w:t>RAYOS X</w:t>
            </w:r>
          </w:p>
          <w:p w14:paraId="04EEC94F" w14:textId="77777777" w:rsidR="001875E7" w:rsidRDefault="001875E7" w:rsidP="001875E7">
            <w:pPr>
              <w:jc w:val="center"/>
              <w:rPr>
                <w:rFonts w:ascii="Noto Sans" w:hAnsi="Noto Sans" w:cs="Noto Sans"/>
                <w:b/>
                <w:sz w:val="16"/>
                <w:szCs w:val="16"/>
                <w:lang w:eastAsia="es-ES"/>
              </w:rPr>
            </w:pPr>
            <w:r>
              <w:rPr>
                <w:rFonts w:ascii="Noto Sans" w:hAnsi="Noto Sans" w:cs="Noto Sans"/>
                <w:b/>
                <w:sz w:val="16"/>
                <w:szCs w:val="16"/>
                <w:lang w:eastAsia="es-ES"/>
              </w:rPr>
              <w:t>REEMPLAZO DE GENERADOR DE ALTA TENSION</w:t>
            </w:r>
          </w:p>
          <w:p w14:paraId="57AD9E76" w14:textId="77777777" w:rsidR="001875E7" w:rsidRDefault="001875E7" w:rsidP="001875E7">
            <w:pPr>
              <w:jc w:val="center"/>
              <w:rPr>
                <w:rFonts w:ascii="Noto Sans" w:hAnsi="Noto Sans" w:cs="Noto Sans"/>
                <w:b/>
                <w:sz w:val="16"/>
                <w:szCs w:val="16"/>
                <w:lang w:eastAsia="es-ES"/>
              </w:rPr>
            </w:pPr>
            <w:r>
              <w:rPr>
                <w:rFonts w:ascii="Noto Sans" w:hAnsi="Noto Sans" w:cs="Noto Sans"/>
                <w:b/>
                <w:sz w:val="16"/>
                <w:szCs w:val="16"/>
                <w:lang w:eastAsia="es-ES"/>
              </w:rPr>
              <w:t>REEMPLAZO DE CARRO DE MONITORES</w:t>
            </w:r>
          </w:p>
          <w:p w14:paraId="3AA4E8A3" w14:textId="77777777" w:rsidR="001875E7" w:rsidRDefault="001875E7" w:rsidP="001875E7">
            <w:pPr>
              <w:jc w:val="center"/>
              <w:rPr>
                <w:rFonts w:ascii="Noto Sans" w:hAnsi="Noto Sans" w:cs="Noto Sans"/>
                <w:b/>
                <w:sz w:val="16"/>
                <w:szCs w:val="16"/>
                <w:lang w:eastAsia="es-ES"/>
              </w:rPr>
            </w:pPr>
            <w:r>
              <w:rPr>
                <w:rFonts w:ascii="Noto Sans" w:hAnsi="Noto Sans" w:cs="Noto Sans"/>
                <w:b/>
                <w:sz w:val="16"/>
                <w:szCs w:val="16"/>
                <w:lang w:eastAsia="es-ES"/>
              </w:rPr>
              <w:t>REEMPLAZO DE CAMARA DE TV</w:t>
            </w:r>
          </w:p>
          <w:p w14:paraId="637D91E6"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PUESTA EN MARCHA Y PRUEBAS DE FUNCIONAMIENTO</w:t>
            </w:r>
          </w:p>
        </w:tc>
        <w:tc>
          <w:tcPr>
            <w:tcW w:w="475" w:type="pct"/>
            <w:tcBorders>
              <w:top w:val="single" w:sz="4" w:space="0" w:color="auto"/>
              <w:left w:val="single" w:sz="4" w:space="0" w:color="auto"/>
              <w:bottom w:val="single" w:sz="4" w:space="0" w:color="auto"/>
              <w:right w:val="single" w:sz="4" w:space="0" w:color="auto"/>
            </w:tcBorders>
            <w:vAlign w:val="center"/>
            <w:hideMark/>
          </w:tcPr>
          <w:p w14:paraId="635318D7"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lastRenderedPageBreak/>
              <w:t>PHILIPS</w:t>
            </w:r>
          </w:p>
        </w:tc>
        <w:tc>
          <w:tcPr>
            <w:tcW w:w="543" w:type="pct"/>
            <w:tcBorders>
              <w:top w:val="single" w:sz="4" w:space="0" w:color="auto"/>
              <w:left w:val="single" w:sz="4" w:space="0" w:color="auto"/>
              <w:bottom w:val="single" w:sz="4" w:space="0" w:color="auto"/>
              <w:right w:val="single" w:sz="4" w:space="0" w:color="auto"/>
            </w:tcBorders>
            <w:vAlign w:val="center"/>
            <w:hideMark/>
          </w:tcPr>
          <w:p w14:paraId="05ECECB7"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BV ENDURA</w:t>
            </w:r>
          </w:p>
        </w:tc>
        <w:tc>
          <w:tcPr>
            <w:tcW w:w="475" w:type="pct"/>
            <w:tcBorders>
              <w:top w:val="single" w:sz="4" w:space="0" w:color="auto"/>
              <w:left w:val="single" w:sz="4" w:space="0" w:color="auto"/>
              <w:bottom w:val="single" w:sz="4" w:space="0" w:color="auto"/>
              <w:right w:val="single" w:sz="4" w:space="0" w:color="auto"/>
            </w:tcBorders>
            <w:vAlign w:val="center"/>
            <w:hideMark/>
          </w:tcPr>
          <w:p w14:paraId="6D41DE94"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000121</w:t>
            </w:r>
          </w:p>
        </w:tc>
        <w:tc>
          <w:tcPr>
            <w:tcW w:w="445" w:type="pct"/>
            <w:tcBorders>
              <w:top w:val="single" w:sz="4" w:space="0" w:color="auto"/>
              <w:left w:val="single" w:sz="4" w:space="0" w:color="auto"/>
              <w:bottom w:val="single" w:sz="4" w:space="0" w:color="auto"/>
              <w:right w:val="single" w:sz="4" w:space="0" w:color="auto"/>
            </w:tcBorders>
            <w:vAlign w:val="center"/>
            <w:hideMark/>
          </w:tcPr>
          <w:p w14:paraId="1304B327"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14:paraId="36599B7C"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$1,230,000.00</w:t>
            </w:r>
          </w:p>
        </w:tc>
        <w:tc>
          <w:tcPr>
            <w:tcW w:w="750" w:type="pct"/>
            <w:tcBorders>
              <w:top w:val="single" w:sz="4" w:space="0" w:color="auto"/>
              <w:left w:val="single" w:sz="4" w:space="0" w:color="auto"/>
              <w:bottom w:val="single" w:sz="4" w:space="0" w:color="auto"/>
              <w:right w:val="single" w:sz="4" w:space="0" w:color="auto"/>
            </w:tcBorders>
            <w:vAlign w:val="center"/>
            <w:hideMark/>
          </w:tcPr>
          <w:p w14:paraId="26AEC65B"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$1,230,000.00</w:t>
            </w:r>
          </w:p>
        </w:tc>
      </w:tr>
      <w:tr w:rsidR="001875E7" w14:paraId="6514AFCA" w14:textId="77777777" w:rsidTr="001875E7">
        <w:tc>
          <w:tcPr>
            <w:tcW w:w="388" w:type="pct"/>
            <w:tcBorders>
              <w:top w:val="single" w:sz="4" w:space="0" w:color="auto"/>
              <w:left w:val="nil"/>
              <w:bottom w:val="nil"/>
              <w:right w:val="nil"/>
            </w:tcBorders>
            <w:vAlign w:val="center"/>
          </w:tcPr>
          <w:p w14:paraId="7FA9F8BF" w14:textId="77777777" w:rsidR="001875E7" w:rsidRDefault="001875E7" w:rsidP="001875E7">
            <w:pPr>
              <w:jc w:val="center"/>
              <w:rPr>
                <w:rFonts w:ascii="Noto Sans" w:eastAsia="Yu Mincho" w:hAnsi="Noto Sans" w:cs="Noto Sans"/>
                <w:b/>
                <w:sz w:val="16"/>
                <w:szCs w:val="16"/>
                <w:lang w:eastAsia="es-ES"/>
              </w:rPr>
            </w:pPr>
          </w:p>
        </w:tc>
        <w:tc>
          <w:tcPr>
            <w:tcW w:w="1176" w:type="pct"/>
            <w:tcBorders>
              <w:top w:val="single" w:sz="4" w:space="0" w:color="auto"/>
              <w:left w:val="nil"/>
              <w:bottom w:val="nil"/>
              <w:right w:val="nil"/>
            </w:tcBorders>
            <w:vAlign w:val="center"/>
          </w:tcPr>
          <w:p w14:paraId="36B8AFF2" w14:textId="77777777" w:rsidR="001875E7" w:rsidRDefault="001875E7" w:rsidP="001875E7">
            <w:pPr>
              <w:jc w:val="center"/>
              <w:rPr>
                <w:rFonts w:ascii="Noto Sans" w:eastAsia="Yu Mincho" w:hAnsi="Noto Sans" w:cs="Noto Sans"/>
                <w:b/>
                <w:sz w:val="16"/>
                <w:szCs w:val="16"/>
                <w:lang w:eastAsia="es-ES"/>
              </w:rPr>
            </w:pPr>
          </w:p>
        </w:tc>
        <w:tc>
          <w:tcPr>
            <w:tcW w:w="475" w:type="pct"/>
            <w:tcBorders>
              <w:top w:val="single" w:sz="4" w:space="0" w:color="auto"/>
              <w:left w:val="nil"/>
              <w:bottom w:val="nil"/>
              <w:right w:val="nil"/>
            </w:tcBorders>
            <w:vAlign w:val="center"/>
          </w:tcPr>
          <w:p w14:paraId="6642BACB" w14:textId="77777777" w:rsidR="001875E7" w:rsidRDefault="001875E7" w:rsidP="001875E7">
            <w:pPr>
              <w:jc w:val="center"/>
              <w:rPr>
                <w:rFonts w:ascii="Noto Sans" w:eastAsia="Yu Mincho" w:hAnsi="Noto Sans" w:cs="Noto Sans"/>
                <w:b/>
                <w:sz w:val="16"/>
                <w:szCs w:val="16"/>
                <w:lang w:eastAsia="es-ES"/>
              </w:rPr>
            </w:pPr>
          </w:p>
        </w:tc>
        <w:tc>
          <w:tcPr>
            <w:tcW w:w="543" w:type="pct"/>
            <w:tcBorders>
              <w:top w:val="single" w:sz="4" w:space="0" w:color="auto"/>
              <w:left w:val="nil"/>
              <w:bottom w:val="nil"/>
              <w:right w:val="nil"/>
            </w:tcBorders>
            <w:vAlign w:val="center"/>
          </w:tcPr>
          <w:p w14:paraId="2904DC75" w14:textId="77777777" w:rsidR="001875E7" w:rsidRDefault="001875E7" w:rsidP="001875E7">
            <w:pPr>
              <w:jc w:val="center"/>
              <w:rPr>
                <w:rFonts w:ascii="Noto Sans" w:eastAsia="Yu Mincho" w:hAnsi="Noto Sans" w:cs="Noto Sans"/>
                <w:b/>
                <w:sz w:val="16"/>
                <w:szCs w:val="16"/>
                <w:lang w:eastAsia="es-ES"/>
              </w:rPr>
            </w:pPr>
          </w:p>
        </w:tc>
        <w:tc>
          <w:tcPr>
            <w:tcW w:w="475" w:type="pct"/>
            <w:tcBorders>
              <w:top w:val="single" w:sz="4" w:space="0" w:color="auto"/>
              <w:left w:val="nil"/>
              <w:bottom w:val="nil"/>
              <w:right w:val="nil"/>
            </w:tcBorders>
            <w:vAlign w:val="center"/>
          </w:tcPr>
          <w:p w14:paraId="3A8A3EC2" w14:textId="77777777" w:rsidR="001875E7" w:rsidRDefault="001875E7" w:rsidP="001875E7">
            <w:pPr>
              <w:jc w:val="center"/>
              <w:rPr>
                <w:rFonts w:ascii="Noto Sans" w:eastAsia="Yu Mincho" w:hAnsi="Noto Sans" w:cs="Noto Sans"/>
                <w:b/>
                <w:sz w:val="16"/>
                <w:szCs w:val="16"/>
                <w:lang w:eastAsia="es-ES"/>
              </w:rPr>
            </w:pPr>
          </w:p>
        </w:tc>
        <w:tc>
          <w:tcPr>
            <w:tcW w:w="445" w:type="pct"/>
            <w:tcBorders>
              <w:top w:val="single" w:sz="4" w:space="0" w:color="auto"/>
              <w:left w:val="nil"/>
              <w:bottom w:val="nil"/>
              <w:right w:val="single" w:sz="4" w:space="0" w:color="auto"/>
            </w:tcBorders>
            <w:vAlign w:val="center"/>
          </w:tcPr>
          <w:p w14:paraId="6496728A" w14:textId="77777777" w:rsidR="001875E7" w:rsidRDefault="001875E7" w:rsidP="001875E7">
            <w:pPr>
              <w:jc w:val="center"/>
              <w:rPr>
                <w:rFonts w:ascii="Noto Sans" w:eastAsia="Yu Mincho" w:hAnsi="Noto Sans" w:cs="Noto Sans"/>
                <w:b/>
                <w:sz w:val="16"/>
                <w:szCs w:val="16"/>
                <w:lang w:eastAsia="es-ES"/>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7AB4FEB5"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SUBTOTAL</w:t>
            </w:r>
          </w:p>
        </w:tc>
        <w:tc>
          <w:tcPr>
            <w:tcW w:w="750" w:type="pct"/>
            <w:tcBorders>
              <w:top w:val="single" w:sz="4" w:space="0" w:color="auto"/>
              <w:left w:val="single" w:sz="4" w:space="0" w:color="auto"/>
              <w:bottom w:val="single" w:sz="4" w:space="0" w:color="auto"/>
              <w:right w:val="single" w:sz="4" w:space="0" w:color="auto"/>
            </w:tcBorders>
            <w:vAlign w:val="center"/>
            <w:hideMark/>
          </w:tcPr>
          <w:p w14:paraId="0C9C5926"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$1,230,000.00</w:t>
            </w:r>
          </w:p>
        </w:tc>
      </w:tr>
      <w:tr w:rsidR="001875E7" w14:paraId="6902A12A" w14:textId="77777777" w:rsidTr="001875E7">
        <w:tc>
          <w:tcPr>
            <w:tcW w:w="388" w:type="pct"/>
            <w:tcBorders>
              <w:top w:val="nil"/>
              <w:left w:val="nil"/>
              <w:bottom w:val="nil"/>
              <w:right w:val="nil"/>
            </w:tcBorders>
            <w:vAlign w:val="center"/>
          </w:tcPr>
          <w:p w14:paraId="65A8BFEF" w14:textId="77777777" w:rsidR="001875E7" w:rsidRDefault="001875E7" w:rsidP="001875E7">
            <w:pPr>
              <w:jc w:val="center"/>
              <w:rPr>
                <w:rFonts w:ascii="Noto Sans" w:eastAsia="Yu Mincho" w:hAnsi="Noto Sans" w:cs="Noto Sans"/>
                <w:b/>
                <w:sz w:val="16"/>
                <w:szCs w:val="16"/>
                <w:lang w:eastAsia="es-ES"/>
              </w:rPr>
            </w:pPr>
          </w:p>
        </w:tc>
        <w:tc>
          <w:tcPr>
            <w:tcW w:w="1176" w:type="pct"/>
            <w:tcBorders>
              <w:top w:val="nil"/>
              <w:left w:val="nil"/>
              <w:bottom w:val="nil"/>
              <w:right w:val="nil"/>
            </w:tcBorders>
            <w:vAlign w:val="center"/>
          </w:tcPr>
          <w:p w14:paraId="15D80EB7" w14:textId="77777777" w:rsidR="001875E7" w:rsidRDefault="001875E7" w:rsidP="001875E7">
            <w:pPr>
              <w:jc w:val="center"/>
              <w:rPr>
                <w:rFonts w:ascii="Noto Sans" w:eastAsia="Yu Mincho" w:hAnsi="Noto Sans" w:cs="Noto Sans"/>
                <w:b/>
                <w:sz w:val="16"/>
                <w:szCs w:val="16"/>
                <w:lang w:eastAsia="es-ES"/>
              </w:rPr>
            </w:pPr>
          </w:p>
        </w:tc>
        <w:tc>
          <w:tcPr>
            <w:tcW w:w="475" w:type="pct"/>
            <w:tcBorders>
              <w:top w:val="nil"/>
              <w:left w:val="nil"/>
              <w:bottom w:val="nil"/>
              <w:right w:val="nil"/>
            </w:tcBorders>
            <w:vAlign w:val="center"/>
          </w:tcPr>
          <w:p w14:paraId="1CB9429F" w14:textId="77777777" w:rsidR="001875E7" w:rsidRDefault="001875E7" w:rsidP="001875E7">
            <w:pPr>
              <w:jc w:val="center"/>
              <w:rPr>
                <w:rFonts w:ascii="Noto Sans" w:eastAsia="Yu Mincho" w:hAnsi="Noto Sans" w:cs="Noto Sans"/>
                <w:b/>
                <w:sz w:val="16"/>
                <w:szCs w:val="16"/>
                <w:lang w:eastAsia="es-ES"/>
              </w:rPr>
            </w:pPr>
          </w:p>
        </w:tc>
        <w:tc>
          <w:tcPr>
            <w:tcW w:w="543" w:type="pct"/>
            <w:tcBorders>
              <w:top w:val="nil"/>
              <w:left w:val="nil"/>
              <w:bottom w:val="nil"/>
              <w:right w:val="nil"/>
            </w:tcBorders>
            <w:vAlign w:val="center"/>
          </w:tcPr>
          <w:p w14:paraId="0A3D93D3" w14:textId="77777777" w:rsidR="001875E7" w:rsidRDefault="001875E7" w:rsidP="001875E7">
            <w:pPr>
              <w:jc w:val="center"/>
              <w:rPr>
                <w:rFonts w:ascii="Noto Sans" w:eastAsia="Yu Mincho" w:hAnsi="Noto Sans" w:cs="Noto Sans"/>
                <w:b/>
                <w:sz w:val="16"/>
                <w:szCs w:val="16"/>
                <w:lang w:eastAsia="es-ES"/>
              </w:rPr>
            </w:pPr>
          </w:p>
        </w:tc>
        <w:tc>
          <w:tcPr>
            <w:tcW w:w="475" w:type="pct"/>
            <w:tcBorders>
              <w:top w:val="nil"/>
              <w:left w:val="nil"/>
              <w:bottom w:val="nil"/>
              <w:right w:val="nil"/>
            </w:tcBorders>
            <w:vAlign w:val="center"/>
          </w:tcPr>
          <w:p w14:paraId="775CB2C2" w14:textId="77777777" w:rsidR="001875E7" w:rsidRDefault="001875E7" w:rsidP="001875E7">
            <w:pPr>
              <w:jc w:val="center"/>
              <w:rPr>
                <w:rFonts w:ascii="Noto Sans" w:eastAsia="Yu Mincho" w:hAnsi="Noto Sans" w:cs="Noto Sans"/>
                <w:b/>
                <w:sz w:val="16"/>
                <w:szCs w:val="16"/>
                <w:lang w:eastAsia="es-ES"/>
              </w:rPr>
            </w:pPr>
          </w:p>
        </w:tc>
        <w:tc>
          <w:tcPr>
            <w:tcW w:w="445" w:type="pct"/>
            <w:tcBorders>
              <w:top w:val="nil"/>
              <w:left w:val="nil"/>
              <w:bottom w:val="nil"/>
              <w:right w:val="single" w:sz="4" w:space="0" w:color="auto"/>
            </w:tcBorders>
            <w:vAlign w:val="center"/>
          </w:tcPr>
          <w:p w14:paraId="3A42A3A7" w14:textId="77777777" w:rsidR="001875E7" w:rsidRDefault="001875E7" w:rsidP="001875E7">
            <w:pPr>
              <w:jc w:val="center"/>
              <w:rPr>
                <w:rFonts w:ascii="Noto Sans" w:eastAsia="Yu Mincho" w:hAnsi="Noto Sans" w:cs="Noto Sans"/>
                <w:b/>
                <w:sz w:val="16"/>
                <w:szCs w:val="16"/>
                <w:lang w:eastAsia="es-ES"/>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298D1C27"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I.V.A.</w:t>
            </w:r>
          </w:p>
        </w:tc>
        <w:tc>
          <w:tcPr>
            <w:tcW w:w="750" w:type="pct"/>
            <w:tcBorders>
              <w:top w:val="single" w:sz="4" w:space="0" w:color="auto"/>
              <w:left w:val="single" w:sz="4" w:space="0" w:color="auto"/>
              <w:bottom w:val="single" w:sz="4" w:space="0" w:color="auto"/>
              <w:right w:val="single" w:sz="4" w:space="0" w:color="auto"/>
            </w:tcBorders>
            <w:vAlign w:val="center"/>
            <w:hideMark/>
          </w:tcPr>
          <w:p w14:paraId="257DDFE2"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$196,800.00</w:t>
            </w:r>
          </w:p>
        </w:tc>
      </w:tr>
      <w:tr w:rsidR="001875E7" w14:paraId="5425D833" w14:textId="77777777" w:rsidTr="001875E7">
        <w:tc>
          <w:tcPr>
            <w:tcW w:w="388" w:type="pct"/>
            <w:tcBorders>
              <w:top w:val="nil"/>
              <w:left w:val="nil"/>
              <w:bottom w:val="nil"/>
              <w:right w:val="nil"/>
            </w:tcBorders>
            <w:vAlign w:val="center"/>
          </w:tcPr>
          <w:p w14:paraId="24EDADB6" w14:textId="77777777" w:rsidR="001875E7" w:rsidRDefault="001875E7" w:rsidP="001875E7">
            <w:pPr>
              <w:jc w:val="center"/>
              <w:rPr>
                <w:rFonts w:ascii="Noto Sans" w:eastAsia="Yu Mincho" w:hAnsi="Noto Sans" w:cs="Noto Sans"/>
                <w:b/>
                <w:sz w:val="16"/>
                <w:szCs w:val="16"/>
                <w:lang w:eastAsia="es-ES"/>
              </w:rPr>
            </w:pPr>
          </w:p>
        </w:tc>
        <w:tc>
          <w:tcPr>
            <w:tcW w:w="1176" w:type="pct"/>
            <w:tcBorders>
              <w:top w:val="nil"/>
              <w:left w:val="nil"/>
              <w:bottom w:val="nil"/>
              <w:right w:val="nil"/>
            </w:tcBorders>
            <w:vAlign w:val="center"/>
          </w:tcPr>
          <w:p w14:paraId="4D2DF6B5" w14:textId="77777777" w:rsidR="001875E7" w:rsidRDefault="001875E7" w:rsidP="001875E7">
            <w:pPr>
              <w:jc w:val="center"/>
              <w:rPr>
                <w:rFonts w:ascii="Noto Sans" w:eastAsia="Yu Mincho" w:hAnsi="Noto Sans" w:cs="Noto Sans"/>
                <w:b/>
                <w:sz w:val="16"/>
                <w:szCs w:val="16"/>
                <w:lang w:eastAsia="es-ES"/>
              </w:rPr>
            </w:pPr>
          </w:p>
        </w:tc>
        <w:tc>
          <w:tcPr>
            <w:tcW w:w="475" w:type="pct"/>
            <w:tcBorders>
              <w:top w:val="nil"/>
              <w:left w:val="nil"/>
              <w:bottom w:val="nil"/>
              <w:right w:val="nil"/>
            </w:tcBorders>
            <w:vAlign w:val="center"/>
          </w:tcPr>
          <w:p w14:paraId="775E648D" w14:textId="77777777" w:rsidR="001875E7" w:rsidRDefault="001875E7" w:rsidP="001875E7">
            <w:pPr>
              <w:jc w:val="center"/>
              <w:rPr>
                <w:rFonts w:ascii="Noto Sans" w:eastAsia="Yu Mincho" w:hAnsi="Noto Sans" w:cs="Noto Sans"/>
                <w:b/>
                <w:sz w:val="16"/>
                <w:szCs w:val="16"/>
                <w:lang w:eastAsia="es-ES"/>
              </w:rPr>
            </w:pPr>
          </w:p>
        </w:tc>
        <w:tc>
          <w:tcPr>
            <w:tcW w:w="543" w:type="pct"/>
            <w:tcBorders>
              <w:top w:val="nil"/>
              <w:left w:val="nil"/>
              <w:bottom w:val="nil"/>
              <w:right w:val="nil"/>
            </w:tcBorders>
            <w:vAlign w:val="center"/>
          </w:tcPr>
          <w:p w14:paraId="7B447D84" w14:textId="77777777" w:rsidR="001875E7" w:rsidRDefault="001875E7" w:rsidP="001875E7">
            <w:pPr>
              <w:jc w:val="center"/>
              <w:rPr>
                <w:rFonts w:ascii="Noto Sans" w:eastAsia="Yu Mincho" w:hAnsi="Noto Sans" w:cs="Noto Sans"/>
                <w:b/>
                <w:sz w:val="16"/>
                <w:szCs w:val="16"/>
                <w:lang w:eastAsia="es-ES"/>
              </w:rPr>
            </w:pPr>
          </w:p>
        </w:tc>
        <w:tc>
          <w:tcPr>
            <w:tcW w:w="475" w:type="pct"/>
            <w:tcBorders>
              <w:top w:val="nil"/>
              <w:left w:val="nil"/>
              <w:bottom w:val="nil"/>
              <w:right w:val="nil"/>
            </w:tcBorders>
            <w:vAlign w:val="center"/>
          </w:tcPr>
          <w:p w14:paraId="0D901A61" w14:textId="77777777" w:rsidR="001875E7" w:rsidRDefault="001875E7" w:rsidP="001875E7">
            <w:pPr>
              <w:jc w:val="center"/>
              <w:rPr>
                <w:rFonts w:ascii="Noto Sans" w:eastAsia="Yu Mincho" w:hAnsi="Noto Sans" w:cs="Noto Sans"/>
                <w:b/>
                <w:sz w:val="16"/>
                <w:szCs w:val="16"/>
                <w:lang w:eastAsia="es-ES"/>
              </w:rPr>
            </w:pPr>
          </w:p>
        </w:tc>
        <w:tc>
          <w:tcPr>
            <w:tcW w:w="445" w:type="pct"/>
            <w:tcBorders>
              <w:top w:val="nil"/>
              <w:left w:val="nil"/>
              <w:bottom w:val="nil"/>
              <w:right w:val="single" w:sz="4" w:space="0" w:color="auto"/>
            </w:tcBorders>
            <w:vAlign w:val="center"/>
          </w:tcPr>
          <w:p w14:paraId="6C50C497" w14:textId="77777777" w:rsidR="001875E7" w:rsidRDefault="001875E7" w:rsidP="001875E7">
            <w:pPr>
              <w:jc w:val="center"/>
              <w:rPr>
                <w:rFonts w:ascii="Noto Sans" w:eastAsia="Yu Mincho" w:hAnsi="Noto Sans" w:cs="Noto Sans"/>
                <w:b/>
                <w:sz w:val="16"/>
                <w:szCs w:val="16"/>
                <w:lang w:eastAsia="es-ES"/>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7192CE63"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TOTAL</w:t>
            </w:r>
          </w:p>
        </w:tc>
        <w:tc>
          <w:tcPr>
            <w:tcW w:w="750" w:type="pct"/>
            <w:tcBorders>
              <w:top w:val="single" w:sz="4" w:space="0" w:color="auto"/>
              <w:left w:val="single" w:sz="4" w:space="0" w:color="auto"/>
              <w:bottom w:val="single" w:sz="4" w:space="0" w:color="auto"/>
              <w:right w:val="single" w:sz="4" w:space="0" w:color="auto"/>
            </w:tcBorders>
            <w:vAlign w:val="center"/>
            <w:hideMark/>
          </w:tcPr>
          <w:p w14:paraId="28049DC8" w14:textId="77777777" w:rsidR="001875E7" w:rsidRDefault="001875E7" w:rsidP="001875E7">
            <w:pPr>
              <w:jc w:val="center"/>
              <w:rPr>
                <w:rFonts w:ascii="Noto Sans" w:eastAsia="Yu Mincho" w:hAnsi="Noto Sans" w:cs="Noto Sans"/>
                <w:b/>
                <w:sz w:val="16"/>
                <w:szCs w:val="16"/>
                <w:lang w:eastAsia="es-ES"/>
              </w:rPr>
            </w:pPr>
            <w:r>
              <w:rPr>
                <w:rFonts w:ascii="Noto Sans" w:hAnsi="Noto Sans" w:cs="Noto Sans"/>
                <w:b/>
                <w:sz w:val="16"/>
                <w:szCs w:val="16"/>
                <w:lang w:eastAsia="es-ES"/>
              </w:rPr>
              <w:t>$1,426,800.00</w:t>
            </w:r>
          </w:p>
        </w:tc>
      </w:tr>
    </w:tbl>
    <w:p w14:paraId="206B95C1" w14:textId="77777777" w:rsidR="003179C8" w:rsidRDefault="003179C8" w:rsidP="00F84CE1">
      <w:pPr>
        <w:jc w:val="center"/>
        <w:rPr>
          <w:rFonts w:ascii="Noto Sans" w:eastAsia="Times New Roman" w:hAnsi="Noto Sans" w:cs="Noto Sans"/>
          <w:b/>
          <w:bCs/>
          <w:color w:val="FFFFFF"/>
          <w:sz w:val="20"/>
          <w:szCs w:val="20"/>
          <w:lang w:val="es-MX" w:eastAsia="es-MX"/>
        </w:rPr>
      </w:pPr>
    </w:p>
    <w:p w14:paraId="7046403D" w14:textId="1AD33504" w:rsidR="00767784" w:rsidRPr="004F2FEC" w:rsidRDefault="00767784" w:rsidP="00767784">
      <w:pPr>
        <w:jc w:val="both"/>
        <w:rPr>
          <w:rFonts w:ascii="Noto Sans" w:hAnsi="Noto Sans" w:cs="Noto Sans"/>
          <w:sz w:val="20"/>
          <w:szCs w:val="20"/>
        </w:rPr>
      </w:pPr>
      <w:r w:rsidRPr="004F2FEC">
        <w:rPr>
          <w:rFonts w:ascii="Noto Sans" w:hAnsi="Noto Sans" w:cs="Noto Sans"/>
          <w:sz w:val="20"/>
          <w:szCs w:val="20"/>
        </w:rPr>
        <w:t xml:space="preserve">Con fundamento en el artículo </w:t>
      </w:r>
      <w:r w:rsidR="003179C8">
        <w:rPr>
          <w:rFonts w:ascii="Noto Sans" w:hAnsi="Noto Sans" w:cs="Noto Sans"/>
          <w:b/>
          <w:sz w:val="20"/>
          <w:szCs w:val="20"/>
        </w:rPr>
        <w:t>49</w:t>
      </w:r>
      <w:r w:rsidRPr="004F2FEC">
        <w:rPr>
          <w:rFonts w:ascii="Noto Sans" w:hAnsi="Noto Sans" w:cs="Noto Sans"/>
          <w:b/>
          <w:sz w:val="20"/>
          <w:szCs w:val="20"/>
        </w:rPr>
        <w:t xml:space="preserve"> fracción V </w:t>
      </w:r>
      <w:r w:rsidRPr="004F2FEC">
        <w:rPr>
          <w:rFonts w:ascii="Noto Sans" w:hAnsi="Noto Sans" w:cs="Noto Sans"/>
          <w:sz w:val="20"/>
          <w:szCs w:val="20"/>
        </w:rPr>
        <w:t>de</w:t>
      </w:r>
      <w:r w:rsidRPr="004F2FEC">
        <w:rPr>
          <w:rFonts w:ascii="Noto Sans" w:hAnsi="Noto Sans" w:cs="Noto Sans"/>
          <w:b/>
          <w:sz w:val="20"/>
          <w:szCs w:val="20"/>
        </w:rPr>
        <w:t xml:space="preserve"> </w:t>
      </w:r>
      <w:r w:rsidRPr="004F2FEC">
        <w:rPr>
          <w:rFonts w:ascii="Noto Sans" w:hAnsi="Noto Sans" w:cs="Noto Sans"/>
          <w:sz w:val="20"/>
          <w:szCs w:val="20"/>
        </w:rPr>
        <w:t xml:space="preserve">Ley de Adquisiciones, Arrendamientos y Servicios del Sector Público, esta convocante informa los montos adjudicados al </w:t>
      </w:r>
      <w:r w:rsidR="00C10524" w:rsidRPr="004F2FEC">
        <w:rPr>
          <w:rFonts w:ascii="Noto Sans" w:hAnsi="Noto Sans" w:cs="Noto Sans"/>
          <w:sz w:val="20"/>
          <w:szCs w:val="20"/>
        </w:rPr>
        <w:t>participa</w:t>
      </w:r>
      <w:r w:rsidRPr="004F2FEC">
        <w:rPr>
          <w:rFonts w:ascii="Noto Sans" w:hAnsi="Noto Sans" w:cs="Noto Sans"/>
          <w:sz w:val="20"/>
          <w:szCs w:val="20"/>
        </w:rPr>
        <w:t>nte.</w:t>
      </w:r>
    </w:p>
    <w:p w14:paraId="521B6064" w14:textId="77777777" w:rsidR="00767784" w:rsidRPr="004F2FEC" w:rsidRDefault="00767784" w:rsidP="00767784">
      <w:pPr>
        <w:jc w:val="center"/>
        <w:rPr>
          <w:rFonts w:ascii="Noto Sans" w:hAnsi="Noto Sans" w:cs="Noto Sans"/>
          <w:b/>
          <w:sz w:val="20"/>
          <w:szCs w:val="20"/>
          <w:u w:val="single"/>
        </w:rPr>
      </w:pPr>
    </w:p>
    <w:p w14:paraId="7F4DBC75" w14:textId="2E0DF94C" w:rsidR="00767784" w:rsidRPr="004F2FEC" w:rsidRDefault="00767784" w:rsidP="00767784">
      <w:pPr>
        <w:shd w:val="clear" w:color="auto" w:fill="000000" w:themeFill="text1"/>
        <w:jc w:val="center"/>
        <w:rPr>
          <w:rFonts w:ascii="Noto Sans" w:eastAsia="Times New Roman" w:hAnsi="Noto Sans" w:cs="Noto Sans"/>
          <w:b/>
          <w:bCs/>
          <w:color w:val="FFFFFF"/>
          <w:sz w:val="20"/>
          <w:szCs w:val="20"/>
          <w:lang w:eastAsia="es-MX"/>
        </w:rPr>
      </w:pPr>
      <w:r w:rsidRPr="004F2FEC">
        <w:rPr>
          <w:rFonts w:ascii="Noto Sans" w:eastAsia="Times New Roman" w:hAnsi="Noto Sans" w:cs="Noto Sans"/>
          <w:b/>
          <w:bCs/>
          <w:color w:val="FFFFFF"/>
          <w:sz w:val="20"/>
          <w:szCs w:val="20"/>
          <w:lang w:eastAsia="es-MX"/>
        </w:rPr>
        <w:t>MONTOS AS</w:t>
      </w:r>
      <w:r w:rsidR="003179C8">
        <w:rPr>
          <w:rFonts w:ascii="Noto Sans" w:eastAsia="Times New Roman" w:hAnsi="Noto Sans" w:cs="Noto Sans"/>
          <w:b/>
          <w:bCs/>
          <w:color w:val="FFFFFF"/>
          <w:sz w:val="20"/>
          <w:szCs w:val="20"/>
          <w:lang w:eastAsia="es-MX"/>
        </w:rPr>
        <w:t>IGNADOS</w:t>
      </w:r>
    </w:p>
    <w:p w14:paraId="6443D66D" w14:textId="77777777" w:rsidR="00767784" w:rsidRDefault="00767784" w:rsidP="00767784">
      <w:pPr>
        <w:rPr>
          <w:rFonts w:ascii="Noto Sans" w:hAnsi="Noto Sans" w:cs="Noto Sans"/>
          <w:b/>
          <w:sz w:val="20"/>
          <w:szCs w:val="20"/>
          <w:u w:val="single"/>
        </w:rPr>
      </w:pPr>
    </w:p>
    <w:tbl>
      <w:tblPr>
        <w:tblW w:w="5000" w:type="pct"/>
        <w:tblLayout w:type="fixed"/>
        <w:tblCellMar>
          <w:left w:w="70" w:type="dxa"/>
          <w:right w:w="70" w:type="dxa"/>
        </w:tblCellMar>
        <w:tblLook w:val="04A0" w:firstRow="1" w:lastRow="0" w:firstColumn="1" w:lastColumn="0" w:noHBand="0" w:noVBand="1"/>
      </w:tblPr>
      <w:tblGrid>
        <w:gridCol w:w="637"/>
        <w:gridCol w:w="1701"/>
        <w:gridCol w:w="2411"/>
        <w:gridCol w:w="1557"/>
        <w:gridCol w:w="1703"/>
        <w:gridCol w:w="2103"/>
      </w:tblGrid>
      <w:tr w:rsidR="00377F77" w:rsidRPr="00377F77" w14:paraId="768C4F26" w14:textId="77777777" w:rsidTr="00377F77">
        <w:trPr>
          <w:trHeight w:val="1050"/>
        </w:trPr>
        <w:tc>
          <w:tcPr>
            <w:tcW w:w="31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3DD68AE4" w14:textId="77777777" w:rsidR="00377F77" w:rsidRPr="00377F77" w:rsidRDefault="00377F77" w:rsidP="00377F77">
            <w:pPr>
              <w:jc w:val="center"/>
              <w:rPr>
                <w:rFonts w:ascii="Noto Sans" w:eastAsia="Times New Roman" w:hAnsi="Noto Sans" w:cs="Noto Sans"/>
                <w:b/>
                <w:bCs/>
                <w:color w:val="FFFFFF"/>
                <w:sz w:val="20"/>
                <w:szCs w:val="20"/>
                <w:lang w:val="es-MX" w:eastAsia="es-MX"/>
              </w:rPr>
            </w:pPr>
            <w:r w:rsidRPr="00377F77">
              <w:rPr>
                <w:rFonts w:ascii="Noto Sans" w:eastAsia="Times New Roman" w:hAnsi="Noto Sans" w:cs="Noto Sans"/>
                <w:b/>
                <w:bCs/>
                <w:color w:val="FFFFFF"/>
                <w:sz w:val="20"/>
                <w:szCs w:val="20"/>
                <w:lang w:eastAsia="es-MX"/>
              </w:rPr>
              <w:t>PARTIDA</w:t>
            </w:r>
          </w:p>
        </w:tc>
        <w:tc>
          <w:tcPr>
            <w:tcW w:w="841" w:type="pct"/>
            <w:tcBorders>
              <w:top w:val="single" w:sz="8" w:space="0" w:color="auto"/>
              <w:left w:val="nil"/>
              <w:bottom w:val="single" w:sz="8" w:space="0" w:color="auto"/>
              <w:right w:val="single" w:sz="8" w:space="0" w:color="auto"/>
            </w:tcBorders>
            <w:shd w:val="clear" w:color="000000" w:fill="000000"/>
            <w:vAlign w:val="center"/>
            <w:hideMark/>
          </w:tcPr>
          <w:p w14:paraId="6A9B3068" w14:textId="77777777" w:rsidR="00377F77" w:rsidRPr="00377F77" w:rsidRDefault="00377F77" w:rsidP="00377F77">
            <w:pPr>
              <w:jc w:val="center"/>
              <w:rPr>
                <w:rFonts w:ascii="Noto Sans" w:eastAsia="Times New Roman" w:hAnsi="Noto Sans" w:cs="Noto Sans"/>
                <w:b/>
                <w:bCs/>
                <w:color w:val="FFFFFF"/>
                <w:sz w:val="20"/>
                <w:szCs w:val="20"/>
                <w:lang w:val="es-MX" w:eastAsia="es-MX"/>
              </w:rPr>
            </w:pPr>
            <w:r w:rsidRPr="00377F77">
              <w:rPr>
                <w:rFonts w:ascii="Noto Sans" w:eastAsia="Times New Roman" w:hAnsi="Noto Sans" w:cs="Noto Sans"/>
                <w:b/>
                <w:bCs/>
                <w:color w:val="FFFFFF"/>
                <w:sz w:val="20"/>
                <w:szCs w:val="20"/>
                <w:lang w:eastAsia="es-MX"/>
              </w:rPr>
              <w:t>PARTICIPANTE</w:t>
            </w:r>
          </w:p>
        </w:tc>
        <w:tc>
          <w:tcPr>
            <w:tcW w:w="1192" w:type="pct"/>
            <w:tcBorders>
              <w:top w:val="single" w:sz="8" w:space="0" w:color="auto"/>
              <w:left w:val="nil"/>
              <w:bottom w:val="single" w:sz="8" w:space="0" w:color="auto"/>
              <w:right w:val="single" w:sz="8" w:space="0" w:color="auto"/>
            </w:tcBorders>
            <w:shd w:val="clear" w:color="000000" w:fill="000000"/>
            <w:vAlign w:val="center"/>
            <w:hideMark/>
          </w:tcPr>
          <w:p w14:paraId="5E9CEEFB" w14:textId="77777777" w:rsidR="00377F77" w:rsidRPr="00377F77" w:rsidRDefault="00377F77" w:rsidP="00377F77">
            <w:pPr>
              <w:jc w:val="center"/>
              <w:rPr>
                <w:rFonts w:ascii="Noto Sans" w:eastAsia="Times New Roman" w:hAnsi="Noto Sans" w:cs="Noto Sans"/>
                <w:b/>
                <w:bCs/>
                <w:color w:val="FFFFFF"/>
                <w:sz w:val="20"/>
                <w:szCs w:val="20"/>
                <w:lang w:val="es-MX" w:eastAsia="es-MX"/>
              </w:rPr>
            </w:pPr>
            <w:r w:rsidRPr="00377F77">
              <w:rPr>
                <w:rFonts w:ascii="Noto Sans" w:eastAsia="Times New Roman" w:hAnsi="Noto Sans" w:cs="Noto Sans"/>
                <w:b/>
                <w:bCs/>
                <w:color w:val="FFFFFF"/>
                <w:sz w:val="20"/>
                <w:szCs w:val="20"/>
                <w:lang w:eastAsia="es-MX"/>
              </w:rPr>
              <w:t>DOMICILIO</w:t>
            </w:r>
          </w:p>
        </w:tc>
        <w:tc>
          <w:tcPr>
            <w:tcW w:w="770" w:type="pct"/>
            <w:tcBorders>
              <w:top w:val="single" w:sz="8" w:space="0" w:color="auto"/>
              <w:left w:val="nil"/>
              <w:bottom w:val="single" w:sz="8" w:space="0" w:color="auto"/>
              <w:right w:val="single" w:sz="8" w:space="0" w:color="auto"/>
            </w:tcBorders>
            <w:shd w:val="clear" w:color="000000" w:fill="000000"/>
            <w:vAlign w:val="center"/>
            <w:hideMark/>
          </w:tcPr>
          <w:p w14:paraId="4588EDEC" w14:textId="77777777" w:rsidR="00377F77" w:rsidRPr="00377F77" w:rsidRDefault="00377F77" w:rsidP="00377F77">
            <w:pPr>
              <w:jc w:val="center"/>
              <w:rPr>
                <w:rFonts w:ascii="Noto Sans" w:eastAsia="Times New Roman" w:hAnsi="Noto Sans" w:cs="Noto Sans"/>
                <w:b/>
                <w:bCs/>
                <w:color w:val="FFFFFF"/>
                <w:sz w:val="20"/>
                <w:szCs w:val="20"/>
                <w:lang w:val="es-MX" w:eastAsia="es-MX"/>
              </w:rPr>
            </w:pPr>
            <w:r w:rsidRPr="00377F77">
              <w:rPr>
                <w:rFonts w:ascii="Noto Sans" w:eastAsia="Times New Roman" w:hAnsi="Noto Sans" w:cs="Noto Sans"/>
                <w:b/>
                <w:bCs/>
                <w:color w:val="FFFFFF"/>
                <w:sz w:val="20"/>
                <w:szCs w:val="20"/>
                <w:lang w:eastAsia="es-MX"/>
              </w:rPr>
              <w:t>IMPORTE MÁXIMO ADJUDICADO MAS IVA</w:t>
            </w:r>
          </w:p>
        </w:tc>
        <w:tc>
          <w:tcPr>
            <w:tcW w:w="842" w:type="pct"/>
            <w:tcBorders>
              <w:top w:val="single" w:sz="8" w:space="0" w:color="auto"/>
              <w:left w:val="nil"/>
              <w:bottom w:val="single" w:sz="8" w:space="0" w:color="auto"/>
              <w:right w:val="single" w:sz="8" w:space="0" w:color="auto"/>
            </w:tcBorders>
            <w:shd w:val="clear" w:color="000000" w:fill="000000"/>
            <w:vAlign w:val="center"/>
            <w:hideMark/>
          </w:tcPr>
          <w:p w14:paraId="311C4F4D" w14:textId="77777777" w:rsidR="00377F77" w:rsidRPr="00377F77" w:rsidRDefault="00377F77" w:rsidP="00377F77">
            <w:pPr>
              <w:jc w:val="center"/>
              <w:rPr>
                <w:rFonts w:ascii="Noto Sans" w:eastAsia="Times New Roman" w:hAnsi="Noto Sans" w:cs="Noto Sans"/>
                <w:b/>
                <w:bCs/>
                <w:color w:val="FFFFFF"/>
                <w:sz w:val="20"/>
                <w:szCs w:val="20"/>
                <w:lang w:val="es-MX" w:eastAsia="es-MX"/>
              </w:rPr>
            </w:pPr>
            <w:r w:rsidRPr="00377F77">
              <w:rPr>
                <w:rFonts w:ascii="Noto Sans" w:eastAsia="Times New Roman" w:hAnsi="Noto Sans" w:cs="Noto Sans"/>
                <w:b/>
                <w:bCs/>
                <w:color w:val="FFFFFF"/>
                <w:sz w:val="20"/>
                <w:szCs w:val="20"/>
                <w:lang w:eastAsia="es-MX"/>
              </w:rPr>
              <w:t>NUMERO DE CONTRATO INTERNO</w:t>
            </w:r>
          </w:p>
        </w:tc>
        <w:tc>
          <w:tcPr>
            <w:tcW w:w="1040" w:type="pct"/>
            <w:tcBorders>
              <w:top w:val="single" w:sz="8" w:space="0" w:color="auto"/>
              <w:left w:val="nil"/>
              <w:bottom w:val="single" w:sz="8" w:space="0" w:color="auto"/>
              <w:right w:val="single" w:sz="8" w:space="0" w:color="auto"/>
            </w:tcBorders>
            <w:shd w:val="clear" w:color="000000" w:fill="000000"/>
            <w:vAlign w:val="center"/>
            <w:hideMark/>
          </w:tcPr>
          <w:p w14:paraId="261B0B46" w14:textId="77777777" w:rsidR="00377F77" w:rsidRPr="00377F77" w:rsidRDefault="00377F77" w:rsidP="00377F77">
            <w:pPr>
              <w:jc w:val="center"/>
              <w:rPr>
                <w:rFonts w:ascii="Noto Sans" w:eastAsia="Times New Roman" w:hAnsi="Noto Sans" w:cs="Noto Sans"/>
                <w:b/>
                <w:bCs/>
                <w:color w:val="FFFFFF"/>
                <w:sz w:val="20"/>
                <w:szCs w:val="20"/>
                <w:lang w:val="es-MX" w:eastAsia="es-MX"/>
              </w:rPr>
            </w:pPr>
            <w:r w:rsidRPr="00377F77">
              <w:rPr>
                <w:rFonts w:ascii="Noto Sans" w:eastAsia="Times New Roman" w:hAnsi="Noto Sans" w:cs="Noto Sans"/>
                <w:b/>
                <w:bCs/>
                <w:color w:val="FFFFFF"/>
                <w:sz w:val="20"/>
                <w:szCs w:val="20"/>
                <w:lang w:eastAsia="es-MX"/>
              </w:rPr>
              <w:t>NUMERO DE CONTRATO EN SISTEMA</w:t>
            </w:r>
          </w:p>
        </w:tc>
      </w:tr>
      <w:tr w:rsidR="00377F77" w:rsidRPr="00377F77" w14:paraId="05C87AA7" w14:textId="77777777" w:rsidTr="00377F77">
        <w:trPr>
          <w:trHeight w:val="105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7FC55305" w14:textId="77777777" w:rsidR="00377F77" w:rsidRPr="00377F77" w:rsidRDefault="00377F77" w:rsidP="00377F77">
            <w:pPr>
              <w:jc w:val="cente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val="es-MX" w:eastAsia="es-MX"/>
              </w:rPr>
              <w:t>1</w:t>
            </w:r>
          </w:p>
        </w:tc>
        <w:tc>
          <w:tcPr>
            <w:tcW w:w="841" w:type="pct"/>
            <w:tcBorders>
              <w:top w:val="nil"/>
              <w:left w:val="nil"/>
              <w:bottom w:val="single" w:sz="8" w:space="0" w:color="auto"/>
              <w:right w:val="single" w:sz="8" w:space="0" w:color="auto"/>
            </w:tcBorders>
            <w:shd w:val="clear" w:color="auto" w:fill="auto"/>
            <w:vAlign w:val="center"/>
            <w:hideMark/>
          </w:tcPr>
          <w:p w14:paraId="500EEE83" w14:textId="77777777" w:rsidR="00377F77" w:rsidRPr="00377F77" w:rsidRDefault="00377F77" w:rsidP="00377F77">
            <w:pP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val="es-MX" w:eastAsia="es-MX"/>
              </w:rPr>
              <w:t>ROBERTO ALMANZA VELAZQUEZ</w:t>
            </w:r>
          </w:p>
        </w:tc>
        <w:tc>
          <w:tcPr>
            <w:tcW w:w="1192" w:type="pct"/>
            <w:tcBorders>
              <w:top w:val="nil"/>
              <w:left w:val="nil"/>
              <w:bottom w:val="single" w:sz="8" w:space="0" w:color="auto"/>
              <w:right w:val="single" w:sz="8" w:space="0" w:color="auto"/>
            </w:tcBorders>
            <w:shd w:val="clear" w:color="auto" w:fill="auto"/>
            <w:vAlign w:val="center"/>
            <w:hideMark/>
          </w:tcPr>
          <w:p w14:paraId="67E0EFA1" w14:textId="77777777" w:rsidR="00377F77" w:rsidRPr="00377F77" w:rsidRDefault="00377F77" w:rsidP="00377F77">
            <w:pP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eastAsia="es-MX"/>
              </w:rPr>
              <w:t>SAN BONIFACIO 471-3, INTERIOR 5, COL. VALLARTA SUR, C.P. 44500, GUADALAJARA, JALISCO.</w:t>
            </w:r>
          </w:p>
        </w:tc>
        <w:tc>
          <w:tcPr>
            <w:tcW w:w="770" w:type="pct"/>
            <w:tcBorders>
              <w:top w:val="nil"/>
              <w:left w:val="nil"/>
              <w:bottom w:val="single" w:sz="8" w:space="0" w:color="auto"/>
              <w:right w:val="single" w:sz="8" w:space="0" w:color="auto"/>
            </w:tcBorders>
            <w:shd w:val="clear" w:color="auto" w:fill="auto"/>
            <w:vAlign w:val="center"/>
            <w:hideMark/>
          </w:tcPr>
          <w:p w14:paraId="3B55DDBD" w14:textId="38679B6C" w:rsidR="00377F77" w:rsidRPr="00377F77" w:rsidRDefault="00377F77" w:rsidP="00377F77">
            <w:pPr>
              <w:jc w:val="cente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eastAsia="es-MX"/>
              </w:rPr>
              <w:t>$1,</w:t>
            </w:r>
            <w:r>
              <w:rPr>
                <w:rFonts w:ascii="Noto Sans" w:eastAsia="Times New Roman" w:hAnsi="Noto Sans" w:cs="Noto Sans"/>
                <w:color w:val="000000"/>
                <w:sz w:val="20"/>
                <w:szCs w:val="20"/>
                <w:lang w:eastAsia="es-MX"/>
              </w:rPr>
              <w:t>230</w:t>
            </w:r>
            <w:r w:rsidRPr="00377F77">
              <w:rPr>
                <w:rFonts w:ascii="Noto Sans" w:eastAsia="Times New Roman" w:hAnsi="Noto Sans" w:cs="Noto Sans"/>
                <w:color w:val="000000"/>
                <w:sz w:val="20"/>
                <w:szCs w:val="20"/>
                <w:lang w:eastAsia="es-MX"/>
              </w:rPr>
              <w:t>,</w:t>
            </w:r>
            <w:r>
              <w:rPr>
                <w:rFonts w:ascii="Noto Sans" w:eastAsia="Times New Roman" w:hAnsi="Noto Sans" w:cs="Noto Sans"/>
                <w:color w:val="000000"/>
                <w:sz w:val="20"/>
                <w:szCs w:val="20"/>
                <w:lang w:eastAsia="es-MX"/>
              </w:rPr>
              <w:t>000</w:t>
            </w:r>
            <w:r w:rsidRPr="00377F77">
              <w:rPr>
                <w:rFonts w:ascii="Noto Sans" w:eastAsia="Times New Roman" w:hAnsi="Noto Sans" w:cs="Noto Sans"/>
                <w:color w:val="000000"/>
                <w:sz w:val="20"/>
                <w:szCs w:val="20"/>
                <w:lang w:eastAsia="es-MX"/>
              </w:rPr>
              <w:t>.</w:t>
            </w:r>
            <w:r>
              <w:rPr>
                <w:rFonts w:ascii="Noto Sans" w:eastAsia="Times New Roman" w:hAnsi="Noto Sans" w:cs="Noto Sans"/>
                <w:color w:val="000000"/>
                <w:sz w:val="20"/>
                <w:szCs w:val="20"/>
                <w:lang w:eastAsia="es-MX"/>
              </w:rPr>
              <w:t>00</w:t>
            </w:r>
          </w:p>
        </w:tc>
        <w:tc>
          <w:tcPr>
            <w:tcW w:w="842" w:type="pct"/>
            <w:tcBorders>
              <w:top w:val="nil"/>
              <w:left w:val="nil"/>
              <w:bottom w:val="single" w:sz="8" w:space="0" w:color="auto"/>
              <w:right w:val="single" w:sz="8" w:space="0" w:color="auto"/>
            </w:tcBorders>
            <w:shd w:val="clear" w:color="auto" w:fill="auto"/>
            <w:vAlign w:val="center"/>
            <w:hideMark/>
          </w:tcPr>
          <w:p w14:paraId="682864DD" w14:textId="77777777" w:rsidR="00377F77" w:rsidRPr="00377F77" w:rsidRDefault="00377F77" w:rsidP="00377F77">
            <w:pPr>
              <w:jc w:val="cente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val="es-MX" w:eastAsia="es-MX"/>
              </w:rPr>
              <w:t>050GYR020N14925-289-00</w:t>
            </w:r>
          </w:p>
        </w:tc>
        <w:tc>
          <w:tcPr>
            <w:tcW w:w="1040" w:type="pct"/>
            <w:tcBorders>
              <w:top w:val="nil"/>
              <w:left w:val="nil"/>
              <w:bottom w:val="single" w:sz="8" w:space="0" w:color="auto"/>
              <w:right w:val="single" w:sz="8" w:space="0" w:color="auto"/>
            </w:tcBorders>
            <w:shd w:val="clear" w:color="auto" w:fill="auto"/>
            <w:vAlign w:val="center"/>
            <w:hideMark/>
          </w:tcPr>
          <w:p w14:paraId="70B25DE1" w14:textId="77777777" w:rsidR="00377F77" w:rsidRPr="00377F77" w:rsidRDefault="00377F77" w:rsidP="00377F77">
            <w:pPr>
              <w:jc w:val="cente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val="es-MX" w:eastAsia="es-MX"/>
              </w:rPr>
              <w:t>CCOA25EJ10050127</w:t>
            </w:r>
          </w:p>
        </w:tc>
      </w:tr>
      <w:tr w:rsidR="00377F77" w:rsidRPr="00377F77" w14:paraId="6D1A0720" w14:textId="77777777" w:rsidTr="00377F77">
        <w:trPr>
          <w:trHeight w:val="360"/>
        </w:trPr>
        <w:tc>
          <w:tcPr>
            <w:tcW w:w="234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15FA28" w14:textId="77777777" w:rsidR="00377F77" w:rsidRPr="00377F77" w:rsidRDefault="00377F77" w:rsidP="00377F77">
            <w:pPr>
              <w:jc w:val="center"/>
              <w:rPr>
                <w:rFonts w:ascii="Noto Sans" w:eastAsia="Times New Roman" w:hAnsi="Noto Sans" w:cs="Noto Sans"/>
                <w:b/>
                <w:bCs/>
                <w:color w:val="000000"/>
                <w:sz w:val="20"/>
                <w:szCs w:val="20"/>
                <w:lang w:val="es-MX" w:eastAsia="es-MX"/>
              </w:rPr>
            </w:pPr>
            <w:r w:rsidRPr="00377F77">
              <w:rPr>
                <w:rFonts w:ascii="Noto Sans" w:eastAsia="Times New Roman" w:hAnsi="Noto Sans" w:cs="Noto Sans"/>
                <w:b/>
                <w:bCs/>
                <w:color w:val="000000"/>
                <w:sz w:val="20"/>
                <w:szCs w:val="20"/>
                <w:lang w:eastAsia="es-MX"/>
              </w:rPr>
              <w:t>MONTO TOTAL ADJUDICADO NO INCLUYE I.V.A.</w:t>
            </w:r>
          </w:p>
        </w:tc>
        <w:tc>
          <w:tcPr>
            <w:tcW w:w="770" w:type="pct"/>
            <w:tcBorders>
              <w:top w:val="nil"/>
              <w:left w:val="nil"/>
              <w:bottom w:val="single" w:sz="8" w:space="0" w:color="auto"/>
              <w:right w:val="single" w:sz="8" w:space="0" w:color="auto"/>
            </w:tcBorders>
            <w:shd w:val="clear" w:color="auto" w:fill="auto"/>
            <w:vAlign w:val="center"/>
            <w:hideMark/>
          </w:tcPr>
          <w:p w14:paraId="212AD827" w14:textId="740E7761" w:rsidR="00377F77" w:rsidRPr="00377F77" w:rsidRDefault="00377F77" w:rsidP="00377F77">
            <w:pPr>
              <w:jc w:val="cente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eastAsia="es-MX"/>
              </w:rPr>
              <w:t>$1,</w:t>
            </w:r>
            <w:r>
              <w:rPr>
                <w:rFonts w:ascii="Noto Sans" w:eastAsia="Times New Roman" w:hAnsi="Noto Sans" w:cs="Noto Sans"/>
                <w:color w:val="000000"/>
                <w:sz w:val="20"/>
                <w:szCs w:val="20"/>
                <w:lang w:eastAsia="es-MX"/>
              </w:rPr>
              <w:t>230</w:t>
            </w:r>
            <w:r w:rsidRPr="00377F77">
              <w:rPr>
                <w:rFonts w:ascii="Noto Sans" w:eastAsia="Times New Roman" w:hAnsi="Noto Sans" w:cs="Noto Sans"/>
                <w:color w:val="000000"/>
                <w:sz w:val="20"/>
                <w:szCs w:val="20"/>
                <w:lang w:eastAsia="es-MX"/>
              </w:rPr>
              <w:t>,</w:t>
            </w:r>
            <w:r>
              <w:rPr>
                <w:rFonts w:ascii="Noto Sans" w:eastAsia="Times New Roman" w:hAnsi="Noto Sans" w:cs="Noto Sans"/>
                <w:color w:val="000000"/>
                <w:sz w:val="20"/>
                <w:szCs w:val="20"/>
                <w:lang w:eastAsia="es-MX"/>
              </w:rPr>
              <w:t>000</w:t>
            </w:r>
            <w:r w:rsidRPr="00377F77">
              <w:rPr>
                <w:rFonts w:ascii="Noto Sans" w:eastAsia="Times New Roman" w:hAnsi="Noto Sans" w:cs="Noto Sans"/>
                <w:color w:val="000000"/>
                <w:sz w:val="20"/>
                <w:szCs w:val="20"/>
                <w:lang w:eastAsia="es-MX"/>
              </w:rPr>
              <w:t>.</w:t>
            </w:r>
            <w:r>
              <w:rPr>
                <w:rFonts w:ascii="Noto Sans" w:eastAsia="Times New Roman" w:hAnsi="Noto Sans" w:cs="Noto Sans"/>
                <w:color w:val="000000"/>
                <w:sz w:val="20"/>
                <w:szCs w:val="20"/>
                <w:lang w:eastAsia="es-MX"/>
              </w:rPr>
              <w:t>00</w:t>
            </w:r>
          </w:p>
        </w:tc>
        <w:tc>
          <w:tcPr>
            <w:tcW w:w="842" w:type="pct"/>
            <w:tcBorders>
              <w:top w:val="nil"/>
              <w:left w:val="nil"/>
              <w:bottom w:val="single" w:sz="8" w:space="0" w:color="000000"/>
              <w:right w:val="single" w:sz="8" w:space="0" w:color="auto"/>
            </w:tcBorders>
            <w:shd w:val="clear" w:color="auto" w:fill="auto"/>
            <w:noWrap/>
            <w:vAlign w:val="center"/>
            <w:hideMark/>
          </w:tcPr>
          <w:p w14:paraId="03B32152" w14:textId="77777777" w:rsidR="00377F77" w:rsidRPr="00377F77" w:rsidRDefault="00377F77" w:rsidP="00377F77">
            <w:pPr>
              <w:jc w:val="cente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val="es-MX" w:eastAsia="es-MX"/>
              </w:rPr>
              <w:t> </w:t>
            </w:r>
          </w:p>
        </w:tc>
        <w:tc>
          <w:tcPr>
            <w:tcW w:w="1040" w:type="pct"/>
            <w:tcBorders>
              <w:top w:val="nil"/>
              <w:left w:val="nil"/>
              <w:bottom w:val="single" w:sz="8" w:space="0" w:color="000000"/>
              <w:right w:val="single" w:sz="8" w:space="0" w:color="auto"/>
            </w:tcBorders>
            <w:shd w:val="clear" w:color="auto" w:fill="auto"/>
            <w:noWrap/>
            <w:vAlign w:val="center"/>
            <w:hideMark/>
          </w:tcPr>
          <w:p w14:paraId="0A11EF67" w14:textId="77777777" w:rsidR="00377F77" w:rsidRPr="00377F77" w:rsidRDefault="00377F77" w:rsidP="00377F77">
            <w:pPr>
              <w:jc w:val="center"/>
              <w:rPr>
                <w:rFonts w:ascii="Noto Sans" w:eastAsia="Times New Roman" w:hAnsi="Noto Sans" w:cs="Noto Sans"/>
                <w:color w:val="000000"/>
                <w:sz w:val="20"/>
                <w:szCs w:val="20"/>
                <w:lang w:val="es-MX" w:eastAsia="es-MX"/>
              </w:rPr>
            </w:pPr>
            <w:r w:rsidRPr="00377F77">
              <w:rPr>
                <w:rFonts w:ascii="Noto Sans" w:eastAsia="Times New Roman" w:hAnsi="Noto Sans" w:cs="Noto Sans"/>
                <w:color w:val="000000"/>
                <w:sz w:val="20"/>
                <w:szCs w:val="20"/>
                <w:lang w:val="es-MX" w:eastAsia="es-MX"/>
              </w:rPr>
              <w:t> </w:t>
            </w:r>
          </w:p>
        </w:tc>
      </w:tr>
    </w:tbl>
    <w:p w14:paraId="58FCE30E" w14:textId="77777777" w:rsidR="00377F77" w:rsidRDefault="00377F77" w:rsidP="00767784">
      <w:pPr>
        <w:rPr>
          <w:rFonts w:ascii="Noto Sans" w:hAnsi="Noto Sans" w:cs="Noto Sans"/>
          <w:b/>
          <w:sz w:val="20"/>
          <w:szCs w:val="20"/>
          <w:u w:val="single"/>
        </w:rPr>
      </w:pPr>
    </w:p>
    <w:p w14:paraId="2D3687C2" w14:textId="2123AF5E" w:rsidR="00767784" w:rsidRPr="004F2FEC" w:rsidRDefault="00377F77" w:rsidP="00767784">
      <w:pPr>
        <w:jc w:val="center"/>
        <w:rPr>
          <w:rFonts w:ascii="Noto Sans" w:hAnsi="Noto Sans" w:cs="Noto Sans"/>
          <w:b/>
          <w:sz w:val="20"/>
          <w:szCs w:val="20"/>
          <w:u w:val="single"/>
        </w:rPr>
      </w:pPr>
      <w:r>
        <w:rPr>
          <w:rFonts w:ascii="Noto Sans" w:hAnsi="Noto Sans" w:cs="Noto Sans"/>
          <w:b/>
          <w:sz w:val="20"/>
          <w:szCs w:val="20"/>
          <w:u w:val="single"/>
        </w:rPr>
        <w:t>R</w:t>
      </w:r>
      <w:r w:rsidR="00767784" w:rsidRPr="004F2FEC">
        <w:rPr>
          <w:rFonts w:ascii="Noto Sans" w:hAnsi="Noto Sans" w:cs="Noto Sans"/>
          <w:b/>
          <w:sz w:val="20"/>
          <w:szCs w:val="20"/>
          <w:u w:val="single"/>
        </w:rPr>
        <w:t>ESUMEN</w:t>
      </w:r>
    </w:p>
    <w:p w14:paraId="2002DB12" w14:textId="77777777" w:rsidR="00767784" w:rsidRPr="004F2FEC" w:rsidRDefault="00767784" w:rsidP="00767784">
      <w:pPr>
        <w:jc w:val="center"/>
        <w:rPr>
          <w:rFonts w:ascii="Noto Sans" w:hAnsi="Noto Sans" w:cs="Noto Sans"/>
          <w:b/>
          <w:sz w:val="20"/>
          <w:szCs w:val="20"/>
          <w:u w:val="single"/>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12"/>
        <w:gridCol w:w="976"/>
      </w:tblGrid>
      <w:tr w:rsidR="00767784" w:rsidRPr="004F2FEC" w14:paraId="5D7C97B1" w14:textId="77777777" w:rsidTr="00C80E57">
        <w:trPr>
          <w:trHeight w:val="60"/>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289B00DB" w14:textId="5FB5EC36" w:rsidR="00767784" w:rsidRPr="004F2FEC" w:rsidRDefault="00767784" w:rsidP="00377F77">
            <w:pPr>
              <w:pStyle w:val="Arial"/>
              <w:rPr>
                <w:rFonts w:ascii="Noto Sans" w:hAnsi="Noto Sans" w:cs="Noto Sans"/>
                <w:b/>
                <w:color w:val="FFFFFF" w:themeColor="background1"/>
                <w:lang w:val="es-MX"/>
              </w:rPr>
            </w:pPr>
            <w:r w:rsidRPr="004F2FEC">
              <w:rPr>
                <w:rFonts w:ascii="Noto Sans" w:hAnsi="Noto Sans" w:cs="Noto Sans"/>
                <w:b/>
                <w:color w:val="FFFFFF" w:themeColor="background1"/>
                <w:lang w:val="es-MX"/>
              </w:rPr>
              <w:t>ADJUDICACIÓN DIRECTA NACIONAL NO. AA-50-GYR-050GYR020-N-</w:t>
            </w:r>
            <w:r w:rsidR="00C10524" w:rsidRPr="004F2FEC">
              <w:rPr>
                <w:rFonts w:ascii="Noto Sans" w:hAnsi="Noto Sans" w:cs="Noto Sans"/>
                <w:b/>
                <w:color w:val="FFFFFF" w:themeColor="background1"/>
                <w:lang w:val="es-MX"/>
              </w:rPr>
              <w:t>1</w:t>
            </w:r>
            <w:r w:rsidR="00F25F85">
              <w:rPr>
                <w:rFonts w:ascii="Noto Sans" w:hAnsi="Noto Sans" w:cs="Noto Sans"/>
                <w:b/>
                <w:color w:val="FFFFFF" w:themeColor="background1"/>
                <w:lang w:val="es-MX"/>
              </w:rPr>
              <w:t>4</w:t>
            </w:r>
            <w:r w:rsidR="00377F77">
              <w:rPr>
                <w:rFonts w:ascii="Noto Sans" w:hAnsi="Noto Sans" w:cs="Noto Sans"/>
                <w:b/>
                <w:color w:val="FFFFFF" w:themeColor="background1"/>
                <w:lang w:val="es-MX"/>
              </w:rPr>
              <w:t>9</w:t>
            </w:r>
            <w:r w:rsidRPr="004F2FEC">
              <w:rPr>
                <w:rFonts w:ascii="Noto Sans" w:hAnsi="Noto Sans" w:cs="Noto Sans"/>
                <w:b/>
                <w:color w:val="FFFFFF" w:themeColor="background1"/>
                <w:lang w:val="es-MX"/>
              </w:rPr>
              <w:t>-202</w:t>
            </w:r>
            <w:r w:rsidR="00564103" w:rsidRPr="004F2FEC">
              <w:rPr>
                <w:rFonts w:ascii="Noto Sans" w:hAnsi="Noto Sans" w:cs="Noto Sans"/>
                <w:b/>
                <w:color w:val="FFFFFF" w:themeColor="background1"/>
                <w:lang w:val="es-MX"/>
              </w:rPr>
              <w:t>5</w:t>
            </w:r>
          </w:p>
        </w:tc>
      </w:tr>
      <w:tr w:rsidR="00767784" w:rsidRPr="004F2FEC" w14:paraId="392FDF44" w14:textId="77777777" w:rsidTr="00C80E57">
        <w:trPr>
          <w:trHeight w:val="60"/>
        </w:trPr>
        <w:tc>
          <w:tcPr>
            <w:tcW w:w="4521" w:type="pct"/>
            <w:tcBorders>
              <w:top w:val="single" w:sz="4" w:space="0" w:color="auto"/>
              <w:left w:val="single" w:sz="4" w:space="0" w:color="auto"/>
              <w:bottom w:val="single" w:sz="4" w:space="0" w:color="auto"/>
              <w:right w:val="single" w:sz="4" w:space="0" w:color="auto"/>
            </w:tcBorders>
          </w:tcPr>
          <w:p w14:paraId="0FD43BBE"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CONVOCADAS</w:t>
            </w:r>
          </w:p>
        </w:tc>
        <w:tc>
          <w:tcPr>
            <w:tcW w:w="479" w:type="pct"/>
            <w:tcBorders>
              <w:top w:val="single" w:sz="4" w:space="0" w:color="auto"/>
              <w:left w:val="single" w:sz="4" w:space="0" w:color="auto"/>
              <w:bottom w:val="single" w:sz="4" w:space="0" w:color="auto"/>
              <w:right w:val="single" w:sz="4" w:space="0" w:color="auto"/>
            </w:tcBorders>
          </w:tcPr>
          <w:p w14:paraId="5C04A4B7" w14:textId="1B1B7EEE" w:rsidR="00767784" w:rsidRPr="004F2FEC" w:rsidRDefault="00377F77" w:rsidP="00C80E57">
            <w:pPr>
              <w:pStyle w:val="Arial"/>
              <w:rPr>
                <w:rFonts w:ascii="Noto Sans" w:hAnsi="Noto Sans" w:cs="Noto Sans"/>
                <w:lang w:val="es-MX"/>
              </w:rPr>
            </w:pPr>
            <w:r>
              <w:rPr>
                <w:rFonts w:ascii="Noto Sans" w:hAnsi="Noto Sans" w:cs="Noto Sans"/>
                <w:lang w:val="es-MX"/>
              </w:rPr>
              <w:t>1</w:t>
            </w:r>
          </w:p>
        </w:tc>
      </w:tr>
      <w:tr w:rsidR="00767784" w:rsidRPr="004F2FEC" w14:paraId="79EF3CA8" w14:textId="77777777" w:rsidTr="00C80E57">
        <w:tc>
          <w:tcPr>
            <w:tcW w:w="4521" w:type="pct"/>
            <w:tcBorders>
              <w:top w:val="single" w:sz="4" w:space="0" w:color="auto"/>
              <w:left w:val="single" w:sz="4" w:space="0" w:color="auto"/>
              <w:bottom w:val="single" w:sz="4" w:space="0" w:color="auto"/>
              <w:right w:val="single" w:sz="4" w:space="0" w:color="auto"/>
            </w:tcBorders>
          </w:tcPr>
          <w:p w14:paraId="7C9504EC"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ASIGNADAS</w:t>
            </w:r>
          </w:p>
        </w:tc>
        <w:tc>
          <w:tcPr>
            <w:tcW w:w="479" w:type="pct"/>
            <w:tcBorders>
              <w:top w:val="single" w:sz="4" w:space="0" w:color="auto"/>
              <w:left w:val="single" w:sz="4" w:space="0" w:color="auto"/>
              <w:bottom w:val="single" w:sz="4" w:space="0" w:color="auto"/>
              <w:right w:val="single" w:sz="4" w:space="0" w:color="auto"/>
            </w:tcBorders>
          </w:tcPr>
          <w:p w14:paraId="7BEACE09" w14:textId="439098CE" w:rsidR="00767784" w:rsidRPr="004F2FEC" w:rsidRDefault="00377F77" w:rsidP="00C80E57">
            <w:pPr>
              <w:pStyle w:val="Arial"/>
              <w:rPr>
                <w:rFonts w:ascii="Noto Sans" w:hAnsi="Noto Sans" w:cs="Noto Sans"/>
                <w:lang w:val="es-MX"/>
              </w:rPr>
            </w:pPr>
            <w:r>
              <w:rPr>
                <w:rFonts w:ascii="Noto Sans" w:hAnsi="Noto Sans" w:cs="Noto Sans"/>
                <w:lang w:val="es-MX"/>
              </w:rPr>
              <w:t>1</w:t>
            </w:r>
          </w:p>
        </w:tc>
      </w:tr>
      <w:tr w:rsidR="00767784" w:rsidRPr="004F2FEC" w14:paraId="146B1E6A" w14:textId="77777777" w:rsidTr="00C80E57">
        <w:tc>
          <w:tcPr>
            <w:tcW w:w="4521" w:type="pct"/>
            <w:tcBorders>
              <w:top w:val="single" w:sz="4" w:space="0" w:color="auto"/>
              <w:left w:val="single" w:sz="4" w:space="0" w:color="auto"/>
              <w:bottom w:val="single" w:sz="4" w:space="0" w:color="auto"/>
              <w:right w:val="single" w:sz="4" w:space="0" w:color="auto"/>
            </w:tcBorders>
          </w:tcPr>
          <w:p w14:paraId="69F6EFF1"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DESIERTAS POR NO CUMPLIR CON LAS ESPECIFICACIONES SOLICITADAS EN LA CONVOCATORIA</w:t>
            </w:r>
          </w:p>
        </w:tc>
        <w:tc>
          <w:tcPr>
            <w:tcW w:w="479" w:type="pct"/>
            <w:tcBorders>
              <w:top w:val="single" w:sz="4" w:space="0" w:color="auto"/>
              <w:left w:val="single" w:sz="4" w:space="0" w:color="auto"/>
              <w:bottom w:val="single" w:sz="4" w:space="0" w:color="auto"/>
              <w:right w:val="single" w:sz="4" w:space="0" w:color="auto"/>
            </w:tcBorders>
          </w:tcPr>
          <w:p w14:paraId="415FD495"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0</w:t>
            </w:r>
          </w:p>
        </w:tc>
      </w:tr>
      <w:tr w:rsidR="00767784" w:rsidRPr="004F2FEC" w14:paraId="6DE93085" w14:textId="77777777" w:rsidTr="00C80E57">
        <w:tc>
          <w:tcPr>
            <w:tcW w:w="4521" w:type="pct"/>
            <w:tcBorders>
              <w:top w:val="single" w:sz="4" w:space="0" w:color="auto"/>
              <w:left w:val="single" w:sz="4" w:space="0" w:color="auto"/>
              <w:bottom w:val="single" w:sz="4" w:space="0" w:color="auto"/>
              <w:right w:val="single" w:sz="4" w:space="0" w:color="auto"/>
            </w:tcBorders>
          </w:tcPr>
          <w:p w14:paraId="6C7A8A84"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lastRenderedPageBreak/>
              <w:t>PARTIDAS DESIERTAS POR NO PRESENTAR OFERTA</w:t>
            </w:r>
          </w:p>
        </w:tc>
        <w:tc>
          <w:tcPr>
            <w:tcW w:w="479" w:type="pct"/>
            <w:tcBorders>
              <w:top w:val="single" w:sz="4" w:space="0" w:color="auto"/>
              <w:left w:val="single" w:sz="4" w:space="0" w:color="auto"/>
              <w:bottom w:val="single" w:sz="4" w:space="0" w:color="auto"/>
              <w:right w:val="single" w:sz="4" w:space="0" w:color="auto"/>
            </w:tcBorders>
          </w:tcPr>
          <w:p w14:paraId="3420EB21"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0</w:t>
            </w:r>
          </w:p>
        </w:tc>
      </w:tr>
      <w:tr w:rsidR="00767784" w:rsidRPr="004F2FEC" w14:paraId="5C9A40E4" w14:textId="77777777" w:rsidTr="00C80E57">
        <w:tc>
          <w:tcPr>
            <w:tcW w:w="4521" w:type="pct"/>
            <w:tcBorders>
              <w:top w:val="single" w:sz="4" w:space="0" w:color="auto"/>
              <w:left w:val="single" w:sz="4" w:space="0" w:color="auto"/>
              <w:bottom w:val="single" w:sz="4" w:space="0" w:color="auto"/>
              <w:right w:val="single" w:sz="4" w:space="0" w:color="auto"/>
            </w:tcBorders>
          </w:tcPr>
          <w:p w14:paraId="25F74EDC"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DESIERTAS POR PRECIO NO ACEPTABLE</w:t>
            </w:r>
          </w:p>
        </w:tc>
        <w:tc>
          <w:tcPr>
            <w:tcW w:w="479" w:type="pct"/>
            <w:tcBorders>
              <w:top w:val="single" w:sz="4" w:space="0" w:color="auto"/>
              <w:left w:val="single" w:sz="4" w:space="0" w:color="auto"/>
              <w:bottom w:val="single" w:sz="4" w:space="0" w:color="auto"/>
              <w:right w:val="single" w:sz="4" w:space="0" w:color="auto"/>
            </w:tcBorders>
          </w:tcPr>
          <w:p w14:paraId="1B99212B"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0</w:t>
            </w:r>
          </w:p>
        </w:tc>
      </w:tr>
      <w:tr w:rsidR="00767784" w:rsidRPr="004F2FEC" w14:paraId="21F3316D" w14:textId="77777777" w:rsidTr="00C80E57">
        <w:tc>
          <w:tcPr>
            <w:tcW w:w="4521" w:type="pct"/>
            <w:tcBorders>
              <w:top w:val="single" w:sz="4" w:space="0" w:color="auto"/>
              <w:left w:val="single" w:sz="4" w:space="0" w:color="auto"/>
              <w:bottom w:val="single" w:sz="4" w:space="0" w:color="auto"/>
              <w:right w:val="single" w:sz="4" w:space="0" w:color="auto"/>
            </w:tcBorders>
          </w:tcPr>
          <w:p w14:paraId="24B8559A"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PORCENTAJE DE ATENCIÓN A LA ADJUDICACIÓN</w:t>
            </w:r>
          </w:p>
        </w:tc>
        <w:tc>
          <w:tcPr>
            <w:tcW w:w="479" w:type="pct"/>
            <w:tcBorders>
              <w:top w:val="single" w:sz="4" w:space="0" w:color="auto"/>
              <w:left w:val="single" w:sz="4" w:space="0" w:color="auto"/>
              <w:bottom w:val="single" w:sz="4" w:space="0" w:color="auto"/>
              <w:right w:val="single" w:sz="4" w:space="0" w:color="auto"/>
            </w:tcBorders>
          </w:tcPr>
          <w:p w14:paraId="4EB8C891"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100%</w:t>
            </w:r>
          </w:p>
        </w:tc>
      </w:tr>
    </w:tbl>
    <w:p w14:paraId="09BBF8C5" w14:textId="77777777" w:rsidR="00767784" w:rsidRPr="004F2FEC" w:rsidRDefault="00767784" w:rsidP="00767784">
      <w:pPr>
        <w:jc w:val="center"/>
        <w:rPr>
          <w:rFonts w:ascii="Noto Sans" w:hAnsi="Noto Sans" w:cs="Noto Sans"/>
          <w:b/>
          <w:sz w:val="20"/>
          <w:szCs w:val="20"/>
          <w:u w:val="single"/>
        </w:rPr>
      </w:pPr>
    </w:p>
    <w:p w14:paraId="0B434CB3" w14:textId="77777777"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OBSERVACIONES</w:t>
      </w:r>
    </w:p>
    <w:p w14:paraId="36953D0E" w14:textId="77777777" w:rsidR="00767784" w:rsidRPr="004F2FEC" w:rsidRDefault="00767784" w:rsidP="00767784">
      <w:pPr>
        <w:jc w:val="both"/>
        <w:rPr>
          <w:rFonts w:ascii="Noto Sans" w:hAnsi="Noto Sans" w:cs="Noto Sans"/>
          <w:sz w:val="20"/>
          <w:szCs w:val="20"/>
        </w:rPr>
      </w:pPr>
    </w:p>
    <w:p w14:paraId="56F60CD9" w14:textId="5E60F5FE" w:rsidR="00743DAE" w:rsidRPr="002D7002" w:rsidRDefault="00D230BF" w:rsidP="00743DAE">
      <w:pPr>
        <w:jc w:val="both"/>
        <w:rPr>
          <w:rFonts w:ascii="Noto Sans" w:hAnsi="Noto Sans" w:cs="Noto Sans"/>
          <w:sz w:val="20"/>
          <w:szCs w:val="20"/>
          <w:lang w:val="es-MX"/>
        </w:rPr>
      </w:pPr>
      <w:r w:rsidRPr="004F2FEC">
        <w:rPr>
          <w:rFonts w:ascii="Noto Sans" w:hAnsi="Noto Sans" w:cs="Noto Sans"/>
          <w:sz w:val="20"/>
          <w:szCs w:val="20"/>
        </w:rPr>
        <w:t xml:space="preserve">El representante legal del participante que obtuvo asignación, deberá acudir el día </w:t>
      </w:r>
      <w:r w:rsidR="002A1924">
        <w:rPr>
          <w:rFonts w:ascii="Noto Sans" w:hAnsi="Noto Sans" w:cs="Noto Sans"/>
          <w:b/>
          <w:sz w:val="20"/>
          <w:szCs w:val="20"/>
        </w:rPr>
        <w:t>11</w:t>
      </w:r>
      <w:r w:rsidRPr="004F2FEC">
        <w:rPr>
          <w:rFonts w:ascii="Noto Sans" w:hAnsi="Noto Sans" w:cs="Noto Sans"/>
          <w:b/>
          <w:sz w:val="20"/>
          <w:szCs w:val="20"/>
        </w:rPr>
        <w:t xml:space="preserve"> de </w:t>
      </w:r>
      <w:r w:rsidR="00F25F85">
        <w:rPr>
          <w:rFonts w:ascii="Noto Sans" w:hAnsi="Noto Sans" w:cs="Noto Sans"/>
          <w:b/>
          <w:sz w:val="20"/>
          <w:szCs w:val="20"/>
        </w:rPr>
        <w:t xml:space="preserve">septiembre </w:t>
      </w:r>
      <w:r w:rsidRPr="004F2FEC">
        <w:rPr>
          <w:rFonts w:ascii="Noto Sans" w:hAnsi="Noto Sans" w:cs="Noto Sans"/>
          <w:b/>
          <w:sz w:val="20"/>
          <w:szCs w:val="20"/>
        </w:rPr>
        <w:t>del 2025</w:t>
      </w:r>
      <w:r w:rsidRPr="004F2FEC">
        <w:rPr>
          <w:rFonts w:ascii="Noto Sans" w:hAnsi="Noto Sans" w:cs="Noto Sans"/>
          <w:sz w:val="20"/>
          <w:szCs w:val="20"/>
        </w:rPr>
        <w:t xml:space="preserve"> en un horario de </w:t>
      </w:r>
      <w:r w:rsidRPr="004F2FEC">
        <w:rPr>
          <w:rFonts w:ascii="Noto Sans" w:hAnsi="Noto Sans" w:cs="Noto Sans"/>
          <w:b/>
          <w:sz w:val="20"/>
          <w:szCs w:val="20"/>
        </w:rPr>
        <w:t>09:00</w:t>
      </w:r>
      <w:r w:rsidRPr="004F2FEC">
        <w:rPr>
          <w:rFonts w:ascii="Noto Sans" w:hAnsi="Noto Sans" w:cs="Noto Sans"/>
          <w:sz w:val="20"/>
          <w:szCs w:val="20"/>
        </w:rPr>
        <w:t xml:space="preserve"> a </w:t>
      </w:r>
      <w:r w:rsidRPr="004F2FEC">
        <w:rPr>
          <w:rFonts w:ascii="Noto Sans" w:hAnsi="Noto Sans" w:cs="Noto Sans"/>
          <w:b/>
          <w:sz w:val="20"/>
          <w:szCs w:val="20"/>
        </w:rPr>
        <w:t xml:space="preserve">15:00 </w:t>
      </w:r>
      <w:r w:rsidRPr="004F2FEC">
        <w:rPr>
          <w:rFonts w:ascii="Noto Sans" w:hAnsi="Noto Sans" w:cs="Noto Sans"/>
          <w:sz w:val="20"/>
          <w:szCs w:val="20"/>
        </w:rPr>
        <w:t xml:space="preserve">horas al Departamento de Abastecimiento de la UMAE Hospital de Especialidades del C.M.N.O., para la formalización del contrato, el cual tendrá una vigencia del </w:t>
      </w:r>
      <w:r w:rsidR="002A1924">
        <w:rPr>
          <w:rFonts w:ascii="Noto Sans" w:hAnsi="Noto Sans" w:cs="Noto Sans"/>
          <w:b/>
          <w:sz w:val="20"/>
          <w:szCs w:val="20"/>
        </w:rPr>
        <w:t>11</w:t>
      </w:r>
      <w:r w:rsidRPr="004F2FEC">
        <w:rPr>
          <w:rFonts w:ascii="Noto Sans" w:hAnsi="Noto Sans" w:cs="Noto Sans"/>
          <w:b/>
          <w:sz w:val="20"/>
          <w:szCs w:val="20"/>
        </w:rPr>
        <w:t xml:space="preserve"> de </w:t>
      </w:r>
      <w:r w:rsidR="00AB5628">
        <w:rPr>
          <w:rFonts w:ascii="Noto Sans" w:hAnsi="Noto Sans" w:cs="Noto Sans"/>
          <w:b/>
          <w:sz w:val="20"/>
          <w:szCs w:val="20"/>
        </w:rPr>
        <w:t>septiembre</w:t>
      </w:r>
      <w:r w:rsidRPr="004F2FEC">
        <w:rPr>
          <w:rFonts w:ascii="Noto Sans" w:hAnsi="Noto Sans" w:cs="Noto Sans"/>
          <w:b/>
          <w:sz w:val="20"/>
          <w:szCs w:val="20"/>
        </w:rPr>
        <w:t xml:space="preserve"> al 31 de Diciembre del 2025</w:t>
      </w:r>
      <w:r w:rsidRPr="004F2FEC">
        <w:rPr>
          <w:rFonts w:ascii="Noto Sans" w:hAnsi="Noto Sans" w:cs="Noto Sans"/>
          <w:sz w:val="20"/>
          <w:szCs w:val="20"/>
        </w:rPr>
        <w:t xml:space="preserve"> de igual forma deberá de presentar una fianza de cumplimiento de contrato por un importe del </w:t>
      </w:r>
      <w:r w:rsidRPr="004F2FEC">
        <w:rPr>
          <w:rFonts w:ascii="Noto Sans" w:hAnsi="Noto Sans" w:cs="Noto Sans"/>
          <w:b/>
          <w:sz w:val="20"/>
          <w:szCs w:val="20"/>
        </w:rPr>
        <w:t xml:space="preserve">10% </w:t>
      </w:r>
      <w:r w:rsidRPr="004F2FEC">
        <w:rPr>
          <w:rFonts w:ascii="Noto Sans" w:hAnsi="Noto Sans" w:cs="Noto Sans"/>
          <w:sz w:val="20"/>
          <w:szCs w:val="20"/>
        </w:rPr>
        <w:t xml:space="preserve">del valor máximo adjudicado sin I.V.A. dentro de los </w:t>
      </w:r>
      <w:r w:rsidRPr="004F2FEC">
        <w:rPr>
          <w:rFonts w:ascii="Noto Sans" w:hAnsi="Noto Sans" w:cs="Noto Sans"/>
          <w:b/>
          <w:sz w:val="20"/>
          <w:szCs w:val="20"/>
        </w:rPr>
        <w:t xml:space="preserve">10 </w:t>
      </w:r>
      <w:r w:rsidRPr="004F2FEC">
        <w:rPr>
          <w:rFonts w:ascii="Noto Sans" w:hAnsi="Noto Sans" w:cs="Noto Sans"/>
          <w:sz w:val="20"/>
          <w:szCs w:val="20"/>
        </w:rPr>
        <w:t>días naturales posteriores a la fecha de firma del contrato apegándose para ello a lo establecido en la Convocatoria d</w:t>
      </w:r>
      <w:r w:rsidR="00743DAE">
        <w:rPr>
          <w:rFonts w:ascii="Noto Sans" w:hAnsi="Noto Sans" w:cs="Noto Sans"/>
          <w:sz w:val="20"/>
          <w:szCs w:val="20"/>
        </w:rPr>
        <w:t xml:space="preserve">e esta adjudicación </w:t>
      </w:r>
      <w:r w:rsidR="00743DAE" w:rsidRPr="005F78B1">
        <w:rPr>
          <w:rFonts w:ascii="Noto Sans" w:hAnsi="Noto Sans" w:cs="Noto Sans"/>
          <w:sz w:val="20"/>
          <w:szCs w:val="20"/>
        </w:rPr>
        <w:t xml:space="preserve">y de conformidad con lo dispuesto en los artículos </w:t>
      </w:r>
      <w:r w:rsidR="00743DAE">
        <w:rPr>
          <w:rFonts w:ascii="Noto Sans" w:hAnsi="Noto Sans" w:cs="Noto Sans"/>
          <w:b/>
          <w:sz w:val="20"/>
          <w:szCs w:val="20"/>
        </w:rPr>
        <w:t>49</w:t>
      </w:r>
      <w:r w:rsidR="00743DAE" w:rsidRPr="005F78B1">
        <w:rPr>
          <w:rFonts w:ascii="Noto Sans" w:hAnsi="Noto Sans" w:cs="Noto Sans"/>
          <w:sz w:val="20"/>
          <w:szCs w:val="20"/>
        </w:rPr>
        <w:t xml:space="preserve"> </w:t>
      </w:r>
      <w:r w:rsidR="00743DAE" w:rsidRPr="005F78B1">
        <w:rPr>
          <w:rFonts w:ascii="Noto Sans" w:hAnsi="Noto Sans" w:cs="Noto Sans"/>
          <w:bCs/>
          <w:sz w:val="20"/>
          <w:szCs w:val="20"/>
        </w:rPr>
        <w:t xml:space="preserve">Fracción </w:t>
      </w:r>
      <w:r w:rsidR="00743DAE" w:rsidRPr="005F78B1">
        <w:rPr>
          <w:rFonts w:ascii="Noto Sans" w:hAnsi="Noto Sans" w:cs="Noto Sans"/>
          <w:b/>
          <w:sz w:val="20"/>
          <w:szCs w:val="20"/>
        </w:rPr>
        <w:t>V</w:t>
      </w:r>
      <w:r w:rsidR="00743DAE">
        <w:rPr>
          <w:rFonts w:ascii="Noto Sans" w:hAnsi="Noto Sans" w:cs="Noto Sans"/>
          <w:b/>
          <w:sz w:val="20"/>
          <w:szCs w:val="20"/>
        </w:rPr>
        <w:t>I</w:t>
      </w:r>
      <w:r w:rsidR="00743DAE" w:rsidRPr="005F78B1">
        <w:rPr>
          <w:rFonts w:ascii="Noto Sans" w:hAnsi="Noto Sans" w:cs="Noto Sans"/>
          <w:sz w:val="20"/>
          <w:szCs w:val="20"/>
        </w:rPr>
        <w:t xml:space="preserve">, </w:t>
      </w:r>
      <w:r w:rsidR="00743DAE">
        <w:rPr>
          <w:rFonts w:ascii="Noto Sans" w:hAnsi="Noto Sans" w:cs="Noto Sans"/>
          <w:b/>
          <w:sz w:val="20"/>
          <w:szCs w:val="20"/>
        </w:rPr>
        <w:t>67</w:t>
      </w:r>
      <w:r w:rsidR="00743DAE" w:rsidRPr="005F78B1">
        <w:rPr>
          <w:rFonts w:ascii="Noto Sans" w:hAnsi="Noto Sans" w:cs="Noto Sans"/>
          <w:b/>
          <w:sz w:val="20"/>
          <w:szCs w:val="20"/>
        </w:rPr>
        <w:t xml:space="preserve"> </w:t>
      </w:r>
      <w:r w:rsidR="00743DAE" w:rsidRPr="005F78B1">
        <w:rPr>
          <w:rFonts w:ascii="Noto Sans" w:hAnsi="Noto Sans" w:cs="Noto Sans"/>
          <w:sz w:val="20"/>
          <w:szCs w:val="20"/>
        </w:rPr>
        <w:t xml:space="preserve">y </w:t>
      </w:r>
      <w:r w:rsidR="00743DAE">
        <w:rPr>
          <w:rFonts w:ascii="Noto Sans" w:hAnsi="Noto Sans" w:cs="Noto Sans"/>
          <w:b/>
          <w:sz w:val="20"/>
          <w:szCs w:val="20"/>
        </w:rPr>
        <w:t>69</w:t>
      </w:r>
      <w:r w:rsidR="00743DAE" w:rsidRPr="005F78B1">
        <w:rPr>
          <w:rFonts w:ascii="Noto Sans" w:hAnsi="Noto Sans" w:cs="Noto Sans"/>
          <w:sz w:val="20"/>
          <w:szCs w:val="20"/>
        </w:rPr>
        <w:t xml:space="preserve"> de la Ley de Adquisiciones, Arrendamientos y Servicios del Sector Público, a fin de no incurrir en las causales previstas por los artículos </w:t>
      </w:r>
      <w:r w:rsidR="00743DAE">
        <w:rPr>
          <w:rFonts w:ascii="Noto Sans" w:hAnsi="Noto Sans" w:cs="Noto Sans"/>
          <w:b/>
          <w:sz w:val="20"/>
          <w:szCs w:val="20"/>
        </w:rPr>
        <w:t>89</w:t>
      </w:r>
      <w:r w:rsidR="00743DAE" w:rsidRPr="005F78B1">
        <w:rPr>
          <w:rFonts w:ascii="Noto Sans" w:hAnsi="Noto Sans" w:cs="Noto Sans"/>
          <w:sz w:val="20"/>
          <w:szCs w:val="20"/>
        </w:rPr>
        <w:t xml:space="preserve"> y </w:t>
      </w:r>
      <w:r w:rsidR="00743DAE">
        <w:rPr>
          <w:rFonts w:ascii="Noto Sans" w:hAnsi="Noto Sans" w:cs="Noto Sans"/>
          <w:b/>
          <w:sz w:val="20"/>
          <w:szCs w:val="20"/>
        </w:rPr>
        <w:t>9</w:t>
      </w:r>
      <w:r w:rsidR="00743DAE" w:rsidRPr="005F78B1">
        <w:rPr>
          <w:rFonts w:ascii="Noto Sans" w:hAnsi="Noto Sans" w:cs="Noto Sans"/>
          <w:b/>
          <w:sz w:val="20"/>
          <w:szCs w:val="20"/>
        </w:rPr>
        <w:t>0</w:t>
      </w:r>
      <w:r w:rsidR="00743DAE" w:rsidRPr="005F78B1">
        <w:rPr>
          <w:rFonts w:ascii="Noto Sans" w:hAnsi="Noto Sans" w:cs="Noto Sans"/>
          <w:sz w:val="20"/>
          <w:szCs w:val="20"/>
        </w:rPr>
        <w:t xml:space="preserve"> de dicho ordenamiento legal.</w:t>
      </w:r>
    </w:p>
    <w:p w14:paraId="0260578D" w14:textId="764F301F" w:rsidR="005D71F5" w:rsidRPr="004F2FEC" w:rsidRDefault="005D71F5" w:rsidP="002949BF">
      <w:pPr>
        <w:jc w:val="both"/>
        <w:rPr>
          <w:rFonts w:ascii="Noto Sans" w:hAnsi="Noto Sans" w:cs="Noto Sans"/>
          <w:sz w:val="20"/>
          <w:szCs w:val="20"/>
        </w:rPr>
      </w:pPr>
    </w:p>
    <w:p w14:paraId="6A1B798F" w14:textId="6F992607" w:rsidR="002949BF" w:rsidRPr="004F2FEC" w:rsidRDefault="002949BF" w:rsidP="002949BF">
      <w:pPr>
        <w:jc w:val="both"/>
        <w:rPr>
          <w:rFonts w:ascii="Noto Sans" w:hAnsi="Noto Sans" w:cs="Noto Sans"/>
          <w:sz w:val="20"/>
          <w:szCs w:val="20"/>
        </w:rPr>
      </w:pPr>
      <w:r w:rsidRPr="004F2FEC">
        <w:rPr>
          <w:rFonts w:ascii="Noto Sans" w:hAnsi="Noto Sans" w:cs="Noto Sans"/>
          <w:sz w:val="20"/>
          <w:szCs w:val="20"/>
        </w:rPr>
        <w:t xml:space="preserve">En cumplimiento a lo dispuesto en el artículo </w:t>
      </w:r>
      <w:r w:rsidRPr="004F2FEC">
        <w:rPr>
          <w:rFonts w:ascii="Noto Sans" w:hAnsi="Noto Sans" w:cs="Noto Sans"/>
          <w:b/>
          <w:sz w:val="20"/>
          <w:szCs w:val="20"/>
        </w:rPr>
        <w:t>49</w:t>
      </w:r>
      <w:r w:rsidRPr="004F2FEC">
        <w:rPr>
          <w:rFonts w:ascii="Noto Sans" w:hAnsi="Noto Sans" w:cs="Noto Sans"/>
          <w:sz w:val="20"/>
          <w:szCs w:val="20"/>
        </w:rPr>
        <w:t xml:space="preserve"> </w:t>
      </w:r>
      <w:r w:rsidRPr="00743DAE">
        <w:rPr>
          <w:rFonts w:ascii="Noto Sans" w:hAnsi="Noto Sans" w:cs="Noto Sans"/>
          <w:b/>
          <w:sz w:val="20"/>
          <w:szCs w:val="20"/>
        </w:rPr>
        <w:t>cuarto</w:t>
      </w:r>
      <w:r w:rsidR="00743DAE" w:rsidRPr="00743DAE">
        <w:rPr>
          <w:rFonts w:ascii="Noto Sans" w:hAnsi="Noto Sans" w:cs="Noto Sans"/>
          <w:b/>
          <w:sz w:val="20"/>
          <w:szCs w:val="20"/>
        </w:rPr>
        <w:t xml:space="preserve"> y quinto</w:t>
      </w:r>
      <w:r w:rsidRPr="004F2FEC">
        <w:rPr>
          <w:rFonts w:ascii="Noto Sans" w:hAnsi="Noto Sans" w:cs="Noto Sans"/>
          <w:sz w:val="20"/>
          <w:szCs w:val="20"/>
        </w:rPr>
        <w:t xml:space="preserve"> párrafo de la Ley de Adquisiciones, Arrendamientos y Servicios del Sector Público, el resultado de la adjudicación, para efectos de su notificación, se dará a conocer a través de la plataforma digital Compras MX el mismo día en que se emita.</w:t>
      </w:r>
    </w:p>
    <w:p w14:paraId="3B1346D4" w14:textId="77777777" w:rsidR="002949BF" w:rsidRPr="004F2FEC" w:rsidRDefault="002949BF" w:rsidP="002949BF">
      <w:pPr>
        <w:jc w:val="both"/>
        <w:rPr>
          <w:rFonts w:ascii="Noto Sans" w:hAnsi="Noto Sans" w:cs="Noto Sans"/>
          <w:sz w:val="20"/>
          <w:szCs w:val="20"/>
        </w:rPr>
      </w:pPr>
    </w:p>
    <w:p w14:paraId="36AD1FF6" w14:textId="31AEA2EE" w:rsidR="002949BF" w:rsidRPr="004F2FEC" w:rsidRDefault="00767784" w:rsidP="005D71F5">
      <w:pPr>
        <w:jc w:val="both"/>
        <w:rPr>
          <w:rFonts w:ascii="Noto Sans" w:hAnsi="Noto Sans" w:cs="Noto Sans"/>
          <w:b/>
          <w:sz w:val="20"/>
          <w:szCs w:val="20"/>
        </w:rPr>
      </w:pPr>
      <w:r w:rsidRPr="004F2FEC">
        <w:rPr>
          <w:rFonts w:ascii="Noto Sans" w:hAnsi="Noto Sans" w:cs="Noto Sans"/>
          <w:sz w:val="20"/>
          <w:szCs w:val="20"/>
        </w:rPr>
        <w:t xml:space="preserve">No existiendo otro punto que tratar, se da por terminado el evento de comunicación del resultado de la </w:t>
      </w:r>
      <w:r w:rsidRPr="004F2FEC">
        <w:rPr>
          <w:rFonts w:ascii="Noto Sans" w:eastAsia="Times New Roman" w:hAnsi="Noto Sans" w:cs="Noto Sans"/>
          <w:sz w:val="20"/>
          <w:szCs w:val="20"/>
        </w:rPr>
        <w:t xml:space="preserve">Adjudicación Directa Nacional No. </w:t>
      </w:r>
      <w:r w:rsidRPr="004F2FEC">
        <w:rPr>
          <w:rFonts w:ascii="Noto Sans" w:hAnsi="Noto Sans" w:cs="Noto Sans"/>
          <w:b/>
          <w:sz w:val="20"/>
          <w:szCs w:val="20"/>
        </w:rPr>
        <w:t>AA-50-GYR-050GYR020-N-</w:t>
      </w:r>
      <w:r w:rsidR="002949BF" w:rsidRPr="004F2FEC">
        <w:rPr>
          <w:rFonts w:ascii="Noto Sans" w:hAnsi="Noto Sans" w:cs="Noto Sans"/>
          <w:b/>
          <w:sz w:val="20"/>
          <w:szCs w:val="20"/>
        </w:rPr>
        <w:t>1</w:t>
      </w:r>
      <w:r w:rsidR="00AB5628">
        <w:rPr>
          <w:rFonts w:ascii="Noto Sans" w:hAnsi="Noto Sans" w:cs="Noto Sans"/>
          <w:b/>
          <w:sz w:val="20"/>
          <w:szCs w:val="20"/>
        </w:rPr>
        <w:t>4</w:t>
      </w:r>
      <w:r w:rsidR="002A1924">
        <w:rPr>
          <w:rFonts w:ascii="Noto Sans" w:hAnsi="Noto Sans" w:cs="Noto Sans"/>
          <w:b/>
          <w:sz w:val="20"/>
          <w:szCs w:val="20"/>
        </w:rPr>
        <w:t>9</w:t>
      </w:r>
      <w:r w:rsidRPr="004F2FEC">
        <w:rPr>
          <w:rFonts w:ascii="Noto Sans" w:hAnsi="Noto Sans" w:cs="Noto Sans"/>
          <w:b/>
          <w:sz w:val="20"/>
          <w:szCs w:val="20"/>
        </w:rPr>
        <w:t>-202</w:t>
      </w:r>
      <w:r w:rsidR="00564103" w:rsidRPr="004F2FEC">
        <w:rPr>
          <w:rFonts w:ascii="Noto Sans" w:hAnsi="Noto Sans" w:cs="Noto Sans"/>
          <w:b/>
          <w:sz w:val="20"/>
          <w:szCs w:val="20"/>
        </w:rPr>
        <w:t>5</w:t>
      </w:r>
      <w:r w:rsidRPr="004F2FEC">
        <w:rPr>
          <w:rFonts w:ascii="Noto Sans" w:hAnsi="Noto Sans" w:cs="Noto Sans"/>
          <w:b/>
          <w:sz w:val="20"/>
          <w:szCs w:val="20"/>
        </w:rPr>
        <w:t>,</w:t>
      </w:r>
      <w:r w:rsidRPr="004F2FEC">
        <w:rPr>
          <w:rFonts w:ascii="Noto Sans" w:eastAsia="Times New Roman" w:hAnsi="Noto Sans" w:cs="Noto Sans"/>
          <w:sz w:val="20"/>
          <w:szCs w:val="20"/>
        </w:rPr>
        <w:t xml:space="preserve"> y se levant</w:t>
      </w:r>
      <w:r w:rsidRPr="004F2FEC">
        <w:rPr>
          <w:rFonts w:ascii="Noto Sans" w:hAnsi="Noto Sans" w:cs="Noto Sans"/>
          <w:sz w:val="20"/>
          <w:szCs w:val="20"/>
        </w:rPr>
        <w:t xml:space="preserve">a la presente acta para los efectos legales conducentes, siendo las </w:t>
      </w:r>
      <w:r w:rsidRPr="004F2FEC">
        <w:rPr>
          <w:rFonts w:ascii="Noto Sans" w:hAnsi="Noto Sans" w:cs="Noto Sans"/>
          <w:b/>
          <w:sz w:val="20"/>
          <w:szCs w:val="20"/>
        </w:rPr>
        <w:t>1</w:t>
      </w:r>
      <w:r w:rsidR="00AB5628">
        <w:rPr>
          <w:rFonts w:ascii="Noto Sans" w:hAnsi="Noto Sans" w:cs="Noto Sans"/>
          <w:b/>
          <w:sz w:val="20"/>
          <w:szCs w:val="20"/>
        </w:rPr>
        <w:t>3</w:t>
      </w:r>
      <w:r w:rsidRPr="004F2FEC">
        <w:rPr>
          <w:rFonts w:ascii="Noto Sans" w:hAnsi="Noto Sans" w:cs="Noto Sans"/>
          <w:b/>
          <w:sz w:val="20"/>
          <w:szCs w:val="20"/>
        </w:rPr>
        <w:t>:</w:t>
      </w:r>
      <w:r w:rsidR="002949BF" w:rsidRPr="004F2FEC">
        <w:rPr>
          <w:rFonts w:ascii="Noto Sans" w:hAnsi="Noto Sans" w:cs="Noto Sans"/>
          <w:b/>
          <w:sz w:val="20"/>
          <w:szCs w:val="20"/>
        </w:rPr>
        <w:t>2</w:t>
      </w:r>
      <w:r w:rsidR="00AB5628">
        <w:rPr>
          <w:rFonts w:ascii="Noto Sans" w:hAnsi="Noto Sans" w:cs="Noto Sans"/>
          <w:b/>
          <w:sz w:val="20"/>
          <w:szCs w:val="20"/>
        </w:rPr>
        <w:t>0</w:t>
      </w:r>
      <w:r w:rsidRPr="004F2FEC">
        <w:rPr>
          <w:rFonts w:ascii="Noto Sans" w:hAnsi="Noto Sans" w:cs="Noto Sans"/>
          <w:b/>
          <w:sz w:val="20"/>
          <w:szCs w:val="20"/>
        </w:rPr>
        <w:t xml:space="preserve"> </w:t>
      </w:r>
      <w:r w:rsidR="00AB5628">
        <w:rPr>
          <w:rFonts w:ascii="Noto Sans" w:hAnsi="Noto Sans" w:cs="Noto Sans"/>
          <w:sz w:val="20"/>
          <w:szCs w:val="20"/>
        </w:rPr>
        <w:t>tre</w:t>
      </w:r>
      <w:r w:rsidR="002949BF" w:rsidRPr="004F2FEC">
        <w:rPr>
          <w:rFonts w:ascii="Noto Sans" w:hAnsi="Noto Sans" w:cs="Noto Sans"/>
          <w:sz w:val="20"/>
          <w:szCs w:val="20"/>
        </w:rPr>
        <w:t xml:space="preserve">ce </w:t>
      </w:r>
      <w:r w:rsidRPr="004F2FEC">
        <w:rPr>
          <w:rFonts w:ascii="Noto Sans" w:hAnsi="Noto Sans" w:cs="Noto Sans"/>
          <w:sz w:val="20"/>
          <w:szCs w:val="20"/>
        </w:rPr>
        <w:t>horas</w:t>
      </w:r>
      <w:r w:rsidR="002949BF" w:rsidRPr="004F2FEC">
        <w:rPr>
          <w:rFonts w:ascii="Noto Sans" w:hAnsi="Noto Sans" w:cs="Noto Sans"/>
          <w:sz w:val="20"/>
          <w:szCs w:val="20"/>
        </w:rPr>
        <w:t xml:space="preserve"> con veint</w:t>
      </w:r>
      <w:r w:rsidR="00AB5628">
        <w:rPr>
          <w:rFonts w:ascii="Noto Sans" w:hAnsi="Noto Sans" w:cs="Noto Sans"/>
          <w:sz w:val="20"/>
          <w:szCs w:val="20"/>
        </w:rPr>
        <w:t>e</w:t>
      </w:r>
      <w:r w:rsidR="002949BF" w:rsidRPr="004F2FEC">
        <w:rPr>
          <w:rFonts w:ascii="Noto Sans" w:hAnsi="Noto Sans" w:cs="Noto Sans"/>
          <w:sz w:val="20"/>
          <w:szCs w:val="20"/>
        </w:rPr>
        <w:t xml:space="preserve"> minutos</w:t>
      </w:r>
      <w:r w:rsidRPr="004F2FEC">
        <w:rPr>
          <w:rFonts w:ascii="Noto Sans" w:hAnsi="Noto Sans" w:cs="Noto Sans"/>
          <w:sz w:val="20"/>
          <w:szCs w:val="20"/>
        </w:rPr>
        <w:t xml:space="preserve"> del día </w:t>
      </w:r>
      <w:r w:rsidR="00AB5628">
        <w:rPr>
          <w:rFonts w:ascii="Noto Sans" w:hAnsi="Noto Sans" w:cs="Noto Sans"/>
          <w:b/>
          <w:sz w:val="20"/>
          <w:szCs w:val="20"/>
        </w:rPr>
        <w:t>2</w:t>
      </w:r>
      <w:r w:rsidR="002A1924">
        <w:rPr>
          <w:rFonts w:ascii="Noto Sans" w:hAnsi="Noto Sans" w:cs="Noto Sans"/>
          <w:b/>
          <w:sz w:val="20"/>
          <w:szCs w:val="20"/>
        </w:rPr>
        <w:t>7</w:t>
      </w:r>
      <w:r w:rsidRPr="004F2FEC">
        <w:rPr>
          <w:rFonts w:ascii="Noto Sans" w:hAnsi="Noto Sans" w:cs="Noto Sans"/>
          <w:b/>
          <w:sz w:val="20"/>
          <w:szCs w:val="20"/>
        </w:rPr>
        <w:t xml:space="preserve"> de </w:t>
      </w:r>
      <w:r w:rsidR="00AB5628">
        <w:rPr>
          <w:rFonts w:ascii="Noto Sans" w:hAnsi="Noto Sans" w:cs="Noto Sans"/>
          <w:b/>
          <w:sz w:val="20"/>
          <w:szCs w:val="20"/>
        </w:rPr>
        <w:t>agosto</w:t>
      </w:r>
      <w:r w:rsidR="002949BF" w:rsidRPr="004F2FEC">
        <w:rPr>
          <w:rFonts w:ascii="Noto Sans" w:hAnsi="Noto Sans" w:cs="Noto Sans"/>
          <w:b/>
          <w:sz w:val="20"/>
          <w:szCs w:val="20"/>
        </w:rPr>
        <w:t xml:space="preserve"> </w:t>
      </w:r>
      <w:r w:rsidRPr="004F2FEC">
        <w:rPr>
          <w:rFonts w:ascii="Noto Sans" w:hAnsi="Noto Sans" w:cs="Noto Sans"/>
          <w:b/>
          <w:sz w:val="20"/>
          <w:szCs w:val="20"/>
        </w:rPr>
        <w:t>del 202</w:t>
      </w:r>
      <w:r w:rsidR="00564103" w:rsidRPr="004F2FEC">
        <w:rPr>
          <w:rFonts w:ascii="Noto Sans" w:hAnsi="Noto Sans" w:cs="Noto Sans"/>
          <w:b/>
          <w:sz w:val="20"/>
          <w:szCs w:val="20"/>
        </w:rPr>
        <w:t>5</w:t>
      </w:r>
      <w:r w:rsidRPr="004F2FEC">
        <w:rPr>
          <w:rFonts w:ascii="Noto Sans" w:hAnsi="Noto Sans" w:cs="Noto Sans"/>
          <w:sz w:val="20"/>
          <w:szCs w:val="20"/>
        </w:rPr>
        <w:t xml:space="preserve">, firmándola al calce  al margen, las personas que en ella actuaron. </w:t>
      </w:r>
    </w:p>
    <w:p w14:paraId="49BE741A" w14:textId="77777777" w:rsidR="00D230BF" w:rsidRPr="004F2FEC" w:rsidRDefault="00D230BF" w:rsidP="00767784">
      <w:pPr>
        <w:jc w:val="center"/>
        <w:rPr>
          <w:rFonts w:ascii="Noto Sans" w:hAnsi="Noto Sans" w:cs="Noto Sans"/>
          <w:b/>
          <w:sz w:val="20"/>
          <w:szCs w:val="20"/>
        </w:rPr>
      </w:pPr>
    </w:p>
    <w:p w14:paraId="6B9CA2C0" w14:textId="7FEE7D6D" w:rsidR="00767784" w:rsidRPr="004F2FEC" w:rsidRDefault="00767784" w:rsidP="00767784">
      <w:pPr>
        <w:jc w:val="center"/>
        <w:rPr>
          <w:rFonts w:ascii="Noto Sans" w:hAnsi="Noto Sans" w:cs="Noto Sans"/>
          <w:b/>
          <w:sz w:val="20"/>
          <w:szCs w:val="20"/>
        </w:rPr>
      </w:pPr>
      <w:r w:rsidRPr="004F2FEC">
        <w:rPr>
          <w:rFonts w:ascii="Noto Sans" w:hAnsi="Noto Sans" w:cs="Noto Sans"/>
          <w:b/>
          <w:sz w:val="20"/>
          <w:szCs w:val="20"/>
        </w:rPr>
        <w:t>RUBRICAS</w:t>
      </w:r>
    </w:p>
    <w:p w14:paraId="731C9037" w14:textId="77777777" w:rsidR="00767784" w:rsidRPr="004F2FEC" w:rsidRDefault="00767784" w:rsidP="00767784">
      <w:pPr>
        <w:jc w:val="center"/>
        <w:rPr>
          <w:rFonts w:ascii="Noto Sans" w:hAnsi="Noto Sans" w:cs="Noto Sans"/>
          <w:b/>
          <w:sz w:val="20"/>
          <w:szCs w:val="20"/>
        </w:rPr>
      </w:pPr>
    </w:p>
    <w:p w14:paraId="29D5808C" w14:textId="77777777"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POR EL INSTITUTO MEXICANO DEL SEGURO SOCIAL</w:t>
      </w:r>
    </w:p>
    <w:p w14:paraId="727E7A8B" w14:textId="77777777" w:rsidR="00767784" w:rsidRPr="004F2FEC" w:rsidRDefault="00767784" w:rsidP="00767784">
      <w:pPr>
        <w:rPr>
          <w:rFonts w:ascii="Noto Sans" w:hAnsi="Noto Sans" w:cs="Noto Sans"/>
          <w:b/>
          <w:sz w:val="20"/>
          <w:szCs w:val="20"/>
          <w:u w:val="single"/>
        </w:rPr>
      </w:pPr>
    </w:p>
    <w:tbl>
      <w:tblPr>
        <w:tblW w:w="5000" w:type="pct"/>
        <w:tblCellMar>
          <w:left w:w="70" w:type="dxa"/>
          <w:right w:w="70" w:type="dxa"/>
        </w:tblCellMar>
        <w:tblLook w:val="0000" w:firstRow="0" w:lastRow="0" w:firstColumn="0" w:lastColumn="0" w:noHBand="0" w:noVBand="0"/>
      </w:tblPr>
      <w:tblGrid>
        <w:gridCol w:w="3048"/>
        <w:gridCol w:w="1976"/>
        <w:gridCol w:w="2704"/>
        <w:gridCol w:w="2384"/>
      </w:tblGrid>
      <w:tr w:rsidR="00767784" w:rsidRPr="004F2FEC" w14:paraId="1889BDD9" w14:textId="77777777" w:rsidTr="005D71F5">
        <w:trPr>
          <w:trHeight w:val="880"/>
        </w:trPr>
        <w:tc>
          <w:tcPr>
            <w:tcW w:w="2484" w:type="pct"/>
            <w:gridSpan w:val="2"/>
          </w:tcPr>
          <w:p w14:paraId="79301F81" w14:textId="5E92E8CD"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w:t>
            </w:r>
            <w:r w:rsidRPr="004F2FEC">
              <w:rPr>
                <w:rFonts w:ascii="Noto Sans" w:hAnsi="Noto Sans" w:cs="Noto Sans"/>
                <w:sz w:val="20"/>
                <w:szCs w:val="20"/>
              </w:rPr>
              <w:t xml:space="preserve">misión del resultado de la Adjudicación </w:t>
            </w:r>
          </w:p>
          <w:p w14:paraId="0D5D40DD" w14:textId="0035666B" w:rsidR="00767784" w:rsidRPr="004F2FEC" w:rsidRDefault="00767784" w:rsidP="00C80E57">
            <w:pPr>
              <w:spacing w:line="160" w:lineRule="atLeast"/>
              <w:rPr>
                <w:rFonts w:ascii="Noto Sans" w:hAnsi="Noto Sans" w:cs="Noto Sans"/>
                <w:sz w:val="20"/>
                <w:szCs w:val="20"/>
              </w:rPr>
            </w:pPr>
          </w:p>
          <w:p w14:paraId="4D8E0B64" w14:textId="77777777"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w:t>
            </w:r>
          </w:p>
          <w:p w14:paraId="1CAF5937" w14:textId="3422DE4B" w:rsidR="002949BF" w:rsidRPr="004F2FEC" w:rsidRDefault="00AB5628" w:rsidP="002949BF">
            <w:pPr>
              <w:spacing w:line="160" w:lineRule="atLeast"/>
              <w:ind w:left="284"/>
              <w:jc w:val="center"/>
              <w:rPr>
                <w:rFonts w:ascii="Noto Sans" w:hAnsi="Noto Sans" w:cs="Noto Sans"/>
                <w:b/>
                <w:bCs/>
                <w:sz w:val="20"/>
                <w:szCs w:val="20"/>
              </w:rPr>
            </w:pPr>
            <w:r>
              <w:rPr>
                <w:rFonts w:ascii="Noto Sans" w:hAnsi="Noto Sans" w:cs="Noto Sans"/>
                <w:b/>
                <w:bCs/>
                <w:sz w:val="20"/>
                <w:szCs w:val="20"/>
              </w:rPr>
              <w:t xml:space="preserve">Ing. Adrián Alonso Castillo García </w:t>
            </w:r>
          </w:p>
          <w:p w14:paraId="7051B79F" w14:textId="6B47E0CC" w:rsidR="002949BF" w:rsidRPr="004F2FEC" w:rsidRDefault="00AB5628" w:rsidP="002949BF">
            <w:pPr>
              <w:spacing w:line="160" w:lineRule="atLeast"/>
              <w:ind w:left="284"/>
              <w:jc w:val="center"/>
              <w:rPr>
                <w:rFonts w:ascii="Noto Sans" w:hAnsi="Noto Sans" w:cs="Noto Sans"/>
                <w:bCs/>
                <w:sz w:val="20"/>
                <w:szCs w:val="20"/>
              </w:rPr>
            </w:pPr>
            <w:r>
              <w:rPr>
                <w:rFonts w:ascii="Noto Sans" w:hAnsi="Noto Sans" w:cs="Noto Sans"/>
                <w:bCs/>
                <w:sz w:val="20"/>
                <w:szCs w:val="20"/>
              </w:rPr>
              <w:t xml:space="preserve">Jefe </w:t>
            </w:r>
            <w:r w:rsidR="002949BF" w:rsidRPr="004F2FEC">
              <w:rPr>
                <w:rFonts w:ascii="Noto Sans" w:hAnsi="Noto Sans" w:cs="Noto Sans"/>
                <w:bCs/>
                <w:sz w:val="20"/>
                <w:szCs w:val="20"/>
              </w:rPr>
              <w:t>del Departamento de Abastecimiento</w:t>
            </w:r>
          </w:p>
          <w:p w14:paraId="07364B2D" w14:textId="09FE31BF" w:rsidR="00767784" w:rsidRPr="004F2FEC" w:rsidRDefault="00767784" w:rsidP="002949BF">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 UMAE Hospital de Especialidades C.M.N.O.</w:t>
            </w:r>
          </w:p>
        </w:tc>
        <w:tc>
          <w:tcPr>
            <w:tcW w:w="2516" w:type="pct"/>
            <w:gridSpan w:val="2"/>
          </w:tcPr>
          <w:p w14:paraId="48EEC188" w14:textId="633AB520"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w:t>
            </w:r>
            <w:r w:rsidRPr="004F2FEC">
              <w:rPr>
                <w:rFonts w:ascii="Noto Sans" w:hAnsi="Noto Sans" w:cs="Noto Sans"/>
                <w:sz w:val="20"/>
                <w:szCs w:val="20"/>
              </w:rPr>
              <w:t xml:space="preserve">valuación </w:t>
            </w:r>
            <w:r w:rsidR="005D71F5" w:rsidRPr="004F2FEC">
              <w:rPr>
                <w:rFonts w:ascii="Noto Sans" w:hAnsi="Noto Sans" w:cs="Noto Sans"/>
                <w:sz w:val="20"/>
                <w:szCs w:val="20"/>
              </w:rPr>
              <w:t>L</w:t>
            </w:r>
            <w:r w:rsidRPr="004F2FEC">
              <w:rPr>
                <w:rFonts w:ascii="Noto Sans" w:hAnsi="Noto Sans" w:cs="Noto Sans"/>
                <w:sz w:val="20"/>
                <w:szCs w:val="20"/>
              </w:rPr>
              <w:t xml:space="preserve">egal y </w:t>
            </w:r>
            <w:r w:rsidR="005D71F5" w:rsidRPr="004F2FEC">
              <w:rPr>
                <w:rFonts w:ascii="Noto Sans" w:hAnsi="Noto Sans" w:cs="Noto Sans"/>
                <w:sz w:val="20"/>
                <w:szCs w:val="20"/>
              </w:rPr>
              <w:t>E</w:t>
            </w:r>
            <w:r w:rsidRPr="004F2FEC">
              <w:rPr>
                <w:rFonts w:ascii="Noto Sans" w:hAnsi="Noto Sans" w:cs="Noto Sans"/>
                <w:sz w:val="20"/>
                <w:szCs w:val="20"/>
              </w:rPr>
              <w:t>conómica</w:t>
            </w:r>
          </w:p>
          <w:p w14:paraId="0A83637D" w14:textId="77777777" w:rsidR="00767784" w:rsidRPr="004F2FEC" w:rsidRDefault="00767784" w:rsidP="00C80E57">
            <w:pPr>
              <w:spacing w:line="160" w:lineRule="atLeast"/>
              <w:rPr>
                <w:rFonts w:ascii="Noto Sans" w:hAnsi="Noto Sans" w:cs="Noto Sans"/>
                <w:sz w:val="20"/>
                <w:szCs w:val="20"/>
              </w:rPr>
            </w:pPr>
          </w:p>
          <w:p w14:paraId="49179F06" w14:textId="77777777" w:rsidR="00382542" w:rsidRPr="004F2FEC" w:rsidRDefault="00382542" w:rsidP="00C80E57">
            <w:pPr>
              <w:spacing w:line="160" w:lineRule="atLeast"/>
              <w:rPr>
                <w:rFonts w:ascii="Noto Sans" w:hAnsi="Noto Sans" w:cs="Noto Sans"/>
                <w:sz w:val="20"/>
                <w:szCs w:val="20"/>
              </w:rPr>
            </w:pPr>
          </w:p>
          <w:p w14:paraId="3E5E64F0" w14:textId="77777777"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______________________________________________</w:t>
            </w:r>
          </w:p>
          <w:p w14:paraId="46532B52" w14:textId="480B3E8E" w:rsidR="00767784" w:rsidRPr="004F2FEC" w:rsidRDefault="00A102F7" w:rsidP="00C80E57">
            <w:pPr>
              <w:spacing w:line="160" w:lineRule="atLeast"/>
              <w:ind w:left="284"/>
              <w:jc w:val="center"/>
              <w:rPr>
                <w:rFonts w:ascii="Noto Sans" w:hAnsi="Noto Sans" w:cs="Noto Sans"/>
                <w:b/>
                <w:bCs/>
                <w:sz w:val="20"/>
                <w:szCs w:val="20"/>
              </w:rPr>
            </w:pPr>
            <w:r>
              <w:rPr>
                <w:rFonts w:ascii="Noto Sans" w:hAnsi="Noto Sans" w:cs="Noto Sans"/>
                <w:b/>
                <w:bCs/>
                <w:sz w:val="20"/>
                <w:szCs w:val="20"/>
              </w:rPr>
              <w:t>Lic. Cesar Octavio Padilla Chavoya</w:t>
            </w:r>
          </w:p>
          <w:p w14:paraId="7FB1C459" w14:textId="71A6D986" w:rsidR="00767784" w:rsidRPr="004F2FEC" w:rsidRDefault="00A102F7" w:rsidP="00C80E57">
            <w:pPr>
              <w:spacing w:line="160" w:lineRule="atLeast"/>
              <w:ind w:left="284"/>
              <w:jc w:val="center"/>
              <w:rPr>
                <w:rFonts w:ascii="Noto Sans" w:hAnsi="Noto Sans" w:cs="Noto Sans"/>
                <w:sz w:val="20"/>
                <w:szCs w:val="20"/>
              </w:rPr>
            </w:pPr>
            <w:r>
              <w:rPr>
                <w:rFonts w:ascii="Noto Sans" w:hAnsi="Noto Sans" w:cs="Noto Sans"/>
                <w:sz w:val="20"/>
                <w:szCs w:val="20"/>
              </w:rPr>
              <w:t xml:space="preserve">Encargado </w:t>
            </w:r>
            <w:r w:rsidR="00767784" w:rsidRPr="004F2FEC">
              <w:rPr>
                <w:rFonts w:ascii="Noto Sans" w:hAnsi="Noto Sans" w:cs="Noto Sans"/>
                <w:sz w:val="20"/>
                <w:szCs w:val="20"/>
              </w:rPr>
              <w:t>de la Oficina de Adquisiciones</w:t>
            </w:r>
          </w:p>
          <w:p w14:paraId="61C6892F" w14:textId="77777777"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 UMAE Hospital de Especialidades C.M.N.O</w:t>
            </w:r>
          </w:p>
        </w:tc>
      </w:tr>
      <w:tr w:rsidR="00382542" w:rsidRPr="004F2FEC" w14:paraId="514DFB37" w14:textId="77777777" w:rsidTr="005D71F5">
        <w:trPr>
          <w:trHeight w:val="880"/>
        </w:trPr>
        <w:tc>
          <w:tcPr>
            <w:tcW w:w="2484" w:type="pct"/>
            <w:gridSpan w:val="2"/>
          </w:tcPr>
          <w:p w14:paraId="4027BF34" w14:textId="2A3C7B4E" w:rsidR="00382542" w:rsidRPr="004F2FEC" w:rsidRDefault="00382542" w:rsidP="00C80E57">
            <w:pPr>
              <w:spacing w:line="160" w:lineRule="atLeast"/>
              <w:ind w:left="284"/>
              <w:jc w:val="center"/>
              <w:rPr>
                <w:rFonts w:ascii="Noto Sans" w:hAnsi="Noto Sans" w:cs="Noto Sans"/>
                <w:sz w:val="20"/>
                <w:szCs w:val="20"/>
              </w:rPr>
            </w:pPr>
          </w:p>
          <w:p w14:paraId="6D5315CE" w14:textId="77777777" w:rsidR="00382542" w:rsidRPr="004F2FEC" w:rsidRDefault="00382542" w:rsidP="00C80E57">
            <w:pPr>
              <w:spacing w:line="160" w:lineRule="atLeast"/>
              <w:ind w:left="284"/>
              <w:jc w:val="center"/>
              <w:rPr>
                <w:rFonts w:ascii="Noto Sans" w:hAnsi="Noto Sans" w:cs="Noto Sans"/>
                <w:sz w:val="20"/>
                <w:szCs w:val="20"/>
              </w:rPr>
            </w:pPr>
          </w:p>
          <w:p w14:paraId="113AB214" w14:textId="25E9F0DC" w:rsidR="00382542" w:rsidRPr="004F2FEC" w:rsidRDefault="00382542" w:rsidP="00382542">
            <w:pPr>
              <w:spacing w:line="160" w:lineRule="atLeast"/>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Evalua</w:t>
            </w:r>
            <w:r w:rsidRPr="004F2FEC">
              <w:rPr>
                <w:rFonts w:ascii="Noto Sans" w:hAnsi="Noto Sans" w:cs="Noto Sans"/>
                <w:sz w:val="20"/>
                <w:szCs w:val="20"/>
              </w:rPr>
              <w:t xml:space="preserve">ción </w:t>
            </w:r>
            <w:r w:rsidR="005D71F5" w:rsidRPr="004F2FEC">
              <w:rPr>
                <w:rFonts w:ascii="Noto Sans" w:hAnsi="Noto Sans" w:cs="Noto Sans"/>
                <w:sz w:val="20"/>
                <w:szCs w:val="20"/>
              </w:rPr>
              <w:t>Técnica</w:t>
            </w:r>
          </w:p>
          <w:p w14:paraId="13CE69B5" w14:textId="349E414A" w:rsidR="00382542" w:rsidRPr="004F2FEC" w:rsidRDefault="00382542" w:rsidP="00382542">
            <w:pPr>
              <w:spacing w:line="160" w:lineRule="atLeast"/>
              <w:rPr>
                <w:rFonts w:ascii="Noto Sans" w:hAnsi="Noto Sans" w:cs="Noto Sans"/>
                <w:sz w:val="20"/>
                <w:szCs w:val="20"/>
              </w:rPr>
            </w:pPr>
          </w:p>
          <w:p w14:paraId="6AD9B00B" w14:textId="77777777" w:rsidR="009F6B5E" w:rsidRPr="004F2FEC" w:rsidRDefault="009F6B5E" w:rsidP="00382542">
            <w:pPr>
              <w:spacing w:line="160" w:lineRule="atLeast"/>
              <w:rPr>
                <w:rFonts w:ascii="Noto Sans" w:hAnsi="Noto Sans" w:cs="Noto Sans"/>
                <w:sz w:val="20"/>
                <w:szCs w:val="20"/>
              </w:rPr>
            </w:pPr>
          </w:p>
          <w:p w14:paraId="2AAB3324" w14:textId="77777777" w:rsidR="00382542" w:rsidRPr="004F2FEC" w:rsidRDefault="00382542" w:rsidP="00382542">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______________________________________________</w:t>
            </w:r>
          </w:p>
          <w:p w14:paraId="320DA705" w14:textId="102A172A" w:rsidR="005D71F5" w:rsidRPr="004F2FEC" w:rsidRDefault="005D71F5" w:rsidP="005D71F5">
            <w:pPr>
              <w:spacing w:line="160" w:lineRule="atLeast"/>
              <w:ind w:left="284"/>
              <w:jc w:val="center"/>
              <w:rPr>
                <w:rFonts w:ascii="Noto Sans" w:hAnsi="Noto Sans" w:cs="Noto Sans"/>
                <w:b/>
                <w:bCs/>
                <w:sz w:val="20"/>
                <w:szCs w:val="20"/>
              </w:rPr>
            </w:pPr>
            <w:r w:rsidRPr="004F2FEC">
              <w:rPr>
                <w:rFonts w:ascii="Noto Sans" w:hAnsi="Noto Sans" w:cs="Noto Sans"/>
                <w:b/>
                <w:sz w:val="20"/>
                <w:szCs w:val="20"/>
              </w:rPr>
              <w:t>Ing. José Ramón Ibarra Martínez</w:t>
            </w:r>
          </w:p>
          <w:p w14:paraId="50CD2902" w14:textId="77777777" w:rsidR="005D71F5" w:rsidRPr="004F2FEC" w:rsidRDefault="005D71F5" w:rsidP="005D71F5">
            <w:pPr>
              <w:spacing w:line="160" w:lineRule="atLeast"/>
              <w:ind w:left="284"/>
              <w:jc w:val="center"/>
              <w:rPr>
                <w:rFonts w:ascii="Noto Sans" w:hAnsi="Noto Sans" w:cs="Noto Sans"/>
                <w:sz w:val="20"/>
                <w:szCs w:val="20"/>
              </w:rPr>
            </w:pPr>
            <w:r w:rsidRPr="004F2FEC">
              <w:rPr>
                <w:rFonts w:ascii="Noto Sans" w:hAnsi="Noto Sans" w:cs="Noto Sans"/>
                <w:sz w:val="20"/>
                <w:szCs w:val="20"/>
              </w:rPr>
              <w:t>Jefe del Departamento de Conservación y Servicios Generales</w:t>
            </w:r>
          </w:p>
          <w:p w14:paraId="4D4C1AA8" w14:textId="6088DB20" w:rsidR="00382542" w:rsidRPr="004F2FEC" w:rsidRDefault="005D71F5" w:rsidP="005D71F5">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UMAE Hospital de Especialidades C.M.N.O </w:t>
            </w:r>
          </w:p>
          <w:p w14:paraId="12730FD9" w14:textId="7CB8817A" w:rsidR="00382542" w:rsidRPr="004F2FEC" w:rsidRDefault="00382542" w:rsidP="00C80E57">
            <w:pPr>
              <w:spacing w:line="160" w:lineRule="atLeast"/>
              <w:ind w:left="284"/>
              <w:jc w:val="center"/>
              <w:rPr>
                <w:rFonts w:ascii="Noto Sans" w:hAnsi="Noto Sans" w:cs="Noto Sans"/>
                <w:sz w:val="20"/>
                <w:szCs w:val="20"/>
              </w:rPr>
            </w:pPr>
          </w:p>
        </w:tc>
        <w:tc>
          <w:tcPr>
            <w:tcW w:w="2516" w:type="pct"/>
            <w:gridSpan w:val="2"/>
            <w:tcBorders>
              <w:left w:val="nil"/>
            </w:tcBorders>
          </w:tcPr>
          <w:p w14:paraId="3C55F56D" w14:textId="27788210" w:rsidR="00382542" w:rsidRPr="004F2FEC" w:rsidRDefault="00382542" w:rsidP="00C80E57">
            <w:pPr>
              <w:spacing w:line="160" w:lineRule="atLeast"/>
              <w:ind w:left="284"/>
              <w:jc w:val="center"/>
              <w:rPr>
                <w:rFonts w:ascii="Noto Sans" w:hAnsi="Noto Sans" w:cs="Noto Sans"/>
                <w:sz w:val="20"/>
                <w:szCs w:val="20"/>
              </w:rPr>
            </w:pPr>
          </w:p>
          <w:p w14:paraId="55226DF6" w14:textId="77777777" w:rsidR="00382542" w:rsidRPr="004F2FEC" w:rsidRDefault="00382542" w:rsidP="00C80E57">
            <w:pPr>
              <w:spacing w:line="160" w:lineRule="atLeast"/>
              <w:ind w:left="284"/>
              <w:jc w:val="center"/>
              <w:rPr>
                <w:rFonts w:ascii="Noto Sans" w:hAnsi="Noto Sans" w:cs="Noto Sans"/>
                <w:sz w:val="20"/>
                <w:szCs w:val="20"/>
              </w:rPr>
            </w:pPr>
          </w:p>
          <w:p w14:paraId="733794DA" w14:textId="5E427A51" w:rsidR="00382542" w:rsidRPr="004F2FEC" w:rsidRDefault="00382542"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w:t>
            </w:r>
            <w:r w:rsidRPr="004F2FEC">
              <w:rPr>
                <w:rFonts w:ascii="Noto Sans" w:hAnsi="Noto Sans" w:cs="Noto Sans"/>
                <w:sz w:val="20"/>
                <w:szCs w:val="20"/>
              </w:rPr>
              <w:t xml:space="preserve">valuación </w:t>
            </w:r>
            <w:r w:rsidR="005D71F5" w:rsidRPr="004F2FEC">
              <w:rPr>
                <w:rFonts w:ascii="Noto Sans" w:hAnsi="Noto Sans" w:cs="Noto Sans"/>
                <w:sz w:val="20"/>
                <w:szCs w:val="20"/>
              </w:rPr>
              <w:t>T</w:t>
            </w:r>
            <w:r w:rsidRPr="004F2FEC">
              <w:rPr>
                <w:rFonts w:ascii="Noto Sans" w:hAnsi="Noto Sans" w:cs="Noto Sans"/>
                <w:sz w:val="20"/>
                <w:szCs w:val="20"/>
              </w:rPr>
              <w:t>écnica</w:t>
            </w:r>
          </w:p>
          <w:p w14:paraId="2DDCA3B7" w14:textId="77777777" w:rsidR="00382542" w:rsidRPr="004F2FEC" w:rsidRDefault="00382542" w:rsidP="00C80E57">
            <w:pPr>
              <w:spacing w:line="160" w:lineRule="atLeast"/>
              <w:ind w:left="284"/>
              <w:jc w:val="center"/>
              <w:rPr>
                <w:rFonts w:ascii="Noto Sans" w:hAnsi="Noto Sans" w:cs="Noto Sans"/>
                <w:sz w:val="20"/>
                <w:szCs w:val="20"/>
              </w:rPr>
            </w:pPr>
          </w:p>
          <w:p w14:paraId="3C43893D" w14:textId="77777777" w:rsidR="009F6B5E" w:rsidRPr="004F2FEC" w:rsidRDefault="009F6B5E" w:rsidP="00C80E57">
            <w:pPr>
              <w:spacing w:line="160" w:lineRule="atLeast"/>
              <w:ind w:left="284"/>
              <w:jc w:val="center"/>
              <w:rPr>
                <w:rFonts w:ascii="Noto Sans" w:hAnsi="Noto Sans" w:cs="Noto Sans"/>
                <w:sz w:val="20"/>
                <w:szCs w:val="20"/>
              </w:rPr>
            </w:pPr>
          </w:p>
          <w:p w14:paraId="7BC539F4" w14:textId="77777777" w:rsidR="00382542" w:rsidRPr="004F2FEC" w:rsidRDefault="00382542" w:rsidP="00382542">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______________________________________________</w:t>
            </w:r>
          </w:p>
          <w:p w14:paraId="584D38A8" w14:textId="3CB765D4" w:rsidR="00382542" w:rsidRPr="004F2FEC" w:rsidRDefault="005D71F5" w:rsidP="00382542">
            <w:pPr>
              <w:spacing w:line="160" w:lineRule="atLeast"/>
              <w:ind w:left="284"/>
              <w:jc w:val="center"/>
              <w:rPr>
                <w:rFonts w:ascii="Noto Sans" w:hAnsi="Noto Sans" w:cs="Noto Sans"/>
                <w:b/>
                <w:bCs/>
                <w:sz w:val="20"/>
                <w:szCs w:val="20"/>
              </w:rPr>
            </w:pPr>
            <w:r w:rsidRPr="004F2FEC">
              <w:rPr>
                <w:rFonts w:ascii="Noto Sans" w:hAnsi="Noto Sans" w:cs="Noto Sans"/>
                <w:b/>
                <w:sz w:val="20"/>
                <w:szCs w:val="20"/>
              </w:rPr>
              <w:t>Lic. Luis Ángel Díaz Mena</w:t>
            </w:r>
          </w:p>
          <w:p w14:paraId="6AB9CE6E" w14:textId="77777777" w:rsidR="00382542" w:rsidRPr="004F2FEC" w:rsidRDefault="00B841F5"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Jefe del Departamento de Conservación y Servicios Generales</w:t>
            </w:r>
          </w:p>
          <w:p w14:paraId="6333B259" w14:textId="39FDF66B" w:rsidR="009F6B5E" w:rsidRPr="004F2FEC" w:rsidRDefault="00B841F5" w:rsidP="00743DAE">
            <w:pPr>
              <w:spacing w:line="160" w:lineRule="atLeast"/>
              <w:ind w:left="284"/>
              <w:jc w:val="center"/>
              <w:rPr>
                <w:rFonts w:ascii="Noto Sans" w:hAnsi="Noto Sans" w:cs="Noto Sans"/>
                <w:sz w:val="20"/>
                <w:szCs w:val="20"/>
              </w:rPr>
            </w:pPr>
            <w:r w:rsidRPr="004F2FEC">
              <w:rPr>
                <w:rFonts w:ascii="Noto Sans" w:hAnsi="Noto Sans" w:cs="Noto Sans"/>
                <w:sz w:val="20"/>
                <w:szCs w:val="20"/>
              </w:rPr>
              <w:t>UMAE Hospital de Especialidades C.M.N.O.</w:t>
            </w:r>
          </w:p>
        </w:tc>
      </w:tr>
      <w:tr w:rsidR="00767784" w:rsidRPr="004F2FEC" w14:paraId="48BD425F" w14:textId="77777777" w:rsidTr="005D71F5">
        <w:trPr>
          <w:gridBefore w:val="1"/>
          <w:gridAfter w:val="1"/>
          <w:wBefore w:w="1507" w:type="pct"/>
          <w:wAfter w:w="1180" w:type="pct"/>
          <w:trHeight w:val="1471"/>
        </w:trPr>
        <w:tc>
          <w:tcPr>
            <w:tcW w:w="2314" w:type="pct"/>
            <w:gridSpan w:val="2"/>
          </w:tcPr>
          <w:p w14:paraId="460B9418" w14:textId="77777777" w:rsidR="005D71F5" w:rsidRPr="004F2FEC" w:rsidRDefault="005D71F5" w:rsidP="005D71F5">
            <w:pPr>
              <w:jc w:val="center"/>
              <w:rPr>
                <w:rFonts w:ascii="Noto Sans" w:hAnsi="Noto Sans" w:cs="Noto Sans"/>
                <w:sz w:val="20"/>
                <w:szCs w:val="20"/>
              </w:rPr>
            </w:pPr>
            <w:r w:rsidRPr="004F2FEC">
              <w:rPr>
                <w:rFonts w:ascii="Noto Sans" w:hAnsi="Noto Sans" w:cs="Noto Sans"/>
                <w:sz w:val="20"/>
                <w:szCs w:val="20"/>
              </w:rPr>
              <w:t>Responsable de la Integración del Expediente.</w:t>
            </w:r>
          </w:p>
          <w:p w14:paraId="453D2BD8" w14:textId="77777777" w:rsidR="005D71F5" w:rsidRPr="004F2FEC" w:rsidRDefault="005D71F5" w:rsidP="005D71F5">
            <w:pPr>
              <w:jc w:val="center"/>
              <w:rPr>
                <w:rFonts w:ascii="Noto Sans" w:hAnsi="Noto Sans" w:cs="Noto Sans"/>
                <w:sz w:val="20"/>
                <w:szCs w:val="20"/>
              </w:rPr>
            </w:pPr>
          </w:p>
          <w:p w14:paraId="56C7D01D" w14:textId="77777777" w:rsidR="005D71F5" w:rsidRPr="004F2FEC" w:rsidRDefault="005D71F5" w:rsidP="005D71F5">
            <w:pPr>
              <w:ind w:left="284"/>
              <w:jc w:val="center"/>
              <w:rPr>
                <w:rFonts w:ascii="Noto Sans" w:hAnsi="Noto Sans" w:cs="Noto Sans"/>
                <w:sz w:val="20"/>
                <w:szCs w:val="20"/>
              </w:rPr>
            </w:pPr>
            <w:r w:rsidRPr="004F2FEC">
              <w:rPr>
                <w:rFonts w:ascii="Noto Sans" w:hAnsi="Noto Sans" w:cs="Noto Sans"/>
                <w:sz w:val="20"/>
                <w:szCs w:val="20"/>
              </w:rPr>
              <w:t>___________________________________________</w:t>
            </w:r>
          </w:p>
          <w:p w14:paraId="4A87CFC9" w14:textId="77777777" w:rsidR="005D71F5" w:rsidRPr="004F2FEC" w:rsidRDefault="005D71F5" w:rsidP="005D71F5">
            <w:pPr>
              <w:ind w:left="284"/>
              <w:jc w:val="center"/>
              <w:rPr>
                <w:rFonts w:ascii="Noto Sans" w:hAnsi="Noto Sans" w:cs="Noto Sans"/>
                <w:b/>
                <w:sz w:val="20"/>
                <w:szCs w:val="20"/>
              </w:rPr>
            </w:pPr>
            <w:r w:rsidRPr="004F2FEC">
              <w:rPr>
                <w:rFonts w:ascii="Noto Sans" w:hAnsi="Noto Sans" w:cs="Noto Sans"/>
                <w:b/>
                <w:sz w:val="20"/>
                <w:szCs w:val="20"/>
              </w:rPr>
              <w:t>LCP. Ana Gabriela del Real Gómez</w:t>
            </w:r>
          </w:p>
          <w:p w14:paraId="7A3E728B" w14:textId="7AA5D9D6" w:rsidR="00767784" w:rsidRPr="004F2FEC" w:rsidRDefault="005D71F5" w:rsidP="00D230BF">
            <w:pPr>
              <w:spacing w:line="160" w:lineRule="atLeast"/>
              <w:jc w:val="center"/>
              <w:rPr>
                <w:rFonts w:ascii="Noto Sans" w:hAnsi="Noto Sans" w:cs="Noto Sans"/>
                <w:sz w:val="20"/>
                <w:szCs w:val="20"/>
              </w:rPr>
            </w:pPr>
            <w:r w:rsidRPr="004F2FEC">
              <w:rPr>
                <w:rFonts w:ascii="Noto Sans" w:hAnsi="Noto Sans" w:cs="Noto Sans"/>
                <w:sz w:val="20"/>
                <w:szCs w:val="20"/>
              </w:rPr>
              <w:t>Analista Coordinador “C” Adscrita a la Oficina de Adquisiciones UMAE Hospital de Especialidades C.M.N.O.</w:t>
            </w:r>
          </w:p>
        </w:tc>
      </w:tr>
    </w:tbl>
    <w:p w14:paraId="52863B91" w14:textId="686A8374" w:rsidR="00DC646F" w:rsidRPr="004F2FEC" w:rsidRDefault="00DC646F" w:rsidP="004D5F7D">
      <w:pPr>
        <w:rPr>
          <w:rFonts w:ascii="Noto Sans" w:hAnsi="Noto Sans" w:cs="Noto Sans"/>
          <w:sz w:val="20"/>
          <w:szCs w:val="20"/>
        </w:rPr>
      </w:pPr>
    </w:p>
    <w:sectPr w:rsidR="00DC646F" w:rsidRPr="004F2FEC" w:rsidSect="00E37CEF">
      <w:headerReference w:type="default" r:id="rId9"/>
      <w:footerReference w:type="default" r:id="rId10"/>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07635" w14:textId="77777777" w:rsidR="00195698" w:rsidRDefault="00195698" w:rsidP="0039787C">
      <w:r>
        <w:separator/>
      </w:r>
    </w:p>
  </w:endnote>
  <w:endnote w:type="continuationSeparator" w:id="0">
    <w:p w14:paraId="2D1BB799" w14:textId="77777777" w:rsidR="00195698" w:rsidRDefault="0019569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Geomanist">
    <w:panose1 w:val="02000503000000020004"/>
    <w:charset w:val="00"/>
    <w:family w:val="modern"/>
    <w:notTrueType/>
    <w:pitch w:val="variable"/>
    <w:sig w:usb0="A000002F"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Medium">
    <w:altName w:val="Courier New"/>
    <w:charset w:val="00"/>
    <w:family w:val="auto"/>
    <w:pitch w:val="variable"/>
    <w:sig w:usb0="00000001"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altName w:val="MS Gothic"/>
    <w:charset w:val="80"/>
    <w:family w:val="roman"/>
    <w:pitch w:val="variable"/>
    <w:sig w:usb0="00000000" w:usb1="2AC7FCFF" w:usb2="00000012" w:usb3="00000000" w:csb0="0002009F"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195698" w:rsidRPr="001F0D42" w:rsidRDefault="00195698">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195698" w:rsidRPr="001F0D42" w:rsidRDefault="00195698">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195698" w:rsidRPr="00985613" w:rsidRDefault="00195698"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195698" w:rsidRPr="00985613" w:rsidRDefault="00195698"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195698" w:rsidRPr="00985613" w:rsidRDefault="00195698"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195698" w:rsidRPr="00985613" w:rsidRDefault="00195698"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195698" w:rsidRPr="001F0D42" w:rsidRDefault="00195698"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195698" w:rsidRPr="001F0D42" w:rsidRDefault="00195698">
            <w:pPr>
              <w:pStyle w:val="Piedepgina"/>
              <w:jc w:val="right"/>
              <w:rPr>
                <w:sz w:val="18"/>
                <w:szCs w:val="18"/>
              </w:rPr>
            </w:pPr>
          </w:p>
          <w:p w14:paraId="098C783D" w14:textId="111348D9" w:rsidR="00195698" w:rsidRPr="001F0D42" w:rsidRDefault="00195698">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026F43">
              <w:rPr>
                <w:rFonts w:ascii="Noto Sans" w:hAnsi="Noto Sans" w:cs="Noto Sans"/>
                <w:b/>
                <w:bCs/>
                <w:noProof/>
                <w:sz w:val="16"/>
                <w:szCs w:val="16"/>
              </w:rPr>
              <w:t>2</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026F43">
              <w:rPr>
                <w:rFonts w:ascii="Noto Sans" w:hAnsi="Noto Sans" w:cs="Noto Sans"/>
                <w:b/>
                <w:bCs/>
                <w:noProof/>
                <w:sz w:val="16"/>
                <w:szCs w:val="16"/>
              </w:rPr>
              <w:t>11</w:t>
            </w:r>
            <w:r w:rsidRPr="00985613">
              <w:rPr>
                <w:rFonts w:ascii="Noto Sans" w:hAnsi="Noto Sans" w:cs="Noto Sans"/>
                <w:b/>
                <w:bCs/>
                <w:sz w:val="16"/>
                <w:szCs w:val="16"/>
              </w:rPr>
              <w:fldChar w:fldCharType="end"/>
            </w:r>
          </w:p>
        </w:sdtContent>
      </w:sdt>
    </w:sdtContent>
  </w:sdt>
  <w:p w14:paraId="154FDCA4" w14:textId="578E5231" w:rsidR="00195698" w:rsidRDefault="00195698"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8A74F" w14:textId="77777777" w:rsidR="00195698" w:rsidRDefault="00195698" w:rsidP="0039787C">
      <w:r>
        <w:separator/>
      </w:r>
    </w:p>
  </w:footnote>
  <w:footnote w:type="continuationSeparator" w:id="0">
    <w:p w14:paraId="6421F8BE" w14:textId="77777777" w:rsidR="00195698" w:rsidRDefault="0019569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0EDD6314" w:rsidR="00195698" w:rsidRDefault="00195698"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82304" behindDoc="0" locked="0" layoutInCell="1" allowOverlap="1" wp14:anchorId="6204FC53" wp14:editId="468F305D">
              <wp:simplePos x="0" y="0"/>
              <wp:positionH relativeFrom="column">
                <wp:posOffset>2680335</wp:posOffset>
              </wp:positionH>
              <wp:positionV relativeFrom="paragraph">
                <wp:posOffset>1905</wp:posOffset>
              </wp:positionV>
              <wp:extent cx="3124200" cy="10001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0001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195698" w:rsidRDefault="00195698" w:rsidP="00767784">
                          <w:pPr>
                            <w:jc w:val="right"/>
                            <w:rPr>
                              <w:rFonts w:ascii="Noto Sans" w:hAnsi="Noto Sans" w:cs="Noto Sans"/>
                              <w:sz w:val="16"/>
                              <w:szCs w:val="16"/>
                            </w:rPr>
                          </w:pPr>
                        </w:p>
                        <w:p w14:paraId="2094C770" w14:textId="3F868F2B"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Dirección</w:t>
                          </w:r>
                        </w:p>
                        <w:p w14:paraId="06B3D375"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Dirección Administrativa</w:t>
                          </w:r>
                        </w:p>
                        <w:p w14:paraId="3BC3D2B9"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Departamento de Abastecimiento</w:t>
                          </w:r>
                        </w:p>
                        <w:p w14:paraId="6277C4EB"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Oficina de Adquisiciones</w:t>
                          </w:r>
                        </w:p>
                        <w:p w14:paraId="7D511A1A"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Adjudicación Directa Nacional</w:t>
                          </w:r>
                        </w:p>
                        <w:p w14:paraId="5C065799" w14:textId="7A39D12D"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AA-50-GYR-050GYR020-N-1</w:t>
                          </w:r>
                          <w:r>
                            <w:rPr>
                              <w:rFonts w:ascii="Noto Sans" w:hAnsi="Noto Sans" w:cs="Noto Sans"/>
                              <w:sz w:val="14"/>
                              <w:szCs w:val="14"/>
                            </w:rPr>
                            <w:t>49</w:t>
                          </w:r>
                          <w:r w:rsidRPr="00E50B2A">
                            <w:rPr>
                              <w:rFonts w:ascii="Noto Sans" w:hAnsi="Noto Sans" w:cs="Noto Sans"/>
                              <w:sz w:val="14"/>
                              <w:szCs w:val="14"/>
                            </w:rPr>
                            <w:t xml:space="preserve">-2025 </w:t>
                          </w:r>
                        </w:p>
                        <w:p w14:paraId="19C6004D" w14:textId="77777777" w:rsidR="00195698" w:rsidRDefault="00195698" w:rsidP="00767784">
                          <w:pPr>
                            <w:jc w:val="right"/>
                            <w:rPr>
                              <w:rFonts w:ascii="Noto Sans" w:hAnsi="Noto Sans" w:cs="Noto Sans"/>
                              <w:sz w:val="16"/>
                              <w:szCs w:val="16"/>
                            </w:rPr>
                          </w:pPr>
                        </w:p>
                        <w:p w14:paraId="20E5510F" w14:textId="77777777" w:rsidR="00195698" w:rsidRPr="00110582" w:rsidRDefault="00195698" w:rsidP="00767784">
                          <w:pPr>
                            <w:jc w:val="right"/>
                            <w:rPr>
                              <w:rFonts w:ascii="Noto Sans" w:hAnsi="Noto Sans" w:cs="Noto Sans"/>
                              <w:sz w:val="16"/>
                              <w:szCs w:val="16"/>
                              <w:lang w:val="es-ES_tradnl"/>
                            </w:rPr>
                          </w:pPr>
                        </w:p>
                        <w:p w14:paraId="76242E07" w14:textId="79E39594" w:rsidR="00195698" w:rsidRPr="00B52EBA" w:rsidRDefault="00195698"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05pt;margin-top:.15pt;width:246pt;height:7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" filled="f" stroked="f">
              <v:textbox inset="0,0,0,0">
                <w:txbxContent>
                  <w:p w14:paraId="282F3732" w14:textId="77777777" w:rsidR="00195698" w:rsidRDefault="00195698" w:rsidP="00767784">
                    <w:pPr>
                      <w:jc w:val="right"/>
                      <w:rPr>
                        <w:rFonts w:ascii="Noto Sans" w:hAnsi="Noto Sans" w:cs="Noto Sans"/>
                        <w:sz w:val="16"/>
                        <w:szCs w:val="16"/>
                      </w:rPr>
                    </w:pPr>
                  </w:p>
                  <w:p w14:paraId="2094C770" w14:textId="3F868F2B"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Dirección</w:t>
                    </w:r>
                  </w:p>
                  <w:p w14:paraId="06B3D375"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Dirección Administrativa</w:t>
                    </w:r>
                  </w:p>
                  <w:p w14:paraId="3BC3D2B9"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Departamento de Abastecimiento</w:t>
                    </w:r>
                  </w:p>
                  <w:p w14:paraId="6277C4EB"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Oficina de Adquisiciones</w:t>
                    </w:r>
                  </w:p>
                  <w:p w14:paraId="7D511A1A" w14:textId="77777777"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Adjudicación Directa Nacional</w:t>
                    </w:r>
                  </w:p>
                  <w:p w14:paraId="5C065799" w14:textId="7A39D12D" w:rsidR="00195698" w:rsidRPr="00E50B2A" w:rsidRDefault="00195698" w:rsidP="00767784">
                    <w:pPr>
                      <w:jc w:val="right"/>
                      <w:rPr>
                        <w:rFonts w:ascii="Noto Sans" w:hAnsi="Noto Sans" w:cs="Noto Sans"/>
                        <w:sz w:val="14"/>
                        <w:szCs w:val="14"/>
                      </w:rPr>
                    </w:pPr>
                    <w:r w:rsidRPr="00E50B2A">
                      <w:rPr>
                        <w:rFonts w:ascii="Noto Sans" w:hAnsi="Noto Sans" w:cs="Noto Sans"/>
                        <w:sz w:val="14"/>
                        <w:szCs w:val="14"/>
                      </w:rPr>
                      <w:t>AA-50-GYR-050GYR020-N-1</w:t>
                    </w:r>
                    <w:r>
                      <w:rPr>
                        <w:rFonts w:ascii="Noto Sans" w:hAnsi="Noto Sans" w:cs="Noto Sans"/>
                        <w:sz w:val="14"/>
                        <w:szCs w:val="14"/>
                      </w:rPr>
                      <w:t>49</w:t>
                    </w:r>
                    <w:r w:rsidRPr="00E50B2A">
                      <w:rPr>
                        <w:rFonts w:ascii="Noto Sans" w:hAnsi="Noto Sans" w:cs="Noto Sans"/>
                        <w:sz w:val="14"/>
                        <w:szCs w:val="14"/>
                      </w:rPr>
                      <w:t xml:space="preserve">-2025 </w:t>
                    </w:r>
                  </w:p>
                  <w:p w14:paraId="19C6004D" w14:textId="77777777" w:rsidR="00195698" w:rsidRDefault="00195698" w:rsidP="00767784">
                    <w:pPr>
                      <w:jc w:val="right"/>
                      <w:rPr>
                        <w:rFonts w:ascii="Noto Sans" w:hAnsi="Noto Sans" w:cs="Noto Sans"/>
                        <w:sz w:val="16"/>
                        <w:szCs w:val="16"/>
                      </w:rPr>
                    </w:pPr>
                  </w:p>
                  <w:p w14:paraId="20E5510F" w14:textId="77777777" w:rsidR="00195698" w:rsidRPr="00110582" w:rsidRDefault="00195698" w:rsidP="00767784">
                    <w:pPr>
                      <w:jc w:val="right"/>
                      <w:rPr>
                        <w:rFonts w:ascii="Noto Sans" w:hAnsi="Noto Sans" w:cs="Noto Sans"/>
                        <w:sz w:val="16"/>
                        <w:szCs w:val="16"/>
                        <w:lang w:val="es-ES_tradnl"/>
                      </w:rPr>
                    </w:pPr>
                  </w:p>
                  <w:p w14:paraId="76242E07" w14:textId="79E39594" w:rsidR="00195698" w:rsidRPr="00B52EBA" w:rsidRDefault="00195698"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594240" behindDoc="0" locked="0" layoutInCell="1" allowOverlap="1" wp14:anchorId="5C288334" wp14:editId="503B9D99">
          <wp:simplePos x="0" y="0"/>
          <wp:positionH relativeFrom="column">
            <wp:posOffset>1594485</wp:posOffset>
          </wp:positionH>
          <wp:positionV relativeFrom="paragraph">
            <wp:posOffset>11430</wp:posOffset>
          </wp:positionV>
          <wp:extent cx="2638425" cy="51625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38272" behindDoc="0" locked="0" layoutInCell="1" allowOverlap="1" wp14:anchorId="49301357" wp14:editId="3A06BE38">
          <wp:simplePos x="0" y="0"/>
          <wp:positionH relativeFrom="column">
            <wp:posOffset>5648960</wp:posOffset>
          </wp:positionH>
          <wp:positionV relativeFrom="paragraph">
            <wp:posOffset>-233045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726336"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195698" w:rsidRDefault="00195698" w:rsidP="00767784">
    <w:pPr>
      <w:jc w:val="both"/>
      <w:rPr>
        <w:rFonts w:ascii="Montserrat" w:hAnsi="Montserrat" w:cs="Arial"/>
        <w:sz w:val="18"/>
        <w:szCs w:val="18"/>
      </w:rPr>
    </w:pPr>
  </w:p>
  <w:p w14:paraId="3BED957B" w14:textId="3CFF254A" w:rsidR="00195698" w:rsidRDefault="00195698" w:rsidP="00767784">
    <w:pPr>
      <w:jc w:val="both"/>
      <w:rPr>
        <w:rFonts w:ascii="Montserrat" w:hAnsi="Montserrat" w:cs="Arial"/>
        <w:sz w:val="18"/>
        <w:szCs w:val="18"/>
      </w:rPr>
    </w:pPr>
  </w:p>
  <w:p w14:paraId="360D15A4" w14:textId="7380882D" w:rsidR="00195698" w:rsidRDefault="00195698" w:rsidP="00767784">
    <w:pPr>
      <w:jc w:val="both"/>
      <w:rPr>
        <w:rFonts w:ascii="Montserrat" w:hAnsi="Montserrat" w:cs="Arial"/>
        <w:sz w:val="18"/>
        <w:szCs w:val="18"/>
      </w:rPr>
    </w:pPr>
  </w:p>
  <w:p w14:paraId="4A5388EA" w14:textId="38369995" w:rsidR="00195698" w:rsidRDefault="00195698" w:rsidP="00767784">
    <w:pPr>
      <w:jc w:val="both"/>
      <w:rPr>
        <w:rFonts w:ascii="Montserrat" w:hAnsi="Montserrat" w:cs="Arial"/>
        <w:sz w:val="18"/>
        <w:szCs w:val="18"/>
      </w:rPr>
    </w:pPr>
  </w:p>
  <w:p w14:paraId="6F7C50A5" w14:textId="785D198A" w:rsidR="00195698" w:rsidRDefault="00195698" w:rsidP="00767784">
    <w:pPr>
      <w:jc w:val="both"/>
      <w:rPr>
        <w:rFonts w:ascii="Montserrat" w:hAnsi="Montserrat" w:cs="Arial"/>
        <w:sz w:val="18"/>
        <w:szCs w:val="18"/>
      </w:rPr>
    </w:pPr>
  </w:p>
  <w:p w14:paraId="26A9B7B9" w14:textId="77777777" w:rsidR="00195698" w:rsidRDefault="00195698" w:rsidP="00767784">
    <w:pPr>
      <w:jc w:val="both"/>
      <w:rPr>
        <w:rFonts w:ascii="Montserrat" w:hAnsi="Montserrat" w:cs="Arial"/>
        <w:sz w:val="18"/>
        <w:szCs w:val="18"/>
      </w:rPr>
    </w:pPr>
  </w:p>
  <w:p w14:paraId="4D9D9C2F" w14:textId="7C19E9D0" w:rsidR="00195698" w:rsidRDefault="00195698" w:rsidP="00767784">
    <w:pPr>
      <w:jc w:val="both"/>
      <w:rPr>
        <w:rFonts w:ascii="Noto Sans" w:hAnsi="Noto Sans" w:cs="Noto Sans"/>
        <w:sz w:val="18"/>
        <w:szCs w:val="18"/>
      </w:rPr>
    </w:pPr>
    <w:r w:rsidRPr="00767784">
      <w:rPr>
        <w:rFonts w:ascii="Noto Sans" w:hAnsi="Noto Sans" w:cs="Noto Sans"/>
        <w:sz w:val="18"/>
        <w:szCs w:val="18"/>
      </w:rPr>
      <w:t>ACTA DEL EVENTO</w:t>
    </w:r>
    <w:r w:rsidRPr="00767784">
      <w:rPr>
        <w:rFonts w:ascii="Noto Sans" w:hAnsi="Noto Sans" w:cs="Noto Sans"/>
        <w:b/>
        <w:sz w:val="18"/>
        <w:szCs w:val="18"/>
      </w:rPr>
      <w:t xml:space="preserve"> </w:t>
    </w:r>
    <w:r w:rsidRPr="00767784">
      <w:rPr>
        <w:rFonts w:ascii="Noto Sans" w:hAnsi="Noto Sans" w:cs="Noto Sans"/>
        <w:sz w:val="18"/>
        <w:szCs w:val="18"/>
      </w:rPr>
      <w:t>DE RESULTADO</w:t>
    </w:r>
    <w:r w:rsidRPr="00767784">
      <w:rPr>
        <w:rFonts w:ascii="Noto Sans" w:hAnsi="Noto Sans" w:cs="Noto Sans"/>
        <w:b/>
        <w:sz w:val="18"/>
        <w:szCs w:val="18"/>
      </w:rPr>
      <w:t xml:space="preserve"> </w:t>
    </w:r>
    <w:r w:rsidRPr="00767784">
      <w:rPr>
        <w:rFonts w:ascii="Noto Sans" w:hAnsi="Noto Sans" w:cs="Noto Sans"/>
        <w:bCs/>
        <w:sz w:val="18"/>
        <w:szCs w:val="18"/>
      </w:rPr>
      <w:t xml:space="preserve">DE LA </w:t>
    </w:r>
    <w:r w:rsidRPr="00E50B2A">
      <w:rPr>
        <w:rFonts w:ascii="Noto Sans" w:hAnsi="Noto Sans" w:cs="Noto Sans"/>
        <w:b/>
        <w:bCs/>
        <w:sz w:val="18"/>
        <w:szCs w:val="18"/>
      </w:rPr>
      <w:t>ADJUDICACIÓN DIRECTA</w:t>
    </w:r>
    <w:r w:rsidRPr="00E50B2A">
      <w:rPr>
        <w:rFonts w:ascii="Noto Sans" w:hAnsi="Noto Sans" w:cs="Noto Sans"/>
        <w:b/>
        <w:sz w:val="18"/>
        <w:szCs w:val="18"/>
      </w:rPr>
      <w:t xml:space="preserve"> NACIONAL</w:t>
    </w:r>
    <w:r w:rsidRPr="00767784">
      <w:rPr>
        <w:rFonts w:ascii="Noto Sans" w:hAnsi="Noto Sans" w:cs="Noto Sans"/>
        <w:b/>
        <w:sz w:val="18"/>
        <w:szCs w:val="18"/>
      </w:rPr>
      <w:t xml:space="preserve"> NO. AA-50-GYR-050GYR020-N-</w:t>
    </w:r>
    <w:r>
      <w:rPr>
        <w:rFonts w:ascii="Noto Sans" w:hAnsi="Noto Sans" w:cs="Noto Sans"/>
        <w:b/>
        <w:sz w:val="18"/>
        <w:szCs w:val="18"/>
      </w:rPr>
      <w:t>149</w:t>
    </w:r>
    <w:r w:rsidRPr="00767784">
      <w:rPr>
        <w:rFonts w:ascii="Noto Sans" w:hAnsi="Noto Sans" w:cs="Noto Sans"/>
        <w:b/>
        <w:sz w:val="18"/>
        <w:szCs w:val="18"/>
      </w:rPr>
      <w:t>-202</w:t>
    </w:r>
    <w:r>
      <w:rPr>
        <w:rFonts w:ascii="Noto Sans" w:hAnsi="Noto Sans" w:cs="Noto Sans"/>
        <w:b/>
        <w:sz w:val="18"/>
        <w:szCs w:val="18"/>
      </w:rPr>
      <w:t>5</w:t>
    </w:r>
    <w:r w:rsidRPr="00767784">
      <w:rPr>
        <w:rFonts w:ascii="Noto Sans" w:hAnsi="Noto Sans" w:cs="Noto Sans"/>
        <w:b/>
        <w:sz w:val="18"/>
        <w:szCs w:val="18"/>
      </w:rPr>
      <w:t xml:space="preserve">, </w:t>
    </w:r>
    <w:r w:rsidRPr="00767784">
      <w:rPr>
        <w:rFonts w:ascii="Noto Sans" w:hAnsi="Noto Sans" w:cs="Noto Sans"/>
        <w:sz w:val="18"/>
        <w:szCs w:val="18"/>
      </w:rPr>
      <w:t>QUE</w:t>
    </w:r>
    <w:r w:rsidRPr="00767784">
      <w:rPr>
        <w:rFonts w:ascii="Noto Sans" w:hAnsi="Noto Sans" w:cs="Noto Sans"/>
        <w:b/>
        <w:sz w:val="18"/>
        <w:szCs w:val="18"/>
      </w:rPr>
      <w:t xml:space="preserve"> </w:t>
    </w:r>
    <w:r w:rsidRPr="00767784">
      <w:rPr>
        <w:rFonts w:ascii="Noto Sans" w:hAnsi="Noto Sans" w:cs="Noto Sans"/>
        <w:sz w:val="18"/>
        <w:szCs w:val="18"/>
      </w:rPr>
      <w:t>EFECTÚA LA UNIDAD MEDICA DE ALTA ESPECIALIDAD HOSPITAL DE ESPECIALIDADES CENTRO MEDICO NACIONAL DE OCCIDENTE PARA LA</w:t>
    </w:r>
    <w:r w:rsidRPr="00767784">
      <w:rPr>
        <w:rFonts w:ascii="Noto Sans" w:hAnsi="Noto Sans" w:cs="Noto Sans"/>
        <w:b/>
        <w:sz w:val="18"/>
        <w:szCs w:val="18"/>
      </w:rPr>
      <w:t xml:space="preserve"> </w:t>
    </w:r>
    <w:bookmarkStart w:id="1" w:name="_Hlk202965702"/>
    <w:r w:rsidRPr="00767784">
      <w:rPr>
        <w:rFonts w:ascii="Noto Sans" w:hAnsi="Noto Sans" w:cs="Noto Sans"/>
        <w:b/>
        <w:sz w:val="18"/>
        <w:szCs w:val="18"/>
      </w:rPr>
      <w:t xml:space="preserve">CONTRATACIÓN </w:t>
    </w:r>
    <w:r>
      <w:rPr>
        <w:rFonts w:ascii="Noto Sans" w:hAnsi="Noto Sans" w:cs="Noto Sans"/>
        <w:b/>
        <w:sz w:val="18"/>
        <w:szCs w:val="18"/>
      </w:rPr>
      <w:t xml:space="preserve">DE </w:t>
    </w:r>
    <w:r w:rsidRPr="00E50B2A">
      <w:rPr>
        <w:rFonts w:ascii="Noto Sans" w:hAnsi="Noto Sans" w:cs="Noto Sans"/>
        <w:b/>
        <w:sz w:val="18"/>
        <w:szCs w:val="18"/>
      </w:rPr>
      <w:t>SERVICIO DE MANTENIMIENTO CORRECTIVO A EQUIPO</w:t>
    </w:r>
    <w:r>
      <w:rPr>
        <w:rFonts w:ascii="Noto Sans" w:hAnsi="Noto Sans" w:cs="Noto Sans"/>
        <w:b/>
        <w:sz w:val="18"/>
        <w:szCs w:val="18"/>
      </w:rPr>
      <w:t xml:space="preserve"> ARCO EN C, MARCA PHILLIPS, MOD. BV ENDURA DE </w:t>
    </w:r>
    <w:bookmarkEnd w:id="1"/>
    <w:r>
      <w:rPr>
        <w:rFonts w:ascii="Noto Sans" w:hAnsi="Noto Sans" w:cs="Noto Sans"/>
        <w:b/>
        <w:sz w:val="18"/>
        <w:szCs w:val="18"/>
      </w:rPr>
      <w:t xml:space="preserve"> QUIROFANOS</w:t>
    </w:r>
    <w:r w:rsidRPr="00767784">
      <w:rPr>
        <w:rFonts w:ascii="Noto Sans" w:hAnsi="Noto Sans" w:cs="Noto Sans"/>
        <w:b/>
        <w:sz w:val="18"/>
        <w:szCs w:val="18"/>
      </w:rPr>
      <w:t>,</w:t>
    </w:r>
    <w:r w:rsidRPr="00767784">
      <w:rPr>
        <w:rFonts w:ascii="Noto Sans" w:hAnsi="Noto Sans" w:cs="Noto Sans"/>
        <w:b/>
        <w:bCs/>
        <w:iCs/>
        <w:sz w:val="18"/>
        <w:szCs w:val="18"/>
      </w:rPr>
      <w:t xml:space="preserve"> </w:t>
    </w:r>
    <w:r w:rsidRPr="00767784">
      <w:rPr>
        <w:rFonts w:ascii="Noto Sans" w:hAnsi="Noto Sans" w:cs="Noto Sans"/>
        <w:bCs/>
        <w:sz w:val="18"/>
        <w:szCs w:val="18"/>
      </w:rPr>
      <w:t>DE CONFORMIDAD</w:t>
    </w:r>
    <w:r w:rsidRPr="00767784">
      <w:rPr>
        <w:rFonts w:ascii="Noto Sans" w:hAnsi="Noto Sans" w:cs="Noto Sans"/>
        <w:b/>
        <w:bCs/>
        <w:sz w:val="18"/>
        <w:szCs w:val="18"/>
      </w:rPr>
      <w:t xml:space="preserve"> </w:t>
    </w:r>
    <w:r w:rsidRPr="00767784">
      <w:rPr>
        <w:rFonts w:ascii="Noto Sans" w:hAnsi="Noto Sans" w:cs="Noto Sans"/>
        <w:sz w:val="18"/>
        <w:szCs w:val="18"/>
      </w:rPr>
      <w:t xml:space="preserve">CON LO QUE ESTABLECEN LOS ARTÍCULOS </w:t>
    </w:r>
    <w:r w:rsidRPr="00767784">
      <w:rPr>
        <w:rFonts w:ascii="Noto Sans" w:hAnsi="Noto Sans" w:cs="Noto Sans"/>
        <w:b/>
        <w:sz w:val="18"/>
        <w:szCs w:val="18"/>
      </w:rPr>
      <w:t>134</w:t>
    </w:r>
    <w:r w:rsidRPr="00767784">
      <w:rPr>
        <w:rFonts w:ascii="Noto Sans" w:hAnsi="Noto Sans" w:cs="Noto Sans"/>
        <w:sz w:val="18"/>
        <w:szCs w:val="18"/>
      </w:rPr>
      <w:t xml:space="preserve">, DE LA CONSTITUCIÓN POLÍTICA DE LOS ESTADOS UNIDOS MEXICANOS, </w:t>
    </w:r>
    <w:r>
      <w:rPr>
        <w:rFonts w:ascii="Noto Sans" w:hAnsi="Noto Sans" w:cs="Noto Sans"/>
        <w:b/>
        <w:bCs/>
        <w:sz w:val="18"/>
        <w:szCs w:val="18"/>
      </w:rPr>
      <w:t>35</w:t>
    </w:r>
    <w:r w:rsidRPr="00767784">
      <w:rPr>
        <w:rFonts w:ascii="Noto Sans" w:hAnsi="Noto Sans" w:cs="Noto Sans"/>
        <w:bCs/>
        <w:sz w:val="18"/>
        <w:szCs w:val="18"/>
      </w:rPr>
      <w:t xml:space="preserve"> FRACCIÓN </w:t>
    </w:r>
    <w:r w:rsidRPr="00767784">
      <w:rPr>
        <w:rFonts w:ascii="Noto Sans" w:hAnsi="Noto Sans" w:cs="Noto Sans"/>
        <w:b/>
        <w:bCs/>
        <w:sz w:val="18"/>
        <w:szCs w:val="18"/>
      </w:rPr>
      <w:t>III</w:t>
    </w:r>
    <w:r w:rsidRPr="00767784">
      <w:rPr>
        <w:rFonts w:ascii="Noto Sans" w:hAnsi="Noto Sans" w:cs="Noto Sans"/>
        <w:bCs/>
        <w:sz w:val="18"/>
        <w:szCs w:val="18"/>
      </w:rPr>
      <w:t xml:space="preserve">, </w:t>
    </w:r>
    <w:r>
      <w:rPr>
        <w:rFonts w:ascii="Noto Sans" w:hAnsi="Noto Sans" w:cs="Noto Sans"/>
        <w:b/>
        <w:bCs/>
        <w:sz w:val="18"/>
        <w:szCs w:val="18"/>
      </w:rPr>
      <w:t>3</w:t>
    </w:r>
    <w:r w:rsidRPr="00767784">
      <w:rPr>
        <w:rFonts w:ascii="Noto Sans" w:hAnsi="Noto Sans" w:cs="Noto Sans"/>
        <w:b/>
        <w:bCs/>
        <w:sz w:val="18"/>
        <w:szCs w:val="18"/>
      </w:rPr>
      <w:t>6</w:t>
    </w:r>
    <w:r w:rsidRPr="00767784">
      <w:rPr>
        <w:rFonts w:ascii="Noto Sans" w:hAnsi="Noto Sans" w:cs="Noto Sans"/>
        <w:bCs/>
        <w:sz w:val="18"/>
        <w:szCs w:val="18"/>
      </w:rPr>
      <w:t xml:space="preserve">, </w:t>
    </w:r>
    <w:r>
      <w:rPr>
        <w:rFonts w:ascii="Noto Sans" w:hAnsi="Noto Sans" w:cs="Noto Sans"/>
        <w:b/>
        <w:bCs/>
        <w:sz w:val="18"/>
        <w:szCs w:val="18"/>
      </w:rPr>
      <w:t>37</w:t>
    </w:r>
    <w:r w:rsidRPr="00767784">
      <w:rPr>
        <w:rFonts w:ascii="Noto Sans" w:hAnsi="Noto Sans" w:cs="Noto Sans"/>
        <w:bCs/>
        <w:sz w:val="18"/>
        <w:szCs w:val="18"/>
      </w:rPr>
      <w:t>,</w:t>
    </w:r>
    <w:r>
      <w:rPr>
        <w:rFonts w:ascii="Noto Sans" w:hAnsi="Noto Sans" w:cs="Noto Sans"/>
        <w:bCs/>
        <w:sz w:val="18"/>
        <w:szCs w:val="18"/>
      </w:rPr>
      <w:t xml:space="preserve"> </w:t>
    </w:r>
    <w:r>
      <w:rPr>
        <w:rFonts w:ascii="Noto Sans" w:hAnsi="Noto Sans" w:cs="Noto Sans"/>
        <w:b/>
        <w:bCs/>
        <w:sz w:val="18"/>
        <w:szCs w:val="18"/>
      </w:rPr>
      <w:t xml:space="preserve">39 </w:t>
    </w:r>
    <w:r w:rsidRPr="00767784">
      <w:rPr>
        <w:rFonts w:ascii="Noto Sans" w:hAnsi="Noto Sans" w:cs="Noto Sans"/>
        <w:b/>
        <w:bCs/>
        <w:sz w:val="18"/>
        <w:szCs w:val="18"/>
      </w:rPr>
      <w:t>FRACCIÓN I,</w:t>
    </w:r>
    <w:r>
      <w:rPr>
        <w:rFonts w:ascii="Noto Sans" w:hAnsi="Noto Sans" w:cs="Noto Sans"/>
        <w:b/>
        <w:bCs/>
        <w:sz w:val="18"/>
        <w:szCs w:val="18"/>
      </w:rPr>
      <w:t xml:space="preserve"> 40, 41, 45, 46, 47, 48 FRACCION II,  Y 54 FRACCI</w:t>
    </w:r>
    <w:r w:rsidRPr="00767784">
      <w:rPr>
        <w:rFonts w:ascii="Noto Sans" w:hAnsi="Noto Sans" w:cs="Noto Sans"/>
        <w:b/>
        <w:bCs/>
        <w:sz w:val="18"/>
        <w:szCs w:val="18"/>
      </w:rPr>
      <w:t>Ó</w:t>
    </w:r>
    <w:r>
      <w:rPr>
        <w:rFonts w:ascii="Noto Sans" w:hAnsi="Noto Sans" w:cs="Noto Sans"/>
        <w:b/>
        <w:bCs/>
        <w:sz w:val="18"/>
        <w:szCs w:val="18"/>
      </w:rPr>
      <w:t>N II</w:t>
    </w:r>
    <w:r w:rsidRPr="00767784">
      <w:rPr>
        <w:rFonts w:ascii="Noto Sans" w:hAnsi="Noto Sans" w:cs="Noto Sans"/>
        <w:b/>
        <w:bCs/>
        <w:sz w:val="18"/>
        <w:szCs w:val="18"/>
      </w:rPr>
      <w:t xml:space="preserve"> </w:t>
    </w:r>
    <w:r w:rsidRPr="00767784">
      <w:rPr>
        <w:rFonts w:ascii="Noto Sans" w:hAnsi="Noto Sans" w:cs="Noto Sans"/>
        <w:bCs/>
        <w:sz w:val="18"/>
        <w:szCs w:val="18"/>
      </w:rPr>
      <w:t>D</w:t>
    </w:r>
    <w:r w:rsidRPr="00767784">
      <w:rPr>
        <w:rFonts w:ascii="Noto Sans" w:hAnsi="Noto Sans" w:cs="Noto Sans"/>
        <w:sz w:val="18"/>
        <w:szCs w:val="18"/>
      </w:rPr>
      <w:t>E LA LEY DE ADQUISICIONES, ARRENDAMIENTOS Y SERVICIOS DEL SECTOR PUBLICO,</w:t>
    </w:r>
    <w:r w:rsidRPr="00767784">
      <w:rPr>
        <w:rFonts w:ascii="Noto Sans" w:hAnsi="Noto Sans" w:cs="Noto Sans"/>
        <w:b/>
        <w:sz w:val="18"/>
        <w:szCs w:val="18"/>
      </w:rPr>
      <w:t xml:space="preserve"> </w:t>
    </w:r>
    <w:r w:rsidRPr="00767784">
      <w:rPr>
        <w:rFonts w:ascii="Noto Sans" w:hAnsi="Noto Sans" w:cs="Noto Sans"/>
        <w:sz w:val="18"/>
        <w:szCs w:val="18"/>
      </w:rPr>
      <w:t xml:space="preserve">Y </w:t>
    </w:r>
    <w:r w:rsidRPr="00767784">
      <w:rPr>
        <w:rFonts w:ascii="Noto Sans" w:hAnsi="Noto Sans" w:cs="Noto Sans"/>
        <w:b/>
        <w:sz w:val="18"/>
        <w:szCs w:val="18"/>
      </w:rPr>
      <w:t xml:space="preserve">51 </w:t>
    </w:r>
    <w:r w:rsidRPr="00767784">
      <w:rPr>
        <w:rFonts w:ascii="Noto Sans" w:hAnsi="Noto Sans" w:cs="Noto Sans"/>
        <w:sz w:val="18"/>
        <w:szCs w:val="18"/>
      </w:rPr>
      <w:t>DE SU REGLAMENTO.</w:t>
    </w:r>
  </w:p>
  <w:p w14:paraId="6FF32ABB" w14:textId="77777777" w:rsidR="00195698" w:rsidRPr="00767784" w:rsidRDefault="00195698"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000001A"/>
    <w:multiLevelType w:val="multilevel"/>
    <w:tmpl w:val="7EF28BDC"/>
    <w:name w:val="WW8Num27"/>
    <w:lvl w:ilvl="0">
      <w:start w:val="1"/>
      <w:numFmt w:val="upperLetter"/>
      <w:lvlText w:val="%1)"/>
      <w:lvlJc w:val="left"/>
      <w:pPr>
        <w:tabs>
          <w:tab w:val="num" w:pos="360"/>
        </w:tabs>
        <w:ind w:left="360" w:hanging="360"/>
      </w:pPr>
      <w:rPr>
        <w:rFonts w:ascii="Noto Sans" w:hAnsi="Noto Sans" w:cs="Noto San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B25E7B"/>
    <w:multiLevelType w:val="hybridMultilevel"/>
    <w:tmpl w:val="0A666718"/>
    <w:lvl w:ilvl="0" w:tplc="80221EB2">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3A6594"/>
    <w:multiLevelType w:val="hybridMultilevel"/>
    <w:tmpl w:val="0A666718"/>
    <w:lvl w:ilvl="0" w:tplc="80221EB2">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8">
    <w:nsid w:val="10554864"/>
    <w:multiLevelType w:val="hybridMultilevel"/>
    <w:tmpl w:val="0A666718"/>
    <w:lvl w:ilvl="0" w:tplc="80221EB2">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3084F3A"/>
    <w:multiLevelType w:val="hybridMultilevel"/>
    <w:tmpl w:val="49B8A2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244A6F"/>
    <w:multiLevelType w:val="singleLevel"/>
    <w:tmpl w:val="F53A4B16"/>
    <w:lvl w:ilvl="0">
      <w:start w:val="1"/>
      <w:numFmt w:val="upperLetter"/>
      <w:lvlText w:val="%1)"/>
      <w:lvlJc w:val="left"/>
      <w:pPr>
        <w:tabs>
          <w:tab w:val="num" w:pos="360"/>
        </w:tabs>
        <w:ind w:left="360" w:hanging="360"/>
      </w:pPr>
      <w:rPr>
        <w:b/>
      </w:rPr>
    </w:lvl>
  </w:abstractNum>
  <w:abstractNum w:abstractNumId="14">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5">
    <w:nsid w:val="27603BC9"/>
    <w:multiLevelType w:val="hybridMultilevel"/>
    <w:tmpl w:val="AE7A2226"/>
    <w:lvl w:ilvl="0" w:tplc="7AB4C440">
      <w:start w:val="12"/>
      <w:numFmt w:val="upperLetter"/>
      <w:lvlText w:val="%1)"/>
      <w:lvlJc w:val="left"/>
      <w:pPr>
        <w:ind w:left="720" w:hanging="360"/>
      </w:pPr>
      <w:rPr>
        <w:rFonts w:cs="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05F6686"/>
    <w:multiLevelType w:val="hybridMultilevel"/>
    <w:tmpl w:val="BE7C0ECE"/>
    <w:lvl w:ilvl="0" w:tplc="024A46EC">
      <w:start w:val="2"/>
      <w:numFmt w:val="upperLetter"/>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55112A3"/>
    <w:multiLevelType w:val="hybridMultilevel"/>
    <w:tmpl w:val="6F2C5500"/>
    <w:lvl w:ilvl="0" w:tplc="3DC630DA">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2DB13A3"/>
    <w:multiLevelType w:val="hybridMultilevel"/>
    <w:tmpl w:val="A62EC5BE"/>
    <w:lvl w:ilvl="0" w:tplc="BFEEC664">
      <w:start w:val="17"/>
      <w:numFmt w:val="upperLetter"/>
      <w:lvlText w:val="%1)"/>
      <w:lvlJc w:val="left"/>
      <w:pPr>
        <w:ind w:left="720" w:hanging="360"/>
      </w:pPr>
      <w:rPr>
        <w:rFonts w:cs="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4D184A76"/>
    <w:multiLevelType w:val="hybridMultilevel"/>
    <w:tmpl w:val="97A8A2A4"/>
    <w:lvl w:ilvl="0" w:tplc="0000001A">
      <w:start w:val="1"/>
      <w:numFmt w:val="upperLetter"/>
      <w:lvlText w:val="%1)"/>
      <w:lvlJc w:val="left"/>
      <w:pPr>
        <w:ind w:left="720" w:hanging="360"/>
      </w:pPr>
      <w:rPr>
        <w:rFonts w:cs="Times New Roman"/>
        <w:b/>
      </w:rPr>
    </w:lvl>
    <w:lvl w:ilvl="1" w:tplc="071C1614">
      <w:start w:val="1"/>
      <w:numFmt w:val="upp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56DB6166"/>
    <w:multiLevelType w:val="hybridMultilevel"/>
    <w:tmpl w:val="B5865EE6"/>
    <w:lvl w:ilvl="0" w:tplc="37B22BA4">
      <w:start w:val="1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6">
    <w:nsid w:val="5AF779F8"/>
    <w:multiLevelType w:val="hybridMultilevel"/>
    <w:tmpl w:val="0A666718"/>
    <w:lvl w:ilvl="0" w:tplc="80221EB2">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92A070C"/>
    <w:multiLevelType w:val="hybridMultilevel"/>
    <w:tmpl w:val="BFDE3E96"/>
    <w:lvl w:ilvl="0" w:tplc="768A2D86">
      <w:start w:val="1"/>
      <w:numFmt w:val="upperLetter"/>
      <w:lvlText w:val="%1)"/>
      <w:lvlJc w:val="left"/>
      <w:pPr>
        <w:ind w:left="755" w:hanging="360"/>
      </w:pPr>
      <w:rPr>
        <w:u w:val="single"/>
      </w:rPr>
    </w:lvl>
    <w:lvl w:ilvl="1" w:tplc="080A0019">
      <w:start w:val="1"/>
      <w:numFmt w:val="lowerLetter"/>
      <w:lvlText w:val="%2."/>
      <w:lvlJc w:val="left"/>
      <w:pPr>
        <w:ind w:left="1475" w:hanging="360"/>
      </w:pPr>
    </w:lvl>
    <w:lvl w:ilvl="2" w:tplc="080A001B">
      <w:start w:val="1"/>
      <w:numFmt w:val="lowerRoman"/>
      <w:lvlText w:val="%3."/>
      <w:lvlJc w:val="right"/>
      <w:pPr>
        <w:ind w:left="2195" w:hanging="180"/>
      </w:pPr>
    </w:lvl>
    <w:lvl w:ilvl="3" w:tplc="080A000F">
      <w:start w:val="1"/>
      <w:numFmt w:val="decimal"/>
      <w:lvlText w:val="%4."/>
      <w:lvlJc w:val="left"/>
      <w:pPr>
        <w:ind w:left="2915" w:hanging="360"/>
      </w:pPr>
    </w:lvl>
    <w:lvl w:ilvl="4" w:tplc="080A0019">
      <w:start w:val="1"/>
      <w:numFmt w:val="lowerLetter"/>
      <w:lvlText w:val="%5."/>
      <w:lvlJc w:val="left"/>
      <w:pPr>
        <w:ind w:left="3635" w:hanging="360"/>
      </w:pPr>
    </w:lvl>
    <w:lvl w:ilvl="5" w:tplc="080A001B">
      <w:start w:val="1"/>
      <w:numFmt w:val="lowerRoman"/>
      <w:lvlText w:val="%6."/>
      <w:lvlJc w:val="right"/>
      <w:pPr>
        <w:ind w:left="4355" w:hanging="180"/>
      </w:pPr>
    </w:lvl>
    <w:lvl w:ilvl="6" w:tplc="080A000F">
      <w:start w:val="1"/>
      <w:numFmt w:val="decimal"/>
      <w:lvlText w:val="%7."/>
      <w:lvlJc w:val="left"/>
      <w:pPr>
        <w:ind w:left="5075" w:hanging="360"/>
      </w:pPr>
    </w:lvl>
    <w:lvl w:ilvl="7" w:tplc="080A0019">
      <w:start w:val="1"/>
      <w:numFmt w:val="lowerLetter"/>
      <w:lvlText w:val="%8."/>
      <w:lvlJc w:val="left"/>
      <w:pPr>
        <w:ind w:left="5795" w:hanging="360"/>
      </w:pPr>
    </w:lvl>
    <w:lvl w:ilvl="8" w:tplc="080A001B">
      <w:start w:val="1"/>
      <w:numFmt w:val="lowerRoman"/>
      <w:lvlText w:val="%9."/>
      <w:lvlJc w:val="right"/>
      <w:pPr>
        <w:ind w:left="6515" w:hanging="180"/>
      </w:pPr>
    </w:lvl>
  </w:abstractNum>
  <w:abstractNum w:abstractNumId="4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6"/>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14"/>
  </w:num>
  <w:num w:numId="7">
    <w:abstractNumId w:val="28"/>
  </w:num>
  <w:num w:numId="8">
    <w:abstractNumId w:val="43"/>
  </w:num>
  <w:num w:numId="9">
    <w:abstractNumId w:val="38"/>
  </w:num>
  <w:num w:numId="10">
    <w:abstractNumId w:val="4"/>
  </w:num>
  <w:num w:numId="11">
    <w:abstractNumId w:val="45"/>
  </w:num>
  <w:num w:numId="12">
    <w:abstractNumId w:val="17"/>
  </w:num>
  <w:num w:numId="13">
    <w:abstractNumId w:val="0"/>
  </w:num>
  <w:num w:numId="14">
    <w:abstractNumId w:val="29"/>
  </w:num>
  <w:num w:numId="15">
    <w:abstractNumId w:val="13"/>
  </w:num>
  <w:num w:numId="16">
    <w:abstractNumId w:val="10"/>
  </w:num>
  <w:num w:numId="17">
    <w:abstractNumId w:val="6"/>
  </w:num>
  <w:num w:numId="18">
    <w:abstractNumId w:val="30"/>
  </w:num>
  <w:num w:numId="19">
    <w:abstractNumId w:val="20"/>
  </w:num>
  <w:num w:numId="20">
    <w:abstractNumId w:val="24"/>
  </w:num>
  <w:num w:numId="21">
    <w:abstractNumId w:val="31"/>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7"/>
  </w:num>
  <w:num w:numId="27">
    <w:abstractNumId w:val="42"/>
  </w:num>
  <w:num w:numId="28">
    <w:abstractNumId w:val="19"/>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3"/>
  </w:num>
  <w:num w:numId="32">
    <w:abstractNumId w:val="41"/>
  </w:num>
  <w:num w:numId="33">
    <w:abstractNumId w:val="7"/>
  </w:num>
  <w:num w:numId="34">
    <w:abstractNumId w:val="16"/>
  </w:num>
  <w:num w:numId="35">
    <w:abstractNumId w:val="12"/>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
  </w:num>
  <w:num w:numId="41">
    <w:abstractNumId w:val="34"/>
  </w:num>
  <w:num w:numId="4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18"/>
  </w:num>
  <w:num w:numId="48">
    <w:abstractNumId w:val="8"/>
  </w:num>
  <w:num w:numId="49">
    <w:abstractNumId w:val="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13B03"/>
    <w:rsid w:val="00026B4F"/>
    <w:rsid w:val="00026F43"/>
    <w:rsid w:val="00037DDA"/>
    <w:rsid w:val="000575C5"/>
    <w:rsid w:val="00075E33"/>
    <w:rsid w:val="000816BA"/>
    <w:rsid w:val="000841B8"/>
    <w:rsid w:val="0009455F"/>
    <w:rsid w:val="00094FB7"/>
    <w:rsid w:val="000B2B4E"/>
    <w:rsid w:val="000D4DEA"/>
    <w:rsid w:val="000F5EDF"/>
    <w:rsid w:val="00110582"/>
    <w:rsid w:val="001374F9"/>
    <w:rsid w:val="00137BEC"/>
    <w:rsid w:val="001563A2"/>
    <w:rsid w:val="0015741C"/>
    <w:rsid w:val="00163B50"/>
    <w:rsid w:val="0017012A"/>
    <w:rsid w:val="001763A2"/>
    <w:rsid w:val="0018259E"/>
    <w:rsid w:val="00183761"/>
    <w:rsid w:val="001875E7"/>
    <w:rsid w:val="00195698"/>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21B3"/>
    <w:rsid w:val="00262496"/>
    <w:rsid w:val="00263735"/>
    <w:rsid w:val="00264D6C"/>
    <w:rsid w:val="00273C1F"/>
    <w:rsid w:val="002949BF"/>
    <w:rsid w:val="002964A7"/>
    <w:rsid w:val="002A1924"/>
    <w:rsid w:val="002C0BB4"/>
    <w:rsid w:val="002C7F33"/>
    <w:rsid w:val="002E2C0E"/>
    <w:rsid w:val="002F5D53"/>
    <w:rsid w:val="00300EFD"/>
    <w:rsid w:val="003115DF"/>
    <w:rsid w:val="00312155"/>
    <w:rsid w:val="003179C8"/>
    <w:rsid w:val="00330B44"/>
    <w:rsid w:val="00336759"/>
    <w:rsid w:val="00354FB4"/>
    <w:rsid w:val="00356BA5"/>
    <w:rsid w:val="00377F77"/>
    <w:rsid w:val="003803D2"/>
    <w:rsid w:val="00382542"/>
    <w:rsid w:val="00391FC3"/>
    <w:rsid w:val="0039787C"/>
    <w:rsid w:val="003A7F82"/>
    <w:rsid w:val="003C0448"/>
    <w:rsid w:val="003D7160"/>
    <w:rsid w:val="00410EBA"/>
    <w:rsid w:val="0041602A"/>
    <w:rsid w:val="00427834"/>
    <w:rsid w:val="0042790E"/>
    <w:rsid w:val="004315CC"/>
    <w:rsid w:val="00446E50"/>
    <w:rsid w:val="00453595"/>
    <w:rsid w:val="004B0A2D"/>
    <w:rsid w:val="004C2F89"/>
    <w:rsid w:val="004D57A2"/>
    <w:rsid w:val="004D5F7D"/>
    <w:rsid w:val="004E202A"/>
    <w:rsid w:val="004F2FEC"/>
    <w:rsid w:val="005064DF"/>
    <w:rsid w:val="00530C19"/>
    <w:rsid w:val="005628D3"/>
    <w:rsid w:val="00564103"/>
    <w:rsid w:val="005B135E"/>
    <w:rsid w:val="005C2642"/>
    <w:rsid w:val="005D71F5"/>
    <w:rsid w:val="005E2364"/>
    <w:rsid w:val="005F3E45"/>
    <w:rsid w:val="005F7A38"/>
    <w:rsid w:val="00613777"/>
    <w:rsid w:val="00625EFA"/>
    <w:rsid w:val="00653885"/>
    <w:rsid w:val="00667FDF"/>
    <w:rsid w:val="00695E74"/>
    <w:rsid w:val="00697498"/>
    <w:rsid w:val="006C284E"/>
    <w:rsid w:val="006D29F4"/>
    <w:rsid w:val="006F0A5F"/>
    <w:rsid w:val="007023A7"/>
    <w:rsid w:val="00716677"/>
    <w:rsid w:val="00743DAE"/>
    <w:rsid w:val="00750202"/>
    <w:rsid w:val="00765BD1"/>
    <w:rsid w:val="00767784"/>
    <w:rsid w:val="00793EF4"/>
    <w:rsid w:val="007977DC"/>
    <w:rsid w:val="007B5B2D"/>
    <w:rsid w:val="007C1CED"/>
    <w:rsid w:val="007E7595"/>
    <w:rsid w:val="007F3A6B"/>
    <w:rsid w:val="007F534C"/>
    <w:rsid w:val="0081032B"/>
    <w:rsid w:val="00816339"/>
    <w:rsid w:val="00821308"/>
    <w:rsid w:val="00826266"/>
    <w:rsid w:val="008364ED"/>
    <w:rsid w:val="008432CF"/>
    <w:rsid w:val="00845060"/>
    <w:rsid w:val="008548BA"/>
    <w:rsid w:val="00854C6B"/>
    <w:rsid w:val="008810AA"/>
    <w:rsid w:val="00887D2E"/>
    <w:rsid w:val="008A6481"/>
    <w:rsid w:val="008B41BC"/>
    <w:rsid w:val="008E3C6F"/>
    <w:rsid w:val="009053F2"/>
    <w:rsid w:val="009111D0"/>
    <w:rsid w:val="0092745C"/>
    <w:rsid w:val="00950A08"/>
    <w:rsid w:val="00966548"/>
    <w:rsid w:val="00985613"/>
    <w:rsid w:val="009B0BDB"/>
    <w:rsid w:val="009B7F6D"/>
    <w:rsid w:val="009C7D86"/>
    <w:rsid w:val="009D1F75"/>
    <w:rsid w:val="009D2631"/>
    <w:rsid w:val="009F6B5E"/>
    <w:rsid w:val="00A102F7"/>
    <w:rsid w:val="00A118AE"/>
    <w:rsid w:val="00A35CA9"/>
    <w:rsid w:val="00A40AC8"/>
    <w:rsid w:val="00A46621"/>
    <w:rsid w:val="00A473BD"/>
    <w:rsid w:val="00A72C56"/>
    <w:rsid w:val="00A92549"/>
    <w:rsid w:val="00AB5628"/>
    <w:rsid w:val="00AD003A"/>
    <w:rsid w:val="00AE3ADE"/>
    <w:rsid w:val="00AE5DA4"/>
    <w:rsid w:val="00B14134"/>
    <w:rsid w:val="00B24E1E"/>
    <w:rsid w:val="00B639B3"/>
    <w:rsid w:val="00B769C9"/>
    <w:rsid w:val="00B841F5"/>
    <w:rsid w:val="00B9732B"/>
    <w:rsid w:val="00BF51B7"/>
    <w:rsid w:val="00C06408"/>
    <w:rsid w:val="00C10524"/>
    <w:rsid w:val="00C17BC0"/>
    <w:rsid w:val="00C32B24"/>
    <w:rsid w:val="00C416FF"/>
    <w:rsid w:val="00C77795"/>
    <w:rsid w:val="00C80E57"/>
    <w:rsid w:val="00C82E1C"/>
    <w:rsid w:val="00C84A9E"/>
    <w:rsid w:val="00CC4979"/>
    <w:rsid w:val="00D062E4"/>
    <w:rsid w:val="00D12458"/>
    <w:rsid w:val="00D230BF"/>
    <w:rsid w:val="00D31947"/>
    <w:rsid w:val="00D329A6"/>
    <w:rsid w:val="00D35B64"/>
    <w:rsid w:val="00D525CB"/>
    <w:rsid w:val="00D57C37"/>
    <w:rsid w:val="00D9200A"/>
    <w:rsid w:val="00DA35BE"/>
    <w:rsid w:val="00DB069E"/>
    <w:rsid w:val="00DB25BE"/>
    <w:rsid w:val="00DB4F04"/>
    <w:rsid w:val="00DB5F6C"/>
    <w:rsid w:val="00DC646F"/>
    <w:rsid w:val="00DC6F3D"/>
    <w:rsid w:val="00DD472B"/>
    <w:rsid w:val="00DE0554"/>
    <w:rsid w:val="00DF6C4C"/>
    <w:rsid w:val="00E213ED"/>
    <w:rsid w:val="00E359E2"/>
    <w:rsid w:val="00E37CEF"/>
    <w:rsid w:val="00E50488"/>
    <w:rsid w:val="00E50B2A"/>
    <w:rsid w:val="00E852B1"/>
    <w:rsid w:val="00E976C6"/>
    <w:rsid w:val="00EA4B9B"/>
    <w:rsid w:val="00EC5B94"/>
    <w:rsid w:val="00ED703E"/>
    <w:rsid w:val="00EE03CF"/>
    <w:rsid w:val="00EF0AB9"/>
    <w:rsid w:val="00F013FE"/>
    <w:rsid w:val="00F116A1"/>
    <w:rsid w:val="00F164BF"/>
    <w:rsid w:val="00F25F85"/>
    <w:rsid w:val="00F40FB5"/>
    <w:rsid w:val="00F4489A"/>
    <w:rsid w:val="00F57718"/>
    <w:rsid w:val="00F63B0A"/>
    <w:rsid w:val="00F84CE1"/>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b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99"/>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b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99"/>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9957">
      <w:bodyDiv w:val="1"/>
      <w:marLeft w:val="0"/>
      <w:marRight w:val="0"/>
      <w:marTop w:val="0"/>
      <w:marBottom w:val="0"/>
      <w:divBdr>
        <w:top w:val="none" w:sz="0" w:space="0" w:color="auto"/>
        <w:left w:val="none" w:sz="0" w:space="0" w:color="auto"/>
        <w:bottom w:val="none" w:sz="0" w:space="0" w:color="auto"/>
        <w:right w:val="none" w:sz="0" w:space="0" w:color="auto"/>
      </w:divBdr>
    </w:div>
    <w:div w:id="271130695">
      <w:bodyDiv w:val="1"/>
      <w:marLeft w:val="0"/>
      <w:marRight w:val="0"/>
      <w:marTop w:val="0"/>
      <w:marBottom w:val="0"/>
      <w:divBdr>
        <w:top w:val="none" w:sz="0" w:space="0" w:color="auto"/>
        <w:left w:val="none" w:sz="0" w:space="0" w:color="auto"/>
        <w:bottom w:val="none" w:sz="0" w:space="0" w:color="auto"/>
        <w:right w:val="none" w:sz="0" w:space="0" w:color="auto"/>
      </w:divBdr>
    </w:div>
    <w:div w:id="304746190">
      <w:bodyDiv w:val="1"/>
      <w:marLeft w:val="0"/>
      <w:marRight w:val="0"/>
      <w:marTop w:val="0"/>
      <w:marBottom w:val="0"/>
      <w:divBdr>
        <w:top w:val="none" w:sz="0" w:space="0" w:color="auto"/>
        <w:left w:val="none" w:sz="0" w:space="0" w:color="auto"/>
        <w:bottom w:val="none" w:sz="0" w:space="0" w:color="auto"/>
        <w:right w:val="none" w:sz="0" w:space="0" w:color="auto"/>
      </w:divBdr>
    </w:div>
    <w:div w:id="361631387">
      <w:bodyDiv w:val="1"/>
      <w:marLeft w:val="0"/>
      <w:marRight w:val="0"/>
      <w:marTop w:val="0"/>
      <w:marBottom w:val="0"/>
      <w:divBdr>
        <w:top w:val="none" w:sz="0" w:space="0" w:color="auto"/>
        <w:left w:val="none" w:sz="0" w:space="0" w:color="auto"/>
        <w:bottom w:val="none" w:sz="0" w:space="0" w:color="auto"/>
        <w:right w:val="none" w:sz="0" w:space="0" w:color="auto"/>
      </w:divBdr>
    </w:div>
    <w:div w:id="366758610">
      <w:bodyDiv w:val="1"/>
      <w:marLeft w:val="0"/>
      <w:marRight w:val="0"/>
      <w:marTop w:val="0"/>
      <w:marBottom w:val="0"/>
      <w:divBdr>
        <w:top w:val="none" w:sz="0" w:space="0" w:color="auto"/>
        <w:left w:val="none" w:sz="0" w:space="0" w:color="auto"/>
        <w:bottom w:val="none" w:sz="0" w:space="0" w:color="auto"/>
        <w:right w:val="none" w:sz="0" w:space="0" w:color="auto"/>
      </w:divBdr>
    </w:div>
    <w:div w:id="396518499">
      <w:bodyDiv w:val="1"/>
      <w:marLeft w:val="0"/>
      <w:marRight w:val="0"/>
      <w:marTop w:val="0"/>
      <w:marBottom w:val="0"/>
      <w:divBdr>
        <w:top w:val="none" w:sz="0" w:space="0" w:color="auto"/>
        <w:left w:val="none" w:sz="0" w:space="0" w:color="auto"/>
        <w:bottom w:val="none" w:sz="0" w:space="0" w:color="auto"/>
        <w:right w:val="none" w:sz="0" w:space="0" w:color="auto"/>
      </w:divBdr>
    </w:div>
    <w:div w:id="549922997">
      <w:bodyDiv w:val="1"/>
      <w:marLeft w:val="0"/>
      <w:marRight w:val="0"/>
      <w:marTop w:val="0"/>
      <w:marBottom w:val="0"/>
      <w:divBdr>
        <w:top w:val="none" w:sz="0" w:space="0" w:color="auto"/>
        <w:left w:val="none" w:sz="0" w:space="0" w:color="auto"/>
        <w:bottom w:val="none" w:sz="0" w:space="0" w:color="auto"/>
        <w:right w:val="none" w:sz="0" w:space="0" w:color="auto"/>
      </w:divBdr>
    </w:div>
    <w:div w:id="609162101">
      <w:bodyDiv w:val="1"/>
      <w:marLeft w:val="0"/>
      <w:marRight w:val="0"/>
      <w:marTop w:val="0"/>
      <w:marBottom w:val="0"/>
      <w:divBdr>
        <w:top w:val="none" w:sz="0" w:space="0" w:color="auto"/>
        <w:left w:val="none" w:sz="0" w:space="0" w:color="auto"/>
        <w:bottom w:val="none" w:sz="0" w:space="0" w:color="auto"/>
        <w:right w:val="none" w:sz="0" w:space="0" w:color="auto"/>
      </w:divBdr>
    </w:div>
    <w:div w:id="630550108">
      <w:bodyDiv w:val="1"/>
      <w:marLeft w:val="0"/>
      <w:marRight w:val="0"/>
      <w:marTop w:val="0"/>
      <w:marBottom w:val="0"/>
      <w:divBdr>
        <w:top w:val="none" w:sz="0" w:space="0" w:color="auto"/>
        <w:left w:val="none" w:sz="0" w:space="0" w:color="auto"/>
        <w:bottom w:val="none" w:sz="0" w:space="0" w:color="auto"/>
        <w:right w:val="none" w:sz="0" w:space="0" w:color="auto"/>
      </w:divBdr>
    </w:div>
    <w:div w:id="682779173">
      <w:bodyDiv w:val="1"/>
      <w:marLeft w:val="0"/>
      <w:marRight w:val="0"/>
      <w:marTop w:val="0"/>
      <w:marBottom w:val="0"/>
      <w:divBdr>
        <w:top w:val="none" w:sz="0" w:space="0" w:color="auto"/>
        <w:left w:val="none" w:sz="0" w:space="0" w:color="auto"/>
        <w:bottom w:val="none" w:sz="0" w:space="0" w:color="auto"/>
        <w:right w:val="none" w:sz="0" w:space="0" w:color="auto"/>
      </w:divBdr>
    </w:div>
    <w:div w:id="826551511">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154637687">
      <w:bodyDiv w:val="1"/>
      <w:marLeft w:val="0"/>
      <w:marRight w:val="0"/>
      <w:marTop w:val="0"/>
      <w:marBottom w:val="0"/>
      <w:divBdr>
        <w:top w:val="none" w:sz="0" w:space="0" w:color="auto"/>
        <w:left w:val="none" w:sz="0" w:space="0" w:color="auto"/>
        <w:bottom w:val="none" w:sz="0" w:space="0" w:color="auto"/>
        <w:right w:val="none" w:sz="0" w:space="0" w:color="auto"/>
      </w:divBdr>
    </w:div>
    <w:div w:id="1311901387">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1396508616">
      <w:bodyDiv w:val="1"/>
      <w:marLeft w:val="0"/>
      <w:marRight w:val="0"/>
      <w:marTop w:val="0"/>
      <w:marBottom w:val="0"/>
      <w:divBdr>
        <w:top w:val="none" w:sz="0" w:space="0" w:color="auto"/>
        <w:left w:val="none" w:sz="0" w:space="0" w:color="auto"/>
        <w:bottom w:val="none" w:sz="0" w:space="0" w:color="auto"/>
        <w:right w:val="none" w:sz="0" w:space="0" w:color="auto"/>
      </w:divBdr>
    </w:div>
    <w:div w:id="1498695006">
      <w:bodyDiv w:val="1"/>
      <w:marLeft w:val="0"/>
      <w:marRight w:val="0"/>
      <w:marTop w:val="0"/>
      <w:marBottom w:val="0"/>
      <w:divBdr>
        <w:top w:val="none" w:sz="0" w:space="0" w:color="auto"/>
        <w:left w:val="none" w:sz="0" w:space="0" w:color="auto"/>
        <w:bottom w:val="none" w:sz="0" w:space="0" w:color="auto"/>
        <w:right w:val="none" w:sz="0" w:space="0" w:color="auto"/>
      </w:divBdr>
    </w:div>
    <w:div w:id="1578176003">
      <w:bodyDiv w:val="1"/>
      <w:marLeft w:val="0"/>
      <w:marRight w:val="0"/>
      <w:marTop w:val="0"/>
      <w:marBottom w:val="0"/>
      <w:divBdr>
        <w:top w:val="none" w:sz="0" w:space="0" w:color="auto"/>
        <w:left w:val="none" w:sz="0" w:space="0" w:color="auto"/>
        <w:bottom w:val="none" w:sz="0" w:space="0" w:color="auto"/>
        <w:right w:val="none" w:sz="0" w:space="0" w:color="auto"/>
      </w:divBdr>
    </w:div>
    <w:div w:id="1627541735">
      <w:bodyDiv w:val="1"/>
      <w:marLeft w:val="0"/>
      <w:marRight w:val="0"/>
      <w:marTop w:val="0"/>
      <w:marBottom w:val="0"/>
      <w:divBdr>
        <w:top w:val="none" w:sz="0" w:space="0" w:color="auto"/>
        <w:left w:val="none" w:sz="0" w:space="0" w:color="auto"/>
        <w:bottom w:val="none" w:sz="0" w:space="0" w:color="auto"/>
        <w:right w:val="none" w:sz="0" w:space="0" w:color="auto"/>
      </w:divBdr>
    </w:div>
    <w:div w:id="1830635896">
      <w:bodyDiv w:val="1"/>
      <w:marLeft w:val="0"/>
      <w:marRight w:val="0"/>
      <w:marTop w:val="0"/>
      <w:marBottom w:val="0"/>
      <w:divBdr>
        <w:top w:val="none" w:sz="0" w:space="0" w:color="auto"/>
        <w:left w:val="none" w:sz="0" w:space="0" w:color="auto"/>
        <w:bottom w:val="none" w:sz="0" w:space="0" w:color="auto"/>
        <w:right w:val="none" w:sz="0" w:space="0" w:color="auto"/>
      </w:divBdr>
    </w:div>
    <w:div w:id="2084256147">
      <w:bodyDiv w:val="1"/>
      <w:marLeft w:val="0"/>
      <w:marRight w:val="0"/>
      <w:marTop w:val="0"/>
      <w:marBottom w:val="0"/>
      <w:divBdr>
        <w:top w:val="none" w:sz="0" w:space="0" w:color="auto"/>
        <w:left w:val="none" w:sz="0" w:space="0" w:color="auto"/>
        <w:bottom w:val="none" w:sz="0" w:space="0" w:color="auto"/>
        <w:right w:val="none" w:sz="0" w:space="0" w:color="auto"/>
      </w:divBdr>
    </w:div>
    <w:div w:id="21148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11</Pages>
  <Words>2848</Words>
  <Characters>15669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Ana Gabriela Del Real Gomez</cp:lastModifiedBy>
  <cp:revision>94</cp:revision>
  <cp:lastPrinted>2025-08-27T21:14:00Z</cp:lastPrinted>
  <dcterms:created xsi:type="dcterms:W3CDTF">2025-01-08T20:43:00Z</dcterms:created>
  <dcterms:modified xsi:type="dcterms:W3CDTF">2025-08-27T21:16:00Z</dcterms:modified>
</cp:coreProperties>
</file>