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44267" w14:textId="77777777" w:rsidR="004424A7" w:rsidRPr="004424A7" w:rsidRDefault="004424A7" w:rsidP="004424A7">
      <w:pPr>
        <w:jc w:val="center"/>
        <w:rPr>
          <w:rFonts w:ascii="Noto Sans" w:hAnsi="Noto Sans" w:cs="Noto Sans"/>
          <w:b/>
          <w:color w:val="000000" w:themeColor="text1"/>
          <w:sz w:val="28"/>
          <w:szCs w:val="28"/>
        </w:rPr>
      </w:pPr>
      <w:r w:rsidRPr="004424A7">
        <w:rPr>
          <w:rFonts w:ascii="Noto Sans" w:hAnsi="Noto Sans" w:cs="Noto Sans"/>
          <w:b/>
          <w:color w:val="000000" w:themeColor="text1"/>
          <w:sz w:val="28"/>
          <w:szCs w:val="28"/>
        </w:rPr>
        <w:t>INSTITUTO MEXICANO DEL SEGURO SOCIAL</w:t>
      </w:r>
      <w:r w:rsidRPr="004424A7">
        <w:rPr>
          <w:rFonts w:ascii="Noto Sans" w:hAnsi="Noto Sans" w:cs="Noto Sans"/>
          <w:b/>
          <w:color w:val="000000" w:themeColor="text1"/>
          <w:sz w:val="28"/>
          <w:szCs w:val="28"/>
        </w:rPr>
        <w:br/>
        <w:t>DIRECCIÓN DE PRESTACIONES MÉDICAS</w:t>
      </w:r>
      <w:r w:rsidRPr="004424A7">
        <w:rPr>
          <w:rFonts w:ascii="Noto Sans" w:hAnsi="Noto Sans" w:cs="Noto Sans"/>
          <w:b/>
          <w:color w:val="000000" w:themeColor="text1"/>
          <w:sz w:val="28"/>
          <w:szCs w:val="28"/>
        </w:rPr>
        <w:br/>
        <w:t>UNIDAD DE ATENCIÓN MÉDICA</w:t>
      </w:r>
      <w:r w:rsidRPr="004424A7">
        <w:rPr>
          <w:rFonts w:ascii="Noto Sans" w:hAnsi="Noto Sans" w:cs="Noto Sans"/>
          <w:b/>
          <w:color w:val="000000" w:themeColor="text1"/>
          <w:sz w:val="28"/>
          <w:szCs w:val="28"/>
        </w:rPr>
        <w:br/>
        <w:t>COORDINACIÓN DE UNIDADES MÉDICAS DE ALTA ESPECIALIDAD</w:t>
      </w:r>
      <w:r w:rsidRPr="004424A7">
        <w:rPr>
          <w:rFonts w:ascii="Noto Sans" w:hAnsi="Noto Sans" w:cs="Noto Sans"/>
          <w:b/>
          <w:color w:val="000000" w:themeColor="text1"/>
          <w:sz w:val="28"/>
          <w:szCs w:val="28"/>
        </w:rPr>
        <w:br/>
        <w:t>U. M. A. E. HOSPITAL DE ESPECIALIDADES C. M. N. O</w:t>
      </w:r>
      <w:r w:rsidRPr="004424A7">
        <w:rPr>
          <w:rFonts w:ascii="Noto Sans" w:hAnsi="Noto Sans" w:cs="Noto Sans"/>
          <w:b/>
          <w:color w:val="000000" w:themeColor="text1"/>
          <w:sz w:val="28"/>
          <w:szCs w:val="28"/>
        </w:rPr>
        <w:br/>
        <w:t>DIRECCIÓN ADMINISTRATIVA</w:t>
      </w:r>
      <w:r w:rsidRPr="004424A7">
        <w:rPr>
          <w:rFonts w:ascii="Noto Sans" w:hAnsi="Noto Sans" w:cs="Noto Sans"/>
          <w:b/>
          <w:color w:val="000000" w:themeColor="text1"/>
          <w:sz w:val="28"/>
          <w:szCs w:val="28"/>
        </w:rPr>
        <w:br/>
        <w:t>DEPARTAMENTO DE ABASTECIMIENTO</w:t>
      </w:r>
    </w:p>
    <w:p w14:paraId="22842CC8" w14:textId="77777777" w:rsidR="004424A7" w:rsidRPr="004424A7" w:rsidRDefault="004424A7" w:rsidP="004424A7">
      <w:pPr>
        <w:jc w:val="center"/>
        <w:rPr>
          <w:rFonts w:ascii="Noto Sans" w:hAnsi="Noto Sans" w:cs="Noto Sans"/>
          <w:b/>
          <w:color w:val="000000" w:themeColor="text1"/>
          <w:sz w:val="28"/>
          <w:szCs w:val="28"/>
        </w:rPr>
      </w:pPr>
    </w:p>
    <w:p w14:paraId="43B6B372" w14:textId="77777777" w:rsidR="004424A7" w:rsidRPr="004424A7" w:rsidRDefault="004424A7" w:rsidP="004424A7">
      <w:pPr>
        <w:ind w:firstLine="708"/>
        <w:jc w:val="center"/>
        <w:rPr>
          <w:rFonts w:ascii="Noto Sans" w:hAnsi="Noto Sans" w:cs="Noto Sans"/>
          <w:b/>
          <w:color w:val="000000" w:themeColor="text1"/>
          <w:sz w:val="20"/>
          <w:szCs w:val="20"/>
        </w:rPr>
      </w:pPr>
      <w:r w:rsidRPr="004424A7">
        <w:rPr>
          <w:rFonts w:ascii="Noto Sans" w:hAnsi="Noto Sans" w:cs="Noto Sans"/>
          <w:b/>
          <w:noProof/>
          <w:color w:val="000000" w:themeColor="text1"/>
          <w:sz w:val="20"/>
          <w:szCs w:val="20"/>
          <w:lang w:val="es-MX" w:eastAsia="es-MX"/>
        </w:rPr>
        <w:drawing>
          <wp:inline distT="0" distB="0" distL="0" distR="0" wp14:anchorId="6A2F1CB2" wp14:editId="2C6CBA72">
            <wp:extent cx="1316990" cy="15506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6990" cy="1550670"/>
                    </a:xfrm>
                    <a:prstGeom prst="rect">
                      <a:avLst/>
                    </a:prstGeom>
                    <a:noFill/>
                    <a:ln>
                      <a:noFill/>
                    </a:ln>
                  </pic:spPr>
                </pic:pic>
              </a:graphicData>
            </a:graphic>
          </wp:inline>
        </w:drawing>
      </w:r>
    </w:p>
    <w:p w14:paraId="530EFE7F" w14:textId="77777777" w:rsidR="004424A7" w:rsidRPr="004424A7" w:rsidRDefault="004424A7" w:rsidP="004424A7">
      <w:pPr>
        <w:ind w:firstLine="708"/>
        <w:jc w:val="center"/>
        <w:rPr>
          <w:rFonts w:ascii="Noto Sans" w:hAnsi="Noto Sans" w:cs="Noto Sans"/>
          <w:b/>
          <w:color w:val="000000" w:themeColor="text1"/>
          <w:sz w:val="20"/>
          <w:szCs w:val="20"/>
        </w:rPr>
      </w:pPr>
    </w:p>
    <w:p w14:paraId="7A2262E1" w14:textId="77777777" w:rsidR="004424A7" w:rsidRPr="004424A7" w:rsidRDefault="004424A7" w:rsidP="00957197">
      <w:pPr>
        <w:rPr>
          <w:rFonts w:ascii="Noto Sans" w:hAnsi="Noto Sans" w:cs="Noto Sans"/>
          <w:b/>
          <w:color w:val="000000" w:themeColor="text1"/>
          <w:sz w:val="20"/>
          <w:szCs w:val="20"/>
        </w:rPr>
      </w:pPr>
    </w:p>
    <w:p w14:paraId="3938F105" w14:textId="60EF30C3" w:rsidR="007645D7" w:rsidRPr="007645D7" w:rsidRDefault="003855A4" w:rsidP="007645D7">
      <w:pPr>
        <w:jc w:val="center"/>
        <w:rPr>
          <w:rFonts w:ascii="Noto Sans" w:hAnsi="Noto Sans" w:cs="Noto Sans"/>
          <w:color w:val="000000" w:themeColor="text1"/>
          <w:sz w:val="28"/>
          <w:szCs w:val="28"/>
        </w:rPr>
      </w:pPr>
      <w:r>
        <w:rPr>
          <w:rFonts w:ascii="Noto Sans" w:hAnsi="Noto Sans" w:cs="Noto Sans"/>
          <w:color w:val="000000" w:themeColor="text1"/>
          <w:sz w:val="28"/>
          <w:szCs w:val="28"/>
        </w:rPr>
        <w:t>LICITACION PÚBLICA NACIONAL</w:t>
      </w:r>
    </w:p>
    <w:p w14:paraId="3DE716F9" w14:textId="77777777" w:rsidR="004424A7" w:rsidRPr="004424A7" w:rsidRDefault="004424A7" w:rsidP="004424A7">
      <w:pPr>
        <w:jc w:val="center"/>
        <w:rPr>
          <w:rFonts w:ascii="Noto Sans" w:hAnsi="Noto Sans" w:cs="Noto Sans"/>
          <w:b/>
          <w:bCs/>
          <w:color w:val="000000" w:themeColor="text1"/>
          <w:sz w:val="28"/>
          <w:szCs w:val="28"/>
        </w:rPr>
      </w:pPr>
    </w:p>
    <w:p w14:paraId="656928BE" w14:textId="77777777" w:rsidR="004424A7" w:rsidRPr="004424A7" w:rsidRDefault="004424A7" w:rsidP="004424A7">
      <w:pPr>
        <w:jc w:val="center"/>
        <w:rPr>
          <w:rFonts w:ascii="Noto Sans" w:hAnsi="Noto Sans" w:cs="Noto Sans"/>
          <w:b/>
          <w:bCs/>
          <w:color w:val="000000" w:themeColor="text1"/>
          <w:sz w:val="28"/>
          <w:szCs w:val="28"/>
        </w:rPr>
      </w:pPr>
    </w:p>
    <w:p w14:paraId="0E4CFC82" w14:textId="3FB9A284" w:rsidR="004424A7" w:rsidRPr="004424A7" w:rsidRDefault="00C24261" w:rsidP="00F866C8">
      <w:pPr>
        <w:tabs>
          <w:tab w:val="left" w:pos="720"/>
          <w:tab w:val="left" w:pos="2160"/>
          <w:tab w:val="left" w:pos="2880"/>
          <w:tab w:val="left" w:pos="3600"/>
          <w:tab w:val="left" w:pos="4320"/>
          <w:tab w:val="left" w:pos="5040"/>
          <w:tab w:val="left" w:pos="5760"/>
          <w:tab w:val="left" w:pos="6480"/>
          <w:tab w:val="left" w:pos="7200"/>
          <w:tab w:val="left" w:pos="7920"/>
          <w:tab w:val="left" w:pos="9498"/>
        </w:tabs>
        <w:ind w:right="16"/>
        <w:jc w:val="center"/>
        <w:rPr>
          <w:rFonts w:ascii="Noto Sans" w:hAnsi="Noto Sans" w:cs="Noto Sans"/>
          <w:b/>
          <w:bCs/>
          <w:color w:val="000000" w:themeColor="text1"/>
          <w:sz w:val="28"/>
          <w:szCs w:val="28"/>
        </w:rPr>
      </w:pPr>
      <w:r w:rsidRPr="00C24261">
        <w:rPr>
          <w:rFonts w:ascii="Noto Sans" w:hAnsi="Noto Sans" w:cs="Noto Sans"/>
          <w:b/>
          <w:bCs/>
          <w:color w:val="000000" w:themeColor="text1"/>
          <w:sz w:val="28"/>
          <w:szCs w:val="28"/>
        </w:rPr>
        <w:t>LA-50-GYR-050GYR020-N-132-2025</w:t>
      </w:r>
    </w:p>
    <w:p w14:paraId="3A7FC7E4" w14:textId="77777777" w:rsidR="004424A7" w:rsidRPr="004424A7" w:rsidRDefault="004424A7" w:rsidP="004424A7">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Noto Sans" w:hAnsi="Noto Sans" w:cs="Noto Sans"/>
          <w:b/>
          <w:bCs/>
          <w:color w:val="000000" w:themeColor="text1"/>
          <w:sz w:val="28"/>
          <w:szCs w:val="28"/>
        </w:rPr>
      </w:pPr>
    </w:p>
    <w:p w14:paraId="5324464D" w14:textId="77777777" w:rsidR="004424A7" w:rsidRPr="004424A7" w:rsidRDefault="004424A7" w:rsidP="004424A7">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Noto Sans" w:hAnsi="Noto Sans" w:cs="Noto Sans"/>
          <w:b/>
          <w:bCs/>
          <w:color w:val="000000" w:themeColor="text1"/>
          <w:sz w:val="28"/>
          <w:szCs w:val="28"/>
        </w:rPr>
      </w:pPr>
    </w:p>
    <w:p w14:paraId="31A9D4F6" w14:textId="685C574D" w:rsidR="004424A7" w:rsidRPr="00184A7C" w:rsidRDefault="004424A7" w:rsidP="004424A7">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Noto Sans" w:hAnsi="Noto Sans" w:cs="Noto Sans"/>
          <w:b/>
          <w:bCs/>
          <w:color w:val="000000" w:themeColor="text1"/>
          <w:sz w:val="28"/>
          <w:szCs w:val="28"/>
        </w:rPr>
      </w:pPr>
      <w:r w:rsidRPr="004424A7">
        <w:rPr>
          <w:rFonts w:ascii="Noto Sans" w:hAnsi="Noto Sans" w:cs="Noto Sans"/>
          <w:b/>
          <w:bCs/>
          <w:color w:val="000000" w:themeColor="text1"/>
          <w:sz w:val="28"/>
          <w:szCs w:val="28"/>
        </w:rPr>
        <w:t xml:space="preserve">PARA LA </w:t>
      </w:r>
      <w:r w:rsidR="003855A4" w:rsidRPr="00184A7C">
        <w:rPr>
          <w:rFonts w:ascii="Noto Sans" w:hAnsi="Noto Sans" w:cs="Noto Sans"/>
          <w:b/>
          <w:bCs/>
          <w:color w:val="000000" w:themeColor="text1"/>
          <w:sz w:val="28"/>
          <w:szCs w:val="28"/>
        </w:rPr>
        <w:t xml:space="preserve">ADQUISICIÓN </w:t>
      </w:r>
      <w:r w:rsidR="003855A4" w:rsidRPr="003855A4">
        <w:rPr>
          <w:rFonts w:ascii="Noto Sans" w:hAnsi="Noto Sans" w:cs="Noto Sans"/>
          <w:b/>
          <w:bCs/>
          <w:color w:val="000000" w:themeColor="text1"/>
          <w:sz w:val="28"/>
          <w:szCs w:val="28"/>
        </w:rPr>
        <w:t>DE ARTÍCULOS DE COCINA Y COMEDOR PARA EL EJERCICIO 2025</w:t>
      </w:r>
      <w:r w:rsidR="003855A4" w:rsidRPr="004424A7">
        <w:rPr>
          <w:rFonts w:ascii="Noto Sans" w:hAnsi="Noto Sans" w:cs="Noto Sans"/>
          <w:b/>
          <w:bCs/>
          <w:color w:val="000000" w:themeColor="text1"/>
          <w:sz w:val="28"/>
          <w:szCs w:val="28"/>
        </w:rPr>
        <w:t>.</w:t>
      </w:r>
    </w:p>
    <w:p w14:paraId="65CE3898" w14:textId="77777777" w:rsidR="004424A7" w:rsidRPr="004424A7" w:rsidRDefault="004424A7" w:rsidP="007645D7">
      <w:pPr>
        <w:jc w:val="center"/>
        <w:rPr>
          <w:rFonts w:ascii="Noto Sans" w:hAnsi="Noto Sans" w:cs="Noto Sans"/>
          <w:b/>
          <w:bCs/>
          <w:color w:val="000000" w:themeColor="text1"/>
          <w:sz w:val="20"/>
          <w:szCs w:val="20"/>
        </w:rPr>
      </w:pPr>
    </w:p>
    <w:p w14:paraId="335DFD2E" w14:textId="77777777" w:rsidR="004424A7" w:rsidRPr="004424A7" w:rsidRDefault="004424A7" w:rsidP="007645D7">
      <w:pPr>
        <w:rPr>
          <w:rFonts w:ascii="Noto Sans" w:hAnsi="Noto Sans" w:cs="Noto Sans"/>
          <w:b/>
          <w:bCs/>
          <w:color w:val="000000" w:themeColor="text1"/>
          <w:sz w:val="20"/>
          <w:szCs w:val="20"/>
        </w:rPr>
      </w:pPr>
    </w:p>
    <w:p w14:paraId="37C69F02" w14:textId="1BC3F590" w:rsidR="004424A7" w:rsidRPr="004424A7" w:rsidRDefault="004424A7" w:rsidP="006C5038">
      <w:pPr>
        <w:jc w:val="center"/>
        <w:rPr>
          <w:rFonts w:ascii="Noto Sans" w:hAnsi="Noto Sans" w:cs="Noto Sans"/>
          <w:b/>
          <w:color w:val="000000" w:themeColor="text1"/>
          <w:sz w:val="20"/>
          <w:szCs w:val="20"/>
          <w:u w:val="single"/>
        </w:rPr>
      </w:pPr>
      <w:r w:rsidRPr="00AD040B">
        <w:rPr>
          <w:rStyle w:val="nfasis"/>
          <w:rFonts w:ascii="Noto Sans" w:hAnsi="Noto Sans" w:cs="Noto Sans"/>
          <w:i w:val="0"/>
          <w:sz w:val="20"/>
          <w:szCs w:val="20"/>
        </w:rPr>
        <w:t xml:space="preserve">EN APEGO AL ARTICULO </w:t>
      </w:r>
      <w:r w:rsidR="00F205DB" w:rsidRPr="00AD040B">
        <w:rPr>
          <w:rFonts w:ascii="Noto Sans" w:hAnsi="Noto Sans" w:cs="Noto Sans"/>
          <w:b/>
          <w:bCs/>
          <w:i/>
          <w:sz w:val="20"/>
          <w:szCs w:val="20"/>
        </w:rPr>
        <w:t>35</w:t>
      </w:r>
      <w:r w:rsidRPr="00AD040B">
        <w:rPr>
          <w:rFonts w:ascii="Noto Sans" w:hAnsi="Noto Sans" w:cs="Noto Sans"/>
          <w:bCs/>
          <w:i/>
          <w:sz w:val="20"/>
          <w:szCs w:val="20"/>
        </w:rPr>
        <w:t xml:space="preserve"> FRACCIÓN </w:t>
      </w:r>
      <w:r w:rsidRPr="00AD040B">
        <w:rPr>
          <w:rFonts w:ascii="Noto Sans" w:hAnsi="Noto Sans" w:cs="Noto Sans"/>
          <w:b/>
          <w:bCs/>
          <w:i/>
          <w:sz w:val="20"/>
          <w:szCs w:val="20"/>
        </w:rPr>
        <w:t>I,</w:t>
      </w:r>
      <w:r w:rsidRPr="00AD040B">
        <w:rPr>
          <w:rStyle w:val="nfasis"/>
          <w:rFonts w:ascii="Noto Sans" w:hAnsi="Noto Sans" w:cs="Noto Sans"/>
          <w:b/>
          <w:i w:val="0"/>
          <w:sz w:val="20"/>
          <w:szCs w:val="20"/>
        </w:rPr>
        <w:t xml:space="preserve"> </w:t>
      </w:r>
      <w:r w:rsidR="00184A7C" w:rsidRPr="00AD040B">
        <w:rPr>
          <w:rFonts w:ascii="Noto Sans" w:hAnsi="Noto Sans" w:cs="Noto Sans"/>
          <w:b/>
          <w:bCs/>
          <w:i/>
          <w:sz w:val="20"/>
          <w:szCs w:val="20"/>
        </w:rPr>
        <w:t>36</w:t>
      </w:r>
      <w:r w:rsidR="00184A7C" w:rsidRPr="00AD040B">
        <w:rPr>
          <w:rFonts w:ascii="Noto Sans" w:hAnsi="Noto Sans" w:cs="Noto Sans"/>
          <w:bCs/>
          <w:i/>
          <w:sz w:val="20"/>
          <w:szCs w:val="20"/>
        </w:rPr>
        <w:t xml:space="preserve">, </w:t>
      </w:r>
      <w:r w:rsidR="00184A7C" w:rsidRPr="00AD040B">
        <w:rPr>
          <w:rFonts w:ascii="Noto Sans" w:hAnsi="Noto Sans" w:cs="Noto Sans"/>
          <w:b/>
          <w:bCs/>
          <w:i/>
          <w:sz w:val="20"/>
          <w:szCs w:val="20"/>
        </w:rPr>
        <w:t>39</w:t>
      </w:r>
      <w:r w:rsidR="00184A7C" w:rsidRPr="00AD040B">
        <w:rPr>
          <w:rFonts w:ascii="Noto Sans" w:hAnsi="Noto Sans" w:cs="Noto Sans"/>
          <w:bCs/>
          <w:i/>
          <w:sz w:val="20"/>
          <w:szCs w:val="20"/>
        </w:rPr>
        <w:t xml:space="preserve"> </w:t>
      </w:r>
      <w:r w:rsidR="00184A7C" w:rsidRPr="00AD040B">
        <w:rPr>
          <w:rFonts w:ascii="Noto Sans" w:hAnsi="Noto Sans" w:cs="Noto Sans"/>
          <w:bCs/>
          <w:sz w:val="20"/>
          <w:szCs w:val="20"/>
        </w:rPr>
        <w:t xml:space="preserve">FRACION </w:t>
      </w:r>
      <w:r w:rsidR="005C504F" w:rsidRPr="00AD040B">
        <w:rPr>
          <w:rFonts w:ascii="Noto Sans" w:hAnsi="Noto Sans" w:cs="Noto Sans"/>
          <w:b/>
          <w:bCs/>
          <w:sz w:val="20"/>
          <w:szCs w:val="20"/>
        </w:rPr>
        <w:t xml:space="preserve">I </w:t>
      </w:r>
      <w:r w:rsidR="00184A7C" w:rsidRPr="00AD040B">
        <w:rPr>
          <w:rFonts w:ascii="Noto Sans" w:hAnsi="Noto Sans" w:cs="Noto Sans"/>
          <w:bCs/>
          <w:sz w:val="20"/>
          <w:szCs w:val="20"/>
        </w:rPr>
        <w:t xml:space="preserve">PARA ESTA ADJUDICACION </w:t>
      </w:r>
      <w:r w:rsidRPr="00AD040B">
        <w:rPr>
          <w:rFonts w:ascii="Noto Sans" w:hAnsi="Noto Sans" w:cs="Noto Sans"/>
          <w:bCs/>
          <w:sz w:val="20"/>
          <w:szCs w:val="20"/>
        </w:rPr>
        <w:t>SE DEBERÁ PARTICIPAR</w:t>
      </w:r>
      <w:r w:rsidRPr="00AD040B">
        <w:rPr>
          <w:rFonts w:ascii="Noto Sans" w:hAnsi="Noto Sans" w:cs="Noto Sans"/>
          <w:bCs/>
          <w:i/>
          <w:sz w:val="20"/>
          <w:szCs w:val="20"/>
        </w:rPr>
        <w:t xml:space="preserve"> </w:t>
      </w:r>
      <w:r w:rsidRPr="00AD040B">
        <w:rPr>
          <w:rFonts w:ascii="Noto Sans" w:hAnsi="Noto Sans" w:cs="Noto Sans"/>
          <w:bCs/>
          <w:sz w:val="20"/>
          <w:szCs w:val="20"/>
        </w:rPr>
        <w:t>ÚNICAMENTE DE MANERA ELECTRÓNICA, NO SE PODRÁ PARTICIPAR EN FORMA PRESENCIAL</w:t>
      </w:r>
      <w:r w:rsidRPr="00AD040B">
        <w:rPr>
          <w:rFonts w:ascii="Noto Sans" w:hAnsi="Noto Sans" w:cs="Noto Sans"/>
          <w:bCs/>
          <w:i/>
          <w:iCs/>
        </w:rPr>
        <w:t xml:space="preserve">. </w:t>
      </w:r>
      <w:r w:rsidRPr="00AD040B">
        <w:rPr>
          <w:rFonts w:ascii="Noto Sans" w:hAnsi="Noto Sans" w:cs="Noto Sans"/>
          <w:bCs/>
          <w:sz w:val="20"/>
          <w:szCs w:val="20"/>
        </w:rPr>
        <w:t>PARA ESTE PROCEDIMIENTO</w:t>
      </w:r>
      <w:r w:rsidRPr="00AD040B">
        <w:rPr>
          <w:rStyle w:val="nfasis"/>
          <w:rFonts w:ascii="Noto Sans" w:hAnsi="Noto Sans" w:cs="Noto Sans"/>
          <w:i w:val="0"/>
          <w:sz w:val="20"/>
          <w:szCs w:val="20"/>
        </w:rPr>
        <w:t xml:space="preserve"> DE CONTRATACIÓN </w:t>
      </w:r>
      <w:r w:rsidRPr="00AD040B">
        <w:rPr>
          <w:rStyle w:val="nfasis"/>
          <w:rFonts w:ascii="Noto Sans" w:hAnsi="Noto Sans" w:cs="Noto Sans"/>
          <w:b/>
          <w:i w:val="0"/>
          <w:sz w:val="20"/>
          <w:szCs w:val="20"/>
        </w:rPr>
        <w:t>NO</w:t>
      </w:r>
      <w:r w:rsidRPr="00AD040B">
        <w:rPr>
          <w:rStyle w:val="nfasis"/>
          <w:rFonts w:ascii="Noto Sans" w:hAnsi="Noto Sans" w:cs="Noto Sans"/>
          <w:i w:val="0"/>
          <w:sz w:val="20"/>
          <w:szCs w:val="20"/>
        </w:rPr>
        <w:t xml:space="preserve"> SE </w:t>
      </w:r>
      <w:r w:rsidR="00F205DB" w:rsidRPr="00AD040B">
        <w:rPr>
          <w:rStyle w:val="nfasis"/>
          <w:rFonts w:ascii="Noto Sans" w:hAnsi="Noto Sans" w:cs="Noto Sans"/>
          <w:i w:val="0"/>
          <w:sz w:val="20"/>
          <w:szCs w:val="20"/>
        </w:rPr>
        <w:t>ACEPTARÁN</w:t>
      </w:r>
      <w:r w:rsidRPr="00AD040B">
        <w:rPr>
          <w:rStyle w:val="nfasis"/>
          <w:rFonts w:ascii="Noto Sans" w:hAnsi="Noto Sans" w:cs="Noto Sans"/>
          <w:i w:val="0"/>
          <w:sz w:val="20"/>
          <w:szCs w:val="20"/>
        </w:rPr>
        <w:t xml:space="preserve"> </w:t>
      </w:r>
      <w:r w:rsidRPr="00AD040B">
        <w:rPr>
          <w:rStyle w:val="nfasis"/>
          <w:rFonts w:ascii="Noto Sans" w:hAnsi="Noto Sans" w:cs="Noto Sans"/>
          <w:b/>
          <w:i w:val="0"/>
          <w:sz w:val="20"/>
          <w:szCs w:val="20"/>
        </w:rPr>
        <w:t>PROPOSICIONES</w:t>
      </w:r>
      <w:r w:rsidR="00AD040B" w:rsidRPr="00AD040B">
        <w:rPr>
          <w:rStyle w:val="nfasis"/>
          <w:rFonts w:ascii="Noto Sans" w:hAnsi="Noto Sans" w:cs="Noto Sans"/>
          <w:b/>
          <w:i w:val="0"/>
          <w:sz w:val="20"/>
          <w:szCs w:val="20"/>
        </w:rPr>
        <w:t xml:space="preserve"> NI MUESTRAS</w:t>
      </w:r>
      <w:r w:rsidRPr="00AD040B">
        <w:rPr>
          <w:rStyle w:val="nfasis"/>
          <w:rFonts w:ascii="Noto Sans" w:hAnsi="Noto Sans" w:cs="Noto Sans"/>
          <w:b/>
          <w:i w:val="0"/>
          <w:sz w:val="20"/>
          <w:szCs w:val="20"/>
        </w:rPr>
        <w:t xml:space="preserve"> </w:t>
      </w:r>
      <w:r w:rsidRPr="00AD040B">
        <w:rPr>
          <w:rStyle w:val="nfasis"/>
          <w:rFonts w:ascii="Noto Sans" w:hAnsi="Noto Sans" w:cs="Noto Sans"/>
          <w:i w:val="0"/>
          <w:sz w:val="20"/>
          <w:szCs w:val="20"/>
        </w:rPr>
        <w:t>ENVIADAS POR SERVICIO POSTAL O MENSAJERÍA</w:t>
      </w:r>
      <w:r w:rsidRPr="00AD040B">
        <w:rPr>
          <w:rFonts w:ascii="Noto Sans" w:hAnsi="Noto Sans" w:cs="Noto Sans"/>
          <w:i/>
          <w:color w:val="000000" w:themeColor="text1"/>
          <w:sz w:val="20"/>
          <w:szCs w:val="20"/>
        </w:rPr>
        <w:t>.</w:t>
      </w:r>
      <w:r w:rsidRPr="004424A7">
        <w:rPr>
          <w:rFonts w:ascii="Noto Sans" w:hAnsi="Noto Sans" w:cs="Noto Sans"/>
          <w:color w:val="000000" w:themeColor="text1"/>
          <w:sz w:val="20"/>
          <w:szCs w:val="20"/>
        </w:rPr>
        <w:br w:type="page"/>
      </w:r>
      <w:r w:rsidRPr="004424A7">
        <w:rPr>
          <w:rFonts w:ascii="Noto Sans" w:hAnsi="Noto Sans" w:cs="Noto Sans"/>
          <w:b/>
          <w:color w:val="000000" w:themeColor="text1"/>
          <w:sz w:val="20"/>
          <w:szCs w:val="20"/>
          <w:u w:val="single"/>
        </w:rPr>
        <w:lastRenderedPageBreak/>
        <w:t>CONTENIDO</w:t>
      </w:r>
    </w:p>
    <w:tbl>
      <w:tblPr>
        <w:tblW w:w="100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80"/>
      </w:tblGrid>
      <w:tr w:rsidR="004424A7" w:rsidRPr="004424A7" w14:paraId="72590C0B" w14:textId="77777777" w:rsidTr="00B05F97">
        <w:tc>
          <w:tcPr>
            <w:tcW w:w="10080" w:type="dxa"/>
            <w:tcBorders>
              <w:top w:val="single" w:sz="6" w:space="0" w:color="auto"/>
              <w:left w:val="single" w:sz="6" w:space="0" w:color="auto"/>
              <w:bottom w:val="single" w:sz="6" w:space="0" w:color="auto"/>
              <w:right w:val="single" w:sz="6" w:space="0" w:color="auto"/>
            </w:tcBorders>
          </w:tcPr>
          <w:p w14:paraId="59CEECA3"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     </w:t>
            </w:r>
            <w:r w:rsidRPr="004424A7">
              <w:rPr>
                <w:rFonts w:ascii="Noto Sans" w:hAnsi="Noto Sans" w:cs="Noto Sans"/>
                <w:b/>
                <w:color w:val="000000" w:themeColor="text1"/>
                <w:sz w:val="20"/>
                <w:szCs w:val="20"/>
              </w:rPr>
              <w:t>PRESENTACIÓN.</w:t>
            </w:r>
          </w:p>
        </w:tc>
      </w:tr>
      <w:tr w:rsidR="004424A7" w:rsidRPr="004424A7" w14:paraId="136CEBE6" w14:textId="77777777" w:rsidTr="00B05F97">
        <w:trPr>
          <w:trHeight w:val="51"/>
        </w:trPr>
        <w:tc>
          <w:tcPr>
            <w:tcW w:w="10080" w:type="dxa"/>
            <w:tcBorders>
              <w:top w:val="single" w:sz="6" w:space="0" w:color="auto"/>
              <w:left w:val="single" w:sz="6" w:space="0" w:color="auto"/>
              <w:bottom w:val="single" w:sz="6" w:space="0" w:color="auto"/>
              <w:right w:val="single" w:sz="6" w:space="0" w:color="auto"/>
            </w:tcBorders>
          </w:tcPr>
          <w:p w14:paraId="5D2FF23D" w14:textId="77777777" w:rsidR="004424A7" w:rsidRPr="004424A7" w:rsidRDefault="004424A7" w:rsidP="00B05F97">
            <w:pPr>
              <w:jc w:val="both"/>
              <w:rPr>
                <w:rFonts w:ascii="Noto Sans" w:hAnsi="Noto Sans" w:cs="Noto Sans"/>
                <w:b/>
                <w:color w:val="000000" w:themeColor="text1"/>
                <w:sz w:val="20"/>
                <w:szCs w:val="20"/>
              </w:rPr>
            </w:pPr>
          </w:p>
        </w:tc>
      </w:tr>
      <w:tr w:rsidR="004424A7" w:rsidRPr="004424A7" w14:paraId="7BEC372F" w14:textId="77777777" w:rsidTr="00B05F97">
        <w:tc>
          <w:tcPr>
            <w:tcW w:w="10080" w:type="dxa"/>
            <w:tcBorders>
              <w:top w:val="single" w:sz="6" w:space="0" w:color="auto"/>
              <w:left w:val="single" w:sz="6" w:space="0" w:color="auto"/>
              <w:bottom w:val="single" w:sz="6" w:space="0" w:color="auto"/>
              <w:right w:val="single" w:sz="6" w:space="0" w:color="auto"/>
            </w:tcBorders>
          </w:tcPr>
          <w:p w14:paraId="54A292F2"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 xml:space="preserve">     GLOSARIO DE TÉRMINOS.</w:t>
            </w:r>
          </w:p>
        </w:tc>
      </w:tr>
      <w:tr w:rsidR="004424A7" w:rsidRPr="004424A7" w14:paraId="264175E3" w14:textId="77777777" w:rsidTr="00B05F97">
        <w:tc>
          <w:tcPr>
            <w:tcW w:w="10080" w:type="dxa"/>
            <w:tcBorders>
              <w:top w:val="single" w:sz="6" w:space="0" w:color="auto"/>
              <w:left w:val="single" w:sz="6" w:space="0" w:color="auto"/>
              <w:bottom w:val="single" w:sz="6" w:space="0" w:color="auto"/>
              <w:right w:val="single" w:sz="6" w:space="0" w:color="auto"/>
            </w:tcBorders>
          </w:tcPr>
          <w:p w14:paraId="300E0E25" w14:textId="77777777" w:rsidR="004424A7" w:rsidRPr="004424A7" w:rsidRDefault="004424A7" w:rsidP="00B05F97">
            <w:pPr>
              <w:jc w:val="both"/>
              <w:rPr>
                <w:rFonts w:ascii="Noto Sans" w:hAnsi="Noto Sans" w:cs="Noto Sans"/>
                <w:b/>
                <w:color w:val="000000" w:themeColor="text1"/>
                <w:sz w:val="20"/>
                <w:szCs w:val="20"/>
              </w:rPr>
            </w:pPr>
          </w:p>
        </w:tc>
      </w:tr>
      <w:tr w:rsidR="004424A7" w:rsidRPr="004424A7" w14:paraId="162CB848" w14:textId="77777777" w:rsidTr="00B05F97">
        <w:trPr>
          <w:trHeight w:val="260"/>
        </w:trPr>
        <w:tc>
          <w:tcPr>
            <w:tcW w:w="10080" w:type="dxa"/>
            <w:tcBorders>
              <w:top w:val="single" w:sz="6" w:space="0" w:color="auto"/>
              <w:left w:val="single" w:sz="6" w:space="0" w:color="auto"/>
              <w:bottom w:val="single" w:sz="6" w:space="0" w:color="auto"/>
              <w:right w:val="single" w:sz="6" w:space="0" w:color="auto"/>
            </w:tcBorders>
          </w:tcPr>
          <w:p w14:paraId="38545424"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 ACREDITACIÓN DE LA EXISTENCIA Y PERSONALIDAD JURÍDICA DEL LICITANTE.</w:t>
            </w:r>
          </w:p>
        </w:tc>
      </w:tr>
      <w:tr w:rsidR="004424A7" w:rsidRPr="004424A7" w14:paraId="242759EA" w14:textId="77777777" w:rsidTr="00B05F97">
        <w:tc>
          <w:tcPr>
            <w:tcW w:w="10080" w:type="dxa"/>
            <w:tcBorders>
              <w:top w:val="single" w:sz="6" w:space="0" w:color="auto"/>
              <w:left w:val="single" w:sz="6" w:space="0" w:color="auto"/>
              <w:bottom w:val="single" w:sz="6" w:space="0" w:color="auto"/>
              <w:right w:val="single" w:sz="6" w:space="0" w:color="auto"/>
            </w:tcBorders>
          </w:tcPr>
          <w:p w14:paraId="4CA65568" w14:textId="77777777" w:rsidR="004424A7" w:rsidRPr="004424A7" w:rsidRDefault="004424A7" w:rsidP="00B05F97">
            <w:pPr>
              <w:jc w:val="both"/>
              <w:rPr>
                <w:rFonts w:ascii="Noto Sans" w:hAnsi="Noto Sans" w:cs="Noto Sans"/>
                <w:color w:val="000000" w:themeColor="text1"/>
                <w:sz w:val="20"/>
                <w:szCs w:val="20"/>
              </w:rPr>
            </w:pPr>
          </w:p>
        </w:tc>
      </w:tr>
      <w:tr w:rsidR="004424A7" w:rsidRPr="004424A7" w14:paraId="6AF48727" w14:textId="77777777" w:rsidTr="00B05F97">
        <w:tc>
          <w:tcPr>
            <w:tcW w:w="10080" w:type="dxa"/>
            <w:tcBorders>
              <w:top w:val="single" w:sz="6" w:space="0" w:color="auto"/>
              <w:left w:val="single" w:sz="6" w:space="0" w:color="auto"/>
              <w:bottom w:val="single" w:sz="6" w:space="0" w:color="auto"/>
              <w:right w:val="single" w:sz="6" w:space="0" w:color="auto"/>
            </w:tcBorders>
          </w:tcPr>
          <w:p w14:paraId="14B12566" w14:textId="5B815F51" w:rsidR="004424A7" w:rsidRPr="004424A7" w:rsidRDefault="004424A7" w:rsidP="00B93505">
            <w:pPr>
              <w:jc w:val="both"/>
              <w:rPr>
                <w:rFonts w:ascii="Noto Sans" w:hAnsi="Noto Sans" w:cs="Noto Sans"/>
                <w:color w:val="000000" w:themeColor="text1"/>
                <w:sz w:val="20"/>
                <w:szCs w:val="20"/>
              </w:rPr>
            </w:pPr>
            <w:r w:rsidRPr="004424A7">
              <w:rPr>
                <w:rFonts w:ascii="Noto Sans" w:hAnsi="Noto Sans" w:cs="Noto Sans"/>
                <w:b/>
                <w:color w:val="000000" w:themeColor="text1"/>
                <w:sz w:val="20"/>
                <w:szCs w:val="20"/>
              </w:rPr>
              <w:t xml:space="preserve">2.- INFORMACIÓN ESPECÍFICA DE LA </w:t>
            </w:r>
            <w:r w:rsidR="00B93505">
              <w:rPr>
                <w:rFonts w:ascii="Noto Sans" w:hAnsi="Noto Sans" w:cs="Noto Sans"/>
                <w:b/>
                <w:color w:val="000000" w:themeColor="text1"/>
                <w:sz w:val="20"/>
                <w:szCs w:val="20"/>
              </w:rPr>
              <w:t>ADJUDIC</w:t>
            </w:r>
            <w:r w:rsidRPr="004424A7">
              <w:rPr>
                <w:rFonts w:ascii="Noto Sans" w:hAnsi="Noto Sans" w:cs="Noto Sans"/>
                <w:b/>
                <w:color w:val="000000" w:themeColor="text1"/>
                <w:sz w:val="20"/>
                <w:szCs w:val="20"/>
              </w:rPr>
              <w:t>ACIÓN.</w:t>
            </w:r>
            <w:r w:rsidRPr="004424A7">
              <w:rPr>
                <w:rFonts w:ascii="Noto Sans" w:hAnsi="Noto Sans" w:cs="Noto Sans"/>
                <w:color w:val="000000" w:themeColor="text1"/>
                <w:sz w:val="20"/>
                <w:szCs w:val="20"/>
              </w:rPr>
              <w:t xml:space="preserve"> </w:t>
            </w:r>
          </w:p>
        </w:tc>
      </w:tr>
      <w:tr w:rsidR="004424A7" w:rsidRPr="004424A7" w14:paraId="77256B42" w14:textId="77777777" w:rsidTr="00B05F97">
        <w:trPr>
          <w:trHeight w:val="55"/>
        </w:trPr>
        <w:tc>
          <w:tcPr>
            <w:tcW w:w="10080" w:type="dxa"/>
            <w:tcBorders>
              <w:top w:val="single" w:sz="6" w:space="0" w:color="auto"/>
              <w:left w:val="single" w:sz="6" w:space="0" w:color="auto"/>
              <w:bottom w:val="single" w:sz="6" w:space="0" w:color="auto"/>
              <w:right w:val="single" w:sz="6" w:space="0" w:color="auto"/>
            </w:tcBorders>
          </w:tcPr>
          <w:p w14:paraId="41F1DFD9"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2.1- DISPONIBILIDAD PRESUPUESTARIA.</w:t>
            </w:r>
          </w:p>
        </w:tc>
      </w:tr>
      <w:tr w:rsidR="004424A7" w:rsidRPr="004424A7" w14:paraId="48A0A301" w14:textId="77777777" w:rsidTr="00B05F97">
        <w:tc>
          <w:tcPr>
            <w:tcW w:w="10080" w:type="dxa"/>
            <w:tcBorders>
              <w:top w:val="single" w:sz="6" w:space="0" w:color="auto"/>
              <w:left w:val="single" w:sz="6" w:space="0" w:color="auto"/>
              <w:bottom w:val="single" w:sz="6" w:space="0" w:color="auto"/>
              <w:right w:val="single" w:sz="6" w:space="0" w:color="auto"/>
            </w:tcBorders>
          </w:tcPr>
          <w:p w14:paraId="15285DBC" w14:textId="340F3299" w:rsidR="004424A7" w:rsidRPr="004424A7" w:rsidRDefault="00184A7C" w:rsidP="00B05F97">
            <w:pPr>
              <w:jc w:val="both"/>
              <w:rPr>
                <w:rFonts w:ascii="Noto Sans" w:hAnsi="Noto Sans" w:cs="Noto Sans"/>
                <w:color w:val="000000" w:themeColor="text1"/>
                <w:sz w:val="20"/>
                <w:szCs w:val="20"/>
              </w:rPr>
            </w:pPr>
            <w:r>
              <w:rPr>
                <w:rFonts w:ascii="Noto Sans" w:hAnsi="Noto Sans" w:cs="Noto Sans"/>
                <w:color w:val="000000" w:themeColor="text1"/>
                <w:sz w:val="20"/>
                <w:szCs w:val="20"/>
              </w:rPr>
              <w:t>2.2</w:t>
            </w:r>
            <w:r w:rsidR="004424A7" w:rsidRPr="004424A7">
              <w:rPr>
                <w:rFonts w:ascii="Noto Sans" w:hAnsi="Noto Sans" w:cs="Noto Sans"/>
                <w:color w:val="000000" w:themeColor="text1"/>
                <w:sz w:val="20"/>
                <w:szCs w:val="20"/>
              </w:rPr>
              <w:t>.- FECHA, HORA Y LUGAR DEL ACTO DE PRESENTACIÓN Y APERTURA DE PROPOSICIONES.</w:t>
            </w:r>
          </w:p>
        </w:tc>
      </w:tr>
      <w:tr w:rsidR="004424A7" w:rsidRPr="004424A7" w14:paraId="171F64C2" w14:textId="77777777" w:rsidTr="00B05F97">
        <w:tc>
          <w:tcPr>
            <w:tcW w:w="10080" w:type="dxa"/>
            <w:tcBorders>
              <w:top w:val="single" w:sz="6" w:space="0" w:color="auto"/>
              <w:left w:val="single" w:sz="6" w:space="0" w:color="auto"/>
              <w:bottom w:val="single" w:sz="6" w:space="0" w:color="auto"/>
              <w:right w:val="single" w:sz="6" w:space="0" w:color="auto"/>
            </w:tcBorders>
          </w:tcPr>
          <w:p w14:paraId="559A2F8F" w14:textId="1E08A5D3" w:rsidR="004424A7" w:rsidRPr="004424A7" w:rsidRDefault="00184A7C" w:rsidP="00B05F97">
            <w:pPr>
              <w:ind w:left="-7" w:firstLine="7"/>
              <w:jc w:val="both"/>
              <w:rPr>
                <w:rFonts w:ascii="Noto Sans" w:hAnsi="Noto Sans" w:cs="Noto Sans"/>
                <w:color w:val="000000" w:themeColor="text1"/>
                <w:sz w:val="20"/>
                <w:szCs w:val="20"/>
              </w:rPr>
            </w:pPr>
            <w:r>
              <w:rPr>
                <w:rFonts w:ascii="Noto Sans" w:hAnsi="Noto Sans" w:cs="Noto Sans"/>
                <w:color w:val="000000" w:themeColor="text1"/>
                <w:sz w:val="20"/>
                <w:szCs w:val="20"/>
              </w:rPr>
              <w:t>2.3</w:t>
            </w:r>
            <w:r w:rsidR="004424A7" w:rsidRPr="004424A7">
              <w:rPr>
                <w:rFonts w:ascii="Noto Sans" w:hAnsi="Noto Sans" w:cs="Noto Sans"/>
                <w:color w:val="000000" w:themeColor="text1"/>
                <w:sz w:val="20"/>
                <w:szCs w:val="20"/>
              </w:rPr>
              <w:t xml:space="preserve">.- FECHA, HORA Y LUGAR DEL ACTO DE FALLO. </w:t>
            </w:r>
          </w:p>
        </w:tc>
      </w:tr>
      <w:tr w:rsidR="004424A7" w:rsidRPr="004424A7" w14:paraId="1CC4FAF0" w14:textId="77777777" w:rsidTr="00B05F97">
        <w:tc>
          <w:tcPr>
            <w:tcW w:w="10080" w:type="dxa"/>
            <w:tcBorders>
              <w:top w:val="single" w:sz="6" w:space="0" w:color="auto"/>
              <w:left w:val="single" w:sz="6" w:space="0" w:color="auto"/>
              <w:bottom w:val="single" w:sz="6" w:space="0" w:color="auto"/>
              <w:right w:val="single" w:sz="6" w:space="0" w:color="auto"/>
            </w:tcBorders>
          </w:tcPr>
          <w:p w14:paraId="2A6917DB" w14:textId="4AB41D88" w:rsidR="004424A7" w:rsidRPr="004424A7" w:rsidRDefault="00184A7C" w:rsidP="00B05F97">
            <w:pPr>
              <w:jc w:val="both"/>
              <w:rPr>
                <w:rFonts w:ascii="Noto Sans" w:hAnsi="Noto Sans" w:cs="Noto Sans"/>
                <w:color w:val="000000" w:themeColor="text1"/>
                <w:sz w:val="20"/>
                <w:szCs w:val="20"/>
              </w:rPr>
            </w:pPr>
            <w:r>
              <w:rPr>
                <w:rFonts w:ascii="Noto Sans" w:hAnsi="Noto Sans" w:cs="Noto Sans"/>
                <w:color w:val="000000" w:themeColor="text1"/>
                <w:sz w:val="20"/>
                <w:szCs w:val="20"/>
              </w:rPr>
              <w:t>2.4</w:t>
            </w:r>
            <w:r w:rsidR="004424A7" w:rsidRPr="004424A7">
              <w:rPr>
                <w:rFonts w:ascii="Noto Sans" w:hAnsi="Noto Sans" w:cs="Noto Sans"/>
                <w:color w:val="000000" w:themeColor="text1"/>
                <w:sz w:val="20"/>
                <w:szCs w:val="20"/>
              </w:rPr>
              <w:t>.- FECHA, HORA Y LUGAR DE LA FIRMA DE CONTRATO.</w:t>
            </w:r>
          </w:p>
        </w:tc>
      </w:tr>
      <w:tr w:rsidR="004424A7" w:rsidRPr="004424A7" w14:paraId="3E4497B0" w14:textId="77777777" w:rsidTr="00B05F97">
        <w:tc>
          <w:tcPr>
            <w:tcW w:w="10080" w:type="dxa"/>
            <w:tcBorders>
              <w:top w:val="single" w:sz="6" w:space="0" w:color="auto"/>
              <w:left w:val="single" w:sz="6" w:space="0" w:color="auto"/>
              <w:bottom w:val="single" w:sz="6" w:space="0" w:color="auto"/>
              <w:right w:val="single" w:sz="6" w:space="0" w:color="auto"/>
            </w:tcBorders>
          </w:tcPr>
          <w:p w14:paraId="4BDB7C83" w14:textId="77777777" w:rsidR="004424A7" w:rsidRPr="004424A7" w:rsidRDefault="004424A7" w:rsidP="00B05F97">
            <w:pPr>
              <w:jc w:val="both"/>
              <w:rPr>
                <w:rFonts w:ascii="Noto Sans" w:hAnsi="Noto Sans" w:cs="Noto Sans"/>
                <w:b/>
                <w:color w:val="000000" w:themeColor="text1"/>
                <w:sz w:val="20"/>
                <w:szCs w:val="20"/>
              </w:rPr>
            </w:pPr>
          </w:p>
        </w:tc>
      </w:tr>
      <w:tr w:rsidR="004424A7" w:rsidRPr="004424A7" w14:paraId="7C60DA83" w14:textId="77777777" w:rsidTr="00B05F97">
        <w:tc>
          <w:tcPr>
            <w:tcW w:w="10080" w:type="dxa"/>
            <w:tcBorders>
              <w:top w:val="single" w:sz="6" w:space="0" w:color="auto"/>
              <w:left w:val="single" w:sz="6" w:space="0" w:color="auto"/>
              <w:bottom w:val="single" w:sz="6" w:space="0" w:color="auto"/>
              <w:right w:val="single" w:sz="6" w:space="0" w:color="auto"/>
            </w:tcBorders>
          </w:tcPr>
          <w:p w14:paraId="687C1C91"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3.- CAUSALES DE DESCALIFICACIÓN.</w:t>
            </w:r>
          </w:p>
        </w:tc>
      </w:tr>
      <w:tr w:rsidR="004424A7" w:rsidRPr="004424A7" w14:paraId="1BDAB0A7" w14:textId="77777777" w:rsidTr="00B05F97">
        <w:tc>
          <w:tcPr>
            <w:tcW w:w="10080" w:type="dxa"/>
            <w:tcBorders>
              <w:top w:val="single" w:sz="6" w:space="0" w:color="auto"/>
              <w:left w:val="single" w:sz="6" w:space="0" w:color="auto"/>
              <w:bottom w:val="single" w:sz="6" w:space="0" w:color="auto"/>
              <w:right w:val="single" w:sz="6" w:space="0" w:color="auto"/>
            </w:tcBorders>
          </w:tcPr>
          <w:p w14:paraId="2AABCCC0" w14:textId="77777777" w:rsidR="004424A7" w:rsidRPr="004424A7" w:rsidRDefault="004424A7" w:rsidP="00B05F97">
            <w:pPr>
              <w:jc w:val="both"/>
              <w:rPr>
                <w:rFonts w:ascii="Noto Sans" w:hAnsi="Noto Sans" w:cs="Noto Sans"/>
                <w:b/>
                <w:color w:val="000000" w:themeColor="text1"/>
                <w:sz w:val="20"/>
                <w:szCs w:val="20"/>
              </w:rPr>
            </w:pPr>
          </w:p>
        </w:tc>
      </w:tr>
      <w:tr w:rsidR="004424A7" w:rsidRPr="004424A7" w14:paraId="3590ED66" w14:textId="77777777" w:rsidTr="00B05F97">
        <w:tc>
          <w:tcPr>
            <w:tcW w:w="10080" w:type="dxa"/>
            <w:tcBorders>
              <w:top w:val="single" w:sz="6" w:space="0" w:color="auto"/>
              <w:left w:val="single" w:sz="6" w:space="0" w:color="auto"/>
              <w:bottom w:val="single" w:sz="6" w:space="0" w:color="auto"/>
              <w:right w:val="single" w:sz="6" w:space="0" w:color="auto"/>
            </w:tcBorders>
          </w:tcPr>
          <w:p w14:paraId="2FB7B469" w14:textId="77777777" w:rsidR="004424A7" w:rsidRPr="004424A7" w:rsidRDefault="004424A7" w:rsidP="00B05F97">
            <w:pPr>
              <w:tabs>
                <w:tab w:val="left" w:pos="2960"/>
              </w:tabs>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4.- IDIOMA  EN QUE PODRÁN PRESENTARSE LAS PROPOSICIONES, LOS ANEXOS TÈCNICOS Y, EN SU CASO, LOS FOLLETOS QUE SE ACOMPAÑEN.</w:t>
            </w:r>
          </w:p>
        </w:tc>
      </w:tr>
      <w:tr w:rsidR="004424A7" w:rsidRPr="004424A7" w14:paraId="7E066219" w14:textId="77777777" w:rsidTr="00B05F97">
        <w:tc>
          <w:tcPr>
            <w:tcW w:w="10080" w:type="dxa"/>
            <w:tcBorders>
              <w:top w:val="single" w:sz="6" w:space="0" w:color="auto"/>
              <w:left w:val="single" w:sz="6" w:space="0" w:color="auto"/>
              <w:bottom w:val="single" w:sz="6" w:space="0" w:color="auto"/>
              <w:right w:val="single" w:sz="6" w:space="0" w:color="auto"/>
            </w:tcBorders>
          </w:tcPr>
          <w:p w14:paraId="13F01FF3" w14:textId="77777777" w:rsidR="004424A7" w:rsidRPr="004424A7" w:rsidRDefault="004424A7" w:rsidP="00B05F97">
            <w:pPr>
              <w:jc w:val="both"/>
              <w:rPr>
                <w:rFonts w:ascii="Noto Sans" w:hAnsi="Noto Sans" w:cs="Noto Sans"/>
                <w:b/>
                <w:color w:val="000000" w:themeColor="text1"/>
                <w:sz w:val="20"/>
                <w:szCs w:val="20"/>
              </w:rPr>
            </w:pPr>
          </w:p>
        </w:tc>
      </w:tr>
      <w:tr w:rsidR="004424A7" w:rsidRPr="004424A7" w14:paraId="34377371" w14:textId="77777777" w:rsidTr="00B05F97">
        <w:tc>
          <w:tcPr>
            <w:tcW w:w="10080" w:type="dxa"/>
            <w:tcBorders>
              <w:top w:val="single" w:sz="6" w:space="0" w:color="auto"/>
              <w:left w:val="single" w:sz="6" w:space="0" w:color="auto"/>
              <w:bottom w:val="single" w:sz="6" w:space="0" w:color="auto"/>
              <w:right w:val="single" w:sz="6" w:space="0" w:color="auto"/>
            </w:tcBorders>
          </w:tcPr>
          <w:p w14:paraId="55EE5B75"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5.- MONEDA EN LA QUE DEBERÁN COTIZARSE LOS BIENES Y EFECTUARSE LOS PAGOS RESPECTIVOS.</w:t>
            </w:r>
          </w:p>
        </w:tc>
      </w:tr>
      <w:tr w:rsidR="004424A7" w:rsidRPr="004424A7" w14:paraId="1C6617E9" w14:textId="77777777" w:rsidTr="00B05F97">
        <w:tc>
          <w:tcPr>
            <w:tcW w:w="10080" w:type="dxa"/>
            <w:tcBorders>
              <w:top w:val="single" w:sz="6" w:space="0" w:color="auto"/>
              <w:left w:val="single" w:sz="6" w:space="0" w:color="auto"/>
              <w:bottom w:val="single" w:sz="6" w:space="0" w:color="auto"/>
              <w:right w:val="single" w:sz="6" w:space="0" w:color="auto"/>
            </w:tcBorders>
          </w:tcPr>
          <w:p w14:paraId="4E548B05" w14:textId="77777777" w:rsidR="004424A7" w:rsidRPr="004424A7" w:rsidRDefault="004424A7" w:rsidP="00B05F97">
            <w:pPr>
              <w:jc w:val="both"/>
              <w:rPr>
                <w:rFonts w:ascii="Noto Sans" w:hAnsi="Noto Sans" w:cs="Noto Sans"/>
                <w:b/>
                <w:color w:val="000000" w:themeColor="text1"/>
                <w:sz w:val="20"/>
                <w:szCs w:val="20"/>
              </w:rPr>
            </w:pPr>
          </w:p>
        </w:tc>
      </w:tr>
      <w:tr w:rsidR="004424A7" w:rsidRPr="004424A7" w14:paraId="60C9CDDF" w14:textId="77777777" w:rsidTr="00B05F97">
        <w:tc>
          <w:tcPr>
            <w:tcW w:w="10080" w:type="dxa"/>
            <w:tcBorders>
              <w:top w:val="single" w:sz="6" w:space="0" w:color="auto"/>
              <w:left w:val="single" w:sz="6" w:space="0" w:color="auto"/>
              <w:bottom w:val="single" w:sz="6" w:space="0" w:color="auto"/>
              <w:right w:val="single" w:sz="6" w:space="0" w:color="auto"/>
            </w:tcBorders>
          </w:tcPr>
          <w:p w14:paraId="13AFF800"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6.- CRITERIOS PARA LA EVALUACIÓN DE LAS PROPOSICIONES Y ADJUDICACIÓN DE LOS CONTRATOS.</w:t>
            </w:r>
          </w:p>
        </w:tc>
      </w:tr>
      <w:tr w:rsidR="004424A7" w:rsidRPr="004424A7" w14:paraId="4A519E2A" w14:textId="77777777" w:rsidTr="00B05F97">
        <w:tc>
          <w:tcPr>
            <w:tcW w:w="10080" w:type="dxa"/>
            <w:tcBorders>
              <w:top w:val="single" w:sz="6" w:space="0" w:color="auto"/>
              <w:left w:val="single" w:sz="6" w:space="0" w:color="auto"/>
              <w:bottom w:val="single" w:sz="6" w:space="0" w:color="auto"/>
              <w:right w:val="single" w:sz="6" w:space="0" w:color="auto"/>
            </w:tcBorders>
          </w:tcPr>
          <w:p w14:paraId="38EBD4DB"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6.1.- EVALUACIÓN DE LAS PROPOSICIONES TÉCNICAS.</w:t>
            </w:r>
          </w:p>
        </w:tc>
      </w:tr>
      <w:tr w:rsidR="004424A7" w:rsidRPr="004424A7" w14:paraId="464C6F1B" w14:textId="77777777" w:rsidTr="00B05F97">
        <w:tc>
          <w:tcPr>
            <w:tcW w:w="10080" w:type="dxa"/>
            <w:tcBorders>
              <w:top w:val="single" w:sz="6" w:space="0" w:color="auto"/>
              <w:left w:val="single" w:sz="6" w:space="0" w:color="auto"/>
              <w:bottom w:val="single" w:sz="6" w:space="0" w:color="auto"/>
              <w:right w:val="single" w:sz="6" w:space="0" w:color="auto"/>
            </w:tcBorders>
          </w:tcPr>
          <w:p w14:paraId="382D8B79"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6.2.- EVALUACIÓN DE LAS PROPOSICIONES ECONÓMICAS.</w:t>
            </w:r>
          </w:p>
        </w:tc>
      </w:tr>
      <w:tr w:rsidR="004424A7" w:rsidRPr="004424A7" w14:paraId="65D50C1A" w14:textId="77777777" w:rsidTr="00B05F97">
        <w:tc>
          <w:tcPr>
            <w:tcW w:w="10080" w:type="dxa"/>
            <w:tcBorders>
              <w:top w:val="single" w:sz="6" w:space="0" w:color="auto"/>
              <w:left w:val="single" w:sz="6" w:space="0" w:color="auto"/>
              <w:bottom w:val="single" w:sz="6" w:space="0" w:color="auto"/>
              <w:right w:val="single" w:sz="6" w:space="0" w:color="auto"/>
            </w:tcBorders>
          </w:tcPr>
          <w:p w14:paraId="7D4F49F4"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6.3.- CRITERIOS DE ADJUDICACIÓN DE LOS CONTRATOS.</w:t>
            </w:r>
          </w:p>
        </w:tc>
      </w:tr>
      <w:tr w:rsidR="004424A7" w:rsidRPr="004424A7" w14:paraId="1FAC458E" w14:textId="77777777" w:rsidTr="00B05F97">
        <w:tc>
          <w:tcPr>
            <w:tcW w:w="10080" w:type="dxa"/>
            <w:tcBorders>
              <w:top w:val="single" w:sz="6" w:space="0" w:color="auto"/>
              <w:left w:val="single" w:sz="6" w:space="0" w:color="auto"/>
              <w:bottom w:val="single" w:sz="6" w:space="0" w:color="auto"/>
              <w:right w:val="single" w:sz="6" w:space="0" w:color="auto"/>
            </w:tcBorders>
          </w:tcPr>
          <w:p w14:paraId="393E2207"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6.4.- INSCRIPCIÓN DEL LICITANTE QUE RESULTE CON ADJUDICACIÓN, EN EL REGISTRO ÚNICO DE PARTICIPANTES Y CONTRATISTAS (RUPC).</w:t>
            </w:r>
          </w:p>
        </w:tc>
      </w:tr>
      <w:tr w:rsidR="004424A7" w:rsidRPr="004424A7" w14:paraId="0BB3FE47" w14:textId="77777777" w:rsidTr="00B05F97">
        <w:tc>
          <w:tcPr>
            <w:tcW w:w="10080" w:type="dxa"/>
            <w:tcBorders>
              <w:top w:val="single" w:sz="6" w:space="0" w:color="auto"/>
              <w:left w:val="single" w:sz="6" w:space="0" w:color="auto"/>
              <w:bottom w:val="single" w:sz="6" w:space="0" w:color="auto"/>
              <w:right w:val="single" w:sz="6" w:space="0" w:color="auto"/>
            </w:tcBorders>
          </w:tcPr>
          <w:p w14:paraId="2EF5185A" w14:textId="77777777" w:rsidR="004424A7" w:rsidRPr="004424A7" w:rsidRDefault="004424A7" w:rsidP="00B05F97">
            <w:pPr>
              <w:jc w:val="both"/>
              <w:rPr>
                <w:rFonts w:ascii="Noto Sans" w:hAnsi="Noto Sans" w:cs="Noto Sans"/>
                <w:color w:val="000000" w:themeColor="text1"/>
                <w:sz w:val="20"/>
                <w:szCs w:val="20"/>
              </w:rPr>
            </w:pPr>
          </w:p>
        </w:tc>
      </w:tr>
      <w:tr w:rsidR="004424A7" w:rsidRPr="004424A7" w14:paraId="0076592C" w14:textId="77777777" w:rsidTr="00B05F97">
        <w:tc>
          <w:tcPr>
            <w:tcW w:w="10080" w:type="dxa"/>
            <w:tcBorders>
              <w:top w:val="single" w:sz="6" w:space="0" w:color="auto"/>
              <w:left w:val="single" w:sz="6" w:space="0" w:color="auto"/>
              <w:bottom w:val="single" w:sz="6" w:space="0" w:color="auto"/>
              <w:right w:val="single" w:sz="6" w:space="0" w:color="auto"/>
            </w:tcBorders>
          </w:tcPr>
          <w:p w14:paraId="132EAB82" w14:textId="5F3B2205" w:rsidR="004424A7" w:rsidRPr="004424A7" w:rsidRDefault="004424A7" w:rsidP="00B93505">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 xml:space="preserve">7.- INFORMACIÓN SOBRE LOS BIENES OBJETO DE ESTA </w:t>
            </w:r>
            <w:r w:rsidR="00B93505">
              <w:rPr>
                <w:rFonts w:ascii="Noto Sans" w:hAnsi="Noto Sans" w:cs="Noto Sans"/>
                <w:b/>
                <w:color w:val="000000" w:themeColor="text1"/>
                <w:sz w:val="20"/>
                <w:szCs w:val="20"/>
              </w:rPr>
              <w:t>ADJUDIC</w:t>
            </w:r>
            <w:r w:rsidRPr="004424A7">
              <w:rPr>
                <w:rFonts w:ascii="Noto Sans" w:hAnsi="Noto Sans" w:cs="Noto Sans"/>
                <w:b/>
                <w:color w:val="000000" w:themeColor="text1"/>
                <w:sz w:val="20"/>
                <w:szCs w:val="20"/>
              </w:rPr>
              <w:t>ACIÓN.</w:t>
            </w:r>
          </w:p>
        </w:tc>
      </w:tr>
      <w:tr w:rsidR="004424A7" w:rsidRPr="004424A7" w14:paraId="6F76BC79" w14:textId="77777777" w:rsidTr="00B05F97">
        <w:tc>
          <w:tcPr>
            <w:tcW w:w="10080" w:type="dxa"/>
            <w:tcBorders>
              <w:top w:val="single" w:sz="6" w:space="0" w:color="auto"/>
              <w:left w:val="single" w:sz="6" w:space="0" w:color="auto"/>
              <w:bottom w:val="single" w:sz="6" w:space="0" w:color="auto"/>
              <w:right w:val="single" w:sz="6" w:space="0" w:color="auto"/>
            </w:tcBorders>
          </w:tcPr>
          <w:p w14:paraId="57479046"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7.1.- DESCRIPCIÓN DEL BIEN A CONTRATAR</w:t>
            </w:r>
          </w:p>
        </w:tc>
      </w:tr>
      <w:tr w:rsidR="004424A7" w:rsidRPr="004424A7" w14:paraId="0285AE79" w14:textId="77777777" w:rsidTr="00B05F97">
        <w:tc>
          <w:tcPr>
            <w:tcW w:w="10080" w:type="dxa"/>
            <w:tcBorders>
              <w:top w:val="single" w:sz="6" w:space="0" w:color="auto"/>
              <w:left w:val="single" w:sz="6" w:space="0" w:color="auto"/>
              <w:bottom w:val="single" w:sz="6" w:space="0" w:color="auto"/>
              <w:right w:val="single" w:sz="6" w:space="0" w:color="auto"/>
            </w:tcBorders>
          </w:tcPr>
          <w:p w14:paraId="39295A9B"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7.2.- VIGENCIA DEL CONTRATO.</w:t>
            </w:r>
          </w:p>
        </w:tc>
      </w:tr>
      <w:tr w:rsidR="004424A7" w:rsidRPr="004424A7" w14:paraId="09967944" w14:textId="77777777" w:rsidTr="00B05F97">
        <w:tc>
          <w:tcPr>
            <w:tcW w:w="10080" w:type="dxa"/>
            <w:tcBorders>
              <w:top w:val="single" w:sz="6" w:space="0" w:color="auto"/>
              <w:left w:val="single" w:sz="6" w:space="0" w:color="auto"/>
              <w:bottom w:val="single" w:sz="6" w:space="0" w:color="auto"/>
              <w:right w:val="single" w:sz="6" w:space="0" w:color="auto"/>
            </w:tcBorders>
          </w:tcPr>
          <w:p w14:paraId="5D831A58"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7.3.- ESPECIFICACIONES TECNICAS; CARACTERISTICAS, CANTIDADES DE LOS BIENES/ACCESORIOS Y CALIDAD.</w:t>
            </w:r>
          </w:p>
        </w:tc>
      </w:tr>
      <w:tr w:rsidR="004424A7" w:rsidRPr="004424A7" w14:paraId="3EECFD6A" w14:textId="77777777" w:rsidTr="00B05F97">
        <w:tc>
          <w:tcPr>
            <w:tcW w:w="10080" w:type="dxa"/>
            <w:tcBorders>
              <w:top w:val="single" w:sz="6" w:space="0" w:color="auto"/>
              <w:left w:val="single" w:sz="6" w:space="0" w:color="auto"/>
              <w:bottom w:val="single" w:sz="6" w:space="0" w:color="auto"/>
              <w:right w:val="single" w:sz="6" w:space="0" w:color="auto"/>
            </w:tcBorders>
          </w:tcPr>
          <w:p w14:paraId="6CB6E145"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7.4.- NO NEGOCIACIÓN DE CONDICIONES.</w:t>
            </w:r>
          </w:p>
        </w:tc>
      </w:tr>
      <w:tr w:rsidR="004424A7" w:rsidRPr="004424A7" w14:paraId="5C8CFF23" w14:textId="77777777" w:rsidTr="00B05F97">
        <w:tc>
          <w:tcPr>
            <w:tcW w:w="10080" w:type="dxa"/>
            <w:tcBorders>
              <w:top w:val="single" w:sz="6" w:space="0" w:color="auto"/>
              <w:left w:val="single" w:sz="6" w:space="0" w:color="auto"/>
              <w:bottom w:val="single" w:sz="6" w:space="0" w:color="auto"/>
              <w:right w:val="single" w:sz="6" w:space="0" w:color="auto"/>
            </w:tcBorders>
          </w:tcPr>
          <w:p w14:paraId="24C2B456" w14:textId="77777777" w:rsidR="004424A7" w:rsidRPr="004424A7" w:rsidRDefault="004424A7" w:rsidP="00B05F97">
            <w:pPr>
              <w:jc w:val="both"/>
              <w:rPr>
                <w:rFonts w:ascii="Noto Sans" w:hAnsi="Noto Sans" w:cs="Noto Sans"/>
                <w:color w:val="000000" w:themeColor="text1"/>
                <w:sz w:val="20"/>
                <w:szCs w:val="20"/>
              </w:rPr>
            </w:pPr>
          </w:p>
        </w:tc>
      </w:tr>
      <w:tr w:rsidR="004424A7" w:rsidRPr="004424A7" w14:paraId="2721A6E5" w14:textId="77777777" w:rsidTr="00B05F97">
        <w:tc>
          <w:tcPr>
            <w:tcW w:w="10080" w:type="dxa"/>
            <w:tcBorders>
              <w:top w:val="single" w:sz="6" w:space="0" w:color="auto"/>
              <w:left w:val="single" w:sz="6" w:space="0" w:color="auto"/>
              <w:bottom w:val="single" w:sz="6" w:space="0" w:color="auto"/>
              <w:right w:val="single" w:sz="6" w:space="0" w:color="auto"/>
            </w:tcBorders>
          </w:tcPr>
          <w:p w14:paraId="2824CEE3"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8.- PLAZO, LUGAR</w:t>
            </w:r>
            <w:r w:rsidRPr="004424A7">
              <w:rPr>
                <w:rFonts w:ascii="Noto Sans" w:hAnsi="Noto Sans" w:cs="Noto Sans"/>
                <w:bCs/>
                <w:color w:val="000000" w:themeColor="text1"/>
                <w:sz w:val="20"/>
                <w:szCs w:val="20"/>
              </w:rPr>
              <w:t xml:space="preserve"> </w:t>
            </w:r>
            <w:r w:rsidRPr="004424A7">
              <w:rPr>
                <w:rFonts w:ascii="Noto Sans" w:hAnsi="Noto Sans" w:cs="Noto Sans"/>
                <w:b/>
                <w:bCs/>
                <w:color w:val="000000" w:themeColor="text1"/>
                <w:sz w:val="20"/>
                <w:szCs w:val="20"/>
              </w:rPr>
              <w:t>Y CONDICIONES DE LA ENTREGA DE LOS BIENES</w:t>
            </w:r>
            <w:r w:rsidRPr="004424A7">
              <w:rPr>
                <w:rFonts w:ascii="Noto Sans" w:hAnsi="Noto Sans" w:cs="Noto Sans"/>
                <w:b/>
                <w:color w:val="000000" w:themeColor="text1"/>
                <w:sz w:val="20"/>
                <w:szCs w:val="20"/>
              </w:rPr>
              <w:t>.</w:t>
            </w:r>
          </w:p>
        </w:tc>
      </w:tr>
      <w:tr w:rsidR="004424A7" w:rsidRPr="004424A7" w14:paraId="625EA9AF" w14:textId="77777777" w:rsidTr="00B05F97">
        <w:tc>
          <w:tcPr>
            <w:tcW w:w="10080" w:type="dxa"/>
            <w:tcBorders>
              <w:top w:val="single" w:sz="6" w:space="0" w:color="auto"/>
              <w:left w:val="single" w:sz="6" w:space="0" w:color="auto"/>
              <w:bottom w:val="single" w:sz="6" w:space="0" w:color="auto"/>
              <w:right w:val="single" w:sz="6" w:space="0" w:color="auto"/>
            </w:tcBorders>
          </w:tcPr>
          <w:p w14:paraId="510C5D28" w14:textId="77777777" w:rsidR="004424A7" w:rsidRPr="004424A7" w:rsidRDefault="004424A7" w:rsidP="00B05F97">
            <w:pPr>
              <w:jc w:val="both"/>
              <w:rPr>
                <w:rFonts w:ascii="Noto Sans" w:hAnsi="Noto Sans" w:cs="Noto Sans"/>
                <w:b/>
                <w:color w:val="000000" w:themeColor="text1"/>
                <w:sz w:val="20"/>
                <w:szCs w:val="20"/>
              </w:rPr>
            </w:pPr>
          </w:p>
        </w:tc>
      </w:tr>
      <w:tr w:rsidR="004424A7" w:rsidRPr="004424A7" w14:paraId="00AD4D55" w14:textId="77777777" w:rsidTr="00B05F97">
        <w:tc>
          <w:tcPr>
            <w:tcW w:w="10080" w:type="dxa"/>
            <w:tcBorders>
              <w:top w:val="single" w:sz="6" w:space="0" w:color="auto"/>
              <w:left w:val="single" w:sz="6" w:space="0" w:color="auto"/>
              <w:bottom w:val="single" w:sz="6" w:space="0" w:color="auto"/>
              <w:right w:val="single" w:sz="6" w:space="0" w:color="auto"/>
            </w:tcBorders>
          </w:tcPr>
          <w:p w14:paraId="64A09CD4" w14:textId="57F72D6D" w:rsidR="004424A7" w:rsidRPr="004424A7" w:rsidRDefault="004424A7" w:rsidP="00B93505">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 xml:space="preserve">9.- REQUISITOS QUE DEBERÁN CUMPLIR QUIENES DESEEN PARTICIPAR EN LA </w:t>
            </w:r>
            <w:r w:rsidR="00B93505">
              <w:rPr>
                <w:rFonts w:ascii="Noto Sans" w:hAnsi="Noto Sans" w:cs="Noto Sans"/>
                <w:b/>
                <w:color w:val="000000" w:themeColor="text1"/>
                <w:sz w:val="20"/>
                <w:szCs w:val="20"/>
              </w:rPr>
              <w:t>ADJUDICACION</w:t>
            </w:r>
            <w:r w:rsidRPr="004424A7">
              <w:rPr>
                <w:rFonts w:ascii="Noto Sans" w:hAnsi="Noto Sans" w:cs="Noto Sans"/>
                <w:b/>
                <w:color w:val="000000" w:themeColor="text1"/>
                <w:sz w:val="20"/>
                <w:szCs w:val="20"/>
              </w:rPr>
              <w:t>.</w:t>
            </w:r>
          </w:p>
        </w:tc>
      </w:tr>
      <w:tr w:rsidR="004424A7" w:rsidRPr="004424A7" w14:paraId="25A0A838" w14:textId="77777777" w:rsidTr="00B05F97">
        <w:tc>
          <w:tcPr>
            <w:tcW w:w="10080" w:type="dxa"/>
            <w:tcBorders>
              <w:top w:val="single" w:sz="6" w:space="0" w:color="auto"/>
              <w:left w:val="single" w:sz="6" w:space="0" w:color="auto"/>
              <w:bottom w:val="single" w:sz="6" w:space="0" w:color="auto"/>
              <w:right w:val="single" w:sz="6" w:space="0" w:color="auto"/>
            </w:tcBorders>
          </w:tcPr>
          <w:p w14:paraId="137C60F7"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9.1.- PROPUESTA TÉCNICA.</w:t>
            </w:r>
          </w:p>
        </w:tc>
      </w:tr>
      <w:tr w:rsidR="004424A7" w:rsidRPr="004424A7" w14:paraId="144187D2" w14:textId="77777777" w:rsidTr="00B05F97">
        <w:tc>
          <w:tcPr>
            <w:tcW w:w="10080" w:type="dxa"/>
            <w:tcBorders>
              <w:top w:val="single" w:sz="6" w:space="0" w:color="auto"/>
              <w:left w:val="single" w:sz="6" w:space="0" w:color="auto"/>
              <w:bottom w:val="single" w:sz="6" w:space="0" w:color="auto"/>
              <w:right w:val="single" w:sz="6" w:space="0" w:color="auto"/>
            </w:tcBorders>
          </w:tcPr>
          <w:p w14:paraId="1F622C13"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9.2.- PROPUESTA ECONÓMICA.</w:t>
            </w:r>
          </w:p>
        </w:tc>
      </w:tr>
      <w:tr w:rsidR="004424A7" w:rsidRPr="004424A7" w14:paraId="094723DC" w14:textId="77777777" w:rsidTr="00B05F97">
        <w:tc>
          <w:tcPr>
            <w:tcW w:w="10080" w:type="dxa"/>
            <w:tcBorders>
              <w:top w:val="single" w:sz="6" w:space="0" w:color="auto"/>
              <w:left w:val="single" w:sz="6" w:space="0" w:color="auto"/>
              <w:bottom w:val="single" w:sz="6" w:space="0" w:color="auto"/>
              <w:right w:val="single" w:sz="6" w:space="0" w:color="auto"/>
            </w:tcBorders>
          </w:tcPr>
          <w:p w14:paraId="310433E2"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9.3.- DOCUMENTACIÓN COMPLEMENTARIA.</w:t>
            </w:r>
          </w:p>
        </w:tc>
      </w:tr>
      <w:tr w:rsidR="004424A7" w:rsidRPr="004424A7" w14:paraId="2A9D5DA0" w14:textId="77777777" w:rsidTr="00B05F97">
        <w:tc>
          <w:tcPr>
            <w:tcW w:w="10080" w:type="dxa"/>
            <w:tcBorders>
              <w:top w:val="single" w:sz="6" w:space="0" w:color="auto"/>
              <w:left w:val="single" w:sz="6" w:space="0" w:color="auto"/>
              <w:bottom w:val="single" w:sz="6" w:space="0" w:color="auto"/>
              <w:right w:val="single" w:sz="6" w:space="0" w:color="auto"/>
            </w:tcBorders>
          </w:tcPr>
          <w:p w14:paraId="093753FA" w14:textId="77777777" w:rsidR="004424A7" w:rsidRPr="004424A7" w:rsidRDefault="004424A7" w:rsidP="00B05F97">
            <w:pPr>
              <w:jc w:val="both"/>
              <w:rPr>
                <w:rFonts w:ascii="Noto Sans" w:hAnsi="Noto Sans" w:cs="Noto Sans"/>
                <w:b/>
                <w:color w:val="000000" w:themeColor="text1"/>
                <w:sz w:val="20"/>
                <w:szCs w:val="20"/>
              </w:rPr>
            </w:pPr>
          </w:p>
        </w:tc>
      </w:tr>
      <w:tr w:rsidR="004424A7" w:rsidRPr="004424A7" w14:paraId="7051888F" w14:textId="77777777" w:rsidTr="00B05F97">
        <w:tc>
          <w:tcPr>
            <w:tcW w:w="10080" w:type="dxa"/>
            <w:tcBorders>
              <w:top w:val="single" w:sz="6" w:space="0" w:color="auto"/>
              <w:left w:val="single" w:sz="6" w:space="0" w:color="auto"/>
              <w:bottom w:val="single" w:sz="6" w:space="0" w:color="auto"/>
              <w:right w:val="single" w:sz="6" w:space="0" w:color="auto"/>
            </w:tcBorders>
          </w:tcPr>
          <w:p w14:paraId="721D7D01"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lastRenderedPageBreak/>
              <w:t>10.- CONDICIONES DE PAGO.</w:t>
            </w:r>
          </w:p>
        </w:tc>
      </w:tr>
      <w:tr w:rsidR="004424A7" w:rsidRPr="004424A7" w14:paraId="685515F4" w14:textId="77777777" w:rsidTr="00B05F97">
        <w:tc>
          <w:tcPr>
            <w:tcW w:w="10080" w:type="dxa"/>
            <w:tcBorders>
              <w:top w:val="single" w:sz="6" w:space="0" w:color="auto"/>
              <w:left w:val="single" w:sz="6" w:space="0" w:color="auto"/>
              <w:bottom w:val="single" w:sz="6" w:space="0" w:color="auto"/>
              <w:right w:val="single" w:sz="6" w:space="0" w:color="auto"/>
            </w:tcBorders>
          </w:tcPr>
          <w:p w14:paraId="02F0BB7B"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10.1.- IMPUESTOS Y DERECHOS.</w:t>
            </w:r>
          </w:p>
        </w:tc>
      </w:tr>
      <w:tr w:rsidR="004424A7" w:rsidRPr="004424A7" w14:paraId="3A7BDB12" w14:textId="77777777" w:rsidTr="00B05F97">
        <w:tc>
          <w:tcPr>
            <w:tcW w:w="10080" w:type="dxa"/>
            <w:tcBorders>
              <w:top w:val="single" w:sz="6" w:space="0" w:color="auto"/>
              <w:left w:val="single" w:sz="6" w:space="0" w:color="auto"/>
              <w:bottom w:val="single" w:sz="6" w:space="0" w:color="auto"/>
              <w:right w:val="single" w:sz="6" w:space="0" w:color="auto"/>
            </w:tcBorders>
          </w:tcPr>
          <w:p w14:paraId="23381B4B" w14:textId="77777777" w:rsidR="004424A7" w:rsidRPr="004424A7" w:rsidRDefault="004424A7" w:rsidP="00B05F97">
            <w:pPr>
              <w:jc w:val="both"/>
              <w:rPr>
                <w:rFonts w:ascii="Noto Sans" w:hAnsi="Noto Sans" w:cs="Noto Sans"/>
                <w:color w:val="000000" w:themeColor="text1"/>
                <w:sz w:val="20"/>
                <w:szCs w:val="20"/>
              </w:rPr>
            </w:pPr>
          </w:p>
        </w:tc>
      </w:tr>
      <w:tr w:rsidR="004424A7" w:rsidRPr="004424A7" w14:paraId="7FF5A437" w14:textId="77777777" w:rsidTr="00B05F97">
        <w:tc>
          <w:tcPr>
            <w:tcW w:w="10080" w:type="dxa"/>
            <w:tcBorders>
              <w:top w:val="single" w:sz="6" w:space="0" w:color="auto"/>
              <w:left w:val="single" w:sz="6" w:space="0" w:color="auto"/>
              <w:bottom w:val="single" w:sz="6" w:space="0" w:color="auto"/>
              <w:right w:val="single" w:sz="6" w:space="0" w:color="auto"/>
            </w:tcBorders>
          </w:tcPr>
          <w:p w14:paraId="3C901EAD"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11.  CAUSAS DE RESCISIÓN ADMINISTRATIVA DEL CONTRATO</w:t>
            </w:r>
          </w:p>
        </w:tc>
      </w:tr>
      <w:tr w:rsidR="004424A7" w:rsidRPr="004424A7" w14:paraId="4872557E" w14:textId="77777777" w:rsidTr="00B05F97">
        <w:tc>
          <w:tcPr>
            <w:tcW w:w="10080" w:type="dxa"/>
            <w:tcBorders>
              <w:top w:val="single" w:sz="6" w:space="0" w:color="auto"/>
              <w:left w:val="single" w:sz="6" w:space="0" w:color="auto"/>
              <w:bottom w:val="single" w:sz="6" w:space="0" w:color="auto"/>
              <w:right w:val="single" w:sz="6" w:space="0" w:color="auto"/>
            </w:tcBorders>
          </w:tcPr>
          <w:p w14:paraId="0DA9DC3A"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11.1</w:t>
            </w:r>
            <w:r w:rsidRPr="004424A7">
              <w:rPr>
                <w:rFonts w:ascii="Noto Sans" w:hAnsi="Noto Sans" w:cs="Noto Sans"/>
                <w:b/>
                <w:color w:val="000000" w:themeColor="text1"/>
                <w:sz w:val="20"/>
                <w:szCs w:val="20"/>
              </w:rPr>
              <w:t xml:space="preserve"> </w:t>
            </w:r>
            <w:r w:rsidRPr="004424A7">
              <w:rPr>
                <w:rFonts w:ascii="Noto Sans" w:hAnsi="Noto Sans" w:cs="Noto Sans"/>
                <w:color w:val="000000" w:themeColor="text1"/>
                <w:sz w:val="20"/>
                <w:szCs w:val="20"/>
              </w:rPr>
              <w:t>RESCISIÓN ADMINISTRATIVA DEL CONTRATO.</w:t>
            </w:r>
          </w:p>
        </w:tc>
      </w:tr>
      <w:tr w:rsidR="004424A7" w:rsidRPr="004424A7" w14:paraId="5FA87394" w14:textId="77777777" w:rsidTr="00B05F97">
        <w:tc>
          <w:tcPr>
            <w:tcW w:w="10080" w:type="dxa"/>
            <w:tcBorders>
              <w:top w:val="single" w:sz="6" w:space="0" w:color="auto"/>
              <w:left w:val="single" w:sz="6" w:space="0" w:color="auto"/>
              <w:bottom w:val="single" w:sz="6" w:space="0" w:color="auto"/>
              <w:right w:val="single" w:sz="6" w:space="0" w:color="auto"/>
            </w:tcBorders>
          </w:tcPr>
          <w:p w14:paraId="654693FE" w14:textId="77777777" w:rsidR="004424A7" w:rsidRPr="004424A7" w:rsidRDefault="004424A7" w:rsidP="00B05F97">
            <w:pPr>
              <w:jc w:val="both"/>
              <w:rPr>
                <w:rFonts w:ascii="Noto Sans" w:hAnsi="Noto Sans" w:cs="Noto Sans"/>
                <w:b/>
                <w:color w:val="000000" w:themeColor="text1"/>
                <w:sz w:val="20"/>
                <w:szCs w:val="20"/>
              </w:rPr>
            </w:pPr>
          </w:p>
        </w:tc>
      </w:tr>
      <w:tr w:rsidR="004424A7" w:rsidRPr="004424A7" w14:paraId="7107EB59" w14:textId="77777777" w:rsidTr="00B05F97">
        <w:tc>
          <w:tcPr>
            <w:tcW w:w="10080" w:type="dxa"/>
            <w:tcBorders>
              <w:top w:val="single" w:sz="6" w:space="0" w:color="auto"/>
              <w:left w:val="single" w:sz="6" w:space="0" w:color="auto"/>
              <w:bottom w:val="single" w:sz="6" w:space="0" w:color="auto"/>
              <w:right w:val="single" w:sz="6" w:space="0" w:color="auto"/>
            </w:tcBorders>
          </w:tcPr>
          <w:p w14:paraId="5C66DBB7"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12.  LICENCIAS, AUTORIZACIONES Y PERMISOS.</w:t>
            </w:r>
          </w:p>
        </w:tc>
      </w:tr>
      <w:tr w:rsidR="004424A7" w:rsidRPr="004424A7" w14:paraId="4484301D" w14:textId="77777777" w:rsidTr="00B05F97">
        <w:tc>
          <w:tcPr>
            <w:tcW w:w="10080" w:type="dxa"/>
            <w:tcBorders>
              <w:top w:val="single" w:sz="6" w:space="0" w:color="auto"/>
              <w:left w:val="single" w:sz="6" w:space="0" w:color="auto"/>
              <w:bottom w:val="single" w:sz="6" w:space="0" w:color="auto"/>
              <w:right w:val="single" w:sz="6" w:space="0" w:color="auto"/>
            </w:tcBorders>
          </w:tcPr>
          <w:p w14:paraId="57DC9670" w14:textId="77777777" w:rsidR="004424A7" w:rsidRPr="004424A7" w:rsidRDefault="004424A7" w:rsidP="00B05F97">
            <w:pPr>
              <w:jc w:val="both"/>
              <w:rPr>
                <w:rFonts w:ascii="Noto Sans" w:hAnsi="Noto Sans" w:cs="Noto Sans"/>
                <w:b/>
                <w:color w:val="000000" w:themeColor="text1"/>
                <w:sz w:val="20"/>
                <w:szCs w:val="20"/>
              </w:rPr>
            </w:pPr>
          </w:p>
        </w:tc>
      </w:tr>
      <w:tr w:rsidR="004424A7" w:rsidRPr="004424A7" w14:paraId="2E84CB21" w14:textId="77777777" w:rsidTr="00B05F97">
        <w:tc>
          <w:tcPr>
            <w:tcW w:w="10080" w:type="dxa"/>
            <w:tcBorders>
              <w:top w:val="single" w:sz="6" w:space="0" w:color="auto"/>
              <w:left w:val="single" w:sz="6" w:space="0" w:color="auto"/>
              <w:bottom w:val="single" w:sz="6" w:space="0" w:color="auto"/>
              <w:right w:val="single" w:sz="6" w:space="0" w:color="auto"/>
            </w:tcBorders>
          </w:tcPr>
          <w:p w14:paraId="1E3691D1"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13.- GARANTÍAS.</w:t>
            </w:r>
          </w:p>
        </w:tc>
      </w:tr>
      <w:tr w:rsidR="004424A7" w:rsidRPr="004424A7" w14:paraId="18582AAB" w14:textId="77777777" w:rsidTr="00B05F97">
        <w:tc>
          <w:tcPr>
            <w:tcW w:w="10080" w:type="dxa"/>
            <w:tcBorders>
              <w:top w:val="single" w:sz="6" w:space="0" w:color="auto"/>
              <w:left w:val="single" w:sz="6" w:space="0" w:color="auto"/>
              <w:bottom w:val="single" w:sz="6" w:space="0" w:color="auto"/>
              <w:right w:val="single" w:sz="6" w:space="0" w:color="auto"/>
            </w:tcBorders>
          </w:tcPr>
          <w:p w14:paraId="3771806A"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13.1.- GARANTÍA DE CUMPLIMIENTO DE DEL CONTRATO</w:t>
            </w:r>
          </w:p>
        </w:tc>
      </w:tr>
      <w:tr w:rsidR="004424A7" w:rsidRPr="004424A7" w14:paraId="3227058F" w14:textId="77777777" w:rsidTr="00B05F97">
        <w:tc>
          <w:tcPr>
            <w:tcW w:w="10080" w:type="dxa"/>
            <w:tcBorders>
              <w:top w:val="single" w:sz="6" w:space="0" w:color="auto"/>
              <w:left w:val="single" w:sz="6" w:space="0" w:color="auto"/>
              <w:bottom w:val="single" w:sz="6" w:space="0" w:color="auto"/>
              <w:right w:val="single" w:sz="6" w:space="0" w:color="auto"/>
            </w:tcBorders>
          </w:tcPr>
          <w:p w14:paraId="09699287"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13.2.- GARANTÍA DE LOS BIENES</w:t>
            </w:r>
          </w:p>
        </w:tc>
      </w:tr>
      <w:tr w:rsidR="004424A7" w:rsidRPr="004424A7" w14:paraId="73FED746" w14:textId="77777777" w:rsidTr="00B05F97">
        <w:tc>
          <w:tcPr>
            <w:tcW w:w="10080" w:type="dxa"/>
            <w:tcBorders>
              <w:top w:val="single" w:sz="6" w:space="0" w:color="auto"/>
              <w:left w:val="single" w:sz="6" w:space="0" w:color="auto"/>
              <w:bottom w:val="single" w:sz="6" w:space="0" w:color="auto"/>
              <w:right w:val="single" w:sz="6" w:space="0" w:color="auto"/>
            </w:tcBorders>
          </w:tcPr>
          <w:p w14:paraId="1E0D017D" w14:textId="77777777" w:rsidR="004424A7" w:rsidRPr="004424A7" w:rsidRDefault="004424A7" w:rsidP="00B05F97">
            <w:pPr>
              <w:jc w:val="both"/>
              <w:rPr>
                <w:rFonts w:ascii="Noto Sans" w:hAnsi="Noto Sans" w:cs="Noto Sans"/>
                <w:color w:val="000000" w:themeColor="text1"/>
                <w:sz w:val="20"/>
                <w:szCs w:val="20"/>
              </w:rPr>
            </w:pPr>
          </w:p>
        </w:tc>
      </w:tr>
      <w:tr w:rsidR="004424A7" w:rsidRPr="004424A7" w14:paraId="0C9518A3" w14:textId="77777777" w:rsidTr="00B05F97">
        <w:tc>
          <w:tcPr>
            <w:tcW w:w="10080" w:type="dxa"/>
            <w:tcBorders>
              <w:top w:val="single" w:sz="6" w:space="0" w:color="auto"/>
              <w:left w:val="single" w:sz="6" w:space="0" w:color="auto"/>
              <w:bottom w:val="single" w:sz="6" w:space="0" w:color="auto"/>
              <w:right w:val="single" w:sz="6" w:space="0" w:color="auto"/>
            </w:tcBorders>
          </w:tcPr>
          <w:p w14:paraId="1295817B"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 xml:space="preserve">14.- TIPO DE ABASTECIMIENTO. </w:t>
            </w:r>
          </w:p>
        </w:tc>
      </w:tr>
      <w:tr w:rsidR="004424A7" w:rsidRPr="004424A7" w14:paraId="594DCBE4" w14:textId="77777777" w:rsidTr="00B05F97">
        <w:tc>
          <w:tcPr>
            <w:tcW w:w="10080" w:type="dxa"/>
            <w:tcBorders>
              <w:top w:val="single" w:sz="6" w:space="0" w:color="auto"/>
              <w:left w:val="single" w:sz="6" w:space="0" w:color="auto"/>
              <w:bottom w:val="single" w:sz="6" w:space="0" w:color="auto"/>
              <w:right w:val="single" w:sz="6" w:space="0" w:color="auto"/>
            </w:tcBorders>
          </w:tcPr>
          <w:p w14:paraId="4EDEED98" w14:textId="77777777" w:rsidR="004424A7" w:rsidRPr="004424A7" w:rsidRDefault="004424A7" w:rsidP="00B05F97">
            <w:pPr>
              <w:jc w:val="both"/>
              <w:rPr>
                <w:rFonts w:ascii="Noto Sans" w:hAnsi="Noto Sans" w:cs="Noto Sans"/>
                <w:color w:val="000000" w:themeColor="text1"/>
                <w:sz w:val="20"/>
                <w:szCs w:val="20"/>
              </w:rPr>
            </w:pPr>
          </w:p>
        </w:tc>
      </w:tr>
      <w:tr w:rsidR="004424A7" w:rsidRPr="004424A7" w14:paraId="77E027A0" w14:textId="77777777" w:rsidTr="00B05F97">
        <w:tc>
          <w:tcPr>
            <w:tcW w:w="10080" w:type="dxa"/>
            <w:tcBorders>
              <w:top w:val="single" w:sz="6" w:space="0" w:color="auto"/>
              <w:left w:val="single" w:sz="6" w:space="0" w:color="auto"/>
              <w:bottom w:val="single" w:sz="6" w:space="0" w:color="auto"/>
              <w:right w:val="single" w:sz="6" w:space="0" w:color="auto"/>
            </w:tcBorders>
          </w:tcPr>
          <w:p w14:paraId="1893C458"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 xml:space="preserve">15.- CONTRATOS. </w:t>
            </w:r>
          </w:p>
        </w:tc>
      </w:tr>
      <w:tr w:rsidR="004424A7" w:rsidRPr="004424A7" w14:paraId="298D77EB" w14:textId="77777777" w:rsidTr="00B05F97">
        <w:tc>
          <w:tcPr>
            <w:tcW w:w="10080" w:type="dxa"/>
            <w:tcBorders>
              <w:top w:val="single" w:sz="6" w:space="0" w:color="auto"/>
              <w:left w:val="single" w:sz="6" w:space="0" w:color="auto"/>
              <w:bottom w:val="single" w:sz="6" w:space="0" w:color="auto"/>
              <w:right w:val="single" w:sz="6" w:space="0" w:color="auto"/>
            </w:tcBorders>
          </w:tcPr>
          <w:p w14:paraId="6D5D2626" w14:textId="77777777" w:rsidR="004424A7" w:rsidRPr="004424A7" w:rsidRDefault="004424A7" w:rsidP="00B05F97">
            <w:pPr>
              <w:jc w:val="both"/>
              <w:rPr>
                <w:rFonts w:ascii="Noto Sans" w:hAnsi="Noto Sans" w:cs="Noto Sans"/>
                <w:color w:val="000000" w:themeColor="text1"/>
                <w:sz w:val="20"/>
                <w:szCs w:val="20"/>
              </w:rPr>
            </w:pPr>
          </w:p>
        </w:tc>
      </w:tr>
      <w:tr w:rsidR="004424A7" w:rsidRPr="004424A7" w14:paraId="733BBC1F" w14:textId="77777777" w:rsidTr="00B05F97">
        <w:tc>
          <w:tcPr>
            <w:tcW w:w="10080" w:type="dxa"/>
            <w:tcBorders>
              <w:top w:val="single" w:sz="6" w:space="0" w:color="auto"/>
              <w:left w:val="single" w:sz="6" w:space="0" w:color="auto"/>
              <w:bottom w:val="single" w:sz="6" w:space="0" w:color="auto"/>
              <w:right w:val="single" w:sz="6" w:space="0" w:color="auto"/>
            </w:tcBorders>
          </w:tcPr>
          <w:p w14:paraId="333E2C71"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16.- PENAS CONVENCIONALES.</w:t>
            </w:r>
          </w:p>
        </w:tc>
      </w:tr>
      <w:tr w:rsidR="004424A7" w:rsidRPr="004424A7" w14:paraId="640C12C1" w14:textId="77777777" w:rsidTr="00B05F97">
        <w:tc>
          <w:tcPr>
            <w:tcW w:w="10080" w:type="dxa"/>
            <w:tcBorders>
              <w:top w:val="single" w:sz="6" w:space="0" w:color="auto"/>
              <w:left w:val="single" w:sz="6" w:space="0" w:color="auto"/>
              <w:bottom w:val="single" w:sz="6" w:space="0" w:color="auto"/>
              <w:right w:val="single" w:sz="6" w:space="0" w:color="auto"/>
            </w:tcBorders>
          </w:tcPr>
          <w:p w14:paraId="55ACDFA1"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16.1.- POR ATRASO EN LA ENTREGA DE LOS BIENES ADJUDICADOS.</w:t>
            </w:r>
          </w:p>
        </w:tc>
      </w:tr>
      <w:tr w:rsidR="004424A7" w:rsidRPr="004424A7" w14:paraId="159BC48F" w14:textId="77777777" w:rsidTr="00B05F97">
        <w:tc>
          <w:tcPr>
            <w:tcW w:w="10080" w:type="dxa"/>
            <w:tcBorders>
              <w:top w:val="single" w:sz="6" w:space="0" w:color="auto"/>
              <w:left w:val="single" w:sz="6" w:space="0" w:color="auto"/>
              <w:bottom w:val="single" w:sz="6" w:space="0" w:color="auto"/>
              <w:right w:val="single" w:sz="6" w:space="0" w:color="auto"/>
            </w:tcBorders>
          </w:tcPr>
          <w:p w14:paraId="3E386C33" w14:textId="77777777" w:rsidR="004424A7" w:rsidRPr="004424A7" w:rsidRDefault="004424A7" w:rsidP="00B05F9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16.2.- DEDUCTIVAS.</w:t>
            </w:r>
          </w:p>
        </w:tc>
      </w:tr>
      <w:tr w:rsidR="004424A7" w:rsidRPr="004424A7" w14:paraId="3D3B87CF" w14:textId="77777777" w:rsidTr="00B05F97">
        <w:tc>
          <w:tcPr>
            <w:tcW w:w="10080" w:type="dxa"/>
            <w:tcBorders>
              <w:top w:val="single" w:sz="6" w:space="0" w:color="auto"/>
              <w:left w:val="single" w:sz="6" w:space="0" w:color="auto"/>
              <w:bottom w:val="single" w:sz="6" w:space="0" w:color="auto"/>
              <w:right w:val="single" w:sz="6" w:space="0" w:color="auto"/>
            </w:tcBorders>
          </w:tcPr>
          <w:p w14:paraId="13D0683C" w14:textId="77777777" w:rsidR="004424A7" w:rsidRPr="004424A7" w:rsidRDefault="004424A7" w:rsidP="00B05F97">
            <w:pPr>
              <w:jc w:val="both"/>
              <w:rPr>
                <w:rFonts w:ascii="Noto Sans" w:hAnsi="Noto Sans" w:cs="Noto Sans"/>
                <w:color w:val="000000" w:themeColor="text1"/>
                <w:sz w:val="20"/>
                <w:szCs w:val="20"/>
              </w:rPr>
            </w:pPr>
          </w:p>
        </w:tc>
      </w:tr>
      <w:tr w:rsidR="004424A7" w:rsidRPr="004424A7" w14:paraId="3CA5B1A0" w14:textId="77777777" w:rsidTr="00B05F97">
        <w:trPr>
          <w:trHeight w:val="584"/>
        </w:trPr>
        <w:tc>
          <w:tcPr>
            <w:tcW w:w="10080" w:type="dxa"/>
            <w:tcBorders>
              <w:top w:val="single" w:sz="6" w:space="0" w:color="auto"/>
              <w:left w:val="single" w:sz="6" w:space="0" w:color="auto"/>
              <w:bottom w:val="single" w:sz="6" w:space="0" w:color="auto"/>
              <w:right w:val="single" w:sz="6" w:space="0" w:color="auto"/>
            </w:tcBorders>
          </w:tcPr>
          <w:p w14:paraId="2FD5EB03" w14:textId="77777777" w:rsidR="004424A7" w:rsidRPr="004424A7" w:rsidRDefault="004424A7" w:rsidP="00B05F97">
            <w:pPr>
              <w:jc w:val="both"/>
              <w:rPr>
                <w:rFonts w:ascii="Noto Sans" w:hAnsi="Noto Sans" w:cs="Noto Sans"/>
                <w:b/>
                <w:i/>
                <w:color w:val="000000" w:themeColor="text1"/>
                <w:sz w:val="20"/>
                <w:szCs w:val="20"/>
                <w:u w:val="single"/>
              </w:rPr>
            </w:pPr>
            <w:r w:rsidRPr="004424A7">
              <w:rPr>
                <w:rFonts w:ascii="Noto Sans" w:hAnsi="Noto Sans" w:cs="Noto Sans"/>
                <w:b/>
                <w:color w:val="000000" w:themeColor="text1"/>
                <w:sz w:val="20"/>
                <w:szCs w:val="20"/>
              </w:rPr>
              <w:t>17.- TÉRMINOS Y CONDICIONES PARA PRESENTAR LAS PROPOSICIONES A TRAVÉS DE MEDIOS REMOTOS DE COMUNICACIÓN ELECTRÓNICA.</w:t>
            </w:r>
          </w:p>
        </w:tc>
      </w:tr>
      <w:tr w:rsidR="004424A7" w:rsidRPr="004424A7" w14:paraId="6D50B06E" w14:textId="77777777" w:rsidTr="00B05F97">
        <w:tc>
          <w:tcPr>
            <w:tcW w:w="10080" w:type="dxa"/>
            <w:tcBorders>
              <w:top w:val="single" w:sz="6" w:space="0" w:color="auto"/>
              <w:left w:val="single" w:sz="6" w:space="0" w:color="auto"/>
              <w:bottom w:val="single" w:sz="6" w:space="0" w:color="auto"/>
              <w:right w:val="single" w:sz="6" w:space="0" w:color="auto"/>
            </w:tcBorders>
          </w:tcPr>
          <w:p w14:paraId="3B9C114E" w14:textId="77777777" w:rsidR="004424A7" w:rsidRPr="004424A7" w:rsidRDefault="004424A7" w:rsidP="00B05F97">
            <w:pPr>
              <w:jc w:val="both"/>
              <w:rPr>
                <w:rFonts w:ascii="Noto Sans" w:hAnsi="Noto Sans" w:cs="Noto Sans"/>
                <w:color w:val="000000" w:themeColor="text1"/>
                <w:sz w:val="20"/>
                <w:szCs w:val="20"/>
              </w:rPr>
            </w:pPr>
          </w:p>
        </w:tc>
      </w:tr>
      <w:tr w:rsidR="004424A7" w:rsidRPr="004424A7" w14:paraId="08425E0D" w14:textId="77777777" w:rsidTr="00B05F97">
        <w:trPr>
          <w:cantSplit/>
          <w:trHeight w:val="100"/>
        </w:trPr>
        <w:tc>
          <w:tcPr>
            <w:tcW w:w="10080" w:type="dxa"/>
            <w:tcBorders>
              <w:top w:val="single" w:sz="6" w:space="0" w:color="auto"/>
              <w:left w:val="single" w:sz="6" w:space="0" w:color="auto"/>
              <w:bottom w:val="single" w:sz="6" w:space="0" w:color="auto"/>
              <w:right w:val="single" w:sz="6" w:space="0" w:color="auto"/>
            </w:tcBorders>
          </w:tcPr>
          <w:p w14:paraId="4B8D56A9"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18.- ACREDITACIÓN DE ENCONTRARSE AL CORRIENTE DE SUS OBLIGACIONES FISCALES.</w:t>
            </w:r>
          </w:p>
        </w:tc>
      </w:tr>
      <w:tr w:rsidR="004424A7" w:rsidRPr="004424A7" w14:paraId="38813E3A" w14:textId="77777777" w:rsidTr="00B05F97">
        <w:tc>
          <w:tcPr>
            <w:tcW w:w="10080" w:type="dxa"/>
            <w:tcBorders>
              <w:top w:val="single" w:sz="6" w:space="0" w:color="auto"/>
              <w:left w:val="single" w:sz="6" w:space="0" w:color="auto"/>
              <w:bottom w:val="single" w:sz="6" w:space="0" w:color="auto"/>
              <w:right w:val="single" w:sz="6" w:space="0" w:color="auto"/>
            </w:tcBorders>
          </w:tcPr>
          <w:p w14:paraId="751EC53A" w14:textId="77777777" w:rsidR="004424A7" w:rsidRPr="004424A7" w:rsidRDefault="004424A7" w:rsidP="00B05F97">
            <w:pPr>
              <w:jc w:val="both"/>
              <w:rPr>
                <w:rFonts w:ascii="Noto Sans" w:hAnsi="Noto Sans" w:cs="Noto Sans"/>
                <w:color w:val="000000" w:themeColor="text1"/>
                <w:sz w:val="20"/>
                <w:szCs w:val="20"/>
              </w:rPr>
            </w:pPr>
          </w:p>
        </w:tc>
      </w:tr>
      <w:tr w:rsidR="004424A7" w:rsidRPr="004424A7" w14:paraId="2EA1CD9C" w14:textId="77777777" w:rsidTr="00B05F97">
        <w:tc>
          <w:tcPr>
            <w:tcW w:w="10080" w:type="dxa"/>
            <w:tcBorders>
              <w:top w:val="single" w:sz="6" w:space="0" w:color="auto"/>
              <w:left w:val="single" w:sz="6" w:space="0" w:color="auto"/>
              <w:bottom w:val="single" w:sz="6" w:space="0" w:color="auto"/>
              <w:right w:val="single" w:sz="6" w:space="0" w:color="auto"/>
            </w:tcBorders>
          </w:tcPr>
          <w:p w14:paraId="513D1029"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19.- SITUACIONES NO PREVISTAS EN LA CONVOCATORIA.</w:t>
            </w:r>
          </w:p>
        </w:tc>
      </w:tr>
      <w:tr w:rsidR="004424A7" w:rsidRPr="004424A7" w14:paraId="5CA4761F" w14:textId="77777777" w:rsidTr="00B05F97">
        <w:tc>
          <w:tcPr>
            <w:tcW w:w="10080" w:type="dxa"/>
            <w:tcBorders>
              <w:top w:val="single" w:sz="6" w:space="0" w:color="auto"/>
              <w:left w:val="single" w:sz="6" w:space="0" w:color="auto"/>
              <w:bottom w:val="single" w:sz="6" w:space="0" w:color="auto"/>
              <w:right w:val="single" w:sz="6" w:space="0" w:color="auto"/>
            </w:tcBorders>
          </w:tcPr>
          <w:p w14:paraId="1059B5E9" w14:textId="77777777" w:rsidR="004424A7" w:rsidRPr="004424A7" w:rsidRDefault="004424A7" w:rsidP="00B05F97">
            <w:pPr>
              <w:jc w:val="both"/>
              <w:rPr>
                <w:rFonts w:ascii="Noto Sans" w:hAnsi="Noto Sans" w:cs="Noto Sans"/>
                <w:b/>
                <w:color w:val="000000" w:themeColor="text1"/>
                <w:sz w:val="20"/>
                <w:szCs w:val="20"/>
              </w:rPr>
            </w:pPr>
          </w:p>
        </w:tc>
      </w:tr>
      <w:tr w:rsidR="004424A7" w:rsidRPr="004424A7" w14:paraId="3EAF1BA6" w14:textId="77777777" w:rsidTr="00B05F97">
        <w:tc>
          <w:tcPr>
            <w:tcW w:w="10080" w:type="dxa"/>
            <w:tcBorders>
              <w:top w:val="single" w:sz="6" w:space="0" w:color="auto"/>
              <w:left w:val="single" w:sz="6" w:space="0" w:color="auto"/>
              <w:bottom w:val="single" w:sz="6" w:space="0" w:color="auto"/>
              <w:right w:val="single" w:sz="6" w:space="0" w:color="auto"/>
            </w:tcBorders>
          </w:tcPr>
          <w:p w14:paraId="2C54723B"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20</w:t>
            </w:r>
            <w:r w:rsidRPr="004424A7">
              <w:rPr>
                <w:rFonts w:ascii="Noto Sans" w:hAnsi="Noto Sans" w:cs="Noto Sans"/>
                <w:b/>
                <w:bCs/>
                <w:color w:val="000000" w:themeColor="text1"/>
                <w:sz w:val="20"/>
                <w:szCs w:val="20"/>
              </w:rPr>
              <w:t>.- DOMICILIO PARA PRESENTAR EL RECURSO DE INCONFORMIDAD SOBRE LA PRESENTE CONVOCATORIA.</w:t>
            </w:r>
          </w:p>
        </w:tc>
      </w:tr>
      <w:tr w:rsidR="004424A7" w:rsidRPr="004424A7" w14:paraId="330DB64A" w14:textId="77777777" w:rsidTr="00B05F97">
        <w:tc>
          <w:tcPr>
            <w:tcW w:w="10080" w:type="dxa"/>
            <w:tcBorders>
              <w:top w:val="single" w:sz="6" w:space="0" w:color="auto"/>
              <w:left w:val="single" w:sz="6" w:space="0" w:color="auto"/>
              <w:bottom w:val="single" w:sz="6" w:space="0" w:color="auto"/>
              <w:right w:val="single" w:sz="6" w:space="0" w:color="auto"/>
            </w:tcBorders>
          </w:tcPr>
          <w:p w14:paraId="5EC47D74" w14:textId="77777777" w:rsidR="004424A7" w:rsidRPr="004424A7" w:rsidRDefault="004424A7" w:rsidP="00B05F97">
            <w:pPr>
              <w:jc w:val="both"/>
              <w:rPr>
                <w:rFonts w:ascii="Noto Sans" w:hAnsi="Noto Sans" w:cs="Noto Sans"/>
                <w:b/>
                <w:color w:val="000000" w:themeColor="text1"/>
                <w:sz w:val="20"/>
                <w:szCs w:val="20"/>
              </w:rPr>
            </w:pPr>
          </w:p>
        </w:tc>
      </w:tr>
      <w:tr w:rsidR="004424A7" w:rsidRPr="004424A7" w14:paraId="7E26F1B0" w14:textId="77777777" w:rsidTr="00B05F97">
        <w:tc>
          <w:tcPr>
            <w:tcW w:w="10080" w:type="dxa"/>
            <w:tcBorders>
              <w:top w:val="single" w:sz="6" w:space="0" w:color="auto"/>
              <w:left w:val="single" w:sz="6" w:space="0" w:color="auto"/>
              <w:bottom w:val="single" w:sz="6" w:space="0" w:color="auto"/>
              <w:right w:val="single" w:sz="6" w:space="0" w:color="auto"/>
            </w:tcBorders>
          </w:tcPr>
          <w:p w14:paraId="301704FC"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21</w:t>
            </w:r>
            <w:r w:rsidRPr="004424A7">
              <w:rPr>
                <w:rFonts w:ascii="Noto Sans" w:hAnsi="Noto Sans" w:cs="Noto Sans"/>
                <w:b/>
                <w:bCs/>
                <w:color w:val="000000" w:themeColor="text1"/>
                <w:sz w:val="20"/>
                <w:szCs w:val="20"/>
              </w:rPr>
              <w:t>.- INFORMACIÓN RESERVADA Y CONFIDENCIAL.</w:t>
            </w:r>
          </w:p>
        </w:tc>
      </w:tr>
      <w:tr w:rsidR="004424A7" w:rsidRPr="004424A7" w14:paraId="6BDB52ED" w14:textId="77777777" w:rsidTr="00B05F97">
        <w:tc>
          <w:tcPr>
            <w:tcW w:w="10080" w:type="dxa"/>
            <w:tcBorders>
              <w:top w:val="single" w:sz="6" w:space="0" w:color="auto"/>
              <w:left w:val="single" w:sz="6" w:space="0" w:color="auto"/>
              <w:bottom w:val="single" w:sz="6" w:space="0" w:color="auto"/>
              <w:right w:val="single" w:sz="6" w:space="0" w:color="auto"/>
            </w:tcBorders>
          </w:tcPr>
          <w:p w14:paraId="3712EB58" w14:textId="77777777" w:rsidR="004424A7" w:rsidRPr="004424A7" w:rsidRDefault="004424A7" w:rsidP="00B05F97">
            <w:pPr>
              <w:jc w:val="both"/>
              <w:rPr>
                <w:rFonts w:ascii="Noto Sans" w:hAnsi="Noto Sans" w:cs="Noto Sans"/>
                <w:b/>
                <w:color w:val="000000" w:themeColor="text1"/>
                <w:sz w:val="20"/>
                <w:szCs w:val="20"/>
              </w:rPr>
            </w:pPr>
          </w:p>
        </w:tc>
      </w:tr>
      <w:tr w:rsidR="004424A7" w:rsidRPr="004424A7" w14:paraId="769AE279" w14:textId="77777777" w:rsidTr="00B05F97">
        <w:tc>
          <w:tcPr>
            <w:tcW w:w="10080" w:type="dxa"/>
            <w:tcBorders>
              <w:top w:val="single" w:sz="6" w:space="0" w:color="auto"/>
              <w:left w:val="single" w:sz="6" w:space="0" w:color="auto"/>
              <w:bottom w:val="single" w:sz="6" w:space="0" w:color="auto"/>
              <w:right w:val="single" w:sz="6" w:space="0" w:color="auto"/>
            </w:tcBorders>
          </w:tcPr>
          <w:p w14:paraId="580944A2" w14:textId="77777777" w:rsidR="004424A7" w:rsidRPr="004424A7" w:rsidRDefault="004424A7" w:rsidP="00B05F9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22.- ANEXOS.</w:t>
            </w:r>
          </w:p>
        </w:tc>
      </w:tr>
    </w:tbl>
    <w:p w14:paraId="2EEF442E" w14:textId="77777777" w:rsidR="004424A7" w:rsidRPr="004424A7" w:rsidRDefault="004424A7" w:rsidP="004424A7">
      <w:pPr>
        <w:jc w:val="center"/>
        <w:rPr>
          <w:rFonts w:ascii="Noto Sans" w:hAnsi="Noto Sans" w:cs="Noto Sans"/>
          <w:b/>
          <w:color w:val="000000" w:themeColor="text1"/>
          <w:sz w:val="20"/>
          <w:szCs w:val="20"/>
        </w:rPr>
      </w:pPr>
      <w:r w:rsidRPr="004424A7">
        <w:rPr>
          <w:rFonts w:ascii="Noto Sans" w:hAnsi="Noto Sans" w:cs="Noto Sans"/>
          <w:color w:val="000000" w:themeColor="text1"/>
          <w:sz w:val="20"/>
          <w:szCs w:val="20"/>
        </w:rPr>
        <w:t xml:space="preserve"> </w:t>
      </w:r>
      <w:r w:rsidRPr="004424A7">
        <w:rPr>
          <w:rFonts w:ascii="Noto Sans" w:hAnsi="Noto Sans" w:cs="Noto Sans"/>
          <w:color w:val="000000" w:themeColor="text1"/>
          <w:sz w:val="20"/>
          <w:szCs w:val="20"/>
        </w:rPr>
        <w:br w:type="page"/>
      </w:r>
      <w:r w:rsidRPr="004424A7">
        <w:rPr>
          <w:rFonts w:ascii="Noto Sans" w:hAnsi="Noto Sans" w:cs="Noto Sans"/>
          <w:b/>
          <w:color w:val="000000" w:themeColor="text1"/>
          <w:sz w:val="20"/>
          <w:szCs w:val="20"/>
        </w:rPr>
        <w:lastRenderedPageBreak/>
        <w:cr/>
        <w:t>PRESENTACIÓN</w:t>
      </w:r>
    </w:p>
    <w:p w14:paraId="2C1754E1" w14:textId="77777777" w:rsidR="004424A7" w:rsidRPr="004424A7" w:rsidRDefault="004424A7" w:rsidP="004424A7">
      <w:pPr>
        <w:jc w:val="center"/>
        <w:rPr>
          <w:rFonts w:ascii="Noto Sans" w:hAnsi="Noto Sans" w:cs="Noto Sans"/>
          <w:b/>
          <w:color w:val="000000" w:themeColor="text1"/>
          <w:sz w:val="20"/>
          <w:szCs w:val="20"/>
        </w:rPr>
      </w:pPr>
    </w:p>
    <w:p w14:paraId="1620101C" w14:textId="255735B2" w:rsidR="004424A7" w:rsidRPr="00184A7C" w:rsidRDefault="00184A7C" w:rsidP="004424A7">
      <w:pPr>
        <w:tabs>
          <w:tab w:val="left" w:pos="-284"/>
          <w:tab w:val="left" w:pos="9498"/>
          <w:tab w:val="left" w:pos="10164"/>
          <w:tab w:val="left" w:pos="10884"/>
          <w:tab w:val="left" w:pos="11604"/>
          <w:tab w:val="left" w:pos="12324"/>
          <w:tab w:val="left" w:pos="13044"/>
          <w:tab w:val="left" w:pos="13764"/>
          <w:tab w:val="left" w:pos="14484"/>
        </w:tabs>
        <w:jc w:val="both"/>
        <w:rPr>
          <w:rFonts w:ascii="Noto Sans" w:hAnsi="Noto Sans" w:cs="Noto Sans"/>
          <w:b/>
          <w:sz w:val="20"/>
          <w:szCs w:val="20"/>
        </w:rPr>
      </w:pPr>
      <w:r w:rsidRPr="0087470E">
        <w:rPr>
          <w:rFonts w:ascii="Noto Sans" w:hAnsi="Noto Sans" w:cs="Noto Sans"/>
          <w:sz w:val="20"/>
          <w:szCs w:val="20"/>
        </w:rPr>
        <w:t xml:space="preserve">En observancia al artículo </w:t>
      </w:r>
      <w:r w:rsidRPr="0087470E">
        <w:rPr>
          <w:rFonts w:ascii="Noto Sans" w:hAnsi="Noto Sans" w:cs="Noto Sans"/>
          <w:b/>
          <w:sz w:val="20"/>
          <w:szCs w:val="20"/>
        </w:rPr>
        <w:t>134</w:t>
      </w:r>
      <w:r w:rsidRPr="0087470E">
        <w:rPr>
          <w:rFonts w:ascii="Noto Sans" w:hAnsi="Noto Sans" w:cs="Noto Sans"/>
          <w:sz w:val="20"/>
          <w:szCs w:val="20"/>
        </w:rPr>
        <w:t xml:space="preserve">, de la Constitución Política de los Estados Unidos Mexicanos, y de </w:t>
      </w:r>
      <w:r w:rsidRPr="006C5038">
        <w:rPr>
          <w:rFonts w:ascii="Noto Sans" w:hAnsi="Noto Sans" w:cs="Noto Sans"/>
          <w:sz w:val="20"/>
          <w:szCs w:val="20"/>
        </w:rPr>
        <w:t xml:space="preserve">conformidad con los artículos </w:t>
      </w:r>
      <w:r w:rsidR="006C5038" w:rsidRPr="006C5038">
        <w:rPr>
          <w:rFonts w:ascii="Noto Sans" w:hAnsi="Noto Sans" w:cs="Noto Sans"/>
          <w:b/>
          <w:sz w:val="20"/>
          <w:szCs w:val="20"/>
        </w:rPr>
        <w:t>33,</w:t>
      </w:r>
      <w:r w:rsidR="006C5038">
        <w:rPr>
          <w:rFonts w:ascii="Noto Sans" w:hAnsi="Noto Sans" w:cs="Noto Sans"/>
          <w:sz w:val="20"/>
          <w:szCs w:val="20"/>
        </w:rPr>
        <w:t xml:space="preserve"> </w:t>
      </w:r>
      <w:r w:rsidRPr="006C5038">
        <w:rPr>
          <w:rFonts w:ascii="Noto Sans" w:hAnsi="Noto Sans" w:cs="Noto Sans"/>
          <w:b/>
          <w:sz w:val="20"/>
          <w:szCs w:val="20"/>
        </w:rPr>
        <w:t xml:space="preserve">35 </w:t>
      </w:r>
      <w:r w:rsidRPr="006C5038">
        <w:rPr>
          <w:rFonts w:ascii="Noto Sans" w:hAnsi="Noto Sans" w:cs="Noto Sans"/>
          <w:sz w:val="20"/>
          <w:szCs w:val="20"/>
        </w:rPr>
        <w:t xml:space="preserve">fracción </w:t>
      </w:r>
      <w:r w:rsidRPr="006C5038">
        <w:rPr>
          <w:rFonts w:ascii="Noto Sans" w:hAnsi="Noto Sans" w:cs="Noto Sans"/>
          <w:b/>
          <w:sz w:val="20"/>
          <w:szCs w:val="20"/>
        </w:rPr>
        <w:t>I</w:t>
      </w:r>
      <w:r w:rsidRPr="006C5038">
        <w:rPr>
          <w:rFonts w:ascii="Noto Sans" w:hAnsi="Noto Sans" w:cs="Noto Sans"/>
          <w:sz w:val="20"/>
          <w:szCs w:val="20"/>
        </w:rPr>
        <w:t xml:space="preserve">, </w:t>
      </w:r>
      <w:r w:rsidRPr="006C5038">
        <w:rPr>
          <w:rFonts w:ascii="Noto Sans" w:hAnsi="Noto Sans" w:cs="Noto Sans"/>
          <w:b/>
          <w:sz w:val="20"/>
          <w:szCs w:val="20"/>
        </w:rPr>
        <w:t>36</w:t>
      </w:r>
      <w:r w:rsidRPr="006C5038">
        <w:rPr>
          <w:rFonts w:ascii="Noto Sans" w:hAnsi="Noto Sans" w:cs="Noto Sans"/>
          <w:sz w:val="20"/>
          <w:szCs w:val="20"/>
        </w:rPr>
        <w:t xml:space="preserve">, </w:t>
      </w:r>
      <w:r w:rsidRPr="006C5038">
        <w:rPr>
          <w:rFonts w:ascii="Noto Sans" w:hAnsi="Noto Sans" w:cs="Noto Sans"/>
          <w:b/>
          <w:sz w:val="20"/>
          <w:szCs w:val="20"/>
        </w:rPr>
        <w:t>37</w:t>
      </w:r>
      <w:r w:rsidRPr="006C5038">
        <w:rPr>
          <w:rFonts w:ascii="Noto Sans" w:hAnsi="Noto Sans" w:cs="Noto Sans"/>
          <w:sz w:val="20"/>
          <w:szCs w:val="20"/>
        </w:rPr>
        <w:t xml:space="preserve">, </w:t>
      </w:r>
      <w:r w:rsidRPr="006C5038">
        <w:rPr>
          <w:rFonts w:ascii="Noto Sans" w:hAnsi="Noto Sans" w:cs="Noto Sans"/>
          <w:b/>
          <w:sz w:val="20"/>
          <w:szCs w:val="20"/>
        </w:rPr>
        <w:t>39</w:t>
      </w:r>
      <w:r w:rsidRPr="006C5038">
        <w:rPr>
          <w:rFonts w:ascii="Noto Sans" w:hAnsi="Noto Sans" w:cs="Noto Sans"/>
          <w:sz w:val="20"/>
          <w:szCs w:val="20"/>
        </w:rPr>
        <w:t xml:space="preserve"> fracción </w:t>
      </w:r>
      <w:r w:rsidR="005C504F" w:rsidRPr="006C5038">
        <w:rPr>
          <w:rFonts w:ascii="Noto Sans" w:hAnsi="Noto Sans" w:cs="Noto Sans"/>
          <w:b/>
          <w:sz w:val="20"/>
          <w:szCs w:val="20"/>
        </w:rPr>
        <w:t>I</w:t>
      </w:r>
      <w:r w:rsidRPr="006C5038">
        <w:rPr>
          <w:rFonts w:ascii="Noto Sans" w:hAnsi="Noto Sans" w:cs="Noto Sans"/>
          <w:sz w:val="20"/>
          <w:szCs w:val="20"/>
        </w:rPr>
        <w:t>,</w:t>
      </w:r>
      <w:r w:rsidR="005C504F" w:rsidRPr="006C5038">
        <w:rPr>
          <w:rFonts w:ascii="Noto Sans" w:hAnsi="Noto Sans" w:cs="Noto Sans"/>
          <w:sz w:val="20"/>
          <w:szCs w:val="20"/>
        </w:rPr>
        <w:t xml:space="preserve"> </w:t>
      </w:r>
      <w:r w:rsidR="005C504F" w:rsidRPr="006C5038">
        <w:rPr>
          <w:rFonts w:ascii="Noto Sans" w:hAnsi="Noto Sans" w:cs="Noto Sans"/>
          <w:b/>
          <w:sz w:val="20"/>
          <w:szCs w:val="20"/>
        </w:rPr>
        <w:t>40, 41, 42, 44, 45, 46</w:t>
      </w:r>
      <w:r w:rsidR="005C504F" w:rsidRPr="006C5038">
        <w:rPr>
          <w:rFonts w:ascii="Noto Sans" w:hAnsi="Noto Sans" w:cs="Noto Sans"/>
          <w:sz w:val="20"/>
          <w:szCs w:val="20"/>
        </w:rPr>
        <w:t>,</w:t>
      </w:r>
      <w:r w:rsidRPr="006C5038">
        <w:rPr>
          <w:rFonts w:ascii="Noto Sans" w:hAnsi="Noto Sans" w:cs="Noto Sans"/>
          <w:sz w:val="20"/>
          <w:szCs w:val="20"/>
        </w:rPr>
        <w:t xml:space="preserve"> </w:t>
      </w:r>
      <w:r w:rsidRPr="006C5038">
        <w:rPr>
          <w:rFonts w:ascii="Noto Sans" w:hAnsi="Noto Sans" w:cs="Noto Sans"/>
          <w:b/>
          <w:sz w:val="20"/>
          <w:szCs w:val="20"/>
        </w:rPr>
        <w:t xml:space="preserve">47, 48 </w:t>
      </w:r>
      <w:r w:rsidRPr="006C5038">
        <w:rPr>
          <w:rFonts w:ascii="Noto Sans" w:hAnsi="Noto Sans" w:cs="Noto Sans"/>
          <w:sz w:val="20"/>
          <w:szCs w:val="20"/>
        </w:rPr>
        <w:t>Fracción</w:t>
      </w:r>
      <w:r w:rsidRPr="006C5038">
        <w:rPr>
          <w:rFonts w:ascii="Noto Sans" w:hAnsi="Noto Sans" w:cs="Noto Sans"/>
          <w:b/>
          <w:sz w:val="20"/>
          <w:szCs w:val="20"/>
        </w:rPr>
        <w:t xml:space="preserve"> II,</w:t>
      </w:r>
      <w:r w:rsidR="006C5038" w:rsidRPr="006C5038">
        <w:rPr>
          <w:rFonts w:ascii="Noto Sans" w:hAnsi="Noto Sans" w:cs="Noto Sans"/>
          <w:b/>
          <w:sz w:val="20"/>
          <w:szCs w:val="20"/>
        </w:rPr>
        <w:t xml:space="preserve"> 66, 67</w:t>
      </w:r>
      <w:r w:rsidRPr="006C5038">
        <w:rPr>
          <w:rFonts w:ascii="Noto Sans" w:hAnsi="Noto Sans" w:cs="Noto Sans"/>
          <w:b/>
          <w:sz w:val="20"/>
          <w:szCs w:val="20"/>
        </w:rPr>
        <w:t xml:space="preserve"> </w:t>
      </w:r>
      <w:r w:rsidRPr="006C5038">
        <w:rPr>
          <w:rFonts w:ascii="Noto Sans" w:hAnsi="Noto Sans" w:cs="Noto Sans"/>
          <w:sz w:val="20"/>
          <w:szCs w:val="20"/>
        </w:rPr>
        <w:t>y</w:t>
      </w:r>
      <w:r w:rsidRPr="006C5038">
        <w:rPr>
          <w:rFonts w:ascii="Noto Sans" w:hAnsi="Noto Sans" w:cs="Noto Sans"/>
          <w:b/>
          <w:sz w:val="20"/>
          <w:szCs w:val="20"/>
        </w:rPr>
        <w:t xml:space="preserve"> 68 </w:t>
      </w:r>
      <w:r w:rsidRPr="006C5038">
        <w:rPr>
          <w:rFonts w:ascii="Noto Sans" w:hAnsi="Noto Sans" w:cs="Noto Sans"/>
          <w:sz w:val="20"/>
          <w:szCs w:val="20"/>
        </w:rPr>
        <w:t>de la Ley de Adquisiciones, Arrendamientos y Servicios del Sector Público (LAASSP),</w:t>
      </w:r>
      <w:r w:rsidR="006C5038" w:rsidRPr="006C5038">
        <w:rPr>
          <w:rFonts w:ascii="Noto Sans" w:hAnsi="Noto Sans" w:cs="Noto Sans"/>
          <w:sz w:val="20"/>
          <w:szCs w:val="20"/>
        </w:rPr>
        <w:t xml:space="preserve"> los artículos </w:t>
      </w:r>
      <w:r w:rsidR="006C5038" w:rsidRPr="006C5038">
        <w:rPr>
          <w:rFonts w:ascii="Noto Sans" w:hAnsi="Noto Sans" w:cs="Noto Sans"/>
          <w:b/>
          <w:bCs/>
          <w:sz w:val="20"/>
          <w:szCs w:val="20"/>
        </w:rPr>
        <w:t>39</w:t>
      </w:r>
      <w:r w:rsidR="006C5038" w:rsidRPr="006C5038">
        <w:rPr>
          <w:rFonts w:ascii="Noto Sans" w:hAnsi="Noto Sans" w:cs="Noto Sans"/>
          <w:sz w:val="20"/>
          <w:szCs w:val="20"/>
        </w:rPr>
        <w:t xml:space="preserve">, </w:t>
      </w:r>
      <w:r w:rsidR="006C5038" w:rsidRPr="006C5038">
        <w:rPr>
          <w:rFonts w:ascii="Noto Sans" w:hAnsi="Noto Sans" w:cs="Noto Sans"/>
          <w:b/>
          <w:bCs/>
          <w:sz w:val="20"/>
          <w:szCs w:val="20"/>
        </w:rPr>
        <w:t>40</w:t>
      </w:r>
      <w:r w:rsidR="006C5038" w:rsidRPr="006C5038">
        <w:rPr>
          <w:rFonts w:ascii="Noto Sans" w:hAnsi="Noto Sans" w:cs="Noto Sans"/>
          <w:sz w:val="20"/>
          <w:szCs w:val="20"/>
        </w:rPr>
        <w:t xml:space="preserve"> y </w:t>
      </w:r>
      <w:r w:rsidR="006C5038" w:rsidRPr="006C5038">
        <w:rPr>
          <w:rFonts w:ascii="Noto Sans" w:hAnsi="Noto Sans" w:cs="Noto Sans"/>
          <w:b/>
          <w:bCs/>
          <w:sz w:val="20"/>
          <w:szCs w:val="20"/>
        </w:rPr>
        <w:t>4</w:t>
      </w:r>
      <w:r w:rsidR="008A6A0C">
        <w:rPr>
          <w:rFonts w:ascii="Noto Sans" w:hAnsi="Noto Sans" w:cs="Noto Sans"/>
          <w:b/>
          <w:bCs/>
          <w:sz w:val="20"/>
          <w:szCs w:val="20"/>
        </w:rPr>
        <w:t>2</w:t>
      </w:r>
      <w:r w:rsidRPr="006C5038">
        <w:rPr>
          <w:rFonts w:ascii="Noto Sans" w:hAnsi="Noto Sans" w:cs="Noto Sans"/>
          <w:sz w:val="20"/>
          <w:szCs w:val="20"/>
        </w:rPr>
        <w:t xml:space="preserve"> </w:t>
      </w:r>
      <w:r w:rsidR="002D109C" w:rsidRPr="006C5038">
        <w:rPr>
          <w:rFonts w:ascii="Noto Sans" w:hAnsi="Noto Sans" w:cs="Noto Sans"/>
          <w:sz w:val="20"/>
          <w:szCs w:val="20"/>
        </w:rPr>
        <w:t xml:space="preserve">de </w:t>
      </w:r>
      <w:r w:rsidR="002D109C" w:rsidRPr="006C5038">
        <w:rPr>
          <w:rFonts w:ascii="Noto Sans" w:hAnsi="Noto Sans" w:cs="Noto Sans"/>
          <w:bCs/>
          <w:sz w:val="20"/>
          <w:szCs w:val="20"/>
        </w:rPr>
        <w:t>su Reglamento y de sus</w:t>
      </w:r>
      <w:r w:rsidRPr="006C5038">
        <w:rPr>
          <w:rFonts w:ascii="Noto Sans" w:hAnsi="Noto Sans" w:cs="Noto Sans"/>
          <w:bCs/>
          <w:sz w:val="20"/>
          <w:szCs w:val="20"/>
        </w:rPr>
        <w:t xml:space="preserve"> Políticas, Bases y</w:t>
      </w:r>
      <w:r w:rsidR="006C5038" w:rsidRPr="006C5038">
        <w:rPr>
          <w:rFonts w:ascii="Noto Sans" w:hAnsi="Noto Sans" w:cs="Noto Sans"/>
          <w:bCs/>
          <w:sz w:val="20"/>
          <w:szCs w:val="20"/>
        </w:rPr>
        <w:t xml:space="preserve"> los numerales </w:t>
      </w:r>
      <w:r w:rsidR="006C5038" w:rsidRPr="006C5038">
        <w:rPr>
          <w:rFonts w:ascii="Noto Sans" w:hAnsi="Noto Sans" w:cs="Noto Sans"/>
          <w:b/>
          <w:sz w:val="20"/>
          <w:szCs w:val="20"/>
        </w:rPr>
        <w:t>4.13</w:t>
      </w:r>
      <w:r w:rsidR="006C5038" w:rsidRPr="006C5038">
        <w:rPr>
          <w:rFonts w:ascii="Noto Sans" w:hAnsi="Noto Sans" w:cs="Noto Sans"/>
          <w:bCs/>
          <w:sz w:val="20"/>
          <w:szCs w:val="20"/>
        </w:rPr>
        <w:t xml:space="preserve">, </w:t>
      </w:r>
      <w:r w:rsidR="006C5038" w:rsidRPr="006C5038">
        <w:rPr>
          <w:rFonts w:ascii="Noto Sans" w:hAnsi="Noto Sans" w:cs="Noto Sans"/>
          <w:b/>
          <w:sz w:val="20"/>
          <w:szCs w:val="20"/>
        </w:rPr>
        <w:t>4.31</w:t>
      </w:r>
      <w:r w:rsidR="006C5038" w:rsidRPr="006C5038">
        <w:rPr>
          <w:rFonts w:ascii="Noto Sans" w:hAnsi="Noto Sans" w:cs="Noto Sans"/>
          <w:bCs/>
          <w:sz w:val="20"/>
          <w:szCs w:val="20"/>
        </w:rPr>
        <w:t xml:space="preserve">, </w:t>
      </w:r>
      <w:r w:rsidR="006C5038" w:rsidRPr="006C5038">
        <w:rPr>
          <w:rFonts w:ascii="Noto Sans" w:hAnsi="Noto Sans" w:cs="Noto Sans"/>
          <w:b/>
          <w:sz w:val="20"/>
          <w:szCs w:val="20"/>
        </w:rPr>
        <w:t>5.4.10</w:t>
      </w:r>
      <w:r w:rsidRPr="006C5038">
        <w:rPr>
          <w:rFonts w:ascii="Noto Sans" w:hAnsi="Noto Sans" w:cs="Noto Sans"/>
          <w:bCs/>
          <w:sz w:val="20"/>
          <w:szCs w:val="20"/>
        </w:rPr>
        <w:t xml:space="preserve"> Lineamientos en materia de Adquisiciones, Arrendamientos y Prestación de Servicios y demás</w:t>
      </w:r>
      <w:r w:rsidRPr="0087470E">
        <w:rPr>
          <w:rFonts w:ascii="Noto Sans" w:hAnsi="Noto Sans" w:cs="Noto Sans"/>
          <w:bCs/>
          <w:sz w:val="20"/>
          <w:szCs w:val="20"/>
        </w:rPr>
        <w:t xml:space="preserve"> disposiciones aplicables en la materia </w:t>
      </w:r>
      <w:r w:rsidRPr="0087470E">
        <w:rPr>
          <w:rFonts w:ascii="Noto Sans" w:hAnsi="Noto Sans" w:cs="Noto Sans"/>
          <w:sz w:val="20"/>
          <w:szCs w:val="20"/>
        </w:rPr>
        <w:t xml:space="preserve">se convoca a los interesados en participar en el procedimiento de contratación </w:t>
      </w:r>
      <w:r w:rsidRPr="0087470E">
        <w:rPr>
          <w:rFonts w:ascii="Noto Sans" w:hAnsi="Noto Sans" w:cs="Noto Sans"/>
          <w:b/>
          <w:sz w:val="20"/>
          <w:szCs w:val="20"/>
        </w:rPr>
        <w:t xml:space="preserve">PARA LA ADQUISICIÓN DE </w:t>
      </w:r>
      <w:r w:rsidR="0023407F" w:rsidRPr="0023407F">
        <w:rPr>
          <w:rFonts w:ascii="Noto Sans" w:hAnsi="Noto Sans" w:cs="Noto Sans"/>
          <w:b/>
          <w:sz w:val="20"/>
          <w:szCs w:val="20"/>
        </w:rPr>
        <w:t>ARTÍCULOS DE COCINA Y COMEDOR PARA EL EJERCICIO 2025</w:t>
      </w:r>
      <w:r w:rsidRPr="0087470E">
        <w:rPr>
          <w:rFonts w:ascii="Noto Sans" w:hAnsi="Noto Sans" w:cs="Noto Sans"/>
          <w:b/>
          <w:sz w:val="20"/>
          <w:szCs w:val="20"/>
        </w:rPr>
        <w:t>.</w:t>
      </w:r>
    </w:p>
    <w:p w14:paraId="6716C9E0" w14:textId="77777777" w:rsidR="004424A7" w:rsidRPr="004424A7" w:rsidRDefault="004424A7" w:rsidP="004424A7">
      <w:pPr>
        <w:pStyle w:val="Textoindependiente2"/>
        <w:spacing w:line="240" w:lineRule="auto"/>
        <w:rPr>
          <w:rFonts w:ascii="Noto Sans" w:hAnsi="Noto Sans" w:cs="Noto Sans"/>
          <w:b/>
          <w:bCs/>
          <w:color w:val="000000" w:themeColor="text1"/>
          <w:sz w:val="20"/>
          <w:szCs w:val="20"/>
        </w:rPr>
      </w:pPr>
      <w:r w:rsidRPr="004424A7">
        <w:rPr>
          <w:rFonts w:ascii="Noto Sans" w:hAnsi="Noto Sans" w:cs="Noto Sans"/>
          <w:b/>
          <w:bCs/>
          <w:color w:val="000000" w:themeColor="text1"/>
          <w:sz w:val="20"/>
          <w:szCs w:val="20"/>
        </w:rPr>
        <w:br w:type="page"/>
      </w:r>
      <w:r w:rsidRPr="004424A7">
        <w:rPr>
          <w:rFonts w:ascii="Noto Sans" w:hAnsi="Noto Sans" w:cs="Noto Sans"/>
          <w:b/>
          <w:bCs/>
          <w:color w:val="000000" w:themeColor="text1"/>
          <w:sz w:val="20"/>
          <w:szCs w:val="20"/>
        </w:rPr>
        <w:lastRenderedPageBreak/>
        <w:t>GLOSARIO DE TÉRMINOS</w:t>
      </w:r>
    </w:p>
    <w:p w14:paraId="704B900E" w14:textId="77777777" w:rsidR="004424A7" w:rsidRPr="004424A7" w:rsidRDefault="004424A7" w:rsidP="004424A7">
      <w:pPr>
        <w:rPr>
          <w:rFonts w:ascii="Noto Sans" w:hAnsi="Noto Sans" w:cs="Noto Sans"/>
          <w:color w:val="000000" w:themeColor="text1"/>
          <w:sz w:val="20"/>
          <w:szCs w:val="20"/>
        </w:rPr>
      </w:pPr>
      <w:r w:rsidRPr="004424A7">
        <w:rPr>
          <w:rFonts w:ascii="Noto Sans" w:hAnsi="Noto Sans" w:cs="Noto Sans"/>
          <w:color w:val="000000" w:themeColor="text1"/>
          <w:sz w:val="20"/>
          <w:szCs w:val="20"/>
        </w:rPr>
        <w:t>Para los efectos de esta Convocatoria se entenderá por:</w:t>
      </w:r>
    </w:p>
    <w:p w14:paraId="221452E2"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Acuerdo:</w:t>
      </w:r>
      <w:r w:rsidRPr="006C5038">
        <w:rPr>
          <w:rFonts w:ascii="Noto Sans" w:eastAsia="Times New Roman" w:hAnsi="Noto Sans" w:cs="Noto Sans"/>
          <w:sz w:val="20"/>
          <w:szCs w:val="20"/>
        </w:rPr>
        <w:t xml:space="preserve"> El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(D.O.F. 14-abril 2005).</w:t>
      </w:r>
    </w:p>
    <w:p w14:paraId="00BC6386"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Administrador del Contrato:</w:t>
      </w:r>
      <w:r w:rsidRPr="006C5038">
        <w:rPr>
          <w:rFonts w:ascii="Noto Sans" w:eastAsia="Times New Roman" w:hAnsi="Noto Sans" w:cs="Noto Sans"/>
          <w:sz w:val="20"/>
          <w:szCs w:val="20"/>
        </w:rPr>
        <w:t xml:space="preserve"> Servidor(es) público(s) en quien recae la responsabilidad de dar seguimiento al cumplimiento de las obligaciones establecidas en el contrato.</w:t>
      </w:r>
    </w:p>
    <w:p w14:paraId="59E8907D"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Área Contratante:</w:t>
      </w:r>
      <w:r w:rsidRPr="006C5038">
        <w:rPr>
          <w:rFonts w:ascii="Noto Sans" w:eastAsia="Times New Roman" w:hAnsi="Noto Sans" w:cs="Noto Sans"/>
          <w:sz w:val="20"/>
          <w:szCs w:val="20"/>
        </w:rPr>
        <w:t xml:space="preserve"> La facultada en la dependencia o entidad para realizar procedimientos de contratación a efecto de adquirir o arrendar bienes o contratar la prestación de servicios que requiera la dependencia o entidad de que se trate.</w:t>
      </w:r>
    </w:p>
    <w:p w14:paraId="49FBE673"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 xml:space="preserve">Área Requirente: </w:t>
      </w:r>
      <w:r w:rsidRPr="006C5038">
        <w:rPr>
          <w:rFonts w:ascii="Noto Sans" w:eastAsia="Times New Roman" w:hAnsi="Noto Sans" w:cs="Noto Sans"/>
          <w:sz w:val="20"/>
          <w:szCs w:val="20"/>
        </w:rPr>
        <w:t>La que en la dependencia o entidad, solicite o requiera formalmente la adquisición o arrendamiento de bienes o la prestación de servicios, o bien aquélla que los utilizará.</w:t>
      </w:r>
    </w:p>
    <w:p w14:paraId="5FC497DA"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 xml:space="preserve">Área Técnica: </w:t>
      </w:r>
      <w:r w:rsidRPr="006C5038">
        <w:rPr>
          <w:rFonts w:ascii="Noto Sans" w:eastAsia="Times New Roman" w:hAnsi="Noto Sans" w:cs="Noto Sans"/>
          <w:sz w:val="20"/>
          <w:szCs w:val="20"/>
        </w:rPr>
        <w:t>La que en la dependencia o entidad elabora las especificaciones técnicas que se deberán incluir en el procedimiento de contratación, evalúa la propuesta técnica de las proposiciones y es responsable de responder en la junta de aclaraciones, las preguntas que sobre estos aspectos realicen los licitantes; el Área técnica, podrá tener también el carácter de Área requirente.</w:t>
      </w:r>
    </w:p>
    <w:p w14:paraId="14026A61"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Bienes:</w:t>
      </w:r>
      <w:r w:rsidRPr="006C5038">
        <w:rPr>
          <w:rFonts w:ascii="Noto Sans" w:eastAsia="Times New Roman" w:hAnsi="Noto Sans" w:cs="Noto Sans"/>
          <w:sz w:val="20"/>
          <w:szCs w:val="20"/>
        </w:rPr>
        <w:t xml:space="preserve"> los que con la naturaleza de muebles considera el Código Civil Federal.</w:t>
      </w:r>
    </w:p>
    <w:p w14:paraId="3BB7B918"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 xml:space="preserve">Bienes de Consumo: </w:t>
      </w:r>
      <w:r w:rsidRPr="006C5038">
        <w:rPr>
          <w:rFonts w:ascii="Noto Sans" w:eastAsia="Times New Roman" w:hAnsi="Noto Sans" w:cs="Noto Sans"/>
          <w:sz w:val="20"/>
          <w:szCs w:val="20"/>
        </w:rPr>
        <w:t>los que se desgastan o extinguen en su uso primario y por lo tanto no son susceptibles de ser utilizados nuevamente, los cuales en el Instituto se clasifican como Bienes de Uso Terapéutico y No Terapéutico.</w:t>
      </w:r>
    </w:p>
    <w:p w14:paraId="1244ADDB"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Canje:</w:t>
      </w:r>
      <w:r w:rsidRPr="006C5038">
        <w:rPr>
          <w:rFonts w:ascii="Noto Sans" w:eastAsia="Times New Roman" w:hAnsi="Noto Sans" w:cs="Noto Sans"/>
          <w:b/>
          <w:bCs/>
          <w:i/>
          <w:iCs/>
          <w:sz w:val="20"/>
          <w:szCs w:val="20"/>
        </w:rPr>
        <w:t xml:space="preserve"> </w:t>
      </w:r>
      <w:r w:rsidRPr="006C5038">
        <w:rPr>
          <w:rFonts w:ascii="Noto Sans" w:eastAsia="Times New Roman" w:hAnsi="Noto Sans" w:cs="Noto Sans"/>
          <w:sz w:val="20"/>
          <w:szCs w:val="20"/>
        </w:rPr>
        <w:t>la solicitud de reposición de los bienes, que presenten defectos a simple vista o de fabricación, especificaciones distintas a las establecidas en el contrato o calidad inferior a la propuesta o en su caso vicios ocultos.</w:t>
      </w:r>
    </w:p>
    <w:p w14:paraId="6FCE5FC1"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Catálogo de Insumos:</w:t>
      </w:r>
      <w:r w:rsidRPr="006C5038">
        <w:rPr>
          <w:rFonts w:ascii="Noto Sans" w:eastAsia="Times New Roman" w:hAnsi="Noto Sans" w:cs="Noto Sans"/>
          <w:sz w:val="20"/>
          <w:szCs w:val="20"/>
        </w:rPr>
        <w:t xml:space="preserve"> El expedido por el Consejo de Salubridad General.</w:t>
      </w:r>
    </w:p>
    <w:p w14:paraId="5B3C6DF7"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CECOBAN:</w:t>
      </w:r>
      <w:r w:rsidRPr="006C5038">
        <w:rPr>
          <w:rFonts w:ascii="Noto Sans" w:eastAsia="Times New Roman" w:hAnsi="Noto Sans" w:cs="Noto Sans"/>
          <w:sz w:val="20"/>
          <w:szCs w:val="20"/>
        </w:rPr>
        <w:t xml:space="preserve"> Centro de Compensación Bancaria.</w:t>
      </w:r>
    </w:p>
    <w:p w14:paraId="38538A80"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COFEPRIS</w:t>
      </w:r>
      <w:r w:rsidRPr="006C5038">
        <w:rPr>
          <w:rFonts w:ascii="Noto Sans" w:eastAsia="Times New Roman" w:hAnsi="Noto Sans" w:cs="Noto Sans"/>
          <w:sz w:val="20"/>
          <w:szCs w:val="20"/>
        </w:rPr>
        <w:t>: Comisión Federal para la Protección contra Riesgos Sanitarios.</w:t>
      </w:r>
    </w:p>
    <w:p w14:paraId="77F52E4F" w14:textId="40731FFE"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Comité</w:t>
      </w:r>
      <w:r w:rsidRPr="006C5038">
        <w:rPr>
          <w:rFonts w:ascii="Noto Sans" w:eastAsia="Times New Roman" w:hAnsi="Noto Sans" w:cs="Noto Sans"/>
          <w:sz w:val="20"/>
          <w:szCs w:val="20"/>
        </w:rPr>
        <w:t xml:space="preserve">: El comité de adquisiciones, arrendamientos y servicios a que se refiere el </w:t>
      </w:r>
      <w:r w:rsidRPr="008228D2">
        <w:rPr>
          <w:rFonts w:ascii="Noto Sans" w:eastAsia="Times New Roman" w:hAnsi="Noto Sans" w:cs="Noto Sans"/>
          <w:sz w:val="20"/>
          <w:szCs w:val="20"/>
        </w:rPr>
        <w:t xml:space="preserve">artículo </w:t>
      </w:r>
      <w:r w:rsidR="007C6E4A" w:rsidRPr="008228D2">
        <w:rPr>
          <w:rFonts w:ascii="Noto Sans" w:eastAsia="Times New Roman" w:hAnsi="Noto Sans" w:cs="Noto Sans"/>
          <w:b/>
          <w:sz w:val="20"/>
          <w:szCs w:val="20"/>
        </w:rPr>
        <w:t>30</w:t>
      </w:r>
      <w:r w:rsidRPr="006C5038">
        <w:rPr>
          <w:rFonts w:ascii="Noto Sans" w:eastAsia="Times New Roman" w:hAnsi="Noto Sans" w:cs="Noto Sans"/>
          <w:sz w:val="20"/>
          <w:szCs w:val="20"/>
        </w:rPr>
        <w:t xml:space="preserve"> de la Ley.</w:t>
      </w:r>
    </w:p>
    <w:p w14:paraId="13FE766D"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COMPRASMX</w:t>
      </w:r>
      <w:r w:rsidRPr="006C5038">
        <w:rPr>
          <w:rFonts w:ascii="Noto Sans" w:eastAsia="Times New Roman" w:hAnsi="Noto Sans" w:cs="Noto Sans"/>
          <w:sz w:val="20"/>
          <w:szCs w:val="20"/>
        </w:rPr>
        <w:t>: Sistema Electrónico de Contrataciones Gubernamentales desarrollado por la entonces SECODAM (hoy Secretaría Anticorrupción y Buen Gobierno), con dirección electrónica en Internet:</w:t>
      </w:r>
      <w:r w:rsidRPr="006C5038">
        <w:rPr>
          <w:rFonts w:ascii="Noto Sans" w:eastAsia="Times New Roman" w:hAnsi="Noto Sans" w:cs="Noto Sans"/>
          <w:b/>
          <w:bCs/>
          <w:sz w:val="20"/>
          <w:szCs w:val="20"/>
        </w:rPr>
        <w:t xml:space="preserve"> </w:t>
      </w:r>
      <w:hyperlink r:id="rId10" w:history="1">
        <w:r w:rsidRPr="006C5038">
          <w:rPr>
            <w:rStyle w:val="Hipervnculo"/>
            <w:rFonts w:ascii="Noto Sans" w:eastAsia="Times New Roman" w:hAnsi="Noto Sans" w:cs="Noto Sans"/>
            <w:sz w:val="20"/>
            <w:szCs w:val="20"/>
          </w:rPr>
          <w:t>https://comprasmx.buengobierno.gob.mx/</w:t>
        </w:r>
      </w:hyperlink>
    </w:p>
    <w:p w14:paraId="2411F277"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 xml:space="preserve">Contrato: </w:t>
      </w:r>
      <w:r w:rsidRPr="006C5038">
        <w:rPr>
          <w:rFonts w:ascii="Noto Sans" w:eastAsia="Times New Roman" w:hAnsi="Noto Sans" w:cs="Noto Sans"/>
          <w:sz w:val="20"/>
          <w:szCs w:val="20"/>
        </w:rPr>
        <w:t>Documento a través del cual se formalizan los derechos y obligaciones derivados del fallo del procedimiento de contratación de la adquisición o la prestación de los servicios.</w:t>
      </w:r>
    </w:p>
    <w:p w14:paraId="5F8F81EA"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 xml:space="preserve">Contrato Abierto: </w:t>
      </w:r>
      <w:r w:rsidRPr="006C5038">
        <w:rPr>
          <w:rFonts w:ascii="Noto Sans" w:eastAsia="Times New Roman" w:hAnsi="Noto Sans" w:cs="Noto Sans"/>
          <w:sz w:val="20"/>
          <w:szCs w:val="20"/>
        </w:rPr>
        <w:t xml:space="preserve">Instrumento legal a través del cual se formalizan los derechos y obligaciones derivados del fallo del procedimiento de contratación de la adquisición o la prestación de los servicios en el cual se establecen la cantidad mínima y máxima de los bienes, arrendamientos o servicios a contratar; o bien, el presupuesto mínimo y máximo que podrá ejercerse. Se incluye una descripción completa de los bienes, arrendamientos o servicios con sus correspondientes precios unitarios. Encuentra su fundamento en el artículo </w:t>
      </w:r>
      <w:r w:rsidRPr="006C5038">
        <w:rPr>
          <w:rFonts w:ascii="Noto Sans" w:eastAsia="Times New Roman" w:hAnsi="Noto Sans" w:cs="Noto Sans"/>
          <w:b/>
          <w:bCs/>
          <w:sz w:val="20"/>
          <w:szCs w:val="20"/>
        </w:rPr>
        <w:t xml:space="preserve">68 </w:t>
      </w:r>
      <w:r w:rsidRPr="006C5038">
        <w:rPr>
          <w:rFonts w:ascii="Noto Sans" w:eastAsia="Times New Roman" w:hAnsi="Noto Sans" w:cs="Noto Sans"/>
          <w:sz w:val="20"/>
          <w:szCs w:val="20"/>
        </w:rPr>
        <w:t>de la Ley de Adquisiciones, Arrendamientos y Servicios del Sector Público.</w:t>
      </w:r>
    </w:p>
    <w:p w14:paraId="1F77E12D"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lastRenderedPageBreak/>
        <w:t>CSG:</w:t>
      </w:r>
      <w:r w:rsidRPr="006C5038">
        <w:rPr>
          <w:rFonts w:ascii="Noto Sans" w:eastAsia="Times New Roman" w:hAnsi="Noto Sans" w:cs="Noto Sans"/>
          <w:sz w:val="20"/>
          <w:szCs w:val="20"/>
        </w:rPr>
        <w:t xml:space="preserve"> Consejo de Salubridad General. Comisión Interinstitucional del Cuadro Básico de Insumos del Sector Salud. Acuerdo por el que se establece que las instituciones públicas del Sistema Nacional de Salud sólo deberán utilizar los insumos establecidos en el cuadro básico para el primer nivel de atención médica y, para segundo y tercer nivel, el catálogo de insumos, y 1, 3 y 5 fracciones I y II del Reglamento de la Comisión Interinstitucional del Cuadro Básico de Insumos del Sector Salud.</w:t>
      </w:r>
    </w:p>
    <w:p w14:paraId="550635CA"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 xml:space="preserve">Comisión Interinstitucional de Insumos de Cuadro Básico del Sector Salud. </w:t>
      </w:r>
      <w:r w:rsidRPr="006C5038">
        <w:rPr>
          <w:rFonts w:ascii="Noto Sans" w:eastAsia="Times New Roman" w:hAnsi="Noto Sans" w:cs="Noto Sans"/>
          <w:sz w:val="20"/>
          <w:szCs w:val="20"/>
        </w:rPr>
        <w:t>Es la Comisión Interinstitucional supervisada por el Consejo General de Salubridad.</w:t>
      </w:r>
    </w:p>
    <w:p w14:paraId="6A4A7A4B"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Cuadro Básico:</w:t>
      </w:r>
      <w:r w:rsidRPr="006C5038">
        <w:rPr>
          <w:rFonts w:ascii="Noto Sans" w:eastAsia="Times New Roman" w:hAnsi="Noto Sans" w:cs="Noto Sans"/>
          <w:sz w:val="20"/>
          <w:szCs w:val="20"/>
        </w:rPr>
        <w:t xml:space="preserve"> El expedido por el Consejo de Salubridad General.</w:t>
      </w:r>
    </w:p>
    <w:p w14:paraId="46428F60"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Devolución:</w:t>
      </w:r>
      <w:r w:rsidRPr="006C5038">
        <w:rPr>
          <w:rFonts w:ascii="Noto Sans" w:eastAsia="Times New Roman" w:hAnsi="Noto Sans" w:cs="Noto Sans"/>
          <w:sz w:val="20"/>
          <w:szCs w:val="20"/>
        </w:rPr>
        <w:t xml:space="preserve"> Es el acto de regresar al proveedor aquellos bienes que no cumplen con los requisitos establecidos en la convocatoria.</w:t>
      </w:r>
    </w:p>
    <w:p w14:paraId="02832095"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b/>
          <w:bCs/>
          <w:sz w:val="20"/>
          <w:szCs w:val="20"/>
        </w:rPr>
      </w:pPr>
      <w:r w:rsidRPr="006C5038">
        <w:rPr>
          <w:rFonts w:ascii="Noto Sans" w:eastAsia="Times New Roman" w:hAnsi="Noto Sans" w:cs="Noto Sans"/>
          <w:b/>
          <w:bCs/>
          <w:sz w:val="20"/>
          <w:szCs w:val="20"/>
        </w:rPr>
        <w:t>DOF:</w:t>
      </w:r>
      <w:r w:rsidRPr="006C5038">
        <w:rPr>
          <w:rFonts w:ascii="Noto Sans" w:eastAsia="Times New Roman" w:hAnsi="Noto Sans" w:cs="Noto Sans"/>
          <w:sz w:val="20"/>
          <w:szCs w:val="20"/>
        </w:rPr>
        <w:t xml:space="preserve"> Diario Oficial de la Federación.</w:t>
      </w:r>
    </w:p>
    <w:p w14:paraId="7B85AB46"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EMA:</w:t>
      </w:r>
      <w:r w:rsidRPr="006C5038">
        <w:rPr>
          <w:rFonts w:ascii="Noto Sans" w:eastAsia="Times New Roman" w:hAnsi="Noto Sans" w:cs="Noto Sans"/>
          <w:sz w:val="20"/>
          <w:szCs w:val="20"/>
        </w:rPr>
        <w:t xml:space="preserve"> Entidad Mexicana de Acreditación, A.C.</w:t>
      </w:r>
    </w:p>
    <w:p w14:paraId="520890A5"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 xml:space="preserve">FDA: </w:t>
      </w:r>
      <w:proofErr w:type="spellStart"/>
      <w:r w:rsidRPr="006C5038">
        <w:rPr>
          <w:rFonts w:ascii="Noto Sans" w:eastAsia="Times New Roman" w:hAnsi="Noto Sans" w:cs="Noto Sans"/>
          <w:sz w:val="20"/>
          <w:szCs w:val="20"/>
        </w:rPr>
        <w:t>Food</w:t>
      </w:r>
      <w:proofErr w:type="spellEnd"/>
      <w:r w:rsidRPr="006C5038">
        <w:rPr>
          <w:rFonts w:ascii="Noto Sans" w:eastAsia="Times New Roman" w:hAnsi="Noto Sans" w:cs="Noto Sans"/>
          <w:sz w:val="20"/>
          <w:szCs w:val="20"/>
        </w:rPr>
        <w:t xml:space="preserve"> &amp; </w:t>
      </w:r>
      <w:proofErr w:type="spellStart"/>
      <w:r w:rsidRPr="006C5038">
        <w:rPr>
          <w:rFonts w:ascii="Noto Sans" w:eastAsia="Times New Roman" w:hAnsi="Noto Sans" w:cs="Noto Sans"/>
          <w:sz w:val="20"/>
          <w:szCs w:val="20"/>
        </w:rPr>
        <w:t>Drug</w:t>
      </w:r>
      <w:proofErr w:type="spellEnd"/>
      <w:r w:rsidRPr="006C5038">
        <w:rPr>
          <w:rFonts w:ascii="Noto Sans" w:eastAsia="Times New Roman" w:hAnsi="Noto Sans" w:cs="Noto Sans"/>
          <w:sz w:val="20"/>
          <w:szCs w:val="20"/>
        </w:rPr>
        <w:t xml:space="preserve"> </w:t>
      </w:r>
      <w:proofErr w:type="spellStart"/>
      <w:r w:rsidRPr="006C5038">
        <w:rPr>
          <w:rFonts w:ascii="Noto Sans" w:eastAsia="Times New Roman" w:hAnsi="Noto Sans" w:cs="Noto Sans"/>
          <w:sz w:val="20"/>
          <w:szCs w:val="20"/>
        </w:rPr>
        <w:t>Administration</w:t>
      </w:r>
      <w:proofErr w:type="spellEnd"/>
      <w:r w:rsidRPr="006C5038">
        <w:rPr>
          <w:rFonts w:ascii="Noto Sans" w:eastAsia="Times New Roman" w:hAnsi="Noto Sans" w:cs="Noto Sans"/>
          <w:sz w:val="20"/>
          <w:szCs w:val="20"/>
        </w:rPr>
        <w:t xml:space="preserve"> (Administración de alimentos y medicamentos), de los Estados Unidos de América.</w:t>
      </w:r>
    </w:p>
    <w:p w14:paraId="2DA1F038"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FINAT:</w:t>
      </w:r>
      <w:r w:rsidRPr="006C5038">
        <w:rPr>
          <w:rFonts w:ascii="Noto Sans" w:eastAsia="Times New Roman" w:hAnsi="Noto Sans" w:cs="Noto Sans"/>
          <w:sz w:val="20"/>
          <w:szCs w:val="20"/>
        </w:rPr>
        <w:t xml:space="preserve"> Sistema de Finanzas Armonizadas y Transparentes.</w:t>
      </w:r>
    </w:p>
    <w:p w14:paraId="38896BDC"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Instituto o IMSS:</w:t>
      </w:r>
      <w:r w:rsidRPr="006C5038">
        <w:rPr>
          <w:rFonts w:ascii="Noto Sans" w:eastAsia="Times New Roman" w:hAnsi="Noto Sans" w:cs="Noto Sans"/>
          <w:sz w:val="20"/>
          <w:szCs w:val="20"/>
        </w:rPr>
        <w:t xml:space="preserve"> Instituto Mexicano del Seguro Social.</w:t>
      </w:r>
    </w:p>
    <w:p w14:paraId="0AFBB6C2"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Internet:</w:t>
      </w:r>
      <w:r w:rsidRPr="006C5038">
        <w:rPr>
          <w:rFonts w:ascii="Noto Sans" w:eastAsia="Times New Roman" w:hAnsi="Noto Sans" w:cs="Noto Sans"/>
          <w:sz w:val="20"/>
          <w:szCs w:val="20"/>
        </w:rPr>
        <w:t xml:space="preserve"> Red Mundial de Computadoras.</w:t>
      </w:r>
    </w:p>
    <w:p w14:paraId="759EF02A"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IVA:</w:t>
      </w:r>
      <w:r w:rsidRPr="006C5038">
        <w:rPr>
          <w:rFonts w:ascii="Noto Sans" w:eastAsia="Times New Roman" w:hAnsi="Noto Sans" w:cs="Noto Sans"/>
          <w:sz w:val="20"/>
          <w:szCs w:val="20"/>
        </w:rPr>
        <w:t xml:space="preserve"> Impuesto al Valor Agregado.</w:t>
      </w:r>
    </w:p>
    <w:p w14:paraId="6D70643B"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LAASSP o Ley:</w:t>
      </w:r>
      <w:r w:rsidRPr="006C5038">
        <w:rPr>
          <w:rFonts w:ascii="Noto Sans" w:eastAsia="Times New Roman" w:hAnsi="Noto Sans" w:cs="Noto Sans"/>
          <w:sz w:val="20"/>
          <w:szCs w:val="20"/>
        </w:rPr>
        <w:t xml:space="preserve"> Ley de Adquisiciones, Arrendamientos y Servicios del Sector Público.</w:t>
      </w:r>
    </w:p>
    <w:p w14:paraId="0BC217B5"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LFCE:</w:t>
      </w:r>
      <w:r w:rsidRPr="006C5038">
        <w:rPr>
          <w:rFonts w:ascii="Noto Sans" w:eastAsia="Times New Roman" w:hAnsi="Noto Sans" w:cs="Noto Sans"/>
          <w:sz w:val="20"/>
          <w:szCs w:val="20"/>
        </w:rPr>
        <w:t xml:space="preserve"> Ley Federal de Competencia Económica.</w:t>
      </w:r>
    </w:p>
    <w:p w14:paraId="3014405D"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Ley:</w:t>
      </w:r>
      <w:r w:rsidRPr="006C5038">
        <w:rPr>
          <w:rFonts w:ascii="Noto Sans" w:eastAsia="Times New Roman" w:hAnsi="Noto Sans" w:cs="Noto Sans"/>
          <w:sz w:val="20"/>
          <w:szCs w:val="20"/>
        </w:rPr>
        <w:t xml:space="preserve"> La Ley de Adquisiciones, Arrendamientos y Servicios del Sector Público.</w:t>
      </w:r>
    </w:p>
    <w:p w14:paraId="13F5FFD0"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Licitante:</w:t>
      </w:r>
      <w:r w:rsidRPr="006C5038">
        <w:rPr>
          <w:rFonts w:ascii="Noto Sans" w:eastAsia="Times New Roman" w:hAnsi="Noto Sans" w:cs="Noto Sans"/>
          <w:sz w:val="20"/>
          <w:szCs w:val="20"/>
        </w:rPr>
        <w:t xml:space="preserve"> La persona que participe en cualquier procedimiento de Licitación Pública o de Invitación a cuando menos tres personas.</w:t>
      </w:r>
    </w:p>
    <w:p w14:paraId="5F6381BD"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Medio de Identificación Electrónica:</w:t>
      </w:r>
      <w:r w:rsidRPr="006C5038">
        <w:rPr>
          <w:rFonts w:ascii="Noto Sans" w:eastAsia="Times New Roman" w:hAnsi="Noto Sans" w:cs="Noto Sans"/>
          <w:sz w:val="20"/>
          <w:szCs w:val="20"/>
        </w:rPr>
        <w:t xml:space="preserve"> Conjunto de datos electrónicos asociados con unos documentos que son utilizados para reconocer a su autor, y que legitiman el consentimiento de este para obligarlo a las manifestaciones que en él se contienen, de conformidad con el artículo </w:t>
      </w:r>
      <w:r w:rsidRPr="006C5038">
        <w:rPr>
          <w:rFonts w:ascii="Noto Sans" w:eastAsia="Times New Roman" w:hAnsi="Noto Sans" w:cs="Noto Sans"/>
          <w:b/>
          <w:bCs/>
          <w:sz w:val="20"/>
          <w:szCs w:val="20"/>
        </w:rPr>
        <w:t>37</w:t>
      </w:r>
      <w:r w:rsidRPr="006C5038">
        <w:rPr>
          <w:rFonts w:ascii="Noto Sans" w:eastAsia="Times New Roman" w:hAnsi="Noto Sans" w:cs="Noto Sans"/>
          <w:sz w:val="20"/>
          <w:szCs w:val="20"/>
        </w:rPr>
        <w:t xml:space="preserve"> de la Ley.</w:t>
      </w:r>
    </w:p>
    <w:p w14:paraId="07750BD3"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Medios Remotos de Comunicación Electrónica:</w:t>
      </w:r>
      <w:r w:rsidRPr="006C5038">
        <w:rPr>
          <w:rFonts w:ascii="Noto Sans" w:eastAsia="Times New Roman" w:hAnsi="Noto Sans" w:cs="Noto Sans"/>
          <w:sz w:val="20"/>
          <w:szCs w:val="20"/>
        </w:rPr>
        <w:t xml:space="preserve"> Los dispositivos tecnológicos para efectuar transmisión de datos e información a través de computadoras, líneas telefónicas, enlaces dedicados, microondas y similares.</w:t>
      </w:r>
    </w:p>
    <w:p w14:paraId="3053612A"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MIPYMES</w:t>
      </w:r>
      <w:r w:rsidRPr="006C5038">
        <w:rPr>
          <w:rFonts w:ascii="Noto Sans" w:eastAsia="Times New Roman" w:hAnsi="Noto Sans" w:cs="Noto Sans"/>
          <w:sz w:val="20"/>
          <w:szCs w:val="20"/>
        </w:rPr>
        <w:t>: las micro, pequeñas y medianas empresas de nacionalidad mexicana a que hace referencia la Ley para el Desarrollo de la Competitividad de la Micro, Pequeña y Mediana Empresa.</w:t>
      </w:r>
    </w:p>
    <w:p w14:paraId="09C354FD"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 xml:space="preserve">NOM: </w:t>
      </w:r>
      <w:r w:rsidRPr="006C5038">
        <w:rPr>
          <w:rFonts w:ascii="Noto Sans" w:eastAsia="Times New Roman" w:hAnsi="Noto Sans" w:cs="Noto Sans"/>
          <w:sz w:val="20"/>
          <w:szCs w:val="20"/>
        </w:rPr>
        <w:t>Norma Oficial Mexicana.</w:t>
      </w:r>
    </w:p>
    <w:p w14:paraId="25A02163"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Orden de Reposición:</w:t>
      </w:r>
      <w:r w:rsidRPr="006C5038">
        <w:rPr>
          <w:rFonts w:ascii="Noto Sans" w:eastAsia="Times New Roman" w:hAnsi="Noto Sans" w:cs="Noto Sans"/>
          <w:sz w:val="20"/>
          <w:szCs w:val="20"/>
        </w:rPr>
        <w:t xml:space="preserve"> 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14:paraId="0B2DA4A4"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lang w:val="es-ES_tradnl"/>
        </w:rPr>
        <w:t xml:space="preserve">Partida o concepto: </w:t>
      </w:r>
      <w:r w:rsidRPr="006C5038">
        <w:rPr>
          <w:rFonts w:ascii="Noto Sans" w:eastAsia="Times New Roman" w:hAnsi="Noto Sans" w:cs="Noto Sans"/>
          <w:sz w:val="20"/>
          <w:szCs w:val="20"/>
          <w:lang w:val="es-ES_tradnl"/>
        </w:rPr>
        <w:t>L</w:t>
      </w:r>
      <w:r w:rsidRPr="006C5038">
        <w:rPr>
          <w:rFonts w:ascii="Noto Sans" w:eastAsia="Times New Roman" w:hAnsi="Noto Sans" w:cs="Noto Sans"/>
          <w:sz w:val="20"/>
          <w:szCs w:val="20"/>
        </w:rPr>
        <w:t>a división o desglose de los bienes a adquirir o arrendar o de los servicios a contratar, contenidos en un procedimiento de contratación o en un contrato, para diferenciarlos unos de otros, clasificarlos o agruparlos.</w:t>
      </w:r>
    </w:p>
    <w:p w14:paraId="7111DA9A"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Plataforma:</w:t>
      </w:r>
      <w:r w:rsidRPr="006C5038">
        <w:rPr>
          <w:rFonts w:ascii="Noto Sans" w:eastAsia="Times New Roman" w:hAnsi="Noto Sans" w:cs="Noto Sans"/>
          <w:sz w:val="20"/>
          <w:szCs w:val="20"/>
        </w:rPr>
        <w:t xml:space="preserve"> la Plataforma Digital de Contrataciones Públicas.</w:t>
      </w:r>
    </w:p>
    <w:p w14:paraId="54FC3A88"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Precio Máximo de referencia:</w:t>
      </w:r>
      <w:r w:rsidRPr="006C5038">
        <w:rPr>
          <w:rFonts w:ascii="Noto Sans" w:eastAsia="Times New Roman" w:hAnsi="Noto Sans" w:cs="Noto Sans"/>
          <w:sz w:val="20"/>
          <w:szCs w:val="20"/>
        </w:rPr>
        <w:t xml:space="preserve"> el valor monetario que pueden considerar las dependencias y entidades en la convocatoria a la licitación pública o en las invitaciones a cuando menos tres </w:t>
      </w:r>
      <w:r w:rsidRPr="006C5038">
        <w:rPr>
          <w:rFonts w:ascii="Noto Sans" w:eastAsia="Times New Roman" w:hAnsi="Noto Sans" w:cs="Noto Sans"/>
          <w:sz w:val="20"/>
          <w:szCs w:val="20"/>
        </w:rPr>
        <w:lastRenderedPageBreak/>
        <w:t>personas para que a partir del mismo, los licitantes ofrezcan en su propuesta económica porcentajes de descuento;</w:t>
      </w:r>
    </w:p>
    <w:p w14:paraId="6B5E6585"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Precio no aceptable</w:t>
      </w:r>
      <w:r w:rsidRPr="006C5038">
        <w:rPr>
          <w:rFonts w:ascii="Noto Sans" w:eastAsia="Times New Roman" w:hAnsi="Noto Sans" w:cs="Noto Sans"/>
          <w:sz w:val="20"/>
          <w:szCs w:val="20"/>
        </w:rPr>
        <w:t>: aquel que no es admisible para adjudicar un contrato, en cualquiera de los siguientes supuestos: a) Cuando el monto ofertado en el procedimiento de contratación, exceda el presupuesto autorizado para la contratación de la dependencia o entidad contratante, o b) Cuando el monto ofertado resulte superior en un diez por ciento respecto del que se obtenga como mediana en la investigación de mercado o, en su defecto, respecto del promedio de las ofertas presentadas;</w:t>
      </w:r>
    </w:p>
    <w:p w14:paraId="1F6991A9"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Precio no conveniente</w:t>
      </w:r>
      <w:r w:rsidRPr="006C5038">
        <w:rPr>
          <w:rFonts w:ascii="Noto Sans" w:eastAsia="Times New Roman" w:hAnsi="Noto Sans" w:cs="Noto Sans"/>
          <w:sz w:val="20"/>
          <w:szCs w:val="20"/>
        </w:rPr>
        <w:t xml:space="preserve">: es aquel que se determina a partir de obtener el promedio de los precios preponderantes que resulten de las proposiciones aceptadas técnicamente en el procedimiento de contratación, y a éste se le resta el porcentaje que determine la Secretaría en el Reglamento de esta Ley; </w:t>
      </w:r>
    </w:p>
    <w:p w14:paraId="3005BB11"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PREI:</w:t>
      </w:r>
      <w:r w:rsidRPr="006C5038">
        <w:rPr>
          <w:rFonts w:ascii="Noto Sans" w:eastAsia="Times New Roman" w:hAnsi="Noto Sans" w:cs="Noto Sans"/>
          <w:sz w:val="20"/>
          <w:szCs w:val="20"/>
        </w:rPr>
        <w:t xml:space="preserve"> Sistema de Planeación de Recursos Institucionales.</w:t>
      </w:r>
    </w:p>
    <w:p w14:paraId="66E63744"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Programa Informático:</w:t>
      </w:r>
      <w:r w:rsidRPr="006C5038">
        <w:rPr>
          <w:rFonts w:ascii="Noto Sans" w:eastAsia="Times New Roman" w:hAnsi="Noto Sans" w:cs="Noto Sans"/>
          <w:sz w:val="20"/>
          <w:szCs w:val="20"/>
        </w:rPr>
        <w:t xml:space="preserve"> El medio de captura desarrollado por la SABG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28E31F78"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Proveedor:</w:t>
      </w:r>
      <w:r w:rsidRPr="006C5038">
        <w:rPr>
          <w:rFonts w:ascii="Noto Sans" w:eastAsia="Times New Roman" w:hAnsi="Noto Sans" w:cs="Noto Sans"/>
          <w:sz w:val="20"/>
          <w:szCs w:val="20"/>
        </w:rPr>
        <w:t xml:space="preserve"> la persona que celebre contratos de adquisiciones, arrendamientos o servicios;</w:t>
      </w:r>
    </w:p>
    <w:p w14:paraId="2C3B0A6C"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Presupuesto autorizado:</w:t>
      </w:r>
      <w:r w:rsidRPr="006C5038">
        <w:rPr>
          <w:rFonts w:ascii="Noto Sans" w:eastAsia="Times New Roman" w:hAnsi="Noto Sans" w:cs="Noto Sans"/>
          <w:sz w:val="20"/>
          <w:szCs w:val="20"/>
        </w:rPr>
        <w:t xml:space="preserve"> El que la Secretaría comunica a la dependencia o entidad en el calendario de gasto correspondiente, en términos de la Ley Federal de Presupuesto y Responsabilidad Hacendaria.</w:t>
      </w:r>
    </w:p>
    <w:p w14:paraId="700BA42D" w14:textId="5EBF1854"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Proyecto de convocatoria:</w:t>
      </w:r>
      <w:r w:rsidRPr="006C5038">
        <w:rPr>
          <w:rFonts w:ascii="Noto Sans" w:eastAsia="Times New Roman" w:hAnsi="Noto Sans" w:cs="Noto Sans"/>
          <w:sz w:val="20"/>
          <w:szCs w:val="20"/>
        </w:rPr>
        <w:t xml:space="preserve"> El documento que contiene la versión preliminar de una convocatoria a la licitación pública, el cual es difundido con ese carácter en </w:t>
      </w:r>
      <w:r w:rsidR="00EC3FB3">
        <w:rPr>
          <w:rFonts w:ascii="Noto Sans" w:eastAsia="Times New Roman" w:hAnsi="Noto Sans" w:cs="Noto Sans"/>
          <w:sz w:val="20"/>
          <w:szCs w:val="20"/>
        </w:rPr>
        <w:t>Compras MX</w:t>
      </w:r>
      <w:r w:rsidRPr="006C5038">
        <w:rPr>
          <w:rFonts w:ascii="Noto Sans" w:eastAsia="Times New Roman" w:hAnsi="Noto Sans" w:cs="Noto Sans"/>
          <w:sz w:val="20"/>
          <w:szCs w:val="20"/>
        </w:rPr>
        <w:t xml:space="preserve"> por la dependencia o entidad, y</w:t>
      </w:r>
    </w:p>
    <w:p w14:paraId="09A6557A"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 xml:space="preserve">Referenciar: </w:t>
      </w:r>
      <w:r w:rsidRPr="006C5038">
        <w:rPr>
          <w:rFonts w:ascii="Noto Sans" w:eastAsia="Times New Roman" w:hAnsi="Noto Sans" w:cs="Noto Sans"/>
          <w:sz w:val="20"/>
          <w:szCs w:val="20"/>
        </w:rPr>
        <w:t>Es el proceso que realiza el licitante para identificar y/o correlacionar la clave, partida, sistema o subgrupo, objeto de este procedimiento de contratación, con las muestras físicas, los registros sanitarios y el catálogo del Licitante, donde manifieste de forma fehaciente que el bien o servicio que presenta en su propuesta corresponde a las características solicitadas por la convocante.</w:t>
      </w:r>
    </w:p>
    <w:p w14:paraId="4D29D800"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Reglamento:</w:t>
      </w:r>
      <w:r w:rsidRPr="006C5038">
        <w:rPr>
          <w:rFonts w:ascii="Noto Sans" w:eastAsia="Times New Roman" w:hAnsi="Noto Sans" w:cs="Noto Sans"/>
          <w:sz w:val="20"/>
          <w:szCs w:val="20"/>
        </w:rPr>
        <w:t xml:space="preserve"> Reglamento de la Ley de Adquisiciones, Arrendamientos y Servicios del Sector Público.</w:t>
      </w:r>
    </w:p>
    <w:p w14:paraId="5950580F"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SABG:</w:t>
      </w:r>
      <w:r w:rsidRPr="006C5038">
        <w:rPr>
          <w:rFonts w:ascii="Noto Sans" w:eastAsia="Times New Roman" w:hAnsi="Noto Sans" w:cs="Noto Sans"/>
          <w:sz w:val="20"/>
          <w:szCs w:val="20"/>
        </w:rPr>
        <w:t xml:space="preserve"> Secretaría Anticorrupción y Buen Gobierno.</w:t>
      </w:r>
    </w:p>
    <w:p w14:paraId="7A4F0C0A"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SAI:</w:t>
      </w:r>
      <w:r w:rsidRPr="006C5038">
        <w:rPr>
          <w:rFonts w:ascii="Noto Sans" w:eastAsia="Times New Roman" w:hAnsi="Noto Sans" w:cs="Noto Sans"/>
          <w:sz w:val="20"/>
          <w:szCs w:val="20"/>
        </w:rPr>
        <w:t xml:space="preserve"> Sistema de Abasto Institucional. Conjunto de acciones programadas en medios electrónicos que permiten realizar actividades comprendidas en el proceso de abastecimiento y suministro, de manera automatizada en red.</w:t>
      </w:r>
    </w:p>
    <w:p w14:paraId="458DDE9C"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SAT:</w:t>
      </w:r>
      <w:r w:rsidRPr="006C5038">
        <w:rPr>
          <w:rFonts w:ascii="Noto Sans" w:eastAsia="Times New Roman" w:hAnsi="Noto Sans" w:cs="Noto Sans"/>
          <w:sz w:val="20"/>
          <w:szCs w:val="20"/>
        </w:rPr>
        <w:t xml:space="preserve"> Servicio de Administración Tributaria.</w:t>
      </w:r>
    </w:p>
    <w:p w14:paraId="6EA1CDA0"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 xml:space="preserve">Secretaría: </w:t>
      </w:r>
      <w:r w:rsidRPr="006C5038">
        <w:rPr>
          <w:rFonts w:ascii="Noto Sans" w:eastAsia="Times New Roman" w:hAnsi="Noto Sans" w:cs="Noto Sans"/>
          <w:sz w:val="20"/>
          <w:szCs w:val="20"/>
        </w:rPr>
        <w:t>La Secretaría Anticorrupción y Buen Gobierno.</w:t>
      </w:r>
    </w:p>
    <w:p w14:paraId="505A73DA"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SEMARNAT:</w:t>
      </w:r>
      <w:r w:rsidRPr="006C5038">
        <w:rPr>
          <w:rFonts w:ascii="Noto Sans" w:eastAsia="Times New Roman" w:hAnsi="Noto Sans" w:cs="Noto Sans"/>
          <w:sz w:val="20"/>
          <w:szCs w:val="20"/>
        </w:rPr>
        <w:t xml:space="preserve"> Secretaría de Medio Ambiente y Recursos Naturales.</w:t>
      </w:r>
    </w:p>
    <w:p w14:paraId="679CC2CD"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lang w:val="es-ES_tradnl"/>
        </w:rPr>
        <w:t>Sobre digital:</w:t>
      </w:r>
      <w:r w:rsidRPr="006C5038">
        <w:rPr>
          <w:rFonts w:ascii="Noto Sans" w:eastAsia="Times New Roman" w:hAnsi="Noto Sans" w:cs="Noto Sans"/>
          <w:sz w:val="20"/>
          <w:szCs w:val="20"/>
        </w:rPr>
        <w:t xml:space="preserve"> Archivo electrónico que contiene una propuesta técnica, económica o administrativa; que utiliza dos capas de cifrado para proteger la información durante su transmisión o almacenamiento. </w:t>
      </w:r>
    </w:p>
    <w:p w14:paraId="03EA2172"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SSA:</w:t>
      </w:r>
      <w:r w:rsidRPr="006C5038">
        <w:rPr>
          <w:rFonts w:ascii="Noto Sans" w:eastAsia="Times New Roman" w:hAnsi="Noto Sans" w:cs="Noto Sans"/>
          <w:sz w:val="20"/>
          <w:szCs w:val="20"/>
        </w:rPr>
        <w:t xml:space="preserve"> Secretaría de Salud.</w:t>
      </w:r>
    </w:p>
    <w:p w14:paraId="4811C644"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Testigo Social:</w:t>
      </w:r>
      <w:r w:rsidRPr="006C5038">
        <w:rPr>
          <w:rFonts w:ascii="Noto Sans" w:eastAsia="Times New Roman" w:hAnsi="Noto Sans" w:cs="Noto Sans"/>
          <w:sz w:val="20"/>
          <w:szCs w:val="20"/>
        </w:rPr>
        <w:t xml:space="preserve"> </w:t>
      </w:r>
      <w:r w:rsidRPr="006C5038">
        <w:rPr>
          <w:rFonts w:ascii="Noto Sans" w:eastAsia="Times New Roman" w:hAnsi="Noto Sans" w:cs="Noto Sans"/>
          <w:sz w:val="20"/>
          <w:szCs w:val="20"/>
          <w:lang w:val="es-ES_tradnl"/>
        </w:rPr>
        <w:t>persona física o moral, designada por la Secretaría, para vigilar los procedimientos de contratación.</w:t>
      </w:r>
    </w:p>
    <w:p w14:paraId="6CEFECDA" w14:textId="77777777" w:rsidR="006C5038" w:rsidRPr="006C5038" w:rsidRDefault="006C5038" w:rsidP="006C5038">
      <w:pPr>
        <w:numPr>
          <w:ilvl w:val="0"/>
          <w:numId w:val="6"/>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lastRenderedPageBreak/>
        <w:t>UMA:</w:t>
      </w:r>
      <w:r w:rsidRPr="006C5038">
        <w:rPr>
          <w:rFonts w:ascii="Noto Sans" w:eastAsia="Times New Roman" w:hAnsi="Noto Sans" w:cs="Noto Sans"/>
          <w:sz w:val="20"/>
          <w:szCs w:val="20"/>
        </w:rPr>
        <w:t xml:space="preserve"> Unidad de Medida y Actualización.</w:t>
      </w:r>
    </w:p>
    <w:p w14:paraId="65D70F40" w14:textId="4B5E5258" w:rsidR="004424A7" w:rsidRPr="004424A7" w:rsidRDefault="006C5038" w:rsidP="006C5038">
      <w:pPr>
        <w:numPr>
          <w:ilvl w:val="0"/>
          <w:numId w:val="6"/>
        </w:numPr>
        <w:tabs>
          <w:tab w:val="clear" w:pos="720"/>
          <w:tab w:val="left" w:pos="0"/>
          <w:tab w:val="num" w:pos="426"/>
          <w:tab w:val="left" w:pos="9498"/>
          <w:tab w:val="left" w:pos="10164"/>
          <w:tab w:val="left" w:pos="10884"/>
          <w:tab w:val="left" w:pos="11604"/>
          <w:tab w:val="left" w:pos="12324"/>
          <w:tab w:val="left" w:pos="13044"/>
          <w:tab w:val="left" w:pos="13764"/>
          <w:tab w:val="left" w:pos="14484"/>
        </w:tabs>
        <w:spacing w:after="120"/>
        <w:ind w:left="426" w:hanging="426"/>
        <w:jc w:val="both"/>
        <w:rPr>
          <w:rFonts w:ascii="Noto Sans" w:hAnsi="Noto Sans" w:cs="Noto Sans"/>
          <w:color w:val="000000" w:themeColor="text1"/>
          <w:sz w:val="20"/>
          <w:szCs w:val="20"/>
        </w:rPr>
      </w:pPr>
      <w:r w:rsidRPr="006C5038">
        <w:rPr>
          <w:rFonts w:ascii="Noto Sans" w:eastAsia="Times New Roman" w:hAnsi="Noto Sans" w:cs="Noto Sans"/>
          <w:b/>
          <w:bCs/>
          <w:sz w:val="20"/>
          <w:szCs w:val="20"/>
        </w:rPr>
        <w:t>UMAE: (Unidad Médica de Alta Especialidad):</w:t>
      </w:r>
      <w:r w:rsidRPr="006C5038">
        <w:rPr>
          <w:rFonts w:ascii="Noto Sans" w:eastAsia="Times New Roman" w:hAnsi="Noto Sans" w:cs="Noto Sans"/>
          <w:sz w:val="20"/>
          <w:szCs w:val="20"/>
        </w:rPr>
        <w:t xml:space="preserve"> Es el área donde se reciben guardan, almacenan y controlan despachan los servicios dentro de la circunscripción que le corresponde y donde se encuentra el responsable de firmar la orden de servicio del Proveedor.</w:t>
      </w:r>
    </w:p>
    <w:p w14:paraId="0670F746" w14:textId="77777777" w:rsidR="004424A7" w:rsidRPr="004424A7" w:rsidRDefault="004424A7" w:rsidP="004424A7">
      <w:pPr>
        <w:pStyle w:val="Textoindependiente2"/>
        <w:spacing w:after="0" w:line="240" w:lineRule="auto"/>
        <w:rPr>
          <w:rFonts w:ascii="Noto Sans" w:hAnsi="Noto Sans" w:cs="Noto Sans"/>
          <w:b/>
          <w:sz w:val="20"/>
          <w:szCs w:val="20"/>
        </w:rPr>
      </w:pPr>
      <w:r w:rsidRPr="004424A7">
        <w:rPr>
          <w:rFonts w:ascii="Noto Sans" w:hAnsi="Noto Sans" w:cs="Noto Sans"/>
          <w:b/>
          <w:bCs/>
          <w:color w:val="000000" w:themeColor="text1"/>
          <w:sz w:val="20"/>
          <w:szCs w:val="20"/>
        </w:rPr>
        <w:br w:type="page"/>
      </w:r>
      <w:r w:rsidRPr="004424A7">
        <w:rPr>
          <w:rFonts w:ascii="Noto Sans" w:hAnsi="Noto Sans" w:cs="Noto Sans"/>
          <w:b/>
          <w:bCs/>
          <w:color w:val="000000" w:themeColor="text1"/>
          <w:sz w:val="20"/>
          <w:szCs w:val="20"/>
        </w:rPr>
        <w:lastRenderedPageBreak/>
        <w:t>1.- ACREDITACIÓN DE LA EXISTENCIA Y PERSONALIDAD JURÍDICA DEL LICITANTE.</w:t>
      </w:r>
      <w:r w:rsidRPr="004424A7">
        <w:rPr>
          <w:rFonts w:ascii="Noto Sans" w:hAnsi="Noto Sans" w:cs="Noto Sans"/>
          <w:b/>
          <w:bCs/>
          <w:color w:val="000000" w:themeColor="text1"/>
          <w:sz w:val="20"/>
          <w:szCs w:val="20"/>
        </w:rPr>
        <w:cr/>
      </w:r>
      <w:r w:rsidRPr="004424A7">
        <w:rPr>
          <w:rFonts w:ascii="Noto Sans" w:hAnsi="Noto Sans" w:cs="Noto Sans"/>
          <w:b/>
          <w:bCs/>
          <w:color w:val="000000" w:themeColor="text1"/>
          <w:sz w:val="20"/>
          <w:szCs w:val="20"/>
        </w:rPr>
        <w:cr/>
      </w:r>
      <w:r w:rsidRPr="004424A7">
        <w:rPr>
          <w:rFonts w:ascii="Noto Sans" w:hAnsi="Noto Sans" w:cs="Noto Sans"/>
          <w:b/>
          <w:sz w:val="20"/>
          <w:szCs w:val="20"/>
        </w:rPr>
        <w:t>Para el Acto de presentación y apertura de proposiciones.</w:t>
      </w:r>
    </w:p>
    <w:p w14:paraId="36CAF6EC" w14:textId="77777777" w:rsidR="004424A7" w:rsidRPr="004424A7" w:rsidRDefault="004424A7" w:rsidP="004424A7">
      <w:pPr>
        <w:jc w:val="both"/>
        <w:rPr>
          <w:rFonts w:ascii="Noto Sans" w:hAnsi="Noto Sans" w:cs="Noto Sans"/>
          <w:color w:val="0000FF"/>
          <w:sz w:val="20"/>
          <w:szCs w:val="20"/>
        </w:rPr>
      </w:pPr>
      <w:r w:rsidRPr="004424A7">
        <w:rPr>
          <w:rFonts w:ascii="Noto Sans" w:hAnsi="Noto Sans" w:cs="Noto Sans"/>
          <w:sz w:val="20"/>
          <w:szCs w:val="20"/>
        </w:rPr>
        <w:t xml:space="preserve">Los licitantes acreditarán su personalidad en el acto de presentación y apertura de propuestas, entregando un escrito en el que su firmante manifieste, bajo protesta de decir verdad, que cuenta con facultades suficientes para comprometerse por sí o por su representada, </w:t>
      </w:r>
      <w:r w:rsidRPr="004424A7">
        <w:rPr>
          <w:rFonts w:ascii="Noto Sans" w:hAnsi="Noto Sans" w:cs="Noto Sans"/>
          <w:bCs/>
          <w:sz w:val="20"/>
          <w:szCs w:val="20"/>
        </w:rPr>
        <w:t>sin que resulte necesario acreditar su personalidad jurídica.</w:t>
      </w:r>
    </w:p>
    <w:p w14:paraId="236F81F2" w14:textId="77777777" w:rsidR="004424A7" w:rsidRPr="004424A7" w:rsidRDefault="004424A7" w:rsidP="004424A7">
      <w:pPr>
        <w:jc w:val="both"/>
        <w:rPr>
          <w:rFonts w:ascii="Noto Sans" w:hAnsi="Noto Sans" w:cs="Noto Sans"/>
          <w:b/>
          <w:sz w:val="20"/>
          <w:szCs w:val="20"/>
        </w:rPr>
      </w:pPr>
    </w:p>
    <w:p w14:paraId="07D8DBF6" w14:textId="77777777" w:rsidR="004424A7" w:rsidRPr="004424A7" w:rsidRDefault="004424A7" w:rsidP="004424A7">
      <w:pPr>
        <w:jc w:val="both"/>
        <w:rPr>
          <w:rFonts w:ascii="Noto Sans" w:hAnsi="Noto Sans" w:cs="Noto Sans"/>
          <w:b/>
          <w:sz w:val="20"/>
          <w:szCs w:val="20"/>
        </w:rPr>
      </w:pPr>
      <w:r w:rsidRPr="004424A7">
        <w:rPr>
          <w:rFonts w:ascii="Noto Sans" w:hAnsi="Noto Sans" w:cs="Noto Sans"/>
          <w:b/>
          <w:sz w:val="20"/>
          <w:szCs w:val="20"/>
        </w:rPr>
        <w:t>Para la suscripción de proposiciones.</w:t>
      </w:r>
    </w:p>
    <w:p w14:paraId="257B24F1" w14:textId="4B69F68A" w:rsidR="004424A7" w:rsidRPr="004424A7" w:rsidRDefault="004424A7" w:rsidP="004424A7">
      <w:pPr>
        <w:jc w:val="both"/>
        <w:rPr>
          <w:rFonts w:ascii="Noto Sans" w:hAnsi="Noto Sans" w:cs="Noto Sans"/>
          <w:sz w:val="20"/>
          <w:szCs w:val="20"/>
        </w:rPr>
      </w:pPr>
      <w:r w:rsidRPr="004424A7">
        <w:rPr>
          <w:rFonts w:ascii="Noto Sans" w:hAnsi="Noto Sans" w:cs="Noto Sans"/>
          <w:sz w:val="20"/>
          <w:szCs w:val="20"/>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de conformidad al artículo </w:t>
      </w:r>
      <w:r w:rsidR="009959E8">
        <w:rPr>
          <w:rFonts w:ascii="Noto Sans" w:hAnsi="Noto Sans" w:cs="Noto Sans"/>
          <w:b/>
          <w:sz w:val="20"/>
          <w:szCs w:val="20"/>
        </w:rPr>
        <w:t>40</w:t>
      </w:r>
      <w:r w:rsidRPr="004424A7">
        <w:rPr>
          <w:rFonts w:ascii="Noto Sans" w:hAnsi="Noto Sans" w:cs="Noto Sans"/>
          <w:sz w:val="20"/>
          <w:szCs w:val="20"/>
        </w:rPr>
        <w:t xml:space="preserve"> fracción </w:t>
      </w:r>
      <w:r w:rsidRPr="004424A7">
        <w:rPr>
          <w:rFonts w:ascii="Noto Sans" w:hAnsi="Noto Sans" w:cs="Noto Sans"/>
          <w:b/>
          <w:sz w:val="20"/>
          <w:szCs w:val="20"/>
        </w:rPr>
        <w:t>VI</w:t>
      </w:r>
      <w:r w:rsidRPr="004424A7">
        <w:rPr>
          <w:rFonts w:ascii="Noto Sans" w:hAnsi="Noto Sans" w:cs="Noto Sans"/>
          <w:sz w:val="20"/>
          <w:szCs w:val="20"/>
        </w:rPr>
        <w:t xml:space="preserve"> de la Ley de Adquisiciones, Arrendamientos y Servicios del Sector público y al artículo </w:t>
      </w:r>
      <w:r w:rsidRPr="004424A7">
        <w:rPr>
          <w:rFonts w:ascii="Noto Sans" w:hAnsi="Noto Sans" w:cs="Noto Sans"/>
          <w:b/>
          <w:sz w:val="20"/>
          <w:szCs w:val="20"/>
        </w:rPr>
        <w:t>48</w:t>
      </w:r>
      <w:r w:rsidRPr="004424A7">
        <w:rPr>
          <w:rFonts w:ascii="Noto Sans" w:hAnsi="Noto Sans" w:cs="Noto Sans"/>
          <w:sz w:val="20"/>
          <w:szCs w:val="20"/>
        </w:rPr>
        <w:t xml:space="preserve"> fracción </w:t>
      </w:r>
      <w:r w:rsidRPr="004424A7">
        <w:rPr>
          <w:rFonts w:ascii="Noto Sans" w:hAnsi="Noto Sans" w:cs="Noto Sans"/>
          <w:b/>
          <w:sz w:val="20"/>
          <w:szCs w:val="20"/>
        </w:rPr>
        <w:t>V</w:t>
      </w:r>
      <w:r w:rsidRPr="004424A7">
        <w:rPr>
          <w:rFonts w:ascii="Noto Sans" w:hAnsi="Noto Sans" w:cs="Noto Sans"/>
          <w:sz w:val="20"/>
          <w:szCs w:val="20"/>
        </w:rPr>
        <w:t xml:space="preserve"> de su Reglamento, mismo que contendrá los datos siguientes:</w:t>
      </w:r>
    </w:p>
    <w:p w14:paraId="0044EA5A" w14:textId="77777777" w:rsidR="004424A7" w:rsidRPr="004424A7" w:rsidRDefault="004424A7" w:rsidP="004424A7">
      <w:pPr>
        <w:jc w:val="both"/>
        <w:rPr>
          <w:rFonts w:ascii="Noto Sans" w:hAnsi="Noto Sans" w:cs="Noto Sans"/>
          <w:b/>
          <w:bCs/>
          <w:sz w:val="20"/>
          <w:szCs w:val="20"/>
        </w:rPr>
      </w:pPr>
    </w:p>
    <w:p w14:paraId="6EDF2608" w14:textId="77777777" w:rsidR="004424A7" w:rsidRPr="004424A7" w:rsidRDefault="004424A7" w:rsidP="004424A7">
      <w:pPr>
        <w:jc w:val="both"/>
        <w:rPr>
          <w:rFonts w:ascii="Noto Sans" w:hAnsi="Noto Sans" w:cs="Noto Sans"/>
          <w:sz w:val="20"/>
          <w:szCs w:val="20"/>
        </w:rPr>
      </w:pPr>
      <w:r w:rsidRPr="004424A7">
        <w:rPr>
          <w:rFonts w:ascii="Noto Sans" w:hAnsi="Noto Sans" w:cs="Noto Sans"/>
          <w:b/>
          <w:bCs/>
          <w:sz w:val="20"/>
          <w:szCs w:val="20"/>
        </w:rPr>
        <w:t xml:space="preserve">a) </w:t>
      </w:r>
      <w:r w:rsidRPr="004424A7">
        <w:rPr>
          <w:rFonts w:ascii="Noto Sans" w:hAnsi="Noto Sans" w:cs="Noto Sans"/>
          <w:sz w:val="20"/>
          <w:szCs w:val="20"/>
        </w:rPr>
        <w:t xml:space="preserve">Del licitante: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01C2E89D" w14:textId="77777777" w:rsidR="004424A7" w:rsidRPr="004424A7" w:rsidRDefault="004424A7" w:rsidP="004424A7">
      <w:pPr>
        <w:jc w:val="both"/>
        <w:rPr>
          <w:rFonts w:ascii="Noto Sans" w:hAnsi="Noto Sans" w:cs="Noto Sans"/>
          <w:sz w:val="20"/>
          <w:szCs w:val="20"/>
        </w:rPr>
      </w:pPr>
      <w:r w:rsidRPr="004424A7">
        <w:rPr>
          <w:rFonts w:ascii="Noto Sans" w:hAnsi="Noto Sans" w:cs="Noto Sans"/>
          <w:b/>
          <w:bCs/>
          <w:sz w:val="20"/>
          <w:szCs w:val="20"/>
        </w:rPr>
        <w:t xml:space="preserve">b) </w:t>
      </w:r>
      <w:r w:rsidRPr="004424A7">
        <w:rPr>
          <w:rFonts w:ascii="Noto Sans" w:hAnsi="Noto Sans" w:cs="Noto Sans"/>
          <w:sz w:val="20"/>
          <w:szCs w:val="20"/>
        </w:rPr>
        <w:t>Del representante del Licitante: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2D627985" w14:textId="77777777" w:rsidR="004424A7" w:rsidRPr="004424A7" w:rsidRDefault="004424A7" w:rsidP="004424A7">
      <w:pPr>
        <w:jc w:val="both"/>
        <w:rPr>
          <w:rFonts w:ascii="Noto Sans" w:hAnsi="Noto Sans" w:cs="Noto Sans"/>
          <w:sz w:val="20"/>
          <w:szCs w:val="20"/>
        </w:rPr>
      </w:pPr>
    </w:p>
    <w:p w14:paraId="35DCBCC9" w14:textId="77777777" w:rsidR="004424A7" w:rsidRPr="004424A7" w:rsidRDefault="004424A7" w:rsidP="004424A7">
      <w:pPr>
        <w:jc w:val="both"/>
        <w:rPr>
          <w:rFonts w:ascii="Noto Sans" w:hAnsi="Noto Sans" w:cs="Noto Sans"/>
          <w:sz w:val="20"/>
          <w:szCs w:val="20"/>
        </w:rPr>
      </w:pPr>
      <w:r w:rsidRPr="004424A7">
        <w:rPr>
          <w:rFonts w:ascii="Noto Sans" w:hAnsi="Noto Sans" w:cs="Noto Sans"/>
          <w:sz w:val="20"/>
          <w:szCs w:val="20"/>
        </w:rPr>
        <w:t xml:space="preserve">En defecto de lo anterior, el licitante podrá presentar debidamente </w:t>
      </w:r>
      <w:proofErr w:type="spellStart"/>
      <w:r w:rsidRPr="004424A7">
        <w:rPr>
          <w:rFonts w:ascii="Noto Sans" w:hAnsi="Noto Sans" w:cs="Noto Sans"/>
          <w:sz w:val="20"/>
          <w:szCs w:val="20"/>
        </w:rPr>
        <w:t>requisitado</w:t>
      </w:r>
      <w:proofErr w:type="spellEnd"/>
      <w:r w:rsidRPr="004424A7">
        <w:rPr>
          <w:rFonts w:ascii="Noto Sans" w:hAnsi="Noto Sans" w:cs="Noto Sans"/>
          <w:sz w:val="20"/>
          <w:szCs w:val="20"/>
        </w:rPr>
        <w:t xml:space="preserve"> el formato que aparece como </w:t>
      </w:r>
      <w:r w:rsidRPr="004424A7">
        <w:rPr>
          <w:rFonts w:ascii="Noto Sans" w:hAnsi="Noto Sans" w:cs="Noto Sans"/>
          <w:b/>
          <w:bCs/>
          <w:sz w:val="20"/>
          <w:szCs w:val="20"/>
        </w:rPr>
        <w:t>Anexo Número 1 (uno),</w:t>
      </w:r>
      <w:r w:rsidRPr="004424A7">
        <w:rPr>
          <w:rFonts w:ascii="Noto Sans" w:hAnsi="Noto Sans" w:cs="Noto Sans"/>
          <w:sz w:val="20"/>
          <w:szCs w:val="20"/>
        </w:rPr>
        <w:t xml:space="preserve"> el cual forma parte de la presente convocatoria</w:t>
      </w:r>
      <w:r w:rsidRPr="004424A7">
        <w:rPr>
          <w:rFonts w:ascii="Noto Sans" w:hAnsi="Noto Sans" w:cs="Noto Sans"/>
          <w:bCs/>
          <w:sz w:val="20"/>
          <w:szCs w:val="20"/>
        </w:rPr>
        <w:t>.</w:t>
      </w:r>
    </w:p>
    <w:p w14:paraId="704330DA" w14:textId="77777777" w:rsidR="004424A7" w:rsidRPr="004424A7" w:rsidRDefault="004424A7" w:rsidP="004424A7">
      <w:pPr>
        <w:jc w:val="both"/>
        <w:rPr>
          <w:rFonts w:ascii="Noto Sans" w:hAnsi="Noto Sans" w:cs="Noto Sans"/>
          <w:sz w:val="20"/>
          <w:szCs w:val="20"/>
        </w:rPr>
      </w:pPr>
    </w:p>
    <w:p w14:paraId="5CB6001F" w14:textId="77777777" w:rsidR="004424A7" w:rsidRPr="004424A7" w:rsidRDefault="004424A7" w:rsidP="004424A7">
      <w:pPr>
        <w:jc w:val="both"/>
        <w:rPr>
          <w:rFonts w:ascii="Noto Sans" w:hAnsi="Noto Sans" w:cs="Noto Sans"/>
          <w:sz w:val="20"/>
          <w:szCs w:val="20"/>
        </w:rPr>
      </w:pPr>
      <w:r w:rsidRPr="004424A7">
        <w:rPr>
          <w:rFonts w:ascii="Noto Sans" w:hAnsi="Noto Sans" w:cs="Noto Sans"/>
          <w:sz w:val="20"/>
          <w:szCs w:val="20"/>
        </w:rPr>
        <w:t xml:space="preserve">El domicilio que se señale en el </w:t>
      </w:r>
      <w:r w:rsidRPr="004424A7">
        <w:rPr>
          <w:rFonts w:ascii="Noto Sans" w:hAnsi="Noto Sans" w:cs="Noto Sans"/>
          <w:b/>
          <w:bCs/>
          <w:sz w:val="20"/>
          <w:szCs w:val="20"/>
        </w:rPr>
        <w:t>Anexo Número 1 (uno)</w:t>
      </w:r>
      <w:r w:rsidRPr="004424A7">
        <w:rPr>
          <w:rFonts w:ascii="Noto Sans" w:hAnsi="Noto Sans" w:cs="Noto Sans"/>
          <w:sz w:val="20"/>
          <w:szCs w:val="20"/>
        </w:rPr>
        <w:t xml:space="preserve"> de la presente convocatoria, será aquel en el que el participante pueda recibir todo tipo de notificaciones y documentos que resulten.</w:t>
      </w:r>
    </w:p>
    <w:p w14:paraId="4D2F98E0" w14:textId="77777777" w:rsidR="004424A7" w:rsidRPr="004424A7" w:rsidRDefault="004424A7" w:rsidP="004424A7">
      <w:pPr>
        <w:pStyle w:val="Sangradetextonormal"/>
        <w:spacing w:after="0"/>
        <w:ind w:left="0"/>
        <w:jc w:val="both"/>
        <w:rPr>
          <w:rFonts w:ascii="Noto Sans" w:hAnsi="Noto Sans" w:cs="Noto Sans"/>
          <w:b/>
          <w:sz w:val="20"/>
          <w:szCs w:val="20"/>
        </w:rPr>
      </w:pPr>
    </w:p>
    <w:p w14:paraId="3608ADA1" w14:textId="77777777" w:rsidR="004424A7" w:rsidRPr="004424A7" w:rsidRDefault="004424A7" w:rsidP="004424A7">
      <w:pPr>
        <w:pStyle w:val="Sangradetextonormal"/>
        <w:spacing w:after="0"/>
        <w:ind w:left="0"/>
        <w:jc w:val="both"/>
        <w:rPr>
          <w:rFonts w:ascii="Noto Sans" w:hAnsi="Noto Sans" w:cs="Noto Sans"/>
          <w:b/>
          <w:sz w:val="20"/>
          <w:szCs w:val="20"/>
        </w:rPr>
      </w:pPr>
      <w:r w:rsidRPr="004424A7">
        <w:rPr>
          <w:rFonts w:ascii="Noto Sans" w:hAnsi="Noto Sans" w:cs="Noto Sans"/>
          <w:b/>
          <w:sz w:val="20"/>
          <w:szCs w:val="20"/>
        </w:rPr>
        <w:t>Para la firma del contrato.</w:t>
      </w:r>
    </w:p>
    <w:p w14:paraId="05F9D4AE" w14:textId="77777777" w:rsidR="004424A7" w:rsidRPr="004424A7" w:rsidRDefault="004424A7" w:rsidP="004424A7">
      <w:pPr>
        <w:jc w:val="both"/>
        <w:rPr>
          <w:rFonts w:ascii="Noto Sans" w:hAnsi="Noto Sans" w:cs="Noto Sans"/>
          <w:sz w:val="20"/>
          <w:szCs w:val="20"/>
        </w:rPr>
      </w:pPr>
    </w:p>
    <w:p w14:paraId="5C60CCDC" w14:textId="77777777" w:rsidR="004424A7" w:rsidRPr="004424A7" w:rsidRDefault="004424A7" w:rsidP="004424A7">
      <w:pPr>
        <w:jc w:val="both"/>
        <w:rPr>
          <w:rFonts w:ascii="Noto Sans" w:hAnsi="Noto Sans" w:cs="Noto Sans"/>
          <w:sz w:val="20"/>
          <w:szCs w:val="20"/>
        </w:rPr>
      </w:pPr>
      <w:r w:rsidRPr="004424A7">
        <w:rPr>
          <w:rFonts w:ascii="Noto Sans" w:hAnsi="Noto Sans" w:cs="Noto Sans"/>
          <w:sz w:val="20"/>
          <w:szCs w:val="20"/>
        </w:rPr>
        <w:t>El licitante ganador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como del comprobante de domicilio actualizado.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089FEFDD" w14:textId="77777777" w:rsidR="004424A7" w:rsidRPr="004424A7" w:rsidRDefault="004424A7" w:rsidP="004424A7">
      <w:pPr>
        <w:jc w:val="both"/>
        <w:rPr>
          <w:rFonts w:ascii="Noto Sans" w:hAnsi="Noto Sans" w:cs="Noto Sans"/>
          <w:sz w:val="20"/>
          <w:szCs w:val="20"/>
        </w:rPr>
      </w:pPr>
    </w:p>
    <w:p w14:paraId="7AC19FE3" w14:textId="77777777" w:rsidR="004424A7" w:rsidRPr="004424A7" w:rsidRDefault="004424A7" w:rsidP="004424A7">
      <w:pPr>
        <w:jc w:val="both"/>
        <w:rPr>
          <w:rFonts w:ascii="Noto Sans" w:hAnsi="Noto Sans" w:cs="Noto Sans"/>
          <w:sz w:val="20"/>
          <w:szCs w:val="20"/>
        </w:rPr>
      </w:pPr>
      <w:r w:rsidRPr="004424A7">
        <w:rPr>
          <w:rFonts w:ascii="Noto Sans" w:hAnsi="Noto Sans" w:cs="Noto Sans"/>
          <w:sz w:val="20"/>
          <w:szCs w:val="20"/>
        </w:rPr>
        <w:lastRenderedPageBreak/>
        <w:t xml:space="preserve">Para firmar el contrato, el representante legal de la empresa deberá presentar original o copia certificada y copia simple de la documentación a que se alude en el </w:t>
      </w:r>
      <w:r w:rsidRPr="004424A7">
        <w:rPr>
          <w:rFonts w:ascii="Noto Sans" w:hAnsi="Noto Sans" w:cs="Noto Sans"/>
          <w:b/>
          <w:sz w:val="20"/>
          <w:szCs w:val="20"/>
        </w:rPr>
        <w:t>Anexo</w:t>
      </w:r>
      <w:r w:rsidRPr="004424A7">
        <w:rPr>
          <w:rFonts w:ascii="Noto Sans" w:hAnsi="Noto Sans" w:cs="Noto Sans"/>
          <w:sz w:val="20"/>
          <w:szCs w:val="20"/>
        </w:rPr>
        <w:t xml:space="preserve"> </w:t>
      </w:r>
      <w:r w:rsidRPr="004424A7">
        <w:rPr>
          <w:rFonts w:ascii="Noto Sans" w:hAnsi="Noto Sans" w:cs="Noto Sans"/>
          <w:b/>
          <w:sz w:val="20"/>
          <w:szCs w:val="20"/>
        </w:rPr>
        <w:t xml:space="preserve">Número 1 (uno) </w:t>
      </w:r>
      <w:r w:rsidRPr="004424A7">
        <w:rPr>
          <w:rFonts w:ascii="Noto Sans" w:hAnsi="Noto Sans" w:cs="Noto Sans"/>
          <w:sz w:val="20"/>
          <w:szCs w:val="20"/>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r w:rsidRPr="004424A7">
        <w:rPr>
          <w:rFonts w:ascii="Noto Sans" w:hAnsi="Noto Sans" w:cs="Noto Sans"/>
          <w:sz w:val="20"/>
          <w:szCs w:val="20"/>
        </w:rPr>
        <w:cr/>
      </w:r>
      <w:r w:rsidRPr="004424A7">
        <w:rPr>
          <w:rFonts w:ascii="Noto Sans" w:hAnsi="Noto Sans" w:cs="Noto Sans"/>
          <w:sz w:val="20"/>
          <w:szCs w:val="20"/>
        </w:rPr>
        <w:cr/>
        <w:t xml:space="preserve">En tratándose de participantes acreditados como Micro, Pequeñas y Medianas Empresas (MIPYMES), en caso de resultar adjudicados, deberán presentar: Escrito libre bajo protesta de decir verdad, donde manifiesta la estratificación de su representada, si se trata de una empresa micro, pequeña, mediana o no MIPYME. </w:t>
      </w:r>
      <w:r w:rsidRPr="004424A7">
        <w:rPr>
          <w:rFonts w:ascii="Noto Sans" w:hAnsi="Noto Sans" w:cs="Noto Sans"/>
          <w:b/>
          <w:sz w:val="20"/>
          <w:szCs w:val="20"/>
        </w:rPr>
        <w:t xml:space="preserve">Anexo Número 16 (Dieciséis). </w:t>
      </w:r>
      <w:r w:rsidRPr="004424A7">
        <w:rPr>
          <w:rFonts w:ascii="Noto Sans" w:hAnsi="Noto Sans" w:cs="Noto Sans"/>
          <w:sz w:val="20"/>
          <w:szCs w:val="20"/>
        </w:rPr>
        <w:t>Lo anterior para dar cumplimiento a lo señalado en el artículo 34 del Reglamento de la Ley de Adquisiciones Arrendamientos y Servicios del Sector Público.</w:t>
      </w:r>
    </w:p>
    <w:p w14:paraId="711FC6EA" w14:textId="77777777" w:rsidR="004424A7" w:rsidRPr="004424A7" w:rsidRDefault="004424A7" w:rsidP="004424A7">
      <w:pPr>
        <w:jc w:val="both"/>
        <w:rPr>
          <w:rFonts w:ascii="Noto Sans" w:hAnsi="Noto Sans" w:cs="Noto Sans"/>
          <w:sz w:val="20"/>
          <w:szCs w:val="20"/>
        </w:rPr>
      </w:pPr>
    </w:p>
    <w:p w14:paraId="6B1EFE29" w14:textId="77777777" w:rsidR="004424A7" w:rsidRPr="004424A7" w:rsidRDefault="004424A7" w:rsidP="004424A7">
      <w:pPr>
        <w:jc w:val="both"/>
        <w:rPr>
          <w:rFonts w:ascii="Noto Sans" w:hAnsi="Noto Sans" w:cs="Noto Sans"/>
          <w:sz w:val="20"/>
          <w:szCs w:val="20"/>
        </w:rPr>
      </w:pPr>
      <w:r w:rsidRPr="004424A7">
        <w:rPr>
          <w:rFonts w:ascii="Noto Sans" w:hAnsi="Noto Sans" w:cs="Noto Sans"/>
          <w:sz w:val="20"/>
          <w:szCs w:val="20"/>
        </w:rPr>
        <w:t xml:space="preserve">El Instituto no adquirirá bienes o contratará servicios con los particulares que se señala en las fracciones </w:t>
      </w:r>
      <w:r w:rsidRPr="004424A7">
        <w:rPr>
          <w:rFonts w:ascii="Noto Sans" w:hAnsi="Noto Sans" w:cs="Noto Sans"/>
          <w:b/>
          <w:sz w:val="20"/>
          <w:szCs w:val="20"/>
        </w:rPr>
        <w:t>I, II, III</w:t>
      </w:r>
      <w:r w:rsidRPr="004424A7">
        <w:rPr>
          <w:rFonts w:ascii="Noto Sans" w:hAnsi="Noto Sans" w:cs="Noto Sans"/>
          <w:sz w:val="20"/>
          <w:szCs w:val="20"/>
        </w:rPr>
        <w:t xml:space="preserve"> y </w:t>
      </w:r>
      <w:r w:rsidRPr="004424A7">
        <w:rPr>
          <w:rFonts w:ascii="Noto Sans" w:hAnsi="Noto Sans" w:cs="Noto Sans"/>
          <w:b/>
          <w:sz w:val="20"/>
          <w:szCs w:val="20"/>
        </w:rPr>
        <w:t>IV</w:t>
      </w:r>
      <w:r w:rsidRPr="004424A7">
        <w:rPr>
          <w:rFonts w:ascii="Noto Sans" w:hAnsi="Noto Sans" w:cs="Noto Sans"/>
          <w:sz w:val="20"/>
          <w:szCs w:val="20"/>
        </w:rPr>
        <w:t xml:space="preserve">, del artículo </w:t>
      </w:r>
      <w:r w:rsidRPr="004424A7">
        <w:rPr>
          <w:rFonts w:ascii="Noto Sans" w:hAnsi="Noto Sans" w:cs="Noto Sans"/>
          <w:b/>
          <w:sz w:val="20"/>
          <w:szCs w:val="20"/>
        </w:rPr>
        <w:t>32-D</w:t>
      </w:r>
      <w:r w:rsidRPr="004424A7">
        <w:rPr>
          <w:rFonts w:ascii="Noto Sans" w:hAnsi="Noto Sans" w:cs="Noto Sans"/>
          <w:sz w:val="20"/>
          <w:szCs w:val="20"/>
        </w:rPr>
        <w:t xml:space="preserve"> del Código Fiscal de la Federación.</w:t>
      </w:r>
    </w:p>
    <w:p w14:paraId="1F094E2D" w14:textId="77777777" w:rsidR="004424A7" w:rsidRPr="004424A7" w:rsidRDefault="004424A7" w:rsidP="004424A7">
      <w:pPr>
        <w:jc w:val="both"/>
        <w:rPr>
          <w:rFonts w:ascii="Noto Sans" w:hAnsi="Noto Sans" w:cs="Noto Sans"/>
          <w:sz w:val="20"/>
          <w:szCs w:val="20"/>
        </w:rPr>
      </w:pPr>
    </w:p>
    <w:p w14:paraId="4308E1C0" w14:textId="2D9FFA80" w:rsidR="004424A7" w:rsidRPr="004424A7" w:rsidRDefault="004424A7" w:rsidP="004424A7">
      <w:pPr>
        <w:jc w:val="both"/>
        <w:rPr>
          <w:rFonts w:ascii="Noto Sans" w:hAnsi="Noto Sans" w:cs="Noto Sans"/>
          <w:sz w:val="20"/>
          <w:szCs w:val="20"/>
        </w:rPr>
      </w:pPr>
      <w:r w:rsidRPr="004424A7">
        <w:rPr>
          <w:rFonts w:ascii="Noto Sans" w:hAnsi="Noto Sans" w:cs="Noto Sans"/>
          <w:sz w:val="20"/>
          <w:szCs w:val="20"/>
        </w:rPr>
        <w:t xml:space="preserve">De conformidad con dicha disposición, por cada contrato, el licitante que resulte con adjudicación deberá presentar </w:t>
      </w:r>
      <w:r w:rsidRPr="004424A7">
        <w:rPr>
          <w:rFonts w:ascii="Noto Sans" w:hAnsi="Noto Sans" w:cs="Noto Sans"/>
          <w:b/>
          <w:sz w:val="20"/>
          <w:szCs w:val="20"/>
        </w:rPr>
        <w:t>al momento de presentación de propuestas y previo a la formalización del contrato,</w:t>
      </w:r>
      <w:r w:rsidRPr="004424A7">
        <w:rPr>
          <w:rFonts w:ascii="Noto Sans" w:hAnsi="Noto Sans" w:cs="Noto Sans"/>
          <w:sz w:val="20"/>
          <w:szCs w:val="20"/>
        </w:rPr>
        <w:t xml:space="preserve"> el documento vigente expedido por el S.A.T., en el que emita opinión positiva a nombre del participante sobre el cumplimiento de sus </w:t>
      </w:r>
      <w:r w:rsidRPr="004424A7">
        <w:rPr>
          <w:rFonts w:ascii="Noto Sans" w:hAnsi="Noto Sans" w:cs="Noto Sans"/>
          <w:b/>
          <w:sz w:val="20"/>
          <w:szCs w:val="20"/>
        </w:rPr>
        <w:t>obligaciones fiscales,</w:t>
      </w:r>
      <w:r w:rsidRPr="004424A7">
        <w:rPr>
          <w:rFonts w:ascii="Noto Sans" w:hAnsi="Noto Sans" w:cs="Noto Sans"/>
          <w:sz w:val="20"/>
          <w:szCs w:val="20"/>
        </w:rPr>
        <w:t xml:space="preserve"> conforme a lo dispuesto por la Regla </w:t>
      </w:r>
      <w:r w:rsidRPr="004424A7">
        <w:rPr>
          <w:rFonts w:ascii="Noto Sans" w:eastAsia="Calibri" w:hAnsi="Noto Sans" w:cs="Noto Sans"/>
          <w:sz w:val="20"/>
          <w:szCs w:val="20"/>
          <w:lang w:val="es-MX"/>
        </w:rPr>
        <w:t>2.1.28 de la Resolución Miscelánea Fiscal para el ejercicio fiscal 202</w:t>
      </w:r>
      <w:r w:rsidR="00B92F12">
        <w:rPr>
          <w:rFonts w:ascii="Noto Sans" w:eastAsia="Calibri" w:hAnsi="Noto Sans" w:cs="Noto Sans"/>
          <w:sz w:val="20"/>
          <w:szCs w:val="20"/>
          <w:lang w:val="es-MX"/>
        </w:rPr>
        <w:t>5</w:t>
      </w:r>
      <w:r w:rsidRPr="004424A7">
        <w:rPr>
          <w:rFonts w:ascii="Noto Sans" w:eastAsia="Calibri" w:hAnsi="Noto Sans" w:cs="Noto Sans"/>
          <w:sz w:val="20"/>
          <w:szCs w:val="20"/>
          <w:lang w:val="es-MX"/>
        </w:rPr>
        <w:t xml:space="preserve"> publicada en el Diario Oficial de la Federación el día </w:t>
      </w:r>
      <w:r w:rsidR="00B92F12">
        <w:rPr>
          <w:rFonts w:ascii="Noto Sans" w:eastAsia="Calibri" w:hAnsi="Noto Sans" w:cs="Noto Sans"/>
          <w:sz w:val="20"/>
          <w:szCs w:val="20"/>
          <w:lang w:val="es-MX"/>
        </w:rPr>
        <w:t>30</w:t>
      </w:r>
      <w:r w:rsidRPr="004424A7">
        <w:rPr>
          <w:rFonts w:ascii="Noto Sans" w:eastAsia="Calibri" w:hAnsi="Noto Sans" w:cs="Noto Sans"/>
          <w:sz w:val="20"/>
          <w:szCs w:val="20"/>
          <w:lang w:val="es-MX"/>
        </w:rPr>
        <w:t xml:space="preserve"> de Diciembre de 202</w:t>
      </w:r>
      <w:r w:rsidR="00B92F12">
        <w:rPr>
          <w:rFonts w:ascii="Noto Sans" w:eastAsia="Calibri" w:hAnsi="Noto Sans" w:cs="Noto Sans"/>
          <w:sz w:val="20"/>
          <w:szCs w:val="20"/>
          <w:lang w:val="es-MX"/>
        </w:rPr>
        <w:t>4</w:t>
      </w:r>
      <w:r w:rsidRPr="004424A7">
        <w:rPr>
          <w:rFonts w:ascii="Noto Sans" w:hAnsi="Noto Sans" w:cs="Noto Sans"/>
          <w:sz w:val="20"/>
          <w:szCs w:val="20"/>
        </w:rPr>
        <w:t>.</w:t>
      </w:r>
    </w:p>
    <w:p w14:paraId="46C94E94" w14:textId="77777777" w:rsidR="004424A7" w:rsidRPr="004424A7" w:rsidRDefault="004424A7" w:rsidP="004424A7">
      <w:pPr>
        <w:tabs>
          <w:tab w:val="left" w:pos="3283"/>
        </w:tabs>
        <w:ind w:firstLine="12"/>
        <w:jc w:val="both"/>
        <w:rPr>
          <w:rFonts w:ascii="Noto Sans" w:hAnsi="Noto Sans" w:cs="Noto Sans"/>
          <w:sz w:val="20"/>
          <w:szCs w:val="20"/>
        </w:rPr>
      </w:pPr>
    </w:p>
    <w:p w14:paraId="33D856B6" w14:textId="7C21AC67" w:rsidR="004424A7" w:rsidRPr="004424A7" w:rsidRDefault="004424A7" w:rsidP="004424A7">
      <w:pPr>
        <w:tabs>
          <w:tab w:val="left" w:pos="3283"/>
        </w:tabs>
        <w:ind w:firstLine="12"/>
        <w:jc w:val="both"/>
        <w:rPr>
          <w:rFonts w:ascii="Noto Sans" w:hAnsi="Noto Sans" w:cs="Noto Sans"/>
          <w:sz w:val="20"/>
          <w:szCs w:val="20"/>
        </w:rPr>
      </w:pPr>
      <w:r w:rsidRPr="004424A7">
        <w:rPr>
          <w:rFonts w:ascii="Noto Sans" w:hAnsi="Noto Sans" w:cs="Noto Sans"/>
          <w:sz w:val="20"/>
          <w:szCs w:val="20"/>
        </w:rPr>
        <w:t xml:space="preserve">Tratándose de las propuestas conjuntas previstas en el artículo </w:t>
      </w:r>
      <w:r w:rsidR="008B14B4">
        <w:rPr>
          <w:rFonts w:ascii="Noto Sans" w:hAnsi="Noto Sans" w:cs="Noto Sans"/>
          <w:b/>
          <w:sz w:val="20"/>
          <w:szCs w:val="20"/>
        </w:rPr>
        <w:t>45</w:t>
      </w:r>
      <w:r w:rsidRPr="004424A7">
        <w:rPr>
          <w:rFonts w:ascii="Noto Sans" w:hAnsi="Noto Sans" w:cs="Noto Sans"/>
          <w:sz w:val="20"/>
          <w:szCs w:val="20"/>
        </w:rPr>
        <w:t xml:space="preserve"> de la Ley, los licitantes que resulten con adjudicación, deberán presentar la “Opinión del cumplimiento de obligaciones fiscales” por cada uno de los obligados en dicha propuesta, </w:t>
      </w:r>
      <w:r w:rsidRPr="004424A7">
        <w:rPr>
          <w:rFonts w:ascii="Noto Sans" w:hAnsi="Noto Sans" w:cs="Noto Sans"/>
          <w:b/>
          <w:sz w:val="20"/>
          <w:szCs w:val="20"/>
        </w:rPr>
        <w:t>al momento de presentación de propuestas y cuyo incumplimiento será motivo de desechamiento de sus propuestas.</w:t>
      </w:r>
    </w:p>
    <w:p w14:paraId="0D8360E2" w14:textId="77777777" w:rsidR="004424A7" w:rsidRPr="004424A7" w:rsidRDefault="004424A7" w:rsidP="004424A7">
      <w:pPr>
        <w:tabs>
          <w:tab w:val="left" w:pos="3283"/>
        </w:tabs>
        <w:ind w:firstLine="12"/>
        <w:jc w:val="both"/>
        <w:rPr>
          <w:rFonts w:ascii="Noto Sans" w:hAnsi="Noto Sans" w:cs="Noto Sans"/>
          <w:sz w:val="20"/>
          <w:szCs w:val="20"/>
        </w:rPr>
      </w:pPr>
    </w:p>
    <w:p w14:paraId="04286CA3" w14:textId="7D3F2854" w:rsidR="004424A7" w:rsidRPr="004424A7" w:rsidRDefault="004424A7" w:rsidP="004424A7">
      <w:pPr>
        <w:tabs>
          <w:tab w:val="left" w:pos="3283"/>
        </w:tabs>
        <w:ind w:firstLine="12"/>
        <w:jc w:val="both"/>
        <w:rPr>
          <w:rFonts w:ascii="Noto Sans" w:hAnsi="Noto Sans" w:cs="Noto Sans"/>
          <w:sz w:val="20"/>
          <w:szCs w:val="20"/>
        </w:rPr>
      </w:pPr>
      <w:r w:rsidRPr="004424A7">
        <w:rPr>
          <w:rFonts w:ascii="Noto Sans" w:hAnsi="Noto Sans" w:cs="Noto Sans"/>
          <w:sz w:val="20"/>
          <w:szCs w:val="20"/>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w:t>
      </w:r>
      <w:r w:rsidR="009959E8">
        <w:rPr>
          <w:rFonts w:ascii="Noto Sans" w:hAnsi="Noto Sans" w:cs="Noto Sans"/>
          <w:b/>
          <w:sz w:val="20"/>
          <w:szCs w:val="20"/>
        </w:rPr>
        <w:t>67</w:t>
      </w:r>
      <w:r w:rsidRPr="004424A7">
        <w:rPr>
          <w:rFonts w:ascii="Noto Sans" w:hAnsi="Noto Sans" w:cs="Noto Sans"/>
          <w:b/>
          <w:sz w:val="20"/>
          <w:szCs w:val="20"/>
        </w:rPr>
        <w:t>,</w:t>
      </w:r>
      <w:r w:rsidRPr="004424A7">
        <w:rPr>
          <w:rFonts w:ascii="Noto Sans" w:hAnsi="Noto Sans" w:cs="Noto Sans"/>
          <w:sz w:val="20"/>
          <w:szCs w:val="20"/>
        </w:rPr>
        <w:t xml:space="preserve"> </w:t>
      </w:r>
      <w:r w:rsidR="009959E8">
        <w:rPr>
          <w:rFonts w:ascii="Noto Sans" w:hAnsi="Noto Sans" w:cs="Noto Sans"/>
          <w:sz w:val="20"/>
          <w:szCs w:val="20"/>
        </w:rPr>
        <w:t>tercer</w:t>
      </w:r>
      <w:r w:rsidRPr="004424A7">
        <w:rPr>
          <w:rFonts w:ascii="Noto Sans" w:hAnsi="Noto Sans" w:cs="Noto Sans"/>
          <w:sz w:val="20"/>
          <w:szCs w:val="20"/>
        </w:rPr>
        <w:t xml:space="preserve"> párrafo de la Ley.</w:t>
      </w:r>
    </w:p>
    <w:p w14:paraId="1DDC54FA" w14:textId="77777777" w:rsidR="004424A7" w:rsidRPr="004424A7" w:rsidRDefault="004424A7" w:rsidP="004424A7">
      <w:pPr>
        <w:tabs>
          <w:tab w:val="left" w:pos="3283"/>
        </w:tabs>
        <w:ind w:firstLine="12"/>
        <w:jc w:val="both"/>
        <w:rPr>
          <w:rFonts w:ascii="Noto Sans" w:hAnsi="Noto Sans" w:cs="Noto Sans"/>
          <w:sz w:val="20"/>
          <w:szCs w:val="20"/>
        </w:rPr>
      </w:pPr>
    </w:p>
    <w:p w14:paraId="28B4B14C" w14:textId="713AF4C5" w:rsidR="004424A7" w:rsidRPr="004424A7" w:rsidRDefault="004424A7" w:rsidP="004424A7">
      <w:pPr>
        <w:tabs>
          <w:tab w:val="left" w:pos="3283"/>
        </w:tabs>
        <w:ind w:firstLine="12"/>
        <w:jc w:val="both"/>
        <w:rPr>
          <w:rFonts w:ascii="Noto Sans" w:hAnsi="Noto Sans" w:cs="Noto Sans"/>
          <w:sz w:val="20"/>
          <w:szCs w:val="20"/>
        </w:rPr>
      </w:pPr>
      <w:r w:rsidRPr="004424A7">
        <w:rPr>
          <w:rFonts w:ascii="Noto Sans" w:hAnsi="Noto Sans" w:cs="Noto Sans"/>
          <w:sz w:val="20"/>
          <w:szCs w:val="20"/>
        </w:rPr>
        <w:t xml:space="preserve">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w:t>
      </w:r>
      <w:r w:rsidR="00101FC7" w:rsidRPr="00101FC7">
        <w:rPr>
          <w:rFonts w:ascii="Noto Sans" w:hAnsi="Noto Sans" w:cs="Noto Sans"/>
          <w:sz w:val="20"/>
          <w:szCs w:val="20"/>
        </w:rPr>
        <w:t>Secretaría Anticorrupción y Buen Gobierno</w:t>
      </w:r>
      <w:r w:rsidRPr="004424A7">
        <w:rPr>
          <w:rFonts w:ascii="Noto Sans" w:hAnsi="Noto Sans" w:cs="Noto Sans"/>
          <w:sz w:val="20"/>
          <w:szCs w:val="20"/>
        </w:rPr>
        <w:t xml:space="preserve"> la documentación de los hechos presumibles constitutivos de infracción por la falta de formalización del contrato, por causas imputables al participante adjudicado.</w:t>
      </w:r>
    </w:p>
    <w:p w14:paraId="3702661C" w14:textId="77777777" w:rsidR="004424A7" w:rsidRPr="004424A7" w:rsidRDefault="004424A7" w:rsidP="004424A7">
      <w:pPr>
        <w:ind w:firstLine="12"/>
        <w:jc w:val="both"/>
        <w:rPr>
          <w:rFonts w:ascii="Noto Sans" w:hAnsi="Noto Sans" w:cs="Noto Sans"/>
          <w:sz w:val="20"/>
          <w:szCs w:val="20"/>
        </w:rPr>
      </w:pPr>
    </w:p>
    <w:p w14:paraId="72140E2B" w14:textId="77777777" w:rsidR="004424A7" w:rsidRPr="004424A7" w:rsidRDefault="004424A7" w:rsidP="004424A7">
      <w:pPr>
        <w:ind w:firstLine="12"/>
        <w:jc w:val="both"/>
        <w:rPr>
          <w:rFonts w:ascii="Noto Sans" w:hAnsi="Noto Sans" w:cs="Noto Sans"/>
          <w:sz w:val="20"/>
          <w:szCs w:val="20"/>
        </w:rPr>
      </w:pPr>
      <w:r w:rsidRPr="004424A7">
        <w:rPr>
          <w:rFonts w:ascii="Noto Sans" w:hAnsi="Noto Sans" w:cs="Noto Sans"/>
          <w:sz w:val="20"/>
          <w:szCs w:val="20"/>
        </w:rPr>
        <w:t>En términos del</w:t>
      </w:r>
      <w:r w:rsidRPr="004424A7">
        <w:rPr>
          <w:rFonts w:ascii="Noto Sans" w:hAnsi="Noto Sans" w:cs="Noto Sans"/>
          <w:b/>
          <w:bCs/>
          <w:sz w:val="20"/>
          <w:szCs w:val="20"/>
        </w:rPr>
        <w:t xml:space="preserve"> artículo 32-D del Código Fiscal de la Federación, de los Acuerdos ACDO.SA1.HCT.101214/281.P.DIR y ACDO.SA1.HCT.250315/62.P.DJ publicados en el Diario Oficial de la Federación el 27 de febrero y 3 de abril de 2015 respectivamente,</w:t>
      </w:r>
      <w:r w:rsidRPr="004424A7">
        <w:rPr>
          <w:rFonts w:ascii="Noto Sans" w:hAnsi="Noto Sans" w:cs="Noto Sans"/>
          <w:sz w:val="20"/>
          <w:szCs w:val="20"/>
        </w:rPr>
        <w:t xml:space="preserve"> el licitante </w:t>
      </w:r>
      <w:r w:rsidRPr="004424A7">
        <w:rPr>
          <w:rFonts w:ascii="Noto Sans" w:hAnsi="Noto Sans" w:cs="Noto Sans"/>
          <w:color w:val="000000"/>
          <w:sz w:val="20"/>
          <w:szCs w:val="20"/>
        </w:rPr>
        <w:t xml:space="preserve">deberá presentar </w:t>
      </w:r>
      <w:r w:rsidRPr="004424A7">
        <w:rPr>
          <w:rFonts w:ascii="Noto Sans" w:hAnsi="Noto Sans" w:cs="Noto Sans"/>
          <w:b/>
          <w:color w:val="000000"/>
          <w:sz w:val="20"/>
          <w:szCs w:val="20"/>
        </w:rPr>
        <w:t>opinión de cumplimiento de obligaciones fiscales en materia de seguridad social</w:t>
      </w:r>
      <w:r w:rsidRPr="004424A7">
        <w:rPr>
          <w:rFonts w:ascii="Noto Sans" w:hAnsi="Noto Sans" w:cs="Noto Sans"/>
          <w:color w:val="000000"/>
          <w:sz w:val="20"/>
          <w:szCs w:val="20"/>
        </w:rPr>
        <w:t xml:space="preserve"> vigente y positiva </w:t>
      </w:r>
      <w:r w:rsidRPr="004424A7">
        <w:rPr>
          <w:rFonts w:ascii="Noto Sans" w:hAnsi="Noto Sans" w:cs="Noto Sans"/>
          <w:b/>
          <w:color w:val="000000"/>
          <w:sz w:val="20"/>
          <w:szCs w:val="20"/>
        </w:rPr>
        <w:t xml:space="preserve">al momento de presentación de propuestas y cuyo incumplimiento será motivo de desechamiento de </w:t>
      </w:r>
      <w:r w:rsidRPr="004424A7">
        <w:rPr>
          <w:rFonts w:ascii="Noto Sans" w:hAnsi="Noto Sans" w:cs="Noto Sans"/>
          <w:b/>
          <w:color w:val="000000"/>
          <w:sz w:val="20"/>
          <w:szCs w:val="20"/>
        </w:rPr>
        <w:lastRenderedPageBreak/>
        <w:t xml:space="preserve">sus propuestas, </w:t>
      </w:r>
      <w:r w:rsidRPr="004424A7">
        <w:rPr>
          <w:rFonts w:ascii="Noto Sans" w:hAnsi="Noto Sans" w:cs="Noto Sans"/>
          <w:bCs/>
          <w:sz w:val="20"/>
          <w:szCs w:val="20"/>
        </w:rPr>
        <w:t xml:space="preserve">así </w:t>
      </w:r>
      <w:r w:rsidRPr="004424A7">
        <w:rPr>
          <w:rFonts w:ascii="Noto Sans" w:hAnsi="Noto Sans" w:cs="Noto Sans"/>
          <w:color w:val="000000"/>
          <w:sz w:val="20"/>
          <w:szCs w:val="20"/>
        </w:rPr>
        <w:t xml:space="preserve">como del acuerdo </w:t>
      </w:r>
      <w:r w:rsidRPr="004424A7">
        <w:rPr>
          <w:rFonts w:ascii="Noto Sans" w:hAnsi="Noto Sans" w:cs="Noto Sans"/>
          <w:b/>
          <w:color w:val="000000"/>
          <w:sz w:val="20"/>
          <w:szCs w:val="20"/>
        </w:rPr>
        <w:t>ACDO.AS2.HCT.250423/106.P.DIR</w:t>
      </w:r>
      <w:r w:rsidRPr="004424A7">
        <w:rPr>
          <w:rFonts w:ascii="Noto Sans" w:hAnsi="Noto Sans" w:cs="Noto Sans"/>
          <w:color w:val="000000"/>
          <w:sz w:val="20"/>
          <w:szCs w:val="20"/>
        </w:rPr>
        <w:t xml:space="preserve"> dictado en sesión ordinaria celebrada el día 25 de abril del año 2023, por el que se aprobaron las Disposiciones transitorias aplicables a las Reglas de carácter general para la obtención de la opinión del cumplimiento de obligaciones fiscales en materia de seguridad social, publicadas el 22 de septiembre de 2022. Acuerdo publicado en el Diario Oficial de la Federación jueves 4 de mayo de 2023 que señala: Primera.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 Conforme al siguiente procedimiento:</w:t>
      </w:r>
    </w:p>
    <w:p w14:paraId="06708B33" w14:textId="77777777" w:rsidR="004424A7" w:rsidRPr="004424A7" w:rsidRDefault="004424A7" w:rsidP="004424A7">
      <w:pPr>
        <w:ind w:firstLine="12"/>
        <w:jc w:val="both"/>
        <w:rPr>
          <w:rFonts w:ascii="Noto Sans" w:hAnsi="Noto Sans" w:cs="Noto Sans"/>
          <w:sz w:val="20"/>
          <w:szCs w:val="20"/>
        </w:rPr>
      </w:pPr>
    </w:p>
    <w:p w14:paraId="2698D582" w14:textId="77777777" w:rsidR="004424A7" w:rsidRPr="004424A7" w:rsidRDefault="004424A7" w:rsidP="00FA316B">
      <w:pPr>
        <w:numPr>
          <w:ilvl w:val="0"/>
          <w:numId w:val="7"/>
        </w:numPr>
        <w:jc w:val="both"/>
        <w:rPr>
          <w:rFonts w:ascii="Noto Sans" w:hAnsi="Noto Sans" w:cs="Noto Sans"/>
          <w:sz w:val="20"/>
          <w:szCs w:val="20"/>
        </w:rPr>
      </w:pPr>
      <w:r w:rsidRPr="004424A7">
        <w:rPr>
          <w:rFonts w:ascii="Noto Sans" w:hAnsi="Noto Sans" w:cs="Noto Sans"/>
          <w:sz w:val="20"/>
          <w:szCs w:val="20"/>
        </w:rPr>
        <w:t>Ingresar en la página de internet del Instituto (</w:t>
      </w:r>
      <w:hyperlink r:id="rId11" w:history="1">
        <w:r w:rsidRPr="004424A7">
          <w:rPr>
            <w:rFonts w:ascii="Noto Sans" w:hAnsi="Noto Sans" w:cs="Noto Sans"/>
            <w:color w:val="0000FF"/>
            <w:sz w:val="20"/>
            <w:szCs w:val="20"/>
            <w:u w:val="single"/>
          </w:rPr>
          <w:t>www.imss.gob.mx</w:t>
        </w:r>
      </w:hyperlink>
      <w:r w:rsidRPr="004424A7">
        <w:rPr>
          <w:rFonts w:ascii="Noto Sans" w:hAnsi="Noto Sans" w:cs="Noto Sans"/>
          <w:sz w:val="20"/>
          <w:szCs w:val="20"/>
          <w:u w:val="single"/>
        </w:rPr>
        <w:t>),</w:t>
      </w:r>
      <w:r w:rsidRPr="004424A7">
        <w:rPr>
          <w:rFonts w:ascii="Noto Sans" w:hAnsi="Noto Sans" w:cs="Noto Sans"/>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5043959F" w14:textId="77777777" w:rsidR="004424A7" w:rsidRPr="004424A7" w:rsidRDefault="004424A7" w:rsidP="00FA316B">
      <w:pPr>
        <w:numPr>
          <w:ilvl w:val="0"/>
          <w:numId w:val="7"/>
        </w:numPr>
        <w:jc w:val="both"/>
        <w:rPr>
          <w:rFonts w:ascii="Noto Sans" w:hAnsi="Noto Sans" w:cs="Noto Sans"/>
          <w:sz w:val="20"/>
          <w:szCs w:val="20"/>
        </w:rPr>
      </w:pPr>
      <w:r w:rsidRPr="004424A7">
        <w:rPr>
          <w:rFonts w:ascii="Noto Sans" w:hAnsi="Noto Sans" w:cs="Noto Sans"/>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4BCFD3D8" w14:textId="77777777" w:rsidR="004424A7" w:rsidRPr="004424A7" w:rsidRDefault="004424A7" w:rsidP="00FA316B">
      <w:pPr>
        <w:numPr>
          <w:ilvl w:val="0"/>
          <w:numId w:val="7"/>
        </w:numPr>
        <w:jc w:val="both"/>
        <w:rPr>
          <w:rFonts w:ascii="Noto Sans" w:hAnsi="Noto Sans" w:cs="Noto Sans"/>
          <w:sz w:val="20"/>
          <w:szCs w:val="20"/>
        </w:rPr>
      </w:pPr>
      <w:r w:rsidRPr="004424A7">
        <w:rPr>
          <w:rFonts w:ascii="Noto Sans" w:hAnsi="Noto Sans" w:cs="Noto Sans"/>
          <w:sz w:val="20"/>
          <w:szCs w:val="20"/>
        </w:rPr>
        <w:t>Después de elegir la opción “Opinión de cumplimiento”, el particular podrá imprimir el documento que contiene la opinión de cumplimiento de obligaciones fiscales en materia de seguridad social.</w:t>
      </w:r>
    </w:p>
    <w:p w14:paraId="7EFEF290" w14:textId="77777777" w:rsidR="004424A7" w:rsidRPr="004424A7" w:rsidRDefault="004424A7" w:rsidP="00FA316B">
      <w:pPr>
        <w:numPr>
          <w:ilvl w:val="0"/>
          <w:numId w:val="7"/>
        </w:numPr>
        <w:jc w:val="both"/>
        <w:rPr>
          <w:rFonts w:ascii="Noto Sans" w:hAnsi="Noto Sans" w:cs="Noto Sans"/>
          <w:sz w:val="20"/>
          <w:szCs w:val="20"/>
        </w:rPr>
      </w:pPr>
      <w:r w:rsidRPr="004424A7">
        <w:rPr>
          <w:rFonts w:ascii="Noto Sans" w:hAnsi="Noto Sans" w:cs="Noto Sans"/>
          <w:sz w:val="20"/>
          <w:szCs w:val="20"/>
        </w:rPr>
        <w:t>La multicitada opinión, se generará atendiendo a la situación fiscal en materia de seguridad social del particular en los siguientes sentidos:</w:t>
      </w:r>
    </w:p>
    <w:p w14:paraId="15AC6A23" w14:textId="77777777" w:rsidR="004424A7" w:rsidRPr="004424A7" w:rsidRDefault="004424A7" w:rsidP="004424A7">
      <w:pPr>
        <w:ind w:left="552"/>
        <w:jc w:val="both"/>
        <w:rPr>
          <w:rFonts w:ascii="Noto Sans" w:hAnsi="Noto Sans" w:cs="Noto Sans"/>
          <w:sz w:val="20"/>
          <w:szCs w:val="20"/>
        </w:rPr>
      </w:pPr>
    </w:p>
    <w:p w14:paraId="127082E1" w14:textId="77777777" w:rsidR="004424A7" w:rsidRPr="004424A7" w:rsidRDefault="004424A7" w:rsidP="004424A7">
      <w:pPr>
        <w:ind w:left="372"/>
        <w:jc w:val="both"/>
        <w:rPr>
          <w:rFonts w:ascii="Noto Sans" w:hAnsi="Noto Sans" w:cs="Noto Sans"/>
          <w:sz w:val="20"/>
          <w:szCs w:val="20"/>
        </w:rPr>
      </w:pPr>
      <w:r w:rsidRPr="004424A7">
        <w:rPr>
          <w:rFonts w:ascii="Noto Sans" w:hAnsi="Noto Sans" w:cs="Noto Sans"/>
          <w:b/>
          <w:bCs/>
          <w:sz w:val="20"/>
          <w:szCs w:val="20"/>
        </w:rPr>
        <w:t>Positiva.-</w:t>
      </w:r>
      <w:r w:rsidRPr="004424A7">
        <w:rPr>
          <w:rFonts w:ascii="Noto Sans" w:hAnsi="Noto Sans" w:cs="Noto Sans"/>
          <w:sz w:val="20"/>
          <w:szCs w:val="20"/>
        </w:rPr>
        <w:t xml:space="preserve">   Cuando el licitante esté inscrito ante el Instituto y al corriente en el cumplimiento de las obligaciones que se consideran en los incisos </w:t>
      </w:r>
      <w:r w:rsidRPr="004424A7">
        <w:rPr>
          <w:rFonts w:ascii="Noto Sans" w:hAnsi="Noto Sans" w:cs="Noto Sans"/>
          <w:b/>
          <w:sz w:val="20"/>
          <w:szCs w:val="20"/>
        </w:rPr>
        <w:t>a)</w:t>
      </w:r>
      <w:r w:rsidRPr="004424A7">
        <w:rPr>
          <w:rFonts w:ascii="Noto Sans" w:hAnsi="Noto Sans" w:cs="Noto Sans"/>
          <w:sz w:val="20"/>
          <w:szCs w:val="20"/>
        </w:rPr>
        <w:t xml:space="preserve"> y </w:t>
      </w:r>
      <w:r w:rsidRPr="004424A7">
        <w:rPr>
          <w:rFonts w:ascii="Noto Sans" w:hAnsi="Noto Sans" w:cs="Noto Sans"/>
          <w:b/>
          <w:sz w:val="20"/>
          <w:szCs w:val="20"/>
        </w:rPr>
        <w:t>b)</w:t>
      </w:r>
      <w:r w:rsidRPr="004424A7">
        <w:rPr>
          <w:rFonts w:ascii="Noto Sans" w:hAnsi="Noto Sans" w:cs="Noto Sans"/>
          <w:sz w:val="20"/>
          <w:szCs w:val="20"/>
        </w:rPr>
        <w:t xml:space="preserve"> de este procedimiento.</w:t>
      </w:r>
    </w:p>
    <w:p w14:paraId="0159B421" w14:textId="77777777" w:rsidR="004424A7" w:rsidRPr="004424A7" w:rsidRDefault="004424A7" w:rsidP="004424A7">
      <w:pPr>
        <w:ind w:left="372"/>
        <w:jc w:val="both"/>
        <w:rPr>
          <w:rFonts w:ascii="Noto Sans" w:hAnsi="Noto Sans" w:cs="Noto Sans"/>
          <w:sz w:val="20"/>
          <w:szCs w:val="20"/>
        </w:rPr>
      </w:pPr>
      <w:r w:rsidRPr="004424A7">
        <w:rPr>
          <w:rFonts w:ascii="Noto Sans" w:hAnsi="Noto Sans" w:cs="Noto Sans"/>
          <w:b/>
          <w:bCs/>
          <w:sz w:val="20"/>
          <w:szCs w:val="20"/>
        </w:rPr>
        <w:t>Negativa.-</w:t>
      </w:r>
      <w:r w:rsidRPr="004424A7">
        <w:rPr>
          <w:rFonts w:ascii="Noto Sans" w:hAnsi="Noto Sans" w:cs="Noto Sans"/>
          <w:sz w:val="20"/>
          <w:szCs w:val="20"/>
        </w:rPr>
        <w:t xml:space="preserve"> Cuando el licitante no esté al corriente en el cumplimiento de las obligaciones en materia de seguridad social que se consideran en los incisos </w:t>
      </w:r>
      <w:r w:rsidRPr="004424A7">
        <w:rPr>
          <w:rFonts w:ascii="Noto Sans" w:hAnsi="Noto Sans" w:cs="Noto Sans"/>
          <w:b/>
          <w:sz w:val="20"/>
          <w:szCs w:val="20"/>
        </w:rPr>
        <w:t>a)</w:t>
      </w:r>
      <w:r w:rsidRPr="004424A7">
        <w:rPr>
          <w:rFonts w:ascii="Noto Sans" w:hAnsi="Noto Sans" w:cs="Noto Sans"/>
          <w:sz w:val="20"/>
          <w:szCs w:val="20"/>
        </w:rPr>
        <w:t xml:space="preserve"> y </w:t>
      </w:r>
      <w:r w:rsidRPr="004424A7">
        <w:rPr>
          <w:rFonts w:ascii="Noto Sans" w:hAnsi="Noto Sans" w:cs="Noto Sans"/>
          <w:b/>
          <w:sz w:val="20"/>
          <w:szCs w:val="20"/>
        </w:rPr>
        <w:t>b)</w:t>
      </w:r>
      <w:r w:rsidRPr="004424A7">
        <w:rPr>
          <w:rFonts w:ascii="Noto Sans" w:hAnsi="Noto Sans" w:cs="Noto Sans"/>
          <w:sz w:val="20"/>
          <w:szCs w:val="20"/>
        </w:rPr>
        <w:t xml:space="preserve"> de este procedimiento.</w:t>
      </w:r>
    </w:p>
    <w:p w14:paraId="696006EA" w14:textId="77777777" w:rsidR="004424A7" w:rsidRPr="004424A7" w:rsidRDefault="004424A7" w:rsidP="004424A7">
      <w:pPr>
        <w:ind w:left="372"/>
        <w:jc w:val="both"/>
        <w:rPr>
          <w:rFonts w:ascii="Noto Sans" w:hAnsi="Noto Sans" w:cs="Noto Sans"/>
          <w:sz w:val="20"/>
          <w:szCs w:val="20"/>
        </w:rPr>
      </w:pPr>
    </w:p>
    <w:p w14:paraId="23F6304D" w14:textId="77777777" w:rsidR="004424A7" w:rsidRPr="004424A7" w:rsidRDefault="004424A7" w:rsidP="004424A7">
      <w:pPr>
        <w:autoSpaceDE w:val="0"/>
        <w:jc w:val="both"/>
        <w:rPr>
          <w:rFonts w:ascii="Noto Sans" w:hAnsi="Noto Sans" w:cs="Noto Sans"/>
          <w:sz w:val="20"/>
          <w:szCs w:val="20"/>
        </w:rPr>
      </w:pPr>
      <w:r w:rsidRPr="004424A7">
        <w:rPr>
          <w:rFonts w:ascii="Noto Sans" w:hAnsi="Noto Sans" w:cs="Noto Sans"/>
          <w:b/>
          <w:bCs/>
          <w:sz w:val="20"/>
          <w:szCs w:val="20"/>
        </w:rPr>
        <w:t>a)</w:t>
      </w:r>
      <w:r w:rsidRPr="004424A7">
        <w:rPr>
          <w:rFonts w:ascii="Noto Sans" w:hAnsi="Noto Sans" w:cs="Noto Sans"/>
          <w:sz w:val="20"/>
          <w:szCs w:val="20"/>
        </w:rPr>
        <w:t>   El Instituto a fin de emitir la opinión de cumplimiento de obligaciones fiscales en materia de seguridad social revisará que el licitante solicitante:</w:t>
      </w:r>
    </w:p>
    <w:p w14:paraId="36A7D17D" w14:textId="77777777" w:rsidR="004424A7" w:rsidRPr="004424A7" w:rsidRDefault="004424A7" w:rsidP="004424A7">
      <w:pPr>
        <w:autoSpaceDE w:val="0"/>
        <w:jc w:val="both"/>
        <w:rPr>
          <w:rFonts w:ascii="Noto Sans" w:hAnsi="Noto Sans" w:cs="Noto Sans"/>
          <w:sz w:val="20"/>
          <w:szCs w:val="20"/>
        </w:rPr>
      </w:pPr>
      <w:r w:rsidRPr="004424A7">
        <w:rPr>
          <w:rFonts w:ascii="Noto Sans" w:hAnsi="Noto Sans" w:cs="Noto Sans"/>
          <w:b/>
          <w:bCs/>
          <w:sz w:val="20"/>
          <w:szCs w:val="20"/>
        </w:rPr>
        <w:t>1.</w:t>
      </w:r>
      <w:r w:rsidRPr="004424A7">
        <w:rPr>
          <w:rFonts w:ascii="Noto Sans" w:hAnsi="Noto Sans" w:cs="Noto Sans"/>
          <w:bCs/>
          <w:sz w:val="20"/>
          <w:szCs w:val="20"/>
        </w:rPr>
        <w:t xml:space="preserve"> </w:t>
      </w:r>
      <w:r w:rsidRPr="004424A7">
        <w:rPr>
          <w:rFonts w:ascii="Noto Sans" w:hAnsi="Noto Sans" w:cs="Noto Sans"/>
          <w:sz w:val="20"/>
          <w:szCs w:val="20"/>
        </w:rPr>
        <w:t>Se encuentre inscrito ante el Instituto, en caso de estar obligado, y que el o los números de registros patronales que le han sido asignados estén vigentes.</w:t>
      </w:r>
    </w:p>
    <w:p w14:paraId="5F1C883E" w14:textId="77777777" w:rsidR="004424A7" w:rsidRPr="004424A7" w:rsidRDefault="004424A7" w:rsidP="004424A7">
      <w:pPr>
        <w:autoSpaceDE w:val="0"/>
        <w:jc w:val="both"/>
        <w:rPr>
          <w:rFonts w:ascii="Noto Sans" w:hAnsi="Noto Sans" w:cs="Noto Sans"/>
          <w:sz w:val="20"/>
          <w:szCs w:val="20"/>
        </w:rPr>
      </w:pPr>
      <w:r w:rsidRPr="004424A7">
        <w:rPr>
          <w:rFonts w:ascii="Noto Sans" w:hAnsi="Noto Sans" w:cs="Noto Sans"/>
          <w:b/>
          <w:sz w:val="20"/>
          <w:szCs w:val="20"/>
        </w:rPr>
        <w:t>2.</w:t>
      </w:r>
      <w:r w:rsidRPr="004424A7">
        <w:rPr>
          <w:rFonts w:ascii="Noto Sans" w:hAnsi="Noto Sans" w:cs="Noto Sans"/>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64A39893" w14:textId="77777777" w:rsidR="004424A7" w:rsidRPr="004424A7" w:rsidRDefault="004424A7" w:rsidP="004424A7">
      <w:pPr>
        <w:autoSpaceDE w:val="0"/>
        <w:jc w:val="both"/>
        <w:rPr>
          <w:rFonts w:ascii="Noto Sans" w:hAnsi="Noto Sans" w:cs="Noto Sans"/>
          <w:sz w:val="20"/>
          <w:szCs w:val="20"/>
        </w:rPr>
      </w:pPr>
      <w:r w:rsidRPr="004424A7">
        <w:rPr>
          <w:rFonts w:ascii="Noto Sans" w:hAnsi="Noto Sans" w:cs="Noto Sans"/>
          <w:b/>
          <w:sz w:val="20"/>
          <w:szCs w:val="20"/>
        </w:rPr>
        <w:t>3.</w:t>
      </w:r>
      <w:r w:rsidRPr="004424A7">
        <w:rPr>
          <w:rFonts w:ascii="Noto Sans" w:hAnsi="Noto Sans" w:cs="Noto Sans"/>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73212860" w14:textId="77777777" w:rsidR="004424A7" w:rsidRPr="004424A7" w:rsidRDefault="004424A7" w:rsidP="004424A7">
      <w:pPr>
        <w:autoSpaceDE w:val="0"/>
        <w:jc w:val="both"/>
        <w:rPr>
          <w:rFonts w:ascii="Noto Sans" w:hAnsi="Noto Sans" w:cs="Noto Sans"/>
          <w:sz w:val="20"/>
          <w:szCs w:val="20"/>
        </w:rPr>
      </w:pPr>
      <w:r w:rsidRPr="004424A7">
        <w:rPr>
          <w:rFonts w:ascii="Noto Sans" w:hAnsi="Noto Sans" w:cs="Noto Sans"/>
          <w:b/>
          <w:sz w:val="20"/>
          <w:szCs w:val="20"/>
        </w:rPr>
        <w:t>4.</w:t>
      </w:r>
      <w:r w:rsidRPr="004424A7">
        <w:rPr>
          <w:rFonts w:ascii="Noto Sans" w:hAnsi="Noto Sans" w:cs="Noto Sans"/>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5A16D712" w14:textId="77777777" w:rsidR="004424A7" w:rsidRPr="004424A7" w:rsidRDefault="004424A7" w:rsidP="004424A7">
      <w:pPr>
        <w:autoSpaceDE w:val="0"/>
        <w:jc w:val="both"/>
        <w:rPr>
          <w:rFonts w:ascii="Noto Sans" w:hAnsi="Noto Sans" w:cs="Noto Sans"/>
          <w:sz w:val="20"/>
          <w:szCs w:val="20"/>
        </w:rPr>
      </w:pPr>
    </w:p>
    <w:p w14:paraId="3945B278" w14:textId="77777777" w:rsidR="004424A7" w:rsidRPr="004424A7" w:rsidRDefault="004424A7" w:rsidP="004424A7">
      <w:pPr>
        <w:autoSpaceDE w:val="0"/>
        <w:jc w:val="both"/>
        <w:rPr>
          <w:rFonts w:ascii="Noto Sans" w:hAnsi="Noto Sans" w:cs="Noto Sans"/>
          <w:sz w:val="20"/>
          <w:szCs w:val="20"/>
        </w:rPr>
      </w:pPr>
      <w:r w:rsidRPr="004424A7">
        <w:rPr>
          <w:rFonts w:ascii="Noto Sans" w:hAnsi="Noto Sans" w:cs="Noto Sans"/>
          <w:b/>
          <w:sz w:val="20"/>
          <w:szCs w:val="20"/>
        </w:rPr>
        <w:lastRenderedPageBreak/>
        <w:t>b)</w:t>
      </w:r>
      <w:r w:rsidRPr="004424A7">
        <w:rPr>
          <w:rFonts w:ascii="Noto Sans" w:hAnsi="Noto Sans" w:cs="Noto Sans"/>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41DC72C5" w14:textId="77777777" w:rsidR="004424A7" w:rsidRPr="004424A7" w:rsidRDefault="004424A7" w:rsidP="004424A7">
      <w:pPr>
        <w:autoSpaceDE w:val="0"/>
        <w:jc w:val="both"/>
        <w:rPr>
          <w:rFonts w:ascii="Noto Sans" w:hAnsi="Noto Sans" w:cs="Noto Sans"/>
          <w:sz w:val="20"/>
          <w:szCs w:val="20"/>
        </w:rPr>
      </w:pPr>
      <w:r w:rsidRPr="004424A7">
        <w:rPr>
          <w:rFonts w:ascii="Noto Sans" w:hAnsi="Noto Sans" w:cs="Noto Sans"/>
          <w:b/>
          <w:sz w:val="20"/>
          <w:szCs w:val="20"/>
        </w:rPr>
        <w:t>1.</w:t>
      </w:r>
      <w:r w:rsidRPr="004424A7">
        <w:rPr>
          <w:rFonts w:ascii="Noto Sans" w:hAnsi="Noto Sans" w:cs="Noto Sans"/>
          <w:sz w:val="20"/>
          <w:szCs w:val="20"/>
        </w:rPr>
        <w:t xml:space="preserve"> Cuando el particular cuente con autorización para pagar a plazos y no le haya sido revocada.</w:t>
      </w:r>
    </w:p>
    <w:p w14:paraId="412BCCDA" w14:textId="77777777" w:rsidR="004424A7" w:rsidRPr="004424A7" w:rsidRDefault="004424A7" w:rsidP="004424A7">
      <w:pPr>
        <w:autoSpaceDE w:val="0"/>
        <w:jc w:val="both"/>
        <w:rPr>
          <w:rFonts w:ascii="Noto Sans" w:hAnsi="Noto Sans" w:cs="Noto Sans"/>
          <w:sz w:val="20"/>
          <w:szCs w:val="20"/>
        </w:rPr>
      </w:pPr>
      <w:r w:rsidRPr="004424A7">
        <w:rPr>
          <w:rFonts w:ascii="Noto Sans" w:hAnsi="Noto Sans" w:cs="Noto Sans"/>
          <w:b/>
          <w:sz w:val="20"/>
          <w:szCs w:val="20"/>
        </w:rPr>
        <w:t>2.</w:t>
      </w:r>
      <w:r w:rsidRPr="004424A7">
        <w:rPr>
          <w:rFonts w:ascii="Noto Sans" w:hAnsi="Noto Sans" w:cs="Noto Sans"/>
          <w:sz w:val="20"/>
          <w:szCs w:val="20"/>
        </w:rPr>
        <w:t xml:space="preserve"> Cuando no haya vencido el plazo para pagar a que se refiere el artículo 127 del Reglamento de la Ley del Seguro Social en materia de Afiliación, Clasificación de Empresas, Recaudación y Fiscalización.</w:t>
      </w:r>
    </w:p>
    <w:p w14:paraId="485EA681" w14:textId="77777777" w:rsidR="004424A7" w:rsidRPr="004424A7" w:rsidRDefault="004424A7" w:rsidP="004424A7">
      <w:pPr>
        <w:autoSpaceDE w:val="0"/>
        <w:jc w:val="both"/>
        <w:rPr>
          <w:rFonts w:ascii="Noto Sans" w:hAnsi="Noto Sans" w:cs="Noto Sans"/>
          <w:sz w:val="20"/>
          <w:szCs w:val="20"/>
        </w:rPr>
      </w:pPr>
      <w:r w:rsidRPr="004424A7">
        <w:rPr>
          <w:rFonts w:ascii="Noto Sans" w:hAnsi="Noto Sans" w:cs="Noto Sans"/>
          <w:b/>
          <w:sz w:val="20"/>
          <w:szCs w:val="20"/>
        </w:rPr>
        <w:t>3.</w:t>
      </w:r>
      <w:r w:rsidRPr="004424A7">
        <w:rPr>
          <w:rFonts w:ascii="Noto Sans" w:hAnsi="Noto Sans" w:cs="Noto Sans"/>
          <w:sz w:val="20"/>
          <w:szCs w:val="20"/>
        </w:rPr>
        <w:t xml:space="preserve"> Cuando se haya interpuesto medio de defensa en contra del crédito fiscal determinado y se encuentre debidamente garantizado el interés fiscal de conformidad con las disposiciones fiscales.</w:t>
      </w:r>
    </w:p>
    <w:p w14:paraId="72267E7F" w14:textId="77777777" w:rsidR="004424A7" w:rsidRPr="004424A7" w:rsidRDefault="004424A7" w:rsidP="004424A7">
      <w:pPr>
        <w:tabs>
          <w:tab w:val="left" w:pos="3283"/>
        </w:tabs>
        <w:ind w:firstLine="11"/>
        <w:jc w:val="both"/>
        <w:rPr>
          <w:rFonts w:ascii="Noto Sans" w:hAnsi="Noto Sans" w:cs="Noto Sans"/>
          <w:sz w:val="20"/>
          <w:szCs w:val="20"/>
        </w:rPr>
      </w:pPr>
      <w:r w:rsidRPr="004424A7">
        <w:rPr>
          <w:rFonts w:ascii="Noto Sans" w:hAnsi="Noto Sans" w:cs="Noto Sans"/>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4424A7">
        <w:rPr>
          <w:rFonts w:ascii="Noto Sans" w:hAnsi="Noto Sans" w:cs="Noto Sans"/>
          <w:b/>
          <w:sz w:val="20"/>
          <w:szCs w:val="20"/>
        </w:rPr>
        <w:t>10</w:t>
      </w:r>
      <w:r w:rsidRPr="004424A7">
        <w:rPr>
          <w:rFonts w:ascii="Noto Sans" w:hAnsi="Noto Sans" w:cs="Noto Sans"/>
          <w:sz w:val="20"/>
          <w:szCs w:val="20"/>
        </w:rPr>
        <w:t xml:space="preserve"> días hábiles contados a partir del día siguiente a la fecha de presentación de la solicitud, resolverá y emitirá la opinión del cumplimiento de obligaciones fiscales en materia de seguridad social.</w:t>
      </w:r>
    </w:p>
    <w:p w14:paraId="49CFD3F5" w14:textId="77777777" w:rsidR="004424A7" w:rsidRPr="004424A7" w:rsidRDefault="004424A7" w:rsidP="004424A7">
      <w:pPr>
        <w:autoSpaceDE w:val="0"/>
        <w:jc w:val="both"/>
        <w:rPr>
          <w:rFonts w:ascii="Noto Sans" w:hAnsi="Noto Sans" w:cs="Noto Sans"/>
          <w:sz w:val="20"/>
          <w:szCs w:val="20"/>
        </w:rPr>
      </w:pPr>
      <w:r w:rsidRPr="004424A7">
        <w:rPr>
          <w:rFonts w:ascii="Noto Sans" w:hAnsi="Noto Sans" w:cs="Noto Sans"/>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450347BA" w14:textId="77777777" w:rsidR="004424A7" w:rsidRPr="004424A7" w:rsidRDefault="004424A7" w:rsidP="004424A7">
      <w:pPr>
        <w:autoSpaceDE w:val="0"/>
        <w:jc w:val="both"/>
        <w:rPr>
          <w:rFonts w:ascii="Noto Sans" w:hAnsi="Noto Sans" w:cs="Noto Sans"/>
          <w:sz w:val="20"/>
          <w:szCs w:val="20"/>
        </w:rPr>
      </w:pPr>
    </w:p>
    <w:p w14:paraId="29E38FBA"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sz w:val="20"/>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4424A7">
        <w:rPr>
          <w:rFonts w:ascii="Noto Sans" w:hAnsi="Noto Sans" w:cs="Noto Sans"/>
          <w:bCs/>
          <w:sz w:val="20"/>
        </w:rPr>
        <w:t xml:space="preserve">, y en </w:t>
      </w:r>
      <w:r w:rsidRPr="004424A7">
        <w:rPr>
          <w:rFonts w:ascii="Noto Sans" w:hAnsi="Noto Sans" w:cs="Noto Sans"/>
          <w:sz w:val="20"/>
        </w:rPr>
        <w:t xml:space="preserve">el artículo </w:t>
      </w:r>
      <w:r w:rsidRPr="004424A7">
        <w:rPr>
          <w:rFonts w:ascii="Noto Sans" w:hAnsi="Noto Sans" w:cs="Noto Sans"/>
          <w:b/>
          <w:sz w:val="20"/>
        </w:rPr>
        <w:t>16</w:t>
      </w:r>
      <w:r w:rsidRPr="004424A7">
        <w:rPr>
          <w:rFonts w:ascii="Noto Sans" w:hAnsi="Noto Sans" w:cs="Noto Sans"/>
          <w:sz w:val="20"/>
        </w:rPr>
        <w:t xml:space="preserve">, fracción </w:t>
      </w:r>
      <w:r w:rsidRPr="004424A7">
        <w:rPr>
          <w:rFonts w:ascii="Noto Sans" w:hAnsi="Noto Sans" w:cs="Noto Sans"/>
          <w:b/>
          <w:sz w:val="20"/>
        </w:rPr>
        <w:t>XIX</w:t>
      </w:r>
      <w:r w:rsidRPr="004424A7">
        <w:rPr>
          <w:rFonts w:ascii="Noto Sans" w:hAnsi="Noto Sans" w:cs="Noto Sans"/>
          <w:sz w:val="20"/>
        </w:rPr>
        <w:t xml:space="preserve"> de la Ley del Instituto del Fondo Nacional de la Vivienda para los Trabajadores, el Consejo de Administración del </w:t>
      </w:r>
      <w:proofErr w:type="spellStart"/>
      <w:r w:rsidRPr="004424A7">
        <w:rPr>
          <w:rFonts w:ascii="Noto Sans" w:hAnsi="Noto Sans" w:cs="Noto Sans"/>
          <w:sz w:val="20"/>
        </w:rPr>
        <w:t>Infonavit</w:t>
      </w:r>
      <w:proofErr w:type="spellEnd"/>
      <w:r w:rsidRPr="004424A7">
        <w:rPr>
          <w:rFonts w:ascii="Noto Sans" w:hAnsi="Noto Sans" w:cs="Noto Sans"/>
          <w:sz w:val="20"/>
        </w:rPr>
        <w:t xml:space="preserve">, mediante Resolución </w:t>
      </w:r>
      <w:r w:rsidRPr="004424A7">
        <w:rPr>
          <w:rFonts w:ascii="Noto Sans" w:hAnsi="Noto Sans" w:cs="Noto Sans"/>
          <w:b/>
          <w:sz w:val="20"/>
        </w:rPr>
        <w:t>RCA-5789-01/17</w:t>
      </w:r>
      <w:r w:rsidRPr="004424A7">
        <w:rPr>
          <w:rFonts w:ascii="Noto Sans" w:hAnsi="Noto Sans" w:cs="Noto Sans"/>
          <w:sz w:val="20"/>
        </w:rPr>
        <w:t xml:space="preserve">, tomada en su Sesión Ordinaria número </w:t>
      </w:r>
      <w:r w:rsidRPr="004424A7">
        <w:rPr>
          <w:rFonts w:ascii="Noto Sans" w:hAnsi="Noto Sans" w:cs="Noto Sans"/>
          <w:b/>
          <w:sz w:val="20"/>
        </w:rPr>
        <w:t>790</w:t>
      </w:r>
      <w:r w:rsidRPr="004424A7">
        <w:rPr>
          <w:rFonts w:ascii="Noto Sans" w:hAnsi="Noto Sans" w:cs="Noto Sans"/>
          <w:sz w:val="20"/>
        </w:rPr>
        <w:t xml:space="preserve">, del </w:t>
      </w:r>
      <w:r w:rsidRPr="004424A7">
        <w:rPr>
          <w:rFonts w:ascii="Noto Sans" w:hAnsi="Noto Sans" w:cs="Noto Sans"/>
          <w:b/>
          <w:sz w:val="20"/>
        </w:rPr>
        <w:t>25 de enero de 2017</w:t>
      </w:r>
      <w:r w:rsidRPr="004424A7">
        <w:rPr>
          <w:rFonts w:ascii="Noto Sans" w:hAnsi="Noto Sans" w:cs="Noto Sans"/>
          <w:sz w:val="20"/>
        </w:rPr>
        <w:t xml:space="preserve">, aprueba el Acuerdo por el que se emiten las </w:t>
      </w:r>
      <w:r w:rsidRPr="004424A7">
        <w:rPr>
          <w:rFonts w:ascii="Noto Sans" w:hAnsi="Noto Sans" w:cs="Noto Sans"/>
          <w:b/>
          <w:sz w:val="20"/>
        </w:rPr>
        <w:t xml:space="preserve">“Reglas para la obtención de la constancia de situación fiscal en materia de aportaciones patronales y entero de amortizaciones”, por tal motivo </w:t>
      </w:r>
      <w:r w:rsidRPr="004424A7">
        <w:rPr>
          <w:rFonts w:ascii="Noto Sans" w:hAnsi="Noto Sans" w:cs="Noto Sans"/>
          <w:bCs/>
          <w:sz w:val="20"/>
        </w:rPr>
        <w:t>E</w:t>
      </w:r>
      <w:r w:rsidRPr="004424A7">
        <w:rPr>
          <w:rFonts w:ascii="Noto Sans" w:hAnsi="Noto Sans" w:cs="Noto Sans"/>
          <w:sz w:val="20"/>
        </w:rPr>
        <w:t>l licitante deberán presentar d</w:t>
      </w:r>
      <w:r w:rsidRPr="004424A7">
        <w:rPr>
          <w:rFonts w:ascii="Noto Sans" w:hAnsi="Noto Sans" w:cs="Noto Sans"/>
          <w:bCs/>
          <w:sz w:val="20"/>
        </w:rPr>
        <w:t xml:space="preserve">e conformidad a la regla </w:t>
      </w:r>
      <w:r w:rsidRPr="004424A7">
        <w:rPr>
          <w:rFonts w:ascii="Noto Sans" w:hAnsi="Noto Sans" w:cs="Noto Sans"/>
          <w:b/>
          <w:bCs/>
          <w:sz w:val="20"/>
        </w:rPr>
        <w:t xml:space="preserve">Quinta </w:t>
      </w:r>
      <w:r w:rsidRPr="004424A7">
        <w:rPr>
          <w:rFonts w:ascii="Noto Sans" w:hAnsi="Noto Sans" w:cs="Noto Sans"/>
          <w:b/>
          <w:sz w:val="20"/>
        </w:rPr>
        <w:t>para la obtención de la constancia de situación fiscal en materia de aportaciones patronales y entero de amortizaciones”;</w:t>
      </w:r>
      <w:r w:rsidRPr="004424A7">
        <w:rPr>
          <w:rFonts w:ascii="Noto Sans" w:hAnsi="Noto Sans" w:cs="Noto Sans"/>
          <w:b/>
          <w:bCs/>
          <w:sz w:val="20"/>
        </w:rPr>
        <w:t xml:space="preserve"> </w:t>
      </w:r>
      <w:r w:rsidRPr="004424A7">
        <w:rPr>
          <w:rFonts w:ascii="Noto Sans" w:hAnsi="Noto Sans" w:cs="Noto Sans"/>
          <w:bCs/>
          <w:sz w:val="20"/>
        </w:rPr>
        <w:t>c</w:t>
      </w:r>
      <w:r w:rsidRPr="004424A7">
        <w:rPr>
          <w:rFonts w:ascii="Noto Sans" w:hAnsi="Noto Sans" w:cs="Noto Sans"/>
          <w:sz w:val="20"/>
        </w:rPr>
        <w:t xml:space="preserve">onstancia de situación fiscal que se expida  tendrá </w:t>
      </w:r>
      <w:r w:rsidRPr="004424A7">
        <w:rPr>
          <w:rFonts w:ascii="Noto Sans" w:hAnsi="Noto Sans" w:cs="Noto Sans"/>
          <w:b/>
          <w:sz w:val="20"/>
        </w:rPr>
        <w:t>una vigencia de 30 días</w:t>
      </w:r>
      <w:r w:rsidRPr="004424A7">
        <w:rPr>
          <w:rFonts w:ascii="Noto Sans" w:hAnsi="Noto Sans" w:cs="Noto Sans"/>
          <w:sz w:val="20"/>
        </w:rPr>
        <w:t xml:space="preserve"> naturales contados a partir del día de su emisión.</w:t>
      </w:r>
    </w:p>
    <w:p w14:paraId="1A0D8E4A" w14:textId="77777777" w:rsidR="004424A7" w:rsidRPr="004424A7" w:rsidRDefault="004424A7" w:rsidP="004424A7">
      <w:pPr>
        <w:pStyle w:val="Texto"/>
        <w:spacing w:after="0" w:line="240" w:lineRule="auto"/>
        <w:ind w:firstLine="9"/>
        <w:rPr>
          <w:rFonts w:ascii="Noto Sans" w:hAnsi="Noto Sans" w:cs="Noto Sans"/>
          <w:sz w:val="20"/>
        </w:rPr>
      </w:pPr>
    </w:p>
    <w:p w14:paraId="15187DCF" w14:textId="77777777" w:rsidR="004424A7" w:rsidRPr="004424A7" w:rsidRDefault="004424A7" w:rsidP="004424A7">
      <w:pPr>
        <w:pStyle w:val="Texto"/>
        <w:spacing w:after="0" w:line="240" w:lineRule="auto"/>
        <w:ind w:firstLine="9"/>
        <w:rPr>
          <w:rFonts w:ascii="Noto Sans" w:hAnsi="Noto Sans" w:cs="Noto Sans"/>
          <w:b/>
          <w:sz w:val="20"/>
        </w:rPr>
      </w:pPr>
      <w:r w:rsidRPr="004424A7">
        <w:rPr>
          <w:rFonts w:ascii="Noto Sans" w:hAnsi="Noto Sans" w:cs="Noto Sans"/>
          <w:b/>
          <w:sz w:val="20"/>
        </w:rPr>
        <w:t>Reglas para la obtención de la constancia de situación fiscal en materia de aportaciones patronales y entero de amortizaciones.</w:t>
      </w:r>
    </w:p>
    <w:p w14:paraId="679F2844"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Primera.-</w:t>
      </w:r>
      <w:r w:rsidRPr="004424A7">
        <w:rPr>
          <w:rFonts w:ascii="Noto Sans" w:hAnsi="Noto Sans" w:cs="Noto Sans"/>
          <w:sz w:val="20"/>
        </w:rPr>
        <w:t xml:space="preserve"> Los particulares que, para efectos de celebrar contrataciones con las dependencias y entidades a que se refiere el artículo </w:t>
      </w:r>
      <w:r w:rsidRPr="004424A7">
        <w:rPr>
          <w:rFonts w:ascii="Noto Sans" w:hAnsi="Noto Sans" w:cs="Noto Sans"/>
          <w:b/>
          <w:sz w:val="20"/>
        </w:rPr>
        <w:t>32-D</w:t>
      </w:r>
      <w:r w:rsidRPr="004424A7">
        <w:rPr>
          <w:rFonts w:ascii="Noto Sans" w:hAnsi="Noto Sans" w:cs="Noto Sans"/>
          <w:sz w:val="20"/>
        </w:rPr>
        <w:t xml:space="preserve"> del Código Fiscal de la Federación o quienes pretendan acceder al otorgamiento de subsidios y estímulos de las mismas dependencias y entidades, requieran del INFONAVIT, una constancia de situación fiscal, deberán obtener la misma de conformidad con las presentes reglas.</w:t>
      </w:r>
    </w:p>
    <w:p w14:paraId="5FD8B023" w14:textId="77777777" w:rsidR="004424A7" w:rsidRPr="004424A7" w:rsidRDefault="004424A7" w:rsidP="004424A7">
      <w:pPr>
        <w:pStyle w:val="Texto"/>
        <w:spacing w:after="0" w:line="240" w:lineRule="auto"/>
        <w:ind w:firstLine="0"/>
        <w:rPr>
          <w:rFonts w:ascii="Noto Sans" w:hAnsi="Noto Sans" w:cs="Noto Sans"/>
          <w:sz w:val="20"/>
        </w:rPr>
      </w:pPr>
    </w:p>
    <w:p w14:paraId="16EA1D16"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Segunda.-</w:t>
      </w:r>
      <w:r w:rsidRPr="004424A7">
        <w:rPr>
          <w:rFonts w:ascii="Noto Sans" w:hAnsi="Noto Sans" w:cs="Noto Sans"/>
          <w:sz w:val="20"/>
        </w:rPr>
        <w:tab/>
        <w:t>El INFONAVIT, a fin de emitir la constancia de situación fiscal, revisará que:</w:t>
      </w:r>
    </w:p>
    <w:p w14:paraId="2E6A9DD3"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I.</w:t>
      </w:r>
      <w:r w:rsidRPr="004424A7">
        <w:rPr>
          <w:rFonts w:ascii="Noto Sans" w:hAnsi="Noto Sans" w:cs="Noto Sans"/>
          <w:b/>
          <w:sz w:val="20"/>
        </w:rPr>
        <w:tab/>
      </w:r>
      <w:r w:rsidRPr="004424A7">
        <w:rPr>
          <w:rFonts w:ascii="Noto Sans" w:hAnsi="Noto Sans" w:cs="Noto Sans"/>
          <w:sz w:val="20"/>
        </w:rPr>
        <w:t>La inscripción del particular solicitante ante el Instituto, en caso de estar obligado, y la vigencia del número o números de los registros patronales que le han sido asignados.</w:t>
      </w:r>
    </w:p>
    <w:p w14:paraId="4B357068"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lastRenderedPageBreak/>
        <w:t>II.</w:t>
      </w:r>
      <w:r w:rsidRPr="004424A7">
        <w:rPr>
          <w:rFonts w:ascii="Noto Sans" w:hAnsi="Noto Sans" w:cs="Noto Sans"/>
          <w:b/>
          <w:sz w:val="20"/>
        </w:rPr>
        <w:tab/>
      </w:r>
      <w:r w:rsidRPr="004424A7">
        <w:rPr>
          <w:rFonts w:ascii="Noto Sans" w:hAnsi="Noto Sans" w:cs="Noto Sans"/>
          <w:sz w:val="20"/>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5C262DEE"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III.</w:t>
      </w:r>
      <w:r w:rsidRPr="004424A7">
        <w:rPr>
          <w:rFonts w:ascii="Noto Sans" w:hAnsi="Noto Sans" w:cs="Noto Sans"/>
          <w:b/>
          <w:sz w:val="20"/>
        </w:rPr>
        <w:tab/>
      </w:r>
      <w:r w:rsidRPr="004424A7">
        <w:rPr>
          <w:rFonts w:ascii="Noto Sans" w:hAnsi="Noto Sans" w:cs="Noto Sans"/>
          <w:sz w:val="20"/>
        </w:rPr>
        <w:t>Los adeudos o créditos fiscales que no se encuentren firmes.</w:t>
      </w:r>
    </w:p>
    <w:p w14:paraId="3FBCEFBC"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IV.</w:t>
      </w:r>
      <w:r w:rsidRPr="004424A7">
        <w:rPr>
          <w:rFonts w:ascii="Noto Sans" w:hAnsi="Noto Sans" w:cs="Noto Sans"/>
          <w:b/>
          <w:sz w:val="20"/>
        </w:rPr>
        <w:tab/>
      </w:r>
      <w:r w:rsidRPr="004424A7">
        <w:rPr>
          <w:rFonts w:ascii="Noto Sans" w:hAnsi="Noto Sans" w:cs="Noto Sans"/>
          <w:sz w:val="20"/>
        </w:rPr>
        <w:t>Las garantías que se hayan otorgado.</w:t>
      </w:r>
    </w:p>
    <w:p w14:paraId="4E45C4D4"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V.</w:t>
      </w:r>
      <w:r w:rsidRPr="004424A7">
        <w:rPr>
          <w:rFonts w:ascii="Noto Sans" w:hAnsi="Noto Sans" w:cs="Noto Sans"/>
          <w:b/>
          <w:sz w:val="20"/>
        </w:rPr>
        <w:tab/>
      </w:r>
      <w:r w:rsidRPr="004424A7">
        <w:rPr>
          <w:rFonts w:ascii="Noto Sans" w:hAnsi="Noto Sans" w:cs="Noto Sans"/>
          <w:sz w:val="20"/>
        </w:rPr>
        <w:t>Los convenios de pago que el licitante haya celebrado con el Instituto.</w:t>
      </w:r>
    </w:p>
    <w:p w14:paraId="659CE86F" w14:textId="77777777" w:rsidR="004424A7" w:rsidRPr="004424A7" w:rsidRDefault="004424A7" w:rsidP="004424A7">
      <w:pPr>
        <w:pStyle w:val="Texto"/>
        <w:spacing w:after="0" w:line="240" w:lineRule="auto"/>
        <w:ind w:firstLine="9"/>
        <w:rPr>
          <w:rFonts w:ascii="Noto Sans" w:hAnsi="Noto Sans" w:cs="Noto Sans"/>
          <w:sz w:val="20"/>
        </w:rPr>
      </w:pPr>
    </w:p>
    <w:p w14:paraId="4F8DC7FC"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Tercera.-</w:t>
      </w:r>
      <w:r w:rsidRPr="004424A7">
        <w:rPr>
          <w:rFonts w:ascii="Noto Sans" w:hAnsi="Noto Sans" w:cs="Noto Sans"/>
          <w:sz w:val="20"/>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0D3DEA56" w14:textId="77777777" w:rsidR="004424A7" w:rsidRPr="004424A7" w:rsidRDefault="004424A7" w:rsidP="004424A7">
      <w:pPr>
        <w:pStyle w:val="Texto"/>
        <w:spacing w:after="0" w:line="240" w:lineRule="auto"/>
        <w:ind w:firstLine="9"/>
        <w:rPr>
          <w:rFonts w:ascii="Noto Sans" w:hAnsi="Noto Sans" w:cs="Noto Sans"/>
          <w:sz w:val="20"/>
        </w:rPr>
      </w:pPr>
    </w:p>
    <w:p w14:paraId="1B53AC47"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Cuarta.-</w:t>
      </w:r>
      <w:r w:rsidRPr="004424A7">
        <w:rPr>
          <w:rFonts w:ascii="Noto Sans" w:hAnsi="Noto Sans" w:cs="Noto Sans"/>
          <w:sz w:val="20"/>
        </w:rPr>
        <w:tab/>
        <w:t>El INFONAVIT expedirá a los particulares los siguientes tipos de constancia de situación fiscal:</w:t>
      </w:r>
    </w:p>
    <w:p w14:paraId="7404DAC2" w14:textId="77777777" w:rsidR="004424A7" w:rsidRPr="004424A7" w:rsidRDefault="004424A7" w:rsidP="004424A7">
      <w:pPr>
        <w:pStyle w:val="Texto"/>
        <w:spacing w:after="0" w:line="240" w:lineRule="auto"/>
        <w:ind w:firstLine="9"/>
        <w:rPr>
          <w:rFonts w:ascii="Noto Sans" w:hAnsi="Noto Sans" w:cs="Noto Sans"/>
          <w:sz w:val="20"/>
        </w:rPr>
      </w:pPr>
    </w:p>
    <w:p w14:paraId="794942CD"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a)</w:t>
      </w:r>
      <w:r w:rsidRPr="004424A7">
        <w:rPr>
          <w:rFonts w:ascii="Noto Sans" w:hAnsi="Noto Sans" w:cs="Noto Sans"/>
          <w:b/>
          <w:sz w:val="20"/>
        </w:rPr>
        <w:tab/>
        <w:t xml:space="preserve">Sin adeudo o con garantía.- </w:t>
      </w:r>
      <w:r w:rsidRPr="004424A7">
        <w:rPr>
          <w:rFonts w:ascii="Noto Sans" w:hAnsi="Noto Sans" w:cs="Noto Sans"/>
          <w:sz w:val="20"/>
        </w:rPr>
        <w:t>Cuando el particular esté inscrito ante el Instituto y al corriente en el cumplimiento de sus obligaciones fiscales, o bien que contando con adeudo éste se encuentre garantizado.</w:t>
      </w:r>
    </w:p>
    <w:p w14:paraId="0A94BC45"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b)</w:t>
      </w:r>
      <w:r w:rsidRPr="004424A7">
        <w:rPr>
          <w:rFonts w:ascii="Noto Sans" w:hAnsi="Noto Sans" w:cs="Noto Sans"/>
          <w:b/>
          <w:sz w:val="20"/>
        </w:rPr>
        <w:tab/>
        <w:t xml:space="preserve">Con adeudo.- </w:t>
      </w:r>
      <w:r w:rsidRPr="004424A7">
        <w:rPr>
          <w:rFonts w:ascii="Noto Sans" w:hAnsi="Noto Sans" w:cs="Noto Sans"/>
          <w:sz w:val="20"/>
        </w:rPr>
        <w:t>Cuando el particular no esté al corriente en el cumplimiento de las obligaciones en materia de aportaciones patronales y entero de descuentos.</w:t>
      </w:r>
    </w:p>
    <w:p w14:paraId="0707580B"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c)</w:t>
      </w:r>
      <w:r w:rsidRPr="004424A7">
        <w:rPr>
          <w:rFonts w:ascii="Noto Sans" w:hAnsi="Noto Sans" w:cs="Noto Sans"/>
          <w:b/>
          <w:sz w:val="20"/>
        </w:rPr>
        <w:tab/>
        <w:t>Con adeudo pero con convenio celebrado.</w:t>
      </w:r>
      <w:r w:rsidRPr="004424A7">
        <w:rPr>
          <w:rFonts w:ascii="Noto Sans" w:hAnsi="Noto Sans" w:cs="Noto Sans"/>
          <w:sz w:val="20"/>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3FC96195"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d)</w:t>
      </w:r>
      <w:r w:rsidRPr="004424A7">
        <w:rPr>
          <w:rFonts w:ascii="Noto Sans" w:hAnsi="Noto Sans" w:cs="Noto Sans"/>
          <w:b/>
          <w:sz w:val="20"/>
        </w:rPr>
        <w:tab/>
        <w:t xml:space="preserve">Sin antecedente.- </w:t>
      </w:r>
      <w:r w:rsidRPr="004424A7">
        <w:rPr>
          <w:rFonts w:ascii="Noto Sans" w:hAnsi="Noto Sans" w:cs="Noto Sans"/>
          <w:sz w:val="20"/>
        </w:rPr>
        <w:t>Para personas físicas o morales que no cuenten con número de registro patronal registrado ante el Instituto y por tanto con trabajadores formales.</w:t>
      </w:r>
    </w:p>
    <w:p w14:paraId="2BB164D3"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sz w:val="20"/>
        </w:rPr>
        <w:t xml:space="preserve">Las personas físicas o morales podrán obtener las constancias de situación fiscal a que se refieren los incisos a), b) y d) en la sección correspondiente del portal institucional del INFONAVIT en la página de internet: </w:t>
      </w:r>
      <w:hyperlink r:id="rId12" w:history="1">
        <w:r w:rsidRPr="004424A7">
          <w:rPr>
            <w:rStyle w:val="Hipervnculo"/>
            <w:rFonts w:ascii="Noto Sans" w:eastAsiaTheme="minorEastAsia" w:hAnsi="Noto Sans" w:cs="Noto Sans"/>
          </w:rPr>
          <w:t>www.infonavit.org.mx</w:t>
        </w:r>
      </w:hyperlink>
      <w:r w:rsidRPr="004424A7">
        <w:rPr>
          <w:rFonts w:ascii="Noto Sans" w:hAnsi="Noto Sans" w:cs="Noto Sans"/>
          <w:sz w:val="20"/>
        </w:rPr>
        <w:t>.</w:t>
      </w:r>
    </w:p>
    <w:p w14:paraId="4F75C85F" w14:textId="77777777" w:rsidR="004424A7" w:rsidRPr="004424A7" w:rsidRDefault="004424A7" w:rsidP="004424A7">
      <w:pPr>
        <w:pStyle w:val="Texto"/>
        <w:spacing w:after="0" w:line="240" w:lineRule="auto"/>
        <w:ind w:firstLine="9"/>
        <w:rPr>
          <w:rFonts w:ascii="Noto Sans" w:hAnsi="Noto Sans" w:cs="Noto Sans"/>
          <w:sz w:val="20"/>
        </w:rPr>
      </w:pPr>
    </w:p>
    <w:p w14:paraId="7494B68E"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sz w:val="20"/>
        </w:rPr>
        <w:t>Las constancias a que se refiere el inciso c) serán emitidas por la autoridad fiscal del Instituto en las delegaciones regionales.</w:t>
      </w:r>
    </w:p>
    <w:p w14:paraId="082C61D2"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sz w:val="20"/>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29B16F0F" w14:textId="77777777" w:rsidR="004424A7" w:rsidRPr="004424A7" w:rsidRDefault="004424A7" w:rsidP="004424A7">
      <w:pPr>
        <w:pStyle w:val="Texto"/>
        <w:spacing w:after="0" w:line="240" w:lineRule="auto"/>
        <w:ind w:firstLine="9"/>
        <w:rPr>
          <w:rFonts w:ascii="Noto Sans" w:hAnsi="Noto Sans" w:cs="Noto Sans"/>
          <w:sz w:val="20"/>
        </w:rPr>
      </w:pPr>
    </w:p>
    <w:p w14:paraId="16FE6E04"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Quinta.-</w:t>
      </w:r>
      <w:r w:rsidRPr="004424A7">
        <w:rPr>
          <w:rFonts w:ascii="Noto Sans" w:hAnsi="Noto Sans" w:cs="Noto Sans"/>
          <w:sz w:val="20"/>
        </w:rPr>
        <w:tab/>
        <w:t xml:space="preserve">La constancia de situación fiscal que se expida  tendrá </w:t>
      </w:r>
      <w:r w:rsidRPr="004424A7">
        <w:rPr>
          <w:rFonts w:ascii="Noto Sans" w:hAnsi="Noto Sans" w:cs="Noto Sans"/>
          <w:b/>
          <w:sz w:val="20"/>
        </w:rPr>
        <w:t>una vigencia de 30 días naturales</w:t>
      </w:r>
      <w:r w:rsidRPr="004424A7">
        <w:rPr>
          <w:rFonts w:ascii="Noto Sans" w:hAnsi="Noto Sans" w:cs="Noto Sans"/>
          <w:sz w:val="20"/>
        </w:rPr>
        <w:t xml:space="preserve"> contados a partir del día de su emisión.</w:t>
      </w:r>
    </w:p>
    <w:p w14:paraId="39CF4195" w14:textId="77777777" w:rsidR="004424A7" w:rsidRPr="004424A7" w:rsidRDefault="004424A7" w:rsidP="004424A7">
      <w:pPr>
        <w:tabs>
          <w:tab w:val="left" w:pos="3283"/>
        </w:tabs>
        <w:jc w:val="both"/>
        <w:rPr>
          <w:rFonts w:ascii="Noto Sans" w:hAnsi="Noto Sans" w:cs="Noto Sans"/>
          <w:sz w:val="20"/>
          <w:szCs w:val="20"/>
        </w:rPr>
      </w:pPr>
    </w:p>
    <w:p w14:paraId="5F13B876" w14:textId="00B935C7" w:rsidR="004424A7" w:rsidRPr="004424A7" w:rsidRDefault="004424A7" w:rsidP="004424A7">
      <w:pPr>
        <w:jc w:val="both"/>
        <w:rPr>
          <w:rFonts w:ascii="Noto Sans" w:eastAsia="MS Mincho" w:hAnsi="Noto Sans" w:cs="Noto Sans"/>
          <w:sz w:val="20"/>
          <w:szCs w:val="20"/>
        </w:rPr>
      </w:pPr>
      <w:r w:rsidRPr="004424A7">
        <w:rPr>
          <w:rFonts w:ascii="Noto Sans" w:hAnsi="Noto Sans" w:cs="Noto Sans"/>
          <w:sz w:val="20"/>
          <w:szCs w:val="20"/>
        </w:rPr>
        <w:t xml:space="preserve">Las “Opiniones del cumplimiento de obligaciones fiscales  y Obligaciones Fiscales en Materia de Seguridad Social” y constancias de Situación Fiscal ante el INFONAVIT, citadas en este numeral, deberán presentarse vigentes y en sentido positivo, </w:t>
      </w:r>
      <w:r w:rsidRPr="004424A7">
        <w:rPr>
          <w:rFonts w:ascii="Noto Sans" w:eastAsia="MS Mincho" w:hAnsi="Noto Sans" w:cs="Noto Sans"/>
          <w:sz w:val="20"/>
          <w:szCs w:val="20"/>
        </w:rPr>
        <w:t xml:space="preserve">a través del sistema </w:t>
      </w:r>
      <w:r w:rsidR="004E6E7A">
        <w:rPr>
          <w:rFonts w:ascii="Noto Sans" w:eastAsia="MS Mincho" w:hAnsi="Noto Sans" w:cs="Noto Sans"/>
          <w:sz w:val="20"/>
          <w:szCs w:val="20"/>
        </w:rPr>
        <w:t>COMPRAS MX</w:t>
      </w:r>
      <w:r w:rsidRPr="004424A7">
        <w:rPr>
          <w:rFonts w:ascii="Noto Sans" w:eastAsia="MS Mincho" w:hAnsi="Noto Sans" w:cs="Noto Sans"/>
          <w:sz w:val="20"/>
          <w:szCs w:val="20"/>
        </w:rPr>
        <w:t xml:space="preserve">, de conformidad con el artículo </w:t>
      </w:r>
      <w:r w:rsidR="008E00F9">
        <w:rPr>
          <w:rFonts w:ascii="Noto Sans" w:eastAsia="MS Mincho" w:hAnsi="Noto Sans" w:cs="Noto Sans"/>
          <w:b/>
          <w:sz w:val="20"/>
          <w:szCs w:val="20"/>
        </w:rPr>
        <w:t>35</w:t>
      </w:r>
      <w:r w:rsidRPr="004424A7">
        <w:rPr>
          <w:rFonts w:ascii="Noto Sans" w:eastAsia="MS Mincho" w:hAnsi="Noto Sans" w:cs="Noto Sans"/>
          <w:sz w:val="20"/>
          <w:szCs w:val="20"/>
        </w:rPr>
        <w:t xml:space="preserve"> de la </w:t>
      </w:r>
      <w:r w:rsidRPr="004424A7">
        <w:rPr>
          <w:rFonts w:ascii="Noto Sans" w:eastAsia="MS Mincho" w:hAnsi="Noto Sans" w:cs="Noto Sans"/>
          <w:sz w:val="20"/>
          <w:szCs w:val="20"/>
        </w:rPr>
        <w:lastRenderedPageBreak/>
        <w:t>Ley de Adquisiciones Arrendamientos y Servicios del Sector Público durante la Presentación de Propuestas</w:t>
      </w:r>
      <w:r w:rsidRPr="004424A7">
        <w:rPr>
          <w:rFonts w:ascii="Noto Sans" w:eastAsia="MS Mincho" w:hAnsi="Noto Sans" w:cs="Noto Sans"/>
          <w:b/>
          <w:sz w:val="20"/>
          <w:szCs w:val="20"/>
        </w:rPr>
        <w:t xml:space="preserve"> y cuyo incumplimiento será motivo de desechamiento de sus propuestas y previo a la fecha de formalización del contrato adjudicado</w:t>
      </w:r>
      <w:r w:rsidRPr="004424A7">
        <w:rPr>
          <w:rFonts w:ascii="Noto Sans" w:eastAsia="MS Mincho" w:hAnsi="Noto Sans" w:cs="Noto Sans"/>
          <w:sz w:val="20"/>
          <w:szCs w:val="20"/>
        </w:rPr>
        <w:t>.</w:t>
      </w:r>
    </w:p>
    <w:p w14:paraId="12985DB6" w14:textId="77777777" w:rsidR="004424A7" w:rsidRPr="004424A7" w:rsidRDefault="004424A7" w:rsidP="004424A7">
      <w:pPr>
        <w:jc w:val="both"/>
        <w:rPr>
          <w:rFonts w:ascii="Noto Sans" w:eastAsia="MS Mincho" w:hAnsi="Noto Sans" w:cs="Noto Sans"/>
          <w:sz w:val="20"/>
          <w:szCs w:val="20"/>
        </w:rPr>
      </w:pPr>
    </w:p>
    <w:p w14:paraId="7A4FD698" w14:textId="77777777" w:rsidR="004424A7" w:rsidRPr="004424A7" w:rsidRDefault="004424A7" w:rsidP="004424A7">
      <w:pPr>
        <w:tabs>
          <w:tab w:val="left" w:pos="720"/>
        </w:tabs>
        <w:spacing w:line="276" w:lineRule="auto"/>
        <w:jc w:val="both"/>
        <w:rPr>
          <w:rFonts w:ascii="Noto Sans" w:eastAsia="Calibri" w:hAnsi="Noto Sans" w:cs="Noto Sans"/>
          <w:b/>
          <w:bCs/>
          <w:sz w:val="20"/>
          <w:szCs w:val="20"/>
          <w:lang w:val="es-MX"/>
        </w:rPr>
      </w:pPr>
      <w:r w:rsidRPr="004424A7">
        <w:rPr>
          <w:rFonts w:ascii="Noto Sans" w:eastAsia="Calibri" w:hAnsi="Noto Sans" w:cs="Noto Sans"/>
          <w:b/>
          <w:bCs/>
          <w:sz w:val="20"/>
          <w:szCs w:val="20"/>
          <w:lang w:val="es-MX"/>
        </w:rPr>
        <w:t>ACREDITACIÓN DE ENCONTRARSE AL CORRIENTE DE SUS OBLIGACIONES FISCALES, OBLIGACIONES EN MATERIA DE SEGURIDAD SOCIAL y SITUACIÓN FISCAL EN MATERIA DE APORTACIONES PATRONALES Y ENTERO DE AMORTIZACIONES.</w:t>
      </w:r>
    </w:p>
    <w:p w14:paraId="63E8905C" w14:textId="77777777" w:rsidR="004424A7" w:rsidRPr="004424A7" w:rsidRDefault="004424A7" w:rsidP="004424A7">
      <w:pPr>
        <w:tabs>
          <w:tab w:val="left" w:pos="3283"/>
        </w:tabs>
        <w:spacing w:line="276" w:lineRule="auto"/>
        <w:ind w:left="295" w:hanging="283"/>
        <w:jc w:val="both"/>
        <w:rPr>
          <w:rFonts w:ascii="Noto Sans" w:eastAsia="Calibri" w:hAnsi="Noto Sans" w:cs="Noto Sans"/>
          <w:b/>
          <w:sz w:val="20"/>
          <w:szCs w:val="20"/>
          <w:lang w:val="es-MX"/>
        </w:rPr>
      </w:pPr>
    </w:p>
    <w:p w14:paraId="6BF6FF19" w14:textId="77777777" w:rsidR="004424A7" w:rsidRPr="004424A7" w:rsidRDefault="004424A7" w:rsidP="004424A7">
      <w:pPr>
        <w:tabs>
          <w:tab w:val="left" w:pos="720"/>
        </w:tabs>
        <w:spacing w:line="276" w:lineRule="auto"/>
        <w:jc w:val="both"/>
        <w:rPr>
          <w:rFonts w:ascii="Noto Sans" w:eastAsia="Calibri" w:hAnsi="Noto Sans" w:cs="Noto Sans"/>
          <w:b/>
          <w:bCs/>
          <w:sz w:val="20"/>
          <w:szCs w:val="20"/>
          <w:lang w:val="es-MX"/>
        </w:rPr>
      </w:pPr>
      <w:r w:rsidRPr="004424A7">
        <w:rPr>
          <w:rFonts w:ascii="Noto Sans" w:eastAsia="Calibri" w:hAnsi="Noto Sans" w:cs="Noto Sans"/>
          <w:b/>
          <w:bCs/>
          <w:sz w:val="20"/>
          <w:szCs w:val="20"/>
          <w:lang w:val="es-MX"/>
        </w:rPr>
        <w:t>(Una vez realizado el acto de asignación del procedimiento)</w:t>
      </w:r>
    </w:p>
    <w:p w14:paraId="7DA54E93" w14:textId="77777777" w:rsidR="004424A7" w:rsidRPr="004424A7" w:rsidRDefault="004424A7" w:rsidP="004424A7">
      <w:pPr>
        <w:tabs>
          <w:tab w:val="left" w:pos="720"/>
        </w:tabs>
        <w:spacing w:line="276" w:lineRule="auto"/>
        <w:jc w:val="both"/>
        <w:rPr>
          <w:rFonts w:ascii="Noto Sans" w:eastAsia="Calibri" w:hAnsi="Noto Sans" w:cs="Noto Sans"/>
          <w:b/>
          <w:bCs/>
          <w:sz w:val="20"/>
          <w:szCs w:val="20"/>
          <w:lang w:val="es-MX"/>
        </w:rPr>
      </w:pPr>
    </w:p>
    <w:p w14:paraId="49C45E34" w14:textId="31126DAF" w:rsidR="004424A7" w:rsidRPr="004424A7" w:rsidRDefault="004424A7" w:rsidP="004424A7">
      <w:pPr>
        <w:tabs>
          <w:tab w:val="left" w:pos="3708"/>
        </w:tabs>
        <w:spacing w:line="276" w:lineRule="auto"/>
        <w:jc w:val="both"/>
        <w:rPr>
          <w:rFonts w:ascii="Noto Sans" w:eastAsia="Calibri" w:hAnsi="Noto Sans" w:cs="Noto Sans"/>
          <w:sz w:val="20"/>
          <w:szCs w:val="20"/>
          <w:lang w:val="es-MX"/>
        </w:rPr>
      </w:pPr>
      <w:r w:rsidRPr="004424A7">
        <w:rPr>
          <w:rFonts w:ascii="Noto Sans" w:eastAsia="Calibri" w:hAnsi="Noto Sans" w:cs="Noto Sans"/>
          <w:sz w:val="20"/>
          <w:szCs w:val="20"/>
          <w:lang w:val="es-MX"/>
        </w:rPr>
        <w:t xml:space="preserve">El licitante adjudicado; dentro de los tres días hábiles posteriores a la fecha en que se tenga conocimiento de la adjudicación del contrato, deberá realizar la solicitud de opinión ante el Sistema de Administración Tributaria (SAT), relacionada con el cumplimiento de sus obligaciones fiscales en los términos que establece la </w:t>
      </w:r>
      <w:r w:rsidRPr="004424A7">
        <w:rPr>
          <w:rFonts w:ascii="Noto Sans" w:eastAsia="Calibri" w:hAnsi="Noto Sans" w:cs="Noto Sans"/>
          <w:b/>
          <w:sz w:val="20"/>
          <w:szCs w:val="20"/>
          <w:lang w:val="es-MX"/>
        </w:rPr>
        <w:t xml:space="preserve">Regla 2.1.28 </w:t>
      </w:r>
      <w:r w:rsidRPr="00B92F12">
        <w:rPr>
          <w:rFonts w:ascii="Noto Sans" w:eastAsia="Calibri" w:hAnsi="Noto Sans" w:cs="Noto Sans"/>
          <w:bCs/>
          <w:sz w:val="20"/>
          <w:szCs w:val="20"/>
          <w:lang w:val="es-MX"/>
        </w:rPr>
        <w:t xml:space="preserve">de la Resolución Miscelánea Fiscal para el ejercicio fiscal </w:t>
      </w:r>
      <w:r w:rsidR="00B92F12" w:rsidRPr="00B92F12">
        <w:rPr>
          <w:rFonts w:ascii="Noto Sans" w:eastAsia="Calibri" w:hAnsi="Noto Sans" w:cs="Noto Sans"/>
          <w:bCs/>
          <w:sz w:val="20"/>
          <w:szCs w:val="20"/>
          <w:lang w:val="es-MX"/>
        </w:rPr>
        <w:t>2</w:t>
      </w:r>
      <w:r w:rsidR="00B92F12" w:rsidRPr="004424A7">
        <w:rPr>
          <w:rFonts w:ascii="Noto Sans" w:eastAsia="Calibri" w:hAnsi="Noto Sans" w:cs="Noto Sans"/>
          <w:sz w:val="20"/>
          <w:szCs w:val="20"/>
          <w:lang w:val="es-MX"/>
        </w:rPr>
        <w:t>02</w:t>
      </w:r>
      <w:r w:rsidR="00B92F12">
        <w:rPr>
          <w:rFonts w:ascii="Noto Sans" w:eastAsia="Calibri" w:hAnsi="Noto Sans" w:cs="Noto Sans"/>
          <w:sz w:val="20"/>
          <w:szCs w:val="20"/>
          <w:lang w:val="es-MX"/>
        </w:rPr>
        <w:t>5</w:t>
      </w:r>
      <w:r w:rsidR="00B92F12" w:rsidRPr="004424A7">
        <w:rPr>
          <w:rFonts w:ascii="Noto Sans" w:eastAsia="Calibri" w:hAnsi="Noto Sans" w:cs="Noto Sans"/>
          <w:sz w:val="20"/>
          <w:szCs w:val="20"/>
          <w:lang w:val="es-MX"/>
        </w:rPr>
        <w:t xml:space="preserve"> publicada en el Diario Oficial de la Federación el día </w:t>
      </w:r>
      <w:r w:rsidR="00B92F12">
        <w:rPr>
          <w:rFonts w:ascii="Noto Sans" w:eastAsia="Calibri" w:hAnsi="Noto Sans" w:cs="Noto Sans"/>
          <w:sz w:val="20"/>
          <w:szCs w:val="20"/>
          <w:lang w:val="es-MX"/>
        </w:rPr>
        <w:t>30</w:t>
      </w:r>
      <w:r w:rsidR="00B92F12" w:rsidRPr="004424A7">
        <w:rPr>
          <w:rFonts w:ascii="Noto Sans" w:eastAsia="Calibri" w:hAnsi="Noto Sans" w:cs="Noto Sans"/>
          <w:sz w:val="20"/>
          <w:szCs w:val="20"/>
          <w:lang w:val="es-MX"/>
        </w:rPr>
        <w:t xml:space="preserve"> de Diciembre de 202</w:t>
      </w:r>
      <w:r w:rsidR="00B92F12">
        <w:rPr>
          <w:rFonts w:ascii="Noto Sans" w:eastAsia="Calibri" w:hAnsi="Noto Sans" w:cs="Noto Sans"/>
          <w:sz w:val="20"/>
          <w:szCs w:val="20"/>
          <w:lang w:val="es-MX"/>
        </w:rPr>
        <w:t>4</w:t>
      </w:r>
      <w:r w:rsidRPr="004424A7">
        <w:rPr>
          <w:rFonts w:ascii="Noto Sans" w:hAnsi="Noto Sans" w:cs="Noto Sans"/>
          <w:b/>
          <w:sz w:val="20"/>
          <w:szCs w:val="20"/>
        </w:rPr>
        <w:t>,</w:t>
      </w:r>
      <w:r w:rsidRPr="004424A7">
        <w:rPr>
          <w:rFonts w:ascii="Noto Sans" w:eastAsia="Calibri" w:hAnsi="Noto Sans" w:cs="Noto Sans"/>
          <w:sz w:val="20"/>
          <w:szCs w:val="20"/>
          <w:lang w:val="es-MX"/>
        </w:rPr>
        <w:t xml:space="preserve"> de conformidad con lo previsto en el artículo 32D, del Código Fiscal de la Federación, así como obtener a través de internet la “Opinión de cumplimiento de obligaciones en materia de seguridad social”, para dar cumplimiento lo dispuesto en la  primera de las “Reglas para la obtención de la opinión de cumplimiento de obligaciones fiscales en materia de seguridad social” publicadas en el Diario Oficial de la Federación el 22 de septiembre de 2022. </w:t>
      </w:r>
    </w:p>
    <w:p w14:paraId="0D5ED406" w14:textId="77777777" w:rsidR="004424A7" w:rsidRPr="004424A7" w:rsidRDefault="004424A7" w:rsidP="004424A7">
      <w:pPr>
        <w:spacing w:line="276" w:lineRule="auto"/>
        <w:jc w:val="both"/>
        <w:rPr>
          <w:rFonts w:ascii="Noto Sans" w:eastAsia="Calibri" w:hAnsi="Noto Sans" w:cs="Noto Sans"/>
          <w:b/>
          <w:sz w:val="20"/>
          <w:szCs w:val="20"/>
          <w:lang w:val="es-MX"/>
        </w:rPr>
      </w:pPr>
    </w:p>
    <w:p w14:paraId="09F8A993" w14:textId="77777777" w:rsidR="004424A7" w:rsidRPr="004424A7" w:rsidRDefault="004424A7" w:rsidP="004424A7">
      <w:pPr>
        <w:spacing w:line="276" w:lineRule="auto"/>
        <w:jc w:val="both"/>
        <w:rPr>
          <w:rFonts w:ascii="Noto Sans" w:eastAsia="Calibri" w:hAnsi="Noto Sans" w:cs="Noto Sans"/>
          <w:b/>
          <w:sz w:val="20"/>
          <w:szCs w:val="20"/>
          <w:lang w:val="es-MX"/>
        </w:rPr>
      </w:pPr>
      <w:r w:rsidRPr="004424A7">
        <w:rPr>
          <w:rFonts w:ascii="Noto Sans" w:eastAsia="Calibri" w:hAnsi="Noto Sans" w:cs="Noto Sans"/>
          <w:b/>
          <w:sz w:val="20"/>
          <w:szCs w:val="20"/>
          <w:lang w:val="es-MX"/>
        </w:rPr>
        <w:t xml:space="preserve"> (PREVIO A LA FORMALIZACIÓN DEL CONTRATO)</w:t>
      </w:r>
    </w:p>
    <w:p w14:paraId="238E1324" w14:textId="77777777" w:rsidR="004424A7" w:rsidRDefault="004424A7" w:rsidP="004424A7">
      <w:pPr>
        <w:spacing w:line="276" w:lineRule="auto"/>
        <w:jc w:val="both"/>
        <w:rPr>
          <w:rFonts w:ascii="Noto Sans" w:eastAsia="Calibri" w:hAnsi="Noto Sans" w:cs="Noto Sans"/>
          <w:b/>
          <w:sz w:val="20"/>
          <w:szCs w:val="20"/>
          <w:lang w:val="es-MX"/>
        </w:rPr>
      </w:pPr>
    </w:p>
    <w:p w14:paraId="618EB33C" w14:textId="2A394E38" w:rsidR="00211BC1" w:rsidRPr="00211BC1" w:rsidRDefault="00211BC1" w:rsidP="004424A7">
      <w:pPr>
        <w:spacing w:line="276" w:lineRule="auto"/>
        <w:jc w:val="both"/>
        <w:rPr>
          <w:rFonts w:ascii="Noto Sans" w:hAnsi="Noto Sans" w:cs="Noto Sans"/>
          <w:sz w:val="20"/>
          <w:szCs w:val="20"/>
        </w:rPr>
      </w:pPr>
      <w:r w:rsidRPr="00211BC1">
        <w:rPr>
          <w:rFonts w:ascii="Noto Sans" w:hAnsi="Noto Sans" w:cs="Noto Sans"/>
          <w:sz w:val="20"/>
          <w:szCs w:val="20"/>
        </w:rPr>
        <w:t xml:space="preserve">Conforme al artículo </w:t>
      </w:r>
      <w:r w:rsidRPr="00211BC1">
        <w:rPr>
          <w:rFonts w:ascii="Noto Sans" w:hAnsi="Noto Sans" w:cs="Noto Sans"/>
          <w:b/>
          <w:sz w:val="20"/>
          <w:szCs w:val="20"/>
        </w:rPr>
        <w:t>40</w:t>
      </w:r>
      <w:r w:rsidRPr="00211BC1">
        <w:rPr>
          <w:rFonts w:ascii="Noto Sans" w:hAnsi="Noto Sans" w:cs="Noto Sans"/>
          <w:sz w:val="20"/>
          <w:szCs w:val="20"/>
        </w:rPr>
        <w:t xml:space="preserve"> fracción </w:t>
      </w:r>
      <w:r w:rsidRPr="00211BC1">
        <w:rPr>
          <w:rFonts w:ascii="Noto Sans" w:hAnsi="Noto Sans" w:cs="Noto Sans"/>
          <w:b/>
          <w:sz w:val="20"/>
          <w:szCs w:val="20"/>
        </w:rPr>
        <w:t xml:space="preserve">XXII </w:t>
      </w:r>
      <w:r w:rsidRPr="00211BC1">
        <w:rPr>
          <w:rFonts w:ascii="Noto Sans" w:hAnsi="Noto Sans" w:cs="Noto Sans"/>
          <w:sz w:val="20"/>
          <w:szCs w:val="20"/>
        </w:rPr>
        <w:t>de la Ley, el licitante previo a la suscripción del contrato deberá presentar documento vigente en el que conste la opinión positiva de la autoridad competente, respecto del cumplimiento de sus obligaciones fiscales.</w:t>
      </w:r>
    </w:p>
    <w:p w14:paraId="4558B83E" w14:textId="77777777" w:rsidR="00211BC1" w:rsidRPr="004424A7" w:rsidRDefault="00211BC1" w:rsidP="004424A7">
      <w:pPr>
        <w:spacing w:line="276" w:lineRule="auto"/>
        <w:jc w:val="both"/>
        <w:rPr>
          <w:rFonts w:ascii="Noto Sans" w:eastAsia="Calibri" w:hAnsi="Noto Sans" w:cs="Noto Sans"/>
          <w:b/>
          <w:sz w:val="20"/>
          <w:szCs w:val="20"/>
          <w:lang w:val="es-MX"/>
        </w:rPr>
      </w:pPr>
    </w:p>
    <w:p w14:paraId="1C812266" w14:textId="77777777" w:rsidR="004424A7" w:rsidRPr="004424A7" w:rsidRDefault="004424A7" w:rsidP="004424A7">
      <w:pPr>
        <w:tabs>
          <w:tab w:val="left" w:pos="3708"/>
        </w:tabs>
        <w:spacing w:line="276" w:lineRule="auto"/>
        <w:jc w:val="both"/>
        <w:rPr>
          <w:rFonts w:ascii="Noto Sans" w:eastAsia="Calibri" w:hAnsi="Noto Sans" w:cs="Noto Sans"/>
          <w:sz w:val="20"/>
          <w:szCs w:val="20"/>
          <w:lang w:val="es-MX"/>
        </w:rPr>
      </w:pPr>
      <w:r w:rsidRPr="004424A7">
        <w:rPr>
          <w:rFonts w:ascii="Noto Sans" w:eastAsia="Calibri" w:hAnsi="Noto Sans" w:cs="Noto Sans"/>
          <w:sz w:val="20"/>
          <w:szCs w:val="20"/>
          <w:lang w:val="es-MX"/>
        </w:rPr>
        <w:t>De conformidad  a lo establecido en el artículo 39 Fracción VI inciso j) del Reglamento de la Ley de Adquisiciones, Arrendamientos y Servicios del Sector Público. Previo a la suscripción del contrato el licitante ganador deberá presentar:</w:t>
      </w:r>
    </w:p>
    <w:p w14:paraId="21116020" w14:textId="77777777" w:rsidR="004424A7" w:rsidRPr="004424A7" w:rsidRDefault="004424A7" w:rsidP="004424A7">
      <w:pPr>
        <w:tabs>
          <w:tab w:val="left" w:pos="3708"/>
        </w:tabs>
        <w:spacing w:line="276" w:lineRule="auto"/>
        <w:jc w:val="both"/>
        <w:rPr>
          <w:rFonts w:ascii="Noto Sans" w:eastAsia="Calibri" w:hAnsi="Noto Sans" w:cs="Noto Sans"/>
          <w:sz w:val="20"/>
          <w:szCs w:val="20"/>
          <w:lang w:val="es-MX"/>
        </w:rPr>
      </w:pPr>
    </w:p>
    <w:p w14:paraId="32A16087" w14:textId="77777777" w:rsidR="004424A7" w:rsidRPr="004424A7" w:rsidRDefault="004424A7" w:rsidP="004424A7">
      <w:pPr>
        <w:tabs>
          <w:tab w:val="left" w:pos="3708"/>
        </w:tabs>
        <w:spacing w:line="276" w:lineRule="auto"/>
        <w:jc w:val="both"/>
        <w:rPr>
          <w:rFonts w:ascii="Noto Sans" w:eastAsia="Calibri" w:hAnsi="Noto Sans" w:cs="Noto Sans"/>
          <w:sz w:val="20"/>
          <w:szCs w:val="20"/>
          <w:lang w:val="es-MX"/>
        </w:rPr>
      </w:pPr>
      <w:r w:rsidRPr="004424A7">
        <w:rPr>
          <w:rFonts w:ascii="Noto Sans" w:eastAsia="Calibri" w:hAnsi="Noto Sans" w:cs="Noto Sans"/>
          <w:sz w:val="20"/>
          <w:szCs w:val="20"/>
          <w:lang w:val="es-MX"/>
        </w:rPr>
        <w:t>I.- El acuse de recepción con el que compruebe la realización de la consulta de opinión ante el SAT, relacionada con el cumplimiento de sus obligaciones fiscales, en los términos que establece la Regla 2.1.28 de la Miscelánea Fiscal.</w:t>
      </w:r>
    </w:p>
    <w:p w14:paraId="7400D7A8" w14:textId="77777777" w:rsidR="004424A7" w:rsidRPr="004424A7" w:rsidRDefault="004424A7" w:rsidP="004424A7">
      <w:pPr>
        <w:tabs>
          <w:tab w:val="left" w:pos="3708"/>
        </w:tabs>
        <w:spacing w:line="276" w:lineRule="auto"/>
        <w:jc w:val="both"/>
        <w:rPr>
          <w:rFonts w:ascii="Noto Sans" w:eastAsia="Calibri" w:hAnsi="Noto Sans" w:cs="Noto Sans"/>
          <w:sz w:val="20"/>
          <w:szCs w:val="20"/>
          <w:lang w:val="es-MX"/>
        </w:rPr>
      </w:pPr>
    </w:p>
    <w:p w14:paraId="5F5E4635" w14:textId="77777777" w:rsidR="004424A7" w:rsidRPr="004424A7" w:rsidRDefault="004424A7" w:rsidP="004424A7">
      <w:pPr>
        <w:tabs>
          <w:tab w:val="left" w:pos="3708"/>
        </w:tabs>
        <w:spacing w:line="276" w:lineRule="auto"/>
        <w:jc w:val="both"/>
        <w:rPr>
          <w:rFonts w:ascii="Noto Sans" w:eastAsia="Calibri" w:hAnsi="Noto Sans" w:cs="Noto Sans"/>
          <w:bCs/>
          <w:sz w:val="20"/>
          <w:szCs w:val="20"/>
          <w:lang w:val="es-MX"/>
        </w:rPr>
      </w:pPr>
      <w:r w:rsidRPr="004424A7">
        <w:rPr>
          <w:rFonts w:ascii="Noto Sans" w:eastAsia="Calibri" w:hAnsi="Noto Sans" w:cs="Noto Sans"/>
          <w:sz w:val="20"/>
          <w:szCs w:val="20"/>
          <w:lang w:val="es-MX"/>
        </w:rPr>
        <w:t xml:space="preserve">II.- La </w:t>
      </w:r>
      <w:r w:rsidRPr="004424A7">
        <w:rPr>
          <w:rFonts w:ascii="Noto Sans" w:eastAsia="Calibri" w:hAnsi="Noto Sans" w:cs="Noto Sans"/>
          <w:b/>
          <w:sz w:val="20"/>
          <w:szCs w:val="20"/>
          <w:lang w:val="es-MX"/>
        </w:rPr>
        <w:t>“Opinión de cumplimiento de obligaciones en materia de seguridad social” positiva y vigente</w:t>
      </w:r>
      <w:r w:rsidRPr="004424A7">
        <w:rPr>
          <w:rFonts w:ascii="Noto Sans" w:eastAsia="Calibri" w:hAnsi="Noto Sans" w:cs="Noto Sans"/>
          <w:sz w:val="20"/>
          <w:szCs w:val="20"/>
          <w:lang w:val="es-MX"/>
        </w:rPr>
        <w:t xml:space="preserve"> </w:t>
      </w:r>
      <w:r w:rsidRPr="004424A7">
        <w:rPr>
          <w:rFonts w:ascii="Noto Sans" w:eastAsia="Calibri" w:hAnsi="Noto Sans" w:cs="Noto Sans"/>
          <w:bCs/>
          <w:sz w:val="20"/>
          <w:szCs w:val="20"/>
          <w:lang w:val="es-MX"/>
        </w:rPr>
        <w:t xml:space="preserve">según lo establecido en el ACUERDO ACDO.AS2.HCT.250423/106.P.DIR dictado en sesión ordinaria celebrada el día 25 de abril del presente año, por el que se aprobaron las Disposiciones transitorias aplicables a las Reglas de carácter general para la obtención de la opinión del cumplimiento de </w:t>
      </w:r>
      <w:r w:rsidRPr="004424A7">
        <w:rPr>
          <w:rFonts w:ascii="Noto Sans" w:eastAsia="Calibri" w:hAnsi="Noto Sans" w:cs="Noto Sans"/>
          <w:bCs/>
          <w:sz w:val="20"/>
          <w:szCs w:val="20"/>
          <w:lang w:val="es-MX"/>
        </w:rPr>
        <w:lastRenderedPageBreak/>
        <w:t>obligaciones fiscales en materia de seguridad social, publicadas el 22 de septiembre de 2022. Acuerdo publicado en el Diario Oficial de la Federación jueves 4 de mayo de 2023 que señala  Primera.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3EB85AF6" w14:textId="77777777" w:rsidR="004424A7" w:rsidRPr="004424A7" w:rsidRDefault="004424A7" w:rsidP="004424A7">
      <w:pPr>
        <w:tabs>
          <w:tab w:val="left" w:pos="3708"/>
        </w:tabs>
        <w:spacing w:line="276" w:lineRule="auto"/>
        <w:jc w:val="both"/>
        <w:rPr>
          <w:rFonts w:ascii="Noto Sans" w:eastAsia="Calibri" w:hAnsi="Noto Sans" w:cs="Noto Sans"/>
          <w:bCs/>
          <w:sz w:val="20"/>
          <w:szCs w:val="20"/>
          <w:lang w:val="es-MX"/>
        </w:rPr>
      </w:pPr>
    </w:p>
    <w:p w14:paraId="418664EF" w14:textId="77777777" w:rsidR="004424A7" w:rsidRPr="004424A7" w:rsidRDefault="004424A7" w:rsidP="004424A7">
      <w:pPr>
        <w:tabs>
          <w:tab w:val="left" w:pos="3708"/>
        </w:tabs>
        <w:spacing w:line="276" w:lineRule="auto"/>
        <w:jc w:val="both"/>
        <w:rPr>
          <w:rFonts w:ascii="Noto Sans" w:eastAsia="Calibri" w:hAnsi="Noto Sans" w:cs="Noto Sans"/>
          <w:sz w:val="20"/>
          <w:szCs w:val="20"/>
          <w:lang w:val="es-MX"/>
        </w:rPr>
      </w:pPr>
      <w:r w:rsidRPr="004424A7">
        <w:rPr>
          <w:rFonts w:ascii="Noto Sans" w:eastAsia="Calibri" w:hAnsi="Noto Sans" w:cs="Noto Sans"/>
          <w:bCs/>
          <w:sz w:val="20"/>
          <w:szCs w:val="20"/>
          <w:lang w:val="es-MX"/>
        </w:rPr>
        <w:t xml:space="preserve">III.- </w:t>
      </w:r>
      <w:r w:rsidRPr="004424A7">
        <w:rPr>
          <w:rFonts w:ascii="Noto Sans" w:eastAsia="Calibri" w:hAnsi="Noto Sans" w:cs="Noto Sans"/>
          <w:b/>
          <w:bCs/>
          <w:sz w:val="20"/>
          <w:szCs w:val="20"/>
          <w:lang w:val="es-MX"/>
        </w:rPr>
        <w:t xml:space="preserve">Opinión Positiva Vigente La </w:t>
      </w:r>
      <w:r w:rsidRPr="004424A7">
        <w:rPr>
          <w:rFonts w:ascii="Noto Sans" w:eastAsia="Calibri" w:hAnsi="Noto Sans" w:cs="Noto Sans"/>
          <w:b/>
          <w:sz w:val="20"/>
          <w:szCs w:val="20"/>
          <w:lang w:val="es-MX"/>
        </w:rPr>
        <w:t>“Constancia de Situación Fiscal</w:t>
      </w:r>
      <w:r w:rsidRPr="004424A7">
        <w:rPr>
          <w:rFonts w:ascii="Noto Sans" w:eastAsia="Calibri" w:hAnsi="Noto Sans" w:cs="Noto Sans"/>
          <w:sz w:val="20"/>
          <w:szCs w:val="20"/>
          <w:lang w:val="es-MX"/>
        </w:rPr>
        <w:t xml:space="preserve"> en materia de aportaciones patronales y entero de amortizaciones”, </w:t>
      </w:r>
      <w:r w:rsidRPr="004424A7">
        <w:rPr>
          <w:rFonts w:ascii="Noto Sans" w:eastAsia="Calibri" w:hAnsi="Noto Sans" w:cs="Noto Sans"/>
          <w:b/>
          <w:sz w:val="20"/>
          <w:szCs w:val="20"/>
          <w:lang w:val="es-MX"/>
        </w:rPr>
        <w:t>VIGENTE Y POSITIVA</w:t>
      </w:r>
      <w:r w:rsidRPr="004424A7">
        <w:rPr>
          <w:rFonts w:ascii="Noto Sans" w:eastAsia="Calibri" w:hAnsi="Noto Sans" w:cs="Noto Sans"/>
          <w:sz w:val="20"/>
          <w:szCs w:val="20"/>
          <w:lang w:val="es-MX"/>
        </w:rPr>
        <w:t xml:space="preserve">, debiendo realizar la solicitud de situación ante el Instituto del Fondo Nacional de la Vivienda para los Trabajadores (INFONAVIT), relacionada con el cumplimiento de sus situaciones fiscales con fundamento en los términos que establece el artículo 16, fracción XIX de la Ley del Instituto del Fondo Nacional de la Vivienda para los Trabajadores, el Consejo de Administración del </w:t>
      </w:r>
      <w:proofErr w:type="spellStart"/>
      <w:r w:rsidRPr="004424A7">
        <w:rPr>
          <w:rFonts w:ascii="Noto Sans" w:eastAsia="Calibri" w:hAnsi="Noto Sans" w:cs="Noto Sans"/>
          <w:sz w:val="20"/>
          <w:szCs w:val="20"/>
          <w:lang w:val="es-MX"/>
        </w:rPr>
        <w:t>Infonavit</w:t>
      </w:r>
      <w:proofErr w:type="spellEnd"/>
      <w:r w:rsidRPr="004424A7">
        <w:rPr>
          <w:rFonts w:ascii="Noto Sans" w:eastAsia="Calibri" w:hAnsi="Noto Sans" w:cs="Noto Sans"/>
          <w:sz w:val="20"/>
          <w:szCs w:val="20"/>
          <w:lang w:val="es-MX"/>
        </w:rPr>
        <w:t xml:space="preserve"> mediante la Resolución RCA-5789-01/17, tomada en su sesión ordinaria número 790 del 25 de enero del 2017, publicada en el Diario Oficial de la Federación (DOF) el </w:t>
      </w:r>
      <w:r w:rsidRPr="004424A7">
        <w:rPr>
          <w:rFonts w:ascii="Noto Sans" w:eastAsia="Calibri" w:hAnsi="Noto Sans" w:cs="Noto Sans"/>
          <w:b/>
          <w:sz w:val="20"/>
          <w:szCs w:val="20"/>
          <w:lang w:val="es-MX"/>
        </w:rPr>
        <w:t>28 de junio de 2017</w:t>
      </w:r>
      <w:r w:rsidRPr="004424A7">
        <w:rPr>
          <w:rFonts w:ascii="Noto Sans" w:eastAsia="Calibri" w:hAnsi="Noto Sans" w:cs="Noto Sans"/>
          <w:sz w:val="20"/>
          <w:szCs w:val="20"/>
          <w:lang w:val="es-MX"/>
        </w:rPr>
        <w:t>, de conformidad con lo previsto en el artículo 32-D, del Código Fiscal de la Federación.</w:t>
      </w:r>
    </w:p>
    <w:p w14:paraId="5BDB0F4C" w14:textId="77777777" w:rsidR="004424A7" w:rsidRPr="004424A7" w:rsidRDefault="004424A7" w:rsidP="004424A7">
      <w:pPr>
        <w:tabs>
          <w:tab w:val="left" w:pos="3708"/>
        </w:tabs>
        <w:spacing w:line="276" w:lineRule="auto"/>
        <w:jc w:val="both"/>
        <w:rPr>
          <w:rFonts w:ascii="Noto Sans" w:eastAsia="Calibri" w:hAnsi="Noto Sans" w:cs="Noto Sans"/>
          <w:sz w:val="20"/>
          <w:szCs w:val="20"/>
          <w:lang w:val="es-MX"/>
        </w:rPr>
      </w:pPr>
    </w:p>
    <w:p w14:paraId="7DE6B4B7"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eastAsia="Calibri" w:hAnsi="Noto Sans" w:cs="Noto Sans"/>
          <w:sz w:val="20"/>
          <w:szCs w:val="20"/>
          <w:lang w:val="es-MX"/>
        </w:rPr>
        <w:t xml:space="preserve">IV.- La </w:t>
      </w:r>
      <w:r w:rsidRPr="004424A7">
        <w:rPr>
          <w:rFonts w:ascii="Noto Sans" w:eastAsia="Calibri" w:hAnsi="Noto Sans" w:cs="Noto Sans"/>
          <w:b/>
          <w:sz w:val="20"/>
          <w:szCs w:val="20"/>
          <w:lang w:val="es-MX"/>
        </w:rPr>
        <w:t xml:space="preserve">“Opinión de cumplimiento de obligaciones en </w:t>
      </w:r>
      <w:proofErr w:type="spellStart"/>
      <w:r w:rsidRPr="004424A7">
        <w:rPr>
          <w:rFonts w:ascii="Noto Sans" w:eastAsia="Calibri" w:hAnsi="Noto Sans" w:cs="Noto Sans"/>
          <w:b/>
          <w:sz w:val="20"/>
          <w:szCs w:val="20"/>
          <w:lang w:val="es-MX"/>
        </w:rPr>
        <w:t>Infonavit</w:t>
      </w:r>
      <w:proofErr w:type="spellEnd"/>
      <w:r w:rsidRPr="004424A7">
        <w:rPr>
          <w:rFonts w:ascii="Noto Sans" w:eastAsia="Calibri" w:hAnsi="Noto Sans" w:cs="Noto Sans"/>
          <w:b/>
          <w:sz w:val="20"/>
          <w:szCs w:val="20"/>
          <w:lang w:val="es-MX"/>
        </w:rPr>
        <w:t>” positiva y vigente</w:t>
      </w:r>
      <w:r w:rsidRPr="004424A7">
        <w:rPr>
          <w:rFonts w:ascii="Noto Sans" w:eastAsia="Calibri" w:hAnsi="Noto Sans" w:cs="Noto Sans"/>
          <w:sz w:val="20"/>
          <w:szCs w:val="20"/>
          <w:lang w:val="es-MX"/>
        </w:rPr>
        <w:t xml:space="preserve"> </w:t>
      </w:r>
      <w:r w:rsidRPr="004424A7">
        <w:rPr>
          <w:rFonts w:ascii="Noto Sans" w:eastAsia="Calibri" w:hAnsi="Noto Sans" w:cs="Noto Sans"/>
          <w:bCs/>
          <w:sz w:val="20"/>
          <w:szCs w:val="20"/>
          <w:lang w:val="es-MX"/>
        </w:rPr>
        <w:t>la cual cuenta con una vigencia de 30 días naturales a partir del día de su emisión.</w:t>
      </w:r>
    </w:p>
    <w:p w14:paraId="72B49202" w14:textId="77777777" w:rsidR="004424A7" w:rsidRPr="004424A7" w:rsidRDefault="004424A7" w:rsidP="004424A7">
      <w:pPr>
        <w:tabs>
          <w:tab w:val="left" w:pos="-284"/>
          <w:tab w:val="left" w:pos="1042"/>
        </w:tabs>
        <w:jc w:val="both"/>
        <w:rPr>
          <w:rFonts w:ascii="Noto Sans" w:hAnsi="Noto Sans" w:cs="Noto Sans"/>
          <w:b/>
          <w:bCs/>
          <w:color w:val="000000" w:themeColor="text1"/>
          <w:sz w:val="20"/>
          <w:szCs w:val="20"/>
        </w:rPr>
      </w:pPr>
    </w:p>
    <w:p w14:paraId="14524147" w14:textId="1B047A3E" w:rsidR="004424A7" w:rsidRPr="004424A7" w:rsidRDefault="004424A7" w:rsidP="004424A7">
      <w:pPr>
        <w:tabs>
          <w:tab w:val="left" w:pos="-284"/>
          <w:tab w:val="left" w:pos="1042"/>
        </w:tabs>
        <w:jc w:val="both"/>
        <w:rPr>
          <w:rFonts w:ascii="Noto Sans" w:hAnsi="Noto Sans" w:cs="Noto Sans"/>
          <w:b/>
          <w:bCs/>
          <w:color w:val="000000" w:themeColor="text1"/>
          <w:sz w:val="20"/>
          <w:szCs w:val="20"/>
        </w:rPr>
      </w:pPr>
      <w:r w:rsidRPr="004424A7">
        <w:rPr>
          <w:rFonts w:ascii="Noto Sans" w:hAnsi="Noto Sans" w:cs="Noto Sans"/>
          <w:b/>
          <w:bCs/>
          <w:color w:val="000000" w:themeColor="text1"/>
          <w:sz w:val="20"/>
          <w:szCs w:val="20"/>
        </w:rPr>
        <w:t xml:space="preserve">2.- INFORMACIÓN ESPECÍFICA DE LA </w:t>
      </w:r>
      <w:r w:rsidR="003855A4">
        <w:rPr>
          <w:rFonts w:ascii="Noto Sans" w:hAnsi="Noto Sans" w:cs="Noto Sans"/>
          <w:b/>
          <w:bCs/>
          <w:color w:val="000000" w:themeColor="text1"/>
          <w:sz w:val="20"/>
          <w:szCs w:val="20"/>
        </w:rPr>
        <w:t>LICITA</w:t>
      </w:r>
      <w:r w:rsidRPr="004424A7">
        <w:rPr>
          <w:rFonts w:ascii="Noto Sans" w:hAnsi="Noto Sans" w:cs="Noto Sans"/>
          <w:b/>
          <w:bCs/>
          <w:color w:val="000000" w:themeColor="text1"/>
          <w:sz w:val="20"/>
          <w:szCs w:val="20"/>
        </w:rPr>
        <w:t xml:space="preserve">CIÓN. </w:t>
      </w:r>
    </w:p>
    <w:p w14:paraId="329EFFA9" w14:textId="77777777" w:rsidR="004424A7" w:rsidRPr="004424A7" w:rsidRDefault="004424A7" w:rsidP="004424A7">
      <w:pPr>
        <w:jc w:val="both"/>
        <w:rPr>
          <w:rFonts w:ascii="Noto Sans" w:hAnsi="Noto Sans" w:cs="Noto Sans"/>
          <w:color w:val="000000" w:themeColor="text1"/>
          <w:sz w:val="20"/>
          <w:szCs w:val="20"/>
        </w:rPr>
      </w:pPr>
    </w:p>
    <w:p w14:paraId="18C2B915" w14:textId="683C6D94" w:rsidR="004424A7" w:rsidRPr="004424A7" w:rsidRDefault="004424A7" w:rsidP="004424A7">
      <w:pPr>
        <w:jc w:val="both"/>
        <w:rPr>
          <w:rFonts w:ascii="Noto Sans" w:hAnsi="Noto Sans" w:cs="Noto Sans"/>
          <w:sz w:val="20"/>
          <w:szCs w:val="20"/>
        </w:rPr>
      </w:pPr>
      <w:r w:rsidRPr="004424A7">
        <w:rPr>
          <w:rFonts w:ascii="Noto Sans" w:hAnsi="Noto Sans" w:cs="Noto Sans"/>
          <w:sz w:val="20"/>
          <w:szCs w:val="20"/>
        </w:rPr>
        <w:t xml:space="preserve">De conformidad con lo dispuesto en el Artículo </w:t>
      </w:r>
      <w:r w:rsidR="00607965">
        <w:rPr>
          <w:rFonts w:ascii="Noto Sans" w:hAnsi="Noto Sans" w:cs="Noto Sans"/>
          <w:b/>
          <w:sz w:val="20"/>
          <w:szCs w:val="20"/>
        </w:rPr>
        <w:t>33</w:t>
      </w:r>
      <w:r w:rsidRPr="004424A7">
        <w:rPr>
          <w:rFonts w:ascii="Noto Sans" w:hAnsi="Noto Sans" w:cs="Noto Sans"/>
          <w:sz w:val="20"/>
          <w:szCs w:val="20"/>
        </w:rPr>
        <w:t xml:space="preserve"> de la Ley de Adquisiciones, Arrendamientos y Servicios del Sector Público (LAASSP) y </w:t>
      </w:r>
      <w:r w:rsidRPr="004424A7">
        <w:rPr>
          <w:rFonts w:ascii="Noto Sans" w:hAnsi="Noto Sans" w:cs="Noto Sans"/>
          <w:b/>
          <w:sz w:val="20"/>
          <w:szCs w:val="20"/>
        </w:rPr>
        <w:t>35</w:t>
      </w:r>
      <w:r w:rsidRPr="004424A7">
        <w:rPr>
          <w:rFonts w:ascii="Noto Sans" w:hAnsi="Noto Sans" w:cs="Noto Sans"/>
          <w:sz w:val="20"/>
          <w:szCs w:val="20"/>
        </w:rPr>
        <w:t xml:space="preserve"> de la Ley Federal de Presupuesto y Responsabilidad Hacendaria, el Instituto para el ejercicio del gasto queda supeditado a lo siguiente:</w:t>
      </w:r>
    </w:p>
    <w:p w14:paraId="0143276F" w14:textId="77777777" w:rsidR="004424A7" w:rsidRPr="004424A7" w:rsidRDefault="004424A7" w:rsidP="004424A7">
      <w:pPr>
        <w:jc w:val="both"/>
        <w:rPr>
          <w:rFonts w:ascii="Noto Sans" w:hAnsi="Noto Sans" w:cs="Noto Sans"/>
          <w:sz w:val="20"/>
          <w:szCs w:val="20"/>
        </w:rPr>
      </w:pPr>
    </w:p>
    <w:p w14:paraId="084C87C6" w14:textId="69E60DA9" w:rsidR="004424A7" w:rsidRPr="004424A7" w:rsidRDefault="004424A7" w:rsidP="004424A7">
      <w:pPr>
        <w:tabs>
          <w:tab w:val="left" w:pos="-284"/>
          <w:tab w:val="left" w:pos="9498"/>
          <w:tab w:val="left" w:pos="10164"/>
          <w:tab w:val="left" w:pos="10884"/>
          <w:tab w:val="left" w:pos="11604"/>
          <w:tab w:val="left" w:pos="12324"/>
          <w:tab w:val="left" w:pos="13044"/>
          <w:tab w:val="left" w:pos="13764"/>
          <w:tab w:val="left" w:pos="14484"/>
        </w:tabs>
        <w:jc w:val="both"/>
        <w:rPr>
          <w:rFonts w:ascii="Noto Sans" w:hAnsi="Noto Sans" w:cs="Noto Sans"/>
          <w:bCs/>
          <w:sz w:val="20"/>
          <w:szCs w:val="20"/>
        </w:rPr>
      </w:pPr>
      <w:r w:rsidRPr="004424A7">
        <w:rPr>
          <w:rFonts w:ascii="Noto Sans" w:hAnsi="Noto Sans" w:cs="Noto Sans"/>
          <w:bCs/>
          <w:sz w:val="20"/>
          <w:szCs w:val="20"/>
        </w:rPr>
        <w:t xml:space="preserve">El presupuesto aprobado definitivo a ejercer del Presupuesto de Egresos de la Federación para el ejercicio fiscal </w:t>
      </w:r>
      <w:r w:rsidRPr="004424A7">
        <w:rPr>
          <w:rFonts w:ascii="Noto Sans" w:hAnsi="Noto Sans" w:cs="Noto Sans"/>
          <w:b/>
          <w:bCs/>
          <w:sz w:val="20"/>
          <w:szCs w:val="20"/>
        </w:rPr>
        <w:t>202</w:t>
      </w:r>
      <w:r w:rsidR="00813374">
        <w:rPr>
          <w:rFonts w:ascii="Noto Sans" w:hAnsi="Noto Sans" w:cs="Noto Sans"/>
          <w:b/>
          <w:bCs/>
          <w:sz w:val="20"/>
          <w:szCs w:val="20"/>
        </w:rPr>
        <w:t>5</w:t>
      </w:r>
      <w:r w:rsidRPr="004424A7">
        <w:rPr>
          <w:rFonts w:ascii="Noto Sans" w:hAnsi="Noto Sans" w:cs="Noto Sans"/>
          <w:b/>
          <w:bCs/>
          <w:sz w:val="20"/>
          <w:szCs w:val="20"/>
        </w:rPr>
        <w:t xml:space="preserve"> </w:t>
      </w:r>
      <w:r w:rsidRPr="004424A7">
        <w:rPr>
          <w:rFonts w:ascii="Noto Sans" w:hAnsi="Noto Sans" w:cs="Noto Sans"/>
          <w:bCs/>
          <w:sz w:val="20"/>
          <w:szCs w:val="20"/>
        </w:rPr>
        <w:t xml:space="preserve">por parte de la H. Cámara de Diputados del Congreso de la Unión, por lo que el cumplimiento de las obligaciones de esta </w:t>
      </w:r>
      <w:r w:rsidR="00B93505">
        <w:rPr>
          <w:rFonts w:ascii="Noto Sans" w:hAnsi="Noto Sans" w:cs="Noto Sans"/>
          <w:color w:val="000000" w:themeColor="text1"/>
          <w:sz w:val="20"/>
          <w:szCs w:val="20"/>
        </w:rPr>
        <w:t>Adjudicación</w:t>
      </w:r>
      <w:r w:rsidRPr="004424A7">
        <w:rPr>
          <w:rFonts w:ascii="Noto Sans" w:hAnsi="Noto Sans" w:cs="Noto Sans"/>
          <w:bCs/>
          <w:sz w:val="20"/>
          <w:szCs w:val="20"/>
        </w:rPr>
        <w:t xml:space="preserve"> queda sujeta para fines de ejecución y pago de la disponibilidad presupuestaria con la que cuente el Instituto Mexicano del Seguro Social, conforme al Presupuesto de Egresos de la Federación que para el ejercicio fiscal </w:t>
      </w:r>
      <w:r w:rsidRPr="004424A7">
        <w:rPr>
          <w:rFonts w:ascii="Noto Sans" w:hAnsi="Noto Sans" w:cs="Noto Sans"/>
          <w:b/>
          <w:bCs/>
          <w:sz w:val="20"/>
          <w:szCs w:val="20"/>
        </w:rPr>
        <w:t>202</w:t>
      </w:r>
      <w:r w:rsidR="00813374">
        <w:rPr>
          <w:rFonts w:ascii="Noto Sans" w:hAnsi="Noto Sans" w:cs="Noto Sans"/>
          <w:b/>
          <w:bCs/>
          <w:sz w:val="20"/>
          <w:szCs w:val="20"/>
        </w:rPr>
        <w:t>5</w:t>
      </w:r>
      <w:r w:rsidRPr="004424A7">
        <w:rPr>
          <w:rFonts w:ascii="Noto Sans" w:hAnsi="Noto Sans" w:cs="Noto Sans"/>
          <w:b/>
          <w:bCs/>
          <w:sz w:val="20"/>
          <w:szCs w:val="20"/>
        </w:rPr>
        <w:t xml:space="preserve"> </w:t>
      </w:r>
      <w:r w:rsidRPr="004424A7">
        <w:rPr>
          <w:rFonts w:ascii="Noto Sans" w:hAnsi="Noto Sans" w:cs="Noto Sans"/>
          <w:bCs/>
          <w:sz w:val="20"/>
          <w:szCs w:val="20"/>
        </w:rPr>
        <w:t xml:space="preserve">aprobado, sin responsabilidad alguna para el Instituto Mexicano del Seguro Social en términos de lo señalado en el artículo </w:t>
      </w:r>
      <w:r w:rsidRPr="004424A7">
        <w:rPr>
          <w:rFonts w:ascii="Noto Sans" w:hAnsi="Noto Sans" w:cs="Noto Sans"/>
          <w:b/>
          <w:bCs/>
          <w:sz w:val="20"/>
          <w:szCs w:val="20"/>
        </w:rPr>
        <w:t>42</w:t>
      </w:r>
      <w:r w:rsidRPr="004424A7">
        <w:rPr>
          <w:rFonts w:ascii="Noto Sans" w:hAnsi="Noto Sans" w:cs="Noto Sans"/>
          <w:bCs/>
          <w:sz w:val="20"/>
          <w:szCs w:val="20"/>
        </w:rPr>
        <w:t xml:space="preserve"> de la Ley Federal de Presupuesto y Responsabilidad Hacendaria.</w:t>
      </w:r>
    </w:p>
    <w:p w14:paraId="7B015E1D" w14:textId="77777777" w:rsidR="004424A7" w:rsidRPr="004424A7" w:rsidRDefault="004424A7" w:rsidP="004424A7">
      <w:pPr>
        <w:tabs>
          <w:tab w:val="left" w:pos="-284"/>
          <w:tab w:val="left" w:pos="9498"/>
          <w:tab w:val="left" w:pos="10164"/>
          <w:tab w:val="left" w:pos="10884"/>
          <w:tab w:val="left" w:pos="11604"/>
          <w:tab w:val="left" w:pos="12324"/>
          <w:tab w:val="left" w:pos="13044"/>
          <w:tab w:val="left" w:pos="13764"/>
          <w:tab w:val="left" w:pos="14484"/>
        </w:tabs>
        <w:jc w:val="both"/>
        <w:rPr>
          <w:rFonts w:ascii="Noto Sans" w:hAnsi="Noto Sans" w:cs="Noto Sans"/>
          <w:bCs/>
          <w:sz w:val="20"/>
          <w:szCs w:val="20"/>
        </w:rPr>
      </w:pPr>
    </w:p>
    <w:p w14:paraId="7E848A29" w14:textId="77777777" w:rsidR="004424A7" w:rsidRPr="004424A7" w:rsidRDefault="004424A7" w:rsidP="004424A7">
      <w:pPr>
        <w:tabs>
          <w:tab w:val="left" w:pos="-284"/>
          <w:tab w:val="left" w:pos="9498"/>
          <w:tab w:val="left" w:pos="10164"/>
          <w:tab w:val="left" w:pos="10884"/>
          <w:tab w:val="left" w:pos="11604"/>
          <w:tab w:val="left" w:pos="12324"/>
          <w:tab w:val="left" w:pos="13044"/>
          <w:tab w:val="left" w:pos="13764"/>
          <w:tab w:val="left" w:pos="14484"/>
        </w:tabs>
        <w:jc w:val="both"/>
        <w:rPr>
          <w:rFonts w:ascii="Noto Sans" w:hAnsi="Noto Sans" w:cs="Noto Sans"/>
          <w:bCs/>
          <w:color w:val="000000" w:themeColor="text1"/>
          <w:sz w:val="20"/>
          <w:szCs w:val="20"/>
          <w:lang w:eastAsia="es-ES"/>
        </w:rPr>
      </w:pPr>
      <w:r w:rsidRPr="004424A7">
        <w:rPr>
          <w:rFonts w:ascii="Noto Sans" w:hAnsi="Noto Sans" w:cs="Noto Sans"/>
          <w:bCs/>
          <w:sz w:val="20"/>
          <w:szCs w:val="20"/>
        </w:rPr>
        <w:t>El contravenir esta disposición será responsabilidad directa del licitante en los casos en que el Instituto afronte compromisos superiores al presupuesto autorizado de acuerdo con lo mencionado en este párrafo y en cumplimiento a lo que establece la Norma Presupuestaria del IMSS, en sus numerales 7.2, 7.2.1, 7.2.4 y 7.2.5.</w:t>
      </w:r>
    </w:p>
    <w:p w14:paraId="3DB546A6" w14:textId="77777777" w:rsidR="004424A7" w:rsidRPr="004424A7" w:rsidRDefault="004424A7" w:rsidP="004424A7">
      <w:pPr>
        <w:jc w:val="both"/>
        <w:rPr>
          <w:rFonts w:ascii="Noto Sans" w:hAnsi="Noto Sans" w:cs="Noto Sans"/>
          <w:b/>
          <w:bC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5"/>
        <w:gridCol w:w="1915"/>
        <w:gridCol w:w="1842"/>
        <w:gridCol w:w="3986"/>
      </w:tblGrid>
      <w:tr w:rsidR="004424A7" w:rsidRPr="009A4348" w14:paraId="3E320BAB" w14:textId="77777777" w:rsidTr="00691B8F">
        <w:trPr>
          <w:cantSplit/>
          <w:trHeight w:val="518"/>
        </w:trPr>
        <w:tc>
          <w:tcPr>
            <w:tcW w:w="1200" w:type="pct"/>
            <w:vAlign w:val="center"/>
          </w:tcPr>
          <w:p w14:paraId="6E641C9A" w14:textId="77777777" w:rsidR="004424A7" w:rsidRPr="009A4348" w:rsidRDefault="004424A7" w:rsidP="00B05F97">
            <w:pPr>
              <w:tabs>
                <w:tab w:val="left" w:pos="-284"/>
                <w:tab w:val="left" w:pos="9498"/>
              </w:tabs>
              <w:ind w:right="51"/>
              <w:jc w:val="center"/>
              <w:rPr>
                <w:rFonts w:ascii="Noto Sans" w:hAnsi="Noto Sans" w:cs="Noto Sans"/>
                <w:b/>
                <w:sz w:val="18"/>
                <w:szCs w:val="18"/>
              </w:rPr>
            </w:pPr>
            <w:r w:rsidRPr="009A4348">
              <w:rPr>
                <w:rFonts w:ascii="Noto Sans" w:hAnsi="Noto Sans" w:cs="Noto Sans"/>
                <w:b/>
                <w:sz w:val="18"/>
                <w:szCs w:val="18"/>
              </w:rPr>
              <w:t>A C T O</w:t>
            </w:r>
          </w:p>
        </w:tc>
        <w:tc>
          <w:tcPr>
            <w:tcW w:w="940" w:type="pct"/>
            <w:vAlign w:val="center"/>
          </w:tcPr>
          <w:p w14:paraId="11AA3908" w14:textId="77777777" w:rsidR="004424A7" w:rsidRPr="009A4348" w:rsidRDefault="004424A7" w:rsidP="00B05F97">
            <w:pPr>
              <w:tabs>
                <w:tab w:val="left" w:pos="-284"/>
                <w:tab w:val="left" w:pos="9498"/>
              </w:tabs>
              <w:ind w:right="51"/>
              <w:jc w:val="center"/>
              <w:rPr>
                <w:rFonts w:ascii="Noto Sans" w:hAnsi="Noto Sans" w:cs="Noto Sans"/>
                <w:b/>
                <w:sz w:val="18"/>
                <w:szCs w:val="18"/>
              </w:rPr>
            </w:pPr>
            <w:r w:rsidRPr="009A4348">
              <w:rPr>
                <w:rFonts w:ascii="Noto Sans" w:hAnsi="Noto Sans" w:cs="Noto Sans"/>
                <w:b/>
                <w:sz w:val="18"/>
                <w:szCs w:val="18"/>
              </w:rPr>
              <w:t>PERIODO</w:t>
            </w:r>
          </w:p>
          <w:p w14:paraId="4A5AAFC3" w14:textId="77777777" w:rsidR="004424A7" w:rsidRPr="009A4348" w:rsidRDefault="004424A7" w:rsidP="00B05F97">
            <w:pPr>
              <w:tabs>
                <w:tab w:val="left" w:pos="-284"/>
                <w:tab w:val="left" w:pos="9498"/>
              </w:tabs>
              <w:ind w:right="51"/>
              <w:jc w:val="center"/>
              <w:rPr>
                <w:rFonts w:ascii="Noto Sans" w:hAnsi="Noto Sans" w:cs="Noto Sans"/>
                <w:b/>
                <w:sz w:val="18"/>
                <w:szCs w:val="18"/>
              </w:rPr>
            </w:pPr>
            <w:r w:rsidRPr="009A4348">
              <w:rPr>
                <w:rFonts w:ascii="Noto Sans" w:hAnsi="Noto Sans" w:cs="Noto Sans"/>
                <w:b/>
                <w:sz w:val="18"/>
                <w:szCs w:val="18"/>
              </w:rPr>
              <w:t>O DÍA</w:t>
            </w:r>
          </w:p>
        </w:tc>
        <w:tc>
          <w:tcPr>
            <w:tcW w:w="904" w:type="pct"/>
            <w:vAlign w:val="center"/>
          </w:tcPr>
          <w:p w14:paraId="1415AD1A" w14:textId="77777777" w:rsidR="004424A7" w:rsidRPr="009A4348" w:rsidRDefault="004424A7" w:rsidP="00B05F97">
            <w:pPr>
              <w:tabs>
                <w:tab w:val="left" w:pos="-284"/>
                <w:tab w:val="left" w:pos="9498"/>
              </w:tabs>
              <w:ind w:right="51"/>
              <w:jc w:val="center"/>
              <w:rPr>
                <w:rFonts w:ascii="Noto Sans" w:hAnsi="Noto Sans" w:cs="Noto Sans"/>
                <w:b/>
                <w:sz w:val="18"/>
                <w:szCs w:val="18"/>
              </w:rPr>
            </w:pPr>
            <w:r w:rsidRPr="009A4348">
              <w:rPr>
                <w:rFonts w:ascii="Noto Sans" w:hAnsi="Noto Sans" w:cs="Noto Sans"/>
                <w:b/>
                <w:sz w:val="18"/>
                <w:szCs w:val="18"/>
              </w:rPr>
              <w:t>HORA</w:t>
            </w:r>
          </w:p>
        </w:tc>
        <w:tc>
          <w:tcPr>
            <w:tcW w:w="1956" w:type="pct"/>
            <w:vAlign w:val="center"/>
          </w:tcPr>
          <w:p w14:paraId="1E9E6915" w14:textId="77777777" w:rsidR="004424A7" w:rsidRPr="009A4348" w:rsidRDefault="004424A7" w:rsidP="00B05F97">
            <w:pPr>
              <w:tabs>
                <w:tab w:val="left" w:pos="-284"/>
                <w:tab w:val="left" w:pos="9498"/>
              </w:tabs>
              <w:ind w:right="51"/>
              <w:jc w:val="center"/>
              <w:rPr>
                <w:rFonts w:ascii="Noto Sans" w:hAnsi="Noto Sans" w:cs="Noto Sans"/>
                <w:b/>
                <w:sz w:val="18"/>
                <w:szCs w:val="18"/>
              </w:rPr>
            </w:pPr>
            <w:r w:rsidRPr="009A4348">
              <w:rPr>
                <w:rFonts w:ascii="Noto Sans" w:hAnsi="Noto Sans" w:cs="Noto Sans"/>
                <w:b/>
                <w:sz w:val="18"/>
                <w:szCs w:val="18"/>
              </w:rPr>
              <w:t>LUGAR</w:t>
            </w:r>
          </w:p>
        </w:tc>
      </w:tr>
      <w:tr w:rsidR="003855A4" w:rsidRPr="009A4348" w14:paraId="6D3E91FB" w14:textId="77777777" w:rsidTr="00691B8F">
        <w:trPr>
          <w:cantSplit/>
          <w:trHeight w:val="1169"/>
        </w:trPr>
        <w:tc>
          <w:tcPr>
            <w:tcW w:w="1200" w:type="pct"/>
            <w:vAlign w:val="center"/>
          </w:tcPr>
          <w:p w14:paraId="7D76DE7E" w14:textId="54A0BB74" w:rsidR="003855A4" w:rsidRPr="009A4348" w:rsidRDefault="003855A4" w:rsidP="00B05F97">
            <w:pPr>
              <w:tabs>
                <w:tab w:val="left" w:pos="-284"/>
                <w:tab w:val="left" w:pos="9498"/>
              </w:tabs>
              <w:ind w:right="51"/>
              <w:jc w:val="center"/>
              <w:rPr>
                <w:rFonts w:ascii="Noto Sans" w:hAnsi="Noto Sans" w:cs="Noto Sans"/>
                <w:b/>
                <w:sz w:val="18"/>
                <w:szCs w:val="18"/>
              </w:rPr>
            </w:pPr>
            <w:r w:rsidRPr="009A4348">
              <w:rPr>
                <w:rFonts w:ascii="Noto Sans" w:hAnsi="Noto Sans" w:cs="Noto Sans"/>
                <w:b/>
                <w:sz w:val="18"/>
                <w:szCs w:val="18"/>
              </w:rPr>
              <w:lastRenderedPageBreak/>
              <w:t>PUBLICACIÓN DE LA CONVOCATORIA.</w:t>
            </w:r>
          </w:p>
        </w:tc>
        <w:tc>
          <w:tcPr>
            <w:tcW w:w="940" w:type="pct"/>
            <w:vAlign w:val="center"/>
          </w:tcPr>
          <w:p w14:paraId="544277F1" w14:textId="1D6891F2" w:rsidR="003855A4" w:rsidRPr="009A4348" w:rsidRDefault="004E6D48" w:rsidP="00B05F97">
            <w:pPr>
              <w:tabs>
                <w:tab w:val="left" w:pos="-284"/>
                <w:tab w:val="left" w:pos="9498"/>
              </w:tabs>
              <w:ind w:right="51"/>
              <w:jc w:val="center"/>
              <w:rPr>
                <w:rFonts w:ascii="Noto Sans" w:hAnsi="Noto Sans" w:cs="Noto Sans"/>
                <w:sz w:val="18"/>
                <w:szCs w:val="18"/>
                <w:highlight w:val="yellow"/>
              </w:rPr>
            </w:pPr>
            <w:r>
              <w:rPr>
                <w:rFonts w:ascii="Noto Sans" w:hAnsi="Noto Sans" w:cs="Noto Sans"/>
                <w:sz w:val="18"/>
                <w:szCs w:val="18"/>
              </w:rPr>
              <w:t>14/08</w:t>
            </w:r>
            <w:r w:rsidR="003855A4" w:rsidRPr="009A4348">
              <w:rPr>
                <w:rFonts w:ascii="Noto Sans" w:hAnsi="Noto Sans" w:cs="Noto Sans"/>
                <w:sz w:val="18"/>
                <w:szCs w:val="18"/>
              </w:rPr>
              <w:t>/2025</w:t>
            </w:r>
          </w:p>
        </w:tc>
        <w:tc>
          <w:tcPr>
            <w:tcW w:w="904" w:type="pct"/>
            <w:vAlign w:val="center"/>
          </w:tcPr>
          <w:p w14:paraId="15002F3F" w14:textId="09862367" w:rsidR="003855A4" w:rsidRPr="009A4348" w:rsidRDefault="003855A4" w:rsidP="00B05F97">
            <w:pPr>
              <w:tabs>
                <w:tab w:val="left" w:pos="-284"/>
                <w:tab w:val="left" w:pos="9498"/>
              </w:tabs>
              <w:ind w:right="51"/>
              <w:jc w:val="center"/>
              <w:rPr>
                <w:rFonts w:ascii="Noto Sans" w:hAnsi="Noto Sans" w:cs="Noto Sans"/>
                <w:sz w:val="18"/>
                <w:szCs w:val="18"/>
                <w:lang w:val="en-US"/>
              </w:rPr>
            </w:pPr>
          </w:p>
        </w:tc>
        <w:tc>
          <w:tcPr>
            <w:tcW w:w="1956" w:type="pct"/>
            <w:vAlign w:val="center"/>
          </w:tcPr>
          <w:p w14:paraId="7A516630" w14:textId="77777777" w:rsidR="008A6A0C" w:rsidRPr="009A4348" w:rsidRDefault="008A6A0C" w:rsidP="008A6A0C">
            <w:pPr>
              <w:tabs>
                <w:tab w:val="left" w:pos="-284"/>
                <w:tab w:val="left" w:pos="9498"/>
              </w:tabs>
              <w:ind w:right="51"/>
              <w:rPr>
                <w:rFonts w:ascii="Noto Sans" w:hAnsi="Noto Sans" w:cs="Noto Sans"/>
                <w:color w:val="000000"/>
                <w:sz w:val="18"/>
                <w:szCs w:val="18"/>
              </w:rPr>
            </w:pPr>
            <w:r w:rsidRPr="009A4348">
              <w:rPr>
                <w:rFonts w:ascii="Noto Sans" w:hAnsi="Noto Sans" w:cs="Noto Sans"/>
                <w:color w:val="000000"/>
                <w:sz w:val="18"/>
                <w:szCs w:val="18"/>
              </w:rPr>
              <w:t>Dirección electrónica:</w:t>
            </w:r>
          </w:p>
          <w:p w14:paraId="43213D6F" w14:textId="1FCA3BBF" w:rsidR="003855A4" w:rsidRPr="009A4348" w:rsidRDefault="008A6A0C" w:rsidP="008A6A0C">
            <w:pPr>
              <w:pStyle w:val="Textocomentario"/>
              <w:spacing w:after="0"/>
              <w:jc w:val="center"/>
              <w:rPr>
                <w:rFonts w:ascii="Noto Sans" w:hAnsi="Noto Sans" w:cs="Noto Sans"/>
                <w:sz w:val="18"/>
                <w:szCs w:val="18"/>
              </w:rPr>
            </w:pPr>
            <w:r w:rsidRPr="009A4348">
              <w:rPr>
                <w:rStyle w:val="Hipervnculo"/>
                <w:rFonts w:ascii="Noto Sans" w:hAnsi="Noto Sans" w:cs="Noto Sans"/>
                <w:sz w:val="18"/>
                <w:szCs w:val="18"/>
                <w:lang w:eastAsia="es-ES"/>
              </w:rPr>
              <w:t>https://comprasmx.buengobierno.gob.mx/</w:t>
            </w:r>
          </w:p>
        </w:tc>
      </w:tr>
      <w:tr w:rsidR="003855A4" w:rsidRPr="009A4348" w14:paraId="78585EF6" w14:textId="77777777" w:rsidTr="00691B8F">
        <w:trPr>
          <w:cantSplit/>
          <w:trHeight w:val="1169"/>
        </w:trPr>
        <w:tc>
          <w:tcPr>
            <w:tcW w:w="1200" w:type="pct"/>
            <w:vAlign w:val="center"/>
          </w:tcPr>
          <w:p w14:paraId="54A6654E" w14:textId="6260854F" w:rsidR="003855A4" w:rsidRPr="009A4348" w:rsidRDefault="003855A4" w:rsidP="00B05F97">
            <w:pPr>
              <w:tabs>
                <w:tab w:val="left" w:pos="-284"/>
                <w:tab w:val="left" w:pos="9498"/>
              </w:tabs>
              <w:ind w:right="51"/>
              <w:jc w:val="center"/>
              <w:rPr>
                <w:rFonts w:ascii="Noto Sans" w:hAnsi="Noto Sans" w:cs="Noto Sans"/>
                <w:b/>
                <w:sz w:val="18"/>
                <w:szCs w:val="18"/>
              </w:rPr>
            </w:pPr>
            <w:r w:rsidRPr="009A4348">
              <w:rPr>
                <w:rFonts w:ascii="Noto Sans" w:hAnsi="Noto Sans" w:cs="Noto Sans"/>
                <w:b/>
                <w:sz w:val="18"/>
                <w:szCs w:val="18"/>
              </w:rPr>
              <w:t>JUNTA DE ACLARACIONES</w:t>
            </w:r>
          </w:p>
        </w:tc>
        <w:tc>
          <w:tcPr>
            <w:tcW w:w="940" w:type="pct"/>
            <w:vAlign w:val="center"/>
          </w:tcPr>
          <w:p w14:paraId="0E89484A" w14:textId="3BCA2A13" w:rsidR="003855A4" w:rsidRPr="009A4348" w:rsidRDefault="004E6D48" w:rsidP="00B05F97">
            <w:pPr>
              <w:tabs>
                <w:tab w:val="left" w:pos="-284"/>
                <w:tab w:val="left" w:pos="9498"/>
              </w:tabs>
              <w:ind w:right="51"/>
              <w:jc w:val="center"/>
              <w:rPr>
                <w:rFonts w:ascii="Noto Sans" w:hAnsi="Noto Sans" w:cs="Noto Sans"/>
                <w:sz w:val="18"/>
                <w:szCs w:val="18"/>
              </w:rPr>
            </w:pPr>
            <w:r>
              <w:rPr>
                <w:rFonts w:ascii="Noto Sans" w:hAnsi="Noto Sans" w:cs="Noto Sans"/>
                <w:sz w:val="18"/>
                <w:szCs w:val="18"/>
              </w:rPr>
              <w:t>20</w:t>
            </w:r>
            <w:r w:rsidR="002831B1" w:rsidRPr="009A4348">
              <w:rPr>
                <w:rFonts w:ascii="Noto Sans" w:hAnsi="Noto Sans" w:cs="Noto Sans"/>
                <w:sz w:val="18"/>
                <w:szCs w:val="18"/>
              </w:rPr>
              <w:t>/08/2025</w:t>
            </w:r>
          </w:p>
        </w:tc>
        <w:tc>
          <w:tcPr>
            <w:tcW w:w="904" w:type="pct"/>
            <w:vAlign w:val="center"/>
          </w:tcPr>
          <w:p w14:paraId="43A70863" w14:textId="4DAF8711" w:rsidR="003855A4" w:rsidRPr="009A4348" w:rsidRDefault="009A4348" w:rsidP="004E6D48">
            <w:pPr>
              <w:tabs>
                <w:tab w:val="left" w:pos="-284"/>
                <w:tab w:val="left" w:pos="9498"/>
              </w:tabs>
              <w:ind w:right="51"/>
              <w:jc w:val="center"/>
              <w:rPr>
                <w:rFonts w:ascii="Noto Sans" w:hAnsi="Noto Sans" w:cs="Noto Sans"/>
                <w:sz w:val="18"/>
                <w:szCs w:val="18"/>
              </w:rPr>
            </w:pPr>
            <w:r>
              <w:rPr>
                <w:rFonts w:ascii="Noto Sans" w:hAnsi="Noto Sans" w:cs="Noto Sans"/>
                <w:sz w:val="18"/>
                <w:szCs w:val="18"/>
              </w:rPr>
              <w:t>09:</w:t>
            </w:r>
            <w:r w:rsidR="004E6D48">
              <w:rPr>
                <w:rFonts w:ascii="Noto Sans" w:hAnsi="Noto Sans" w:cs="Noto Sans"/>
                <w:sz w:val="18"/>
                <w:szCs w:val="18"/>
              </w:rPr>
              <w:t>0</w:t>
            </w:r>
            <w:r>
              <w:rPr>
                <w:rFonts w:ascii="Noto Sans" w:hAnsi="Noto Sans" w:cs="Noto Sans"/>
                <w:sz w:val="18"/>
                <w:szCs w:val="18"/>
              </w:rPr>
              <w:t>0 Horas</w:t>
            </w:r>
          </w:p>
        </w:tc>
        <w:tc>
          <w:tcPr>
            <w:tcW w:w="1956" w:type="pct"/>
            <w:vAlign w:val="center"/>
          </w:tcPr>
          <w:p w14:paraId="65ADF632" w14:textId="77777777" w:rsidR="008A6A0C" w:rsidRPr="009A4348" w:rsidRDefault="008A6A0C" w:rsidP="008A6A0C">
            <w:pPr>
              <w:tabs>
                <w:tab w:val="left" w:pos="-284"/>
                <w:tab w:val="left" w:pos="9498"/>
              </w:tabs>
              <w:ind w:right="51"/>
              <w:rPr>
                <w:rFonts w:ascii="Noto Sans" w:hAnsi="Noto Sans" w:cs="Noto Sans"/>
                <w:color w:val="000000"/>
                <w:sz w:val="18"/>
                <w:szCs w:val="18"/>
              </w:rPr>
            </w:pPr>
            <w:r w:rsidRPr="009A4348">
              <w:rPr>
                <w:rFonts w:ascii="Noto Sans" w:hAnsi="Noto Sans" w:cs="Noto Sans"/>
                <w:color w:val="000000"/>
                <w:sz w:val="18"/>
                <w:szCs w:val="18"/>
              </w:rPr>
              <w:t>Dirección electrónica:</w:t>
            </w:r>
          </w:p>
          <w:p w14:paraId="79F99F12" w14:textId="5DCAB926" w:rsidR="003855A4" w:rsidRPr="009A4348" w:rsidRDefault="008A6A0C" w:rsidP="008A6A0C">
            <w:pPr>
              <w:pStyle w:val="Textocomentario"/>
              <w:spacing w:after="0"/>
              <w:jc w:val="center"/>
              <w:rPr>
                <w:rFonts w:ascii="Noto Sans" w:hAnsi="Noto Sans" w:cs="Noto Sans"/>
                <w:sz w:val="18"/>
                <w:szCs w:val="18"/>
              </w:rPr>
            </w:pPr>
            <w:r w:rsidRPr="009A4348">
              <w:rPr>
                <w:rStyle w:val="Hipervnculo"/>
                <w:rFonts w:ascii="Noto Sans" w:hAnsi="Noto Sans" w:cs="Noto Sans"/>
                <w:sz w:val="18"/>
                <w:szCs w:val="18"/>
                <w:lang w:eastAsia="es-ES"/>
              </w:rPr>
              <w:t>https://comprasmx.buengobierno.gob.mx/</w:t>
            </w:r>
          </w:p>
        </w:tc>
      </w:tr>
      <w:tr w:rsidR="003855A4" w:rsidRPr="009A4348" w14:paraId="44163E2E" w14:textId="77777777" w:rsidTr="00691B8F">
        <w:trPr>
          <w:cantSplit/>
          <w:trHeight w:val="1169"/>
        </w:trPr>
        <w:tc>
          <w:tcPr>
            <w:tcW w:w="1200" w:type="pct"/>
            <w:vAlign w:val="center"/>
          </w:tcPr>
          <w:p w14:paraId="792B67AD" w14:textId="2BE709C8" w:rsidR="003855A4" w:rsidRPr="009A4348" w:rsidRDefault="003855A4" w:rsidP="00B05F97">
            <w:pPr>
              <w:tabs>
                <w:tab w:val="left" w:pos="-284"/>
                <w:tab w:val="left" w:pos="9498"/>
              </w:tabs>
              <w:ind w:right="51"/>
              <w:jc w:val="center"/>
              <w:rPr>
                <w:rFonts w:ascii="Noto Sans" w:hAnsi="Noto Sans" w:cs="Noto Sans"/>
                <w:b/>
                <w:sz w:val="18"/>
                <w:szCs w:val="18"/>
                <w:highlight w:val="yellow"/>
              </w:rPr>
            </w:pPr>
            <w:r w:rsidRPr="009A4348">
              <w:rPr>
                <w:rFonts w:ascii="Noto Sans" w:hAnsi="Noto Sans" w:cs="Noto Sans"/>
                <w:b/>
                <w:sz w:val="18"/>
                <w:szCs w:val="18"/>
              </w:rPr>
              <w:t>RECEPCION DE MUESTRAS</w:t>
            </w:r>
          </w:p>
        </w:tc>
        <w:tc>
          <w:tcPr>
            <w:tcW w:w="940" w:type="pct"/>
            <w:vAlign w:val="center"/>
          </w:tcPr>
          <w:p w14:paraId="11354BB1" w14:textId="0542EF47" w:rsidR="003855A4" w:rsidRPr="009A4348" w:rsidRDefault="004E6D48" w:rsidP="00B05F97">
            <w:pPr>
              <w:tabs>
                <w:tab w:val="left" w:pos="-284"/>
                <w:tab w:val="left" w:pos="9498"/>
              </w:tabs>
              <w:ind w:right="51"/>
              <w:jc w:val="center"/>
              <w:rPr>
                <w:rFonts w:ascii="Noto Sans" w:hAnsi="Noto Sans" w:cs="Noto Sans"/>
                <w:sz w:val="18"/>
                <w:szCs w:val="18"/>
                <w:highlight w:val="yellow"/>
              </w:rPr>
            </w:pPr>
            <w:r>
              <w:rPr>
                <w:rFonts w:ascii="Noto Sans" w:hAnsi="Noto Sans" w:cs="Noto Sans"/>
                <w:sz w:val="18"/>
                <w:szCs w:val="18"/>
              </w:rPr>
              <w:t>27</w:t>
            </w:r>
            <w:r w:rsidR="009A4348" w:rsidRPr="009A4348">
              <w:rPr>
                <w:rFonts w:ascii="Noto Sans" w:hAnsi="Noto Sans" w:cs="Noto Sans"/>
                <w:sz w:val="18"/>
                <w:szCs w:val="18"/>
              </w:rPr>
              <w:t>/08/2025</w:t>
            </w:r>
          </w:p>
        </w:tc>
        <w:tc>
          <w:tcPr>
            <w:tcW w:w="904" w:type="pct"/>
            <w:vAlign w:val="center"/>
          </w:tcPr>
          <w:p w14:paraId="44A571E2" w14:textId="46411AEC" w:rsidR="003855A4" w:rsidRPr="009A4348" w:rsidRDefault="009A4348" w:rsidP="009A4348">
            <w:pPr>
              <w:tabs>
                <w:tab w:val="left" w:pos="-284"/>
                <w:tab w:val="left" w:pos="9498"/>
              </w:tabs>
              <w:ind w:right="51"/>
              <w:jc w:val="center"/>
              <w:rPr>
                <w:rFonts w:ascii="Noto Sans" w:hAnsi="Noto Sans" w:cs="Noto Sans"/>
                <w:sz w:val="18"/>
                <w:szCs w:val="18"/>
                <w:highlight w:val="yellow"/>
              </w:rPr>
            </w:pPr>
            <w:r>
              <w:rPr>
                <w:rFonts w:ascii="Noto Sans" w:hAnsi="Noto Sans" w:cs="Noto Sans"/>
                <w:sz w:val="18"/>
                <w:szCs w:val="18"/>
              </w:rPr>
              <w:t>09:00 Horas</w:t>
            </w:r>
          </w:p>
        </w:tc>
        <w:tc>
          <w:tcPr>
            <w:tcW w:w="1956" w:type="pct"/>
            <w:vAlign w:val="center"/>
          </w:tcPr>
          <w:p w14:paraId="1A0EC7DE" w14:textId="6972DFAC" w:rsidR="003855A4" w:rsidRPr="009A4348" w:rsidRDefault="003855A4" w:rsidP="003855A4">
            <w:pPr>
              <w:pStyle w:val="Textocomentario"/>
              <w:spacing w:after="0"/>
              <w:jc w:val="center"/>
              <w:rPr>
                <w:rFonts w:ascii="Noto Sans" w:hAnsi="Noto Sans" w:cs="Noto Sans"/>
                <w:sz w:val="18"/>
                <w:szCs w:val="18"/>
                <w:highlight w:val="yellow"/>
              </w:rPr>
            </w:pPr>
            <w:r w:rsidRPr="009A4348">
              <w:rPr>
                <w:rFonts w:ascii="Noto Sans" w:hAnsi="Noto Sans" w:cs="Noto Sans"/>
                <w:bCs/>
                <w:sz w:val="18"/>
                <w:szCs w:val="18"/>
              </w:rPr>
              <w:t>Departamento de Abastecimiento de la Unidad Médica de Alta Especialidad Hospital de Especialidades ubicado en Belisario Domínguez No. 1,000 Sector Libertad Colonia Independencia C.P. 44340 Guadalajara, Jalisco</w:t>
            </w:r>
          </w:p>
        </w:tc>
      </w:tr>
      <w:tr w:rsidR="003855A4" w:rsidRPr="009A4348" w14:paraId="243994CD" w14:textId="77777777" w:rsidTr="00691B8F">
        <w:trPr>
          <w:cantSplit/>
          <w:trHeight w:val="1169"/>
        </w:trPr>
        <w:tc>
          <w:tcPr>
            <w:tcW w:w="1200" w:type="pct"/>
            <w:vAlign w:val="center"/>
          </w:tcPr>
          <w:p w14:paraId="28CA9BEA" w14:textId="5644541E" w:rsidR="003855A4" w:rsidRPr="009A4348" w:rsidRDefault="003855A4" w:rsidP="00B05F97">
            <w:pPr>
              <w:tabs>
                <w:tab w:val="left" w:pos="-284"/>
                <w:tab w:val="left" w:pos="9498"/>
              </w:tabs>
              <w:ind w:right="51"/>
              <w:jc w:val="center"/>
              <w:rPr>
                <w:rFonts w:ascii="Noto Sans" w:hAnsi="Noto Sans" w:cs="Noto Sans"/>
                <w:b/>
                <w:sz w:val="18"/>
                <w:szCs w:val="18"/>
              </w:rPr>
            </w:pPr>
            <w:r w:rsidRPr="009A4348">
              <w:rPr>
                <w:rFonts w:ascii="Noto Sans" w:hAnsi="Noto Sans" w:cs="Noto Sans"/>
                <w:b/>
                <w:sz w:val="18"/>
                <w:szCs w:val="18"/>
              </w:rPr>
              <w:t>PRESENTACIÓN DE PROPOSICIONES Y SU APERTURA</w:t>
            </w:r>
          </w:p>
        </w:tc>
        <w:tc>
          <w:tcPr>
            <w:tcW w:w="940" w:type="pct"/>
            <w:vAlign w:val="center"/>
          </w:tcPr>
          <w:p w14:paraId="7FCC1667" w14:textId="47BB7C62" w:rsidR="003855A4" w:rsidRPr="009A4348" w:rsidRDefault="004E6D48" w:rsidP="00B05F97">
            <w:pPr>
              <w:tabs>
                <w:tab w:val="left" w:pos="-284"/>
                <w:tab w:val="left" w:pos="9498"/>
              </w:tabs>
              <w:ind w:right="51"/>
              <w:jc w:val="center"/>
              <w:rPr>
                <w:rFonts w:ascii="Noto Sans" w:hAnsi="Noto Sans" w:cs="Noto Sans"/>
                <w:sz w:val="18"/>
                <w:szCs w:val="18"/>
              </w:rPr>
            </w:pPr>
            <w:r>
              <w:rPr>
                <w:rFonts w:ascii="Noto Sans" w:hAnsi="Noto Sans" w:cs="Noto Sans"/>
                <w:sz w:val="18"/>
                <w:szCs w:val="18"/>
              </w:rPr>
              <w:t>29</w:t>
            </w:r>
            <w:r w:rsidR="002831B1" w:rsidRPr="009A4348">
              <w:rPr>
                <w:rFonts w:ascii="Noto Sans" w:hAnsi="Noto Sans" w:cs="Noto Sans"/>
                <w:sz w:val="18"/>
                <w:szCs w:val="18"/>
              </w:rPr>
              <w:t>/08</w:t>
            </w:r>
            <w:r w:rsidR="003855A4" w:rsidRPr="009A4348">
              <w:rPr>
                <w:rFonts w:ascii="Noto Sans" w:hAnsi="Noto Sans" w:cs="Noto Sans"/>
                <w:sz w:val="18"/>
                <w:szCs w:val="18"/>
              </w:rPr>
              <w:t>/2025</w:t>
            </w:r>
          </w:p>
        </w:tc>
        <w:tc>
          <w:tcPr>
            <w:tcW w:w="904" w:type="pct"/>
            <w:vAlign w:val="center"/>
          </w:tcPr>
          <w:p w14:paraId="538468AD" w14:textId="6DBF2D80" w:rsidR="003855A4" w:rsidRPr="009A4348" w:rsidRDefault="009A4348" w:rsidP="009A4348">
            <w:pPr>
              <w:tabs>
                <w:tab w:val="left" w:pos="-284"/>
                <w:tab w:val="left" w:pos="9498"/>
              </w:tabs>
              <w:ind w:right="51"/>
              <w:jc w:val="center"/>
              <w:rPr>
                <w:rFonts w:ascii="Noto Sans" w:hAnsi="Noto Sans" w:cs="Noto Sans"/>
                <w:sz w:val="18"/>
                <w:szCs w:val="18"/>
              </w:rPr>
            </w:pPr>
            <w:r>
              <w:rPr>
                <w:rFonts w:ascii="Noto Sans" w:hAnsi="Noto Sans" w:cs="Noto Sans"/>
                <w:sz w:val="18"/>
                <w:szCs w:val="18"/>
              </w:rPr>
              <w:t>09:00 Horas</w:t>
            </w:r>
          </w:p>
        </w:tc>
        <w:tc>
          <w:tcPr>
            <w:tcW w:w="1956" w:type="pct"/>
            <w:vAlign w:val="center"/>
          </w:tcPr>
          <w:p w14:paraId="09A89012" w14:textId="77777777" w:rsidR="008A6A0C" w:rsidRPr="009A4348" w:rsidRDefault="008A6A0C" w:rsidP="008A6A0C">
            <w:pPr>
              <w:tabs>
                <w:tab w:val="left" w:pos="-284"/>
                <w:tab w:val="left" w:pos="9498"/>
              </w:tabs>
              <w:ind w:right="51"/>
              <w:rPr>
                <w:rFonts w:ascii="Noto Sans" w:hAnsi="Noto Sans" w:cs="Noto Sans"/>
                <w:color w:val="000000"/>
                <w:sz w:val="18"/>
                <w:szCs w:val="18"/>
              </w:rPr>
            </w:pPr>
            <w:r w:rsidRPr="009A4348">
              <w:rPr>
                <w:rFonts w:ascii="Noto Sans" w:hAnsi="Noto Sans" w:cs="Noto Sans"/>
                <w:color w:val="000000"/>
                <w:sz w:val="18"/>
                <w:szCs w:val="18"/>
              </w:rPr>
              <w:t>Dirección electrónica:</w:t>
            </w:r>
          </w:p>
          <w:p w14:paraId="19B0870C" w14:textId="22ABBA23" w:rsidR="003855A4" w:rsidRPr="009A4348" w:rsidRDefault="008A6A0C" w:rsidP="008A6A0C">
            <w:pPr>
              <w:pStyle w:val="Textocomentario"/>
              <w:spacing w:after="0"/>
              <w:jc w:val="center"/>
              <w:rPr>
                <w:rFonts w:ascii="Noto Sans" w:hAnsi="Noto Sans" w:cs="Noto Sans"/>
                <w:sz w:val="18"/>
                <w:szCs w:val="18"/>
              </w:rPr>
            </w:pPr>
            <w:r w:rsidRPr="009A4348">
              <w:rPr>
                <w:rStyle w:val="Hipervnculo"/>
                <w:rFonts w:ascii="Noto Sans" w:hAnsi="Noto Sans" w:cs="Noto Sans"/>
                <w:sz w:val="18"/>
                <w:szCs w:val="18"/>
                <w:lang w:eastAsia="es-ES"/>
              </w:rPr>
              <w:t>https://comprasmx.buengobierno.gob.mx/</w:t>
            </w:r>
          </w:p>
        </w:tc>
      </w:tr>
      <w:tr w:rsidR="003855A4" w:rsidRPr="009A4348" w14:paraId="0F46E1E6" w14:textId="77777777" w:rsidTr="00691B8F">
        <w:trPr>
          <w:cantSplit/>
          <w:trHeight w:val="1169"/>
        </w:trPr>
        <w:tc>
          <w:tcPr>
            <w:tcW w:w="1200" w:type="pct"/>
            <w:vAlign w:val="center"/>
          </w:tcPr>
          <w:p w14:paraId="22AE6E7C" w14:textId="1463D63B" w:rsidR="003855A4" w:rsidRPr="009A4348" w:rsidRDefault="002831B1" w:rsidP="00B05F97">
            <w:pPr>
              <w:tabs>
                <w:tab w:val="left" w:pos="-284"/>
                <w:tab w:val="left" w:pos="9498"/>
              </w:tabs>
              <w:ind w:right="51"/>
              <w:jc w:val="center"/>
              <w:rPr>
                <w:rFonts w:ascii="Noto Sans" w:hAnsi="Noto Sans" w:cs="Noto Sans"/>
                <w:b/>
                <w:sz w:val="18"/>
                <w:szCs w:val="18"/>
              </w:rPr>
            </w:pPr>
            <w:r w:rsidRPr="009A4348">
              <w:rPr>
                <w:rFonts w:ascii="Noto Sans" w:hAnsi="Noto Sans" w:cs="Noto Sans"/>
                <w:b/>
                <w:sz w:val="18"/>
                <w:szCs w:val="18"/>
              </w:rPr>
              <w:t>FALLO</w:t>
            </w:r>
          </w:p>
        </w:tc>
        <w:tc>
          <w:tcPr>
            <w:tcW w:w="940" w:type="pct"/>
            <w:vAlign w:val="center"/>
          </w:tcPr>
          <w:p w14:paraId="18D16124" w14:textId="4B969D53" w:rsidR="003855A4" w:rsidRPr="009A4348" w:rsidRDefault="004E6D48" w:rsidP="00B05F97">
            <w:pPr>
              <w:tabs>
                <w:tab w:val="left" w:pos="-284"/>
                <w:tab w:val="left" w:pos="9498"/>
              </w:tabs>
              <w:ind w:right="51"/>
              <w:jc w:val="center"/>
              <w:rPr>
                <w:rFonts w:ascii="Noto Sans" w:hAnsi="Noto Sans" w:cs="Noto Sans"/>
                <w:sz w:val="18"/>
                <w:szCs w:val="18"/>
              </w:rPr>
            </w:pPr>
            <w:r>
              <w:rPr>
                <w:rFonts w:ascii="Noto Sans" w:hAnsi="Noto Sans" w:cs="Noto Sans"/>
                <w:sz w:val="18"/>
                <w:szCs w:val="18"/>
              </w:rPr>
              <w:t>03/09</w:t>
            </w:r>
            <w:r w:rsidR="003855A4" w:rsidRPr="009A4348">
              <w:rPr>
                <w:rFonts w:ascii="Noto Sans" w:hAnsi="Noto Sans" w:cs="Noto Sans"/>
                <w:sz w:val="18"/>
                <w:szCs w:val="18"/>
              </w:rPr>
              <w:t>/2025</w:t>
            </w:r>
          </w:p>
        </w:tc>
        <w:tc>
          <w:tcPr>
            <w:tcW w:w="904" w:type="pct"/>
            <w:vAlign w:val="center"/>
          </w:tcPr>
          <w:p w14:paraId="3388709B" w14:textId="3AB84036" w:rsidR="003855A4" w:rsidRPr="009A4348" w:rsidRDefault="009A4348" w:rsidP="009A4348">
            <w:pPr>
              <w:tabs>
                <w:tab w:val="left" w:pos="-284"/>
                <w:tab w:val="left" w:pos="9498"/>
              </w:tabs>
              <w:ind w:right="51"/>
              <w:jc w:val="center"/>
              <w:rPr>
                <w:rFonts w:ascii="Noto Sans" w:hAnsi="Noto Sans" w:cs="Noto Sans"/>
                <w:sz w:val="18"/>
                <w:szCs w:val="18"/>
                <w:lang w:val="en-US"/>
              </w:rPr>
            </w:pPr>
            <w:r>
              <w:rPr>
                <w:rFonts w:ascii="Noto Sans" w:hAnsi="Noto Sans" w:cs="Noto Sans"/>
                <w:sz w:val="18"/>
                <w:szCs w:val="18"/>
              </w:rPr>
              <w:t>14:00 Horas</w:t>
            </w:r>
          </w:p>
        </w:tc>
        <w:tc>
          <w:tcPr>
            <w:tcW w:w="1956" w:type="pct"/>
            <w:vAlign w:val="center"/>
          </w:tcPr>
          <w:p w14:paraId="66242A00" w14:textId="77777777" w:rsidR="008A6A0C" w:rsidRPr="009A4348" w:rsidRDefault="008A6A0C" w:rsidP="008A6A0C">
            <w:pPr>
              <w:tabs>
                <w:tab w:val="left" w:pos="-284"/>
                <w:tab w:val="left" w:pos="9498"/>
              </w:tabs>
              <w:ind w:right="51"/>
              <w:rPr>
                <w:rFonts w:ascii="Noto Sans" w:hAnsi="Noto Sans" w:cs="Noto Sans"/>
                <w:color w:val="000000"/>
                <w:sz w:val="18"/>
                <w:szCs w:val="18"/>
              </w:rPr>
            </w:pPr>
            <w:r w:rsidRPr="009A4348">
              <w:rPr>
                <w:rFonts w:ascii="Noto Sans" w:hAnsi="Noto Sans" w:cs="Noto Sans"/>
                <w:color w:val="000000"/>
                <w:sz w:val="18"/>
                <w:szCs w:val="18"/>
              </w:rPr>
              <w:t>Dirección electrónica:</w:t>
            </w:r>
          </w:p>
          <w:p w14:paraId="1454AB93" w14:textId="146C24D5" w:rsidR="003855A4" w:rsidRPr="009A4348" w:rsidRDefault="008A6A0C" w:rsidP="008A6A0C">
            <w:pPr>
              <w:pStyle w:val="Textocomentario"/>
              <w:spacing w:after="0"/>
              <w:jc w:val="center"/>
              <w:rPr>
                <w:rFonts w:ascii="Noto Sans" w:hAnsi="Noto Sans" w:cs="Noto Sans"/>
                <w:bCs/>
                <w:sz w:val="18"/>
                <w:szCs w:val="18"/>
              </w:rPr>
            </w:pPr>
            <w:r w:rsidRPr="009A4348">
              <w:rPr>
                <w:rStyle w:val="Hipervnculo"/>
                <w:rFonts w:ascii="Noto Sans" w:hAnsi="Noto Sans" w:cs="Noto Sans"/>
                <w:sz w:val="18"/>
                <w:szCs w:val="18"/>
                <w:lang w:eastAsia="es-ES"/>
              </w:rPr>
              <w:t>https://comprasmx.buengobierno.gob.mx/</w:t>
            </w:r>
          </w:p>
        </w:tc>
      </w:tr>
      <w:tr w:rsidR="003855A4" w:rsidRPr="009A4348" w14:paraId="2B098102" w14:textId="77777777" w:rsidTr="00691B8F">
        <w:trPr>
          <w:cantSplit/>
          <w:trHeight w:val="1169"/>
        </w:trPr>
        <w:tc>
          <w:tcPr>
            <w:tcW w:w="1200" w:type="pct"/>
            <w:vAlign w:val="center"/>
          </w:tcPr>
          <w:p w14:paraId="6D4D7D6D" w14:textId="3C6E7F1A" w:rsidR="003855A4" w:rsidRPr="009A4348" w:rsidRDefault="003855A4" w:rsidP="00B05F97">
            <w:pPr>
              <w:tabs>
                <w:tab w:val="left" w:pos="-284"/>
                <w:tab w:val="left" w:pos="9498"/>
              </w:tabs>
              <w:ind w:right="51"/>
              <w:jc w:val="center"/>
              <w:rPr>
                <w:rFonts w:ascii="Noto Sans" w:hAnsi="Noto Sans" w:cs="Noto Sans"/>
                <w:b/>
                <w:sz w:val="18"/>
                <w:szCs w:val="18"/>
              </w:rPr>
            </w:pPr>
            <w:r w:rsidRPr="009A4348">
              <w:rPr>
                <w:rFonts w:ascii="Noto Sans" w:hAnsi="Noto Sans" w:cs="Noto Sans"/>
                <w:b/>
                <w:sz w:val="18"/>
                <w:szCs w:val="18"/>
              </w:rPr>
              <w:t>FIRMA DE CONTRATO</w:t>
            </w:r>
          </w:p>
        </w:tc>
        <w:tc>
          <w:tcPr>
            <w:tcW w:w="940" w:type="pct"/>
            <w:vAlign w:val="center"/>
          </w:tcPr>
          <w:p w14:paraId="50D1BC67" w14:textId="645115B3" w:rsidR="003855A4" w:rsidRPr="009A4348" w:rsidRDefault="004E6D48" w:rsidP="00B05F97">
            <w:pPr>
              <w:tabs>
                <w:tab w:val="left" w:pos="-284"/>
                <w:tab w:val="left" w:pos="9498"/>
              </w:tabs>
              <w:ind w:right="51"/>
              <w:jc w:val="center"/>
              <w:rPr>
                <w:rFonts w:ascii="Noto Sans" w:hAnsi="Noto Sans" w:cs="Noto Sans"/>
                <w:sz w:val="18"/>
                <w:szCs w:val="18"/>
              </w:rPr>
            </w:pPr>
            <w:r>
              <w:rPr>
                <w:rFonts w:ascii="Noto Sans" w:hAnsi="Noto Sans" w:cs="Noto Sans"/>
                <w:sz w:val="18"/>
                <w:szCs w:val="18"/>
              </w:rPr>
              <w:t>12/09</w:t>
            </w:r>
            <w:r w:rsidR="003855A4" w:rsidRPr="009A4348">
              <w:rPr>
                <w:rFonts w:ascii="Noto Sans" w:hAnsi="Noto Sans" w:cs="Noto Sans"/>
                <w:sz w:val="18"/>
                <w:szCs w:val="18"/>
              </w:rPr>
              <w:t>/2025</w:t>
            </w:r>
          </w:p>
        </w:tc>
        <w:tc>
          <w:tcPr>
            <w:tcW w:w="904" w:type="pct"/>
            <w:vAlign w:val="center"/>
          </w:tcPr>
          <w:p w14:paraId="1935945C" w14:textId="329ECC9E" w:rsidR="003855A4" w:rsidRPr="009A4348" w:rsidRDefault="003855A4" w:rsidP="00B05F97">
            <w:pPr>
              <w:tabs>
                <w:tab w:val="left" w:pos="-284"/>
                <w:tab w:val="left" w:pos="9498"/>
              </w:tabs>
              <w:ind w:right="51"/>
              <w:jc w:val="center"/>
              <w:rPr>
                <w:rFonts w:ascii="Noto Sans" w:hAnsi="Noto Sans" w:cs="Noto Sans"/>
                <w:sz w:val="18"/>
                <w:szCs w:val="18"/>
                <w:lang w:val="en-US"/>
              </w:rPr>
            </w:pPr>
            <w:r w:rsidRPr="009A4348">
              <w:rPr>
                <w:rFonts w:ascii="Noto Sans" w:hAnsi="Noto Sans" w:cs="Noto Sans"/>
                <w:sz w:val="18"/>
                <w:szCs w:val="18"/>
                <w:lang w:val="en-US"/>
              </w:rPr>
              <w:t xml:space="preserve">09:00 a 15:00 </w:t>
            </w:r>
            <w:r w:rsidRPr="009A4348">
              <w:rPr>
                <w:rFonts w:ascii="Noto Sans" w:hAnsi="Noto Sans" w:cs="Noto Sans"/>
                <w:sz w:val="18"/>
                <w:szCs w:val="18"/>
              </w:rPr>
              <w:t>Horas</w:t>
            </w:r>
            <w:r w:rsidRPr="009A4348">
              <w:rPr>
                <w:rFonts w:ascii="Noto Sans" w:hAnsi="Noto Sans" w:cs="Noto Sans"/>
                <w:sz w:val="18"/>
                <w:szCs w:val="18"/>
                <w:lang w:val="en-US"/>
              </w:rPr>
              <w:t>.</w:t>
            </w:r>
          </w:p>
        </w:tc>
        <w:tc>
          <w:tcPr>
            <w:tcW w:w="1956" w:type="pct"/>
            <w:vAlign w:val="center"/>
          </w:tcPr>
          <w:p w14:paraId="37895833" w14:textId="111C9527" w:rsidR="003855A4" w:rsidRPr="009A4348" w:rsidRDefault="003855A4" w:rsidP="00B05F97">
            <w:pPr>
              <w:pStyle w:val="Textocomentario"/>
              <w:spacing w:after="0"/>
              <w:jc w:val="center"/>
              <w:rPr>
                <w:rFonts w:ascii="Noto Sans" w:hAnsi="Noto Sans" w:cs="Noto Sans"/>
                <w:bCs/>
                <w:sz w:val="18"/>
                <w:szCs w:val="18"/>
              </w:rPr>
            </w:pPr>
            <w:r w:rsidRPr="009A4348">
              <w:rPr>
                <w:rFonts w:ascii="Noto Sans" w:hAnsi="Noto Sans" w:cs="Noto Sans"/>
                <w:bCs/>
                <w:sz w:val="18"/>
                <w:szCs w:val="18"/>
              </w:rPr>
              <w:t>Departamento de Abastecimiento de la Unidad Médica de Alta Especialidad Hospital de Especialidades ubicado en Belisario Domínguez No. 1,000 Sector Libertad Colonia Independencia C.P. 44340 Guadalajara, Jalisco.</w:t>
            </w:r>
          </w:p>
        </w:tc>
      </w:tr>
    </w:tbl>
    <w:p w14:paraId="0E876D3F" w14:textId="77777777" w:rsidR="004424A7" w:rsidRPr="004424A7" w:rsidRDefault="004424A7" w:rsidP="004424A7">
      <w:pPr>
        <w:jc w:val="both"/>
        <w:rPr>
          <w:rFonts w:ascii="Noto Sans" w:hAnsi="Noto Sans" w:cs="Noto Sans"/>
          <w:b/>
          <w:bCs/>
          <w:color w:val="000000" w:themeColor="text1"/>
          <w:sz w:val="20"/>
          <w:szCs w:val="20"/>
        </w:rPr>
      </w:pPr>
    </w:p>
    <w:p w14:paraId="7C76D08A" w14:textId="77777777" w:rsidR="004424A7" w:rsidRPr="004424A7" w:rsidRDefault="004424A7" w:rsidP="004424A7">
      <w:pPr>
        <w:jc w:val="both"/>
        <w:rPr>
          <w:rFonts w:ascii="Noto Sans" w:hAnsi="Noto Sans" w:cs="Noto Sans"/>
          <w:b/>
          <w:bCs/>
          <w:color w:val="000000" w:themeColor="text1"/>
          <w:sz w:val="20"/>
          <w:szCs w:val="20"/>
        </w:rPr>
      </w:pPr>
      <w:r w:rsidRPr="004424A7">
        <w:rPr>
          <w:rFonts w:ascii="Noto Sans" w:hAnsi="Noto Sans" w:cs="Noto Sans"/>
          <w:b/>
          <w:bCs/>
          <w:color w:val="000000" w:themeColor="text1"/>
          <w:sz w:val="20"/>
          <w:szCs w:val="20"/>
        </w:rPr>
        <w:t>2.1.- DISPONIBILIDAD PRESUPUESTAL:</w:t>
      </w:r>
    </w:p>
    <w:p w14:paraId="471E1871" w14:textId="77777777" w:rsidR="00691B8F" w:rsidRDefault="00691B8F" w:rsidP="004424A7">
      <w:pPr>
        <w:jc w:val="both"/>
        <w:rPr>
          <w:rFonts w:ascii="Noto Sans" w:hAnsi="Noto Sans" w:cs="Noto Sans"/>
          <w:color w:val="000000" w:themeColor="text1"/>
          <w:sz w:val="20"/>
          <w:szCs w:val="20"/>
        </w:rPr>
      </w:pPr>
    </w:p>
    <w:p w14:paraId="752B4959" w14:textId="2D8EB2E4" w:rsidR="004424A7" w:rsidRDefault="004424A7" w:rsidP="004424A7">
      <w:pPr>
        <w:jc w:val="both"/>
        <w:rPr>
          <w:rFonts w:ascii="Noto Sans" w:hAnsi="Noto Sans" w:cs="Noto Sans"/>
          <w:b/>
          <w:color w:val="000000" w:themeColor="text1"/>
          <w:sz w:val="20"/>
          <w:szCs w:val="20"/>
        </w:rPr>
      </w:pPr>
      <w:r w:rsidRPr="004424A7">
        <w:rPr>
          <w:rFonts w:ascii="Noto Sans" w:hAnsi="Noto Sans" w:cs="Noto Sans"/>
          <w:color w:val="000000" w:themeColor="text1"/>
          <w:sz w:val="20"/>
          <w:szCs w:val="20"/>
        </w:rPr>
        <w:t xml:space="preserve">Para llevar a cabo el presente procedimiento de contratación, el Instituto cuenta con disponibilidad presupuestaria, la cual se ampara con el Dictamen de Disponibilidad Presupuestal Previo No. </w:t>
      </w:r>
      <w:r w:rsidRPr="004424A7">
        <w:rPr>
          <w:rFonts w:ascii="Noto Sans" w:hAnsi="Noto Sans" w:cs="Noto Sans"/>
          <w:b/>
          <w:color w:val="000000" w:themeColor="text1"/>
          <w:sz w:val="20"/>
          <w:szCs w:val="20"/>
        </w:rPr>
        <w:t>0000</w:t>
      </w:r>
      <w:r w:rsidR="002831B1">
        <w:rPr>
          <w:rFonts w:ascii="Noto Sans" w:hAnsi="Noto Sans" w:cs="Noto Sans"/>
          <w:b/>
          <w:color w:val="000000" w:themeColor="text1"/>
          <w:sz w:val="20"/>
          <w:szCs w:val="20"/>
        </w:rPr>
        <w:t>168986</w:t>
      </w:r>
      <w:r w:rsidRPr="004424A7">
        <w:rPr>
          <w:rFonts w:ascii="Noto Sans" w:hAnsi="Noto Sans" w:cs="Noto Sans"/>
          <w:b/>
          <w:color w:val="000000" w:themeColor="text1"/>
          <w:sz w:val="20"/>
          <w:szCs w:val="20"/>
        </w:rPr>
        <w:t>-202</w:t>
      </w:r>
      <w:r w:rsidR="00776867">
        <w:rPr>
          <w:rFonts w:ascii="Noto Sans" w:hAnsi="Noto Sans" w:cs="Noto Sans"/>
          <w:b/>
          <w:color w:val="000000" w:themeColor="text1"/>
          <w:sz w:val="20"/>
          <w:szCs w:val="20"/>
        </w:rPr>
        <w:t>5</w:t>
      </w:r>
      <w:r w:rsidRPr="004424A7">
        <w:rPr>
          <w:rFonts w:ascii="Noto Sans" w:hAnsi="Noto Sans" w:cs="Noto Sans"/>
          <w:b/>
          <w:color w:val="000000" w:themeColor="text1"/>
          <w:sz w:val="20"/>
          <w:szCs w:val="20"/>
        </w:rPr>
        <w:t>.</w:t>
      </w:r>
    </w:p>
    <w:p w14:paraId="0A2F6909" w14:textId="77777777" w:rsidR="008A6A0C" w:rsidRDefault="008A6A0C" w:rsidP="004424A7">
      <w:pPr>
        <w:jc w:val="both"/>
        <w:rPr>
          <w:rFonts w:ascii="Noto Sans" w:hAnsi="Noto Sans" w:cs="Noto Sans"/>
          <w:b/>
          <w:color w:val="000000" w:themeColor="text1"/>
          <w:sz w:val="20"/>
          <w:szCs w:val="20"/>
        </w:rPr>
      </w:pPr>
    </w:p>
    <w:p w14:paraId="5C8AD564" w14:textId="28A99B1D" w:rsidR="008A6A0C" w:rsidRPr="0070549F" w:rsidRDefault="008A6A0C" w:rsidP="008A6A0C">
      <w:pPr>
        <w:jc w:val="both"/>
        <w:rPr>
          <w:rFonts w:ascii="Noto Sans" w:hAnsi="Noto Sans" w:cs="Noto Sans"/>
          <w:bCs/>
          <w:sz w:val="20"/>
          <w:szCs w:val="20"/>
        </w:rPr>
      </w:pPr>
      <w:r w:rsidRPr="0070549F">
        <w:rPr>
          <w:rFonts w:ascii="Noto Sans" w:hAnsi="Noto Sans" w:cs="Noto Sans"/>
          <w:b/>
          <w:bCs/>
          <w:sz w:val="20"/>
          <w:szCs w:val="20"/>
        </w:rPr>
        <w:t xml:space="preserve">2.2.- FECHA, HORA Y LUGAR DE LA JUNTA DE ACLARACIONES A LA CONVOCATORIA DE LA LICITACIÓN: </w:t>
      </w:r>
      <w:r w:rsidRPr="0070549F">
        <w:rPr>
          <w:rFonts w:ascii="Noto Sans" w:hAnsi="Noto Sans" w:cs="Noto Sans"/>
          <w:b/>
          <w:bCs/>
          <w:sz w:val="20"/>
          <w:szCs w:val="20"/>
        </w:rPr>
        <w:cr/>
      </w:r>
      <w:r w:rsidRPr="0070549F">
        <w:rPr>
          <w:rFonts w:ascii="Noto Sans" w:hAnsi="Noto Sans" w:cs="Noto Sans"/>
          <w:bCs/>
          <w:sz w:val="20"/>
          <w:szCs w:val="20"/>
        </w:rPr>
        <w:cr/>
        <w:t xml:space="preserve">Se realizará el día </w:t>
      </w:r>
      <w:r w:rsidR="004942CC">
        <w:rPr>
          <w:rFonts w:ascii="Noto Sans" w:hAnsi="Noto Sans" w:cs="Noto Sans"/>
          <w:b/>
          <w:bCs/>
          <w:sz w:val="20"/>
          <w:szCs w:val="20"/>
          <w:u w:val="single"/>
        </w:rPr>
        <w:t>20</w:t>
      </w:r>
      <w:r w:rsidRPr="0070549F">
        <w:rPr>
          <w:rFonts w:ascii="Noto Sans" w:hAnsi="Noto Sans" w:cs="Noto Sans"/>
          <w:b/>
          <w:bCs/>
          <w:sz w:val="20"/>
          <w:szCs w:val="20"/>
          <w:u w:val="single"/>
        </w:rPr>
        <w:t xml:space="preserve"> de </w:t>
      </w:r>
      <w:r>
        <w:rPr>
          <w:rFonts w:ascii="Noto Sans" w:hAnsi="Noto Sans" w:cs="Noto Sans"/>
          <w:b/>
          <w:bCs/>
          <w:sz w:val="20"/>
          <w:szCs w:val="20"/>
          <w:u w:val="single"/>
        </w:rPr>
        <w:t>agosto</w:t>
      </w:r>
      <w:r w:rsidRPr="0070549F">
        <w:rPr>
          <w:rFonts w:ascii="Noto Sans" w:hAnsi="Noto Sans" w:cs="Noto Sans"/>
          <w:b/>
          <w:bCs/>
          <w:sz w:val="20"/>
          <w:szCs w:val="20"/>
          <w:u w:val="single"/>
        </w:rPr>
        <w:t xml:space="preserve"> del 2025</w:t>
      </w:r>
      <w:r w:rsidRPr="0070549F">
        <w:rPr>
          <w:rFonts w:ascii="Noto Sans" w:hAnsi="Noto Sans" w:cs="Noto Sans"/>
          <w:bCs/>
          <w:sz w:val="20"/>
          <w:szCs w:val="20"/>
        </w:rPr>
        <w:t xml:space="preserve"> a las </w:t>
      </w:r>
      <w:r w:rsidRPr="0070549F">
        <w:rPr>
          <w:rFonts w:ascii="Noto Sans" w:hAnsi="Noto Sans" w:cs="Noto Sans"/>
          <w:b/>
          <w:bCs/>
          <w:sz w:val="20"/>
          <w:szCs w:val="20"/>
        </w:rPr>
        <w:t>0</w:t>
      </w:r>
      <w:r>
        <w:rPr>
          <w:rFonts w:ascii="Noto Sans" w:hAnsi="Noto Sans" w:cs="Noto Sans"/>
          <w:b/>
          <w:bCs/>
          <w:sz w:val="20"/>
          <w:szCs w:val="20"/>
        </w:rPr>
        <w:t>9</w:t>
      </w:r>
      <w:r w:rsidRPr="0070549F">
        <w:rPr>
          <w:rFonts w:ascii="Noto Sans" w:hAnsi="Noto Sans" w:cs="Noto Sans"/>
          <w:b/>
          <w:bCs/>
          <w:sz w:val="20"/>
          <w:szCs w:val="20"/>
        </w:rPr>
        <w:t>:</w:t>
      </w:r>
      <w:r w:rsidR="004942CC">
        <w:rPr>
          <w:rFonts w:ascii="Noto Sans" w:hAnsi="Noto Sans" w:cs="Noto Sans"/>
          <w:b/>
          <w:bCs/>
          <w:sz w:val="20"/>
          <w:szCs w:val="20"/>
        </w:rPr>
        <w:t>0</w:t>
      </w:r>
      <w:r w:rsidRPr="0070549F">
        <w:rPr>
          <w:rFonts w:ascii="Noto Sans" w:hAnsi="Noto Sans" w:cs="Noto Sans"/>
          <w:b/>
          <w:bCs/>
          <w:sz w:val="20"/>
          <w:szCs w:val="20"/>
        </w:rPr>
        <w:t>0</w:t>
      </w:r>
      <w:r w:rsidRPr="0070549F">
        <w:rPr>
          <w:rFonts w:ascii="Noto Sans" w:hAnsi="Noto Sans" w:cs="Noto Sans"/>
          <w:bCs/>
          <w:sz w:val="20"/>
          <w:szCs w:val="20"/>
        </w:rPr>
        <w:t xml:space="preserve"> horas, mediante el sistema de compras gubernamentales Compras MX, al ser una licitación pública electrónica, exclusivamente se permitirá la participación de los licitantes a través de la plataforma de Compras MX, se utilizarán medios de identificación electrónica, las comunicaciones producirán los efectos que señala el artículo </w:t>
      </w:r>
      <w:r w:rsidR="00261772">
        <w:rPr>
          <w:rFonts w:ascii="Noto Sans" w:hAnsi="Noto Sans" w:cs="Noto Sans"/>
          <w:b/>
          <w:bCs/>
          <w:sz w:val="20"/>
          <w:szCs w:val="20"/>
        </w:rPr>
        <w:t>36</w:t>
      </w:r>
      <w:r w:rsidR="00261772" w:rsidRPr="00261772">
        <w:rPr>
          <w:rFonts w:ascii="Noto Sans" w:hAnsi="Noto Sans" w:cs="Noto Sans"/>
          <w:bCs/>
          <w:sz w:val="20"/>
          <w:szCs w:val="20"/>
        </w:rPr>
        <w:t xml:space="preserve"> y</w:t>
      </w:r>
      <w:r w:rsidR="00261772">
        <w:rPr>
          <w:rFonts w:ascii="Noto Sans" w:hAnsi="Noto Sans" w:cs="Noto Sans"/>
          <w:b/>
          <w:bCs/>
          <w:sz w:val="20"/>
          <w:szCs w:val="20"/>
        </w:rPr>
        <w:t xml:space="preserve"> 37</w:t>
      </w:r>
      <w:r w:rsidRPr="0070549F">
        <w:rPr>
          <w:rFonts w:ascii="Noto Sans" w:hAnsi="Noto Sans" w:cs="Noto Sans"/>
          <w:b/>
          <w:bCs/>
          <w:sz w:val="20"/>
          <w:szCs w:val="20"/>
        </w:rPr>
        <w:t xml:space="preserve"> </w:t>
      </w:r>
      <w:r w:rsidRPr="0070549F">
        <w:rPr>
          <w:rFonts w:ascii="Noto Sans" w:hAnsi="Noto Sans" w:cs="Noto Sans"/>
          <w:bCs/>
          <w:sz w:val="20"/>
          <w:szCs w:val="20"/>
        </w:rPr>
        <w:t>de la LAASSP.</w:t>
      </w:r>
    </w:p>
    <w:p w14:paraId="55295583" w14:textId="77777777" w:rsidR="008A6A0C" w:rsidRPr="0070549F" w:rsidRDefault="008A6A0C" w:rsidP="008A6A0C">
      <w:pPr>
        <w:jc w:val="both"/>
        <w:rPr>
          <w:rFonts w:ascii="Noto Sans" w:hAnsi="Noto Sans" w:cs="Noto Sans"/>
          <w:bCs/>
          <w:sz w:val="20"/>
          <w:szCs w:val="20"/>
        </w:rPr>
      </w:pPr>
    </w:p>
    <w:p w14:paraId="2DC269EB" w14:textId="77777777" w:rsidR="008A6A0C" w:rsidRPr="0070549F" w:rsidRDefault="008A6A0C" w:rsidP="008A6A0C">
      <w:pPr>
        <w:jc w:val="both"/>
        <w:rPr>
          <w:rFonts w:ascii="Noto Sans" w:hAnsi="Noto Sans" w:cs="Noto Sans"/>
          <w:sz w:val="20"/>
          <w:szCs w:val="20"/>
        </w:rPr>
      </w:pPr>
      <w:r w:rsidRPr="0070549F">
        <w:rPr>
          <w:rFonts w:ascii="Noto Sans" w:hAnsi="Noto Sans" w:cs="Noto Sans"/>
          <w:sz w:val="20"/>
          <w:szCs w:val="20"/>
        </w:rPr>
        <w:t xml:space="preserve">Aquellos interesados que pretendan solicitar aclaraciones a los aspectos contenidos en la Convocatoria, deberán presentar de conformidad al artículo </w:t>
      </w:r>
      <w:r w:rsidRPr="0070549F">
        <w:rPr>
          <w:rFonts w:ascii="Noto Sans" w:hAnsi="Noto Sans" w:cs="Noto Sans"/>
          <w:b/>
          <w:sz w:val="20"/>
          <w:szCs w:val="20"/>
        </w:rPr>
        <w:t xml:space="preserve">44 </w:t>
      </w:r>
      <w:r w:rsidRPr="0070549F">
        <w:rPr>
          <w:rFonts w:ascii="Noto Sans" w:hAnsi="Noto Sans" w:cs="Noto Sans"/>
          <w:sz w:val="20"/>
          <w:szCs w:val="20"/>
        </w:rPr>
        <w:t xml:space="preserve">de la Ley, </w:t>
      </w:r>
      <w:r w:rsidRPr="0070549F">
        <w:rPr>
          <w:rFonts w:ascii="Noto Sans" w:hAnsi="Noto Sans" w:cs="Noto Sans"/>
          <w:b/>
          <w:sz w:val="20"/>
          <w:szCs w:val="20"/>
        </w:rPr>
        <w:t>a más tardar 24 horas antes de la fecha y hora</w:t>
      </w:r>
      <w:r w:rsidRPr="0070549F">
        <w:rPr>
          <w:rFonts w:ascii="Noto Sans" w:hAnsi="Noto Sans" w:cs="Noto Sans"/>
          <w:sz w:val="20"/>
          <w:szCs w:val="20"/>
        </w:rPr>
        <w:t xml:space="preserve"> en que se vaya a realizar la junta de aclaraciones a través de la plataforma de Compras MX, </w:t>
      </w:r>
      <w:r w:rsidRPr="0070549F">
        <w:rPr>
          <w:rFonts w:ascii="Noto Sans" w:hAnsi="Noto Sans" w:cs="Noto Sans"/>
          <w:b/>
          <w:sz w:val="20"/>
          <w:szCs w:val="20"/>
          <w:u w:val="single"/>
        </w:rPr>
        <w:t>un escrito en el que manifiesten bajo protesta de decir verdad, su interés en participar en la presente licitación</w:t>
      </w:r>
      <w:r w:rsidRPr="0070549F">
        <w:rPr>
          <w:rFonts w:ascii="Noto Sans" w:hAnsi="Noto Sans" w:cs="Noto Sans"/>
          <w:sz w:val="20"/>
          <w:szCs w:val="20"/>
        </w:rPr>
        <w:t>, por si o en representación de un tercero, señalando, en cada caso, los datos siguientes:</w:t>
      </w:r>
      <w:r w:rsidRPr="0070549F">
        <w:rPr>
          <w:rFonts w:ascii="Noto Sans" w:hAnsi="Noto Sans" w:cs="Noto Sans"/>
          <w:sz w:val="20"/>
          <w:szCs w:val="20"/>
        </w:rPr>
        <w:cr/>
      </w:r>
      <w:r w:rsidRPr="0070549F">
        <w:rPr>
          <w:rFonts w:ascii="Noto Sans" w:hAnsi="Noto Sans" w:cs="Noto Sans"/>
          <w:sz w:val="20"/>
          <w:szCs w:val="20"/>
        </w:rPr>
        <w:cr/>
      </w:r>
      <w:r w:rsidRPr="0070549F">
        <w:rPr>
          <w:rFonts w:ascii="Noto Sans" w:hAnsi="Noto Sans" w:cs="Noto Sans"/>
          <w:b/>
          <w:sz w:val="20"/>
          <w:szCs w:val="20"/>
        </w:rPr>
        <w:t>Del licitante</w:t>
      </w:r>
      <w:r w:rsidRPr="0070549F">
        <w:rPr>
          <w:rFonts w:ascii="Noto Sans" w:hAnsi="Noto Sans" w:cs="Noto Sans"/>
          <w:sz w:val="20"/>
          <w:szCs w:val="20"/>
        </w:rPr>
        <w:t xml:space="preserve">: Registro federal de contribuyentes; nombre y domicilio así como, en su caso, de su apoderado o representante. Tratándose de personas morales, además, descripción del objeto social de la empresa;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r w:rsidRPr="0070549F">
        <w:rPr>
          <w:rFonts w:ascii="Noto Sans" w:hAnsi="Noto Sans" w:cs="Noto Sans"/>
          <w:sz w:val="20"/>
          <w:szCs w:val="20"/>
        </w:rPr>
        <w:cr/>
      </w:r>
    </w:p>
    <w:p w14:paraId="1666225B" w14:textId="77777777" w:rsidR="008A6A0C" w:rsidRPr="0070549F" w:rsidRDefault="008A6A0C" w:rsidP="008A6A0C">
      <w:pPr>
        <w:jc w:val="both"/>
        <w:rPr>
          <w:rFonts w:ascii="Noto Sans" w:hAnsi="Noto Sans" w:cs="Noto Sans"/>
          <w:sz w:val="20"/>
          <w:szCs w:val="20"/>
        </w:rPr>
      </w:pPr>
      <w:r w:rsidRPr="0070549F">
        <w:rPr>
          <w:rFonts w:ascii="Noto Sans" w:hAnsi="Noto Sans" w:cs="Noto Sans"/>
          <w:b/>
          <w:sz w:val="20"/>
          <w:szCs w:val="20"/>
        </w:rPr>
        <w:t>Del representante</w:t>
      </w:r>
      <w:r w:rsidRPr="0070549F">
        <w:rPr>
          <w:rFonts w:ascii="Noto Sans" w:hAnsi="Noto Sans" w:cs="Noto Sans"/>
          <w:sz w:val="20"/>
          <w:szCs w:val="20"/>
        </w:rPr>
        <w:t>: Número y fecha de las escrituras públicas o pólizas en las que le fueron otorgadas las facultades para suscribir las propuestas, señalando nombre, número y circunscripción del notario o fedatario público que las protocolizó y datos de inscripción en el Registro Público correspondiente.</w:t>
      </w:r>
    </w:p>
    <w:p w14:paraId="6740C98F" w14:textId="77777777" w:rsidR="008A6A0C" w:rsidRPr="0070549F" w:rsidRDefault="008A6A0C" w:rsidP="008A6A0C">
      <w:pPr>
        <w:jc w:val="both"/>
        <w:rPr>
          <w:rFonts w:ascii="Noto Sans" w:hAnsi="Noto Sans" w:cs="Noto Sans"/>
          <w:b/>
          <w:bCs/>
          <w:sz w:val="20"/>
          <w:szCs w:val="20"/>
          <w:lang w:eastAsia="es-ES"/>
        </w:rPr>
      </w:pPr>
      <w:r w:rsidRPr="0070549F">
        <w:rPr>
          <w:rFonts w:ascii="Noto Sans" w:hAnsi="Noto Sans" w:cs="Noto Sans"/>
          <w:bCs/>
          <w:sz w:val="20"/>
          <w:szCs w:val="20"/>
        </w:rPr>
        <w:cr/>
        <w:t xml:space="preserve">Los licitantes podrán formular por escrito en el formato </w:t>
      </w:r>
      <w:r w:rsidRPr="0070549F">
        <w:rPr>
          <w:rFonts w:ascii="Noto Sans" w:hAnsi="Noto Sans" w:cs="Noto Sans"/>
          <w:b/>
          <w:bCs/>
          <w:sz w:val="20"/>
          <w:szCs w:val="20"/>
        </w:rPr>
        <w:t xml:space="preserve">Anexo Número 17 (diecisiete) </w:t>
      </w:r>
      <w:r w:rsidRPr="0070549F">
        <w:rPr>
          <w:rFonts w:ascii="Noto Sans" w:hAnsi="Noto Sans" w:cs="Noto Sans"/>
          <w:bCs/>
          <w:sz w:val="20"/>
          <w:szCs w:val="20"/>
        </w:rPr>
        <w:t xml:space="preserve">y/o el formato que proporciona </w:t>
      </w:r>
      <w:r w:rsidRPr="0070549F">
        <w:rPr>
          <w:rFonts w:ascii="Noto Sans" w:hAnsi="Noto Sans" w:cs="Noto Sans"/>
          <w:sz w:val="20"/>
          <w:szCs w:val="20"/>
          <w:lang w:eastAsia="es-ES_tradnl"/>
        </w:rPr>
        <w:t>el sistema de compras gubernamentales (compras MX),</w:t>
      </w:r>
      <w:r w:rsidRPr="0070549F">
        <w:rPr>
          <w:rFonts w:ascii="Noto Sans" w:hAnsi="Noto Sans" w:cs="Noto Sans"/>
          <w:sz w:val="20"/>
          <w:szCs w:val="20"/>
          <w:lang w:eastAsia="es-ES"/>
        </w:rPr>
        <w:t xml:space="preserve"> enviando sus dudas y planteamientos, </w:t>
      </w:r>
      <w:r w:rsidRPr="0070549F">
        <w:rPr>
          <w:rFonts w:ascii="Noto Sans" w:hAnsi="Noto Sans" w:cs="Noto Sans"/>
          <w:b/>
          <w:sz w:val="20"/>
          <w:szCs w:val="20"/>
          <w:lang w:eastAsia="es-ES"/>
        </w:rPr>
        <w:t>a más tardar con 24 horas antes de la fecha y hora</w:t>
      </w:r>
      <w:r w:rsidRPr="0070549F">
        <w:rPr>
          <w:rFonts w:ascii="Noto Sans" w:hAnsi="Noto Sans" w:cs="Noto Sans"/>
          <w:sz w:val="20"/>
          <w:szCs w:val="20"/>
          <w:lang w:eastAsia="es-ES"/>
        </w:rPr>
        <w:t xml:space="preserve"> en que se va a realizar la junta de aclaraciones; las cuales versarán exclusivamente sobre el contenido de esta convocatoria y sus respectivos anexos, a través del Sistema Electrónico de Información Pública Gubernamental sobre Adquisiciones, Arrendamientos y Servicios </w:t>
      </w:r>
      <w:r w:rsidRPr="0070549F">
        <w:rPr>
          <w:rFonts w:ascii="Noto Sans" w:hAnsi="Noto Sans" w:cs="Noto Sans"/>
          <w:b/>
          <w:bCs/>
          <w:sz w:val="20"/>
          <w:szCs w:val="20"/>
          <w:lang w:eastAsia="es-ES"/>
        </w:rPr>
        <w:t>(Plataforma de C</w:t>
      </w:r>
      <w:r w:rsidRPr="0070549F">
        <w:rPr>
          <w:rFonts w:ascii="Noto Sans" w:hAnsi="Noto Sans" w:cs="Noto Sans"/>
          <w:b/>
          <w:bCs/>
          <w:sz w:val="20"/>
          <w:szCs w:val="20"/>
          <w:lang w:eastAsia="es-ES_tradnl"/>
        </w:rPr>
        <w:t>ompras MX</w:t>
      </w:r>
      <w:r w:rsidRPr="0070549F">
        <w:rPr>
          <w:rFonts w:ascii="Noto Sans" w:hAnsi="Noto Sans" w:cs="Noto Sans"/>
          <w:b/>
          <w:bCs/>
          <w:sz w:val="20"/>
          <w:szCs w:val="20"/>
          <w:lang w:eastAsia="es-ES"/>
        </w:rPr>
        <w:t xml:space="preserve">).  </w:t>
      </w:r>
    </w:p>
    <w:p w14:paraId="3B815E3F" w14:textId="77777777" w:rsidR="008A6A0C" w:rsidRPr="0070549F" w:rsidRDefault="008A6A0C" w:rsidP="008A6A0C">
      <w:pPr>
        <w:jc w:val="both"/>
        <w:rPr>
          <w:rFonts w:ascii="Noto Sans" w:hAnsi="Noto Sans" w:cs="Noto Sans"/>
          <w:b/>
          <w:bCs/>
          <w:sz w:val="20"/>
          <w:szCs w:val="20"/>
        </w:rPr>
      </w:pPr>
    </w:p>
    <w:p w14:paraId="6D0974EB" w14:textId="77777777" w:rsidR="008A6A0C" w:rsidRPr="0070549F" w:rsidRDefault="008A6A0C" w:rsidP="008A6A0C">
      <w:pPr>
        <w:jc w:val="both"/>
        <w:rPr>
          <w:rFonts w:ascii="Noto Sans" w:hAnsi="Noto Sans" w:cs="Noto Sans"/>
          <w:bCs/>
          <w:sz w:val="20"/>
          <w:szCs w:val="20"/>
        </w:rPr>
      </w:pPr>
      <w:r w:rsidRPr="0070549F">
        <w:rPr>
          <w:rFonts w:ascii="Noto Sans" w:hAnsi="Noto Sans" w:cs="Noto Sans"/>
          <w:bCs/>
          <w:sz w:val="20"/>
          <w:szCs w:val="20"/>
        </w:rPr>
        <w:t xml:space="preserve">Las solicitudes de aclaración que sean recibidas con posterioridad al plazo antes previsto, no serán contestadas por resultar extemporáneas; </w:t>
      </w:r>
    </w:p>
    <w:p w14:paraId="1ED75A01" w14:textId="77777777" w:rsidR="008A6A0C" w:rsidRPr="0070549F" w:rsidRDefault="008A6A0C" w:rsidP="008A6A0C">
      <w:pPr>
        <w:jc w:val="both"/>
        <w:rPr>
          <w:rFonts w:ascii="Noto Sans" w:hAnsi="Noto Sans" w:cs="Noto Sans"/>
          <w:bCs/>
          <w:sz w:val="20"/>
          <w:szCs w:val="20"/>
        </w:rPr>
      </w:pPr>
    </w:p>
    <w:p w14:paraId="46A48AF1" w14:textId="1C0592A5" w:rsidR="008A6A0C" w:rsidRPr="0070549F" w:rsidRDefault="008A6A0C" w:rsidP="008A6A0C">
      <w:pPr>
        <w:jc w:val="both"/>
        <w:rPr>
          <w:rFonts w:ascii="Noto Sans" w:hAnsi="Noto Sans" w:cs="Noto Sans"/>
          <w:sz w:val="20"/>
          <w:szCs w:val="20"/>
          <w:lang w:eastAsia="es-ES"/>
        </w:rPr>
      </w:pPr>
      <w:r w:rsidRPr="0070549F">
        <w:rPr>
          <w:rFonts w:ascii="Noto Sans" w:hAnsi="Noto Sans" w:cs="Noto Sans"/>
          <w:bCs/>
          <w:sz w:val="20"/>
          <w:szCs w:val="20"/>
        </w:rPr>
        <w:t xml:space="preserve">Con el objeto de agilizar la junta de aclaraciones, los licitantes además de presentar sus aclaraciones en formato PDF, deberán hacerlo en el programa Microsoft Word </w:t>
      </w:r>
      <w:r w:rsidRPr="0070549F">
        <w:rPr>
          <w:rFonts w:ascii="Noto Sans" w:hAnsi="Noto Sans" w:cs="Noto Sans"/>
          <w:b/>
          <w:bCs/>
          <w:sz w:val="20"/>
          <w:szCs w:val="20"/>
          <w:u w:val="single"/>
        </w:rPr>
        <w:t>las cuales versarán exclusivamente sobre el contenido de esta convocatoria y sus respectivos anexos.</w:t>
      </w:r>
      <w:r w:rsidRPr="0070549F">
        <w:rPr>
          <w:rFonts w:ascii="Noto Sans" w:hAnsi="Noto Sans" w:cs="Noto Sans"/>
          <w:b/>
          <w:bCs/>
          <w:sz w:val="20"/>
          <w:szCs w:val="20"/>
          <w:u w:val="single"/>
        </w:rPr>
        <w:cr/>
      </w:r>
      <w:r w:rsidRPr="0070549F">
        <w:rPr>
          <w:rFonts w:ascii="Noto Sans" w:hAnsi="Noto Sans" w:cs="Noto Sans"/>
          <w:b/>
          <w:bCs/>
          <w:sz w:val="20"/>
          <w:szCs w:val="20"/>
          <w:u w:val="single"/>
        </w:rPr>
        <w:cr/>
      </w:r>
      <w:r w:rsidRPr="0070549F">
        <w:rPr>
          <w:rFonts w:ascii="Noto Sans" w:hAnsi="Noto Sans" w:cs="Noto Sans"/>
          <w:bCs/>
          <w:sz w:val="20"/>
          <w:szCs w:val="20"/>
        </w:rPr>
        <w:t xml:space="preserve">Las aclaraciones presentadas a través de medios remotos de comunicación electrónica, así como las dudas, también serán remitidas a través del programa informático Compras MX. En estos casos la(s) solicitud(es) de aclaración de convocatoria tendrá(n) que ser presentada(s) o enviada(s) a más tardar a las </w:t>
      </w:r>
      <w:r>
        <w:rPr>
          <w:rFonts w:ascii="Noto Sans" w:hAnsi="Noto Sans" w:cs="Noto Sans"/>
          <w:b/>
          <w:bCs/>
          <w:sz w:val="20"/>
          <w:szCs w:val="20"/>
        </w:rPr>
        <w:t>09</w:t>
      </w:r>
      <w:r w:rsidRPr="0070549F">
        <w:rPr>
          <w:rFonts w:ascii="Noto Sans" w:hAnsi="Noto Sans" w:cs="Noto Sans"/>
          <w:b/>
          <w:bCs/>
          <w:sz w:val="20"/>
          <w:szCs w:val="20"/>
        </w:rPr>
        <w:t>:</w:t>
      </w:r>
      <w:r w:rsidR="004942CC">
        <w:rPr>
          <w:rFonts w:ascii="Noto Sans" w:hAnsi="Noto Sans" w:cs="Noto Sans"/>
          <w:b/>
          <w:bCs/>
          <w:sz w:val="20"/>
          <w:szCs w:val="20"/>
        </w:rPr>
        <w:t>0</w:t>
      </w:r>
      <w:r w:rsidRPr="0070549F">
        <w:rPr>
          <w:rFonts w:ascii="Noto Sans" w:hAnsi="Noto Sans" w:cs="Noto Sans"/>
          <w:b/>
          <w:bCs/>
          <w:sz w:val="20"/>
          <w:szCs w:val="20"/>
        </w:rPr>
        <w:t>0</w:t>
      </w:r>
      <w:r w:rsidRPr="0070549F">
        <w:rPr>
          <w:rFonts w:ascii="Noto Sans" w:hAnsi="Noto Sans" w:cs="Noto Sans"/>
          <w:bCs/>
          <w:sz w:val="20"/>
          <w:szCs w:val="20"/>
        </w:rPr>
        <w:t xml:space="preserve"> horas del día </w:t>
      </w:r>
      <w:r w:rsidR="004942CC">
        <w:rPr>
          <w:rFonts w:ascii="Noto Sans" w:hAnsi="Noto Sans" w:cs="Noto Sans"/>
          <w:b/>
          <w:bCs/>
          <w:sz w:val="20"/>
          <w:szCs w:val="20"/>
          <w:u w:val="single"/>
        </w:rPr>
        <w:t>19</w:t>
      </w:r>
      <w:r w:rsidRPr="0070549F">
        <w:rPr>
          <w:rFonts w:ascii="Noto Sans" w:hAnsi="Noto Sans" w:cs="Noto Sans"/>
          <w:b/>
          <w:bCs/>
          <w:sz w:val="20"/>
          <w:szCs w:val="20"/>
          <w:u w:val="single"/>
        </w:rPr>
        <w:t xml:space="preserve"> de </w:t>
      </w:r>
      <w:r>
        <w:rPr>
          <w:rFonts w:ascii="Noto Sans" w:hAnsi="Noto Sans" w:cs="Noto Sans"/>
          <w:b/>
          <w:bCs/>
          <w:sz w:val="20"/>
          <w:szCs w:val="20"/>
          <w:u w:val="single"/>
        </w:rPr>
        <w:t>agosto</w:t>
      </w:r>
      <w:r w:rsidRPr="0070549F">
        <w:rPr>
          <w:rFonts w:ascii="Noto Sans" w:hAnsi="Noto Sans" w:cs="Noto Sans"/>
          <w:b/>
          <w:bCs/>
          <w:sz w:val="20"/>
          <w:szCs w:val="20"/>
          <w:u w:val="single"/>
        </w:rPr>
        <w:t xml:space="preserve"> del 2025</w:t>
      </w:r>
      <w:r w:rsidRPr="0070549F">
        <w:rPr>
          <w:rFonts w:ascii="Noto Sans" w:hAnsi="Noto Sans" w:cs="Noto Sans"/>
          <w:bCs/>
          <w:sz w:val="20"/>
          <w:szCs w:val="20"/>
        </w:rPr>
        <w:t>.</w:t>
      </w:r>
      <w:r w:rsidRPr="0070549F">
        <w:rPr>
          <w:rFonts w:ascii="Noto Sans" w:hAnsi="Noto Sans" w:cs="Noto Sans"/>
          <w:bCs/>
          <w:sz w:val="20"/>
          <w:szCs w:val="20"/>
        </w:rPr>
        <w:cr/>
      </w:r>
      <w:r w:rsidRPr="0070549F">
        <w:rPr>
          <w:rFonts w:ascii="Noto Sans" w:hAnsi="Noto Sans" w:cs="Noto Sans"/>
          <w:sz w:val="20"/>
          <w:szCs w:val="20"/>
        </w:rPr>
        <w:cr/>
      </w:r>
      <w:r w:rsidRPr="0070549F">
        <w:rPr>
          <w:rFonts w:ascii="Noto Sans" w:hAnsi="Noto Sans" w:cs="Noto Sans"/>
          <w:bCs/>
          <w:sz w:val="20"/>
          <w:szCs w:val="20"/>
        </w:rPr>
        <w:t xml:space="preserve">Las modificaciones y aclaraciones que se hicieren durante este evento serán parte integrante de la presente convocatoria, por lo que deberán ser consideradas para la elaboración de las propuestas. </w:t>
      </w:r>
      <w:r w:rsidRPr="0070549F">
        <w:rPr>
          <w:rFonts w:ascii="Noto Sans" w:hAnsi="Noto Sans" w:cs="Noto Sans"/>
          <w:bCs/>
          <w:sz w:val="20"/>
          <w:szCs w:val="20"/>
        </w:rPr>
        <w:cr/>
      </w:r>
      <w:r w:rsidRPr="0070549F">
        <w:rPr>
          <w:rFonts w:ascii="Noto Sans" w:hAnsi="Noto Sans" w:cs="Noto Sans"/>
          <w:bCs/>
          <w:sz w:val="20"/>
          <w:szCs w:val="20"/>
        </w:rPr>
        <w:cr/>
      </w:r>
      <w:r w:rsidRPr="0070549F">
        <w:rPr>
          <w:rFonts w:ascii="Noto Sans" w:hAnsi="Noto Sans" w:cs="Noto Sans"/>
          <w:sz w:val="20"/>
          <w:szCs w:val="20"/>
          <w:lang w:eastAsia="es-ES"/>
        </w:rPr>
        <w:t xml:space="preserve">El contenido del acta de la junta de aclaraciones podrá ser consultado en la plataforma </w:t>
      </w:r>
      <w:r w:rsidRPr="0070549F">
        <w:rPr>
          <w:rFonts w:ascii="Noto Sans" w:hAnsi="Noto Sans" w:cs="Noto Sans"/>
          <w:color w:val="000000"/>
          <w:sz w:val="20"/>
          <w:szCs w:val="20"/>
        </w:rPr>
        <w:t>Compras MX</w:t>
      </w:r>
      <w:r w:rsidRPr="0070549F">
        <w:rPr>
          <w:rFonts w:ascii="Noto Sans" w:hAnsi="Noto Sans" w:cs="Noto Sans"/>
          <w:sz w:val="20"/>
          <w:szCs w:val="20"/>
          <w:lang w:eastAsia="es-ES"/>
        </w:rPr>
        <w:t xml:space="preserve">, en la dirección electrónica </w:t>
      </w:r>
      <w:r w:rsidRPr="00A65199">
        <w:rPr>
          <w:rFonts w:ascii="Noto Sans" w:hAnsi="Noto Sans" w:cs="Noto Sans"/>
          <w:b/>
          <w:bCs/>
          <w:sz w:val="20"/>
          <w:szCs w:val="20"/>
        </w:rPr>
        <w:t>https://comprasmx.buengobierno.gob.mx/</w:t>
      </w:r>
    </w:p>
    <w:p w14:paraId="31730A55" w14:textId="77777777" w:rsidR="008A6A0C" w:rsidRPr="0070549F" w:rsidRDefault="008A6A0C" w:rsidP="008A6A0C">
      <w:pPr>
        <w:jc w:val="both"/>
        <w:rPr>
          <w:rFonts w:ascii="Noto Sans" w:hAnsi="Noto Sans" w:cs="Noto Sans"/>
          <w:sz w:val="20"/>
          <w:szCs w:val="20"/>
          <w:lang w:eastAsia="es-ES"/>
        </w:rPr>
      </w:pPr>
    </w:p>
    <w:p w14:paraId="57DD36C4" w14:textId="25601CFF" w:rsidR="008A6A0C" w:rsidRPr="004424A7" w:rsidRDefault="008A6A0C" w:rsidP="008A6A0C">
      <w:pPr>
        <w:jc w:val="both"/>
        <w:rPr>
          <w:rFonts w:ascii="Noto Sans" w:eastAsia="Times New Roman" w:hAnsi="Noto Sans" w:cs="Noto Sans"/>
          <w:b/>
          <w:color w:val="000000" w:themeColor="text1"/>
          <w:sz w:val="20"/>
          <w:szCs w:val="20"/>
        </w:rPr>
      </w:pPr>
      <w:r w:rsidRPr="0070549F">
        <w:rPr>
          <w:rFonts w:ascii="Noto Sans" w:hAnsi="Noto Sans" w:cs="Noto Sans"/>
          <w:sz w:val="20"/>
          <w:szCs w:val="20"/>
          <w:lang w:eastAsia="es-ES"/>
        </w:rPr>
        <w:t xml:space="preserve">Exclusivamente se permitirá la participación de los licitantes a través de la plataforma </w:t>
      </w:r>
      <w:r w:rsidRPr="0070549F">
        <w:rPr>
          <w:rFonts w:ascii="Noto Sans" w:hAnsi="Noto Sans" w:cs="Noto Sans"/>
          <w:color w:val="000000"/>
          <w:sz w:val="20"/>
          <w:szCs w:val="20"/>
        </w:rPr>
        <w:t>Compras MX</w:t>
      </w:r>
      <w:r w:rsidRPr="0070549F">
        <w:rPr>
          <w:rFonts w:ascii="Noto Sans" w:hAnsi="Noto Sans" w:cs="Noto Sans"/>
          <w:sz w:val="20"/>
          <w:szCs w:val="20"/>
          <w:lang w:eastAsia="es-ES"/>
        </w:rPr>
        <w:t xml:space="preserve">, se utilizarán medios de identificación electrónica y sin la presencia de los licitantes en dicho acto, con fundamento en el artículo </w:t>
      </w:r>
      <w:r w:rsidRPr="0070549F">
        <w:rPr>
          <w:rFonts w:ascii="Noto Sans" w:hAnsi="Noto Sans" w:cs="Noto Sans"/>
          <w:b/>
          <w:sz w:val="20"/>
          <w:szCs w:val="20"/>
          <w:lang w:eastAsia="es-ES"/>
        </w:rPr>
        <w:t>36</w:t>
      </w:r>
      <w:r w:rsidRPr="0070549F">
        <w:rPr>
          <w:rFonts w:ascii="Noto Sans" w:hAnsi="Noto Sans" w:cs="Noto Sans"/>
          <w:sz w:val="20"/>
          <w:szCs w:val="20"/>
          <w:lang w:eastAsia="es-ES"/>
        </w:rPr>
        <w:t xml:space="preserve"> de la Ley de Adquisiciones, Arrendamientos y Servicios del Sector Público, y se desarrollará conforme a lo previsto en el artículo </w:t>
      </w:r>
      <w:r w:rsidRPr="0070549F">
        <w:rPr>
          <w:rFonts w:ascii="Noto Sans" w:hAnsi="Noto Sans" w:cs="Noto Sans"/>
          <w:b/>
          <w:sz w:val="20"/>
          <w:szCs w:val="20"/>
          <w:lang w:eastAsia="es-ES"/>
        </w:rPr>
        <w:t>44</w:t>
      </w:r>
      <w:r w:rsidRPr="0070549F">
        <w:rPr>
          <w:rFonts w:ascii="Noto Sans" w:hAnsi="Noto Sans" w:cs="Noto Sans"/>
          <w:sz w:val="20"/>
          <w:szCs w:val="20"/>
          <w:lang w:eastAsia="es-ES"/>
        </w:rPr>
        <w:t xml:space="preserve"> de la multicitada Ley de Adquisiciones.</w:t>
      </w:r>
    </w:p>
    <w:p w14:paraId="7A5B3986" w14:textId="114F3292" w:rsidR="008A6A0C" w:rsidRPr="0070549F" w:rsidRDefault="004424A7" w:rsidP="008A6A0C">
      <w:pPr>
        <w:pStyle w:val="Textocomentario"/>
        <w:spacing w:after="0"/>
        <w:jc w:val="both"/>
        <w:rPr>
          <w:rFonts w:ascii="Noto Sans" w:hAnsi="Noto Sans" w:cs="Noto Sans"/>
          <w:sz w:val="20"/>
          <w:szCs w:val="20"/>
        </w:rPr>
      </w:pPr>
      <w:r w:rsidRPr="004424A7">
        <w:rPr>
          <w:rFonts w:ascii="Noto Sans" w:hAnsi="Noto Sans" w:cs="Noto Sans"/>
          <w:bCs/>
          <w:color w:val="000000"/>
          <w:sz w:val="20"/>
          <w:szCs w:val="20"/>
        </w:rPr>
        <w:t xml:space="preserve"> </w:t>
      </w:r>
      <w:r w:rsidRPr="004424A7">
        <w:rPr>
          <w:rFonts w:ascii="Noto Sans" w:hAnsi="Noto Sans" w:cs="Noto Sans"/>
          <w:color w:val="000000"/>
          <w:sz w:val="20"/>
          <w:szCs w:val="20"/>
        </w:rPr>
        <w:t xml:space="preserve"> </w:t>
      </w:r>
      <w:r w:rsidRPr="004424A7">
        <w:rPr>
          <w:rFonts w:ascii="Noto Sans" w:hAnsi="Noto Sans" w:cs="Noto Sans"/>
          <w:color w:val="000000"/>
          <w:sz w:val="20"/>
          <w:szCs w:val="20"/>
        </w:rPr>
        <w:cr/>
      </w:r>
      <w:r w:rsidRPr="004424A7">
        <w:rPr>
          <w:rFonts w:ascii="Noto Sans" w:hAnsi="Noto Sans" w:cs="Noto Sans"/>
          <w:b/>
          <w:color w:val="000000"/>
          <w:sz w:val="20"/>
          <w:szCs w:val="20"/>
        </w:rPr>
        <w:t>2.</w:t>
      </w:r>
      <w:r w:rsidR="008A6A0C">
        <w:rPr>
          <w:rFonts w:ascii="Noto Sans" w:hAnsi="Noto Sans" w:cs="Noto Sans"/>
          <w:b/>
          <w:color w:val="000000"/>
          <w:sz w:val="20"/>
          <w:szCs w:val="20"/>
        </w:rPr>
        <w:t>3</w:t>
      </w:r>
      <w:r w:rsidRPr="004424A7">
        <w:rPr>
          <w:rFonts w:ascii="Noto Sans" w:hAnsi="Noto Sans" w:cs="Noto Sans"/>
          <w:b/>
          <w:color w:val="000000"/>
          <w:sz w:val="20"/>
          <w:szCs w:val="20"/>
        </w:rPr>
        <w:t>.- FECHA, HORA Y LUGAR DEL ACTO DE PRESENTACIÓN Y APERTURA DE PROPOSICIONES.</w:t>
      </w:r>
      <w:r w:rsidRPr="004424A7">
        <w:rPr>
          <w:rFonts w:ascii="Noto Sans" w:hAnsi="Noto Sans" w:cs="Noto Sans"/>
          <w:b/>
          <w:color w:val="000000"/>
          <w:sz w:val="20"/>
          <w:szCs w:val="20"/>
        </w:rPr>
        <w:cr/>
      </w:r>
      <w:r w:rsidRPr="004424A7">
        <w:rPr>
          <w:rFonts w:ascii="Noto Sans" w:hAnsi="Noto Sans" w:cs="Noto Sans"/>
          <w:b/>
          <w:color w:val="000000"/>
          <w:sz w:val="20"/>
          <w:szCs w:val="20"/>
        </w:rPr>
        <w:cr/>
      </w:r>
      <w:r w:rsidR="008A6A0C" w:rsidRPr="008A6A0C">
        <w:rPr>
          <w:rFonts w:ascii="Noto Sans" w:hAnsi="Noto Sans" w:cs="Noto Sans"/>
          <w:bCs/>
        </w:rPr>
        <w:t xml:space="preserve"> </w:t>
      </w:r>
      <w:r w:rsidR="008A6A0C" w:rsidRPr="0070549F">
        <w:rPr>
          <w:rFonts w:ascii="Noto Sans" w:hAnsi="Noto Sans" w:cs="Noto Sans"/>
          <w:bCs/>
          <w:sz w:val="20"/>
          <w:szCs w:val="20"/>
        </w:rPr>
        <w:t xml:space="preserve">Se llevará a cabo en punto de las </w:t>
      </w:r>
      <w:r w:rsidR="008A6A0C">
        <w:rPr>
          <w:rFonts w:ascii="Noto Sans" w:hAnsi="Noto Sans" w:cs="Noto Sans"/>
          <w:b/>
          <w:bCs/>
          <w:sz w:val="20"/>
          <w:szCs w:val="20"/>
        </w:rPr>
        <w:t>09</w:t>
      </w:r>
      <w:r w:rsidR="008A6A0C" w:rsidRPr="0070549F">
        <w:rPr>
          <w:rFonts w:ascii="Noto Sans" w:hAnsi="Noto Sans" w:cs="Noto Sans"/>
          <w:b/>
          <w:bCs/>
          <w:sz w:val="20"/>
          <w:szCs w:val="20"/>
        </w:rPr>
        <w:t>:00</w:t>
      </w:r>
      <w:r w:rsidR="008A6A0C" w:rsidRPr="0070549F">
        <w:rPr>
          <w:rFonts w:ascii="Noto Sans" w:hAnsi="Noto Sans" w:cs="Noto Sans"/>
          <w:bCs/>
          <w:sz w:val="20"/>
          <w:szCs w:val="20"/>
        </w:rPr>
        <w:t xml:space="preserve"> horas del día </w:t>
      </w:r>
      <w:r w:rsidR="004942CC">
        <w:rPr>
          <w:rFonts w:ascii="Noto Sans" w:hAnsi="Noto Sans" w:cs="Noto Sans"/>
          <w:b/>
          <w:bCs/>
          <w:sz w:val="20"/>
          <w:szCs w:val="20"/>
          <w:u w:val="single"/>
        </w:rPr>
        <w:t>29</w:t>
      </w:r>
      <w:r w:rsidR="008A6A0C" w:rsidRPr="0070549F">
        <w:rPr>
          <w:rFonts w:ascii="Noto Sans" w:hAnsi="Noto Sans" w:cs="Noto Sans"/>
          <w:b/>
          <w:bCs/>
          <w:sz w:val="20"/>
          <w:szCs w:val="20"/>
          <w:u w:val="single"/>
        </w:rPr>
        <w:t xml:space="preserve"> de agosto del 2025,</w:t>
      </w:r>
      <w:r w:rsidR="008A6A0C" w:rsidRPr="0070549F">
        <w:rPr>
          <w:rFonts w:ascii="Noto Sans" w:hAnsi="Noto Sans" w:cs="Noto Sans"/>
          <w:bCs/>
          <w:sz w:val="20"/>
          <w:szCs w:val="20"/>
        </w:rPr>
        <w:t xml:space="preserve"> conforme a lo previsto en el artículo </w:t>
      </w:r>
      <w:r w:rsidR="008A6A0C" w:rsidRPr="0070549F">
        <w:rPr>
          <w:rFonts w:ascii="Noto Sans" w:hAnsi="Noto Sans" w:cs="Noto Sans"/>
          <w:b/>
          <w:bCs/>
          <w:sz w:val="20"/>
          <w:szCs w:val="20"/>
        </w:rPr>
        <w:t xml:space="preserve">46 </w:t>
      </w:r>
      <w:r w:rsidR="008A6A0C" w:rsidRPr="0070549F">
        <w:rPr>
          <w:rFonts w:ascii="Noto Sans" w:hAnsi="Noto Sans" w:cs="Noto Sans"/>
          <w:bCs/>
          <w:sz w:val="20"/>
          <w:szCs w:val="20"/>
        </w:rPr>
        <w:t xml:space="preserve">de la Ley al ser una licitación pública electrónica, </w:t>
      </w:r>
      <w:r w:rsidR="008A6A0C" w:rsidRPr="0070549F">
        <w:rPr>
          <w:rFonts w:ascii="Noto Sans" w:hAnsi="Noto Sans" w:cs="Noto Sans"/>
          <w:color w:val="000000"/>
          <w:sz w:val="20"/>
          <w:szCs w:val="20"/>
        </w:rPr>
        <w:t xml:space="preserve">exclusivamente se permitirá la participación de los </w:t>
      </w:r>
      <w:r w:rsidR="008A6A0C" w:rsidRPr="0070549F">
        <w:rPr>
          <w:rFonts w:ascii="Noto Sans" w:hAnsi="Noto Sans" w:cs="Noto Sans"/>
          <w:sz w:val="20"/>
          <w:szCs w:val="20"/>
        </w:rPr>
        <w:t>licitantes</w:t>
      </w:r>
      <w:r w:rsidR="008A6A0C" w:rsidRPr="0070549F">
        <w:rPr>
          <w:rFonts w:ascii="Noto Sans" w:hAnsi="Noto Sans" w:cs="Noto Sans"/>
          <w:color w:val="000000"/>
          <w:sz w:val="20"/>
          <w:szCs w:val="20"/>
        </w:rPr>
        <w:t xml:space="preserve"> a través de la plataforma de Compras MX, se utilizarán medios de identificación electrónica, las comunicaciones producirán los efectos que señala el artículo </w:t>
      </w:r>
      <w:r w:rsidR="008A6A0C" w:rsidRPr="0070549F">
        <w:rPr>
          <w:rFonts w:ascii="Noto Sans" w:hAnsi="Noto Sans" w:cs="Noto Sans"/>
          <w:b/>
          <w:sz w:val="20"/>
          <w:szCs w:val="20"/>
        </w:rPr>
        <w:t>37</w:t>
      </w:r>
      <w:r w:rsidR="008A6A0C" w:rsidRPr="0070549F">
        <w:rPr>
          <w:rFonts w:ascii="Noto Sans" w:hAnsi="Noto Sans" w:cs="Noto Sans"/>
          <w:sz w:val="20"/>
          <w:szCs w:val="20"/>
        </w:rPr>
        <w:t xml:space="preserve"> de la LAASSP en concordancia con el artículo </w:t>
      </w:r>
      <w:r w:rsidR="008A6A0C" w:rsidRPr="0070549F">
        <w:rPr>
          <w:rFonts w:ascii="Noto Sans" w:hAnsi="Noto Sans" w:cs="Noto Sans"/>
          <w:b/>
          <w:sz w:val="20"/>
          <w:szCs w:val="20"/>
        </w:rPr>
        <w:t>36</w:t>
      </w:r>
      <w:r w:rsidR="008A6A0C" w:rsidRPr="0070549F">
        <w:rPr>
          <w:rFonts w:ascii="Noto Sans" w:hAnsi="Noto Sans" w:cs="Noto Sans"/>
          <w:sz w:val="20"/>
          <w:szCs w:val="20"/>
        </w:rPr>
        <w:t xml:space="preserve"> de la multicitada Ley de Adquisiciones.  </w:t>
      </w:r>
    </w:p>
    <w:p w14:paraId="18BAC6D0" w14:textId="77777777" w:rsidR="008A6A0C" w:rsidRPr="0070549F" w:rsidRDefault="008A6A0C" w:rsidP="008A6A0C">
      <w:pPr>
        <w:pStyle w:val="Textocomentario"/>
        <w:spacing w:after="0"/>
        <w:jc w:val="both"/>
        <w:rPr>
          <w:rFonts w:ascii="Noto Sans" w:hAnsi="Noto Sans" w:cs="Noto Sans"/>
          <w:bCs/>
          <w:sz w:val="20"/>
          <w:szCs w:val="20"/>
        </w:rPr>
      </w:pPr>
      <w:r w:rsidRPr="0070549F">
        <w:rPr>
          <w:rFonts w:ascii="Noto Sans" w:hAnsi="Noto Sans" w:cs="Noto Sans"/>
          <w:sz w:val="20"/>
          <w:szCs w:val="20"/>
        </w:rPr>
        <w:cr/>
        <w:t xml:space="preserve">En el supuesto de que durante el acto de presentación y apertura de proposiciones, por causas ajenas a la voluntad de la </w:t>
      </w:r>
      <w:r w:rsidRPr="0070549F">
        <w:rPr>
          <w:rFonts w:ascii="Noto Sans" w:eastAsia="Times New Roman" w:hAnsi="Noto Sans" w:cs="Noto Sans"/>
          <w:bCs/>
          <w:sz w:val="20"/>
          <w:szCs w:val="20"/>
        </w:rPr>
        <w:t>SABG</w:t>
      </w:r>
      <w:r w:rsidRPr="0070549F">
        <w:rPr>
          <w:rFonts w:ascii="Noto Sans" w:hAnsi="Noto Sans" w:cs="Noto Sans"/>
          <w:sz w:val="20"/>
          <w:szCs w:val="20"/>
        </w:rPr>
        <w:t xml:space="preserve"> o de la convocante, no sea posible abrir los sobres que contengan las propuestas enviadas por medios remotos de comunicación electrónica, el acto se reanudará a partir de que se restablezcan las condiciones que dieron origen a la interrupción.</w:t>
      </w:r>
      <w:r w:rsidRPr="0070549F">
        <w:rPr>
          <w:rFonts w:ascii="Noto Sans" w:hAnsi="Noto Sans" w:cs="Noto Sans"/>
          <w:sz w:val="20"/>
          <w:szCs w:val="20"/>
        </w:rPr>
        <w:cr/>
      </w:r>
    </w:p>
    <w:p w14:paraId="5069DA3A" w14:textId="77777777" w:rsidR="008A6A0C" w:rsidRPr="0070549F" w:rsidRDefault="008A6A0C" w:rsidP="008A6A0C">
      <w:pPr>
        <w:jc w:val="both"/>
        <w:rPr>
          <w:rFonts w:ascii="Noto Sans" w:eastAsia="Calibri" w:hAnsi="Noto Sans" w:cs="Noto Sans"/>
          <w:sz w:val="20"/>
          <w:szCs w:val="20"/>
          <w:lang w:val="es-MX"/>
        </w:rPr>
      </w:pPr>
      <w:r w:rsidRPr="0070549F">
        <w:rPr>
          <w:rFonts w:ascii="Noto Sans" w:eastAsia="Calibri" w:hAnsi="Noto Sans" w:cs="Noto Sans"/>
          <w:sz w:val="20"/>
          <w:szCs w:val="20"/>
          <w:lang w:val="es-MX"/>
        </w:rPr>
        <w:t xml:space="preserve">Para éste caso en el que los licitantes participan a través de medios remotos, se tendrán por no presentadas sus proposiciones y la demás documentación requerida por la convocante, cuando los “sobres digitales” en los que se contenga dicha información, tengan virus informáticos o no puedan abrirse por cualquier causa motivada por problemas técnicos imputables a sus programas o equipo de cómputo, con fundamento en los artículos </w:t>
      </w:r>
      <w:r w:rsidRPr="0070549F">
        <w:rPr>
          <w:rFonts w:ascii="Noto Sans" w:eastAsia="Calibri" w:hAnsi="Noto Sans" w:cs="Noto Sans"/>
          <w:b/>
          <w:sz w:val="20"/>
          <w:szCs w:val="20"/>
          <w:lang w:val="es-MX"/>
        </w:rPr>
        <w:t xml:space="preserve">45 </w:t>
      </w:r>
      <w:r w:rsidRPr="0070549F">
        <w:rPr>
          <w:rFonts w:ascii="Noto Sans" w:eastAsia="Calibri" w:hAnsi="Noto Sans" w:cs="Noto Sans"/>
          <w:sz w:val="20"/>
          <w:szCs w:val="20"/>
          <w:lang w:val="es-MX"/>
        </w:rPr>
        <w:t xml:space="preserve">y </w:t>
      </w:r>
      <w:r w:rsidRPr="0070549F">
        <w:rPr>
          <w:rFonts w:ascii="Noto Sans" w:eastAsia="Calibri" w:hAnsi="Noto Sans" w:cs="Noto Sans"/>
          <w:b/>
          <w:sz w:val="20"/>
          <w:szCs w:val="20"/>
          <w:lang w:val="es-MX"/>
        </w:rPr>
        <w:t xml:space="preserve">46 </w:t>
      </w:r>
      <w:r w:rsidRPr="0070549F">
        <w:rPr>
          <w:rFonts w:ascii="Noto Sans" w:eastAsia="Calibri" w:hAnsi="Noto Sans" w:cs="Noto Sans"/>
          <w:sz w:val="20"/>
          <w:szCs w:val="20"/>
          <w:lang w:val="es-MX"/>
        </w:rPr>
        <w:t>de la Ley.</w:t>
      </w:r>
    </w:p>
    <w:p w14:paraId="07E5B38C" w14:textId="77777777" w:rsidR="008A6A0C" w:rsidRPr="0070549F" w:rsidRDefault="008A6A0C" w:rsidP="008A6A0C">
      <w:pPr>
        <w:jc w:val="both"/>
        <w:rPr>
          <w:rFonts w:ascii="Noto Sans" w:eastAsia="Calibri" w:hAnsi="Noto Sans" w:cs="Noto Sans"/>
          <w:sz w:val="20"/>
          <w:szCs w:val="20"/>
          <w:lang w:val="es-MX"/>
        </w:rPr>
      </w:pPr>
    </w:p>
    <w:p w14:paraId="1225B87C" w14:textId="77777777" w:rsidR="008A6A0C" w:rsidRPr="0070549F" w:rsidRDefault="008A6A0C" w:rsidP="008A6A0C">
      <w:pPr>
        <w:jc w:val="both"/>
        <w:rPr>
          <w:rFonts w:ascii="Noto Sans" w:hAnsi="Noto Sans" w:cs="Noto Sans"/>
          <w:b/>
          <w:bCs/>
          <w:sz w:val="20"/>
          <w:szCs w:val="20"/>
        </w:rPr>
      </w:pPr>
      <w:r w:rsidRPr="0070549F">
        <w:rPr>
          <w:rFonts w:ascii="Noto Sans" w:hAnsi="Noto Sans" w:cs="Noto Sans"/>
          <w:bCs/>
          <w:sz w:val="20"/>
          <w:szCs w:val="20"/>
        </w:rPr>
        <w:t xml:space="preserve">Las proposiciones de conformidad al artículo </w:t>
      </w:r>
      <w:r w:rsidRPr="0070549F">
        <w:rPr>
          <w:rFonts w:ascii="Noto Sans" w:hAnsi="Noto Sans" w:cs="Noto Sans"/>
          <w:b/>
          <w:bCs/>
          <w:sz w:val="20"/>
          <w:szCs w:val="20"/>
        </w:rPr>
        <w:t>50</w:t>
      </w:r>
      <w:r w:rsidRPr="0070549F">
        <w:rPr>
          <w:rFonts w:ascii="Noto Sans" w:hAnsi="Noto Sans" w:cs="Noto Sans"/>
          <w:bCs/>
          <w:sz w:val="20"/>
          <w:szCs w:val="20"/>
        </w:rPr>
        <w:t xml:space="preserve"> del Reglamento, deberán ser firmadas autógrafamente por la persona facultada para ello en la última hoja de cada uno de los documentos que forman parte de la misma; así mismo cada uno de los documentos que integren la proposición y aquellos distintos a esta, deberán estar foliados en todos y cada una de las hojas que lo integren, </w:t>
      </w:r>
      <w:r w:rsidRPr="0070549F">
        <w:rPr>
          <w:rFonts w:ascii="Noto Sans" w:hAnsi="Noto Sans" w:cs="Noto Sans"/>
          <w:b/>
          <w:bCs/>
          <w:sz w:val="20"/>
          <w:szCs w:val="20"/>
        </w:rPr>
        <w:t>siendo causal de desechamiento el que no se encuentren foliadas.</w:t>
      </w:r>
    </w:p>
    <w:p w14:paraId="4C23307B" w14:textId="77777777" w:rsidR="008A6A0C" w:rsidRPr="0070549F" w:rsidRDefault="008A6A0C" w:rsidP="008A6A0C">
      <w:pPr>
        <w:jc w:val="both"/>
        <w:rPr>
          <w:rFonts w:ascii="Noto Sans" w:hAnsi="Noto Sans" w:cs="Noto Sans"/>
          <w:b/>
          <w:bCs/>
          <w:sz w:val="20"/>
          <w:szCs w:val="20"/>
        </w:rPr>
      </w:pPr>
    </w:p>
    <w:p w14:paraId="7D07CACD" w14:textId="77777777" w:rsidR="008A6A0C" w:rsidRPr="0070549F" w:rsidRDefault="008A6A0C" w:rsidP="008A6A0C">
      <w:pPr>
        <w:jc w:val="both"/>
        <w:rPr>
          <w:rFonts w:ascii="Noto Sans" w:hAnsi="Noto Sans" w:cs="Noto Sans"/>
          <w:bCs/>
          <w:sz w:val="20"/>
          <w:szCs w:val="20"/>
        </w:rPr>
      </w:pPr>
      <w:r w:rsidRPr="0070549F">
        <w:rPr>
          <w:rFonts w:ascii="Noto Sans" w:hAnsi="Noto Sans" w:cs="Noto Sans"/>
          <w:bCs/>
          <w:sz w:val="20"/>
          <w:szCs w:val="20"/>
        </w:rPr>
        <w:t>La apertura de las proposiciones iniciará con las que fueron enviadas a través del Sistema Electrónico de Información Pública Gubernamental sobre Adquisiciones, Arrendamientos y Servicios (Compras MX).</w:t>
      </w:r>
    </w:p>
    <w:p w14:paraId="2EFC1ECC" w14:textId="77777777" w:rsidR="008A6A0C" w:rsidRPr="0070549F" w:rsidRDefault="008A6A0C" w:rsidP="008A6A0C">
      <w:pPr>
        <w:jc w:val="both"/>
        <w:rPr>
          <w:rFonts w:ascii="Noto Sans" w:hAnsi="Noto Sans" w:cs="Noto Sans"/>
          <w:sz w:val="20"/>
          <w:szCs w:val="20"/>
        </w:rPr>
      </w:pPr>
      <w:r w:rsidRPr="0070549F">
        <w:rPr>
          <w:rFonts w:ascii="Noto Sans" w:hAnsi="Noto Sans" w:cs="Noto Sans"/>
          <w:sz w:val="20"/>
          <w:szCs w:val="20"/>
        </w:rPr>
        <w:t xml:space="preserve"> </w:t>
      </w:r>
    </w:p>
    <w:p w14:paraId="1936498F" w14:textId="77777777" w:rsidR="008A6A0C" w:rsidRPr="0070549F" w:rsidRDefault="008A6A0C" w:rsidP="008A6A0C">
      <w:pPr>
        <w:jc w:val="both"/>
        <w:rPr>
          <w:rFonts w:ascii="Noto Sans" w:hAnsi="Noto Sans" w:cs="Noto Sans"/>
          <w:bCs/>
          <w:sz w:val="20"/>
          <w:szCs w:val="20"/>
        </w:rPr>
      </w:pPr>
      <w:r w:rsidRPr="0070549F">
        <w:rPr>
          <w:rFonts w:ascii="Noto Sans" w:hAnsi="Noto Sans" w:cs="Noto Sans"/>
          <w:bCs/>
          <w:sz w:val="20"/>
          <w:szCs w:val="20"/>
        </w:rPr>
        <w:t xml:space="preserve">Acto seguido, Se levantará acta que servirá de constancia de la celebración del acto de presentación y apertura de las proposiciones, en la que se harán constar el importe de cada una de ellas; se señalará lugar, fecha y hora en que se dará a conocer el resultado de la </w:t>
      </w:r>
      <w:r w:rsidRPr="0070549F">
        <w:rPr>
          <w:rFonts w:ascii="Noto Sans" w:hAnsi="Noto Sans" w:cs="Noto Sans"/>
          <w:sz w:val="20"/>
          <w:szCs w:val="20"/>
        </w:rPr>
        <w:t>licitación</w:t>
      </w:r>
      <w:r w:rsidRPr="0070549F">
        <w:rPr>
          <w:rFonts w:ascii="Noto Sans" w:hAnsi="Noto Sans" w:cs="Noto Sans"/>
          <w:bCs/>
          <w:sz w:val="20"/>
          <w:szCs w:val="20"/>
        </w:rPr>
        <w:t>.</w:t>
      </w:r>
      <w:r w:rsidRPr="0070549F">
        <w:rPr>
          <w:rFonts w:ascii="Noto Sans" w:hAnsi="Noto Sans" w:cs="Noto Sans"/>
          <w:bCs/>
          <w:sz w:val="20"/>
          <w:szCs w:val="20"/>
        </w:rPr>
        <w:cr/>
      </w:r>
      <w:r w:rsidRPr="0070549F">
        <w:rPr>
          <w:rFonts w:ascii="Noto Sans" w:hAnsi="Noto Sans" w:cs="Noto Sans"/>
          <w:bCs/>
          <w:sz w:val="20"/>
          <w:szCs w:val="20"/>
        </w:rPr>
        <w:cr/>
        <w:t xml:space="preserve">En el acta respectiva se asentarán las manifestaciones que, en su caso, emitan los </w:t>
      </w:r>
      <w:r w:rsidRPr="0070549F">
        <w:rPr>
          <w:rFonts w:ascii="Noto Sans" w:hAnsi="Noto Sans" w:cs="Noto Sans"/>
          <w:sz w:val="20"/>
          <w:szCs w:val="20"/>
        </w:rPr>
        <w:t>licitantes</w:t>
      </w:r>
      <w:r w:rsidRPr="0070549F">
        <w:rPr>
          <w:rFonts w:ascii="Noto Sans" w:hAnsi="Noto Sans" w:cs="Noto Sans"/>
          <w:bCs/>
          <w:sz w:val="20"/>
          <w:szCs w:val="20"/>
        </w:rPr>
        <w:t xml:space="preserve"> con relación a dicho acto.</w:t>
      </w:r>
      <w:r w:rsidRPr="0070549F">
        <w:rPr>
          <w:rFonts w:ascii="Noto Sans" w:hAnsi="Noto Sans" w:cs="Noto Sans"/>
          <w:bCs/>
          <w:sz w:val="20"/>
          <w:szCs w:val="20"/>
        </w:rPr>
        <w:cr/>
      </w:r>
    </w:p>
    <w:p w14:paraId="00BBD725" w14:textId="52B0B76F" w:rsidR="004424A7" w:rsidRPr="004424A7" w:rsidRDefault="008A6A0C" w:rsidP="008A6A0C">
      <w:pPr>
        <w:jc w:val="both"/>
        <w:rPr>
          <w:rFonts w:ascii="Noto Sans" w:hAnsi="Noto Sans" w:cs="Noto Sans"/>
          <w:bCs/>
          <w:color w:val="000000"/>
          <w:sz w:val="20"/>
          <w:szCs w:val="20"/>
        </w:rPr>
      </w:pPr>
      <w:r w:rsidRPr="0070549F">
        <w:rPr>
          <w:rFonts w:ascii="Noto Sans" w:hAnsi="Noto Sans" w:cs="Noto Sans"/>
          <w:bCs/>
          <w:sz w:val="20"/>
          <w:szCs w:val="20"/>
        </w:rPr>
        <w:lastRenderedPageBreak/>
        <w:t xml:space="preserve">En el acta que sea elaborada con motivo de este primer acto público, se harán constar las propuestas aceptadas para su posterior evaluación y el importe total de cada una de ellas, así como las que hubieren sido desechadas y las causas que lo motivaran. </w:t>
      </w:r>
      <w:r w:rsidRPr="0070549F">
        <w:rPr>
          <w:rFonts w:ascii="Noto Sans" w:hAnsi="Noto Sans" w:cs="Noto Sans"/>
          <w:bCs/>
          <w:sz w:val="20"/>
          <w:szCs w:val="20"/>
        </w:rPr>
        <w:cr/>
      </w:r>
      <w:r w:rsidRPr="0070549F">
        <w:rPr>
          <w:rFonts w:ascii="Noto Sans" w:hAnsi="Noto Sans" w:cs="Noto Sans"/>
          <w:bCs/>
          <w:sz w:val="20"/>
          <w:szCs w:val="20"/>
        </w:rPr>
        <w:cr/>
        <w:t xml:space="preserve">De conformidad a lo establecido en el artículo </w:t>
      </w:r>
      <w:r w:rsidRPr="0070549F">
        <w:rPr>
          <w:rFonts w:ascii="Noto Sans" w:hAnsi="Noto Sans" w:cs="Noto Sans"/>
          <w:b/>
          <w:bCs/>
          <w:sz w:val="20"/>
          <w:szCs w:val="20"/>
        </w:rPr>
        <w:t xml:space="preserve">36 </w:t>
      </w:r>
      <w:r w:rsidRPr="0070549F">
        <w:rPr>
          <w:rFonts w:ascii="Noto Sans" w:hAnsi="Noto Sans" w:cs="Noto Sans"/>
          <w:bCs/>
          <w:sz w:val="20"/>
          <w:szCs w:val="20"/>
        </w:rPr>
        <w:t xml:space="preserve">de la Ley de Adquisiciones, Arrendamientos y Servicios del Sector Público, al ser esta una </w:t>
      </w:r>
      <w:r w:rsidRPr="0070549F">
        <w:rPr>
          <w:rFonts w:ascii="Noto Sans" w:hAnsi="Noto Sans" w:cs="Noto Sans"/>
          <w:sz w:val="20"/>
          <w:szCs w:val="20"/>
        </w:rPr>
        <w:t>licitación</w:t>
      </w:r>
      <w:r w:rsidRPr="0070549F">
        <w:rPr>
          <w:rFonts w:ascii="Noto Sans" w:hAnsi="Noto Sans" w:cs="Noto Sans"/>
          <w:bCs/>
          <w:sz w:val="20"/>
          <w:szCs w:val="20"/>
        </w:rPr>
        <w:t xml:space="preserve"> electrónica, el contenido de dicha acta se difundirá a través de la plataforma de Compras MX.</w:t>
      </w:r>
      <w:r w:rsidR="004424A7" w:rsidRPr="004424A7">
        <w:rPr>
          <w:rFonts w:ascii="Noto Sans" w:hAnsi="Noto Sans" w:cs="Noto Sans"/>
          <w:bCs/>
          <w:color w:val="000000"/>
          <w:sz w:val="20"/>
          <w:szCs w:val="20"/>
        </w:rPr>
        <w:cr/>
      </w:r>
    </w:p>
    <w:p w14:paraId="03380321" w14:textId="23721A10" w:rsidR="008A6A0C" w:rsidRPr="0070549F" w:rsidRDefault="004424A7" w:rsidP="008A6A0C">
      <w:pPr>
        <w:jc w:val="both"/>
        <w:rPr>
          <w:rFonts w:ascii="Noto Sans" w:hAnsi="Noto Sans" w:cs="Noto Sans"/>
          <w:sz w:val="20"/>
          <w:szCs w:val="20"/>
        </w:rPr>
      </w:pPr>
      <w:r w:rsidRPr="004424A7">
        <w:rPr>
          <w:rFonts w:ascii="Noto Sans" w:hAnsi="Noto Sans" w:cs="Noto Sans"/>
          <w:b/>
          <w:color w:val="000000"/>
          <w:sz w:val="20"/>
          <w:szCs w:val="20"/>
        </w:rPr>
        <w:t>2.</w:t>
      </w:r>
      <w:r w:rsidR="00EE1F6C">
        <w:rPr>
          <w:rFonts w:ascii="Noto Sans" w:hAnsi="Noto Sans" w:cs="Noto Sans"/>
          <w:b/>
          <w:color w:val="000000"/>
          <w:sz w:val="20"/>
          <w:szCs w:val="20"/>
        </w:rPr>
        <w:t>4</w:t>
      </w:r>
      <w:r w:rsidRPr="004424A7">
        <w:rPr>
          <w:rFonts w:ascii="Noto Sans" w:hAnsi="Noto Sans" w:cs="Noto Sans"/>
          <w:b/>
          <w:color w:val="000000"/>
          <w:sz w:val="20"/>
          <w:szCs w:val="20"/>
        </w:rPr>
        <w:t xml:space="preserve">.- FECHA, HORA Y LUGAR DEL ACTO DE COMUNICACIÓN DE </w:t>
      </w:r>
      <w:r w:rsidR="008A6A0C">
        <w:rPr>
          <w:rFonts w:ascii="Noto Sans" w:hAnsi="Noto Sans" w:cs="Noto Sans"/>
          <w:b/>
          <w:color w:val="000000"/>
          <w:sz w:val="20"/>
          <w:szCs w:val="20"/>
        </w:rPr>
        <w:t>FALLO</w:t>
      </w:r>
      <w:r w:rsidRPr="004424A7">
        <w:rPr>
          <w:rFonts w:ascii="Noto Sans" w:hAnsi="Noto Sans" w:cs="Noto Sans"/>
          <w:b/>
          <w:color w:val="000000"/>
          <w:sz w:val="20"/>
          <w:szCs w:val="20"/>
        </w:rPr>
        <w:t>:</w:t>
      </w:r>
      <w:r w:rsidRPr="004424A7">
        <w:rPr>
          <w:rFonts w:ascii="Noto Sans" w:hAnsi="Noto Sans" w:cs="Noto Sans"/>
          <w:b/>
          <w:color w:val="000000"/>
          <w:sz w:val="20"/>
          <w:szCs w:val="20"/>
        </w:rPr>
        <w:cr/>
      </w:r>
      <w:r w:rsidRPr="004424A7">
        <w:rPr>
          <w:rFonts w:ascii="Noto Sans" w:hAnsi="Noto Sans" w:cs="Noto Sans"/>
          <w:color w:val="000000"/>
          <w:sz w:val="20"/>
          <w:szCs w:val="20"/>
        </w:rPr>
        <w:cr/>
      </w:r>
      <w:r w:rsidR="008A6A0C" w:rsidRPr="0070549F">
        <w:rPr>
          <w:rFonts w:ascii="Noto Sans" w:hAnsi="Noto Sans" w:cs="Noto Sans"/>
          <w:sz w:val="20"/>
          <w:szCs w:val="20"/>
        </w:rPr>
        <w:t xml:space="preserve">El fallo que se emita de acuerdo con el dictamen que se elabore para el efecto, se dará a conocer  el día </w:t>
      </w:r>
      <w:r w:rsidR="004942CC">
        <w:rPr>
          <w:rFonts w:ascii="Noto Sans" w:hAnsi="Noto Sans" w:cs="Noto Sans"/>
          <w:b/>
          <w:bCs/>
          <w:sz w:val="20"/>
          <w:szCs w:val="20"/>
          <w:u w:val="single"/>
        </w:rPr>
        <w:t>03</w:t>
      </w:r>
      <w:r w:rsidR="008A6A0C" w:rsidRPr="0070549F">
        <w:rPr>
          <w:rFonts w:ascii="Noto Sans" w:hAnsi="Noto Sans" w:cs="Noto Sans"/>
          <w:b/>
          <w:bCs/>
          <w:sz w:val="20"/>
          <w:szCs w:val="20"/>
          <w:u w:val="single"/>
        </w:rPr>
        <w:t xml:space="preserve"> de </w:t>
      </w:r>
      <w:r w:rsidR="004942CC">
        <w:rPr>
          <w:rFonts w:ascii="Noto Sans" w:hAnsi="Noto Sans" w:cs="Noto Sans"/>
          <w:b/>
          <w:bCs/>
          <w:sz w:val="20"/>
          <w:szCs w:val="20"/>
          <w:u w:val="single"/>
        </w:rPr>
        <w:t>septiembre</w:t>
      </w:r>
      <w:r w:rsidR="008A6A0C" w:rsidRPr="0070549F">
        <w:rPr>
          <w:rFonts w:ascii="Noto Sans" w:hAnsi="Noto Sans" w:cs="Noto Sans"/>
          <w:b/>
          <w:bCs/>
          <w:sz w:val="20"/>
          <w:szCs w:val="20"/>
          <w:u w:val="single"/>
        </w:rPr>
        <w:t xml:space="preserve"> </w:t>
      </w:r>
      <w:r w:rsidR="008A6A0C" w:rsidRPr="0070549F">
        <w:rPr>
          <w:rFonts w:ascii="Noto Sans" w:hAnsi="Noto Sans" w:cs="Noto Sans"/>
          <w:b/>
          <w:sz w:val="20"/>
          <w:szCs w:val="20"/>
          <w:u w:val="single"/>
        </w:rPr>
        <w:t>del 2025</w:t>
      </w:r>
      <w:r w:rsidR="008A6A0C" w:rsidRPr="0070549F">
        <w:rPr>
          <w:rFonts w:ascii="Noto Sans" w:hAnsi="Noto Sans" w:cs="Noto Sans"/>
          <w:sz w:val="20"/>
          <w:szCs w:val="20"/>
        </w:rPr>
        <w:t xml:space="preserve">, en punto de las </w:t>
      </w:r>
      <w:r w:rsidR="00EE1F6C">
        <w:rPr>
          <w:rFonts w:ascii="Noto Sans" w:hAnsi="Noto Sans" w:cs="Noto Sans"/>
          <w:b/>
          <w:sz w:val="20"/>
          <w:szCs w:val="20"/>
        </w:rPr>
        <w:t>14</w:t>
      </w:r>
      <w:r w:rsidR="008A6A0C" w:rsidRPr="0070549F">
        <w:rPr>
          <w:rFonts w:ascii="Noto Sans" w:hAnsi="Noto Sans" w:cs="Noto Sans"/>
          <w:b/>
          <w:sz w:val="20"/>
          <w:szCs w:val="20"/>
        </w:rPr>
        <w:t>:00</w:t>
      </w:r>
      <w:r w:rsidR="008A6A0C" w:rsidRPr="0070549F">
        <w:rPr>
          <w:rFonts w:ascii="Noto Sans" w:hAnsi="Noto Sans" w:cs="Noto Sans"/>
          <w:sz w:val="20"/>
          <w:szCs w:val="20"/>
        </w:rPr>
        <w:t xml:space="preserve"> horas, de conformidad a lo establecido en el artículo </w:t>
      </w:r>
      <w:r w:rsidR="008A6A0C" w:rsidRPr="0070549F">
        <w:rPr>
          <w:rFonts w:ascii="Noto Sans" w:hAnsi="Noto Sans" w:cs="Noto Sans"/>
          <w:b/>
          <w:sz w:val="20"/>
          <w:szCs w:val="20"/>
        </w:rPr>
        <w:t>36</w:t>
      </w:r>
      <w:r w:rsidR="008A6A0C" w:rsidRPr="0070549F">
        <w:rPr>
          <w:rFonts w:ascii="Noto Sans" w:hAnsi="Noto Sans" w:cs="Noto Sans"/>
          <w:sz w:val="20"/>
          <w:szCs w:val="20"/>
        </w:rPr>
        <w:t xml:space="preserve"> de la Ley de Adquisiciones, Arrendamientos y Servicios del Sector Público, al ser esta una licitación electrónica.</w:t>
      </w:r>
      <w:r w:rsidR="008A6A0C" w:rsidRPr="0070549F">
        <w:rPr>
          <w:rFonts w:ascii="Noto Sans" w:hAnsi="Noto Sans" w:cs="Noto Sans"/>
          <w:sz w:val="20"/>
          <w:szCs w:val="20"/>
        </w:rPr>
        <w:cr/>
      </w:r>
      <w:r w:rsidR="008A6A0C" w:rsidRPr="0070549F">
        <w:rPr>
          <w:rFonts w:ascii="Noto Sans" w:hAnsi="Noto Sans" w:cs="Noto Sans"/>
          <w:sz w:val="20"/>
          <w:szCs w:val="20"/>
        </w:rPr>
        <w:cr/>
      </w:r>
      <w:r w:rsidR="008A6A0C" w:rsidRPr="0070549F">
        <w:rPr>
          <w:rFonts w:ascii="Noto Sans" w:hAnsi="Noto Sans" w:cs="Noto Sans"/>
          <w:bCs/>
          <w:sz w:val="20"/>
          <w:szCs w:val="20"/>
        </w:rPr>
        <w:t xml:space="preserve">De conformidad a lo establecido en el artículo </w:t>
      </w:r>
      <w:r w:rsidR="008A6A0C" w:rsidRPr="0070549F">
        <w:rPr>
          <w:rFonts w:ascii="Noto Sans" w:hAnsi="Noto Sans" w:cs="Noto Sans"/>
          <w:b/>
          <w:bCs/>
          <w:sz w:val="20"/>
          <w:szCs w:val="20"/>
        </w:rPr>
        <w:t>49</w:t>
      </w:r>
      <w:r w:rsidR="008A6A0C" w:rsidRPr="0070549F">
        <w:rPr>
          <w:rFonts w:ascii="Noto Sans" w:hAnsi="Noto Sans" w:cs="Noto Sans"/>
          <w:bCs/>
          <w:sz w:val="20"/>
          <w:szCs w:val="20"/>
        </w:rPr>
        <w:t xml:space="preserve"> de la Ley de Adquisiciones, Arrendamientos y Servicios del Sector Público, el contenido del resultado se difundirá a través de la plataforma de Compras MX.</w:t>
      </w:r>
      <w:r w:rsidR="008A6A0C" w:rsidRPr="0070549F">
        <w:rPr>
          <w:rFonts w:ascii="Noto Sans" w:hAnsi="Noto Sans" w:cs="Noto Sans"/>
          <w:sz w:val="20"/>
          <w:szCs w:val="20"/>
        </w:rPr>
        <w:cr/>
      </w:r>
      <w:r w:rsidR="008A6A0C" w:rsidRPr="0070549F">
        <w:rPr>
          <w:rFonts w:ascii="Noto Sans" w:hAnsi="Noto Sans" w:cs="Noto Sans"/>
          <w:sz w:val="20"/>
          <w:szCs w:val="20"/>
        </w:rPr>
        <w:cr/>
      </w:r>
      <w:r w:rsidR="008A6A0C" w:rsidRPr="0070549F">
        <w:rPr>
          <w:rFonts w:ascii="Noto Sans" w:hAnsi="Noto Sans" w:cs="Noto Sans"/>
          <w:bCs/>
          <w:sz w:val="20"/>
          <w:szCs w:val="20"/>
        </w:rPr>
        <w:t xml:space="preserve">Con fundamento en los artículos </w:t>
      </w:r>
      <w:r w:rsidR="008A6A0C" w:rsidRPr="0070549F">
        <w:rPr>
          <w:rFonts w:ascii="Noto Sans" w:hAnsi="Noto Sans" w:cs="Noto Sans"/>
          <w:b/>
          <w:bCs/>
          <w:sz w:val="20"/>
          <w:szCs w:val="20"/>
        </w:rPr>
        <w:t>49</w:t>
      </w:r>
      <w:r w:rsidR="008A6A0C" w:rsidRPr="0070549F">
        <w:rPr>
          <w:rFonts w:ascii="Noto Sans" w:hAnsi="Noto Sans" w:cs="Noto Sans"/>
          <w:bCs/>
          <w:sz w:val="20"/>
          <w:szCs w:val="20"/>
        </w:rPr>
        <w:t xml:space="preserve"> y </w:t>
      </w:r>
      <w:r w:rsidR="008A6A0C" w:rsidRPr="0070549F">
        <w:rPr>
          <w:rFonts w:ascii="Noto Sans" w:hAnsi="Noto Sans" w:cs="Noto Sans"/>
          <w:b/>
          <w:bCs/>
          <w:sz w:val="20"/>
          <w:szCs w:val="20"/>
        </w:rPr>
        <w:t>67</w:t>
      </w:r>
      <w:r w:rsidR="008A6A0C" w:rsidRPr="0070549F">
        <w:rPr>
          <w:rFonts w:ascii="Noto Sans" w:hAnsi="Noto Sans" w:cs="Noto Sans"/>
          <w:bCs/>
          <w:sz w:val="20"/>
          <w:szCs w:val="20"/>
        </w:rPr>
        <w:t xml:space="preserve"> de la Ley de Adquisiciones, Arrendamientos y Servicios del Sector Público, con la notificación del resultado antes señalado, por el que se adjudicará el (los) contrato (s), las obligaciones derivadas de este (s), serán exigibles, sin perjuicio de la obligación de las partes de firmarlo en los términos señalados en el resultado y la fecha indicada en el numeral </w:t>
      </w:r>
      <w:r w:rsidR="008A6A0C" w:rsidRPr="0070549F">
        <w:rPr>
          <w:rFonts w:ascii="Noto Sans" w:hAnsi="Noto Sans" w:cs="Noto Sans"/>
          <w:b/>
          <w:bCs/>
          <w:sz w:val="20"/>
          <w:szCs w:val="20"/>
        </w:rPr>
        <w:t>2.5</w:t>
      </w:r>
      <w:r w:rsidR="008A6A0C" w:rsidRPr="0070549F">
        <w:rPr>
          <w:rFonts w:ascii="Noto Sans" w:hAnsi="Noto Sans" w:cs="Noto Sans"/>
          <w:bCs/>
          <w:sz w:val="20"/>
          <w:szCs w:val="20"/>
        </w:rPr>
        <w:t xml:space="preserve"> de la presente convocatoria.</w:t>
      </w:r>
      <w:r w:rsidR="008A6A0C" w:rsidRPr="0070549F">
        <w:rPr>
          <w:rFonts w:ascii="Noto Sans" w:hAnsi="Noto Sans" w:cs="Noto Sans"/>
          <w:sz w:val="20"/>
          <w:szCs w:val="20"/>
        </w:rPr>
        <w:cr/>
      </w:r>
      <w:r w:rsidR="008A6A0C" w:rsidRPr="0070549F">
        <w:rPr>
          <w:rFonts w:ascii="Noto Sans" w:hAnsi="Noto Sans" w:cs="Noto Sans"/>
          <w:sz w:val="20"/>
          <w:szCs w:val="20"/>
        </w:rPr>
        <w:cr/>
        <w:t>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Servicio de Administración Tributaria (SAT), relacionada con el cumplimiento de sus obligaciones fiscales en los términos que establece la Regla 2.1.28 de la Resolución Miscelánea Fiscal para el ejercicio fiscal 2025 publicada en el Diario Oficial de la Federación el día 30 de diciembre de 2024.</w:t>
      </w:r>
    </w:p>
    <w:p w14:paraId="16DCB7AC" w14:textId="77777777" w:rsidR="008A6A0C" w:rsidRPr="0070549F" w:rsidRDefault="008A6A0C" w:rsidP="008A6A0C">
      <w:pPr>
        <w:jc w:val="both"/>
        <w:rPr>
          <w:rFonts w:ascii="Noto Sans" w:hAnsi="Noto Sans" w:cs="Noto Sans"/>
          <w:sz w:val="20"/>
          <w:szCs w:val="20"/>
        </w:rPr>
      </w:pPr>
    </w:p>
    <w:p w14:paraId="41396382" w14:textId="2C7EFB2F" w:rsidR="004424A7" w:rsidRPr="004424A7" w:rsidRDefault="008A6A0C" w:rsidP="008A6A0C">
      <w:pPr>
        <w:jc w:val="both"/>
        <w:rPr>
          <w:rFonts w:ascii="Noto Sans" w:hAnsi="Noto Sans" w:cs="Noto Sans"/>
          <w:color w:val="000000"/>
          <w:sz w:val="20"/>
          <w:szCs w:val="20"/>
        </w:rPr>
      </w:pPr>
      <w:r w:rsidRPr="0070549F">
        <w:rPr>
          <w:rFonts w:ascii="Noto Sans" w:hAnsi="Noto Sans" w:cs="Noto Sans"/>
          <w:sz w:val="20"/>
          <w:szCs w:val="20"/>
        </w:rPr>
        <w:t xml:space="preserve">En la solicitud de opinión a que hace referencia la fracción I de la Regla en cuestión, el (los) licitante(s) ganador(es) deberán señalar el siguiente correo electrónico: </w:t>
      </w:r>
      <w:hyperlink r:id="rId13" w:history="1">
        <w:r w:rsidRPr="0070549F">
          <w:rPr>
            <w:rStyle w:val="Hipervnculo"/>
            <w:rFonts w:ascii="Noto Sans" w:hAnsi="Noto Sans" w:cs="Noto Sans"/>
            <w:sz w:val="20"/>
            <w:szCs w:val="20"/>
          </w:rPr>
          <w:t>jorge.famoso@imss.gob.mx</w:t>
        </w:r>
      </w:hyperlink>
      <w:r w:rsidRPr="0070549F">
        <w:rPr>
          <w:rFonts w:ascii="Noto Sans" w:hAnsi="Noto Sans" w:cs="Noto Sans"/>
          <w:sz w:val="20"/>
          <w:szCs w:val="20"/>
        </w:rPr>
        <w:t xml:space="preserve"> a efecto del que el SAT envíe el “acuse de respuesta” que se emitirá en atención a su solicitud de opinión.</w:t>
      </w:r>
    </w:p>
    <w:p w14:paraId="51AB4D7D" w14:textId="77777777" w:rsidR="004424A7" w:rsidRPr="004424A7" w:rsidRDefault="004424A7" w:rsidP="004424A7">
      <w:pPr>
        <w:jc w:val="both"/>
        <w:rPr>
          <w:rFonts w:ascii="Noto Sans" w:hAnsi="Noto Sans" w:cs="Noto Sans"/>
          <w:b/>
          <w:color w:val="000000"/>
          <w:sz w:val="20"/>
          <w:szCs w:val="20"/>
        </w:rPr>
      </w:pPr>
    </w:p>
    <w:p w14:paraId="33C8A2DB" w14:textId="358D8FEE" w:rsidR="004424A7" w:rsidRPr="004424A7" w:rsidRDefault="004424A7" w:rsidP="004424A7">
      <w:pPr>
        <w:jc w:val="both"/>
        <w:rPr>
          <w:rFonts w:ascii="Noto Sans" w:hAnsi="Noto Sans" w:cs="Noto Sans"/>
          <w:color w:val="000000"/>
          <w:sz w:val="20"/>
          <w:szCs w:val="20"/>
        </w:rPr>
      </w:pPr>
      <w:r w:rsidRPr="004424A7">
        <w:rPr>
          <w:rFonts w:ascii="Noto Sans" w:hAnsi="Noto Sans" w:cs="Noto Sans"/>
          <w:b/>
          <w:color w:val="000000"/>
          <w:sz w:val="20"/>
          <w:szCs w:val="20"/>
        </w:rPr>
        <w:t>2.</w:t>
      </w:r>
      <w:r w:rsidR="00EE1F6C">
        <w:rPr>
          <w:rFonts w:ascii="Noto Sans" w:hAnsi="Noto Sans" w:cs="Noto Sans"/>
          <w:b/>
          <w:color w:val="000000"/>
          <w:sz w:val="20"/>
          <w:szCs w:val="20"/>
        </w:rPr>
        <w:t>5</w:t>
      </w:r>
      <w:r w:rsidRPr="004424A7">
        <w:rPr>
          <w:rFonts w:ascii="Noto Sans" w:hAnsi="Noto Sans" w:cs="Noto Sans"/>
          <w:b/>
          <w:color w:val="000000"/>
          <w:sz w:val="20"/>
          <w:szCs w:val="20"/>
        </w:rPr>
        <w:t>.- FECHA, HORA Y LUGAR DE LA FIRMA DEL CONTRATO:</w:t>
      </w:r>
      <w:r w:rsidRPr="004424A7">
        <w:rPr>
          <w:rFonts w:ascii="Noto Sans" w:hAnsi="Noto Sans" w:cs="Noto Sans"/>
          <w:color w:val="000000"/>
          <w:sz w:val="20"/>
          <w:szCs w:val="20"/>
        </w:rPr>
        <w:cr/>
      </w:r>
    </w:p>
    <w:p w14:paraId="331C7B5C" w14:textId="7D181976" w:rsidR="004424A7" w:rsidRPr="004424A7" w:rsidRDefault="004424A7" w:rsidP="004424A7">
      <w:pPr>
        <w:jc w:val="both"/>
        <w:rPr>
          <w:rFonts w:ascii="Noto Sans" w:hAnsi="Noto Sans" w:cs="Noto Sans"/>
          <w:bCs/>
          <w:color w:val="000000"/>
          <w:sz w:val="20"/>
          <w:szCs w:val="20"/>
        </w:rPr>
      </w:pPr>
      <w:r w:rsidRPr="004424A7">
        <w:rPr>
          <w:rFonts w:ascii="Noto Sans" w:hAnsi="Noto Sans" w:cs="Noto Sans"/>
          <w:color w:val="000000"/>
          <w:sz w:val="20"/>
          <w:szCs w:val="20"/>
        </w:rPr>
        <w:t xml:space="preserve">Los contratos se firmarán el día </w:t>
      </w:r>
      <w:r w:rsidR="004942CC">
        <w:rPr>
          <w:rFonts w:ascii="Noto Sans" w:hAnsi="Noto Sans" w:cs="Noto Sans"/>
          <w:b/>
          <w:color w:val="000000"/>
          <w:sz w:val="20"/>
          <w:szCs w:val="20"/>
          <w:u w:val="single"/>
        </w:rPr>
        <w:t>12</w:t>
      </w:r>
      <w:r w:rsidRPr="004424A7">
        <w:rPr>
          <w:rFonts w:ascii="Noto Sans" w:hAnsi="Noto Sans" w:cs="Noto Sans"/>
          <w:b/>
          <w:color w:val="000000"/>
          <w:sz w:val="20"/>
          <w:szCs w:val="20"/>
          <w:u w:val="single"/>
        </w:rPr>
        <w:t xml:space="preserve"> de </w:t>
      </w:r>
      <w:r w:rsidR="004942CC">
        <w:rPr>
          <w:rFonts w:ascii="Noto Sans" w:hAnsi="Noto Sans" w:cs="Noto Sans"/>
          <w:b/>
          <w:color w:val="000000"/>
          <w:sz w:val="20"/>
          <w:szCs w:val="20"/>
          <w:u w:val="single"/>
        </w:rPr>
        <w:t>septiembre</w:t>
      </w:r>
      <w:r w:rsidRPr="004424A7">
        <w:rPr>
          <w:rFonts w:ascii="Noto Sans" w:hAnsi="Noto Sans" w:cs="Noto Sans"/>
          <w:b/>
          <w:color w:val="000000"/>
          <w:sz w:val="20"/>
          <w:szCs w:val="20"/>
          <w:u w:val="single"/>
        </w:rPr>
        <w:t xml:space="preserve"> del 202</w:t>
      </w:r>
      <w:r w:rsidR="005C5EDE">
        <w:rPr>
          <w:rFonts w:ascii="Noto Sans" w:hAnsi="Noto Sans" w:cs="Noto Sans"/>
          <w:b/>
          <w:color w:val="000000"/>
          <w:sz w:val="20"/>
          <w:szCs w:val="20"/>
          <w:u w:val="single"/>
        </w:rPr>
        <w:t>5</w:t>
      </w:r>
      <w:r w:rsidRPr="004424A7">
        <w:rPr>
          <w:rFonts w:ascii="Noto Sans" w:hAnsi="Noto Sans" w:cs="Noto Sans"/>
          <w:color w:val="000000"/>
          <w:sz w:val="20"/>
          <w:szCs w:val="20"/>
        </w:rPr>
        <w:t xml:space="preserve"> en el horario de las </w:t>
      </w:r>
      <w:r w:rsidRPr="004424A7">
        <w:rPr>
          <w:rFonts w:ascii="Noto Sans" w:hAnsi="Noto Sans" w:cs="Noto Sans"/>
          <w:b/>
          <w:color w:val="000000"/>
          <w:sz w:val="20"/>
          <w:szCs w:val="20"/>
        </w:rPr>
        <w:t>9:00</w:t>
      </w:r>
      <w:r w:rsidRPr="004424A7">
        <w:rPr>
          <w:rFonts w:ascii="Noto Sans" w:hAnsi="Noto Sans" w:cs="Noto Sans"/>
          <w:color w:val="000000"/>
          <w:sz w:val="20"/>
          <w:szCs w:val="20"/>
        </w:rPr>
        <w:t xml:space="preserve"> a las </w:t>
      </w:r>
      <w:r w:rsidRPr="004424A7">
        <w:rPr>
          <w:rFonts w:ascii="Noto Sans" w:hAnsi="Noto Sans" w:cs="Noto Sans"/>
          <w:b/>
          <w:color w:val="000000"/>
          <w:sz w:val="20"/>
          <w:szCs w:val="20"/>
        </w:rPr>
        <w:t>15:00</w:t>
      </w:r>
      <w:r w:rsidRPr="004424A7">
        <w:rPr>
          <w:rFonts w:ascii="Noto Sans" w:hAnsi="Noto Sans" w:cs="Noto Sans"/>
          <w:color w:val="000000"/>
          <w:sz w:val="20"/>
          <w:szCs w:val="20"/>
        </w:rPr>
        <w:t xml:space="preserve"> horas,</w:t>
      </w:r>
      <w:r w:rsidRPr="004424A7">
        <w:rPr>
          <w:rFonts w:ascii="Noto Sans" w:hAnsi="Noto Sans" w:cs="Noto Sans"/>
          <w:bCs/>
          <w:color w:val="000000"/>
          <w:sz w:val="20"/>
          <w:szCs w:val="20"/>
        </w:rPr>
        <w:t xml:space="preserve"> en el Departamento de Abastecimiento de la Unidad Médica de Alta Especialidad, Hospital de Especialidades del Centro Médico Nacional de Occidente, ubicadas en el núcleo que integra el Centro Médico Nacional de Occidente, Belisario Domínguez entre Sierra Morena y Quevedo y Zubieta; Colonia Independencia C.P. 44340 Guadalajara, Jalisco.</w:t>
      </w:r>
    </w:p>
    <w:p w14:paraId="66B53D0E" w14:textId="77777777" w:rsidR="004424A7" w:rsidRPr="004424A7" w:rsidRDefault="004424A7" w:rsidP="004424A7">
      <w:pPr>
        <w:jc w:val="both"/>
        <w:rPr>
          <w:rFonts w:ascii="Noto Sans" w:hAnsi="Noto Sans" w:cs="Noto Sans"/>
          <w:bCs/>
          <w:color w:val="000000"/>
          <w:sz w:val="20"/>
          <w:szCs w:val="20"/>
        </w:rPr>
      </w:pPr>
    </w:p>
    <w:p w14:paraId="51F42A9C" w14:textId="77777777" w:rsidR="004424A7" w:rsidRPr="004424A7" w:rsidRDefault="004424A7" w:rsidP="004424A7">
      <w:pPr>
        <w:jc w:val="both"/>
        <w:rPr>
          <w:rFonts w:ascii="Noto Sans" w:hAnsi="Noto Sans" w:cs="Noto Sans"/>
          <w:b/>
          <w:bCs/>
          <w:iCs/>
          <w:color w:val="000000"/>
          <w:sz w:val="20"/>
          <w:szCs w:val="20"/>
        </w:rPr>
      </w:pPr>
      <w:r w:rsidRPr="004424A7">
        <w:rPr>
          <w:rFonts w:ascii="Noto Sans" w:hAnsi="Noto Sans" w:cs="Noto Sans"/>
          <w:bCs/>
          <w:sz w:val="20"/>
          <w:szCs w:val="20"/>
        </w:rPr>
        <w:t xml:space="preserve">Como medidas sanitarias por la pandemia de COVID 19 deberá asistir únicamente el representante legal con uso correcto de cubre bocas y cumplir con las medidas sanitarias empleadas por la UMAE (lavado de manos y uso de gel </w:t>
      </w:r>
      <w:proofErr w:type="spellStart"/>
      <w:r w:rsidRPr="004424A7">
        <w:rPr>
          <w:rFonts w:ascii="Noto Sans" w:hAnsi="Noto Sans" w:cs="Noto Sans"/>
          <w:bCs/>
          <w:sz w:val="20"/>
          <w:szCs w:val="20"/>
        </w:rPr>
        <w:t>antibacterial</w:t>
      </w:r>
      <w:proofErr w:type="spellEnd"/>
      <w:r w:rsidRPr="004424A7">
        <w:rPr>
          <w:rFonts w:ascii="Noto Sans" w:hAnsi="Noto Sans" w:cs="Noto Sans"/>
          <w:bCs/>
          <w:sz w:val="20"/>
          <w:szCs w:val="20"/>
        </w:rPr>
        <w:t>).</w:t>
      </w:r>
      <w:r w:rsidRPr="004424A7">
        <w:rPr>
          <w:rFonts w:ascii="Noto Sans" w:hAnsi="Noto Sans" w:cs="Noto Sans"/>
          <w:bCs/>
          <w:color w:val="000000"/>
          <w:sz w:val="20"/>
          <w:szCs w:val="20"/>
        </w:rPr>
        <w:cr/>
      </w:r>
    </w:p>
    <w:p w14:paraId="3097AF8A" w14:textId="77777777" w:rsidR="00B71211" w:rsidRDefault="004424A7" w:rsidP="004424A7">
      <w:pPr>
        <w:jc w:val="both"/>
        <w:rPr>
          <w:rFonts w:ascii="Noto Sans" w:hAnsi="Noto Sans" w:cs="Noto Sans"/>
          <w:color w:val="000000"/>
          <w:sz w:val="20"/>
          <w:szCs w:val="20"/>
        </w:rPr>
      </w:pPr>
      <w:r w:rsidRPr="004424A7">
        <w:rPr>
          <w:rFonts w:ascii="Noto Sans" w:hAnsi="Noto Sans" w:cs="Noto Sans"/>
          <w:color w:val="000000"/>
          <w:sz w:val="20"/>
          <w:szCs w:val="20"/>
        </w:rPr>
        <w:t xml:space="preserve">Si el licitante a quien se le hubiere adjudicado el contrato, por causas imputables a él, no formaliza el mismo en la fecha señalada en el párrafo anterior, se estará a lo previsto en el </w:t>
      </w:r>
      <w:r w:rsidR="005C5EDE">
        <w:rPr>
          <w:rFonts w:ascii="Noto Sans" w:hAnsi="Noto Sans" w:cs="Noto Sans"/>
          <w:color w:val="000000"/>
          <w:sz w:val="20"/>
          <w:szCs w:val="20"/>
        </w:rPr>
        <w:t>tercer</w:t>
      </w:r>
      <w:r w:rsidRPr="004424A7">
        <w:rPr>
          <w:rFonts w:ascii="Noto Sans" w:hAnsi="Noto Sans" w:cs="Noto Sans"/>
          <w:color w:val="000000"/>
          <w:sz w:val="20"/>
          <w:szCs w:val="20"/>
        </w:rPr>
        <w:t xml:space="preserve"> párrafo del artículo </w:t>
      </w:r>
      <w:r w:rsidR="005C5EDE">
        <w:rPr>
          <w:rFonts w:ascii="Noto Sans" w:hAnsi="Noto Sans" w:cs="Noto Sans"/>
          <w:b/>
          <w:color w:val="000000"/>
          <w:sz w:val="20"/>
          <w:szCs w:val="20"/>
        </w:rPr>
        <w:t>67</w:t>
      </w:r>
      <w:r w:rsidRPr="004424A7">
        <w:rPr>
          <w:rFonts w:ascii="Noto Sans" w:hAnsi="Noto Sans" w:cs="Noto Sans"/>
          <w:color w:val="000000"/>
          <w:sz w:val="20"/>
          <w:szCs w:val="20"/>
        </w:rPr>
        <w:t xml:space="preserve"> de la Ley y, se dará aviso a la </w:t>
      </w:r>
      <w:r w:rsidR="00101FC7" w:rsidRPr="00101FC7">
        <w:rPr>
          <w:rFonts w:ascii="Noto Sans" w:hAnsi="Noto Sans" w:cs="Noto Sans"/>
          <w:color w:val="000000"/>
          <w:sz w:val="20"/>
          <w:szCs w:val="20"/>
        </w:rPr>
        <w:t>Secretaría Anticorrupción y Buen Gobierno</w:t>
      </w:r>
      <w:r w:rsidRPr="004424A7">
        <w:rPr>
          <w:rFonts w:ascii="Noto Sans" w:hAnsi="Noto Sans" w:cs="Noto Sans"/>
          <w:color w:val="000000"/>
          <w:sz w:val="20"/>
          <w:szCs w:val="20"/>
        </w:rPr>
        <w:t xml:space="preserve"> para que resuelva lo procedente en términos de los artículos </w:t>
      </w:r>
      <w:r w:rsidR="005C5EDE" w:rsidRPr="005C5EDE">
        <w:rPr>
          <w:rFonts w:ascii="Noto Sans" w:hAnsi="Noto Sans" w:cs="Noto Sans"/>
          <w:b/>
          <w:bCs/>
          <w:color w:val="000000"/>
          <w:sz w:val="20"/>
          <w:szCs w:val="20"/>
        </w:rPr>
        <w:t>8</w:t>
      </w:r>
      <w:r w:rsidR="005C5EDE">
        <w:rPr>
          <w:rFonts w:ascii="Noto Sans" w:hAnsi="Noto Sans" w:cs="Noto Sans"/>
          <w:b/>
          <w:color w:val="000000"/>
          <w:sz w:val="20"/>
          <w:szCs w:val="20"/>
        </w:rPr>
        <w:t>9</w:t>
      </w:r>
      <w:r w:rsidRPr="004424A7">
        <w:rPr>
          <w:rFonts w:ascii="Noto Sans" w:hAnsi="Noto Sans" w:cs="Noto Sans"/>
          <w:color w:val="000000"/>
          <w:sz w:val="20"/>
          <w:szCs w:val="20"/>
        </w:rPr>
        <w:t xml:space="preserve"> y </w:t>
      </w:r>
      <w:r w:rsidR="005C5EDE">
        <w:rPr>
          <w:rFonts w:ascii="Noto Sans" w:hAnsi="Noto Sans" w:cs="Noto Sans"/>
          <w:b/>
          <w:color w:val="000000"/>
          <w:sz w:val="20"/>
          <w:szCs w:val="20"/>
        </w:rPr>
        <w:t>9</w:t>
      </w:r>
      <w:r w:rsidRPr="004424A7">
        <w:rPr>
          <w:rFonts w:ascii="Noto Sans" w:hAnsi="Noto Sans" w:cs="Noto Sans"/>
          <w:b/>
          <w:color w:val="000000"/>
          <w:sz w:val="20"/>
          <w:szCs w:val="20"/>
        </w:rPr>
        <w:t>0</w:t>
      </w:r>
      <w:r w:rsidRPr="004424A7">
        <w:rPr>
          <w:rFonts w:ascii="Noto Sans" w:hAnsi="Noto Sans" w:cs="Noto Sans"/>
          <w:color w:val="000000"/>
          <w:sz w:val="20"/>
          <w:szCs w:val="20"/>
        </w:rPr>
        <w:t xml:space="preserve"> de la Ley.</w:t>
      </w:r>
      <w:r w:rsidRPr="004424A7">
        <w:rPr>
          <w:rFonts w:ascii="Noto Sans" w:hAnsi="Noto Sans" w:cs="Noto Sans"/>
          <w:color w:val="000000"/>
          <w:sz w:val="20"/>
          <w:szCs w:val="20"/>
        </w:rPr>
        <w:cr/>
      </w:r>
      <w:r w:rsidRPr="004424A7">
        <w:rPr>
          <w:rFonts w:ascii="Noto Sans" w:hAnsi="Noto Sans" w:cs="Noto Sans"/>
          <w:color w:val="000000"/>
          <w:sz w:val="20"/>
          <w:szCs w:val="20"/>
        </w:rPr>
        <w:cr/>
        <w:t xml:space="preserve">Para firmar el contrato, el representante legal de la empresa deberá presentar original o copia certificada y copia simple de la documentación a que se alude en el </w:t>
      </w:r>
      <w:r w:rsidRPr="004424A7">
        <w:rPr>
          <w:rFonts w:ascii="Noto Sans" w:hAnsi="Noto Sans" w:cs="Noto Sans"/>
          <w:b/>
          <w:color w:val="000000"/>
          <w:sz w:val="20"/>
          <w:szCs w:val="20"/>
        </w:rPr>
        <w:t>Anexo</w:t>
      </w:r>
      <w:r w:rsidRPr="004424A7">
        <w:rPr>
          <w:rFonts w:ascii="Noto Sans" w:hAnsi="Noto Sans" w:cs="Noto Sans"/>
          <w:color w:val="000000"/>
          <w:sz w:val="20"/>
          <w:szCs w:val="20"/>
        </w:rPr>
        <w:t xml:space="preserve"> </w:t>
      </w:r>
      <w:r w:rsidRPr="004424A7">
        <w:rPr>
          <w:rFonts w:ascii="Noto Sans" w:hAnsi="Noto Sans" w:cs="Noto Sans"/>
          <w:b/>
          <w:color w:val="000000"/>
          <w:sz w:val="20"/>
          <w:szCs w:val="20"/>
        </w:rPr>
        <w:t xml:space="preserve">Número 1 (uno) </w:t>
      </w:r>
      <w:r w:rsidRPr="004424A7">
        <w:rPr>
          <w:rFonts w:ascii="Noto Sans" w:hAnsi="Noto Sans" w:cs="Noto Sans"/>
          <w:color w:val="000000"/>
          <w:sz w:val="20"/>
          <w:szCs w:val="20"/>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r w:rsidRPr="004424A7">
        <w:rPr>
          <w:rFonts w:ascii="Noto Sans" w:hAnsi="Noto Sans" w:cs="Noto Sans"/>
          <w:color w:val="000000"/>
          <w:sz w:val="20"/>
          <w:szCs w:val="20"/>
        </w:rPr>
        <w:cr/>
      </w:r>
      <w:r w:rsidRPr="004424A7">
        <w:rPr>
          <w:rFonts w:ascii="Noto Sans" w:hAnsi="Noto Sans" w:cs="Noto Sans"/>
          <w:color w:val="000000"/>
          <w:sz w:val="20"/>
          <w:szCs w:val="20"/>
        </w:rPr>
        <w:cr/>
        <w:t xml:space="preserve">Tratándose de licitantes acreditados como Micro, Pequeñas y Medianas Empresas (MIPYMES), en caso de resultar adjudicados, deberán presentar: </w:t>
      </w:r>
      <w:r w:rsidRPr="004424A7">
        <w:rPr>
          <w:rFonts w:ascii="Noto Sans" w:hAnsi="Noto Sans" w:cs="Noto Sans"/>
          <w:b/>
          <w:color w:val="000000"/>
          <w:sz w:val="20"/>
          <w:szCs w:val="20"/>
        </w:rPr>
        <w:t>Anexo</w:t>
      </w:r>
      <w:r w:rsidRPr="004424A7">
        <w:rPr>
          <w:rFonts w:ascii="Noto Sans" w:hAnsi="Noto Sans" w:cs="Noto Sans"/>
          <w:color w:val="000000"/>
          <w:sz w:val="20"/>
          <w:szCs w:val="20"/>
        </w:rPr>
        <w:t xml:space="preserve"> </w:t>
      </w:r>
      <w:r w:rsidRPr="004424A7">
        <w:rPr>
          <w:rFonts w:ascii="Noto Sans" w:hAnsi="Noto Sans" w:cs="Noto Sans"/>
          <w:b/>
          <w:color w:val="000000"/>
          <w:sz w:val="20"/>
          <w:szCs w:val="20"/>
        </w:rPr>
        <w:t xml:space="preserve">Número </w:t>
      </w:r>
      <w:r w:rsidR="006E4E32">
        <w:rPr>
          <w:rFonts w:ascii="Noto Sans" w:hAnsi="Noto Sans" w:cs="Noto Sans"/>
          <w:b/>
          <w:color w:val="000000"/>
          <w:sz w:val="20"/>
          <w:szCs w:val="20"/>
        </w:rPr>
        <w:t>17</w:t>
      </w:r>
      <w:r w:rsidRPr="004424A7">
        <w:rPr>
          <w:rFonts w:ascii="Noto Sans" w:hAnsi="Noto Sans" w:cs="Noto Sans"/>
          <w:b/>
          <w:color w:val="000000"/>
          <w:sz w:val="20"/>
          <w:szCs w:val="20"/>
        </w:rPr>
        <w:t xml:space="preserve"> (Dieci</w:t>
      </w:r>
      <w:r w:rsidR="006E4E32">
        <w:rPr>
          <w:rFonts w:ascii="Noto Sans" w:hAnsi="Noto Sans" w:cs="Noto Sans"/>
          <w:b/>
          <w:color w:val="000000"/>
          <w:sz w:val="20"/>
          <w:szCs w:val="20"/>
        </w:rPr>
        <w:t>siete</w:t>
      </w:r>
      <w:r w:rsidRPr="004424A7">
        <w:rPr>
          <w:rFonts w:ascii="Noto Sans" w:hAnsi="Noto Sans" w:cs="Noto Sans"/>
          <w:b/>
          <w:color w:val="000000"/>
          <w:sz w:val="20"/>
          <w:szCs w:val="20"/>
        </w:rPr>
        <w:t xml:space="preserve">) </w:t>
      </w:r>
      <w:r w:rsidRPr="004424A7">
        <w:rPr>
          <w:rFonts w:ascii="Noto Sans" w:hAnsi="Noto Sans" w:cs="Noto Sans"/>
          <w:color w:val="000000"/>
          <w:sz w:val="20"/>
          <w:szCs w:val="20"/>
        </w:rPr>
        <w:t xml:space="preserve">Estratificación de las </w:t>
      </w:r>
      <w:proofErr w:type="spellStart"/>
      <w:r w:rsidRPr="004424A7">
        <w:rPr>
          <w:rFonts w:ascii="Noto Sans" w:hAnsi="Noto Sans" w:cs="Noto Sans"/>
          <w:color w:val="000000"/>
          <w:sz w:val="20"/>
          <w:szCs w:val="20"/>
        </w:rPr>
        <w:t>Mipymes</w:t>
      </w:r>
      <w:proofErr w:type="spellEnd"/>
      <w:r w:rsidRPr="004424A7">
        <w:rPr>
          <w:rFonts w:ascii="Noto Sans" w:hAnsi="Noto Sans" w:cs="Noto Sans"/>
          <w:color w:val="000000"/>
          <w:sz w:val="20"/>
          <w:szCs w:val="20"/>
        </w:rPr>
        <w:t>.</w:t>
      </w:r>
      <w:r w:rsidRPr="004424A7">
        <w:rPr>
          <w:rFonts w:ascii="Noto Sans" w:hAnsi="Noto Sans" w:cs="Noto Sans"/>
          <w:color w:val="000000"/>
          <w:sz w:val="20"/>
          <w:szCs w:val="20"/>
        </w:rPr>
        <w:cr/>
      </w:r>
    </w:p>
    <w:p w14:paraId="1F138B6D" w14:textId="4635FDC0" w:rsidR="004424A7" w:rsidRPr="004424A7" w:rsidRDefault="004424A7" w:rsidP="004424A7">
      <w:pPr>
        <w:jc w:val="both"/>
        <w:rPr>
          <w:rFonts w:ascii="Noto Sans" w:hAnsi="Noto Sans" w:cs="Noto Sans"/>
          <w:color w:val="000000"/>
          <w:sz w:val="20"/>
          <w:szCs w:val="20"/>
        </w:rPr>
      </w:pPr>
      <w:r w:rsidRPr="004424A7">
        <w:rPr>
          <w:rFonts w:ascii="Noto Sans" w:hAnsi="Noto Sans" w:cs="Noto Sans"/>
          <w:color w:val="000000"/>
          <w:sz w:val="20"/>
          <w:szCs w:val="20"/>
        </w:rPr>
        <w:t>Copia de última declaración anual de impuestos.</w:t>
      </w:r>
    </w:p>
    <w:p w14:paraId="4BD88587" w14:textId="77777777" w:rsidR="004424A7" w:rsidRPr="004424A7" w:rsidRDefault="004424A7" w:rsidP="004424A7">
      <w:pPr>
        <w:jc w:val="both"/>
        <w:rPr>
          <w:rFonts w:ascii="Noto Sans" w:hAnsi="Noto Sans" w:cs="Noto Sans"/>
          <w:color w:val="000000"/>
          <w:sz w:val="20"/>
          <w:szCs w:val="20"/>
        </w:rPr>
      </w:pPr>
    </w:p>
    <w:p w14:paraId="4C8756F9" w14:textId="77777777" w:rsidR="004424A7" w:rsidRPr="004424A7" w:rsidRDefault="004424A7" w:rsidP="004424A7">
      <w:pPr>
        <w:jc w:val="both"/>
        <w:rPr>
          <w:rFonts w:ascii="Noto Sans" w:hAnsi="Noto Sans" w:cs="Noto Sans"/>
          <w:color w:val="000000"/>
          <w:sz w:val="20"/>
          <w:szCs w:val="20"/>
        </w:rPr>
      </w:pPr>
      <w:r w:rsidRPr="004424A7">
        <w:rPr>
          <w:rFonts w:ascii="Noto Sans" w:hAnsi="Noto Sans" w:cs="Noto Sans"/>
          <w:color w:val="000000"/>
          <w:sz w:val="20"/>
          <w:szCs w:val="20"/>
        </w:rPr>
        <w:t>Constancia del ultimó pago de cuotas obrero patronales al Instituto Mexicano del Seguro Social (IMSS) o en su defecto, el manifestar bajo protesta de decir verdad, que su representada no cuenta con trabajadores.</w:t>
      </w:r>
    </w:p>
    <w:p w14:paraId="7F205A81" w14:textId="7372E18F" w:rsidR="004424A7" w:rsidRPr="004424A7" w:rsidRDefault="004424A7" w:rsidP="004424A7">
      <w:pPr>
        <w:spacing w:line="20" w:lineRule="atLeast"/>
        <w:jc w:val="both"/>
        <w:rPr>
          <w:rFonts w:ascii="Noto Sans" w:hAnsi="Noto Sans" w:cs="Noto Sans"/>
          <w:color w:val="000000"/>
          <w:sz w:val="20"/>
          <w:szCs w:val="20"/>
        </w:rPr>
      </w:pPr>
      <w:r w:rsidRPr="004424A7">
        <w:rPr>
          <w:rFonts w:ascii="Noto Sans" w:hAnsi="Noto Sans" w:cs="Noto Sans"/>
          <w:color w:val="000000"/>
          <w:sz w:val="20"/>
          <w:szCs w:val="20"/>
        </w:rPr>
        <w:cr/>
        <w:t xml:space="preserve">Previo a la suscripción del contrato, el licitante ganador deberá presentar el acuse de recepción con el que compruebe la realización de la consulta de opinión ante el SAT, relacionada con el cumplimiento de sus obligaciones fiscales, en los términos que establece la </w:t>
      </w:r>
      <w:r w:rsidRPr="004424A7">
        <w:rPr>
          <w:rFonts w:ascii="Noto Sans" w:eastAsia="Calibri" w:hAnsi="Noto Sans" w:cs="Noto Sans"/>
          <w:sz w:val="20"/>
          <w:szCs w:val="20"/>
          <w:lang w:val="es-MX"/>
        </w:rPr>
        <w:t xml:space="preserve">2.1.28 de la Resolución Miscelánea Fiscal para el ejercicio fiscal </w:t>
      </w:r>
      <w:r w:rsidR="00B92F12" w:rsidRPr="004424A7">
        <w:rPr>
          <w:rFonts w:ascii="Noto Sans" w:eastAsia="Calibri" w:hAnsi="Noto Sans" w:cs="Noto Sans"/>
          <w:sz w:val="20"/>
          <w:szCs w:val="20"/>
          <w:lang w:val="es-MX"/>
        </w:rPr>
        <w:t>202</w:t>
      </w:r>
      <w:r w:rsidR="00B92F12">
        <w:rPr>
          <w:rFonts w:ascii="Noto Sans" w:eastAsia="Calibri" w:hAnsi="Noto Sans" w:cs="Noto Sans"/>
          <w:sz w:val="20"/>
          <w:szCs w:val="20"/>
          <w:lang w:val="es-MX"/>
        </w:rPr>
        <w:t>5</w:t>
      </w:r>
      <w:r w:rsidR="00B92F12" w:rsidRPr="004424A7">
        <w:rPr>
          <w:rFonts w:ascii="Noto Sans" w:eastAsia="Calibri" w:hAnsi="Noto Sans" w:cs="Noto Sans"/>
          <w:sz w:val="20"/>
          <w:szCs w:val="20"/>
          <w:lang w:val="es-MX"/>
        </w:rPr>
        <w:t xml:space="preserve"> publicada en el Diario Oficial de la Federación el día </w:t>
      </w:r>
      <w:r w:rsidR="00B92F12">
        <w:rPr>
          <w:rFonts w:ascii="Noto Sans" w:eastAsia="Calibri" w:hAnsi="Noto Sans" w:cs="Noto Sans"/>
          <w:sz w:val="20"/>
          <w:szCs w:val="20"/>
          <w:lang w:val="es-MX"/>
        </w:rPr>
        <w:t>30</w:t>
      </w:r>
      <w:r w:rsidR="00B92F12" w:rsidRPr="004424A7">
        <w:rPr>
          <w:rFonts w:ascii="Noto Sans" w:eastAsia="Calibri" w:hAnsi="Noto Sans" w:cs="Noto Sans"/>
          <w:sz w:val="20"/>
          <w:szCs w:val="20"/>
          <w:lang w:val="es-MX"/>
        </w:rPr>
        <w:t xml:space="preserve"> de Diciembre de 202</w:t>
      </w:r>
      <w:r w:rsidR="00B92F12">
        <w:rPr>
          <w:rFonts w:ascii="Noto Sans" w:eastAsia="Calibri" w:hAnsi="Noto Sans" w:cs="Noto Sans"/>
          <w:sz w:val="20"/>
          <w:szCs w:val="20"/>
          <w:lang w:val="es-MX"/>
        </w:rPr>
        <w:t>4</w:t>
      </w:r>
      <w:r w:rsidRPr="004424A7">
        <w:rPr>
          <w:rFonts w:ascii="Noto Sans" w:hAnsi="Noto Sans" w:cs="Noto Sans"/>
          <w:sz w:val="20"/>
          <w:szCs w:val="20"/>
        </w:rPr>
        <w:t>.</w:t>
      </w:r>
    </w:p>
    <w:p w14:paraId="173D1514" w14:textId="345E0241" w:rsidR="004424A7" w:rsidRDefault="004424A7" w:rsidP="004424A7">
      <w:pPr>
        <w:jc w:val="both"/>
        <w:rPr>
          <w:rFonts w:ascii="Noto Sans" w:hAnsi="Noto Sans" w:cs="Noto Sans"/>
          <w:color w:val="000000" w:themeColor="text1"/>
          <w:sz w:val="20"/>
          <w:szCs w:val="20"/>
        </w:rPr>
      </w:pPr>
      <w:r w:rsidRPr="004424A7">
        <w:rPr>
          <w:rFonts w:ascii="Noto Sans" w:hAnsi="Noto Sans" w:cs="Noto Sans"/>
          <w:b/>
          <w:color w:val="000000"/>
          <w:sz w:val="20"/>
          <w:szCs w:val="20"/>
        </w:rPr>
        <w:cr/>
      </w:r>
      <w:r w:rsidRPr="004424A7">
        <w:rPr>
          <w:rFonts w:ascii="Noto Sans" w:hAnsi="Noto Sans" w:cs="Noto Sans"/>
          <w:color w:val="000000"/>
          <w:sz w:val="20"/>
          <w:szCs w:val="20"/>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fracción I de la regla </w:t>
      </w:r>
      <w:r w:rsidRPr="004424A7">
        <w:rPr>
          <w:rFonts w:ascii="Noto Sans" w:eastAsia="Calibri" w:hAnsi="Noto Sans" w:cs="Noto Sans"/>
          <w:sz w:val="20"/>
          <w:szCs w:val="20"/>
          <w:lang w:val="es-MX"/>
        </w:rPr>
        <w:t xml:space="preserve">2.1.28 de la Resolución Miscelánea Fiscal para el ejercicio fiscal </w:t>
      </w:r>
      <w:r w:rsidR="00B92F12" w:rsidRPr="004424A7">
        <w:rPr>
          <w:rFonts w:ascii="Noto Sans" w:eastAsia="Calibri" w:hAnsi="Noto Sans" w:cs="Noto Sans"/>
          <w:sz w:val="20"/>
          <w:szCs w:val="20"/>
          <w:lang w:val="es-MX"/>
        </w:rPr>
        <w:t>202</w:t>
      </w:r>
      <w:r w:rsidR="00B92F12">
        <w:rPr>
          <w:rFonts w:ascii="Noto Sans" w:eastAsia="Calibri" w:hAnsi="Noto Sans" w:cs="Noto Sans"/>
          <w:sz w:val="20"/>
          <w:szCs w:val="20"/>
          <w:lang w:val="es-MX"/>
        </w:rPr>
        <w:t>5</w:t>
      </w:r>
      <w:r w:rsidR="00B92F12" w:rsidRPr="004424A7">
        <w:rPr>
          <w:rFonts w:ascii="Noto Sans" w:eastAsia="Calibri" w:hAnsi="Noto Sans" w:cs="Noto Sans"/>
          <w:sz w:val="20"/>
          <w:szCs w:val="20"/>
          <w:lang w:val="es-MX"/>
        </w:rPr>
        <w:t xml:space="preserve"> publicada en el Diario Oficial de la Federación el día </w:t>
      </w:r>
      <w:r w:rsidR="00B92F12">
        <w:rPr>
          <w:rFonts w:ascii="Noto Sans" w:eastAsia="Calibri" w:hAnsi="Noto Sans" w:cs="Noto Sans"/>
          <w:sz w:val="20"/>
          <w:szCs w:val="20"/>
          <w:lang w:val="es-MX"/>
        </w:rPr>
        <w:t>30</w:t>
      </w:r>
      <w:r w:rsidR="00B92F12" w:rsidRPr="004424A7">
        <w:rPr>
          <w:rFonts w:ascii="Noto Sans" w:eastAsia="Calibri" w:hAnsi="Noto Sans" w:cs="Noto Sans"/>
          <w:sz w:val="20"/>
          <w:szCs w:val="20"/>
          <w:lang w:val="es-MX"/>
        </w:rPr>
        <w:t xml:space="preserve"> de Diciembre de 202</w:t>
      </w:r>
      <w:r w:rsidR="00B92F12">
        <w:rPr>
          <w:rFonts w:ascii="Noto Sans" w:eastAsia="Calibri" w:hAnsi="Noto Sans" w:cs="Noto Sans"/>
          <w:sz w:val="20"/>
          <w:szCs w:val="20"/>
          <w:lang w:val="es-MX"/>
        </w:rPr>
        <w:t>4</w:t>
      </w:r>
      <w:r w:rsidRPr="004424A7">
        <w:rPr>
          <w:rFonts w:ascii="Noto Sans" w:hAnsi="Noto Sans" w:cs="Noto Sans"/>
          <w:sz w:val="20"/>
          <w:szCs w:val="20"/>
        </w:rPr>
        <w:t>.</w:t>
      </w:r>
      <w:r w:rsidRPr="004424A7">
        <w:rPr>
          <w:rFonts w:ascii="Noto Sans" w:hAnsi="Noto Sans" w:cs="Noto Sans"/>
          <w:color w:val="000000"/>
          <w:sz w:val="20"/>
          <w:szCs w:val="20"/>
        </w:rPr>
        <w:cr/>
      </w:r>
      <w:r w:rsidRPr="004424A7">
        <w:rPr>
          <w:rFonts w:ascii="Noto Sans" w:hAnsi="Noto Sans" w:cs="Noto Sans"/>
          <w:color w:val="000000"/>
          <w:sz w:val="20"/>
          <w:szCs w:val="20"/>
        </w:rPr>
        <w:cr/>
        <w:t xml:space="preserve">Tratándose de propuestas conjuntas, presentadas en términos del artículo </w:t>
      </w:r>
      <w:r w:rsidR="00A66BCF">
        <w:rPr>
          <w:rFonts w:ascii="Noto Sans" w:hAnsi="Noto Sans" w:cs="Noto Sans"/>
          <w:b/>
          <w:color w:val="000000"/>
          <w:sz w:val="20"/>
          <w:szCs w:val="20"/>
        </w:rPr>
        <w:t>45</w:t>
      </w:r>
      <w:r w:rsidRPr="004424A7">
        <w:rPr>
          <w:rFonts w:ascii="Noto Sans" w:hAnsi="Noto Sans" w:cs="Noto Sans"/>
          <w:color w:val="000000"/>
          <w:sz w:val="20"/>
          <w:szCs w:val="20"/>
        </w:rPr>
        <w:t xml:space="preserve"> de la LAASSP, se deberá presentar “un acuse de recepción” con el que se compruebe que se realizó la solicitud de opinión ante el SAT, por cada uno de los participantes en dicha propuesta.</w:t>
      </w:r>
      <w:r w:rsidRPr="004424A7">
        <w:rPr>
          <w:rFonts w:ascii="Noto Sans" w:hAnsi="Noto Sans" w:cs="Noto Sans"/>
          <w:color w:val="000000"/>
          <w:sz w:val="20"/>
          <w:szCs w:val="20"/>
        </w:rPr>
        <w:cr/>
      </w:r>
      <w:r w:rsidRPr="004424A7">
        <w:rPr>
          <w:rFonts w:ascii="Noto Sans" w:hAnsi="Noto Sans" w:cs="Noto Sans"/>
          <w:b/>
          <w:bCs/>
          <w:color w:val="000000"/>
          <w:sz w:val="20"/>
          <w:szCs w:val="20"/>
        </w:rPr>
        <w:cr/>
      </w:r>
      <w:r w:rsidRPr="004424A7">
        <w:rPr>
          <w:rFonts w:ascii="Noto Sans" w:hAnsi="Noto Sans" w:cs="Noto Sans"/>
          <w:color w:val="000000"/>
          <w:sz w:val="20"/>
          <w:szCs w:val="20"/>
        </w:rPr>
        <w:t xml:space="preserve">En el supuesto de que el Instituto, previo a la formalización del contrato o pedido, reciba del SAT el “acuse </w:t>
      </w:r>
      <w:r w:rsidRPr="004424A7">
        <w:rPr>
          <w:rFonts w:ascii="Noto Sans" w:hAnsi="Noto Sans" w:cs="Noto Sans"/>
          <w:color w:val="000000"/>
          <w:sz w:val="20"/>
          <w:szCs w:val="20"/>
        </w:rPr>
        <w:lastRenderedPageBreak/>
        <w:t xml:space="preserve">de respuesta” de la solicitud, en el que se emita una opinión en sentido negativo sobre las obligaciones fiscales de la persona física o moral que resultó adjudicada, deberá de abstenerse de formalizar y procederá a remitir a la </w:t>
      </w:r>
      <w:r w:rsidR="00101FC7" w:rsidRPr="00101FC7">
        <w:rPr>
          <w:rFonts w:ascii="Noto Sans" w:hAnsi="Noto Sans" w:cs="Noto Sans"/>
          <w:color w:val="000000"/>
          <w:sz w:val="20"/>
          <w:szCs w:val="20"/>
        </w:rPr>
        <w:t>Secretaría Anticorrupción y Buen Gobierno</w:t>
      </w:r>
      <w:r w:rsidRPr="004424A7">
        <w:rPr>
          <w:rFonts w:ascii="Noto Sans" w:hAnsi="Noto Sans" w:cs="Noto Sans"/>
          <w:color w:val="000000"/>
          <w:sz w:val="20"/>
          <w:szCs w:val="20"/>
        </w:rPr>
        <w:t xml:space="preserve"> la documentación de los hechos presumiblemente constitutivos de infracción por la falta de la formalización del contrato o pedido, por causas imputables al licitante al que le fue adjudicado.</w:t>
      </w:r>
      <w:r w:rsidRPr="004424A7">
        <w:rPr>
          <w:rFonts w:ascii="Noto Sans" w:hAnsi="Noto Sans" w:cs="Noto Sans"/>
          <w:color w:val="000000"/>
          <w:sz w:val="20"/>
          <w:szCs w:val="20"/>
        </w:rPr>
        <w:cr/>
      </w:r>
      <w:r w:rsidRPr="004424A7">
        <w:rPr>
          <w:rFonts w:ascii="Noto Sans" w:hAnsi="Noto Sans" w:cs="Noto Sans"/>
          <w:color w:val="000000"/>
          <w:sz w:val="20"/>
          <w:szCs w:val="20"/>
        </w:rPr>
        <w:cr/>
        <w:t xml:space="preserve">En el supuesto de que el SAT emita respuesta en sentido negativo o desfavorable para el (los) proveedor(es) con quien ya se haya formalizado el (los) contrato(s) derivado(s) de la presente </w:t>
      </w:r>
      <w:r w:rsidR="00B93505">
        <w:rPr>
          <w:rFonts w:ascii="Noto Sans" w:hAnsi="Noto Sans" w:cs="Noto Sans"/>
          <w:color w:val="000000" w:themeColor="text1"/>
          <w:sz w:val="20"/>
          <w:szCs w:val="20"/>
        </w:rPr>
        <w:t>Adjudicación</w:t>
      </w:r>
      <w:r w:rsidRPr="004424A7">
        <w:rPr>
          <w:rFonts w:ascii="Noto Sans" w:hAnsi="Noto Sans" w:cs="Noto Sans"/>
          <w:color w:val="000000"/>
          <w:sz w:val="20"/>
          <w:szCs w:val="20"/>
        </w:rPr>
        <w:t>,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w:t>
      </w:r>
      <w:r w:rsidRPr="004424A7">
        <w:rPr>
          <w:rFonts w:ascii="Noto Sans" w:hAnsi="Noto Sans" w:cs="Noto Sans"/>
          <w:b/>
          <w:bCs/>
          <w:color w:val="000000" w:themeColor="text1"/>
          <w:sz w:val="20"/>
          <w:szCs w:val="20"/>
        </w:rPr>
        <w:cr/>
      </w:r>
      <w:r w:rsidRPr="004424A7">
        <w:rPr>
          <w:rFonts w:ascii="Noto Sans" w:hAnsi="Noto Sans" w:cs="Noto Sans"/>
          <w:b/>
          <w:bCs/>
          <w:color w:val="000000" w:themeColor="text1"/>
          <w:sz w:val="20"/>
          <w:szCs w:val="20"/>
        </w:rPr>
        <w:br w:type="page"/>
      </w:r>
      <w:r w:rsidRPr="004424A7">
        <w:rPr>
          <w:rFonts w:ascii="Noto Sans" w:hAnsi="Noto Sans" w:cs="Noto Sans"/>
          <w:b/>
          <w:bCs/>
          <w:color w:val="000000" w:themeColor="text1"/>
          <w:sz w:val="20"/>
          <w:szCs w:val="20"/>
        </w:rPr>
        <w:lastRenderedPageBreak/>
        <w:t>3.- CAUSALES DE DESCALIFICACIÓN.</w:t>
      </w:r>
      <w:r w:rsidRPr="004424A7">
        <w:rPr>
          <w:rFonts w:ascii="Noto Sans" w:hAnsi="Noto Sans" w:cs="Noto Sans"/>
          <w:b/>
          <w:bCs/>
          <w:color w:val="000000" w:themeColor="text1"/>
          <w:sz w:val="20"/>
          <w:szCs w:val="20"/>
        </w:rPr>
        <w:cr/>
      </w:r>
      <w:r w:rsidRPr="004424A7">
        <w:rPr>
          <w:rFonts w:ascii="Noto Sans" w:hAnsi="Noto Sans" w:cs="Noto Sans"/>
          <w:color w:val="000000" w:themeColor="text1"/>
          <w:sz w:val="20"/>
          <w:szCs w:val="20"/>
        </w:rPr>
        <w:cr/>
        <w:t>Se descalificará a los licitantes que incurran en uno o varios de los siguientes supuestos:</w:t>
      </w:r>
    </w:p>
    <w:p w14:paraId="11EC2192" w14:textId="77777777" w:rsidR="009E3F41" w:rsidRPr="004424A7" w:rsidRDefault="009E3F41" w:rsidP="004424A7">
      <w:pPr>
        <w:jc w:val="both"/>
        <w:rPr>
          <w:rFonts w:ascii="Noto Sans" w:hAnsi="Noto Sans" w:cs="Noto Sans"/>
          <w:color w:val="000000" w:themeColor="text1"/>
          <w:sz w:val="20"/>
          <w:szCs w:val="20"/>
        </w:rPr>
      </w:pPr>
    </w:p>
    <w:p w14:paraId="7E2C736C" w14:textId="77777777" w:rsidR="00B71211" w:rsidRPr="0087470E" w:rsidRDefault="00B71211" w:rsidP="00B71211">
      <w:pPr>
        <w:numPr>
          <w:ilvl w:val="0"/>
          <w:numId w:val="1"/>
        </w:numPr>
        <w:jc w:val="both"/>
        <w:rPr>
          <w:rFonts w:ascii="Noto Sans" w:hAnsi="Noto Sans" w:cs="Noto Sans"/>
          <w:sz w:val="20"/>
          <w:szCs w:val="20"/>
        </w:rPr>
      </w:pPr>
      <w:r w:rsidRPr="0087470E">
        <w:rPr>
          <w:rFonts w:ascii="Noto Sans" w:hAnsi="Noto Sans" w:cs="Noto Sans"/>
          <w:sz w:val="20"/>
          <w:szCs w:val="20"/>
        </w:rPr>
        <w:t xml:space="preserve">Que no cumplan con cualquiera de los requisitos o características establecidas en esta convocatoria o sus anexos, entre ellos cuando </w:t>
      </w:r>
      <w:r w:rsidRPr="0087470E">
        <w:rPr>
          <w:rFonts w:ascii="Noto Sans" w:hAnsi="Noto Sans" w:cs="Noto Sans"/>
          <w:b/>
          <w:sz w:val="20"/>
          <w:szCs w:val="20"/>
        </w:rPr>
        <w:t xml:space="preserve">no presente las Opiniones de Cumplimiento en materia de Obligaciones Fiscales, en materia de Seguridad Social e INFONAVIT </w:t>
      </w:r>
      <w:r w:rsidRPr="0087470E">
        <w:rPr>
          <w:rFonts w:ascii="Noto Sans" w:hAnsi="Noto Sans" w:cs="Noto Sans"/>
          <w:sz w:val="20"/>
          <w:szCs w:val="20"/>
        </w:rPr>
        <w:t xml:space="preserve">al momento de la presentación de propuestas o las presente en sentido negativo vigente o con adeudos y no vigentes y, que con motivo de dicho incumplimiento se afecte la solvencia de la propuesta, conforme a lo previsto en el </w:t>
      </w:r>
      <w:r w:rsidRPr="0087470E">
        <w:rPr>
          <w:rFonts w:ascii="Noto Sans" w:hAnsi="Noto Sans" w:cs="Noto Sans"/>
          <w:b/>
          <w:sz w:val="20"/>
          <w:szCs w:val="20"/>
        </w:rPr>
        <w:t>último párrafo</w:t>
      </w:r>
      <w:r w:rsidRPr="0087470E">
        <w:rPr>
          <w:rFonts w:ascii="Noto Sans" w:hAnsi="Noto Sans" w:cs="Noto Sans"/>
          <w:sz w:val="20"/>
          <w:szCs w:val="20"/>
        </w:rPr>
        <w:t xml:space="preserve"> del artículo </w:t>
      </w:r>
      <w:r>
        <w:rPr>
          <w:rFonts w:ascii="Noto Sans" w:hAnsi="Noto Sans" w:cs="Noto Sans"/>
          <w:b/>
          <w:sz w:val="20"/>
          <w:szCs w:val="20"/>
        </w:rPr>
        <w:t>47</w:t>
      </w:r>
      <w:r w:rsidRPr="0087470E">
        <w:rPr>
          <w:rFonts w:ascii="Noto Sans" w:hAnsi="Noto Sans" w:cs="Noto Sans"/>
          <w:b/>
          <w:sz w:val="20"/>
          <w:szCs w:val="20"/>
        </w:rPr>
        <w:t xml:space="preserve"> </w:t>
      </w:r>
      <w:r w:rsidRPr="0087470E">
        <w:rPr>
          <w:rFonts w:ascii="Noto Sans" w:hAnsi="Noto Sans" w:cs="Noto Sans"/>
          <w:sz w:val="20"/>
          <w:szCs w:val="20"/>
        </w:rPr>
        <w:t>de la Ley de Adquisiciones, Arrendamientos y Servicios del Sector Publico.</w:t>
      </w:r>
    </w:p>
    <w:p w14:paraId="0A54F265" w14:textId="77777777" w:rsidR="00B71211" w:rsidRPr="0087470E" w:rsidRDefault="00B71211" w:rsidP="00B71211">
      <w:pPr>
        <w:ind w:left="360"/>
        <w:jc w:val="both"/>
        <w:rPr>
          <w:rFonts w:ascii="Noto Sans" w:hAnsi="Noto Sans" w:cs="Noto Sans"/>
          <w:sz w:val="20"/>
          <w:szCs w:val="20"/>
        </w:rPr>
      </w:pPr>
      <w:r w:rsidRPr="0087470E">
        <w:rPr>
          <w:rFonts w:ascii="Noto Sans" w:hAnsi="Noto Sans" w:cs="Noto Sans"/>
          <w:sz w:val="20"/>
          <w:szCs w:val="20"/>
        </w:rPr>
        <w:t xml:space="preserve"> </w:t>
      </w:r>
    </w:p>
    <w:p w14:paraId="77E3BF6A" w14:textId="77777777" w:rsidR="00B71211" w:rsidRPr="0087470E" w:rsidRDefault="00B71211" w:rsidP="00B71211">
      <w:pPr>
        <w:numPr>
          <w:ilvl w:val="0"/>
          <w:numId w:val="1"/>
        </w:numPr>
        <w:spacing w:after="120"/>
        <w:ind w:left="357" w:hanging="357"/>
        <w:jc w:val="both"/>
        <w:rPr>
          <w:rFonts w:ascii="Noto Sans" w:hAnsi="Noto Sans" w:cs="Noto Sans"/>
          <w:b/>
          <w:bCs/>
          <w:sz w:val="20"/>
          <w:szCs w:val="20"/>
        </w:rPr>
      </w:pPr>
      <w:r w:rsidRPr="0087470E">
        <w:rPr>
          <w:rFonts w:ascii="Noto Sans" w:hAnsi="Noto Sans" w:cs="Noto Sans"/>
          <w:sz w:val="20"/>
          <w:szCs w:val="20"/>
        </w:rPr>
        <w:t>Cuando se compruebe que tienen acuerdo con otros licitantes para elevar el costo de los bienes solicitados o bien, cualquier otro acuerdo que tenga como fin obtener una ventaja sobre los demás participantes.</w:t>
      </w:r>
    </w:p>
    <w:p w14:paraId="77334495" w14:textId="77777777" w:rsidR="00B71211" w:rsidRPr="0087470E" w:rsidRDefault="00B71211" w:rsidP="00B71211">
      <w:pPr>
        <w:numPr>
          <w:ilvl w:val="0"/>
          <w:numId w:val="1"/>
        </w:numPr>
        <w:spacing w:after="120"/>
        <w:ind w:left="357" w:hanging="357"/>
        <w:jc w:val="both"/>
        <w:rPr>
          <w:rFonts w:ascii="Noto Sans" w:hAnsi="Noto Sans" w:cs="Noto Sans"/>
          <w:b/>
          <w:bCs/>
          <w:sz w:val="20"/>
          <w:szCs w:val="20"/>
        </w:rPr>
      </w:pPr>
      <w:r w:rsidRPr="0087470E">
        <w:rPr>
          <w:rFonts w:ascii="Noto Sans" w:hAnsi="Noto Sans" w:cs="Noto Sans"/>
          <w:sz w:val="20"/>
          <w:szCs w:val="20"/>
        </w:rPr>
        <w:t>Cuando proporcionen información o documentación falsa y/o alterada.</w:t>
      </w:r>
    </w:p>
    <w:p w14:paraId="04DB0ABC" w14:textId="77777777" w:rsidR="00B71211" w:rsidRPr="0087470E" w:rsidRDefault="00B71211" w:rsidP="00B71211">
      <w:pPr>
        <w:numPr>
          <w:ilvl w:val="0"/>
          <w:numId w:val="1"/>
        </w:numPr>
        <w:tabs>
          <w:tab w:val="num" w:pos="720"/>
        </w:tabs>
        <w:spacing w:after="120"/>
        <w:ind w:left="357" w:hanging="357"/>
        <w:jc w:val="both"/>
        <w:rPr>
          <w:rFonts w:ascii="Noto Sans" w:hAnsi="Noto Sans" w:cs="Noto Sans"/>
          <w:b/>
          <w:bCs/>
          <w:sz w:val="20"/>
          <w:szCs w:val="20"/>
        </w:rPr>
      </w:pPr>
      <w:r w:rsidRPr="0087470E">
        <w:rPr>
          <w:rFonts w:ascii="Noto Sans" w:hAnsi="Noto Sans" w:cs="Noto Sans"/>
          <w:sz w:val="20"/>
          <w:szCs w:val="20"/>
        </w:rPr>
        <w:t xml:space="preserve">Cuando el licitante se encuentre en alguno de los supuestos establecidos en el artículo </w:t>
      </w:r>
      <w:r>
        <w:rPr>
          <w:rFonts w:ascii="Noto Sans" w:hAnsi="Noto Sans" w:cs="Noto Sans"/>
          <w:b/>
          <w:sz w:val="20"/>
          <w:szCs w:val="20"/>
        </w:rPr>
        <w:t>71</w:t>
      </w:r>
      <w:r w:rsidRPr="0087470E">
        <w:rPr>
          <w:rFonts w:ascii="Noto Sans" w:hAnsi="Noto Sans" w:cs="Noto Sans"/>
          <w:sz w:val="20"/>
          <w:szCs w:val="20"/>
        </w:rPr>
        <w:t xml:space="preserve"> y </w:t>
      </w:r>
      <w:r>
        <w:rPr>
          <w:rFonts w:ascii="Noto Sans" w:hAnsi="Noto Sans" w:cs="Noto Sans"/>
          <w:b/>
          <w:sz w:val="20"/>
          <w:szCs w:val="20"/>
        </w:rPr>
        <w:t>9</w:t>
      </w:r>
      <w:r w:rsidRPr="0087470E">
        <w:rPr>
          <w:rFonts w:ascii="Noto Sans" w:hAnsi="Noto Sans" w:cs="Noto Sans"/>
          <w:b/>
          <w:sz w:val="20"/>
          <w:szCs w:val="20"/>
        </w:rPr>
        <w:t>0</w:t>
      </w:r>
      <w:r w:rsidRPr="0087470E">
        <w:rPr>
          <w:rFonts w:ascii="Noto Sans" w:hAnsi="Noto Sans" w:cs="Noto Sans"/>
          <w:sz w:val="20"/>
          <w:szCs w:val="20"/>
        </w:rPr>
        <w:t xml:space="preserve"> de la Ley.</w:t>
      </w:r>
    </w:p>
    <w:p w14:paraId="6237727C" w14:textId="77777777" w:rsidR="00B71211" w:rsidRPr="0087470E" w:rsidRDefault="00B71211" w:rsidP="00B71211">
      <w:pPr>
        <w:numPr>
          <w:ilvl w:val="0"/>
          <w:numId w:val="1"/>
        </w:numPr>
        <w:tabs>
          <w:tab w:val="num" w:pos="720"/>
        </w:tabs>
        <w:spacing w:after="120"/>
        <w:jc w:val="both"/>
        <w:rPr>
          <w:rFonts w:ascii="Noto Sans" w:hAnsi="Noto Sans" w:cs="Noto Sans"/>
          <w:b/>
          <w:bCs/>
          <w:sz w:val="20"/>
          <w:szCs w:val="20"/>
        </w:rPr>
      </w:pPr>
      <w:r w:rsidRPr="0087470E">
        <w:rPr>
          <w:rFonts w:ascii="Noto Sans" w:hAnsi="Noto Sans" w:cs="Noto Sans"/>
          <w:sz w:val="20"/>
          <w:szCs w:val="20"/>
        </w:rPr>
        <w:t>Cuando incurran en cualquier violación a las disposiciones de la Ley, al Reglamento o a cualquier otro ordenamiento legal o normativo vinculado con este procedimiento.</w:t>
      </w:r>
    </w:p>
    <w:p w14:paraId="042FF4FD" w14:textId="6026F89E" w:rsidR="00B71211" w:rsidRPr="0087470E" w:rsidRDefault="00AD040B" w:rsidP="00B71211">
      <w:pPr>
        <w:numPr>
          <w:ilvl w:val="0"/>
          <w:numId w:val="1"/>
        </w:numPr>
        <w:tabs>
          <w:tab w:val="num" w:pos="720"/>
        </w:tabs>
        <w:spacing w:after="120"/>
        <w:jc w:val="both"/>
        <w:rPr>
          <w:rFonts w:ascii="Noto Sans" w:hAnsi="Noto Sans" w:cs="Noto Sans"/>
          <w:b/>
          <w:bCs/>
          <w:sz w:val="20"/>
          <w:szCs w:val="20"/>
        </w:rPr>
      </w:pPr>
      <w:r w:rsidRPr="00AD040B">
        <w:rPr>
          <w:rFonts w:ascii="Noto Sans" w:hAnsi="Noto Sans" w:cs="Noto Sans"/>
          <w:sz w:val="20"/>
          <w:szCs w:val="20"/>
        </w:rPr>
        <w:t xml:space="preserve">Cuando no presente muestras o no oferte la </w:t>
      </w:r>
      <w:r w:rsidRPr="00AD040B">
        <w:rPr>
          <w:rFonts w:ascii="Noto Sans" w:hAnsi="Noto Sans" w:cs="Noto Sans"/>
          <w:bCs/>
          <w:sz w:val="20"/>
          <w:szCs w:val="20"/>
        </w:rPr>
        <w:t xml:space="preserve">totalidad de los bienes requeridos por partida conforme a lo establecido en el </w:t>
      </w:r>
      <w:r w:rsidRPr="00AD040B">
        <w:rPr>
          <w:rFonts w:ascii="Noto Sans" w:hAnsi="Noto Sans" w:cs="Noto Sans"/>
          <w:b/>
          <w:sz w:val="20"/>
          <w:szCs w:val="20"/>
        </w:rPr>
        <w:t>Anexo Número 4 (cuatro)</w:t>
      </w:r>
      <w:r w:rsidRPr="00AD040B">
        <w:rPr>
          <w:rFonts w:ascii="Noto Sans" w:hAnsi="Noto Sans" w:cs="Noto Sans"/>
          <w:sz w:val="20"/>
          <w:szCs w:val="20"/>
        </w:rPr>
        <w:t>.</w:t>
      </w:r>
    </w:p>
    <w:p w14:paraId="3ED63DA4" w14:textId="77777777" w:rsidR="00B71211" w:rsidRPr="0087470E" w:rsidRDefault="00B71211" w:rsidP="00B71211">
      <w:pPr>
        <w:numPr>
          <w:ilvl w:val="0"/>
          <w:numId w:val="1"/>
        </w:numPr>
        <w:tabs>
          <w:tab w:val="num" w:pos="720"/>
        </w:tabs>
        <w:spacing w:after="120"/>
        <w:jc w:val="both"/>
        <w:rPr>
          <w:rFonts w:ascii="Noto Sans" w:hAnsi="Noto Sans" w:cs="Noto Sans"/>
          <w:b/>
          <w:bCs/>
          <w:sz w:val="20"/>
          <w:szCs w:val="20"/>
        </w:rPr>
      </w:pPr>
      <w:r w:rsidRPr="0087470E">
        <w:rPr>
          <w:rFonts w:ascii="Noto Sans" w:hAnsi="Noto Sans" w:cs="Noto Sans"/>
          <w:sz w:val="20"/>
          <w:szCs w:val="20"/>
        </w:rPr>
        <w:t xml:space="preserve">Cuando no presente uno o más de los escritos o manifiestos solicitados con carácter de “bajo protesta de decir verdad”, solicitados en la presente convocatoria u omita la leyenda requerida; así como en el caso de participar por </w:t>
      </w:r>
      <w:r>
        <w:rPr>
          <w:rFonts w:ascii="Noto Sans" w:hAnsi="Noto Sans" w:cs="Noto Sans"/>
          <w:sz w:val="20"/>
          <w:szCs w:val="20"/>
        </w:rPr>
        <w:t>la plataforma</w:t>
      </w:r>
      <w:r w:rsidRPr="0087470E">
        <w:rPr>
          <w:rFonts w:ascii="Noto Sans" w:hAnsi="Noto Sans" w:cs="Noto Sans"/>
          <w:sz w:val="20"/>
          <w:szCs w:val="20"/>
        </w:rPr>
        <w:t xml:space="preserve"> </w:t>
      </w:r>
      <w:r>
        <w:rPr>
          <w:rFonts w:ascii="Noto Sans" w:hAnsi="Noto Sans" w:cs="Noto Sans"/>
          <w:sz w:val="20"/>
          <w:szCs w:val="20"/>
        </w:rPr>
        <w:t>Compras MX</w:t>
      </w:r>
      <w:r w:rsidRPr="0087470E">
        <w:rPr>
          <w:rFonts w:ascii="Noto Sans" w:hAnsi="Noto Sans" w:cs="Noto Sans"/>
          <w:sz w:val="20"/>
          <w:szCs w:val="20"/>
        </w:rPr>
        <w:t xml:space="preserve">, no envíe el </w:t>
      </w:r>
      <w:r w:rsidRPr="0087470E">
        <w:rPr>
          <w:rFonts w:ascii="Noto Sans" w:hAnsi="Noto Sans" w:cs="Noto Sans"/>
          <w:b/>
          <w:sz w:val="20"/>
          <w:szCs w:val="20"/>
        </w:rPr>
        <w:t xml:space="preserve">Anexo Número 10 (Diez) Proposición Económica </w:t>
      </w:r>
      <w:r w:rsidRPr="0087470E">
        <w:rPr>
          <w:rFonts w:ascii="Noto Sans" w:hAnsi="Noto Sans" w:cs="Noto Sans"/>
          <w:sz w:val="20"/>
          <w:szCs w:val="20"/>
        </w:rPr>
        <w:t xml:space="preserve">en las condiciones señaladas en el numeral </w:t>
      </w:r>
      <w:r w:rsidRPr="0087470E">
        <w:rPr>
          <w:rFonts w:ascii="Noto Sans" w:hAnsi="Noto Sans" w:cs="Noto Sans"/>
          <w:b/>
          <w:bCs/>
          <w:sz w:val="20"/>
          <w:szCs w:val="20"/>
        </w:rPr>
        <w:t>6.2</w:t>
      </w:r>
      <w:r w:rsidRPr="0087470E">
        <w:rPr>
          <w:rFonts w:ascii="Noto Sans" w:hAnsi="Noto Sans" w:cs="Noto Sans"/>
          <w:sz w:val="20"/>
          <w:szCs w:val="20"/>
        </w:rPr>
        <w:t xml:space="preserve"> y </w:t>
      </w:r>
      <w:r w:rsidRPr="0087470E">
        <w:rPr>
          <w:rFonts w:ascii="Noto Sans" w:hAnsi="Noto Sans" w:cs="Noto Sans"/>
          <w:b/>
          <w:sz w:val="20"/>
          <w:szCs w:val="20"/>
        </w:rPr>
        <w:t>9.2</w:t>
      </w:r>
      <w:r w:rsidRPr="0087470E">
        <w:rPr>
          <w:rFonts w:ascii="Noto Sans" w:hAnsi="Noto Sans" w:cs="Noto Sans"/>
          <w:sz w:val="20"/>
          <w:szCs w:val="20"/>
        </w:rPr>
        <w:t xml:space="preserve"> de la convocatoria.</w:t>
      </w:r>
    </w:p>
    <w:p w14:paraId="3C078B1B" w14:textId="77777777" w:rsidR="00B71211" w:rsidRPr="0087470E" w:rsidRDefault="00B71211" w:rsidP="00B71211">
      <w:pPr>
        <w:numPr>
          <w:ilvl w:val="0"/>
          <w:numId w:val="1"/>
        </w:numPr>
        <w:tabs>
          <w:tab w:val="num" w:pos="720"/>
        </w:tabs>
        <w:spacing w:after="120"/>
        <w:jc w:val="both"/>
        <w:rPr>
          <w:rFonts w:ascii="Noto Sans" w:hAnsi="Noto Sans" w:cs="Noto Sans"/>
          <w:bCs/>
          <w:sz w:val="20"/>
          <w:szCs w:val="20"/>
        </w:rPr>
      </w:pPr>
      <w:r w:rsidRPr="0087470E">
        <w:rPr>
          <w:rFonts w:ascii="Noto Sans" w:hAnsi="Noto Sans" w:cs="Noto Sans"/>
          <w:sz w:val="20"/>
          <w:szCs w:val="20"/>
        </w:rPr>
        <w:t>Cuando incurran en cualquier violación a las disposiciones de la Ley, al Reglamento o a cualquier otro ordenamiento legal o normativo vinculado con este procedimiento.</w:t>
      </w:r>
    </w:p>
    <w:p w14:paraId="08704C13" w14:textId="77777777" w:rsidR="00B71211" w:rsidRPr="0087470E" w:rsidRDefault="00B71211" w:rsidP="00B71211">
      <w:pPr>
        <w:numPr>
          <w:ilvl w:val="0"/>
          <w:numId w:val="1"/>
        </w:numPr>
        <w:jc w:val="both"/>
        <w:rPr>
          <w:rFonts w:ascii="Noto Sans" w:hAnsi="Noto Sans" w:cs="Noto Sans"/>
          <w:sz w:val="20"/>
          <w:szCs w:val="20"/>
        </w:rPr>
      </w:pPr>
      <w:r w:rsidRPr="0087470E">
        <w:rPr>
          <w:rFonts w:ascii="Noto Sans" w:hAnsi="Noto Sans" w:cs="Noto Sans"/>
          <w:sz w:val="20"/>
          <w:szCs w:val="20"/>
        </w:rPr>
        <w:t>Cuando no presente uno o más de los escritos o manifiestos solicitados con carácter de “bajo protesta de decir verdad”, solicitados en la presente convocatoria u omita la leyenda requerida.</w:t>
      </w:r>
    </w:p>
    <w:p w14:paraId="57233065" w14:textId="77777777" w:rsidR="00B71211" w:rsidRPr="0087470E" w:rsidRDefault="00B71211" w:rsidP="00B71211">
      <w:pPr>
        <w:rPr>
          <w:rFonts w:ascii="Noto Sans" w:hAnsi="Noto Sans" w:cs="Noto Sans"/>
          <w:sz w:val="20"/>
          <w:szCs w:val="20"/>
        </w:rPr>
      </w:pPr>
    </w:p>
    <w:p w14:paraId="7C047512" w14:textId="77777777" w:rsidR="00B71211" w:rsidRPr="0087470E" w:rsidRDefault="00B71211" w:rsidP="00B71211">
      <w:pPr>
        <w:numPr>
          <w:ilvl w:val="0"/>
          <w:numId w:val="1"/>
        </w:numPr>
        <w:tabs>
          <w:tab w:val="num" w:pos="720"/>
        </w:tabs>
        <w:spacing w:after="120"/>
        <w:jc w:val="both"/>
        <w:rPr>
          <w:rFonts w:ascii="Noto Sans" w:hAnsi="Noto Sans" w:cs="Noto Sans"/>
          <w:b/>
          <w:bCs/>
          <w:sz w:val="20"/>
          <w:szCs w:val="20"/>
        </w:rPr>
      </w:pPr>
      <w:r w:rsidRPr="0087470E">
        <w:rPr>
          <w:rFonts w:ascii="Noto Sans" w:hAnsi="Noto Sans" w:cs="Noto Sans"/>
          <w:sz w:val="20"/>
          <w:szCs w:val="20"/>
          <w:lang w:val="es-ES_tradnl"/>
        </w:rPr>
        <w:t xml:space="preserve">Se desechará su propuesta cuando la misma se encuentre en los supuestos del artículo </w:t>
      </w:r>
      <w:r w:rsidRPr="0087470E">
        <w:rPr>
          <w:rFonts w:ascii="Noto Sans" w:hAnsi="Noto Sans" w:cs="Noto Sans"/>
          <w:b/>
          <w:sz w:val="20"/>
          <w:szCs w:val="20"/>
          <w:lang w:val="es-ES_tradnl"/>
        </w:rPr>
        <w:t>51</w:t>
      </w:r>
      <w:r w:rsidRPr="0087470E">
        <w:rPr>
          <w:rFonts w:ascii="Noto Sans" w:hAnsi="Noto Sans" w:cs="Noto Sans"/>
          <w:sz w:val="20"/>
          <w:szCs w:val="20"/>
          <w:lang w:val="es-ES_tradnl"/>
        </w:rPr>
        <w:t xml:space="preserve"> Incisos </w:t>
      </w:r>
      <w:r w:rsidRPr="0087470E">
        <w:rPr>
          <w:rFonts w:ascii="Noto Sans" w:hAnsi="Noto Sans" w:cs="Noto Sans"/>
          <w:b/>
          <w:sz w:val="20"/>
          <w:szCs w:val="20"/>
          <w:lang w:val="es-ES_tradnl"/>
        </w:rPr>
        <w:t xml:space="preserve">A </w:t>
      </w:r>
      <w:r w:rsidRPr="0087470E">
        <w:rPr>
          <w:rFonts w:ascii="Noto Sans" w:hAnsi="Noto Sans" w:cs="Noto Sans"/>
          <w:sz w:val="20"/>
          <w:szCs w:val="20"/>
          <w:lang w:val="es-ES_tradnl"/>
        </w:rPr>
        <w:t xml:space="preserve">y </w:t>
      </w:r>
      <w:r w:rsidRPr="0087470E">
        <w:rPr>
          <w:rFonts w:ascii="Noto Sans" w:hAnsi="Noto Sans" w:cs="Noto Sans"/>
          <w:b/>
          <w:sz w:val="20"/>
          <w:szCs w:val="20"/>
          <w:lang w:val="es-ES_tradnl"/>
        </w:rPr>
        <w:t xml:space="preserve">B </w:t>
      </w:r>
      <w:r w:rsidRPr="0087470E">
        <w:rPr>
          <w:rFonts w:ascii="Noto Sans" w:hAnsi="Noto Sans" w:cs="Noto Sans"/>
          <w:sz w:val="20"/>
          <w:szCs w:val="20"/>
          <w:lang w:val="es-ES_tradnl"/>
        </w:rPr>
        <w:t xml:space="preserve">del Reglamento de la Ley de Adquisiciones, Arrendamientos y Servicios del Sector Público, en su último párrafo, de conformidad a lo señalado en el punto </w:t>
      </w:r>
      <w:r w:rsidRPr="0087470E">
        <w:rPr>
          <w:rFonts w:ascii="Noto Sans" w:hAnsi="Noto Sans" w:cs="Noto Sans"/>
          <w:b/>
          <w:sz w:val="20"/>
          <w:szCs w:val="20"/>
          <w:lang w:val="es-ES_tradnl"/>
        </w:rPr>
        <w:t>6.2.-</w:t>
      </w:r>
      <w:r w:rsidRPr="0087470E">
        <w:rPr>
          <w:rFonts w:ascii="Noto Sans" w:hAnsi="Noto Sans" w:cs="Noto Sans"/>
          <w:b/>
          <w:sz w:val="20"/>
          <w:szCs w:val="20"/>
        </w:rPr>
        <w:t>EVALUACIÓN DE LAS PROPUESTAS ECONOMICAS</w:t>
      </w:r>
      <w:r w:rsidRPr="0087470E">
        <w:rPr>
          <w:rFonts w:ascii="Noto Sans" w:hAnsi="Noto Sans" w:cs="Noto Sans"/>
          <w:sz w:val="20"/>
          <w:szCs w:val="20"/>
          <w:lang w:val="es-ES_tradnl"/>
        </w:rPr>
        <w:t xml:space="preserve"> último párrafo de la presente convocatoria.</w:t>
      </w:r>
    </w:p>
    <w:p w14:paraId="520C2056" w14:textId="77777777" w:rsidR="00B71211" w:rsidRPr="0087470E" w:rsidRDefault="00B71211" w:rsidP="00B71211">
      <w:pPr>
        <w:numPr>
          <w:ilvl w:val="0"/>
          <w:numId w:val="1"/>
        </w:numPr>
        <w:tabs>
          <w:tab w:val="num" w:pos="720"/>
        </w:tabs>
        <w:spacing w:after="120"/>
        <w:jc w:val="both"/>
        <w:rPr>
          <w:rFonts w:ascii="Noto Sans" w:hAnsi="Noto Sans" w:cs="Noto Sans"/>
          <w:b/>
          <w:bCs/>
          <w:sz w:val="20"/>
          <w:szCs w:val="20"/>
        </w:rPr>
      </w:pPr>
      <w:r w:rsidRPr="0087470E">
        <w:rPr>
          <w:rFonts w:ascii="Noto Sans" w:hAnsi="Noto Sans" w:cs="Noto Sans"/>
          <w:sz w:val="20"/>
          <w:szCs w:val="20"/>
        </w:rPr>
        <w:t xml:space="preserve">Cuando la Secretaría de Economía, determine mediante comunicado que alguno de los licitantes en esta </w:t>
      </w:r>
      <w:r>
        <w:rPr>
          <w:rFonts w:ascii="Noto Sans" w:eastAsia="Times New Roman" w:hAnsi="Noto Sans" w:cs="Noto Sans"/>
          <w:sz w:val="20"/>
          <w:szCs w:val="20"/>
        </w:rPr>
        <w:t>adjudic</w:t>
      </w:r>
      <w:r w:rsidRPr="0087470E">
        <w:rPr>
          <w:rFonts w:ascii="Noto Sans" w:eastAsia="Times New Roman" w:hAnsi="Noto Sans" w:cs="Noto Sans"/>
          <w:sz w:val="20"/>
          <w:szCs w:val="20"/>
        </w:rPr>
        <w:t>ación</w:t>
      </w:r>
      <w:r w:rsidRPr="0087470E">
        <w:rPr>
          <w:rFonts w:ascii="Noto Sans" w:hAnsi="Noto Sans" w:cs="Noto Sans"/>
          <w:sz w:val="20"/>
          <w:szCs w:val="20"/>
        </w:rPr>
        <w:t xml:space="preserve"> hubiera contravenido el “Código Antidumping”, del Acuerdo General sobre Aranceles Aduaneros y Comercio, así como, el Reglamento contra prácticas desleales de comercio internacional.</w:t>
      </w:r>
    </w:p>
    <w:p w14:paraId="36415331" w14:textId="77777777" w:rsidR="00B71211" w:rsidRPr="0087470E" w:rsidRDefault="00B71211" w:rsidP="00B71211">
      <w:pPr>
        <w:numPr>
          <w:ilvl w:val="0"/>
          <w:numId w:val="1"/>
        </w:numPr>
        <w:tabs>
          <w:tab w:val="num" w:pos="720"/>
        </w:tabs>
        <w:spacing w:after="120"/>
        <w:jc w:val="both"/>
        <w:rPr>
          <w:rFonts w:ascii="Noto Sans" w:hAnsi="Noto Sans" w:cs="Noto Sans"/>
          <w:b/>
          <w:sz w:val="20"/>
          <w:szCs w:val="20"/>
        </w:rPr>
      </w:pPr>
      <w:r w:rsidRPr="0087470E">
        <w:rPr>
          <w:rFonts w:ascii="Noto Sans" w:hAnsi="Noto Sans" w:cs="Noto Sans"/>
          <w:bCs/>
          <w:sz w:val="20"/>
          <w:szCs w:val="20"/>
        </w:rPr>
        <w:lastRenderedPageBreak/>
        <w:t xml:space="preserve">Cuando presente más de una propuesta en la </w:t>
      </w:r>
      <w:r>
        <w:rPr>
          <w:rFonts w:ascii="Noto Sans" w:eastAsia="Times New Roman" w:hAnsi="Noto Sans" w:cs="Noto Sans"/>
          <w:sz w:val="20"/>
          <w:szCs w:val="20"/>
        </w:rPr>
        <w:t>adjudic</w:t>
      </w:r>
      <w:r w:rsidRPr="0087470E">
        <w:rPr>
          <w:rFonts w:ascii="Noto Sans" w:eastAsia="Times New Roman" w:hAnsi="Noto Sans" w:cs="Noto Sans"/>
          <w:sz w:val="20"/>
          <w:szCs w:val="20"/>
        </w:rPr>
        <w:t>ación</w:t>
      </w:r>
      <w:r w:rsidRPr="0087470E">
        <w:rPr>
          <w:rFonts w:ascii="Noto Sans" w:hAnsi="Noto Sans" w:cs="Noto Sans"/>
          <w:bCs/>
          <w:sz w:val="20"/>
          <w:szCs w:val="20"/>
        </w:rPr>
        <w:t>.</w:t>
      </w:r>
    </w:p>
    <w:p w14:paraId="03215160" w14:textId="77777777" w:rsidR="00B71211" w:rsidRPr="0087470E" w:rsidRDefault="00B71211" w:rsidP="00B71211">
      <w:pPr>
        <w:numPr>
          <w:ilvl w:val="0"/>
          <w:numId w:val="1"/>
        </w:numPr>
        <w:tabs>
          <w:tab w:val="num" w:pos="720"/>
        </w:tabs>
        <w:spacing w:after="120"/>
        <w:ind w:left="357" w:hanging="357"/>
        <w:jc w:val="both"/>
        <w:rPr>
          <w:rFonts w:ascii="Noto Sans" w:hAnsi="Noto Sans" w:cs="Noto Sans"/>
          <w:b/>
          <w:bCs/>
          <w:sz w:val="20"/>
          <w:szCs w:val="20"/>
        </w:rPr>
      </w:pPr>
      <w:r w:rsidRPr="0087470E">
        <w:rPr>
          <w:rFonts w:ascii="Noto Sans" w:hAnsi="Noto Sans" w:cs="Noto Sans"/>
          <w:sz w:val="20"/>
          <w:szCs w:val="20"/>
        </w:rPr>
        <w:t xml:space="preserve">Cuando el licitante en su propuesta técnica </w:t>
      </w:r>
    </w:p>
    <w:p w14:paraId="303B89CC" w14:textId="77777777" w:rsidR="00B71211" w:rsidRPr="0087470E" w:rsidRDefault="00B71211" w:rsidP="00B71211">
      <w:pPr>
        <w:autoSpaceDE w:val="0"/>
        <w:autoSpaceDN w:val="0"/>
        <w:adjustRightInd w:val="0"/>
        <w:spacing w:after="120"/>
        <w:ind w:left="755" w:hanging="352"/>
        <w:jc w:val="both"/>
        <w:rPr>
          <w:rFonts w:ascii="Noto Sans" w:hAnsi="Noto Sans" w:cs="Noto Sans"/>
          <w:sz w:val="20"/>
          <w:szCs w:val="20"/>
        </w:rPr>
      </w:pPr>
      <w:r w:rsidRPr="0087470E">
        <w:rPr>
          <w:rFonts w:ascii="Noto Sans" w:hAnsi="Noto Sans" w:cs="Noto Sans"/>
          <w:sz w:val="20"/>
          <w:szCs w:val="20"/>
        </w:rPr>
        <w:t>1.-</w:t>
      </w:r>
      <w:r w:rsidRPr="0087470E">
        <w:rPr>
          <w:rFonts w:ascii="Noto Sans" w:hAnsi="Noto Sans" w:cs="Noto Sans"/>
          <w:sz w:val="20"/>
          <w:szCs w:val="20"/>
        </w:rPr>
        <w:tab/>
        <w:t>No identifique y demuestre en forma clara, precisa y legible que los bienes ofertados cubren los requisitos solicitados por el Instituto en esta convocatoria.</w:t>
      </w:r>
    </w:p>
    <w:p w14:paraId="77221A3F" w14:textId="77777777" w:rsidR="00B71211" w:rsidRPr="0087470E" w:rsidRDefault="00B71211" w:rsidP="00B71211">
      <w:pPr>
        <w:autoSpaceDE w:val="0"/>
        <w:autoSpaceDN w:val="0"/>
        <w:adjustRightInd w:val="0"/>
        <w:spacing w:after="120"/>
        <w:ind w:left="755" w:hanging="352"/>
        <w:jc w:val="both"/>
        <w:rPr>
          <w:rFonts w:ascii="Noto Sans" w:hAnsi="Noto Sans" w:cs="Noto Sans"/>
          <w:sz w:val="20"/>
          <w:szCs w:val="20"/>
        </w:rPr>
      </w:pPr>
      <w:r w:rsidRPr="0087470E">
        <w:rPr>
          <w:rFonts w:ascii="Noto Sans" w:hAnsi="Noto Sans" w:cs="Noto Sans"/>
          <w:bCs/>
          <w:sz w:val="20"/>
          <w:szCs w:val="20"/>
        </w:rPr>
        <w:t xml:space="preserve"> </w:t>
      </w:r>
      <w:r w:rsidRPr="0087470E">
        <w:rPr>
          <w:rFonts w:ascii="Noto Sans" w:hAnsi="Noto Sans" w:cs="Noto Sans"/>
          <w:sz w:val="20"/>
          <w:szCs w:val="20"/>
        </w:rPr>
        <w:t>2.-</w:t>
      </w:r>
      <w:r w:rsidRPr="0087470E">
        <w:rPr>
          <w:rFonts w:ascii="Noto Sans" w:hAnsi="Noto Sans" w:cs="Noto Sans"/>
          <w:sz w:val="20"/>
          <w:szCs w:val="20"/>
        </w:rPr>
        <w:tab/>
        <w:t>No anexe folletos, catálogos, instructivos y/o fotografías debidamente referenciadas de los bienes, necesarios para corroborar las especificaciones, características y calidad de los bienes en los términos establecidos en la presente convocatoria.</w:t>
      </w:r>
    </w:p>
    <w:p w14:paraId="7255CA23" w14:textId="77777777" w:rsidR="00B71211" w:rsidRPr="0087470E" w:rsidRDefault="00B71211" w:rsidP="00B71211">
      <w:pPr>
        <w:autoSpaceDE w:val="0"/>
        <w:autoSpaceDN w:val="0"/>
        <w:adjustRightInd w:val="0"/>
        <w:spacing w:after="120"/>
        <w:ind w:left="755" w:hanging="352"/>
        <w:jc w:val="both"/>
        <w:rPr>
          <w:rFonts w:ascii="Noto Sans" w:hAnsi="Noto Sans" w:cs="Noto Sans"/>
          <w:sz w:val="20"/>
          <w:szCs w:val="20"/>
        </w:rPr>
      </w:pPr>
      <w:r w:rsidRPr="0087470E">
        <w:rPr>
          <w:rFonts w:ascii="Noto Sans" w:hAnsi="Noto Sans" w:cs="Noto Sans"/>
          <w:sz w:val="20"/>
          <w:szCs w:val="20"/>
        </w:rPr>
        <w:t>3.- Que los registros sanitarios, folletos, catálogos, instructivos y/o fotografías, no corresponden al modelo, marca o tipo ofertados y/o no se encuentren debidamente referenciados.</w:t>
      </w:r>
    </w:p>
    <w:p w14:paraId="6038863E" w14:textId="77777777" w:rsidR="00B71211" w:rsidRPr="0087470E" w:rsidRDefault="00B71211" w:rsidP="00B71211">
      <w:pPr>
        <w:autoSpaceDE w:val="0"/>
        <w:autoSpaceDN w:val="0"/>
        <w:adjustRightInd w:val="0"/>
        <w:spacing w:after="120"/>
        <w:ind w:left="755" w:hanging="352"/>
        <w:jc w:val="both"/>
        <w:rPr>
          <w:rFonts w:ascii="Noto Sans" w:hAnsi="Noto Sans" w:cs="Noto Sans"/>
          <w:sz w:val="20"/>
          <w:szCs w:val="20"/>
        </w:rPr>
      </w:pPr>
      <w:r w:rsidRPr="0087470E">
        <w:rPr>
          <w:rFonts w:ascii="Noto Sans" w:hAnsi="Noto Sans" w:cs="Noto Sans"/>
          <w:sz w:val="20"/>
          <w:szCs w:val="20"/>
        </w:rPr>
        <w:t xml:space="preserve">4.- </w:t>
      </w:r>
      <w:r w:rsidRPr="0087470E">
        <w:rPr>
          <w:rFonts w:ascii="Noto Sans" w:hAnsi="Noto Sans" w:cs="Noto Sans"/>
          <w:bCs/>
          <w:sz w:val="20"/>
          <w:szCs w:val="20"/>
        </w:rPr>
        <w:t xml:space="preserve">No demuestre física y documentalmente que se cumplen con las características descritas en el </w:t>
      </w:r>
      <w:r w:rsidRPr="0087470E">
        <w:rPr>
          <w:rFonts w:ascii="Noto Sans" w:hAnsi="Noto Sans" w:cs="Noto Sans"/>
          <w:b/>
          <w:bCs/>
          <w:sz w:val="20"/>
          <w:szCs w:val="20"/>
        </w:rPr>
        <w:t>Anexo Número 4 (cuatro)</w:t>
      </w:r>
      <w:r w:rsidRPr="0087470E">
        <w:rPr>
          <w:rFonts w:ascii="Noto Sans" w:hAnsi="Noto Sans" w:cs="Noto Sans"/>
          <w:bCs/>
          <w:sz w:val="20"/>
          <w:szCs w:val="20"/>
        </w:rPr>
        <w:t xml:space="preserve"> en contra referencia a su propuesta presentada.</w:t>
      </w:r>
    </w:p>
    <w:p w14:paraId="7382D728" w14:textId="77777777" w:rsidR="00B71211" w:rsidRPr="0087470E" w:rsidRDefault="00B71211" w:rsidP="00B71211">
      <w:pPr>
        <w:numPr>
          <w:ilvl w:val="0"/>
          <w:numId w:val="1"/>
        </w:numPr>
        <w:spacing w:after="120"/>
        <w:jc w:val="both"/>
        <w:rPr>
          <w:rFonts w:ascii="Noto Sans" w:hAnsi="Noto Sans" w:cs="Noto Sans"/>
          <w:sz w:val="20"/>
          <w:szCs w:val="20"/>
        </w:rPr>
      </w:pPr>
      <w:r w:rsidRPr="0087470E">
        <w:rPr>
          <w:rFonts w:ascii="Noto Sans" w:hAnsi="Noto Sans" w:cs="Noto Sans"/>
          <w:sz w:val="20"/>
          <w:szCs w:val="20"/>
        </w:rPr>
        <w:t xml:space="preserve">Se desecharán sus propuestas si las mismas no se encuentran debidamente foliadas, de conformidad a lo establecido en el artículo </w:t>
      </w:r>
      <w:r w:rsidRPr="0087470E">
        <w:rPr>
          <w:rFonts w:ascii="Noto Sans" w:hAnsi="Noto Sans" w:cs="Noto Sans"/>
          <w:b/>
          <w:sz w:val="20"/>
          <w:szCs w:val="20"/>
        </w:rPr>
        <w:t>50</w:t>
      </w:r>
      <w:r w:rsidRPr="0087470E">
        <w:rPr>
          <w:rFonts w:ascii="Noto Sans" w:hAnsi="Noto Sans" w:cs="Noto Sans"/>
          <w:sz w:val="20"/>
          <w:szCs w:val="20"/>
        </w:rPr>
        <w:t xml:space="preserve"> del Reglamento de la Ley de Adquisiciones, Arrendamientos y Servicios del Sector Público y el numeral </w:t>
      </w:r>
      <w:r w:rsidRPr="0087470E">
        <w:rPr>
          <w:rFonts w:ascii="Noto Sans" w:hAnsi="Noto Sans" w:cs="Noto Sans"/>
          <w:b/>
          <w:sz w:val="20"/>
          <w:szCs w:val="20"/>
        </w:rPr>
        <w:t>2.3</w:t>
      </w:r>
      <w:r w:rsidRPr="0087470E">
        <w:rPr>
          <w:rFonts w:ascii="Noto Sans" w:hAnsi="Noto Sans" w:cs="Noto Sans"/>
          <w:sz w:val="20"/>
          <w:szCs w:val="20"/>
        </w:rPr>
        <w:t xml:space="preserve"> de la presente convocatoria.</w:t>
      </w:r>
    </w:p>
    <w:p w14:paraId="7D85032D" w14:textId="77777777" w:rsidR="00B71211" w:rsidRPr="0087470E" w:rsidRDefault="00B71211" w:rsidP="00B71211">
      <w:pPr>
        <w:numPr>
          <w:ilvl w:val="0"/>
          <w:numId w:val="1"/>
        </w:numPr>
        <w:spacing w:after="120"/>
        <w:jc w:val="both"/>
        <w:rPr>
          <w:rFonts w:ascii="Noto Sans" w:hAnsi="Noto Sans" w:cs="Noto Sans"/>
          <w:sz w:val="20"/>
          <w:szCs w:val="20"/>
        </w:rPr>
      </w:pPr>
      <w:bookmarkStart w:id="0" w:name="_Hlk38965443"/>
      <w:r w:rsidRPr="0087470E">
        <w:rPr>
          <w:rFonts w:ascii="Noto Sans" w:hAnsi="Noto Sans" w:cs="Noto Sans"/>
          <w:sz w:val="20"/>
          <w:szCs w:val="20"/>
        </w:rPr>
        <w:t>Cuando no exista congruencia entre los catálogos, instructivos y demás documentos que soporte si propuesta que presenten los licitantes con lo ofertado en la propuesta técnica.</w:t>
      </w:r>
    </w:p>
    <w:p w14:paraId="72D7DA0B" w14:textId="77777777" w:rsidR="00B71211" w:rsidRPr="0087470E" w:rsidRDefault="00B71211" w:rsidP="00B71211">
      <w:pPr>
        <w:numPr>
          <w:ilvl w:val="0"/>
          <w:numId w:val="1"/>
        </w:numPr>
        <w:jc w:val="both"/>
        <w:rPr>
          <w:rFonts w:ascii="Noto Sans" w:hAnsi="Noto Sans" w:cs="Noto Sans"/>
          <w:sz w:val="20"/>
          <w:szCs w:val="20"/>
        </w:rPr>
      </w:pPr>
      <w:r w:rsidRPr="0087470E">
        <w:rPr>
          <w:rFonts w:ascii="Noto Sans" w:hAnsi="Noto Sans" w:cs="Noto Sans"/>
          <w:sz w:val="20"/>
          <w:szCs w:val="20"/>
        </w:rPr>
        <w:t>El</w:t>
      </w:r>
      <w:r w:rsidRPr="0087470E">
        <w:rPr>
          <w:rFonts w:ascii="Noto Sans" w:hAnsi="Noto Sans" w:cs="Noto Sans"/>
          <w:b/>
          <w:sz w:val="20"/>
          <w:szCs w:val="20"/>
        </w:rPr>
        <w:t xml:space="preserve"> no presentar las “Opiniones del cumplimiento de obligaciones fiscales, Obligaciones en Materia de Seguridad Social y la Constancia de situación fiscal en materia de aportaciones patronales y entero de amortizaciones (INFONAVIT)”</w:t>
      </w:r>
      <w:r w:rsidRPr="0087470E">
        <w:rPr>
          <w:rFonts w:ascii="Noto Sans" w:hAnsi="Noto Sans" w:cs="Noto Sans"/>
          <w:sz w:val="20"/>
          <w:szCs w:val="20"/>
        </w:rPr>
        <w:t xml:space="preserve"> al momento de la presentación de propuestas vigentes y en sentido positivo.</w:t>
      </w:r>
    </w:p>
    <w:p w14:paraId="5DD4CC35" w14:textId="77777777" w:rsidR="00B71211" w:rsidRPr="0087470E" w:rsidRDefault="00B71211" w:rsidP="00B71211">
      <w:pPr>
        <w:ind w:left="360"/>
        <w:jc w:val="both"/>
        <w:rPr>
          <w:rFonts w:ascii="Noto Sans" w:hAnsi="Noto Sans" w:cs="Noto Sans"/>
          <w:sz w:val="20"/>
          <w:szCs w:val="20"/>
        </w:rPr>
      </w:pPr>
    </w:p>
    <w:p w14:paraId="47AB02F7" w14:textId="77777777" w:rsidR="00B71211" w:rsidRPr="0087470E" w:rsidRDefault="00B71211" w:rsidP="00B71211">
      <w:pPr>
        <w:numPr>
          <w:ilvl w:val="0"/>
          <w:numId w:val="1"/>
        </w:numPr>
        <w:jc w:val="both"/>
        <w:rPr>
          <w:rFonts w:ascii="Noto Sans" w:hAnsi="Noto Sans" w:cs="Noto Sans"/>
          <w:sz w:val="20"/>
          <w:szCs w:val="20"/>
        </w:rPr>
      </w:pPr>
      <w:r w:rsidRPr="0087470E">
        <w:rPr>
          <w:rFonts w:ascii="Noto Sans" w:hAnsi="Noto Sans" w:cs="Noto Sans"/>
          <w:sz w:val="20"/>
          <w:szCs w:val="20"/>
        </w:rPr>
        <w:t xml:space="preserve">Cuando el licitante oferte bienes originarios de países que no tienen suscrito con los Estados Unidos Mexicanos el Tratado de Libre Comercio de conformidad con la regla de origen establecida en el capítulo de compras del sector público de dicho tratado. </w:t>
      </w:r>
      <w:r w:rsidRPr="0087470E">
        <w:rPr>
          <w:rFonts w:ascii="Noto Sans" w:hAnsi="Noto Sans" w:cs="Noto Sans"/>
          <w:b/>
          <w:sz w:val="20"/>
          <w:szCs w:val="20"/>
        </w:rPr>
        <w:t>Anexo 16 (Dieciséis).</w:t>
      </w:r>
    </w:p>
    <w:p w14:paraId="069DA549" w14:textId="77777777" w:rsidR="00B71211" w:rsidRPr="0087470E" w:rsidRDefault="00B71211" w:rsidP="00B71211">
      <w:pPr>
        <w:jc w:val="both"/>
        <w:rPr>
          <w:rFonts w:ascii="Noto Sans" w:hAnsi="Noto Sans" w:cs="Noto Sans"/>
          <w:sz w:val="20"/>
          <w:szCs w:val="20"/>
        </w:rPr>
      </w:pPr>
    </w:p>
    <w:p w14:paraId="68DA960B" w14:textId="77777777" w:rsidR="00B71211" w:rsidRPr="0087470E" w:rsidRDefault="00B71211" w:rsidP="00B71211">
      <w:pPr>
        <w:numPr>
          <w:ilvl w:val="0"/>
          <w:numId w:val="1"/>
        </w:numPr>
        <w:jc w:val="both"/>
        <w:rPr>
          <w:rFonts w:ascii="Noto Sans" w:hAnsi="Noto Sans" w:cs="Noto Sans"/>
          <w:sz w:val="20"/>
          <w:szCs w:val="20"/>
        </w:rPr>
      </w:pPr>
      <w:r w:rsidRPr="0087470E">
        <w:rPr>
          <w:rFonts w:ascii="Noto Sans" w:hAnsi="Noto Sans" w:cs="Noto Sans"/>
          <w:sz w:val="20"/>
          <w:szCs w:val="20"/>
        </w:rPr>
        <w:t>Cuando alguno de los licitantes se encuentre sancionado, impedido, inhabilitado o no se encuentre en aptitud de celebrar contratos con la administración Pública Federal.</w:t>
      </w:r>
      <w:r w:rsidRPr="0087470E">
        <w:rPr>
          <w:rFonts w:ascii="Noto Sans" w:hAnsi="Noto Sans" w:cs="Noto Sans"/>
          <w:sz w:val="20"/>
          <w:szCs w:val="20"/>
        </w:rPr>
        <w:tab/>
      </w:r>
    </w:p>
    <w:p w14:paraId="24BB0A80" w14:textId="77777777" w:rsidR="00B71211" w:rsidRPr="0087470E" w:rsidRDefault="00B71211" w:rsidP="00B71211">
      <w:pPr>
        <w:pStyle w:val="Prrafodelista"/>
        <w:rPr>
          <w:rFonts w:ascii="Noto Sans" w:hAnsi="Noto Sans" w:cs="Noto Sans"/>
          <w:sz w:val="20"/>
          <w:szCs w:val="20"/>
        </w:rPr>
      </w:pPr>
    </w:p>
    <w:p w14:paraId="58F236CE" w14:textId="77777777" w:rsidR="00B71211" w:rsidRDefault="00B71211" w:rsidP="00B71211">
      <w:pPr>
        <w:numPr>
          <w:ilvl w:val="0"/>
          <w:numId w:val="1"/>
        </w:numPr>
        <w:jc w:val="both"/>
        <w:rPr>
          <w:rFonts w:ascii="Noto Sans" w:hAnsi="Noto Sans" w:cs="Noto Sans"/>
          <w:sz w:val="20"/>
          <w:szCs w:val="20"/>
        </w:rPr>
      </w:pPr>
      <w:r w:rsidRPr="0087470E">
        <w:rPr>
          <w:rFonts w:ascii="Noto Sans" w:hAnsi="Noto Sans" w:cs="Noto Sans"/>
          <w:sz w:val="20"/>
          <w:szCs w:val="20"/>
        </w:rPr>
        <w:t xml:space="preserve">Cuando el licitante no presente el Anexo Términos y Condiciones en papel membretado y con la firma autógrafa del o los representantes legales de cada empresa conforme al </w:t>
      </w:r>
      <w:r w:rsidRPr="0087470E">
        <w:rPr>
          <w:rFonts w:ascii="Noto Sans" w:hAnsi="Noto Sans" w:cs="Noto Sans"/>
          <w:b/>
          <w:sz w:val="20"/>
          <w:szCs w:val="20"/>
        </w:rPr>
        <w:t>Anexo 4A (</w:t>
      </w:r>
      <w:proofErr w:type="spellStart"/>
      <w:r w:rsidRPr="0087470E">
        <w:rPr>
          <w:rFonts w:ascii="Noto Sans" w:hAnsi="Noto Sans" w:cs="Noto Sans"/>
          <w:b/>
          <w:sz w:val="20"/>
          <w:szCs w:val="20"/>
        </w:rPr>
        <w:t>cuatroA</w:t>
      </w:r>
      <w:proofErr w:type="spellEnd"/>
      <w:r w:rsidRPr="0087470E">
        <w:rPr>
          <w:rFonts w:ascii="Noto Sans" w:hAnsi="Noto Sans" w:cs="Noto Sans"/>
          <w:b/>
          <w:sz w:val="20"/>
          <w:szCs w:val="20"/>
        </w:rPr>
        <w:t xml:space="preserve">). </w:t>
      </w:r>
      <w:bookmarkEnd w:id="0"/>
    </w:p>
    <w:p w14:paraId="6A153480" w14:textId="77777777" w:rsidR="00B71211" w:rsidRDefault="00B71211" w:rsidP="00B71211">
      <w:pPr>
        <w:pStyle w:val="Prrafodelista"/>
        <w:rPr>
          <w:rFonts w:ascii="Noto Sans" w:hAnsi="Noto Sans" w:cs="Noto Sans"/>
          <w:sz w:val="20"/>
          <w:szCs w:val="20"/>
        </w:rPr>
      </w:pPr>
    </w:p>
    <w:p w14:paraId="36CF8D88" w14:textId="5F2D5B52" w:rsidR="004424A7" w:rsidRPr="00B71211" w:rsidRDefault="00B71211" w:rsidP="00B71211">
      <w:pPr>
        <w:numPr>
          <w:ilvl w:val="0"/>
          <w:numId w:val="1"/>
        </w:numPr>
        <w:jc w:val="both"/>
        <w:rPr>
          <w:rFonts w:ascii="Noto Sans" w:hAnsi="Noto Sans" w:cs="Noto Sans"/>
          <w:sz w:val="20"/>
          <w:szCs w:val="20"/>
        </w:rPr>
      </w:pPr>
      <w:r w:rsidRPr="00B71211">
        <w:rPr>
          <w:rFonts w:ascii="Noto Sans" w:hAnsi="Noto Sans" w:cs="Noto Sans"/>
          <w:sz w:val="20"/>
          <w:szCs w:val="20"/>
        </w:rPr>
        <w:t xml:space="preserve">Cuando el licitante no presente el Anexo Técnico en papel membretado y con la firma autógrafa del o los representantes legales de cada empresa conforme al </w:t>
      </w:r>
      <w:r w:rsidRPr="00B71211">
        <w:rPr>
          <w:rFonts w:ascii="Noto Sans" w:hAnsi="Noto Sans" w:cs="Noto Sans"/>
          <w:b/>
          <w:sz w:val="20"/>
          <w:szCs w:val="20"/>
        </w:rPr>
        <w:t>Anexo 4B (</w:t>
      </w:r>
      <w:proofErr w:type="spellStart"/>
      <w:r w:rsidRPr="00B71211">
        <w:rPr>
          <w:rFonts w:ascii="Noto Sans" w:hAnsi="Noto Sans" w:cs="Noto Sans"/>
          <w:b/>
          <w:sz w:val="20"/>
          <w:szCs w:val="20"/>
        </w:rPr>
        <w:t>cuatroB</w:t>
      </w:r>
      <w:proofErr w:type="spellEnd"/>
      <w:r w:rsidRPr="00B71211">
        <w:rPr>
          <w:rFonts w:ascii="Noto Sans" w:hAnsi="Noto Sans" w:cs="Noto Sans"/>
          <w:b/>
          <w:sz w:val="20"/>
          <w:szCs w:val="20"/>
        </w:rPr>
        <w:t>).</w:t>
      </w:r>
    </w:p>
    <w:p w14:paraId="537568DB" w14:textId="77777777" w:rsidR="004424A7" w:rsidRPr="004424A7" w:rsidRDefault="004424A7" w:rsidP="004424A7">
      <w:pPr>
        <w:tabs>
          <w:tab w:val="num" w:pos="720"/>
        </w:tabs>
        <w:jc w:val="both"/>
        <w:rPr>
          <w:rFonts w:ascii="Noto Sans" w:hAnsi="Noto Sans" w:cs="Noto Sans"/>
          <w:b/>
          <w:color w:val="000000" w:themeColor="text1"/>
          <w:sz w:val="20"/>
          <w:szCs w:val="20"/>
        </w:rPr>
      </w:pPr>
    </w:p>
    <w:p w14:paraId="5A447A37"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b/>
          <w:bCs/>
          <w:color w:val="000000" w:themeColor="text1"/>
          <w:sz w:val="20"/>
          <w:szCs w:val="20"/>
        </w:rPr>
        <w:cr/>
      </w:r>
      <w:r w:rsidRPr="004424A7">
        <w:rPr>
          <w:rFonts w:ascii="Noto Sans" w:hAnsi="Noto Sans" w:cs="Noto Sans"/>
          <w:b/>
          <w:bCs/>
          <w:color w:val="000000" w:themeColor="text1"/>
          <w:sz w:val="20"/>
          <w:szCs w:val="20"/>
        </w:rPr>
        <w:cr/>
      </w:r>
      <w:r w:rsidRPr="004424A7">
        <w:rPr>
          <w:rFonts w:ascii="Noto Sans" w:hAnsi="Noto Sans" w:cs="Noto Sans"/>
          <w:b/>
          <w:bCs/>
          <w:color w:val="000000" w:themeColor="text1"/>
          <w:sz w:val="20"/>
          <w:szCs w:val="20"/>
        </w:rPr>
        <w:br w:type="page"/>
      </w:r>
      <w:r w:rsidRPr="004424A7">
        <w:rPr>
          <w:rFonts w:ascii="Noto Sans" w:hAnsi="Noto Sans" w:cs="Noto Sans"/>
          <w:b/>
          <w:bCs/>
          <w:color w:val="000000" w:themeColor="text1"/>
          <w:sz w:val="20"/>
          <w:szCs w:val="20"/>
        </w:rPr>
        <w:lastRenderedPageBreak/>
        <w:t>4.- IDIOMA EN QUE PODRÁN PRESENTARSE LAS PROPOSICIONES, LOS ANEXOS TÉCNICOS Y, EN SU CASO, LOS FOLLETOS QUE SE ACOMPAÑEN.</w:t>
      </w:r>
    </w:p>
    <w:p w14:paraId="101175F6" w14:textId="77777777" w:rsidR="004424A7" w:rsidRPr="004424A7" w:rsidRDefault="004424A7" w:rsidP="004424A7">
      <w:pPr>
        <w:jc w:val="both"/>
        <w:rPr>
          <w:rFonts w:ascii="Noto Sans" w:hAnsi="Noto Sans" w:cs="Noto Sans"/>
          <w:color w:val="000000" w:themeColor="text1"/>
          <w:sz w:val="20"/>
          <w:szCs w:val="20"/>
        </w:rPr>
      </w:pPr>
    </w:p>
    <w:p w14:paraId="773DEC94" w14:textId="77777777" w:rsidR="008A6A0C" w:rsidRPr="0070549F" w:rsidRDefault="008A6A0C" w:rsidP="008A6A0C">
      <w:pPr>
        <w:jc w:val="both"/>
        <w:rPr>
          <w:rFonts w:ascii="Noto Sans" w:hAnsi="Noto Sans" w:cs="Noto Sans"/>
          <w:sz w:val="20"/>
          <w:szCs w:val="20"/>
          <w:lang w:val="es-ES_tradnl"/>
        </w:rPr>
      </w:pPr>
      <w:r w:rsidRPr="0070549F">
        <w:rPr>
          <w:rFonts w:ascii="Noto Sans" w:hAnsi="Noto Sans" w:cs="Noto Sans"/>
          <w:sz w:val="20"/>
          <w:szCs w:val="20"/>
        </w:rPr>
        <w:t>Deberán enviarse por escrito, preferentemente en papel membretado de la empresa, solo en idioma español y dirigido al área convocante.</w:t>
      </w:r>
      <w:r w:rsidRPr="0070549F">
        <w:rPr>
          <w:rFonts w:ascii="Noto Sans" w:hAnsi="Noto Sans" w:cs="Noto Sans"/>
          <w:b/>
          <w:bCs/>
          <w:sz w:val="20"/>
          <w:szCs w:val="20"/>
        </w:rPr>
        <w:cr/>
      </w:r>
      <w:r w:rsidRPr="0070549F">
        <w:rPr>
          <w:rFonts w:ascii="Noto Sans" w:hAnsi="Noto Sans" w:cs="Noto Sans"/>
          <w:sz w:val="20"/>
          <w:szCs w:val="20"/>
        </w:rPr>
        <w:cr/>
      </w:r>
      <w:r w:rsidRPr="0070549F">
        <w:rPr>
          <w:rFonts w:ascii="Noto Sans" w:hAnsi="Noto Sans" w:cs="Noto Sans"/>
          <w:sz w:val="20"/>
          <w:szCs w:val="20"/>
          <w:lang w:val="es-ES_tradnl"/>
        </w:rPr>
        <w:t>En caso que se requieren folletos, catálogos y/o fotografías, instructivos o manuales de uso para corroborar las especificaciones, características y calidad de los mismos, éstos podrán presentarse en el idioma del país de origen de los bienes que integran los servicios, acompañados de una traducción simple al español, debidamente referenciados.</w:t>
      </w:r>
    </w:p>
    <w:p w14:paraId="1DA9CF85" w14:textId="77777777" w:rsidR="008A6A0C" w:rsidRPr="0070549F" w:rsidRDefault="008A6A0C" w:rsidP="008A6A0C">
      <w:pPr>
        <w:jc w:val="both"/>
        <w:rPr>
          <w:rFonts w:ascii="Noto Sans" w:hAnsi="Noto Sans" w:cs="Noto Sans"/>
          <w:sz w:val="20"/>
          <w:szCs w:val="20"/>
          <w:lang w:val="es-ES_tradnl"/>
        </w:rPr>
      </w:pPr>
    </w:p>
    <w:p w14:paraId="08E71A04" w14:textId="168AEE92" w:rsidR="004424A7" w:rsidRPr="004424A7" w:rsidRDefault="008A6A0C" w:rsidP="008A6A0C">
      <w:pPr>
        <w:jc w:val="both"/>
        <w:rPr>
          <w:rFonts w:ascii="Noto Sans" w:hAnsi="Noto Sans" w:cs="Noto Sans"/>
          <w:color w:val="000000" w:themeColor="text1"/>
          <w:sz w:val="20"/>
          <w:szCs w:val="20"/>
        </w:rPr>
      </w:pPr>
      <w:r w:rsidRPr="0070549F">
        <w:rPr>
          <w:rFonts w:ascii="Noto Sans" w:hAnsi="Noto Sans" w:cs="Noto Sans"/>
          <w:iCs/>
          <w:sz w:val="20"/>
          <w:szCs w:val="20"/>
        </w:rPr>
        <w:t xml:space="preserve">Los Catálogos y/o manuales de operación originales completos, en su caso catálogos electrónicos con extensión o formato </w:t>
      </w:r>
      <w:proofErr w:type="spellStart"/>
      <w:r w:rsidRPr="0070549F">
        <w:rPr>
          <w:rFonts w:ascii="Noto Sans" w:hAnsi="Noto Sans" w:cs="Noto Sans"/>
          <w:iCs/>
          <w:sz w:val="20"/>
          <w:szCs w:val="20"/>
        </w:rPr>
        <w:t>pdf</w:t>
      </w:r>
      <w:proofErr w:type="spellEnd"/>
      <w:r w:rsidRPr="0070549F">
        <w:rPr>
          <w:rFonts w:ascii="Noto Sans" w:hAnsi="Noto Sans" w:cs="Noto Sans"/>
          <w:iCs/>
          <w:sz w:val="20"/>
          <w:szCs w:val="20"/>
        </w:rPr>
        <w:t xml:space="preserve"> con la impresión del mismo, de los equipos e instrumental propuestos, mismos que deberán estar en idioma español o acompañados de traducción simple al español, </w:t>
      </w:r>
      <w:r w:rsidRPr="0070549F">
        <w:rPr>
          <w:rFonts w:ascii="Noto Sans" w:eastAsia="Arial Unicode MS" w:hAnsi="Noto Sans" w:cs="Noto Sans"/>
          <w:bCs/>
          <w:sz w:val="20"/>
          <w:szCs w:val="20"/>
        </w:rPr>
        <w:t xml:space="preserve">la que podrá ser parcial, es decir, únicamente de las especificaciones y características de los servicios ofertados por los </w:t>
      </w:r>
      <w:r w:rsidRPr="0070549F">
        <w:rPr>
          <w:rFonts w:ascii="Noto Sans" w:hAnsi="Noto Sans" w:cs="Noto Sans"/>
          <w:sz w:val="20"/>
          <w:szCs w:val="20"/>
        </w:rPr>
        <w:t>licitantes</w:t>
      </w:r>
      <w:r w:rsidRPr="0070549F">
        <w:rPr>
          <w:rFonts w:ascii="Noto Sans" w:eastAsia="Arial Unicode MS" w:hAnsi="Noto Sans" w:cs="Noto Sans"/>
          <w:bCs/>
          <w:sz w:val="20"/>
          <w:szCs w:val="20"/>
        </w:rPr>
        <w:t>.</w:t>
      </w:r>
    </w:p>
    <w:p w14:paraId="04AF1B66" w14:textId="496603A3" w:rsidR="00CA0B92" w:rsidRPr="00CA0B92" w:rsidRDefault="004424A7" w:rsidP="00CA0B92">
      <w:pPr>
        <w:spacing w:line="20" w:lineRule="atLeast"/>
        <w:jc w:val="both"/>
        <w:rPr>
          <w:rFonts w:ascii="Noto Sans" w:eastAsia="Times New Roman" w:hAnsi="Noto Sans" w:cs="Noto Sans"/>
          <w:kern w:val="28"/>
          <w:sz w:val="20"/>
          <w:szCs w:val="20"/>
          <w:lang w:eastAsia="es-ES"/>
        </w:rPr>
      </w:pPr>
      <w:r w:rsidRPr="004424A7">
        <w:rPr>
          <w:rFonts w:ascii="Noto Sans" w:hAnsi="Noto Sans" w:cs="Noto Sans"/>
          <w:b/>
          <w:bCs/>
          <w:color w:val="000000" w:themeColor="text1"/>
          <w:sz w:val="20"/>
          <w:szCs w:val="20"/>
          <w:lang w:val="es-MX"/>
        </w:rPr>
        <w:br w:type="page"/>
      </w:r>
      <w:r w:rsidRPr="004424A7">
        <w:rPr>
          <w:rFonts w:ascii="Noto Sans" w:hAnsi="Noto Sans" w:cs="Noto Sans"/>
          <w:b/>
          <w:bCs/>
          <w:color w:val="000000" w:themeColor="text1"/>
          <w:sz w:val="20"/>
          <w:szCs w:val="20"/>
          <w:lang w:val="es-MX"/>
        </w:rPr>
        <w:lastRenderedPageBreak/>
        <w:t>5.- MONEDA EN LA QUE DEBERÁ COTIZARSE LOS BIENES Y EFECTUARSE LOS PAGOS RESPECTIVOS.</w:t>
      </w:r>
      <w:r w:rsidRPr="004424A7">
        <w:rPr>
          <w:rFonts w:ascii="Noto Sans" w:hAnsi="Noto Sans" w:cs="Noto Sans"/>
          <w:b/>
          <w:bCs/>
          <w:color w:val="000000" w:themeColor="text1"/>
          <w:sz w:val="20"/>
          <w:szCs w:val="20"/>
          <w:lang w:val="es-MX"/>
        </w:rPr>
        <w:cr/>
      </w:r>
      <w:r w:rsidRPr="004424A7">
        <w:rPr>
          <w:rFonts w:ascii="Noto Sans" w:hAnsi="Noto Sans" w:cs="Noto Sans"/>
          <w:bCs/>
          <w:color w:val="000000" w:themeColor="text1"/>
          <w:sz w:val="20"/>
          <w:szCs w:val="20"/>
          <w:lang w:val="es-MX"/>
        </w:rPr>
        <w:cr/>
      </w:r>
      <w:r w:rsidRPr="004424A7">
        <w:rPr>
          <w:rFonts w:ascii="Noto Sans" w:hAnsi="Noto Sans" w:cs="Noto Sans"/>
          <w:color w:val="000000" w:themeColor="text1"/>
          <w:sz w:val="20"/>
          <w:szCs w:val="20"/>
          <w:lang w:val="es-MX"/>
        </w:rPr>
        <w:t>Las propuestas y el pago de los bienes se realizarán en pesos mexicanos.</w:t>
      </w:r>
      <w:r w:rsidRPr="004424A7">
        <w:rPr>
          <w:rFonts w:ascii="Noto Sans" w:hAnsi="Noto Sans" w:cs="Noto Sans"/>
          <w:b/>
          <w:color w:val="000000" w:themeColor="text1"/>
          <w:sz w:val="20"/>
          <w:szCs w:val="20"/>
          <w:lang w:val="es-MX"/>
        </w:rPr>
        <w:t xml:space="preserve"> </w:t>
      </w:r>
      <w:r w:rsidRPr="004424A7">
        <w:rPr>
          <w:rFonts w:ascii="Noto Sans" w:hAnsi="Noto Sans" w:cs="Noto Sans"/>
          <w:b/>
          <w:color w:val="000000" w:themeColor="text1"/>
          <w:sz w:val="20"/>
          <w:szCs w:val="20"/>
          <w:lang w:val="es-MX"/>
        </w:rPr>
        <w:cr/>
      </w:r>
      <w:r w:rsidRPr="004424A7">
        <w:rPr>
          <w:rFonts w:ascii="Noto Sans" w:hAnsi="Noto Sans" w:cs="Noto Sans"/>
          <w:b/>
          <w:color w:val="000000" w:themeColor="text1"/>
          <w:sz w:val="20"/>
          <w:szCs w:val="20"/>
          <w:lang w:val="es-MX"/>
        </w:rPr>
        <w:cr/>
      </w:r>
      <w:r w:rsidRPr="004424A7">
        <w:rPr>
          <w:rFonts w:ascii="Noto Sans" w:hAnsi="Noto Sans" w:cs="Noto Sans"/>
          <w:b/>
          <w:color w:val="000000" w:themeColor="text1"/>
          <w:sz w:val="20"/>
          <w:szCs w:val="20"/>
          <w:lang w:val="es-MX"/>
        </w:rPr>
        <w:cr/>
      </w:r>
      <w:r w:rsidRPr="004424A7">
        <w:rPr>
          <w:rFonts w:ascii="Noto Sans" w:hAnsi="Noto Sans" w:cs="Noto Sans"/>
          <w:b/>
          <w:color w:val="000000" w:themeColor="text1"/>
          <w:sz w:val="20"/>
          <w:szCs w:val="20"/>
          <w:lang w:val="es-MX"/>
        </w:rPr>
        <w:br w:type="page"/>
      </w:r>
      <w:r w:rsidRPr="004424A7">
        <w:rPr>
          <w:rFonts w:ascii="Noto Sans" w:hAnsi="Noto Sans" w:cs="Noto Sans"/>
          <w:b/>
          <w:color w:val="000000" w:themeColor="text1"/>
          <w:sz w:val="20"/>
          <w:szCs w:val="20"/>
          <w:lang w:val="es-MX"/>
        </w:rPr>
        <w:lastRenderedPageBreak/>
        <w:t>6.- CRITERIOS PARA LA EVALUACIÓN DE LAS PROPOSICIONES Y ADJUDICACIÓN DE LOS CONTRATOS.</w:t>
      </w:r>
      <w:r w:rsidRPr="004424A7">
        <w:rPr>
          <w:rFonts w:ascii="Noto Sans" w:hAnsi="Noto Sans" w:cs="Noto Sans"/>
          <w:b/>
          <w:color w:val="000000" w:themeColor="text1"/>
          <w:sz w:val="20"/>
          <w:szCs w:val="20"/>
          <w:lang w:val="es-MX"/>
        </w:rPr>
        <w:cr/>
      </w:r>
      <w:r w:rsidRPr="004424A7">
        <w:rPr>
          <w:rFonts w:ascii="Noto Sans" w:hAnsi="Noto Sans" w:cs="Noto Sans"/>
          <w:b/>
          <w:color w:val="000000" w:themeColor="text1"/>
          <w:sz w:val="20"/>
          <w:szCs w:val="20"/>
          <w:lang w:val="es-MX"/>
        </w:rPr>
        <w:cr/>
      </w:r>
      <w:r w:rsidR="00CA0B92" w:rsidRPr="00CA0B92">
        <w:rPr>
          <w:rFonts w:ascii="Noto Sans" w:eastAsia="Times New Roman" w:hAnsi="Noto Sans" w:cs="Noto Sans"/>
          <w:kern w:val="28"/>
          <w:sz w:val="20"/>
          <w:szCs w:val="20"/>
          <w:lang w:eastAsia="es-ES"/>
        </w:rPr>
        <w:t xml:space="preserve">Los criterios que aplicará el área solicitante y/o técnica para evaluar las proposiciones, se basarán en la información documental presentada por los participantes conforme al </w:t>
      </w:r>
      <w:r w:rsidR="00CA0B92" w:rsidRPr="00CA0B92">
        <w:rPr>
          <w:rFonts w:ascii="Noto Sans" w:eastAsia="Times New Roman" w:hAnsi="Noto Sans" w:cs="Noto Sans"/>
          <w:b/>
          <w:kern w:val="28"/>
          <w:sz w:val="20"/>
          <w:szCs w:val="20"/>
          <w:lang w:eastAsia="es-ES"/>
        </w:rPr>
        <w:t xml:space="preserve">requerimiento (Anexo 4) </w:t>
      </w:r>
      <w:r w:rsidR="00CA0B92" w:rsidRPr="00CA0B92">
        <w:rPr>
          <w:rFonts w:ascii="Noto Sans" w:eastAsia="Times New Roman" w:hAnsi="Noto Sans" w:cs="Noto Sans"/>
          <w:kern w:val="28"/>
          <w:sz w:val="20"/>
          <w:szCs w:val="20"/>
          <w:lang w:eastAsia="es-ES"/>
        </w:rPr>
        <w:t xml:space="preserve">el cual forma parte de la presente convocatoria, </w:t>
      </w:r>
      <w:r w:rsidR="00CA0B92" w:rsidRPr="00CA0B92">
        <w:rPr>
          <w:rFonts w:ascii="Noto Sans" w:eastAsia="Times New Roman" w:hAnsi="Noto Sans" w:cs="Noto Sans"/>
          <w:kern w:val="28"/>
          <w:sz w:val="20"/>
          <w:szCs w:val="20"/>
          <w:lang w:val="es-MX" w:eastAsia="es-ES"/>
        </w:rPr>
        <w:t>así como la verificación de las características de las muestra presentadas,</w:t>
      </w:r>
      <w:r w:rsidR="00CA0B92" w:rsidRPr="00CA0B92">
        <w:rPr>
          <w:rFonts w:ascii="Noto Sans" w:eastAsia="Times New Roman" w:hAnsi="Noto Sans" w:cs="Noto Sans"/>
          <w:kern w:val="28"/>
          <w:sz w:val="20"/>
          <w:szCs w:val="20"/>
          <w:lang w:eastAsia="es-ES"/>
        </w:rPr>
        <w:t xml:space="preserve"> </w:t>
      </w:r>
      <w:r w:rsidR="00CA0B92" w:rsidRPr="00CA0B92">
        <w:rPr>
          <w:rFonts w:ascii="Noto Sans" w:hAnsi="Noto Sans" w:cs="Noto Sans"/>
          <w:sz w:val="20"/>
          <w:szCs w:val="20"/>
        </w:rPr>
        <w:t xml:space="preserve"> con la finalidad de revisar que se entreguen conforme a la descripción del Catálogo de Artículos, con especificaciones de acuerdo al Anexo Técnico, </w:t>
      </w:r>
      <w:r w:rsidR="00CA0B92" w:rsidRPr="00CA0B92">
        <w:rPr>
          <w:rFonts w:ascii="Noto Sans" w:eastAsia="Times New Roman" w:hAnsi="Noto Sans" w:cs="Noto Sans"/>
          <w:kern w:val="28"/>
          <w:sz w:val="20"/>
          <w:szCs w:val="20"/>
          <w:lang w:eastAsia="es-ES"/>
        </w:rPr>
        <w:t xml:space="preserve">observando para ello lo previsto en el artículo </w:t>
      </w:r>
      <w:r w:rsidR="00CA0B92" w:rsidRPr="003103EB">
        <w:rPr>
          <w:rFonts w:ascii="Noto Sans" w:eastAsia="Times New Roman" w:hAnsi="Noto Sans" w:cs="Noto Sans"/>
          <w:b/>
          <w:kern w:val="28"/>
          <w:sz w:val="20"/>
          <w:szCs w:val="20"/>
          <w:lang w:eastAsia="es-ES"/>
        </w:rPr>
        <w:t xml:space="preserve">47 </w:t>
      </w:r>
      <w:r w:rsidR="00CA0B92" w:rsidRPr="00CA0B92">
        <w:rPr>
          <w:rFonts w:ascii="Noto Sans" w:eastAsia="Times New Roman" w:hAnsi="Noto Sans" w:cs="Noto Sans"/>
          <w:kern w:val="28"/>
          <w:sz w:val="20"/>
          <w:szCs w:val="20"/>
          <w:lang w:eastAsia="es-ES"/>
        </w:rPr>
        <w:t>Segundo párrafo de la Ley en lo relativo al criterio binario en virtud de que la convocante no requiere vincular las condiciones que deberán cumplir los proveedores con las características y especificaciones de los bienes a adquirir porque éstos se encuentran estandarizados en el mercado y el factor preponderante que considera para la adjudicación del contrato es el precio más bajo, cuya justificación obra en el expediente de contratación y 48 fracción II, de la Ley de Adquisiciones, Arrendamientos y Servicios del Sector Público.</w:t>
      </w:r>
    </w:p>
    <w:p w14:paraId="4CBAD246" w14:textId="77777777" w:rsidR="00CA0B92" w:rsidRPr="00CA0B92" w:rsidRDefault="00CA0B92" w:rsidP="00CA0B92">
      <w:pPr>
        <w:spacing w:line="20" w:lineRule="atLeast"/>
        <w:jc w:val="both"/>
        <w:rPr>
          <w:rFonts w:ascii="Noto Sans" w:eastAsia="Times New Roman" w:hAnsi="Noto Sans" w:cs="Noto Sans"/>
          <w:kern w:val="28"/>
          <w:sz w:val="20"/>
          <w:szCs w:val="20"/>
          <w:lang w:eastAsia="es-ES"/>
        </w:rPr>
      </w:pPr>
    </w:p>
    <w:p w14:paraId="3621A671" w14:textId="60050853" w:rsidR="00CA0B92" w:rsidRPr="00CA0B92" w:rsidRDefault="00CA0B92" w:rsidP="00CA0B92">
      <w:pPr>
        <w:jc w:val="both"/>
        <w:rPr>
          <w:rFonts w:ascii="Noto Sans" w:eastAsia="Calibri" w:hAnsi="Noto Sans" w:cs="Noto Sans"/>
          <w:sz w:val="20"/>
          <w:szCs w:val="20"/>
          <w:lang w:val="es-MX" w:eastAsia="es-ES"/>
        </w:rPr>
      </w:pPr>
      <w:r w:rsidRPr="00CA0B92">
        <w:rPr>
          <w:rFonts w:ascii="Noto Sans" w:eastAsia="Calibri" w:hAnsi="Noto Sans" w:cs="Noto Sans"/>
          <w:sz w:val="20"/>
          <w:szCs w:val="20"/>
          <w:lang w:val="es-MX" w:eastAsia="es-ES"/>
        </w:rPr>
        <w:t xml:space="preserve">Dichas muestras deberán de ser presentadas en el Departamento de </w:t>
      </w:r>
      <w:r w:rsidR="003103EB">
        <w:rPr>
          <w:rFonts w:ascii="Noto Sans" w:eastAsia="Calibri" w:hAnsi="Noto Sans" w:cs="Noto Sans"/>
          <w:sz w:val="20"/>
          <w:szCs w:val="20"/>
          <w:lang w:val="es-MX" w:eastAsia="es-ES"/>
        </w:rPr>
        <w:t>Abastecimiento</w:t>
      </w:r>
      <w:r w:rsidRPr="00CA0B92">
        <w:rPr>
          <w:rFonts w:ascii="Noto Sans" w:eastAsia="Calibri" w:hAnsi="Noto Sans" w:cs="Noto Sans"/>
          <w:sz w:val="20"/>
          <w:szCs w:val="20"/>
          <w:lang w:val="es-MX" w:eastAsia="es-ES"/>
        </w:rPr>
        <w:t xml:space="preserve"> para su evaluación, de la siguiente manera:</w:t>
      </w:r>
    </w:p>
    <w:p w14:paraId="43FAFCD1" w14:textId="77777777" w:rsidR="00CA0B92" w:rsidRPr="00CA0B92" w:rsidRDefault="00CA0B92" w:rsidP="00CA0B92">
      <w:pPr>
        <w:rPr>
          <w:rFonts w:ascii="Noto Sans" w:eastAsia="Calibri" w:hAnsi="Noto Sans" w:cs="Noto Sans"/>
          <w:sz w:val="20"/>
          <w:szCs w:val="20"/>
          <w:lang w:val="es-MX" w:eastAsia="es-ES"/>
        </w:rPr>
      </w:pPr>
    </w:p>
    <w:p w14:paraId="6625C77D" w14:textId="77777777" w:rsidR="00CA0B92" w:rsidRPr="00CA0B92" w:rsidRDefault="00CA0B92" w:rsidP="00CA0B92">
      <w:pPr>
        <w:jc w:val="both"/>
        <w:rPr>
          <w:rFonts w:ascii="Noto Sans" w:eastAsia="Calibri" w:hAnsi="Noto Sans" w:cs="Noto Sans"/>
          <w:sz w:val="20"/>
          <w:szCs w:val="20"/>
          <w:lang w:val="es-MX" w:eastAsia="es-ES"/>
        </w:rPr>
      </w:pPr>
      <w:r w:rsidRPr="00CA0B92">
        <w:rPr>
          <w:rFonts w:ascii="Noto Sans" w:eastAsia="Calibri" w:hAnsi="Noto Sans" w:cs="Noto Sans"/>
          <w:sz w:val="20"/>
          <w:szCs w:val="20"/>
          <w:lang w:val="es-MX" w:eastAsia="es-ES"/>
        </w:rPr>
        <w:t>La evaluación se realizará comparando entre sí, en forma equivalente, todas las condiciones ofrecidas explícitamente por los participantes.</w:t>
      </w:r>
    </w:p>
    <w:p w14:paraId="5262F66D" w14:textId="77777777" w:rsidR="00CA0B92" w:rsidRPr="00CA0B92" w:rsidRDefault="00CA0B92" w:rsidP="00CA0B92">
      <w:pPr>
        <w:jc w:val="both"/>
        <w:rPr>
          <w:rFonts w:ascii="Noto Sans" w:eastAsia="Calibri" w:hAnsi="Noto Sans" w:cs="Noto Sans"/>
          <w:sz w:val="20"/>
          <w:szCs w:val="20"/>
          <w:lang w:val="es-MX" w:eastAsia="es-ES"/>
        </w:rPr>
      </w:pPr>
    </w:p>
    <w:p w14:paraId="3994A2A4" w14:textId="34BFD92D" w:rsidR="00CA0B92" w:rsidRPr="00CA0B92" w:rsidRDefault="00CA0B92" w:rsidP="00CA0B92">
      <w:pPr>
        <w:jc w:val="both"/>
        <w:rPr>
          <w:rFonts w:ascii="Noto Sans" w:eastAsia="Calibri" w:hAnsi="Noto Sans" w:cs="Noto Sans"/>
          <w:sz w:val="20"/>
          <w:szCs w:val="20"/>
          <w:lang w:val="es-MX" w:eastAsia="es-ES"/>
        </w:rPr>
      </w:pPr>
      <w:r w:rsidRPr="00CA0B92">
        <w:rPr>
          <w:rFonts w:ascii="Noto Sans" w:eastAsia="Calibri" w:hAnsi="Noto Sans" w:cs="Noto Sans"/>
          <w:sz w:val="20"/>
          <w:szCs w:val="20"/>
          <w:lang w:val="es-MX" w:eastAsia="es-ES"/>
        </w:rPr>
        <w:t xml:space="preserve">No serán objeto de evaluación, las condiciones establecidas por la convocante, que tengan como propósito facilitar la presentación de las proposiciones y agilizar los actos de la participación, así como cualquier otro requisito cuyo incumplimiento, por sí mismo, no afecte la solvencia de las </w:t>
      </w:r>
      <w:r w:rsidR="00CC1723" w:rsidRPr="00CA0B92">
        <w:rPr>
          <w:rFonts w:ascii="Noto Sans" w:eastAsia="Calibri" w:hAnsi="Noto Sans" w:cs="Noto Sans"/>
          <w:sz w:val="20"/>
          <w:szCs w:val="20"/>
          <w:lang w:val="es-MX" w:eastAsia="es-ES"/>
        </w:rPr>
        <w:t>propuestas</w:t>
      </w:r>
      <w:r w:rsidR="00CC1723">
        <w:rPr>
          <w:rFonts w:ascii="Noto Sans" w:eastAsia="Calibri" w:hAnsi="Noto Sans" w:cs="Noto Sans"/>
          <w:sz w:val="20"/>
          <w:szCs w:val="20"/>
          <w:lang w:val="es-MX" w:eastAsia="es-ES"/>
        </w:rPr>
        <w:t xml:space="preserve"> </w:t>
      </w:r>
      <w:r w:rsidR="00CC1723" w:rsidRPr="00CC1723">
        <w:rPr>
          <w:rFonts w:ascii="Noto Sans" w:eastAsia="Calibri" w:hAnsi="Noto Sans" w:cs="Noto Sans"/>
          <w:sz w:val="20"/>
          <w:szCs w:val="20"/>
          <w:lang w:val="es-MX" w:eastAsia="es-ES"/>
        </w:rPr>
        <w:t xml:space="preserve">de conformidad con el artículo </w:t>
      </w:r>
      <w:r w:rsidR="00CC1723" w:rsidRPr="00CC1723">
        <w:rPr>
          <w:rFonts w:ascii="Noto Sans" w:eastAsia="Calibri" w:hAnsi="Noto Sans" w:cs="Noto Sans"/>
          <w:b/>
          <w:sz w:val="20"/>
          <w:szCs w:val="20"/>
          <w:lang w:val="es-MX" w:eastAsia="es-ES"/>
        </w:rPr>
        <w:t xml:space="preserve">47 </w:t>
      </w:r>
      <w:r w:rsidR="00CC1723" w:rsidRPr="00CC1723">
        <w:rPr>
          <w:rFonts w:ascii="Noto Sans" w:eastAsia="Calibri" w:hAnsi="Noto Sans" w:cs="Noto Sans"/>
          <w:sz w:val="20"/>
          <w:szCs w:val="20"/>
          <w:lang w:val="es-MX" w:eastAsia="es-ES"/>
        </w:rPr>
        <w:t>párrafo cuarto de la LAASSP</w:t>
      </w:r>
      <w:r w:rsidRPr="00CA0B92">
        <w:rPr>
          <w:rFonts w:ascii="Noto Sans" w:eastAsia="Calibri" w:hAnsi="Noto Sans" w:cs="Noto Sans"/>
          <w:sz w:val="20"/>
          <w:szCs w:val="20"/>
          <w:lang w:val="es-MX" w:eastAsia="es-ES"/>
        </w:rPr>
        <w:t>.</w:t>
      </w:r>
    </w:p>
    <w:p w14:paraId="16304EC3" w14:textId="77777777" w:rsidR="00CA0B92" w:rsidRPr="00CA0B92" w:rsidRDefault="00CA0B92" w:rsidP="00CA0B92">
      <w:pPr>
        <w:jc w:val="both"/>
        <w:rPr>
          <w:rFonts w:ascii="Noto Sans" w:eastAsia="Calibri" w:hAnsi="Noto Sans" w:cs="Noto Sans"/>
          <w:sz w:val="20"/>
          <w:szCs w:val="20"/>
          <w:lang w:val="es-MX" w:eastAsia="es-ES"/>
        </w:rPr>
      </w:pPr>
    </w:p>
    <w:p w14:paraId="3A11153B" w14:textId="564A58DE" w:rsidR="004424A7" w:rsidRDefault="00CA0B92" w:rsidP="00CA0B92">
      <w:pPr>
        <w:suppressAutoHyphens/>
        <w:jc w:val="both"/>
        <w:rPr>
          <w:rFonts w:ascii="Noto Sans" w:eastAsia="Calibri" w:hAnsi="Noto Sans" w:cs="Noto Sans"/>
          <w:sz w:val="20"/>
          <w:szCs w:val="20"/>
          <w:lang w:val="es-MX" w:eastAsia="es-ES"/>
        </w:rPr>
      </w:pPr>
      <w:r w:rsidRPr="00CA0B92">
        <w:rPr>
          <w:rFonts w:ascii="Noto Sans" w:eastAsia="Calibri" w:hAnsi="Noto Sans" w:cs="Noto Sans"/>
          <w:sz w:val="20"/>
          <w:szCs w:val="20"/>
          <w:lang w:val="es-MX" w:eastAsia="es-ES"/>
        </w:rPr>
        <w:t xml:space="preserve">De conformidad a lo establecido en el artículo </w:t>
      </w:r>
      <w:r w:rsidRPr="00CA0B92">
        <w:rPr>
          <w:rFonts w:ascii="Noto Sans" w:eastAsia="Calibri" w:hAnsi="Noto Sans" w:cs="Noto Sans"/>
          <w:b/>
          <w:sz w:val="20"/>
          <w:szCs w:val="20"/>
          <w:lang w:val="es-MX" w:eastAsia="es-ES"/>
        </w:rPr>
        <w:t xml:space="preserve">39 </w:t>
      </w:r>
      <w:r w:rsidRPr="00CA0B92">
        <w:rPr>
          <w:rFonts w:ascii="Noto Sans" w:eastAsia="Calibri" w:hAnsi="Noto Sans" w:cs="Noto Sans"/>
          <w:sz w:val="20"/>
          <w:szCs w:val="20"/>
          <w:lang w:val="es-MX" w:eastAsia="es-ES"/>
        </w:rPr>
        <w:t xml:space="preserve">Fracción </w:t>
      </w:r>
      <w:r w:rsidRPr="00CA0B92">
        <w:rPr>
          <w:rFonts w:ascii="Noto Sans" w:eastAsia="Calibri" w:hAnsi="Noto Sans" w:cs="Noto Sans"/>
          <w:b/>
          <w:sz w:val="20"/>
          <w:szCs w:val="20"/>
          <w:lang w:val="es-MX" w:eastAsia="es-ES"/>
        </w:rPr>
        <w:t xml:space="preserve">III </w:t>
      </w:r>
      <w:r w:rsidRPr="00CA0B92">
        <w:rPr>
          <w:rFonts w:ascii="Noto Sans" w:eastAsia="Calibri" w:hAnsi="Noto Sans" w:cs="Noto Sans"/>
          <w:sz w:val="20"/>
          <w:szCs w:val="20"/>
          <w:lang w:val="es-MX" w:eastAsia="es-ES"/>
        </w:rPr>
        <w:t xml:space="preserve">inciso </w:t>
      </w:r>
      <w:r w:rsidRPr="00CA0B92">
        <w:rPr>
          <w:rFonts w:ascii="Noto Sans" w:eastAsia="Calibri" w:hAnsi="Noto Sans" w:cs="Noto Sans"/>
          <w:b/>
          <w:sz w:val="20"/>
          <w:szCs w:val="20"/>
          <w:lang w:val="es-MX" w:eastAsia="es-ES"/>
        </w:rPr>
        <w:t xml:space="preserve">D) </w:t>
      </w:r>
      <w:r w:rsidRPr="00CA0B92">
        <w:rPr>
          <w:rFonts w:ascii="Noto Sans" w:eastAsia="Calibri" w:hAnsi="Noto Sans" w:cs="Noto Sans"/>
          <w:sz w:val="20"/>
          <w:szCs w:val="20"/>
          <w:lang w:val="es-MX" w:eastAsia="es-ES"/>
        </w:rPr>
        <w:t>del Reglamento de la Ley de Adquisiciones, Arrendamientos y Servicios del Sector Público se informa a los licitantes que una vez recibidas las proposiciones en la fecha, hora y lugar establecidos, éstas no podrán retirarse o dejarse sin efecto, por lo que deberán considerarse vigentes dentro del procedimiento de licitación hasta su conclusión.</w:t>
      </w:r>
    </w:p>
    <w:p w14:paraId="1931A2B5" w14:textId="77777777" w:rsidR="00CC1723" w:rsidRDefault="00CC1723" w:rsidP="00CA0B92">
      <w:pPr>
        <w:suppressAutoHyphens/>
        <w:jc w:val="both"/>
        <w:rPr>
          <w:rFonts w:ascii="Noto Sans" w:eastAsia="Calibri" w:hAnsi="Noto Sans" w:cs="Noto Sans"/>
          <w:sz w:val="20"/>
          <w:szCs w:val="20"/>
          <w:lang w:val="es-MX" w:eastAsia="es-ES"/>
        </w:rPr>
      </w:pPr>
    </w:p>
    <w:p w14:paraId="203BB4F3" w14:textId="6E5D64C3" w:rsidR="00CC1723" w:rsidRPr="00CC1723" w:rsidRDefault="00CC1723" w:rsidP="00CA0B92">
      <w:pPr>
        <w:suppressAutoHyphens/>
        <w:jc w:val="both"/>
        <w:rPr>
          <w:rFonts w:ascii="Noto Sans" w:eastAsia="Calibri" w:hAnsi="Noto Sans" w:cs="Noto Sans"/>
          <w:sz w:val="20"/>
          <w:szCs w:val="20"/>
          <w:lang w:val="es-MX" w:eastAsia="es-ES"/>
        </w:rPr>
      </w:pPr>
      <w:r w:rsidRPr="00CC1723">
        <w:rPr>
          <w:rFonts w:ascii="Noto Sans" w:eastAsia="Calibri" w:hAnsi="Noto Sans" w:cs="Noto Sans"/>
          <w:sz w:val="20"/>
          <w:szCs w:val="20"/>
          <w:lang w:val="es-MX" w:eastAsia="es-ES"/>
        </w:rPr>
        <w:t>La veracidad o autenticidad de la información y documentación contenida en la proposición técnica y económica, será de exclusiva responsabilidad del licitante</w:t>
      </w:r>
      <w:r>
        <w:rPr>
          <w:rFonts w:ascii="Noto Sans" w:eastAsia="Calibri" w:hAnsi="Noto Sans" w:cs="Noto Sans"/>
          <w:sz w:val="20"/>
          <w:szCs w:val="20"/>
          <w:lang w:val="es-MX" w:eastAsia="es-ES"/>
        </w:rPr>
        <w:t xml:space="preserve"> </w:t>
      </w:r>
      <w:r w:rsidRPr="00CC1723">
        <w:rPr>
          <w:rFonts w:ascii="Noto Sans" w:eastAsia="Calibri" w:hAnsi="Noto Sans" w:cs="Noto Sans"/>
          <w:sz w:val="20"/>
          <w:szCs w:val="20"/>
          <w:lang w:val="es-MX" w:eastAsia="es-ES"/>
        </w:rPr>
        <w:t xml:space="preserve">de conformidad con el artículo </w:t>
      </w:r>
      <w:r>
        <w:rPr>
          <w:rFonts w:ascii="Noto Sans" w:eastAsia="Calibri" w:hAnsi="Noto Sans" w:cs="Noto Sans"/>
          <w:b/>
          <w:sz w:val="20"/>
          <w:szCs w:val="20"/>
          <w:lang w:val="es-MX" w:eastAsia="es-ES"/>
        </w:rPr>
        <w:t xml:space="preserve">45 </w:t>
      </w:r>
      <w:r>
        <w:rPr>
          <w:rFonts w:ascii="Noto Sans" w:eastAsia="Calibri" w:hAnsi="Noto Sans" w:cs="Noto Sans"/>
          <w:sz w:val="20"/>
          <w:szCs w:val="20"/>
          <w:lang w:val="es-MX" w:eastAsia="es-ES"/>
        </w:rPr>
        <w:t>segundo</w:t>
      </w:r>
      <w:r w:rsidRPr="00CC1723">
        <w:rPr>
          <w:rFonts w:ascii="Noto Sans" w:eastAsia="Calibri" w:hAnsi="Noto Sans" w:cs="Noto Sans"/>
          <w:b/>
          <w:sz w:val="20"/>
          <w:szCs w:val="20"/>
          <w:lang w:val="es-MX" w:eastAsia="es-ES"/>
        </w:rPr>
        <w:t xml:space="preserve"> </w:t>
      </w:r>
      <w:r w:rsidRPr="00CC1723">
        <w:rPr>
          <w:rFonts w:ascii="Noto Sans" w:eastAsia="Calibri" w:hAnsi="Noto Sans" w:cs="Noto Sans"/>
          <w:sz w:val="20"/>
          <w:szCs w:val="20"/>
          <w:lang w:val="es-MX" w:eastAsia="es-ES"/>
        </w:rPr>
        <w:t>párrafo de la LAASSP.</w:t>
      </w:r>
    </w:p>
    <w:p w14:paraId="17A6BE05" w14:textId="77777777" w:rsidR="007F5C77" w:rsidRPr="00CC1723" w:rsidRDefault="004424A7" w:rsidP="00CA0B92">
      <w:pPr>
        <w:pStyle w:val="Textocomentario"/>
        <w:spacing w:after="0"/>
        <w:jc w:val="both"/>
        <w:rPr>
          <w:rFonts w:ascii="Noto Sans" w:hAnsi="Noto Sans" w:cs="Noto Sans"/>
          <w:sz w:val="20"/>
          <w:szCs w:val="20"/>
          <w:lang w:eastAsia="es-ES"/>
        </w:rPr>
      </w:pPr>
      <w:r w:rsidRPr="00CC1723">
        <w:rPr>
          <w:rFonts w:ascii="Noto Sans" w:hAnsi="Noto Sans" w:cs="Noto Sans"/>
          <w:sz w:val="20"/>
          <w:szCs w:val="20"/>
          <w:lang w:eastAsia="es-ES"/>
        </w:rPr>
        <w:t xml:space="preserve"> </w:t>
      </w:r>
    </w:p>
    <w:p w14:paraId="0A768A1A" w14:textId="72D478B1" w:rsidR="004424A7" w:rsidRPr="004424A7" w:rsidRDefault="004424A7" w:rsidP="004424A7">
      <w:pPr>
        <w:pStyle w:val="Textocomentario"/>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6.1.- EVALUACIÓN DE LAS PROPUESTAS TÉCNICAS:</w:t>
      </w:r>
    </w:p>
    <w:p w14:paraId="79E981D3" w14:textId="77777777" w:rsidR="004424A7" w:rsidRPr="004424A7" w:rsidRDefault="004424A7" w:rsidP="007F5C77">
      <w:pPr>
        <w:rPr>
          <w:rFonts w:ascii="Noto Sans" w:hAnsi="Noto Sans" w:cs="Noto Sans"/>
          <w:sz w:val="16"/>
          <w:szCs w:val="16"/>
        </w:rPr>
      </w:pPr>
    </w:p>
    <w:p w14:paraId="43E037D1" w14:textId="77777777" w:rsidR="0099259B" w:rsidRPr="0087470E" w:rsidRDefault="0099259B" w:rsidP="0099259B">
      <w:pPr>
        <w:jc w:val="both"/>
        <w:rPr>
          <w:rFonts w:ascii="Noto Sans" w:hAnsi="Noto Sans" w:cs="Noto Sans"/>
          <w:sz w:val="20"/>
          <w:szCs w:val="20"/>
        </w:rPr>
      </w:pPr>
      <w:r w:rsidRPr="0087470E">
        <w:rPr>
          <w:rFonts w:ascii="Noto Sans" w:hAnsi="Noto Sans" w:cs="Noto Sans"/>
          <w:sz w:val="20"/>
          <w:szCs w:val="20"/>
        </w:rPr>
        <w:t xml:space="preserve">Con fundamento en lo dispuesto por el artículo </w:t>
      </w:r>
      <w:r>
        <w:rPr>
          <w:rFonts w:ascii="Noto Sans" w:hAnsi="Noto Sans" w:cs="Noto Sans"/>
          <w:b/>
          <w:sz w:val="20"/>
          <w:szCs w:val="20"/>
        </w:rPr>
        <w:t xml:space="preserve">47 </w:t>
      </w:r>
      <w:r>
        <w:rPr>
          <w:rFonts w:ascii="Noto Sans" w:hAnsi="Noto Sans" w:cs="Noto Sans"/>
          <w:sz w:val="20"/>
          <w:szCs w:val="20"/>
        </w:rPr>
        <w:t>segundo párrafo</w:t>
      </w:r>
      <w:r w:rsidRPr="0087470E">
        <w:rPr>
          <w:rFonts w:ascii="Noto Sans" w:hAnsi="Noto Sans" w:cs="Noto Sans"/>
          <w:sz w:val="20"/>
          <w:szCs w:val="20"/>
        </w:rPr>
        <w:t xml:space="preserve"> de la Ley de Adquisiciones, Arrendamientos y Servicios del Sector Público, se procederá a evaluar técnicamente a las dos propuestas cuyo precio resulte ser el más bajo.</w:t>
      </w:r>
      <w:r w:rsidRPr="0087470E">
        <w:rPr>
          <w:rFonts w:ascii="Noto Sans" w:hAnsi="Noto Sans" w:cs="Noto Sans"/>
          <w:sz w:val="20"/>
          <w:szCs w:val="20"/>
        </w:rPr>
        <w:cr/>
      </w:r>
      <w:r w:rsidRPr="0087470E">
        <w:rPr>
          <w:rFonts w:ascii="Noto Sans" w:hAnsi="Noto Sans" w:cs="Noto Sans"/>
          <w:sz w:val="20"/>
          <w:szCs w:val="20"/>
        </w:rPr>
        <w:cr/>
        <w:t xml:space="preserve">No obstante, lo anterior, en el caso de que ambas propuestas sean descalificadas por encontrarse en </w:t>
      </w:r>
      <w:r w:rsidRPr="0087470E">
        <w:rPr>
          <w:rFonts w:ascii="Noto Sans" w:hAnsi="Noto Sans" w:cs="Noto Sans"/>
          <w:sz w:val="20"/>
          <w:szCs w:val="20"/>
        </w:rPr>
        <w:lastRenderedPageBreak/>
        <w:t xml:space="preserve">alguno de los supuestos previstos en el numeral </w:t>
      </w:r>
      <w:r w:rsidRPr="0087470E">
        <w:rPr>
          <w:rFonts w:ascii="Noto Sans" w:hAnsi="Noto Sans" w:cs="Noto Sans"/>
          <w:b/>
          <w:sz w:val="20"/>
          <w:szCs w:val="20"/>
        </w:rPr>
        <w:t>3</w:t>
      </w:r>
      <w:r w:rsidRPr="0087470E">
        <w:rPr>
          <w:rFonts w:ascii="Noto Sans" w:hAnsi="Noto Sans" w:cs="Noto Sans"/>
          <w:sz w:val="20"/>
          <w:szCs w:val="20"/>
        </w:rPr>
        <w:t xml:space="preserve"> de la presente convocatoria, se procederá a la evaluación de las propuestas restantes que previamente hayan sido aceptadas.</w:t>
      </w:r>
      <w:r w:rsidRPr="0087470E">
        <w:rPr>
          <w:rFonts w:ascii="Noto Sans" w:hAnsi="Noto Sans" w:cs="Noto Sans"/>
          <w:sz w:val="20"/>
          <w:szCs w:val="20"/>
        </w:rPr>
        <w:cr/>
      </w:r>
      <w:r w:rsidRPr="0087470E">
        <w:rPr>
          <w:rFonts w:ascii="Noto Sans" w:hAnsi="Noto Sans" w:cs="Noto Sans"/>
          <w:sz w:val="20"/>
          <w:szCs w:val="20"/>
        </w:rPr>
        <w:cr/>
        <w:t xml:space="preserve">Para efectos de la evaluación, se tomarán en consideración los criterios siguientes: </w:t>
      </w:r>
      <w:r w:rsidRPr="0087470E">
        <w:rPr>
          <w:rFonts w:ascii="Noto Sans" w:hAnsi="Noto Sans" w:cs="Noto Sans"/>
          <w:sz w:val="20"/>
          <w:szCs w:val="20"/>
        </w:rPr>
        <w:cr/>
      </w:r>
    </w:p>
    <w:p w14:paraId="0BCA1589" w14:textId="77777777" w:rsidR="0099259B" w:rsidRPr="0087470E" w:rsidRDefault="0099259B" w:rsidP="0099259B">
      <w:pPr>
        <w:numPr>
          <w:ilvl w:val="0"/>
          <w:numId w:val="2"/>
        </w:numPr>
        <w:jc w:val="both"/>
        <w:rPr>
          <w:rFonts w:ascii="Noto Sans" w:hAnsi="Noto Sans" w:cs="Noto Sans"/>
          <w:sz w:val="20"/>
          <w:szCs w:val="20"/>
        </w:rPr>
      </w:pPr>
      <w:r w:rsidRPr="0087470E">
        <w:rPr>
          <w:rFonts w:ascii="Noto Sans" w:hAnsi="Noto Sans" w:cs="Noto Sans"/>
          <w:sz w:val="20"/>
          <w:szCs w:val="20"/>
        </w:rPr>
        <w:t xml:space="preserve">Se verificará que incluyan la información, los documentos y los requisitos solicitados en el numeral </w:t>
      </w:r>
      <w:r w:rsidRPr="0087470E">
        <w:rPr>
          <w:rFonts w:ascii="Noto Sans" w:hAnsi="Noto Sans" w:cs="Noto Sans"/>
          <w:b/>
          <w:sz w:val="20"/>
          <w:szCs w:val="20"/>
        </w:rPr>
        <w:t>9</w:t>
      </w:r>
      <w:r w:rsidRPr="0087470E">
        <w:rPr>
          <w:rFonts w:ascii="Noto Sans" w:hAnsi="Noto Sans" w:cs="Noto Sans"/>
          <w:sz w:val="20"/>
          <w:szCs w:val="20"/>
        </w:rPr>
        <w:t xml:space="preserve"> de esta convocatoria.</w:t>
      </w:r>
    </w:p>
    <w:p w14:paraId="62A8DC9E" w14:textId="77777777" w:rsidR="0099259B" w:rsidRPr="0087470E" w:rsidRDefault="0099259B" w:rsidP="0099259B">
      <w:pPr>
        <w:ind w:left="360"/>
        <w:jc w:val="both"/>
        <w:rPr>
          <w:rFonts w:ascii="Noto Sans" w:hAnsi="Noto Sans" w:cs="Noto Sans"/>
          <w:sz w:val="20"/>
          <w:szCs w:val="20"/>
        </w:rPr>
      </w:pPr>
    </w:p>
    <w:p w14:paraId="03248DEA" w14:textId="77777777" w:rsidR="0099259B" w:rsidRPr="0087470E" w:rsidRDefault="0099259B" w:rsidP="0099259B">
      <w:pPr>
        <w:numPr>
          <w:ilvl w:val="0"/>
          <w:numId w:val="2"/>
        </w:numPr>
        <w:jc w:val="both"/>
        <w:rPr>
          <w:rFonts w:ascii="Noto Sans" w:eastAsia="Arial Unicode MS" w:hAnsi="Noto Sans" w:cs="Noto Sans"/>
          <w:sz w:val="20"/>
          <w:szCs w:val="20"/>
        </w:rPr>
      </w:pPr>
      <w:r w:rsidRPr="0087470E">
        <w:rPr>
          <w:rFonts w:ascii="Noto Sans" w:hAnsi="Noto Sans" w:cs="Noto Sans"/>
          <w:sz w:val="20"/>
          <w:szCs w:val="20"/>
        </w:rPr>
        <w:t>Se verificará documentalmente que los bienes ofertados, cumplan con las especificaciones técnicas y requisitos solicitados en los numerales</w:t>
      </w:r>
      <w:r w:rsidRPr="0087470E">
        <w:rPr>
          <w:rFonts w:ascii="Noto Sans" w:hAnsi="Noto Sans" w:cs="Noto Sans"/>
          <w:bCs/>
          <w:sz w:val="20"/>
          <w:szCs w:val="20"/>
        </w:rPr>
        <w:t xml:space="preserve"> </w:t>
      </w:r>
      <w:r w:rsidRPr="0087470E">
        <w:rPr>
          <w:rFonts w:ascii="Noto Sans" w:hAnsi="Noto Sans" w:cs="Noto Sans"/>
          <w:b/>
          <w:bCs/>
          <w:sz w:val="20"/>
          <w:szCs w:val="20"/>
        </w:rPr>
        <w:t>7, 7.3, 9, 9.1 y 12</w:t>
      </w:r>
      <w:r w:rsidRPr="0087470E">
        <w:rPr>
          <w:rFonts w:ascii="Noto Sans" w:hAnsi="Noto Sans" w:cs="Noto Sans"/>
          <w:bCs/>
          <w:sz w:val="20"/>
          <w:szCs w:val="20"/>
        </w:rPr>
        <w:t xml:space="preserve"> de esta convocatoria, </w:t>
      </w:r>
      <w:r w:rsidRPr="0087470E">
        <w:rPr>
          <w:rFonts w:ascii="Noto Sans" w:hAnsi="Noto Sans" w:cs="Noto Sans"/>
          <w:sz w:val="20"/>
          <w:szCs w:val="20"/>
        </w:rPr>
        <w:t>así como con aquellos que resulten de la junta de aclaraciones.</w:t>
      </w:r>
    </w:p>
    <w:p w14:paraId="2C650ECB" w14:textId="77777777" w:rsidR="0099259B" w:rsidRPr="0087470E" w:rsidRDefault="0099259B" w:rsidP="0099259B">
      <w:pPr>
        <w:jc w:val="both"/>
        <w:rPr>
          <w:rFonts w:ascii="Noto Sans" w:eastAsia="Arial Unicode MS" w:hAnsi="Noto Sans" w:cs="Noto Sans"/>
          <w:sz w:val="20"/>
          <w:szCs w:val="20"/>
        </w:rPr>
      </w:pPr>
    </w:p>
    <w:p w14:paraId="3BF551D9" w14:textId="77777777" w:rsidR="0099259B" w:rsidRPr="0087470E" w:rsidRDefault="0099259B" w:rsidP="0099259B">
      <w:pPr>
        <w:numPr>
          <w:ilvl w:val="0"/>
          <w:numId w:val="2"/>
        </w:numPr>
        <w:jc w:val="both"/>
        <w:rPr>
          <w:rFonts w:ascii="Noto Sans" w:eastAsia="Arial Unicode MS" w:hAnsi="Noto Sans" w:cs="Noto Sans"/>
          <w:sz w:val="20"/>
          <w:szCs w:val="20"/>
        </w:rPr>
      </w:pPr>
      <w:r w:rsidRPr="0087470E">
        <w:rPr>
          <w:rFonts w:ascii="Noto Sans" w:eastAsia="Arial Unicode MS" w:hAnsi="Noto Sans" w:cs="Noto Sans"/>
          <w:sz w:val="20"/>
          <w:szCs w:val="20"/>
        </w:rPr>
        <w:t xml:space="preserve">Se verificará la congruencia de los registros sanitarios, muestras, catálogos o instructivos que presenten los licitantes con lo ofertado en la propuesta técnica. </w:t>
      </w:r>
    </w:p>
    <w:p w14:paraId="4D51C2FB" w14:textId="77777777" w:rsidR="0099259B" w:rsidRPr="0087470E" w:rsidRDefault="0099259B" w:rsidP="0099259B">
      <w:pPr>
        <w:jc w:val="both"/>
        <w:rPr>
          <w:rFonts w:ascii="Noto Sans" w:eastAsia="Arial Unicode MS" w:hAnsi="Noto Sans" w:cs="Noto Sans"/>
          <w:sz w:val="20"/>
          <w:szCs w:val="20"/>
        </w:rPr>
      </w:pPr>
    </w:p>
    <w:p w14:paraId="68435E5E" w14:textId="77777777" w:rsidR="008A6A0C" w:rsidRPr="008A6A0C" w:rsidRDefault="0099259B" w:rsidP="0099259B">
      <w:pPr>
        <w:numPr>
          <w:ilvl w:val="0"/>
          <w:numId w:val="2"/>
        </w:numPr>
        <w:jc w:val="both"/>
        <w:rPr>
          <w:rFonts w:ascii="Noto Sans" w:hAnsi="Noto Sans" w:cs="Noto Sans"/>
          <w:sz w:val="20"/>
          <w:szCs w:val="20"/>
        </w:rPr>
      </w:pPr>
      <w:r w:rsidRPr="0087470E">
        <w:rPr>
          <w:rFonts w:ascii="Noto Sans" w:eastAsia="Arial Unicode MS" w:hAnsi="Noto Sans" w:cs="Noto Sans"/>
          <w:sz w:val="20"/>
          <w:szCs w:val="20"/>
        </w:rPr>
        <w:t>No se considerarán las proposiciones, cuando la cantidad de los bienes ofertados sea menor al 100% de lo solicitado por la convocante.</w:t>
      </w:r>
    </w:p>
    <w:p w14:paraId="318C1C62" w14:textId="77777777" w:rsidR="008A6A0C" w:rsidRDefault="008A6A0C" w:rsidP="008A6A0C">
      <w:pPr>
        <w:pStyle w:val="Prrafodelista"/>
        <w:rPr>
          <w:rFonts w:ascii="Noto Sans" w:hAnsi="Noto Sans" w:cs="Noto Sans"/>
          <w:sz w:val="20"/>
          <w:szCs w:val="20"/>
        </w:rPr>
      </w:pPr>
    </w:p>
    <w:p w14:paraId="584D7D84" w14:textId="7B8828A4" w:rsidR="00BF180D" w:rsidRPr="008A6A0C" w:rsidRDefault="0099259B" w:rsidP="0099259B">
      <w:pPr>
        <w:numPr>
          <w:ilvl w:val="0"/>
          <w:numId w:val="2"/>
        </w:numPr>
        <w:jc w:val="both"/>
        <w:rPr>
          <w:rFonts w:ascii="Noto Sans" w:hAnsi="Noto Sans" w:cs="Noto Sans"/>
          <w:sz w:val="20"/>
          <w:szCs w:val="20"/>
        </w:rPr>
      </w:pPr>
      <w:r w:rsidRPr="008A6A0C">
        <w:rPr>
          <w:rFonts w:ascii="Noto Sans" w:hAnsi="Noto Sans" w:cs="Noto Sans"/>
          <w:sz w:val="20"/>
          <w:szCs w:val="20"/>
        </w:rPr>
        <w:t xml:space="preserve">En </w:t>
      </w:r>
      <w:r w:rsidRPr="008A6A0C">
        <w:rPr>
          <w:rFonts w:ascii="Noto Sans" w:eastAsia="Arial Unicode MS" w:hAnsi="Noto Sans" w:cs="Noto Sans"/>
          <w:sz w:val="20"/>
          <w:szCs w:val="20"/>
        </w:rPr>
        <w:t>general, el cumplimiento de las propuestas conforme a los requisitos establecidos en la convocatoria.</w:t>
      </w:r>
    </w:p>
    <w:p w14:paraId="3D9F2FEF" w14:textId="77777777" w:rsidR="004424A7" w:rsidRPr="004424A7" w:rsidRDefault="004424A7" w:rsidP="004424A7">
      <w:pPr>
        <w:jc w:val="both"/>
        <w:rPr>
          <w:rFonts w:ascii="Noto Sans" w:hAnsi="Noto Sans" w:cs="Noto Sans"/>
          <w:color w:val="000000" w:themeColor="text1"/>
          <w:sz w:val="20"/>
          <w:szCs w:val="20"/>
        </w:rPr>
      </w:pPr>
    </w:p>
    <w:p w14:paraId="050C8772" w14:textId="7196D4F1" w:rsidR="007C7AB9" w:rsidRPr="0070549F" w:rsidRDefault="004424A7" w:rsidP="007C7AB9">
      <w:pPr>
        <w:pStyle w:val="Ttulo1"/>
        <w:tabs>
          <w:tab w:val="num" w:pos="-732"/>
        </w:tabs>
        <w:spacing w:before="0"/>
        <w:rPr>
          <w:rFonts w:ascii="Noto Sans" w:hAnsi="Noto Sans" w:cs="Noto Sans"/>
          <w:b/>
          <w:caps/>
          <w:color w:val="000000" w:themeColor="text1"/>
          <w:sz w:val="20"/>
          <w:szCs w:val="20"/>
        </w:rPr>
      </w:pPr>
      <w:r w:rsidRPr="004424A7">
        <w:rPr>
          <w:rFonts w:ascii="Noto Sans" w:hAnsi="Noto Sans" w:cs="Noto Sans"/>
          <w:b/>
          <w:color w:val="000000" w:themeColor="text1"/>
          <w:sz w:val="20"/>
          <w:szCs w:val="20"/>
          <w:lang w:val="es-MX"/>
        </w:rPr>
        <w:t xml:space="preserve">6.2.- EVALUACIÓN DE LAS PROPUESTAS ECONÓMICAS: </w:t>
      </w:r>
      <w:r w:rsidRPr="004424A7">
        <w:rPr>
          <w:rFonts w:ascii="Noto Sans" w:hAnsi="Noto Sans" w:cs="Noto Sans"/>
          <w:b/>
          <w:color w:val="000000" w:themeColor="text1"/>
          <w:sz w:val="20"/>
          <w:szCs w:val="20"/>
          <w:lang w:val="es-MX"/>
        </w:rPr>
        <w:cr/>
      </w:r>
      <w:r w:rsidRPr="004424A7">
        <w:rPr>
          <w:rFonts w:ascii="Noto Sans" w:hAnsi="Noto Sans" w:cs="Noto Sans"/>
          <w:color w:val="000000" w:themeColor="text1"/>
          <w:sz w:val="20"/>
          <w:szCs w:val="20"/>
          <w:lang w:val="es-MX"/>
        </w:rPr>
        <w:cr/>
      </w:r>
      <w:r w:rsidR="007C7AB9" w:rsidRPr="007C7AB9">
        <w:rPr>
          <w:rFonts w:ascii="Noto Sans" w:hAnsi="Noto Sans" w:cs="Noto Sans"/>
          <w:color w:val="000000" w:themeColor="text1"/>
          <w:sz w:val="20"/>
          <w:szCs w:val="20"/>
        </w:rPr>
        <w:t xml:space="preserve"> </w:t>
      </w:r>
      <w:r w:rsidR="007C7AB9" w:rsidRPr="0070549F">
        <w:rPr>
          <w:rFonts w:ascii="Noto Sans" w:hAnsi="Noto Sans" w:cs="Noto Sans"/>
          <w:color w:val="000000" w:themeColor="text1"/>
          <w:sz w:val="20"/>
          <w:szCs w:val="20"/>
        </w:rPr>
        <w:t>Se analizarán los precios ofertados por los licitantes, y las operaciones aritméticas con objeto de verificar el importe total de los servicios ofertados, conforme a los datos contenidos en su propuesta económica Anexo número 10 (diez), de la presente convocatoria.</w:t>
      </w:r>
    </w:p>
    <w:p w14:paraId="4CB4E44C" w14:textId="77777777" w:rsidR="007C7AB9" w:rsidRPr="0070549F" w:rsidRDefault="007C7AB9" w:rsidP="007C7AB9">
      <w:pPr>
        <w:rPr>
          <w:rFonts w:ascii="Noto Sans" w:hAnsi="Noto Sans" w:cs="Noto Sans"/>
          <w:lang w:val="es-MX"/>
        </w:rPr>
      </w:pPr>
    </w:p>
    <w:p w14:paraId="4633BFD0" w14:textId="52A7272D" w:rsidR="004424A7" w:rsidRPr="007C7AB9" w:rsidRDefault="007C7AB9" w:rsidP="007C7AB9">
      <w:pPr>
        <w:pStyle w:val="Ttulo1"/>
        <w:tabs>
          <w:tab w:val="num" w:pos="-732"/>
        </w:tabs>
        <w:spacing w:before="0"/>
        <w:jc w:val="both"/>
        <w:rPr>
          <w:rFonts w:ascii="Noto Sans" w:hAnsi="Noto Sans" w:cs="Noto Sans"/>
          <w:color w:val="auto"/>
          <w:sz w:val="20"/>
          <w:szCs w:val="20"/>
        </w:rPr>
      </w:pPr>
      <w:r w:rsidRPr="007C7AB9">
        <w:rPr>
          <w:rFonts w:ascii="Noto Sans" w:hAnsi="Noto Sans" w:cs="Noto Sans"/>
          <w:color w:val="auto"/>
          <w:sz w:val="20"/>
          <w:szCs w:val="20"/>
        </w:rPr>
        <w:t xml:space="preserve">La evaluación de las proposiciones económicas de los licitantes, se llevará a cabo en estricto apego a lo señalado en los  Artículos </w:t>
      </w:r>
      <w:r w:rsidRPr="007C7AB9">
        <w:rPr>
          <w:rFonts w:ascii="Noto Sans" w:hAnsi="Noto Sans" w:cs="Noto Sans"/>
          <w:b/>
          <w:color w:val="auto"/>
          <w:sz w:val="20"/>
          <w:szCs w:val="20"/>
        </w:rPr>
        <w:t xml:space="preserve">5 </w:t>
      </w:r>
      <w:r w:rsidRPr="007C7AB9">
        <w:rPr>
          <w:rFonts w:ascii="Noto Sans" w:hAnsi="Noto Sans" w:cs="Noto Sans"/>
          <w:color w:val="auto"/>
          <w:sz w:val="20"/>
          <w:szCs w:val="20"/>
        </w:rPr>
        <w:t xml:space="preserve">fracción </w:t>
      </w:r>
      <w:r w:rsidRPr="007C7AB9">
        <w:rPr>
          <w:rFonts w:ascii="Noto Sans" w:hAnsi="Noto Sans" w:cs="Noto Sans"/>
          <w:b/>
          <w:color w:val="auto"/>
          <w:sz w:val="20"/>
          <w:szCs w:val="20"/>
        </w:rPr>
        <w:t>XV</w:t>
      </w:r>
      <w:r w:rsidRPr="007C7AB9">
        <w:rPr>
          <w:rFonts w:ascii="Noto Sans" w:hAnsi="Noto Sans" w:cs="Noto Sans"/>
          <w:color w:val="auto"/>
          <w:sz w:val="20"/>
          <w:szCs w:val="20"/>
        </w:rPr>
        <w:t xml:space="preserve"> y </w:t>
      </w:r>
      <w:r w:rsidRPr="007C7AB9">
        <w:rPr>
          <w:rFonts w:ascii="Noto Sans" w:hAnsi="Noto Sans" w:cs="Noto Sans"/>
          <w:b/>
          <w:color w:val="auto"/>
          <w:sz w:val="20"/>
          <w:szCs w:val="20"/>
        </w:rPr>
        <w:t>47</w:t>
      </w:r>
      <w:r w:rsidRPr="007C7AB9">
        <w:rPr>
          <w:rFonts w:ascii="Noto Sans" w:hAnsi="Noto Sans" w:cs="Noto Sans"/>
          <w:color w:val="auto"/>
          <w:sz w:val="20"/>
          <w:szCs w:val="20"/>
        </w:rPr>
        <w:t xml:space="preserve"> de la Ley de Adquisiciones, Arrendamientos y Servicios del Sector Público y el Artículo </w:t>
      </w:r>
      <w:r w:rsidRPr="007C7AB9">
        <w:rPr>
          <w:rFonts w:ascii="Noto Sans" w:hAnsi="Noto Sans" w:cs="Noto Sans"/>
          <w:b/>
          <w:color w:val="auto"/>
          <w:sz w:val="20"/>
          <w:szCs w:val="20"/>
        </w:rPr>
        <w:t xml:space="preserve">51 </w:t>
      </w:r>
      <w:r w:rsidRPr="007C7AB9">
        <w:rPr>
          <w:rFonts w:ascii="Noto Sans" w:hAnsi="Noto Sans" w:cs="Noto Sans"/>
          <w:color w:val="auto"/>
          <w:sz w:val="20"/>
          <w:szCs w:val="20"/>
        </w:rPr>
        <w:t xml:space="preserve">incisos </w:t>
      </w:r>
      <w:r w:rsidRPr="007C7AB9">
        <w:rPr>
          <w:rFonts w:ascii="Noto Sans" w:hAnsi="Noto Sans" w:cs="Noto Sans"/>
          <w:b/>
          <w:color w:val="auto"/>
          <w:sz w:val="20"/>
          <w:szCs w:val="20"/>
        </w:rPr>
        <w:t>A</w:t>
      </w:r>
      <w:r w:rsidRPr="007C7AB9">
        <w:rPr>
          <w:rFonts w:ascii="Noto Sans" w:hAnsi="Noto Sans" w:cs="Noto Sans"/>
          <w:color w:val="auto"/>
          <w:sz w:val="20"/>
          <w:szCs w:val="20"/>
        </w:rPr>
        <w:t xml:space="preserve"> y </w:t>
      </w:r>
      <w:r w:rsidRPr="007C7AB9">
        <w:rPr>
          <w:rFonts w:ascii="Noto Sans" w:hAnsi="Noto Sans" w:cs="Noto Sans"/>
          <w:b/>
          <w:color w:val="auto"/>
          <w:sz w:val="20"/>
          <w:szCs w:val="20"/>
        </w:rPr>
        <w:t>B</w:t>
      </w:r>
      <w:r w:rsidRPr="007C7AB9">
        <w:rPr>
          <w:rFonts w:ascii="Noto Sans" w:hAnsi="Noto Sans" w:cs="Noto Sans"/>
          <w:color w:val="auto"/>
          <w:sz w:val="20"/>
          <w:szCs w:val="20"/>
        </w:rPr>
        <w:t xml:space="preserve"> del Reglamento de la Ley de Adquisiciones, Arrendamientos y Servicios del Sector Público, El licitante que concurse por el sistema de compras gubernamentales Compras MX, invariablemente deberá presentar su propuesta económica </w:t>
      </w:r>
      <w:r w:rsidRPr="007C7AB9">
        <w:rPr>
          <w:rFonts w:ascii="Noto Sans" w:hAnsi="Noto Sans" w:cs="Noto Sans"/>
          <w:b/>
          <w:color w:val="auto"/>
          <w:sz w:val="20"/>
          <w:szCs w:val="20"/>
        </w:rPr>
        <w:t>Anexo Número 10 (Diez)</w:t>
      </w:r>
      <w:r w:rsidRPr="007C7AB9">
        <w:rPr>
          <w:rFonts w:ascii="Noto Sans" w:hAnsi="Noto Sans" w:cs="Noto Sans"/>
          <w:color w:val="auto"/>
          <w:sz w:val="20"/>
          <w:szCs w:val="20"/>
        </w:rPr>
        <w:t xml:space="preserve">, en formato .PDF, toda vez que esta propuesta sirve para evaluar las condiciones económicas y evaluar que las características que cotiza en su proposición técnica concuerde con lo plasmado en su proposición económica. La no presentación de la propuesta económica </w:t>
      </w:r>
      <w:r w:rsidRPr="007C7AB9">
        <w:rPr>
          <w:rFonts w:ascii="Noto Sans" w:hAnsi="Noto Sans" w:cs="Noto Sans"/>
          <w:b/>
          <w:color w:val="auto"/>
          <w:sz w:val="20"/>
          <w:szCs w:val="20"/>
        </w:rPr>
        <w:t>Anexo Número 10 (Diez)</w:t>
      </w:r>
      <w:r w:rsidRPr="007C7AB9">
        <w:rPr>
          <w:rFonts w:ascii="Noto Sans" w:hAnsi="Noto Sans" w:cs="Noto Sans"/>
          <w:color w:val="auto"/>
          <w:sz w:val="20"/>
          <w:szCs w:val="20"/>
        </w:rPr>
        <w:t xml:space="preserve">, será causal de descalificación tal y como se señala en el numeral </w:t>
      </w:r>
      <w:r w:rsidRPr="007C7AB9">
        <w:rPr>
          <w:rFonts w:ascii="Noto Sans" w:hAnsi="Noto Sans" w:cs="Noto Sans"/>
          <w:b/>
          <w:color w:val="auto"/>
          <w:sz w:val="20"/>
          <w:szCs w:val="20"/>
        </w:rPr>
        <w:t>3.- CAUSALES DE DESCALIFICACION, específicamente en el inciso H).</w:t>
      </w:r>
    </w:p>
    <w:p w14:paraId="4A5271B1" w14:textId="77777777" w:rsidR="004424A7" w:rsidRPr="004424A7" w:rsidRDefault="004424A7" w:rsidP="004424A7">
      <w:pPr>
        <w:jc w:val="both"/>
        <w:rPr>
          <w:rFonts w:ascii="Noto Sans" w:hAnsi="Noto Sans" w:cs="Noto Sans"/>
          <w:b/>
          <w:color w:val="000000" w:themeColor="text1"/>
          <w:sz w:val="20"/>
          <w:szCs w:val="20"/>
        </w:rPr>
      </w:pPr>
    </w:p>
    <w:p w14:paraId="1E71C67E" w14:textId="25CCD916" w:rsidR="007C7AB9" w:rsidRDefault="004424A7" w:rsidP="007C7AB9">
      <w:pPr>
        <w:jc w:val="both"/>
        <w:rPr>
          <w:rFonts w:ascii="Noto Sans" w:hAnsi="Noto Sans" w:cs="Noto Sans"/>
          <w:sz w:val="20"/>
          <w:szCs w:val="20"/>
        </w:rPr>
      </w:pPr>
      <w:r w:rsidRPr="004424A7">
        <w:rPr>
          <w:rFonts w:ascii="Noto Sans" w:hAnsi="Noto Sans" w:cs="Noto Sans"/>
          <w:b/>
          <w:color w:val="000000" w:themeColor="text1"/>
          <w:sz w:val="20"/>
          <w:szCs w:val="20"/>
        </w:rPr>
        <w:t>6.3.- CRITERIOS DE ADJUDICACIÓN DE LOS CONTRATOS.</w:t>
      </w:r>
      <w:r w:rsidRPr="004424A7">
        <w:rPr>
          <w:rFonts w:ascii="Noto Sans" w:hAnsi="Noto Sans" w:cs="Noto Sans"/>
          <w:color w:val="000000" w:themeColor="text1"/>
          <w:sz w:val="20"/>
          <w:szCs w:val="20"/>
        </w:rPr>
        <w:t xml:space="preserve"> </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r>
      <w:r w:rsidR="007C7AB9" w:rsidRPr="007C7AB9">
        <w:rPr>
          <w:rFonts w:ascii="Noto Sans" w:hAnsi="Noto Sans" w:cs="Noto Sans"/>
          <w:sz w:val="20"/>
          <w:szCs w:val="20"/>
        </w:rPr>
        <w:t xml:space="preserve"> </w:t>
      </w:r>
      <w:r w:rsidR="007C7AB9" w:rsidRPr="0070549F">
        <w:rPr>
          <w:rFonts w:ascii="Noto Sans" w:hAnsi="Noto Sans" w:cs="Noto Sans"/>
          <w:sz w:val="20"/>
          <w:szCs w:val="20"/>
        </w:rPr>
        <w:t xml:space="preserve">El contrato será adjudicado al licitante cuya propuesta por partida resulte solvente porque reúne, conforme a los criterios de evaluación establecidos, las condiciones legales, técnicas y económicas </w:t>
      </w:r>
      <w:r w:rsidR="007C7AB9" w:rsidRPr="0070549F">
        <w:rPr>
          <w:rFonts w:ascii="Noto Sans" w:hAnsi="Noto Sans" w:cs="Noto Sans"/>
          <w:sz w:val="20"/>
          <w:szCs w:val="20"/>
        </w:rPr>
        <w:lastRenderedPageBreak/>
        <w:t xml:space="preserve">requeridas y garantice satisfactoriamente el cumplimiento de las obligaciones respectivas. </w:t>
      </w:r>
      <w:r w:rsidR="007C7AB9" w:rsidRPr="0070549F">
        <w:rPr>
          <w:rFonts w:ascii="Noto Sans" w:hAnsi="Noto Sans" w:cs="Noto Sans"/>
          <w:sz w:val="20"/>
          <w:szCs w:val="20"/>
        </w:rPr>
        <w:cr/>
      </w:r>
    </w:p>
    <w:p w14:paraId="0DD8832D" w14:textId="77777777" w:rsidR="007C7AB9" w:rsidRPr="00185039" w:rsidRDefault="007C7AB9" w:rsidP="007C7AB9">
      <w:pPr>
        <w:jc w:val="both"/>
        <w:rPr>
          <w:rFonts w:ascii="Noto Sans" w:hAnsi="Noto Sans" w:cs="Noto Sans"/>
          <w:sz w:val="20"/>
          <w:szCs w:val="20"/>
        </w:rPr>
      </w:pPr>
      <w:r w:rsidRPr="00185039">
        <w:rPr>
          <w:rFonts w:ascii="Noto Sans" w:hAnsi="Noto Sans" w:cs="Noto Sans"/>
          <w:sz w:val="20"/>
          <w:szCs w:val="20"/>
        </w:rPr>
        <w:t xml:space="preserve">Para los casos señalados en las fracciones </w:t>
      </w:r>
      <w:r w:rsidRPr="00185039">
        <w:rPr>
          <w:rFonts w:ascii="Noto Sans" w:hAnsi="Noto Sans" w:cs="Noto Sans"/>
          <w:b/>
          <w:sz w:val="20"/>
          <w:szCs w:val="20"/>
        </w:rPr>
        <w:t xml:space="preserve">I </w:t>
      </w:r>
      <w:r w:rsidRPr="00185039">
        <w:rPr>
          <w:rFonts w:ascii="Noto Sans" w:hAnsi="Noto Sans" w:cs="Noto Sans"/>
          <w:sz w:val="20"/>
          <w:szCs w:val="20"/>
        </w:rPr>
        <w:t xml:space="preserve">y </w:t>
      </w:r>
      <w:r w:rsidRPr="00185039">
        <w:rPr>
          <w:rFonts w:ascii="Noto Sans" w:hAnsi="Noto Sans" w:cs="Noto Sans"/>
          <w:b/>
          <w:sz w:val="20"/>
          <w:szCs w:val="20"/>
        </w:rPr>
        <w:t>II</w:t>
      </w:r>
      <w:r w:rsidRPr="00185039">
        <w:rPr>
          <w:rFonts w:ascii="Noto Sans" w:hAnsi="Noto Sans" w:cs="Noto Sans"/>
          <w:sz w:val="20"/>
          <w:szCs w:val="20"/>
        </w:rPr>
        <w:t xml:space="preserve"> del artículo </w:t>
      </w:r>
      <w:r w:rsidRPr="00185039">
        <w:rPr>
          <w:rFonts w:ascii="Noto Sans" w:hAnsi="Noto Sans" w:cs="Noto Sans"/>
          <w:b/>
          <w:sz w:val="20"/>
          <w:szCs w:val="20"/>
        </w:rPr>
        <w:t>48</w:t>
      </w:r>
      <w:r w:rsidRPr="00185039">
        <w:rPr>
          <w:rFonts w:ascii="Noto Sans" w:hAnsi="Noto Sans" w:cs="Noto Sans"/>
          <w:sz w:val="20"/>
          <w:szCs w:val="20"/>
        </w:rPr>
        <w:t xml:space="preserve"> de la LAASSP, en caso de existir igualdad de condiciones, se dará preferencia a las personas que integren el sector de </w:t>
      </w:r>
      <w:proofErr w:type="spellStart"/>
      <w:r w:rsidRPr="00185039">
        <w:rPr>
          <w:rFonts w:ascii="Noto Sans" w:hAnsi="Noto Sans" w:cs="Noto Sans"/>
          <w:sz w:val="20"/>
          <w:szCs w:val="20"/>
        </w:rPr>
        <w:t>Mipymes</w:t>
      </w:r>
      <w:proofErr w:type="spellEnd"/>
      <w:r w:rsidRPr="00185039">
        <w:rPr>
          <w:rFonts w:ascii="Noto Sans" w:hAnsi="Noto Sans" w:cs="Noto Sans"/>
          <w:sz w:val="20"/>
          <w:szCs w:val="20"/>
        </w:rPr>
        <w:t xml:space="preserve"> nacionales cooperativas, organismos del sector social de la economía certificados por el Instituto Nacional de la Economía Social, incluyendo aquellos cuyo objeto sea la inclusión laboral de mujeres y personas vulnerables y las constituidas o conformadas por grupos de atención prioritaria, que cuenten con documento de constitución y registro emitido conforme a las disposiciones jurídicas aplicables. </w:t>
      </w:r>
    </w:p>
    <w:p w14:paraId="462D200D" w14:textId="77777777" w:rsidR="007C7AB9" w:rsidRPr="00185039" w:rsidRDefault="007C7AB9" w:rsidP="007C7AB9">
      <w:pPr>
        <w:jc w:val="both"/>
        <w:rPr>
          <w:rFonts w:ascii="Noto Sans" w:hAnsi="Noto Sans" w:cs="Noto Sans"/>
          <w:sz w:val="20"/>
          <w:szCs w:val="20"/>
        </w:rPr>
      </w:pPr>
    </w:p>
    <w:p w14:paraId="4C33703C" w14:textId="77777777" w:rsidR="007C7AB9" w:rsidRPr="00185039" w:rsidRDefault="007C7AB9" w:rsidP="007C7AB9">
      <w:pPr>
        <w:jc w:val="both"/>
        <w:rPr>
          <w:rFonts w:ascii="Noto Sans" w:hAnsi="Noto Sans" w:cs="Noto Sans"/>
          <w:sz w:val="20"/>
          <w:szCs w:val="20"/>
        </w:rPr>
      </w:pPr>
      <w:r w:rsidRPr="00185039">
        <w:rPr>
          <w:rFonts w:ascii="Noto Sans" w:hAnsi="Noto Sans" w:cs="Noto Sans"/>
          <w:sz w:val="20"/>
          <w:szCs w:val="20"/>
        </w:rPr>
        <w:t>De subsistir el empate entre las personas del sector señalado, la adjudicación se efectuará a favor del licitante que oferte el precio más bajo o bien con mayor puntaje como resultado de una oferta subsecuente de descuento que se realice en términos de las disposiciones que al efecto emita la Secretaría.</w:t>
      </w:r>
    </w:p>
    <w:p w14:paraId="6C657BA5" w14:textId="77777777" w:rsidR="007C7AB9" w:rsidRPr="0070549F" w:rsidRDefault="007C7AB9" w:rsidP="007C7AB9">
      <w:pPr>
        <w:jc w:val="both"/>
        <w:rPr>
          <w:rFonts w:ascii="Noto Sans" w:hAnsi="Noto Sans" w:cs="Noto Sans"/>
          <w:sz w:val="20"/>
          <w:szCs w:val="20"/>
        </w:rPr>
      </w:pPr>
    </w:p>
    <w:p w14:paraId="0C455E95" w14:textId="77777777" w:rsidR="007C7AB9" w:rsidRPr="007C7AB9" w:rsidRDefault="007C7AB9" w:rsidP="007C7AB9">
      <w:pPr>
        <w:pStyle w:val="Ttulo1"/>
        <w:tabs>
          <w:tab w:val="num" w:pos="-732"/>
        </w:tabs>
        <w:spacing w:before="0"/>
        <w:jc w:val="both"/>
        <w:rPr>
          <w:rFonts w:ascii="Noto Sans" w:eastAsiaTheme="minorEastAsia" w:hAnsi="Noto Sans" w:cs="Noto Sans"/>
          <w:color w:val="auto"/>
          <w:sz w:val="20"/>
          <w:szCs w:val="20"/>
          <w:lang w:val="es-ES"/>
        </w:rPr>
      </w:pPr>
      <w:r w:rsidRPr="007C7AB9">
        <w:rPr>
          <w:rFonts w:ascii="Noto Sans" w:eastAsiaTheme="minorEastAsia" w:hAnsi="Noto Sans" w:cs="Noto Sans"/>
          <w:color w:val="auto"/>
          <w:sz w:val="20"/>
          <w:szCs w:val="20"/>
          <w:lang w:val="es-ES"/>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de acuerdo a lo que establecen los artículos </w:t>
      </w:r>
      <w:r w:rsidRPr="007C7AB9">
        <w:rPr>
          <w:rFonts w:ascii="Noto Sans" w:eastAsiaTheme="minorEastAsia" w:hAnsi="Noto Sans" w:cs="Noto Sans"/>
          <w:b/>
          <w:color w:val="auto"/>
          <w:sz w:val="20"/>
          <w:szCs w:val="20"/>
          <w:lang w:val="es-ES"/>
        </w:rPr>
        <w:t>5</w:t>
      </w:r>
      <w:r w:rsidRPr="007C7AB9">
        <w:rPr>
          <w:rFonts w:ascii="Noto Sans" w:eastAsiaTheme="minorEastAsia" w:hAnsi="Noto Sans" w:cs="Noto Sans"/>
          <w:color w:val="auto"/>
          <w:sz w:val="20"/>
          <w:szCs w:val="20"/>
          <w:lang w:val="es-ES"/>
        </w:rPr>
        <w:t xml:space="preserve"> fracción </w:t>
      </w:r>
      <w:r w:rsidRPr="007C7AB9">
        <w:rPr>
          <w:rFonts w:ascii="Noto Sans" w:eastAsiaTheme="minorEastAsia" w:hAnsi="Noto Sans" w:cs="Noto Sans"/>
          <w:b/>
          <w:color w:val="auto"/>
          <w:sz w:val="20"/>
          <w:szCs w:val="20"/>
          <w:lang w:val="es-ES"/>
        </w:rPr>
        <w:t>XV</w:t>
      </w:r>
      <w:r w:rsidRPr="007C7AB9">
        <w:rPr>
          <w:rFonts w:ascii="Noto Sans" w:eastAsiaTheme="minorEastAsia" w:hAnsi="Noto Sans" w:cs="Noto Sans"/>
          <w:color w:val="auto"/>
          <w:sz w:val="20"/>
          <w:szCs w:val="20"/>
          <w:lang w:val="es-ES"/>
        </w:rPr>
        <w:t xml:space="preserve"> de la Ley de Adquisiciones, Arrendamientos y Servicios del Sector Público, y </w:t>
      </w:r>
      <w:r w:rsidRPr="007C7AB9">
        <w:rPr>
          <w:rFonts w:ascii="Noto Sans" w:eastAsiaTheme="minorEastAsia" w:hAnsi="Noto Sans" w:cs="Noto Sans"/>
          <w:b/>
          <w:color w:val="auto"/>
          <w:sz w:val="20"/>
          <w:szCs w:val="20"/>
          <w:lang w:val="es-ES"/>
        </w:rPr>
        <w:t>51</w:t>
      </w:r>
      <w:r w:rsidRPr="007C7AB9">
        <w:rPr>
          <w:rFonts w:ascii="Noto Sans" w:eastAsiaTheme="minorEastAsia" w:hAnsi="Noto Sans" w:cs="Noto Sans"/>
          <w:color w:val="auto"/>
          <w:sz w:val="20"/>
          <w:szCs w:val="20"/>
          <w:lang w:val="es-ES"/>
        </w:rPr>
        <w:t xml:space="preserve"> incisos </w:t>
      </w:r>
      <w:r w:rsidRPr="007C7AB9">
        <w:rPr>
          <w:rFonts w:ascii="Noto Sans" w:eastAsiaTheme="minorEastAsia" w:hAnsi="Noto Sans" w:cs="Noto Sans"/>
          <w:b/>
          <w:color w:val="auto"/>
          <w:sz w:val="20"/>
          <w:szCs w:val="20"/>
          <w:lang w:val="es-ES"/>
        </w:rPr>
        <w:t>a</w:t>
      </w:r>
      <w:r w:rsidRPr="007C7AB9">
        <w:rPr>
          <w:rFonts w:ascii="Noto Sans" w:eastAsiaTheme="minorEastAsia" w:hAnsi="Noto Sans" w:cs="Noto Sans"/>
          <w:color w:val="auto"/>
          <w:sz w:val="20"/>
          <w:szCs w:val="20"/>
          <w:lang w:val="es-ES"/>
        </w:rPr>
        <w:t xml:space="preserve"> y </w:t>
      </w:r>
      <w:r w:rsidRPr="007C7AB9">
        <w:rPr>
          <w:rFonts w:ascii="Noto Sans" w:eastAsiaTheme="minorEastAsia" w:hAnsi="Noto Sans" w:cs="Noto Sans"/>
          <w:b/>
          <w:color w:val="auto"/>
          <w:sz w:val="20"/>
          <w:szCs w:val="20"/>
          <w:lang w:val="es-ES"/>
        </w:rPr>
        <w:t>b</w:t>
      </w:r>
      <w:r w:rsidRPr="007C7AB9">
        <w:rPr>
          <w:rFonts w:ascii="Noto Sans" w:eastAsiaTheme="minorEastAsia" w:hAnsi="Noto Sans" w:cs="Noto Sans"/>
          <w:color w:val="auto"/>
          <w:sz w:val="20"/>
          <w:szCs w:val="20"/>
          <w:lang w:val="es-ES"/>
        </w:rPr>
        <w:t xml:space="preserve"> del Reglamento de la Ley de Adquisiciones, Arrendamientos y Servicios del Sector Público, en su último párrafo, de conformidad a lo señalado en el punto </w:t>
      </w:r>
      <w:r w:rsidRPr="007C7AB9">
        <w:rPr>
          <w:rFonts w:ascii="Noto Sans" w:eastAsiaTheme="minorEastAsia" w:hAnsi="Noto Sans" w:cs="Noto Sans"/>
          <w:b/>
          <w:color w:val="auto"/>
          <w:sz w:val="20"/>
          <w:szCs w:val="20"/>
          <w:lang w:val="es-ES"/>
        </w:rPr>
        <w:t>6.2.- EVALUACIÓN DE LAS PROPUESTAS ECONÓMICAS</w:t>
      </w:r>
      <w:r w:rsidRPr="007C7AB9">
        <w:rPr>
          <w:rFonts w:ascii="Noto Sans" w:eastAsiaTheme="minorEastAsia" w:hAnsi="Noto Sans" w:cs="Noto Sans"/>
          <w:color w:val="auto"/>
          <w:sz w:val="20"/>
          <w:szCs w:val="20"/>
          <w:lang w:val="es-ES"/>
        </w:rPr>
        <w:t xml:space="preserve"> último párrafo de la presente convocatoria. Los precios ofertados que se encuentren por debajo del precio conveniente podrán ser desechados por la convocante.</w:t>
      </w:r>
    </w:p>
    <w:p w14:paraId="5C4A347F" w14:textId="77777777" w:rsidR="007C7AB9" w:rsidRDefault="007C7AB9" w:rsidP="007C7AB9">
      <w:pPr>
        <w:rPr>
          <w:lang w:val="es-MX"/>
        </w:rPr>
      </w:pPr>
    </w:p>
    <w:p w14:paraId="13E54D8C" w14:textId="05796DB1" w:rsidR="004424A7" w:rsidRPr="004424A7" w:rsidRDefault="004424A7" w:rsidP="007C7AB9">
      <w:pPr>
        <w:jc w:val="both"/>
        <w:rPr>
          <w:rFonts w:ascii="Noto Sans" w:hAnsi="Noto Sans" w:cs="Noto Sans"/>
          <w:b/>
          <w:color w:val="000000" w:themeColor="text1"/>
          <w:sz w:val="20"/>
          <w:szCs w:val="20"/>
          <w:lang w:val="es-MX"/>
        </w:rPr>
      </w:pPr>
      <w:r w:rsidRPr="004424A7">
        <w:rPr>
          <w:rFonts w:ascii="Noto Sans" w:hAnsi="Noto Sans" w:cs="Noto Sans"/>
          <w:b/>
          <w:color w:val="000000" w:themeColor="text1"/>
          <w:sz w:val="20"/>
          <w:szCs w:val="20"/>
          <w:lang w:val="es-MX"/>
        </w:rPr>
        <w:t xml:space="preserve"> </w:t>
      </w:r>
    </w:p>
    <w:p w14:paraId="5EDCA8C2" w14:textId="77777777" w:rsidR="004424A7" w:rsidRPr="004424A7" w:rsidRDefault="004424A7" w:rsidP="004424A7">
      <w:pPr>
        <w:pStyle w:val="Ttulo1"/>
        <w:tabs>
          <w:tab w:val="num" w:pos="-732"/>
        </w:tabs>
        <w:spacing w:before="0"/>
        <w:jc w:val="both"/>
        <w:rPr>
          <w:rFonts w:ascii="Noto Sans" w:hAnsi="Noto Sans" w:cs="Noto Sans"/>
          <w:b/>
          <w:color w:val="000000" w:themeColor="text1"/>
          <w:sz w:val="20"/>
          <w:szCs w:val="20"/>
          <w:lang w:val="es-MX"/>
        </w:rPr>
      </w:pPr>
      <w:r w:rsidRPr="004424A7">
        <w:rPr>
          <w:rFonts w:ascii="Noto Sans" w:hAnsi="Noto Sans" w:cs="Noto Sans"/>
          <w:b/>
          <w:color w:val="000000" w:themeColor="text1"/>
          <w:sz w:val="20"/>
          <w:szCs w:val="20"/>
          <w:lang w:val="es-MX"/>
        </w:rPr>
        <w:t xml:space="preserve">6.4.- INSCRIPCIÓN DEL LICITANTE QUE RESULTE CON ADJUDICACIÓN, EN EL REGISTRO ÚNICO DE PARTICIPANTES Y CONTRATISTAS (RUPC). </w:t>
      </w:r>
      <w:r w:rsidRPr="004424A7">
        <w:rPr>
          <w:rFonts w:ascii="Noto Sans" w:hAnsi="Noto Sans" w:cs="Noto Sans"/>
          <w:b/>
          <w:color w:val="000000" w:themeColor="text1"/>
          <w:sz w:val="20"/>
          <w:szCs w:val="20"/>
          <w:lang w:val="es-MX"/>
        </w:rPr>
        <w:cr/>
      </w:r>
    </w:p>
    <w:p w14:paraId="5242FD75" w14:textId="632EAC84" w:rsidR="004424A7" w:rsidRPr="004424A7" w:rsidRDefault="004424A7" w:rsidP="004424A7">
      <w:pPr>
        <w:jc w:val="both"/>
        <w:rPr>
          <w:rFonts w:ascii="Noto Sans" w:hAnsi="Noto Sans" w:cs="Noto Sans"/>
          <w:b/>
          <w:color w:val="000000" w:themeColor="text1"/>
          <w:sz w:val="20"/>
          <w:szCs w:val="20"/>
        </w:rPr>
      </w:pPr>
      <w:r w:rsidRPr="004424A7">
        <w:rPr>
          <w:rFonts w:ascii="Noto Sans" w:hAnsi="Noto Sans" w:cs="Noto Sans"/>
          <w:color w:val="000000" w:themeColor="text1"/>
          <w:sz w:val="20"/>
          <w:szCs w:val="20"/>
        </w:rPr>
        <w:t xml:space="preserve">Para los efectos de que la Convocante esté en condiciones de incorporar a </w:t>
      </w:r>
      <w:r w:rsidR="00D609B3">
        <w:rPr>
          <w:rFonts w:ascii="Noto Sans" w:hAnsi="Noto Sans" w:cs="Noto Sans"/>
          <w:color w:val="000000" w:themeColor="text1"/>
          <w:sz w:val="20"/>
          <w:szCs w:val="20"/>
        </w:rPr>
        <w:t>COMPRAS MX</w:t>
      </w:r>
      <w:r w:rsidRPr="004424A7">
        <w:rPr>
          <w:rFonts w:ascii="Noto Sans" w:hAnsi="Noto Sans" w:cs="Noto Sans"/>
          <w:color w:val="000000" w:themeColor="text1"/>
          <w:sz w:val="20"/>
          <w:szCs w:val="20"/>
        </w:rPr>
        <w:t xml:space="preserve"> los datos relativos a los contratos que se deriven de este procedimiento de contratación, el licitante que resulte con adjudicación de contrato, será responsable de estar inscrito y mantener actualizada su información en el Registro Único de licitantes y Contratistas (RUPC) de </w:t>
      </w:r>
      <w:r w:rsidR="00D609B3">
        <w:rPr>
          <w:rFonts w:ascii="Noto Sans" w:hAnsi="Noto Sans" w:cs="Noto Sans"/>
          <w:color w:val="000000" w:themeColor="text1"/>
          <w:sz w:val="20"/>
          <w:szCs w:val="20"/>
        </w:rPr>
        <w:t>COMPRAS MX</w:t>
      </w:r>
      <w:r w:rsidRPr="004424A7">
        <w:rPr>
          <w:rFonts w:ascii="Noto Sans" w:hAnsi="Noto Sans" w:cs="Noto Sans"/>
          <w:color w:val="000000" w:themeColor="text1"/>
          <w:sz w:val="20"/>
          <w:szCs w:val="20"/>
        </w:rPr>
        <w:t>, de conformidad y para los efectos de lo establecido en</w:t>
      </w:r>
      <w:r w:rsidR="0070051E">
        <w:rPr>
          <w:rFonts w:ascii="Noto Sans" w:hAnsi="Noto Sans" w:cs="Noto Sans"/>
          <w:color w:val="000000" w:themeColor="text1"/>
          <w:sz w:val="20"/>
          <w:szCs w:val="20"/>
        </w:rPr>
        <w:t xml:space="preserve"> el artículo </w:t>
      </w:r>
      <w:r w:rsidR="0070051E" w:rsidRPr="0070051E">
        <w:rPr>
          <w:rFonts w:ascii="Noto Sans" w:hAnsi="Noto Sans" w:cs="Noto Sans"/>
          <w:b/>
          <w:color w:val="000000" w:themeColor="text1"/>
          <w:sz w:val="20"/>
          <w:szCs w:val="20"/>
        </w:rPr>
        <w:t>86</w:t>
      </w:r>
      <w:r w:rsidR="0070051E" w:rsidRPr="0070051E">
        <w:rPr>
          <w:rFonts w:ascii="Noto Sans" w:hAnsi="Noto Sans" w:cs="Noto Sans"/>
          <w:color w:val="000000" w:themeColor="text1"/>
          <w:sz w:val="20"/>
          <w:szCs w:val="20"/>
        </w:rPr>
        <w:t xml:space="preserve"> </w:t>
      </w:r>
      <w:r w:rsidR="0070051E">
        <w:rPr>
          <w:rFonts w:ascii="Noto Sans" w:hAnsi="Noto Sans" w:cs="Noto Sans"/>
          <w:color w:val="000000" w:themeColor="text1"/>
          <w:sz w:val="20"/>
          <w:szCs w:val="20"/>
        </w:rPr>
        <w:t>de la</w:t>
      </w:r>
      <w:r w:rsidR="0070051E" w:rsidRPr="0070051E">
        <w:rPr>
          <w:rFonts w:ascii="Noto Sans" w:hAnsi="Noto Sans" w:cs="Noto Sans"/>
          <w:color w:val="000000" w:themeColor="text1"/>
          <w:sz w:val="20"/>
          <w:szCs w:val="20"/>
        </w:rPr>
        <w:t xml:space="preserve"> LAASSP</w:t>
      </w:r>
      <w:r w:rsidR="0070051E">
        <w:rPr>
          <w:rFonts w:ascii="Noto Sans" w:hAnsi="Noto Sans" w:cs="Noto Sans"/>
          <w:color w:val="000000" w:themeColor="text1"/>
          <w:sz w:val="20"/>
          <w:szCs w:val="20"/>
        </w:rPr>
        <w:t>, así como a</w:t>
      </w:r>
      <w:r w:rsidRPr="004424A7">
        <w:rPr>
          <w:rFonts w:ascii="Noto Sans" w:hAnsi="Noto Sans" w:cs="Noto Sans"/>
          <w:color w:val="000000" w:themeColor="text1"/>
          <w:sz w:val="20"/>
          <w:szCs w:val="20"/>
        </w:rPr>
        <w:t xml:space="preserve"> las disposiciones </w:t>
      </w:r>
      <w:r w:rsidRPr="004424A7">
        <w:rPr>
          <w:rFonts w:ascii="Noto Sans" w:hAnsi="Noto Sans" w:cs="Noto Sans"/>
          <w:b/>
          <w:color w:val="000000" w:themeColor="text1"/>
          <w:sz w:val="20"/>
          <w:szCs w:val="20"/>
        </w:rPr>
        <w:t>18 y 19</w:t>
      </w:r>
      <w:r w:rsidRPr="004424A7">
        <w:rPr>
          <w:rFonts w:ascii="Noto Sans" w:hAnsi="Noto Sans" w:cs="Noto Sans"/>
          <w:color w:val="000000" w:themeColor="text1"/>
          <w:sz w:val="20"/>
          <w:szCs w:val="20"/>
        </w:rPr>
        <w:t xml:space="preserve"> del Acuerdo por el que se establecen las disposiciones que se deberán observar par la utilización del Sistema </w:t>
      </w:r>
      <w:r w:rsidR="00D609B3">
        <w:rPr>
          <w:rFonts w:ascii="Noto Sans" w:hAnsi="Noto Sans" w:cs="Noto Sans"/>
          <w:color w:val="000000" w:themeColor="text1"/>
          <w:sz w:val="20"/>
          <w:szCs w:val="20"/>
        </w:rPr>
        <w:t>COMPRAS MX</w:t>
      </w:r>
      <w:r w:rsidRPr="004424A7">
        <w:rPr>
          <w:rFonts w:ascii="Noto Sans" w:hAnsi="Noto Sans" w:cs="Noto Sans"/>
          <w:color w:val="000000" w:themeColor="text1"/>
          <w:sz w:val="20"/>
          <w:szCs w:val="20"/>
        </w:rPr>
        <w:t xml:space="preserve">, publicado en el Diario Oficial de la Federación el </w:t>
      </w:r>
      <w:r w:rsidRPr="004424A7">
        <w:rPr>
          <w:rFonts w:ascii="Noto Sans" w:hAnsi="Noto Sans" w:cs="Noto Sans"/>
          <w:b/>
          <w:color w:val="000000" w:themeColor="text1"/>
          <w:sz w:val="20"/>
          <w:szCs w:val="20"/>
        </w:rPr>
        <w:t>28 de junio de 2011.</w:t>
      </w:r>
    </w:p>
    <w:p w14:paraId="6F024951" w14:textId="6730FCC2" w:rsidR="004424A7" w:rsidRPr="004424A7" w:rsidRDefault="004424A7" w:rsidP="004424A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br w:type="page"/>
      </w:r>
      <w:r w:rsidRPr="004424A7">
        <w:rPr>
          <w:rFonts w:ascii="Noto Sans" w:hAnsi="Noto Sans" w:cs="Noto Sans"/>
          <w:b/>
          <w:bCs/>
          <w:color w:val="000000" w:themeColor="text1"/>
          <w:sz w:val="20"/>
          <w:szCs w:val="20"/>
        </w:rPr>
        <w:lastRenderedPageBreak/>
        <w:t xml:space="preserve">7.- INFORMACIÓN SOBRE LOS BIENES OBJETO DE ESTA </w:t>
      </w:r>
      <w:bookmarkStart w:id="1" w:name="_Toc36968252"/>
      <w:bookmarkStart w:id="2" w:name="_Toc37052060"/>
      <w:r w:rsidR="00B93505">
        <w:rPr>
          <w:rFonts w:ascii="Noto Sans" w:hAnsi="Noto Sans" w:cs="Noto Sans"/>
          <w:b/>
          <w:color w:val="000000" w:themeColor="text1"/>
          <w:sz w:val="20"/>
          <w:szCs w:val="20"/>
        </w:rPr>
        <w:t>ADJUDIC</w:t>
      </w:r>
      <w:r w:rsidRPr="004424A7">
        <w:rPr>
          <w:rFonts w:ascii="Noto Sans" w:hAnsi="Noto Sans" w:cs="Noto Sans"/>
          <w:b/>
          <w:color w:val="000000" w:themeColor="text1"/>
          <w:sz w:val="20"/>
          <w:szCs w:val="20"/>
        </w:rPr>
        <w:t>ACIÓN.</w:t>
      </w:r>
    </w:p>
    <w:p w14:paraId="45C3A422" w14:textId="77777777" w:rsidR="004424A7" w:rsidRPr="004424A7" w:rsidRDefault="004424A7" w:rsidP="004424A7">
      <w:pPr>
        <w:jc w:val="both"/>
        <w:rPr>
          <w:rFonts w:ascii="Noto Sans" w:hAnsi="Noto Sans" w:cs="Noto Sans"/>
          <w:b/>
          <w:color w:val="000000" w:themeColor="text1"/>
          <w:sz w:val="20"/>
          <w:szCs w:val="20"/>
        </w:rPr>
      </w:pPr>
    </w:p>
    <w:p w14:paraId="7D7C81FE" w14:textId="77777777" w:rsidR="004424A7" w:rsidRPr="004424A7" w:rsidRDefault="004424A7" w:rsidP="004424A7">
      <w:pPr>
        <w:pStyle w:val="Ttulo2"/>
        <w:tabs>
          <w:tab w:val="num" w:pos="-732"/>
        </w:tabs>
        <w:spacing w:before="0" w:after="0"/>
        <w:jc w:val="both"/>
        <w:rPr>
          <w:rFonts w:ascii="Noto Sans" w:hAnsi="Noto Sans" w:cs="Noto Sans"/>
          <w:i w:val="0"/>
          <w:color w:val="000000" w:themeColor="text1"/>
          <w:sz w:val="20"/>
          <w:szCs w:val="20"/>
        </w:rPr>
      </w:pPr>
      <w:r w:rsidRPr="004424A7">
        <w:rPr>
          <w:rFonts w:ascii="Noto Sans" w:hAnsi="Noto Sans" w:cs="Noto Sans"/>
          <w:i w:val="0"/>
          <w:color w:val="000000" w:themeColor="text1"/>
          <w:sz w:val="20"/>
          <w:szCs w:val="20"/>
        </w:rPr>
        <w:t>7.1.- DESCRIPCIÓN DEL BIEN A CONTRATAR:</w:t>
      </w:r>
      <w:bookmarkEnd w:id="1"/>
      <w:bookmarkEnd w:id="2"/>
    </w:p>
    <w:p w14:paraId="2C93DEB7" w14:textId="77777777" w:rsidR="004424A7" w:rsidRPr="004424A7" w:rsidRDefault="004424A7" w:rsidP="004424A7">
      <w:pPr>
        <w:pStyle w:val="Ttulo2"/>
        <w:tabs>
          <w:tab w:val="num" w:pos="-732"/>
        </w:tabs>
        <w:spacing w:before="0" w:after="0"/>
        <w:jc w:val="both"/>
        <w:rPr>
          <w:rFonts w:ascii="Noto Sans" w:hAnsi="Noto Sans" w:cs="Noto Sans"/>
          <w:i w:val="0"/>
          <w:color w:val="000000" w:themeColor="text1"/>
          <w:sz w:val="20"/>
          <w:szCs w:val="20"/>
        </w:rPr>
      </w:pPr>
    </w:p>
    <w:p w14:paraId="17D61D21" w14:textId="491FBC96" w:rsidR="007C7AB9" w:rsidRPr="00EE1F6C" w:rsidRDefault="007C7AB9" w:rsidP="007C7AB9">
      <w:pPr>
        <w:jc w:val="both"/>
        <w:rPr>
          <w:rFonts w:ascii="Century Gothic" w:eastAsia="Times New Roman" w:hAnsi="Century Gothic" w:cs="Calibri"/>
          <w:color w:val="000000"/>
          <w:sz w:val="20"/>
          <w:szCs w:val="20"/>
          <w:lang w:val="es-MX" w:eastAsia="es-MX"/>
        </w:rPr>
      </w:pPr>
      <w:r w:rsidRPr="0070549F">
        <w:rPr>
          <w:rFonts w:ascii="Noto Sans" w:hAnsi="Noto Sans" w:cs="Noto Sans"/>
          <w:sz w:val="20"/>
          <w:szCs w:val="20"/>
        </w:rPr>
        <w:t>El Instituto de acuerdo a lo que a continuación se describe, requiere de contratación de</w:t>
      </w:r>
      <w:r w:rsidR="00EE1F6C">
        <w:rPr>
          <w:rFonts w:ascii="Noto Sans" w:hAnsi="Noto Sans" w:cs="Noto Sans"/>
          <w:sz w:val="20"/>
          <w:szCs w:val="20"/>
        </w:rPr>
        <w:t xml:space="preserve"> la</w:t>
      </w:r>
      <w:r w:rsidRPr="0070549F">
        <w:rPr>
          <w:rFonts w:ascii="Noto Sans" w:hAnsi="Noto Sans" w:cs="Noto Sans"/>
          <w:sz w:val="20"/>
          <w:szCs w:val="20"/>
        </w:rPr>
        <w:t xml:space="preserve"> </w:t>
      </w:r>
      <w:r w:rsidR="00EE1F6C" w:rsidRPr="00EE1F6C">
        <w:rPr>
          <w:rFonts w:ascii="Noto Sans" w:hAnsi="Noto Sans" w:cs="Noto Sans"/>
          <w:b/>
          <w:bCs/>
          <w:sz w:val="20"/>
          <w:szCs w:val="20"/>
        </w:rPr>
        <w:t>ADQUISICIÓN DE ARTICULOS DE COCINA Y</w:t>
      </w:r>
      <w:r w:rsidR="00EE1F6C">
        <w:rPr>
          <w:rFonts w:ascii="Noto Sans" w:hAnsi="Noto Sans" w:cs="Noto Sans"/>
          <w:b/>
          <w:bCs/>
          <w:sz w:val="20"/>
          <w:szCs w:val="20"/>
        </w:rPr>
        <w:t xml:space="preserve"> COMEDOR PARA EL EJERCICIO 2025</w:t>
      </w:r>
      <w:r w:rsidRPr="0070549F">
        <w:rPr>
          <w:rFonts w:ascii="Noto Sans" w:hAnsi="Noto Sans" w:cs="Noto Sans"/>
          <w:b/>
          <w:bCs/>
          <w:sz w:val="20"/>
          <w:szCs w:val="20"/>
        </w:rPr>
        <w:t xml:space="preserve"> PARA LA UNIDAD MEDICA DE ALTA ESPECIALIDAD HOSPITAL DE ESPECIALIDADES C.M.N.O., </w:t>
      </w:r>
      <w:r w:rsidRPr="0070549F">
        <w:rPr>
          <w:rFonts w:ascii="Noto Sans" w:hAnsi="Noto Sans" w:cs="Noto Sans"/>
          <w:bCs/>
          <w:sz w:val="20"/>
          <w:szCs w:val="20"/>
        </w:rPr>
        <w:t xml:space="preserve">la descripción amplia y detallada de los servicios solicitados se contemplan en los siguientes anexos: </w:t>
      </w:r>
      <w:r w:rsidRPr="0070549F">
        <w:rPr>
          <w:rFonts w:ascii="Noto Sans" w:hAnsi="Noto Sans" w:cs="Noto Sans"/>
          <w:b/>
          <w:sz w:val="20"/>
          <w:szCs w:val="20"/>
        </w:rPr>
        <w:t xml:space="preserve">Anexo 1 (uno) Requerimiento, Anexo 4 (cuatro) Anexo Técnico </w:t>
      </w:r>
      <w:r w:rsidRPr="0070549F">
        <w:rPr>
          <w:rFonts w:ascii="Noto Sans" w:hAnsi="Noto Sans" w:cs="Noto Sans"/>
          <w:sz w:val="20"/>
          <w:szCs w:val="20"/>
        </w:rPr>
        <w:t xml:space="preserve">y </w:t>
      </w:r>
      <w:r w:rsidRPr="0070549F">
        <w:rPr>
          <w:rFonts w:ascii="Noto Sans" w:hAnsi="Noto Sans" w:cs="Noto Sans"/>
          <w:b/>
          <w:sz w:val="20"/>
          <w:szCs w:val="20"/>
        </w:rPr>
        <w:t xml:space="preserve">Anexo Número 4A (cuatro A) Anexo Términos y Condiciones, </w:t>
      </w:r>
      <w:r w:rsidRPr="0070549F">
        <w:rPr>
          <w:rFonts w:ascii="Noto Sans" w:hAnsi="Noto Sans" w:cs="Noto Sans"/>
          <w:sz w:val="20"/>
          <w:szCs w:val="20"/>
        </w:rPr>
        <w:t xml:space="preserve">de la presente convocatoria, los cuales forman parte integrante de la presente convocatoria. </w:t>
      </w:r>
    </w:p>
    <w:p w14:paraId="0C2834B0" w14:textId="77777777" w:rsidR="007C7AB9" w:rsidRPr="0070549F" w:rsidRDefault="007C7AB9" w:rsidP="007C7AB9">
      <w:pPr>
        <w:jc w:val="both"/>
        <w:rPr>
          <w:rFonts w:ascii="Noto Sans" w:hAnsi="Noto Sans" w:cs="Noto Sans"/>
          <w:sz w:val="20"/>
          <w:szCs w:val="20"/>
        </w:rPr>
      </w:pPr>
    </w:p>
    <w:p w14:paraId="7D79F22A" w14:textId="77777777" w:rsidR="007C7AB9" w:rsidRPr="0070549F" w:rsidRDefault="007C7AB9" w:rsidP="007C7AB9">
      <w:pPr>
        <w:jc w:val="both"/>
        <w:rPr>
          <w:rFonts w:ascii="Noto Sans" w:hAnsi="Noto Sans" w:cs="Noto Sans"/>
          <w:sz w:val="20"/>
          <w:szCs w:val="20"/>
        </w:rPr>
      </w:pPr>
      <w:r w:rsidRPr="0070549F">
        <w:rPr>
          <w:rFonts w:ascii="Noto Sans" w:hAnsi="Noto Sans" w:cs="Noto Sans"/>
          <w:sz w:val="20"/>
          <w:szCs w:val="20"/>
        </w:rPr>
        <w:t xml:space="preserve">Los licitantes, para la presentación de sus proposiciones, deberán ajustarse estrictamente a los requisitos, características y especificaciones previstos en esta convocatoria, describiendo en forma amplia y detallada los servicios que estén ofertando. </w:t>
      </w:r>
    </w:p>
    <w:p w14:paraId="4A4C383B" w14:textId="77777777" w:rsidR="007C7AB9" w:rsidRPr="0070549F" w:rsidRDefault="007C7AB9" w:rsidP="007C7AB9">
      <w:pPr>
        <w:jc w:val="both"/>
        <w:rPr>
          <w:rFonts w:ascii="Noto Sans" w:hAnsi="Noto Sans" w:cs="Noto Sans"/>
          <w:sz w:val="20"/>
          <w:szCs w:val="20"/>
        </w:rPr>
      </w:pPr>
    </w:p>
    <w:p w14:paraId="3FD3EC9F" w14:textId="69161CC0" w:rsidR="004424A7" w:rsidRPr="007C7AB9" w:rsidRDefault="007C7AB9" w:rsidP="007C7AB9">
      <w:pPr>
        <w:pStyle w:val="Ttulo2"/>
        <w:tabs>
          <w:tab w:val="num" w:pos="-732"/>
        </w:tabs>
        <w:spacing w:before="0" w:after="0"/>
        <w:jc w:val="both"/>
        <w:rPr>
          <w:rFonts w:ascii="Noto Sans" w:eastAsiaTheme="minorEastAsia" w:hAnsi="Noto Sans" w:cs="Noto Sans"/>
          <w:b w:val="0"/>
          <w:bCs w:val="0"/>
          <w:i w:val="0"/>
          <w:iCs w:val="0"/>
          <w:sz w:val="20"/>
          <w:szCs w:val="20"/>
          <w:lang w:val="es-ES" w:eastAsia="en-US"/>
        </w:rPr>
      </w:pPr>
      <w:r w:rsidRPr="007C7AB9">
        <w:rPr>
          <w:rFonts w:ascii="Noto Sans" w:eastAsiaTheme="minorEastAsia" w:hAnsi="Noto Sans" w:cs="Noto Sans"/>
          <w:b w:val="0"/>
          <w:bCs w:val="0"/>
          <w:i w:val="0"/>
          <w:iCs w:val="0"/>
          <w:sz w:val="20"/>
          <w:szCs w:val="20"/>
          <w:lang w:val="es-ES" w:eastAsia="en-US"/>
        </w:rPr>
        <w:t xml:space="preserve">Las condiciones contenidas en la presente convocatoria a la licitación pública y en las proposiciones presentadas por los licitantes no podrán ser negociadas, de conformidad con el artículo </w:t>
      </w:r>
      <w:r w:rsidRPr="007C7AB9">
        <w:rPr>
          <w:rFonts w:ascii="Noto Sans" w:eastAsiaTheme="minorEastAsia" w:hAnsi="Noto Sans" w:cs="Noto Sans"/>
          <w:bCs w:val="0"/>
          <w:i w:val="0"/>
          <w:iCs w:val="0"/>
          <w:sz w:val="20"/>
          <w:szCs w:val="20"/>
          <w:lang w:val="es-ES" w:eastAsia="en-US"/>
        </w:rPr>
        <w:t>35</w:t>
      </w:r>
      <w:r w:rsidRPr="007C7AB9">
        <w:rPr>
          <w:rFonts w:ascii="Noto Sans" w:eastAsiaTheme="minorEastAsia" w:hAnsi="Noto Sans" w:cs="Noto Sans"/>
          <w:b w:val="0"/>
          <w:bCs w:val="0"/>
          <w:i w:val="0"/>
          <w:iCs w:val="0"/>
          <w:sz w:val="20"/>
          <w:szCs w:val="20"/>
          <w:lang w:val="es-ES" w:eastAsia="en-US"/>
        </w:rPr>
        <w:t xml:space="preserve"> séptimo párrafo de la LAASSP.</w:t>
      </w:r>
    </w:p>
    <w:p w14:paraId="402956F2" w14:textId="77777777" w:rsidR="004424A7" w:rsidRPr="004424A7" w:rsidRDefault="004424A7" w:rsidP="004424A7">
      <w:pPr>
        <w:pStyle w:val="Sangra2detindependiente9"/>
        <w:numPr>
          <w:ilvl w:val="12"/>
          <w:numId w:val="0"/>
        </w:numPr>
        <w:tabs>
          <w:tab w:val="left" w:pos="0"/>
          <w:tab w:val="left" w:pos="10065"/>
        </w:tabs>
        <w:spacing w:before="0"/>
        <w:rPr>
          <w:rFonts w:ascii="Noto Sans" w:hAnsi="Noto Sans" w:cs="Noto Sans"/>
          <w:color w:val="000000" w:themeColor="text1"/>
          <w:sz w:val="20"/>
        </w:rPr>
      </w:pPr>
    </w:p>
    <w:p w14:paraId="0CF94AD3" w14:textId="77777777" w:rsidR="004424A7" w:rsidRPr="004424A7" w:rsidRDefault="004424A7" w:rsidP="004424A7">
      <w:pPr>
        <w:pStyle w:val="Sangra2detindependiente9"/>
        <w:numPr>
          <w:ilvl w:val="12"/>
          <w:numId w:val="0"/>
        </w:numPr>
        <w:tabs>
          <w:tab w:val="left" w:pos="0"/>
          <w:tab w:val="left" w:pos="10065"/>
        </w:tabs>
        <w:spacing w:before="0"/>
        <w:rPr>
          <w:rFonts w:ascii="Noto Sans" w:hAnsi="Noto Sans" w:cs="Noto Sans"/>
          <w:b/>
          <w:color w:val="000000" w:themeColor="text1"/>
          <w:sz w:val="20"/>
        </w:rPr>
      </w:pPr>
      <w:r w:rsidRPr="004424A7">
        <w:rPr>
          <w:rFonts w:ascii="Noto Sans" w:hAnsi="Noto Sans" w:cs="Noto Sans"/>
          <w:b/>
          <w:color w:val="000000" w:themeColor="text1"/>
          <w:sz w:val="20"/>
        </w:rPr>
        <w:t>7.2.- VIGENCIA DEL CONTRATO:</w:t>
      </w:r>
      <w:r w:rsidRPr="004424A7">
        <w:rPr>
          <w:rFonts w:ascii="Noto Sans" w:hAnsi="Noto Sans" w:cs="Noto Sans"/>
          <w:b/>
          <w:color w:val="000000" w:themeColor="text1"/>
          <w:sz w:val="20"/>
        </w:rPr>
        <w:cr/>
      </w:r>
    </w:p>
    <w:p w14:paraId="52B82A03" w14:textId="6E2735D4" w:rsidR="004424A7" w:rsidRPr="004424A7" w:rsidRDefault="004424A7" w:rsidP="004424A7">
      <w:pPr>
        <w:spacing w:afterLines="60" w:after="144"/>
        <w:jc w:val="both"/>
        <w:rPr>
          <w:rFonts w:ascii="Noto Sans" w:hAnsi="Noto Sans" w:cs="Noto Sans"/>
          <w:i/>
          <w:color w:val="000000" w:themeColor="text1"/>
          <w:sz w:val="20"/>
          <w:szCs w:val="20"/>
        </w:rPr>
      </w:pPr>
      <w:r w:rsidRPr="004424A7">
        <w:rPr>
          <w:rFonts w:ascii="Noto Sans" w:hAnsi="Noto Sans" w:cs="Noto Sans"/>
          <w:color w:val="000000" w:themeColor="text1"/>
          <w:sz w:val="20"/>
          <w:szCs w:val="20"/>
        </w:rPr>
        <w:t xml:space="preserve">La vigencia del contrato, será </w:t>
      </w:r>
      <w:r w:rsidR="007236BA" w:rsidRPr="00E12AD6">
        <w:rPr>
          <w:rFonts w:ascii="Noto Sans" w:hAnsi="Noto Sans" w:cs="Noto Sans"/>
          <w:b/>
          <w:sz w:val="20"/>
          <w:szCs w:val="20"/>
          <w:lang w:val="es-ES_tradnl"/>
        </w:rPr>
        <w:t xml:space="preserve">a partir de la firma del contrato </w:t>
      </w:r>
      <w:r w:rsidR="00EE1F6C" w:rsidRPr="00E12AD6">
        <w:rPr>
          <w:rFonts w:ascii="Noto Sans" w:hAnsi="Noto Sans" w:cs="Noto Sans"/>
          <w:b/>
          <w:sz w:val="20"/>
          <w:szCs w:val="20"/>
          <w:lang w:val="es-ES_tradnl"/>
        </w:rPr>
        <w:t>hasta el 31 de diciembre del 2025</w:t>
      </w:r>
      <w:r w:rsidRPr="00E12AD6">
        <w:rPr>
          <w:rFonts w:ascii="Noto Sans" w:hAnsi="Noto Sans" w:cs="Noto Sans"/>
          <w:b/>
          <w:color w:val="000000" w:themeColor="text1"/>
          <w:sz w:val="20"/>
          <w:szCs w:val="20"/>
        </w:rPr>
        <w:t>.</w:t>
      </w:r>
    </w:p>
    <w:p w14:paraId="29F0BFB3" w14:textId="77777777" w:rsidR="00B05F97" w:rsidRDefault="00B05F97" w:rsidP="00B05F97">
      <w:pPr>
        <w:pStyle w:val="Sangra2detindependiente9"/>
        <w:numPr>
          <w:ilvl w:val="12"/>
          <w:numId w:val="0"/>
        </w:numPr>
        <w:tabs>
          <w:tab w:val="left" w:pos="0"/>
          <w:tab w:val="left" w:pos="10065"/>
        </w:tabs>
        <w:spacing w:before="0"/>
        <w:rPr>
          <w:rFonts w:ascii="Noto Sans" w:hAnsi="Noto Sans" w:cs="Noto Sans"/>
          <w:b/>
          <w:sz w:val="20"/>
        </w:rPr>
      </w:pPr>
      <w:r w:rsidRPr="00B05F97">
        <w:rPr>
          <w:rFonts w:ascii="Noto Sans" w:hAnsi="Noto Sans" w:cs="Noto Sans"/>
          <w:b/>
          <w:sz w:val="20"/>
        </w:rPr>
        <w:t>7.3.- CALIDAD:</w:t>
      </w:r>
    </w:p>
    <w:p w14:paraId="7101E67B" w14:textId="77777777" w:rsidR="007C7AB9" w:rsidRDefault="007C7AB9" w:rsidP="00B05F97">
      <w:pPr>
        <w:pStyle w:val="Sangra2detindependiente9"/>
        <w:numPr>
          <w:ilvl w:val="12"/>
          <w:numId w:val="0"/>
        </w:numPr>
        <w:tabs>
          <w:tab w:val="left" w:pos="0"/>
          <w:tab w:val="left" w:pos="10065"/>
        </w:tabs>
        <w:spacing w:before="0"/>
        <w:rPr>
          <w:rFonts w:ascii="Noto Sans" w:hAnsi="Noto Sans" w:cs="Noto Sans"/>
          <w:b/>
          <w:sz w:val="20"/>
        </w:rPr>
      </w:pPr>
    </w:p>
    <w:p w14:paraId="70F3F83D" w14:textId="5A872A3B" w:rsidR="007C7AB9" w:rsidRPr="00B05F97" w:rsidRDefault="007C7AB9" w:rsidP="00B05F97">
      <w:pPr>
        <w:pStyle w:val="Sangra2detindependiente9"/>
        <w:numPr>
          <w:ilvl w:val="12"/>
          <w:numId w:val="0"/>
        </w:numPr>
        <w:tabs>
          <w:tab w:val="left" w:pos="0"/>
          <w:tab w:val="left" w:pos="10065"/>
        </w:tabs>
        <w:spacing w:before="0"/>
        <w:rPr>
          <w:rFonts w:ascii="Noto Sans" w:hAnsi="Noto Sans" w:cs="Noto Sans"/>
          <w:b/>
          <w:sz w:val="20"/>
        </w:rPr>
      </w:pPr>
      <w:r w:rsidRPr="0070549F">
        <w:rPr>
          <w:rFonts w:ascii="Noto Sans" w:eastAsia="Times New Roman" w:hAnsi="Noto Sans" w:cs="Noto Sans"/>
          <w:spacing w:val="-3"/>
          <w:sz w:val="20"/>
          <w:lang w:eastAsia="ar-SA"/>
        </w:rPr>
        <w:t xml:space="preserve">La calidad de los servicios  objeto de la presente </w:t>
      </w:r>
      <w:r w:rsidRPr="0070549F">
        <w:rPr>
          <w:rFonts w:ascii="Noto Sans" w:hAnsi="Noto Sans" w:cs="Noto Sans"/>
          <w:sz w:val="20"/>
        </w:rPr>
        <w:t>licitación</w:t>
      </w:r>
      <w:r w:rsidRPr="0070549F">
        <w:rPr>
          <w:rFonts w:ascii="Noto Sans" w:eastAsia="Times New Roman" w:hAnsi="Noto Sans" w:cs="Noto Sans"/>
          <w:spacing w:val="-3"/>
          <w:sz w:val="20"/>
          <w:lang w:eastAsia="ar-SA"/>
        </w:rPr>
        <w:t xml:space="preserve"> está  contenida  en  el </w:t>
      </w:r>
      <w:r w:rsidRPr="0070549F">
        <w:rPr>
          <w:rFonts w:ascii="Noto Sans" w:eastAsia="Times New Roman" w:hAnsi="Noto Sans" w:cs="Noto Sans"/>
          <w:b/>
          <w:spacing w:val="-3"/>
          <w:sz w:val="20"/>
          <w:lang w:eastAsia="ar-SA"/>
        </w:rPr>
        <w:t xml:space="preserve">Anexo Técnico, Anexo número 4 (cuatro) </w:t>
      </w:r>
      <w:r w:rsidRPr="0070549F">
        <w:rPr>
          <w:rFonts w:ascii="Noto Sans" w:eastAsia="Times New Roman" w:hAnsi="Noto Sans" w:cs="Noto Sans"/>
          <w:spacing w:val="-3"/>
          <w:sz w:val="20"/>
          <w:lang w:eastAsia="ar-SA"/>
        </w:rPr>
        <w:t xml:space="preserve">y en el </w:t>
      </w:r>
      <w:r w:rsidRPr="0070549F">
        <w:rPr>
          <w:rFonts w:ascii="Noto Sans" w:eastAsia="Times New Roman" w:hAnsi="Noto Sans" w:cs="Noto Sans"/>
          <w:b/>
          <w:spacing w:val="-3"/>
          <w:sz w:val="20"/>
          <w:lang w:eastAsia="ar-SA"/>
        </w:rPr>
        <w:t xml:space="preserve">Anexo Términos y Condiciones, Anexo número 4A (cuatro A); </w:t>
      </w:r>
      <w:r w:rsidRPr="0070549F">
        <w:rPr>
          <w:rFonts w:ascii="Noto Sans" w:eastAsia="Times New Roman" w:hAnsi="Noto Sans" w:cs="Noto Sans"/>
          <w:spacing w:val="-3"/>
          <w:sz w:val="20"/>
          <w:lang w:eastAsia="ar-SA"/>
        </w:rPr>
        <w:t>y deberá apegarse justa, exacta y cabalmente a lo solicitado en  los mismos.</w:t>
      </w:r>
    </w:p>
    <w:p w14:paraId="13F706BA" w14:textId="77777777" w:rsidR="00B05F97" w:rsidRPr="00EE1F6C" w:rsidRDefault="00B05F97" w:rsidP="00B05F97">
      <w:pPr>
        <w:pStyle w:val="Sangra2detindependiente9"/>
        <w:numPr>
          <w:ilvl w:val="12"/>
          <w:numId w:val="0"/>
        </w:numPr>
        <w:tabs>
          <w:tab w:val="left" w:pos="0"/>
          <w:tab w:val="left" w:pos="10065"/>
        </w:tabs>
        <w:spacing w:before="0"/>
        <w:rPr>
          <w:rFonts w:ascii="Noto Sans" w:hAnsi="Noto Sans" w:cs="Noto Sans"/>
          <w:b/>
          <w:sz w:val="20"/>
        </w:rPr>
      </w:pPr>
    </w:p>
    <w:p w14:paraId="3C7A929D" w14:textId="77777777" w:rsidR="00FA3349" w:rsidRPr="00EE1F6C" w:rsidRDefault="00FA3349" w:rsidP="00FA3349">
      <w:pPr>
        <w:jc w:val="both"/>
        <w:rPr>
          <w:rFonts w:ascii="Noto Sans" w:eastAsia="MS Mincho" w:hAnsi="Noto Sans" w:cs="Noto Sans"/>
          <w:b/>
          <w:bCs/>
          <w:iCs/>
          <w:sz w:val="20"/>
          <w:szCs w:val="20"/>
          <w:u w:val="single"/>
          <w:lang w:val="es-ES_tradnl"/>
        </w:rPr>
      </w:pPr>
      <w:r w:rsidRPr="00EE1F6C">
        <w:rPr>
          <w:rFonts w:ascii="Noto Sans" w:eastAsia="MS Mincho" w:hAnsi="Noto Sans" w:cs="Noto Sans"/>
          <w:b/>
          <w:bCs/>
          <w:iCs/>
          <w:sz w:val="20"/>
          <w:szCs w:val="20"/>
          <w:u w:val="single"/>
          <w:lang w:val="es-ES_tradnl"/>
        </w:rPr>
        <w:t>Tratándose de bienes de consumo no terapéutico (Artículos de Cocina y Comedor)</w:t>
      </w:r>
    </w:p>
    <w:p w14:paraId="4557682D" w14:textId="77777777" w:rsidR="00FA3349" w:rsidRPr="00EE1F6C" w:rsidRDefault="00FA3349" w:rsidP="00FA3349">
      <w:pPr>
        <w:jc w:val="both"/>
        <w:rPr>
          <w:rFonts w:ascii="Noto Sans" w:eastAsia="MS Mincho" w:hAnsi="Noto Sans" w:cs="Noto Sans"/>
          <w:b/>
          <w:bCs/>
          <w:iCs/>
          <w:sz w:val="20"/>
          <w:szCs w:val="20"/>
          <w:u w:val="single"/>
          <w:lang w:val="es-ES_tradnl"/>
        </w:rPr>
      </w:pPr>
    </w:p>
    <w:p w14:paraId="454469B4" w14:textId="106E5EBB" w:rsidR="00FA3349" w:rsidRPr="00EE1F6C" w:rsidRDefault="00FA3349" w:rsidP="00FA3349">
      <w:pPr>
        <w:jc w:val="both"/>
        <w:rPr>
          <w:rFonts w:ascii="Noto Sans" w:eastAsia="MS Mincho" w:hAnsi="Noto Sans" w:cs="Noto Sans"/>
          <w:b/>
          <w:bCs/>
          <w:iCs/>
          <w:sz w:val="20"/>
          <w:szCs w:val="20"/>
          <w:lang w:val="es-ES_tradnl"/>
        </w:rPr>
      </w:pPr>
      <w:r w:rsidRPr="00EE1F6C">
        <w:rPr>
          <w:rFonts w:ascii="Noto Sans" w:eastAsia="MS Mincho" w:hAnsi="Noto Sans" w:cs="Noto Sans"/>
          <w:bCs/>
          <w:iCs/>
          <w:sz w:val="20"/>
          <w:szCs w:val="20"/>
          <w:lang w:val="es-ES_tradnl"/>
        </w:rPr>
        <w:t xml:space="preserve">Los licitantes deberán presentar </w:t>
      </w:r>
      <w:r w:rsidR="00EE1F6C" w:rsidRPr="00EE1F6C">
        <w:rPr>
          <w:rFonts w:ascii="Noto Sans" w:eastAsia="MS Mincho" w:hAnsi="Noto Sans" w:cs="Noto Sans"/>
          <w:bCs/>
          <w:iCs/>
          <w:sz w:val="20"/>
          <w:szCs w:val="20"/>
          <w:lang w:val="es-ES_tradnl"/>
        </w:rPr>
        <w:t xml:space="preserve">el </w:t>
      </w:r>
      <w:r w:rsidR="00F21D7C" w:rsidRPr="00EE1F6C">
        <w:rPr>
          <w:rFonts w:ascii="Noto Sans" w:eastAsia="MS Mincho" w:hAnsi="Noto Sans" w:cs="Noto Sans"/>
          <w:bCs/>
          <w:iCs/>
          <w:sz w:val="20"/>
          <w:szCs w:val="20"/>
          <w:lang w:val="es-ES_tradnl"/>
        </w:rPr>
        <w:t>día</w:t>
      </w:r>
      <w:r w:rsidR="00EE1F6C" w:rsidRPr="00EE1F6C">
        <w:rPr>
          <w:rFonts w:ascii="Noto Sans" w:eastAsia="MS Mincho" w:hAnsi="Noto Sans" w:cs="Noto Sans"/>
          <w:bCs/>
          <w:iCs/>
          <w:sz w:val="20"/>
          <w:szCs w:val="20"/>
          <w:lang w:val="es-ES_tradnl"/>
        </w:rPr>
        <w:t xml:space="preserve"> 13 de agosto del presente año, en punto de </w:t>
      </w:r>
      <w:r w:rsidR="00F21D7C">
        <w:rPr>
          <w:rFonts w:ascii="Noto Sans" w:eastAsia="MS Mincho" w:hAnsi="Noto Sans" w:cs="Noto Sans"/>
          <w:bCs/>
          <w:iCs/>
          <w:sz w:val="20"/>
          <w:szCs w:val="20"/>
          <w:lang w:val="es-ES_tradnl"/>
        </w:rPr>
        <w:t>l</w:t>
      </w:r>
      <w:r w:rsidR="00EE1F6C" w:rsidRPr="00EE1F6C">
        <w:rPr>
          <w:rFonts w:ascii="Noto Sans" w:eastAsia="MS Mincho" w:hAnsi="Noto Sans" w:cs="Noto Sans"/>
          <w:bCs/>
          <w:iCs/>
          <w:sz w:val="20"/>
          <w:szCs w:val="20"/>
          <w:lang w:val="es-ES_tradnl"/>
        </w:rPr>
        <w:t xml:space="preserve">as 09:00 horas </w:t>
      </w:r>
      <w:r w:rsidRPr="00EE1F6C">
        <w:rPr>
          <w:rFonts w:ascii="Noto Sans" w:eastAsia="MS Mincho" w:hAnsi="Noto Sans" w:cs="Noto Sans"/>
          <w:bCs/>
          <w:iCs/>
          <w:sz w:val="20"/>
          <w:szCs w:val="20"/>
          <w:lang w:val="es-ES_tradnl"/>
        </w:rPr>
        <w:t xml:space="preserve">una muestra de las partidas que aplique en las que desea participar, adjunto a los mismos el </w:t>
      </w:r>
      <w:r w:rsidRPr="00EE1F6C">
        <w:rPr>
          <w:rFonts w:ascii="Noto Sans" w:eastAsia="MS Mincho" w:hAnsi="Noto Sans" w:cs="Noto Sans"/>
          <w:b/>
          <w:bCs/>
          <w:iCs/>
          <w:sz w:val="20"/>
          <w:szCs w:val="20"/>
          <w:lang w:val="es-ES_tradnl"/>
        </w:rPr>
        <w:t xml:space="preserve">Anexo Numero </w:t>
      </w:r>
      <w:r w:rsidR="00EE1F6C" w:rsidRPr="00EE1F6C">
        <w:rPr>
          <w:rFonts w:ascii="Noto Sans" w:eastAsia="MS Mincho" w:hAnsi="Noto Sans" w:cs="Noto Sans"/>
          <w:b/>
          <w:bCs/>
          <w:iCs/>
          <w:sz w:val="20"/>
          <w:szCs w:val="20"/>
          <w:lang w:val="es-ES_tradnl"/>
        </w:rPr>
        <w:t>2</w:t>
      </w:r>
      <w:r w:rsidRPr="00EE1F6C">
        <w:rPr>
          <w:rFonts w:ascii="Noto Sans" w:eastAsia="MS Mincho" w:hAnsi="Noto Sans" w:cs="Noto Sans"/>
          <w:b/>
          <w:bCs/>
          <w:iCs/>
          <w:sz w:val="20"/>
          <w:szCs w:val="20"/>
          <w:lang w:val="es-ES_tradnl"/>
        </w:rPr>
        <w:t xml:space="preserve"> (</w:t>
      </w:r>
      <w:r w:rsidR="00EE1F6C" w:rsidRPr="00EE1F6C">
        <w:rPr>
          <w:rFonts w:ascii="Noto Sans" w:eastAsia="MS Mincho" w:hAnsi="Noto Sans" w:cs="Noto Sans"/>
          <w:b/>
          <w:bCs/>
          <w:iCs/>
          <w:sz w:val="20"/>
          <w:szCs w:val="20"/>
          <w:lang w:val="es-ES_tradnl"/>
        </w:rPr>
        <w:t>dos</w:t>
      </w:r>
      <w:r w:rsidRPr="00EE1F6C">
        <w:rPr>
          <w:rFonts w:ascii="Noto Sans" w:eastAsia="MS Mincho" w:hAnsi="Noto Sans" w:cs="Noto Sans"/>
          <w:b/>
          <w:bCs/>
          <w:iCs/>
          <w:sz w:val="20"/>
          <w:szCs w:val="20"/>
          <w:lang w:val="es-ES_tradnl"/>
        </w:rPr>
        <w:t xml:space="preserve">), </w:t>
      </w:r>
      <w:r w:rsidRPr="00EE1F6C">
        <w:rPr>
          <w:rFonts w:ascii="Noto Sans" w:eastAsia="MS Mincho" w:hAnsi="Noto Sans" w:cs="Noto Sans"/>
          <w:bCs/>
          <w:iCs/>
          <w:sz w:val="20"/>
          <w:szCs w:val="20"/>
          <w:lang w:val="es-ES_tradnl"/>
        </w:rPr>
        <w:t xml:space="preserve">La no presentación de las muestras será motivo de desechamiento de su propuesta, de conformidad al punto </w:t>
      </w:r>
      <w:r w:rsidRPr="00EE1F6C">
        <w:rPr>
          <w:rFonts w:ascii="Noto Sans" w:eastAsia="MS Mincho" w:hAnsi="Noto Sans" w:cs="Noto Sans"/>
          <w:b/>
          <w:bCs/>
          <w:iCs/>
          <w:sz w:val="20"/>
          <w:szCs w:val="20"/>
          <w:lang w:val="es-ES_tradnl"/>
        </w:rPr>
        <w:t xml:space="preserve">3.- CAUSALES DE DESCALIFICACION., INCISO </w:t>
      </w:r>
      <w:r w:rsidR="00EE1F6C" w:rsidRPr="00EE1F6C">
        <w:rPr>
          <w:rFonts w:ascii="Noto Sans" w:eastAsia="MS Mincho" w:hAnsi="Noto Sans" w:cs="Noto Sans"/>
          <w:b/>
          <w:bCs/>
          <w:iCs/>
          <w:sz w:val="20"/>
          <w:szCs w:val="20"/>
          <w:lang w:val="es-ES_tradnl"/>
        </w:rPr>
        <w:t>F</w:t>
      </w:r>
      <w:r w:rsidRPr="00EE1F6C">
        <w:rPr>
          <w:rFonts w:ascii="Noto Sans" w:eastAsia="MS Mincho" w:hAnsi="Noto Sans" w:cs="Noto Sans"/>
          <w:b/>
          <w:bCs/>
          <w:iCs/>
          <w:sz w:val="20"/>
          <w:szCs w:val="20"/>
          <w:lang w:val="es-ES_tradnl"/>
        </w:rPr>
        <w:t>) DE ESTA CONVOCATORIA.</w:t>
      </w:r>
    </w:p>
    <w:p w14:paraId="6C97F2AF" w14:textId="77777777" w:rsidR="00FA3349" w:rsidRPr="00EE1F6C" w:rsidRDefault="00FA3349" w:rsidP="00FA3349">
      <w:pPr>
        <w:tabs>
          <w:tab w:val="num" w:pos="900"/>
        </w:tabs>
        <w:suppressAutoHyphens/>
        <w:jc w:val="both"/>
        <w:rPr>
          <w:rFonts w:ascii="Noto Sans" w:hAnsi="Noto Sans" w:cs="Noto Sans"/>
          <w:sz w:val="20"/>
          <w:szCs w:val="20"/>
        </w:rPr>
      </w:pPr>
    </w:p>
    <w:p w14:paraId="3FC7C7CE" w14:textId="0E6BECD5" w:rsidR="00FA3349" w:rsidRPr="00EE1F6C" w:rsidRDefault="00FA3349" w:rsidP="007C7AB9">
      <w:pPr>
        <w:pStyle w:val="Sangra2detindependiente9"/>
        <w:numPr>
          <w:ilvl w:val="12"/>
          <w:numId w:val="0"/>
        </w:numPr>
        <w:tabs>
          <w:tab w:val="left" w:pos="0"/>
          <w:tab w:val="left" w:pos="10065"/>
        </w:tabs>
        <w:spacing w:before="0"/>
        <w:rPr>
          <w:rFonts w:ascii="Noto Sans" w:hAnsi="Noto Sans" w:cs="Noto Sans"/>
          <w:b/>
          <w:sz w:val="20"/>
        </w:rPr>
      </w:pPr>
      <w:r w:rsidRPr="00EE1F6C">
        <w:rPr>
          <w:rFonts w:ascii="Noto Sans" w:hAnsi="Noto Sans" w:cs="Noto Sans"/>
          <w:sz w:val="20"/>
        </w:rPr>
        <w:t>El Instituto podrá en cualquier momento verificar el cumplimiento de los requisitos de calidad de los bienes al licitante que resulte adjudicado.</w:t>
      </w:r>
    </w:p>
    <w:p w14:paraId="765A5ADE" w14:textId="6678AFE5" w:rsidR="004424A7" w:rsidRPr="004424A7" w:rsidRDefault="004424A7" w:rsidP="004424A7">
      <w:pPr>
        <w:pStyle w:val="Ttulo1"/>
        <w:tabs>
          <w:tab w:val="num" w:pos="-732"/>
        </w:tabs>
        <w:jc w:val="both"/>
        <w:rPr>
          <w:rFonts w:ascii="Noto Sans" w:hAnsi="Noto Sans" w:cs="Noto Sans"/>
          <w:b/>
          <w:bCs/>
          <w:color w:val="000000" w:themeColor="text1"/>
          <w:sz w:val="20"/>
          <w:szCs w:val="20"/>
          <w:lang w:val="es-MX"/>
        </w:rPr>
      </w:pPr>
      <w:r w:rsidRPr="00EE1F6C">
        <w:rPr>
          <w:rFonts w:ascii="Noto Sans" w:hAnsi="Noto Sans" w:cs="Noto Sans"/>
          <w:b/>
          <w:color w:val="000000" w:themeColor="text1"/>
          <w:sz w:val="20"/>
          <w:szCs w:val="20"/>
          <w:lang w:val="es-MX"/>
        </w:rPr>
        <w:lastRenderedPageBreak/>
        <w:t>7.4.- NO NEGOCIACIÓN DE CONDICIONES:</w:t>
      </w:r>
      <w:r w:rsidRPr="00EE1F6C">
        <w:rPr>
          <w:rFonts w:ascii="Noto Sans" w:hAnsi="Noto Sans" w:cs="Noto Sans"/>
          <w:b/>
          <w:color w:val="000000" w:themeColor="text1"/>
          <w:sz w:val="20"/>
          <w:szCs w:val="20"/>
          <w:lang w:val="es-MX"/>
        </w:rPr>
        <w:cr/>
      </w:r>
      <w:r w:rsidRPr="004424A7">
        <w:rPr>
          <w:rFonts w:ascii="Noto Sans" w:hAnsi="Noto Sans" w:cs="Noto Sans"/>
          <w:b/>
          <w:color w:val="000000" w:themeColor="text1"/>
          <w:sz w:val="20"/>
          <w:szCs w:val="20"/>
          <w:lang w:val="es-MX"/>
        </w:rPr>
        <w:cr/>
      </w:r>
      <w:r w:rsidRPr="004424A7">
        <w:rPr>
          <w:rFonts w:ascii="Noto Sans" w:hAnsi="Noto Sans" w:cs="Noto Sans"/>
          <w:color w:val="000000" w:themeColor="text1"/>
          <w:sz w:val="20"/>
          <w:szCs w:val="20"/>
          <w:lang w:val="es-MX"/>
        </w:rPr>
        <w:t xml:space="preserve">Bajo ninguna circunstancia podrán ser negociadas las condiciones asentadas en esta convocatoria o las proposiciones presentadas por los licitantes lo anterior </w:t>
      </w:r>
      <w:r w:rsidRPr="004424A7">
        <w:rPr>
          <w:rFonts w:ascii="Noto Sans" w:hAnsi="Noto Sans" w:cs="Noto Sans"/>
          <w:color w:val="000000" w:themeColor="text1"/>
          <w:sz w:val="20"/>
          <w:szCs w:val="20"/>
        </w:rPr>
        <w:t xml:space="preserve">conforme a lo estipulado en el artículo </w:t>
      </w:r>
      <w:r w:rsidR="00027720" w:rsidRPr="00027720">
        <w:rPr>
          <w:rFonts w:ascii="Noto Sans" w:hAnsi="Noto Sans" w:cs="Noto Sans"/>
          <w:b/>
          <w:bCs/>
          <w:color w:val="000000" w:themeColor="text1"/>
          <w:sz w:val="20"/>
          <w:szCs w:val="20"/>
        </w:rPr>
        <w:t>35</w:t>
      </w:r>
      <w:r w:rsidRPr="00027720">
        <w:rPr>
          <w:rFonts w:ascii="Noto Sans" w:hAnsi="Noto Sans" w:cs="Noto Sans"/>
          <w:b/>
          <w:bCs/>
          <w:color w:val="000000" w:themeColor="text1"/>
          <w:sz w:val="20"/>
          <w:szCs w:val="20"/>
        </w:rPr>
        <w:t xml:space="preserve"> Séptimo Párrafo</w:t>
      </w:r>
      <w:r w:rsidRPr="004424A7">
        <w:rPr>
          <w:rFonts w:ascii="Noto Sans" w:hAnsi="Noto Sans" w:cs="Noto Sans"/>
          <w:color w:val="000000" w:themeColor="text1"/>
          <w:sz w:val="20"/>
          <w:szCs w:val="20"/>
        </w:rPr>
        <w:t xml:space="preserve"> de la Ley de Adquisiciones, Arrendamientos y Servicios del Sector Publico</w:t>
      </w:r>
      <w:r w:rsidRPr="004424A7">
        <w:rPr>
          <w:rFonts w:ascii="Noto Sans" w:hAnsi="Noto Sans" w:cs="Noto Sans"/>
          <w:color w:val="000000" w:themeColor="text1"/>
          <w:sz w:val="20"/>
          <w:szCs w:val="20"/>
          <w:lang w:val="es-MX"/>
        </w:rPr>
        <w:t>.</w:t>
      </w:r>
      <w:r w:rsidRPr="004424A7">
        <w:rPr>
          <w:rFonts w:ascii="Noto Sans" w:hAnsi="Noto Sans" w:cs="Noto Sans"/>
          <w:color w:val="000000" w:themeColor="text1"/>
          <w:sz w:val="20"/>
          <w:szCs w:val="20"/>
          <w:lang w:val="es-MX"/>
        </w:rPr>
        <w:cr/>
      </w:r>
      <w:r w:rsidRPr="004424A7">
        <w:rPr>
          <w:rFonts w:ascii="Noto Sans" w:hAnsi="Noto Sans" w:cs="Noto Sans"/>
          <w:color w:val="000000" w:themeColor="text1"/>
          <w:sz w:val="20"/>
          <w:szCs w:val="20"/>
          <w:lang w:val="es-MX"/>
        </w:rPr>
        <w:br w:type="page"/>
      </w:r>
      <w:r w:rsidRPr="004424A7">
        <w:rPr>
          <w:rFonts w:ascii="Noto Sans" w:hAnsi="Noto Sans" w:cs="Noto Sans"/>
          <w:b/>
          <w:bCs/>
          <w:color w:val="000000" w:themeColor="text1"/>
          <w:sz w:val="20"/>
          <w:szCs w:val="20"/>
          <w:lang w:val="es-MX"/>
        </w:rPr>
        <w:lastRenderedPageBreak/>
        <w:t>8.- PLAZO, LUGAR Y CONDICIONES DE LA ENTREGA DE LOS BIENES.</w:t>
      </w:r>
    </w:p>
    <w:p w14:paraId="035CEF10" w14:textId="77777777" w:rsidR="004424A7" w:rsidRPr="00B05F97" w:rsidRDefault="004424A7" w:rsidP="004424A7">
      <w:pPr>
        <w:rPr>
          <w:rFonts w:ascii="Noto Sans" w:eastAsiaTheme="majorEastAsia" w:hAnsi="Noto Sans" w:cs="Noto Sans"/>
          <w:color w:val="000000" w:themeColor="text1"/>
          <w:sz w:val="20"/>
          <w:szCs w:val="20"/>
          <w:lang w:val="es-MX"/>
        </w:rPr>
      </w:pPr>
    </w:p>
    <w:p w14:paraId="1886D22F" w14:textId="77777777" w:rsidR="00B05F97" w:rsidRPr="00B05F97" w:rsidRDefault="00B05F97" w:rsidP="00B05F97">
      <w:pPr>
        <w:keepNext/>
        <w:tabs>
          <w:tab w:val="num" w:pos="-732"/>
        </w:tabs>
        <w:jc w:val="both"/>
        <w:outlineLvl w:val="1"/>
        <w:rPr>
          <w:rFonts w:ascii="Noto Sans" w:hAnsi="Noto Sans" w:cs="Noto Sans"/>
          <w:b/>
          <w:bCs/>
          <w:iCs/>
          <w:sz w:val="20"/>
          <w:szCs w:val="20"/>
          <w:lang w:eastAsia="es-ES"/>
        </w:rPr>
      </w:pPr>
      <w:r w:rsidRPr="00B05F97">
        <w:rPr>
          <w:rFonts w:ascii="Noto Sans" w:hAnsi="Noto Sans" w:cs="Noto Sans"/>
          <w:b/>
          <w:bCs/>
          <w:iCs/>
          <w:sz w:val="20"/>
          <w:szCs w:val="20"/>
          <w:lang w:eastAsia="es-ES"/>
        </w:rPr>
        <w:t>8.1.- PLAZO Y LUGAR DE ENTREGA:</w:t>
      </w:r>
    </w:p>
    <w:p w14:paraId="073A142B" w14:textId="77777777" w:rsidR="00B05F97" w:rsidRPr="00B05F97" w:rsidRDefault="00B05F97" w:rsidP="00B05F97">
      <w:pPr>
        <w:tabs>
          <w:tab w:val="left" w:pos="-284"/>
          <w:tab w:val="left" w:pos="567"/>
        </w:tabs>
        <w:overflowPunct w:val="0"/>
        <w:autoSpaceDE w:val="0"/>
        <w:autoSpaceDN w:val="0"/>
        <w:adjustRightInd w:val="0"/>
        <w:ind w:right="284"/>
        <w:textAlignment w:val="baseline"/>
        <w:rPr>
          <w:rFonts w:ascii="Noto Sans" w:eastAsia="MS Mincho" w:hAnsi="Noto Sans" w:cs="Noto Sans"/>
          <w:b/>
          <w:sz w:val="20"/>
          <w:szCs w:val="20"/>
          <w:lang w:val="es-ES_tradnl"/>
        </w:rPr>
      </w:pPr>
    </w:p>
    <w:p w14:paraId="5A2466D9" w14:textId="77777777" w:rsidR="00B05F97" w:rsidRPr="00B05F97" w:rsidRDefault="00B05F97" w:rsidP="00B05F97">
      <w:pPr>
        <w:tabs>
          <w:tab w:val="left" w:pos="-284"/>
          <w:tab w:val="left" w:pos="567"/>
        </w:tabs>
        <w:overflowPunct w:val="0"/>
        <w:autoSpaceDE w:val="0"/>
        <w:autoSpaceDN w:val="0"/>
        <w:adjustRightInd w:val="0"/>
        <w:ind w:right="-54"/>
        <w:jc w:val="both"/>
        <w:textAlignment w:val="baseline"/>
        <w:rPr>
          <w:rFonts w:ascii="Noto Sans" w:eastAsia="MS Mincho" w:hAnsi="Noto Sans" w:cs="Noto Sans"/>
          <w:sz w:val="20"/>
          <w:szCs w:val="20"/>
          <w:lang w:val="es-MX"/>
        </w:rPr>
      </w:pPr>
      <w:r w:rsidRPr="00B05F97">
        <w:rPr>
          <w:rFonts w:ascii="Noto Sans" w:eastAsia="MS Mincho" w:hAnsi="Noto Sans" w:cs="Noto Sans"/>
          <w:sz w:val="20"/>
          <w:szCs w:val="20"/>
          <w:lang w:val="es-MX"/>
        </w:rPr>
        <w:t xml:space="preserve">El plazo, lugar y condiciones de entrega y canje o devolución se realizaran conforme al </w:t>
      </w:r>
      <w:r w:rsidRPr="00B05F97">
        <w:rPr>
          <w:rFonts w:ascii="Noto Sans" w:eastAsia="MS Mincho" w:hAnsi="Noto Sans" w:cs="Noto Sans"/>
          <w:b/>
          <w:bCs/>
          <w:sz w:val="20"/>
          <w:szCs w:val="20"/>
          <w:lang w:val="es-ES_tradnl"/>
        </w:rPr>
        <w:t xml:space="preserve">Anexo Número 4 (cuatro), Anexo Número 4a (cuatro a) y Anexo Número 4b (cuatro b), </w:t>
      </w:r>
      <w:r w:rsidRPr="00B05F97">
        <w:rPr>
          <w:rFonts w:ascii="Noto Sans" w:eastAsia="MS Mincho" w:hAnsi="Noto Sans" w:cs="Noto Sans"/>
          <w:bCs/>
          <w:sz w:val="20"/>
          <w:szCs w:val="20"/>
          <w:lang w:val="es-ES_tradnl"/>
        </w:rPr>
        <w:t xml:space="preserve">el cual forma parte integrante de </w:t>
      </w:r>
      <w:r w:rsidRPr="00B05F97">
        <w:rPr>
          <w:rFonts w:ascii="Noto Sans" w:eastAsia="MS Mincho" w:hAnsi="Noto Sans" w:cs="Noto Sans"/>
          <w:sz w:val="20"/>
          <w:szCs w:val="20"/>
          <w:lang w:val="es-ES_tradnl"/>
        </w:rPr>
        <w:t>esta Convocatoria.</w:t>
      </w:r>
    </w:p>
    <w:p w14:paraId="0429492F" w14:textId="49BF276B" w:rsidR="00EE1F6C" w:rsidRPr="00EE1F6C" w:rsidRDefault="00B05F97" w:rsidP="00EE1F6C">
      <w:pPr>
        <w:pStyle w:val="Default"/>
        <w:jc w:val="both"/>
        <w:rPr>
          <w:rFonts w:ascii="Noto Sans" w:hAnsi="Noto Sans" w:cs="Noto Sans"/>
          <w:sz w:val="20"/>
          <w:szCs w:val="20"/>
        </w:rPr>
      </w:pPr>
      <w:r w:rsidRPr="00B05F97">
        <w:rPr>
          <w:rFonts w:ascii="Noto Sans" w:eastAsia="MS Mincho" w:hAnsi="Noto Sans" w:cs="Noto Sans"/>
          <w:sz w:val="20"/>
          <w:szCs w:val="20"/>
          <w:lang w:val="es-ES_tradnl"/>
        </w:rPr>
        <w:cr/>
        <w:t xml:space="preserve">El </w:t>
      </w:r>
      <w:r w:rsidRPr="00B05F97">
        <w:rPr>
          <w:rFonts w:ascii="Noto Sans" w:hAnsi="Noto Sans" w:cs="Noto Sans"/>
          <w:sz w:val="20"/>
          <w:szCs w:val="20"/>
        </w:rPr>
        <w:t xml:space="preserve">licitante </w:t>
      </w:r>
      <w:r w:rsidRPr="00B05F97">
        <w:rPr>
          <w:rFonts w:ascii="Noto Sans" w:eastAsia="MS Mincho" w:hAnsi="Noto Sans" w:cs="Noto Sans"/>
          <w:sz w:val="20"/>
          <w:szCs w:val="20"/>
          <w:lang w:val="es-ES_tradnl"/>
        </w:rPr>
        <w:t>ganador podrá entregar los bienes antes del vencimiento del plazo establecido para tal efecto, previa conf</w:t>
      </w:r>
      <w:r w:rsidR="00D0624C">
        <w:rPr>
          <w:rFonts w:ascii="Noto Sans" w:eastAsia="MS Mincho" w:hAnsi="Noto Sans" w:cs="Noto Sans"/>
          <w:sz w:val="20"/>
          <w:szCs w:val="20"/>
          <w:lang w:val="es-ES_tradnl"/>
        </w:rPr>
        <w:t xml:space="preserve">ormidad del área adquirente. </w:t>
      </w:r>
      <w:r w:rsidR="00D0624C">
        <w:rPr>
          <w:rFonts w:ascii="Noto Sans" w:eastAsia="MS Mincho" w:hAnsi="Noto Sans" w:cs="Noto Sans"/>
          <w:sz w:val="20"/>
          <w:szCs w:val="20"/>
          <w:lang w:val="es-ES_tradnl"/>
        </w:rPr>
        <w:cr/>
      </w:r>
      <w:r w:rsidR="00D0624C">
        <w:rPr>
          <w:rFonts w:ascii="Noto Sans" w:eastAsia="MS Mincho" w:hAnsi="Noto Sans" w:cs="Noto Sans"/>
          <w:sz w:val="20"/>
          <w:szCs w:val="20"/>
          <w:lang w:val="es-ES_tradnl"/>
        </w:rPr>
        <w:cr/>
      </w:r>
      <w:r w:rsidRPr="00B05F97">
        <w:rPr>
          <w:rFonts w:ascii="Noto Sans" w:eastAsia="MS Mincho" w:hAnsi="Noto Sans" w:cs="Noto Sans"/>
          <w:sz w:val="20"/>
          <w:szCs w:val="20"/>
          <w:lang w:val="es-ES_tradnl"/>
        </w:rPr>
        <w:t xml:space="preserve">Las ordenes de reposición deberán realizarse dentro de los 15 días </w:t>
      </w:r>
      <w:r w:rsidRPr="00B05F97">
        <w:rPr>
          <w:rFonts w:ascii="Noto Sans" w:eastAsia="MS Mincho" w:hAnsi="Noto Sans" w:cs="Noto Sans"/>
          <w:b/>
          <w:sz w:val="20"/>
          <w:szCs w:val="20"/>
          <w:u w:val="single"/>
          <w:lang w:val="es-ES_tradnl"/>
        </w:rPr>
        <w:t>naturales</w:t>
      </w:r>
      <w:r w:rsidRPr="00B05F97">
        <w:rPr>
          <w:rFonts w:ascii="Noto Sans" w:eastAsia="MS Mincho" w:hAnsi="Noto Sans" w:cs="Noto Sans"/>
          <w:sz w:val="20"/>
          <w:szCs w:val="20"/>
          <w:lang w:val="es-ES_tradnl"/>
        </w:rPr>
        <w:t xml:space="preserve"> posteriores a la emisión de la Orden de Reposición correspondiente, la que deberá contener la información señalada en el </w:t>
      </w:r>
      <w:r w:rsidRPr="00B05F97">
        <w:rPr>
          <w:rFonts w:ascii="Noto Sans" w:eastAsia="MS Mincho" w:hAnsi="Noto Sans" w:cs="Noto Sans"/>
          <w:b/>
          <w:sz w:val="20"/>
          <w:szCs w:val="20"/>
          <w:lang w:val="es-ES_tradnl"/>
        </w:rPr>
        <w:t>Anexo Número 6 (seis)</w:t>
      </w:r>
      <w:r w:rsidRPr="00B05F97">
        <w:rPr>
          <w:rFonts w:ascii="Noto Sans" w:eastAsia="MS Mincho" w:hAnsi="Noto Sans" w:cs="Noto Sans"/>
          <w:sz w:val="20"/>
          <w:szCs w:val="20"/>
          <w:lang w:val="es-ES_tradnl"/>
        </w:rPr>
        <w:t>, el cual forma parte de la presente convocatoria</w:t>
      </w:r>
      <w:r w:rsidRPr="00B05F97">
        <w:rPr>
          <w:rFonts w:ascii="Noto Sans" w:eastAsia="MS Mincho" w:hAnsi="Noto Sans" w:cs="Noto Sans"/>
          <w:bCs/>
          <w:sz w:val="20"/>
          <w:szCs w:val="20"/>
          <w:lang w:val="es-ES_tradnl"/>
        </w:rPr>
        <w:t xml:space="preserve">, </w:t>
      </w:r>
      <w:r w:rsidRPr="00B05F97">
        <w:rPr>
          <w:rFonts w:ascii="Noto Sans" w:eastAsia="MS Mincho" w:hAnsi="Noto Sans" w:cs="Noto Sans"/>
          <w:b/>
          <w:i/>
          <w:sz w:val="20"/>
          <w:szCs w:val="20"/>
          <w:u w:val="single"/>
          <w:lang w:val="es-ES_tradnl"/>
        </w:rPr>
        <w:t>considerándose este plazo como entrega oportuna, y hasta un máximo de cuatro días de entrega con atraso.</w:t>
      </w:r>
      <w:r w:rsidRPr="00B05F97">
        <w:rPr>
          <w:rFonts w:ascii="Noto Sans" w:eastAsia="MS Mincho" w:hAnsi="Noto Sans" w:cs="Noto Sans"/>
          <w:sz w:val="20"/>
          <w:szCs w:val="20"/>
          <w:lang w:val="es-ES_tradnl"/>
        </w:rPr>
        <w:cr/>
      </w:r>
      <w:r w:rsidRPr="00B05F97">
        <w:rPr>
          <w:rFonts w:ascii="Noto Sans" w:eastAsia="MS Mincho" w:hAnsi="Noto Sans" w:cs="Noto Sans"/>
          <w:sz w:val="20"/>
          <w:szCs w:val="20"/>
          <w:lang w:val="es-ES_tradnl"/>
        </w:rPr>
        <w:cr/>
      </w:r>
      <w:r w:rsidR="00EE1F6C" w:rsidRPr="00EE1F6C">
        <w:rPr>
          <w:rFonts w:ascii="Noto Sans" w:hAnsi="Noto Sans" w:cs="Noto Sans"/>
          <w:sz w:val="20"/>
          <w:szCs w:val="20"/>
        </w:rPr>
        <w:t>El proveedor podrá entregar los bienes antes del vencimiento del plazo establecido para tal efecto, previa conformidad de El Instituto.</w:t>
      </w:r>
    </w:p>
    <w:p w14:paraId="3EE94DE4" w14:textId="77777777" w:rsidR="00EE1F6C" w:rsidRPr="00EE1F6C" w:rsidRDefault="00EE1F6C" w:rsidP="00EE1F6C">
      <w:pPr>
        <w:pStyle w:val="Default"/>
        <w:ind w:left="720"/>
        <w:jc w:val="both"/>
        <w:rPr>
          <w:rFonts w:ascii="Noto Sans" w:hAnsi="Noto Sans" w:cs="Noto Sans"/>
          <w:sz w:val="20"/>
          <w:szCs w:val="20"/>
        </w:rPr>
      </w:pPr>
    </w:p>
    <w:p w14:paraId="175DF80D" w14:textId="77777777" w:rsidR="00EE1F6C" w:rsidRPr="00EE1F6C" w:rsidRDefault="00EE1F6C" w:rsidP="00EE1F6C">
      <w:pPr>
        <w:pStyle w:val="Default"/>
        <w:jc w:val="both"/>
        <w:rPr>
          <w:rFonts w:ascii="Noto Sans" w:hAnsi="Noto Sans" w:cs="Noto Sans"/>
          <w:sz w:val="20"/>
          <w:szCs w:val="20"/>
        </w:rPr>
      </w:pPr>
      <w:r w:rsidRPr="00EE1F6C">
        <w:rPr>
          <w:rFonts w:ascii="Noto Sans" w:hAnsi="Noto Sans" w:cs="Noto Sans"/>
          <w:sz w:val="20"/>
          <w:szCs w:val="20"/>
        </w:rPr>
        <w:t xml:space="preserve">Las Órdenes de Reposición que genere El Instituto, serán hechas del conocimiento del proveedor, vía Internet, a través de la dirección electrónica </w:t>
      </w:r>
      <w:r w:rsidRPr="00EE1F6C">
        <w:rPr>
          <w:rFonts w:ascii="Noto Sans" w:hAnsi="Noto Sans" w:cs="Noto Sans"/>
          <w:color w:val="auto"/>
          <w:sz w:val="20"/>
          <w:szCs w:val="20"/>
        </w:rPr>
        <w:t xml:space="preserve">(http://sai.imss.gob.mx). </w:t>
      </w:r>
    </w:p>
    <w:p w14:paraId="0B01C47F" w14:textId="77777777" w:rsidR="00EE1F6C" w:rsidRPr="00EE1F6C" w:rsidRDefault="00EE1F6C" w:rsidP="00EE1F6C">
      <w:pPr>
        <w:pStyle w:val="Default"/>
        <w:ind w:left="720"/>
        <w:jc w:val="both"/>
        <w:rPr>
          <w:rFonts w:ascii="Noto Sans" w:hAnsi="Noto Sans" w:cs="Noto Sans"/>
          <w:sz w:val="20"/>
          <w:szCs w:val="20"/>
        </w:rPr>
      </w:pPr>
    </w:p>
    <w:p w14:paraId="5DDBF156" w14:textId="77777777" w:rsidR="00EE1F6C" w:rsidRPr="00EE1F6C" w:rsidRDefault="00EE1F6C" w:rsidP="00EE1F6C">
      <w:pPr>
        <w:pStyle w:val="Default"/>
        <w:jc w:val="both"/>
        <w:rPr>
          <w:rFonts w:ascii="Noto Sans" w:hAnsi="Noto Sans" w:cs="Noto Sans"/>
          <w:sz w:val="20"/>
          <w:szCs w:val="20"/>
        </w:rPr>
      </w:pPr>
      <w:r w:rsidRPr="00EE1F6C">
        <w:rPr>
          <w:rFonts w:ascii="Noto Sans" w:hAnsi="Noto Sans" w:cs="Noto Sans"/>
          <w:sz w:val="20"/>
          <w:szCs w:val="20"/>
        </w:rPr>
        <w:t xml:space="preserve">El proveedor se obliga a entregar los bienes perfectamente empacados, con las envolturas originales del fabricante y en condiciones de embalaje que los resguarden del polvo y la humedad. </w:t>
      </w:r>
    </w:p>
    <w:p w14:paraId="59C648BB" w14:textId="77777777" w:rsidR="00EE1F6C" w:rsidRPr="00EE1F6C" w:rsidRDefault="00EE1F6C" w:rsidP="00EE1F6C">
      <w:pPr>
        <w:pStyle w:val="Default"/>
        <w:jc w:val="both"/>
        <w:rPr>
          <w:rFonts w:ascii="Noto Sans" w:hAnsi="Noto Sans" w:cs="Noto Sans"/>
          <w:sz w:val="20"/>
          <w:szCs w:val="20"/>
        </w:rPr>
      </w:pPr>
    </w:p>
    <w:p w14:paraId="62C86194" w14:textId="26E11BA1" w:rsidR="00FA3349" w:rsidRPr="00EE1F6C" w:rsidRDefault="00EE1F6C" w:rsidP="00EE1F6C">
      <w:pPr>
        <w:tabs>
          <w:tab w:val="left" w:pos="-284"/>
          <w:tab w:val="left" w:pos="567"/>
        </w:tabs>
        <w:overflowPunct w:val="0"/>
        <w:autoSpaceDE w:val="0"/>
        <w:autoSpaceDN w:val="0"/>
        <w:adjustRightInd w:val="0"/>
        <w:ind w:right="-54"/>
        <w:jc w:val="both"/>
        <w:textAlignment w:val="baseline"/>
        <w:rPr>
          <w:rFonts w:ascii="Noto Sans" w:hAnsi="Noto Sans" w:cs="Noto Sans"/>
          <w:sz w:val="20"/>
          <w:szCs w:val="20"/>
        </w:rPr>
      </w:pPr>
      <w:r w:rsidRPr="00EE1F6C">
        <w:rPr>
          <w:rFonts w:ascii="Noto Sans" w:hAnsi="Noto Sans" w:cs="Noto Sans"/>
          <w:sz w:val="20"/>
          <w:szCs w:val="20"/>
        </w:rPr>
        <w:t>Los gastos de transportación de los bienes, las maniobras de carga y descarga en el andén del lugar de entrega, así como el aseguramiento de los mismos, serán a cargo del proveedor, hasta que estos sean recibidos de conformidad por El Instituto.</w:t>
      </w:r>
    </w:p>
    <w:p w14:paraId="50DE725C" w14:textId="77777777" w:rsidR="00EE1F6C" w:rsidRPr="00FA3349" w:rsidRDefault="00EE1F6C" w:rsidP="00EE1F6C">
      <w:pPr>
        <w:tabs>
          <w:tab w:val="left" w:pos="-284"/>
          <w:tab w:val="left" w:pos="567"/>
        </w:tabs>
        <w:overflowPunct w:val="0"/>
        <w:autoSpaceDE w:val="0"/>
        <w:autoSpaceDN w:val="0"/>
        <w:adjustRightInd w:val="0"/>
        <w:ind w:right="-54"/>
        <w:jc w:val="both"/>
        <w:textAlignment w:val="baseline"/>
        <w:rPr>
          <w:rFonts w:ascii="Noto Sans" w:eastAsia="MS Mincho" w:hAnsi="Noto Sans" w:cs="Noto Sans"/>
          <w:sz w:val="20"/>
          <w:szCs w:val="20"/>
          <w:lang w:val="es-ES_tradnl"/>
        </w:rPr>
      </w:pPr>
    </w:p>
    <w:p w14:paraId="73A86B01" w14:textId="77777777" w:rsidR="00B05F97" w:rsidRPr="00B05F97" w:rsidRDefault="00B05F97" w:rsidP="00B05F97">
      <w:pPr>
        <w:tabs>
          <w:tab w:val="left" w:pos="-284"/>
          <w:tab w:val="left" w:pos="567"/>
        </w:tabs>
        <w:overflowPunct w:val="0"/>
        <w:autoSpaceDE w:val="0"/>
        <w:autoSpaceDN w:val="0"/>
        <w:adjustRightInd w:val="0"/>
        <w:ind w:right="284"/>
        <w:textAlignment w:val="baseline"/>
        <w:rPr>
          <w:rFonts w:ascii="Noto Sans" w:eastAsia="MS Mincho" w:hAnsi="Noto Sans" w:cs="Noto Sans"/>
          <w:b/>
          <w:sz w:val="20"/>
          <w:szCs w:val="20"/>
          <w:lang w:val="es-ES_tradnl"/>
        </w:rPr>
      </w:pPr>
      <w:r w:rsidRPr="00B05F97">
        <w:rPr>
          <w:rFonts w:ascii="Noto Sans" w:eastAsia="MS Mincho" w:hAnsi="Noto Sans" w:cs="Noto Sans"/>
          <w:b/>
          <w:sz w:val="20"/>
          <w:szCs w:val="20"/>
          <w:lang w:val="es-ES_tradnl"/>
        </w:rPr>
        <w:t>8.2 CONDICIONES DE ENTREGA.</w:t>
      </w:r>
    </w:p>
    <w:p w14:paraId="1F1DEE31" w14:textId="77777777" w:rsidR="00B05F97" w:rsidRPr="00B05F97" w:rsidRDefault="00B05F97" w:rsidP="00B05F97">
      <w:pPr>
        <w:tabs>
          <w:tab w:val="left" w:pos="-284"/>
          <w:tab w:val="left" w:pos="567"/>
        </w:tabs>
        <w:overflowPunct w:val="0"/>
        <w:autoSpaceDE w:val="0"/>
        <w:autoSpaceDN w:val="0"/>
        <w:adjustRightInd w:val="0"/>
        <w:ind w:right="284"/>
        <w:jc w:val="both"/>
        <w:textAlignment w:val="baseline"/>
        <w:rPr>
          <w:rFonts w:ascii="Noto Sans" w:eastAsia="MS Mincho" w:hAnsi="Noto Sans" w:cs="Noto Sans"/>
          <w:b/>
          <w:sz w:val="20"/>
          <w:szCs w:val="20"/>
          <w:lang w:val="es-ES_tradnl"/>
        </w:rPr>
      </w:pPr>
    </w:p>
    <w:p w14:paraId="478EF7E7" w14:textId="77777777" w:rsidR="007236BA" w:rsidRPr="0087470E" w:rsidRDefault="007236BA" w:rsidP="007236BA">
      <w:pPr>
        <w:tabs>
          <w:tab w:val="left" w:pos="-284"/>
          <w:tab w:val="left" w:pos="567"/>
        </w:tabs>
        <w:overflowPunct w:val="0"/>
        <w:autoSpaceDE w:val="0"/>
        <w:autoSpaceDN w:val="0"/>
        <w:adjustRightInd w:val="0"/>
        <w:ind w:right="284"/>
        <w:jc w:val="both"/>
        <w:textAlignment w:val="baseline"/>
        <w:rPr>
          <w:rFonts w:ascii="Noto Sans" w:hAnsi="Noto Sans" w:cs="Noto Sans"/>
          <w:b/>
          <w:sz w:val="20"/>
          <w:szCs w:val="20"/>
        </w:rPr>
      </w:pPr>
      <w:r w:rsidRPr="0087470E">
        <w:rPr>
          <w:rFonts w:ascii="Noto Sans" w:hAnsi="Noto Sans" w:cs="Noto Sans"/>
          <w:sz w:val="20"/>
          <w:szCs w:val="20"/>
        </w:rPr>
        <w:t xml:space="preserve">Las condiciones de entrega de los bienes solicitados, se contempla en el </w:t>
      </w:r>
      <w:r w:rsidRPr="0087470E">
        <w:rPr>
          <w:rFonts w:ascii="Noto Sans" w:hAnsi="Noto Sans" w:cs="Noto Sans"/>
          <w:b/>
          <w:bCs/>
          <w:sz w:val="20"/>
          <w:szCs w:val="20"/>
        </w:rPr>
        <w:t>Anexo Número 4A (</w:t>
      </w:r>
      <w:proofErr w:type="spellStart"/>
      <w:r w:rsidRPr="0087470E">
        <w:rPr>
          <w:rFonts w:ascii="Noto Sans" w:hAnsi="Noto Sans" w:cs="Noto Sans"/>
          <w:b/>
          <w:bCs/>
          <w:sz w:val="20"/>
          <w:szCs w:val="20"/>
        </w:rPr>
        <w:t>cuatroA</w:t>
      </w:r>
      <w:proofErr w:type="spellEnd"/>
      <w:r w:rsidRPr="0087470E">
        <w:rPr>
          <w:rFonts w:ascii="Noto Sans" w:hAnsi="Noto Sans" w:cs="Noto Sans"/>
          <w:b/>
          <w:bCs/>
          <w:sz w:val="20"/>
          <w:szCs w:val="20"/>
        </w:rPr>
        <w:t xml:space="preserve">) </w:t>
      </w:r>
      <w:r w:rsidRPr="0087470E">
        <w:rPr>
          <w:rFonts w:ascii="Noto Sans" w:hAnsi="Noto Sans" w:cs="Noto Sans"/>
          <w:sz w:val="20"/>
          <w:szCs w:val="20"/>
        </w:rPr>
        <w:t>y</w:t>
      </w:r>
      <w:r w:rsidRPr="0087470E">
        <w:rPr>
          <w:rFonts w:ascii="Noto Sans" w:hAnsi="Noto Sans" w:cs="Noto Sans"/>
          <w:b/>
          <w:bCs/>
          <w:sz w:val="20"/>
          <w:szCs w:val="20"/>
        </w:rPr>
        <w:t xml:space="preserve"> Anexo Número 4B (</w:t>
      </w:r>
      <w:proofErr w:type="spellStart"/>
      <w:r w:rsidRPr="0087470E">
        <w:rPr>
          <w:rFonts w:ascii="Noto Sans" w:hAnsi="Noto Sans" w:cs="Noto Sans"/>
          <w:b/>
          <w:bCs/>
          <w:sz w:val="20"/>
          <w:szCs w:val="20"/>
        </w:rPr>
        <w:t>cuatroB</w:t>
      </w:r>
      <w:proofErr w:type="spellEnd"/>
      <w:r w:rsidRPr="0087470E">
        <w:rPr>
          <w:rFonts w:ascii="Noto Sans" w:hAnsi="Noto Sans" w:cs="Noto Sans"/>
          <w:b/>
          <w:bCs/>
          <w:sz w:val="20"/>
          <w:szCs w:val="20"/>
        </w:rPr>
        <w:t xml:space="preserve">), </w:t>
      </w:r>
      <w:r w:rsidRPr="0087470E">
        <w:rPr>
          <w:rFonts w:ascii="Noto Sans" w:hAnsi="Noto Sans" w:cs="Noto Sans"/>
          <w:bCs/>
          <w:sz w:val="20"/>
          <w:szCs w:val="20"/>
        </w:rPr>
        <w:t xml:space="preserve">los cuales forman parte integrante de </w:t>
      </w:r>
      <w:r w:rsidRPr="0087470E">
        <w:rPr>
          <w:rFonts w:ascii="Noto Sans" w:hAnsi="Noto Sans" w:cs="Noto Sans"/>
          <w:sz w:val="20"/>
          <w:szCs w:val="20"/>
        </w:rPr>
        <w:t>esta convocatoria.</w:t>
      </w:r>
      <w:r w:rsidRPr="0087470E">
        <w:rPr>
          <w:rFonts w:ascii="Noto Sans" w:hAnsi="Noto Sans" w:cs="Noto Sans"/>
          <w:sz w:val="20"/>
          <w:szCs w:val="20"/>
        </w:rPr>
        <w:cr/>
      </w:r>
    </w:p>
    <w:p w14:paraId="52C93CA6" w14:textId="77777777" w:rsidR="007236BA" w:rsidRPr="0087470E" w:rsidRDefault="007236BA" w:rsidP="007236BA">
      <w:pPr>
        <w:tabs>
          <w:tab w:val="left" w:pos="-284"/>
          <w:tab w:val="left" w:pos="567"/>
        </w:tabs>
        <w:overflowPunct w:val="0"/>
        <w:autoSpaceDE w:val="0"/>
        <w:autoSpaceDN w:val="0"/>
        <w:adjustRightInd w:val="0"/>
        <w:ind w:right="284"/>
        <w:jc w:val="both"/>
        <w:textAlignment w:val="baseline"/>
        <w:rPr>
          <w:rFonts w:ascii="Noto Sans" w:eastAsia="MS Mincho" w:hAnsi="Noto Sans" w:cs="Noto Sans"/>
          <w:sz w:val="20"/>
          <w:szCs w:val="20"/>
          <w:lang w:val="es-ES_tradnl"/>
        </w:rPr>
      </w:pPr>
      <w:r w:rsidRPr="0087470E">
        <w:rPr>
          <w:rFonts w:ascii="Noto Sans" w:eastAsia="MS Mincho" w:hAnsi="Noto Sans" w:cs="Noto Sans"/>
          <w:sz w:val="20"/>
          <w:szCs w:val="20"/>
          <w:lang w:val="es-ES_tradnl"/>
        </w:rPr>
        <w:t>La transportación de los bienes, las maniobras de carga y descarga en el andén del lugar de entrega serán a cargo del proveedor, así como el aseguramiento de los bienes, hasta que estos sean recibidos de conformidad por el Instituto.</w:t>
      </w:r>
      <w:r w:rsidRPr="0087470E">
        <w:rPr>
          <w:rFonts w:ascii="Noto Sans" w:eastAsia="MS Mincho" w:hAnsi="Noto Sans" w:cs="Noto Sans"/>
          <w:sz w:val="20"/>
          <w:szCs w:val="20"/>
          <w:lang w:val="es-ES_tradnl"/>
        </w:rPr>
        <w:cr/>
      </w:r>
      <w:r w:rsidRPr="0087470E">
        <w:rPr>
          <w:rFonts w:ascii="Noto Sans" w:eastAsia="MS Mincho" w:hAnsi="Noto Sans" w:cs="Noto Sans"/>
          <w:sz w:val="20"/>
          <w:szCs w:val="20"/>
          <w:lang w:val="es-ES_tradnl"/>
        </w:rPr>
        <w:cr/>
        <w:t>Durante la recepción, los bienes estarán sujetos a una verificación visual aleatoria, con objeto de revisar que se entreguen conforme con la descripción del Catálogo de Artículos, así como con las condiciones requeridas en la presente adjudicación, considerando cantidad, empaques y envases en buenas condiciones</w:t>
      </w:r>
      <w:r w:rsidRPr="0087470E">
        <w:rPr>
          <w:rFonts w:ascii="Noto Sans" w:eastAsia="MS Mincho" w:hAnsi="Noto Sans" w:cs="Noto Sans"/>
          <w:sz w:val="20"/>
          <w:szCs w:val="20"/>
          <w:lang w:val="es-ES_tradnl"/>
        </w:rPr>
        <w:cr/>
      </w:r>
      <w:r w:rsidRPr="0087470E">
        <w:rPr>
          <w:rFonts w:ascii="Noto Sans" w:eastAsia="MS Mincho" w:hAnsi="Noto Sans" w:cs="Noto Sans"/>
          <w:sz w:val="20"/>
          <w:szCs w:val="20"/>
          <w:lang w:val="es-ES_tradnl"/>
        </w:rPr>
        <w:lastRenderedPageBreak/>
        <w:cr/>
        <w:t xml:space="preserve">Cabe resaltar que mientras no se cumpla con las condiciones de entrega establecidas en la presente convocatoria, el Instituto no dará por recibidos y aceptados los bienes.  </w:t>
      </w:r>
      <w:r w:rsidRPr="0087470E">
        <w:rPr>
          <w:rFonts w:ascii="Noto Sans" w:eastAsia="MS Mincho" w:hAnsi="Noto Sans" w:cs="Noto Sans"/>
          <w:sz w:val="20"/>
          <w:szCs w:val="20"/>
          <w:lang w:val="es-ES_tradnl"/>
        </w:rPr>
        <w:cr/>
      </w:r>
    </w:p>
    <w:p w14:paraId="0D287D15" w14:textId="77777777" w:rsidR="007236BA" w:rsidRPr="0087470E" w:rsidRDefault="007236BA" w:rsidP="007236BA">
      <w:pPr>
        <w:tabs>
          <w:tab w:val="left" w:pos="-284"/>
          <w:tab w:val="left" w:pos="567"/>
        </w:tabs>
        <w:overflowPunct w:val="0"/>
        <w:autoSpaceDE w:val="0"/>
        <w:autoSpaceDN w:val="0"/>
        <w:adjustRightInd w:val="0"/>
        <w:ind w:right="284"/>
        <w:jc w:val="both"/>
        <w:textAlignment w:val="baseline"/>
        <w:rPr>
          <w:rFonts w:ascii="Noto Sans" w:eastAsia="MS Mincho" w:hAnsi="Noto Sans" w:cs="Noto Sans"/>
          <w:bCs/>
          <w:sz w:val="20"/>
          <w:szCs w:val="20"/>
          <w:lang w:val="es-ES_tradnl"/>
        </w:rPr>
      </w:pPr>
      <w:r w:rsidRPr="0087470E">
        <w:rPr>
          <w:rFonts w:ascii="Noto Sans" w:eastAsia="MS Mincho" w:hAnsi="Noto Sans" w:cs="Noto Sans"/>
          <w:bCs/>
          <w:sz w:val="20"/>
          <w:szCs w:val="20"/>
          <w:lang w:val="es-ES_tradnl"/>
        </w:rPr>
        <w:t>El proveedor deberá entregar junto con los bienes: remisión en la que se indique el número de lote, fecha de caducidad (en caso de aplicar), número de piezas y descripción de los bienes; orden de reposición; en su caso, copia del programa de entregas.</w:t>
      </w:r>
      <w:r w:rsidRPr="0087470E">
        <w:rPr>
          <w:rFonts w:ascii="Noto Sans" w:eastAsia="MS Mincho" w:hAnsi="Noto Sans" w:cs="Noto Sans"/>
          <w:bCs/>
          <w:sz w:val="20"/>
          <w:szCs w:val="20"/>
          <w:lang w:val="es-ES_tradnl"/>
        </w:rPr>
        <w:cr/>
      </w:r>
    </w:p>
    <w:p w14:paraId="61BDA2D3" w14:textId="376CDE63" w:rsidR="00D51FB3" w:rsidRPr="00D51FB3" w:rsidRDefault="007236BA" w:rsidP="00D51FB3">
      <w:pPr>
        <w:jc w:val="both"/>
        <w:rPr>
          <w:rFonts w:ascii="Noto Sans" w:hAnsi="Noto Sans" w:cs="Noto Sans"/>
          <w:sz w:val="20"/>
          <w:szCs w:val="20"/>
        </w:rPr>
      </w:pPr>
      <w:r w:rsidRPr="0087470E">
        <w:rPr>
          <w:rFonts w:ascii="Noto Sans" w:eastAsia="MS Mincho" w:hAnsi="Noto Sans" w:cs="Noto Sans"/>
          <w:bCs/>
          <w:sz w:val="20"/>
          <w:szCs w:val="20"/>
          <w:lang w:val="es-ES_tradnl"/>
        </w:rPr>
        <w:t>Se deberá de solicitar un contacto telefónico y por correo electrónico para notificaciones.</w:t>
      </w:r>
      <w:r w:rsidR="00B05F97" w:rsidRPr="00B05F97">
        <w:rPr>
          <w:rFonts w:ascii="Noto Sans" w:eastAsia="MS Mincho" w:hAnsi="Noto Sans" w:cs="Noto Sans"/>
          <w:bCs/>
          <w:sz w:val="20"/>
          <w:szCs w:val="20"/>
          <w:lang w:val="es-ES_tradnl"/>
        </w:rPr>
        <w:cr/>
      </w:r>
      <w:r w:rsidR="00B05F97" w:rsidRPr="00B05F97">
        <w:rPr>
          <w:rFonts w:ascii="Noto Sans" w:eastAsia="MS Mincho" w:hAnsi="Noto Sans" w:cs="Noto Sans"/>
          <w:sz w:val="20"/>
          <w:szCs w:val="20"/>
          <w:lang w:val="es-ES_tradnl"/>
        </w:rPr>
        <w:cr/>
      </w:r>
      <w:r w:rsidR="00B05F97" w:rsidRPr="00B05F97">
        <w:rPr>
          <w:rFonts w:ascii="Noto Sans" w:eastAsia="MS Mincho" w:hAnsi="Noto Sans" w:cs="Noto Sans"/>
          <w:b/>
          <w:sz w:val="20"/>
          <w:szCs w:val="20"/>
          <w:lang w:val="es-ES_tradnl"/>
        </w:rPr>
        <w:t>8.3.-</w:t>
      </w:r>
      <w:r w:rsidR="00B05F97" w:rsidRPr="00B05F97">
        <w:rPr>
          <w:rFonts w:ascii="Noto Sans" w:eastAsia="MS Mincho" w:hAnsi="Noto Sans" w:cs="Noto Sans"/>
          <w:b/>
          <w:sz w:val="20"/>
          <w:szCs w:val="20"/>
          <w:lang w:val="es-ES_tradnl"/>
        </w:rPr>
        <w:tab/>
        <w:t>CANJE O DEVOLUCIÓN:</w:t>
      </w:r>
      <w:r w:rsidR="00B05F97" w:rsidRPr="00B05F97">
        <w:rPr>
          <w:rFonts w:ascii="Noto Sans" w:eastAsia="MS Mincho" w:hAnsi="Noto Sans" w:cs="Noto Sans"/>
          <w:b/>
          <w:sz w:val="20"/>
          <w:szCs w:val="20"/>
          <w:lang w:val="es-ES_tradnl"/>
        </w:rPr>
        <w:cr/>
      </w:r>
      <w:r w:rsidR="00B05F97" w:rsidRPr="00B05F97">
        <w:rPr>
          <w:rFonts w:ascii="Noto Sans" w:eastAsia="MS Mincho" w:hAnsi="Noto Sans" w:cs="Noto Sans"/>
          <w:bCs/>
          <w:sz w:val="20"/>
          <w:szCs w:val="20"/>
          <w:lang w:val="es-ES_tradnl"/>
        </w:rPr>
        <w:cr/>
      </w:r>
      <w:r w:rsidR="00D51FB3" w:rsidRPr="00D51FB3">
        <w:rPr>
          <w:rFonts w:ascii="Noto Sans" w:hAnsi="Noto Sans" w:cs="Noto Sans"/>
          <w:sz w:val="20"/>
          <w:szCs w:val="20"/>
        </w:rPr>
        <w:t>El Instituto por conducto del Departamento de Abastecimiento y Equipamiento, en sus Oficinas de Control del Abasto de la UMAE Hospital de Especialidades del C.M.N.O. podrá solicitar al proveedor el canje o devolución de los bienes que presenten defectos a simple vista, especificaciones distintas a las establecidas en el contrato o sus anexos o vicios ocultos, debiendo notificar al proveedor dentro del periodo de 10 días hábiles siguientes al momento en que se haya percatado del vicio o defecto.</w:t>
      </w:r>
    </w:p>
    <w:p w14:paraId="431C5AE2" w14:textId="77777777" w:rsidR="00D51FB3" w:rsidRPr="00D51FB3" w:rsidRDefault="00D51FB3" w:rsidP="00D51FB3">
      <w:pPr>
        <w:jc w:val="both"/>
        <w:rPr>
          <w:rFonts w:ascii="Noto Sans" w:hAnsi="Noto Sans" w:cs="Noto Sans"/>
          <w:sz w:val="20"/>
          <w:szCs w:val="20"/>
        </w:rPr>
      </w:pPr>
    </w:p>
    <w:p w14:paraId="31D76EF6" w14:textId="77777777" w:rsidR="00D51FB3" w:rsidRPr="00D51FB3" w:rsidRDefault="00D51FB3" w:rsidP="00D51FB3">
      <w:pPr>
        <w:jc w:val="both"/>
        <w:rPr>
          <w:rFonts w:ascii="Noto Sans" w:hAnsi="Noto Sans" w:cs="Noto Sans"/>
          <w:sz w:val="20"/>
          <w:szCs w:val="20"/>
        </w:rPr>
      </w:pPr>
      <w:r w:rsidRPr="00D51FB3">
        <w:rPr>
          <w:rFonts w:ascii="Noto Sans" w:hAnsi="Noto Sans" w:cs="Noto Sans"/>
          <w:sz w:val="20"/>
          <w:szCs w:val="20"/>
        </w:rPr>
        <w:t>El Proveedor deberá reponer los bienes sujetos a canje o devolución, en un plazo que no excederá de 10 días hábiles, contados a partir de la fecha de su notificación.</w:t>
      </w:r>
    </w:p>
    <w:p w14:paraId="30C8AB8F" w14:textId="77777777" w:rsidR="00D51FB3" w:rsidRPr="00D51FB3" w:rsidRDefault="00D51FB3" w:rsidP="00D51FB3">
      <w:pPr>
        <w:jc w:val="both"/>
        <w:rPr>
          <w:rFonts w:ascii="Noto Sans" w:hAnsi="Noto Sans" w:cs="Noto Sans"/>
          <w:sz w:val="20"/>
          <w:szCs w:val="20"/>
        </w:rPr>
      </w:pPr>
    </w:p>
    <w:p w14:paraId="1D6A5EC6" w14:textId="77777777" w:rsidR="00D51FB3" w:rsidRPr="00D51FB3" w:rsidRDefault="00D51FB3" w:rsidP="00D51FB3">
      <w:pPr>
        <w:jc w:val="both"/>
        <w:rPr>
          <w:rFonts w:ascii="Noto Sans" w:hAnsi="Noto Sans" w:cs="Noto Sans"/>
          <w:sz w:val="20"/>
          <w:szCs w:val="20"/>
        </w:rPr>
      </w:pPr>
      <w:r w:rsidRPr="00D51FB3">
        <w:rPr>
          <w:rFonts w:ascii="Noto Sans" w:hAnsi="Noto Sans" w:cs="Noto Sans"/>
          <w:sz w:val="20"/>
          <w:szCs w:val="20"/>
        </w:rPr>
        <w:t>Todos los gastos que se generen con motivo del canje o devolución, correrán por cuenta del proveedor previa notificación del Instituto.</w:t>
      </w:r>
    </w:p>
    <w:p w14:paraId="14C292E5" w14:textId="77777777" w:rsidR="00D51FB3" w:rsidRPr="00D51FB3" w:rsidRDefault="00D51FB3" w:rsidP="00D51FB3">
      <w:pPr>
        <w:jc w:val="both"/>
        <w:rPr>
          <w:rFonts w:ascii="Noto Sans" w:hAnsi="Noto Sans" w:cs="Noto Sans"/>
          <w:sz w:val="20"/>
          <w:szCs w:val="20"/>
        </w:rPr>
      </w:pPr>
    </w:p>
    <w:p w14:paraId="350BD27E" w14:textId="078A212E" w:rsidR="00FA3349" w:rsidRPr="00D51FB3" w:rsidRDefault="00D51FB3" w:rsidP="00D51FB3">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r w:rsidRPr="00D51FB3">
        <w:rPr>
          <w:rFonts w:ascii="Noto Sans" w:hAnsi="Noto Sans" w:cs="Noto Sans"/>
          <w:sz w:val="20"/>
          <w:szCs w:val="20"/>
        </w:rPr>
        <w:t>El Proveedor se obliga a responder por su cuenta y riesgo de los daños y/o perjuicios que, por inobservancia o negligencia de su parte, llegue a causar al Instituto y/o a terceros.</w:t>
      </w:r>
    </w:p>
    <w:p w14:paraId="5C937B21" w14:textId="77777777" w:rsidR="00D51FB3" w:rsidRPr="004424A7" w:rsidRDefault="00D51FB3" w:rsidP="00D51FB3">
      <w:pPr>
        <w:tabs>
          <w:tab w:val="left" w:pos="-284"/>
          <w:tab w:val="left" w:pos="567"/>
        </w:tabs>
        <w:overflowPunct w:val="0"/>
        <w:autoSpaceDE w:val="0"/>
        <w:autoSpaceDN w:val="0"/>
        <w:adjustRightInd w:val="0"/>
        <w:ind w:right="284"/>
        <w:jc w:val="both"/>
        <w:textAlignment w:val="baseline"/>
        <w:rPr>
          <w:rFonts w:ascii="Noto Sans" w:hAnsi="Noto Sans" w:cs="Noto Sans"/>
          <w:color w:val="FF0000"/>
          <w:sz w:val="20"/>
          <w:szCs w:val="20"/>
        </w:rPr>
      </w:pPr>
    </w:p>
    <w:p w14:paraId="0962F260" w14:textId="17DADBE0" w:rsidR="004424A7" w:rsidRDefault="004424A7" w:rsidP="004424A7">
      <w:pPr>
        <w:ind w:right="12"/>
        <w:jc w:val="both"/>
        <w:rPr>
          <w:rFonts w:ascii="Noto Sans" w:eastAsia="Times New Roman" w:hAnsi="Noto Sans" w:cs="Noto Sans"/>
          <w:color w:val="000000" w:themeColor="text1"/>
          <w:sz w:val="20"/>
          <w:szCs w:val="20"/>
        </w:rPr>
      </w:pPr>
      <w:r w:rsidRPr="004424A7">
        <w:rPr>
          <w:rFonts w:ascii="Noto Sans" w:hAnsi="Noto Sans" w:cs="Noto Sans"/>
          <w:b/>
          <w:bCs/>
          <w:color w:val="000000" w:themeColor="text1"/>
          <w:sz w:val="20"/>
          <w:szCs w:val="20"/>
        </w:rPr>
        <w:t xml:space="preserve">9.- REQUISITOS QUE DEBERÁN CUMPLIR QUIENES DESEEN PARTICIPAR EN LA PRESENTE </w:t>
      </w:r>
      <w:r w:rsidR="00B93505">
        <w:rPr>
          <w:rFonts w:ascii="Noto Sans" w:hAnsi="Noto Sans" w:cs="Noto Sans"/>
          <w:b/>
          <w:bCs/>
          <w:color w:val="000000" w:themeColor="text1"/>
          <w:sz w:val="20"/>
          <w:szCs w:val="20"/>
        </w:rPr>
        <w:t>ADJUDIC</w:t>
      </w:r>
      <w:r w:rsidRPr="004424A7">
        <w:rPr>
          <w:rFonts w:ascii="Noto Sans" w:hAnsi="Noto Sans" w:cs="Noto Sans"/>
          <w:b/>
          <w:bCs/>
          <w:color w:val="000000" w:themeColor="text1"/>
          <w:sz w:val="20"/>
          <w:szCs w:val="20"/>
        </w:rPr>
        <w:t>ACIÓN.</w:t>
      </w:r>
      <w:r w:rsidRPr="004424A7">
        <w:rPr>
          <w:rFonts w:ascii="Noto Sans" w:hAnsi="Noto Sans" w:cs="Noto Sans"/>
          <w:b/>
          <w:bCs/>
          <w:color w:val="000000" w:themeColor="text1"/>
          <w:sz w:val="20"/>
          <w:szCs w:val="20"/>
        </w:rPr>
        <w:cr/>
      </w:r>
      <w:r w:rsidRPr="004424A7">
        <w:rPr>
          <w:rFonts w:ascii="Noto Sans" w:hAnsi="Noto Sans" w:cs="Noto Sans"/>
          <w:color w:val="000000" w:themeColor="text1"/>
          <w:sz w:val="20"/>
          <w:szCs w:val="20"/>
        </w:rPr>
        <w:cr/>
        <w:t xml:space="preserve">Las personas que deseen participar en la </w:t>
      </w:r>
      <w:r w:rsidR="00B93505">
        <w:rPr>
          <w:rFonts w:ascii="Noto Sans" w:hAnsi="Noto Sans" w:cs="Noto Sans"/>
          <w:color w:val="000000" w:themeColor="text1"/>
          <w:sz w:val="20"/>
          <w:szCs w:val="20"/>
        </w:rPr>
        <w:t>Adjudicación</w:t>
      </w:r>
      <w:r w:rsidR="00B93505" w:rsidRPr="004424A7">
        <w:rPr>
          <w:rFonts w:ascii="Noto Sans" w:hAnsi="Noto Sans" w:cs="Noto Sans"/>
          <w:color w:val="000000" w:themeColor="text1"/>
          <w:sz w:val="20"/>
          <w:szCs w:val="20"/>
        </w:rPr>
        <w:t xml:space="preserve"> </w:t>
      </w:r>
      <w:r w:rsidRPr="004424A7">
        <w:rPr>
          <w:rFonts w:ascii="Noto Sans" w:hAnsi="Noto Sans" w:cs="Noto Sans"/>
          <w:color w:val="000000" w:themeColor="text1"/>
          <w:sz w:val="20"/>
          <w:szCs w:val="20"/>
        </w:rPr>
        <w:t xml:space="preserve">deberán cumplir con lo establecido en la presente convocatoria, en los artículos </w:t>
      </w:r>
      <w:r w:rsidR="00027720">
        <w:rPr>
          <w:rFonts w:ascii="Noto Sans" w:hAnsi="Noto Sans" w:cs="Noto Sans"/>
          <w:b/>
          <w:color w:val="000000" w:themeColor="text1"/>
          <w:sz w:val="20"/>
          <w:szCs w:val="20"/>
        </w:rPr>
        <w:t>45</w:t>
      </w:r>
      <w:r w:rsidRPr="004424A7">
        <w:rPr>
          <w:rFonts w:ascii="Noto Sans" w:hAnsi="Noto Sans" w:cs="Noto Sans"/>
          <w:b/>
          <w:color w:val="000000" w:themeColor="text1"/>
          <w:sz w:val="20"/>
          <w:szCs w:val="20"/>
        </w:rPr>
        <w:t xml:space="preserve"> y </w:t>
      </w:r>
      <w:r w:rsidR="00027720">
        <w:rPr>
          <w:rFonts w:ascii="Noto Sans" w:hAnsi="Noto Sans" w:cs="Noto Sans"/>
          <w:b/>
          <w:color w:val="000000" w:themeColor="text1"/>
          <w:sz w:val="20"/>
          <w:szCs w:val="20"/>
        </w:rPr>
        <w:t>47</w:t>
      </w:r>
      <w:r w:rsidRPr="004424A7">
        <w:rPr>
          <w:rFonts w:ascii="Noto Sans" w:hAnsi="Noto Sans" w:cs="Noto Sans"/>
          <w:color w:val="000000" w:themeColor="text1"/>
          <w:sz w:val="20"/>
          <w:szCs w:val="20"/>
        </w:rPr>
        <w:t xml:space="preserve">de la Ley, y </w:t>
      </w:r>
      <w:r w:rsidRPr="004424A7">
        <w:rPr>
          <w:rFonts w:ascii="Noto Sans" w:hAnsi="Noto Sans" w:cs="Noto Sans"/>
          <w:b/>
          <w:color w:val="000000" w:themeColor="text1"/>
          <w:sz w:val="20"/>
          <w:szCs w:val="20"/>
        </w:rPr>
        <w:t xml:space="preserve">31 </w:t>
      </w:r>
      <w:r w:rsidRPr="004424A7">
        <w:rPr>
          <w:rFonts w:ascii="Noto Sans" w:hAnsi="Noto Sans" w:cs="Noto Sans"/>
          <w:color w:val="000000" w:themeColor="text1"/>
          <w:sz w:val="20"/>
          <w:szCs w:val="20"/>
        </w:rPr>
        <w:t>de su Reglamento.</w:t>
      </w:r>
      <w:r w:rsidRPr="004424A7">
        <w:rPr>
          <w:rFonts w:ascii="Noto Sans" w:hAnsi="Noto Sans" w:cs="Noto Sans"/>
          <w:color w:val="000000" w:themeColor="text1"/>
          <w:sz w:val="20"/>
          <w:szCs w:val="20"/>
        </w:rPr>
        <w:cr/>
        <w:t xml:space="preserve"> </w:t>
      </w:r>
      <w:r w:rsidRPr="004424A7">
        <w:rPr>
          <w:rFonts w:ascii="Noto Sans" w:hAnsi="Noto Sans" w:cs="Noto Sans"/>
          <w:color w:val="000000" w:themeColor="text1"/>
          <w:sz w:val="20"/>
          <w:szCs w:val="20"/>
        </w:rPr>
        <w:cr/>
        <w:t xml:space="preserve">Las personas físicas o morales inhabilitadas por resolución de la </w:t>
      </w:r>
      <w:r w:rsidR="00101FC7" w:rsidRPr="00101FC7">
        <w:rPr>
          <w:rFonts w:ascii="Noto Sans" w:hAnsi="Noto Sans" w:cs="Noto Sans"/>
          <w:color w:val="000000" w:themeColor="text1"/>
          <w:sz w:val="20"/>
          <w:szCs w:val="20"/>
        </w:rPr>
        <w:t>Secretaría Anticorrupción y Buen Gobierno</w:t>
      </w:r>
      <w:r w:rsidRPr="004424A7">
        <w:rPr>
          <w:rFonts w:ascii="Noto Sans" w:hAnsi="Noto Sans" w:cs="Noto Sans"/>
          <w:color w:val="000000" w:themeColor="text1"/>
          <w:sz w:val="20"/>
          <w:szCs w:val="20"/>
        </w:rPr>
        <w:t xml:space="preserve">, en el término del artículo </w:t>
      </w:r>
      <w:r w:rsidR="00027720">
        <w:rPr>
          <w:rFonts w:ascii="Noto Sans" w:hAnsi="Noto Sans" w:cs="Noto Sans"/>
          <w:b/>
          <w:color w:val="000000" w:themeColor="text1"/>
          <w:sz w:val="20"/>
          <w:szCs w:val="20"/>
        </w:rPr>
        <w:t>71</w:t>
      </w:r>
      <w:r w:rsidRPr="004424A7">
        <w:rPr>
          <w:rFonts w:ascii="Noto Sans" w:hAnsi="Noto Sans" w:cs="Noto Sans"/>
          <w:color w:val="000000" w:themeColor="text1"/>
          <w:sz w:val="20"/>
          <w:szCs w:val="20"/>
        </w:rPr>
        <w:t xml:space="preserve"> fracción </w:t>
      </w:r>
      <w:r w:rsidRPr="004424A7">
        <w:rPr>
          <w:rFonts w:ascii="Noto Sans" w:hAnsi="Noto Sans" w:cs="Noto Sans"/>
          <w:b/>
          <w:color w:val="000000" w:themeColor="text1"/>
          <w:sz w:val="20"/>
          <w:szCs w:val="20"/>
        </w:rPr>
        <w:t xml:space="preserve">V </w:t>
      </w:r>
      <w:r w:rsidRPr="004424A7">
        <w:rPr>
          <w:rFonts w:ascii="Noto Sans" w:hAnsi="Noto Sans" w:cs="Noto Sans"/>
          <w:color w:val="000000" w:themeColor="text1"/>
          <w:sz w:val="20"/>
          <w:szCs w:val="20"/>
        </w:rPr>
        <w:t xml:space="preserve">y </w:t>
      </w:r>
      <w:r w:rsidR="00027720">
        <w:rPr>
          <w:rFonts w:ascii="Noto Sans" w:hAnsi="Noto Sans" w:cs="Noto Sans"/>
          <w:b/>
          <w:color w:val="000000" w:themeColor="text1"/>
          <w:sz w:val="20"/>
          <w:szCs w:val="20"/>
        </w:rPr>
        <w:t>90</w:t>
      </w:r>
      <w:r w:rsidRPr="004424A7">
        <w:rPr>
          <w:rFonts w:ascii="Noto Sans" w:hAnsi="Noto Sans" w:cs="Noto Sans"/>
          <w:b/>
          <w:color w:val="000000" w:themeColor="text1"/>
          <w:sz w:val="20"/>
          <w:szCs w:val="20"/>
        </w:rPr>
        <w:t xml:space="preserve"> </w:t>
      </w:r>
      <w:r w:rsidRPr="004424A7">
        <w:rPr>
          <w:rFonts w:ascii="Noto Sans" w:hAnsi="Noto Sans" w:cs="Noto Sans"/>
          <w:color w:val="000000" w:themeColor="text1"/>
          <w:sz w:val="20"/>
          <w:szCs w:val="20"/>
        </w:rPr>
        <w:t xml:space="preserve">penúltimo de la Ley de Adquisiciones, Arrendamientos y Servicios del Sector Público, no podrán participar en la presente </w:t>
      </w:r>
      <w:r w:rsidR="00B93505">
        <w:rPr>
          <w:rFonts w:ascii="Noto Sans" w:hAnsi="Noto Sans" w:cs="Noto Sans"/>
          <w:color w:val="000000" w:themeColor="text1"/>
          <w:sz w:val="20"/>
          <w:szCs w:val="20"/>
        </w:rPr>
        <w:t>Adjudicación</w:t>
      </w:r>
      <w:r w:rsidRPr="004424A7">
        <w:rPr>
          <w:rFonts w:ascii="Noto Sans" w:hAnsi="Noto Sans" w:cs="Noto Sans"/>
          <w:color w:val="000000" w:themeColor="text1"/>
          <w:sz w:val="20"/>
          <w:szCs w:val="20"/>
        </w:rPr>
        <w:t xml:space="preserve">. </w:t>
      </w:r>
      <w:r w:rsidRPr="004424A7">
        <w:rPr>
          <w:rFonts w:ascii="Noto Sans" w:hAnsi="Noto Sans" w:cs="Noto Sans"/>
          <w:color w:val="000000" w:themeColor="text1"/>
          <w:sz w:val="20"/>
          <w:szCs w:val="20"/>
        </w:rPr>
        <w:cr/>
        <w:t xml:space="preserve"> </w:t>
      </w:r>
      <w:r w:rsidRPr="004424A7">
        <w:rPr>
          <w:rFonts w:ascii="Noto Sans" w:hAnsi="Noto Sans" w:cs="Noto Sans"/>
          <w:color w:val="000000" w:themeColor="text1"/>
          <w:sz w:val="20"/>
          <w:szCs w:val="20"/>
        </w:rPr>
        <w:cr/>
        <w:t xml:space="preserve">Las cartas protestadas que presenten los Licitantes, deberán ser firmadas autógrafamente por la persona facultada para ello. Adicionalmente, las proposiciones que presenten los Licitantes deberán ser firmadas autógrafamente en la última hoja del documento que las contenga, no siendo motivo de descalificación el que el resto de las hojas que las integren y sus anexos carezcan de firma o rubrica.  </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lastRenderedPageBreak/>
        <w:t>Recibidas las proposiciones, en la fecha  y hora establecidos, obligará al licitante al sostenimiento de las mismas hasta la formalización del (los) contrato(s) que, en su caso, se adjudique(n) con motivo del presente procedimiento, por lo que no podrán ser retiradas por desistimiento de oferta, ni por cualquier otro medio o solicitud.</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r>
      <w:r w:rsidRPr="004424A7">
        <w:rPr>
          <w:rFonts w:ascii="Noto Sans" w:eastAsia="Times New Roman" w:hAnsi="Noto Sans" w:cs="Noto Sans"/>
          <w:color w:val="000000" w:themeColor="text1"/>
          <w:sz w:val="20"/>
          <w:szCs w:val="20"/>
        </w:rPr>
        <w:t xml:space="preserve">Los licitantes que deseen participar, sólo podrán presentar una proposición por </w:t>
      </w:r>
      <w:r w:rsidR="00B93505">
        <w:rPr>
          <w:rFonts w:ascii="Noto Sans" w:hAnsi="Noto Sans" w:cs="Noto Sans"/>
          <w:color w:val="000000" w:themeColor="text1"/>
          <w:sz w:val="20"/>
          <w:szCs w:val="20"/>
        </w:rPr>
        <w:t>Adjudicación</w:t>
      </w:r>
      <w:r w:rsidRPr="004424A7">
        <w:rPr>
          <w:rFonts w:ascii="Noto Sans" w:eastAsia="Times New Roman" w:hAnsi="Noto Sans" w:cs="Noto Sans"/>
          <w:color w:val="000000" w:themeColor="text1"/>
          <w:sz w:val="20"/>
          <w:szCs w:val="20"/>
        </w:rPr>
        <w:t xml:space="preserve">; asimismo, deberán participar únicamente mediante </w:t>
      </w:r>
      <w:r w:rsidR="009021E3">
        <w:rPr>
          <w:rFonts w:ascii="Noto Sans" w:eastAsia="Times New Roman" w:hAnsi="Noto Sans" w:cs="Noto Sans"/>
          <w:color w:val="000000" w:themeColor="text1"/>
          <w:sz w:val="20"/>
          <w:szCs w:val="20"/>
        </w:rPr>
        <w:t>COMPRAS MX</w:t>
      </w:r>
      <w:r w:rsidRPr="004424A7">
        <w:rPr>
          <w:rFonts w:ascii="Noto Sans" w:eastAsia="Times New Roman" w:hAnsi="Noto Sans" w:cs="Noto Sans"/>
          <w:color w:val="000000" w:themeColor="text1"/>
          <w:sz w:val="20"/>
          <w:szCs w:val="20"/>
        </w:rPr>
        <w:t>.</w:t>
      </w:r>
    </w:p>
    <w:p w14:paraId="20E43231" w14:textId="77777777" w:rsidR="009021E3" w:rsidRPr="004424A7" w:rsidRDefault="009021E3" w:rsidP="004424A7">
      <w:pPr>
        <w:ind w:right="12"/>
        <w:jc w:val="both"/>
        <w:rPr>
          <w:rFonts w:ascii="Noto Sans" w:hAnsi="Noto Sans" w:cs="Noto Sans"/>
          <w:color w:val="000000" w:themeColor="text1"/>
          <w:sz w:val="20"/>
          <w:szCs w:val="20"/>
        </w:rPr>
      </w:pPr>
    </w:p>
    <w:p w14:paraId="33F8F809" w14:textId="1E22C54C" w:rsidR="004424A7" w:rsidRPr="004424A7" w:rsidRDefault="004424A7" w:rsidP="004424A7">
      <w:pPr>
        <w:ind w:right="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Las personas que no se encuentren en alguno de los supuestos a que se refieren los artículos </w:t>
      </w:r>
      <w:r w:rsidR="009021E3">
        <w:rPr>
          <w:rFonts w:ascii="Noto Sans" w:hAnsi="Noto Sans" w:cs="Noto Sans"/>
          <w:b/>
          <w:color w:val="000000" w:themeColor="text1"/>
          <w:sz w:val="20"/>
          <w:szCs w:val="20"/>
        </w:rPr>
        <w:t>71</w:t>
      </w:r>
      <w:r w:rsidRPr="004424A7">
        <w:rPr>
          <w:rFonts w:ascii="Noto Sans" w:hAnsi="Noto Sans" w:cs="Noto Sans"/>
          <w:color w:val="000000" w:themeColor="text1"/>
          <w:sz w:val="20"/>
          <w:szCs w:val="20"/>
        </w:rPr>
        <w:t xml:space="preserve"> y </w:t>
      </w:r>
      <w:r w:rsidR="009021E3">
        <w:rPr>
          <w:rFonts w:ascii="Noto Sans" w:hAnsi="Noto Sans" w:cs="Noto Sans"/>
          <w:b/>
          <w:color w:val="000000" w:themeColor="text1"/>
          <w:sz w:val="20"/>
          <w:szCs w:val="20"/>
        </w:rPr>
        <w:t>90</w:t>
      </w:r>
      <w:r w:rsidRPr="004424A7">
        <w:rPr>
          <w:rFonts w:ascii="Noto Sans" w:hAnsi="Noto Sans" w:cs="Noto Sans"/>
          <w:color w:val="000000" w:themeColor="text1"/>
          <w:sz w:val="20"/>
          <w:szCs w:val="20"/>
        </w:rPr>
        <w:t xml:space="preserve"> de la Ley, podrán agruparse para presentar proposición conjunta.</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t xml:space="preserve">Los licitantes para efectos de su participación deberán observar lo estipulado en los siguientes numerales: </w:t>
      </w:r>
    </w:p>
    <w:p w14:paraId="71503CB8" w14:textId="77777777" w:rsidR="004424A7" w:rsidRPr="004424A7" w:rsidRDefault="004424A7" w:rsidP="004424A7">
      <w:pPr>
        <w:ind w:right="12"/>
        <w:jc w:val="both"/>
        <w:rPr>
          <w:rFonts w:ascii="Noto Sans" w:hAnsi="Noto Sans" w:cs="Noto Sans"/>
          <w:b/>
          <w:bCs/>
          <w:color w:val="000000" w:themeColor="text1"/>
          <w:sz w:val="20"/>
          <w:szCs w:val="20"/>
        </w:rPr>
      </w:pPr>
    </w:p>
    <w:p w14:paraId="2E365BAD" w14:textId="77777777" w:rsidR="004424A7" w:rsidRPr="004424A7" w:rsidRDefault="004424A7" w:rsidP="004424A7">
      <w:pPr>
        <w:ind w:right="12"/>
        <w:jc w:val="both"/>
        <w:rPr>
          <w:rFonts w:ascii="Noto Sans" w:hAnsi="Noto Sans" w:cs="Noto Sans"/>
          <w:color w:val="000000" w:themeColor="text1"/>
          <w:sz w:val="20"/>
          <w:szCs w:val="20"/>
        </w:rPr>
      </w:pPr>
      <w:r w:rsidRPr="004424A7">
        <w:rPr>
          <w:rFonts w:ascii="Noto Sans" w:hAnsi="Noto Sans" w:cs="Noto Sans"/>
          <w:b/>
          <w:bCs/>
          <w:color w:val="000000" w:themeColor="text1"/>
          <w:sz w:val="20"/>
          <w:szCs w:val="20"/>
        </w:rPr>
        <w:t>9.1.- PROPUESTA TÉCNICA:</w:t>
      </w:r>
    </w:p>
    <w:p w14:paraId="7667C6FF" w14:textId="77777777" w:rsidR="004424A7" w:rsidRDefault="004424A7" w:rsidP="004424A7">
      <w:pPr>
        <w:ind w:right="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La propuesta técnica deberá contener la siguiente documentación:</w:t>
      </w:r>
    </w:p>
    <w:p w14:paraId="4A9BF692" w14:textId="77777777" w:rsidR="00E32475" w:rsidRPr="004424A7" w:rsidRDefault="00E32475" w:rsidP="004424A7">
      <w:pPr>
        <w:ind w:right="12"/>
        <w:jc w:val="both"/>
        <w:rPr>
          <w:rFonts w:ascii="Noto Sans" w:hAnsi="Noto Sans" w:cs="Noto Sans"/>
          <w:color w:val="000000" w:themeColor="text1"/>
          <w:sz w:val="20"/>
          <w:szCs w:val="20"/>
        </w:rPr>
      </w:pPr>
    </w:p>
    <w:p w14:paraId="064A2BF6" w14:textId="20C32277" w:rsidR="004424A7" w:rsidRPr="00B05F97" w:rsidRDefault="00B05F97" w:rsidP="00FA316B">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B05F97">
        <w:rPr>
          <w:rFonts w:ascii="Noto Sans" w:hAnsi="Noto Sans" w:cs="Noto Sans"/>
          <w:sz w:val="20"/>
          <w:szCs w:val="20"/>
        </w:rPr>
        <w:t xml:space="preserve">Descripción amplia y detallada de bienes ofertados, cumpliendo estrictamente con lo señalado en el </w:t>
      </w:r>
      <w:r w:rsidRPr="00B05F97">
        <w:rPr>
          <w:rFonts w:ascii="Noto Sans" w:hAnsi="Noto Sans" w:cs="Noto Sans"/>
          <w:b/>
          <w:bCs/>
          <w:sz w:val="20"/>
          <w:szCs w:val="20"/>
        </w:rPr>
        <w:t>Anexo Número 4 (Cuatro)</w:t>
      </w:r>
      <w:r w:rsidR="00717421">
        <w:rPr>
          <w:rFonts w:ascii="Noto Sans" w:hAnsi="Noto Sans" w:cs="Noto Sans"/>
          <w:b/>
          <w:bCs/>
          <w:sz w:val="20"/>
          <w:szCs w:val="20"/>
        </w:rPr>
        <w:t>,</w:t>
      </w:r>
      <w:r w:rsidR="00717421" w:rsidRPr="00717421">
        <w:rPr>
          <w:rFonts w:ascii="Noto Sans" w:hAnsi="Noto Sans" w:cs="Noto Sans"/>
          <w:b/>
          <w:bCs/>
          <w:sz w:val="20"/>
          <w:szCs w:val="20"/>
        </w:rPr>
        <w:t xml:space="preserve"> </w:t>
      </w:r>
      <w:r w:rsidR="00717421" w:rsidRPr="00B05F97">
        <w:rPr>
          <w:rFonts w:ascii="Noto Sans" w:hAnsi="Noto Sans" w:cs="Noto Sans"/>
          <w:b/>
          <w:bCs/>
          <w:sz w:val="20"/>
          <w:szCs w:val="20"/>
        </w:rPr>
        <w:t>Anexo Número 4</w:t>
      </w:r>
      <w:r w:rsidR="00C40059">
        <w:rPr>
          <w:rFonts w:ascii="Noto Sans" w:hAnsi="Noto Sans" w:cs="Noto Sans"/>
          <w:b/>
          <w:bCs/>
          <w:sz w:val="20"/>
          <w:szCs w:val="20"/>
        </w:rPr>
        <w:t>A</w:t>
      </w:r>
      <w:r w:rsidR="00717421" w:rsidRPr="00B05F97">
        <w:rPr>
          <w:rFonts w:ascii="Noto Sans" w:hAnsi="Noto Sans" w:cs="Noto Sans"/>
          <w:b/>
          <w:bCs/>
          <w:sz w:val="20"/>
          <w:szCs w:val="20"/>
        </w:rPr>
        <w:t xml:space="preserve"> (cuatro </w:t>
      </w:r>
      <w:r w:rsidR="00C40059">
        <w:rPr>
          <w:rFonts w:ascii="Noto Sans" w:hAnsi="Noto Sans" w:cs="Noto Sans"/>
          <w:b/>
          <w:bCs/>
          <w:sz w:val="20"/>
          <w:szCs w:val="20"/>
        </w:rPr>
        <w:t>A</w:t>
      </w:r>
      <w:r w:rsidR="00717421" w:rsidRPr="00B05F97">
        <w:rPr>
          <w:rFonts w:ascii="Noto Sans" w:hAnsi="Noto Sans" w:cs="Noto Sans"/>
          <w:b/>
          <w:bCs/>
          <w:sz w:val="20"/>
          <w:szCs w:val="20"/>
        </w:rPr>
        <w:t>) y Anexo Número 4</w:t>
      </w:r>
      <w:r w:rsidR="00C40059">
        <w:rPr>
          <w:rFonts w:ascii="Noto Sans" w:hAnsi="Noto Sans" w:cs="Noto Sans"/>
          <w:b/>
          <w:bCs/>
          <w:sz w:val="20"/>
          <w:szCs w:val="20"/>
        </w:rPr>
        <w:t>B</w:t>
      </w:r>
      <w:r w:rsidR="00717421" w:rsidRPr="00B05F97">
        <w:rPr>
          <w:rFonts w:ascii="Noto Sans" w:hAnsi="Noto Sans" w:cs="Noto Sans"/>
          <w:b/>
          <w:bCs/>
          <w:sz w:val="20"/>
          <w:szCs w:val="20"/>
        </w:rPr>
        <w:t xml:space="preserve"> (cuatro </w:t>
      </w:r>
      <w:r w:rsidR="00C40059">
        <w:rPr>
          <w:rFonts w:ascii="Noto Sans" w:hAnsi="Noto Sans" w:cs="Noto Sans"/>
          <w:b/>
          <w:bCs/>
          <w:sz w:val="20"/>
          <w:szCs w:val="20"/>
        </w:rPr>
        <w:t>B</w:t>
      </w:r>
      <w:r w:rsidR="00717421" w:rsidRPr="00B05F97">
        <w:rPr>
          <w:rFonts w:ascii="Noto Sans" w:hAnsi="Noto Sans" w:cs="Noto Sans"/>
          <w:b/>
          <w:bCs/>
          <w:sz w:val="20"/>
          <w:szCs w:val="20"/>
        </w:rPr>
        <w:t>)</w:t>
      </w:r>
      <w:r w:rsidRPr="00B05F97">
        <w:rPr>
          <w:rFonts w:ascii="Noto Sans" w:hAnsi="Noto Sans" w:cs="Noto Sans"/>
          <w:b/>
          <w:bCs/>
          <w:sz w:val="20"/>
          <w:szCs w:val="20"/>
        </w:rPr>
        <w:t xml:space="preserve"> </w:t>
      </w:r>
      <w:r w:rsidRPr="00B05F97">
        <w:rPr>
          <w:rFonts w:ascii="Noto Sans" w:hAnsi="Noto Sans" w:cs="Noto Sans"/>
          <w:bCs/>
          <w:sz w:val="20"/>
          <w:szCs w:val="20"/>
        </w:rPr>
        <w:t xml:space="preserve">el cual forma parte </w:t>
      </w:r>
      <w:r w:rsidRPr="00B05F97">
        <w:rPr>
          <w:rFonts w:ascii="Noto Sans" w:hAnsi="Noto Sans" w:cs="Noto Sans"/>
          <w:sz w:val="20"/>
          <w:szCs w:val="20"/>
        </w:rPr>
        <w:t>de esta convoc</w:t>
      </w:r>
      <w:r w:rsidR="00C877F7">
        <w:rPr>
          <w:rFonts w:ascii="Noto Sans" w:hAnsi="Noto Sans" w:cs="Noto Sans"/>
          <w:sz w:val="20"/>
          <w:szCs w:val="20"/>
        </w:rPr>
        <w:t>atoria</w:t>
      </w:r>
      <w:r w:rsidRPr="00B05F97">
        <w:rPr>
          <w:rFonts w:ascii="Noto Sans" w:hAnsi="Noto Sans" w:cs="Noto Sans"/>
          <w:sz w:val="20"/>
          <w:szCs w:val="20"/>
        </w:rPr>
        <w:t xml:space="preserve">. Para dar cumplimiento a este punto deberá utilizar el formato </w:t>
      </w:r>
      <w:r w:rsidRPr="00B05F97">
        <w:rPr>
          <w:rFonts w:ascii="Noto Sans" w:hAnsi="Noto Sans" w:cs="Noto Sans"/>
          <w:b/>
          <w:bCs/>
          <w:sz w:val="20"/>
          <w:szCs w:val="20"/>
        </w:rPr>
        <w:t>Anexo Número 4, Anexo Número 4</w:t>
      </w:r>
      <w:r w:rsidR="00C40059">
        <w:rPr>
          <w:rFonts w:ascii="Noto Sans" w:hAnsi="Noto Sans" w:cs="Noto Sans"/>
          <w:b/>
          <w:bCs/>
          <w:sz w:val="20"/>
          <w:szCs w:val="20"/>
        </w:rPr>
        <w:t>A</w:t>
      </w:r>
      <w:r w:rsidRPr="00B05F97">
        <w:rPr>
          <w:rFonts w:ascii="Noto Sans" w:hAnsi="Noto Sans" w:cs="Noto Sans"/>
          <w:b/>
          <w:bCs/>
          <w:sz w:val="20"/>
          <w:szCs w:val="20"/>
        </w:rPr>
        <w:t xml:space="preserve"> (cuatro </w:t>
      </w:r>
      <w:r w:rsidR="00C40059">
        <w:rPr>
          <w:rFonts w:ascii="Noto Sans" w:hAnsi="Noto Sans" w:cs="Noto Sans"/>
          <w:b/>
          <w:bCs/>
          <w:sz w:val="20"/>
          <w:szCs w:val="20"/>
        </w:rPr>
        <w:t>A</w:t>
      </w:r>
      <w:r w:rsidRPr="00B05F97">
        <w:rPr>
          <w:rFonts w:ascii="Noto Sans" w:hAnsi="Noto Sans" w:cs="Noto Sans"/>
          <w:b/>
          <w:bCs/>
          <w:sz w:val="20"/>
          <w:szCs w:val="20"/>
        </w:rPr>
        <w:t>) y Anexo Número 4</w:t>
      </w:r>
      <w:r w:rsidR="00C40059">
        <w:rPr>
          <w:rFonts w:ascii="Noto Sans" w:hAnsi="Noto Sans" w:cs="Noto Sans"/>
          <w:b/>
          <w:bCs/>
          <w:sz w:val="20"/>
          <w:szCs w:val="20"/>
        </w:rPr>
        <w:t>B</w:t>
      </w:r>
      <w:r w:rsidRPr="00B05F97">
        <w:rPr>
          <w:rFonts w:ascii="Noto Sans" w:hAnsi="Noto Sans" w:cs="Noto Sans"/>
          <w:b/>
          <w:bCs/>
          <w:sz w:val="20"/>
          <w:szCs w:val="20"/>
        </w:rPr>
        <w:t xml:space="preserve"> (cuatro </w:t>
      </w:r>
      <w:r w:rsidR="00C40059">
        <w:rPr>
          <w:rFonts w:ascii="Noto Sans" w:hAnsi="Noto Sans" w:cs="Noto Sans"/>
          <w:b/>
          <w:bCs/>
          <w:sz w:val="20"/>
          <w:szCs w:val="20"/>
        </w:rPr>
        <w:t>B</w:t>
      </w:r>
      <w:r w:rsidRPr="00B05F97">
        <w:rPr>
          <w:rFonts w:ascii="Noto Sans" w:hAnsi="Noto Sans" w:cs="Noto Sans"/>
          <w:b/>
          <w:bCs/>
          <w:sz w:val="20"/>
          <w:szCs w:val="20"/>
        </w:rPr>
        <w:t>)</w:t>
      </w:r>
      <w:r w:rsidRPr="00B05F97">
        <w:rPr>
          <w:rFonts w:ascii="Noto Sans" w:hAnsi="Noto Sans" w:cs="Noto Sans"/>
          <w:sz w:val="20"/>
          <w:szCs w:val="20"/>
        </w:rPr>
        <w:t xml:space="preserve"> adecuándolo con el nombre y firma del representante legal de la empresa licitante.</w:t>
      </w:r>
    </w:p>
    <w:p w14:paraId="668531A4" w14:textId="14518B93" w:rsidR="004424A7" w:rsidRPr="00B05F97" w:rsidRDefault="00B05F97" w:rsidP="00C40059">
      <w:pPr>
        <w:pStyle w:val="Sangra3detindependiente"/>
        <w:numPr>
          <w:ilvl w:val="0"/>
          <w:numId w:val="4"/>
        </w:numPr>
        <w:tabs>
          <w:tab w:val="clear" w:pos="360"/>
          <w:tab w:val="num" w:pos="993"/>
        </w:tabs>
        <w:autoSpaceDE w:val="0"/>
        <w:autoSpaceDN w:val="0"/>
        <w:spacing w:line="240" w:lineRule="auto"/>
        <w:ind w:left="993" w:hanging="426"/>
        <w:jc w:val="both"/>
        <w:rPr>
          <w:rFonts w:ascii="Noto Sans" w:hAnsi="Noto Sans" w:cs="Noto Sans"/>
          <w:b/>
          <w:bCs/>
          <w:color w:val="000000" w:themeColor="text1"/>
          <w:sz w:val="20"/>
          <w:szCs w:val="20"/>
        </w:rPr>
      </w:pPr>
      <w:r w:rsidRPr="00B05F97">
        <w:rPr>
          <w:rFonts w:ascii="Noto Sans" w:hAnsi="Noto Sans" w:cs="Noto Sans"/>
          <w:sz w:val="20"/>
          <w:szCs w:val="20"/>
        </w:rPr>
        <w:t>Deberá presentar en impreso o formato PDF folletos, catálogos, fotografías, instructivos, manuales de operación de los bienes con los que su representada desee participar; en idioma español o  en caso de estar en idioma diferente se presentará traducción simple al español que podrá ser parcial, es decir únicamente de los puntos referenciados,   a efecto de corroborar sus especificaciones, características y calidad, por lo que para efectos de evaluación se deberán referenciar debidamente con las ofertas técnicas</w:t>
      </w:r>
      <w:r w:rsidR="004424A7" w:rsidRPr="00B05F97">
        <w:rPr>
          <w:rFonts w:ascii="Noto Sans" w:hAnsi="Noto Sans" w:cs="Noto Sans"/>
          <w:bCs/>
          <w:color w:val="000000" w:themeColor="text1"/>
          <w:sz w:val="20"/>
          <w:szCs w:val="20"/>
        </w:rPr>
        <w:t xml:space="preserve">. </w:t>
      </w:r>
    </w:p>
    <w:p w14:paraId="697B82D7" w14:textId="4AF270AE" w:rsidR="004424A7" w:rsidRPr="00545163" w:rsidRDefault="004424A7" w:rsidP="007236BA">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sz w:val="20"/>
          <w:szCs w:val="20"/>
        </w:rPr>
        <w:t xml:space="preserve">Escrito bajo protesta de decir verdad, mediante el que los licitantes acreditaran su personalidad jurídica, pudiendo utilizar el formato que aparece en el </w:t>
      </w:r>
      <w:r w:rsidRPr="004424A7">
        <w:rPr>
          <w:rFonts w:ascii="Noto Sans" w:hAnsi="Noto Sans" w:cs="Noto Sans"/>
          <w:b/>
          <w:bCs/>
          <w:sz w:val="20"/>
          <w:szCs w:val="20"/>
        </w:rPr>
        <w:t>Anexo Número 1 (uno)</w:t>
      </w:r>
      <w:r w:rsidRPr="004424A7">
        <w:rPr>
          <w:rFonts w:ascii="Noto Sans" w:hAnsi="Noto Sans" w:cs="Noto Sans"/>
          <w:sz w:val="20"/>
          <w:szCs w:val="20"/>
        </w:rPr>
        <w:t xml:space="preserve"> el cual forma parte de la presente convocatoria</w:t>
      </w:r>
      <w:r w:rsidRPr="004424A7">
        <w:rPr>
          <w:rFonts w:ascii="Noto Sans" w:hAnsi="Noto Sans" w:cs="Noto Sans"/>
          <w:bCs/>
          <w:sz w:val="20"/>
          <w:szCs w:val="20"/>
        </w:rPr>
        <w:t xml:space="preserve">. </w:t>
      </w:r>
      <w:r w:rsidRPr="004424A7">
        <w:rPr>
          <w:rFonts w:ascii="Noto Sans" w:hAnsi="Noto Sans" w:cs="Noto Sans"/>
          <w:sz w:val="20"/>
          <w:szCs w:val="20"/>
        </w:rPr>
        <w:t>Además deberá presentar la Opinión de Cumplimiento en Materia de Fiscal, Opinión de Cumplimiento en Materia de Seguridad Social, y Constancia de Cumplimiento ante el INFONAVIT todas en sentido positivo y vigentes</w:t>
      </w:r>
      <w:r w:rsidRPr="004424A7">
        <w:rPr>
          <w:rFonts w:ascii="Noto Sans" w:hAnsi="Noto Sans" w:cs="Noto Sans"/>
          <w:bCs/>
          <w:sz w:val="20"/>
          <w:szCs w:val="20"/>
        </w:rPr>
        <w:t xml:space="preserve"> en el momento de la presentación de propuestas</w:t>
      </w:r>
      <w:r w:rsidRPr="004424A7">
        <w:rPr>
          <w:rFonts w:ascii="Noto Sans" w:hAnsi="Noto Sans" w:cs="Noto Sans"/>
          <w:color w:val="000000" w:themeColor="text1"/>
          <w:sz w:val="20"/>
          <w:szCs w:val="20"/>
        </w:rPr>
        <w:t>.</w:t>
      </w:r>
    </w:p>
    <w:p w14:paraId="781994F5" w14:textId="2300303B" w:rsidR="00545163" w:rsidRPr="00545163" w:rsidRDefault="00545163" w:rsidP="007236BA">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sz w:val="20"/>
          <w:szCs w:val="20"/>
        </w:rPr>
      </w:pPr>
      <w:r w:rsidRPr="00545163">
        <w:rPr>
          <w:rFonts w:ascii="Noto Sans" w:hAnsi="Noto Sans" w:cs="Noto Sans"/>
          <w:sz w:val="20"/>
          <w:szCs w:val="20"/>
        </w:rPr>
        <w:t xml:space="preserve">Acuse de recibo de muestras presentadas en la </w:t>
      </w:r>
      <w:r>
        <w:rPr>
          <w:rFonts w:ascii="Noto Sans" w:hAnsi="Noto Sans" w:cs="Noto Sans"/>
          <w:sz w:val="20"/>
          <w:szCs w:val="20"/>
        </w:rPr>
        <w:t>Licitación Pública,</w:t>
      </w:r>
      <w:r w:rsidRPr="00545163">
        <w:rPr>
          <w:rFonts w:ascii="Noto Sans" w:hAnsi="Noto Sans" w:cs="Noto Sans"/>
          <w:sz w:val="20"/>
          <w:szCs w:val="20"/>
        </w:rPr>
        <w:t xml:space="preserve"> </w:t>
      </w:r>
      <w:r>
        <w:rPr>
          <w:rFonts w:ascii="Noto Sans" w:hAnsi="Noto Sans" w:cs="Noto Sans"/>
          <w:sz w:val="20"/>
          <w:szCs w:val="20"/>
        </w:rPr>
        <w:t>e</w:t>
      </w:r>
      <w:r w:rsidRPr="004424A7">
        <w:rPr>
          <w:rFonts w:ascii="Noto Sans" w:hAnsi="Noto Sans" w:cs="Noto Sans"/>
          <w:color w:val="000000" w:themeColor="text1"/>
          <w:sz w:val="20"/>
          <w:szCs w:val="20"/>
        </w:rPr>
        <w:t xml:space="preserve">n términos del </w:t>
      </w:r>
      <w:r w:rsidRPr="00545163">
        <w:rPr>
          <w:rFonts w:ascii="Noto Sans" w:hAnsi="Noto Sans" w:cs="Noto Sans"/>
          <w:b/>
          <w:sz w:val="20"/>
          <w:szCs w:val="20"/>
        </w:rPr>
        <w:t>Anexo Número 2 (Dos)</w:t>
      </w:r>
      <w:r w:rsidRPr="00545163">
        <w:rPr>
          <w:rFonts w:ascii="Noto Sans" w:hAnsi="Noto Sans" w:cs="Noto Sans"/>
          <w:color w:val="000000" w:themeColor="text1"/>
          <w:sz w:val="20"/>
          <w:szCs w:val="20"/>
        </w:rPr>
        <w:t xml:space="preserve"> </w:t>
      </w:r>
      <w:r w:rsidRPr="004424A7">
        <w:rPr>
          <w:rFonts w:ascii="Noto Sans" w:hAnsi="Noto Sans" w:cs="Noto Sans"/>
          <w:color w:val="000000" w:themeColor="text1"/>
          <w:sz w:val="20"/>
          <w:szCs w:val="20"/>
        </w:rPr>
        <w:t>de la presente convocatoria</w:t>
      </w:r>
      <w:r>
        <w:rPr>
          <w:rFonts w:ascii="Noto Sans" w:hAnsi="Noto Sans" w:cs="Noto Sans"/>
          <w:color w:val="000000" w:themeColor="text1"/>
          <w:sz w:val="20"/>
          <w:szCs w:val="20"/>
        </w:rPr>
        <w:t>.</w:t>
      </w:r>
    </w:p>
    <w:p w14:paraId="42576FAF" w14:textId="77777777" w:rsidR="004424A7" w:rsidRPr="004424A7" w:rsidRDefault="004424A7" w:rsidP="00FA316B">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 xml:space="preserve">Escrito bajo protesta de decir verdad, que conoce la Ley, su Reglamento, la presente convocatoria, sus anexos y, en su caso, las modificaciones derivadas de la junta de aclaraciones, en términos del </w:t>
      </w:r>
      <w:r w:rsidRPr="004424A7">
        <w:rPr>
          <w:rFonts w:ascii="Noto Sans" w:hAnsi="Noto Sans" w:cs="Noto Sans"/>
          <w:b/>
          <w:bCs/>
          <w:color w:val="000000" w:themeColor="text1"/>
          <w:sz w:val="20"/>
          <w:szCs w:val="20"/>
        </w:rPr>
        <w:t>Anexo Número 7 (siete)</w:t>
      </w:r>
      <w:r w:rsidRPr="004424A7">
        <w:rPr>
          <w:rFonts w:ascii="Noto Sans" w:hAnsi="Noto Sans" w:cs="Noto Sans"/>
          <w:color w:val="000000" w:themeColor="text1"/>
          <w:sz w:val="20"/>
          <w:szCs w:val="20"/>
        </w:rPr>
        <w:t xml:space="preserve"> el cual forma parte de la presente convocatoria.</w:t>
      </w:r>
    </w:p>
    <w:p w14:paraId="2F6476E6" w14:textId="2C609FA2" w:rsidR="004424A7" w:rsidRPr="004424A7" w:rsidRDefault="004424A7" w:rsidP="00FA316B">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lastRenderedPageBreak/>
        <w:t>Escrito bajo protesta de decir verdad, de no encontrarse en</w:t>
      </w:r>
      <w:r w:rsidR="001B50F4">
        <w:rPr>
          <w:rFonts w:ascii="Noto Sans" w:hAnsi="Noto Sans" w:cs="Noto Sans"/>
          <w:color w:val="000000" w:themeColor="text1"/>
          <w:sz w:val="20"/>
          <w:szCs w:val="20"/>
        </w:rPr>
        <w:t xml:space="preserve"> alguno de</w:t>
      </w:r>
      <w:r w:rsidRPr="004424A7">
        <w:rPr>
          <w:rFonts w:ascii="Noto Sans" w:hAnsi="Noto Sans" w:cs="Noto Sans"/>
          <w:color w:val="000000" w:themeColor="text1"/>
          <w:sz w:val="20"/>
          <w:szCs w:val="20"/>
        </w:rPr>
        <w:t xml:space="preserve"> los supuestos</w:t>
      </w:r>
      <w:r w:rsidR="001B50F4">
        <w:rPr>
          <w:rFonts w:ascii="Noto Sans" w:hAnsi="Noto Sans" w:cs="Noto Sans"/>
          <w:color w:val="000000" w:themeColor="text1"/>
          <w:sz w:val="20"/>
          <w:szCs w:val="20"/>
        </w:rPr>
        <w:t xml:space="preserve"> establecidos por los</w:t>
      </w:r>
      <w:r w:rsidRPr="004424A7">
        <w:rPr>
          <w:rFonts w:ascii="Noto Sans" w:hAnsi="Noto Sans" w:cs="Noto Sans"/>
          <w:color w:val="000000" w:themeColor="text1"/>
          <w:sz w:val="20"/>
          <w:szCs w:val="20"/>
        </w:rPr>
        <w:t xml:space="preserve"> artículo</w:t>
      </w:r>
      <w:r w:rsidR="001B50F4">
        <w:rPr>
          <w:rFonts w:ascii="Noto Sans" w:hAnsi="Noto Sans" w:cs="Noto Sans"/>
          <w:color w:val="000000" w:themeColor="text1"/>
          <w:sz w:val="20"/>
          <w:szCs w:val="20"/>
        </w:rPr>
        <w:t>s</w:t>
      </w:r>
      <w:r w:rsidRPr="004424A7">
        <w:rPr>
          <w:rFonts w:ascii="Noto Sans" w:hAnsi="Noto Sans" w:cs="Noto Sans"/>
          <w:color w:val="000000" w:themeColor="text1"/>
          <w:sz w:val="20"/>
          <w:szCs w:val="20"/>
        </w:rPr>
        <w:t xml:space="preserve"> </w:t>
      </w:r>
      <w:r w:rsidR="009021E3">
        <w:rPr>
          <w:rFonts w:ascii="Noto Sans" w:hAnsi="Noto Sans" w:cs="Noto Sans"/>
          <w:b/>
          <w:color w:val="000000" w:themeColor="text1"/>
          <w:sz w:val="20"/>
          <w:szCs w:val="20"/>
        </w:rPr>
        <w:t>71</w:t>
      </w:r>
      <w:r w:rsidRPr="004424A7">
        <w:rPr>
          <w:rFonts w:ascii="Noto Sans" w:hAnsi="Noto Sans" w:cs="Noto Sans"/>
          <w:color w:val="000000" w:themeColor="text1"/>
          <w:sz w:val="20"/>
          <w:szCs w:val="20"/>
        </w:rPr>
        <w:t xml:space="preserve"> y </w:t>
      </w:r>
      <w:r w:rsidR="009021E3">
        <w:rPr>
          <w:rFonts w:ascii="Noto Sans" w:hAnsi="Noto Sans" w:cs="Noto Sans"/>
          <w:b/>
          <w:color w:val="000000" w:themeColor="text1"/>
          <w:sz w:val="20"/>
          <w:szCs w:val="20"/>
        </w:rPr>
        <w:t>90</w:t>
      </w:r>
      <w:r w:rsidR="004A095D">
        <w:rPr>
          <w:rFonts w:ascii="Noto Sans" w:hAnsi="Noto Sans" w:cs="Noto Sans"/>
          <w:b/>
          <w:color w:val="000000" w:themeColor="text1"/>
          <w:sz w:val="20"/>
          <w:szCs w:val="20"/>
        </w:rPr>
        <w:t xml:space="preserve"> </w:t>
      </w:r>
      <w:r w:rsidRPr="004424A7">
        <w:rPr>
          <w:rFonts w:ascii="Noto Sans" w:hAnsi="Noto Sans" w:cs="Noto Sans"/>
          <w:color w:val="000000" w:themeColor="text1"/>
          <w:sz w:val="20"/>
          <w:szCs w:val="20"/>
        </w:rPr>
        <w:t xml:space="preserve">de la Ley, en términos del </w:t>
      </w:r>
      <w:r w:rsidRPr="004424A7">
        <w:rPr>
          <w:rFonts w:ascii="Noto Sans" w:hAnsi="Noto Sans" w:cs="Noto Sans"/>
          <w:b/>
          <w:bCs/>
          <w:color w:val="000000" w:themeColor="text1"/>
          <w:sz w:val="20"/>
          <w:szCs w:val="20"/>
        </w:rPr>
        <w:t>Anexo Número 7 (siete)</w:t>
      </w:r>
      <w:r w:rsidRPr="004424A7">
        <w:rPr>
          <w:rFonts w:ascii="Noto Sans" w:hAnsi="Noto Sans" w:cs="Noto Sans"/>
          <w:color w:val="000000" w:themeColor="text1"/>
          <w:sz w:val="20"/>
          <w:szCs w:val="20"/>
        </w:rPr>
        <w:t xml:space="preserve"> el cual forma parte de la presente convocatoria</w:t>
      </w:r>
      <w:r w:rsidRPr="004424A7">
        <w:rPr>
          <w:rFonts w:ascii="Noto Sans" w:hAnsi="Noto Sans" w:cs="Noto Sans"/>
          <w:bCs/>
          <w:color w:val="000000" w:themeColor="text1"/>
          <w:sz w:val="20"/>
          <w:szCs w:val="20"/>
        </w:rPr>
        <w:t>.</w:t>
      </w:r>
    </w:p>
    <w:p w14:paraId="3C3225BB" w14:textId="6C7DCC5E" w:rsidR="004424A7" w:rsidRPr="004424A7" w:rsidRDefault="004424A7" w:rsidP="00FA316B">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bCs/>
          <w:color w:val="000000" w:themeColor="text1"/>
          <w:sz w:val="20"/>
          <w:szCs w:val="20"/>
        </w:rPr>
      </w:pPr>
      <w:r w:rsidRPr="004424A7">
        <w:rPr>
          <w:rFonts w:ascii="Noto Sans" w:hAnsi="Noto Sans" w:cs="Noto Sans"/>
          <w:color w:val="000000" w:themeColor="text1"/>
          <w:sz w:val="20"/>
          <w:szCs w:val="20"/>
        </w:rPr>
        <w:t xml:space="preserve">Escrito de declaración de integridad, </w:t>
      </w:r>
      <w:r w:rsidR="006C397C" w:rsidRPr="00004BCA">
        <w:rPr>
          <w:rFonts w:ascii="Noto Sans" w:hAnsi="Noto Sans" w:cs="Noto Sans"/>
          <w:color w:val="000000" w:themeColor="text1"/>
          <w:sz w:val="20"/>
          <w:szCs w:val="20"/>
        </w:rPr>
        <w:t>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r w:rsidRPr="004424A7">
        <w:rPr>
          <w:rFonts w:ascii="Noto Sans" w:hAnsi="Noto Sans" w:cs="Noto Sans"/>
          <w:color w:val="000000" w:themeColor="text1"/>
          <w:sz w:val="20"/>
          <w:szCs w:val="20"/>
        </w:rPr>
        <w:t xml:space="preserve">, en términos del </w:t>
      </w:r>
      <w:r w:rsidRPr="004424A7">
        <w:rPr>
          <w:rFonts w:ascii="Noto Sans" w:hAnsi="Noto Sans" w:cs="Noto Sans"/>
          <w:b/>
          <w:bCs/>
          <w:color w:val="000000" w:themeColor="text1"/>
          <w:sz w:val="20"/>
          <w:szCs w:val="20"/>
        </w:rPr>
        <w:t>Anexo Número 7 (siete)</w:t>
      </w:r>
      <w:r w:rsidRPr="004424A7">
        <w:rPr>
          <w:rFonts w:ascii="Noto Sans" w:hAnsi="Noto Sans" w:cs="Noto Sans"/>
          <w:color w:val="000000" w:themeColor="text1"/>
          <w:sz w:val="20"/>
          <w:szCs w:val="20"/>
        </w:rPr>
        <w:t xml:space="preserve"> el cual forma parte de las presente convocatoria</w:t>
      </w:r>
      <w:r w:rsidRPr="004424A7">
        <w:rPr>
          <w:rFonts w:ascii="Noto Sans" w:hAnsi="Noto Sans" w:cs="Noto Sans"/>
          <w:bCs/>
          <w:color w:val="000000" w:themeColor="text1"/>
          <w:sz w:val="20"/>
          <w:szCs w:val="20"/>
        </w:rPr>
        <w:t>.</w:t>
      </w:r>
    </w:p>
    <w:p w14:paraId="6ADE380B" w14:textId="77777777" w:rsidR="004424A7" w:rsidRPr="00E32475" w:rsidRDefault="004424A7" w:rsidP="00FA316B">
      <w:pPr>
        <w:pStyle w:val="Sangra3detindependiente"/>
        <w:numPr>
          <w:ilvl w:val="0"/>
          <w:numId w:val="4"/>
        </w:numPr>
        <w:tabs>
          <w:tab w:val="clear" w:pos="360"/>
          <w:tab w:val="num" w:pos="900"/>
        </w:tabs>
        <w:autoSpaceDE w:val="0"/>
        <w:autoSpaceDN w:val="0"/>
        <w:spacing w:line="240" w:lineRule="auto"/>
        <w:ind w:left="896" w:hanging="357"/>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Carta bajo protesta de decir verdad, de no encontrarse sancionado como empresa o producto, por la Secretaría de Salud</w:t>
      </w:r>
      <w:r w:rsidRPr="004424A7">
        <w:rPr>
          <w:rFonts w:ascii="Noto Sans" w:hAnsi="Noto Sans" w:cs="Noto Sans"/>
          <w:bCs/>
          <w:color w:val="000000" w:themeColor="text1"/>
          <w:sz w:val="20"/>
          <w:szCs w:val="20"/>
        </w:rPr>
        <w:t xml:space="preserve">, conforme al </w:t>
      </w:r>
      <w:r w:rsidRPr="004424A7">
        <w:rPr>
          <w:rFonts w:ascii="Noto Sans" w:hAnsi="Noto Sans" w:cs="Noto Sans"/>
          <w:b/>
          <w:bCs/>
          <w:color w:val="000000" w:themeColor="text1"/>
          <w:sz w:val="20"/>
          <w:szCs w:val="20"/>
        </w:rPr>
        <w:t>Anexo Número 7 (siete)</w:t>
      </w:r>
      <w:r w:rsidRPr="004424A7">
        <w:rPr>
          <w:rFonts w:ascii="Noto Sans" w:hAnsi="Noto Sans" w:cs="Noto Sans"/>
          <w:bCs/>
          <w:color w:val="000000" w:themeColor="text1"/>
          <w:sz w:val="20"/>
          <w:szCs w:val="20"/>
        </w:rPr>
        <w:t xml:space="preserve"> de la presente convocatoria.</w:t>
      </w:r>
    </w:p>
    <w:p w14:paraId="64995D75" w14:textId="431486A4" w:rsidR="00E32475" w:rsidRPr="00A069C8" w:rsidRDefault="00A069C8" w:rsidP="00FA316B">
      <w:pPr>
        <w:pStyle w:val="Sangra3detindependiente"/>
        <w:numPr>
          <w:ilvl w:val="0"/>
          <w:numId w:val="4"/>
        </w:numPr>
        <w:tabs>
          <w:tab w:val="clear" w:pos="360"/>
          <w:tab w:val="num" w:pos="900"/>
        </w:tabs>
        <w:autoSpaceDE w:val="0"/>
        <w:autoSpaceDN w:val="0"/>
        <w:spacing w:line="240" w:lineRule="auto"/>
        <w:ind w:left="896" w:hanging="357"/>
        <w:jc w:val="both"/>
        <w:rPr>
          <w:rFonts w:ascii="Noto Sans" w:hAnsi="Noto Sans" w:cs="Noto Sans"/>
          <w:color w:val="000000" w:themeColor="text1"/>
          <w:sz w:val="20"/>
          <w:szCs w:val="20"/>
        </w:rPr>
      </w:pPr>
      <w:r>
        <w:rPr>
          <w:rFonts w:ascii="Noto Sans" w:hAnsi="Noto Sans" w:cs="Noto Sans"/>
          <w:color w:val="000000" w:themeColor="text1"/>
          <w:sz w:val="20"/>
          <w:szCs w:val="20"/>
        </w:rPr>
        <w:t>E</w:t>
      </w:r>
      <w:r w:rsidRPr="00A069C8">
        <w:rPr>
          <w:rFonts w:ascii="Noto Sans" w:hAnsi="Noto Sans" w:cs="Noto Sans"/>
          <w:color w:val="000000" w:themeColor="text1"/>
          <w:sz w:val="20"/>
          <w:szCs w:val="20"/>
        </w:rPr>
        <w:t>scrito en el que su firmante manifieste bajo protesta de decir verdad, que no ejecuta con otro participante acciones que impliquen o tengan por objeto obtener un beneficio o ventaja indebida en el procedimiento</w:t>
      </w:r>
      <w:r>
        <w:rPr>
          <w:rFonts w:ascii="Noto Sans" w:hAnsi="Noto Sans" w:cs="Noto Sans"/>
          <w:color w:val="000000" w:themeColor="text1"/>
          <w:sz w:val="20"/>
          <w:szCs w:val="20"/>
        </w:rPr>
        <w:t>,</w:t>
      </w:r>
      <w:r w:rsidRPr="00A069C8">
        <w:rPr>
          <w:rFonts w:ascii="Noto Sans" w:hAnsi="Noto Sans" w:cs="Noto Sans"/>
          <w:bCs/>
          <w:color w:val="000000" w:themeColor="text1"/>
          <w:sz w:val="20"/>
          <w:szCs w:val="20"/>
        </w:rPr>
        <w:t xml:space="preserve"> </w:t>
      </w:r>
      <w:r w:rsidRPr="004424A7">
        <w:rPr>
          <w:rFonts w:ascii="Noto Sans" w:hAnsi="Noto Sans" w:cs="Noto Sans"/>
          <w:bCs/>
          <w:color w:val="000000" w:themeColor="text1"/>
          <w:sz w:val="20"/>
          <w:szCs w:val="20"/>
        </w:rPr>
        <w:t xml:space="preserve">conforme al </w:t>
      </w:r>
      <w:r w:rsidRPr="004424A7">
        <w:rPr>
          <w:rFonts w:ascii="Noto Sans" w:hAnsi="Noto Sans" w:cs="Noto Sans"/>
          <w:b/>
          <w:bCs/>
          <w:color w:val="000000" w:themeColor="text1"/>
          <w:sz w:val="20"/>
          <w:szCs w:val="20"/>
        </w:rPr>
        <w:t>Anexo Número 7 (siete)</w:t>
      </w:r>
      <w:r w:rsidRPr="004424A7">
        <w:rPr>
          <w:rFonts w:ascii="Noto Sans" w:hAnsi="Noto Sans" w:cs="Noto Sans"/>
          <w:bCs/>
          <w:color w:val="000000" w:themeColor="text1"/>
          <w:sz w:val="20"/>
          <w:szCs w:val="20"/>
        </w:rPr>
        <w:t xml:space="preserve"> de la presente convocatoria.</w:t>
      </w:r>
    </w:p>
    <w:p w14:paraId="1063595C" w14:textId="0CB33D8C" w:rsidR="00A069C8" w:rsidRPr="00A069C8" w:rsidRDefault="00A069C8" w:rsidP="00FA316B">
      <w:pPr>
        <w:pStyle w:val="Sangra3detindependiente"/>
        <w:numPr>
          <w:ilvl w:val="0"/>
          <w:numId w:val="4"/>
        </w:numPr>
        <w:tabs>
          <w:tab w:val="clear" w:pos="360"/>
          <w:tab w:val="num" w:pos="900"/>
        </w:tabs>
        <w:autoSpaceDE w:val="0"/>
        <w:autoSpaceDN w:val="0"/>
        <w:spacing w:line="240" w:lineRule="auto"/>
        <w:ind w:left="896" w:hanging="357"/>
        <w:jc w:val="both"/>
        <w:rPr>
          <w:rFonts w:ascii="Noto Sans" w:hAnsi="Noto Sans" w:cs="Noto Sans"/>
          <w:color w:val="000000" w:themeColor="text1"/>
          <w:sz w:val="20"/>
          <w:szCs w:val="20"/>
        </w:rPr>
      </w:pPr>
      <w:r>
        <w:rPr>
          <w:rFonts w:ascii="Noto Sans" w:hAnsi="Noto Sans" w:cs="Noto Sans"/>
          <w:color w:val="000000" w:themeColor="text1"/>
          <w:sz w:val="20"/>
          <w:szCs w:val="20"/>
        </w:rPr>
        <w:t>E</w:t>
      </w:r>
      <w:r w:rsidRPr="00A069C8">
        <w:rPr>
          <w:rFonts w:ascii="Noto Sans" w:hAnsi="Noto Sans" w:cs="Noto Sans"/>
          <w:color w:val="000000" w:themeColor="text1"/>
          <w:sz w:val="20"/>
          <w:szCs w:val="20"/>
        </w:rPr>
        <w:t>scrito en el que su firmante manifieste bajo protesta de decir verdad que, en caso de resultar ganador, no podrá subcontratar a otro licitante que haya participado en el procedimiento</w:t>
      </w:r>
      <w:r w:rsidRPr="004424A7">
        <w:rPr>
          <w:rFonts w:ascii="Noto Sans" w:hAnsi="Noto Sans" w:cs="Noto Sans"/>
          <w:bCs/>
          <w:color w:val="000000" w:themeColor="text1"/>
          <w:sz w:val="20"/>
          <w:szCs w:val="20"/>
        </w:rPr>
        <w:t xml:space="preserve"> conforme al </w:t>
      </w:r>
      <w:r w:rsidRPr="004424A7">
        <w:rPr>
          <w:rFonts w:ascii="Noto Sans" w:hAnsi="Noto Sans" w:cs="Noto Sans"/>
          <w:b/>
          <w:bCs/>
          <w:color w:val="000000" w:themeColor="text1"/>
          <w:sz w:val="20"/>
          <w:szCs w:val="20"/>
        </w:rPr>
        <w:t>Anexo Número 7 (siete)</w:t>
      </w:r>
      <w:r w:rsidRPr="004424A7">
        <w:rPr>
          <w:rFonts w:ascii="Noto Sans" w:hAnsi="Noto Sans" w:cs="Noto Sans"/>
          <w:bCs/>
          <w:color w:val="000000" w:themeColor="text1"/>
          <w:sz w:val="20"/>
          <w:szCs w:val="20"/>
        </w:rPr>
        <w:t xml:space="preserve"> de la presente convocatoria.</w:t>
      </w:r>
    </w:p>
    <w:p w14:paraId="0A74E4FE" w14:textId="53571C27" w:rsidR="00A069C8" w:rsidRPr="00A069C8" w:rsidRDefault="00A069C8" w:rsidP="00FA316B">
      <w:pPr>
        <w:pStyle w:val="Sangra3detindependiente"/>
        <w:numPr>
          <w:ilvl w:val="0"/>
          <w:numId w:val="4"/>
        </w:numPr>
        <w:tabs>
          <w:tab w:val="clear" w:pos="360"/>
          <w:tab w:val="num" w:pos="900"/>
        </w:tabs>
        <w:autoSpaceDE w:val="0"/>
        <w:autoSpaceDN w:val="0"/>
        <w:spacing w:line="240" w:lineRule="auto"/>
        <w:ind w:left="896" w:hanging="357"/>
        <w:jc w:val="both"/>
        <w:rPr>
          <w:rFonts w:ascii="Noto Sans" w:hAnsi="Noto Sans" w:cs="Noto Sans"/>
          <w:color w:val="000000" w:themeColor="text1"/>
          <w:sz w:val="20"/>
          <w:szCs w:val="20"/>
        </w:rPr>
      </w:pPr>
      <w:r>
        <w:rPr>
          <w:rFonts w:ascii="Noto Sans" w:hAnsi="Noto Sans" w:cs="Noto Sans"/>
          <w:color w:val="000000" w:themeColor="text1"/>
          <w:sz w:val="20"/>
          <w:szCs w:val="20"/>
        </w:rPr>
        <w:t>M</w:t>
      </w:r>
      <w:r w:rsidRPr="00A069C8">
        <w:rPr>
          <w:rFonts w:ascii="Noto Sans" w:hAnsi="Noto Sans" w:cs="Noto Sans"/>
          <w:color w:val="000000" w:themeColor="text1"/>
          <w:sz w:val="20"/>
          <w:szCs w:val="20"/>
        </w:rPr>
        <w:t>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t xml:space="preserve">, </w:t>
      </w:r>
      <w:r w:rsidRPr="004424A7">
        <w:rPr>
          <w:rFonts w:ascii="Noto Sans" w:hAnsi="Noto Sans" w:cs="Noto Sans"/>
          <w:bCs/>
          <w:color w:val="000000" w:themeColor="text1"/>
          <w:sz w:val="20"/>
          <w:szCs w:val="20"/>
        </w:rPr>
        <w:t xml:space="preserve">conforme al </w:t>
      </w:r>
      <w:r w:rsidRPr="004424A7">
        <w:rPr>
          <w:rFonts w:ascii="Noto Sans" w:hAnsi="Noto Sans" w:cs="Noto Sans"/>
          <w:b/>
          <w:bCs/>
          <w:color w:val="000000" w:themeColor="text1"/>
          <w:sz w:val="20"/>
          <w:szCs w:val="20"/>
        </w:rPr>
        <w:t>Anexo Número 7</w:t>
      </w:r>
      <w:r>
        <w:rPr>
          <w:rFonts w:ascii="Noto Sans" w:hAnsi="Noto Sans" w:cs="Noto Sans"/>
          <w:b/>
          <w:bCs/>
          <w:color w:val="000000" w:themeColor="text1"/>
          <w:sz w:val="20"/>
          <w:szCs w:val="20"/>
        </w:rPr>
        <w:t>A</w:t>
      </w:r>
      <w:r w:rsidRPr="004424A7">
        <w:rPr>
          <w:rFonts w:ascii="Noto Sans" w:hAnsi="Noto Sans" w:cs="Noto Sans"/>
          <w:b/>
          <w:bCs/>
          <w:color w:val="000000" w:themeColor="text1"/>
          <w:sz w:val="20"/>
          <w:szCs w:val="20"/>
        </w:rPr>
        <w:t xml:space="preserve"> (siete</w:t>
      </w:r>
      <w:r>
        <w:rPr>
          <w:rFonts w:ascii="Noto Sans" w:hAnsi="Noto Sans" w:cs="Noto Sans"/>
          <w:b/>
          <w:bCs/>
          <w:color w:val="000000" w:themeColor="text1"/>
          <w:sz w:val="20"/>
          <w:szCs w:val="20"/>
        </w:rPr>
        <w:t xml:space="preserve"> A</w:t>
      </w:r>
      <w:r w:rsidRPr="004424A7">
        <w:rPr>
          <w:rFonts w:ascii="Noto Sans" w:hAnsi="Noto Sans" w:cs="Noto Sans"/>
          <w:b/>
          <w:bCs/>
          <w:color w:val="000000" w:themeColor="text1"/>
          <w:sz w:val="20"/>
          <w:szCs w:val="20"/>
        </w:rPr>
        <w:t>)</w:t>
      </w:r>
      <w:r w:rsidRPr="004424A7">
        <w:rPr>
          <w:rFonts w:ascii="Noto Sans" w:hAnsi="Noto Sans" w:cs="Noto Sans"/>
          <w:bCs/>
          <w:color w:val="000000" w:themeColor="text1"/>
          <w:sz w:val="20"/>
          <w:szCs w:val="20"/>
        </w:rPr>
        <w:t xml:space="preserve"> de la presente convocatoria.</w:t>
      </w:r>
    </w:p>
    <w:p w14:paraId="6A18F847" w14:textId="77777777" w:rsidR="004424A7" w:rsidRPr="004424A7" w:rsidRDefault="004424A7" w:rsidP="00FA316B">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 xml:space="preserve">Convenio en términos de la legislación aplicable, conforme al </w:t>
      </w:r>
      <w:r w:rsidRPr="004424A7">
        <w:rPr>
          <w:rFonts w:ascii="Noto Sans" w:hAnsi="Noto Sans" w:cs="Noto Sans"/>
          <w:b/>
          <w:color w:val="000000" w:themeColor="text1"/>
          <w:sz w:val="20"/>
          <w:szCs w:val="20"/>
        </w:rPr>
        <w:t>Anexo Número 8 (Ocho)</w:t>
      </w:r>
      <w:r w:rsidRPr="004424A7">
        <w:rPr>
          <w:rFonts w:ascii="Noto Sans" w:hAnsi="Noto Sans" w:cs="Noto Sans"/>
          <w:color w:val="000000" w:themeColor="text1"/>
          <w:sz w:val="20"/>
          <w:szCs w:val="20"/>
        </w:rPr>
        <w:t xml:space="preserve"> el cual forma parte de la presente convocatoria, en caso de que dos o más licitantes deseen presentar en forma conjunta sus proposiciones. </w:t>
      </w:r>
    </w:p>
    <w:p w14:paraId="5AF9A66A" w14:textId="6C6E652E" w:rsidR="004424A7" w:rsidRPr="004424A7" w:rsidRDefault="007236BA" w:rsidP="00FA316B">
      <w:pPr>
        <w:pStyle w:val="Sangra3detindependiente"/>
        <w:numPr>
          <w:ilvl w:val="0"/>
          <w:numId w:val="4"/>
        </w:numPr>
        <w:tabs>
          <w:tab w:val="clear" w:pos="360"/>
          <w:tab w:val="num" w:pos="900"/>
        </w:tabs>
        <w:autoSpaceDE w:val="0"/>
        <w:autoSpaceDN w:val="0"/>
        <w:spacing w:line="240" w:lineRule="auto"/>
        <w:ind w:left="896" w:hanging="357"/>
        <w:jc w:val="both"/>
        <w:rPr>
          <w:rFonts w:ascii="Noto Sans" w:hAnsi="Noto Sans" w:cs="Noto Sans"/>
          <w:b/>
          <w:bCs/>
          <w:color w:val="000000" w:themeColor="text1"/>
          <w:sz w:val="20"/>
          <w:szCs w:val="20"/>
        </w:rPr>
      </w:pPr>
      <w:r w:rsidRPr="004424A7">
        <w:rPr>
          <w:rFonts w:ascii="Noto Sans" w:hAnsi="Noto Sans" w:cs="Noto Sans"/>
          <w:bCs/>
          <w:iCs/>
          <w:color w:val="000000" w:themeColor="text1"/>
          <w:sz w:val="20"/>
          <w:szCs w:val="20"/>
        </w:rPr>
        <w:t xml:space="preserve">Los licitantes deberán entregar carta del fabricante y/o distribuidor primario en original, papel membretado y firma autógrafa, en la que éste manifieste bajo protesta de decir verdad que no se encuentra en los supuestos del art. </w:t>
      </w:r>
      <w:r w:rsidRPr="00B05F97">
        <w:rPr>
          <w:rFonts w:ascii="Noto Sans" w:hAnsi="Noto Sans" w:cs="Noto Sans"/>
          <w:b/>
          <w:bCs/>
          <w:iCs/>
          <w:color w:val="000000" w:themeColor="text1"/>
          <w:sz w:val="20"/>
          <w:szCs w:val="20"/>
        </w:rPr>
        <w:t>71</w:t>
      </w:r>
      <w:r w:rsidRPr="004424A7">
        <w:rPr>
          <w:rFonts w:ascii="Noto Sans" w:hAnsi="Noto Sans" w:cs="Noto Sans"/>
          <w:bCs/>
          <w:iCs/>
          <w:color w:val="000000" w:themeColor="text1"/>
          <w:sz w:val="20"/>
          <w:szCs w:val="20"/>
        </w:rPr>
        <w:t xml:space="preserve"> y </w:t>
      </w:r>
      <w:r w:rsidRPr="00B05F97">
        <w:rPr>
          <w:rFonts w:ascii="Noto Sans" w:hAnsi="Noto Sans" w:cs="Noto Sans"/>
          <w:b/>
          <w:bCs/>
          <w:iCs/>
          <w:color w:val="000000" w:themeColor="text1"/>
          <w:sz w:val="20"/>
          <w:szCs w:val="20"/>
        </w:rPr>
        <w:t>90</w:t>
      </w:r>
      <w:r w:rsidRPr="004424A7">
        <w:rPr>
          <w:rFonts w:ascii="Noto Sans" w:hAnsi="Noto Sans" w:cs="Noto Sans"/>
          <w:bCs/>
          <w:iCs/>
          <w:color w:val="000000" w:themeColor="text1"/>
          <w:sz w:val="20"/>
          <w:szCs w:val="20"/>
        </w:rPr>
        <w:t xml:space="preserve"> antepenúltimo párrafo de la Ley de  Adquisiciones, Arrendamientos y Servicios del Sector Público en la que éste manifieste respaldar la propuesta técnica que se presente, por la (s) clave (s) en la (s) que participe, indicando el número de la adjudicación, conforme al </w:t>
      </w:r>
      <w:r w:rsidRPr="004424A7">
        <w:rPr>
          <w:rFonts w:ascii="Noto Sans" w:hAnsi="Noto Sans" w:cs="Noto Sans"/>
          <w:b/>
          <w:bCs/>
          <w:iCs/>
          <w:color w:val="000000" w:themeColor="text1"/>
          <w:sz w:val="20"/>
          <w:szCs w:val="20"/>
        </w:rPr>
        <w:t xml:space="preserve">Anexo Número </w:t>
      </w:r>
      <w:r>
        <w:rPr>
          <w:rFonts w:ascii="Noto Sans" w:hAnsi="Noto Sans" w:cs="Noto Sans"/>
          <w:b/>
          <w:bCs/>
          <w:iCs/>
          <w:color w:val="000000" w:themeColor="text1"/>
          <w:sz w:val="20"/>
          <w:szCs w:val="20"/>
        </w:rPr>
        <w:t>9</w:t>
      </w:r>
      <w:r w:rsidRPr="004424A7">
        <w:rPr>
          <w:rFonts w:ascii="Noto Sans" w:hAnsi="Noto Sans" w:cs="Noto Sans"/>
          <w:b/>
          <w:bCs/>
          <w:iCs/>
          <w:color w:val="000000" w:themeColor="text1"/>
          <w:sz w:val="20"/>
          <w:szCs w:val="20"/>
        </w:rPr>
        <w:t xml:space="preserve"> (</w:t>
      </w:r>
      <w:r>
        <w:rPr>
          <w:rFonts w:ascii="Noto Sans" w:hAnsi="Noto Sans" w:cs="Noto Sans"/>
          <w:b/>
          <w:bCs/>
          <w:iCs/>
          <w:color w:val="000000" w:themeColor="text1"/>
          <w:sz w:val="20"/>
          <w:szCs w:val="20"/>
        </w:rPr>
        <w:t>nueve</w:t>
      </w:r>
      <w:r w:rsidRPr="004424A7">
        <w:rPr>
          <w:rFonts w:ascii="Noto Sans" w:hAnsi="Noto Sans" w:cs="Noto Sans"/>
          <w:b/>
          <w:bCs/>
          <w:iCs/>
          <w:color w:val="000000" w:themeColor="text1"/>
          <w:sz w:val="20"/>
          <w:szCs w:val="20"/>
        </w:rPr>
        <w:t xml:space="preserve">) </w:t>
      </w:r>
      <w:r w:rsidRPr="004424A7">
        <w:rPr>
          <w:rFonts w:ascii="Noto Sans" w:hAnsi="Noto Sans" w:cs="Noto Sans"/>
          <w:bCs/>
          <w:iCs/>
          <w:color w:val="000000" w:themeColor="text1"/>
          <w:sz w:val="20"/>
          <w:szCs w:val="20"/>
        </w:rPr>
        <w:t>el cual forma parte de la presente convocatoria</w:t>
      </w:r>
      <w:r w:rsidRPr="004424A7">
        <w:rPr>
          <w:rFonts w:ascii="Noto Sans" w:hAnsi="Noto Sans" w:cs="Noto Sans"/>
          <w:color w:val="000000" w:themeColor="text1"/>
          <w:sz w:val="20"/>
          <w:szCs w:val="20"/>
        </w:rPr>
        <w:t>.</w:t>
      </w:r>
    </w:p>
    <w:p w14:paraId="36721C8E" w14:textId="77777777" w:rsidR="004424A7" w:rsidRPr="007236BA" w:rsidRDefault="004424A7" w:rsidP="00FA316B">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bCs/>
          <w:color w:val="000000" w:themeColor="text1"/>
          <w:sz w:val="20"/>
          <w:szCs w:val="20"/>
        </w:rPr>
        <w:t xml:space="preserve">Escrito bajo protesta de decir verdad, en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4424A7">
        <w:rPr>
          <w:rFonts w:ascii="Noto Sans" w:hAnsi="Noto Sans" w:cs="Noto Sans"/>
          <w:b/>
          <w:bCs/>
          <w:color w:val="000000" w:themeColor="text1"/>
          <w:sz w:val="20"/>
          <w:szCs w:val="20"/>
        </w:rPr>
        <w:t>Anexo Número 12 (doce)</w:t>
      </w:r>
      <w:r w:rsidRPr="004424A7">
        <w:rPr>
          <w:rFonts w:ascii="Noto Sans" w:hAnsi="Noto Sans" w:cs="Noto Sans"/>
          <w:bCs/>
          <w:color w:val="000000" w:themeColor="text1"/>
          <w:sz w:val="20"/>
          <w:szCs w:val="20"/>
        </w:rPr>
        <w:t>, de la presente convocatoria.</w:t>
      </w:r>
    </w:p>
    <w:p w14:paraId="51D99448" w14:textId="15121BAA" w:rsidR="007236BA" w:rsidRDefault="007236BA" w:rsidP="00FA316B">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bCs/>
          <w:color w:val="000000" w:themeColor="text1"/>
          <w:sz w:val="20"/>
          <w:szCs w:val="20"/>
        </w:rPr>
        <w:lastRenderedPageBreak/>
        <w:t xml:space="preserve">Escrito libre en el cual el Licitante manifieste su consentimiento o en su caso la negativa, para que sus datos personales se hagan públicos bajo las disposiciones de la </w:t>
      </w:r>
      <w:r w:rsidRPr="004424A7">
        <w:rPr>
          <w:rFonts w:ascii="Noto Sans" w:hAnsi="Noto Sans" w:cs="Noto Sans"/>
          <w:sz w:val="20"/>
        </w:rPr>
        <w:t>LEY General de Transparencia y Acceso a la Información Pública</w:t>
      </w:r>
      <w:r w:rsidRPr="004424A7">
        <w:rPr>
          <w:rFonts w:ascii="Noto Sans" w:hAnsi="Noto Sans" w:cs="Noto Sans"/>
          <w:bCs/>
          <w:color w:val="000000" w:themeColor="text1"/>
          <w:sz w:val="20"/>
          <w:szCs w:val="20"/>
        </w:rPr>
        <w:t xml:space="preserve">. </w:t>
      </w:r>
      <w:r w:rsidRPr="004424A7">
        <w:rPr>
          <w:rFonts w:ascii="Noto Sans" w:hAnsi="Noto Sans" w:cs="Noto Sans"/>
          <w:b/>
          <w:bCs/>
          <w:color w:val="000000" w:themeColor="text1"/>
          <w:sz w:val="20"/>
          <w:szCs w:val="20"/>
        </w:rPr>
        <w:t xml:space="preserve">Anexo Número </w:t>
      </w:r>
      <w:r w:rsidRPr="004424A7">
        <w:rPr>
          <w:rFonts w:ascii="Noto Sans" w:hAnsi="Noto Sans" w:cs="Noto Sans"/>
          <w:b/>
          <w:color w:val="000000" w:themeColor="text1"/>
          <w:sz w:val="20"/>
          <w:szCs w:val="20"/>
        </w:rPr>
        <w:t>13 (Trece)</w:t>
      </w:r>
      <w:r w:rsidRPr="004424A7">
        <w:rPr>
          <w:rFonts w:ascii="Noto Sans" w:hAnsi="Noto Sans" w:cs="Noto Sans"/>
          <w:b/>
          <w:bCs/>
          <w:color w:val="000000" w:themeColor="text1"/>
          <w:sz w:val="20"/>
          <w:szCs w:val="20"/>
        </w:rPr>
        <w:t>.</w:t>
      </w:r>
    </w:p>
    <w:p w14:paraId="72BBF723" w14:textId="4491F017" w:rsidR="007236BA" w:rsidRPr="00461A22" w:rsidRDefault="00981468" w:rsidP="00FA316B">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87470E">
        <w:rPr>
          <w:rFonts w:ascii="Noto Sans" w:hAnsi="Noto Sans" w:cs="Noto Sans"/>
          <w:bCs/>
          <w:sz w:val="20"/>
          <w:szCs w:val="20"/>
        </w:rPr>
        <w:t>Formato para la manifestación que deberán presentar los</w:t>
      </w:r>
      <w:r>
        <w:rPr>
          <w:rFonts w:ascii="Noto Sans" w:hAnsi="Noto Sans" w:cs="Noto Sans"/>
          <w:bCs/>
          <w:sz w:val="20"/>
          <w:szCs w:val="20"/>
        </w:rPr>
        <w:t xml:space="preserve"> </w:t>
      </w:r>
      <w:r w:rsidRPr="0087470E">
        <w:rPr>
          <w:rFonts w:ascii="Noto Sans" w:hAnsi="Noto Sans" w:cs="Noto Sans"/>
          <w:bCs/>
          <w:sz w:val="20"/>
          <w:szCs w:val="20"/>
        </w:rPr>
        <w:t xml:space="preserve">proveedores que participen en licitaciones </w:t>
      </w:r>
      <w:r w:rsidR="00280E80" w:rsidRPr="0087470E">
        <w:rPr>
          <w:rFonts w:ascii="Noto Sans" w:hAnsi="Noto Sans" w:cs="Noto Sans"/>
          <w:bCs/>
          <w:sz w:val="20"/>
          <w:szCs w:val="20"/>
        </w:rPr>
        <w:t>públicas</w:t>
      </w:r>
      <w:r w:rsidRPr="0087470E">
        <w:rPr>
          <w:rFonts w:ascii="Noto Sans" w:hAnsi="Noto Sans" w:cs="Noto Sans"/>
          <w:bCs/>
          <w:sz w:val="20"/>
          <w:szCs w:val="20"/>
        </w:rPr>
        <w:t xml:space="preserve"> internacionales bajo la</w:t>
      </w:r>
      <w:r>
        <w:rPr>
          <w:rFonts w:ascii="Noto Sans" w:hAnsi="Noto Sans" w:cs="Noto Sans"/>
          <w:bCs/>
          <w:sz w:val="20"/>
          <w:szCs w:val="20"/>
        </w:rPr>
        <w:t xml:space="preserve"> </w:t>
      </w:r>
      <w:r w:rsidRPr="0087470E">
        <w:rPr>
          <w:rFonts w:ascii="Noto Sans" w:hAnsi="Noto Sans" w:cs="Noto Sans"/>
          <w:bCs/>
          <w:sz w:val="20"/>
          <w:szCs w:val="20"/>
        </w:rPr>
        <w:t>cobertura de tratados para la adquisición de bienes, y que ofe</w:t>
      </w:r>
      <w:r>
        <w:rPr>
          <w:rFonts w:ascii="Noto Sans" w:hAnsi="Noto Sans" w:cs="Noto Sans"/>
          <w:bCs/>
          <w:sz w:val="20"/>
          <w:szCs w:val="20"/>
        </w:rPr>
        <w:t xml:space="preserve">rten bienes de origen nacional. </w:t>
      </w:r>
      <w:r w:rsidRPr="0087470E">
        <w:rPr>
          <w:rFonts w:ascii="Noto Sans" w:hAnsi="Noto Sans" w:cs="Noto Sans"/>
          <w:b/>
          <w:sz w:val="20"/>
          <w:szCs w:val="20"/>
        </w:rPr>
        <w:t xml:space="preserve">Anexo Número 15 (Quince), </w:t>
      </w:r>
      <w:r w:rsidRPr="0087470E">
        <w:rPr>
          <w:rFonts w:ascii="Noto Sans" w:hAnsi="Noto Sans" w:cs="Noto Sans"/>
          <w:sz w:val="20"/>
          <w:szCs w:val="20"/>
        </w:rPr>
        <w:t>de la presente convocatoria.</w:t>
      </w:r>
    </w:p>
    <w:p w14:paraId="52BE4A94" w14:textId="7E137298" w:rsidR="004424A7" w:rsidRPr="00461A22" w:rsidRDefault="00981468" w:rsidP="00461A22">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E56681">
        <w:rPr>
          <w:rFonts w:ascii="Noto Sans" w:hAnsi="Noto Sans" w:cs="Noto Sans"/>
          <w:sz w:val="20"/>
          <w:szCs w:val="20"/>
        </w:rPr>
        <w:t>Formato para la manifestación que deberán presentar los</w:t>
      </w:r>
      <w:r>
        <w:rPr>
          <w:rFonts w:ascii="Noto Sans" w:hAnsi="Noto Sans" w:cs="Noto Sans"/>
          <w:sz w:val="20"/>
          <w:szCs w:val="20"/>
        </w:rPr>
        <w:t xml:space="preserve"> </w:t>
      </w:r>
      <w:r w:rsidRPr="00E56681">
        <w:rPr>
          <w:rFonts w:ascii="Noto Sans" w:hAnsi="Noto Sans" w:cs="Noto Sans"/>
          <w:sz w:val="20"/>
          <w:szCs w:val="20"/>
        </w:rPr>
        <w:t xml:space="preserve">proveedores que participen en licitaciones </w:t>
      </w:r>
      <w:r w:rsidR="00280E80" w:rsidRPr="00E56681">
        <w:rPr>
          <w:rFonts w:ascii="Noto Sans" w:hAnsi="Noto Sans" w:cs="Noto Sans"/>
          <w:sz w:val="20"/>
          <w:szCs w:val="20"/>
        </w:rPr>
        <w:t>públicas</w:t>
      </w:r>
      <w:r w:rsidRPr="00E56681">
        <w:rPr>
          <w:rFonts w:ascii="Noto Sans" w:hAnsi="Noto Sans" w:cs="Noto Sans"/>
          <w:sz w:val="20"/>
          <w:szCs w:val="20"/>
        </w:rPr>
        <w:t xml:space="preserve"> internacionales bajo la</w:t>
      </w:r>
      <w:r>
        <w:rPr>
          <w:rFonts w:ascii="Noto Sans" w:hAnsi="Noto Sans" w:cs="Noto Sans"/>
          <w:sz w:val="20"/>
          <w:szCs w:val="20"/>
        </w:rPr>
        <w:t xml:space="preserve"> </w:t>
      </w:r>
      <w:r w:rsidRPr="00E56681">
        <w:rPr>
          <w:rFonts w:ascii="Noto Sans" w:hAnsi="Noto Sans" w:cs="Noto Sans"/>
          <w:sz w:val="20"/>
          <w:szCs w:val="20"/>
        </w:rPr>
        <w:t>cobertura de tratados para la adquisición de bienes, y que oferten bienes de origen</w:t>
      </w:r>
      <w:r w:rsidRPr="0087470E">
        <w:rPr>
          <w:rFonts w:ascii="Noto Sans" w:hAnsi="Noto Sans" w:cs="Noto Sans"/>
          <w:bCs/>
          <w:sz w:val="20"/>
          <w:szCs w:val="20"/>
        </w:rPr>
        <w:t xml:space="preserve"> Internacional. </w:t>
      </w:r>
      <w:r w:rsidRPr="0087470E">
        <w:rPr>
          <w:rFonts w:ascii="Noto Sans" w:hAnsi="Noto Sans" w:cs="Noto Sans"/>
          <w:b/>
          <w:bCs/>
          <w:sz w:val="20"/>
          <w:szCs w:val="20"/>
        </w:rPr>
        <w:t xml:space="preserve">Anexo Número 16 (Dieciséis), </w:t>
      </w:r>
      <w:r w:rsidRPr="0087470E">
        <w:rPr>
          <w:rFonts w:ascii="Noto Sans" w:hAnsi="Noto Sans" w:cs="Noto Sans"/>
          <w:bCs/>
          <w:sz w:val="20"/>
          <w:szCs w:val="20"/>
        </w:rPr>
        <w:t>de la presente convocatoria.</w:t>
      </w:r>
    </w:p>
    <w:p w14:paraId="693FE52F" w14:textId="37D69498" w:rsidR="004424A7" w:rsidRPr="004424A7" w:rsidRDefault="004424A7" w:rsidP="00FA316B">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color w:val="000000" w:themeColor="text1"/>
          <w:sz w:val="20"/>
          <w:szCs w:val="20"/>
        </w:rPr>
      </w:pPr>
      <w:r w:rsidRPr="004424A7">
        <w:rPr>
          <w:rFonts w:ascii="Noto Sans" w:hAnsi="Noto Sans" w:cs="Noto Sans"/>
          <w:bCs/>
          <w:color w:val="000000" w:themeColor="text1"/>
          <w:sz w:val="20"/>
          <w:szCs w:val="20"/>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w:t>
      </w:r>
      <w:r w:rsidRPr="004424A7">
        <w:rPr>
          <w:rFonts w:ascii="Noto Sans" w:hAnsi="Noto Sans" w:cs="Noto Sans"/>
          <w:b/>
          <w:bCs/>
          <w:color w:val="000000" w:themeColor="text1"/>
          <w:sz w:val="20"/>
          <w:szCs w:val="20"/>
        </w:rPr>
        <w:t>Anexo Número 1</w:t>
      </w:r>
      <w:r w:rsidR="00461A22">
        <w:rPr>
          <w:rFonts w:ascii="Noto Sans" w:hAnsi="Noto Sans" w:cs="Noto Sans"/>
          <w:b/>
          <w:bCs/>
          <w:color w:val="000000" w:themeColor="text1"/>
          <w:sz w:val="20"/>
          <w:szCs w:val="20"/>
        </w:rPr>
        <w:t>7</w:t>
      </w:r>
      <w:r w:rsidRPr="004424A7">
        <w:rPr>
          <w:rFonts w:ascii="Noto Sans" w:hAnsi="Noto Sans" w:cs="Noto Sans"/>
          <w:b/>
          <w:bCs/>
          <w:color w:val="000000" w:themeColor="text1"/>
          <w:sz w:val="20"/>
          <w:szCs w:val="20"/>
        </w:rPr>
        <w:t xml:space="preserve"> (</w:t>
      </w:r>
      <w:r w:rsidR="00461A22">
        <w:rPr>
          <w:rFonts w:ascii="Noto Sans" w:hAnsi="Noto Sans" w:cs="Noto Sans"/>
          <w:b/>
          <w:bCs/>
          <w:color w:val="000000" w:themeColor="text1"/>
          <w:sz w:val="20"/>
          <w:szCs w:val="20"/>
        </w:rPr>
        <w:t>Diecisiete</w:t>
      </w:r>
      <w:r w:rsidRPr="004424A7">
        <w:rPr>
          <w:rFonts w:ascii="Noto Sans" w:hAnsi="Noto Sans" w:cs="Noto Sans"/>
          <w:b/>
          <w:bCs/>
          <w:color w:val="000000" w:themeColor="text1"/>
          <w:sz w:val="20"/>
          <w:szCs w:val="20"/>
        </w:rPr>
        <w:t xml:space="preserve">) </w:t>
      </w:r>
      <w:r w:rsidRPr="004424A7">
        <w:rPr>
          <w:rFonts w:ascii="Noto Sans" w:hAnsi="Noto Sans" w:cs="Noto Sans"/>
          <w:bCs/>
          <w:color w:val="000000" w:themeColor="text1"/>
          <w:sz w:val="20"/>
          <w:szCs w:val="20"/>
        </w:rPr>
        <w:t>de la presente convocatoria.</w:t>
      </w:r>
    </w:p>
    <w:p w14:paraId="5348189C" w14:textId="712BB088" w:rsidR="004424A7" w:rsidRPr="004424A7" w:rsidRDefault="004424A7" w:rsidP="00FA316B">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bCs/>
          <w:color w:val="000000" w:themeColor="text1"/>
          <w:sz w:val="20"/>
          <w:szCs w:val="20"/>
        </w:rPr>
      </w:pPr>
      <w:r w:rsidRPr="004424A7">
        <w:rPr>
          <w:rFonts w:ascii="Noto Sans" w:hAnsi="Noto Sans" w:cs="Noto Sans"/>
          <w:color w:val="000000" w:themeColor="text1"/>
          <w:sz w:val="20"/>
          <w:szCs w:val="20"/>
        </w:rPr>
        <w:t xml:space="preserve">Escrito de estratificación de las micro, pequeña, mediana empresa (MIPYMES), o en su caso el manifiesto en escrito libre donde manifieste bajo protesta de decir verdad que su empresa se encuentra estratificada como no MIPYME. </w:t>
      </w:r>
      <w:r w:rsidRPr="004424A7">
        <w:rPr>
          <w:rFonts w:ascii="Noto Sans" w:hAnsi="Noto Sans" w:cs="Noto Sans"/>
          <w:b/>
          <w:bCs/>
          <w:color w:val="000000" w:themeColor="text1"/>
          <w:sz w:val="20"/>
          <w:szCs w:val="20"/>
        </w:rPr>
        <w:t>Anexo Número 1</w:t>
      </w:r>
      <w:r w:rsidR="00461A22">
        <w:rPr>
          <w:rFonts w:ascii="Noto Sans" w:hAnsi="Noto Sans" w:cs="Noto Sans"/>
          <w:b/>
          <w:bCs/>
          <w:color w:val="000000" w:themeColor="text1"/>
          <w:sz w:val="20"/>
          <w:szCs w:val="20"/>
        </w:rPr>
        <w:t>8</w:t>
      </w:r>
      <w:r w:rsidRPr="004424A7">
        <w:rPr>
          <w:rFonts w:ascii="Noto Sans" w:hAnsi="Noto Sans" w:cs="Noto Sans"/>
          <w:b/>
          <w:bCs/>
          <w:color w:val="000000" w:themeColor="text1"/>
          <w:sz w:val="20"/>
          <w:szCs w:val="20"/>
        </w:rPr>
        <w:t xml:space="preserve"> (Dieci</w:t>
      </w:r>
      <w:r w:rsidR="00461A22">
        <w:rPr>
          <w:rFonts w:ascii="Noto Sans" w:hAnsi="Noto Sans" w:cs="Noto Sans"/>
          <w:b/>
          <w:bCs/>
          <w:color w:val="000000" w:themeColor="text1"/>
          <w:sz w:val="20"/>
          <w:szCs w:val="20"/>
        </w:rPr>
        <w:t>ocho</w:t>
      </w:r>
      <w:r w:rsidRPr="004424A7">
        <w:rPr>
          <w:rFonts w:ascii="Noto Sans" w:hAnsi="Noto Sans" w:cs="Noto Sans"/>
          <w:b/>
          <w:bCs/>
          <w:color w:val="000000" w:themeColor="text1"/>
          <w:sz w:val="20"/>
          <w:szCs w:val="20"/>
        </w:rPr>
        <w:t>)</w:t>
      </w:r>
    </w:p>
    <w:p w14:paraId="2FDDA206" w14:textId="1BC9B59D" w:rsidR="004424A7" w:rsidRPr="00904AEF" w:rsidRDefault="00981468" w:rsidP="00904AEF">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bCs/>
          <w:color w:val="000000" w:themeColor="text1"/>
          <w:sz w:val="20"/>
          <w:szCs w:val="20"/>
        </w:rPr>
      </w:pPr>
      <w:r w:rsidRPr="00E56681">
        <w:rPr>
          <w:rFonts w:ascii="Noto Sans" w:hAnsi="Noto Sans" w:cs="Noto Sans"/>
          <w:bCs/>
          <w:sz w:val="20"/>
          <w:szCs w:val="20"/>
        </w:rPr>
        <w:t xml:space="preserve">Nota Informativa para Participantes de Países Miembros de la Organización para la Cooperación y el Desarrollo Económico (OCDE) </w:t>
      </w:r>
      <w:proofErr w:type="spellStart"/>
      <w:r w:rsidRPr="00E56681">
        <w:rPr>
          <w:rFonts w:ascii="Noto Sans" w:hAnsi="Noto Sans" w:cs="Noto Sans"/>
          <w:bCs/>
          <w:sz w:val="20"/>
          <w:szCs w:val="20"/>
        </w:rPr>
        <w:t>mismo</w:t>
      </w:r>
      <w:r w:rsidRPr="004424A7">
        <w:rPr>
          <w:rFonts w:ascii="Noto Sans" w:hAnsi="Noto Sans" w:cs="Noto Sans"/>
          <w:b/>
          <w:bCs/>
          <w:color w:val="000000" w:themeColor="text1"/>
          <w:sz w:val="20"/>
          <w:szCs w:val="20"/>
        </w:rPr>
        <w:t>Anexo</w:t>
      </w:r>
      <w:proofErr w:type="spellEnd"/>
      <w:r w:rsidRPr="004424A7">
        <w:rPr>
          <w:rFonts w:ascii="Noto Sans" w:hAnsi="Noto Sans" w:cs="Noto Sans"/>
          <w:b/>
          <w:bCs/>
          <w:color w:val="000000" w:themeColor="text1"/>
          <w:sz w:val="20"/>
          <w:szCs w:val="20"/>
        </w:rPr>
        <w:t xml:space="preserve"> Número 19 (Diecinueve)</w:t>
      </w:r>
      <w:r w:rsidRPr="00E56681">
        <w:rPr>
          <w:rFonts w:ascii="Noto Sans" w:hAnsi="Noto Sans" w:cs="Noto Sans"/>
          <w:b/>
          <w:bCs/>
          <w:sz w:val="20"/>
          <w:szCs w:val="20"/>
        </w:rPr>
        <w:t xml:space="preserve">. </w:t>
      </w:r>
      <w:r w:rsidRPr="00E56681">
        <w:rPr>
          <w:rFonts w:ascii="Noto Sans" w:hAnsi="Noto Sans" w:cs="Noto Sans"/>
          <w:bCs/>
          <w:sz w:val="20"/>
          <w:szCs w:val="20"/>
        </w:rPr>
        <w:t>El licitante deberá presentar este anexo con su rúbrica como constancia de conocimiento del</w:t>
      </w:r>
      <w:r w:rsidR="0071554B">
        <w:rPr>
          <w:rFonts w:ascii="Noto Sans" w:hAnsi="Noto Sans" w:cs="Noto Sans"/>
          <w:b/>
          <w:bCs/>
          <w:color w:val="000000" w:themeColor="text1"/>
          <w:sz w:val="20"/>
          <w:szCs w:val="20"/>
        </w:rPr>
        <w:t xml:space="preserve"> </w:t>
      </w:r>
      <w:r w:rsidR="0071554B" w:rsidRPr="0071554B">
        <w:rPr>
          <w:rFonts w:ascii="Noto Sans" w:hAnsi="Noto Sans" w:cs="Noto Sans"/>
          <w:bCs/>
          <w:color w:val="000000" w:themeColor="text1"/>
          <w:sz w:val="20"/>
          <w:szCs w:val="20"/>
        </w:rPr>
        <w:t>mismo.</w:t>
      </w:r>
    </w:p>
    <w:p w14:paraId="649D7F44" w14:textId="05F8E60E" w:rsidR="004424A7" w:rsidRPr="004424A7" w:rsidRDefault="004424A7" w:rsidP="00FA316B">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bCs/>
          <w:color w:val="000000" w:themeColor="text1"/>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4424A7">
        <w:rPr>
          <w:rFonts w:ascii="Noto Sans" w:hAnsi="Noto Sans" w:cs="Noto Sans"/>
          <w:b/>
          <w:bCs/>
          <w:color w:val="000000" w:themeColor="text1"/>
          <w:sz w:val="20"/>
          <w:szCs w:val="20"/>
        </w:rPr>
        <w:t>Anexo Numero 2</w:t>
      </w:r>
      <w:r w:rsidR="00904AEF">
        <w:rPr>
          <w:rFonts w:ascii="Noto Sans" w:hAnsi="Noto Sans" w:cs="Noto Sans"/>
          <w:b/>
          <w:bCs/>
          <w:color w:val="000000" w:themeColor="text1"/>
          <w:sz w:val="20"/>
          <w:szCs w:val="20"/>
        </w:rPr>
        <w:t>0</w:t>
      </w:r>
      <w:r w:rsidRPr="004424A7">
        <w:rPr>
          <w:rFonts w:ascii="Noto Sans" w:hAnsi="Noto Sans" w:cs="Noto Sans"/>
          <w:b/>
          <w:bCs/>
          <w:color w:val="000000" w:themeColor="text1"/>
          <w:sz w:val="20"/>
          <w:szCs w:val="20"/>
        </w:rPr>
        <w:t xml:space="preserve"> (veint</w:t>
      </w:r>
      <w:r w:rsidR="00904AEF">
        <w:rPr>
          <w:rFonts w:ascii="Noto Sans" w:hAnsi="Noto Sans" w:cs="Noto Sans"/>
          <w:b/>
          <w:bCs/>
          <w:color w:val="000000" w:themeColor="text1"/>
          <w:sz w:val="20"/>
          <w:szCs w:val="20"/>
        </w:rPr>
        <w:t>e</w:t>
      </w:r>
      <w:r w:rsidRPr="004424A7">
        <w:rPr>
          <w:rFonts w:ascii="Noto Sans" w:hAnsi="Noto Sans" w:cs="Noto Sans"/>
          <w:b/>
          <w:bCs/>
          <w:color w:val="000000" w:themeColor="text1"/>
          <w:sz w:val="20"/>
          <w:szCs w:val="20"/>
        </w:rPr>
        <w:t>).</w:t>
      </w:r>
    </w:p>
    <w:p w14:paraId="092851A9" w14:textId="77777777" w:rsidR="004424A7" w:rsidRPr="004424A7" w:rsidRDefault="004424A7" w:rsidP="00FA316B">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color w:val="000000" w:themeColor="text1"/>
          <w:sz w:val="20"/>
          <w:szCs w:val="20"/>
        </w:rPr>
      </w:pPr>
      <w:r w:rsidRPr="004424A7">
        <w:rPr>
          <w:rFonts w:ascii="Noto Sans" w:hAnsi="Noto Sans" w:cs="Noto Sans"/>
          <w:bCs/>
          <w:color w:val="000000" w:themeColor="text1"/>
          <w:sz w:val="20"/>
          <w:szCs w:val="20"/>
        </w:rPr>
        <w:t xml:space="preserve">Copia simple de los documentos indicados en el numeral </w:t>
      </w:r>
      <w:r w:rsidRPr="004424A7">
        <w:rPr>
          <w:rFonts w:ascii="Noto Sans" w:hAnsi="Noto Sans" w:cs="Noto Sans"/>
          <w:b/>
          <w:bCs/>
          <w:color w:val="000000" w:themeColor="text1"/>
          <w:sz w:val="20"/>
          <w:szCs w:val="20"/>
        </w:rPr>
        <w:t>7.3</w:t>
      </w:r>
      <w:r w:rsidRPr="004424A7">
        <w:rPr>
          <w:rFonts w:ascii="Noto Sans" w:hAnsi="Noto Sans" w:cs="Noto Sans"/>
          <w:bCs/>
          <w:color w:val="000000" w:themeColor="text1"/>
          <w:sz w:val="20"/>
          <w:szCs w:val="20"/>
        </w:rPr>
        <w:t xml:space="preserve"> de la presente convocatoria, según corresponda.</w:t>
      </w:r>
    </w:p>
    <w:p w14:paraId="6AD180D5" w14:textId="77777777" w:rsidR="004424A7" w:rsidRPr="004424A7" w:rsidRDefault="004424A7" w:rsidP="00FA316B">
      <w:pPr>
        <w:pStyle w:val="Sangra3detindependiente"/>
        <w:numPr>
          <w:ilvl w:val="0"/>
          <w:numId w:val="4"/>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bCs/>
          <w:color w:val="000000" w:themeColor="text1"/>
          <w:sz w:val="20"/>
          <w:szCs w:val="20"/>
        </w:rPr>
        <w:t xml:space="preserve">Copia simple de los documentos indicados en el numeral </w:t>
      </w:r>
      <w:r w:rsidRPr="004424A7">
        <w:rPr>
          <w:rFonts w:ascii="Noto Sans" w:hAnsi="Noto Sans" w:cs="Noto Sans"/>
          <w:b/>
          <w:bCs/>
          <w:color w:val="000000" w:themeColor="text1"/>
          <w:sz w:val="20"/>
          <w:szCs w:val="20"/>
        </w:rPr>
        <w:t>12</w:t>
      </w:r>
      <w:r w:rsidRPr="004424A7">
        <w:rPr>
          <w:rFonts w:ascii="Noto Sans" w:hAnsi="Noto Sans" w:cs="Noto Sans"/>
          <w:bCs/>
          <w:color w:val="000000" w:themeColor="text1"/>
          <w:sz w:val="20"/>
          <w:szCs w:val="20"/>
        </w:rPr>
        <w:t xml:space="preserve"> de la presente convocatoria, según corresponda.</w:t>
      </w:r>
    </w:p>
    <w:p w14:paraId="02484D50" w14:textId="77777777" w:rsidR="004424A7" w:rsidRPr="004424A7" w:rsidRDefault="004424A7" w:rsidP="00FA316B">
      <w:pPr>
        <w:pStyle w:val="Sangra3detindependiente"/>
        <w:numPr>
          <w:ilvl w:val="0"/>
          <w:numId w:val="4"/>
        </w:numPr>
        <w:tabs>
          <w:tab w:val="clear" w:pos="360"/>
          <w:tab w:val="num" w:pos="900"/>
        </w:tabs>
        <w:autoSpaceDE w:val="0"/>
        <w:autoSpaceDN w:val="0"/>
        <w:spacing w:after="0" w:line="240" w:lineRule="auto"/>
        <w:ind w:left="896" w:hanging="357"/>
        <w:jc w:val="both"/>
        <w:rPr>
          <w:rFonts w:ascii="Noto Sans" w:hAnsi="Noto Sans" w:cs="Noto Sans"/>
          <w:bCs/>
          <w:color w:val="000000" w:themeColor="text1"/>
          <w:sz w:val="20"/>
          <w:szCs w:val="20"/>
        </w:rPr>
      </w:pPr>
      <w:r w:rsidRPr="004424A7">
        <w:rPr>
          <w:rFonts w:ascii="Noto Sans" w:hAnsi="Noto Sans" w:cs="Noto Sans"/>
          <w:bCs/>
          <w:color w:val="000000" w:themeColor="text1"/>
          <w:sz w:val="20"/>
          <w:szCs w:val="20"/>
        </w:rPr>
        <w:t>Los licitantes deberán anexar en formato PDF el Acta constitutiva de la empresa en la que participan tratándose de personas morales y el Acta de Nacimiento tratándose de personas físicas.</w:t>
      </w:r>
    </w:p>
    <w:p w14:paraId="3E2CC9E8" w14:textId="77777777" w:rsidR="004424A7" w:rsidRPr="004424A7" w:rsidRDefault="004424A7" w:rsidP="004424A7">
      <w:pPr>
        <w:pStyle w:val="Sangra3detindependiente"/>
        <w:autoSpaceDE w:val="0"/>
        <w:autoSpaceDN w:val="0"/>
        <w:spacing w:line="240" w:lineRule="auto"/>
        <w:ind w:left="900"/>
        <w:jc w:val="both"/>
        <w:rPr>
          <w:rFonts w:ascii="Noto Sans" w:hAnsi="Noto Sans" w:cs="Noto Sans"/>
          <w:b/>
          <w:bCs/>
          <w:color w:val="000000" w:themeColor="text1"/>
          <w:sz w:val="20"/>
          <w:szCs w:val="20"/>
        </w:rPr>
      </w:pPr>
    </w:p>
    <w:p w14:paraId="574AAC7C"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b/>
          <w:bCs/>
          <w:color w:val="000000" w:themeColor="text1"/>
          <w:sz w:val="20"/>
          <w:szCs w:val="20"/>
        </w:rPr>
        <w:t>9.2.- PROPUESTA ECONÓMICA:</w:t>
      </w:r>
    </w:p>
    <w:p w14:paraId="66C7FDC4" w14:textId="77777777" w:rsidR="004424A7" w:rsidRPr="004424A7" w:rsidRDefault="004424A7" w:rsidP="004424A7">
      <w:pPr>
        <w:jc w:val="both"/>
        <w:rPr>
          <w:rFonts w:ascii="Noto Sans" w:hAnsi="Noto Sans" w:cs="Noto Sans"/>
          <w:color w:val="000000" w:themeColor="text1"/>
          <w:sz w:val="20"/>
          <w:szCs w:val="20"/>
        </w:rPr>
      </w:pPr>
    </w:p>
    <w:p w14:paraId="215F378C" w14:textId="58F4AD6C"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lastRenderedPageBreak/>
        <w:t xml:space="preserve">La propuesta económica, deberá contener la cotización de los insumos ofertados, indicando la partida, renglón, descripción del insumo, marca, modelo, cantidad, precio unitario, cantidad mínima, cantidad máxima, subtotal y el importe máximo del total de los insumos ofertados, desglosando el IVA, conforme al </w:t>
      </w:r>
      <w:r w:rsidRPr="004424A7">
        <w:rPr>
          <w:rFonts w:ascii="Noto Sans" w:hAnsi="Noto Sans" w:cs="Noto Sans"/>
          <w:b/>
          <w:bCs/>
          <w:color w:val="000000" w:themeColor="text1"/>
          <w:sz w:val="20"/>
          <w:szCs w:val="20"/>
        </w:rPr>
        <w:t>Anexo Número 10 (diez)</w:t>
      </w:r>
      <w:r w:rsidRPr="004424A7">
        <w:rPr>
          <w:rFonts w:ascii="Noto Sans" w:hAnsi="Noto Sans" w:cs="Noto Sans"/>
          <w:color w:val="000000" w:themeColor="text1"/>
          <w:sz w:val="20"/>
          <w:szCs w:val="20"/>
        </w:rPr>
        <w:t xml:space="preserve"> el cual forma parte de la presente convocatoria. </w:t>
      </w:r>
      <w:r w:rsidRPr="004424A7">
        <w:rPr>
          <w:rFonts w:ascii="Noto Sans" w:hAnsi="Noto Sans" w:cs="Noto Sans"/>
          <w:b/>
          <w:i/>
          <w:color w:val="000000" w:themeColor="text1"/>
          <w:sz w:val="20"/>
          <w:szCs w:val="20"/>
          <w:u w:val="single"/>
        </w:rPr>
        <w:cr/>
      </w:r>
      <w:r w:rsidRPr="004424A7">
        <w:rPr>
          <w:rFonts w:ascii="Noto Sans" w:hAnsi="Noto Sans" w:cs="Noto Sans"/>
          <w:color w:val="000000" w:themeColor="text1"/>
          <w:sz w:val="20"/>
          <w:szCs w:val="20"/>
        </w:rPr>
        <w:cr/>
        <w:t>Los Licitantes deberán cotizar los bienes a precios fijos durante la vigencia del contrato.</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t>Las cotizaciones deberán elaborarse a 2 (dos) decimales.</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t xml:space="preserve">El Licitante deberá presentar adjunto a su proposición en formato Excel a través del portal de </w:t>
      </w:r>
      <w:r w:rsidR="009021E3">
        <w:rPr>
          <w:rFonts w:ascii="Noto Sans" w:hAnsi="Noto Sans" w:cs="Noto Sans"/>
          <w:color w:val="000000" w:themeColor="text1"/>
          <w:sz w:val="20"/>
          <w:szCs w:val="20"/>
        </w:rPr>
        <w:t>COMPRAS MX</w:t>
      </w:r>
      <w:r w:rsidRPr="004424A7">
        <w:rPr>
          <w:rFonts w:ascii="Noto Sans" w:hAnsi="Noto Sans" w:cs="Noto Sans"/>
          <w:color w:val="000000" w:themeColor="text1"/>
          <w:sz w:val="20"/>
          <w:szCs w:val="20"/>
        </w:rPr>
        <w:t xml:space="preserve"> a renglón seguido; la siguiente  captura de información:</w:t>
      </w:r>
    </w:p>
    <w:p w14:paraId="5CE2CC8D" w14:textId="77777777" w:rsidR="004424A7" w:rsidRPr="004424A7" w:rsidRDefault="004424A7" w:rsidP="004424A7">
      <w:pPr>
        <w:jc w:val="both"/>
        <w:rPr>
          <w:rFonts w:ascii="Noto Sans" w:hAnsi="Noto Sans" w:cs="Noto San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594"/>
        <w:gridCol w:w="1044"/>
        <w:gridCol w:w="1151"/>
        <w:gridCol w:w="976"/>
        <w:gridCol w:w="657"/>
        <w:gridCol w:w="1083"/>
        <w:gridCol w:w="835"/>
        <w:gridCol w:w="859"/>
        <w:gridCol w:w="859"/>
        <w:gridCol w:w="771"/>
        <w:gridCol w:w="771"/>
      </w:tblGrid>
      <w:tr w:rsidR="004424A7" w:rsidRPr="004424A7" w14:paraId="23BEE337" w14:textId="77777777" w:rsidTr="00B05F97">
        <w:tc>
          <w:tcPr>
            <w:tcW w:w="235" w:type="pct"/>
            <w:tcBorders>
              <w:top w:val="single" w:sz="4" w:space="0" w:color="auto"/>
              <w:left w:val="single" w:sz="4" w:space="0" w:color="auto"/>
              <w:bottom w:val="single" w:sz="4" w:space="0" w:color="auto"/>
              <w:right w:val="single" w:sz="4" w:space="0" w:color="auto"/>
            </w:tcBorders>
          </w:tcPr>
          <w:p w14:paraId="03CE1D23" w14:textId="77777777" w:rsidR="004424A7" w:rsidRPr="004424A7" w:rsidRDefault="004424A7" w:rsidP="00B05F97">
            <w:pPr>
              <w:jc w:val="center"/>
              <w:rPr>
                <w:rFonts w:ascii="Noto Sans" w:hAnsi="Noto Sans" w:cs="Noto Sans"/>
                <w:b/>
                <w:sz w:val="20"/>
                <w:szCs w:val="20"/>
                <w:lang w:eastAsia="es-ES"/>
              </w:rPr>
            </w:pPr>
            <w:r w:rsidRPr="004424A7">
              <w:rPr>
                <w:rFonts w:ascii="Noto Sans" w:hAnsi="Noto Sans" w:cs="Noto Sans"/>
                <w:b/>
                <w:sz w:val="14"/>
                <w:szCs w:val="14"/>
              </w:rPr>
              <w:t>RENG.</w:t>
            </w:r>
          </w:p>
        </w:tc>
        <w:tc>
          <w:tcPr>
            <w:tcW w:w="338" w:type="pct"/>
            <w:tcBorders>
              <w:top w:val="single" w:sz="4" w:space="0" w:color="auto"/>
              <w:left w:val="single" w:sz="4" w:space="0" w:color="auto"/>
              <w:bottom w:val="single" w:sz="4" w:space="0" w:color="auto"/>
              <w:right w:val="single" w:sz="4" w:space="0" w:color="auto"/>
            </w:tcBorders>
          </w:tcPr>
          <w:p w14:paraId="15406803" w14:textId="77777777" w:rsidR="004424A7" w:rsidRPr="004424A7" w:rsidRDefault="004424A7" w:rsidP="00B05F97">
            <w:pPr>
              <w:jc w:val="center"/>
              <w:rPr>
                <w:rFonts w:ascii="Noto Sans" w:hAnsi="Noto Sans" w:cs="Noto Sans"/>
                <w:b/>
                <w:sz w:val="14"/>
                <w:szCs w:val="14"/>
              </w:rPr>
            </w:pPr>
            <w:r w:rsidRPr="004424A7">
              <w:rPr>
                <w:rFonts w:ascii="Noto Sans" w:hAnsi="Noto Sans" w:cs="Noto Sans"/>
                <w:b/>
                <w:sz w:val="14"/>
                <w:szCs w:val="14"/>
              </w:rPr>
              <w:t>CLAVE</w:t>
            </w:r>
          </w:p>
        </w:tc>
        <w:tc>
          <w:tcPr>
            <w:tcW w:w="519" w:type="pct"/>
            <w:tcBorders>
              <w:top w:val="single" w:sz="4" w:space="0" w:color="auto"/>
              <w:left w:val="single" w:sz="4" w:space="0" w:color="auto"/>
              <w:bottom w:val="single" w:sz="4" w:space="0" w:color="auto"/>
              <w:right w:val="single" w:sz="4" w:space="0" w:color="auto"/>
            </w:tcBorders>
          </w:tcPr>
          <w:p w14:paraId="62E2F994" w14:textId="77777777" w:rsidR="004424A7" w:rsidRPr="004424A7" w:rsidRDefault="004424A7" w:rsidP="00B05F97">
            <w:pPr>
              <w:jc w:val="center"/>
              <w:rPr>
                <w:rFonts w:ascii="Noto Sans" w:hAnsi="Noto Sans" w:cs="Noto Sans"/>
                <w:b/>
                <w:sz w:val="20"/>
                <w:szCs w:val="20"/>
                <w:lang w:eastAsia="es-ES"/>
              </w:rPr>
            </w:pPr>
            <w:r w:rsidRPr="004424A7">
              <w:rPr>
                <w:rFonts w:ascii="Noto Sans" w:hAnsi="Noto Sans" w:cs="Noto Sans"/>
                <w:b/>
                <w:sz w:val="14"/>
                <w:szCs w:val="14"/>
              </w:rPr>
              <w:t>DESCRIPCIÓN DEL INSUMO</w:t>
            </w:r>
          </w:p>
        </w:tc>
        <w:tc>
          <w:tcPr>
            <w:tcW w:w="576" w:type="pct"/>
            <w:tcBorders>
              <w:top w:val="single" w:sz="4" w:space="0" w:color="auto"/>
              <w:left w:val="single" w:sz="4" w:space="0" w:color="auto"/>
              <w:bottom w:val="single" w:sz="4" w:space="0" w:color="auto"/>
              <w:right w:val="single" w:sz="4" w:space="0" w:color="auto"/>
            </w:tcBorders>
          </w:tcPr>
          <w:p w14:paraId="388D8F56" w14:textId="77777777" w:rsidR="004424A7" w:rsidRPr="004424A7" w:rsidRDefault="004424A7" w:rsidP="00B05F97">
            <w:pPr>
              <w:jc w:val="center"/>
              <w:rPr>
                <w:rFonts w:ascii="Noto Sans" w:hAnsi="Noto Sans" w:cs="Noto Sans"/>
                <w:b/>
                <w:sz w:val="14"/>
                <w:szCs w:val="14"/>
              </w:rPr>
            </w:pPr>
            <w:r w:rsidRPr="004424A7">
              <w:rPr>
                <w:rFonts w:ascii="Noto Sans" w:hAnsi="Noto Sans" w:cs="Noto Sans"/>
                <w:b/>
                <w:sz w:val="14"/>
                <w:szCs w:val="14"/>
              </w:rPr>
              <w:t>PRESENTACIÓN</w:t>
            </w:r>
          </w:p>
        </w:tc>
        <w:tc>
          <w:tcPr>
            <w:tcW w:w="487" w:type="pct"/>
            <w:tcBorders>
              <w:top w:val="single" w:sz="4" w:space="0" w:color="auto"/>
              <w:left w:val="single" w:sz="4" w:space="0" w:color="auto"/>
              <w:bottom w:val="single" w:sz="4" w:space="0" w:color="auto"/>
              <w:right w:val="single" w:sz="4" w:space="0" w:color="auto"/>
            </w:tcBorders>
          </w:tcPr>
          <w:p w14:paraId="29C0B7A7" w14:textId="77777777" w:rsidR="004424A7" w:rsidRPr="004424A7" w:rsidRDefault="004424A7" w:rsidP="00B05F97">
            <w:pPr>
              <w:jc w:val="center"/>
              <w:rPr>
                <w:rFonts w:ascii="Noto Sans" w:hAnsi="Noto Sans" w:cs="Noto Sans"/>
                <w:b/>
                <w:sz w:val="14"/>
                <w:szCs w:val="14"/>
              </w:rPr>
            </w:pPr>
            <w:r w:rsidRPr="004424A7">
              <w:rPr>
                <w:rFonts w:ascii="Noto Sans" w:hAnsi="Noto Sans" w:cs="Noto Sans"/>
                <w:b/>
                <w:sz w:val="14"/>
                <w:szCs w:val="14"/>
              </w:rPr>
              <w:t>FABRICANTE</w:t>
            </w:r>
          </w:p>
        </w:tc>
        <w:tc>
          <w:tcPr>
            <w:tcW w:w="320" w:type="pct"/>
            <w:tcBorders>
              <w:top w:val="single" w:sz="4" w:space="0" w:color="auto"/>
              <w:left w:val="single" w:sz="4" w:space="0" w:color="auto"/>
              <w:bottom w:val="single" w:sz="4" w:space="0" w:color="auto"/>
              <w:right w:val="single" w:sz="4" w:space="0" w:color="auto"/>
            </w:tcBorders>
          </w:tcPr>
          <w:p w14:paraId="61523A3D" w14:textId="77777777" w:rsidR="004424A7" w:rsidRPr="004424A7" w:rsidRDefault="004424A7" w:rsidP="00B05F97">
            <w:pPr>
              <w:jc w:val="center"/>
              <w:rPr>
                <w:rFonts w:ascii="Noto Sans" w:hAnsi="Noto Sans" w:cs="Noto Sans"/>
                <w:b/>
                <w:sz w:val="20"/>
                <w:szCs w:val="20"/>
                <w:lang w:eastAsia="es-ES"/>
              </w:rPr>
            </w:pPr>
            <w:r w:rsidRPr="004424A7">
              <w:rPr>
                <w:rFonts w:ascii="Noto Sans" w:hAnsi="Noto Sans" w:cs="Noto Sans"/>
                <w:b/>
                <w:sz w:val="14"/>
                <w:szCs w:val="14"/>
              </w:rPr>
              <w:t>MARCA</w:t>
            </w:r>
          </w:p>
        </w:tc>
        <w:tc>
          <w:tcPr>
            <w:tcW w:w="546" w:type="pct"/>
            <w:tcBorders>
              <w:top w:val="single" w:sz="4" w:space="0" w:color="auto"/>
              <w:left w:val="single" w:sz="4" w:space="0" w:color="auto"/>
              <w:bottom w:val="single" w:sz="4" w:space="0" w:color="auto"/>
              <w:right w:val="single" w:sz="4" w:space="0" w:color="auto"/>
            </w:tcBorders>
          </w:tcPr>
          <w:p w14:paraId="2A911552" w14:textId="77777777" w:rsidR="004424A7" w:rsidRPr="004424A7" w:rsidRDefault="004424A7" w:rsidP="00B05F97">
            <w:pPr>
              <w:jc w:val="center"/>
              <w:rPr>
                <w:rFonts w:ascii="Noto Sans" w:hAnsi="Noto Sans" w:cs="Noto Sans"/>
                <w:b/>
                <w:sz w:val="14"/>
                <w:szCs w:val="14"/>
              </w:rPr>
            </w:pPr>
            <w:r w:rsidRPr="004424A7">
              <w:rPr>
                <w:rFonts w:ascii="Noto Sans" w:hAnsi="Noto Sans" w:cs="Noto Sans"/>
                <w:b/>
                <w:sz w:val="14"/>
                <w:szCs w:val="14"/>
              </w:rPr>
              <w:t>PROCEDENCIA</w:t>
            </w:r>
          </w:p>
        </w:tc>
        <w:tc>
          <w:tcPr>
            <w:tcW w:w="393" w:type="pct"/>
            <w:tcBorders>
              <w:top w:val="single" w:sz="4" w:space="0" w:color="auto"/>
              <w:left w:val="single" w:sz="4" w:space="0" w:color="auto"/>
              <w:bottom w:val="single" w:sz="4" w:space="0" w:color="auto"/>
              <w:right w:val="single" w:sz="4" w:space="0" w:color="auto"/>
            </w:tcBorders>
          </w:tcPr>
          <w:p w14:paraId="1AEBB87E" w14:textId="77777777" w:rsidR="004424A7" w:rsidRPr="004424A7" w:rsidRDefault="004424A7" w:rsidP="00B05F97">
            <w:pPr>
              <w:jc w:val="center"/>
              <w:rPr>
                <w:rFonts w:ascii="Noto Sans" w:hAnsi="Noto Sans" w:cs="Noto Sans"/>
                <w:b/>
                <w:sz w:val="20"/>
                <w:szCs w:val="20"/>
                <w:lang w:eastAsia="es-ES"/>
              </w:rPr>
            </w:pPr>
            <w:r w:rsidRPr="004424A7">
              <w:rPr>
                <w:rFonts w:ascii="Noto Sans" w:hAnsi="Noto Sans" w:cs="Noto Sans"/>
                <w:b/>
                <w:sz w:val="14"/>
                <w:szCs w:val="14"/>
              </w:rPr>
              <w:t>PRECIO UNITARIO</w:t>
            </w:r>
          </w:p>
        </w:tc>
        <w:tc>
          <w:tcPr>
            <w:tcW w:w="419" w:type="pct"/>
            <w:tcBorders>
              <w:top w:val="single" w:sz="4" w:space="0" w:color="auto"/>
              <w:left w:val="single" w:sz="4" w:space="0" w:color="auto"/>
              <w:bottom w:val="single" w:sz="4" w:space="0" w:color="auto"/>
              <w:right w:val="single" w:sz="4" w:space="0" w:color="auto"/>
            </w:tcBorders>
          </w:tcPr>
          <w:p w14:paraId="60117B1C" w14:textId="77777777" w:rsidR="004424A7" w:rsidRPr="004424A7" w:rsidRDefault="004424A7" w:rsidP="00B05F97">
            <w:pPr>
              <w:jc w:val="center"/>
              <w:rPr>
                <w:rFonts w:ascii="Noto Sans" w:hAnsi="Noto Sans" w:cs="Noto Sans"/>
                <w:b/>
                <w:sz w:val="20"/>
                <w:szCs w:val="20"/>
                <w:lang w:eastAsia="es-ES"/>
              </w:rPr>
            </w:pPr>
            <w:r w:rsidRPr="004424A7">
              <w:rPr>
                <w:rFonts w:ascii="Noto Sans" w:hAnsi="Noto Sans" w:cs="Noto Sans"/>
                <w:b/>
                <w:sz w:val="14"/>
                <w:szCs w:val="14"/>
              </w:rPr>
              <w:t>CANTIDAD MÍNIMA</w:t>
            </w:r>
          </w:p>
        </w:tc>
        <w:tc>
          <w:tcPr>
            <w:tcW w:w="419" w:type="pct"/>
            <w:tcBorders>
              <w:top w:val="single" w:sz="4" w:space="0" w:color="auto"/>
              <w:left w:val="single" w:sz="4" w:space="0" w:color="auto"/>
              <w:bottom w:val="single" w:sz="4" w:space="0" w:color="auto"/>
              <w:right w:val="single" w:sz="4" w:space="0" w:color="auto"/>
            </w:tcBorders>
          </w:tcPr>
          <w:p w14:paraId="19ACCA00" w14:textId="77777777" w:rsidR="004424A7" w:rsidRPr="004424A7" w:rsidRDefault="004424A7" w:rsidP="00B05F97">
            <w:pPr>
              <w:jc w:val="center"/>
              <w:rPr>
                <w:rFonts w:ascii="Noto Sans" w:hAnsi="Noto Sans" w:cs="Noto Sans"/>
                <w:b/>
                <w:sz w:val="20"/>
                <w:szCs w:val="20"/>
                <w:lang w:eastAsia="es-ES"/>
              </w:rPr>
            </w:pPr>
            <w:r w:rsidRPr="004424A7">
              <w:rPr>
                <w:rFonts w:ascii="Noto Sans" w:hAnsi="Noto Sans" w:cs="Noto Sans"/>
                <w:b/>
                <w:sz w:val="14"/>
                <w:szCs w:val="14"/>
              </w:rPr>
              <w:t>CANTIDAD MÁXIMA</w:t>
            </w:r>
          </w:p>
        </w:tc>
        <w:tc>
          <w:tcPr>
            <w:tcW w:w="374" w:type="pct"/>
            <w:tcBorders>
              <w:top w:val="single" w:sz="4" w:space="0" w:color="auto"/>
              <w:left w:val="single" w:sz="4" w:space="0" w:color="auto"/>
              <w:bottom w:val="single" w:sz="4" w:space="0" w:color="auto"/>
              <w:right w:val="single" w:sz="4" w:space="0" w:color="auto"/>
            </w:tcBorders>
          </w:tcPr>
          <w:p w14:paraId="14CE19E6" w14:textId="77777777" w:rsidR="004424A7" w:rsidRPr="004424A7" w:rsidRDefault="004424A7" w:rsidP="00B05F97">
            <w:pPr>
              <w:jc w:val="center"/>
              <w:rPr>
                <w:rFonts w:ascii="Noto Sans" w:hAnsi="Noto Sans" w:cs="Noto Sans"/>
                <w:b/>
                <w:sz w:val="20"/>
                <w:szCs w:val="20"/>
                <w:lang w:eastAsia="es-ES"/>
              </w:rPr>
            </w:pPr>
            <w:r w:rsidRPr="004424A7">
              <w:rPr>
                <w:rFonts w:ascii="Noto Sans" w:hAnsi="Noto Sans" w:cs="Noto Sans"/>
                <w:b/>
                <w:sz w:val="14"/>
                <w:szCs w:val="14"/>
              </w:rPr>
              <w:t>IMPORTE MÍNIMO</w:t>
            </w:r>
          </w:p>
        </w:tc>
        <w:tc>
          <w:tcPr>
            <w:tcW w:w="374" w:type="pct"/>
            <w:tcBorders>
              <w:top w:val="single" w:sz="4" w:space="0" w:color="auto"/>
              <w:left w:val="single" w:sz="4" w:space="0" w:color="auto"/>
              <w:bottom w:val="single" w:sz="4" w:space="0" w:color="auto"/>
              <w:right w:val="single" w:sz="4" w:space="0" w:color="auto"/>
            </w:tcBorders>
          </w:tcPr>
          <w:p w14:paraId="41C4535D" w14:textId="77777777" w:rsidR="004424A7" w:rsidRPr="004424A7" w:rsidRDefault="004424A7" w:rsidP="00B05F97">
            <w:pPr>
              <w:jc w:val="center"/>
              <w:rPr>
                <w:rFonts w:ascii="Noto Sans" w:hAnsi="Noto Sans" w:cs="Noto Sans"/>
                <w:b/>
                <w:sz w:val="14"/>
                <w:szCs w:val="14"/>
              </w:rPr>
            </w:pPr>
            <w:r w:rsidRPr="004424A7">
              <w:rPr>
                <w:rFonts w:ascii="Noto Sans" w:hAnsi="Noto Sans" w:cs="Noto Sans"/>
                <w:b/>
                <w:sz w:val="14"/>
                <w:szCs w:val="14"/>
              </w:rPr>
              <w:t>IMPORTE MÁXIMO</w:t>
            </w:r>
          </w:p>
        </w:tc>
      </w:tr>
      <w:tr w:rsidR="004424A7" w:rsidRPr="004424A7" w14:paraId="5E9D6979" w14:textId="77777777" w:rsidTr="00B05F97">
        <w:tc>
          <w:tcPr>
            <w:tcW w:w="235" w:type="pct"/>
            <w:tcBorders>
              <w:top w:val="single" w:sz="4" w:space="0" w:color="auto"/>
              <w:left w:val="single" w:sz="4" w:space="0" w:color="auto"/>
              <w:bottom w:val="single" w:sz="4" w:space="0" w:color="auto"/>
              <w:right w:val="single" w:sz="4" w:space="0" w:color="auto"/>
            </w:tcBorders>
          </w:tcPr>
          <w:p w14:paraId="6D1F72F2" w14:textId="77777777" w:rsidR="004424A7" w:rsidRPr="004424A7" w:rsidRDefault="004424A7" w:rsidP="00B05F97">
            <w:pPr>
              <w:jc w:val="center"/>
              <w:rPr>
                <w:rFonts w:ascii="Noto Sans" w:hAnsi="Noto Sans" w:cs="Noto Sans"/>
                <w:b/>
                <w:sz w:val="20"/>
                <w:szCs w:val="20"/>
                <w:lang w:eastAsia="es-ES"/>
              </w:rPr>
            </w:pPr>
          </w:p>
        </w:tc>
        <w:tc>
          <w:tcPr>
            <w:tcW w:w="338" w:type="pct"/>
            <w:tcBorders>
              <w:top w:val="single" w:sz="4" w:space="0" w:color="auto"/>
              <w:left w:val="single" w:sz="4" w:space="0" w:color="auto"/>
              <w:bottom w:val="single" w:sz="4" w:space="0" w:color="auto"/>
              <w:right w:val="single" w:sz="4" w:space="0" w:color="auto"/>
            </w:tcBorders>
          </w:tcPr>
          <w:p w14:paraId="6A899011" w14:textId="77777777" w:rsidR="004424A7" w:rsidRPr="004424A7" w:rsidRDefault="004424A7" w:rsidP="00B05F97">
            <w:pPr>
              <w:jc w:val="center"/>
              <w:rPr>
                <w:rFonts w:ascii="Noto Sans" w:hAnsi="Noto Sans" w:cs="Noto Sans"/>
                <w:b/>
                <w:sz w:val="20"/>
                <w:szCs w:val="20"/>
                <w:lang w:eastAsia="es-ES"/>
              </w:rPr>
            </w:pPr>
          </w:p>
        </w:tc>
        <w:tc>
          <w:tcPr>
            <w:tcW w:w="519" w:type="pct"/>
            <w:tcBorders>
              <w:top w:val="single" w:sz="4" w:space="0" w:color="auto"/>
              <w:left w:val="single" w:sz="4" w:space="0" w:color="auto"/>
              <w:bottom w:val="single" w:sz="4" w:space="0" w:color="auto"/>
              <w:right w:val="single" w:sz="4" w:space="0" w:color="auto"/>
            </w:tcBorders>
          </w:tcPr>
          <w:p w14:paraId="3A68DA95" w14:textId="77777777" w:rsidR="004424A7" w:rsidRPr="004424A7" w:rsidRDefault="004424A7" w:rsidP="00B05F97">
            <w:pPr>
              <w:jc w:val="center"/>
              <w:rPr>
                <w:rFonts w:ascii="Noto Sans" w:hAnsi="Noto Sans" w:cs="Noto Sans"/>
                <w:b/>
                <w:sz w:val="20"/>
                <w:szCs w:val="20"/>
                <w:lang w:eastAsia="es-ES"/>
              </w:rPr>
            </w:pPr>
          </w:p>
        </w:tc>
        <w:tc>
          <w:tcPr>
            <w:tcW w:w="576" w:type="pct"/>
            <w:tcBorders>
              <w:top w:val="single" w:sz="4" w:space="0" w:color="auto"/>
              <w:left w:val="single" w:sz="4" w:space="0" w:color="auto"/>
              <w:bottom w:val="single" w:sz="4" w:space="0" w:color="auto"/>
              <w:right w:val="single" w:sz="4" w:space="0" w:color="auto"/>
            </w:tcBorders>
          </w:tcPr>
          <w:p w14:paraId="63964A03" w14:textId="77777777" w:rsidR="004424A7" w:rsidRPr="004424A7" w:rsidRDefault="004424A7" w:rsidP="00B05F97">
            <w:pPr>
              <w:jc w:val="center"/>
              <w:rPr>
                <w:rFonts w:ascii="Noto Sans" w:hAnsi="Noto Sans" w:cs="Noto Sans"/>
                <w:b/>
                <w:sz w:val="20"/>
                <w:szCs w:val="20"/>
                <w:lang w:eastAsia="es-ES"/>
              </w:rPr>
            </w:pPr>
          </w:p>
        </w:tc>
        <w:tc>
          <w:tcPr>
            <w:tcW w:w="487" w:type="pct"/>
            <w:tcBorders>
              <w:top w:val="single" w:sz="4" w:space="0" w:color="auto"/>
              <w:left w:val="single" w:sz="4" w:space="0" w:color="auto"/>
              <w:bottom w:val="single" w:sz="4" w:space="0" w:color="auto"/>
              <w:right w:val="single" w:sz="4" w:space="0" w:color="auto"/>
            </w:tcBorders>
          </w:tcPr>
          <w:p w14:paraId="17A244A9" w14:textId="77777777" w:rsidR="004424A7" w:rsidRPr="004424A7" w:rsidRDefault="004424A7" w:rsidP="00B05F97">
            <w:pPr>
              <w:jc w:val="center"/>
              <w:rPr>
                <w:rFonts w:ascii="Noto Sans" w:hAnsi="Noto Sans" w:cs="Noto Sans"/>
                <w:b/>
                <w:sz w:val="20"/>
                <w:szCs w:val="20"/>
                <w:lang w:eastAsia="es-ES"/>
              </w:rPr>
            </w:pPr>
          </w:p>
        </w:tc>
        <w:tc>
          <w:tcPr>
            <w:tcW w:w="320" w:type="pct"/>
            <w:tcBorders>
              <w:top w:val="single" w:sz="4" w:space="0" w:color="auto"/>
              <w:left w:val="single" w:sz="4" w:space="0" w:color="auto"/>
              <w:bottom w:val="single" w:sz="4" w:space="0" w:color="auto"/>
              <w:right w:val="single" w:sz="4" w:space="0" w:color="auto"/>
            </w:tcBorders>
          </w:tcPr>
          <w:p w14:paraId="4730CCA1" w14:textId="77777777" w:rsidR="004424A7" w:rsidRPr="004424A7" w:rsidRDefault="004424A7" w:rsidP="00B05F97">
            <w:pPr>
              <w:jc w:val="center"/>
              <w:rPr>
                <w:rFonts w:ascii="Noto Sans" w:hAnsi="Noto Sans" w:cs="Noto Sans"/>
                <w:b/>
                <w:sz w:val="20"/>
                <w:szCs w:val="20"/>
                <w:lang w:eastAsia="es-ES"/>
              </w:rPr>
            </w:pPr>
          </w:p>
        </w:tc>
        <w:tc>
          <w:tcPr>
            <w:tcW w:w="546" w:type="pct"/>
            <w:tcBorders>
              <w:top w:val="single" w:sz="4" w:space="0" w:color="auto"/>
              <w:left w:val="single" w:sz="4" w:space="0" w:color="auto"/>
              <w:bottom w:val="single" w:sz="4" w:space="0" w:color="auto"/>
              <w:right w:val="single" w:sz="4" w:space="0" w:color="auto"/>
            </w:tcBorders>
          </w:tcPr>
          <w:p w14:paraId="36271009" w14:textId="77777777" w:rsidR="004424A7" w:rsidRPr="004424A7" w:rsidRDefault="004424A7" w:rsidP="00B05F97">
            <w:pPr>
              <w:jc w:val="center"/>
              <w:rPr>
                <w:rFonts w:ascii="Noto Sans" w:hAnsi="Noto Sans" w:cs="Noto Sans"/>
                <w:b/>
                <w:sz w:val="20"/>
                <w:szCs w:val="20"/>
                <w:lang w:eastAsia="es-ES"/>
              </w:rPr>
            </w:pPr>
          </w:p>
        </w:tc>
        <w:tc>
          <w:tcPr>
            <w:tcW w:w="393" w:type="pct"/>
            <w:tcBorders>
              <w:top w:val="single" w:sz="4" w:space="0" w:color="auto"/>
              <w:left w:val="single" w:sz="4" w:space="0" w:color="auto"/>
              <w:bottom w:val="single" w:sz="4" w:space="0" w:color="auto"/>
              <w:right w:val="single" w:sz="4" w:space="0" w:color="auto"/>
            </w:tcBorders>
          </w:tcPr>
          <w:p w14:paraId="139EF10E" w14:textId="77777777" w:rsidR="004424A7" w:rsidRPr="004424A7" w:rsidRDefault="004424A7" w:rsidP="00B05F97">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53925A03" w14:textId="77777777" w:rsidR="004424A7" w:rsidRPr="004424A7" w:rsidRDefault="004424A7" w:rsidP="00B05F97">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3093FA36" w14:textId="77777777" w:rsidR="004424A7" w:rsidRPr="004424A7" w:rsidRDefault="004424A7" w:rsidP="00B05F97">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37F2AA48" w14:textId="77777777" w:rsidR="004424A7" w:rsidRPr="004424A7" w:rsidRDefault="004424A7" w:rsidP="00B05F97">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737B5CA0" w14:textId="77777777" w:rsidR="004424A7" w:rsidRPr="004424A7" w:rsidRDefault="004424A7" w:rsidP="00B05F97">
            <w:pPr>
              <w:jc w:val="center"/>
              <w:rPr>
                <w:rFonts w:ascii="Noto Sans" w:hAnsi="Noto Sans" w:cs="Noto Sans"/>
                <w:b/>
                <w:sz w:val="20"/>
                <w:szCs w:val="20"/>
                <w:lang w:eastAsia="es-ES"/>
              </w:rPr>
            </w:pPr>
          </w:p>
        </w:tc>
      </w:tr>
      <w:tr w:rsidR="004424A7" w:rsidRPr="004424A7" w14:paraId="7AD8B5CA" w14:textId="77777777" w:rsidTr="00B05F97">
        <w:tc>
          <w:tcPr>
            <w:tcW w:w="235" w:type="pct"/>
            <w:tcBorders>
              <w:top w:val="single" w:sz="4" w:space="0" w:color="auto"/>
              <w:left w:val="single" w:sz="4" w:space="0" w:color="auto"/>
              <w:bottom w:val="single" w:sz="4" w:space="0" w:color="auto"/>
              <w:right w:val="single" w:sz="4" w:space="0" w:color="auto"/>
            </w:tcBorders>
          </w:tcPr>
          <w:p w14:paraId="57E430D4" w14:textId="77777777" w:rsidR="004424A7" w:rsidRPr="004424A7" w:rsidRDefault="004424A7" w:rsidP="00B05F97">
            <w:pPr>
              <w:jc w:val="center"/>
              <w:rPr>
                <w:rFonts w:ascii="Noto Sans" w:hAnsi="Noto Sans" w:cs="Noto Sans"/>
                <w:b/>
                <w:sz w:val="20"/>
                <w:szCs w:val="20"/>
                <w:lang w:eastAsia="es-ES"/>
              </w:rPr>
            </w:pPr>
          </w:p>
        </w:tc>
        <w:tc>
          <w:tcPr>
            <w:tcW w:w="338" w:type="pct"/>
            <w:tcBorders>
              <w:top w:val="single" w:sz="4" w:space="0" w:color="auto"/>
              <w:left w:val="single" w:sz="4" w:space="0" w:color="auto"/>
              <w:bottom w:val="single" w:sz="4" w:space="0" w:color="auto"/>
              <w:right w:val="single" w:sz="4" w:space="0" w:color="auto"/>
            </w:tcBorders>
          </w:tcPr>
          <w:p w14:paraId="6832281A" w14:textId="77777777" w:rsidR="004424A7" w:rsidRPr="004424A7" w:rsidRDefault="004424A7" w:rsidP="00B05F97">
            <w:pPr>
              <w:jc w:val="center"/>
              <w:rPr>
                <w:rFonts w:ascii="Noto Sans" w:hAnsi="Noto Sans" w:cs="Noto Sans"/>
                <w:b/>
                <w:sz w:val="20"/>
                <w:szCs w:val="20"/>
                <w:lang w:eastAsia="es-ES"/>
              </w:rPr>
            </w:pPr>
          </w:p>
        </w:tc>
        <w:tc>
          <w:tcPr>
            <w:tcW w:w="519" w:type="pct"/>
            <w:tcBorders>
              <w:top w:val="single" w:sz="4" w:space="0" w:color="auto"/>
              <w:left w:val="single" w:sz="4" w:space="0" w:color="auto"/>
              <w:bottom w:val="single" w:sz="4" w:space="0" w:color="auto"/>
              <w:right w:val="single" w:sz="4" w:space="0" w:color="auto"/>
            </w:tcBorders>
          </w:tcPr>
          <w:p w14:paraId="67396DA5" w14:textId="77777777" w:rsidR="004424A7" w:rsidRPr="004424A7" w:rsidRDefault="004424A7" w:rsidP="00B05F97">
            <w:pPr>
              <w:jc w:val="center"/>
              <w:rPr>
                <w:rFonts w:ascii="Noto Sans" w:hAnsi="Noto Sans" w:cs="Noto Sans"/>
                <w:b/>
                <w:sz w:val="20"/>
                <w:szCs w:val="20"/>
                <w:lang w:eastAsia="es-ES"/>
              </w:rPr>
            </w:pPr>
          </w:p>
        </w:tc>
        <w:tc>
          <w:tcPr>
            <w:tcW w:w="576" w:type="pct"/>
            <w:tcBorders>
              <w:top w:val="single" w:sz="4" w:space="0" w:color="auto"/>
              <w:left w:val="single" w:sz="4" w:space="0" w:color="auto"/>
              <w:bottom w:val="single" w:sz="4" w:space="0" w:color="auto"/>
              <w:right w:val="single" w:sz="4" w:space="0" w:color="auto"/>
            </w:tcBorders>
          </w:tcPr>
          <w:p w14:paraId="21304AFB" w14:textId="77777777" w:rsidR="004424A7" w:rsidRPr="004424A7" w:rsidRDefault="004424A7" w:rsidP="00B05F97">
            <w:pPr>
              <w:jc w:val="center"/>
              <w:rPr>
                <w:rFonts w:ascii="Noto Sans" w:hAnsi="Noto Sans" w:cs="Noto Sans"/>
                <w:b/>
                <w:sz w:val="20"/>
                <w:szCs w:val="20"/>
                <w:lang w:eastAsia="es-ES"/>
              </w:rPr>
            </w:pPr>
          </w:p>
        </w:tc>
        <w:tc>
          <w:tcPr>
            <w:tcW w:w="487" w:type="pct"/>
            <w:tcBorders>
              <w:top w:val="single" w:sz="4" w:space="0" w:color="auto"/>
              <w:left w:val="single" w:sz="4" w:space="0" w:color="auto"/>
              <w:bottom w:val="single" w:sz="4" w:space="0" w:color="auto"/>
              <w:right w:val="single" w:sz="4" w:space="0" w:color="auto"/>
            </w:tcBorders>
          </w:tcPr>
          <w:p w14:paraId="54B93235" w14:textId="77777777" w:rsidR="004424A7" w:rsidRPr="004424A7" w:rsidRDefault="004424A7" w:rsidP="00B05F97">
            <w:pPr>
              <w:jc w:val="center"/>
              <w:rPr>
                <w:rFonts w:ascii="Noto Sans" w:hAnsi="Noto Sans" w:cs="Noto Sans"/>
                <w:b/>
                <w:sz w:val="20"/>
                <w:szCs w:val="20"/>
                <w:lang w:eastAsia="es-ES"/>
              </w:rPr>
            </w:pPr>
          </w:p>
        </w:tc>
        <w:tc>
          <w:tcPr>
            <w:tcW w:w="320" w:type="pct"/>
            <w:tcBorders>
              <w:top w:val="single" w:sz="4" w:space="0" w:color="auto"/>
              <w:left w:val="single" w:sz="4" w:space="0" w:color="auto"/>
              <w:bottom w:val="single" w:sz="4" w:space="0" w:color="auto"/>
              <w:right w:val="single" w:sz="4" w:space="0" w:color="auto"/>
            </w:tcBorders>
          </w:tcPr>
          <w:p w14:paraId="5FC80FD7" w14:textId="77777777" w:rsidR="004424A7" w:rsidRPr="004424A7" w:rsidRDefault="004424A7" w:rsidP="00B05F97">
            <w:pPr>
              <w:jc w:val="center"/>
              <w:rPr>
                <w:rFonts w:ascii="Noto Sans" w:hAnsi="Noto Sans" w:cs="Noto Sans"/>
                <w:b/>
                <w:sz w:val="20"/>
                <w:szCs w:val="20"/>
                <w:lang w:eastAsia="es-ES"/>
              </w:rPr>
            </w:pPr>
          </w:p>
        </w:tc>
        <w:tc>
          <w:tcPr>
            <w:tcW w:w="546" w:type="pct"/>
            <w:tcBorders>
              <w:top w:val="single" w:sz="4" w:space="0" w:color="auto"/>
              <w:left w:val="single" w:sz="4" w:space="0" w:color="auto"/>
              <w:bottom w:val="single" w:sz="4" w:space="0" w:color="auto"/>
              <w:right w:val="single" w:sz="4" w:space="0" w:color="auto"/>
            </w:tcBorders>
          </w:tcPr>
          <w:p w14:paraId="19149D39" w14:textId="77777777" w:rsidR="004424A7" w:rsidRPr="004424A7" w:rsidRDefault="004424A7" w:rsidP="00B05F97">
            <w:pPr>
              <w:jc w:val="center"/>
              <w:rPr>
                <w:rFonts w:ascii="Noto Sans" w:hAnsi="Noto Sans" w:cs="Noto Sans"/>
                <w:b/>
                <w:sz w:val="20"/>
                <w:szCs w:val="20"/>
                <w:lang w:eastAsia="es-ES"/>
              </w:rPr>
            </w:pPr>
          </w:p>
        </w:tc>
        <w:tc>
          <w:tcPr>
            <w:tcW w:w="393" w:type="pct"/>
            <w:tcBorders>
              <w:top w:val="single" w:sz="4" w:space="0" w:color="auto"/>
              <w:left w:val="single" w:sz="4" w:space="0" w:color="auto"/>
              <w:bottom w:val="single" w:sz="4" w:space="0" w:color="auto"/>
              <w:right w:val="single" w:sz="4" w:space="0" w:color="auto"/>
            </w:tcBorders>
          </w:tcPr>
          <w:p w14:paraId="46E05FAF" w14:textId="77777777" w:rsidR="004424A7" w:rsidRPr="004424A7" w:rsidRDefault="004424A7" w:rsidP="00B05F97">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28C39D75" w14:textId="77777777" w:rsidR="004424A7" w:rsidRPr="004424A7" w:rsidRDefault="004424A7" w:rsidP="00B05F97">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737C6605" w14:textId="77777777" w:rsidR="004424A7" w:rsidRPr="004424A7" w:rsidRDefault="004424A7" w:rsidP="00B05F97">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0662C9D4" w14:textId="77777777" w:rsidR="004424A7" w:rsidRPr="004424A7" w:rsidRDefault="004424A7" w:rsidP="00B05F97">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16E56ECF" w14:textId="77777777" w:rsidR="004424A7" w:rsidRPr="004424A7" w:rsidRDefault="004424A7" w:rsidP="00B05F97">
            <w:pPr>
              <w:jc w:val="center"/>
              <w:rPr>
                <w:rFonts w:ascii="Noto Sans" w:hAnsi="Noto Sans" w:cs="Noto Sans"/>
                <w:b/>
                <w:sz w:val="20"/>
                <w:szCs w:val="20"/>
                <w:lang w:eastAsia="es-ES"/>
              </w:rPr>
            </w:pPr>
          </w:p>
        </w:tc>
      </w:tr>
      <w:tr w:rsidR="004424A7" w:rsidRPr="004424A7" w14:paraId="5FA28907" w14:textId="77777777" w:rsidTr="00B05F97">
        <w:tc>
          <w:tcPr>
            <w:tcW w:w="235" w:type="pct"/>
            <w:tcBorders>
              <w:top w:val="single" w:sz="4" w:space="0" w:color="auto"/>
              <w:left w:val="single" w:sz="4" w:space="0" w:color="auto"/>
              <w:bottom w:val="single" w:sz="4" w:space="0" w:color="auto"/>
              <w:right w:val="single" w:sz="4" w:space="0" w:color="auto"/>
            </w:tcBorders>
          </w:tcPr>
          <w:p w14:paraId="66C3083B" w14:textId="77777777" w:rsidR="004424A7" w:rsidRPr="004424A7" w:rsidRDefault="004424A7" w:rsidP="00B05F97">
            <w:pPr>
              <w:jc w:val="center"/>
              <w:rPr>
                <w:rFonts w:ascii="Noto Sans" w:hAnsi="Noto Sans" w:cs="Noto Sans"/>
                <w:b/>
                <w:sz w:val="20"/>
                <w:szCs w:val="20"/>
                <w:lang w:eastAsia="es-ES"/>
              </w:rPr>
            </w:pPr>
          </w:p>
        </w:tc>
        <w:tc>
          <w:tcPr>
            <w:tcW w:w="338" w:type="pct"/>
            <w:tcBorders>
              <w:top w:val="single" w:sz="4" w:space="0" w:color="auto"/>
              <w:left w:val="single" w:sz="4" w:space="0" w:color="auto"/>
              <w:bottom w:val="single" w:sz="4" w:space="0" w:color="auto"/>
              <w:right w:val="single" w:sz="4" w:space="0" w:color="auto"/>
            </w:tcBorders>
          </w:tcPr>
          <w:p w14:paraId="631FB764" w14:textId="77777777" w:rsidR="004424A7" w:rsidRPr="004424A7" w:rsidRDefault="004424A7" w:rsidP="00B05F97">
            <w:pPr>
              <w:jc w:val="center"/>
              <w:rPr>
                <w:rFonts w:ascii="Noto Sans" w:hAnsi="Noto Sans" w:cs="Noto Sans"/>
                <w:b/>
                <w:sz w:val="20"/>
                <w:szCs w:val="20"/>
                <w:lang w:eastAsia="es-ES"/>
              </w:rPr>
            </w:pPr>
          </w:p>
        </w:tc>
        <w:tc>
          <w:tcPr>
            <w:tcW w:w="519" w:type="pct"/>
            <w:tcBorders>
              <w:top w:val="single" w:sz="4" w:space="0" w:color="auto"/>
              <w:left w:val="single" w:sz="4" w:space="0" w:color="auto"/>
              <w:bottom w:val="single" w:sz="4" w:space="0" w:color="auto"/>
              <w:right w:val="single" w:sz="4" w:space="0" w:color="auto"/>
            </w:tcBorders>
          </w:tcPr>
          <w:p w14:paraId="52CB701D" w14:textId="77777777" w:rsidR="004424A7" w:rsidRPr="004424A7" w:rsidRDefault="004424A7" w:rsidP="00B05F97">
            <w:pPr>
              <w:jc w:val="center"/>
              <w:rPr>
                <w:rFonts w:ascii="Noto Sans" w:hAnsi="Noto Sans" w:cs="Noto Sans"/>
                <w:b/>
                <w:sz w:val="20"/>
                <w:szCs w:val="20"/>
                <w:lang w:eastAsia="es-ES"/>
              </w:rPr>
            </w:pPr>
          </w:p>
        </w:tc>
        <w:tc>
          <w:tcPr>
            <w:tcW w:w="576" w:type="pct"/>
            <w:tcBorders>
              <w:top w:val="single" w:sz="4" w:space="0" w:color="auto"/>
              <w:left w:val="single" w:sz="4" w:space="0" w:color="auto"/>
              <w:bottom w:val="single" w:sz="4" w:space="0" w:color="auto"/>
              <w:right w:val="single" w:sz="4" w:space="0" w:color="auto"/>
            </w:tcBorders>
          </w:tcPr>
          <w:p w14:paraId="6198DAE1" w14:textId="77777777" w:rsidR="004424A7" w:rsidRPr="004424A7" w:rsidRDefault="004424A7" w:rsidP="00B05F97">
            <w:pPr>
              <w:jc w:val="center"/>
              <w:rPr>
                <w:rFonts w:ascii="Noto Sans" w:hAnsi="Noto Sans" w:cs="Noto Sans"/>
                <w:b/>
                <w:sz w:val="20"/>
                <w:szCs w:val="20"/>
                <w:lang w:eastAsia="es-ES"/>
              </w:rPr>
            </w:pPr>
          </w:p>
        </w:tc>
        <w:tc>
          <w:tcPr>
            <w:tcW w:w="487" w:type="pct"/>
            <w:tcBorders>
              <w:top w:val="single" w:sz="4" w:space="0" w:color="auto"/>
              <w:left w:val="single" w:sz="4" w:space="0" w:color="auto"/>
              <w:bottom w:val="single" w:sz="4" w:space="0" w:color="auto"/>
              <w:right w:val="single" w:sz="4" w:space="0" w:color="auto"/>
            </w:tcBorders>
          </w:tcPr>
          <w:p w14:paraId="4011DB7B" w14:textId="77777777" w:rsidR="004424A7" w:rsidRPr="004424A7" w:rsidRDefault="004424A7" w:rsidP="00B05F97">
            <w:pPr>
              <w:jc w:val="center"/>
              <w:rPr>
                <w:rFonts w:ascii="Noto Sans" w:hAnsi="Noto Sans" w:cs="Noto Sans"/>
                <w:b/>
                <w:sz w:val="20"/>
                <w:szCs w:val="20"/>
                <w:lang w:eastAsia="es-ES"/>
              </w:rPr>
            </w:pPr>
          </w:p>
        </w:tc>
        <w:tc>
          <w:tcPr>
            <w:tcW w:w="320" w:type="pct"/>
            <w:tcBorders>
              <w:top w:val="single" w:sz="4" w:space="0" w:color="auto"/>
              <w:left w:val="single" w:sz="4" w:space="0" w:color="auto"/>
              <w:bottom w:val="single" w:sz="4" w:space="0" w:color="auto"/>
              <w:right w:val="single" w:sz="4" w:space="0" w:color="auto"/>
            </w:tcBorders>
          </w:tcPr>
          <w:p w14:paraId="081DCD30" w14:textId="77777777" w:rsidR="004424A7" w:rsidRPr="004424A7" w:rsidRDefault="004424A7" w:rsidP="00B05F97">
            <w:pPr>
              <w:jc w:val="center"/>
              <w:rPr>
                <w:rFonts w:ascii="Noto Sans" w:hAnsi="Noto Sans" w:cs="Noto Sans"/>
                <w:b/>
                <w:sz w:val="20"/>
                <w:szCs w:val="20"/>
                <w:lang w:eastAsia="es-ES"/>
              </w:rPr>
            </w:pPr>
          </w:p>
        </w:tc>
        <w:tc>
          <w:tcPr>
            <w:tcW w:w="546" w:type="pct"/>
            <w:tcBorders>
              <w:top w:val="single" w:sz="4" w:space="0" w:color="auto"/>
              <w:left w:val="single" w:sz="4" w:space="0" w:color="auto"/>
              <w:bottom w:val="single" w:sz="4" w:space="0" w:color="auto"/>
              <w:right w:val="single" w:sz="4" w:space="0" w:color="auto"/>
            </w:tcBorders>
          </w:tcPr>
          <w:p w14:paraId="7A555332" w14:textId="77777777" w:rsidR="004424A7" w:rsidRPr="004424A7" w:rsidRDefault="004424A7" w:rsidP="00B05F97">
            <w:pPr>
              <w:jc w:val="center"/>
              <w:rPr>
                <w:rFonts w:ascii="Noto Sans" w:hAnsi="Noto Sans" w:cs="Noto Sans"/>
                <w:b/>
                <w:sz w:val="20"/>
                <w:szCs w:val="20"/>
                <w:lang w:eastAsia="es-ES"/>
              </w:rPr>
            </w:pPr>
          </w:p>
        </w:tc>
        <w:tc>
          <w:tcPr>
            <w:tcW w:w="393" w:type="pct"/>
            <w:tcBorders>
              <w:top w:val="single" w:sz="4" w:space="0" w:color="auto"/>
              <w:left w:val="single" w:sz="4" w:space="0" w:color="auto"/>
              <w:bottom w:val="single" w:sz="4" w:space="0" w:color="auto"/>
              <w:right w:val="single" w:sz="4" w:space="0" w:color="auto"/>
            </w:tcBorders>
          </w:tcPr>
          <w:p w14:paraId="36659E2D" w14:textId="77777777" w:rsidR="004424A7" w:rsidRPr="004424A7" w:rsidRDefault="004424A7" w:rsidP="00B05F97">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7371E54F" w14:textId="77777777" w:rsidR="004424A7" w:rsidRPr="004424A7" w:rsidRDefault="004424A7" w:rsidP="00B05F97">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7376F40B" w14:textId="77777777" w:rsidR="004424A7" w:rsidRPr="004424A7" w:rsidRDefault="004424A7" w:rsidP="00B05F97">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357D3D03" w14:textId="77777777" w:rsidR="004424A7" w:rsidRPr="004424A7" w:rsidRDefault="004424A7" w:rsidP="00B05F97">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209A6F0A" w14:textId="77777777" w:rsidR="004424A7" w:rsidRPr="004424A7" w:rsidRDefault="004424A7" w:rsidP="00B05F97">
            <w:pPr>
              <w:jc w:val="center"/>
              <w:rPr>
                <w:rFonts w:ascii="Noto Sans" w:hAnsi="Noto Sans" w:cs="Noto Sans"/>
                <w:b/>
                <w:sz w:val="20"/>
                <w:szCs w:val="20"/>
                <w:lang w:eastAsia="es-ES"/>
              </w:rPr>
            </w:pPr>
          </w:p>
        </w:tc>
      </w:tr>
      <w:tr w:rsidR="004424A7" w:rsidRPr="004424A7" w14:paraId="10FF1734" w14:textId="77777777" w:rsidTr="00B05F97">
        <w:tc>
          <w:tcPr>
            <w:tcW w:w="235" w:type="pct"/>
            <w:tcBorders>
              <w:top w:val="single" w:sz="4" w:space="0" w:color="auto"/>
              <w:left w:val="nil"/>
              <w:bottom w:val="nil"/>
              <w:right w:val="nil"/>
            </w:tcBorders>
          </w:tcPr>
          <w:p w14:paraId="796FCCCC" w14:textId="77777777" w:rsidR="004424A7" w:rsidRPr="004424A7" w:rsidRDefault="004424A7" w:rsidP="00B05F97">
            <w:pPr>
              <w:jc w:val="center"/>
              <w:rPr>
                <w:rFonts w:ascii="Noto Sans" w:hAnsi="Noto Sans" w:cs="Noto Sans"/>
                <w:b/>
                <w:sz w:val="20"/>
                <w:szCs w:val="20"/>
                <w:lang w:eastAsia="es-ES"/>
              </w:rPr>
            </w:pPr>
          </w:p>
        </w:tc>
        <w:tc>
          <w:tcPr>
            <w:tcW w:w="338" w:type="pct"/>
            <w:tcBorders>
              <w:top w:val="single" w:sz="4" w:space="0" w:color="auto"/>
              <w:left w:val="nil"/>
              <w:bottom w:val="nil"/>
              <w:right w:val="nil"/>
            </w:tcBorders>
          </w:tcPr>
          <w:p w14:paraId="5110A698" w14:textId="77777777" w:rsidR="004424A7" w:rsidRPr="004424A7" w:rsidRDefault="004424A7" w:rsidP="00B05F97">
            <w:pPr>
              <w:jc w:val="center"/>
              <w:rPr>
                <w:rFonts w:ascii="Noto Sans" w:hAnsi="Noto Sans" w:cs="Noto Sans"/>
                <w:b/>
                <w:sz w:val="20"/>
                <w:szCs w:val="20"/>
                <w:lang w:eastAsia="es-ES"/>
              </w:rPr>
            </w:pPr>
          </w:p>
        </w:tc>
        <w:tc>
          <w:tcPr>
            <w:tcW w:w="519" w:type="pct"/>
            <w:tcBorders>
              <w:top w:val="single" w:sz="4" w:space="0" w:color="auto"/>
              <w:left w:val="nil"/>
              <w:bottom w:val="nil"/>
              <w:right w:val="nil"/>
            </w:tcBorders>
          </w:tcPr>
          <w:p w14:paraId="06D3F20F" w14:textId="77777777" w:rsidR="004424A7" w:rsidRPr="004424A7" w:rsidRDefault="004424A7" w:rsidP="00B05F97">
            <w:pPr>
              <w:jc w:val="center"/>
              <w:rPr>
                <w:rFonts w:ascii="Noto Sans" w:hAnsi="Noto Sans" w:cs="Noto Sans"/>
                <w:b/>
                <w:sz w:val="20"/>
                <w:szCs w:val="20"/>
                <w:lang w:eastAsia="es-ES"/>
              </w:rPr>
            </w:pPr>
          </w:p>
        </w:tc>
        <w:tc>
          <w:tcPr>
            <w:tcW w:w="576" w:type="pct"/>
            <w:tcBorders>
              <w:top w:val="single" w:sz="4" w:space="0" w:color="auto"/>
              <w:left w:val="nil"/>
              <w:bottom w:val="nil"/>
              <w:right w:val="nil"/>
            </w:tcBorders>
          </w:tcPr>
          <w:p w14:paraId="0BF9DEF4" w14:textId="77777777" w:rsidR="004424A7" w:rsidRPr="004424A7" w:rsidRDefault="004424A7" w:rsidP="00B05F97">
            <w:pPr>
              <w:jc w:val="center"/>
              <w:rPr>
                <w:rFonts w:ascii="Noto Sans" w:hAnsi="Noto Sans" w:cs="Noto Sans"/>
                <w:b/>
                <w:sz w:val="20"/>
                <w:szCs w:val="20"/>
                <w:lang w:eastAsia="es-ES"/>
              </w:rPr>
            </w:pPr>
          </w:p>
        </w:tc>
        <w:tc>
          <w:tcPr>
            <w:tcW w:w="487" w:type="pct"/>
            <w:tcBorders>
              <w:top w:val="single" w:sz="4" w:space="0" w:color="auto"/>
              <w:left w:val="nil"/>
              <w:bottom w:val="nil"/>
              <w:right w:val="nil"/>
            </w:tcBorders>
          </w:tcPr>
          <w:p w14:paraId="0BEADE48" w14:textId="77777777" w:rsidR="004424A7" w:rsidRPr="004424A7" w:rsidRDefault="004424A7" w:rsidP="00B05F97">
            <w:pPr>
              <w:jc w:val="center"/>
              <w:rPr>
                <w:rFonts w:ascii="Noto Sans" w:hAnsi="Noto Sans" w:cs="Noto Sans"/>
                <w:b/>
                <w:sz w:val="20"/>
                <w:szCs w:val="20"/>
                <w:lang w:eastAsia="es-ES"/>
              </w:rPr>
            </w:pPr>
          </w:p>
        </w:tc>
        <w:tc>
          <w:tcPr>
            <w:tcW w:w="320" w:type="pct"/>
            <w:tcBorders>
              <w:top w:val="single" w:sz="4" w:space="0" w:color="auto"/>
              <w:left w:val="nil"/>
              <w:bottom w:val="nil"/>
              <w:right w:val="nil"/>
            </w:tcBorders>
          </w:tcPr>
          <w:p w14:paraId="4C5E2701" w14:textId="77777777" w:rsidR="004424A7" w:rsidRPr="004424A7" w:rsidRDefault="004424A7" w:rsidP="00B05F97">
            <w:pPr>
              <w:jc w:val="center"/>
              <w:rPr>
                <w:rFonts w:ascii="Noto Sans" w:hAnsi="Noto Sans" w:cs="Noto Sans"/>
                <w:b/>
                <w:sz w:val="20"/>
                <w:szCs w:val="20"/>
                <w:lang w:eastAsia="es-ES"/>
              </w:rPr>
            </w:pPr>
          </w:p>
        </w:tc>
        <w:tc>
          <w:tcPr>
            <w:tcW w:w="546" w:type="pct"/>
            <w:tcBorders>
              <w:top w:val="single" w:sz="4" w:space="0" w:color="auto"/>
              <w:left w:val="nil"/>
              <w:bottom w:val="nil"/>
              <w:right w:val="nil"/>
            </w:tcBorders>
          </w:tcPr>
          <w:p w14:paraId="530B29B4" w14:textId="77777777" w:rsidR="004424A7" w:rsidRPr="004424A7" w:rsidRDefault="004424A7" w:rsidP="00B05F97">
            <w:pPr>
              <w:jc w:val="center"/>
              <w:rPr>
                <w:rFonts w:ascii="Noto Sans" w:hAnsi="Noto Sans" w:cs="Noto Sans"/>
                <w:b/>
                <w:sz w:val="20"/>
                <w:szCs w:val="20"/>
              </w:rPr>
            </w:pPr>
          </w:p>
        </w:tc>
        <w:tc>
          <w:tcPr>
            <w:tcW w:w="393" w:type="pct"/>
            <w:tcBorders>
              <w:top w:val="single" w:sz="4" w:space="0" w:color="auto"/>
              <w:left w:val="nil"/>
              <w:bottom w:val="nil"/>
              <w:right w:val="nil"/>
            </w:tcBorders>
          </w:tcPr>
          <w:p w14:paraId="6E4BBE25" w14:textId="77777777" w:rsidR="004424A7" w:rsidRPr="004424A7" w:rsidRDefault="004424A7" w:rsidP="00B05F97">
            <w:pPr>
              <w:jc w:val="center"/>
              <w:rPr>
                <w:rFonts w:ascii="Noto Sans" w:hAnsi="Noto Sans" w:cs="Noto Sans"/>
                <w:b/>
                <w:sz w:val="20"/>
                <w:szCs w:val="20"/>
              </w:rPr>
            </w:pPr>
          </w:p>
        </w:tc>
        <w:tc>
          <w:tcPr>
            <w:tcW w:w="419" w:type="pct"/>
            <w:tcBorders>
              <w:top w:val="single" w:sz="4" w:space="0" w:color="auto"/>
              <w:left w:val="nil"/>
              <w:bottom w:val="nil"/>
              <w:right w:val="single" w:sz="4" w:space="0" w:color="auto"/>
            </w:tcBorders>
          </w:tcPr>
          <w:p w14:paraId="6ACA96E3" w14:textId="77777777" w:rsidR="004424A7" w:rsidRPr="004424A7" w:rsidRDefault="004424A7" w:rsidP="00B05F97">
            <w:pPr>
              <w:jc w:val="center"/>
              <w:rPr>
                <w:rFonts w:ascii="Noto Sans" w:hAnsi="Noto Sans" w:cs="Noto Sans"/>
                <w:b/>
                <w:sz w:val="20"/>
                <w:szCs w:val="20"/>
              </w:rPr>
            </w:pPr>
          </w:p>
        </w:tc>
        <w:tc>
          <w:tcPr>
            <w:tcW w:w="419" w:type="pct"/>
            <w:tcBorders>
              <w:top w:val="single" w:sz="4" w:space="0" w:color="auto"/>
              <w:left w:val="single" w:sz="4" w:space="0" w:color="auto"/>
              <w:bottom w:val="single" w:sz="4" w:space="0" w:color="auto"/>
              <w:right w:val="single" w:sz="4" w:space="0" w:color="auto"/>
            </w:tcBorders>
            <w:hideMark/>
          </w:tcPr>
          <w:p w14:paraId="790B6FA2" w14:textId="77777777" w:rsidR="004424A7" w:rsidRPr="004424A7" w:rsidRDefault="004424A7" w:rsidP="00B05F97">
            <w:pPr>
              <w:jc w:val="center"/>
              <w:rPr>
                <w:rFonts w:ascii="Noto Sans" w:hAnsi="Noto Sans" w:cs="Noto Sans"/>
                <w:b/>
                <w:sz w:val="14"/>
                <w:szCs w:val="14"/>
                <w:lang w:eastAsia="es-ES"/>
              </w:rPr>
            </w:pPr>
            <w:r w:rsidRPr="004424A7">
              <w:rPr>
                <w:rFonts w:ascii="Noto Sans" w:hAnsi="Noto Sans" w:cs="Noto Sans"/>
                <w:b/>
                <w:sz w:val="14"/>
                <w:szCs w:val="14"/>
              </w:rPr>
              <w:t>SUBTOTAL</w:t>
            </w:r>
          </w:p>
        </w:tc>
        <w:tc>
          <w:tcPr>
            <w:tcW w:w="374" w:type="pct"/>
            <w:tcBorders>
              <w:top w:val="single" w:sz="4" w:space="0" w:color="auto"/>
              <w:left w:val="single" w:sz="4" w:space="0" w:color="auto"/>
              <w:bottom w:val="single" w:sz="4" w:space="0" w:color="auto"/>
              <w:right w:val="single" w:sz="4" w:space="0" w:color="auto"/>
            </w:tcBorders>
          </w:tcPr>
          <w:p w14:paraId="46C68CB7" w14:textId="77777777" w:rsidR="004424A7" w:rsidRPr="004424A7" w:rsidRDefault="004424A7" w:rsidP="00B05F97">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4A1133DA" w14:textId="77777777" w:rsidR="004424A7" w:rsidRPr="004424A7" w:rsidRDefault="004424A7" w:rsidP="00B05F97">
            <w:pPr>
              <w:jc w:val="center"/>
              <w:rPr>
                <w:rFonts w:ascii="Noto Sans" w:hAnsi="Noto Sans" w:cs="Noto Sans"/>
                <w:b/>
                <w:sz w:val="20"/>
                <w:szCs w:val="20"/>
                <w:lang w:eastAsia="es-ES"/>
              </w:rPr>
            </w:pPr>
          </w:p>
        </w:tc>
      </w:tr>
      <w:tr w:rsidR="004424A7" w:rsidRPr="004424A7" w14:paraId="37D3259A" w14:textId="77777777" w:rsidTr="00B05F97">
        <w:tc>
          <w:tcPr>
            <w:tcW w:w="235" w:type="pct"/>
            <w:tcBorders>
              <w:top w:val="nil"/>
              <w:left w:val="nil"/>
              <w:bottom w:val="nil"/>
              <w:right w:val="nil"/>
            </w:tcBorders>
          </w:tcPr>
          <w:p w14:paraId="2529D3AC" w14:textId="77777777" w:rsidR="004424A7" w:rsidRPr="004424A7" w:rsidRDefault="004424A7" w:rsidP="00B05F97">
            <w:pPr>
              <w:jc w:val="center"/>
              <w:rPr>
                <w:rFonts w:ascii="Noto Sans" w:hAnsi="Noto Sans" w:cs="Noto Sans"/>
                <w:b/>
                <w:sz w:val="20"/>
                <w:szCs w:val="20"/>
                <w:lang w:eastAsia="es-ES"/>
              </w:rPr>
            </w:pPr>
          </w:p>
        </w:tc>
        <w:tc>
          <w:tcPr>
            <w:tcW w:w="338" w:type="pct"/>
            <w:tcBorders>
              <w:top w:val="nil"/>
              <w:left w:val="nil"/>
              <w:bottom w:val="nil"/>
              <w:right w:val="nil"/>
            </w:tcBorders>
          </w:tcPr>
          <w:p w14:paraId="50AA46A6" w14:textId="77777777" w:rsidR="004424A7" w:rsidRPr="004424A7" w:rsidRDefault="004424A7" w:rsidP="00B05F97">
            <w:pPr>
              <w:jc w:val="center"/>
              <w:rPr>
                <w:rFonts w:ascii="Noto Sans" w:hAnsi="Noto Sans" w:cs="Noto Sans"/>
                <w:b/>
                <w:sz w:val="20"/>
                <w:szCs w:val="20"/>
                <w:lang w:eastAsia="es-ES"/>
              </w:rPr>
            </w:pPr>
          </w:p>
        </w:tc>
        <w:tc>
          <w:tcPr>
            <w:tcW w:w="519" w:type="pct"/>
            <w:tcBorders>
              <w:top w:val="nil"/>
              <w:left w:val="nil"/>
              <w:bottom w:val="nil"/>
              <w:right w:val="nil"/>
            </w:tcBorders>
          </w:tcPr>
          <w:p w14:paraId="2F652DFD" w14:textId="77777777" w:rsidR="004424A7" w:rsidRPr="004424A7" w:rsidRDefault="004424A7" w:rsidP="00B05F97">
            <w:pPr>
              <w:jc w:val="center"/>
              <w:rPr>
                <w:rFonts w:ascii="Noto Sans" w:hAnsi="Noto Sans" w:cs="Noto Sans"/>
                <w:b/>
                <w:sz w:val="20"/>
                <w:szCs w:val="20"/>
                <w:lang w:eastAsia="es-ES"/>
              </w:rPr>
            </w:pPr>
          </w:p>
        </w:tc>
        <w:tc>
          <w:tcPr>
            <w:tcW w:w="576" w:type="pct"/>
            <w:tcBorders>
              <w:top w:val="nil"/>
              <w:left w:val="nil"/>
              <w:bottom w:val="nil"/>
              <w:right w:val="nil"/>
            </w:tcBorders>
          </w:tcPr>
          <w:p w14:paraId="57A21B06" w14:textId="77777777" w:rsidR="004424A7" w:rsidRPr="004424A7" w:rsidRDefault="004424A7" w:rsidP="00B05F97">
            <w:pPr>
              <w:jc w:val="center"/>
              <w:rPr>
                <w:rFonts w:ascii="Noto Sans" w:hAnsi="Noto Sans" w:cs="Noto Sans"/>
                <w:b/>
                <w:sz w:val="20"/>
                <w:szCs w:val="20"/>
                <w:lang w:eastAsia="es-ES"/>
              </w:rPr>
            </w:pPr>
          </w:p>
        </w:tc>
        <w:tc>
          <w:tcPr>
            <w:tcW w:w="487" w:type="pct"/>
            <w:tcBorders>
              <w:top w:val="nil"/>
              <w:left w:val="nil"/>
              <w:bottom w:val="nil"/>
              <w:right w:val="nil"/>
            </w:tcBorders>
          </w:tcPr>
          <w:p w14:paraId="00F3A667" w14:textId="77777777" w:rsidR="004424A7" w:rsidRPr="004424A7" w:rsidRDefault="004424A7" w:rsidP="00B05F97">
            <w:pPr>
              <w:jc w:val="center"/>
              <w:rPr>
                <w:rFonts w:ascii="Noto Sans" w:hAnsi="Noto Sans" w:cs="Noto Sans"/>
                <w:b/>
                <w:sz w:val="20"/>
                <w:szCs w:val="20"/>
                <w:lang w:eastAsia="es-ES"/>
              </w:rPr>
            </w:pPr>
          </w:p>
        </w:tc>
        <w:tc>
          <w:tcPr>
            <w:tcW w:w="320" w:type="pct"/>
            <w:tcBorders>
              <w:top w:val="nil"/>
              <w:left w:val="nil"/>
              <w:bottom w:val="nil"/>
              <w:right w:val="nil"/>
            </w:tcBorders>
          </w:tcPr>
          <w:p w14:paraId="1E435C24" w14:textId="77777777" w:rsidR="004424A7" w:rsidRPr="004424A7" w:rsidRDefault="004424A7" w:rsidP="00B05F97">
            <w:pPr>
              <w:jc w:val="center"/>
              <w:rPr>
                <w:rFonts w:ascii="Noto Sans" w:hAnsi="Noto Sans" w:cs="Noto Sans"/>
                <w:b/>
                <w:sz w:val="20"/>
                <w:szCs w:val="20"/>
                <w:lang w:eastAsia="es-ES"/>
              </w:rPr>
            </w:pPr>
          </w:p>
        </w:tc>
        <w:tc>
          <w:tcPr>
            <w:tcW w:w="546" w:type="pct"/>
            <w:tcBorders>
              <w:top w:val="nil"/>
              <w:left w:val="nil"/>
              <w:bottom w:val="nil"/>
              <w:right w:val="nil"/>
            </w:tcBorders>
          </w:tcPr>
          <w:p w14:paraId="193296B1" w14:textId="77777777" w:rsidR="004424A7" w:rsidRPr="004424A7" w:rsidRDefault="004424A7" w:rsidP="00B05F97">
            <w:pPr>
              <w:jc w:val="center"/>
              <w:rPr>
                <w:rFonts w:ascii="Noto Sans" w:hAnsi="Noto Sans" w:cs="Noto Sans"/>
                <w:b/>
                <w:sz w:val="20"/>
                <w:szCs w:val="20"/>
              </w:rPr>
            </w:pPr>
          </w:p>
        </w:tc>
        <w:tc>
          <w:tcPr>
            <w:tcW w:w="393" w:type="pct"/>
            <w:tcBorders>
              <w:top w:val="nil"/>
              <w:left w:val="nil"/>
              <w:bottom w:val="nil"/>
              <w:right w:val="nil"/>
            </w:tcBorders>
          </w:tcPr>
          <w:p w14:paraId="44CBB976" w14:textId="77777777" w:rsidR="004424A7" w:rsidRPr="004424A7" w:rsidRDefault="004424A7" w:rsidP="00B05F97">
            <w:pPr>
              <w:jc w:val="center"/>
              <w:rPr>
                <w:rFonts w:ascii="Noto Sans" w:hAnsi="Noto Sans" w:cs="Noto Sans"/>
                <w:b/>
                <w:sz w:val="20"/>
                <w:szCs w:val="20"/>
              </w:rPr>
            </w:pPr>
          </w:p>
        </w:tc>
        <w:tc>
          <w:tcPr>
            <w:tcW w:w="419" w:type="pct"/>
            <w:tcBorders>
              <w:top w:val="nil"/>
              <w:left w:val="nil"/>
              <w:bottom w:val="nil"/>
              <w:right w:val="single" w:sz="4" w:space="0" w:color="auto"/>
            </w:tcBorders>
          </w:tcPr>
          <w:p w14:paraId="5696CC0E" w14:textId="77777777" w:rsidR="004424A7" w:rsidRPr="004424A7" w:rsidRDefault="004424A7" w:rsidP="00B05F97">
            <w:pPr>
              <w:jc w:val="center"/>
              <w:rPr>
                <w:rFonts w:ascii="Noto Sans" w:hAnsi="Noto Sans" w:cs="Noto Sans"/>
                <w:b/>
                <w:sz w:val="20"/>
                <w:szCs w:val="20"/>
              </w:rPr>
            </w:pPr>
          </w:p>
        </w:tc>
        <w:tc>
          <w:tcPr>
            <w:tcW w:w="419" w:type="pct"/>
            <w:tcBorders>
              <w:top w:val="single" w:sz="4" w:space="0" w:color="auto"/>
              <w:left w:val="single" w:sz="4" w:space="0" w:color="auto"/>
              <w:bottom w:val="single" w:sz="4" w:space="0" w:color="auto"/>
              <w:right w:val="single" w:sz="4" w:space="0" w:color="auto"/>
            </w:tcBorders>
            <w:hideMark/>
          </w:tcPr>
          <w:p w14:paraId="721F11B2" w14:textId="77777777" w:rsidR="004424A7" w:rsidRPr="004424A7" w:rsidRDefault="004424A7" w:rsidP="00B05F97">
            <w:pPr>
              <w:jc w:val="center"/>
              <w:rPr>
                <w:rFonts w:ascii="Noto Sans" w:hAnsi="Noto Sans" w:cs="Noto Sans"/>
                <w:b/>
                <w:sz w:val="14"/>
                <w:szCs w:val="14"/>
                <w:lang w:eastAsia="es-ES"/>
              </w:rPr>
            </w:pPr>
            <w:r w:rsidRPr="004424A7">
              <w:rPr>
                <w:rFonts w:ascii="Noto Sans" w:hAnsi="Noto Sans" w:cs="Noto Sans"/>
                <w:b/>
                <w:sz w:val="14"/>
                <w:szCs w:val="14"/>
              </w:rPr>
              <w:t>I.V.A.</w:t>
            </w:r>
          </w:p>
        </w:tc>
        <w:tc>
          <w:tcPr>
            <w:tcW w:w="374" w:type="pct"/>
            <w:tcBorders>
              <w:top w:val="single" w:sz="4" w:space="0" w:color="auto"/>
              <w:left w:val="single" w:sz="4" w:space="0" w:color="auto"/>
              <w:bottom w:val="single" w:sz="4" w:space="0" w:color="auto"/>
              <w:right w:val="single" w:sz="4" w:space="0" w:color="auto"/>
            </w:tcBorders>
          </w:tcPr>
          <w:p w14:paraId="2CF6C6FC" w14:textId="77777777" w:rsidR="004424A7" w:rsidRPr="004424A7" w:rsidRDefault="004424A7" w:rsidP="00B05F97">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123C8BFD" w14:textId="77777777" w:rsidR="004424A7" w:rsidRPr="004424A7" w:rsidRDefault="004424A7" w:rsidP="00B05F97">
            <w:pPr>
              <w:jc w:val="center"/>
              <w:rPr>
                <w:rFonts w:ascii="Noto Sans" w:hAnsi="Noto Sans" w:cs="Noto Sans"/>
                <w:b/>
                <w:sz w:val="20"/>
                <w:szCs w:val="20"/>
                <w:lang w:eastAsia="es-ES"/>
              </w:rPr>
            </w:pPr>
          </w:p>
        </w:tc>
      </w:tr>
      <w:tr w:rsidR="004424A7" w:rsidRPr="004424A7" w14:paraId="350DF6FC" w14:textId="77777777" w:rsidTr="00B05F97">
        <w:tc>
          <w:tcPr>
            <w:tcW w:w="235" w:type="pct"/>
            <w:tcBorders>
              <w:top w:val="nil"/>
              <w:left w:val="nil"/>
              <w:bottom w:val="nil"/>
              <w:right w:val="nil"/>
            </w:tcBorders>
          </w:tcPr>
          <w:p w14:paraId="3A5663BB" w14:textId="77777777" w:rsidR="004424A7" w:rsidRPr="004424A7" w:rsidRDefault="004424A7" w:rsidP="00B05F97">
            <w:pPr>
              <w:jc w:val="center"/>
              <w:rPr>
                <w:rFonts w:ascii="Noto Sans" w:hAnsi="Noto Sans" w:cs="Noto Sans"/>
                <w:b/>
                <w:sz w:val="20"/>
                <w:szCs w:val="20"/>
                <w:lang w:eastAsia="es-ES"/>
              </w:rPr>
            </w:pPr>
          </w:p>
        </w:tc>
        <w:tc>
          <w:tcPr>
            <w:tcW w:w="338" w:type="pct"/>
            <w:tcBorders>
              <w:top w:val="nil"/>
              <w:left w:val="nil"/>
              <w:bottom w:val="nil"/>
              <w:right w:val="nil"/>
            </w:tcBorders>
          </w:tcPr>
          <w:p w14:paraId="1F3CCE28" w14:textId="77777777" w:rsidR="004424A7" w:rsidRPr="004424A7" w:rsidRDefault="004424A7" w:rsidP="00B05F97">
            <w:pPr>
              <w:jc w:val="center"/>
              <w:rPr>
                <w:rFonts w:ascii="Noto Sans" w:hAnsi="Noto Sans" w:cs="Noto Sans"/>
                <w:b/>
                <w:sz w:val="20"/>
                <w:szCs w:val="20"/>
                <w:lang w:eastAsia="es-ES"/>
              </w:rPr>
            </w:pPr>
          </w:p>
        </w:tc>
        <w:tc>
          <w:tcPr>
            <w:tcW w:w="519" w:type="pct"/>
            <w:tcBorders>
              <w:top w:val="nil"/>
              <w:left w:val="nil"/>
              <w:bottom w:val="nil"/>
              <w:right w:val="nil"/>
            </w:tcBorders>
          </w:tcPr>
          <w:p w14:paraId="7ABDAA79" w14:textId="77777777" w:rsidR="004424A7" w:rsidRPr="004424A7" w:rsidRDefault="004424A7" w:rsidP="00B05F97">
            <w:pPr>
              <w:jc w:val="center"/>
              <w:rPr>
                <w:rFonts w:ascii="Noto Sans" w:hAnsi="Noto Sans" w:cs="Noto Sans"/>
                <w:b/>
                <w:sz w:val="20"/>
                <w:szCs w:val="20"/>
                <w:lang w:eastAsia="es-ES"/>
              </w:rPr>
            </w:pPr>
          </w:p>
        </w:tc>
        <w:tc>
          <w:tcPr>
            <w:tcW w:w="576" w:type="pct"/>
            <w:tcBorders>
              <w:top w:val="nil"/>
              <w:left w:val="nil"/>
              <w:bottom w:val="nil"/>
              <w:right w:val="nil"/>
            </w:tcBorders>
          </w:tcPr>
          <w:p w14:paraId="5941CAE8" w14:textId="77777777" w:rsidR="004424A7" w:rsidRPr="004424A7" w:rsidRDefault="004424A7" w:rsidP="00B05F97">
            <w:pPr>
              <w:jc w:val="center"/>
              <w:rPr>
                <w:rFonts w:ascii="Noto Sans" w:hAnsi="Noto Sans" w:cs="Noto Sans"/>
                <w:b/>
                <w:sz w:val="20"/>
                <w:szCs w:val="20"/>
                <w:lang w:eastAsia="es-ES"/>
              </w:rPr>
            </w:pPr>
          </w:p>
        </w:tc>
        <w:tc>
          <w:tcPr>
            <w:tcW w:w="487" w:type="pct"/>
            <w:tcBorders>
              <w:top w:val="nil"/>
              <w:left w:val="nil"/>
              <w:bottom w:val="nil"/>
              <w:right w:val="nil"/>
            </w:tcBorders>
          </w:tcPr>
          <w:p w14:paraId="4C12164C" w14:textId="77777777" w:rsidR="004424A7" w:rsidRPr="004424A7" w:rsidRDefault="004424A7" w:rsidP="00B05F97">
            <w:pPr>
              <w:jc w:val="center"/>
              <w:rPr>
                <w:rFonts w:ascii="Noto Sans" w:hAnsi="Noto Sans" w:cs="Noto Sans"/>
                <w:b/>
                <w:sz w:val="20"/>
                <w:szCs w:val="20"/>
                <w:lang w:eastAsia="es-ES"/>
              </w:rPr>
            </w:pPr>
          </w:p>
        </w:tc>
        <w:tc>
          <w:tcPr>
            <w:tcW w:w="320" w:type="pct"/>
            <w:tcBorders>
              <w:top w:val="nil"/>
              <w:left w:val="nil"/>
              <w:bottom w:val="nil"/>
              <w:right w:val="nil"/>
            </w:tcBorders>
          </w:tcPr>
          <w:p w14:paraId="6CEE50A7" w14:textId="77777777" w:rsidR="004424A7" w:rsidRPr="004424A7" w:rsidRDefault="004424A7" w:rsidP="00B05F97">
            <w:pPr>
              <w:jc w:val="center"/>
              <w:rPr>
                <w:rFonts w:ascii="Noto Sans" w:hAnsi="Noto Sans" w:cs="Noto Sans"/>
                <w:b/>
                <w:sz w:val="20"/>
                <w:szCs w:val="20"/>
                <w:lang w:eastAsia="es-ES"/>
              </w:rPr>
            </w:pPr>
          </w:p>
        </w:tc>
        <w:tc>
          <w:tcPr>
            <w:tcW w:w="546" w:type="pct"/>
            <w:tcBorders>
              <w:top w:val="nil"/>
              <w:left w:val="nil"/>
              <w:bottom w:val="nil"/>
              <w:right w:val="nil"/>
            </w:tcBorders>
          </w:tcPr>
          <w:p w14:paraId="0D98F7DA" w14:textId="77777777" w:rsidR="004424A7" w:rsidRPr="004424A7" w:rsidRDefault="004424A7" w:rsidP="00B05F97">
            <w:pPr>
              <w:jc w:val="center"/>
              <w:rPr>
                <w:rFonts w:ascii="Noto Sans" w:hAnsi="Noto Sans" w:cs="Noto Sans"/>
                <w:b/>
                <w:sz w:val="20"/>
                <w:szCs w:val="20"/>
              </w:rPr>
            </w:pPr>
          </w:p>
        </w:tc>
        <w:tc>
          <w:tcPr>
            <w:tcW w:w="393" w:type="pct"/>
            <w:tcBorders>
              <w:top w:val="nil"/>
              <w:left w:val="nil"/>
              <w:bottom w:val="nil"/>
              <w:right w:val="nil"/>
            </w:tcBorders>
          </w:tcPr>
          <w:p w14:paraId="4069304D" w14:textId="77777777" w:rsidR="004424A7" w:rsidRPr="004424A7" w:rsidRDefault="004424A7" w:rsidP="00B05F97">
            <w:pPr>
              <w:jc w:val="center"/>
              <w:rPr>
                <w:rFonts w:ascii="Noto Sans" w:hAnsi="Noto Sans" w:cs="Noto Sans"/>
                <w:b/>
                <w:sz w:val="20"/>
                <w:szCs w:val="20"/>
              </w:rPr>
            </w:pPr>
          </w:p>
        </w:tc>
        <w:tc>
          <w:tcPr>
            <w:tcW w:w="419" w:type="pct"/>
            <w:tcBorders>
              <w:top w:val="nil"/>
              <w:left w:val="nil"/>
              <w:bottom w:val="nil"/>
              <w:right w:val="single" w:sz="4" w:space="0" w:color="auto"/>
            </w:tcBorders>
          </w:tcPr>
          <w:p w14:paraId="1E6EC61A" w14:textId="77777777" w:rsidR="004424A7" w:rsidRPr="004424A7" w:rsidRDefault="004424A7" w:rsidP="00B05F97">
            <w:pPr>
              <w:jc w:val="center"/>
              <w:rPr>
                <w:rFonts w:ascii="Noto Sans" w:hAnsi="Noto Sans" w:cs="Noto Sans"/>
                <w:b/>
                <w:sz w:val="20"/>
                <w:szCs w:val="20"/>
              </w:rPr>
            </w:pPr>
          </w:p>
        </w:tc>
        <w:tc>
          <w:tcPr>
            <w:tcW w:w="419" w:type="pct"/>
            <w:tcBorders>
              <w:top w:val="single" w:sz="4" w:space="0" w:color="auto"/>
              <w:left w:val="single" w:sz="4" w:space="0" w:color="auto"/>
              <w:bottom w:val="single" w:sz="4" w:space="0" w:color="auto"/>
              <w:right w:val="single" w:sz="4" w:space="0" w:color="auto"/>
            </w:tcBorders>
            <w:hideMark/>
          </w:tcPr>
          <w:p w14:paraId="1AB29BE7" w14:textId="77777777" w:rsidR="004424A7" w:rsidRPr="004424A7" w:rsidRDefault="004424A7" w:rsidP="00B05F97">
            <w:pPr>
              <w:jc w:val="center"/>
              <w:rPr>
                <w:rFonts w:ascii="Noto Sans" w:hAnsi="Noto Sans" w:cs="Noto Sans"/>
                <w:b/>
                <w:sz w:val="14"/>
                <w:szCs w:val="14"/>
                <w:lang w:eastAsia="es-ES"/>
              </w:rPr>
            </w:pPr>
            <w:r w:rsidRPr="004424A7">
              <w:rPr>
                <w:rFonts w:ascii="Noto Sans" w:hAnsi="Noto Sans" w:cs="Noto Sans"/>
                <w:b/>
                <w:sz w:val="14"/>
                <w:szCs w:val="14"/>
              </w:rPr>
              <w:t>TOTAL</w:t>
            </w:r>
          </w:p>
        </w:tc>
        <w:tc>
          <w:tcPr>
            <w:tcW w:w="374" w:type="pct"/>
            <w:tcBorders>
              <w:top w:val="single" w:sz="4" w:space="0" w:color="auto"/>
              <w:left w:val="single" w:sz="4" w:space="0" w:color="auto"/>
              <w:bottom w:val="single" w:sz="4" w:space="0" w:color="auto"/>
              <w:right w:val="single" w:sz="4" w:space="0" w:color="auto"/>
            </w:tcBorders>
          </w:tcPr>
          <w:p w14:paraId="5113B932" w14:textId="77777777" w:rsidR="004424A7" w:rsidRPr="004424A7" w:rsidRDefault="004424A7" w:rsidP="00B05F97">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7CB4898E" w14:textId="77777777" w:rsidR="004424A7" w:rsidRPr="004424A7" w:rsidRDefault="004424A7" w:rsidP="00B05F97">
            <w:pPr>
              <w:jc w:val="center"/>
              <w:rPr>
                <w:rFonts w:ascii="Noto Sans" w:hAnsi="Noto Sans" w:cs="Noto Sans"/>
                <w:b/>
                <w:sz w:val="20"/>
                <w:szCs w:val="20"/>
                <w:lang w:eastAsia="es-ES"/>
              </w:rPr>
            </w:pPr>
          </w:p>
        </w:tc>
      </w:tr>
    </w:tbl>
    <w:p w14:paraId="73C8F8B0" w14:textId="77777777" w:rsidR="004424A7" w:rsidRPr="004424A7" w:rsidRDefault="004424A7" w:rsidP="004424A7">
      <w:pPr>
        <w:jc w:val="both"/>
        <w:rPr>
          <w:rFonts w:ascii="Noto Sans" w:hAnsi="Noto Sans" w:cs="Noto Sans"/>
          <w:color w:val="000000" w:themeColor="text1"/>
          <w:sz w:val="20"/>
          <w:szCs w:val="20"/>
        </w:rPr>
      </w:pPr>
    </w:p>
    <w:p w14:paraId="7FF95B4A" w14:textId="77777777" w:rsid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Estas columnas deberán ser llenadas en estricto apego al contenido de su propuesta económica </w:t>
      </w:r>
      <w:r w:rsidRPr="004424A7">
        <w:rPr>
          <w:rFonts w:ascii="Noto Sans" w:hAnsi="Noto Sans" w:cs="Noto Sans"/>
          <w:b/>
          <w:color w:val="000000" w:themeColor="text1"/>
          <w:sz w:val="20"/>
          <w:szCs w:val="20"/>
        </w:rPr>
        <w:t>Anexo No. 10 (Diez)</w:t>
      </w:r>
      <w:r w:rsidRPr="004424A7">
        <w:rPr>
          <w:rFonts w:ascii="Noto Sans" w:hAnsi="Noto Sans" w:cs="Noto Sans"/>
          <w:color w:val="000000" w:themeColor="text1"/>
          <w:sz w:val="20"/>
          <w:szCs w:val="20"/>
        </w:rPr>
        <w:t xml:space="preserve"> de esta convocatoria; verificando que su totalización coincida con el monto de su propuesta presentada.</w:t>
      </w:r>
    </w:p>
    <w:p w14:paraId="4B2D1ADB" w14:textId="77777777" w:rsidR="007C7AB9" w:rsidRDefault="007C7AB9" w:rsidP="004424A7">
      <w:pPr>
        <w:jc w:val="both"/>
        <w:rPr>
          <w:rFonts w:ascii="Noto Sans" w:hAnsi="Noto Sans" w:cs="Noto Sans"/>
          <w:color w:val="000000" w:themeColor="text1"/>
          <w:sz w:val="20"/>
          <w:szCs w:val="20"/>
        </w:rPr>
      </w:pPr>
    </w:p>
    <w:p w14:paraId="7A99A4C2" w14:textId="77777777" w:rsidR="007C7AB9" w:rsidRPr="0070549F" w:rsidRDefault="007C7AB9" w:rsidP="007C7AB9">
      <w:pPr>
        <w:jc w:val="both"/>
        <w:rPr>
          <w:rFonts w:ascii="Noto Sans" w:hAnsi="Noto Sans" w:cs="Noto Sans"/>
          <w:color w:val="000000"/>
          <w:sz w:val="20"/>
          <w:szCs w:val="20"/>
        </w:rPr>
      </w:pPr>
      <w:r w:rsidRPr="0070549F">
        <w:rPr>
          <w:rFonts w:ascii="Noto Sans" w:hAnsi="Noto Sans" w:cs="Noto Sans"/>
          <w:sz w:val="20"/>
          <w:szCs w:val="20"/>
        </w:rPr>
        <w:t xml:space="preserve">En el supuesto que el licitante concurse por el sistema de compras gubernamentales Compras MX, invariablemente deberá presentar su propuesta económica </w:t>
      </w:r>
      <w:r w:rsidRPr="0070549F">
        <w:rPr>
          <w:rFonts w:ascii="Noto Sans" w:hAnsi="Noto Sans" w:cs="Noto Sans"/>
          <w:b/>
          <w:sz w:val="20"/>
          <w:szCs w:val="20"/>
        </w:rPr>
        <w:t>Anexo Número 10 (Diez),</w:t>
      </w:r>
      <w:r w:rsidRPr="0070549F">
        <w:rPr>
          <w:rFonts w:ascii="Noto Sans" w:hAnsi="Noto Sans" w:cs="Noto Sans"/>
          <w:sz w:val="20"/>
          <w:szCs w:val="20"/>
        </w:rPr>
        <w:t xml:space="preserve"> en formato .PDF y debidamente firmada por su representante legal, toda vez que esta propuesta sirve para evaluar las condiciones económicas y evaluar que las características que cotiza en su proposición técnica concuerden con lo plasmado en su proposición económica. La no presentación de la propuesta económica </w:t>
      </w:r>
      <w:r w:rsidRPr="0070549F">
        <w:rPr>
          <w:rFonts w:ascii="Noto Sans" w:hAnsi="Noto Sans" w:cs="Noto Sans"/>
          <w:b/>
          <w:sz w:val="20"/>
          <w:szCs w:val="20"/>
        </w:rPr>
        <w:t>Anexo Número 10 (Diez)</w:t>
      </w:r>
      <w:r w:rsidRPr="0070549F">
        <w:rPr>
          <w:rFonts w:ascii="Noto Sans" w:hAnsi="Noto Sans" w:cs="Noto Sans"/>
          <w:sz w:val="20"/>
          <w:szCs w:val="20"/>
        </w:rPr>
        <w:t xml:space="preserve">, será causal de descalificación tal y como se señala en el numeral </w:t>
      </w:r>
      <w:r w:rsidRPr="0070549F">
        <w:rPr>
          <w:rFonts w:ascii="Noto Sans" w:hAnsi="Noto Sans" w:cs="Noto Sans"/>
          <w:b/>
          <w:sz w:val="20"/>
          <w:szCs w:val="20"/>
        </w:rPr>
        <w:t>3.- CAUSALES DE DESCALIFICACION, específicamente en el inciso H).</w:t>
      </w:r>
    </w:p>
    <w:p w14:paraId="7352A0D5" w14:textId="77777777" w:rsidR="007C7AB9" w:rsidRPr="0070549F" w:rsidRDefault="007C7AB9" w:rsidP="007C7AB9">
      <w:pPr>
        <w:jc w:val="both"/>
        <w:rPr>
          <w:rFonts w:ascii="Noto Sans" w:hAnsi="Noto Sans" w:cs="Noto Sans"/>
          <w:sz w:val="20"/>
          <w:szCs w:val="20"/>
        </w:rPr>
      </w:pPr>
    </w:p>
    <w:p w14:paraId="1C6C1CCD" w14:textId="6D5CEB58" w:rsidR="007C7AB9" w:rsidRPr="004424A7" w:rsidRDefault="007C7AB9" w:rsidP="007C7AB9">
      <w:pPr>
        <w:jc w:val="both"/>
        <w:rPr>
          <w:rFonts w:ascii="Noto Sans" w:hAnsi="Noto Sans" w:cs="Noto Sans"/>
          <w:color w:val="000000" w:themeColor="text1"/>
          <w:sz w:val="20"/>
          <w:szCs w:val="20"/>
        </w:rPr>
      </w:pPr>
      <w:r w:rsidRPr="0070549F">
        <w:rPr>
          <w:rFonts w:ascii="Noto Sans" w:hAnsi="Noto Sans" w:cs="Noto Sans"/>
          <w:color w:val="000000"/>
          <w:sz w:val="20"/>
          <w:szCs w:val="20"/>
        </w:rPr>
        <w:t xml:space="preserve">Las proposiciones desechadas </w:t>
      </w:r>
      <w:r w:rsidR="00F24F51" w:rsidRPr="00F24F51">
        <w:rPr>
          <w:rFonts w:ascii="Noto Sans" w:hAnsi="Noto Sans" w:cs="Noto Sans"/>
          <w:color w:val="000000"/>
          <w:sz w:val="20"/>
          <w:szCs w:val="20"/>
        </w:rPr>
        <w:t xml:space="preserve">y en su caso las muestras que hubieran entregado durante </w:t>
      </w:r>
      <w:r w:rsidRPr="0070549F">
        <w:rPr>
          <w:rFonts w:ascii="Noto Sans" w:hAnsi="Noto Sans" w:cs="Noto Sans"/>
          <w:color w:val="000000"/>
          <w:sz w:val="20"/>
          <w:szCs w:val="20"/>
        </w:rPr>
        <w:t xml:space="preserve">la presente </w:t>
      </w:r>
      <w:r w:rsidRPr="00F24F51">
        <w:rPr>
          <w:rFonts w:ascii="Noto Sans" w:hAnsi="Noto Sans" w:cs="Noto Sans"/>
          <w:color w:val="000000"/>
          <w:sz w:val="20"/>
          <w:szCs w:val="20"/>
        </w:rPr>
        <w:t>licitación</w:t>
      </w:r>
      <w:r w:rsidRPr="0070549F">
        <w:rPr>
          <w:rFonts w:ascii="Noto Sans" w:hAnsi="Noto Sans" w:cs="Noto Sans"/>
          <w:color w:val="000000"/>
          <w:sz w:val="20"/>
          <w:szCs w:val="20"/>
        </w:rPr>
        <w:t>,</w:t>
      </w:r>
      <w:r w:rsidR="00F24F51" w:rsidRPr="00F24F51">
        <w:rPr>
          <w:rFonts w:ascii="Noto Sans" w:hAnsi="Noto Sans" w:cs="Noto Sans"/>
          <w:color w:val="000000"/>
          <w:sz w:val="20"/>
          <w:szCs w:val="20"/>
        </w:rPr>
        <w:t xml:space="preserve"> podrán ser devueltas a los licitantes que lo soliciten, una vez transcurridos sesenta días naturales contados a partir de la fecha en que se dé a conocer el fallo respectivo</w:t>
      </w:r>
      <w:r w:rsidRPr="0070549F">
        <w:rPr>
          <w:rFonts w:ascii="Noto Sans" w:hAnsi="Noto Sans" w:cs="Noto Sans"/>
          <w:color w:val="000000"/>
          <w:sz w:val="20"/>
          <w:szCs w:val="20"/>
        </w:rPr>
        <w:t xml:space="preserve">, salvo que exista alguna inconformidad en trámite, en cuyo caso las proposiciones deberán conservarse hasta la total conclusión de la inconformidad e instancias subsecuentes; la convocante podrá proceder a su destrucción, lo anterior de conformidad a lo establecido  el artículo </w:t>
      </w:r>
      <w:r w:rsidRPr="0070549F">
        <w:rPr>
          <w:rFonts w:ascii="Noto Sans" w:hAnsi="Noto Sans" w:cs="Noto Sans"/>
          <w:b/>
          <w:color w:val="000000"/>
          <w:sz w:val="20"/>
          <w:szCs w:val="20"/>
        </w:rPr>
        <w:t>85</w:t>
      </w:r>
      <w:r w:rsidRPr="0070549F">
        <w:rPr>
          <w:rFonts w:ascii="Noto Sans" w:hAnsi="Noto Sans" w:cs="Noto Sans"/>
          <w:color w:val="000000"/>
          <w:sz w:val="20"/>
          <w:szCs w:val="20"/>
        </w:rPr>
        <w:t xml:space="preserve"> de la Ley de Adquisiciones, Arrendamientos y Servicios del Sector Público y </w:t>
      </w:r>
      <w:r w:rsidRPr="0070549F">
        <w:rPr>
          <w:rFonts w:ascii="Noto Sans" w:hAnsi="Noto Sans" w:cs="Noto Sans"/>
          <w:b/>
          <w:color w:val="000000"/>
          <w:sz w:val="20"/>
          <w:szCs w:val="20"/>
        </w:rPr>
        <w:t>104</w:t>
      </w:r>
      <w:r w:rsidRPr="0070549F">
        <w:rPr>
          <w:rFonts w:ascii="Noto Sans" w:hAnsi="Noto Sans" w:cs="Noto Sans"/>
          <w:color w:val="000000"/>
          <w:sz w:val="20"/>
          <w:szCs w:val="20"/>
        </w:rPr>
        <w:t xml:space="preserve"> de su Reglamento.</w:t>
      </w:r>
    </w:p>
    <w:p w14:paraId="1C3020B1" w14:textId="77777777" w:rsidR="004424A7" w:rsidRPr="004424A7" w:rsidRDefault="004424A7" w:rsidP="004424A7">
      <w:pPr>
        <w:jc w:val="both"/>
        <w:rPr>
          <w:rFonts w:ascii="Noto Sans" w:hAnsi="Noto Sans" w:cs="Noto Sans"/>
          <w:b/>
          <w:bCs/>
          <w:color w:val="000000" w:themeColor="text1"/>
          <w:sz w:val="20"/>
          <w:szCs w:val="20"/>
        </w:rPr>
      </w:pPr>
    </w:p>
    <w:p w14:paraId="7D62F50C" w14:textId="77777777" w:rsidR="004424A7" w:rsidRPr="004424A7" w:rsidRDefault="004424A7" w:rsidP="004424A7">
      <w:pPr>
        <w:jc w:val="both"/>
        <w:rPr>
          <w:rFonts w:ascii="Noto Sans" w:hAnsi="Noto Sans" w:cs="Noto Sans"/>
          <w:b/>
          <w:bCs/>
          <w:color w:val="000000" w:themeColor="text1"/>
          <w:sz w:val="20"/>
          <w:szCs w:val="20"/>
        </w:rPr>
      </w:pPr>
      <w:r w:rsidRPr="004424A7">
        <w:rPr>
          <w:rFonts w:ascii="Noto Sans" w:hAnsi="Noto Sans" w:cs="Noto Sans"/>
          <w:b/>
          <w:bCs/>
          <w:color w:val="000000" w:themeColor="text1"/>
          <w:sz w:val="20"/>
          <w:szCs w:val="20"/>
        </w:rPr>
        <w:lastRenderedPageBreak/>
        <w:t>9.3.- DOCUMENTACIÓN COMPLEMENTARIA:</w:t>
      </w:r>
    </w:p>
    <w:p w14:paraId="585FC9E4" w14:textId="77777777" w:rsidR="004424A7" w:rsidRPr="004424A7" w:rsidRDefault="004424A7" w:rsidP="004424A7">
      <w:pPr>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La documentación complementaria que deberá presentar el Licitante ya sea, según su elección, dentro o fuera del sobre que contenga las proposiciones técnica y económica, es la siguiente:</w:t>
      </w:r>
      <w:r w:rsidRPr="004424A7">
        <w:rPr>
          <w:rFonts w:ascii="Noto Sans" w:hAnsi="Noto Sans" w:cs="Noto Sans"/>
          <w:b/>
          <w:bCs/>
          <w:color w:val="000000" w:themeColor="text1"/>
          <w:sz w:val="20"/>
          <w:szCs w:val="20"/>
        </w:rPr>
        <w:cr/>
      </w:r>
      <w:r w:rsidRPr="004424A7">
        <w:rPr>
          <w:rFonts w:ascii="Noto Sans" w:hAnsi="Noto Sans" w:cs="Noto Sans"/>
          <w:color w:val="000000" w:themeColor="text1"/>
          <w:sz w:val="20"/>
          <w:szCs w:val="20"/>
        </w:rPr>
        <w:cr/>
      </w:r>
      <w:r w:rsidRPr="004424A7">
        <w:rPr>
          <w:rFonts w:ascii="Noto Sans" w:hAnsi="Noto Sans" w:cs="Noto Sans"/>
          <w:b/>
          <w:color w:val="000000" w:themeColor="text1"/>
          <w:sz w:val="20"/>
          <w:szCs w:val="20"/>
        </w:rPr>
        <w:t>A)</w:t>
      </w:r>
      <w:r w:rsidRPr="004424A7">
        <w:rPr>
          <w:rFonts w:ascii="Noto Sans" w:hAnsi="Noto Sans" w:cs="Noto Sans"/>
          <w:color w:val="000000" w:themeColor="text1"/>
          <w:sz w:val="20"/>
          <w:szCs w:val="20"/>
        </w:rPr>
        <w:t xml:space="preserve"> Copia de identificación vigente de quien suscriba las proposiciones, (cartilla del servicio militar nacional, pasaporte, licencia de conducir, credencial para votar con fotografía o cedula profesional).</w:t>
      </w:r>
    </w:p>
    <w:p w14:paraId="6DD10578" w14:textId="77777777" w:rsidR="004424A7" w:rsidRPr="004424A7" w:rsidRDefault="004424A7" w:rsidP="004424A7">
      <w:pPr>
        <w:jc w:val="both"/>
        <w:rPr>
          <w:rFonts w:ascii="Noto Sans" w:hAnsi="Noto Sans" w:cs="Noto Sans"/>
          <w:b/>
          <w:bCs/>
          <w:color w:val="000000" w:themeColor="text1"/>
          <w:sz w:val="20"/>
          <w:szCs w:val="20"/>
        </w:rPr>
      </w:pPr>
      <w:r w:rsidRPr="004424A7">
        <w:rPr>
          <w:rFonts w:ascii="Noto Sans" w:hAnsi="Noto Sans" w:cs="Noto Sans"/>
          <w:b/>
          <w:bCs/>
          <w:color w:val="000000" w:themeColor="text1"/>
          <w:sz w:val="20"/>
          <w:szCs w:val="20"/>
        </w:rPr>
        <w:t>B) Anexo Número 3 (tres)</w:t>
      </w:r>
      <w:r w:rsidRPr="004424A7">
        <w:rPr>
          <w:rFonts w:ascii="Noto Sans" w:hAnsi="Noto Sans" w:cs="Noto Sans"/>
          <w:color w:val="000000" w:themeColor="text1"/>
          <w:sz w:val="20"/>
          <w:szCs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p w14:paraId="06CBBE0A" w14:textId="1908DA9B" w:rsidR="004424A7" w:rsidRPr="004424A7" w:rsidRDefault="004424A7" w:rsidP="004424A7">
      <w:pPr>
        <w:jc w:val="both"/>
        <w:rPr>
          <w:rFonts w:ascii="Noto Sans" w:hAnsi="Noto Sans" w:cs="Noto Sans"/>
          <w:color w:val="000000" w:themeColor="text1"/>
          <w:sz w:val="20"/>
          <w:szCs w:val="20"/>
        </w:rPr>
      </w:pPr>
      <w:r w:rsidRPr="00E12AD6">
        <w:rPr>
          <w:rFonts w:ascii="Noto Sans" w:hAnsi="Noto Sans" w:cs="Noto Sans"/>
          <w:b/>
          <w:bCs/>
          <w:color w:val="000000" w:themeColor="text1"/>
          <w:sz w:val="20"/>
          <w:szCs w:val="20"/>
        </w:rPr>
        <w:t xml:space="preserve">C) </w:t>
      </w:r>
      <w:r w:rsidRPr="00E12AD6">
        <w:rPr>
          <w:rFonts w:ascii="Noto Sans" w:hAnsi="Noto Sans" w:cs="Noto Sans"/>
          <w:color w:val="000000" w:themeColor="text1"/>
          <w:sz w:val="20"/>
          <w:szCs w:val="20"/>
        </w:rPr>
        <w:t xml:space="preserve">Se exhorta a los particulares que formulen el manifiesto a través de la dirección electrónica </w:t>
      </w:r>
      <w:hyperlink r:id="rId14" w:history="1">
        <w:r w:rsidR="00094725" w:rsidRPr="00E12AD6">
          <w:rPr>
            <w:rStyle w:val="Hipervnculo"/>
            <w:rFonts w:ascii="Noto Sans" w:hAnsi="Noto Sans" w:cs="Noto Sans"/>
            <w:sz w:val="20"/>
            <w:szCs w:val="20"/>
          </w:rPr>
          <w:t>https://manifiesto.buengobierno.gob.mx/SMP-web/loginPage.jsf</w:t>
        </w:r>
      </w:hyperlink>
      <w:r w:rsidRPr="00E12AD6">
        <w:rPr>
          <w:rFonts w:ascii="Noto Sans" w:hAnsi="Noto Sans" w:cs="Noto Sans"/>
          <w:color w:val="000000" w:themeColor="text1"/>
          <w:sz w:val="20"/>
          <w:szCs w:val="20"/>
        </w:rPr>
        <w:t>,</w:t>
      </w:r>
      <w:r w:rsidRPr="00094725">
        <w:rPr>
          <w:rFonts w:ascii="Noto Sans" w:hAnsi="Noto Sans" w:cs="Noto Sans"/>
          <w:color w:val="000000" w:themeColor="text1"/>
          <w:sz w:val="20"/>
          <w:szCs w:val="20"/>
        </w:rPr>
        <w:t xml:space="preserve"> el</w:t>
      </w:r>
      <w:r w:rsidRPr="004424A7">
        <w:rPr>
          <w:rFonts w:ascii="Noto Sans" w:hAnsi="Noto Sans" w:cs="Noto Sans"/>
          <w:color w:val="000000" w:themeColor="text1"/>
          <w:sz w:val="20"/>
          <w:szCs w:val="20"/>
        </w:rPr>
        <w:t xml:space="preserve"> cual les servirá para denunciar presuntos conflictos de interés de los que tengan conocimiento, en cumplimiento al Anexo Segundo Protocolo de actuación en materia de Contrataciones Públicas y Otorgamiento de Prorroga de Licencias, Permisos Autorizaciones y Concesiones.</w:t>
      </w:r>
    </w:p>
    <w:p w14:paraId="51463968" w14:textId="77777777" w:rsidR="004424A7" w:rsidRPr="004424A7" w:rsidRDefault="004424A7" w:rsidP="004424A7">
      <w:pPr>
        <w:numPr>
          <w:ilvl w:val="12"/>
          <w:numId w:val="0"/>
        </w:numPr>
        <w:tabs>
          <w:tab w:val="left" w:pos="-284"/>
          <w:tab w:val="left" w:pos="9498"/>
        </w:tabs>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br w:type="page"/>
      </w:r>
      <w:r w:rsidRPr="004424A7">
        <w:rPr>
          <w:rFonts w:ascii="Noto Sans" w:hAnsi="Noto Sans" w:cs="Noto Sans"/>
          <w:b/>
          <w:color w:val="000000" w:themeColor="text1"/>
          <w:sz w:val="20"/>
          <w:szCs w:val="20"/>
        </w:rPr>
        <w:lastRenderedPageBreak/>
        <w:t>10.- CONDICIONES DE PAGO:</w:t>
      </w:r>
    </w:p>
    <w:p w14:paraId="58DFB52A" w14:textId="77777777" w:rsidR="00D51FB3" w:rsidRPr="00D51FB3" w:rsidRDefault="00D51FB3" w:rsidP="00D51FB3">
      <w:pPr>
        <w:tabs>
          <w:tab w:val="left" w:pos="-284"/>
          <w:tab w:val="left" w:pos="9498"/>
        </w:tabs>
        <w:spacing w:before="240"/>
        <w:jc w:val="both"/>
        <w:rPr>
          <w:rFonts w:ascii="Noto Sans" w:eastAsia="Calibri" w:hAnsi="Noto Sans" w:cs="Noto Sans"/>
          <w:sz w:val="20"/>
          <w:szCs w:val="20"/>
          <w:lang w:val="es-MX" w:eastAsia="es-ES"/>
        </w:rPr>
      </w:pPr>
      <w:r w:rsidRPr="00D51FB3">
        <w:rPr>
          <w:rFonts w:ascii="Noto Sans" w:eastAsia="Calibri" w:hAnsi="Noto Sans" w:cs="Noto Sans"/>
          <w:sz w:val="20"/>
          <w:szCs w:val="20"/>
          <w:lang w:val="es-MX" w:eastAsia="es-ES"/>
        </w:rPr>
        <w:t xml:space="preserve">El Instituto se obliga a pagar a el proveedor, el importe que resulte por los bienes entregados en el mes inmediato anterior conforme a los precios unitarios en pesos mexicanos. Para que la obligación de pago se haga exigible, el proveedor deberá, presentar el día cinco de cada mes o el día hábil siguiente, la documentación completa y para realizar el trámite de pago, la factura debidamente </w:t>
      </w:r>
      <w:proofErr w:type="spellStart"/>
      <w:r w:rsidRPr="00D51FB3">
        <w:rPr>
          <w:rFonts w:ascii="Noto Sans" w:eastAsia="Calibri" w:hAnsi="Noto Sans" w:cs="Noto Sans"/>
          <w:sz w:val="20"/>
          <w:szCs w:val="20"/>
          <w:lang w:val="es-MX" w:eastAsia="es-ES"/>
        </w:rPr>
        <w:t>requisitada</w:t>
      </w:r>
      <w:proofErr w:type="spellEnd"/>
      <w:r w:rsidRPr="00D51FB3">
        <w:rPr>
          <w:rFonts w:ascii="Noto Sans" w:eastAsia="Calibri" w:hAnsi="Noto Sans" w:cs="Noto Sans"/>
          <w:sz w:val="20"/>
          <w:szCs w:val="20"/>
          <w:lang w:val="es-MX" w:eastAsia="es-ES"/>
        </w:rPr>
        <w:t>.</w:t>
      </w:r>
    </w:p>
    <w:p w14:paraId="1935DF22" w14:textId="77777777" w:rsidR="00D51FB3" w:rsidRPr="00D51FB3" w:rsidRDefault="00D51FB3" w:rsidP="00D51FB3">
      <w:pPr>
        <w:numPr>
          <w:ilvl w:val="12"/>
          <w:numId w:val="0"/>
        </w:numPr>
        <w:tabs>
          <w:tab w:val="left" w:pos="-284"/>
          <w:tab w:val="left" w:pos="9498"/>
        </w:tabs>
        <w:spacing w:line="20" w:lineRule="atLeast"/>
        <w:ind w:left="540" w:hanging="540"/>
        <w:jc w:val="both"/>
        <w:rPr>
          <w:rFonts w:ascii="Noto Sans" w:eastAsia="Calibri" w:hAnsi="Noto Sans" w:cs="Noto Sans"/>
          <w:sz w:val="20"/>
          <w:szCs w:val="20"/>
          <w:lang w:val="es-MX" w:eastAsia="es-ES"/>
        </w:rPr>
      </w:pPr>
      <w:r w:rsidRPr="00D51FB3">
        <w:rPr>
          <w:rFonts w:ascii="Noto Sans" w:eastAsia="Calibri" w:hAnsi="Noto Sans" w:cs="Noto Sans"/>
          <w:sz w:val="20"/>
          <w:szCs w:val="20"/>
          <w:lang w:val="es-MX" w:eastAsia="es-ES"/>
        </w:rPr>
        <w:t xml:space="preserve"> </w:t>
      </w:r>
    </w:p>
    <w:p w14:paraId="42BDCAC8" w14:textId="52C0F883" w:rsidR="00D51FB3" w:rsidRPr="00D51FB3" w:rsidRDefault="00D51FB3" w:rsidP="00D51FB3">
      <w:pPr>
        <w:tabs>
          <w:tab w:val="left" w:pos="-284"/>
          <w:tab w:val="left" w:pos="1563"/>
        </w:tabs>
        <w:jc w:val="both"/>
        <w:rPr>
          <w:rFonts w:ascii="Noto Sans" w:eastAsia="Calibri" w:hAnsi="Noto Sans" w:cs="Noto Sans"/>
          <w:sz w:val="20"/>
          <w:szCs w:val="20"/>
          <w:lang w:val="es-MX" w:eastAsia="es-ES"/>
        </w:rPr>
      </w:pPr>
      <w:r w:rsidRPr="00D51FB3">
        <w:rPr>
          <w:rFonts w:ascii="Noto Sans" w:eastAsia="Calibri" w:hAnsi="Noto Sans" w:cs="Noto Sans"/>
          <w:sz w:val="20"/>
          <w:szCs w:val="20"/>
          <w:lang w:val="es-MX" w:eastAsia="es-ES"/>
        </w:rPr>
        <w:t>El pago se efectuará en pesos mexicanos, en los plazos normados por la Dirección de Finanzas, de acuerdo al “</w:t>
      </w:r>
      <w:r w:rsidRPr="00E12AD6">
        <w:rPr>
          <w:rFonts w:ascii="Noto Sans" w:eastAsia="Calibri" w:hAnsi="Noto Sans" w:cs="Noto Sans"/>
          <w:sz w:val="20"/>
          <w:szCs w:val="20"/>
          <w:lang w:val="es-MX" w:eastAsia="es-ES"/>
        </w:rPr>
        <w:t xml:space="preserve">Procedimiento para la recepción, glosa y aprobación de documentos presentados para tramite de pago y la constitución, modificación, cancelación, operación y control de fondos fijos” sin que estos rebasen los </w:t>
      </w:r>
      <w:r w:rsidR="007C6E4A" w:rsidRPr="00E12AD6">
        <w:rPr>
          <w:rFonts w:ascii="Noto Sans" w:eastAsia="Calibri" w:hAnsi="Noto Sans" w:cs="Noto Sans"/>
          <w:sz w:val="20"/>
          <w:szCs w:val="20"/>
          <w:lang w:val="es-MX" w:eastAsia="es-ES"/>
        </w:rPr>
        <w:t xml:space="preserve">diecisiete días hábiles </w:t>
      </w:r>
      <w:r w:rsidRPr="00E12AD6">
        <w:rPr>
          <w:rFonts w:ascii="Noto Sans" w:eastAsia="Calibri" w:hAnsi="Noto Sans" w:cs="Noto Sans"/>
          <w:sz w:val="20"/>
          <w:szCs w:val="20"/>
          <w:lang w:val="es-MX" w:eastAsia="es-ES"/>
        </w:rPr>
        <w:t>posteriores a aquel en que el proveedor presente en forma impresa el CFDI, siempre y cuando se cuente con la suficiencia presupuestal, así como con la documentación comprobatoria que acredite la entrega de los bienes y/o servicios, conforme  a los numerales cuarto y sexto del capítulo quinto, del intitulado, de los lineamientos para promover la agilización de pago a los proveedores contenidos en el  “Acuerdo por el que se emiten diversos Lineamientos en materia de Adquisiciones, Arrendamientos y Servicios y</w:t>
      </w:r>
      <w:r w:rsidR="00F85574" w:rsidRPr="00E12AD6">
        <w:rPr>
          <w:rFonts w:ascii="Noto Sans" w:eastAsia="Calibri" w:hAnsi="Noto Sans" w:cs="Noto Sans"/>
          <w:sz w:val="20"/>
          <w:szCs w:val="20"/>
          <w:lang w:val="es-MX" w:eastAsia="es-ES"/>
        </w:rPr>
        <w:t xml:space="preserve"> de Obras  Publicas y Servicios</w:t>
      </w:r>
      <w:r w:rsidRPr="00E12AD6">
        <w:rPr>
          <w:rFonts w:ascii="Noto Sans" w:eastAsia="Calibri" w:hAnsi="Noto Sans" w:cs="Noto Sans"/>
          <w:sz w:val="20"/>
          <w:szCs w:val="20"/>
          <w:lang w:val="es-MX" w:eastAsia="es-ES"/>
        </w:rPr>
        <w:t xml:space="preserve"> relacionados con las mismas</w:t>
      </w:r>
      <w:r w:rsidR="00F85574" w:rsidRPr="00E12AD6">
        <w:rPr>
          <w:rFonts w:ascii="Noto Sans" w:eastAsia="Calibri" w:hAnsi="Noto Sans" w:cs="Noto Sans"/>
          <w:sz w:val="20"/>
          <w:szCs w:val="20"/>
          <w:lang w:val="es-MX" w:eastAsia="es-ES"/>
        </w:rPr>
        <w:t>” publicado en el Diario Oficial de la Federación el día 28 de mayo de 2009 </w:t>
      </w:r>
      <w:r w:rsidRPr="00E12AD6">
        <w:rPr>
          <w:rFonts w:ascii="Noto Sans" w:eastAsia="Calibri" w:hAnsi="Noto Sans" w:cs="Noto Sans"/>
          <w:sz w:val="20"/>
          <w:szCs w:val="20"/>
          <w:lang w:val="es-MX" w:eastAsia="es-ES"/>
        </w:rPr>
        <w:t>.</w:t>
      </w:r>
    </w:p>
    <w:p w14:paraId="061933AD" w14:textId="77777777" w:rsidR="00D51FB3" w:rsidRPr="00D51FB3" w:rsidRDefault="00D51FB3" w:rsidP="00D51FB3">
      <w:pPr>
        <w:tabs>
          <w:tab w:val="left" w:pos="-284"/>
          <w:tab w:val="left" w:pos="1563"/>
        </w:tabs>
        <w:jc w:val="both"/>
        <w:rPr>
          <w:rFonts w:ascii="Noto Sans" w:eastAsia="Calibri" w:hAnsi="Noto Sans" w:cs="Noto Sans"/>
          <w:sz w:val="20"/>
          <w:szCs w:val="20"/>
          <w:lang w:val="es-MX" w:eastAsia="es-ES"/>
        </w:rPr>
      </w:pPr>
    </w:p>
    <w:p w14:paraId="0FE01F3C" w14:textId="77777777" w:rsidR="00D51FB3" w:rsidRPr="00D51FB3" w:rsidRDefault="00D51FB3" w:rsidP="00D51FB3">
      <w:pPr>
        <w:tabs>
          <w:tab w:val="left" w:pos="-284"/>
          <w:tab w:val="left" w:pos="1563"/>
        </w:tabs>
        <w:jc w:val="both"/>
        <w:rPr>
          <w:rFonts w:ascii="Noto Sans" w:eastAsia="Calibri" w:hAnsi="Noto Sans" w:cs="Noto Sans"/>
          <w:sz w:val="20"/>
          <w:szCs w:val="20"/>
          <w:lang w:val="es-MX" w:eastAsia="es-ES"/>
        </w:rPr>
      </w:pPr>
      <w:r w:rsidRPr="00D51FB3">
        <w:rPr>
          <w:rFonts w:ascii="Noto Sans" w:eastAsia="Calibri" w:hAnsi="Noto Sans" w:cs="Noto Sans"/>
          <w:sz w:val="20"/>
          <w:szCs w:val="20"/>
          <w:lang w:val="es-MX" w:eastAsia="es-ES"/>
        </w:rPr>
        <w:t>El proveedor deberá presentar original y copia de la factura (electrónica, de conformidad con las reformas fiscales), desglosando el impuesto al valor agregado y con los descuentos que en su caso se otorguen a El Instituto, que reúna los requisitos fiscales respectivos en la que se indique los bienes otorgados, número de proveedor, número de contrato, número de fianza y denominación social de la afianzadora; además del archivo XML.</w:t>
      </w:r>
    </w:p>
    <w:p w14:paraId="241AFACB" w14:textId="77777777" w:rsidR="00D51FB3" w:rsidRPr="00D51FB3" w:rsidRDefault="00D51FB3" w:rsidP="00D51FB3">
      <w:pPr>
        <w:tabs>
          <w:tab w:val="left" w:pos="-284"/>
          <w:tab w:val="left" w:pos="1563"/>
        </w:tabs>
        <w:jc w:val="both"/>
        <w:rPr>
          <w:rFonts w:ascii="Noto Sans" w:eastAsia="Calibri" w:hAnsi="Noto Sans" w:cs="Noto Sans"/>
          <w:sz w:val="20"/>
          <w:szCs w:val="20"/>
          <w:lang w:val="es-MX" w:eastAsia="es-ES"/>
        </w:rPr>
      </w:pPr>
    </w:p>
    <w:p w14:paraId="3A1407DA" w14:textId="77777777" w:rsidR="00D51FB3" w:rsidRPr="00D51FB3" w:rsidRDefault="00D51FB3" w:rsidP="00D51FB3">
      <w:pPr>
        <w:tabs>
          <w:tab w:val="left" w:pos="-284"/>
          <w:tab w:val="left" w:pos="1563"/>
        </w:tabs>
        <w:jc w:val="both"/>
        <w:rPr>
          <w:rFonts w:ascii="Noto Sans" w:eastAsia="Calibri" w:hAnsi="Noto Sans" w:cs="Noto Sans"/>
          <w:sz w:val="20"/>
          <w:szCs w:val="20"/>
          <w:lang w:val="es-MX" w:eastAsia="es-ES"/>
        </w:rPr>
      </w:pPr>
      <w:r w:rsidRPr="00D51FB3">
        <w:rPr>
          <w:rFonts w:ascii="Noto Sans" w:eastAsia="Calibri" w:hAnsi="Noto Sans" w:cs="Noto Sans"/>
          <w:sz w:val="20"/>
          <w:szCs w:val="20"/>
          <w:lang w:val="es-MX" w:eastAsia="es-ES"/>
        </w:rPr>
        <w:t>El proveedor por cada contra recibo que solicite sea expedido por El Instituto invariablemente deberá presentar el documento denominado “OPINIÓN DE CUMPLIMIENTO DE OBLIGACIONES EN MATERIA DE SEGURIDAD SOCIAL VIGENTE Y POSITIVA”. En caso de que el proveedor no cuente con trabajadores afiliados a este Instituto, deberá presentar “carta bajo protesta de decir verdad, que su representada no se encuentra obligada a presentar la opinión de cumplimiento de obligaciones en materia de seguridad social vigente y positiva, manifestado el motivo de la excepción a este cumplimiento”.</w:t>
      </w:r>
    </w:p>
    <w:p w14:paraId="2D7E0253" w14:textId="77777777" w:rsidR="00D51FB3" w:rsidRPr="00D51FB3" w:rsidRDefault="00D51FB3" w:rsidP="00D51FB3">
      <w:pPr>
        <w:tabs>
          <w:tab w:val="left" w:pos="-284"/>
          <w:tab w:val="left" w:pos="1563"/>
        </w:tabs>
        <w:jc w:val="both"/>
        <w:rPr>
          <w:rFonts w:ascii="Noto Sans" w:eastAsia="Calibri" w:hAnsi="Noto Sans" w:cs="Noto Sans"/>
          <w:sz w:val="20"/>
          <w:szCs w:val="20"/>
          <w:lang w:val="es-MX" w:eastAsia="es-ES"/>
        </w:rPr>
      </w:pPr>
    </w:p>
    <w:p w14:paraId="562BF29B" w14:textId="77777777" w:rsidR="00D51FB3" w:rsidRPr="00D51FB3" w:rsidRDefault="00D51FB3" w:rsidP="00D51FB3">
      <w:pPr>
        <w:tabs>
          <w:tab w:val="left" w:pos="-284"/>
          <w:tab w:val="left" w:pos="1563"/>
        </w:tabs>
        <w:jc w:val="both"/>
        <w:rPr>
          <w:rFonts w:ascii="Noto Sans" w:eastAsia="Calibri" w:hAnsi="Noto Sans" w:cs="Noto Sans"/>
          <w:bCs/>
          <w:iCs/>
          <w:sz w:val="20"/>
          <w:szCs w:val="20"/>
          <w:lang w:val="es-MX" w:eastAsia="es-ES"/>
        </w:rPr>
      </w:pPr>
      <w:r w:rsidRPr="00D51FB3">
        <w:rPr>
          <w:rFonts w:ascii="Noto Sans" w:eastAsia="Calibri" w:hAnsi="Noto Sans" w:cs="Noto Sans"/>
          <w:sz w:val="20"/>
          <w:szCs w:val="20"/>
          <w:lang w:val="es-MX" w:eastAsia="es-ES"/>
        </w:rPr>
        <w:t xml:space="preserve">Dicha documentación deberá ser presentarse en el Departamento de Planeación y  Finanzas, edificio administrativo de la Unidad Médica de Ata </w:t>
      </w:r>
      <w:r w:rsidRPr="00D51FB3">
        <w:rPr>
          <w:rFonts w:ascii="Noto Sans" w:eastAsia="Calibri" w:hAnsi="Noto Sans" w:cs="Noto Sans"/>
          <w:bCs/>
          <w:iCs/>
          <w:sz w:val="20"/>
          <w:szCs w:val="20"/>
          <w:lang w:val="es-MX" w:eastAsia="es-ES"/>
        </w:rPr>
        <w:t>Especialidad, Hospital de Especialidades del Centro Médico Nacional de Occidente, ubicada en Belisario Domínguez No. 1000 col. Independencia. C.P. 44340, Guadalajara, Jalisco; con un horario de atención de lunes a viernes de 8:30 a 13:00 horas.</w:t>
      </w:r>
    </w:p>
    <w:p w14:paraId="6F0716F2" w14:textId="77777777" w:rsidR="00D51FB3" w:rsidRPr="00D51FB3" w:rsidRDefault="00D51FB3" w:rsidP="00D51FB3">
      <w:pPr>
        <w:tabs>
          <w:tab w:val="left" w:pos="-284"/>
          <w:tab w:val="num" w:pos="540"/>
          <w:tab w:val="num" w:pos="567"/>
          <w:tab w:val="left" w:pos="2552"/>
          <w:tab w:val="left" w:pos="9498"/>
        </w:tabs>
        <w:overflowPunct w:val="0"/>
        <w:autoSpaceDE w:val="0"/>
        <w:autoSpaceDN w:val="0"/>
        <w:adjustRightInd w:val="0"/>
        <w:jc w:val="both"/>
        <w:textAlignment w:val="baseline"/>
        <w:rPr>
          <w:rFonts w:ascii="Noto Sans" w:eastAsia="Calibri" w:hAnsi="Noto Sans" w:cs="Noto Sans"/>
          <w:bCs/>
          <w:iCs/>
          <w:sz w:val="20"/>
          <w:szCs w:val="20"/>
          <w:lang w:val="es-MX" w:eastAsia="es-ES"/>
        </w:rPr>
      </w:pPr>
    </w:p>
    <w:p w14:paraId="7E083EAB" w14:textId="77777777" w:rsidR="00D51FB3" w:rsidRPr="00D51FB3" w:rsidRDefault="00D51FB3" w:rsidP="00D51FB3">
      <w:pPr>
        <w:tabs>
          <w:tab w:val="left" w:pos="-284"/>
          <w:tab w:val="num" w:pos="540"/>
          <w:tab w:val="num" w:pos="567"/>
          <w:tab w:val="left" w:pos="2552"/>
          <w:tab w:val="left" w:pos="9498"/>
        </w:tabs>
        <w:overflowPunct w:val="0"/>
        <w:autoSpaceDE w:val="0"/>
        <w:autoSpaceDN w:val="0"/>
        <w:adjustRightInd w:val="0"/>
        <w:jc w:val="both"/>
        <w:textAlignment w:val="baseline"/>
        <w:rPr>
          <w:rFonts w:ascii="Noto Sans" w:eastAsia="Calibri" w:hAnsi="Noto Sans" w:cs="Noto Sans"/>
          <w:sz w:val="20"/>
          <w:szCs w:val="20"/>
          <w:lang w:val="es-ES_tradnl" w:eastAsia="es-ES"/>
        </w:rPr>
      </w:pPr>
      <w:r w:rsidRPr="00D51FB3">
        <w:rPr>
          <w:rFonts w:ascii="Noto Sans" w:eastAsia="Calibri" w:hAnsi="Noto Sans" w:cs="Noto Sans"/>
          <w:sz w:val="20"/>
          <w:szCs w:val="20"/>
          <w:lang w:eastAsia="es-ES"/>
        </w:rPr>
        <w:t xml:space="preserve">En caso de que el proveedor presente su factura con errores o deficiencias, el plazo de pago se ajustará en términos del artículo </w:t>
      </w:r>
      <w:r w:rsidRPr="00D51FB3">
        <w:rPr>
          <w:rFonts w:ascii="Noto Sans" w:eastAsia="Calibri" w:hAnsi="Noto Sans" w:cs="Noto Sans"/>
          <w:b/>
          <w:sz w:val="20"/>
          <w:szCs w:val="20"/>
          <w:lang w:eastAsia="es-ES"/>
        </w:rPr>
        <w:t>90</w:t>
      </w:r>
      <w:r w:rsidRPr="00D51FB3">
        <w:rPr>
          <w:rFonts w:ascii="Noto Sans" w:eastAsia="Calibri" w:hAnsi="Noto Sans" w:cs="Noto Sans"/>
          <w:sz w:val="20"/>
          <w:szCs w:val="20"/>
          <w:lang w:eastAsia="es-ES"/>
        </w:rPr>
        <w:t xml:space="preserve"> del Reglamento.</w:t>
      </w:r>
    </w:p>
    <w:p w14:paraId="1D591099" w14:textId="77777777" w:rsidR="00D51FB3" w:rsidRPr="00D51FB3" w:rsidRDefault="00D51FB3" w:rsidP="00D51FB3">
      <w:pPr>
        <w:tabs>
          <w:tab w:val="left" w:pos="-284"/>
          <w:tab w:val="num" w:pos="540"/>
          <w:tab w:val="num" w:pos="567"/>
          <w:tab w:val="left" w:pos="2552"/>
          <w:tab w:val="left" w:pos="9498"/>
        </w:tabs>
        <w:overflowPunct w:val="0"/>
        <w:autoSpaceDE w:val="0"/>
        <w:autoSpaceDN w:val="0"/>
        <w:adjustRightInd w:val="0"/>
        <w:jc w:val="both"/>
        <w:textAlignment w:val="baseline"/>
        <w:rPr>
          <w:rFonts w:ascii="Noto Sans" w:eastAsia="Calibri" w:hAnsi="Noto Sans" w:cs="Noto Sans"/>
          <w:sz w:val="20"/>
          <w:szCs w:val="20"/>
          <w:lang w:eastAsia="es-ES"/>
        </w:rPr>
      </w:pPr>
    </w:p>
    <w:p w14:paraId="7CDE7566" w14:textId="77777777" w:rsidR="00D51FB3" w:rsidRPr="00D51FB3" w:rsidRDefault="00D51FB3" w:rsidP="00D51FB3">
      <w:pPr>
        <w:tabs>
          <w:tab w:val="left" w:pos="-284"/>
          <w:tab w:val="num" w:pos="540"/>
          <w:tab w:val="num" w:pos="567"/>
          <w:tab w:val="left" w:pos="2552"/>
          <w:tab w:val="left" w:pos="9498"/>
        </w:tabs>
        <w:overflowPunct w:val="0"/>
        <w:autoSpaceDE w:val="0"/>
        <w:autoSpaceDN w:val="0"/>
        <w:adjustRightInd w:val="0"/>
        <w:jc w:val="both"/>
        <w:textAlignment w:val="baseline"/>
        <w:rPr>
          <w:rFonts w:ascii="Noto Sans" w:eastAsia="Calibri" w:hAnsi="Noto Sans" w:cs="Noto Sans"/>
          <w:sz w:val="20"/>
          <w:szCs w:val="20"/>
          <w:lang w:eastAsia="es-ES"/>
        </w:rPr>
      </w:pPr>
      <w:r w:rsidRPr="00D51FB3">
        <w:rPr>
          <w:rFonts w:ascii="Noto Sans" w:eastAsia="Calibri" w:hAnsi="Noto Sans" w:cs="Noto Sans"/>
          <w:bCs/>
          <w:iCs/>
          <w:sz w:val="20"/>
          <w:szCs w:val="20"/>
          <w:lang w:eastAsia="es-ES"/>
        </w:rPr>
        <w:t xml:space="preserve">El proveedor podrá optar porque el Instituto efectúe el pago de los bienes suministrados, a través del esquema electrónico </w:t>
      </w:r>
      <w:proofErr w:type="spellStart"/>
      <w:r w:rsidRPr="00D51FB3">
        <w:rPr>
          <w:rFonts w:ascii="Noto Sans" w:eastAsia="Calibri" w:hAnsi="Noto Sans" w:cs="Noto Sans"/>
          <w:bCs/>
          <w:iCs/>
          <w:sz w:val="20"/>
          <w:szCs w:val="20"/>
          <w:lang w:eastAsia="es-ES"/>
        </w:rPr>
        <w:t>intrabancario</w:t>
      </w:r>
      <w:proofErr w:type="spellEnd"/>
      <w:r w:rsidRPr="00D51FB3">
        <w:rPr>
          <w:rFonts w:ascii="Noto Sans" w:eastAsia="Calibri" w:hAnsi="Noto Sans" w:cs="Noto Sans"/>
          <w:bCs/>
          <w:iCs/>
          <w:sz w:val="20"/>
          <w:szCs w:val="20"/>
          <w:lang w:eastAsia="es-ES"/>
        </w:rPr>
        <w:t xml:space="preserve"> que el IMSS tiene en operación, con </w:t>
      </w:r>
      <w:r w:rsidRPr="00D51FB3">
        <w:rPr>
          <w:rFonts w:ascii="Noto Sans" w:eastAsia="Calibri" w:hAnsi="Noto Sans" w:cs="Noto Sans"/>
          <w:sz w:val="20"/>
          <w:szCs w:val="20"/>
          <w:lang w:eastAsia="es-ES"/>
        </w:rPr>
        <w:t xml:space="preserve">las instituciones bancarias siguientes: Banamex, S.A., BBVA, Bancomer, S.A., Banorte, S.A. y </w:t>
      </w:r>
      <w:proofErr w:type="spellStart"/>
      <w:r w:rsidRPr="00D51FB3">
        <w:rPr>
          <w:rFonts w:ascii="Noto Sans" w:eastAsia="Calibri" w:hAnsi="Noto Sans" w:cs="Noto Sans"/>
          <w:sz w:val="20"/>
          <w:szCs w:val="20"/>
          <w:lang w:eastAsia="es-ES"/>
        </w:rPr>
        <w:t>Scotiabank</w:t>
      </w:r>
      <w:proofErr w:type="spellEnd"/>
      <w:r w:rsidRPr="00D51FB3">
        <w:rPr>
          <w:rFonts w:ascii="Noto Sans" w:eastAsia="Calibri" w:hAnsi="Noto Sans" w:cs="Noto Sans"/>
          <w:sz w:val="20"/>
          <w:szCs w:val="20"/>
          <w:lang w:eastAsia="es-ES"/>
        </w:rPr>
        <w:t xml:space="preserve"> Inverlat, S.A., para tal efecto </w:t>
      </w:r>
      <w:r w:rsidRPr="00D51FB3">
        <w:rPr>
          <w:rFonts w:ascii="Noto Sans" w:eastAsia="Calibri" w:hAnsi="Noto Sans" w:cs="Noto Sans"/>
          <w:sz w:val="20"/>
          <w:szCs w:val="20"/>
          <w:lang w:eastAsia="es-ES"/>
        </w:rPr>
        <w:lastRenderedPageBreak/>
        <w:t xml:space="preserve">deberá presentar en la </w:t>
      </w:r>
      <w:r w:rsidRPr="00D51FB3">
        <w:rPr>
          <w:rFonts w:ascii="Noto Sans" w:eastAsia="Calibri" w:hAnsi="Noto Sans" w:cs="Noto Sans"/>
          <w:iCs/>
          <w:sz w:val="20"/>
          <w:szCs w:val="20"/>
          <w:lang w:eastAsia="es-ES"/>
        </w:rPr>
        <w:t xml:space="preserve">Unidad Médica de Alta Especialidad Hospital de Especialidades Departamento de Finanzas Ubicado en Belisario Domínguez No. 1,000 Sector Libertad Colonia Independencia C.P. 44340  Guadalajara, Jalisco, </w:t>
      </w:r>
      <w:r w:rsidRPr="00D51FB3">
        <w:rPr>
          <w:rFonts w:ascii="Noto Sans" w:eastAsia="Calibri" w:hAnsi="Noto Sans" w:cs="Noto Sans"/>
          <w:sz w:val="20"/>
          <w:szCs w:val="20"/>
          <w:lang w:eastAsia="es-ES"/>
        </w:rPr>
        <w:t xml:space="preserve">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w:t>
      </w:r>
    </w:p>
    <w:p w14:paraId="7D4AD69E" w14:textId="77777777" w:rsidR="00D51FB3" w:rsidRPr="00D51FB3" w:rsidRDefault="00D51FB3" w:rsidP="00D51FB3">
      <w:pPr>
        <w:jc w:val="both"/>
        <w:rPr>
          <w:rFonts w:ascii="Noto Sans" w:eastAsia="Calibri" w:hAnsi="Noto Sans" w:cs="Noto Sans"/>
          <w:sz w:val="20"/>
          <w:szCs w:val="20"/>
          <w:lang w:val="es-MX" w:eastAsia="es-ES"/>
        </w:rPr>
      </w:pPr>
    </w:p>
    <w:p w14:paraId="3B18624F" w14:textId="77777777" w:rsidR="00D51FB3" w:rsidRPr="00D51FB3" w:rsidRDefault="00D51FB3" w:rsidP="00D51FB3">
      <w:pPr>
        <w:jc w:val="both"/>
        <w:rPr>
          <w:rFonts w:ascii="Noto Sans" w:eastAsia="Calibri" w:hAnsi="Noto Sans" w:cs="Noto Sans"/>
          <w:sz w:val="20"/>
          <w:szCs w:val="20"/>
          <w:lang w:val="es-MX" w:eastAsia="es-ES"/>
        </w:rPr>
      </w:pPr>
      <w:r w:rsidRPr="00D51FB3">
        <w:rPr>
          <w:rFonts w:ascii="Noto Sans" w:eastAsia="Calibri" w:hAnsi="Noto Sans" w:cs="Noto Sans"/>
          <w:sz w:val="20"/>
          <w:szCs w:val="20"/>
          <w:lang w:val="es-MX" w:eastAsia="es-ES"/>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14:paraId="318054BB" w14:textId="77777777" w:rsidR="00D51FB3" w:rsidRPr="00D51FB3" w:rsidRDefault="00D51FB3" w:rsidP="00D51FB3">
      <w:pPr>
        <w:jc w:val="both"/>
        <w:rPr>
          <w:rFonts w:ascii="Noto Sans" w:eastAsia="Calibri" w:hAnsi="Noto Sans" w:cs="Noto Sans"/>
          <w:sz w:val="20"/>
          <w:szCs w:val="20"/>
          <w:lang w:val="es-MX" w:eastAsia="es-ES"/>
        </w:rPr>
      </w:pPr>
    </w:p>
    <w:p w14:paraId="233F5038" w14:textId="77777777" w:rsidR="00D51FB3" w:rsidRPr="00D51FB3" w:rsidRDefault="00D51FB3" w:rsidP="00D51FB3">
      <w:pPr>
        <w:jc w:val="both"/>
        <w:rPr>
          <w:rFonts w:ascii="Noto Sans" w:eastAsia="Calibri" w:hAnsi="Noto Sans" w:cs="Noto Sans"/>
          <w:sz w:val="20"/>
          <w:szCs w:val="20"/>
          <w:lang w:val="es-MX" w:eastAsia="es-ES"/>
        </w:rPr>
      </w:pPr>
      <w:r w:rsidRPr="00D51FB3">
        <w:rPr>
          <w:rFonts w:ascii="Noto Sans" w:eastAsia="Calibri" w:hAnsi="Noto Sans" w:cs="Noto Sans"/>
          <w:sz w:val="20"/>
          <w:szCs w:val="20"/>
          <w:lang w:val="es-MX" w:eastAsia="es-ES"/>
        </w:rPr>
        <w:t>Anexo a la solicitud de pago electrónico (</w:t>
      </w:r>
      <w:proofErr w:type="spellStart"/>
      <w:r w:rsidRPr="00D51FB3">
        <w:rPr>
          <w:rFonts w:ascii="Noto Sans" w:eastAsia="Calibri" w:hAnsi="Noto Sans" w:cs="Noto Sans"/>
          <w:sz w:val="20"/>
          <w:szCs w:val="20"/>
          <w:lang w:val="es-MX" w:eastAsia="es-ES"/>
        </w:rPr>
        <w:t>intrabancario</w:t>
      </w:r>
      <w:proofErr w:type="spellEnd"/>
      <w:r w:rsidRPr="00D51FB3">
        <w:rPr>
          <w:rFonts w:ascii="Noto Sans" w:eastAsia="Calibri" w:hAnsi="Noto Sans" w:cs="Noto Sans"/>
          <w:sz w:val="20"/>
          <w:szCs w:val="20"/>
          <w:lang w:val="es-MX" w:eastAsia="es-ES"/>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14:paraId="4EF5365B" w14:textId="77777777" w:rsidR="00D51FB3" w:rsidRPr="00D51FB3" w:rsidRDefault="00D51FB3" w:rsidP="00D51FB3">
      <w:pPr>
        <w:jc w:val="both"/>
        <w:rPr>
          <w:rFonts w:ascii="Noto Sans" w:eastAsia="Calibri" w:hAnsi="Noto Sans" w:cs="Noto Sans"/>
          <w:sz w:val="20"/>
          <w:szCs w:val="20"/>
          <w:lang w:val="es-MX" w:eastAsia="es-ES"/>
        </w:rPr>
      </w:pPr>
    </w:p>
    <w:p w14:paraId="30331BDF" w14:textId="77777777" w:rsidR="00D51FB3" w:rsidRPr="00D51FB3" w:rsidRDefault="00D51FB3" w:rsidP="00D51FB3">
      <w:pPr>
        <w:jc w:val="both"/>
        <w:rPr>
          <w:rFonts w:ascii="Noto Sans" w:eastAsia="Calibri" w:hAnsi="Noto Sans" w:cs="Noto Sans"/>
          <w:sz w:val="20"/>
          <w:szCs w:val="20"/>
          <w:lang w:val="es-MX" w:eastAsia="es-ES"/>
        </w:rPr>
      </w:pPr>
      <w:r w:rsidRPr="00D51FB3">
        <w:rPr>
          <w:rFonts w:ascii="Noto Sans" w:eastAsia="Calibri" w:hAnsi="Noto Sans" w:cs="Noto Sans"/>
          <w:sz w:val="20"/>
          <w:szCs w:val="20"/>
          <w:lang w:val="es-MX" w:eastAsia="es-ES"/>
        </w:rPr>
        <w:t xml:space="preserve">Así mismo, el Instituto aceptará del proveedor, que en el supuesto de que tenga cuentas líquidas y exigibles a su cargo, aplicarlas contra los adeudos que, en su caso, tuviera por concepto de cuotas obrero patronales, conforme a lo previsto en el artículo </w:t>
      </w:r>
      <w:r w:rsidRPr="00D51FB3">
        <w:rPr>
          <w:rFonts w:ascii="Noto Sans" w:eastAsia="Calibri" w:hAnsi="Noto Sans" w:cs="Noto Sans"/>
          <w:b/>
          <w:sz w:val="20"/>
          <w:szCs w:val="20"/>
          <w:lang w:val="es-MX" w:eastAsia="es-ES"/>
        </w:rPr>
        <w:t>40 B</w:t>
      </w:r>
      <w:r w:rsidRPr="00D51FB3">
        <w:rPr>
          <w:rFonts w:ascii="Noto Sans" w:eastAsia="Calibri" w:hAnsi="Noto Sans" w:cs="Noto Sans"/>
          <w:sz w:val="20"/>
          <w:szCs w:val="20"/>
          <w:lang w:val="es-MX" w:eastAsia="es-ES"/>
        </w:rPr>
        <w:t>, de la Ley del Seguro Social.</w:t>
      </w:r>
    </w:p>
    <w:p w14:paraId="33C1198C" w14:textId="77777777" w:rsidR="00D51FB3" w:rsidRPr="00D51FB3" w:rsidRDefault="00D51FB3" w:rsidP="00D51FB3">
      <w:pPr>
        <w:tabs>
          <w:tab w:val="left" w:pos="-284"/>
          <w:tab w:val="left" w:pos="9498"/>
        </w:tabs>
        <w:jc w:val="both"/>
        <w:rPr>
          <w:rFonts w:ascii="Noto Sans" w:eastAsia="Calibri" w:hAnsi="Noto Sans" w:cs="Noto Sans"/>
          <w:sz w:val="20"/>
          <w:szCs w:val="20"/>
          <w:lang w:val="es-MX" w:eastAsia="es-ES"/>
        </w:rPr>
      </w:pPr>
    </w:p>
    <w:p w14:paraId="11FDDA0B" w14:textId="77777777" w:rsidR="00D51FB3" w:rsidRPr="00D51FB3" w:rsidRDefault="00D51FB3" w:rsidP="00D51FB3">
      <w:pPr>
        <w:tabs>
          <w:tab w:val="left" w:pos="-284"/>
          <w:tab w:val="left" w:pos="9498"/>
        </w:tabs>
        <w:jc w:val="both"/>
        <w:rPr>
          <w:rFonts w:ascii="Noto Sans" w:eastAsia="Calibri" w:hAnsi="Noto Sans" w:cs="Noto Sans"/>
          <w:sz w:val="20"/>
          <w:szCs w:val="20"/>
          <w:lang w:val="es-MX" w:eastAsia="es-ES"/>
        </w:rPr>
      </w:pPr>
      <w:r w:rsidRPr="00D51FB3">
        <w:rPr>
          <w:rFonts w:ascii="Noto Sans" w:eastAsia="Calibri" w:hAnsi="Noto Sans" w:cs="Noto Sans"/>
          <w:sz w:val="20"/>
          <w:szCs w:val="20"/>
          <w:lang w:val="es-MX" w:eastAsia="es-ES"/>
        </w:rPr>
        <w:t>Los proveedores que entreguen bienes al Instituto, y que celebren contratos de cesión de derechos de cobro, deberán notificarlo por escrito al Instituto, con un mínimo de 5 (cinco) días naturales anteriores a la fecha de pago programada, entregando invariablemente una copia de los contra recibos cuyo importe se cede, además de los documentos sustantivos de dicha cesión.</w:t>
      </w:r>
    </w:p>
    <w:p w14:paraId="6413AF7E" w14:textId="52A284BA" w:rsidR="004424A7" w:rsidRPr="00D51FB3" w:rsidRDefault="00D51FB3" w:rsidP="00D51FB3">
      <w:pPr>
        <w:autoSpaceDE w:val="0"/>
        <w:autoSpaceDN w:val="0"/>
        <w:adjustRightInd w:val="0"/>
        <w:jc w:val="both"/>
        <w:rPr>
          <w:rFonts w:ascii="Noto Sans" w:hAnsi="Noto Sans" w:cs="Noto Sans"/>
          <w:sz w:val="22"/>
          <w:szCs w:val="22"/>
        </w:rPr>
      </w:pPr>
      <w:r w:rsidRPr="00D51FB3">
        <w:rPr>
          <w:rFonts w:ascii="Noto Sans" w:eastAsia="Calibri" w:hAnsi="Noto Sans" w:cs="Noto Sans"/>
          <w:sz w:val="20"/>
          <w:szCs w:val="20"/>
          <w:lang w:val="es-MX" w:eastAsia="es-ES"/>
        </w:rPr>
        <w:t>El pago de los bienes quedará condicionado proporcionalmente al pago que el proveedor deba efectuar por concepto de penas convencionales por atraso.</w:t>
      </w:r>
    </w:p>
    <w:p w14:paraId="378B3035" w14:textId="5E8604BD" w:rsidR="004424A7" w:rsidRPr="000B02BB" w:rsidRDefault="000B02BB" w:rsidP="004424A7">
      <w:pPr>
        <w:numPr>
          <w:ilvl w:val="12"/>
          <w:numId w:val="0"/>
        </w:numPr>
        <w:tabs>
          <w:tab w:val="left" w:pos="-284"/>
          <w:tab w:val="left" w:pos="9498"/>
        </w:tabs>
        <w:jc w:val="both"/>
        <w:rPr>
          <w:rFonts w:ascii="Noto Sans" w:hAnsi="Noto Sans" w:cs="Noto Sans"/>
          <w:color w:val="FF0000"/>
          <w:sz w:val="20"/>
          <w:szCs w:val="20"/>
        </w:rPr>
      </w:pPr>
      <w:r>
        <w:rPr>
          <w:rFonts w:ascii="Noto Sans" w:hAnsi="Noto Sans" w:cs="Noto Sans"/>
          <w:color w:val="FF0000"/>
          <w:sz w:val="20"/>
          <w:szCs w:val="20"/>
        </w:rPr>
        <w:t xml:space="preserve"> </w:t>
      </w:r>
    </w:p>
    <w:p w14:paraId="71C53000" w14:textId="0B8DCFE6" w:rsidR="004424A7" w:rsidRPr="004424A7" w:rsidRDefault="004424A7" w:rsidP="004424A7">
      <w:pPr>
        <w:numPr>
          <w:ilvl w:val="12"/>
          <w:numId w:val="0"/>
        </w:numPr>
        <w:tabs>
          <w:tab w:val="left" w:pos="-284"/>
          <w:tab w:val="left" w:pos="9498"/>
        </w:tabs>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10.1.- IMPUESTOS Y DERECHOS:</w:t>
      </w:r>
      <w:r w:rsidRPr="004424A7">
        <w:rPr>
          <w:rFonts w:ascii="Noto Sans" w:hAnsi="Noto Sans" w:cs="Noto Sans"/>
          <w:b/>
          <w:color w:val="000000" w:themeColor="text1"/>
          <w:sz w:val="20"/>
          <w:szCs w:val="20"/>
        </w:rPr>
        <w:cr/>
      </w:r>
      <w:r w:rsidRPr="004424A7">
        <w:rPr>
          <w:rFonts w:ascii="Noto Sans" w:hAnsi="Noto Sans" w:cs="Noto Sans"/>
          <w:color w:val="000000" w:themeColor="text1"/>
          <w:sz w:val="20"/>
          <w:szCs w:val="20"/>
        </w:rPr>
        <w:cr/>
        <w:t>Los impuestos y derechos que procedan con motivo de los bienes objeto de la presente</w:t>
      </w:r>
      <w:bookmarkStart w:id="3" w:name="_DV_M234"/>
      <w:bookmarkEnd w:id="3"/>
      <w:r w:rsidRPr="004424A7">
        <w:rPr>
          <w:rFonts w:ascii="Noto Sans" w:hAnsi="Noto Sans" w:cs="Noto Sans"/>
          <w:color w:val="000000" w:themeColor="text1"/>
          <w:sz w:val="20"/>
          <w:szCs w:val="20"/>
        </w:rPr>
        <w:t xml:space="preserve"> </w:t>
      </w:r>
      <w:r w:rsidR="00B93505">
        <w:rPr>
          <w:rFonts w:ascii="Noto Sans" w:hAnsi="Noto Sans" w:cs="Noto Sans"/>
          <w:color w:val="000000" w:themeColor="text1"/>
          <w:sz w:val="20"/>
          <w:szCs w:val="20"/>
        </w:rPr>
        <w:t>Adjudicación</w:t>
      </w:r>
      <w:r w:rsidRPr="004424A7">
        <w:rPr>
          <w:rFonts w:ascii="Noto Sans" w:hAnsi="Noto Sans" w:cs="Noto Sans"/>
          <w:color w:val="000000" w:themeColor="text1"/>
          <w:sz w:val="20"/>
          <w:szCs w:val="20"/>
        </w:rPr>
        <w:t>, serán pagados por el Participante</w:t>
      </w:r>
      <w:bookmarkStart w:id="4" w:name="_DV_C248"/>
      <w:r w:rsidRPr="004424A7">
        <w:rPr>
          <w:rStyle w:val="DeltaViewInsertion"/>
          <w:rFonts w:ascii="Noto Sans" w:hAnsi="Noto Sans" w:cs="Noto Sans"/>
          <w:color w:val="000000" w:themeColor="text1"/>
          <w:sz w:val="20"/>
          <w:szCs w:val="20"/>
        </w:rPr>
        <w:t xml:space="preserve"> conforme a la legislación aplicable en la materia</w:t>
      </w:r>
      <w:bookmarkStart w:id="5" w:name="_DV_M235"/>
      <w:bookmarkEnd w:id="4"/>
      <w:bookmarkEnd w:id="5"/>
      <w:r w:rsidRPr="004424A7">
        <w:rPr>
          <w:rFonts w:ascii="Noto Sans" w:hAnsi="Noto Sans" w:cs="Noto Sans"/>
          <w:color w:val="000000" w:themeColor="text1"/>
          <w:sz w:val="20"/>
          <w:szCs w:val="20"/>
        </w:rPr>
        <w:t>.</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r>
      <w:bookmarkStart w:id="6" w:name="_DV_M236"/>
      <w:bookmarkEnd w:id="6"/>
      <w:r w:rsidRPr="004424A7">
        <w:rPr>
          <w:rFonts w:ascii="Noto Sans" w:hAnsi="Noto Sans" w:cs="Noto Sans"/>
          <w:color w:val="000000" w:themeColor="text1"/>
          <w:sz w:val="20"/>
          <w:szCs w:val="20"/>
        </w:rPr>
        <w:t>El Instituto sólo cubrirá el Impuesto al Valor Agregado de acuerdo a lo establecido en las disposiciones legales vigentes en la materia.</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r>
      <w:r w:rsidRPr="004424A7">
        <w:rPr>
          <w:rFonts w:ascii="Noto Sans" w:hAnsi="Noto Sans" w:cs="Noto Sans"/>
          <w:b/>
          <w:color w:val="000000" w:themeColor="text1"/>
          <w:sz w:val="20"/>
          <w:szCs w:val="20"/>
        </w:rPr>
        <w:cr/>
      </w:r>
      <w:r w:rsidRPr="004424A7">
        <w:rPr>
          <w:rFonts w:ascii="Noto Sans" w:hAnsi="Noto Sans" w:cs="Noto Sans"/>
          <w:b/>
          <w:color w:val="000000" w:themeColor="text1"/>
          <w:sz w:val="20"/>
          <w:szCs w:val="20"/>
        </w:rPr>
        <w:br w:type="page"/>
      </w:r>
      <w:r w:rsidRPr="004424A7">
        <w:rPr>
          <w:rFonts w:ascii="Noto Sans" w:hAnsi="Noto Sans" w:cs="Noto Sans"/>
          <w:b/>
          <w:color w:val="000000" w:themeColor="text1"/>
          <w:sz w:val="20"/>
          <w:szCs w:val="20"/>
        </w:rPr>
        <w:lastRenderedPageBreak/>
        <w:t>11. CAUSAS DE RESCISIÓN ADMINISTRATIVA DEL CONTRATO:</w:t>
      </w:r>
    </w:p>
    <w:p w14:paraId="34CF6C88" w14:textId="77777777" w:rsidR="004424A7" w:rsidRPr="004424A7" w:rsidRDefault="004424A7" w:rsidP="004424A7">
      <w:pPr>
        <w:numPr>
          <w:ilvl w:val="12"/>
          <w:numId w:val="0"/>
        </w:numPr>
        <w:tabs>
          <w:tab w:val="left" w:pos="-284"/>
          <w:tab w:val="left" w:pos="9498"/>
        </w:tabs>
        <w:jc w:val="both"/>
        <w:rPr>
          <w:rFonts w:ascii="Noto Sans" w:hAnsi="Noto Sans" w:cs="Noto Sans"/>
          <w:b/>
          <w:color w:val="000000" w:themeColor="text1"/>
          <w:sz w:val="20"/>
          <w:szCs w:val="20"/>
        </w:rPr>
      </w:pPr>
    </w:p>
    <w:p w14:paraId="57F15315" w14:textId="77777777" w:rsidR="00B93505" w:rsidRPr="0087470E" w:rsidRDefault="00B93505" w:rsidP="00B93505">
      <w:pPr>
        <w:numPr>
          <w:ilvl w:val="12"/>
          <w:numId w:val="0"/>
        </w:numPr>
        <w:tabs>
          <w:tab w:val="left" w:pos="-284"/>
          <w:tab w:val="left" w:pos="9498"/>
        </w:tabs>
        <w:jc w:val="both"/>
        <w:rPr>
          <w:rFonts w:ascii="Noto Sans" w:hAnsi="Noto Sans" w:cs="Noto Sans"/>
          <w:b/>
          <w:sz w:val="20"/>
          <w:szCs w:val="20"/>
        </w:rPr>
      </w:pPr>
    </w:p>
    <w:p w14:paraId="600D41F7" w14:textId="77777777" w:rsidR="00B93505" w:rsidRPr="0087470E" w:rsidRDefault="00B93505" w:rsidP="00B93505">
      <w:pPr>
        <w:numPr>
          <w:ilvl w:val="0"/>
          <w:numId w:val="5"/>
        </w:numPr>
        <w:tabs>
          <w:tab w:val="clear" w:pos="57"/>
          <w:tab w:val="num" w:pos="720"/>
          <w:tab w:val="num" w:pos="4736"/>
        </w:tabs>
        <w:ind w:left="720" w:hanging="360"/>
        <w:jc w:val="both"/>
        <w:rPr>
          <w:rFonts w:ascii="Noto Sans" w:hAnsi="Noto Sans" w:cs="Noto Sans"/>
          <w:b/>
          <w:sz w:val="20"/>
          <w:szCs w:val="20"/>
        </w:rPr>
      </w:pPr>
      <w:r w:rsidRPr="0087470E">
        <w:rPr>
          <w:rFonts w:ascii="Noto Sans" w:hAnsi="Noto Sans" w:cs="Noto Sans"/>
          <w:sz w:val="20"/>
          <w:szCs w:val="20"/>
        </w:rPr>
        <w:t>Cuando no entregue la garantía de cumplimiento del contrato, dentro del término de 10 (diez) días naturales posteriores a la firma del mismo.</w:t>
      </w:r>
    </w:p>
    <w:p w14:paraId="77A88BCD" w14:textId="77777777" w:rsidR="00B93505" w:rsidRPr="0087470E" w:rsidRDefault="00B93505" w:rsidP="00B93505">
      <w:pPr>
        <w:tabs>
          <w:tab w:val="num" w:pos="360"/>
        </w:tabs>
        <w:ind w:left="360"/>
        <w:jc w:val="both"/>
        <w:rPr>
          <w:rFonts w:ascii="Noto Sans" w:hAnsi="Noto Sans" w:cs="Noto Sans"/>
          <w:sz w:val="20"/>
          <w:szCs w:val="20"/>
        </w:rPr>
      </w:pPr>
    </w:p>
    <w:p w14:paraId="180826F8" w14:textId="77777777" w:rsidR="00B93505" w:rsidRPr="0087470E" w:rsidRDefault="00B93505" w:rsidP="00B93505">
      <w:pPr>
        <w:numPr>
          <w:ilvl w:val="0"/>
          <w:numId w:val="5"/>
        </w:numPr>
        <w:tabs>
          <w:tab w:val="clear" w:pos="57"/>
          <w:tab w:val="num" w:pos="720"/>
          <w:tab w:val="num" w:pos="4736"/>
        </w:tabs>
        <w:ind w:left="720" w:hanging="360"/>
        <w:jc w:val="both"/>
        <w:rPr>
          <w:rFonts w:ascii="Noto Sans" w:hAnsi="Noto Sans" w:cs="Noto Sans"/>
          <w:b/>
          <w:sz w:val="20"/>
          <w:szCs w:val="20"/>
        </w:rPr>
      </w:pPr>
      <w:r w:rsidRPr="0087470E">
        <w:rPr>
          <w:rFonts w:ascii="Noto Sans" w:hAnsi="Noto Sans" w:cs="Noto Sans"/>
          <w:sz w:val="20"/>
          <w:szCs w:val="20"/>
        </w:rPr>
        <w:t>Cuando el proveedor incurra en falta de veracidad total o parcial respecto a la información proporcionada para la celebración del contrato.</w:t>
      </w:r>
    </w:p>
    <w:p w14:paraId="0BCBB65D" w14:textId="77777777" w:rsidR="00B93505" w:rsidRPr="0087470E" w:rsidRDefault="00B93505" w:rsidP="00B93505">
      <w:pPr>
        <w:tabs>
          <w:tab w:val="num" w:pos="720"/>
        </w:tabs>
        <w:ind w:left="720" w:hanging="360"/>
        <w:jc w:val="both"/>
        <w:rPr>
          <w:rFonts w:ascii="Noto Sans" w:hAnsi="Noto Sans" w:cs="Noto Sans"/>
          <w:sz w:val="20"/>
          <w:szCs w:val="20"/>
        </w:rPr>
      </w:pPr>
    </w:p>
    <w:p w14:paraId="211FBF17" w14:textId="77777777" w:rsidR="00B93505" w:rsidRPr="0087470E" w:rsidRDefault="00B93505" w:rsidP="00B93505">
      <w:pPr>
        <w:numPr>
          <w:ilvl w:val="0"/>
          <w:numId w:val="5"/>
        </w:numPr>
        <w:tabs>
          <w:tab w:val="clear" w:pos="57"/>
          <w:tab w:val="num" w:pos="720"/>
          <w:tab w:val="num" w:pos="4736"/>
        </w:tabs>
        <w:ind w:left="720" w:hanging="360"/>
        <w:jc w:val="both"/>
        <w:rPr>
          <w:rFonts w:ascii="Noto Sans" w:hAnsi="Noto Sans" w:cs="Noto Sans"/>
          <w:sz w:val="20"/>
          <w:szCs w:val="20"/>
        </w:rPr>
      </w:pPr>
      <w:r w:rsidRPr="0087470E">
        <w:rPr>
          <w:rFonts w:ascii="Noto Sans" w:hAnsi="Noto Sans" w:cs="Noto Sans"/>
          <w:sz w:val="20"/>
          <w:szCs w:val="20"/>
        </w:rPr>
        <w:t>Cuando se incumpla, total o parcialmente, con cualesquiera de las obligaciones establecidas en la presente Convocatoria y sus anexos.</w:t>
      </w:r>
    </w:p>
    <w:p w14:paraId="59F29CC3" w14:textId="77777777" w:rsidR="00B93505" w:rsidRPr="0087470E" w:rsidRDefault="00B93505" w:rsidP="00B93505">
      <w:pPr>
        <w:tabs>
          <w:tab w:val="num" w:pos="720"/>
        </w:tabs>
        <w:ind w:left="720" w:hanging="360"/>
        <w:jc w:val="both"/>
        <w:rPr>
          <w:rFonts w:ascii="Noto Sans" w:hAnsi="Noto Sans" w:cs="Noto Sans"/>
          <w:sz w:val="20"/>
          <w:szCs w:val="20"/>
        </w:rPr>
      </w:pPr>
    </w:p>
    <w:p w14:paraId="4B74C2A6" w14:textId="77777777" w:rsidR="00B93505" w:rsidRPr="0087470E" w:rsidRDefault="00B93505" w:rsidP="00B93505">
      <w:pPr>
        <w:numPr>
          <w:ilvl w:val="0"/>
          <w:numId w:val="5"/>
        </w:numPr>
        <w:tabs>
          <w:tab w:val="clear" w:pos="57"/>
          <w:tab w:val="num" w:pos="720"/>
          <w:tab w:val="num" w:pos="4736"/>
        </w:tabs>
        <w:ind w:left="720" w:hanging="360"/>
        <w:jc w:val="both"/>
        <w:rPr>
          <w:rFonts w:ascii="Noto Sans" w:hAnsi="Noto Sans" w:cs="Noto Sans"/>
          <w:sz w:val="20"/>
          <w:szCs w:val="20"/>
        </w:rPr>
      </w:pPr>
      <w:r w:rsidRPr="0087470E">
        <w:rPr>
          <w:rFonts w:ascii="Noto Sans" w:hAnsi="Noto Sans" w:cs="Noto Sans"/>
          <w:sz w:val="20"/>
          <w:szCs w:val="20"/>
        </w:rPr>
        <w:t>Cuando se compruebe que el proveedor haya entregado bienes con descripciones y características distintas a la</w:t>
      </w:r>
      <w:r>
        <w:rPr>
          <w:rFonts w:ascii="Noto Sans" w:hAnsi="Noto Sans" w:cs="Noto Sans"/>
          <w:sz w:val="20"/>
          <w:szCs w:val="20"/>
        </w:rPr>
        <w:t xml:space="preserve">s aceptadas en esta </w:t>
      </w:r>
      <w:r>
        <w:rPr>
          <w:rFonts w:ascii="Noto Sans" w:eastAsia="Times New Roman" w:hAnsi="Noto Sans" w:cs="Noto Sans"/>
          <w:sz w:val="20"/>
          <w:szCs w:val="20"/>
        </w:rPr>
        <w:t>adjudic</w:t>
      </w:r>
      <w:r w:rsidRPr="0087470E">
        <w:rPr>
          <w:rFonts w:ascii="Noto Sans" w:eastAsia="Times New Roman" w:hAnsi="Noto Sans" w:cs="Noto Sans"/>
          <w:sz w:val="20"/>
          <w:szCs w:val="20"/>
        </w:rPr>
        <w:t>ación</w:t>
      </w:r>
      <w:r w:rsidRPr="0087470E">
        <w:rPr>
          <w:rFonts w:ascii="Noto Sans" w:hAnsi="Noto Sans" w:cs="Noto Sans"/>
          <w:sz w:val="20"/>
          <w:szCs w:val="20"/>
        </w:rPr>
        <w:t>.</w:t>
      </w:r>
    </w:p>
    <w:p w14:paraId="595C4407" w14:textId="77777777" w:rsidR="00B93505" w:rsidRPr="0087470E" w:rsidRDefault="00B93505" w:rsidP="00B93505">
      <w:pPr>
        <w:tabs>
          <w:tab w:val="num" w:pos="720"/>
        </w:tabs>
        <w:ind w:left="720" w:hanging="360"/>
        <w:jc w:val="both"/>
        <w:rPr>
          <w:rFonts w:ascii="Noto Sans" w:hAnsi="Noto Sans" w:cs="Noto Sans"/>
          <w:sz w:val="20"/>
          <w:szCs w:val="20"/>
        </w:rPr>
      </w:pPr>
    </w:p>
    <w:p w14:paraId="43AAA5B2" w14:textId="77777777" w:rsidR="00B93505" w:rsidRPr="0087470E" w:rsidRDefault="00B93505" w:rsidP="00B93505">
      <w:pPr>
        <w:numPr>
          <w:ilvl w:val="0"/>
          <w:numId w:val="5"/>
        </w:numPr>
        <w:tabs>
          <w:tab w:val="clear" w:pos="57"/>
          <w:tab w:val="num" w:pos="720"/>
          <w:tab w:val="num" w:pos="4736"/>
        </w:tabs>
        <w:ind w:left="720" w:hanging="360"/>
        <w:jc w:val="both"/>
        <w:rPr>
          <w:rFonts w:ascii="Noto Sans" w:hAnsi="Noto Sans" w:cs="Noto Sans"/>
          <w:sz w:val="20"/>
          <w:szCs w:val="20"/>
        </w:rPr>
      </w:pPr>
      <w:r w:rsidRPr="0087470E">
        <w:rPr>
          <w:rFonts w:ascii="Noto Sans" w:hAnsi="Noto Sans" w:cs="Noto Sans"/>
          <w:sz w:val="20"/>
          <w:szCs w:val="20"/>
        </w:rPr>
        <w:t>En caso de que el proveedor no reponga los bienes que le hayan sido devueltos para canje, por problemas de calidad, defectos o vicios ocultos, conforme a las condiciones que se establecen el numeral 8.3, de la presente Convocatoria.</w:t>
      </w:r>
    </w:p>
    <w:p w14:paraId="04A37FC0" w14:textId="77777777" w:rsidR="00B93505" w:rsidRPr="0087470E" w:rsidRDefault="00B93505" w:rsidP="00B93505">
      <w:pPr>
        <w:tabs>
          <w:tab w:val="num" w:pos="720"/>
        </w:tabs>
        <w:ind w:left="720" w:hanging="360"/>
        <w:jc w:val="both"/>
        <w:rPr>
          <w:rFonts w:ascii="Noto Sans" w:hAnsi="Noto Sans" w:cs="Noto Sans"/>
          <w:sz w:val="20"/>
          <w:szCs w:val="20"/>
        </w:rPr>
      </w:pPr>
    </w:p>
    <w:p w14:paraId="0F689350" w14:textId="77777777" w:rsidR="00B93505" w:rsidRPr="0087470E" w:rsidRDefault="00B93505" w:rsidP="00B93505">
      <w:pPr>
        <w:numPr>
          <w:ilvl w:val="0"/>
          <w:numId w:val="5"/>
        </w:numPr>
        <w:tabs>
          <w:tab w:val="clear" w:pos="57"/>
          <w:tab w:val="num" w:pos="720"/>
          <w:tab w:val="num" w:pos="4736"/>
        </w:tabs>
        <w:ind w:left="720" w:hanging="360"/>
        <w:jc w:val="both"/>
        <w:rPr>
          <w:rFonts w:ascii="Noto Sans" w:hAnsi="Noto Sans" w:cs="Noto Sans"/>
          <w:sz w:val="20"/>
          <w:szCs w:val="20"/>
        </w:rPr>
      </w:pPr>
      <w:r w:rsidRPr="0087470E">
        <w:rPr>
          <w:rFonts w:ascii="Noto Sans" w:hAnsi="Noto Sans" w:cs="Noto Sans"/>
          <w:sz w:val="20"/>
          <w:szCs w:val="20"/>
        </w:rPr>
        <w:t>Cuando se transmitan total o parcialmente, bajo cualquier título, los derechos y obligaciones a que se refieren la presente convocatoria, con excepción de los derechos de cobro, previa autorización del Instituto.</w:t>
      </w:r>
    </w:p>
    <w:p w14:paraId="39E81E22" w14:textId="77777777" w:rsidR="00B93505" w:rsidRPr="0087470E" w:rsidRDefault="00B93505" w:rsidP="00B93505">
      <w:pPr>
        <w:tabs>
          <w:tab w:val="num" w:pos="720"/>
        </w:tabs>
        <w:ind w:left="720" w:hanging="360"/>
        <w:jc w:val="both"/>
        <w:rPr>
          <w:rFonts w:ascii="Noto Sans" w:hAnsi="Noto Sans" w:cs="Noto Sans"/>
          <w:sz w:val="20"/>
          <w:szCs w:val="20"/>
        </w:rPr>
      </w:pPr>
    </w:p>
    <w:p w14:paraId="18D8CF6D" w14:textId="77777777" w:rsidR="00B93505" w:rsidRPr="0087470E" w:rsidRDefault="00B93505" w:rsidP="00B93505">
      <w:pPr>
        <w:numPr>
          <w:ilvl w:val="0"/>
          <w:numId w:val="5"/>
        </w:numPr>
        <w:tabs>
          <w:tab w:val="clear" w:pos="57"/>
          <w:tab w:val="num" w:pos="720"/>
          <w:tab w:val="num" w:pos="4736"/>
        </w:tabs>
        <w:ind w:left="720" w:hanging="360"/>
        <w:jc w:val="both"/>
        <w:rPr>
          <w:rFonts w:ascii="Noto Sans" w:hAnsi="Noto Sans" w:cs="Noto Sans"/>
          <w:sz w:val="20"/>
          <w:szCs w:val="20"/>
        </w:rPr>
      </w:pPr>
      <w:r w:rsidRPr="0087470E">
        <w:rPr>
          <w:rFonts w:ascii="Noto Sans" w:hAnsi="Noto Sans" w:cs="Noto Sans"/>
          <w:sz w:val="20"/>
          <w:szCs w:val="20"/>
        </w:rPr>
        <w:t>Si la autoridad competente declara el concurso mercantil o cualquier situación análoga o equivalente que afecte el patrimonio del proveedor.</w:t>
      </w:r>
    </w:p>
    <w:p w14:paraId="509A509A" w14:textId="77777777" w:rsidR="00B93505" w:rsidRPr="0087470E" w:rsidRDefault="00B93505" w:rsidP="00B93505">
      <w:pPr>
        <w:tabs>
          <w:tab w:val="num" w:pos="720"/>
        </w:tabs>
        <w:ind w:left="720" w:hanging="360"/>
        <w:jc w:val="both"/>
        <w:rPr>
          <w:rFonts w:ascii="Noto Sans" w:hAnsi="Noto Sans" w:cs="Noto Sans"/>
          <w:sz w:val="20"/>
          <w:szCs w:val="20"/>
        </w:rPr>
      </w:pPr>
    </w:p>
    <w:p w14:paraId="4B131323" w14:textId="77777777" w:rsidR="00B93505" w:rsidRPr="0087470E" w:rsidRDefault="00B93505" w:rsidP="00B93505">
      <w:pPr>
        <w:numPr>
          <w:ilvl w:val="0"/>
          <w:numId w:val="5"/>
        </w:numPr>
        <w:tabs>
          <w:tab w:val="clear" w:pos="57"/>
          <w:tab w:val="num" w:pos="720"/>
          <w:tab w:val="num" w:pos="4736"/>
        </w:tabs>
        <w:ind w:left="720" w:hanging="360"/>
        <w:jc w:val="both"/>
        <w:rPr>
          <w:rFonts w:ascii="Noto Sans" w:hAnsi="Noto Sans" w:cs="Noto Sans"/>
          <w:sz w:val="20"/>
          <w:szCs w:val="20"/>
        </w:rPr>
      </w:pPr>
      <w:r w:rsidRPr="0087470E">
        <w:rPr>
          <w:rFonts w:ascii="Noto Sans" w:hAnsi="Noto Sans" w:cs="Noto Sans"/>
          <w:sz w:val="20"/>
          <w:szCs w:val="20"/>
        </w:rPr>
        <w:t>Cuando los bienes entregados no puedan funcionar o ser utilizados por estar incompletos.</w:t>
      </w:r>
    </w:p>
    <w:p w14:paraId="35D214D6" w14:textId="77777777" w:rsidR="00B93505" w:rsidRPr="0087470E" w:rsidRDefault="00B93505" w:rsidP="00B93505">
      <w:pPr>
        <w:jc w:val="both"/>
        <w:rPr>
          <w:rFonts w:ascii="Noto Sans" w:hAnsi="Noto Sans" w:cs="Noto Sans"/>
          <w:sz w:val="20"/>
          <w:szCs w:val="20"/>
        </w:rPr>
      </w:pPr>
    </w:p>
    <w:p w14:paraId="57761787" w14:textId="77777777" w:rsidR="00B93505" w:rsidRPr="0087470E" w:rsidRDefault="00B93505" w:rsidP="00B93505">
      <w:pPr>
        <w:numPr>
          <w:ilvl w:val="0"/>
          <w:numId w:val="5"/>
        </w:numPr>
        <w:tabs>
          <w:tab w:val="clear" w:pos="57"/>
          <w:tab w:val="num" w:pos="720"/>
          <w:tab w:val="num" w:pos="4736"/>
        </w:tabs>
        <w:ind w:left="720" w:hanging="360"/>
        <w:jc w:val="both"/>
        <w:rPr>
          <w:rFonts w:ascii="Noto Sans" w:hAnsi="Noto Sans" w:cs="Noto Sans"/>
          <w:b/>
          <w:sz w:val="20"/>
          <w:szCs w:val="20"/>
        </w:rPr>
      </w:pPr>
      <w:r w:rsidRPr="0087470E">
        <w:rPr>
          <w:rFonts w:ascii="Noto Sans" w:hAnsi="Noto Sans" w:cs="Noto Sans"/>
          <w:sz w:val="20"/>
          <w:szCs w:val="20"/>
        </w:rPr>
        <w:t xml:space="preserve">En el supuesto de que la Comisión Federal de Competencia, de acuerdo a sus facultades, notifique al Instituto la sanción impuesta al proveedor, con motivo de la colusión de precios en que hubiese incurrido durante el procedimiento licitatorio, en contravención a lo dispuesto en los artículos </w:t>
      </w:r>
      <w:r w:rsidRPr="0087470E">
        <w:rPr>
          <w:rFonts w:ascii="Noto Sans" w:hAnsi="Noto Sans" w:cs="Noto Sans"/>
          <w:b/>
          <w:sz w:val="20"/>
          <w:szCs w:val="20"/>
        </w:rPr>
        <w:t>9</w:t>
      </w:r>
      <w:r w:rsidRPr="0087470E">
        <w:rPr>
          <w:rFonts w:ascii="Noto Sans" w:hAnsi="Noto Sans" w:cs="Noto Sans"/>
          <w:sz w:val="20"/>
          <w:szCs w:val="20"/>
        </w:rPr>
        <w:t xml:space="preserve">, de la Ley Federal de Competencia Económica y </w:t>
      </w:r>
      <w:r>
        <w:rPr>
          <w:rFonts w:ascii="Noto Sans" w:hAnsi="Noto Sans" w:cs="Noto Sans"/>
          <w:b/>
          <w:sz w:val="20"/>
          <w:szCs w:val="20"/>
        </w:rPr>
        <w:t>45</w:t>
      </w:r>
      <w:r w:rsidRPr="0087470E">
        <w:rPr>
          <w:rFonts w:ascii="Noto Sans" w:hAnsi="Noto Sans" w:cs="Noto Sans"/>
          <w:sz w:val="20"/>
          <w:szCs w:val="20"/>
        </w:rPr>
        <w:t xml:space="preserve"> de la Ley.</w:t>
      </w:r>
    </w:p>
    <w:p w14:paraId="68718250" w14:textId="77777777" w:rsidR="00B93505" w:rsidRPr="0087470E" w:rsidRDefault="00B93505" w:rsidP="00B93505">
      <w:pPr>
        <w:jc w:val="both"/>
        <w:rPr>
          <w:rFonts w:ascii="Noto Sans" w:hAnsi="Noto Sans" w:cs="Noto Sans"/>
          <w:b/>
          <w:sz w:val="20"/>
          <w:szCs w:val="20"/>
        </w:rPr>
      </w:pPr>
    </w:p>
    <w:p w14:paraId="11716311" w14:textId="77777777" w:rsidR="00B93505" w:rsidRDefault="00B93505" w:rsidP="00B93505">
      <w:pPr>
        <w:numPr>
          <w:ilvl w:val="0"/>
          <w:numId w:val="5"/>
        </w:numPr>
        <w:tabs>
          <w:tab w:val="clear" w:pos="57"/>
          <w:tab w:val="num" w:pos="720"/>
          <w:tab w:val="num" w:pos="4736"/>
        </w:tabs>
        <w:ind w:left="720" w:hanging="360"/>
        <w:jc w:val="both"/>
        <w:rPr>
          <w:rFonts w:ascii="Noto Sans" w:hAnsi="Noto Sans" w:cs="Noto Sans"/>
          <w:b/>
          <w:sz w:val="20"/>
          <w:szCs w:val="20"/>
        </w:rPr>
      </w:pPr>
      <w:r w:rsidRPr="0087470E">
        <w:rPr>
          <w:rFonts w:ascii="Noto Sans" w:hAnsi="Noto Sans" w:cs="Noto Sans"/>
          <w:sz w:val="20"/>
          <w:szCs w:val="20"/>
        </w:rPr>
        <w:t xml:space="preserve">En caso de que durante la vigencia del contrato </w:t>
      </w:r>
      <w:r w:rsidRPr="0087470E">
        <w:rPr>
          <w:rFonts w:ascii="Noto Sans" w:hAnsi="Noto Sans" w:cs="Noto Sans"/>
          <w:b/>
          <w:sz w:val="20"/>
          <w:szCs w:val="20"/>
        </w:rPr>
        <w:t>la renovación del Registro Sanitario no resulte favorable por la autoridad sanitaria; o bien</w:t>
      </w:r>
      <w:r w:rsidRPr="0087470E">
        <w:rPr>
          <w:rFonts w:ascii="Noto Sans" w:hAnsi="Noto Sans" w:cs="Noto Sans"/>
          <w:sz w:val="20"/>
          <w:szCs w:val="20"/>
        </w:rPr>
        <w:t xml:space="preserve">, se reciba comunicado por parte de la </w:t>
      </w:r>
      <w:r w:rsidRPr="0087470E">
        <w:rPr>
          <w:rFonts w:ascii="Noto Sans" w:hAnsi="Noto Sans" w:cs="Noto Sans"/>
          <w:b/>
          <w:sz w:val="20"/>
          <w:szCs w:val="20"/>
        </w:rPr>
        <w:t>Comisión Federal contra Riesgos Sanitarios (COFEPRIS)</w:t>
      </w:r>
      <w:r w:rsidRPr="0087470E">
        <w:rPr>
          <w:rFonts w:ascii="Noto Sans" w:hAnsi="Noto Sans" w:cs="Noto Sans"/>
          <w:sz w:val="20"/>
          <w:szCs w:val="20"/>
        </w:rPr>
        <w:t xml:space="preserve">, en el sentido de que </w:t>
      </w:r>
      <w:r w:rsidRPr="0087470E">
        <w:rPr>
          <w:rFonts w:ascii="Noto Sans" w:hAnsi="Noto Sans" w:cs="Noto Sans"/>
          <w:b/>
          <w:sz w:val="20"/>
          <w:szCs w:val="20"/>
        </w:rPr>
        <w:t xml:space="preserve">el proveedor </w:t>
      </w:r>
      <w:r w:rsidRPr="0087470E">
        <w:rPr>
          <w:rFonts w:ascii="Noto Sans" w:hAnsi="Noto Sans" w:cs="Noto Sans"/>
          <w:sz w:val="20"/>
          <w:szCs w:val="20"/>
        </w:rPr>
        <w:t>ha sido sancionado, o se le ha revocado el Registro Sanitario correspondiente.</w:t>
      </w:r>
    </w:p>
    <w:p w14:paraId="798346B0" w14:textId="77777777" w:rsidR="00B93505" w:rsidRDefault="00B93505" w:rsidP="00B93505">
      <w:pPr>
        <w:pStyle w:val="Prrafodelista"/>
        <w:rPr>
          <w:rFonts w:ascii="Noto Sans" w:hAnsi="Noto Sans" w:cs="Noto Sans"/>
          <w:sz w:val="20"/>
          <w:szCs w:val="20"/>
        </w:rPr>
      </w:pPr>
    </w:p>
    <w:p w14:paraId="61A7DD13" w14:textId="45F23FB8" w:rsidR="004424A7" w:rsidRPr="00B93505" w:rsidRDefault="00B93505" w:rsidP="00B93505">
      <w:pPr>
        <w:numPr>
          <w:ilvl w:val="0"/>
          <w:numId w:val="5"/>
        </w:numPr>
        <w:tabs>
          <w:tab w:val="clear" w:pos="57"/>
          <w:tab w:val="num" w:pos="720"/>
          <w:tab w:val="num" w:pos="4736"/>
        </w:tabs>
        <w:ind w:left="720" w:hanging="360"/>
        <w:jc w:val="both"/>
        <w:rPr>
          <w:rFonts w:ascii="Noto Sans" w:hAnsi="Noto Sans" w:cs="Noto Sans"/>
          <w:b/>
          <w:sz w:val="20"/>
          <w:szCs w:val="20"/>
        </w:rPr>
      </w:pPr>
      <w:r w:rsidRPr="00B93505">
        <w:rPr>
          <w:rFonts w:ascii="Noto Sans" w:hAnsi="Noto Sans" w:cs="Noto Sans"/>
          <w:sz w:val="20"/>
          <w:szCs w:val="20"/>
        </w:rPr>
        <w:t xml:space="preserve">En caso de que la </w:t>
      </w:r>
      <w:r w:rsidRPr="00B93505">
        <w:rPr>
          <w:rFonts w:ascii="Noto Sans" w:hAnsi="Noto Sans" w:cs="Noto Sans"/>
          <w:b/>
          <w:sz w:val="20"/>
          <w:szCs w:val="20"/>
        </w:rPr>
        <w:t>Comisión Federal contra Riesgos Sanitarios (COFEPRIS)</w:t>
      </w:r>
      <w:r w:rsidRPr="00B93505">
        <w:rPr>
          <w:rFonts w:ascii="Noto Sans" w:hAnsi="Noto Sans" w:cs="Noto Sans"/>
          <w:sz w:val="20"/>
          <w:szCs w:val="20"/>
        </w:rPr>
        <w:t>, dictamine que respecto de los bienes existe alerta médica durante la vigencia del contrato.</w:t>
      </w:r>
    </w:p>
    <w:p w14:paraId="04C38922" w14:textId="77777777" w:rsidR="00B93505" w:rsidRPr="004424A7" w:rsidRDefault="00B93505" w:rsidP="00B93505">
      <w:pPr>
        <w:jc w:val="both"/>
        <w:rPr>
          <w:rFonts w:ascii="Noto Sans" w:hAnsi="Noto Sans" w:cs="Noto Sans"/>
          <w:b/>
          <w:color w:val="000000" w:themeColor="text1"/>
          <w:sz w:val="20"/>
          <w:szCs w:val="20"/>
        </w:rPr>
      </w:pPr>
    </w:p>
    <w:p w14:paraId="7FD8FECF"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b/>
          <w:color w:val="000000" w:themeColor="text1"/>
          <w:sz w:val="20"/>
          <w:szCs w:val="20"/>
        </w:rPr>
        <w:lastRenderedPageBreak/>
        <w:t>11.1 RESCISIÓN ADMINISTRATIVA DEL CONTRATO:</w:t>
      </w:r>
      <w:r w:rsidRPr="004424A7">
        <w:rPr>
          <w:rFonts w:ascii="Noto Sans" w:hAnsi="Noto Sans" w:cs="Noto Sans"/>
          <w:b/>
          <w:color w:val="000000" w:themeColor="text1"/>
          <w:sz w:val="20"/>
          <w:szCs w:val="20"/>
        </w:rPr>
        <w:cr/>
      </w:r>
    </w:p>
    <w:p w14:paraId="42B45465" w14:textId="309D8C00"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 El Instituto podrá rescindir administrativamente, en cualquier momento, el (los) contrato(s) que, en su caso, sea(n) adjudicado(s) con motivo de la presente </w:t>
      </w:r>
      <w:r w:rsidR="00B93505">
        <w:rPr>
          <w:rFonts w:ascii="Noto Sans" w:hAnsi="Noto Sans" w:cs="Noto Sans"/>
          <w:color w:val="000000" w:themeColor="text1"/>
          <w:sz w:val="20"/>
          <w:szCs w:val="20"/>
        </w:rPr>
        <w:t>Adjudicación</w:t>
      </w:r>
      <w:r w:rsidRPr="004424A7">
        <w:rPr>
          <w:rFonts w:ascii="Noto Sans" w:hAnsi="Noto Sans" w:cs="Noto Sans"/>
          <w:color w:val="000000" w:themeColor="text1"/>
          <w:sz w:val="20"/>
          <w:szCs w:val="20"/>
        </w:rPr>
        <w:t xml:space="preserve">, cuando el Licitante incurra en incumplimiento de cualquiera de las obligaciones a su cargo, de conformidad con el procedimiento previsto en el artículo </w:t>
      </w:r>
      <w:r w:rsidR="009021E3">
        <w:rPr>
          <w:rFonts w:ascii="Noto Sans" w:hAnsi="Noto Sans" w:cs="Noto Sans"/>
          <w:b/>
          <w:color w:val="000000" w:themeColor="text1"/>
          <w:sz w:val="20"/>
          <w:szCs w:val="20"/>
        </w:rPr>
        <w:t>77</w:t>
      </w:r>
      <w:r w:rsidRPr="004424A7">
        <w:rPr>
          <w:rFonts w:ascii="Noto Sans" w:hAnsi="Noto Sans" w:cs="Noto Sans"/>
          <w:color w:val="000000" w:themeColor="text1"/>
          <w:sz w:val="20"/>
          <w:szCs w:val="20"/>
        </w:rPr>
        <w:t>, de la Ley, en el supuesto de que el contrato se rescinda, no procederá el cobro de penas convencionales por atraso, ni la contabilización de la mismas al hacer efectiva la garantía de cumplimiento.</w:t>
      </w:r>
      <w:r w:rsidRPr="004424A7">
        <w:rPr>
          <w:rFonts w:ascii="Noto Sans" w:hAnsi="Noto Sans" w:cs="Noto Sans"/>
          <w:color w:val="000000" w:themeColor="text1"/>
          <w:sz w:val="20"/>
          <w:szCs w:val="20"/>
        </w:rPr>
        <w:cr/>
      </w:r>
      <w:r w:rsidRPr="004424A7">
        <w:rPr>
          <w:rFonts w:ascii="Noto Sans" w:hAnsi="Noto Sans" w:cs="Noto Sans"/>
          <w:b/>
          <w:i/>
          <w:color w:val="000000" w:themeColor="text1"/>
          <w:sz w:val="20"/>
          <w:szCs w:val="20"/>
          <w:u w:val="single"/>
        </w:rPr>
        <w:cr/>
      </w:r>
      <w:r w:rsidRPr="004424A7">
        <w:rPr>
          <w:rFonts w:ascii="Noto Sans" w:hAnsi="Noto Sans" w:cs="Noto Sans"/>
          <w:color w:val="000000" w:themeColor="text1"/>
          <w:sz w:val="20"/>
          <w:szCs w:val="20"/>
        </w:rPr>
        <w:t>El Instituto podrá a su juicio suspender el trámite del procedimiento de rescisión, cuando se hubiera iniciado un procedimiento de conciliación respecto del contrato materia de la rescisión.</w:t>
      </w:r>
      <w:r w:rsidRPr="004424A7">
        <w:rPr>
          <w:rFonts w:ascii="Noto Sans" w:hAnsi="Noto Sans" w:cs="Noto Sans"/>
          <w:color w:val="000000" w:themeColor="text1"/>
          <w:sz w:val="20"/>
          <w:szCs w:val="20"/>
        </w:rPr>
        <w:cr/>
      </w:r>
      <w:r w:rsidRPr="004424A7">
        <w:rPr>
          <w:rFonts w:ascii="Noto Sans" w:hAnsi="Noto Sans" w:cs="Noto Sans"/>
          <w:b/>
          <w:i/>
          <w:color w:val="000000" w:themeColor="text1"/>
          <w:sz w:val="20"/>
          <w:szCs w:val="20"/>
          <w:u w:val="single"/>
        </w:rPr>
        <w:cr/>
      </w:r>
      <w:r w:rsidRPr="004424A7">
        <w:rPr>
          <w:rFonts w:ascii="Noto Sans" w:hAnsi="Noto Sans" w:cs="Noto Sans"/>
          <w:color w:val="000000" w:themeColor="text1"/>
          <w:sz w:val="20"/>
          <w:szCs w:val="20"/>
        </w:rPr>
        <w:t xml:space="preserve">Concluido el procedimiento de rescisión correspondiente, el Instituto procederá conforme a lo previsto en el artículo </w:t>
      </w:r>
      <w:r w:rsidRPr="004424A7">
        <w:rPr>
          <w:rFonts w:ascii="Noto Sans" w:hAnsi="Noto Sans" w:cs="Noto Sans"/>
          <w:b/>
          <w:color w:val="000000" w:themeColor="text1"/>
          <w:sz w:val="20"/>
          <w:szCs w:val="20"/>
        </w:rPr>
        <w:t>99</w:t>
      </w:r>
      <w:r w:rsidRPr="004424A7">
        <w:rPr>
          <w:rFonts w:ascii="Noto Sans" w:hAnsi="Noto Sans" w:cs="Noto Sans"/>
          <w:color w:val="000000" w:themeColor="text1"/>
          <w:sz w:val="20"/>
          <w:szCs w:val="20"/>
        </w:rPr>
        <w:t>, del Reglamento de la Ley.</w:t>
      </w:r>
    </w:p>
    <w:p w14:paraId="1B1670A6" w14:textId="77777777" w:rsidR="004424A7" w:rsidRPr="004424A7" w:rsidRDefault="004424A7" w:rsidP="004424A7">
      <w:pPr>
        <w:spacing w:line="276" w:lineRule="auto"/>
        <w:rPr>
          <w:rFonts w:ascii="Noto Sans" w:hAnsi="Noto Sans" w:cs="Noto Sans"/>
          <w:b/>
          <w:color w:val="000000" w:themeColor="text1"/>
          <w:sz w:val="20"/>
          <w:szCs w:val="20"/>
        </w:rPr>
      </w:pPr>
      <w:r w:rsidRPr="004424A7">
        <w:rPr>
          <w:rFonts w:ascii="Noto Sans" w:hAnsi="Noto Sans" w:cs="Noto Sans"/>
          <w:color w:val="000000" w:themeColor="text1"/>
          <w:sz w:val="20"/>
          <w:szCs w:val="20"/>
        </w:rPr>
        <w:br w:type="page"/>
      </w:r>
      <w:r w:rsidRPr="004424A7">
        <w:rPr>
          <w:rFonts w:ascii="Noto Sans" w:hAnsi="Noto Sans" w:cs="Noto Sans"/>
          <w:b/>
          <w:color w:val="000000" w:themeColor="text1"/>
          <w:sz w:val="20"/>
          <w:szCs w:val="20"/>
        </w:rPr>
        <w:lastRenderedPageBreak/>
        <w:t>12. LICENCIAS, AUTORIZACIONES Y PERMISOS.</w:t>
      </w:r>
      <w:r w:rsidRPr="004424A7">
        <w:rPr>
          <w:rFonts w:ascii="Noto Sans" w:hAnsi="Noto Sans" w:cs="Noto Sans"/>
          <w:b/>
          <w:color w:val="000000" w:themeColor="text1"/>
          <w:sz w:val="20"/>
          <w:szCs w:val="20"/>
        </w:rPr>
        <w:cr/>
      </w:r>
    </w:p>
    <w:p w14:paraId="50067FFA" w14:textId="77777777" w:rsidR="00022EE2" w:rsidRDefault="00022EE2" w:rsidP="00022EE2">
      <w:pPr>
        <w:tabs>
          <w:tab w:val="left" w:pos="0"/>
          <w:tab w:val="left" w:pos="10065"/>
        </w:tabs>
        <w:overflowPunct w:val="0"/>
        <w:autoSpaceDE w:val="0"/>
        <w:autoSpaceDN w:val="0"/>
        <w:adjustRightInd w:val="0"/>
        <w:spacing w:before="100"/>
        <w:jc w:val="both"/>
        <w:textAlignment w:val="baseline"/>
        <w:rPr>
          <w:rFonts w:ascii="Geomanist" w:eastAsia="Calibri" w:hAnsi="Geomanist"/>
          <w:bCs/>
          <w:iCs/>
          <w:sz w:val="20"/>
          <w:szCs w:val="20"/>
          <w:lang w:val="es-MX" w:eastAsia="es-MX"/>
        </w:rPr>
      </w:pPr>
      <w:r>
        <w:rPr>
          <w:rFonts w:ascii="Geomanist" w:eastAsia="Calibri" w:hAnsi="Geomanist"/>
          <w:bCs/>
          <w:iCs/>
          <w:sz w:val="20"/>
          <w:szCs w:val="20"/>
          <w:lang w:val="es-MX" w:eastAsia="es-MX"/>
        </w:rPr>
        <w:t>Los participantes deberán acompañar a su propuesta técnica los documentos siguientes en copia simple:</w:t>
      </w:r>
    </w:p>
    <w:p w14:paraId="246870AA" w14:textId="77777777" w:rsidR="00022EE2" w:rsidRDefault="00022EE2" w:rsidP="00022EE2">
      <w:pPr>
        <w:pStyle w:val="Prrafodelista"/>
        <w:numPr>
          <w:ilvl w:val="0"/>
          <w:numId w:val="12"/>
        </w:numPr>
        <w:tabs>
          <w:tab w:val="left" w:pos="0"/>
          <w:tab w:val="left" w:pos="10065"/>
        </w:tabs>
        <w:overflowPunct w:val="0"/>
        <w:autoSpaceDE w:val="0"/>
        <w:autoSpaceDN w:val="0"/>
        <w:adjustRightInd w:val="0"/>
        <w:spacing w:after="200" w:line="276" w:lineRule="auto"/>
        <w:jc w:val="both"/>
        <w:textAlignment w:val="baseline"/>
        <w:rPr>
          <w:rFonts w:ascii="Geomanist" w:eastAsia="Calibri" w:hAnsi="Geomanist" w:cs="Arial"/>
          <w:sz w:val="20"/>
          <w:szCs w:val="20"/>
          <w:lang w:val="es-MX" w:eastAsia="es-MX"/>
        </w:rPr>
      </w:pPr>
      <w:r>
        <w:rPr>
          <w:rFonts w:ascii="Geomanist" w:eastAsia="Calibri" w:hAnsi="Geomanist" w:cs="Times New Roman"/>
          <w:sz w:val="20"/>
          <w:szCs w:val="20"/>
          <w:lang w:eastAsia="es-MX"/>
        </w:rPr>
        <w:t>Aviso de Funcionamiento y las modificaciones realizadas en su caso a nombre del Licitante donde ampare el giro en el que desea participar, así como la actividad que desempeña en su establecimiento el cual deberá corresponder al domicilio donde funciona u opera.</w:t>
      </w:r>
      <w:r>
        <w:rPr>
          <w:rFonts w:ascii="Geomanist" w:eastAsia="Calibri" w:hAnsi="Geomanist" w:cs="Arial"/>
          <w:sz w:val="20"/>
          <w:szCs w:val="20"/>
          <w:lang w:eastAsia="es-MX"/>
        </w:rPr>
        <w:t xml:space="preserve">  </w:t>
      </w:r>
    </w:p>
    <w:p w14:paraId="55B6F13D" w14:textId="77777777" w:rsidR="00022EE2" w:rsidRDefault="00022EE2" w:rsidP="00022EE2">
      <w:pPr>
        <w:pStyle w:val="Prrafodelista"/>
        <w:numPr>
          <w:ilvl w:val="0"/>
          <w:numId w:val="12"/>
        </w:numPr>
        <w:spacing w:after="160" w:line="254" w:lineRule="auto"/>
        <w:jc w:val="both"/>
        <w:rPr>
          <w:rFonts w:ascii="Geomanist" w:eastAsia="Calibri" w:hAnsi="Geomanist" w:cs="Arial"/>
          <w:bCs/>
          <w:sz w:val="20"/>
          <w:szCs w:val="20"/>
          <w:lang w:eastAsia="es-ES"/>
        </w:rPr>
      </w:pPr>
      <w:r>
        <w:rPr>
          <w:rFonts w:ascii="Geomanist" w:eastAsia="Calibri" w:hAnsi="Geomanist" w:cs="Arial"/>
          <w:bCs/>
          <w:sz w:val="20"/>
          <w:szCs w:val="20"/>
          <w:lang w:eastAsia="es-ES"/>
        </w:rPr>
        <w:t>Carta bajo protesta de decir verdad  de que los productos que se ofrezcan cumplen con las normas aplicables:</w:t>
      </w:r>
    </w:p>
    <w:p w14:paraId="744D4E82" w14:textId="77777777" w:rsidR="00D51FB3" w:rsidRPr="00D51FB3" w:rsidRDefault="00022EE2" w:rsidP="00D51FB3">
      <w:pPr>
        <w:pStyle w:val="Prrafodelista"/>
        <w:numPr>
          <w:ilvl w:val="0"/>
          <w:numId w:val="11"/>
        </w:numPr>
        <w:spacing w:after="160" w:line="254" w:lineRule="auto"/>
        <w:jc w:val="both"/>
        <w:rPr>
          <w:rFonts w:ascii="Geomanist" w:eastAsia="Calibri" w:hAnsi="Geomanist" w:cs="Arial"/>
          <w:sz w:val="20"/>
          <w:szCs w:val="20"/>
          <w:lang w:eastAsia="es-ES"/>
        </w:rPr>
      </w:pPr>
      <w:r>
        <w:rPr>
          <w:rFonts w:ascii="Geomanist" w:hAnsi="Geomanist" w:cs="Arial"/>
          <w:sz w:val="20"/>
          <w:szCs w:val="20"/>
          <w:shd w:val="clear" w:color="auto" w:fill="FFFFFF"/>
        </w:rPr>
        <w:t xml:space="preserve">NORMA Oficial Mexicana NOM-050-SCFI-2004, Información comercial-Etiquetado general de productos, publicada en el </w:t>
      </w:r>
      <w:r>
        <w:rPr>
          <w:rFonts w:ascii="Geomanist" w:hAnsi="Geomanist" w:cs="Arial"/>
          <w:bCs/>
          <w:sz w:val="20"/>
          <w:szCs w:val="20"/>
          <w:shd w:val="clear" w:color="auto" w:fill="FFFFFF"/>
        </w:rPr>
        <w:t>D.O.F. el 01/06/2004.</w:t>
      </w:r>
    </w:p>
    <w:p w14:paraId="3DAADD47" w14:textId="54C9B541" w:rsidR="004424A7" w:rsidRPr="00D51FB3" w:rsidRDefault="00022EE2" w:rsidP="00D51FB3">
      <w:pPr>
        <w:pStyle w:val="Prrafodelista"/>
        <w:numPr>
          <w:ilvl w:val="0"/>
          <w:numId w:val="11"/>
        </w:numPr>
        <w:spacing w:after="160" w:line="254" w:lineRule="auto"/>
        <w:jc w:val="both"/>
        <w:rPr>
          <w:rFonts w:ascii="Geomanist" w:eastAsia="Calibri" w:hAnsi="Geomanist" w:cs="Arial"/>
          <w:sz w:val="20"/>
          <w:szCs w:val="20"/>
          <w:lang w:eastAsia="es-ES"/>
        </w:rPr>
      </w:pPr>
      <w:r w:rsidRPr="00D51FB3">
        <w:rPr>
          <w:rFonts w:ascii="Geomanist" w:eastAsia="Times New Roman" w:hAnsi="Geomanist" w:cs="Times"/>
          <w:bCs/>
          <w:kern w:val="36"/>
          <w:sz w:val="20"/>
          <w:szCs w:val="20"/>
          <w:lang w:eastAsia="es-MX"/>
        </w:rPr>
        <w:t>NORMA</w:t>
      </w:r>
      <w:r w:rsidRPr="00D51FB3">
        <w:rPr>
          <w:rFonts w:ascii="Courier New" w:eastAsia="Times New Roman" w:hAnsi="Courier New" w:cs="Courier New"/>
          <w:bCs/>
          <w:kern w:val="36"/>
          <w:sz w:val="20"/>
          <w:szCs w:val="20"/>
          <w:lang w:eastAsia="es-MX"/>
        </w:rPr>
        <w:t> </w:t>
      </w:r>
      <w:r w:rsidRPr="00D51FB3">
        <w:rPr>
          <w:rFonts w:ascii="Geomanist" w:eastAsia="Times New Roman" w:hAnsi="Geomanist" w:cs="Times"/>
          <w:bCs/>
          <w:kern w:val="36"/>
          <w:sz w:val="20"/>
          <w:szCs w:val="20"/>
          <w:lang w:eastAsia="es-MX"/>
        </w:rPr>
        <w:t>Oficial Mexicana NOM-225-SCFI-2019, Seguridad de artículos de uso doméstico-Utensilios con</w:t>
      </w:r>
      <w:r w:rsidRPr="00D51FB3">
        <w:rPr>
          <w:rFonts w:ascii="Courier New" w:eastAsia="Times New Roman" w:hAnsi="Courier New" w:cs="Courier New"/>
          <w:bCs/>
          <w:kern w:val="36"/>
          <w:sz w:val="20"/>
          <w:szCs w:val="20"/>
          <w:lang w:eastAsia="es-MX"/>
        </w:rPr>
        <w:t> </w:t>
      </w:r>
      <w:r w:rsidRPr="00D51FB3">
        <w:rPr>
          <w:rFonts w:ascii="Geomanist" w:eastAsia="Times New Roman" w:hAnsi="Geomanist" w:cs="Times"/>
          <w:bCs/>
          <w:kern w:val="36"/>
          <w:sz w:val="20"/>
          <w:szCs w:val="20"/>
          <w:lang w:eastAsia="es-MX"/>
        </w:rPr>
        <w:t>recubrimiento antiadherente para la cocci</w:t>
      </w:r>
      <w:r w:rsidRPr="00D51FB3">
        <w:rPr>
          <w:rFonts w:ascii="Geomanist" w:eastAsia="Times New Roman" w:hAnsi="Geomanist" w:cs="Geomanist"/>
          <w:bCs/>
          <w:kern w:val="36"/>
          <w:sz w:val="20"/>
          <w:szCs w:val="20"/>
          <w:lang w:eastAsia="es-MX"/>
        </w:rPr>
        <w:t>ó</w:t>
      </w:r>
      <w:r w:rsidRPr="00D51FB3">
        <w:rPr>
          <w:rFonts w:ascii="Geomanist" w:eastAsia="Times New Roman" w:hAnsi="Geomanist" w:cs="Times"/>
          <w:bCs/>
          <w:kern w:val="36"/>
          <w:sz w:val="20"/>
          <w:szCs w:val="20"/>
          <w:lang w:eastAsia="es-MX"/>
        </w:rPr>
        <w:t>n de alimentos-Especificaciones y m</w:t>
      </w:r>
      <w:r w:rsidRPr="00D51FB3">
        <w:rPr>
          <w:rFonts w:ascii="Geomanist" w:eastAsia="Times New Roman" w:hAnsi="Geomanist" w:cs="Geomanist"/>
          <w:bCs/>
          <w:kern w:val="36"/>
          <w:sz w:val="20"/>
          <w:szCs w:val="20"/>
          <w:lang w:eastAsia="es-MX"/>
        </w:rPr>
        <w:t>é</w:t>
      </w:r>
      <w:r w:rsidRPr="00D51FB3">
        <w:rPr>
          <w:rFonts w:ascii="Geomanist" w:eastAsia="Times New Roman" w:hAnsi="Geomanist" w:cs="Times"/>
          <w:bCs/>
          <w:kern w:val="36"/>
          <w:sz w:val="20"/>
          <w:szCs w:val="20"/>
          <w:lang w:eastAsia="es-MX"/>
        </w:rPr>
        <w:t xml:space="preserve">todos de prueba, publicada en el </w:t>
      </w:r>
      <w:r w:rsidRPr="00D51FB3">
        <w:rPr>
          <w:rFonts w:ascii="Geomanist" w:hAnsi="Geomanist" w:cs="Arial"/>
          <w:bCs/>
          <w:sz w:val="20"/>
          <w:szCs w:val="20"/>
          <w:shd w:val="clear" w:color="auto" w:fill="FFFFFF"/>
        </w:rPr>
        <w:t>D.O.F. el 11/03/2020.</w:t>
      </w:r>
    </w:p>
    <w:p w14:paraId="5EF7C32F" w14:textId="77777777" w:rsidR="004424A7" w:rsidRPr="004424A7" w:rsidRDefault="004424A7" w:rsidP="004424A7">
      <w:pPr>
        <w:suppressAutoHyphens/>
        <w:ind w:left="720"/>
        <w:jc w:val="both"/>
        <w:rPr>
          <w:rFonts w:ascii="Noto Sans" w:hAnsi="Noto Sans" w:cs="Noto Sans"/>
          <w:sz w:val="16"/>
          <w:szCs w:val="16"/>
          <w:u w:val="single"/>
          <w:lang w:val="es-MX" w:eastAsia="es-ES"/>
        </w:rPr>
      </w:pPr>
    </w:p>
    <w:p w14:paraId="6207CC78" w14:textId="77777777" w:rsidR="004424A7" w:rsidRPr="004424A7" w:rsidRDefault="004424A7" w:rsidP="004424A7">
      <w:pPr>
        <w:suppressAutoHyphens/>
        <w:ind w:left="720"/>
        <w:jc w:val="both"/>
        <w:rPr>
          <w:rFonts w:ascii="Noto Sans" w:hAnsi="Noto Sans" w:cs="Noto Sans"/>
          <w:sz w:val="16"/>
          <w:szCs w:val="16"/>
          <w:lang w:val="es-MX" w:eastAsia="es-ES"/>
        </w:rPr>
      </w:pPr>
    </w:p>
    <w:p w14:paraId="603C1519" w14:textId="77777777" w:rsidR="004424A7" w:rsidRPr="004424A7" w:rsidRDefault="004424A7" w:rsidP="004424A7">
      <w:pPr>
        <w:suppressAutoHyphens/>
        <w:ind w:left="720"/>
        <w:jc w:val="both"/>
        <w:rPr>
          <w:rFonts w:ascii="Noto Sans" w:hAnsi="Noto Sans" w:cs="Noto Sans"/>
          <w:sz w:val="16"/>
          <w:szCs w:val="16"/>
          <w:lang w:val="es-MX" w:eastAsia="es-ES"/>
        </w:rPr>
      </w:pPr>
    </w:p>
    <w:p w14:paraId="7C02436F" w14:textId="77777777" w:rsidR="004424A7" w:rsidRPr="004424A7" w:rsidRDefault="004424A7" w:rsidP="004424A7">
      <w:pPr>
        <w:numPr>
          <w:ilvl w:val="12"/>
          <w:numId w:val="0"/>
        </w:numPr>
        <w:jc w:val="both"/>
        <w:rPr>
          <w:rFonts w:ascii="Noto Sans" w:hAnsi="Noto Sans" w:cs="Noto Sans"/>
          <w:bCs/>
          <w:color w:val="000000" w:themeColor="text1"/>
          <w:sz w:val="20"/>
          <w:szCs w:val="20"/>
        </w:rPr>
      </w:pPr>
      <w:r w:rsidRPr="004424A7">
        <w:rPr>
          <w:rFonts w:ascii="Noto Sans" w:hAnsi="Noto Sans" w:cs="Noto Sans"/>
          <w:b/>
          <w:color w:val="000000" w:themeColor="text1"/>
          <w:sz w:val="20"/>
          <w:szCs w:val="20"/>
        </w:rPr>
        <w:br w:type="page"/>
      </w:r>
      <w:r w:rsidRPr="004424A7">
        <w:rPr>
          <w:rFonts w:ascii="Noto Sans" w:hAnsi="Noto Sans" w:cs="Noto Sans"/>
          <w:b/>
          <w:color w:val="000000" w:themeColor="text1"/>
          <w:sz w:val="20"/>
          <w:szCs w:val="20"/>
        </w:rPr>
        <w:lastRenderedPageBreak/>
        <w:t>13.- GARANTÍAS.</w:t>
      </w:r>
      <w:r w:rsidRPr="004424A7">
        <w:rPr>
          <w:rFonts w:ascii="Noto Sans" w:hAnsi="Noto Sans" w:cs="Noto Sans"/>
          <w:b/>
          <w:color w:val="000000" w:themeColor="text1"/>
          <w:sz w:val="20"/>
          <w:szCs w:val="20"/>
        </w:rPr>
        <w:cr/>
      </w:r>
      <w:r w:rsidRPr="004424A7">
        <w:rPr>
          <w:rFonts w:ascii="Noto Sans" w:hAnsi="Noto Sans" w:cs="Noto Sans"/>
          <w:bCs/>
          <w:color w:val="000000" w:themeColor="text1"/>
          <w:sz w:val="20"/>
          <w:szCs w:val="20"/>
        </w:rPr>
        <w:t>Las garantías de anticipos y cumplimiento, deberán de apegarse al numeral 4.30.1, penúltimo párrafo de estas POBALINES, así como la calidad de servicios y de operación y funcionamiento.</w:t>
      </w:r>
    </w:p>
    <w:p w14:paraId="7DE1F3FA" w14:textId="77777777" w:rsidR="004424A7" w:rsidRPr="004424A7" w:rsidRDefault="004424A7" w:rsidP="004424A7">
      <w:pPr>
        <w:numPr>
          <w:ilvl w:val="12"/>
          <w:numId w:val="0"/>
        </w:num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cr/>
        <w:t>13.1 GARANTÍA DE CUMPLIMIENTO DE DEL CONTRATO</w:t>
      </w:r>
    </w:p>
    <w:p w14:paraId="6059CB5C" w14:textId="77777777" w:rsidR="004424A7" w:rsidRPr="00D51FB3" w:rsidRDefault="004424A7" w:rsidP="004424A7">
      <w:pPr>
        <w:numPr>
          <w:ilvl w:val="12"/>
          <w:numId w:val="0"/>
        </w:numPr>
        <w:jc w:val="both"/>
        <w:rPr>
          <w:rFonts w:ascii="Noto Sans" w:hAnsi="Noto Sans" w:cs="Noto Sans"/>
          <w:b/>
          <w:color w:val="000000" w:themeColor="text1"/>
          <w:sz w:val="20"/>
          <w:szCs w:val="20"/>
        </w:rPr>
      </w:pPr>
    </w:p>
    <w:p w14:paraId="20A7AD63" w14:textId="0DC35090" w:rsidR="00D51FB3" w:rsidRPr="00E12AD6" w:rsidRDefault="00D51FB3" w:rsidP="00D51FB3">
      <w:pPr>
        <w:pStyle w:val="Prrafodelista"/>
        <w:tabs>
          <w:tab w:val="left" w:pos="0"/>
        </w:tabs>
        <w:ind w:left="0"/>
        <w:jc w:val="both"/>
        <w:rPr>
          <w:rFonts w:ascii="Noto Sans" w:hAnsi="Noto Sans" w:cs="Noto Sans"/>
          <w:sz w:val="20"/>
          <w:szCs w:val="20"/>
        </w:rPr>
      </w:pPr>
      <w:r w:rsidRPr="00D51FB3">
        <w:rPr>
          <w:rFonts w:ascii="Noto Sans" w:hAnsi="Noto Sans" w:cs="Noto Sans"/>
          <w:sz w:val="20"/>
          <w:szCs w:val="20"/>
        </w:rPr>
        <w:t xml:space="preserve">El proveedor, se obliga a otorgar de conformidad con el articulo </w:t>
      </w:r>
      <w:r w:rsidRPr="00D51FB3">
        <w:rPr>
          <w:rFonts w:ascii="Noto Sans" w:hAnsi="Noto Sans" w:cs="Noto Sans"/>
          <w:b/>
          <w:sz w:val="20"/>
          <w:szCs w:val="20"/>
        </w:rPr>
        <w:t>69</w:t>
      </w:r>
      <w:r w:rsidRPr="00D51FB3">
        <w:rPr>
          <w:rFonts w:ascii="Noto Sans" w:hAnsi="Noto Sans" w:cs="Noto Sans"/>
          <w:sz w:val="20"/>
          <w:szCs w:val="20"/>
        </w:rPr>
        <w:t xml:space="preserve"> último párrafo de la Ley de Adquisiciones, Arrendamientos y Servicios del Sector Público, dentro de un plazo de diez días naturales contados a partir de la firma del contrato, una garantía de cumplimiento de todas y cada una de las obligaciones a </w:t>
      </w:r>
      <w:r w:rsidRPr="00E12AD6">
        <w:rPr>
          <w:rFonts w:ascii="Noto Sans" w:hAnsi="Noto Sans" w:cs="Noto Sans"/>
          <w:sz w:val="20"/>
          <w:szCs w:val="20"/>
        </w:rPr>
        <w:t xml:space="preserve">su cargo derivadas del mismo, mediante fianza expedida por compañía autorizada en los términos de la </w:t>
      </w:r>
      <w:r w:rsidR="005247C4" w:rsidRPr="00E12AD6">
        <w:rPr>
          <w:rFonts w:ascii="Noto Sans" w:hAnsi="Noto Sans" w:cs="Noto Sans"/>
          <w:sz w:val="20"/>
          <w:szCs w:val="20"/>
        </w:rPr>
        <w:t>Ley de Instituciones de Seguros y Fianzas</w:t>
      </w:r>
      <w:r w:rsidRPr="00E12AD6">
        <w:rPr>
          <w:rFonts w:ascii="Noto Sans" w:hAnsi="Noto Sans" w:cs="Noto Sans"/>
          <w:sz w:val="20"/>
          <w:szCs w:val="20"/>
        </w:rPr>
        <w:t>, y a favor del Instituto Mexicano del Seguro Social, por el monto máximo del 10% (diez por ciento) sobre el importe máximo del contrato sin considerar el IVA.</w:t>
      </w:r>
    </w:p>
    <w:p w14:paraId="5BB37253" w14:textId="77777777" w:rsidR="00D51FB3" w:rsidRPr="00E12AD6" w:rsidRDefault="00D51FB3" w:rsidP="00D51FB3">
      <w:pPr>
        <w:pStyle w:val="Prrafodelista"/>
        <w:tabs>
          <w:tab w:val="left" w:pos="0"/>
        </w:tabs>
        <w:ind w:left="0"/>
        <w:jc w:val="both"/>
        <w:rPr>
          <w:rFonts w:ascii="Noto Sans" w:hAnsi="Noto Sans" w:cs="Noto Sans"/>
          <w:sz w:val="20"/>
          <w:szCs w:val="20"/>
        </w:rPr>
      </w:pPr>
    </w:p>
    <w:p w14:paraId="0E35BF4F" w14:textId="500AA5C9" w:rsidR="00D51FB3" w:rsidRPr="00D51FB3" w:rsidRDefault="00D51FB3" w:rsidP="00D51FB3">
      <w:pPr>
        <w:pStyle w:val="Prrafodelista"/>
        <w:tabs>
          <w:tab w:val="left" w:pos="0"/>
        </w:tabs>
        <w:ind w:left="0"/>
        <w:jc w:val="both"/>
        <w:rPr>
          <w:rFonts w:ascii="Noto Sans" w:hAnsi="Noto Sans" w:cs="Noto Sans"/>
          <w:sz w:val="20"/>
          <w:szCs w:val="20"/>
        </w:rPr>
      </w:pPr>
      <w:r w:rsidRPr="00E12AD6">
        <w:rPr>
          <w:rFonts w:ascii="Noto Sans" w:hAnsi="Noto Sans" w:cs="Noto Sans"/>
          <w:sz w:val="20"/>
          <w:szCs w:val="20"/>
        </w:rPr>
        <w:t>El proveedor queda obligado a entregar a El Instituto la póliza de fianza apegándose al formato que se integra al contrato como Anexo 3 (Tres) previsto en las bases del presente procedimiento de contratación, al Departamento de Abastecimiento de la Unidad</w:t>
      </w:r>
      <w:bookmarkStart w:id="7" w:name="_GoBack"/>
      <w:bookmarkEnd w:id="7"/>
      <w:r w:rsidRPr="00D51FB3">
        <w:rPr>
          <w:rFonts w:ascii="Noto Sans" w:hAnsi="Noto Sans" w:cs="Noto Sans"/>
          <w:sz w:val="20"/>
          <w:szCs w:val="20"/>
        </w:rPr>
        <w:t xml:space="preserve"> Médica de Alta Especialidad Hospital de Especialidades CMNO.</w:t>
      </w:r>
    </w:p>
    <w:p w14:paraId="3EF8F56B" w14:textId="77777777" w:rsidR="00D51FB3" w:rsidRPr="00D51FB3" w:rsidRDefault="00D51FB3" w:rsidP="00D51FB3">
      <w:pPr>
        <w:pStyle w:val="Prrafodelista"/>
        <w:tabs>
          <w:tab w:val="left" w:pos="0"/>
        </w:tabs>
        <w:ind w:left="0"/>
        <w:jc w:val="both"/>
        <w:rPr>
          <w:rFonts w:ascii="Noto Sans" w:hAnsi="Noto Sans" w:cs="Noto Sans"/>
          <w:sz w:val="20"/>
          <w:szCs w:val="20"/>
        </w:rPr>
      </w:pPr>
    </w:p>
    <w:p w14:paraId="6FEBDACB" w14:textId="77777777" w:rsidR="00D51FB3" w:rsidRPr="00D51FB3" w:rsidRDefault="00D51FB3" w:rsidP="00D51FB3">
      <w:pPr>
        <w:pStyle w:val="Prrafodelista"/>
        <w:tabs>
          <w:tab w:val="left" w:pos="0"/>
        </w:tabs>
        <w:ind w:left="0"/>
        <w:jc w:val="both"/>
        <w:rPr>
          <w:rFonts w:ascii="Noto Sans" w:hAnsi="Noto Sans" w:cs="Noto Sans"/>
          <w:sz w:val="20"/>
          <w:szCs w:val="20"/>
        </w:rPr>
      </w:pPr>
      <w:r w:rsidRPr="00D51FB3">
        <w:rPr>
          <w:rFonts w:ascii="Noto Sans" w:hAnsi="Noto Sans" w:cs="Noto Sans"/>
          <w:sz w:val="20"/>
          <w:szCs w:val="20"/>
        </w:rPr>
        <w:t>Dicha póliza de garantía de cumplimiento del contrato será devuelta a el proveedor a través de la empresa que para tal efecto el mismo designe,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del contrato.</w:t>
      </w:r>
    </w:p>
    <w:p w14:paraId="46357E2E" w14:textId="77777777" w:rsidR="00D51FB3" w:rsidRPr="00D51FB3" w:rsidRDefault="00D51FB3" w:rsidP="00D51FB3">
      <w:pPr>
        <w:pStyle w:val="Prrafodelista"/>
        <w:tabs>
          <w:tab w:val="left" w:pos="0"/>
        </w:tabs>
        <w:ind w:left="0"/>
        <w:jc w:val="both"/>
        <w:rPr>
          <w:rFonts w:ascii="Noto Sans" w:hAnsi="Noto Sans" w:cs="Noto Sans"/>
          <w:sz w:val="20"/>
          <w:szCs w:val="20"/>
        </w:rPr>
      </w:pPr>
    </w:p>
    <w:p w14:paraId="4F07ADFE" w14:textId="0D367BDD" w:rsidR="004424A7" w:rsidRPr="00D51FB3" w:rsidRDefault="00D51FB3" w:rsidP="00D51FB3">
      <w:pPr>
        <w:numPr>
          <w:ilvl w:val="12"/>
          <w:numId w:val="0"/>
        </w:numPr>
        <w:jc w:val="both"/>
        <w:rPr>
          <w:rFonts w:ascii="Noto Sans" w:hAnsi="Noto Sans" w:cs="Noto Sans"/>
          <w:sz w:val="20"/>
          <w:szCs w:val="20"/>
        </w:rPr>
      </w:pPr>
      <w:r w:rsidRPr="00D51FB3">
        <w:rPr>
          <w:rFonts w:ascii="Noto Sans" w:hAnsi="Noto Sans" w:cs="Noto Sans"/>
          <w:sz w:val="20"/>
          <w:szCs w:val="20"/>
        </w:rPr>
        <w:t>En este caso, la verificación del cumplimiento del contrato por parte de El Instituto deberá hacerse a más tardar el tercer día hábil posterior a aquel en que el proveedor de aviso de la conclusión de la entrega de bienes objeto del mismo.</w:t>
      </w:r>
    </w:p>
    <w:p w14:paraId="7E3A75E5" w14:textId="77777777" w:rsidR="00D51FB3" w:rsidRPr="00D51FB3" w:rsidRDefault="00D51FB3" w:rsidP="00D51FB3">
      <w:pPr>
        <w:numPr>
          <w:ilvl w:val="12"/>
          <w:numId w:val="0"/>
        </w:numPr>
        <w:jc w:val="both"/>
        <w:rPr>
          <w:rFonts w:ascii="Noto Sans" w:hAnsi="Noto Sans" w:cs="Noto Sans"/>
          <w:b/>
          <w:color w:val="000000" w:themeColor="text1"/>
          <w:sz w:val="20"/>
          <w:szCs w:val="20"/>
        </w:rPr>
      </w:pPr>
    </w:p>
    <w:p w14:paraId="26F25049" w14:textId="38FEC84D" w:rsidR="00D51FB3" w:rsidRDefault="004424A7" w:rsidP="00D51FB3">
      <w:pPr>
        <w:pStyle w:val="Prrafodelista"/>
        <w:tabs>
          <w:tab w:val="left" w:pos="0"/>
        </w:tabs>
        <w:ind w:left="0"/>
        <w:jc w:val="both"/>
        <w:rPr>
          <w:rFonts w:ascii="Noto Sans" w:hAnsi="Noto Sans" w:cs="Noto Sans"/>
          <w:sz w:val="20"/>
          <w:szCs w:val="20"/>
        </w:rPr>
      </w:pPr>
      <w:r w:rsidRPr="00D51FB3">
        <w:rPr>
          <w:rFonts w:ascii="Noto Sans" w:hAnsi="Noto Sans" w:cs="Noto Sans"/>
          <w:b/>
          <w:color w:val="000000" w:themeColor="text1"/>
          <w:sz w:val="20"/>
          <w:szCs w:val="20"/>
        </w:rPr>
        <w:t>13.2.- GARANTÍA DE LOS BIENES:</w:t>
      </w:r>
      <w:r w:rsidRPr="00D51FB3">
        <w:rPr>
          <w:rFonts w:ascii="Noto Sans" w:hAnsi="Noto Sans" w:cs="Noto Sans"/>
          <w:b/>
          <w:color w:val="000000" w:themeColor="text1"/>
          <w:sz w:val="20"/>
          <w:szCs w:val="20"/>
        </w:rPr>
        <w:cr/>
      </w:r>
      <w:r w:rsidRPr="00D51FB3">
        <w:rPr>
          <w:rFonts w:ascii="Noto Sans" w:hAnsi="Noto Sans" w:cs="Noto Sans"/>
          <w:b/>
          <w:color w:val="000000" w:themeColor="text1"/>
          <w:sz w:val="20"/>
          <w:szCs w:val="20"/>
        </w:rPr>
        <w:cr/>
      </w:r>
      <w:r w:rsidR="00D51FB3" w:rsidRPr="00D51FB3">
        <w:rPr>
          <w:rFonts w:ascii="Noto Sans" w:hAnsi="Noto Sans" w:cs="Noto Sans"/>
          <w:sz w:val="20"/>
          <w:szCs w:val="20"/>
        </w:rPr>
        <w:t xml:space="preserve"> El proveedor deberá entregar junto con los bienes una garantía de fabricación con cobertura amplia por 12 (doce) meses, contra vicios ocultos, defectos de fabricación o cualquier daño que presenten, la cual deberá entregar a El Instituto por escrito en papel membretado, debidamente firmada por el representante legal de éste y a entera satisfacción de El Instituto.</w:t>
      </w:r>
    </w:p>
    <w:p w14:paraId="5B52D355" w14:textId="77777777" w:rsidR="00D51FB3" w:rsidRDefault="00D51FB3" w:rsidP="00D51FB3">
      <w:pPr>
        <w:pStyle w:val="Prrafodelista"/>
        <w:tabs>
          <w:tab w:val="left" w:pos="0"/>
        </w:tabs>
        <w:ind w:left="0"/>
        <w:jc w:val="both"/>
        <w:rPr>
          <w:rFonts w:ascii="Noto Sans" w:hAnsi="Noto Sans" w:cs="Noto Sans"/>
          <w:sz w:val="20"/>
          <w:szCs w:val="20"/>
        </w:rPr>
      </w:pPr>
    </w:p>
    <w:p w14:paraId="0ACDBC3F" w14:textId="77777777" w:rsidR="00D51FB3" w:rsidRPr="00D51FB3" w:rsidRDefault="00D51FB3" w:rsidP="00D51FB3">
      <w:pPr>
        <w:pStyle w:val="Prrafodelista"/>
        <w:tabs>
          <w:tab w:val="left" w:pos="0"/>
        </w:tabs>
        <w:ind w:left="0"/>
        <w:jc w:val="both"/>
        <w:rPr>
          <w:rFonts w:ascii="Noto Sans" w:eastAsiaTheme="minorHAnsi" w:hAnsi="Noto Sans" w:cs="Noto Sans"/>
          <w:b/>
          <w:sz w:val="20"/>
          <w:szCs w:val="20"/>
          <w:lang w:val="es-MX"/>
        </w:rPr>
      </w:pPr>
      <w:r w:rsidRPr="00D51FB3">
        <w:rPr>
          <w:rFonts w:ascii="Noto Sans" w:eastAsia="Times New Roman" w:hAnsi="Noto Sans" w:cs="Noto Sans"/>
          <w:b/>
          <w:color w:val="000000"/>
          <w:sz w:val="20"/>
          <w:szCs w:val="20"/>
          <w:lang w:eastAsia="es-MX"/>
        </w:rPr>
        <w:t>Ejecución de la póliza de fianza de cumplimento de contrato:</w:t>
      </w:r>
    </w:p>
    <w:p w14:paraId="11BB72B0" w14:textId="77777777" w:rsidR="00D51FB3" w:rsidRPr="00D51FB3" w:rsidRDefault="00D51FB3" w:rsidP="00D51FB3">
      <w:pPr>
        <w:pStyle w:val="Prrafodelista"/>
        <w:tabs>
          <w:tab w:val="left" w:pos="0"/>
        </w:tabs>
        <w:ind w:left="0"/>
        <w:jc w:val="both"/>
        <w:rPr>
          <w:rFonts w:ascii="Noto Sans" w:hAnsi="Noto Sans" w:cs="Noto Sans"/>
          <w:sz w:val="20"/>
          <w:szCs w:val="20"/>
        </w:rPr>
      </w:pPr>
    </w:p>
    <w:p w14:paraId="5F2B8D72" w14:textId="77777777" w:rsidR="00D51FB3" w:rsidRPr="00D51FB3" w:rsidRDefault="00D51FB3" w:rsidP="00D51FB3">
      <w:pPr>
        <w:pStyle w:val="Prrafodelista"/>
        <w:tabs>
          <w:tab w:val="left" w:pos="0"/>
        </w:tabs>
        <w:ind w:left="0"/>
        <w:jc w:val="both"/>
        <w:rPr>
          <w:rFonts w:ascii="Noto Sans" w:hAnsi="Noto Sans" w:cs="Noto Sans"/>
          <w:sz w:val="20"/>
          <w:szCs w:val="20"/>
        </w:rPr>
      </w:pPr>
      <w:r w:rsidRPr="00D51FB3">
        <w:rPr>
          <w:rFonts w:ascii="Noto Sans" w:hAnsi="Noto Sans" w:cs="Noto Sans"/>
          <w:sz w:val="20"/>
          <w:szCs w:val="20"/>
        </w:rPr>
        <w:t>El Instituto llevara a cabo la ejecución de la garantía de cumplimiento de contrato cuando:</w:t>
      </w:r>
    </w:p>
    <w:p w14:paraId="24DE4182" w14:textId="77777777" w:rsidR="00D51FB3" w:rsidRPr="00D51FB3" w:rsidRDefault="00D51FB3" w:rsidP="00D51FB3">
      <w:pPr>
        <w:pStyle w:val="Prrafodelista"/>
        <w:tabs>
          <w:tab w:val="left" w:pos="0"/>
        </w:tabs>
        <w:ind w:left="0"/>
        <w:jc w:val="both"/>
        <w:rPr>
          <w:rFonts w:ascii="Noto Sans" w:hAnsi="Noto Sans" w:cs="Noto Sans"/>
          <w:sz w:val="20"/>
          <w:szCs w:val="20"/>
        </w:rPr>
      </w:pPr>
      <w:r w:rsidRPr="00D51FB3">
        <w:rPr>
          <w:rFonts w:ascii="Noto Sans" w:hAnsi="Noto Sans" w:cs="Noto Sans"/>
          <w:sz w:val="20"/>
          <w:szCs w:val="20"/>
        </w:rPr>
        <w:t>a) Se rescinda administrativamente este contrato.</w:t>
      </w:r>
    </w:p>
    <w:p w14:paraId="7D83CBB3" w14:textId="77777777" w:rsidR="00D51FB3" w:rsidRPr="00D51FB3" w:rsidRDefault="00D51FB3" w:rsidP="00D51FB3">
      <w:pPr>
        <w:pStyle w:val="Prrafodelista"/>
        <w:tabs>
          <w:tab w:val="left" w:pos="0"/>
        </w:tabs>
        <w:ind w:left="0"/>
        <w:jc w:val="both"/>
        <w:rPr>
          <w:rFonts w:ascii="Noto Sans" w:hAnsi="Noto Sans" w:cs="Noto Sans"/>
          <w:sz w:val="20"/>
          <w:szCs w:val="20"/>
        </w:rPr>
      </w:pPr>
      <w:r w:rsidRPr="00D51FB3">
        <w:rPr>
          <w:rFonts w:ascii="Noto Sans" w:hAnsi="Noto Sans" w:cs="Noto Sans"/>
          <w:sz w:val="20"/>
          <w:szCs w:val="20"/>
        </w:rPr>
        <w:t>b) Durante la vigencia del contrato se detecten deficiencias, fallas o calidad inferior de los servicios prestados, en comparación con los ofertados.</w:t>
      </w:r>
    </w:p>
    <w:p w14:paraId="442A8A10" w14:textId="77777777" w:rsidR="00D51FB3" w:rsidRPr="00D51FB3" w:rsidRDefault="00D51FB3" w:rsidP="00D51FB3">
      <w:pPr>
        <w:pStyle w:val="Prrafodelista"/>
        <w:tabs>
          <w:tab w:val="left" w:pos="0"/>
        </w:tabs>
        <w:ind w:left="0"/>
        <w:jc w:val="both"/>
        <w:rPr>
          <w:rFonts w:ascii="Noto Sans" w:hAnsi="Noto Sans" w:cs="Noto Sans"/>
          <w:sz w:val="20"/>
          <w:szCs w:val="20"/>
        </w:rPr>
      </w:pPr>
      <w:r w:rsidRPr="00D51FB3">
        <w:rPr>
          <w:rFonts w:ascii="Noto Sans" w:hAnsi="Noto Sans" w:cs="Noto Sans"/>
          <w:sz w:val="20"/>
          <w:szCs w:val="20"/>
        </w:rPr>
        <w:lastRenderedPageBreak/>
        <w:t>c) Cuando en el supuesto de que se realicen modificaciones al contrato y no entregue en el plazo pactado, el endoso o la nueva garantía, que ampare el porcentaje establecido para garantizar el cumplimiento del presente instrumento jurídico, en términos de la cláusula décima primera.</w:t>
      </w:r>
    </w:p>
    <w:p w14:paraId="2EFF615A" w14:textId="77777777" w:rsidR="00D51FB3" w:rsidRPr="00D51FB3" w:rsidRDefault="00D51FB3" w:rsidP="00D51FB3">
      <w:pPr>
        <w:pStyle w:val="Prrafodelista"/>
        <w:tabs>
          <w:tab w:val="left" w:pos="0"/>
        </w:tabs>
        <w:ind w:left="0"/>
        <w:jc w:val="both"/>
        <w:rPr>
          <w:rFonts w:ascii="Noto Sans" w:hAnsi="Noto Sans" w:cs="Noto Sans"/>
          <w:sz w:val="20"/>
          <w:szCs w:val="20"/>
        </w:rPr>
      </w:pPr>
      <w:r w:rsidRPr="00D51FB3">
        <w:rPr>
          <w:rFonts w:ascii="Noto Sans" w:hAnsi="Noto Sans" w:cs="Noto Sans"/>
          <w:sz w:val="20"/>
          <w:szCs w:val="20"/>
        </w:rPr>
        <w:t>d) Por cualquier otro incumplimiento de las obligaciones contraídas en este contrato.</w:t>
      </w:r>
    </w:p>
    <w:p w14:paraId="13825A45" w14:textId="77777777" w:rsidR="00D51FB3" w:rsidRPr="00D51FB3" w:rsidRDefault="00D51FB3" w:rsidP="00D51FB3">
      <w:pPr>
        <w:pStyle w:val="Prrafodelista"/>
        <w:tabs>
          <w:tab w:val="left" w:pos="0"/>
        </w:tabs>
        <w:ind w:left="0"/>
        <w:jc w:val="both"/>
        <w:rPr>
          <w:rFonts w:ascii="Noto Sans" w:hAnsi="Noto Sans" w:cs="Noto Sans"/>
          <w:sz w:val="20"/>
          <w:szCs w:val="20"/>
        </w:rPr>
      </w:pPr>
    </w:p>
    <w:p w14:paraId="7573F9FE" w14:textId="686C89E0" w:rsidR="004424A7" w:rsidRPr="004424A7" w:rsidRDefault="004424A7" w:rsidP="00D51FB3">
      <w:pPr>
        <w:jc w:val="both"/>
        <w:rPr>
          <w:rFonts w:ascii="Noto Sans" w:eastAsia="Calibri" w:hAnsi="Noto Sans" w:cs="Noto Sans"/>
          <w:sz w:val="16"/>
          <w:szCs w:val="16"/>
          <w:lang w:val="es-MX" w:eastAsia="es-ES"/>
        </w:rPr>
      </w:pPr>
    </w:p>
    <w:p w14:paraId="59FFA2E2" w14:textId="7C26C91C" w:rsidR="00281F75" w:rsidRPr="0070549F" w:rsidRDefault="004424A7" w:rsidP="00281F75">
      <w:pPr>
        <w:numPr>
          <w:ilvl w:val="12"/>
          <w:numId w:val="0"/>
        </w:numPr>
        <w:jc w:val="both"/>
        <w:rPr>
          <w:rFonts w:ascii="Noto Sans" w:hAnsi="Noto Sans" w:cs="Noto Sans"/>
          <w:sz w:val="20"/>
          <w:szCs w:val="20"/>
        </w:rPr>
      </w:pPr>
      <w:r w:rsidRPr="004424A7">
        <w:rPr>
          <w:rFonts w:ascii="Noto Sans" w:hAnsi="Noto Sans" w:cs="Noto Sans"/>
          <w:b/>
          <w:color w:val="000000" w:themeColor="text1"/>
          <w:sz w:val="20"/>
          <w:szCs w:val="20"/>
        </w:rPr>
        <w:t>14.- TIPO ABASTECIMIENTO.</w:t>
      </w:r>
      <w:r w:rsidRPr="004424A7">
        <w:rPr>
          <w:rFonts w:ascii="Noto Sans" w:hAnsi="Noto Sans" w:cs="Noto Sans"/>
          <w:b/>
          <w:color w:val="000000" w:themeColor="text1"/>
          <w:sz w:val="20"/>
          <w:szCs w:val="20"/>
        </w:rPr>
        <w:cr/>
      </w:r>
      <w:r w:rsidRPr="004424A7">
        <w:rPr>
          <w:rFonts w:ascii="Noto Sans" w:hAnsi="Noto Sans" w:cs="Noto Sans"/>
          <w:b/>
          <w:color w:val="000000" w:themeColor="text1"/>
          <w:sz w:val="20"/>
          <w:szCs w:val="20"/>
        </w:rPr>
        <w:cr/>
      </w:r>
      <w:r w:rsidRPr="004424A7">
        <w:rPr>
          <w:rFonts w:ascii="Noto Sans" w:hAnsi="Noto Sans" w:cs="Noto Sans"/>
          <w:color w:val="000000" w:themeColor="text1"/>
          <w:sz w:val="20"/>
          <w:szCs w:val="20"/>
        </w:rPr>
        <w:t xml:space="preserve">Para efectos de adquirir los bienes objeto de esta </w:t>
      </w:r>
      <w:r w:rsidR="00B93505">
        <w:rPr>
          <w:rFonts w:ascii="Noto Sans" w:hAnsi="Noto Sans" w:cs="Noto Sans"/>
          <w:color w:val="000000" w:themeColor="text1"/>
          <w:sz w:val="20"/>
          <w:szCs w:val="20"/>
        </w:rPr>
        <w:t>Adjudicación</w:t>
      </w:r>
      <w:r w:rsidR="00B93505" w:rsidRPr="004424A7">
        <w:rPr>
          <w:rFonts w:ascii="Noto Sans" w:hAnsi="Noto Sans" w:cs="Noto Sans"/>
          <w:color w:val="000000" w:themeColor="text1"/>
          <w:sz w:val="20"/>
          <w:szCs w:val="20"/>
        </w:rPr>
        <w:t xml:space="preserve"> </w:t>
      </w:r>
      <w:r w:rsidRPr="004424A7">
        <w:rPr>
          <w:rFonts w:ascii="Noto Sans" w:hAnsi="Noto Sans" w:cs="Noto Sans"/>
          <w:color w:val="000000" w:themeColor="text1"/>
          <w:sz w:val="20"/>
          <w:szCs w:val="20"/>
        </w:rPr>
        <w:t xml:space="preserve">se requiere de 1 (una) fuente de abasto. </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r>
      <w:r w:rsidRPr="004424A7">
        <w:rPr>
          <w:rFonts w:ascii="Noto Sans" w:hAnsi="Noto Sans" w:cs="Noto Sans"/>
          <w:b/>
          <w:color w:val="000000" w:themeColor="text1"/>
          <w:sz w:val="20"/>
          <w:szCs w:val="20"/>
        </w:rPr>
        <w:br w:type="page"/>
      </w:r>
      <w:r w:rsidRPr="004424A7">
        <w:rPr>
          <w:rFonts w:ascii="Noto Sans" w:hAnsi="Noto Sans" w:cs="Noto Sans"/>
          <w:b/>
          <w:color w:val="000000" w:themeColor="text1"/>
          <w:sz w:val="20"/>
          <w:szCs w:val="20"/>
        </w:rPr>
        <w:lastRenderedPageBreak/>
        <w:t>15.- CONTRATOS:</w:t>
      </w:r>
      <w:r w:rsidRPr="004424A7">
        <w:rPr>
          <w:rFonts w:ascii="Noto Sans" w:hAnsi="Noto Sans" w:cs="Noto Sans"/>
          <w:b/>
          <w:color w:val="000000" w:themeColor="text1"/>
          <w:sz w:val="20"/>
          <w:szCs w:val="20"/>
        </w:rPr>
        <w:cr/>
      </w:r>
      <w:r w:rsidRPr="004424A7">
        <w:rPr>
          <w:rFonts w:ascii="Noto Sans" w:hAnsi="Noto Sans" w:cs="Noto Sans"/>
          <w:b/>
          <w:color w:val="000000" w:themeColor="text1"/>
          <w:sz w:val="20"/>
          <w:szCs w:val="20"/>
        </w:rPr>
        <w:cr/>
      </w:r>
      <w:r w:rsidR="00281F75" w:rsidRPr="00281F75">
        <w:rPr>
          <w:rFonts w:ascii="Noto Sans" w:hAnsi="Noto Sans" w:cs="Noto Sans"/>
          <w:sz w:val="20"/>
          <w:szCs w:val="20"/>
        </w:rPr>
        <w:t xml:space="preserve"> </w:t>
      </w:r>
      <w:r w:rsidR="00281F75" w:rsidRPr="0070549F">
        <w:rPr>
          <w:rFonts w:ascii="Noto Sans" w:hAnsi="Noto Sans" w:cs="Noto Sans"/>
          <w:sz w:val="20"/>
          <w:szCs w:val="20"/>
        </w:rPr>
        <w:t xml:space="preserve">Con fundamento en el artículo </w:t>
      </w:r>
      <w:r w:rsidR="00281F75" w:rsidRPr="0070549F">
        <w:rPr>
          <w:rFonts w:ascii="Noto Sans" w:hAnsi="Noto Sans" w:cs="Noto Sans"/>
          <w:b/>
          <w:sz w:val="20"/>
          <w:szCs w:val="20"/>
        </w:rPr>
        <w:t xml:space="preserve">40, </w:t>
      </w:r>
      <w:r w:rsidR="00281F75" w:rsidRPr="0070549F">
        <w:rPr>
          <w:rFonts w:ascii="Noto Sans" w:hAnsi="Noto Sans" w:cs="Noto Sans"/>
          <w:sz w:val="20"/>
          <w:szCs w:val="20"/>
        </w:rPr>
        <w:t xml:space="preserve">fracción </w:t>
      </w:r>
      <w:r w:rsidR="00281F75" w:rsidRPr="0070549F">
        <w:rPr>
          <w:rFonts w:ascii="Noto Sans" w:hAnsi="Noto Sans" w:cs="Noto Sans"/>
          <w:b/>
          <w:sz w:val="20"/>
          <w:szCs w:val="20"/>
        </w:rPr>
        <w:t>XIX</w:t>
      </w:r>
      <w:r w:rsidR="00281F75" w:rsidRPr="0070549F">
        <w:rPr>
          <w:rFonts w:ascii="Noto Sans" w:hAnsi="Noto Sans" w:cs="Noto Sans"/>
          <w:sz w:val="20"/>
          <w:szCs w:val="20"/>
        </w:rPr>
        <w:t xml:space="preserve"> de la Ley, el modelo del contrato que será empleado para formalizar los derechos y obligaciones que se deriven de la presente licitación, se hace del conocimiento de los licitantes en el </w:t>
      </w:r>
      <w:r w:rsidR="00281F75" w:rsidRPr="0070549F">
        <w:rPr>
          <w:rFonts w:ascii="Noto Sans" w:hAnsi="Noto Sans" w:cs="Noto Sans"/>
          <w:b/>
          <w:sz w:val="20"/>
          <w:szCs w:val="20"/>
        </w:rPr>
        <w:t>Anexo Número 14 (catorce),</w:t>
      </w:r>
      <w:r w:rsidR="00281F75" w:rsidRPr="0070549F">
        <w:rPr>
          <w:rFonts w:ascii="Noto Sans" w:hAnsi="Noto Sans" w:cs="Noto Sans"/>
          <w:sz w:val="20"/>
          <w:szCs w:val="20"/>
        </w:rPr>
        <w:t xml:space="preserve"> en el entendido de que su contenido será adecuado, en lo conducente, con motivo de lo determinado en la(s) junta(s) de aclaraciones y lo ofertado en las proposiciones del </w:t>
      </w:r>
      <w:r w:rsidR="00281F75" w:rsidRPr="0070549F">
        <w:rPr>
          <w:rFonts w:ascii="Noto Sans" w:eastAsia="Times New Roman" w:hAnsi="Noto Sans" w:cs="Noto Sans"/>
          <w:iCs/>
          <w:sz w:val="20"/>
          <w:szCs w:val="20"/>
          <w:lang w:eastAsia="ar-SA"/>
        </w:rPr>
        <w:t>licitante</w:t>
      </w:r>
      <w:r w:rsidR="00281F75" w:rsidRPr="0070549F">
        <w:rPr>
          <w:rFonts w:ascii="Noto Sans" w:hAnsi="Noto Sans" w:cs="Noto Sans"/>
          <w:sz w:val="20"/>
          <w:szCs w:val="20"/>
        </w:rPr>
        <w:t xml:space="preserve"> al que, en su caso, le sea adjudicado dicho instrumento jurídico.</w:t>
      </w:r>
      <w:r w:rsidR="00281F75" w:rsidRPr="0070549F">
        <w:rPr>
          <w:rFonts w:ascii="Noto Sans" w:hAnsi="Noto Sans" w:cs="Noto Sans"/>
          <w:sz w:val="20"/>
          <w:szCs w:val="20"/>
        </w:rPr>
        <w:cr/>
      </w:r>
      <w:r w:rsidR="00281F75" w:rsidRPr="0070549F">
        <w:rPr>
          <w:rFonts w:ascii="Noto Sans" w:hAnsi="Noto Sans" w:cs="Noto Sans"/>
          <w:sz w:val="20"/>
          <w:szCs w:val="20"/>
        </w:rPr>
        <w:cr/>
        <w:t xml:space="preserve">En caso de discrepancia, en el contenido del contrato en relación con el de la convocatoria, prevalecerá lo estipulado en el cuerpo general de la convocatoria, así como el resultado de las juntas de aclaraciones, de conformidad con el artículo </w:t>
      </w:r>
      <w:r w:rsidR="00281F75" w:rsidRPr="0070549F">
        <w:rPr>
          <w:rFonts w:ascii="Noto Sans" w:hAnsi="Noto Sans" w:cs="Noto Sans"/>
          <w:b/>
          <w:sz w:val="20"/>
          <w:szCs w:val="20"/>
        </w:rPr>
        <w:t>66</w:t>
      </w:r>
      <w:r w:rsidR="00281F75" w:rsidRPr="0070549F">
        <w:rPr>
          <w:rFonts w:ascii="Noto Sans" w:hAnsi="Noto Sans" w:cs="Noto Sans"/>
          <w:sz w:val="20"/>
          <w:szCs w:val="20"/>
        </w:rPr>
        <w:t xml:space="preserve"> segundo párrafo de la LAASSP (En caso de que aplique junta de aclaración)</w:t>
      </w:r>
    </w:p>
    <w:p w14:paraId="3F18929E" w14:textId="77777777" w:rsidR="00281F75" w:rsidRPr="0070549F" w:rsidRDefault="00281F75" w:rsidP="00281F75">
      <w:pPr>
        <w:numPr>
          <w:ilvl w:val="12"/>
          <w:numId w:val="0"/>
        </w:numPr>
        <w:jc w:val="both"/>
        <w:rPr>
          <w:rFonts w:ascii="Noto Sans" w:hAnsi="Noto Sans" w:cs="Noto Sans"/>
          <w:sz w:val="20"/>
          <w:szCs w:val="20"/>
        </w:rPr>
      </w:pPr>
      <w:r w:rsidRPr="0070549F">
        <w:rPr>
          <w:rFonts w:ascii="Noto Sans" w:hAnsi="Noto Sans" w:cs="Noto Sans"/>
          <w:sz w:val="20"/>
          <w:szCs w:val="20"/>
        </w:rPr>
        <w:cr/>
      </w:r>
      <w:r w:rsidRPr="0070549F">
        <w:rPr>
          <w:rFonts w:ascii="Noto Sans" w:hAnsi="Noto Sans" w:cs="Noto Sans"/>
          <w:b/>
          <w:sz w:val="20"/>
          <w:szCs w:val="20"/>
        </w:rPr>
        <w:t>a)</w:t>
      </w:r>
      <w:r w:rsidRPr="0070549F">
        <w:rPr>
          <w:rFonts w:ascii="Noto Sans" w:hAnsi="Noto Sans" w:cs="Noto Sans"/>
          <w:sz w:val="20"/>
          <w:szCs w:val="20"/>
        </w:rPr>
        <w:t xml:space="preserve"> Las cantidades mínimas y máximas por cada una de las partidas (servicios) objeto de esta Licitación, se detallan en el </w:t>
      </w:r>
      <w:r w:rsidRPr="0070549F">
        <w:rPr>
          <w:rFonts w:ascii="Noto Sans" w:hAnsi="Noto Sans" w:cs="Noto Sans"/>
          <w:b/>
          <w:sz w:val="20"/>
          <w:szCs w:val="20"/>
        </w:rPr>
        <w:t>Anexo Número 1 (uno)</w:t>
      </w:r>
      <w:r w:rsidRPr="0070549F">
        <w:rPr>
          <w:rFonts w:ascii="Noto Sans" w:hAnsi="Noto Sans" w:cs="Noto Sans"/>
          <w:sz w:val="20"/>
          <w:szCs w:val="20"/>
        </w:rPr>
        <w:t xml:space="preserve">, el cual forma parte de la presente convocatoria. </w:t>
      </w:r>
      <w:r w:rsidRPr="0070549F">
        <w:rPr>
          <w:rFonts w:ascii="Noto Sans" w:hAnsi="Noto Sans" w:cs="Noto Sans"/>
          <w:sz w:val="20"/>
          <w:szCs w:val="20"/>
        </w:rPr>
        <w:cr/>
      </w:r>
    </w:p>
    <w:p w14:paraId="2EF80AC1" w14:textId="2CBD7B0F" w:rsidR="004424A7" w:rsidRPr="004424A7" w:rsidRDefault="00281F75" w:rsidP="00281F75">
      <w:pPr>
        <w:numPr>
          <w:ilvl w:val="12"/>
          <w:numId w:val="0"/>
        </w:numPr>
        <w:jc w:val="both"/>
        <w:rPr>
          <w:rFonts w:ascii="Noto Sans" w:hAnsi="Noto Sans" w:cs="Noto Sans"/>
          <w:color w:val="000000" w:themeColor="text1"/>
          <w:sz w:val="20"/>
          <w:szCs w:val="20"/>
        </w:rPr>
      </w:pPr>
      <w:r w:rsidRPr="0070549F">
        <w:rPr>
          <w:rFonts w:ascii="Noto Sans" w:hAnsi="Noto Sans" w:cs="Noto Sans"/>
          <w:sz w:val="20"/>
          <w:szCs w:val="20"/>
        </w:rPr>
        <w:t xml:space="preserve">El contrato será abierto en los términos de los artículos </w:t>
      </w:r>
      <w:r w:rsidRPr="0070549F">
        <w:rPr>
          <w:rFonts w:ascii="Noto Sans" w:hAnsi="Noto Sans" w:cs="Noto Sans"/>
          <w:b/>
          <w:sz w:val="20"/>
          <w:szCs w:val="20"/>
        </w:rPr>
        <w:t>68</w:t>
      </w:r>
      <w:r w:rsidRPr="0070549F">
        <w:rPr>
          <w:rFonts w:ascii="Noto Sans" w:hAnsi="Noto Sans" w:cs="Noto Sans"/>
          <w:sz w:val="20"/>
          <w:szCs w:val="20"/>
        </w:rPr>
        <w:t xml:space="preserve"> de la Ley de Adquisiciones, Arrendamientos y Servicios del Sector Público y </w:t>
      </w:r>
      <w:r w:rsidRPr="0070549F">
        <w:rPr>
          <w:rFonts w:ascii="Noto Sans" w:hAnsi="Noto Sans" w:cs="Noto Sans"/>
          <w:b/>
          <w:sz w:val="20"/>
          <w:szCs w:val="20"/>
        </w:rPr>
        <w:t>85</w:t>
      </w:r>
      <w:r w:rsidRPr="0070549F">
        <w:rPr>
          <w:rFonts w:ascii="Noto Sans" w:hAnsi="Noto Sans" w:cs="Noto Sans"/>
          <w:sz w:val="20"/>
          <w:szCs w:val="20"/>
        </w:rPr>
        <w:t xml:space="preserve"> de su Reglamento.</w:t>
      </w:r>
    </w:p>
    <w:p w14:paraId="7CC16926" w14:textId="77777777" w:rsidR="004424A7" w:rsidRPr="004424A7" w:rsidRDefault="004424A7" w:rsidP="004424A7">
      <w:pPr>
        <w:numPr>
          <w:ilvl w:val="12"/>
          <w:numId w:val="0"/>
        </w:numPr>
        <w:jc w:val="both"/>
        <w:rPr>
          <w:rFonts w:ascii="Noto Sans" w:hAnsi="Noto Sans" w:cs="Noto Sans"/>
          <w:color w:val="000000" w:themeColor="text1"/>
          <w:sz w:val="20"/>
          <w:szCs w:val="20"/>
        </w:rPr>
      </w:pPr>
      <w:r w:rsidRPr="004424A7">
        <w:rPr>
          <w:rFonts w:ascii="Noto Sans" w:hAnsi="Noto Sans" w:cs="Noto Sans"/>
          <w:b/>
          <w:color w:val="000000" w:themeColor="text1"/>
          <w:sz w:val="20"/>
          <w:szCs w:val="20"/>
        </w:rPr>
        <w:br w:type="page"/>
      </w:r>
      <w:r w:rsidRPr="004424A7">
        <w:rPr>
          <w:rFonts w:ascii="Noto Sans" w:hAnsi="Noto Sans" w:cs="Noto Sans"/>
          <w:b/>
          <w:color w:val="000000" w:themeColor="text1"/>
          <w:sz w:val="20"/>
          <w:szCs w:val="20"/>
        </w:rPr>
        <w:lastRenderedPageBreak/>
        <w:t>16.-  PENAS CONVENCIONALES.</w:t>
      </w:r>
      <w:r w:rsidRPr="004424A7">
        <w:rPr>
          <w:rFonts w:ascii="Noto Sans" w:hAnsi="Noto Sans" w:cs="Noto Sans"/>
          <w:b/>
          <w:color w:val="000000" w:themeColor="text1"/>
          <w:sz w:val="20"/>
          <w:szCs w:val="20"/>
        </w:rPr>
        <w:cr/>
      </w:r>
      <w:r w:rsidRPr="004424A7">
        <w:rPr>
          <w:rFonts w:ascii="Noto Sans" w:hAnsi="Noto Sans" w:cs="Noto Sans"/>
          <w:b/>
          <w:color w:val="000000" w:themeColor="text1"/>
          <w:sz w:val="20"/>
          <w:szCs w:val="20"/>
        </w:rPr>
        <w:cr/>
        <w:t>16.1.- PENAS CONVENCIONALES POR ATRASO EN LA ENTREGA DE LOS BIENES ADJUDICADOS:</w:t>
      </w:r>
      <w:r w:rsidRPr="004424A7">
        <w:rPr>
          <w:rFonts w:ascii="Noto Sans" w:hAnsi="Noto Sans" w:cs="Noto Sans"/>
          <w:b/>
          <w:color w:val="000000" w:themeColor="text1"/>
          <w:sz w:val="20"/>
          <w:szCs w:val="20"/>
        </w:rPr>
        <w:cr/>
      </w:r>
    </w:p>
    <w:p w14:paraId="1882463C" w14:textId="77777777" w:rsidR="00D51FB3" w:rsidRPr="00D51FB3" w:rsidRDefault="00D51FB3" w:rsidP="00D51FB3">
      <w:pPr>
        <w:pStyle w:val="Prrafodelista"/>
        <w:tabs>
          <w:tab w:val="left" w:pos="0"/>
        </w:tabs>
        <w:ind w:left="0"/>
        <w:jc w:val="both"/>
        <w:rPr>
          <w:rFonts w:ascii="Noto Sans" w:hAnsi="Noto Sans" w:cs="Noto Sans"/>
          <w:sz w:val="20"/>
          <w:szCs w:val="20"/>
        </w:rPr>
      </w:pPr>
      <w:r w:rsidRPr="00D51FB3">
        <w:rPr>
          <w:rFonts w:ascii="Noto Sans" w:hAnsi="Noto Sans" w:cs="Noto Sans"/>
          <w:sz w:val="20"/>
          <w:szCs w:val="20"/>
        </w:rPr>
        <w:t xml:space="preserve">El Instituto aplicará penalizaciones del 1% por cada día de atraso en la entrega de los bienes con un máximo de 4 días, las que serán determinadas en función de los bienes que se hayan entregado con atraso y se aplicarán sobre los montos que deban pagarse por cada orden de reposición emitida; exclusivamente sobre el valor de lo entregado con atraso, de conformidad a lo establecido en el Artículo </w:t>
      </w:r>
      <w:r w:rsidRPr="00CC1723">
        <w:rPr>
          <w:rFonts w:ascii="Noto Sans" w:hAnsi="Noto Sans" w:cs="Noto Sans"/>
          <w:b/>
          <w:sz w:val="20"/>
          <w:szCs w:val="20"/>
        </w:rPr>
        <w:t>75</w:t>
      </w:r>
      <w:r w:rsidRPr="00D51FB3">
        <w:rPr>
          <w:rFonts w:ascii="Noto Sans" w:hAnsi="Noto Sans" w:cs="Noto Sans"/>
          <w:sz w:val="20"/>
          <w:szCs w:val="20"/>
        </w:rPr>
        <w:t xml:space="preserve"> de la Ley de Adquisiciones, Arrendamientos y Servicios del Sector Público.</w:t>
      </w:r>
    </w:p>
    <w:p w14:paraId="58CD29C3" w14:textId="77777777" w:rsidR="00D51FB3" w:rsidRPr="00D51FB3" w:rsidRDefault="00D51FB3" w:rsidP="00D51FB3">
      <w:pPr>
        <w:pStyle w:val="Prrafodelista"/>
        <w:tabs>
          <w:tab w:val="left" w:pos="0"/>
        </w:tabs>
        <w:ind w:left="0"/>
        <w:jc w:val="both"/>
        <w:rPr>
          <w:rFonts w:ascii="Noto Sans" w:hAnsi="Noto Sans" w:cs="Noto Sans"/>
          <w:sz w:val="20"/>
          <w:szCs w:val="20"/>
        </w:rPr>
      </w:pPr>
    </w:p>
    <w:p w14:paraId="51C7FFFF" w14:textId="77777777" w:rsidR="00D51FB3" w:rsidRPr="00D51FB3" w:rsidRDefault="00D51FB3" w:rsidP="00D51FB3">
      <w:pPr>
        <w:pStyle w:val="Prrafodelista"/>
        <w:numPr>
          <w:ilvl w:val="0"/>
          <w:numId w:val="16"/>
        </w:numPr>
        <w:tabs>
          <w:tab w:val="left" w:pos="0"/>
        </w:tabs>
        <w:spacing w:after="160" w:line="254" w:lineRule="auto"/>
        <w:jc w:val="both"/>
        <w:rPr>
          <w:rFonts w:ascii="Noto Sans" w:hAnsi="Noto Sans" w:cs="Noto Sans"/>
          <w:sz w:val="20"/>
          <w:szCs w:val="20"/>
        </w:rPr>
      </w:pPr>
      <w:r w:rsidRPr="00D51FB3">
        <w:rPr>
          <w:rFonts w:ascii="Noto Sans" w:hAnsi="Noto Sans" w:cs="Noto Sans"/>
          <w:sz w:val="20"/>
          <w:szCs w:val="20"/>
        </w:rPr>
        <w:t>Cuando el licitante adjudicado no entregue los bienes que le hayan sido requeridos, dentro de los quince días naturales posteriores a la fecha de emisión de la orden de reposición correspondiente. En este supuesto la aplicación de la pena convencional podrá ser hasta por un máximo de cuatro días como entrega con atraso.</w:t>
      </w:r>
    </w:p>
    <w:p w14:paraId="00B4B188" w14:textId="77777777" w:rsidR="00D51FB3" w:rsidRPr="00D51FB3" w:rsidRDefault="00D51FB3" w:rsidP="00D51FB3">
      <w:pPr>
        <w:pStyle w:val="Prrafodelista"/>
        <w:tabs>
          <w:tab w:val="left" w:pos="0"/>
        </w:tabs>
        <w:jc w:val="both"/>
        <w:rPr>
          <w:rFonts w:ascii="Noto Sans" w:hAnsi="Noto Sans" w:cs="Noto Sans"/>
          <w:sz w:val="20"/>
          <w:szCs w:val="20"/>
        </w:rPr>
      </w:pPr>
    </w:p>
    <w:p w14:paraId="2F0B645B" w14:textId="77777777" w:rsidR="00D51FB3" w:rsidRPr="00D51FB3" w:rsidRDefault="00D51FB3" w:rsidP="00D51FB3">
      <w:pPr>
        <w:pStyle w:val="Prrafodelista"/>
        <w:numPr>
          <w:ilvl w:val="0"/>
          <w:numId w:val="16"/>
        </w:numPr>
        <w:tabs>
          <w:tab w:val="left" w:pos="0"/>
        </w:tabs>
        <w:spacing w:after="160" w:line="254" w:lineRule="auto"/>
        <w:jc w:val="both"/>
        <w:rPr>
          <w:rFonts w:ascii="Noto Sans" w:hAnsi="Noto Sans" w:cs="Noto Sans"/>
          <w:sz w:val="20"/>
          <w:szCs w:val="20"/>
        </w:rPr>
      </w:pPr>
      <w:r w:rsidRPr="00D51FB3">
        <w:rPr>
          <w:rFonts w:ascii="Noto Sans" w:hAnsi="Noto Sans" w:cs="Noto Sans"/>
          <w:sz w:val="20"/>
          <w:szCs w:val="20"/>
        </w:rPr>
        <w:t>Cuando el licitante adjudicado no reponga dentro del plazo señalado los bienes que El Instituto haya solicitado para su canje.</w:t>
      </w:r>
    </w:p>
    <w:p w14:paraId="6315C881" w14:textId="77777777" w:rsidR="00D51FB3" w:rsidRPr="00D51FB3" w:rsidRDefault="00D51FB3" w:rsidP="00D51FB3">
      <w:pPr>
        <w:pStyle w:val="Prrafodelista"/>
        <w:tabs>
          <w:tab w:val="left" w:pos="0"/>
        </w:tabs>
        <w:ind w:left="0"/>
        <w:jc w:val="both"/>
        <w:rPr>
          <w:rFonts w:ascii="Noto Sans" w:hAnsi="Noto Sans" w:cs="Noto Sans"/>
          <w:sz w:val="20"/>
          <w:szCs w:val="20"/>
        </w:rPr>
      </w:pPr>
    </w:p>
    <w:p w14:paraId="55B9F336" w14:textId="77777777" w:rsidR="00D51FB3" w:rsidRPr="00D51FB3" w:rsidRDefault="00D51FB3" w:rsidP="00D51FB3">
      <w:pPr>
        <w:pStyle w:val="Prrafodelista"/>
        <w:tabs>
          <w:tab w:val="left" w:pos="0"/>
        </w:tabs>
        <w:ind w:left="0"/>
        <w:jc w:val="both"/>
        <w:rPr>
          <w:rFonts w:ascii="Noto Sans" w:hAnsi="Noto Sans" w:cs="Noto Sans"/>
          <w:sz w:val="20"/>
          <w:szCs w:val="20"/>
        </w:rPr>
      </w:pPr>
      <w:r w:rsidRPr="00D51FB3">
        <w:rPr>
          <w:rFonts w:ascii="Noto Sans" w:hAnsi="Noto Sans" w:cs="Noto Sans"/>
          <w:sz w:val="20"/>
          <w:szCs w:val="20"/>
        </w:rPr>
        <w:t>El monto máximo de la pena convencional no podrá ser superior a la parte proporcional que corresponda al porcentaje de la garantía de cumplimiento del contrato para cada partida o concepto.</w:t>
      </w:r>
    </w:p>
    <w:p w14:paraId="59B447D1" w14:textId="77777777" w:rsidR="00D51FB3" w:rsidRPr="00D51FB3" w:rsidRDefault="00D51FB3" w:rsidP="00D51FB3">
      <w:pPr>
        <w:pStyle w:val="Prrafodelista"/>
        <w:tabs>
          <w:tab w:val="left" w:pos="0"/>
        </w:tabs>
        <w:ind w:left="0"/>
        <w:jc w:val="both"/>
        <w:rPr>
          <w:rFonts w:ascii="Noto Sans" w:hAnsi="Noto Sans" w:cs="Noto Sans"/>
          <w:sz w:val="20"/>
          <w:szCs w:val="20"/>
        </w:rPr>
      </w:pPr>
    </w:p>
    <w:p w14:paraId="3DF53E56" w14:textId="08B10D54" w:rsidR="004424A7" w:rsidRPr="00D51FB3" w:rsidRDefault="00D51FB3" w:rsidP="00D51FB3">
      <w:pPr>
        <w:numPr>
          <w:ilvl w:val="12"/>
          <w:numId w:val="0"/>
        </w:numPr>
        <w:jc w:val="both"/>
        <w:rPr>
          <w:rFonts w:ascii="Noto Sans" w:eastAsiaTheme="minorHAnsi" w:hAnsi="Noto Sans" w:cs="Noto Sans"/>
          <w:color w:val="0070C0"/>
          <w:sz w:val="20"/>
          <w:szCs w:val="20"/>
          <w:lang w:val="es-MX"/>
        </w:rPr>
      </w:pPr>
      <w:r w:rsidRPr="00D51FB3">
        <w:rPr>
          <w:rFonts w:ascii="Noto Sans" w:hAnsi="Noto Sans" w:cs="Noto Sans"/>
          <w:sz w:val="20"/>
          <w:szCs w:val="20"/>
        </w:rPr>
        <w:t>Por ningún concepto la aplicación de penas convencionales podrá exceder el importe de la garantía de cumplimiento del contrato.</w:t>
      </w:r>
    </w:p>
    <w:p w14:paraId="0465372C" w14:textId="77777777" w:rsidR="004424A7" w:rsidRPr="004424A7" w:rsidRDefault="004424A7" w:rsidP="004424A7">
      <w:pPr>
        <w:jc w:val="both"/>
        <w:rPr>
          <w:rFonts w:ascii="Noto Sans" w:hAnsi="Noto Sans" w:cs="Noto Sans"/>
          <w:b/>
          <w:color w:val="000000" w:themeColor="text1"/>
          <w:sz w:val="20"/>
          <w:szCs w:val="20"/>
        </w:rPr>
      </w:pPr>
      <w:bookmarkStart w:id="8" w:name="OLE_LINK5"/>
      <w:bookmarkStart w:id="9" w:name="OLE_LINK6"/>
    </w:p>
    <w:p w14:paraId="11C125AD" w14:textId="3D5E4EE6" w:rsidR="00281F75" w:rsidRPr="0070549F" w:rsidRDefault="004424A7" w:rsidP="00281F75">
      <w:pPr>
        <w:jc w:val="both"/>
        <w:rPr>
          <w:rFonts w:ascii="Noto Sans" w:hAnsi="Noto Sans" w:cs="Noto Sans"/>
          <w:sz w:val="20"/>
          <w:szCs w:val="20"/>
        </w:rPr>
      </w:pPr>
      <w:r w:rsidRPr="004424A7">
        <w:rPr>
          <w:rFonts w:ascii="Noto Sans" w:hAnsi="Noto Sans" w:cs="Noto Sans"/>
          <w:b/>
          <w:color w:val="000000" w:themeColor="text1"/>
          <w:sz w:val="20"/>
          <w:szCs w:val="20"/>
        </w:rPr>
        <w:t>17.- TÉRMINOS Y CONDICIONES PARA PRESENTAR LAS PROPOSICIONES A TRAVÉS DE MEDIOS REMOTOS DE COMUNICACIÓN ELECTRÓNICA.</w:t>
      </w:r>
      <w:r w:rsidRPr="004424A7">
        <w:rPr>
          <w:rFonts w:ascii="Noto Sans" w:hAnsi="Noto Sans" w:cs="Noto Sans"/>
          <w:b/>
          <w:color w:val="000000" w:themeColor="text1"/>
          <w:sz w:val="20"/>
          <w:szCs w:val="20"/>
        </w:rPr>
        <w:cr/>
      </w:r>
      <w:r w:rsidRPr="004424A7">
        <w:rPr>
          <w:rFonts w:ascii="Noto Sans" w:hAnsi="Noto Sans" w:cs="Noto Sans"/>
          <w:color w:val="000000" w:themeColor="text1"/>
          <w:sz w:val="20"/>
          <w:szCs w:val="20"/>
        </w:rPr>
        <w:cr/>
      </w:r>
      <w:r w:rsidR="00281F75" w:rsidRPr="00281F75">
        <w:rPr>
          <w:rFonts w:ascii="Noto Sans" w:hAnsi="Noto Sans" w:cs="Noto Sans"/>
          <w:sz w:val="20"/>
          <w:szCs w:val="20"/>
        </w:rPr>
        <w:t xml:space="preserve"> </w:t>
      </w:r>
      <w:r w:rsidR="00281F75" w:rsidRPr="0070549F">
        <w:rPr>
          <w:rFonts w:ascii="Noto Sans" w:hAnsi="Noto Sans" w:cs="Noto Sans"/>
          <w:sz w:val="20"/>
          <w:szCs w:val="20"/>
        </w:rPr>
        <w:t xml:space="preserve">El </w:t>
      </w:r>
      <w:r w:rsidR="00281F75" w:rsidRPr="0070549F">
        <w:rPr>
          <w:rFonts w:ascii="Noto Sans" w:eastAsia="Times New Roman" w:hAnsi="Noto Sans" w:cs="Noto Sans"/>
          <w:iCs/>
          <w:sz w:val="20"/>
          <w:szCs w:val="20"/>
          <w:lang w:eastAsia="ar-SA"/>
        </w:rPr>
        <w:t>licitante</w:t>
      </w:r>
      <w:r w:rsidR="00281F75" w:rsidRPr="0070549F">
        <w:rPr>
          <w:rFonts w:ascii="Noto Sans" w:hAnsi="Noto Sans" w:cs="Noto Sans"/>
          <w:sz w:val="20"/>
          <w:szCs w:val="20"/>
        </w:rPr>
        <w:t xml:space="preserve"> podrá presentar sus propuestas técnica y económica, así como la documentación complementaria, conforme al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publicado en el Diario Oficial de la Federación el 9 de agosto del año 2000.</w:t>
      </w:r>
    </w:p>
    <w:p w14:paraId="39CF16DE" w14:textId="77777777" w:rsidR="00281F75" w:rsidRPr="0070549F" w:rsidRDefault="00281F75" w:rsidP="00281F75">
      <w:pPr>
        <w:jc w:val="both"/>
        <w:rPr>
          <w:rFonts w:ascii="Noto Sans" w:hAnsi="Noto Sans" w:cs="Noto Sans"/>
          <w:sz w:val="20"/>
          <w:szCs w:val="20"/>
        </w:rPr>
      </w:pPr>
    </w:p>
    <w:p w14:paraId="58AD2541" w14:textId="77777777" w:rsidR="00281F75" w:rsidRPr="0070549F" w:rsidRDefault="00281F75" w:rsidP="00281F75">
      <w:pPr>
        <w:jc w:val="both"/>
        <w:rPr>
          <w:rFonts w:ascii="Noto Sans" w:hAnsi="Noto Sans" w:cs="Noto Sans"/>
          <w:sz w:val="20"/>
          <w:szCs w:val="20"/>
        </w:rPr>
      </w:pPr>
      <w:r w:rsidRPr="0070549F">
        <w:rPr>
          <w:rFonts w:ascii="Noto Sans" w:hAnsi="Noto Sans" w:cs="Noto Sans"/>
          <w:sz w:val="20"/>
          <w:szCs w:val="20"/>
        </w:rPr>
        <w:t>En este caso los licitantes deberán previamente haber certificado sus medios de identificación electrónica en la SABG.</w:t>
      </w:r>
    </w:p>
    <w:p w14:paraId="057B09F4" w14:textId="77777777" w:rsidR="00281F75" w:rsidRPr="0070549F" w:rsidRDefault="00281F75" w:rsidP="00281F75">
      <w:pPr>
        <w:jc w:val="both"/>
        <w:rPr>
          <w:rFonts w:ascii="Noto Sans" w:hAnsi="Noto Sans" w:cs="Noto Sans"/>
          <w:sz w:val="20"/>
          <w:szCs w:val="20"/>
        </w:rPr>
      </w:pPr>
    </w:p>
    <w:p w14:paraId="5C399939" w14:textId="77777777" w:rsidR="00281F75" w:rsidRPr="0070549F" w:rsidRDefault="00281F75" w:rsidP="00281F75">
      <w:pPr>
        <w:jc w:val="both"/>
        <w:rPr>
          <w:rFonts w:ascii="Noto Sans" w:hAnsi="Noto Sans" w:cs="Noto Sans"/>
          <w:sz w:val="20"/>
          <w:szCs w:val="20"/>
        </w:rPr>
      </w:pPr>
      <w:r w:rsidRPr="0070549F">
        <w:rPr>
          <w:rFonts w:ascii="Noto Sans" w:hAnsi="Noto Sans" w:cs="Noto Sans"/>
          <w:sz w:val="20"/>
          <w:szCs w:val="20"/>
        </w:rPr>
        <w:t>Asimismo, los licitantes deberán elaborar sus propuestas en cualquiera de los siguientes formatos:</w:t>
      </w:r>
    </w:p>
    <w:p w14:paraId="28B819C4" w14:textId="77777777" w:rsidR="00281F75" w:rsidRPr="0070549F" w:rsidRDefault="00281F75" w:rsidP="00281F75">
      <w:pPr>
        <w:jc w:val="both"/>
        <w:rPr>
          <w:rFonts w:ascii="Noto Sans" w:hAnsi="Noto Sans" w:cs="Noto Sans"/>
          <w:sz w:val="20"/>
          <w:szCs w:val="20"/>
        </w:rPr>
      </w:pPr>
    </w:p>
    <w:p w14:paraId="39C149EC" w14:textId="77777777" w:rsidR="00281F75" w:rsidRPr="0070549F" w:rsidRDefault="00281F75" w:rsidP="00281F75">
      <w:pPr>
        <w:jc w:val="both"/>
        <w:rPr>
          <w:rFonts w:ascii="Noto Sans" w:hAnsi="Noto Sans" w:cs="Noto Sans"/>
          <w:sz w:val="20"/>
          <w:szCs w:val="20"/>
        </w:rPr>
      </w:pPr>
      <w:r w:rsidRPr="0070549F">
        <w:rPr>
          <w:rFonts w:ascii="Noto Sans" w:hAnsi="Noto Sans" w:cs="Noto Sans"/>
          <w:sz w:val="20"/>
          <w:szCs w:val="20"/>
        </w:rPr>
        <w:t xml:space="preserve">WORD 2000 (versión 8 o superior), en su caso, compactadas en formato Zip. </w:t>
      </w:r>
    </w:p>
    <w:p w14:paraId="473DB4C8" w14:textId="77777777" w:rsidR="00281F75" w:rsidRPr="0070549F" w:rsidRDefault="00281F75" w:rsidP="00281F75">
      <w:pPr>
        <w:jc w:val="both"/>
        <w:rPr>
          <w:rFonts w:ascii="Noto Sans" w:hAnsi="Noto Sans" w:cs="Noto Sans"/>
          <w:sz w:val="20"/>
          <w:szCs w:val="20"/>
        </w:rPr>
      </w:pPr>
      <w:r w:rsidRPr="0070549F">
        <w:rPr>
          <w:rFonts w:ascii="Noto Sans" w:hAnsi="Noto Sans" w:cs="Noto Sans"/>
          <w:sz w:val="20"/>
          <w:szCs w:val="20"/>
        </w:rPr>
        <w:t xml:space="preserve">EXCEL (versión 8). </w:t>
      </w:r>
    </w:p>
    <w:p w14:paraId="254D3287" w14:textId="77777777" w:rsidR="00281F75" w:rsidRPr="0070549F" w:rsidRDefault="00281F75" w:rsidP="00281F75">
      <w:pPr>
        <w:jc w:val="both"/>
        <w:rPr>
          <w:rFonts w:ascii="Noto Sans" w:hAnsi="Noto Sans" w:cs="Noto Sans"/>
          <w:sz w:val="20"/>
          <w:szCs w:val="20"/>
        </w:rPr>
      </w:pPr>
      <w:r w:rsidRPr="0070549F">
        <w:rPr>
          <w:rFonts w:ascii="Noto Sans" w:hAnsi="Noto Sans" w:cs="Noto Sans"/>
          <w:sz w:val="20"/>
          <w:szCs w:val="20"/>
        </w:rPr>
        <w:t xml:space="preserve">PDF (versión 4). </w:t>
      </w:r>
    </w:p>
    <w:p w14:paraId="1D981EAA" w14:textId="77777777" w:rsidR="00281F75" w:rsidRPr="0070549F" w:rsidRDefault="00281F75" w:rsidP="00281F75">
      <w:pPr>
        <w:jc w:val="both"/>
        <w:rPr>
          <w:rFonts w:ascii="Noto Sans" w:hAnsi="Noto Sans" w:cs="Noto Sans"/>
          <w:sz w:val="20"/>
          <w:szCs w:val="20"/>
        </w:rPr>
      </w:pPr>
      <w:r w:rsidRPr="0070549F">
        <w:rPr>
          <w:rFonts w:ascii="Noto Sans" w:hAnsi="Noto Sans" w:cs="Noto Sans"/>
          <w:sz w:val="20"/>
          <w:szCs w:val="20"/>
        </w:rPr>
        <w:lastRenderedPageBreak/>
        <w:t xml:space="preserve">HTML.  </w:t>
      </w:r>
    </w:p>
    <w:p w14:paraId="6FDD2D62" w14:textId="77777777" w:rsidR="00281F75" w:rsidRPr="0070549F" w:rsidRDefault="00281F75" w:rsidP="00281F75">
      <w:pPr>
        <w:pStyle w:val="Ttulo1"/>
        <w:tabs>
          <w:tab w:val="num" w:pos="-732"/>
        </w:tabs>
        <w:spacing w:before="0"/>
        <w:rPr>
          <w:rFonts w:ascii="Noto Sans" w:hAnsi="Noto Sans" w:cs="Noto Sans"/>
          <w:b/>
          <w:sz w:val="20"/>
          <w:szCs w:val="20"/>
        </w:rPr>
      </w:pPr>
    </w:p>
    <w:p w14:paraId="5DEDF2C6" w14:textId="1322E956" w:rsidR="004424A7" w:rsidRPr="004424A7" w:rsidRDefault="00281F75" w:rsidP="00281F75">
      <w:pPr>
        <w:jc w:val="both"/>
        <w:rPr>
          <w:rFonts w:ascii="Noto Sans" w:hAnsi="Noto Sans" w:cs="Noto Sans"/>
          <w:color w:val="000000" w:themeColor="text1"/>
          <w:sz w:val="20"/>
          <w:szCs w:val="20"/>
        </w:rPr>
      </w:pPr>
      <w:r w:rsidRPr="0070549F">
        <w:rPr>
          <w:rFonts w:ascii="Noto Sans" w:hAnsi="Noto Sans" w:cs="Noto Sans"/>
          <w:sz w:val="20"/>
          <w:szCs w:val="20"/>
        </w:rPr>
        <w:t xml:space="preserve">En su caso, utilizar archivos de imagen tipo </w:t>
      </w:r>
      <w:proofErr w:type="spellStart"/>
      <w:r w:rsidRPr="0070549F">
        <w:rPr>
          <w:rFonts w:ascii="Noto Sans" w:hAnsi="Noto Sans" w:cs="Noto Sans"/>
          <w:sz w:val="20"/>
          <w:szCs w:val="20"/>
        </w:rPr>
        <w:t>jpg</w:t>
      </w:r>
      <w:proofErr w:type="spellEnd"/>
      <w:r w:rsidRPr="0070549F">
        <w:rPr>
          <w:rFonts w:ascii="Noto Sans" w:hAnsi="Noto Sans" w:cs="Noto Sans"/>
          <w:sz w:val="20"/>
          <w:szCs w:val="20"/>
        </w:rPr>
        <w:t xml:space="preserve"> o </w:t>
      </w:r>
      <w:proofErr w:type="spellStart"/>
      <w:r w:rsidRPr="0070549F">
        <w:rPr>
          <w:rFonts w:ascii="Noto Sans" w:hAnsi="Noto Sans" w:cs="Noto Sans"/>
          <w:sz w:val="20"/>
          <w:szCs w:val="20"/>
        </w:rPr>
        <w:t>gif</w:t>
      </w:r>
      <w:proofErr w:type="spellEnd"/>
      <w:r w:rsidRPr="0070549F">
        <w:rPr>
          <w:rFonts w:ascii="Noto Sans" w:hAnsi="Noto Sans" w:cs="Noto Sans"/>
          <w:sz w:val="20"/>
          <w:szCs w:val="20"/>
        </w:rPr>
        <w:t>, según se requiera.</w:t>
      </w:r>
    </w:p>
    <w:bookmarkEnd w:id="8"/>
    <w:bookmarkEnd w:id="9"/>
    <w:p w14:paraId="0C878E58" w14:textId="77777777" w:rsidR="004424A7" w:rsidRPr="004424A7" w:rsidRDefault="004424A7" w:rsidP="004424A7">
      <w:pPr>
        <w:tabs>
          <w:tab w:val="left" w:pos="720"/>
        </w:tabs>
        <w:jc w:val="both"/>
        <w:rPr>
          <w:rFonts w:ascii="Noto Sans" w:hAnsi="Noto Sans" w:cs="Noto Sans"/>
          <w:b/>
          <w:bCs/>
          <w:color w:val="000000" w:themeColor="text1"/>
          <w:sz w:val="20"/>
          <w:szCs w:val="20"/>
        </w:rPr>
      </w:pPr>
    </w:p>
    <w:p w14:paraId="476C7579" w14:textId="77777777" w:rsidR="004424A7" w:rsidRPr="004424A7" w:rsidRDefault="004424A7" w:rsidP="004424A7">
      <w:pPr>
        <w:tabs>
          <w:tab w:val="left" w:pos="3283"/>
        </w:tabs>
        <w:ind w:firstLine="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br w:type="page"/>
      </w:r>
      <w:r w:rsidRPr="004424A7">
        <w:rPr>
          <w:rFonts w:ascii="Noto Sans" w:hAnsi="Noto Sans" w:cs="Noto Sans"/>
          <w:b/>
          <w:bCs/>
          <w:color w:val="000000" w:themeColor="text1"/>
          <w:sz w:val="20"/>
          <w:szCs w:val="20"/>
        </w:rPr>
        <w:lastRenderedPageBreak/>
        <w:t>18.- ACREDITACIÓN DE ENCONTRARSE AL CORRIENTE DE SUS OBLIGACIONES FISCALES.</w:t>
      </w:r>
      <w:r w:rsidRPr="004424A7">
        <w:rPr>
          <w:rFonts w:ascii="Noto Sans" w:hAnsi="Noto Sans" w:cs="Noto Sans"/>
          <w:b/>
          <w:bCs/>
          <w:color w:val="000000" w:themeColor="text1"/>
          <w:sz w:val="20"/>
          <w:szCs w:val="20"/>
        </w:rPr>
        <w:cr/>
      </w:r>
      <w:r w:rsidRPr="004424A7">
        <w:rPr>
          <w:rFonts w:ascii="Noto Sans" w:hAnsi="Noto Sans" w:cs="Noto Sans"/>
          <w:b/>
          <w:color w:val="000000" w:themeColor="text1"/>
          <w:sz w:val="20"/>
          <w:szCs w:val="20"/>
        </w:rPr>
        <w:cr/>
      </w:r>
      <w:r w:rsidRPr="004424A7">
        <w:rPr>
          <w:rFonts w:ascii="Noto Sans" w:hAnsi="Noto Sans" w:cs="Noto Sans"/>
          <w:color w:val="000000" w:themeColor="text1"/>
          <w:sz w:val="20"/>
          <w:szCs w:val="20"/>
        </w:rPr>
        <w:t xml:space="preserve">El Instituto no adquirirá bienes o contratará servicios con los particulares que se señala en las fracciones </w:t>
      </w:r>
      <w:r w:rsidRPr="004424A7">
        <w:rPr>
          <w:rFonts w:ascii="Noto Sans" w:hAnsi="Noto Sans" w:cs="Noto Sans"/>
          <w:b/>
          <w:color w:val="000000" w:themeColor="text1"/>
          <w:sz w:val="20"/>
          <w:szCs w:val="20"/>
        </w:rPr>
        <w:t>I, II, III</w:t>
      </w:r>
      <w:r w:rsidRPr="004424A7">
        <w:rPr>
          <w:rFonts w:ascii="Noto Sans" w:hAnsi="Noto Sans" w:cs="Noto Sans"/>
          <w:color w:val="000000" w:themeColor="text1"/>
          <w:sz w:val="20"/>
          <w:szCs w:val="20"/>
        </w:rPr>
        <w:t xml:space="preserve"> y </w:t>
      </w:r>
      <w:r w:rsidRPr="004424A7">
        <w:rPr>
          <w:rFonts w:ascii="Noto Sans" w:hAnsi="Noto Sans" w:cs="Noto Sans"/>
          <w:b/>
          <w:color w:val="000000" w:themeColor="text1"/>
          <w:sz w:val="20"/>
          <w:szCs w:val="20"/>
        </w:rPr>
        <w:t>IV</w:t>
      </w:r>
      <w:r w:rsidRPr="004424A7">
        <w:rPr>
          <w:rFonts w:ascii="Noto Sans" w:hAnsi="Noto Sans" w:cs="Noto Sans"/>
          <w:color w:val="000000" w:themeColor="text1"/>
          <w:sz w:val="20"/>
          <w:szCs w:val="20"/>
        </w:rPr>
        <w:t xml:space="preserve">, del artículo </w:t>
      </w:r>
      <w:r w:rsidRPr="004424A7">
        <w:rPr>
          <w:rFonts w:ascii="Noto Sans" w:hAnsi="Noto Sans" w:cs="Noto Sans"/>
          <w:b/>
          <w:color w:val="000000" w:themeColor="text1"/>
          <w:sz w:val="20"/>
          <w:szCs w:val="20"/>
        </w:rPr>
        <w:t>32-D</w:t>
      </w:r>
      <w:r w:rsidRPr="004424A7">
        <w:rPr>
          <w:rFonts w:ascii="Noto Sans" w:hAnsi="Noto Sans" w:cs="Noto Sans"/>
          <w:color w:val="000000" w:themeColor="text1"/>
          <w:sz w:val="20"/>
          <w:szCs w:val="20"/>
        </w:rPr>
        <w:t xml:space="preserve"> del Código Fiscal de la Federación.</w:t>
      </w:r>
    </w:p>
    <w:p w14:paraId="26E382F1" w14:textId="77777777" w:rsidR="004424A7" w:rsidRPr="004424A7" w:rsidRDefault="004424A7" w:rsidP="004424A7">
      <w:pPr>
        <w:tabs>
          <w:tab w:val="left" w:pos="3283"/>
        </w:tabs>
        <w:ind w:firstLine="12"/>
        <w:jc w:val="both"/>
        <w:rPr>
          <w:rFonts w:ascii="Noto Sans" w:hAnsi="Noto Sans" w:cs="Noto Sans"/>
          <w:color w:val="000000" w:themeColor="text1"/>
          <w:sz w:val="20"/>
          <w:szCs w:val="20"/>
        </w:rPr>
      </w:pPr>
    </w:p>
    <w:p w14:paraId="0123252E" w14:textId="53846D11" w:rsidR="004424A7" w:rsidRPr="004424A7" w:rsidRDefault="004424A7" w:rsidP="004424A7">
      <w:pPr>
        <w:tabs>
          <w:tab w:val="left" w:pos="3283"/>
        </w:tabs>
        <w:ind w:firstLine="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De conformidad con dicha disposición, por cada contrato, el Licitante que resulte con adjudicación y cuyo monto sea superior a $300,000.00, sin incluir  Impuesto al Valor Agregado (IVA), deberá presentar dentro del plazo legal para la formalización del contrato, el documento vigente expedido por el S.A.T., en el que emita opinión positiva </w:t>
      </w:r>
      <w:r w:rsidRPr="004424A7">
        <w:rPr>
          <w:rFonts w:ascii="Noto Sans" w:eastAsia="BatangChe" w:hAnsi="Noto Sans" w:cs="Noto Sans"/>
          <w:color w:val="000000" w:themeColor="text1"/>
          <w:sz w:val="20"/>
          <w:szCs w:val="20"/>
        </w:rPr>
        <w:t xml:space="preserve">a nombre del Licitante sobre el cumplimiento de sus obligaciones fiscales, conforme a lo dispuesto por la Regla </w:t>
      </w:r>
      <w:r w:rsidRPr="004424A7">
        <w:rPr>
          <w:rFonts w:ascii="Noto Sans" w:eastAsia="Calibri" w:hAnsi="Noto Sans" w:cs="Noto Sans"/>
          <w:sz w:val="20"/>
          <w:szCs w:val="20"/>
          <w:lang w:val="es-MX"/>
        </w:rPr>
        <w:t xml:space="preserve">2.1.28 de la Resolución Miscelánea Fiscal para el ejercicio fiscal </w:t>
      </w:r>
      <w:r w:rsidR="00B92F12" w:rsidRPr="004424A7">
        <w:rPr>
          <w:rFonts w:ascii="Noto Sans" w:eastAsia="Calibri" w:hAnsi="Noto Sans" w:cs="Noto Sans"/>
          <w:sz w:val="20"/>
          <w:szCs w:val="20"/>
          <w:lang w:val="es-MX"/>
        </w:rPr>
        <w:t>202</w:t>
      </w:r>
      <w:r w:rsidR="00B92F12">
        <w:rPr>
          <w:rFonts w:ascii="Noto Sans" w:eastAsia="Calibri" w:hAnsi="Noto Sans" w:cs="Noto Sans"/>
          <w:sz w:val="20"/>
          <w:szCs w:val="20"/>
          <w:lang w:val="es-MX"/>
        </w:rPr>
        <w:t>5</w:t>
      </w:r>
      <w:r w:rsidR="00B92F12" w:rsidRPr="004424A7">
        <w:rPr>
          <w:rFonts w:ascii="Noto Sans" w:eastAsia="Calibri" w:hAnsi="Noto Sans" w:cs="Noto Sans"/>
          <w:sz w:val="20"/>
          <w:szCs w:val="20"/>
          <w:lang w:val="es-MX"/>
        </w:rPr>
        <w:t xml:space="preserve"> publicada en el Diario Oficial de la Federación el día </w:t>
      </w:r>
      <w:r w:rsidR="00B92F12">
        <w:rPr>
          <w:rFonts w:ascii="Noto Sans" w:eastAsia="Calibri" w:hAnsi="Noto Sans" w:cs="Noto Sans"/>
          <w:sz w:val="20"/>
          <w:szCs w:val="20"/>
          <w:lang w:val="es-MX"/>
        </w:rPr>
        <w:t>30</w:t>
      </w:r>
      <w:r w:rsidR="00B92F12" w:rsidRPr="004424A7">
        <w:rPr>
          <w:rFonts w:ascii="Noto Sans" w:eastAsia="Calibri" w:hAnsi="Noto Sans" w:cs="Noto Sans"/>
          <w:sz w:val="20"/>
          <w:szCs w:val="20"/>
          <w:lang w:val="es-MX"/>
        </w:rPr>
        <w:t xml:space="preserve"> de Diciembre de 202</w:t>
      </w:r>
      <w:r w:rsidR="00B92F12">
        <w:rPr>
          <w:rFonts w:ascii="Noto Sans" w:eastAsia="Calibri" w:hAnsi="Noto Sans" w:cs="Noto Sans"/>
          <w:sz w:val="20"/>
          <w:szCs w:val="20"/>
          <w:lang w:val="es-MX"/>
        </w:rPr>
        <w:t>4</w:t>
      </w:r>
      <w:r w:rsidRPr="004424A7">
        <w:rPr>
          <w:rFonts w:ascii="Noto Sans" w:hAnsi="Noto Sans" w:cs="Noto Sans"/>
          <w:color w:val="000000" w:themeColor="text1"/>
          <w:sz w:val="20"/>
          <w:szCs w:val="20"/>
        </w:rPr>
        <w:t>, o las que se encuentren vigentes al momento de la firma correspondiente.</w:t>
      </w:r>
    </w:p>
    <w:p w14:paraId="3C561015" w14:textId="77777777" w:rsidR="004424A7" w:rsidRPr="004424A7" w:rsidRDefault="004424A7" w:rsidP="004424A7">
      <w:pPr>
        <w:tabs>
          <w:tab w:val="left" w:pos="3283"/>
        </w:tabs>
        <w:ind w:firstLine="12"/>
        <w:jc w:val="both"/>
        <w:rPr>
          <w:rFonts w:ascii="Noto Sans" w:hAnsi="Noto Sans" w:cs="Noto Sans"/>
          <w:color w:val="000000" w:themeColor="text1"/>
          <w:sz w:val="20"/>
          <w:szCs w:val="20"/>
        </w:rPr>
      </w:pPr>
    </w:p>
    <w:p w14:paraId="4CB3BC36" w14:textId="5AF7E718" w:rsidR="004424A7" w:rsidRPr="004424A7" w:rsidRDefault="004424A7" w:rsidP="004424A7">
      <w:pPr>
        <w:tabs>
          <w:tab w:val="left" w:pos="3283"/>
        </w:tabs>
        <w:ind w:firstLine="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Tratándose de las propuestas conjuntas previstas en el artículo </w:t>
      </w:r>
      <w:r w:rsidR="008D403A">
        <w:rPr>
          <w:rFonts w:ascii="Noto Sans" w:hAnsi="Noto Sans" w:cs="Noto Sans"/>
          <w:b/>
          <w:color w:val="000000" w:themeColor="text1"/>
          <w:sz w:val="20"/>
          <w:szCs w:val="20"/>
        </w:rPr>
        <w:t>45</w:t>
      </w:r>
      <w:r w:rsidRPr="004424A7">
        <w:rPr>
          <w:rFonts w:ascii="Noto Sans" w:hAnsi="Noto Sans" w:cs="Noto Sans"/>
          <w:color w:val="000000" w:themeColor="text1"/>
          <w:sz w:val="20"/>
          <w:szCs w:val="20"/>
        </w:rPr>
        <w:t xml:space="preserve"> de la Ley, los licitantes que resulten con adjudicación, deberán presentar la “Opinión del cumplimiento de obligaciones fiscales” por cada uno de los obligados en dicha propuesta.</w:t>
      </w:r>
    </w:p>
    <w:p w14:paraId="26484CF8" w14:textId="77777777" w:rsidR="004424A7" w:rsidRPr="004424A7" w:rsidRDefault="004424A7" w:rsidP="004424A7">
      <w:pPr>
        <w:tabs>
          <w:tab w:val="left" w:pos="3283"/>
        </w:tabs>
        <w:ind w:firstLine="12"/>
        <w:jc w:val="both"/>
        <w:rPr>
          <w:rFonts w:ascii="Noto Sans" w:hAnsi="Noto Sans" w:cs="Noto Sans"/>
          <w:color w:val="000000" w:themeColor="text1"/>
          <w:sz w:val="20"/>
          <w:szCs w:val="20"/>
        </w:rPr>
      </w:pPr>
    </w:p>
    <w:p w14:paraId="3EBD8868" w14:textId="6431F718" w:rsidR="004424A7" w:rsidRPr="004424A7" w:rsidRDefault="004424A7" w:rsidP="004424A7">
      <w:pPr>
        <w:tabs>
          <w:tab w:val="left" w:pos="3283"/>
        </w:tabs>
        <w:ind w:firstLine="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w:t>
      </w:r>
      <w:r w:rsidR="008D403A">
        <w:rPr>
          <w:rFonts w:ascii="Noto Sans" w:hAnsi="Noto Sans" w:cs="Noto Sans"/>
          <w:b/>
          <w:color w:val="000000" w:themeColor="text1"/>
          <w:sz w:val="20"/>
          <w:szCs w:val="20"/>
        </w:rPr>
        <w:t>67</w:t>
      </w:r>
      <w:r w:rsidRPr="004424A7">
        <w:rPr>
          <w:rFonts w:ascii="Noto Sans" w:hAnsi="Noto Sans" w:cs="Noto Sans"/>
          <w:color w:val="000000" w:themeColor="text1"/>
          <w:sz w:val="20"/>
          <w:szCs w:val="20"/>
        </w:rPr>
        <w:t xml:space="preserve"> </w:t>
      </w:r>
      <w:r w:rsidR="008D403A">
        <w:rPr>
          <w:rFonts w:ascii="Noto Sans" w:hAnsi="Noto Sans" w:cs="Noto Sans"/>
          <w:color w:val="000000" w:themeColor="text1"/>
          <w:sz w:val="20"/>
          <w:szCs w:val="20"/>
        </w:rPr>
        <w:t>tercer</w:t>
      </w:r>
      <w:r w:rsidRPr="004424A7">
        <w:rPr>
          <w:rFonts w:ascii="Noto Sans" w:hAnsi="Noto Sans" w:cs="Noto Sans"/>
          <w:color w:val="000000" w:themeColor="text1"/>
          <w:sz w:val="20"/>
          <w:szCs w:val="20"/>
        </w:rPr>
        <w:t xml:space="preserve"> párrafo de la Ley.</w:t>
      </w:r>
    </w:p>
    <w:p w14:paraId="0826CE1C" w14:textId="77777777" w:rsidR="004424A7" w:rsidRPr="004424A7" w:rsidRDefault="004424A7" w:rsidP="004424A7">
      <w:pPr>
        <w:tabs>
          <w:tab w:val="left" w:pos="3283"/>
        </w:tabs>
        <w:ind w:firstLine="12"/>
        <w:jc w:val="both"/>
        <w:rPr>
          <w:rFonts w:ascii="Noto Sans" w:hAnsi="Noto Sans" w:cs="Noto Sans"/>
          <w:color w:val="000000" w:themeColor="text1"/>
          <w:sz w:val="20"/>
          <w:szCs w:val="20"/>
        </w:rPr>
      </w:pPr>
    </w:p>
    <w:p w14:paraId="53BDB0DB" w14:textId="7C5FF568" w:rsidR="004424A7" w:rsidRPr="004424A7" w:rsidRDefault="004424A7" w:rsidP="004424A7">
      <w:pPr>
        <w:tabs>
          <w:tab w:val="left" w:pos="3283"/>
        </w:tabs>
        <w:ind w:firstLine="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w:t>
      </w:r>
      <w:r w:rsidR="00101FC7" w:rsidRPr="00101FC7">
        <w:rPr>
          <w:rFonts w:ascii="Noto Sans" w:hAnsi="Noto Sans" w:cs="Noto Sans"/>
          <w:color w:val="000000" w:themeColor="text1"/>
          <w:sz w:val="20"/>
          <w:szCs w:val="20"/>
        </w:rPr>
        <w:t>Secretaría Anticorrupción y Buen Gobierno</w:t>
      </w:r>
      <w:r w:rsidRPr="004424A7">
        <w:rPr>
          <w:rFonts w:ascii="Noto Sans" w:hAnsi="Noto Sans" w:cs="Noto Sans"/>
          <w:color w:val="000000" w:themeColor="text1"/>
          <w:sz w:val="20"/>
          <w:szCs w:val="20"/>
        </w:rPr>
        <w:t xml:space="preserve"> la documentación de los hechos presumibles constitutivos de infracción por la falta de formalización del contrato, por causas imputables al Participante adjudicado.</w:t>
      </w:r>
    </w:p>
    <w:p w14:paraId="2F36B39A" w14:textId="77777777" w:rsidR="004424A7" w:rsidRPr="004424A7" w:rsidRDefault="004424A7" w:rsidP="004424A7">
      <w:pPr>
        <w:tabs>
          <w:tab w:val="left" w:pos="3283"/>
        </w:tabs>
        <w:ind w:firstLine="12"/>
        <w:jc w:val="both"/>
        <w:rPr>
          <w:rFonts w:ascii="Noto Sans" w:hAnsi="Noto Sans" w:cs="Noto Sans"/>
          <w:color w:val="000000" w:themeColor="text1"/>
          <w:sz w:val="20"/>
          <w:szCs w:val="20"/>
        </w:rPr>
      </w:pPr>
    </w:p>
    <w:p w14:paraId="6094DFF4" w14:textId="77777777" w:rsidR="004424A7" w:rsidRPr="004424A7" w:rsidRDefault="004424A7" w:rsidP="004424A7">
      <w:pPr>
        <w:ind w:firstLine="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En términos del</w:t>
      </w:r>
      <w:r w:rsidRPr="004424A7">
        <w:rPr>
          <w:rFonts w:ascii="Noto Sans" w:hAnsi="Noto Sans" w:cs="Noto Sans"/>
          <w:b/>
          <w:bCs/>
          <w:color w:val="000000" w:themeColor="text1"/>
          <w:sz w:val="20"/>
          <w:szCs w:val="20"/>
        </w:rPr>
        <w:t xml:space="preserve"> artículo 32-D del Código Fiscal de la Federación, de los Acuerdos ACDO.SA1.HCT.101214/281.P.DIR y ACDO.SA1.HCT.250315/62.P.DJ publicado s en el Diario Oficial de la Federación el 27 de febrero y 3 de abril de 2015 respectivamente,</w:t>
      </w:r>
      <w:r w:rsidRPr="004424A7">
        <w:rPr>
          <w:rFonts w:ascii="Noto Sans" w:hAnsi="Noto Sans" w:cs="Noto Sans"/>
          <w:color w:val="000000" w:themeColor="text1"/>
          <w:sz w:val="20"/>
          <w:szCs w:val="20"/>
        </w:rPr>
        <w:t xml:space="preserve"> así como del acuerdo </w:t>
      </w:r>
      <w:r w:rsidRPr="004424A7">
        <w:rPr>
          <w:rFonts w:ascii="Noto Sans" w:hAnsi="Noto Sans" w:cs="Noto Sans"/>
          <w:b/>
          <w:bCs/>
          <w:color w:val="000000" w:themeColor="text1"/>
          <w:sz w:val="20"/>
          <w:szCs w:val="20"/>
        </w:rPr>
        <w:t>ACDO.AS2.HCT.250423/106.P.DIR</w:t>
      </w:r>
      <w:r w:rsidRPr="004424A7">
        <w:rPr>
          <w:rFonts w:ascii="Noto Sans" w:hAnsi="Noto Sans" w:cs="Noto Sans"/>
          <w:sz w:val="26"/>
          <w:szCs w:val="26"/>
        </w:rPr>
        <w:t xml:space="preserve"> </w:t>
      </w:r>
      <w:r w:rsidRPr="004424A7">
        <w:rPr>
          <w:rFonts w:ascii="Noto Sans" w:hAnsi="Noto Sans" w:cs="Noto Sans"/>
          <w:color w:val="000000" w:themeColor="text1"/>
          <w:sz w:val="20"/>
          <w:szCs w:val="20"/>
        </w:rPr>
        <w:t>dictado en sesión ordinaria celebrada el día 25 de abril del presente año (2023), por el que se aprobaron las Disposiciones transitorias aplicables a las Reglas de carácter general para la obtención de la opinión del cumplimiento de obligaciones fiscales en materia de seguridad social, publicadas el 22 de septiembre de 2022. Acuerdo publicado en el Diario Oficial de la Federación jueves 4 de mayo de 2023 que señala: Primera.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 el Participante y, en su caso los que estos últimos subcontraten</w:t>
      </w:r>
      <w:r w:rsidRPr="004424A7">
        <w:rPr>
          <w:rFonts w:ascii="Noto Sans" w:hAnsi="Noto Sans" w:cs="Noto Sans"/>
          <w:b/>
          <w:bCs/>
          <w:color w:val="000000" w:themeColor="text1"/>
          <w:sz w:val="20"/>
          <w:szCs w:val="20"/>
        </w:rPr>
        <w:t>,</w:t>
      </w:r>
      <w:r w:rsidRPr="004424A7">
        <w:rPr>
          <w:rFonts w:ascii="Noto Sans" w:hAnsi="Noto Sans" w:cs="Noto Sans"/>
          <w:color w:val="000000" w:themeColor="text1"/>
          <w:sz w:val="20"/>
          <w:szCs w:val="20"/>
        </w:rPr>
        <w:t xml:space="preserve"> que resulte con adjudicación y cuyo monto sea superior a $300,000.00, sin incluir el Impuesto al Valor Agregado (IVA), deberá presentar opinión de cumplimiento de obligaciones fiscales en materia de seguridad social conforme al siguiente procedimiento: </w:t>
      </w:r>
    </w:p>
    <w:p w14:paraId="4A6078A5" w14:textId="77777777" w:rsidR="004424A7" w:rsidRPr="004424A7" w:rsidRDefault="004424A7" w:rsidP="004424A7">
      <w:pPr>
        <w:ind w:firstLine="12"/>
        <w:jc w:val="both"/>
        <w:rPr>
          <w:rFonts w:ascii="Noto Sans" w:eastAsia="Calibri" w:hAnsi="Noto Sans" w:cs="Noto Sans"/>
          <w:sz w:val="20"/>
          <w:szCs w:val="20"/>
          <w:lang w:val="es-MX"/>
        </w:rPr>
      </w:pPr>
    </w:p>
    <w:p w14:paraId="72012615" w14:textId="77777777" w:rsidR="004424A7" w:rsidRPr="004424A7" w:rsidRDefault="004424A7" w:rsidP="00FA316B">
      <w:pPr>
        <w:numPr>
          <w:ilvl w:val="0"/>
          <w:numId w:val="8"/>
        </w:numPr>
        <w:jc w:val="both"/>
        <w:rPr>
          <w:rFonts w:ascii="Noto Sans" w:eastAsia="Calibri" w:hAnsi="Noto Sans" w:cs="Noto Sans"/>
          <w:sz w:val="20"/>
          <w:szCs w:val="20"/>
          <w:lang w:val="es-MX"/>
        </w:rPr>
      </w:pPr>
      <w:r w:rsidRPr="004424A7">
        <w:rPr>
          <w:rFonts w:ascii="Noto Sans" w:eastAsia="Calibri" w:hAnsi="Noto Sans" w:cs="Noto Sans"/>
          <w:sz w:val="20"/>
          <w:szCs w:val="20"/>
          <w:lang w:val="es-MX"/>
        </w:rPr>
        <w:t>Ingresar en la página de internet del Instituto (</w:t>
      </w:r>
      <w:hyperlink r:id="rId15" w:history="1">
        <w:r w:rsidRPr="004424A7">
          <w:rPr>
            <w:rFonts w:ascii="Noto Sans" w:eastAsia="Calibri" w:hAnsi="Noto Sans" w:cs="Noto Sans"/>
            <w:color w:val="0000FF"/>
            <w:sz w:val="20"/>
            <w:szCs w:val="20"/>
            <w:u w:val="single"/>
            <w:lang w:val="es-MX"/>
          </w:rPr>
          <w:t>www.imss.gob.mx</w:t>
        </w:r>
      </w:hyperlink>
      <w:r w:rsidRPr="004424A7">
        <w:rPr>
          <w:rFonts w:ascii="Noto Sans" w:eastAsia="Calibri" w:hAnsi="Noto Sans" w:cs="Noto Sans"/>
          <w:sz w:val="20"/>
          <w:szCs w:val="20"/>
          <w:u w:val="single"/>
          <w:lang w:val="es-MX"/>
        </w:rPr>
        <w:t>),</w:t>
      </w:r>
      <w:r w:rsidRPr="004424A7">
        <w:rPr>
          <w:rFonts w:ascii="Noto Sans" w:eastAsia="Calibri" w:hAnsi="Noto Sans" w:cs="Noto Sans"/>
          <w:sz w:val="20"/>
          <w:szCs w:val="20"/>
          <w:lang w:val="es-MX"/>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311EF328" w14:textId="77777777" w:rsidR="004424A7" w:rsidRPr="004424A7" w:rsidRDefault="004424A7" w:rsidP="00FA316B">
      <w:pPr>
        <w:numPr>
          <w:ilvl w:val="0"/>
          <w:numId w:val="8"/>
        </w:numPr>
        <w:jc w:val="both"/>
        <w:rPr>
          <w:rFonts w:ascii="Noto Sans" w:eastAsia="Calibri" w:hAnsi="Noto Sans" w:cs="Noto Sans"/>
          <w:sz w:val="20"/>
          <w:szCs w:val="20"/>
          <w:lang w:val="es-MX"/>
        </w:rPr>
      </w:pPr>
      <w:r w:rsidRPr="004424A7">
        <w:rPr>
          <w:rFonts w:ascii="Noto Sans" w:eastAsia="Calibri" w:hAnsi="Noto Sans" w:cs="Noto Sans"/>
          <w:sz w:val="20"/>
          <w:szCs w:val="20"/>
          <w:lang w:val="es-MX"/>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0B63255E" w14:textId="77777777" w:rsidR="004424A7" w:rsidRPr="004424A7" w:rsidRDefault="004424A7" w:rsidP="00FA316B">
      <w:pPr>
        <w:numPr>
          <w:ilvl w:val="0"/>
          <w:numId w:val="8"/>
        </w:numPr>
        <w:jc w:val="both"/>
        <w:rPr>
          <w:rFonts w:ascii="Noto Sans" w:eastAsia="Calibri" w:hAnsi="Noto Sans" w:cs="Noto Sans"/>
          <w:sz w:val="20"/>
          <w:szCs w:val="20"/>
          <w:lang w:val="es-MX"/>
        </w:rPr>
      </w:pPr>
      <w:r w:rsidRPr="004424A7">
        <w:rPr>
          <w:rFonts w:ascii="Noto Sans" w:eastAsia="Calibri" w:hAnsi="Noto Sans" w:cs="Noto Sans"/>
          <w:sz w:val="20"/>
          <w:szCs w:val="20"/>
          <w:lang w:val="es-MX"/>
        </w:rPr>
        <w:t>Después de elegir la opción “Opinión de cumplimiento”, el particular podrá imprimir el documento que contiene la opinión de cumplimiento de obligaciones fiscales en materia de seguridad social.</w:t>
      </w:r>
    </w:p>
    <w:p w14:paraId="759D46D6" w14:textId="77777777" w:rsidR="004424A7" w:rsidRPr="004424A7" w:rsidRDefault="004424A7" w:rsidP="00FA316B">
      <w:pPr>
        <w:numPr>
          <w:ilvl w:val="0"/>
          <w:numId w:val="8"/>
        </w:numPr>
        <w:jc w:val="both"/>
        <w:rPr>
          <w:rFonts w:ascii="Noto Sans" w:eastAsia="Calibri" w:hAnsi="Noto Sans" w:cs="Noto Sans"/>
          <w:sz w:val="20"/>
          <w:szCs w:val="20"/>
          <w:lang w:val="es-MX"/>
        </w:rPr>
      </w:pPr>
      <w:r w:rsidRPr="004424A7">
        <w:rPr>
          <w:rFonts w:ascii="Noto Sans" w:eastAsia="Calibri" w:hAnsi="Noto Sans" w:cs="Noto Sans"/>
          <w:sz w:val="20"/>
          <w:szCs w:val="20"/>
          <w:lang w:val="es-MX"/>
        </w:rPr>
        <w:t>La multicitada opinión, se generará atendiendo a la situación fiscal en materia de seguridad social del particular en los siguientes sentidos:</w:t>
      </w:r>
    </w:p>
    <w:p w14:paraId="2DB368B8" w14:textId="77777777" w:rsidR="004424A7" w:rsidRPr="004424A7" w:rsidRDefault="004424A7" w:rsidP="004424A7">
      <w:pPr>
        <w:ind w:left="372"/>
        <w:jc w:val="both"/>
        <w:rPr>
          <w:rFonts w:ascii="Noto Sans" w:eastAsia="Calibri" w:hAnsi="Noto Sans" w:cs="Noto Sans"/>
          <w:sz w:val="20"/>
          <w:szCs w:val="20"/>
          <w:lang w:val="es-MX"/>
        </w:rPr>
      </w:pPr>
      <w:r w:rsidRPr="004424A7">
        <w:rPr>
          <w:rFonts w:ascii="Noto Sans" w:eastAsia="Calibri" w:hAnsi="Noto Sans" w:cs="Noto Sans"/>
          <w:b/>
          <w:bCs/>
          <w:sz w:val="20"/>
          <w:szCs w:val="20"/>
          <w:lang w:val="es-MX"/>
        </w:rPr>
        <w:t>Positiva.-</w:t>
      </w:r>
      <w:r w:rsidRPr="004424A7">
        <w:rPr>
          <w:rFonts w:ascii="Noto Sans" w:eastAsia="Calibri" w:hAnsi="Noto Sans" w:cs="Noto Sans"/>
          <w:sz w:val="20"/>
          <w:szCs w:val="20"/>
          <w:lang w:val="es-MX"/>
        </w:rPr>
        <w:t xml:space="preserve">   Cuando el licitante esté inscrito ante el Instituto y al corriente en el cumplimiento de las obligaciones que se consideran en los incisos a) y b) de este procedimiento.</w:t>
      </w:r>
    </w:p>
    <w:p w14:paraId="56C520C0" w14:textId="77777777" w:rsidR="004424A7" w:rsidRPr="004424A7" w:rsidRDefault="004424A7" w:rsidP="004424A7">
      <w:pPr>
        <w:ind w:left="372"/>
        <w:jc w:val="both"/>
        <w:rPr>
          <w:rFonts w:ascii="Noto Sans" w:eastAsia="Calibri" w:hAnsi="Noto Sans" w:cs="Noto Sans"/>
          <w:sz w:val="20"/>
          <w:szCs w:val="20"/>
          <w:lang w:val="es-MX"/>
        </w:rPr>
      </w:pPr>
      <w:r w:rsidRPr="004424A7">
        <w:rPr>
          <w:rFonts w:ascii="Noto Sans" w:eastAsia="Calibri" w:hAnsi="Noto Sans" w:cs="Noto Sans"/>
          <w:b/>
          <w:bCs/>
          <w:sz w:val="20"/>
          <w:szCs w:val="20"/>
          <w:lang w:val="es-MX"/>
        </w:rPr>
        <w:t>Negativa.-</w:t>
      </w:r>
      <w:r w:rsidRPr="004424A7">
        <w:rPr>
          <w:rFonts w:ascii="Noto Sans" w:eastAsia="Calibri" w:hAnsi="Noto Sans" w:cs="Noto Sans"/>
          <w:sz w:val="20"/>
          <w:szCs w:val="20"/>
          <w:lang w:val="es-MX"/>
        </w:rPr>
        <w:t xml:space="preserve"> Cuando el licitante no esté al corriente en el cumplimiento de las obligaciones en materia de seguridad social que se consideran en los incisos </w:t>
      </w:r>
      <w:r w:rsidRPr="004424A7">
        <w:rPr>
          <w:rFonts w:ascii="Noto Sans" w:eastAsia="Calibri" w:hAnsi="Noto Sans" w:cs="Noto Sans"/>
          <w:b/>
          <w:sz w:val="20"/>
          <w:szCs w:val="20"/>
          <w:lang w:val="es-MX"/>
        </w:rPr>
        <w:t>a)</w:t>
      </w:r>
      <w:r w:rsidRPr="004424A7">
        <w:rPr>
          <w:rFonts w:ascii="Noto Sans" w:eastAsia="Calibri" w:hAnsi="Noto Sans" w:cs="Noto Sans"/>
          <w:sz w:val="20"/>
          <w:szCs w:val="20"/>
          <w:lang w:val="es-MX"/>
        </w:rPr>
        <w:t xml:space="preserve"> y </w:t>
      </w:r>
      <w:r w:rsidRPr="004424A7">
        <w:rPr>
          <w:rFonts w:ascii="Noto Sans" w:eastAsia="Calibri" w:hAnsi="Noto Sans" w:cs="Noto Sans"/>
          <w:b/>
          <w:sz w:val="20"/>
          <w:szCs w:val="20"/>
          <w:lang w:val="es-MX"/>
        </w:rPr>
        <w:t>b)</w:t>
      </w:r>
      <w:r w:rsidRPr="004424A7">
        <w:rPr>
          <w:rFonts w:ascii="Noto Sans" w:eastAsia="Calibri" w:hAnsi="Noto Sans" w:cs="Noto Sans"/>
          <w:sz w:val="20"/>
          <w:szCs w:val="20"/>
          <w:lang w:val="es-MX"/>
        </w:rPr>
        <w:t xml:space="preserve"> de este procedimiento.</w:t>
      </w:r>
    </w:p>
    <w:p w14:paraId="638651A5" w14:textId="77777777" w:rsidR="004424A7" w:rsidRPr="004424A7" w:rsidRDefault="004424A7" w:rsidP="004424A7">
      <w:pPr>
        <w:jc w:val="both"/>
        <w:rPr>
          <w:rFonts w:ascii="Noto Sans" w:eastAsia="Calibri" w:hAnsi="Noto Sans" w:cs="Noto Sans"/>
          <w:sz w:val="20"/>
          <w:szCs w:val="20"/>
          <w:lang w:val="es-MX"/>
        </w:rPr>
      </w:pPr>
    </w:p>
    <w:p w14:paraId="32F7165C" w14:textId="77777777" w:rsidR="004424A7" w:rsidRPr="004424A7" w:rsidRDefault="004424A7" w:rsidP="004424A7">
      <w:pPr>
        <w:autoSpaceDE w:val="0"/>
        <w:jc w:val="both"/>
        <w:rPr>
          <w:rFonts w:ascii="Noto Sans" w:eastAsia="Calibri" w:hAnsi="Noto Sans" w:cs="Noto Sans"/>
          <w:sz w:val="20"/>
          <w:szCs w:val="20"/>
          <w:lang w:val="es-MX"/>
        </w:rPr>
      </w:pPr>
      <w:r w:rsidRPr="004424A7">
        <w:rPr>
          <w:rFonts w:ascii="Noto Sans" w:eastAsia="Calibri" w:hAnsi="Noto Sans" w:cs="Noto Sans"/>
          <w:b/>
          <w:bCs/>
          <w:sz w:val="20"/>
          <w:szCs w:val="20"/>
          <w:lang w:val="es-MX"/>
        </w:rPr>
        <w:t>a)</w:t>
      </w:r>
      <w:r w:rsidRPr="004424A7">
        <w:rPr>
          <w:rFonts w:ascii="Noto Sans" w:eastAsia="Calibri" w:hAnsi="Noto Sans" w:cs="Noto Sans"/>
          <w:sz w:val="20"/>
          <w:szCs w:val="20"/>
          <w:lang w:val="es-MX"/>
        </w:rPr>
        <w:t>   El Instituto a fin de emitir la opinión de cumplimiento de obligaciones fiscales en materia de seguridad social revisará que el licitante solicitante:</w:t>
      </w:r>
    </w:p>
    <w:p w14:paraId="4C21A515" w14:textId="77777777" w:rsidR="004424A7" w:rsidRPr="004424A7" w:rsidRDefault="004424A7" w:rsidP="004424A7">
      <w:pPr>
        <w:autoSpaceDE w:val="0"/>
        <w:jc w:val="both"/>
        <w:rPr>
          <w:rFonts w:ascii="Noto Sans" w:eastAsia="Calibri" w:hAnsi="Noto Sans" w:cs="Noto Sans"/>
          <w:sz w:val="20"/>
          <w:szCs w:val="20"/>
          <w:lang w:val="es-MX"/>
        </w:rPr>
      </w:pPr>
      <w:r w:rsidRPr="004424A7">
        <w:rPr>
          <w:rFonts w:ascii="Noto Sans" w:eastAsia="Calibri" w:hAnsi="Noto Sans" w:cs="Noto Sans"/>
          <w:b/>
          <w:bCs/>
          <w:sz w:val="20"/>
          <w:szCs w:val="20"/>
          <w:lang w:val="es-MX"/>
        </w:rPr>
        <w:t>1.</w:t>
      </w:r>
      <w:r w:rsidRPr="004424A7">
        <w:rPr>
          <w:rFonts w:ascii="Noto Sans" w:eastAsia="Calibri" w:hAnsi="Noto Sans" w:cs="Noto Sans"/>
          <w:bCs/>
          <w:sz w:val="20"/>
          <w:szCs w:val="20"/>
          <w:lang w:val="es-MX"/>
        </w:rPr>
        <w:t xml:space="preserve"> </w:t>
      </w:r>
      <w:r w:rsidRPr="004424A7">
        <w:rPr>
          <w:rFonts w:ascii="Noto Sans" w:eastAsia="Calibri" w:hAnsi="Noto Sans" w:cs="Noto Sans"/>
          <w:sz w:val="20"/>
          <w:szCs w:val="20"/>
          <w:lang w:val="es-MX"/>
        </w:rPr>
        <w:t>Se encuentre inscrito ante el Instituto, en caso de estar obligado, y que el o los números de registros patronales que le han sido asignados estén vigentes.</w:t>
      </w:r>
    </w:p>
    <w:p w14:paraId="41C6F26B" w14:textId="77777777" w:rsidR="004424A7" w:rsidRPr="004424A7" w:rsidRDefault="004424A7" w:rsidP="004424A7">
      <w:pPr>
        <w:autoSpaceDE w:val="0"/>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2.</w:t>
      </w:r>
      <w:r w:rsidRPr="004424A7">
        <w:rPr>
          <w:rFonts w:ascii="Noto Sans" w:eastAsia="Calibri" w:hAnsi="Noto Sans" w:cs="Noto Sans"/>
          <w:sz w:val="20"/>
          <w:szCs w:val="20"/>
          <w:lang w:val="es-MX"/>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084EB9E8" w14:textId="77777777" w:rsidR="004424A7" w:rsidRPr="004424A7" w:rsidRDefault="004424A7" w:rsidP="004424A7">
      <w:pPr>
        <w:autoSpaceDE w:val="0"/>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3.</w:t>
      </w:r>
      <w:r w:rsidRPr="004424A7">
        <w:rPr>
          <w:rFonts w:ascii="Noto Sans" w:eastAsia="Calibri" w:hAnsi="Noto Sans" w:cs="Noto Sans"/>
          <w:sz w:val="20"/>
          <w:szCs w:val="20"/>
          <w:lang w:val="es-MX"/>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4F3EB440" w14:textId="77777777" w:rsidR="004424A7" w:rsidRPr="004424A7" w:rsidRDefault="004424A7" w:rsidP="004424A7">
      <w:pPr>
        <w:autoSpaceDE w:val="0"/>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4.</w:t>
      </w:r>
      <w:r w:rsidRPr="004424A7">
        <w:rPr>
          <w:rFonts w:ascii="Noto Sans" w:eastAsia="Calibri" w:hAnsi="Noto Sans" w:cs="Noto Sans"/>
          <w:sz w:val="20"/>
          <w:szCs w:val="20"/>
          <w:lang w:val="es-MX"/>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3395D338" w14:textId="77777777" w:rsidR="004424A7" w:rsidRPr="004424A7" w:rsidRDefault="004424A7" w:rsidP="004424A7">
      <w:pPr>
        <w:ind w:hanging="431"/>
        <w:jc w:val="both"/>
        <w:rPr>
          <w:rFonts w:ascii="Noto Sans" w:eastAsia="Calibri" w:hAnsi="Noto Sans" w:cs="Noto Sans"/>
          <w:sz w:val="20"/>
          <w:szCs w:val="20"/>
          <w:lang w:val="es-MX"/>
        </w:rPr>
      </w:pPr>
    </w:p>
    <w:p w14:paraId="15D4C843" w14:textId="77777777" w:rsidR="004424A7" w:rsidRPr="004424A7" w:rsidRDefault="004424A7" w:rsidP="004424A7">
      <w:pPr>
        <w:autoSpaceDE w:val="0"/>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b)</w:t>
      </w:r>
      <w:r w:rsidRPr="004424A7">
        <w:rPr>
          <w:rFonts w:ascii="Noto Sans" w:eastAsia="Calibri" w:hAnsi="Noto Sans" w:cs="Noto Sans"/>
          <w:sz w:val="20"/>
          <w:szCs w:val="20"/>
          <w:lang w:val="es-MX"/>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1F137FAB" w14:textId="77777777" w:rsidR="004424A7" w:rsidRPr="004424A7" w:rsidRDefault="004424A7" w:rsidP="004424A7">
      <w:pPr>
        <w:autoSpaceDE w:val="0"/>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1.</w:t>
      </w:r>
      <w:r w:rsidRPr="004424A7">
        <w:rPr>
          <w:rFonts w:ascii="Noto Sans" w:eastAsia="Calibri" w:hAnsi="Noto Sans" w:cs="Noto Sans"/>
          <w:sz w:val="20"/>
          <w:szCs w:val="20"/>
          <w:lang w:val="es-MX"/>
        </w:rPr>
        <w:t xml:space="preserve"> Cuando el particular cuente con autorización para pagar a plazos y no le haya sido revocada.</w:t>
      </w:r>
    </w:p>
    <w:p w14:paraId="4A1587FB" w14:textId="77777777" w:rsidR="004424A7" w:rsidRPr="004424A7" w:rsidRDefault="004424A7" w:rsidP="004424A7">
      <w:pPr>
        <w:autoSpaceDE w:val="0"/>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2.</w:t>
      </w:r>
      <w:r w:rsidRPr="004424A7">
        <w:rPr>
          <w:rFonts w:ascii="Noto Sans" w:eastAsia="Calibri" w:hAnsi="Noto Sans" w:cs="Noto Sans"/>
          <w:sz w:val="20"/>
          <w:szCs w:val="20"/>
          <w:lang w:val="es-MX"/>
        </w:rPr>
        <w:t xml:space="preserve"> Cuando no haya vencido el plazo para pagar a que se refiere el artículo 127 del Reglamento de la Ley del Seguro Social en materia de Afiliación, Clasificación de Empresas, Recaudación y Fiscalización.</w:t>
      </w:r>
    </w:p>
    <w:p w14:paraId="370E7F40" w14:textId="77777777" w:rsidR="004424A7" w:rsidRPr="004424A7" w:rsidRDefault="004424A7" w:rsidP="004424A7">
      <w:pPr>
        <w:autoSpaceDE w:val="0"/>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3.</w:t>
      </w:r>
      <w:r w:rsidRPr="004424A7">
        <w:rPr>
          <w:rFonts w:ascii="Noto Sans" w:eastAsia="Calibri" w:hAnsi="Noto Sans" w:cs="Noto Sans"/>
          <w:sz w:val="20"/>
          <w:szCs w:val="20"/>
          <w:lang w:val="es-MX"/>
        </w:rPr>
        <w:t xml:space="preserve"> Cuando se haya interpuesto medio de defensa en contra del crédito fiscal determinado y se encuentre debidamente garantizado el interés fiscal de conformidad con las disposiciones fiscales.</w:t>
      </w:r>
    </w:p>
    <w:p w14:paraId="423496A3" w14:textId="77777777" w:rsidR="004424A7" w:rsidRPr="004424A7" w:rsidRDefault="004424A7" w:rsidP="004424A7">
      <w:pPr>
        <w:autoSpaceDE w:val="0"/>
        <w:ind w:left="720" w:hanging="431"/>
        <w:jc w:val="both"/>
        <w:rPr>
          <w:rFonts w:ascii="Noto Sans" w:eastAsia="Calibri" w:hAnsi="Noto Sans" w:cs="Noto Sans"/>
          <w:spacing w:val="-2"/>
          <w:sz w:val="20"/>
          <w:szCs w:val="20"/>
          <w:lang w:val="es-MX"/>
        </w:rPr>
      </w:pPr>
    </w:p>
    <w:p w14:paraId="7683C3A1" w14:textId="77777777" w:rsidR="004424A7" w:rsidRPr="004424A7" w:rsidRDefault="004424A7" w:rsidP="004424A7">
      <w:pPr>
        <w:tabs>
          <w:tab w:val="left" w:pos="3283"/>
        </w:tabs>
        <w:ind w:firstLine="11"/>
        <w:jc w:val="both"/>
        <w:rPr>
          <w:rFonts w:ascii="Noto Sans" w:eastAsia="Calibri" w:hAnsi="Noto Sans" w:cs="Noto Sans"/>
          <w:sz w:val="20"/>
          <w:szCs w:val="20"/>
          <w:lang w:val="es-MX"/>
        </w:rPr>
      </w:pPr>
      <w:r w:rsidRPr="004424A7">
        <w:rPr>
          <w:rFonts w:ascii="Noto Sans" w:eastAsia="Calibri" w:hAnsi="Noto Sans" w:cs="Noto Sans"/>
          <w:sz w:val="20"/>
          <w:szCs w:val="20"/>
          <w:lang w:val="es-MX"/>
        </w:rPr>
        <w:lastRenderedPageBreak/>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4424A7">
        <w:rPr>
          <w:rFonts w:ascii="Noto Sans" w:eastAsia="Calibri" w:hAnsi="Noto Sans" w:cs="Noto Sans"/>
          <w:b/>
          <w:sz w:val="20"/>
          <w:szCs w:val="20"/>
          <w:lang w:val="es-MX"/>
        </w:rPr>
        <w:t>10</w:t>
      </w:r>
      <w:r w:rsidRPr="004424A7">
        <w:rPr>
          <w:rFonts w:ascii="Noto Sans" w:eastAsia="Calibri" w:hAnsi="Noto Sans" w:cs="Noto Sans"/>
          <w:sz w:val="20"/>
          <w:szCs w:val="20"/>
          <w:lang w:val="es-MX"/>
        </w:rPr>
        <w:t xml:space="preserve"> días hábiles contados a partir del día siguiente a la fecha de presentación de la solicitud, resolverá y emitirá la opinión del cumplimiento de obligaciones fiscales en materia de seguridad social.</w:t>
      </w:r>
    </w:p>
    <w:p w14:paraId="37F4DE37" w14:textId="77777777" w:rsidR="004424A7" w:rsidRPr="004424A7" w:rsidRDefault="004424A7" w:rsidP="004424A7">
      <w:pPr>
        <w:tabs>
          <w:tab w:val="left" w:pos="3283"/>
        </w:tabs>
        <w:jc w:val="both"/>
        <w:rPr>
          <w:rFonts w:ascii="Noto Sans" w:eastAsia="Calibri" w:hAnsi="Noto Sans" w:cs="Noto Sans"/>
          <w:sz w:val="20"/>
          <w:szCs w:val="20"/>
          <w:lang w:val="es-MX"/>
        </w:rPr>
      </w:pPr>
    </w:p>
    <w:p w14:paraId="47FDBF05"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sz w:val="20"/>
          <w:szCs w:val="20"/>
          <w:lang w:val="es-MX" w:eastAsia="es-MX"/>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4424A7">
        <w:rPr>
          <w:rFonts w:ascii="Noto Sans" w:eastAsia="Times New Roman" w:hAnsi="Noto Sans" w:cs="Noto Sans"/>
          <w:bCs/>
          <w:sz w:val="20"/>
          <w:szCs w:val="20"/>
          <w:lang w:val="es-MX" w:eastAsia="es-MX"/>
        </w:rPr>
        <w:t>,</w:t>
      </w:r>
      <w:r w:rsidRPr="004424A7">
        <w:rPr>
          <w:rFonts w:ascii="Noto Sans" w:eastAsia="Times New Roman" w:hAnsi="Noto Sans" w:cs="Noto Sans"/>
          <w:b/>
          <w:bCs/>
          <w:sz w:val="20"/>
          <w:szCs w:val="20"/>
          <w:lang w:val="es-MX" w:eastAsia="es-MX"/>
        </w:rPr>
        <w:t xml:space="preserve"> </w:t>
      </w:r>
      <w:r w:rsidRPr="004424A7">
        <w:rPr>
          <w:rFonts w:ascii="Noto Sans" w:eastAsia="Times New Roman" w:hAnsi="Noto Sans" w:cs="Noto Sans"/>
          <w:bCs/>
          <w:sz w:val="20"/>
          <w:szCs w:val="20"/>
          <w:lang w:val="es-MX" w:eastAsia="es-MX"/>
        </w:rPr>
        <w:t xml:space="preserve">y en </w:t>
      </w:r>
      <w:r w:rsidRPr="004424A7">
        <w:rPr>
          <w:rFonts w:ascii="Noto Sans" w:eastAsia="Times New Roman" w:hAnsi="Noto Sans" w:cs="Noto Sans"/>
          <w:sz w:val="20"/>
          <w:szCs w:val="20"/>
          <w:lang w:val="es-MX" w:eastAsia="es-MX"/>
        </w:rPr>
        <w:t xml:space="preserve">el artículo </w:t>
      </w:r>
      <w:r w:rsidRPr="004424A7">
        <w:rPr>
          <w:rFonts w:ascii="Noto Sans" w:eastAsia="Times New Roman" w:hAnsi="Noto Sans" w:cs="Noto Sans"/>
          <w:b/>
          <w:sz w:val="20"/>
          <w:szCs w:val="20"/>
          <w:lang w:val="es-MX" w:eastAsia="es-MX"/>
        </w:rPr>
        <w:t>16</w:t>
      </w:r>
      <w:r w:rsidRPr="004424A7">
        <w:rPr>
          <w:rFonts w:ascii="Noto Sans" w:eastAsia="Times New Roman" w:hAnsi="Noto Sans" w:cs="Noto Sans"/>
          <w:sz w:val="20"/>
          <w:szCs w:val="20"/>
          <w:lang w:val="es-MX" w:eastAsia="es-MX"/>
        </w:rPr>
        <w:t xml:space="preserve">, fracción </w:t>
      </w:r>
      <w:r w:rsidRPr="004424A7">
        <w:rPr>
          <w:rFonts w:ascii="Noto Sans" w:eastAsia="Times New Roman" w:hAnsi="Noto Sans" w:cs="Noto Sans"/>
          <w:b/>
          <w:sz w:val="20"/>
          <w:szCs w:val="20"/>
          <w:lang w:val="es-MX" w:eastAsia="es-MX"/>
        </w:rPr>
        <w:t>XIX</w:t>
      </w:r>
      <w:r w:rsidRPr="004424A7">
        <w:rPr>
          <w:rFonts w:ascii="Noto Sans" w:eastAsia="Times New Roman" w:hAnsi="Noto Sans" w:cs="Noto Sans"/>
          <w:sz w:val="20"/>
          <w:szCs w:val="20"/>
          <w:lang w:val="es-MX" w:eastAsia="es-MX"/>
        </w:rPr>
        <w:t xml:space="preserve"> de la Ley del Instituto del Fondo Nacional de la Vivienda para los Trabajadores, el Consejo de Administración del </w:t>
      </w:r>
      <w:proofErr w:type="spellStart"/>
      <w:r w:rsidRPr="004424A7">
        <w:rPr>
          <w:rFonts w:ascii="Noto Sans" w:eastAsia="Times New Roman" w:hAnsi="Noto Sans" w:cs="Noto Sans"/>
          <w:sz w:val="20"/>
          <w:szCs w:val="20"/>
          <w:lang w:val="es-MX" w:eastAsia="es-MX"/>
        </w:rPr>
        <w:t>Infonavit</w:t>
      </w:r>
      <w:proofErr w:type="spellEnd"/>
      <w:r w:rsidRPr="004424A7">
        <w:rPr>
          <w:rFonts w:ascii="Noto Sans" w:eastAsia="Times New Roman" w:hAnsi="Noto Sans" w:cs="Noto Sans"/>
          <w:sz w:val="20"/>
          <w:szCs w:val="20"/>
          <w:lang w:val="es-MX" w:eastAsia="es-MX"/>
        </w:rPr>
        <w:t xml:space="preserve">, mediante Resolución </w:t>
      </w:r>
      <w:r w:rsidRPr="004424A7">
        <w:rPr>
          <w:rFonts w:ascii="Noto Sans" w:eastAsia="Times New Roman" w:hAnsi="Noto Sans" w:cs="Noto Sans"/>
          <w:b/>
          <w:sz w:val="20"/>
          <w:szCs w:val="20"/>
          <w:lang w:val="es-MX" w:eastAsia="es-MX"/>
        </w:rPr>
        <w:t>RCA-5789-01/17</w:t>
      </w:r>
      <w:r w:rsidRPr="004424A7">
        <w:rPr>
          <w:rFonts w:ascii="Noto Sans" w:eastAsia="Times New Roman" w:hAnsi="Noto Sans" w:cs="Noto Sans"/>
          <w:sz w:val="20"/>
          <w:szCs w:val="20"/>
          <w:lang w:val="es-MX" w:eastAsia="es-MX"/>
        </w:rPr>
        <w:t xml:space="preserve">, tomada en su Sesión Ordinaria número </w:t>
      </w:r>
      <w:r w:rsidRPr="004424A7">
        <w:rPr>
          <w:rFonts w:ascii="Noto Sans" w:eastAsia="Times New Roman" w:hAnsi="Noto Sans" w:cs="Noto Sans"/>
          <w:b/>
          <w:sz w:val="20"/>
          <w:szCs w:val="20"/>
          <w:lang w:val="es-MX" w:eastAsia="es-MX"/>
        </w:rPr>
        <w:t>790</w:t>
      </w:r>
      <w:r w:rsidRPr="004424A7">
        <w:rPr>
          <w:rFonts w:ascii="Noto Sans" w:eastAsia="Times New Roman" w:hAnsi="Noto Sans" w:cs="Noto Sans"/>
          <w:sz w:val="20"/>
          <w:szCs w:val="20"/>
          <w:lang w:val="es-MX" w:eastAsia="es-MX"/>
        </w:rPr>
        <w:t xml:space="preserve">, del </w:t>
      </w:r>
      <w:r w:rsidRPr="004424A7">
        <w:rPr>
          <w:rFonts w:ascii="Noto Sans" w:eastAsia="Times New Roman" w:hAnsi="Noto Sans" w:cs="Noto Sans"/>
          <w:b/>
          <w:sz w:val="20"/>
          <w:szCs w:val="20"/>
          <w:lang w:val="es-MX" w:eastAsia="es-MX"/>
        </w:rPr>
        <w:t>25 de enero de 2017</w:t>
      </w:r>
      <w:r w:rsidRPr="004424A7">
        <w:rPr>
          <w:rFonts w:ascii="Noto Sans" w:eastAsia="Times New Roman" w:hAnsi="Noto Sans" w:cs="Noto Sans"/>
          <w:sz w:val="20"/>
          <w:szCs w:val="20"/>
          <w:lang w:val="es-MX" w:eastAsia="es-MX"/>
        </w:rPr>
        <w:t xml:space="preserve">, aprueba el Acuerdo por el que se emiten las </w:t>
      </w:r>
      <w:r w:rsidRPr="004424A7">
        <w:rPr>
          <w:rFonts w:ascii="Noto Sans" w:eastAsia="Times New Roman" w:hAnsi="Noto Sans" w:cs="Noto Sans"/>
          <w:b/>
          <w:sz w:val="20"/>
          <w:szCs w:val="20"/>
          <w:lang w:val="es-MX" w:eastAsia="es-MX"/>
        </w:rPr>
        <w:t xml:space="preserve">“Reglas para la obtención de la constancia de situación fiscal en materia de aportaciones patronales y entero de amortizaciones”, por tal motivo </w:t>
      </w:r>
      <w:r w:rsidRPr="004424A7">
        <w:rPr>
          <w:rFonts w:ascii="Noto Sans" w:eastAsia="Times New Roman" w:hAnsi="Noto Sans" w:cs="Noto Sans"/>
          <w:bCs/>
          <w:sz w:val="20"/>
          <w:szCs w:val="20"/>
          <w:lang w:val="es-MX" w:eastAsia="es-MX"/>
        </w:rPr>
        <w:t>E</w:t>
      </w:r>
      <w:r w:rsidRPr="004424A7">
        <w:rPr>
          <w:rFonts w:ascii="Noto Sans" w:eastAsia="Times New Roman" w:hAnsi="Noto Sans" w:cs="Noto Sans"/>
          <w:sz w:val="20"/>
          <w:szCs w:val="20"/>
          <w:lang w:val="es-MX" w:eastAsia="es-MX"/>
        </w:rPr>
        <w:t>l licitante y, en su caso los que estos últimos subcontraten</w:t>
      </w:r>
      <w:r w:rsidRPr="004424A7">
        <w:rPr>
          <w:rFonts w:ascii="Noto Sans" w:eastAsia="Times New Roman" w:hAnsi="Noto Sans" w:cs="Noto Sans"/>
          <w:b/>
          <w:bCs/>
          <w:sz w:val="20"/>
          <w:szCs w:val="20"/>
          <w:lang w:val="es-MX" w:eastAsia="es-MX"/>
        </w:rPr>
        <w:t>,</w:t>
      </w:r>
      <w:r w:rsidRPr="004424A7">
        <w:rPr>
          <w:rFonts w:ascii="Noto Sans" w:eastAsia="Times New Roman" w:hAnsi="Noto Sans" w:cs="Noto Sans"/>
          <w:sz w:val="20"/>
          <w:szCs w:val="20"/>
          <w:lang w:val="es-MX" w:eastAsia="es-MX"/>
        </w:rPr>
        <w:t xml:space="preserve"> que resulte con asignación y cuyo monto sea superior a $300,000.00, sin incluir el Impuesto al Valor Agregado (IVA), deberán presentar d</w:t>
      </w:r>
      <w:r w:rsidRPr="004424A7">
        <w:rPr>
          <w:rFonts w:ascii="Noto Sans" w:eastAsia="Times New Roman" w:hAnsi="Noto Sans" w:cs="Noto Sans"/>
          <w:bCs/>
          <w:sz w:val="20"/>
          <w:szCs w:val="20"/>
          <w:lang w:val="es-MX" w:eastAsia="es-MX"/>
        </w:rPr>
        <w:t xml:space="preserve">e conformidad a la regla </w:t>
      </w:r>
      <w:r w:rsidRPr="004424A7">
        <w:rPr>
          <w:rFonts w:ascii="Noto Sans" w:eastAsia="Times New Roman" w:hAnsi="Noto Sans" w:cs="Noto Sans"/>
          <w:b/>
          <w:bCs/>
          <w:sz w:val="20"/>
          <w:szCs w:val="20"/>
          <w:lang w:val="es-MX" w:eastAsia="es-MX"/>
        </w:rPr>
        <w:t xml:space="preserve">Quinta </w:t>
      </w:r>
      <w:r w:rsidRPr="004424A7">
        <w:rPr>
          <w:rFonts w:ascii="Noto Sans" w:eastAsia="Times New Roman" w:hAnsi="Noto Sans" w:cs="Noto Sans"/>
          <w:b/>
          <w:sz w:val="20"/>
          <w:szCs w:val="20"/>
          <w:lang w:val="es-MX" w:eastAsia="es-MX"/>
        </w:rPr>
        <w:t>para la obtención de la constancia de situación fiscal en materia de aportaciones patronales y entero de amortizaciones”;</w:t>
      </w:r>
      <w:r w:rsidRPr="004424A7">
        <w:rPr>
          <w:rFonts w:ascii="Noto Sans" w:eastAsia="Times New Roman" w:hAnsi="Noto Sans" w:cs="Noto Sans"/>
          <w:b/>
          <w:bCs/>
          <w:sz w:val="20"/>
          <w:szCs w:val="20"/>
          <w:lang w:val="es-MX" w:eastAsia="es-MX"/>
        </w:rPr>
        <w:t xml:space="preserve"> </w:t>
      </w:r>
      <w:r w:rsidRPr="004424A7">
        <w:rPr>
          <w:rFonts w:ascii="Noto Sans" w:eastAsia="Times New Roman" w:hAnsi="Noto Sans" w:cs="Noto Sans"/>
          <w:bCs/>
          <w:sz w:val="20"/>
          <w:szCs w:val="20"/>
          <w:lang w:val="es-MX" w:eastAsia="es-MX"/>
        </w:rPr>
        <w:t>c</w:t>
      </w:r>
      <w:r w:rsidRPr="004424A7">
        <w:rPr>
          <w:rFonts w:ascii="Noto Sans" w:eastAsia="Times New Roman" w:hAnsi="Noto Sans" w:cs="Noto Sans"/>
          <w:sz w:val="20"/>
          <w:szCs w:val="20"/>
          <w:lang w:val="es-MX" w:eastAsia="es-MX"/>
        </w:rPr>
        <w:t xml:space="preserve">onstancia de situación fiscal que se expida  tendrá </w:t>
      </w:r>
      <w:r w:rsidRPr="004424A7">
        <w:rPr>
          <w:rFonts w:ascii="Noto Sans" w:eastAsia="Times New Roman" w:hAnsi="Noto Sans" w:cs="Noto Sans"/>
          <w:b/>
          <w:sz w:val="20"/>
          <w:szCs w:val="20"/>
          <w:lang w:val="es-MX" w:eastAsia="es-MX"/>
        </w:rPr>
        <w:t>una vigencia de 30 días</w:t>
      </w:r>
      <w:r w:rsidRPr="004424A7">
        <w:rPr>
          <w:rFonts w:ascii="Noto Sans" w:eastAsia="Times New Roman" w:hAnsi="Noto Sans" w:cs="Noto Sans"/>
          <w:sz w:val="20"/>
          <w:szCs w:val="20"/>
          <w:lang w:val="es-MX" w:eastAsia="es-MX"/>
        </w:rPr>
        <w:t xml:space="preserve"> naturales contados a partir del día de su emisión.</w:t>
      </w:r>
    </w:p>
    <w:p w14:paraId="6C95F0E4" w14:textId="77777777" w:rsidR="004424A7" w:rsidRPr="004424A7" w:rsidRDefault="004424A7" w:rsidP="004424A7">
      <w:pPr>
        <w:jc w:val="both"/>
        <w:rPr>
          <w:rFonts w:ascii="Noto Sans" w:eastAsia="Times New Roman" w:hAnsi="Noto Sans" w:cs="Noto Sans"/>
          <w:sz w:val="20"/>
          <w:szCs w:val="20"/>
          <w:lang w:val="es-MX" w:eastAsia="es-MX"/>
        </w:rPr>
      </w:pPr>
    </w:p>
    <w:p w14:paraId="4F473F02" w14:textId="77777777" w:rsidR="004424A7" w:rsidRPr="004424A7" w:rsidRDefault="004424A7" w:rsidP="004424A7">
      <w:pPr>
        <w:ind w:firstLine="9"/>
        <w:jc w:val="both"/>
        <w:rPr>
          <w:rFonts w:ascii="Noto Sans" w:eastAsia="Times New Roman" w:hAnsi="Noto Sans" w:cs="Noto Sans"/>
          <w:b/>
          <w:sz w:val="20"/>
          <w:szCs w:val="20"/>
          <w:lang w:val="es-MX" w:eastAsia="es-MX"/>
        </w:rPr>
      </w:pPr>
      <w:r w:rsidRPr="004424A7">
        <w:rPr>
          <w:rFonts w:ascii="Noto Sans" w:eastAsia="Times New Roman" w:hAnsi="Noto Sans" w:cs="Noto Sans"/>
          <w:b/>
          <w:sz w:val="20"/>
          <w:szCs w:val="20"/>
          <w:lang w:val="es-MX" w:eastAsia="es-MX"/>
        </w:rPr>
        <w:t>Reglas para la obtención de la constancia de situación fiscal en materia de aportaciones patronales y entero de amortizaciones.</w:t>
      </w:r>
    </w:p>
    <w:p w14:paraId="7B490405"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Primera.-</w:t>
      </w:r>
      <w:r w:rsidRPr="004424A7">
        <w:rPr>
          <w:rFonts w:ascii="Noto Sans" w:eastAsia="Times New Roman" w:hAnsi="Noto Sans" w:cs="Noto Sans"/>
          <w:sz w:val="20"/>
          <w:szCs w:val="20"/>
          <w:lang w:val="es-MX" w:eastAsia="es-MX"/>
        </w:rPr>
        <w:t xml:space="preserve"> Los particulares que, para efectos de celebrar contrataciones con las dependencias y entidades a que se refiere el artículo </w:t>
      </w:r>
      <w:r w:rsidRPr="004424A7">
        <w:rPr>
          <w:rFonts w:ascii="Noto Sans" w:eastAsia="Times New Roman" w:hAnsi="Noto Sans" w:cs="Noto Sans"/>
          <w:b/>
          <w:sz w:val="20"/>
          <w:szCs w:val="20"/>
          <w:lang w:val="es-MX" w:eastAsia="es-MX"/>
        </w:rPr>
        <w:t>32-D</w:t>
      </w:r>
      <w:r w:rsidRPr="004424A7">
        <w:rPr>
          <w:rFonts w:ascii="Noto Sans" w:eastAsia="Times New Roman" w:hAnsi="Noto Sans" w:cs="Noto Sans"/>
          <w:sz w:val="20"/>
          <w:szCs w:val="20"/>
          <w:lang w:val="es-MX" w:eastAsia="es-MX"/>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3B2C1AEB" w14:textId="77777777" w:rsidR="004424A7" w:rsidRPr="004424A7" w:rsidRDefault="004424A7" w:rsidP="004424A7">
      <w:pPr>
        <w:ind w:firstLine="9"/>
        <w:jc w:val="both"/>
        <w:rPr>
          <w:rFonts w:ascii="Noto Sans" w:eastAsia="Times New Roman" w:hAnsi="Noto Sans" w:cs="Noto Sans"/>
          <w:sz w:val="20"/>
          <w:szCs w:val="20"/>
          <w:lang w:val="es-MX" w:eastAsia="es-MX"/>
        </w:rPr>
      </w:pPr>
    </w:p>
    <w:p w14:paraId="261180D0"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Segunda.-</w:t>
      </w:r>
      <w:r w:rsidRPr="004424A7">
        <w:rPr>
          <w:rFonts w:ascii="Noto Sans" w:eastAsia="Times New Roman" w:hAnsi="Noto Sans" w:cs="Noto Sans"/>
          <w:sz w:val="20"/>
          <w:szCs w:val="20"/>
          <w:lang w:val="es-MX" w:eastAsia="es-MX"/>
        </w:rPr>
        <w:tab/>
        <w:t>El INFONAVIT, a fin de emitir la constancia de situación fiscal, revisará que:</w:t>
      </w:r>
    </w:p>
    <w:p w14:paraId="0887846E"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I.</w:t>
      </w:r>
      <w:r w:rsidRPr="004424A7">
        <w:rPr>
          <w:rFonts w:ascii="Noto Sans" w:eastAsia="Times New Roman" w:hAnsi="Noto Sans" w:cs="Noto Sans"/>
          <w:b/>
          <w:sz w:val="20"/>
          <w:szCs w:val="20"/>
          <w:lang w:val="es-MX" w:eastAsia="es-MX"/>
        </w:rPr>
        <w:tab/>
      </w:r>
      <w:r w:rsidRPr="004424A7">
        <w:rPr>
          <w:rFonts w:ascii="Noto Sans" w:eastAsia="Times New Roman" w:hAnsi="Noto Sans" w:cs="Noto Sans"/>
          <w:sz w:val="20"/>
          <w:szCs w:val="20"/>
          <w:lang w:val="es-MX" w:eastAsia="es-MX"/>
        </w:rPr>
        <w:t>La inscripción del particular solicitante ante el Instituto, en caso de estar obligado, y la vigencia del número o números de los registros patronales que le han sido asignados.</w:t>
      </w:r>
    </w:p>
    <w:p w14:paraId="51F033C5"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II.</w:t>
      </w:r>
      <w:r w:rsidRPr="004424A7">
        <w:rPr>
          <w:rFonts w:ascii="Noto Sans" w:eastAsia="Times New Roman" w:hAnsi="Noto Sans" w:cs="Noto Sans"/>
          <w:b/>
          <w:sz w:val="20"/>
          <w:szCs w:val="20"/>
          <w:lang w:val="es-MX" w:eastAsia="es-MX"/>
        </w:rPr>
        <w:tab/>
      </w:r>
      <w:r w:rsidRPr="004424A7">
        <w:rPr>
          <w:rFonts w:ascii="Noto Sans" w:eastAsia="Times New Roman" w:hAnsi="Noto Sans" w:cs="Noto Sans"/>
          <w:sz w:val="20"/>
          <w:szCs w:val="20"/>
          <w:lang w:val="es-MX" w:eastAsia="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06FEF52C"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III.</w:t>
      </w:r>
      <w:r w:rsidRPr="004424A7">
        <w:rPr>
          <w:rFonts w:ascii="Noto Sans" w:eastAsia="Times New Roman" w:hAnsi="Noto Sans" w:cs="Noto Sans"/>
          <w:b/>
          <w:sz w:val="20"/>
          <w:szCs w:val="20"/>
          <w:lang w:val="es-MX" w:eastAsia="es-MX"/>
        </w:rPr>
        <w:tab/>
      </w:r>
      <w:r w:rsidRPr="004424A7">
        <w:rPr>
          <w:rFonts w:ascii="Noto Sans" w:eastAsia="Times New Roman" w:hAnsi="Noto Sans" w:cs="Noto Sans"/>
          <w:sz w:val="20"/>
          <w:szCs w:val="20"/>
          <w:lang w:val="es-MX" w:eastAsia="es-MX"/>
        </w:rPr>
        <w:t>Los adeudos o créditos fiscales que no se encuentren firmes.</w:t>
      </w:r>
    </w:p>
    <w:p w14:paraId="7E103BF9"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IV.</w:t>
      </w:r>
      <w:r w:rsidRPr="004424A7">
        <w:rPr>
          <w:rFonts w:ascii="Noto Sans" w:eastAsia="Times New Roman" w:hAnsi="Noto Sans" w:cs="Noto Sans"/>
          <w:b/>
          <w:sz w:val="20"/>
          <w:szCs w:val="20"/>
          <w:lang w:val="es-MX" w:eastAsia="es-MX"/>
        </w:rPr>
        <w:tab/>
      </w:r>
      <w:r w:rsidRPr="004424A7">
        <w:rPr>
          <w:rFonts w:ascii="Noto Sans" w:eastAsia="Times New Roman" w:hAnsi="Noto Sans" w:cs="Noto Sans"/>
          <w:sz w:val="20"/>
          <w:szCs w:val="20"/>
          <w:lang w:val="es-MX" w:eastAsia="es-MX"/>
        </w:rPr>
        <w:t>Las garantías que se hayan otorgado.</w:t>
      </w:r>
    </w:p>
    <w:p w14:paraId="4FD9B8FD"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V.</w:t>
      </w:r>
      <w:r w:rsidRPr="004424A7">
        <w:rPr>
          <w:rFonts w:ascii="Noto Sans" w:eastAsia="Times New Roman" w:hAnsi="Noto Sans" w:cs="Noto Sans"/>
          <w:b/>
          <w:sz w:val="20"/>
          <w:szCs w:val="20"/>
          <w:lang w:val="es-MX" w:eastAsia="es-MX"/>
        </w:rPr>
        <w:tab/>
      </w:r>
      <w:r w:rsidRPr="004424A7">
        <w:rPr>
          <w:rFonts w:ascii="Noto Sans" w:eastAsia="Times New Roman" w:hAnsi="Noto Sans" w:cs="Noto Sans"/>
          <w:sz w:val="20"/>
          <w:szCs w:val="20"/>
          <w:lang w:val="es-MX" w:eastAsia="es-MX"/>
        </w:rPr>
        <w:t>Los convenios de pago que el solicitante haya celebrado con el Instituto.</w:t>
      </w:r>
    </w:p>
    <w:p w14:paraId="6E9AB3B9" w14:textId="77777777" w:rsidR="004424A7" w:rsidRPr="004424A7" w:rsidRDefault="004424A7" w:rsidP="004424A7">
      <w:pPr>
        <w:ind w:firstLine="9"/>
        <w:jc w:val="both"/>
        <w:rPr>
          <w:rFonts w:ascii="Noto Sans" w:eastAsia="Times New Roman" w:hAnsi="Noto Sans" w:cs="Noto Sans"/>
          <w:sz w:val="20"/>
          <w:szCs w:val="20"/>
          <w:lang w:val="es-MX" w:eastAsia="es-MX"/>
        </w:rPr>
      </w:pPr>
    </w:p>
    <w:p w14:paraId="3FEDBD0A"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Tercera.-</w:t>
      </w:r>
      <w:r w:rsidRPr="004424A7">
        <w:rPr>
          <w:rFonts w:ascii="Noto Sans" w:eastAsia="Times New Roman" w:hAnsi="Noto Sans" w:cs="Noto Sans"/>
          <w:sz w:val="20"/>
          <w:szCs w:val="20"/>
          <w:lang w:val="es-MX" w:eastAsia="es-MX"/>
        </w:rPr>
        <w:tab/>
        <w:t xml:space="preserve">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w:t>
      </w:r>
      <w:r w:rsidRPr="004424A7">
        <w:rPr>
          <w:rFonts w:ascii="Noto Sans" w:eastAsia="Times New Roman" w:hAnsi="Noto Sans" w:cs="Noto Sans"/>
          <w:sz w:val="20"/>
          <w:szCs w:val="20"/>
          <w:lang w:val="es-MX" w:eastAsia="es-MX"/>
        </w:rPr>
        <w:lastRenderedPageBreak/>
        <w:t>de carácter fiscal y por tanto no prejuzgan sobre la existencia de créditos a cargo del aportante que pudieran derivar del ejercicio de las facultades del INFONAVIT como órgano fiscal autónomo.</w:t>
      </w:r>
    </w:p>
    <w:p w14:paraId="1E79F3CA" w14:textId="77777777" w:rsidR="004424A7" w:rsidRPr="004424A7" w:rsidRDefault="004424A7" w:rsidP="004424A7">
      <w:pPr>
        <w:ind w:firstLine="9"/>
        <w:jc w:val="both"/>
        <w:rPr>
          <w:rFonts w:ascii="Noto Sans" w:eastAsia="Times New Roman" w:hAnsi="Noto Sans" w:cs="Noto Sans"/>
          <w:sz w:val="20"/>
          <w:szCs w:val="20"/>
          <w:lang w:val="es-MX" w:eastAsia="es-MX"/>
        </w:rPr>
      </w:pPr>
    </w:p>
    <w:p w14:paraId="478A46FA"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Cuarta.-</w:t>
      </w:r>
      <w:r w:rsidRPr="004424A7">
        <w:rPr>
          <w:rFonts w:ascii="Noto Sans" w:eastAsia="Times New Roman" w:hAnsi="Noto Sans" w:cs="Noto Sans"/>
          <w:sz w:val="20"/>
          <w:szCs w:val="20"/>
          <w:lang w:val="es-MX" w:eastAsia="es-MX"/>
        </w:rPr>
        <w:tab/>
        <w:t>El INFONAVIT expedirá a los particulares los siguientes tipos de constancia de situación fiscal:</w:t>
      </w:r>
    </w:p>
    <w:p w14:paraId="1ED1C04F" w14:textId="77777777" w:rsidR="004424A7" w:rsidRPr="004424A7" w:rsidRDefault="004424A7" w:rsidP="004424A7">
      <w:pPr>
        <w:ind w:firstLine="9"/>
        <w:jc w:val="both"/>
        <w:rPr>
          <w:rFonts w:ascii="Noto Sans" w:eastAsia="Times New Roman" w:hAnsi="Noto Sans" w:cs="Noto Sans"/>
          <w:sz w:val="20"/>
          <w:szCs w:val="20"/>
          <w:lang w:val="es-MX" w:eastAsia="es-MX"/>
        </w:rPr>
      </w:pPr>
    </w:p>
    <w:p w14:paraId="6FCB6838"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a)</w:t>
      </w:r>
      <w:r w:rsidRPr="004424A7">
        <w:rPr>
          <w:rFonts w:ascii="Noto Sans" w:eastAsia="Times New Roman" w:hAnsi="Noto Sans" w:cs="Noto Sans"/>
          <w:b/>
          <w:sz w:val="20"/>
          <w:szCs w:val="20"/>
          <w:lang w:val="es-MX" w:eastAsia="es-MX"/>
        </w:rPr>
        <w:tab/>
        <w:t xml:space="preserve">Sin adeudo o con garantía.- </w:t>
      </w:r>
      <w:r w:rsidRPr="004424A7">
        <w:rPr>
          <w:rFonts w:ascii="Noto Sans" w:eastAsia="Times New Roman" w:hAnsi="Noto Sans" w:cs="Noto Sans"/>
          <w:sz w:val="20"/>
          <w:szCs w:val="20"/>
          <w:lang w:val="es-MX" w:eastAsia="es-MX"/>
        </w:rPr>
        <w:t>Cuando el particular esté inscrito ante el Instituto y al corriente en el cumplimiento de sus obligaciones fiscales, o bien que contando con adeudo éste se encuentre garantizado.</w:t>
      </w:r>
    </w:p>
    <w:p w14:paraId="696A1E28"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b)</w:t>
      </w:r>
      <w:r w:rsidRPr="004424A7">
        <w:rPr>
          <w:rFonts w:ascii="Noto Sans" w:eastAsia="Times New Roman" w:hAnsi="Noto Sans" w:cs="Noto Sans"/>
          <w:b/>
          <w:sz w:val="20"/>
          <w:szCs w:val="20"/>
          <w:lang w:val="es-MX" w:eastAsia="es-MX"/>
        </w:rPr>
        <w:tab/>
        <w:t xml:space="preserve">Con adeudo.- </w:t>
      </w:r>
      <w:r w:rsidRPr="004424A7">
        <w:rPr>
          <w:rFonts w:ascii="Noto Sans" w:eastAsia="Times New Roman" w:hAnsi="Noto Sans" w:cs="Noto Sans"/>
          <w:sz w:val="20"/>
          <w:szCs w:val="20"/>
          <w:lang w:val="es-MX" w:eastAsia="es-MX"/>
        </w:rPr>
        <w:t>Cuando el particular no esté al corriente en el cumplimiento de las obligaciones en materia de aportaciones patronales y entero de descuentos.</w:t>
      </w:r>
    </w:p>
    <w:p w14:paraId="2713E170"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c)</w:t>
      </w:r>
      <w:r w:rsidRPr="004424A7">
        <w:rPr>
          <w:rFonts w:ascii="Noto Sans" w:eastAsia="Times New Roman" w:hAnsi="Noto Sans" w:cs="Noto Sans"/>
          <w:b/>
          <w:sz w:val="20"/>
          <w:szCs w:val="20"/>
          <w:lang w:val="es-MX" w:eastAsia="es-MX"/>
        </w:rPr>
        <w:tab/>
        <w:t>Con adeudo pero con convenio celebrado.</w:t>
      </w:r>
      <w:r w:rsidRPr="004424A7">
        <w:rPr>
          <w:rFonts w:ascii="Noto Sans" w:eastAsia="Times New Roman" w:hAnsi="Noto Sans" w:cs="Noto Sans"/>
          <w:sz w:val="20"/>
          <w:szCs w:val="20"/>
          <w:lang w:val="es-MX" w:eastAsia="es-MX"/>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40BC57A9"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d)</w:t>
      </w:r>
      <w:r w:rsidRPr="004424A7">
        <w:rPr>
          <w:rFonts w:ascii="Noto Sans" w:eastAsia="Times New Roman" w:hAnsi="Noto Sans" w:cs="Noto Sans"/>
          <w:b/>
          <w:sz w:val="20"/>
          <w:szCs w:val="20"/>
          <w:lang w:val="es-MX" w:eastAsia="es-MX"/>
        </w:rPr>
        <w:tab/>
        <w:t xml:space="preserve">Sin antecedente.- </w:t>
      </w:r>
      <w:r w:rsidRPr="004424A7">
        <w:rPr>
          <w:rFonts w:ascii="Noto Sans" w:eastAsia="Times New Roman" w:hAnsi="Noto Sans" w:cs="Noto Sans"/>
          <w:sz w:val="20"/>
          <w:szCs w:val="20"/>
          <w:lang w:val="es-MX" w:eastAsia="es-MX"/>
        </w:rPr>
        <w:t>Para personas físicas o morales que no cuenten con número de registro patronal registrado ante el Instituto y por tanto con trabajadores formales.</w:t>
      </w:r>
    </w:p>
    <w:p w14:paraId="147BBD4C"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sz w:val="20"/>
          <w:szCs w:val="20"/>
          <w:lang w:val="es-MX" w:eastAsia="es-MX"/>
        </w:rPr>
        <w:t>Las personas físicas o morales podrán obtener las constancias de situación fiscal a que se refieren los incisos a), b) y d) en la sección correspondiente del portal institucional del INFONAVIT en el internet: www.infonavit.org.mx.</w:t>
      </w:r>
    </w:p>
    <w:p w14:paraId="6A19CA59"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sz w:val="20"/>
          <w:szCs w:val="20"/>
          <w:lang w:val="es-MX" w:eastAsia="es-MX"/>
        </w:rPr>
        <w:t>Las constancias a que se refiere el inciso c) serán emitidas por la autoridad fiscal del Instituto en las delegaciones regionales.</w:t>
      </w:r>
    </w:p>
    <w:p w14:paraId="7A74ABF1"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sz w:val="20"/>
          <w:szCs w:val="20"/>
          <w:lang w:val="es-MX" w:eastAsia="es-MX"/>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68F5472A" w14:textId="77777777" w:rsidR="004424A7" w:rsidRPr="004424A7" w:rsidRDefault="004424A7" w:rsidP="004424A7">
      <w:pPr>
        <w:jc w:val="both"/>
        <w:rPr>
          <w:rFonts w:ascii="Noto Sans" w:eastAsia="Calibri" w:hAnsi="Noto Sans" w:cs="Noto Sans"/>
          <w:b/>
          <w:sz w:val="20"/>
          <w:szCs w:val="20"/>
          <w:lang w:val="es-MX"/>
        </w:rPr>
      </w:pPr>
    </w:p>
    <w:p w14:paraId="24B817F6" w14:textId="77777777" w:rsidR="004424A7" w:rsidRPr="004424A7" w:rsidRDefault="004424A7" w:rsidP="004424A7">
      <w:pPr>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Quinta.-</w:t>
      </w:r>
      <w:r w:rsidRPr="004424A7">
        <w:rPr>
          <w:rFonts w:ascii="Noto Sans" w:eastAsia="Calibri" w:hAnsi="Noto Sans" w:cs="Noto Sans"/>
          <w:sz w:val="20"/>
          <w:szCs w:val="20"/>
          <w:lang w:val="es-MX"/>
        </w:rPr>
        <w:tab/>
        <w:t xml:space="preserve">La constancia de situación fiscal que se expida  tendrá </w:t>
      </w:r>
      <w:r w:rsidRPr="004424A7">
        <w:rPr>
          <w:rFonts w:ascii="Noto Sans" w:eastAsia="Calibri" w:hAnsi="Noto Sans" w:cs="Noto Sans"/>
          <w:b/>
          <w:sz w:val="20"/>
          <w:szCs w:val="20"/>
          <w:lang w:val="es-MX"/>
        </w:rPr>
        <w:t>una vigencia de 30 días naturales</w:t>
      </w:r>
      <w:r w:rsidRPr="004424A7">
        <w:rPr>
          <w:rFonts w:ascii="Noto Sans" w:eastAsia="Calibri" w:hAnsi="Noto Sans" w:cs="Noto Sans"/>
          <w:sz w:val="20"/>
          <w:szCs w:val="20"/>
          <w:lang w:val="es-MX"/>
        </w:rPr>
        <w:t xml:space="preserve"> contados a partir del día de su emisión.</w:t>
      </w:r>
    </w:p>
    <w:p w14:paraId="457BFBF4" w14:textId="77777777" w:rsidR="004424A7" w:rsidRPr="004424A7" w:rsidRDefault="004424A7" w:rsidP="004424A7">
      <w:pPr>
        <w:tabs>
          <w:tab w:val="left" w:pos="3283"/>
        </w:tabs>
        <w:ind w:firstLine="11"/>
        <w:jc w:val="both"/>
        <w:rPr>
          <w:rFonts w:ascii="Noto Sans" w:eastAsia="Calibri" w:hAnsi="Noto Sans" w:cs="Noto Sans"/>
          <w:sz w:val="20"/>
          <w:szCs w:val="20"/>
          <w:lang w:val="es-MX"/>
        </w:rPr>
      </w:pPr>
    </w:p>
    <w:p w14:paraId="407D9356" w14:textId="77777777" w:rsidR="004424A7" w:rsidRPr="004424A7" w:rsidRDefault="004424A7" w:rsidP="004424A7">
      <w:pPr>
        <w:numPr>
          <w:ilvl w:val="12"/>
          <w:numId w:val="0"/>
        </w:numPr>
        <w:tabs>
          <w:tab w:val="left" w:pos="-284"/>
          <w:tab w:val="left" w:pos="9498"/>
        </w:tabs>
        <w:jc w:val="both"/>
        <w:rPr>
          <w:rFonts w:ascii="Noto Sans" w:eastAsia="Calibri" w:hAnsi="Noto Sans" w:cs="Noto Sans"/>
          <w:sz w:val="20"/>
          <w:szCs w:val="20"/>
          <w:lang w:val="es-MX"/>
        </w:rPr>
      </w:pPr>
      <w:r w:rsidRPr="004424A7">
        <w:rPr>
          <w:rFonts w:ascii="Noto Sans" w:eastAsia="Calibri" w:hAnsi="Noto Sans" w:cs="Noto Sans"/>
          <w:sz w:val="20"/>
          <w:szCs w:val="20"/>
          <w:lang w:val="es-MX"/>
        </w:rPr>
        <w:t>Las “Opiniones del cumplimiento de obligaciones fiscales  y Obligaciones Fiscales en Materia de Seguridad Social” citadas en este numeral, deberán presentarse en la Oficina de Adquisiciones del Departamento de Abastecimiento, ubicada en la calle Belisario Domínguez No. 1,000, Colonia Independencia, C.P. 44340, en Guadalajara Jalisco, en días hábiles de 9:00 a 15:00 horas.</w:t>
      </w:r>
    </w:p>
    <w:p w14:paraId="2C8A1FF6" w14:textId="77777777" w:rsidR="004424A7" w:rsidRPr="004424A7" w:rsidRDefault="004424A7" w:rsidP="004424A7">
      <w:pPr>
        <w:numPr>
          <w:ilvl w:val="12"/>
          <w:numId w:val="0"/>
        </w:numPr>
        <w:tabs>
          <w:tab w:val="left" w:pos="-284"/>
          <w:tab w:val="left" w:pos="9498"/>
        </w:tabs>
        <w:jc w:val="both"/>
        <w:rPr>
          <w:rFonts w:ascii="Noto Sans" w:eastAsia="Calibri" w:hAnsi="Noto Sans" w:cs="Noto Sans"/>
          <w:sz w:val="20"/>
          <w:szCs w:val="20"/>
          <w:lang w:val="es-MX"/>
        </w:rPr>
      </w:pPr>
    </w:p>
    <w:p w14:paraId="49F8F26A" w14:textId="77777777" w:rsidR="004424A7" w:rsidRPr="004424A7" w:rsidRDefault="004424A7" w:rsidP="004424A7">
      <w:pPr>
        <w:ind w:firstLine="12"/>
        <w:jc w:val="both"/>
        <w:rPr>
          <w:rFonts w:ascii="Noto Sans" w:hAnsi="Noto Sans" w:cs="Noto Sans"/>
          <w:color w:val="000000" w:themeColor="text1"/>
          <w:sz w:val="20"/>
          <w:szCs w:val="20"/>
        </w:rPr>
      </w:pPr>
      <w:r w:rsidRPr="004424A7">
        <w:rPr>
          <w:rFonts w:ascii="Noto Sans" w:eastAsia="Calibri" w:hAnsi="Noto Sans" w:cs="Noto Sans"/>
          <w:b/>
          <w:sz w:val="20"/>
          <w:szCs w:val="20"/>
          <w:lang w:val="es-MX"/>
        </w:rPr>
        <w:t xml:space="preserve">Cuando el licitante presente Constancia de Situación Fiscal ante el INFONAVIT con adeudos, </w:t>
      </w:r>
      <w:r w:rsidRPr="004424A7">
        <w:rPr>
          <w:rFonts w:ascii="Noto Sans" w:eastAsia="Calibri" w:hAnsi="Noto Sans" w:cs="Noto Sans"/>
          <w:b/>
          <w:sz w:val="20"/>
          <w:szCs w:val="20"/>
          <w:u w:val="single"/>
          <w:lang w:val="es-MX"/>
        </w:rPr>
        <w:t>esta convocante procederá a descalificar la propuesta efectuada</w:t>
      </w:r>
      <w:r w:rsidRPr="004424A7">
        <w:rPr>
          <w:rFonts w:ascii="Noto Sans" w:eastAsia="Calibri" w:hAnsi="Noto Sans" w:cs="Noto Sans"/>
          <w:sz w:val="20"/>
          <w:szCs w:val="20"/>
          <w:lang w:val="es-MX"/>
        </w:rPr>
        <w:t xml:space="preserve"> por éste, de acuerdo con lo dispuesto por el numeral </w:t>
      </w:r>
      <w:r w:rsidRPr="004424A7">
        <w:rPr>
          <w:rFonts w:ascii="Noto Sans" w:eastAsia="Calibri" w:hAnsi="Noto Sans" w:cs="Noto Sans"/>
          <w:b/>
          <w:sz w:val="20"/>
          <w:szCs w:val="20"/>
          <w:lang w:val="es-MX"/>
        </w:rPr>
        <w:t xml:space="preserve">4.18 y 4.19 </w:t>
      </w:r>
      <w:r w:rsidRPr="004424A7">
        <w:rPr>
          <w:rFonts w:ascii="Noto Sans" w:eastAsia="Calibri" w:hAnsi="Noto Sans" w:cs="Noto Sans"/>
          <w:sz w:val="20"/>
          <w:szCs w:val="20"/>
          <w:lang w:val="es-MX"/>
        </w:rPr>
        <w:t>de las Políticas, Bases y Lineamientos en Materia de Adquisiciones en el IMSS y lo previsto por esta convocatoria.</w:t>
      </w:r>
    </w:p>
    <w:p w14:paraId="6E78A260" w14:textId="77777777" w:rsidR="004424A7" w:rsidRPr="004424A7" w:rsidRDefault="004424A7" w:rsidP="004424A7">
      <w:pPr>
        <w:numPr>
          <w:ilvl w:val="12"/>
          <w:numId w:val="0"/>
        </w:numPr>
        <w:tabs>
          <w:tab w:val="left" w:pos="-284"/>
          <w:tab w:val="left" w:pos="9498"/>
        </w:tabs>
        <w:jc w:val="both"/>
        <w:rPr>
          <w:rFonts w:ascii="Noto Sans" w:hAnsi="Noto Sans" w:cs="Noto Sans"/>
          <w:b/>
          <w:color w:val="000000" w:themeColor="text1"/>
          <w:sz w:val="20"/>
          <w:szCs w:val="20"/>
        </w:rPr>
      </w:pPr>
      <w:r w:rsidRPr="004424A7">
        <w:rPr>
          <w:rFonts w:ascii="Noto Sans" w:hAnsi="Noto Sans" w:cs="Noto Sans"/>
          <w:color w:val="000000" w:themeColor="text1"/>
          <w:sz w:val="20"/>
          <w:szCs w:val="20"/>
        </w:rPr>
        <w:cr/>
      </w:r>
    </w:p>
    <w:p w14:paraId="24FA1CDC" w14:textId="77777777" w:rsidR="004424A7" w:rsidRPr="004424A7" w:rsidRDefault="004424A7" w:rsidP="004424A7">
      <w:pPr>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r>
      <w:r w:rsidRPr="004424A7">
        <w:rPr>
          <w:rFonts w:ascii="Noto Sans" w:hAnsi="Noto Sans" w:cs="Noto Sans"/>
          <w:b/>
          <w:bCs/>
          <w:color w:val="000000" w:themeColor="text1"/>
          <w:sz w:val="20"/>
          <w:szCs w:val="20"/>
        </w:rPr>
        <w:br w:type="page"/>
      </w:r>
      <w:r w:rsidRPr="004424A7">
        <w:rPr>
          <w:rFonts w:ascii="Noto Sans" w:hAnsi="Noto Sans" w:cs="Noto Sans"/>
          <w:b/>
          <w:bCs/>
          <w:color w:val="000000" w:themeColor="text1"/>
          <w:sz w:val="20"/>
          <w:szCs w:val="20"/>
        </w:rPr>
        <w:lastRenderedPageBreak/>
        <w:t>19.- SITUACIONES NO PREVISTAS EN LA CONVOCATORIA.</w:t>
      </w:r>
    </w:p>
    <w:p w14:paraId="2A31F1A0" w14:textId="77777777" w:rsidR="004424A7" w:rsidRPr="004424A7" w:rsidRDefault="004424A7" w:rsidP="004424A7">
      <w:pPr>
        <w:jc w:val="both"/>
        <w:rPr>
          <w:rFonts w:ascii="Noto Sans" w:hAnsi="Noto Sans" w:cs="Noto Sans"/>
          <w:color w:val="000000" w:themeColor="text1"/>
          <w:sz w:val="20"/>
          <w:szCs w:val="20"/>
        </w:rPr>
      </w:pPr>
    </w:p>
    <w:p w14:paraId="590F4876"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Para cualquier situación que no está prevista en la presente convocatoria, se aplicará lo establecido en la Ley y su Reglamento y, en su caso, la opinión de las autoridades competentes.</w:t>
      </w:r>
    </w:p>
    <w:p w14:paraId="3A5BBFB1" w14:textId="77777777" w:rsidR="004424A7" w:rsidRPr="004424A7" w:rsidRDefault="004424A7" w:rsidP="004424A7">
      <w:pPr>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br w:type="page"/>
      </w:r>
      <w:r w:rsidRPr="004424A7">
        <w:rPr>
          <w:rFonts w:ascii="Noto Sans" w:hAnsi="Noto Sans" w:cs="Noto Sans"/>
          <w:b/>
          <w:color w:val="000000" w:themeColor="text1"/>
          <w:sz w:val="20"/>
          <w:szCs w:val="20"/>
        </w:rPr>
        <w:lastRenderedPageBreak/>
        <w:t>20</w:t>
      </w:r>
      <w:r w:rsidRPr="004424A7">
        <w:rPr>
          <w:rFonts w:ascii="Noto Sans" w:hAnsi="Noto Sans" w:cs="Noto Sans"/>
          <w:b/>
          <w:bCs/>
          <w:color w:val="000000" w:themeColor="text1"/>
          <w:sz w:val="20"/>
          <w:szCs w:val="20"/>
        </w:rPr>
        <w:t>.- DOMICILIO PARA PRESENTAR EL RECURSO DE INCONFORMIDAD SOBRE LA PRESENTE CONVOCATORIA.</w:t>
      </w:r>
    </w:p>
    <w:p w14:paraId="6CD5C78F" w14:textId="77777777" w:rsidR="004424A7" w:rsidRPr="004424A7" w:rsidRDefault="004424A7" w:rsidP="004424A7">
      <w:pPr>
        <w:jc w:val="both"/>
        <w:rPr>
          <w:rFonts w:ascii="Noto Sans" w:hAnsi="Noto Sans" w:cs="Noto Sans"/>
          <w:color w:val="000000" w:themeColor="text1"/>
          <w:sz w:val="20"/>
          <w:szCs w:val="20"/>
        </w:rPr>
      </w:pPr>
    </w:p>
    <w:p w14:paraId="261436BF" w14:textId="77777777" w:rsidR="00253F2D" w:rsidRPr="0070549F" w:rsidRDefault="00253F2D" w:rsidP="00253F2D">
      <w:pPr>
        <w:jc w:val="both"/>
        <w:rPr>
          <w:rFonts w:ascii="Noto Sans" w:hAnsi="Noto Sans" w:cs="Noto Sans"/>
          <w:color w:val="000000"/>
          <w:sz w:val="20"/>
          <w:szCs w:val="20"/>
        </w:rPr>
      </w:pPr>
      <w:r w:rsidRPr="0070549F">
        <w:rPr>
          <w:rFonts w:ascii="Noto Sans" w:hAnsi="Noto Sans" w:cs="Noto Sans"/>
          <w:color w:val="000000"/>
          <w:sz w:val="20"/>
          <w:szCs w:val="20"/>
        </w:rPr>
        <w:t xml:space="preserve">De acuerdo con lo dispuesto en artículo </w:t>
      </w:r>
      <w:r w:rsidRPr="0070549F">
        <w:rPr>
          <w:rFonts w:ascii="Noto Sans" w:hAnsi="Noto Sans" w:cs="Noto Sans"/>
          <w:b/>
          <w:color w:val="000000"/>
          <w:sz w:val="20"/>
          <w:szCs w:val="20"/>
        </w:rPr>
        <w:t>96</w:t>
      </w:r>
      <w:r w:rsidRPr="0070549F">
        <w:rPr>
          <w:rFonts w:ascii="Noto Sans" w:hAnsi="Noto Sans" w:cs="Noto Sans"/>
          <w:color w:val="000000"/>
          <w:sz w:val="20"/>
          <w:szCs w:val="20"/>
        </w:rPr>
        <w:t xml:space="preserve"> de la Ley de Adquisiciones, Arrendamientos y Servicios del Sector Público, los licitantes podrán interponer inconformidad ante el Órgano Interno de Control, o a través de la siguiente dirección electrónica. </w:t>
      </w:r>
      <w:hyperlink r:id="rId16" w:history="1">
        <w:r w:rsidRPr="0070549F">
          <w:rPr>
            <w:rStyle w:val="Hipervnculo"/>
            <w:rFonts w:ascii="Noto Sans" w:hAnsi="Noto Sans" w:cs="Noto Sans"/>
            <w:sz w:val="20"/>
            <w:szCs w:val="20"/>
          </w:rPr>
          <w:t>https://sidec.buengobierno.gob.mx</w:t>
        </w:r>
      </w:hyperlink>
      <w:r w:rsidRPr="0070549F">
        <w:rPr>
          <w:rFonts w:ascii="Noto Sans" w:hAnsi="Noto Sans" w:cs="Noto Sans"/>
          <w:sz w:val="20"/>
          <w:szCs w:val="20"/>
        </w:rPr>
        <w:t xml:space="preserve">, </w:t>
      </w:r>
      <w:r w:rsidRPr="0070549F">
        <w:rPr>
          <w:rFonts w:ascii="Noto Sans" w:hAnsi="Noto Sans" w:cs="Noto Sans"/>
          <w:color w:val="000000"/>
          <w:sz w:val="20"/>
          <w:szCs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7084F67B" w14:textId="77777777" w:rsidR="00253F2D" w:rsidRPr="0070549F" w:rsidRDefault="00253F2D" w:rsidP="00253F2D">
      <w:pPr>
        <w:jc w:val="both"/>
        <w:rPr>
          <w:rFonts w:ascii="Noto Sans" w:hAnsi="Noto Sans" w:cs="Noto Sans"/>
          <w:sz w:val="20"/>
          <w:szCs w:val="20"/>
        </w:rPr>
      </w:pPr>
    </w:p>
    <w:p w14:paraId="50D2BFC3" w14:textId="37F0B642" w:rsidR="004424A7" w:rsidRPr="004424A7" w:rsidRDefault="00253F2D" w:rsidP="00253F2D">
      <w:pPr>
        <w:jc w:val="both"/>
        <w:rPr>
          <w:rFonts w:ascii="Noto Sans" w:hAnsi="Noto Sans" w:cs="Noto Sans"/>
          <w:color w:val="000000" w:themeColor="text1"/>
          <w:sz w:val="20"/>
          <w:szCs w:val="20"/>
        </w:rPr>
      </w:pPr>
      <w:r w:rsidRPr="0070549F">
        <w:rPr>
          <w:rFonts w:ascii="Noto Sans" w:hAnsi="Noto Sans" w:cs="Noto Sans"/>
          <w:sz w:val="20"/>
          <w:szCs w:val="20"/>
        </w:rPr>
        <w:t>Av. Revolución Número 1586, Colonia San Ángel, Alcaldía Álvaro Obregón, C.P. 01000, Ciudad de México.</w:t>
      </w:r>
    </w:p>
    <w:p w14:paraId="40138723" w14:textId="77777777" w:rsidR="004424A7" w:rsidRPr="004424A7" w:rsidRDefault="004424A7" w:rsidP="004424A7">
      <w:pPr>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br w:type="page"/>
      </w:r>
      <w:r w:rsidRPr="004424A7">
        <w:rPr>
          <w:rFonts w:ascii="Noto Sans" w:hAnsi="Noto Sans" w:cs="Noto Sans"/>
          <w:b/>
          <w:color w:val="000000" w:themeColor="text1"/>
          <w:sz w:val="20"/>
          <w:szCs w:val="20"/>
        </w:rPr>
        <w:lastRenderedPageBreak/>
        <w:t>21</w:t>
      </w:r>
      <w:r w:rsidRPr="004424A7">
        <w:rPr>
          <w:rFonts w:ascii="Noto Sans" w:hAnsi="Noto Sans" w:cs="Noto Sans"/>
          <w:b/>
          <w:bCs/>
          <w:color w:val="000000" w:themeColor="text1"/>
          <w:sz w:val="20"/>
          <w:szCs w:val="20"/>
        </w:rPr>
        <w:t>.- INFORMACIÓN RESERVADA Y CONFIDENCIAL.</w:t>
      </w:r>
    </w:p>
    <w:p w14:paraId="483427C0" w14:textId="77777777" w:rsidR="004424A7" w:rsidRPr="004424A7" w:rsidRDefault="004424A7" w:rsidP="004424A7">
      <w:pPr>
        <w:jc w:val="both"/>
        <w:rPr>
          <w:rFonts w:ascii="Noto Sans" w:hAnsi="Noto Sans" w:cs="Noto Sans"/>
          <w:color w:val="000000" w:themeColor="text1"/>
          <w:sz w:val="20"/>
          <w:szCs w:val="20"/>
        </w:rPr>
      </w:pPr>
    </w:p>
    <w:p w14:paraId="13E5C905" w14:textId="4313A602"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Se hace del conocimiento de las personas físicas y morales que tengan interés en participar en el procedimiento de contratación convocado, que en términos de lo dispuesto por los artículos </w:t>
      </w:r>
      <w:r w:rsidR="002A527D" w:rsidRPr="002A527D">
        <w:rPr>
          <w:rFonts w:ascii="Noto Sans" w:hAnsi="Noto Sans" w:cs="Noto Sans"/>
          <w:b/>
          <w:color w:val="000000" w:themeColor="text1"/>
          <w:sz w:val="20"/>
          <w:szCs w:val="20"/>
        </w:rPr>
        <w:t>20</w:t>
      </w:r>
      <w:r w:rsidR="002A527D" w:rsidRPr="002A527D">
        <w:rPr>
          <w:rFonts w:ascii="Noto Sans" w:hAnsi="Noto Sans" w:cs="Noto Sans"/>
          <w:color w:val="000000" w:themeColor="text1"/>
          <w:sz w:val="20"/>
          <w:szCs w:val="20"/>
        </w:rPr>
        <w:t xml:space="preserve"> fracción </w:t>
      </w:r>
      <w:r w:rsidR="002A527D" w:rsidRPr="002A527D">
        <w:rPr>
          <w:rFonts w:ascii="Noto Sans" w:hAnsi="Noto Sans" w:cs="Noto Sans"/>
          <w:b/>
          <w:color w:val="000000" w:themeColor="text1"/>
          <w:sz w:val="20"/>
          <w:szCs w:val="20"/>
        </w:rPr>
        <w:t>VI, 102</w:t>
      </w:r>
      <w:r w:rsidR="002A527D" w:rsidRPr="002A527D">
        <w:rPr>
          <w:rFonts w:ascii="Noto Sans" w:hAnsi="Noto Sans" w:cs="Noto Sans"/>
          <w:color w:val="000000" w:themeColor="text1"/>
          <w:sz w:val="20"/>
          <w:szCs w:val="20"/>
        </w:rPr>
        <w:t xml:space="preserve"> </w:t>
      </w:r>
      <w:r w:rsidR="002A527D">
        <w:rPr>
          <w:rFonts w:ascii="Noto Sans" w:hAnsi="Noto Sans" w:cs="Noto Sans"/>
          <w:color w:val="000000" w:themeColor="text1"/>
          <w:sz w:val="20"/>
          <w:szCs w:val="20"/>
        </w:rPr>
        <w:t>y</w:t>
      </w:r>
      <w:r w:rsidR="002A527D" w:rsidRPr="002A527D">
        <w:rPr>
          <w:rFonts w:ascii="Noto Sans" w:hAnsi="Noto Sans" w:cs="Noto Sans"/>
          <w:color w:val="000000" w:themeColor="text1"/>
          <w:sz w:val="20"/>
          <w:szCs w:val="20"/>
        </w:rPr>
        <w:t xml:space="preserve"> </w:t>
      </w:r>
      <w:r w:rsidR="002A527D" w:rsidRPr="002A527D">
        <w:rPr>
          <w:rFonts w:ascii="Noto Sans" w:hAnsi="Noto Sans" w:cs="Noto Sans"/>
          <w:b/>
          <w:color w:val="000000" w:themeColor="text1"/>
          <w:sz w:val="20"/>
          <w:szCs w:val="20"/>
        </w:rPr>
        <w:t>115</w:t>
      </w:r>
      <w:r w:rsidR="002A527D" w:rsidRPr="002A527D">
        <w:rPr>
          <w:rFonts w:ascii="Noto Sans" w:hAnsi="Noto Sans" w:cs="Noto Sans"/>
          <w:color w:val="000000" w:themeColor="text1"/>
          <w:sz w:val="20"/>
          <w:szCs w:val="20"/>
        </w:rPr>
        <w:t xml:space="preserve"> de la </w:t>
      </w:r>
      <w:r w:rsidR="002A527D">
        <w:rPr>
          <w:rFonts w:ascii="Noto Sans" w:hAnsi="Noto Sans" w:cs="Noto Sans"/>
          <w:color w:val="000000" w:themeColor="text1"/>
          <w:sz w:val="20"/>
          <w:szCs w:val="20"/>
        </w:rPr>
        <w:t>L</w:t>
      </w:r>
      <w:r w:rsidR="002A527D" w:rsidRPr="002A527D">
        <w:rPr>
          <w:rFonts w:ascii="Noto Sans" w:hAnsi="Noto Sans" w:cs="Noto Sans"/>
          <w:color w:val="000000" w:themeColor="text1"/>
          <w:sz w:val="20"/>
          <w:szCs w:val="20"/>
        </w:rPr>
        <w:t>ey general de transparencia y acceso a la información pública publicada en el diario oficial de la federación el día 20 de marzo de 2025</w:t>
      </w:r>
      <w:r w:rsidRPr="004424A7">
        <w:rPr>
          <w:rFonts w:ascii="Noto Sans" w:hAnsi="Noto Sans" w:cs="Noto Sans"/>
          <w:color w:val="000000" w:themeColor="text1"/>
          <w:sz w:val="20"/>
          <w:szCs w:val="20"/>
        </w:rPr>
        <w:t xml:space="preserve">,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Pr="004424A7">
        <w:rPr>
          <w:rFonts w:ascii="Noto Sans" w:hAnsi="Noto Sans" w:cs="Noto Sans"/>
          <w:b/>
          <w:color w:val="000000" w:themeColor="text1"/>
          <w:sz w:val="20"/>
          <w:szCs w:val="20"/>
        </w:rPr>
        <w:t xml:space="preserve">Anexo Número </w:t>
      </w:r>
      <w:r w:rsidR="00B93505">
        <w:rPr>
          <w:rFonts w:ascii="Noto Sans" w:hAnsi="Noto Sans" w:cs="Noto Sans"/>
          <w:b/>
          <w:color w:val="000000" w:themeColor="text1"/>
          <w:sz w:val="20"/>
          <w:szCs w:val="20"/>
        </w:rPr>
        <w:t>13</w:t>
      </w:r>
      <w:r w:rsidRPr="004424A7">
        <w:rPr>
          <w:rFonts w:ascii="Noto Sans" w:hAnsi="Noto Sans" w:cs="Noto Sans"/>
          <w:b/>
          <w:color w:val="000000" w:themeColor="text1"/>
          <w:sz w:val="20"/>
          <w:szCs w:val="20"/>
        </w:rPr>
        <w:t xml:space="preserve"> (</w:t>
      </w:r>
      <w:r w:rsidR="00B93505">
        <w:rPr>
          <w:rFonts w:ascii="Noto Sans" w:hAnsi="Noto Sans" w:cs="Noto Sans"/>
          <w:b/>
          <w:color w:val="000000" w:themeColor="text1"/>
          <w:sz w:val="20"/>
          <w:szCs w:val="20"/>
        </w:rPr>
        <w:t>Trece</w:t>
      </w:r>
      <w:r w:rsidRPr="004424A7">
        <w:rPr>
          <w:rFonts w:ascii="Noto Sans" w:hAnsi="Noto Sans" w:cs="Noto Sans"/>
          <w:b/>
          <w:color w:val="000000" w:themeColor="text1"/>
          <w:sz w:val="20"/>
          <w:szCs w:val="20"/>
        </w:rPr>
        <w:t xml:space="preserve">), </w:t>
      </w:r>
      <w:r w:rsidRPr="004424A7">
        <w:rPr>
          <w:rFonts w:ascii="Noto Sans" w:hAnsi="Noto Sans" w:cs="Noto Sans"/>
          <w:color w:val="000000" w:themeColor="text1"/>
          <w:sz w:val="20"/>
          <w:szCs w:val="20"/>
        </w:rPr>
        <w:t xml:space="preserve">el cual es opcional para la presente </w:t>
      </w:r>
      <w:r w:rsidR="00B93505">
        <w:rPr>
          <w:rFonts w:ascii="Noto Sans" w:hAnsi="Noto Sans" w:cs="Noto Sans"/>
          <w:color w:val="000000" w:themeColor="text1"/>
          <w:sz w:val="20"/>
          <w:szCs w:val="20"/>
        </w:rPr>
        <w:t>Adjudicación</w:t>
      </w:r>
      <w:r w:rsidRPr="004424A7">
        <w:rPr>
          <w:rFonts w:ascii="Noto Sans" w:hAnsi="Noto Sans" w:cs="Noto Sans"/>
          <w:color w:val="000000" w:themeColor="text1"/>
          <w:sz w:val="20"/>
          <w:szCs w:val="20"/>
        </w:rPr>
        <w:t>.</w:t>
      </w:r>
    </w:p>
    <w:p w14:paraId="715D773E" w14:textId="77777777" w:rsidR="004424A7" w:rsidRPr="004424A7" w:rsidRDefault="004424A7" w:rsidP="004424A7">
      <w:pPr>
        <w:jc w:val="both"/>
        <w:rPr>
          <w:rFonts w:ascii="Noto Sans" w:hAnsi="Noto Sans" w:cs="Noto Sans"/>
          <w:color w:val="000000" w:themeColor="text1"/>
          <w:sz w:val="20"/>
          <w:szCs w:val="20"/>
        </w:rPr>
      </w:pPr>
    </w:p>
    <w:p w14:paraId="29B468BB" w14:textId="77777777" w:rsidR="004424A7" w:rsidRPr="004424A7" w:rsidRDefault="004424A7" w:rsidP="004424A7">
      <w:pPr>
        <w:rPr>
          <w:rFonts w:ascii="Noto Sans" w:hAnsi="Noto Sans" w:cs="Noto Sans"/>
          <w:color w:val="000000" w:themeColor="text1"/>
          <w:sz w:val="20"/>
          <w:szCs w:val="20"/>
        </w:rPr>
      </w:pPr>
    </w:p>
    <w:p w14:paraId="0922944C" w14:textId="77777777" w:rsidR="004424A7" w:rsidRPr="004424A7" w:rsidRDefault="004424A7" w:rsidP="004424A7">
      <w:pPr>
        <w:spacing w:after="200" w:line="276" w:lineRule="auto"/>
        <w:rPr>
          <w:rFonts w:ascii="Noto Sans" w:hAnsi="Noto Sans" w:cs="Noto Sans"/>
          <w:color w:val="000000" w:themeColor="text1"/>
          <w:sz w:val="20"/>
          <w:szCs w:val="20"/>
        </w:rPr>
      </w:pPr>
      <w:r w:rsidRPr="004424A7">
        <w:rPr>
          <w:rFonts w:ascii="Noto Sans" w:hAnsi="Noto Sans" w:cs="Noto Sans"/>
          <w:color w:val="000000" w:themeColor="text1"/>
          <w:sz w:val="20"/>
          <w:szCs w:val="20"/>
        </w:rPr>
        <w:br w:type="page"/>
      </w:r>
    </w:p>
    <w:p w14:paraId="0E9FCA3B" w14:textId="77777777" w:rsidR="004424A7" w:rsidRPr="004424A7" w:rsidRDefault="004424A7" w:rsidP="004424A7">
      <w:pPr>
        <w:rPr>
          <w:rFonts w:ascii="Noto Sans" w:hAnsi="Noto Sans" w:cs="Noto Sans"/>
          <w:b/>
          <w:color w:val="000000" w:themeColor="text1"/>
          <w:sz w:val="20"/>
          <w:szCs w:val="20"/>
        </w:rPr>
      </w:pPr>
      <w:r w:rsidRPr="004424A7">
        <w:rPr>
          <w:rFonts w:ascii="Noto Sans" w:hAnsi="Noto Sans" w:cs="Noto Sans"/>
          <w:b/>
          <w:color w:val="000000" w:themeColor="text1"/>
          <w:sz w:val="20"/>
          <w:szCs w:val="20"/>
        </w:rPr>
        <w:lastRenderedPageBreak/>
        <w:t>22.- ANEXOS.</w:t>
      </w:r>
    </w:p>
    <w:p w14:paraId="231DE9C4" w14:textId="77777777" w:rsidR="004424A7" w:rsidRPr="004424A7" w:rsidRDefault="004424A7" w:rsidP="004424A7">
      <w:pPr>
        <w:rPr>
          <w:rFonts w:ascii="Noto Sans" w:hAnsi="Noto Sans" w:cs="Noto Sans"/>
          <w:b/>
          <w:color w:val="000000" w:themeColor="text1"/>
          <w:sz w:val="20"/>
          <w:szCs w:val="20"/>
        </w:rPr>
      </w:pPr>
    </w:p>
    <w:tbl>
      <w:tblPr>
        <w:tblStyle w:val="Tablaconcuadrcula"/>
        <w:tblW w:w="0" w:type="auto"/>
        <w:tblLook w:val="04A0" w:firstRow="1" w:lastRow="0" w:firstColumn="1" w:lastColumn="0" w:noHBand="0" w:noVBand="1"/>
      </w:tblPr>
      <w:tblGrid>
        <w:gridCol w:w="9606"/>
      </w:tblGrid>
      <w:tr w:rsidR="004424A7" w:rsidRPr="004424A7" w14:paraId="37853569" w14:textId="77777777" w:rsidTr="00B05F97">
        <w:tc>
          <w:tcPr>
            <w:tcW w:w="9606" w:type="dxa"/>
            <w:vAlign w:val="center"/>
          </w:tcPr>
          <w:p w14:paraId="4D9DBDBF" w14:textId="77777777"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1 Acreditación</w:t>
            </w:r>
          </w:p>
        </w:tc>
        <w:bookmarkStart w:id="10" w:name="_MON_1745054652"/>
        <w:bookmarkEnd w:id="10"/>
      </w:tr>
      <w:tr w:rsidR="004424A7" w:rsidRPr="004424A7" w14:paraId="2951226D" w14:textId="77777777" w:rsidTr="00B05F97">
        <w:tc>
          <w:tcPr>
            <w:tcW w:w="9606" w:type="dxa"/>
            <w:vAlign w:val="center"/>
          </w:tcPr>
          <w:p w14:paraId="0C5EBBA3" w14:textId="345AD5AC"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Anexo No. 2 Acuse De </w:t>
            </w:r>
            <w:r w:rsidR="00AD040B">
              <w:rPr>
                <w:rFonts w:ascii="Noto Sans" w:hAnsi="Noto Sans" w:cs="Noto Sans"/>
                <w:color w:val="000000" w:themeColor="text1"/>
                <w:sz w:val="20"/>
                <w:szCs w:val="20"/>
              </w:rPr>
              <w:t>Muestras Presentadas</w:t>
            </w:r>
          </w:p>
        </w:tc>
        <w:bookmarkStart w:id="11" w:name="_MON_1745054714"/>
        <w:bookmarkEnd w:id="11"/>
      </w:tr>
      <w:tr w:rsidR="004424A7" w:rsidRPr="004424A7" w14:paraId="79E1F482" w14:textId="77777777" w:rsidTr="00B05F97">
        <w:tc>
          <w:tcPr>
            <w:tcW w:w="9606" w:type="dxa"/>
            <w:vAlign w:val="center"/>
          </w:tcPr>
          <w:p w14:paraId="28A26AA5" w14:textId="77777777"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3 Acuse de Recibo</w:t>
            </w:r>
          </w:p>
        </w:tc>
        <w:bookmarkStart w:id="12" w:name="_MON_1745054735"/>
        <w:bookmarkEnd w:id="12"/>
      </w:tr>
      <w:tr w:rsidR="004424A7" w:rsidRPr="004424A7" w14:paraId="5884A799" w14:textId="77777777" w:rsidTr="00B05F97">
        <w:tc>
          <w:tcPr>
            <w:tcW w:w="9606" w:type="dxa"/>
            <w:vAlign w:val="center"/>
          </w:tcPr>
          <w:p w14:paraId="6C6E24BF" w14:textId="77777777"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4 Requerimiento</w:t>
            </w:r>
          </w:p>
        </w:tc>
        <w:bookmarkStart w:id="13" w:name="_MON_1745054760"/>
        <w:bookmarkEnd w:id="13"/>
      </w:tr>
      <w:tr w:rsidR="00D24952" w:rsidRPr="004424A7" w14:paraId="61ADD83F" w14:textId="77777777" w:rsidTr="00B05F97">
        <w:tc>
          <w:tcPr>
            <w:tcW w:w="9606" w:type="dxa"/>
            <w:vAlign w:val="center"/>
          </w:tcPr>
          <w:p w14:paraId="5AFAC6EA" w14:textId="0FEF74B2" w:rsidR="00D24952" w:rsidRPr="004424A7" w:rsidRDefault="00D24952" w:rsidP="00D24952">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4</w:t>
            </w:r>
            <w:r w:rsidR="00CC1723">
              <w:rPr>
                <w:rFonts w:ascii="Noto Sans" w:hAnsi="Noto Sans" w:cs="Noto Sans"/>
                <w:color w:val="000000" w:themeColor="text1"/>
                <w:sz w:val="20"/>
                <w:szCs w:val="20"/>
              </w:rPr>
              <w:t>A</w:t>
            </w:r>
            <w:r w:rsidRPr="004424A7">
              <w:rPr>
                <w:rFonts w:ascii="Noto Sans" w:hAnsi="Noto Sans" w:cs="Noto Sans"/>
                <w:color w:val="000000" w:themeColor="text1"/>
                <w:sz w:val="20"/>
                <w:szCs w:val="20"/>
              </w:rPr>
              <w:t xml:space="preserve"> </w:t>
            </w:r>
            <w:r>
              <w:rPr>
                <w:rFonts w:ascii="Noto Sans" w:hAnsi="Noto Sans" w:cs="Noto Sans"/>
                <w:color w:val="000000" w:themeColor="text1"/>
                <w:sz w:val="20"/>
                <w:szCs w:val="20"/>
              </w:rPr>
              <w:t>Términos y condiciones</w:t>
            </w:r>
          </w:p>
        </w:tc>
      </w:tr>
      <w:tr w:rsidR="00D24952" w:rsidRPr="004424A7" w14:paraId="58C0E19E" w14:textId="77777777" w:rsidTr="00B05F97">
        <w:tc>
          <w:tcPr>
            <w:tcW w:w="9606" w:type="dxa"/>
            <w:vAlign w:val="center"/>
          </w:tcPr>
          <w:p w14:paraId="6200EE3F" w14:textId="705C7AD9" w:rsidR="00D24952" w:rsidRPr="004424A7" w:rsidRDefault="00D24952" w:rsidP="00D24952">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4</w:t>
            </w:r>
            <w:r w:rsidR="00CC1723">
              <w:rPr>
                <w:rFonts w:ascii="Noto Sans" w:hAnsi="Noto Sans" w:cs="Noto Sans"/>
                <w:color w:val="000000" w:themeColor="text1"/>
                <w:sz w:val="20"/>
                <w:szCs w:val="20"/>
              </w:rPr>
              <w:t>B</w:t>
            </w:r>
            <w:r w:rsidRPr="004424A7">
              <w:rPr>
                <w:rFonts w:ascii="Noto Sans" w:hAnsi="Noto Sans" w:cs="Noto Sans"/>
                <w:color w:val="000000" w:themeColor="text1"/>
                <w:sz w:val="20"/>
                <w:szCs w:val="20"/>
              </w:rPr>
              <w:t xml:space="preserve"> </w:t>
            </w:r>
            <w:r>
              <w:rPr>
                <w:rFonts w:ascii="Noto Sans" w:hAnsi="Noto Sans" w:cs="Noto Sans"/>
                <w:color w:val="000000" w:themeColor="text1"/>
                <w:sz w:val="20"/>
                <w:szCs w:val="20"/>
              </w:rPr>
              <w:t>Anexo Técnico</w:t>
            </w:r>
          </w:p>
        </w:tc>
      </w:tr>
      <w:tr w:rsidR="004424A7" w:rsidRPr="004424A7" w14:paraId="5345BACC" w14:textId="77777777" w:rsidTr="00B05F97">
        <w:tc>
          <w:tcPr>
            <w:tcW w:w="9606" w:type="dxa"/>
            <w:vAlign w:val="center"/>
          </w:tcPr>
          <w:p w14:paraId="741E8E4B" w14:textId="39F9813D"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Anexo No. 5 </w:t>
            </w:r>
            <w:r w:rsidR="00D7114B" w:rsidRPr="00D7114B">
              <w:rPr>
                <w:rFonts w:ascii="Noto Sans" w:hAnsi="Noto Sans" w:cs="Noto Sans"/>
                <w:color w:val="000000" w:themeColor="text1"/>
                <w:sz w:val="20"/>
                <w:szCs w:val="20"/>
              </w:rPr>
              <w:t>Calendario de Entregas</w:t>
            </w:r>
          </w:p>
        </w:tc>
        <w:bookmarkStart w:id="14" w:name="_MON_1745054787"/>
        <w:bookmarkEnd w:id="14"/>
      </w:tr>
      <w:tr w:rsidR="004424A7" w:rsidRPr="004424A7" w14:paraId="0E1822E2" w14:textId="77777777" w:rsidTr="00B05F97">
        <w:tc>
          <w:tcPr>
            <w:tcW w:w="9606" w:type="dxa"/>
            <w:vAlign w:val="center"/>
          </w:tcPr>
          <w:p w14:paraId="351BFF26" w14:textId="2225F1AF"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Anexo No. 6 </w:t>
            </w:r>
            <w:r w:rsidR="00D7114B" w:rsidRPr="0047587E">
              <w:rPr>
                <w:rFonts w:ascii="Noto Sans" w:hAnsi="Noto Sans" w:cs="Noto Sans"/>
                <w:color w:val="000000" w:themeColor="text1"/>
                <w:sz w:val="20"/>
                <w:szCs w:val="20"/>
              </w:rPr>
              <w:t>Orden de Reposición</w:t>
            </w:r>
          </w:p>
        </w:tc>
        <w:bookmarkStart w:id="15" w:name="_MON_1745054852"/>
        <w:bookmarkEnd w:id="15"/>
      </w:tr>
      <w:tr w:rsidR="004424A7" w:rsidRPr="004424A7" w14:paraId="262D0C98" w14:textId="77777777" w:rsidTr="00B05F97">
        <w:tc>
          <w:tcPr>
            <w:tcW w:w="9606" w:type="dxa"/>
            <w:vAlign w:val="center"/>
          </w:tcPr>
          <w:p w14:paraId="4EFEF5EB" w14:textId="77777777"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7 Declaración de Protesta</w:t>
            </w:r>
          </w:p>
        </w:tc>
        <w:bookmarkStart w:id="16" w:name="_MON_1745054874"/>
        <w:bookmarkEnd w:id="16"/>
      </w:tr>
      <w:tr w:rsidR="00594B87" w:rsidRPr="004424A7" w14:paraId="1B71FC9D" w14:textId="77777777" w:rsidTr="00B05F97">
        <w:tc>
          <w:tcPr>
            <w:tcW w:w="9606" w:type="dxa"/>
            <w:vAlign w:val="center"/>
          </w:tcPr>
          <w:p w14:paraId="545D5425" w14:textId="56E7DE65" w:rsidR="00594B87" w:rsidRPr="004424A7" w:rsidRDefault="00594B8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7</w:t>
            </w:r>
            <w:r>
              <w:rPr>
                <w:rFonts w:ascii="Noto Sans" w:hAnsi="Noto Sans" w:cs="Noto Sans"/>
                <w:color w:val="000000" w:themeColor="text1"/>
                <w:sz w:val="20"/>
                <w:szCs w:val="20"/>
              </w:rPr>
              <w:t>A</w:t>
            </w:r>
            <w:r w:rsidRPr="004424A7">
              <w:rPr>
                <w:rFonts w:ascii="Noto Sans" w:hAnsi="Noto Sans" w:cs="Noto Sans"/>
                <w:color w:val="000000" w:themeColor="text1"/>
                <w:sz w:val="20"/>
                <w:szCs w:val="20"/>
              </w:rPr>
              <w:t xml:space="preserve"> Declaración de Protesta</w:t>
            </w:r>
          </w:p>
        </w:tc>
      </w:tr>
      <w:tr w:rsidR="004424A7" w:rsidRPr="004424A7" w14:paraId="6B52B178" w14:textId="77777777" w:rsidTr="00B05F97">
        <w:tc>
          <w:tcPr>
            <w:tcW w:w="9606" w:type="dxa"/>
            <w:vAlign w:val="center"/>
          </w:tcPr>
          <w:p w14:paraId="2948DCFD" w14:textId="77777777"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8 Contrato Modelo Participación Conjunta</w:t>
            </w:r>
          </w:p>
        </w:tc>
        <w:bookmarkStart w:id="17" w:name="_MON_1745054965"/>
        <w:bookmarkEnd w:id="17"/>
      </w:tr>
      <w:tr w:rsidR="004424A7" w:rsidRPr="004424A7" w14:paraId="6E14CE2E" w14:textId="77777777" w:rsidTr="00B05F97">
        <w:tc>
          <w:tcPr>
            <w:tcW w:w="9606" w:type="dxa"/>
            <w:vAlign w:val="center"/>
          </w:tcPr>
          <w:p w14:paraId="5E6F4772" w14:textId="20B4BE9D" w:rsidR="004424A7" w:rsidRPr="0047587E" w:rsidRDefault="004424A7" w:rsidP="00B05F97">
            <w:pPr>
              <w:rPr>
                <w:rFonts w:ascii="Noto Sans" w:hAnsi="Noto Sans" w:cs="Noto Sans"/>
                <w:color w:val="000000" w:themeColor="text1"/>
                <w:sz w:val="20"/>
                <w:szCs w:val="20"/>
              </w:rPr>
            </w:pPr>
            <w:r w:rsidRPr="00D24952">
              <w:rPr>
                <w:rFonts w:ascii="Noto Sans" w:hAnsi="Noto Sans" w:cs="Noto Sans"/>
                <w:color w:val="000000" w:themeColor="text1"/>
                <w:sz w:val="20"/>
                <w:szCs w:val="20"/>
              </w:rPr>
              <w:t xml:space="preserve">Anexo No. 9 </w:t>
            </w:r>
            <w:r w:rsidR="00D7114B" w:rsidRPr="0047587E">
              <w:rPr>
                <w:rFonts w:ascii="Noto Sans" w:hAnsi="Noto Sans" w:cs="Noto Sans"/>
                <w:color w:val="000000" w:themeColor="text1"/>
                <w:sz w:val="20"/>
                <w:szCs w:val="20"/>
              </w:rPr>
              <w:t>Carta De Apoyo</w:t>
            </w:r>
          </w:p>
        </w:tc>
        <w:bookmarkStart w:id="18" w:name="_MON_1745054989"/>
        <w:bookmarkEnd w:id="18"/>
      </w:tr>
      <w:tr w:rsidR="004424A7" w:rsidRPr="004424A7" w14:paraId="6245CDD3" w14:textId="77777777" w:rsidTr="00B05F97">
        <w:tc>
          <w:tcPr>
            <w:tcW w:w="9606" w:type="dxa"/>
            <w:vAlign w:val="center"/>
          </w:tcPr>
          <w:p w14:paraId="2F36BEE3" w14:textId="77777777"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10 Propuesta Económica</w:t>
            </w:r>
          </w:p>
        </w:tc>
        <w:bookmarkStart w:id="19" w:name="_MON_1745055034"/>
        <w:bookmarkEnd w:id="19"/>
      </w:tr>
      <w:tr w:rsidR="004424A7" w:rsidRPr="004424A7" w14:paraId="39F04CEB" w14:textId="77777777" w:rsidTr="00B05F97">
        <w:tc>
          <w:tcPr>
            <w:tcW w:w="9606" w:type="dxa"/>
            <w:vAlign w:val="center"/>
          </w:tcPr>
          <w:p w14:paraId="2AF5FCCF" w14:textId="77777777"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11 Formato Fianza de Cumplimiento de Contrato</w:t>
            </w:r>
          </w:p>
        </w:tc>
        <w:bookmarkStart w:id="20" w:name="_MON_1745055063"/>
        <w:bookmarkEnd w:id="20"/>
      </w:tr>
      <w:tr w:rsidR="004424A7" w:rsidRPr="004424A7" w14:paraId="3682B1AE" w14:textId="77777777" w:rsidTr="00B05F97">
        <w:tc>
          <w:tcPr>
            <w:tcW w:w="9606" w:type="dxa"/>
            <w:vAlign w:val="center"/>
          </w:tcPr>
          <w:p w14:paraId="52C3A44B" w14:textId="22CEAF85"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Anexo No. 12 </w:t>
            </w:r>
            <w:r w:rsidR="001F192E" w:rsidRPr="0047587E">
              <w:rPr>
                <w:rFonts w:ascii="Noto Sans" w:hAnsi="Noto Sans" w:cs="Noto Sans"/>
                <w:color w:val="000000" w:themeColor="text1"/>
                <w:sz w:val="20"/>
                <w:szCs w:val="20"/>
              </w:rPr>
              <w:t>Formato Liberación de Responsabilidad del IMSS</w:t>
            </w:r>
          </w:p>
        </w:tc>
        <w:bookmarkStart w:id="21" w:name="_MON_1745055088"/>
        <w:bookmarkEnd w:id="21"/>
      </w:tr>
      <w:tr w:rsidR="004424A7" w:rsidRPr="004424A7" w14:paraId="165A8587" w14:textId="77777777" w:rsidTr="00B05F97">
        <w:tc>
          <w:tcPr>
            <w:tcW w:w="9606" w:type="dxa"/>
            <w:vAlign w:val="center"/>
          </w:tcPr>
          <w:p w14:paraId="4EE73148" w14:textId="337DEB45"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Anexo No. 13 </w:t>
            </w:r>
            <w:r w:rsidR="001F192E" w:rsidRPr="0047587E">
              <w:rPr>
                <w:rFonts w:ascii="Noto Sans" w:hAnsi="Noto Sans" w:cs="Noto Sans"/>
                <w:color w:val="000000" w:themeColor="text1"/>
                <w:sz w:val="20"/>
                <w:szCs w:val="20"/>
              </w:rPr>
              <w:t>Escrito de Consentimiento</w:t>
            </w:r>
          </w:p>
        </w:tc>
        <w:bookmarkStart w:id="22" w:name="_MON_1745055114"/>
        <w:bookmarkEnd w:id="22"/>
      </w:tr>
      <w:tr w:rsidR="004424A7" w:rsidRPr="004424A7" w14:paraId="78E1DE21" w14:textId="77777777" w:rsidTr="00B05F97">
        <w:tc>
          <w:tcPr>
            <w:tcW w:w="9606" w:type="dxa"/>
            <w:vAlign w:val="center"/>
          </w:tcPr>
          <w:p w14:paraId="29C154E0" w14:textId="77777777"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14 Modelo de Contrato</w:t>
            </w:r>
          </w:p>
        </w:tc>
        <w:bookmarkStart w:id="23" w:name="_MON_1745055162"/>
        <w:bookmarkEnd w:id="23"/>
      </w:tr>
      <w:tr w:rsidR="004424A7" w:rsidRPr="004424A7" w14:paraId="6327AB22" w14:textId="77777777" w:rsidTr="00B05F97">
        <w:tc>
          <w:tcPr>
            <w:tcW w:w="9606" w:type="dxa"/>
            <w:vAlign w:val="center"/>
          </w:tcPr>
          <w:p w14:paraId="0C138024" w14:textId="044B22CE" w:rsidR="004424A7" w:rsidRPr="004424A7" w:rsidRDefault="004424A7" w:rsidP="00B05F97">
            <w:pPr>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Anexo No. 15 </w:t>
            </w:r>
            <w:r w:rsidR="001F192E" w:rsidRPr="0047587E">
              <w:rPr>
                <w:rFonts w:ascii="Noto Sans" w:hAnsi="Noto Sans" w:cs="Noto Sans"/>
                <w:color w:val="000000" w:themeColor="text1"/>
                <w:sz w:val="20"/>
                <w:szCs w:val="20"/>
              </w:rPr>
              <w:t>Bienes De Origen Nacional</w:t>
            </w:r>
          </w:p>
        </w:tc>
        <w:bookmarkStart w:id="24" w:name="_MON_1745055189"/>
        <w:bookmarkEnd w:id="24"/>
      </w:tr>
      <w:tr w:rsidR="00E13CC7" w:rsidRPr="004424A7" w14:paraId="3D94F257" w14:textId="77777777" w:rsidTr="00B05F97">
        <w:tc>
          <w:tcPr>
            <w:tcW w:w="9606" w:type="dxa"/>
            <w:vAlign w:val="center"/>
          </w:tcPr>
          <w:p w14:paraId="322B2E1E" w14:textId="7497CF65" w:rsidR="00E13CC7" w:rsidRPr="004424A7" w:rsidRDefault="00E13CC7" w:rsidP="00E13CC7">
            <w:pPr>
              <w:rPr>
                <w:rFonts w:ascii="Noto Sans" w:hAnsi="Noto Sans" w:cs="Noto Sans"/>
                <w:color w:val="000000" w:themeColor="text1"/>
                <w:sz w:val="20"/>
                <w:szCs w:val="20"/>
              </w:rPr>
            </w:pPr>
            <w:r>
              <w:rPr>
                <w:rFonts w:ascii="Noto Sans" w:hAnsi="Noto Sans" w:cs="Noto Sans"/>
                <w:color w:val="000000" w:themeColor="text1"/>
                <w:sz w:val="20"/>
                <w:szCs w:val="20"/>
              </w:rPr>
              <w:t>Anexo No. 16</w:t>
            </w:r>
            <w:r w:rsidRPr="004424A7">
              <w:rPr>
                <w:rFonts w:ascii="Noto Sans" w:hAnsi="Noto Sans" w:cs="Noto Sans"/>
                <w:color w:val="000000" w:themeColor="text1"/>
                <w:sz w:val="20"/>
                <w:szCs w:val="20"/>
              </w:rPr>
              <w:t xml:space="preserve"> </w:t>
            </w:r>
            <w:r w:rsidRPr="0047587E">
              <w:rPr>
                <w:rFonts w:ascii="Noto Sans" w:hAnsi="Noto Sans" w:cs="Noto Sans"/>
                <w:color w:val="000000" w:themeColor="text1"/>
                <w:sz w:val="20"/>
                <w:szCs w:val="20"/>
              </w:rPr>
              <w:t xml:space="preserve">Bienes De Origen </w:t>
            </w:r>
            <w:r>
              <w:rPr>
                <w:rFonts w:ascii="Noto Sans" w:hAnsi="Noto Sans" w:cs="Noto Sans"/>
                <w:color w:val="000000" w:themeColor="text1"/>
                <w:sz w:val="20"/>
                <w:szCs w:val="20"/>
              </w:rPr>
              <w:t>Intern</w:t>
            </w:r>
            <w:r w:rsidRPr="0047587E">
              <w:rPr>
                <w:rFonts w:ascii="Noto Sans" w:hAnsi="Noto Sans" w:cs="Noto Sans"/>
                <w:color w:val="000000" w:themeColor="text1"/>
                <w:sz w:val="20"/>
                <w:szCs w:val="20"/>
              </w:rPr>
              <w:t>acional</w:t>
            </w:r>
          </w:p>
        </w:tc>
      </w:tr>
      <w:tr w:rsidR="004424A7" w:rsidRPr="004424A7" w14:paraId="1699A024" w14:textId="77777777" w:rsidTr="00B05F97">
        <w:tc>
          <w:tcPr>
            <w:tcW w:w="9606" w:type="dxa"/>
            <w:vAlign w:val="center"/>
          </w:tcPr>
          <w:p w14:paraId="4C19D8A9" w14:textId="15BA05EE" w:rsidR="004424A7" w:rsidRPr="004424A7" w:rsidRDefault="004424A7" w:rsidP="00E13CC7">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1</w:t>
            </w:r>
            <w:r w:rsidR="00E13CC7">
              <w:rPr>
                <w:rFonts w:ascii="Noto Sans" w:hAnsi="Noto Sans" w:cs="Noto Sans"/>
                <w:color w:val="000000" w:themeColor="text1"/>
                <w:sz w:val="20"/>
                <w:szCs w:val="20"/>
              </w:rPr>
              <w:t xml:space="preserve">7 </w:t>
            </w:r>
            <w:r w:rsidR="001F192E" w:rsidRPr="0047587E">
              <w:rPr>
                <w:rFonts w:ascii="Noto Sans" w:hAnsi="Noto Sans" w:cs="Noto Sans"/>
                <w:color w:val="000000" w:themeColor="text1"/>
                <w:sz w:val="20"/>
                <w:szCs w:val="20"/>
              </w:rPr>
              <w:t>Fomentar La Participación de las Micro, Pequeñas Y Medianas Empresas</w:t>
            </w:r>
          </w:p>
        </w:tc>
        <w:bookmarkStart w:id="25" w:name="_MON_1745055278"/>
        <w:bookmarkEnd w:id="25"/>
      </w:tr>
      <w:tr w:rsidR="004424A7" w:rsidRPr="004424A7" w14:paraId="2C84746B" w14:textId="77777777" w:rsidTr="00B05F97">
        <w:tc>
          <w:tcPr>
            <w:tcW w:w="9606" w:type="dxa"/>
            <w:vAlign w:val="center"/>
          </w:tcPr>
          <w:p w14:paraId="1EA14944" w14:textId="4BA28417" w:rsidR="004424A7" w:rsidRPr="004424A7" w:rsidRDefault="004424A7" w:rsidP="00BE469D">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1</w:t>
            </w:r>
            <w:r w:rsidR="00E13CC7">
              <w:rPr>
                <w:rFonts w:ascii="Noto Sans" w:hAnsi="Noto Sans" w:cs="Noto Sans"/>
                <w:color w:val="000000" w:themeColor="text1"/>
                <w:sz w:val="20"/>
                <w:szCs w:val="20"/>
              </w:rPr>
              <w:t>8</w:t>
            </w:r>
            <w:r w:rsidRPr="004424A7">
              <w:rPr>
                <w:rFonts w:ascii="Noto Sans" w:hAnsi="Noto Sans" w:cs="Noto Sans"/>
                <w:color w:val="000000" w:themeColor="text1"/>
                <w:sz w:val="20"/>
                <w:szCs w:val="20"/>
              </w:rPr>
              <w:t xml:space="preserve"> </w:t>
            </w:r>
            <w:r w:rsidR="001F192E" w:rsidRPr="0047587E">
              <w:rPr>
                <w:rFonts w:ascii="Noto Sans" w:hAnsi="Noto Sans" w:cs="Noto Sans"/>
                <w:color w:val="000000" w:themeColor="text1"/>
                <w:sz w:val="20"/>
                <w:szCs w:val="20"/>
              </w:rPr>
              <w:t xml:space="preserve">Estratificación de las </w:t>
            </w:r>
            <w:proofErr w:type="spellStart"/>
            <w:r w:rsidR="001F192E" w:rsidRPr="0047587E">
              <w:rPr>
                <w:rFonts w:ascii="Noto Sans" w:hAnsi="Noto Sans" w:cs="Noto Sans"/>
                <w:color w:val="000000" w:themeColor="text1"/>
                <w:sz w:val="20"/>
                <w:szCs w:val="20"/>
              </w:rPr>
              <w:t>Mipymes</w:t>
            </w:r>
            <w:proofErr w:type="spellEnd"/>
          </w:p>
        </w:tc>
        <w:bookmarkStart w:id="26" w:name="_MON_1745055386"/>
        <w:bookmarkEnd w:id="26"/>
      </w:tr>
      <w:tr w:rsidR="004424A7" w:rsidRPr="004424A7" w14:paraId="08062398" w14:textId="77777777" w:rsidTr="00B05F97">
        <w:tc>
          <w:tcPr>
            <w:tcW w:w="9606" w:type="dxa"/>
            <w:vAlign w:val="center"/>
          </w:tcPr>
          <w:p w14:paraId="707307FB" w14:textId="33E88043" w:rsidR="004424A7" w:rsidRPr="004424A7" w:rsidRDefault="004424A7" w:rsidP="00BE469D">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1</w:t>
            </w:r>
            <w:r w:rsidR="00E13CC7">
              <w:rPr>
                <w:rFonts w:ascii="Noto Sans" w:hAnsi="Noto Sans" w:cs="Noto Sans"/>
                <w:color w:val="000000" w:themeColor="text1"/>
                <w:sz w:val="20"/>
                <w:szCs w:val="20"/>
              </w:rPr>
              <w:t>9</w:t>
            </w:r>
            <w:r w:rsidRPr="004424A7">
              <w:rPr>
                <w:rFonts w:ascii="Noto Sans" w:hAnsi="Noto Sans" w:cs="Noto Sans"/>
                <w:color w:val="000000" w:themeColor="text1"/>
                <w:sz w:val="20"/>
                <w:szCs w:val="20"/>
              </w:rPr>
              <w:t xml:space="preserve"> </w:t>
            </w:r>
            <w:r w:rsidR="001F192E" w:rsidRPr="0047587E">
              <w:rPr>
                <w:rFonts w:ascii="Noto Sans" w:hAnsi="Noto Sans" w:cs="Noto Sans"/>
                <w:color w:val="000000" w:themeColor="text1"/>
                <w:sz w:val="20"/>
                <w:szCs w:val="20"/>
              </w:rPr>
              <w:t>Nota Informativa OCDE</w:t>
            </w:r>
          </w:p>
        </w:tc>
        <w:bookmarkStart w:id="27" w:name="_MON_1745055408"/>
        <w:bookmarkEnd w:id="27"/>
      </w:tr>
      <w:tr w:rsidR="004424A7" w:rsidRPr="004424A7" w14:paraId="089754DB" w14:textId="77777777" w:rsidTr="00B05F97">
        <w:tc>
          <w:tcPr>
            <w:tcW w:w="9606" w:type="dxa"/>
            <w:vAlign w:val="center"/>
          </w:tcPr>
          <w:p w14:paraId="56A4BA99" w14:textId="76C9CA0B" w:rsidR="004424A7" w:rsidRPr="004424A7" w:rsidRDefault="004424A7" w:rsidP="00BE469D">
            <w:pPr>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Anexo No. </w:t>
            </w:r>
            <w:r w:rsidR="00E13CC7">
              <w:rPr>
                <w:rFonts w:ascii="Noto Sans" w:hAnsi="Noto Sans" w:cs="Noto Sans"/>
                <w:color w:val="000000" w:themeColor="text1"/>
                <w:sz w:val="20"/>
                <w:szCs w:val="20"/>
              </w:rPr>
              <w:t>20</w:t>
            </w:r>
            <w:r w:rsidRPr="004424A7">
              <w:rPr>
                <w:rFonts w:ascii="Noto Sans" w:hAnsi="Noto Sans" w:cs="Noto Sans"/>
                <w:color w:val="000000" w:themeColor="text1"/>
                <w:sz w:val="20"/>
                <w:szCs w:val="20"/>
              </w:rPr>
              <w:t xml:space="preserve"> Manifiesto de no conflicto de interés</w:t>
            </w:r>
          </w:p>
        </w:tc>
        <w:bookmarkStart w:id="28" w:name="_MON_1745055480"/>
        <w:bookmarkEnd w:id="28"/>
      </w:tr>
    </w:tbl>
    <w:p w14:paraId="39D33E57" w14:textId="77777777" w:rsidR="004424A7" w:rsidRPr="004424A7" w:rsidRDefault="004424A7" w:rsidP="004424A7">
      <w:pPr>
        <w:rPr>
          <w:rFonts w:ascii="Noto Sans" w:hAnsi="Noto Sans" w:cs="Noto Sans"/>
          <w:color w:val="000000" w:themeColor="text1"/>
          <w:sz w:val="20"/>
          <w:szCs w:val="20"/>
        </w:rPr>
      </w:pPr>
    </w:p>
    <w:p w14:paraId="780B725C" w14:textId="77777777" w:rsidR="004424A7" w:rsidRPr="004424A7" w:rsidRDefault="004424A7" w:rsidP="004424A7">
      <w:pPr>
        <w:rPr>
          <w:rFonts w:ascii="Noto Sans" w:hAnsi="Noto Sans" w:cs="Noto Sans"/>
        </w:rPr>
      </w:pPr>
    </w:p>
    <w:p w14:paraId="76CE3485" w14:textId="50FA9F15" w:rsidR="00B0615C" w:rsidRPr="004424A7" w:rsidRDefault="00B0615C" w:rsidP="004424A7">
      <w:pPr>
        <w:rPr>
          <w:rFonts w:ascii="Noto Sans" w:hAnsi="Noto Sans" w:cs="Noto Sans"/>
        </w:rPr>
      </w:pPr>
    </w:p>
    <w:sectPr w:rsidR="00B0615C" w:rsidRPr="004424A7" w:rsidSect="004424A7">
      <w:headerReference w:type="default" r:id="rId17"/>
      <w:footerReference w:type="default" r:id="rId18"/>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ECE9A" w14:textId="77777777" w:rsidR="00DE22DA" w:rsidRDefault="00DE22DA" w:rsidP="0039787C">
      <w:r>
        <w:separator/>
      </w:r>
    </w:p>
  </w:endnote>
  <w:endnote w:type="continuationSeparator" w:id="0">
    <w:p w14:paraId="074007E6" w14:textId="77777777" w:rsidR="00DE22DA" w:rsidRDefault="00DE22DA"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eomanist">
    <w:altName w:val="Calibri"/>
    <w:panose1 w:val="00000000000000000000"/>
    <w:charset w:val="00"/>
    <w:family w:val="modern"/>
    <w:notTrueType/>
    <w:pitch w:val="variable"/>
    <w:sig w:usb0="A000002F" w:usb1="1000004A" w:usb2="00000000" w:usb3="00000000" w:csb0="00000193" w:csb1="00000000"/>
  </w:font>
  <w:font w:name="Times">
    <w:panose1 w:val="02020603050405020304"/>
    <w:charset w:val="00"/>
    <w:family w:val="roman"/>
    <w:pitch w:val="variable"/>
    <w:sig w:usb0="00000007" w:usb1="00000000" w:usb2="00000000" w:usb3="00000000" w:csb0="00000093" w:csb1="00000000"/>
  </w:font>
  <w:font w:name="BatangChe">
    <w:charset w:val="81"/>
    <w:family w:val="modern"/>
    <w:pitch w:val="fixed"/>
    <w:sig w:usb0="B00002AF" w:usb1="69D77CFB" w:usb2="00000030" w:usb3="00000000" w:csb0="000800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25C4042A" w14:textId="2A2E5381" w:rsidR="008228D2" w:rsidRPr="001F0D42" w:rsidRDefault="008228D2">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228D2" w:rsidRPr="001F0D42" w:rsidRDefault="008228D2">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228D2" w:rsidRPr="00985613" w:rsidRDefault="008228D2"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8228D2" w:rsidRPr="00985613" w:rsidRDefault="008228D2"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C40059" w:rsidRPr="00985613" w:rsidRDefault="00C40059"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C40059" w:rsidRPr="00985613" w:rsidRDefault="00C40059"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228D2" w:rsidRPr="001F0D42" w:rsidRDefault="008228D2"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228D2" w:rsidRPr="001F0D42" w:rsidRDefault="008228D2">
            <w:pPr>
              <w:pStyle w:val="Piedepgina"/>
              <w:jc w:val="right"/>
              <w:rPr>
                <w:sz w:val="18"/>
                <w:szCs w:val="18"/>
              </w:rPr>
            </w:pPr>
          </w:p>
          <w:p w14:paraId="098C783D" w14:textId="111348D9" w:rsidR="008228D2" w:rsidRPr="001F0D42" w:rsidRDefault="008228D2">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E12AD6">
              <w:rPr>
                <w:rFonts w:ascii="Noto Sans" w:hAnsi="Noto Sans" w:cs="Noto Sans"/>
                <w:b/>
                <w:bCs/>
                <w:noProof/>
                <w:sz w:val="16"/>
                <w:szCs w:val="16"/>
              </w:rPr>
              <w:t>55</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E12AD6">
              <w:rPr>
                <w:rFonts w:ascii="Noto Sans" w:hAnsi="Noto Sans" w:cs="Noto Sans"/>
                <w:b/>
                <w:bCs/>
                <w:noProof/>
                <w:sz w:val="16"/>
                <w:szCs w:val="16"/>
              </w:rPr>
              <w:t>55</w:t>
            </w:r>
            <w:r w:rsidRPr="00985613">
              <w:rPr>
                <w:rFonts w:ascii="Noto Sans" w:hAnsi="Noto Sans" w:cs="Noto Sans"/>
                <w:b/>
                <w:bCs/>
                <w:sz w:val="16"/>
                <w:szCs w:val="16"/>
              </w:rPr>
              <w:fldChar w:fldCharType="end"/>
            </w:r>
          </w:p>
        </w:sdtContent>
      </w:sdt>
    </w:sdtContent>
  </w:sdt>
  <w:p w14:paraId="154FDCA4" w14:textId="578E5231" w:rsidR="008228D2" w:rsidRDefault="008228D2"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F2811" w14:textId="77777777" w:rsidR="00DE22DA" w:rsidRDefault="00DE22DA" w:rsidP="0039787C">
      <w:r>
        <w:separator/>
      </w:r>
    </w:p>
  </w:footnote>
  <w:footnote w:type="continuationSeparator" w:id="0">
    <w:p w14:paraId="5766977F" w14:textId="77777777" w:rsidR="00DE22DA" w:rsidRDefault="00DE22DA"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8228D2" w:rsidRDefault="008228D2"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5931CCB4">
              <wp:simplePos x="0" y="0"/>
              <wp:positionH relativeFrom="column">
                <wp:posOffset>2650490</wp:posOffset>
              </wp:positionH>
              <wp:positionV relativeFrom="paragraph">
                <wp:posOffset>-87630</wp:posOffset>
              </wp:positionV>
              <wp:extent cx="3124200" cy="1221105"/>
              <wp:effectExtent l="0" t="0" r="0" b="17145"/>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11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228D2" w:rsidRDefault="008228D2" w:rsidP="00767784">
                          <w:pPr>
                            <w:jc w:val="right"/>
                            <w:rPr>
                              <w:rFonts w:ascii="Noto Sans" w:hAnsi="Noto Sans" w:cs="Noto Sans"/>
                              <w:sz w:val="16"/>
                              <w:szCs w:val="16"/>
                            </w:rPr>
                          </w:pPr>
                        </w:p>
                        <w:p w14:paraId="38EBA7F2" w14:textId="77777777" w:rsidR="008228D2" w:rsidRPr="004424A7" w:rsidRDefault="008228D2" w:rsidP="007645D7">
                          <w:pPr>
                            <w:jc w:val="right"/>
                            <w:rPr>
                              <w:rFonts w:ascii="Noto Sans" w:hAnsi="Noto Sans" w:cs="Noto Sans"/>
                              <w:sz w:val="18"/>
                              <w:szCs w:val="18"/>
                            </w:rPr>
                          </w:pPr>
                          <w:r w:rsidRPr="004424A7">
                            <w:rPr>
                              <w:rFonts w:ascii="Noto Sans" w:hAnsi="Noto Sans" w:cs="Noto Sans"/>
                              <w:sz w:val="18"/>
                              <w:szCs w:val="18"/>
                            </w:rPr>
                            <w:t>Dirección</w:t>
                          </w:r>
                        </w:p>
                        <w:p w14:paraId="4396C35C" w14:textId="77777777" w:rsidR="008228D2" w:rsidRPr="004424A7" w:rsidRDefault="008228D2" w:rsidP="007645D7">
                          <w:pPr>
                            <w:jc w:val="right"/>
                            <w:rPr>
                              <w:rFonts w:ascii="Noto Sans" w:hAnsi="Noto Sans" w:cs="Noto Sans"/>
                              <w:sz w:val="18"/>
                              <w:szCs w:val="18"/>
                            </w:rPr>
                          </w:pPr>
                          <w:r w:rsidRPr="004424A7">
                            <w:rPr>
                              <w:rFonts w:ascii="Noto Sans" w:hAnsi="Noto Sans" w:cs="Noto Sans"/>
                              <w:sz w:val="18"/>
                              <w:szCs w:val="18"/>
                            </w:rPr>
                            <w:t>Dirección Administrativa</w:t>
                          </w:r>
                        </w:p>
                        <w:p w14:paraId="09D16F1A" w14:textId="77777777" w:rsidR="008228D2" w:rsidRPr="004424A7" w:rsidRDefault="008228D2" w:rsidP="007645D7">
                          <w:pPr>
                            <w:jc w:val="right"/>
                            <w:rPr>
                              <w:rFonts w:ascii="Noto Sans" w:hAnsi="Noto Sans" w:cs="Noto Sans"/>
                              <w:sz w:val="18"/>
                              <w:szCs w:val="18"/>
                            </w:rPr>
                          </w:pPr>
                          <w:r w:rsidRPr="004424A7">
                            <w:rPr>
                              <w:rFonts w:ascii="Noto Sans" w:hAnsi="Noto Sans" w:cs="Noto Sans"/>
                              <w:sz w:val="18"/>
                              <w:szCs w:val="18"/>
                            </w:rPr>
                            <w:t>Departamento de Abastecimiento</w:t>
                          </w:r>
                        </w:p>
                        <w:p w14:paraId="429FE148" w14:textId="77777777" w:rsidR="008228D2" w:rsidRPr="004424A7" w:rsidRDefault="008228D2" w:rsidP="007645D7">
                          <w:pPr>
                            <w:jc w:val="right"/>
                            <w:rPr>
                              <w:rFonts w:ascii="Noto Sans" w:hAnsi="Noto Sans" w:cs="Noto Sans"/>
                              <w:sz w:val="18"/>
                              <w:szCs w:val="18"/>
                            </w:rPr>
                          </w:pPr>
                          <w:r w:rsidRPr="004424A7">
                            <w:rPr>
                              <w:rFonts w:ascii="Noto Sans" w:hAnsi="Noto Sans" w:cs="Noto Sans"/>
                              <w:sz w:val="18"/>
                              <w:szCs w:val="18"/>
                            </w:rPr>
                            <w:t>Oficina de Adquisiciones</w:t>
                          </w:r>
                        </w:p>
                        <w:p w14:paraId="2C9748B3" w14:textId="2E7E96C3" w:rsidR="008228D2" w:rsidRPr="004424A7" w:rsidRDefault="008228D2" w:rsidP="007645D7">
                          <w:pPr>
                            <w:jc w:val="right"/>
                            <w:rPr>
                              <w:rFonts w:ascii="Noto Sans" w:hAnsi="Noto Sans" w:cs="Noto Sans"/>
                              <w:b/>
                              <w:bCs/>
                              <w:sz w:val="18"/>
                              <w:szCs w:val="18"/>
                            </w:rPr>
                          </w:pPr>
                          <w:r>
                            <w:rPr>
                              <w:rFonts w:ascii="Noto Sans" w:hAnsi="Noto Sans" w:cs="Noto Sans"/>
                              <w:b/>
                              <w:bCs/>
                              <w:sz w:val="18"/>
                              <w:szCs w:val="18"/>
                            </w:rPr>
                            <w:t>Licitación Pública Nacional</w:t>
                          </w:r>
                        </w:p>
                        <w:p w14:paraId="76242E07" w14:textId="285FC9F5" w:rsidR="008228D2" w:rsidRPr="00B52EBA" w:rsidRDefault="008228D2" w:rsidP="00767784">
                          <w:pPr>
                            <w:ind w:left="142"/>
                            <w:jc w:val="right"/>
                            <w:rPr>
                              <w:sz w:val="18"/>
                              <w:szCs w:val="18"/>
                            </w:rPr>
                          </w:pPr>
                          <w:r w:rsidRPr="00C24261">
                            <w:rPr>
                              <w:rFonts w:ascii="Noto Sans" w:hAnsi="Noto Sans" w:cs="Noto Sans"/>
                              <w:b/>
                              <w:bCs/>
                              <w:sz w:val="18"/>
                              <w:szCs w:val="18"/>
                            </w:rPr>
                            <w:t>LA-50-GYR-050GYR020-N-132-2025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7pt;margin-top:-6.9pt;width:246pt;height:9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" filled="f" stroked="f">
              <v:textbox inset="0,0,0,0">
                <w:txbxContent>
                  <w:p w14:paraId="282F3732" w14:textId="77777777" w:rsidR="00CC1723" w:rsidRDefault="00CC1723" w:rsidP="00767784">
                    <w:pPr>
                      <w:jc w:val="right"/>
                      <w:rPr>
                        <w:rFonts w:ascii="Noto Sans" w:hAnsi="Noto Sans" w:cs="Noto Sans"/>
                        <w:sz w:val="16"/>
                        <w:szCs w:val="16"/>
                      </w:rPr>
                    </w:pPr>
                  </w:p>
                  <w:p w14:paraId="38EBA7F2" w14:textId="77777777" w:rsidR="00CC1723" w:rsidRPr="004424A7" w:rsidRDefault="00CC1723" w:rsidP="007645D7">
                    <w:pPr>
                      <w:jc w:val="right"/>
                      <w:rPr>
                        <w:rFonts w:ascii="Noto Sans" w:hAnsi="Noto Sans" w:cs="Noto Sans"/>
                        <w:sz w:val="18"/>
                        <w:szCs w:val="18"/>
                      </w:rPr>
                    </w:pPr>
                    <w:r w:rsidRPr="004424A7">
                      <w:rPr>
                        <w:rFonts w:ascii="Noto Sans" w:hAnsi="Noto Sans" w:cs="Noto Sans"/>
                        <w:sz w:val="18"/>
                        <w:szCs w:val="18"/>
                      </w:rPr>
                      <w:t>Dirección</w:t>
                    </w:r>
                  </w:p>
                  <w:p w14:paraId="4396C35C" w14:textId="77777777" w:rsidR="00CC1723" w:rsidRPr="004424A7" w:rsidRDefault="00CC1723" w:rsidP="007645D7">
                    <w:pPr>
                      <w:jc w:val="right"/>
                      <w:rPr>
                        <w:rFonts w:ascii="Noto Sans" w:hAnsi="Noto Sans" w:cs="Noto Sans"/>
                        <w:sz w:val="18"/>
                        <w:szCs w:val="18"/>
                      </w:rPr>
                    </w:pPr>
                    <w:r w:rsidRPr="004424A7">
                      <w:rPr>
                        <w:rFonts w:ascii="Noto Sans" w:hAnsi="Noto Sans" w:cs="Noto Sans"/>
                        <w:sz w:val="18"/>
                        <w:szCs w:val="18"/>
                      </w:rPr>
                      <w:t>Dirección Administrativa</w:t>
                    </w:r>
                  </w:p>
                  <w:p w14:paraId="09D16F1A" w14:textId="77777777" w:rsidR="00CC1723" w:rsidRPr="004424A7" w:rsidRDefault="00CC1723" w:rsidP="007645D7">
                    <w:pPr>
                      <w:jc w:val="right"/>
                      <w:rPr>
                        <w:rFonts w:ascii="Noto Sans" w:hAnsi="Noto Sans" w:cs="Noto Sans"/>
                        <w:sz w:val="18"/>
                        <w:szCs w:val="18"/>
                      </w:rPr>
                    </w:pPr>
                    <w:r w:rsidRPr="004424A7">
                      <w:rPr>
                        <w:rFonts w:ascii="Noto Sans" w:hAnsi="Noto Sans" w:cs="Noto Sans"/>
                        <w:sz w:val="18"/>
                        <w:szCs w:val="18"/>
                      </w:rPr>
                      <w:t>Departamento de Abastecimiento</w:t>
                    </w:r>
                  </w:p>
                  <w:p w14:paraId="429FE148" w14:textId="77777777" w:rsidR="00CC1723" w:rsidRPr="004424A7" w:rsidRDefault="00CC1723" w:rsidP="007645D7">
                    <w:pPr>
                      <w:jc w:val="right"/>
                      <w:rPr>
                        <w:rFonts w:ascii="Noto Sans" w:hAnsi="Noto Sans" w:cs="Noto Sans"/>
                        <w:sz w:val="18"/>
                        <w:szCs w:val="18"/>
                      </w:rPr>
                    </w:pPr>
                    <w:r w:rsidRPr="004424A7">
                      <w:rPr>
                        <w:rFonts w:ascii="Noto Sans" w:hAnsi="Noto Sans" w:cs="Noto Sans"/>
                        <w:sz w:val="18"/>
                        <w:szCs w:val="18"/>
                      </w:rPr>
                      <w:t>Oficina de Adquisiciones</w:t>
                    </w:r>
                  </w:p>
                  <w:p w14:paraId="2C9748B3" w14:textId="2E7E96C3" w:rsidR="00CC1723" w:rsidRPr="004424A7" w:rsidRDefault="00CC1723" w:rsidP="007645D7">
                    <w:pPr>
                      <w:jc w:val="right"/>
                      <w:rPr>
                        <w:rFonts w:ascii="Noto Sans" w:hAnsi="Noto Sans" w:cs="Noto Sans"/>
                        <w:b/>
                        <w:bCs/>
                        <w:sz w:val="18"/>
                        <w:szCs w:val="18"/>
                      </w:rPr>
                    </w:pPr>
                    <w:r>
                      <w:rPr>
                        <w:rFonts w:ascii="Noto Sans" w:hAnsi="Noto Sans" w:cs="Noto Sans"/>
                        <w:b/>
                        <w:bCs/>
                        <w:sz w:val="18"/>
                        <w:szCs w:val="18"/>
                      </w:rPr>
                      <w:t>Licitación Pública Nacional</w:t>
                    </w:r>
                  </w:p>
                  <w:p w14:paraId="76242E07" w14:textId="285FC9F5" w:rsidR="00CC1723" w:rsidRPr="00B52EBA" w:rsidRDefault="00CC1723" w:rsidP="00767784">
                    <w:pPr>
                      <w:ind w:left="142"/>
                      <w:jc w:val="right"/>
                      <w:rPr>
                        <w:sz w:val="18"/>
                        <w:szCs w:val="18"/>
                      </w:rPr>
                    </w:pPr>
                    <w:r w:rsidRPr="00C24261">
                      <w:rPr>
                        <w:rFonts w:ascii="Noto Sans" w:hAnsi="Noto Sans" w:cs="Noto Sans"/>
                        <w:b/>
                        <w:bCs/>
                        <w:sz w:val="18"/>
                        <w:szCs w:val="18"/>
                      </w:rPr>
                      <w:t>LA-50-GYR-050GYR020-N-132-2025</w:t>
                    </w:r>
                  </w:p>
                </w:txbxContent>
              </v:textbox>
              <w10:wrap type="square"/>
            </v:shape>
          </w:pict>
        </mc:Fallback>
      </mc:AlternateContent>
    </w:r>
    <w:r>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8228D2" w:rsidRDefault="008228D2" w:rsidP="00767784">
    <w:pPr>
      <w:jc w:val="both"/>
      <w:rPr>
        <w:rFonts w:ascii="Montserrat" w:hAnsi="Montserrat" w:cs="Arial"/>
        <w:sz w:val="18"/>
        <w:szCs w:val="18"/>
      </w:rPr>
    </w:pPr>
  </w:p>
  <w:p w14:paraId="3BED957B" w14:textId="3CFF254A" w:rsidR="008228D2" w:rsidRDefault="008228D2" w:rsidP="00767784">
    <w:pPr>
      <w:jc w:val="both"/>
      <w:rPr>
        <w:rFonts w:ascii="Montserrat" w:hAnsi="Montserrat" w:cs="Arial"/>
        <w:sz w:val="18"/>
        <w:szCs w:val="18"/>
      </w:rPr>
    </w:pPr>
  </w:p>
  <w:p w14:paraId="360D15A4" w14:textId="7380882D" w:rsidR="008228D2" w:rsidRDefault="008228D2" w:rsidP="00767784">
    <w:pPr>
      <w:jc w:val="both"/>
      <w:rPr>
        <w:rFonts w:ascii="Montserrat" w:hAnsi="Montserrat" w:cs="Arial"/>
        <w:sz w:val="18"/>
        <w:szCs w:val="18"/>
      </w:rPr>
    </w:pPr>
  </w:p>
  <w:p w14:paraId="4A5388EA" w14:textId="38369995" w:rsidR="008228D2" w:rsidRDefault="008228D2" w:rsidP="00767784">
    <w:pPr>
      <w:jc w:val="both"/>
      <w:rPr>
        <w:rFonts w:ascii="Montserrat" w:hAnsi="Montserrat" w:cs="Arial"/>
        <w:sz w:val="18"/>
        <w:szCs w:val="18"/>
      </w:rPr>
    </w:pPr>
  </w:p>
  <w:p w14:paraId="6FF32ABB" w14:textId="77777777" w:rsidR="008228D2" w:rsidRDefault="008228D2" w:rsidP="00767784">
    <w:pPr>
      <w:jc w:val="both"/>
      <w:rPr>
        <w:rFonts w:ascii="Noto Sans" w:hAnsi="Noto Sans" w:cs="Noto Sans"/>
        <w:sz w:val="18"/>
        <w:szCs w:val="18"/>
      </w:rPr>
    </w:pPr>
  </w:p>
  <w:p w14:paraId="61AF2F4B" w14:textId="77777777" w:rsidR="008228D2" w:rsidRDefault="008228D2" w:rsidP="00767784">
    <w:pPr>
      <w:jc w:val="both"/>
      <w:rPr>
        <w:rFonts w:ascii="Noto Sans" w:hAnsi="Noto Sans" w:cs="Noto Sans"/>
        <w:sz w:val="18"/>
        <w:szCs w:val="18"/>
      </w:rPr>
    </w:pPr>
  </w:p>
  <w:p w14:paraId="1F4B61BC" w14:textId="77777777" w:rsidR="008228D2" w:rsidRPr="00767784" w:rsidRDefault="008228D2"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7">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8">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3244A6F"/>
    <w:multiLevelType w:val="singleLevel"/>
    <w:tmpl w:val="F53A4B16"/>
    <w:lvl w:ilvl="0">
      <w:start w:val="1"/>
      <w:numFmt w:val="upperLetter"/>
      <w:lvlText w:val="%1)"/>
      <w:lvlJc w:val="left"/>
      <w:pPr>
        <w:tabs>
          <w:tab w:val="num" w:pos="360"/>
        </w:tabs>
        <w:ind w:left="360" w:hanging="360"/>
      </w:pPr>
      <w:rPr>
        <w:b/>
      </w:rPr>
    </w:lvl>
  </w:abstractNum>
  <w:abstractNum w:abstractNumId="11">
    <w:nsid w:val="23F10B3D"/>
    <w:multiLevelType w:val="hybridMultilevel"/>
    <w:tmpl w:val="74847EEC"/>
    <w:lvl w:ilvl="0" w:tplc="20329DB0">
      <w:numFmt w:val="bullet"/>
      <w:lvlText w:val="-"/>
      <w:lvlJc w:val="left"/>
      <w:pPr>
        <w:ind w:left="1473" w:hanging="360"/>
      </w:pPr>
      <w:rPr>
        <w:rFonts w:ascii="Montserrat" w:eastAsia="Calibri" w:hAnsi="Montserrat" w:cs="Arial" w:hint="default"/>
      </w:rPr>
    </w:lvl>
    <w:lvl w:ilvl="1" w:tplc="080A0003" w:tentative="1">
      <w:start w:val="1"/>
      <w:numFmt w:val="bullet"/>
      <w:lvlText w:val="o"/>
      <w:lvlJc w:val="left"/>
      <w:pPr>
        <w:ind w:left="2193" w:hanging="360"/>
      </w:pPr>
      <w:rPr>
        <w:rFonts w:ascii="Courier New" w:hAnsi="Courier New" w:cs="Courier New" w:hint="default"/>
      </w:rPr>
    </w:lvl>
    <w:lvl w:ilvl="2" w:tplc="080A0005" w:tentative="1">
      <w:start w:val="1"/>
      <w:numFmt w:val="bullet"/>
      <w:lvlText w:val=""/>
      <w:lvlJc w:val="left"/>
      <w:pPr>
        <w:ind w:left="2913" w:hanging="360"/>
      </w:pPr>
      <w:rPr>
        <w:rFonts w:ascii="Wingdings" w:hAnsi="Wingdings" w:hint="default"/>
      </w:rPr>
    </w:lvl>
    <w:lvl w:ilvl="3" w:tplc="080A0001" w:tentative="1">
      <w:start w:val="1"/>
      <w:numFmt w:val="bullet"/>
      <w:lvlText w:val=""/>
      <w:lvlJc w:val="left"/>
      <w:pPr>
        <w:ind w:left="3633" w:hanging="360"/>
      </w:pPr>
      <w:rPr>
        <w:rFonts w:ascii="Symbol" w:hAnsi="Symbol" w:hint="default"/>
      </w:rPr>
    </w:lvl>
    <w:lvl w:ilvl="4" w:tplc="080A0003" w:tentative="1">
      <w:start w:val="1"/>
      <w:numFmt w:val="bullet"/>
      <w:lvlText w:val="o"/>
      <w:lvlJc w:val="left"/>
      <w:pPr>
        <w:ind w:left="4353" w:hanging="360"/>
      </w:pPr>
      <w:rPr>
        <w:rFonts w:ascii="Courier New" w:hAnsi="Courier New" w:cs="Courier New" w:hint="default"/>
      </w:rPr>
    </w:lvl>
    <w:lvl w:ilvl="5" w:tplc="080A0005" w:tentative="1">
      <w:start w:val="1"/>
      <w:numFmt w:val="bullet"/>
      <w:lvlText w:val=""/>
      <w:lvlJc w:val="left"/>
      <w:pPr>
        <w:ind w:left="5073" w:hanging="360"/>
      </w:pPr>
      <w:rPr>
        <w:rFonts w:ascii="Wingdings" w:hAnsi="Wingdings" w:hint="default"/>
      </w:rPr>
    </w:lvl>
    <w:lvl w:ilvl="6" w:tplc="080A0001" w:tentative="1">
      <w:start w:val="1"/>
      <w:numFmt w:val="bullet"/>
      <w:lvlText w:val=""/>
      <w:lvlJc w:val="left"/>
      <w:pPr>
        <w:ind w:left="5793" w:hanging="360"/>
      </w:pPr>
      <w:rPr>
        <w:rFonts w:ascii="Symbol" w:hAnsi="Symbol" w:hint="default"/>
      </w:rPr>
    </w:lvl>
    <w:lvl w:ilvl="7" w:tplc="080A0003" w:tentative="1">
      <w:start w:val="1"/>
      <w:numFmt w:val="bullet"/>
      <w:lvlText w:val="o"/>
      <w:lvlJc w:val="left"/>
      <w:pPr>
        <w:ind w:left="6513" w:hanging="360"/>
      </w:pPr>
      <w:rPr>
        <w:rFonts w:ascii="Courier New" w:hAnsi="Courier New" w:cs="Courier New" w:hint="default"/>
      </w:rPr>
    </w:lvl>
    <w:lvl w:ilvl="8" w:tplc="080A0005" w:tentative="1">
      <w:start w:val="1"/>
      <w:numFmt w:val="bullet"/>
      <w:lvlText w:val=""/>
      <w:lvlJc w:val="left"/>
      <w:pPr>
        <w:ind w:left="7233" w:hanging="360"/>
      </w:pPr>
      <w:rPr>
        <w:rFonts w:ascii="Wingdings" w:hAnsi="Wingdings" w:hint="default"/>
      </w:rPr>
    </w:lvl>
  </w:abstractNum>
  <w:abstractNum w:abstractNumId="12">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4">
    <w:nsid w:val="54A63D3F"/>
    <w:multiLevelType w:val="hybridMultilevel"/>
    <w:tmpl w:val="9334C8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6">
    <w:nsid w:val="5C1F5EE9"/>
    <w:multiLevelType w:val="hybridMultilevel"/>
    <w:tmpl w:val="609A6D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E941D18"/>
    <w:multiLevelType w:val="hybridMultilevel"/>
    <w:tmpl w:val="6518B7F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678A67E2"/>
    <w:multiLevelType w:val="hybridMultilevel"/>
    <w:tmpl w:val="346218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F3F020A"/>
    <w:multiLevelType w:val="hybridMultilevel"/>
    <w:tmpl w:val="B7D03CA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0"/>
  </w:num>
  <w:num w:numId="2">
    <w:abstractNumId w:val="12"/>
  </w:num>
  <w:num w:numId="3">
    <w:abstractNumId w:val="2"/>
  </w:num>
  <w:num w:numId="4">
    <w:abstractNumId w:val="10"/>
  </w:num>
  <w:num w:numId="5">
    <w:abstractNumId w:val="9"/>
  </w:num>
  <w:num w:numId="6">
    <w:abstractNumId w:val="8"/>
  </w:num>
  <w:num w:numId="7">
    <w:abstractNumId w:val="13"/>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9"/>
  </w:num>
  <w:num w:numId="11">
    <w:abstractNumId w:val="11"/>
  </w:num>
  <w:num w:numId="12">
    <w:abstractNumId w:val="16"/>
  </w:num>
  <w:num w:numId="13">
    <w:abstractNumId w:val="18"/>
  </w:num>
  <w:num w:numId="14">
    <w:abstractNumId w:val="1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2EE2"/>
    <w:rsid w:val="00026B4F"/>
    <w:rsid w:val="000270F9"/>
    <w:rsid w:val="00027720"/>
    <w:rsid w:val="0003771E"/>
    <w:rsid w:val="00037DDA"/>
    <w:rsid w:val="00040161"/>
    <w:rsid w:val="00054046"/>
    <w:rsid w:val="00054732"/>
    <w:rsid w:val="000575C5"/>
    <w:rsid w:val="00075E33"/>
    <w:rsid w:val="000816BA"/>
    <w:rsid w:val="000841B8"/>
    <w:rsid w:val="00094725"/>
    <w:rsid w:val="00094FB7"/>
    <w:rsid w:val="000B02BB"/>
    <w:rsid w:val="000B2B4E"/>
    <w:rsid w:val="000B34FE"/>
    <w:rsid w:val="000B5580"/>
    <w:rsid w:val="000C2FAF"/>
    <w:rsid w:val="000D4DEA"/>
    <w:rsid w:val="000E41D1"/>
    <w:rsid w:val="000F0237"/>
    <w:rsid w:val="000F5EDF"/>
    <w:rsid w:val="00100AD3"/>
    <w:rsid w:val="00101FC7"/>
    <w:rsid w:val="00110582"/>
    <w:rsid w:val="00123818"/>
    <w:rsid w:val="001374F9"/>
    <w:rsid w:val="00137BEC"/>
    <w:rsid w:val="001563A2"/>
    <w:rsid w:val="0015741C"/>
    <w:rsid w:val="00163B50"/>
    <w:rsid w:val="0016797B"/>
    <w:rsid w:val="0017012A"/>
    <w:rsid w:val="001763A2"/>
    <w:rsid w:val="0018259E"/>
    <w:rsid w:val="00183761"/>
    <w:rsid w:val="00184A7C"/>
    <w:rsid w:val="001A3EB0"/>
    <w:rsid w:val="001B50F4"/>
    <w:rsid w:val="001B7C51"/>
    <w:rsid w:val="001C52B7"/>
    <w:rsid w:val="001D3D9B"/>
    <w:rsid w:val="001E159B"/>
    <w:rsid w:val="001F0D42"/>
    <w:rsid w:val="001F192E"/>
    <w:rsid w:val="001F7E47"/>
    <w:rsid w:val="00211BC1"/>
    <w:rsid w:val="00212975"/>
    <w:rsid w:val="002146B8"/>
    <w:rsid w:val="00216DF6"/>
    <w:rsid w:val="002258A5"/>
    <w:rsid w:val="0023407F"/>
    <w:rsid w:val="002346BD"/>
    <w:rsid w:val="00241E2D"/>
    <w:rsid w:val="00243BA4"/>
    <w:rsid w:val="00246691"/>
    <w:rsid w:val="0025370B"/>
    <w:rsid w:val="00253F2D"/>
    <w:rsid w:val="00256752"/>
    <w:rsid w:val="00261772"/>
    <w:rsid w:val="00263735"/>
    <w:rsid w:val="00272D08"/>
    <w:rsid w:val="00273C1F"/>
    <w:rsid w:val="00280E80"/>
    <w:rsid w:val="00281F75"/>
    <w:rsid w:val="002831B1"/>
    <w:rsid w:val="00291D24"/>
    <w:rsid w:val="002964A7"/>
    <w:rsid w:val="002A527D"/>
    <w:rsid w:val="002B6030"/>
    <w:rsid w:val="002C0BB4"/>
    <w:rsid w:val="002C7F33"/>
    <w:rsid w:val="002D109C"/>
    <w:rsid w:val="002D50A0"/>
    <w:rsid w:val="002F5D53"/>
    <w:rsid w:val="00300EFD"/>
    <w:rsid w:val="003103EB"/>
    <w:rsid w:val="003115DF"/>
    <w:rsid w:val="00312155"/>
    <w:rsid w:val="00330B44"/>
    <w:rsid w:val="00336759"/>
    <w:rsid w:val="00354FB4"/>
    <w:rsid w:val="00356BA5"/>
    <w:rsid w:val="00370460"/>
    <w:rsid w:val="003803D2"/>
    <w:rsid w:val="00382542"/>
    <w:rsid w:val="003855A4"/>
    <w:rsid w:val="00391FC3"/>
    <w:rsid w:val="0039787C"/>
    <w:rsid w:val="003A7652"/>
    <w:rsid w:val="003A7F82"/>
    <w:rsid w:val="003C0448"/>
    <w:rsid w:val="0041602A"/>
    <w:rsid w:val="00426942"/>
    <w:rsid w:val="00427834"/>
    <w:rsid w:val="0042790E"/>
    <w:rsid w:val="004315CC"/>
    <w:rsid w:val="00433CFE"/>
    <w:rsid w:val="0044051E"/>
    <w:rsid w:val="004424A7"/>
    <w:rsid w:val="00446E50"/>
    <w:rsid w:val="00453595"/>
    <w:rsid w:val="00461A22"/>
    <w:rsid w:val="00467C81"/>
    <w:rsid w:val="0047587E"/>
    <w:rsid w:val="00493497"/>
    <w:rsid w:val="004942CC"/>
    <w:rsid w:val="004A095D"/>
    <w:rsid w:val="004A0BF6"/>
    <w:rsid w:val="004B0A2D"/>
    <w:rsid w:val="004C2F89"/>
    <w:rsid w:val="004D57A2"/>
    <w:rsid w:val="004E202A"/>
    <w:rsid w:val="004E6D48"/>
    <w:rsid w:val="004E6DAE"/>
    <w:rsid w:val="004E6E7A"/>
    <w:rsid w:val="004F130B"/>
    <w:rsid w:val="005064DF"/>
    <w:rsid w:val="005213B6"/>
    <w:rsid w:val="005247C4"/>
    <w:rsid w:val="00530C19"/>
    <w:rsid w:val="00545163"/>
    <w:rsid w:val="00547B04"/>
    <w:rsid w:val="00555489"/>
    <w:rsid w:val="005615D0"/>
    <w:rsid w:val="005628D3"/>
    <w:rsid w:val="00564103"/>
    <w:rsid w:val="0058642A"/>
    <w:rsid w:val="00594B87"/>
    <w:rsid w:val="005B135E"/>
    <w:rsid w:val="005C504F"/>
    <w:rsid w:val="005C50CA"/>
    <w:rsid w:val="005C5EDE"/>
    <w:rsid w:val="005E2364"/>
    <w:rsid w:val="005E2913"/>
    <w:rsid w:val="005F3E45"/>
    <w:rsid w:val="00607965"/>
    <w:rsid w:val="00613777"/>
    <w:rsid w:val="006238BD"/>
    <w:rsid w:val="00625EFA"/>
    <w:rsid w:val="00634A1D"/>
    <w:rsid w:val="00653885"/>
    <w:rsid w:val="00667FDF"/>
    <w:rsid w:val="00691B8F"/>
    <w:rsid w:val="00695E74"/>
    <w:rsid w:val="00696167"/>
    <w:rsid w:val="00697498"/>
    <w:rsid w:val="006B2BDE"/>
    <w:rsid w:val="006C284E"/>
    <w:rsid w:val="006C397C"/>
    <w:rsid w:val="006C4AB1"/>
    <w:rsid w:val="006C5038"/>
    <w:rsid w:val="006C50EF"/>
    <w:rsid w:val="006C72D7"/>
    <w:rsid w:val="006D29F4"/>
    <w:rsid w:val="006E3274"/>
    <w:rsid w:val="006E4E32"/>
    <w:rsid w:val="006F0A5F"/>
    <w:rsid w:val="0070051E"/>
    <w:rsid w:val="007023A7"/>
    <w:rsid w:val="0071554B"/>
    <w:rsid w:val="00716677"/>
    <w:rsid w:val="00717421"/>
    <w:rsid w:val="007236BA"/>
    <w:rsid w:val="007265B4"/>
    <w:rsid w:val="00750202"/>
    <w:rsid w:val="007645D7"/>
    <w:rsid w:val="00765BD1"/>
    <w:rsid w:val="00767784"/>
    <w:rsid w:val="00776867"/>
    <w:rsid w:val="00776FD7"/>
    <w:rsid w:val="007977DC"/>
    <w:rsid w:val="007A65C5"/>
    <w:rsid w:val="007B23DF"/>
    <w:rsid w:val="007B3A70"/>
    <w:rsid w:val="007B5B2D"/>
    <w:rsid w:val="007C1CED"/>
    <w:rsid w:val="007C5DAB"/>
    <w:rsid w:val="007C6E4A"/>
    <w:rsid w:val="007C7AB9"/>
    <w:rsid w:val="007E7595"/>
    <w:rsid w:val="007F534C"/>
    <w:rsid w:val="007F5C77"/>
    <w:rsid w:val="00805925"/>
    <w:rsid w:val="0081032B"/>
    <w:rsid w:val="00813374"/>
    <w:rsid w:val="008149BD"/>
    <w:rsid w:val="00816339"/>
    <w:rsid w:val="00816C74"/>
    <w:rsid w:val="00817D3D"/>
    <w:rsid w:val="00821308"/>
    <w:rsid w:val="008228D2"/>
    <w:rsid w:val="00826266"/>
    <w:rsid w:val="008364ED"/>
    <w:rsid w:val="00845060"/>
    <w:rsid w:val="008548BA"/>
    <w:rsid w:val="00854C6B"/>
    <w:rsid w:val="00876A11"/>
    <w:rsid w:val="008810AA"/>
    <w:rsid w:val="00887D2E"/>
    <w:rsid w:val="008A5601"/>
    <w:rsid w:val="008A6481"/>
    <w:rsid w:val="008A6A0C"/>
    <w:rsid w:val="008A742C"/>
    <w:rsid w:val="008B14B4"/>
    <w:rsid w:val="008D403A"/>
    <w:rsid w:val="008E00F9"/>
    <w:rsid w:val="009021E3"/>
    <w:rsid w:val="00904AEF"/>
    <w:rsid w:val="00905FF0"/>
    <w:rsid w:val="009111D0"/>
    <w:rsid w:val="0092745C"/>
    <w:rsid w:val="009563CD"/>
    <w:rsid w:val="00957197"/>
    <w:rsid w:val="00966548"/>
    <w:rsid w:val="00981468"/>
    <w:rsid w:val="00985613"/>
    <w:rsid w:val="009908D9"/>
    <w:rsid w:val="0099259B"/>
    <w:rsid w:val="009959E8"/>
    <w:rsid w:val="009A4348"/>
    <w:rsid w:val="009A5D36"/>
    <w:rsid w:val="009B08C4"/>
    <w:rsid w:val="009B0BDB"/>
    <w:rsid w:val="009B7F6D"/>
    <w:rsid w:val="009C7D86"/>
    <w:rsid w:val="009D1F75"/>
    <w:rsid w:val="009D2631"/>
    <w:rsid w:val="009E3F41"/>
    <w:rsid w:val="009E7367"/>
    <w:rsid w:val="00A069C8"/>
    <w:rsid w:val="00A35CA9"/>
    <w:rsid w:val="00A40AC8"/>
    <w:rsid w:val="00A419A6"/>
    <w:rsid w:val="00A46621"/>
    <w:rsid w:val="00A473BD"/>
    <w:rsid w:val="00A50916"/>
    <w:rsid w:val="00A66BCF"/>
    <w:rsid w:val="00A72C56"/>
    <w:rsid w:val="00A92549"/>
    <w:rsid w:val="00AD003A"/>
    <w:rsid w:val="00AD040B"/>
    <w:rsid w:val="00AD7E48"/>
    <w:rsid w:val="00AE3ADE"/>
    <w:rsid w:val="00B03DB7"/>
    <w:rsid w:val="00B05F97"/>
    <w:rsid w:val="00B0615C"/>
    <w:rsid w:val="00B14134"/>
    <w:rsid w:val="00B2266F"/>
    <w:rsid w:val="00B24E1E"/>
    <w:rsid w:val="00B25A5B"/>
    <w:rsid w:val="00B37DA0"/>
    <w:rsid w:val="00B578E5"/>
    <w:rsid w:val="00B639B3"/>
    <w:rsid w:val="00B71211"/>
    <w:rsid w:val="00B769C9"/>
    <w:rsid w:val="00B841F5"/>
    <w:rsid w:val="00B91E57"/>
    <w:rsid w:val="00B92F12"/>
    <w:rsid w:val="00B93505"/>
    <w:rsid w:val="00B9732B"/>
    <w:rsid w:val="00BA149D"/>
    <w:rsid w:val="00BD0788"/>
    <w:rsid w:val="00BD15B9"/>
    <w:rsid w:val="00BE1BD5"/>
    <w:rsid w:val="00BE3E0C"/>
    <w:rsid w:val="00BE469D"/>
    <w:rsid w:val="00BF180D"/>
    <w:rsid w:val="00BF51B7"/>
    <w:rsid w:val="00C062A5"/>
    <w:rsid w:val="00C06408"/>
    <w:rsid w:val="00C17BC0"/>
    <w:rsid w:val="00C24261"/>
    <w:rsid w:val="00C32B24"/>
    <w:rsid w:val="00C36784"/>
    <w:rsid w:val="00C40059"/>
    <w:rsid w:val="00C416FF"/>
    <w:rsid w:val="00C7680C"/>
    <w:rsid w:val="00C77795"/>
    <w:rsid w:val="00C82E1C"/>
    <w:rsid w:val="00C84A9E"/>
    <w:rsid w:val="00C877F7"/>
    <w:rsid w:val="00CA0B92"/>
    <w:rsid w:val="00CB7851"/>
    <w:rsid w:val="00CC1723"/>
    <w:rsid w:val="00CC18B0"/>
    <w:rsid w:val="00CC312E"/>
    <w:rsid w:val="00CC4979"/>
    <w:rsid w:val="00D0624C"/>
    <w:rsid w:val="00D10AFD"/>
    <w:rsid w:val="00D209C6"/>
    <w:rsid w:val="00D24952"/>
    <w:rsid w:val="00D276BD"/>
    <w:rsid w:val="00D31947"/>
    <w:rsid w:val="00D329A6"/>
    <w:rsid w:val="00D51191"/>
    <w:rsid w:val="00D51FB3"/>
    <w:rsid w:val="00D525CB"/>
    <w:rsid w:val="00D609B3"/>
    <w:rsid w:val="00D7114B"/>
    <w:rsid w:val="00D87153"/>
    <w:rsid w:val="00D9200A"/>
    <w:rsid w:val="00DA35BE"/>
    <w:rsid w:val="00DB069E"/>
    <w:rsid w:val="00DB25BE"/>
    <w:rsid w:val="00DB4F04"/>
    <w:rsid w:val="00DB5F6C"/>
    <w:rsid w:val="00DC646F"/>
    <w:rsid w:val="00DC6F3D"/>
    <w:rsid w:val="00DD472B"/>
    <w:rsid w:val="00DE22DA"/>
    <w:rsid w:val="00E06B66"/>
    <w:rsid w:val="00E12AD6"/>
    <w:rsid w:val="00E13CC7"/>
    <w:rsid w:val="00E213ED"/>
    <w:rsid w:val="00E3173C"/>
    <w:rsid w:val="00E32475"/>
    <w:rsid w:val="00E359E2"/>
    <w:rsid w:val="00E37CEF"/>
    <w:rsid w:val="00E50488"/>
    <w:rsid w:val="00E53D8B"/>
    <w:rsid w:val="00E76124"/>
    <w:rsid w:val="00E8346B"/>
    <w:rsid w:val="00E87D9E"/>
    <w:rsid w:val="00E976C6"/>
    <w:rsid w:val="00EA055C"/>
    <w:rsid w:val="00EA4B9B"/>
    <w:rsid w:val="00EC3FB3"/>
    <w:rsid w:val="00EC5B94"/>
    <w:rsid w:val="00ED703E"/>
    <w:rsid w:val="00EE03CF"/>
    <w:rsid w:val="00EE1F6C"/>
    <w:rsid w:val="00EF0AB9"/>
    <w:rsid w:val="00F013FE"/>
    <w:rsid w:val="00F116A1"/>
    <w:rsid w:val="00F164BF"/>
    <w:rsid w:val="00F205DB"/>
    <w:rsid w:val="00F21D7C"/>
    <w:rsid w:val="00F24F51"/>
    <w:rsid w:val="00F33135"/>
    <w:rsid w:val="00F40FB5"/>
    <w:rsid w:val="00F57718"/>
    <w:rsid w:val="00F63B0A"/>
    <w:rsid w:val="00F85574"/>
    <w:rsid w:val="00F866C8"/>
    <w:rsid w:val="00F94A9D"/>
    <w:rsid w:val="00F956C7"/>
    <w:rsid w:val="00FA29D0"/>
    <w:rsid w:val="00FA316B"/>
    <w:rsid w:val="00FA3349"/>
    <w:rsid w:val="00FA46BA"/>
    <w:rsid w:val="00FA4F2C"/>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character" w:styleId="Ttulodellibro">
    <w:name w:val="Book Title"/>
    <w:basedOn w:val="Fuentedeprrafopredeter"/>
    <w:uiPriority w:val="33"/>
    <w:qFormat/>
    <w:rsid w:val="008A6A0C"/>
    <w:rPr>
      <w:b/>
      <w:bCs/>
      <w:smallCaps/>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character" w:styleId="Ttulodellibro">
    <w:name w:val="Book Title"/>
    <w:basedOn w:val="Fuentedeprrafopredeter"/>
    <w:uiPriority w:val="33"/>
    <w:qFormat/>
    <w:rsid w:val="008A6A0C"/>
    <w:rPr>
      <w:b/>
      <w:bCs/>
      <w:smallCap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18692">
      <w:bodyDiv w:val="1"/>
      <w:marLeft w:val="0"/>
      <w:marRight w:val="0"/>
      <w:marTop w:val="0"/>
      <w:marBottom w:val="0"/>
      <w:divBdr>
        <w:top w:val="none" w:sz="0" w:space="0" w:color="auto"/>
        <w:left w:val="none" w:sz="0" w:space="0" w:color="auto"/>
        <w:bottom w:val="none" w:sz="0" w:space="0" w:color="auto"/>
        <w:right w:val="none" w:sz="0" w:space="0" w:color="auto"/>
      </w:divBdr>
    </w:div>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 w:id="147274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rge.famoso@imss.gob.m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fonavit.org.m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idec.buengobierno.gob.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s.gob.mx" TargetMode="External"/><Relationship Id="rId5" Type="http://schemas.openxmlformats.org/officeDocument/2006/relationships/settings" Target="settings.xml"/><Relationship Id="rId15" Type="http://schemas.openxmlformats.org/officeDocument/2006/relationships/hyperlink" Target="http://www.imss.gob.mx" TargetMode="External"/><Relationship Id="rId10" Type="http://schemas.openxmlformats.org/officeDocument/2006/relationships/hyperlink" Target="https://comprasmx.buengobierno.gob.m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manifiesto.buengobierno.gob.mx/SMP-web/loginPage.jsf"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microsoft.com/office/2007/relationships/hdphoto" Target="media/hdphoto2.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7FA77-2879-4CB5-857E-4DD179E0F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55</Pages>
  <Words>17984</Words>
  <Characters>98914</Characters>
  <Application>Microsoft Office Word</Application>
  <DocSecurity>0</DocSecurity>
  <Lines>824</Lines>
  <Paragraphs>233</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116665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203</cp:revision>
  <cp:lastPrinted>2025-07-17T20:53:00Z</cp:lastPrinted>
  <dcterms:created xsi:type="dcterms:W3CDTF">2025-01-08T20:43:00Z</dcterms:created>
  <dcterms:modified xsi:type="dcterms:W3CDTF">2025-08-14T15:44:00Z</dcterms:modified>
</cp:coreProperties>
</file>