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9D136"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INSTITUTO MEXICANO DEL SEGURO SOCIAL</w:t>
      </w:r>
    </w:p>
    <w:p w14:paraId="1D5BC608"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DIRECCION DE PRESTACIONES MÉDICAS</w:t>
      </w:r>
    </w:p>
    <w:p w14:paraId="64C8EA56"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UNIDAD DE ATENCION MÉDICA</w:t>
      </w:r>
    </w:p>
    <w:p w14:paraId="0AD2BF62"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 xml:space="preserve">COORDINACION DE UNIDADES MÉDICAS DE ALTA ESPECIALIDAD </w:t>
      </w:r>
    </w:p>
    <w:p w14:paraId="5204D9C8"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U. M. A. E. HOSPITAL DE ESPECIALIDADES C. M. N. O.</w:t>
      </w:r>
    </w:p>
    <w:p w14:paraId="1F23BCED"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DIRECCION ADMINISTRATIVA</w:t>
      </w:r>
    </w:p>
    <w:p w14:paraId="39139FD2" w14:textId="77777777"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DEPARTAMENTO DE ABASTECIMIENTO</w:t>
      </w:r>
    </w:p>
    <w:p w14:paraId="40E71F52" w14:textId="77777777" w:rsidR="00EB7FB7" w:rsidRPr="00EB7FB7" w:rsidRDefault="00EB7FB7" w:rsidP="00EB7FB7">
      <w:pPr>
        <w:jc w:val="center"/>
        <w:rPr>
          <w:rFonts w:ascii="Montserrat" w:eastAsia="Calibri" w:hAnsi="Montserrat" w:cs="Arial"/>
          <w:b/>
          <w:sz w:val="20"/>
          <w:szCs w:val="20"/>
          <w:lang w:val="es-MX" w:eastAsia="es-ES"/>
        </w:rPr>
      </w:pPr>
    </w:p>
    <w:p w14:paraId="7DA95312" w14:textId="77777777" w:rsidR="00585EC9" w:rsidRPr="004F494A" w:rsidRDefault="005439A1" w:rsidP="00C73ABE">
      <w:pPr>
        <w:pStyle w:val="Subttulo"/>
      </w:pPr>
      <w:r>
        <w:rPr>
          <w:lang w:val="es-MX"/>
        </w:rPr>
        <w:tab/>
      </w:r>
      <w:r w:rsidR="00585EC9" w:rsidRPr="004F494A">
        <w:t xml:space="preserve">                             </w:t>
      </w:r>
    </w:p>
    <w:p w14:paraId="63E4C1EA" w14:textId="77777777" w:rsidR="00526212" w:rsidRPr="008B1B65" w:rsidRDefault="00EB7FB7" w:rsidP="00526212">
      <w:pPr>
        <w:jc w:val="center"/>
        <w:rPr>
          <w:rFonts w:ascii="Tahoma" w:hAnsi="Tahoma" w:cs="Tahoma"/>
          <w:b/>
          <w:sz w:val="32"/>
          <w:szCs w:val="32"/>
        </w:rPr>
      </w:pPr>
      <w:r>
        <w:rPr>
          <w:rFonts w:ascii="Montserrat" w:eastAsia="Calibri" w:hAnsi="Montserrat" w:cs="Arial"/>
          <w:b/>
          <w:noProof/>
          <w:sz w:val="20"/>
          <w:szCs w:val="20"/>
          <w:lang w:val="es-MX" w:eastAsia="es-MX"/>
        </w:rPr>
        <w:drawing>
          <wp:inline distT="0" distB="0" distL="0" distR="0" wp14:anchorId="567DFF64" wp14:editId="3ABB7FFC">
            <wp:extent cx="1463040" cy="1725295"/>
            <wp:effectExtent l="0" t="0" r="381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3040" cy="1725295"/>
                    </a:xfrm>
                    <a:prstGeom prst="rect">
                      <a:avLst/>
                    </a:prstGeom>
                    <a:noFill/>
                    <a:ln>
                      <a:noFill/>
                    </a:ln>
                  </pic:spPr>
                </pic:pic>
              </a:graphicData>
            </a:graphic>
          </wp:inline>
        </w:drawing>
      </w:r>
    </w:p>
    <w:p w14:paraId="59F008E5" w14:textId="77777777" w:rsidR="00526212" w:rsidRPr="008B1B65" w:rsidRDefault="00526212" w:rsidP="00526212">
      <w:pPr>
        <w:jc w:val="center"/>
        <w:rPr>
          <w:rFonts w:ascii="Tahoma" w:hAnsi="Tahoma" w:cs="Tahoma"/>
          <w:b/>
          <w:sz w:val="32"/>
          <w:szCs w:val="32"/>
        </w:rPr>
      </w:pPr>
    </w:p>
    <w:p w14:paraId="68921FB1" w14:textId="62D6F622" w:rsidR="000C71AB" w:rsidRPr="00EB7FB7" w:rsidRDefault="000C71AB" w:rsidP="000C71AB">
      <w:pPr>
        <w:jc w:val="center"/>
        <w:rPr>
          <w:rFonts w:ascii="Montserrat ExtraLight" w:hAnsi="Montserrat ExtraLight" w:cs="Tahoma"/>
          <w:b/>
          <w:bCs/>
          <w:sz w:val="28"/>
          <w:szCs w:val="28"/>
        </w:rPr>
      </w:pPr>
      <w:r w:rsidRPr="00EB7FB7">
        <w:rPr>
          <w:rFonts w:ascii="Montserrat ExtraLight" w:hAnsi="Montserrat ExtraLight" w:cs="Tahoma"/>
          <w:b/>
          <w:bCs/>
          <w:sz w:val="28"/>
          <w:szCs w:val="28"/>
        </w:rPr>
        <w:t>PARA LA CONTRATACIÓN DEL SERVICIO</w:t>
      </w:r>
      <w:r w:rsidR="00EF0178" w:rsidRPr="00EB7FB7">
        <w:rPr>
          <w:rFonts w:ascii="Montserrat ExtraLight" w:hAnsi="Montserrat ExtraLight" w:cs="Tahoma"/>
          <w:b/>
          <w:bCs/>
          <w:sz w:val="28"/>
          <w:szCs w:val="28"/>
        </w:rPr>
        <w:t xml:space="preserve"> MEDICO</w:t>
      </w:r>
      <w:r w:rsidR="001113E4" w:rsidRPr="00EB7FB7">
        <w:rPr>
          <w:rFonts w:ascii="Montserrat ExtraLight" w:hAnsi="Montserrat ExtraLight" w:cs="Tahoma"/>
          <w:b/>
          <w:bCs/>
          <w:sz w:val="28"/>
          <w:szCs w:val="28"/>
        </w:rPr>
        <w:t xml:space="preserve"> INTEGRAL</w:t>
      </w:r>
      <w:r w:rsidRPr="00EB7FB7">
        <w:rPr>
          <w:rFonts w:ascii="Montserrat ExtraLight" w:hAnsi="Montserrat ExtraLight" w:cs="Tahoma"/>
          <w:b/>
          <w:bCs/>
          <w:sz w:val="28"/>
          <w:szCs w:val="28"/>
        </w:rPr>
        <w:t xml:space="preserve"> </w:t>
      </w:r>
      <w:r w:rsidR="00997AE9">
        <w:rPr>
          <w:rFonts w:ascii="Montserrat ExtraLight" w:hAnsi="Montserrat ExtraLight" w:cs="Tahoma"/>
          <w:b/>
          <w:bCs/>
          <w:sz w:val="28"/>
          <w:szCs w:val="28"/>
        </w:rPr>
        <w:t xml:space="preserve">DE ESTUDIOS DE LABORATORIO CLINICO PARTIDA 60 CITOMETRIA DE </w:t>
      </w:r>
      <w:r w:rsidR="00682548">
        <w:rPr>
          <w:rFonts w:ascii="Montserrat ExtraLight" w:hAnsi="Montserrat ExtraLight" w:cs="Tahoma"/>
          <w:b/>
          <w:bCs/>
          <w:sz w:val="28"/>
          <w:szCs w:val="28"/>
        </w:rPr>
        <w:t>FLUJO PARA</w:t>
      </w:r>
      <w:r w:rsidR="001113E4" w:rsidRPr="00EB7FB7">
        <w:rPr>
          <w:rFonts w:ascii="Montserrat ExtraLight" w:hAnsi="Montserrat ExtraLight" w:cs="Tahoma"/>
          <w:b/>
          <w:bCs/>
          <w:sz w:val="28"/>
          <w:szCs w:val="28"/>
        </w:rPr>
        <w:t xml:space="preserve"> </w:t>
      </w:r>
      <w:r w:rsidR="00FD1A66" w:rsidRPr="00EB7FB7">
        <w:rPr>
          <w:rFonts w:ascii="Montserrat ExtraLight" w:hAnsi="Montserrat ExtraLight" w:cs="Tahoma"/>
          <w:b/>
          <w:bCs/>
          <w:sz w:val="28"/>
          <w:szCs w:val="28"/>
        </w:rPr>
        <w:t>EL PERIODO COMPRENDIDO D</w:t>
      </w:r>
      <w:r w:rsidR="00682548">
        <w:rPr>
          <w:rFonts w:ascii="Montserrat ExtraLight" w:hAnsi="Montserrat ExtraLight" w:cs="Tahoma"/>
          <w:b/>
          <w:bCs/>
          <w:sz w:val="28"/>
          <w:szCs w:val="28"/>
        </w:rPr>
        <w:t xml:space="preserve">EL 1 AL </w:t>
      </w:r>
      <w:r w:rsidR="00E145D7">
        <w:rPr>
          <w:rFonts w:ascii="Montserrat ExtraLight" w:hAnsi="Montserrat ExtraLight" w:cs="Tahoma"/>
          <w:b/>
          <w:bCs/>
          <w:sz w:val="28"/>
          <w:szCs w:val="28"/>
        </w:rPr>
        <w:t>19</w:t>
      </w:r>
      <w:r w:rsidR="00682548">
        <w:rPr>
          <w:rFonts w:ascii="Montserrat ExtraLight" w:hAnsi="Montserrat ExtraLight" w:cs="Tahoma"/>
          <w:b/>
          <w:bCs/>
          <w:sz w:val="28"/>
          <w:szCs w:val="28"/>
        </w:rPr>
        <w:t xml:space="preserve"> DE JU</w:t>
      </w:r>
      <w:r w:rsidR="00E145D7">
        <w:rPr>
          <w:rFonts w:ascii="Montserrat ExtraLight" w:hAnsi="Montserrat ExtraLight" w:cs="Tahoma"/>
          <w:b/>
          <w:bCs/>
          <w:sz w:val="28"/>
          <w:szCs w:val="28"/>
        </w:rPr>
        <w:t>L</w:t>
      </w:r>
      <w:r w:rsidR="00682548">
        <w:rPr>
          <w:rFonts w:ascii="Montserrat ExtraLight" w:hAnsi="Montserrat ExtraLight" w:cs="Tahoma"/>
          <w:b/>
          <w:bCs/>
          <w:sz w:val="28"/>
          <w:szCs w:val="28"/>
        </w:rPr>
        <w:t xml:space="preserve">IO DEL </w:t>
      </w:r>
      <w:r w:rsidR="004A0C6B">
        <w:rPr>
          <w:rFonts w:ascii="Montserrat ExtraLight" w:hAnsi="Montserrat ExtraLight" w:cs="Tahoma"/>
          <w:b/>
          <w:bCs/>
          <w:sz w:val="28"/>
          <w:szCs w:val="28"/>
        </w:rPr>
        <w:t>2024</w:t>
      </w:r>
      <w:r w:rsidRPr="00EB7FB7">
        <w:rPr>
          <w:rFonts w:ascii="Montserrat ExtraLight" w:hAnsi="Montserrat ExtraLight" w:cs="Tahoma"/>
          <w:b/>
          <w:bCs/>
          <w:sz w:val="28"/>
          <w:szCs w:val="28"/>
        </w:rPr>
        <w:t>.</w:t>
      </w:r>
    </w:p>
    <w:p w14:paraId="48D6B5B9" w14:textId="77777777" w:rsidR="00526212" w:rsidRPr="00EB7FB7" w:rsidRDefault="00526212" w:rsidP="00526212">
      <w:pPr>
        <w:jc w:val="center"/>
        <w:rPr>
          <w:rFonts w:ascii="Montserrat ExtraLight" w:hAnsi="Montserrat ExtraLight" w:cs="Tahoma"/>
          <w:b/>
          <w:bCs/>
          <w:sz w:val="32"/>
          <w:szCs w:val="32"/>
        </w:rPr>
      </w:pPr>
    </w:p>
    <w:p w14:paraId="70064DAD" w14:textId="6BAD66D1" w:rsidR="00146624" w:rsidRDefault="000919C5" w:rsidP="00526212">
      <w:pPr>
        <w:jc w:val="center"/>
        <w:rPr>
          <w:rFonts w:ascii="Tahoma" w:hAnsi="Tahoma" w:cs="Tahoma"/>
          <w:b/>
          <w:bCs/>
          <w:sz w:val="32"/>
          <w:szCs w:val="32"/>
          <w:lang w:val="es-MX"/>
        </w:rPr>
      </w:pPr>
      <w:r w:rsidRPr="000919C5">
        <w:rPr>
          <w:rFonts w:ascii="Tahoma" w:hAnsi="Tahoma" w:cs="Tahoma"/>
          <w:b/>
          <w:bCs/>
          <w:sz w:val="32"/>
          <w:szCs w:val="32"/>
          <w:lang w:val="es-MX"/>
        </w:rPr>
        <w:t>AA-50-GYR-050GYR020-T-</w:t>
      </w:r>
      <w:r w:rsidR="00E145D7">
        <w:rPr>
          <w:rFonts w:ascii="Tahoma" w:hAnsi="Tahoma" w:cs="Tahoma"/>
          <w:b/>
          <w:bCs/>
          <w:sz w:val="32"/>
          <w:szCs w:val="32"/>
          <w:lang w:val="es-MX"/>
        </w:rPr>
        <w:t xml:space="preserve">   </w:t>
      </w:r>
      <w:r w:rsidRPr="000919C5">
        <w:rPr>
          <w:rFonts w:ascii="Tahoma" w:hAnsi="Tahoma" w:cs="Tahoma"/>
          <w:b/>
          <w:bCs/>
          <w:sz w:val="32"/>
          <w:szCs w:val="32"/>
          <w:lang w:val="es-MX"/>
        </w:rPr>
        <w:t>-2024</w:t>
      </w:r>
    </w:p>
    <w:p w14:paraId="764E526A" w14:textId="4C776F02" w:rsidR="00E145D7" w:rsidRDefault="00E145D7" w:rsidP="00526212">
      <w:pPr>
        <w:jc w:val="center"/>
        <w:rPr>
          <w:rFonts w:ascii="Tahoma" w:hAnsi="Tahoma" w:cs="Tahoma"/>
          <w:b/>
          <w:bCs/>
          <w:sz w:val="32"/>
          <w:szCs w:val="32"/>
          <w:lang w:val="es-MX"/>
        </w:rPr>
      </w:pPr>
      <w:r>
        <w:rPr>
          <w:rFonts w:ascii="Tahoma" w:hAnsi="Tahoma" w:cs="Tahoma"/>
          <w:b/>
          <w:bCs/>
          <w:sz w:val="32"/>
          <w:szCs w:val="32"/>
          <w:lang w:val="es-MX"/>
        </w:rPr>
        <w:t>REQUERIMIENTO 14191200901/</w:t>
      </w:r>
      <w:proofErr w:type="spellStart"/>
      <w:r>
        <w:rPr>
          <w:rFonts w:ascii="Tahoma" w:hAnsi="Tahoma" w:cs="Tahoma"/>
          <w:b/>
          <w:bCs/>
          <w:sz w:val="32"/>
          <w:szCs w:val="32"/>
          <w:lang w:val="es-MX"/>
        </w:rPr>
        <w:t>SEI77</w:t>
      </w:r>
      <w:proofErr w:type="spellEnd"/>
      <w:r>
        <w:rPr>
          <w:rFonts w:ascii="Tahoma" w:hAnsi="Tahoma" w:cs="Tahoma"/>
          <w:b/>
          <w:bCs/>
          <w:sz w:val="32"/>
          <w:szCs w:val="32"/>
          <w:lang w:val="es-MX"/>
        </w:rPr>
        <w:t>/2024</w:t>
      </w:r>
    </w:p>
    <w:p w14:paraId="3CDECD06" w14:textId="77777777" w:rsidR="000919C5" w:rsidRPr="000919C5" w:rsidRDefault="000919C5" w:rsidP="00526212">
      <w:pPr>
        <w:jc w:val="center"/>
        <w:rPr>
          <w:rFonts w:ascii="Tahoma" w:hAnsi="Tahoma" w:cs="Tahoma"/>
          <w:b/>
          <w:bCs/>
          <w:sz w:val="32"/>
          <w:szCs w:val="32"/>
          <w:lang w:val="es-MX"/>
        </w:rPr>
      </w:pPr>
    </w:p>
    <w:p w14:paraId="4A6C3DAA" w14:textId="77777777" w:rsidR="00526212" w:rsidRPr="008B1B65" w:rsidRDefault="00526212" w:rsidP="00526212">
      <w:pPr>
        <w:jc w:val="center"/>
        <w:rPr>
          <w:rFonts w:ascii="Tahoma" w:hAnsi="Tahoma" w:cs="Tahoma"/>
          <w:b/>
          <w:bCs/>
          <w:sz w:val="32"/>
          <w:szCs w:val="32"/>
        </w:rPr>
      </w:pPr>
      <w:r w:rsidRPr="000919C5">
        <w:rPr>
          <w:rFonts w:ascii="Tahoma" w:hAnsi="Tahoma" w:cs="Tahoma"/>
          <w:b/>
          <w:bCs/>
          <w:sz w:val="32"/>
          <w:szCs w:val="32"/>
          <w:lang w:val="es-MX"/>
        </w:rPr>
        <w:t xml:space="preserve"> </w:t>
      </w:r>
      <w:r w:rsidRPr="008B1B65">
        <w:rPr>
          <w:rFonts w:ascii="Tahoma" w:hAnsi="Tahoma" w:cs="Tahoma"/>
          <w:b/>
          <w:bCs/>
          <w:sz w:val="32"/>
          <w:szCs w:val="32"/>
        </w:rPr>
        <w:t>(ELECTRÓNICA)</w:t>
      </w:r>
    </w:p>
    <w:p w14:paraId="35867E79" w14:textId="77777777" w:rsidR="00526212" w:rsidRPr="008B1B65" w:rsidRDefault="00526212" w:rsidP="00526212">
      <w:pPr>
        <w:jc w:val="center"/>
        <w:rPr>
          <w:rFonts w:ascii="Tahoma" w:hAnsi="Tahoma" w:cs="Tahoma"/>
          <w:b/>
          <w:bCs/>
        </w:rPr>
      </w:pPr>
    </w:p>
    <w:p w14:paraId="03AEA806" w14:textId="77777777" w:rsidR="00526212" w:rsidRPr="008B1B65" w:rsidRDefault="00526212" w:rsidP="00526212">
      <w:pPr>
        <w:jc w:val="both"/>
        <w:rPr>
          <w:rFonts w:ascii="Tahoma" w:hAnsi="Tahoma" w:cs="Tahoma"/>
          <w:b/>
          <w:sz w:val="20"/>
          <w:u w:val="single"/>
        </w:rPr>
      </w:pPr>
    </w:p>
    <w:p w14:paraId="5E70AD45" w14:textId="77777777" w:rsidR="00EB7FB7" w:rsidRPr="00EB7FB7" w:rsidRDefault="00EB7FB7" w:rsidP="00EB7FB7">
      <w:pPr>
        <w:jc w:val="center"/>
        <w:rPr>
          <w:rFonts w:ascii="Montserrat" w:eastAsia="Calibri" w:hAnsi="Montserrat" w:cs="Times New Roman"/>
          <w:b/>
          <w:sz w:val="20"/>
          <w:szCs w:val="20"/>
          <w:u w:val="single"/>
          <w:lang w:val="es-MX" w:eastAsia="es-ES"/>
        </w:rPr>
      </w:pPr>
      <w:r w:rsidRPr="00EB7FB7">
        <w:rPr>
          <w:rFonts w:ascii="Montserrat" w:eastAsia="Calibri" w:hAnsi="Montserrat" w:cs="Arial"/>
          <w:b/>
          <w:bCs/>
          <w:sz w:val="20"/>
          <w:szCs w:val="20"/>
          <w:lang w:val="es-MX" w:eastAsia="es-ES"/>
        </w:rPr>
        <w:t>EN APEGO AL ARTICULO 26 FRACCIÓN III, 26 BIS FRACCION II, 28 FRACION II PARA ESTA ADJUDICACION DIRECTA INTERNACIONAL SE PODRA PARTICIPAR UNICAMENTE EN FORMA ELECTRONICA</w:t>
      </w:r>
      <w:r w:rsidRPr="00EB7FB7">
        <w:rPr>
          <w:rFonts w:ascii="Montserrat" w:eastAsia="Calibri" w:hAnsi="Montserrat" w:cs="Times New Roman"/>
          <w:b/>
          <w:sz w:val="20"/>
          <w:szCs w:val="20"/>
          <w:lang w:val="es-MX" w:eastAsia="es-ES"/>
        </w:rPr>
        <w:t xml:space="preserve">, PARA ESTE PROCEDIMIENTO DE CONTRATACION </w:t>
      </w:r>
      <w:r w:rsidRPr="00EB7FB7">
        <w:rPr>
          <w:rFonts w:ascii="Montserrat" w:eastAsia="Calibri" w:hAnsi="Montserrat" w:cs="Times New Roman"/>
          <w:b/>
          <w:sz w:val="20"/>
          <w:szCs w:val="20"/>
          <w:u w:val="single"/>
          <w:lang w:val="es-MX" w:eastAsia="es-ES"/>
        </w:rPr>
        <w:t>NO SE ACEPTARÁN PROPOSICIONES ENVIADAS POR SERVICIO POSTAL O MENSAJERIA.</w:t>
      </w:r>
    </w:p>
    <w:p w14:paraId="23B407A9" w14:textId="77777777" w:rsidR="00EB7FB7" w:rsidRPr="00EB7FB7" w:rsidRDefault="00EB7FB7" w:rsidP="00EB7FB7">
      <w:pPr>
        <w:jc w:val="center"/>
        <w:rPr>
          <w:rFonts w:ascii="Montserrat" w:eastAsia="Calibri" w:hAnsi="Montserrat" w:cs="Times New Roman"/>
          <w:b/>
          <w:sz w:val="20"/>
          <w:szCs w:val="20"/>
          <w:u w:val="single"/>
          <w:lang w:val="es-MX" w:eastAsia="es-ES"/>
        </w:rPr>
      </w:pPr>
    </w:p>
    <w:p w14:paraId="4C969ED5" w14:textId="77777777" w:rsidR="00526212" w:rsidRDefault="00526212" w:rsidP="00526212">
      <w:pPr>
        <w:jc w:val="center"/>
        <w:rPr>
          <w:rFonts w:ascii="Arial" w:hAnsi="Arial" w:cs="Arial"/>
          <w:b/>
          <w:bCs/>
          <w:sz w:val="18"/>
          <w:szCs w:val="18"/>
          <w:lang w:val="es-MX"/>
        </w:rPr>
      </w:pPr>
    </w:p>
    <w:p w14:paraId="4958334F" w14:textId="77777777" w:rsidR="00EB7FB7" w:rsidRDefault="00EB7FB7" w:rsidP="00526212">
      <w:pPr>
        <w:jc w:val="center"/>
        <w:rPr>
          <w:rFonts w:ascii="Arial" w:hAnsi="Arial" w:cs="Arial"/>
          <w:b/>
          <w:bCs/>
          <w:sz w:val="18"/>
          <w:szCs w:val="18"/>
          <w:lang w:val="es-MX"/>
        </w:rPr>
      </w:pPr>
    </w:p>
    <w:p w14:paraId="57B5470C" w14:textId="77777777" w:rsidR="00526212" w:rsidRPr="008B1B65" w:rsidRDefault="00526212" w:rsidP="004A0C6B">
      <w:pPr>
        <w:rPr>
          <w:rFonts w:ascii="Arial" w:hAnsi="Arial" w:cs="Arial"/>
          <w:b/>
          <w:bCs/>
          <w:sz w:val="18"/>
          <w:szCs w:val="18"/>
        </w:rPr>
      </w:pPr>
    </w:p>
    <w:p w14:paraId="60738008" w14:textId="77777777" w:rsidR="00526212" w:rsidRPr="008B1B65" w:rsidRDefault="00526212" w:rsidP="00526212">
      <w:pPr>
        <w:jc w:val="center"/>
        <w:rPr>
          <w:rFonts w:ascii="Arial" w:hAnsi="Arial" w:cs="Arial"/>
          <w:b/>
          <w:bCs/>
          <w:sz w:val="20"/>
        </w:rPr>
      </w:pPr>
    </w:p>
    <w:p w14:paraId="4A03A998" w14:textId="2E480767" w:rsidR="00526212" w:rsidRPr="008B1B65" w:rsidRDefault="00526212" w:rsidP="00526212">
      <w:pPr>
        <w:jc w:val="center"/>
        <w:rPr>
          <w:rFonts w:ascii="Tahoma" w:hAnsi="Tahoma" w:cs="Tahoma"/>
          <w:b/>
          <w:bCs/>
        </w:rPr>
      </w:pPr>
      <w:r w:rsidRPr="008B1B65">
        <w:rPr>
          <w:rFonts w:ascii="Tahoma" w:hAnsi="Tahoma" w:cs="Tahoma"/>
          <w:b/>
          <w:bCs/>
        </w:rPr>
        <w:t>P R E S E N T A C I Ó N:</w:t>
      </w:r>
    </w:p>
    <w:p w14:paraId="098DFB46" w14:textId="77777777" w:rsidR="00526212" w:rsidRPr="008B1B65" w:rsidRDefault="00526212" w:rsidP="00526212">
      <w:pPr>
        <w:spacing w:line="192" w:lineRule="exact"/>
        <w:rPr>
          <w:rFonts w:ascii="Arial" w:hAnsi="Arial" w:cs="Arial"/>
          <w:sz w:val="20"/>
        </w:rPr>
      </w:pPr>
    </w:p>
    <w:p w14:paraId="26ED51BF" w14:textId="77777777" w:rsidR="00526212" w:rsidRPr="008B1B65" w:rsidRDefault="00526212" w:rsidP="00EB7FB7">
      <w:pPr>
        <w:spacing w:line="192" w:lineRule="exact"/>
        <w:rPr>
          <w:rFonts w:ascii="Arial" w:hAnsi="Arial" w:cs="Arial"/>
          <w:b/>
          <w:sz w:val="20"/>
        </w:rPr>
      </w:pPr>
    </w:p>
    <w:p w14:paraId="7965D164" w14:textId="7C2AD4F1" w:rsidR="00526212" w:rsidRPr="008B1B65" w:rsidRDefault="00526212" w:rsidP="00526212">
      <w:pPr>
        <w:jc w:val="both"/>
        <w:rPr>
          <w:rFonts w:ascii="Tahoma" w:hAnsi="Tahoma" w:cs="Tahoma"/>
        </w:rPr>
      </w:pPr>
      <w:r w:rsidRPr="008B1B65">
        <w:rPr>
          <w:rFonts w:ascii="Tahoma" w:hAnsi="Tahoma" w:cs="Tahoma"/>
        </w:rPr>
        <w:t xml:space="preserve">En observancia al artículo </w:t>
      </w:r>
      <w:r w:rsidRPr="00B6241B">
        <w:rPr>
          <w:rFonts w:ascii="Tahoma" w:hAnsi="Tahoma" w:cs="Tahoma"/>
          <w:b/>
          <w:bCs/>
        </w:rPr>
        <w:t>134,</w:t>
      </w:r>
      <w:r w:rsidRPr="008B1B65">
        <w:rPr>
          <w:rFonts w:ascii="Tahoma" w:hAnsi="Tahoma" w:cs="Tahoma"/>
        </w:rPr>
        <w:t xml:space="preserve"> de la Constitución Política de los Estados Unidos Mexicanos, y de conformidad con </w:t>
      </w:r>
      <w:r w:rsidRPr="008B1B65">
        <w:rPr>
          <w:rFonts w:ascii="Tahoma" w:hAnsi="Tahoma" w:cs="Tahoma"/>
          <w:bCs/>
        </w:rPr>
        <w:t>los artículos</w:t>
      </w:r>
      <w:r w:rsidR="009B0CF8">
        <w:rPr>
          <w:rFonts w:ascii="Tahoma" w:hAnsi="Tahoma" w:cs="Tahoma"/>
          <w:bCs/>
        </w:rPr>
        <w:t xml:space="preserve"> </w:t>
      </w:r>
      <w:r w:rsidR="009B0CF8" w:rsidRPr="00682548">
        <w:rPr>
          <w:rFonts w:ascii="Tahoma" w:hAnsi="Tahoma" w:cs="Tahoma"/>
          <w:b/>
        </w:rPr>
        <w:t>11</w:t>
      </w:r>
      <w:r w:rsidR="009B0CF8">
        <w:rPr>
          <w:rFonts w:ascii="Tahoma" w:hAnsi="Tahoma" w:cs="Tahoma"/>
          <w:bCs/>
        </w:rPr>
        <w:t xml:space="preserve">, </w:t>
      </w:r>
      <w:r w:rsidRPr="008B1B65">
        <w:rPr>
          <w:rFonts w:ascii="Tahoma" w:hAnsi="Tahoma" w:cs="Tahoma"/>
          <w:bCs/>
        </w:rPr>
        <w:t xml:space="preserve"> </w:t>
      </w:r>
      <w:r w:rsidRPr="00682548">
        <w:rPr>
          <w:rFonts w:ascii="Tahoma" w:hAnsi="Tahoma" w:cs="Tahoma"/>
          <w:b/>
        </w:rPr>
        <w:t>25</w:t>
      </w:r>
      <w:r w:rsidRPr="008B1B65">
        <w:rPr>
          <w:rFonts w:ascii="Tahoma" w:hAnsi="Tahoma" w:cs="Tahoma"/>
          <w:bCs/>
        </w:rPr>
        <w:t xml:space="preserve">, </w:t>
      </w:r>
      <w:r w:rsidRPr="00682548">
        <w:rPr>
          <w:rFonts w:ascii="Tahoma" w:hAnsi="Tahoma" w:cs="Tahoma"/>
          <w:b/>
        </w:rPr>
        <w:t>26</w:t>
      </w:r>
      <w:r w:rsidRPr="008B1B65">
        <w:rPr>
          <w:rFonts w:ascii="Tahoma" w:hAnsi="Tahoma" w:cs="Tahoma"/>
          <w:bCs/>
        </w:rPr>
        <w:t xml:space="preserve"> fracción </w:t>
      </w:r>
      <w:r w:rsidRPr="00682548">
        <w:rPr>
          <w:rFonts w:ascii="Tahoma" w:hAnsi="Tahoma" w:cs="Tahoma"/>
          <w:b/>
        </w:rPr>
        <w:t>I</w:t>
      </w:r>
      <w:r w:rsidR="00EB7FB7" w:rsidRPr="00682548">
        <w:rPr>
          <w:rFonts w:ascii="Tahoma" w:hAnsi="Tahoma" w:cs="Tahoma"/>
          <w:b/>
        </w:rPr>
        <w:t>II</w:t>
      </w:r>
      <w:r w:rsidRPr="008B1B65">
        <w:rPr>
          <w:rFonts w:ascii="Tahoma" w:hAnsi="Tahoma" w:cs="Tahoma"/>
          <w:bCs/>
        </w:rPr>
        <w:t xml:space="preserve">, </w:t>
      </w:r>
      <w:r w:rsidRPr="00682548">
        <w:rPr>
          <w:rFonts w:ascii="Tahoma" w:hAnsi="Tahoma" w:cs="Tahoma"/>
          <w:b/>
        </w:rPr>
        <w:t>26 Bis</w:t>
      </w:r>
      <w:r w:rsidRPr="008B1B65">
        <w:rPr>
          <w:rFonts w:ascii="Tahoma" w:hAnsi="Tahoma" w:cs="Tahoma"/>
          <w:bCs/>
        </w:rPr>
        <w:t xml:space="preserve"> fracción </w:t>
      </w:r>
      <w:r w:rsidRPr="00682548">
        <w:rPr>
          <w:rFonts w:ascii="Tahoma" w:hAnsi="Tahoma" w:cs="Tahoma"/>
          <w:b/>
        </w:rPr>
        <w:t>II</w:t>
      </w:r>
      <w:r w:rsidR="00EC08CC">
        <w:rPr>
          <w:rFonts w:ascii="Tahoma" w:hAnsi="Tahoma" w:cs="Tahoma"/>
          <w:bCs/>
        </w:rPr>
        <w:t xml:space="preserve">, </w:t>
      </w:r>
      <w:r w:rsidR="00D53AFA" w:rsidRPr="00682548">
        <w:rPr>
          <w:rFonts w:ascii="Tahoma" w:hAnsi="Tahoma" w:cs="Tahoma"/>
          <w:b/>
        </w:rPr>
        <w:t>27</w:t>
      </w:r>
      <w:r w:rsidR="00D53AFA" w:rsidRPr="008B1B65">
        <w:rPr>
          <w:rFonts w:ascii="Tahoma" w:hAnsi="Tahoma" w:cs="Tahoma"/>
          <w:bCs/>
        </w:rPr>
        <w:t>,</w:t>
      </w:r>
      <w:r w:rsidRPr="008B1B65">
        <w:rPr>
          <w:rFonts w:ascii="Tahoma" w:hAnsi="Tahoma" w:cs="Tahoma"/>
          <w:bCs/>
        </w:rPr>
        <w:t xml:space="preserve">  </w:t>
      </w:r>
      <w:r w:rsidRPr="00682548">
        <w:rPr>
          <w:rFonts w:ascii="Tahoma" w:hAnsi="Tahoma" w:cs="Tahoma"/>
          <w:b/>
        </w:rPr>
        <w:t>28</w:t>
      </w:r>
      <w:r w:rsidRPr="008B1B65">
        <w:rPr>
          <w:rFonts w:ascii="Tahoma" w:hAnsi="Tahoma" w:cs="Tahoma"/>
          <w:bCs/>
        </w:rPr>
        <w:t xml:space="preserve"> fracción </w:t>
      </w:r>
      <w:r w:rsidR="00226C82" w:rsidRPr="00682548">
        <w:rPr>
          <w:rFonts w:ascii="Tahoma" w:hAnsi="Tahoma" w:cs="Tahoma"/>
          <w:b/>
        </w:rPr>
        <w:t>I</w:t>
      </w:r>
      <w:r w:rsidRPr="00682548">
        <w:rPr>
          <w:rFonts w:ascii="Tahoma" w:hAnsi="Tahoma" w:cs="Tahoma"/>
          <w:b/>
        </w:rPr>
        <w:t>I</w:t>
      </w:r>
      <w:r w:rsidRPr="008B1B65">
        <w:rPr>
          <w:rFonts w:ascii="Tahoma" w:hAnsi="Tahoma" w:cs="Tahoma"/>
          <w:bCs/>
        </w:rPr>
        <w:t xml:space="preserve">, </w:t>
      </w:r>
      <w:r w:rsidRPr="00682548">
        <w:rPr>
          <w:rFonts w:ascii="Tahoma" w:hAnsi="Tahoma" w:cs="Tahoma"/>
          <w:b/>
        </w:rPr>
        <w:t>29, 30, 32, 33, 33</w:t>
      </w:r>
      <w:r w:rsidR="00B6241B">
        <w:rPr>
          <w:rFonts w:ascii="Tahoma" w:hAnsi="Tahoma" w:cs="Tahoma"/>
          <w:bCs/>
        </w:rPr>
        <w:t xml:space="preserve">, </w:t>
      </w:r>
      <w:r w:rsidRPr="00682548">
        <w:rPr>
          <w:rFonts w:ascii="Tahoma" w:hAnsi="Tahoma" w:cs="Tahoma"/>
          <w:b/>
        </w:rPr>
        <w:t>34, 35</w:t>
      </w:r>
      <w:r w:rsidRPr="008B1B65">
        <w:rPr>
          <w:rFonts w:ascii="Tahoma" w:hAnsi="Tahoma" w:cs="Tahoma"/>
          <w:bCs/>
        </w:rPr>
        <w:t>,</w:t>
      </w:r>
      <w:r w:rsidR="00D5397D">
        <w:rPr>
          <w:rFonts w:ascii="Tahoma" w:hAnsi="Tahoma" w:cs="Tahoma"/>
          <w:bCs/>
        </w:rPr>
        <w:t xml:space="preserve"> </w:t>
      </w:r>
      <w:r w:rsidR="00D5397D" w:rsidRPr="00D5397D">
        <w:rPr>
          <w:rFonts w:ascii="Tahoma" w:hAnsi="Tahoma" w:cs="Tahoma"/>
          <w:b/>
          <w:bCs/>
        </w:rPr>
        <w:t>41</w:t>
      </w:r>
      <w:r w:rsidR="00D5397D">
        <w:rPr>
          <w:rFonts w:ascii="Tahoma" w:hAnsi="Tahoma" w:cs="Tahoma"/>
          <w:bCs/>
        </w:rPr>
        <w:t xml:space="preserve"> </w:t>
      </w:r>
      <w:r w:rsidR="00682548">
        <w:rPr>
          <w:rFonts w:ascii="Tahoma" w:hAnsi="Tahoma" w:cs="Tahoma"/>
          <w:bCs/>
        </w:rPr>
        <w:t>fracción</w:t>
      </w:r>
      <w:r w:rsidR="00D5397D">
        <w:rPr>
          <w:rFonts w:ascii="Tahoma" w:hAnsi="Tahoma" w:cs="Tahoma"/>
          <w:bCs/>
        </w:rPr>
        <w:t xml:space="preserve"> </w:t>
      </w:r>
      <w:r w:rsidR="00D5397D" w:rsidRPr="00D5397D">
        <w:rPr>
          <w:rFonts w:ascii="Tahoma" w:hAnsi="Tahoma" w:cs="Tahoma"/>
          <w:b/>
          <w:bCs/>
        </w:rPr>
        <w:t>V</w:t>
      </w:r>
      <w:r w:rsidRPr="008B1B65">
        <w:rPr>
          <w:rFonts w:ascii="Tahoma" w:hAnsi="Tahoma" w:cs="Tahoma"/>
          <w:bCs/>
        </w:rPr>
        <w:t xml:space="preserve"> </w:t>
      </w:r>
      <w:r w:rsidR="00D53AFA" w:rsidRPr="00682548">
        <w:rPr>
          <w:rFonts w:ascii="Tahoma" w:hAnsi="Tahoma" w:cs="Tahoma"/>
          <w:b/>
        </w:rPr>
        <w:t>46</w:t>
      </w:r>
      <w:r w:rsidR="00D53AFA" w:rsidRPr="008B1B65">
        <w:rPr>
          <w:rFonts w:ascii="Tahoma" w:hAnsi="Tahoma" w:cs="Tahoma"/>
          <w:bCs/>
        </w:rPr>
        <w:t>,</w:t>
      </w:r>
      <w:r w:rsidRPr="008B1B65">
        <w:rPr>
          <w:rFonts w:ascii="Tahoma" w:hAnsi="Tahoma" w:cs="Tahoma"/>
          <w:bCs/>
        </w:rPr>
        <w:t xml:space="preserve"> </w:t>
      </w:r>
      <w:r w:rsidRPr="00682548">
        <w:rPr>
          <w:rFonts w:ascii="Tahoma" w:hAnsi="Tahoma" w:cs="Tahoma"/>
          <w:b/>
        </w:rPr>
        <w:t>47</w:t>
      </w:r>
      <w:r w:rsidRPr="008B1B65">
        <w:rPr>
          <w:rFonts w:ascii="Tahoma" w:hAnsi="Tahoma" w:cs="Tahoma"/>
          <w:bCs/>
        </w:rPr>
        <w:t xml:space="preserve"> y </w:t>
      </w:r>
      <w:r w:rsidRPr="00682548">
        <w:rPr>
          <w:rFonts w:ascii="Tahoma" w:hAnsi="Tahoma" w:cs="Tahoma"/>
          <w:b/>
        </w:rPr>
        <w:t>48</w:t>
      </w:r>
      <w:r w:rsidRPr="008B1B65">
        <w:rPr>
          <w:rFonts w:ascii="Tahoma" w:hAnsi="Tahoma" w:cs="Tahoma"/>
          <w:bCs/>
        </w:rPr>
        <w:t xml:space="preserve"> Fracción </w:t>
      </w:r>
      <w:r w:rsidRPr="00682548">
        <w:rPr>
          <w:rFonts w:ascii="Tahoma" w:hAnsi="Tahoma" w:cs="Tahoma"/>
          <w:b/>
        </w:rPr>
        <w:t>II</w:t>
      </w:r>
      <w:r w:rsidRPr="008B1B65">
        <w:rPr>
          <w:rFonts w:ascii="Tahoma" w:hAnsi="Tahoma" w:cs="Tahoma"/>
          <w:bCs/>
        </w:rPr>
        <w:t xml:space="preserve"> de </w:t>
      </w:r>
      <w:r w:rsidRPr="008B1B65">
        <w:rPr>
          <w:rFonts w:ascii="Tahoma" w:hAnsi="Tahoma" w:cs="Tahoma"/>
        </w:rPr>
        <w:t xml:space="preserve">la Ley de Adquisiciones, Arrendamientos y Servicios del Sector Público (LAASSP), </w:t>
      </w:r>
      <w:r w:rsidRPr="00682548">
        <w:rPr>
          <w:rFonts w:ascii="Tahoma" w:hAnsi="Tahoma" w:cs="Tahoma"/>
          <w:b/>
          <w:bCs/>
        </w:rPr>
        <w:t>39, 42, 46</w:t>
      </w:r>
      <w:r w:rsidRPr="008B1B65">
        <w:rPr>
          <w:rFonts w:ascii="Tahoma" w:hAnsi="Tahoma" w:cs="Tahoma"/>
        </w:rPr>
        <w:t xml:space="preserve"> y </w:t>
      </w:r>
      <w:r w:rsidRPr="00682548">
        <w:rPr>
          <w:rFonts w:ascii="Tahoma" w:hAnsi="Tahoma" w:cs="Tahoma"/>
          <w:b/>
          <w:bCs/>
        </w:rPr>
        <w:t>48</w:t>
      </w:r>
      <w:r w:rsidRPr="008B1B65">
        <w:rPr>
          <w:rFonts w:ascii="Tahoma" w:hAnsi="Tahoma" w:cs="Tahoma"/>
        </w:rPr>
        <w:t xml:space="preserve"> de </w:t>
      </w:r>
      <w:r w:rsidRPr="008B1B65">
        <w:rPr>
          <w:rFonts w:ascii="Tahoma" w:hAnsi="Tahoma" w:cs="Tahoma"/>
          <w:bCs/>
        </w:rPr>
        <w:t xml:space="preserve">su Reglamento, y demás disposiciones aplicables en la materia, </w:t>
      </w:r>
      <w:r w:rsidR="000C71AB" w:rsidRPr="000C71AB">
        <w:rPr>
          <w:rFonts w:ascii="Tahoma" w:hAnsi="Tahoma" w:cs="Tahoma"/>
          <w:lang w:val="es-ES"/>
        </w:rPr>
        <w:t xml:space="preserve">se convoca a los interesados cuyas actividades comerciales o profesionales estén relacionadas con los bienes o servicios objeto del contrato a celebrarse, en participar en el procedimiento </w:t>
      </w:r>
      <w:r w:rsidR="000C71AB">
        <w:rPr>
          <w:rFonts w:ascii="Tahoma" w:hAnsi="Tahoma" w:cs="Tahoma"/>
          <w:lang w:val="es-ES"/>
        </w:rPr>
        <w:t>de</w:t>
      </w:r>
      <w:r w:rsidR="00FD1A66">
        <w:rPr>
          <w:rFonts w:ascii="Tahoma" w:hAnsi="Tahoma" w:cs="Tahoma"/>
          <w:lang w:val="es-ES"/>
        </w:rPr>
        <w:t>l</w:t>
      </w:r>
      <w:r w:rsidR="000C71AB">
        <w:rPr>
          <w:rFonts w:ascii="Tahoma" w:hAnsi="Tahoma" w:cs="Tahoma"/>
          <w:lang w:val="es-ES"/>
        </w:rPr>
        <w:t xml:space="preserve">: </w:t>
      </w:r>
      <w:r w:rsidR="00FD1A66" w:rsidRPr="00FD1A66">
        <w:rPr>
          <w:rFonts w:ascii="Tahoma" w:hAnsi="Tahoma" w:cs="Tahoma"/>
          <w:b/>
          <w:bCs/>
        </w:rPr>
        <w:t>SERVICIO MEDICO INTEGRAL</w:t>
      </w:r>
      <w:r w:rsidR="004A0C6B" w:rsidRPr="004A0C6B">
        <w:rPr>
          <w:rFonts w:ascii="Tahoma" w:hAnsi="Tahoma" w:cs="Tahoma"/>
          <w:b/>
          <w:bCs/>
        </w:rPr>
        <w:t xml:space="preserve"> DE ESTUDIOS DE LABORATORIO CLINICO </w:t>
      </w:r>
      <w:r w:rsidR="00362029">
        <w:rPr>
          <w:rFonts w:ascii="Tahoma" w:hAnsi="Tahoma" w:cs="Tahoma"/>
          <w:b/>
          <w:bCs/>
        </w:rPr>
        <w:t xml:space="preserve">PARTIDA 60 CITOMETRIA DE FLUJO </w:t>
      </w:r>
      <w:r w:rsidR="004A0C6B" w:rsidRPr="004A0C6B">
        <w:rPr>
          <w:rFonts w:ascii="Tahoma" w:hAnsi="Tahoma" w:cs="Tahoma"/>
          <w:b/>
          <w:bCs/>
        </w:rPr>
        <w:t>PARA EL PERIODO COMPRENDIDO DE</w:t>
      </w:r>
      <w:r w:rsidR="00682548">
        <w:rPr>
          <w:rFonts w:ascii="Tahoma" w:hAnsi="Tahoma" w:cs="Tahoma"/>
          <w:b/>
          <w:bCs/>
        </w:rPr>
        <w:t>L 1</w:t>
      </w:r>
      <w:r w:rsidR="00ED37D7">
        <w:rPr>
          <w:rFonts w:ascii="Tahoma" w:hAnsi="Tahoma" w:cs="Tahoma"/>
          <w:b/>
          <w:bCs/>
        </w:rPr>
        <w:t xml:space="preserve"> AL 19</w:t>
      </w:r>
      <w:r w:rsidR="00682548">
        <w:rPr>
          <w:rFonts w:ascii="Tahoma" w:hAnsi="Tahoma" w:cs="Tahoma"/>
          <w:b/>
          <w:bCs/>
        </w:rPr>
        <w:t xml:space="preserve"> DE </w:t>
      </w:r>
      <w:r w:rsidR="00ED37D7">
        <w:rPr>
          <w:rFonts w:ascii="Tahoma" w:hAnsi="Tahoma" w:cs="Tahoma"/>
          <w:b/>
          <w:bCs/>
        </w:rPr>
        <w:t>JULI</w:t>
      </w:r>
      <w:r w:rsidR="006C3B87">
        <w:rPr>
          <w:rFonts w:ascii="Tahoma" w:hAnsi="Tahoma" w:cs="Tahoma"/>
          <w:b/>
          <w:bCs/>
        </w:rPr>
        <w:t>O</w:t>
      </w:r>
      <w:r w:rsidR="00682548">
        <w:rPr>
          <w:rFonts w:ascii="Tahoma" w:hAnsi="Tahoma" w:cs="Tahoma"/>
          <w:b/>
          <w:bCs/>
        </w:rPr>
        <w:t xml:space="preserve"> DEL </w:t>
      </w:r>
      <w:r w:rsidR="004A0C6B" w:rsidRPr="004A0C6B">
        <w:rPr>
          <w:rFonts w:ascii="Tahoma" w:hAnsi="Tahoma" w:cs="Tahoma"/>
          <w:b/>
          <w:bCs/>
        </w:rPr>
        <w:t>2024</w:t>
      </w:r>
      <w:r w:rsidRPr="008B1B65">
        <w:rPr>
          <w:rFonts w:ascii="Tahoma" w:hAnsi="Tahoma" w:cs="Tahoma"/>
          <w:b/>
          <w:bCs/>
        </w:rPr>
        <w:t>,</w:t>
      </w:r>
      <w:r w:rsidRPr="008B1B65">
        <w:rPr>
          <w:rFonts w:ascii="Tahoma" w:hAnsi="Tahoma" w:cs="Tahoma"/>
        </w:rPr>
        <w:t xml:space="preserve"> de </w:t>
      </w:r>
      <w:r w:rsidR="005439A1">
        <w:rPr>
          <w:rFonts w:ascii="Tahoma" w:hAnsi="Tahoma" w:cs="Tahoma"/>
        </w:rPr>
        <w:t>acuerdo</w:t>
      </w:r>
      <w:r w:rsidRPr="008B1B65">
        <w:rPr>
          <w:rFonts w:ascii="Tahoma" w:hAnsi="Tahoma" w:cs="Tahoma"/>
        </w:rPr>
        <w:t xml:space="preserve"> con la siguiente:</w:t>
      </w:r>
    </w:p>
    <w:p w14:paraId="521EF4B2" w14:textId="77777777" w:rsidR="00526212" w:rsidRPr="008B1B65" w:rsidRDefault="00526212" w:rsidP="00526212">
      <w:pPr>
        <w:jc w:val="both"/>
        <w:rPr>
          <w:rFonts w:ascii="Arial" w:hAnsi="Arial" w:cs="Arial"/>
          <w:sz w:val="20"/>
        </w:rPr>
      </w:pPr>
    </w:p>
    <w:p w14:paraId="089E24D0" w14:textId="77777777" w:rsidR="00526212" w:rsidRPr="008B1B65" w:rsidRDefault="00526212" w:rsidP="00526212">
      <w:pPr>
        <w:jc w:val="both"/>
        <w:rPr>
          <w:rFonts w:ascii="Arial" w:hAnsi="Arial" w:cs="Arial"/>
          <w:sz w:val="20"/>
        </w:rPr>
      </w:pPr>
    </w:p>
    <w:p w14:paraId="35F6F25D" w14:textId="77777777" w:rsidR="00526212" w:rsidRPr="008B1B65" w:rsidRDefault="00526212" w:rsidP="00526212">
      <w:pPr>
        <w:jc w:val="both"/>
        <w:rPr>
          <w:rFonts w:ascii="Arial" w:hAnsi="Arial" w:cs="Arial"/>
          <w:sz w:val="20"/>
        </w:rPr>
      </w:pPr>
    </w:p>
    <w:p w14:paraId="5DBCB978" w14:textId="77777777" w:rsidR="0048082D" w:rsidRDefault="0048082D" w:rsidP="00526212">
      <w:pPr>
        <w:jc w:val="both"/>
        <w:rPr>
          <w:rFonts w:ascii="Arial" w:hAnsi="Arial" w:cs="Arial"/>
          <w:sz w:val="20"/>
        </w:rPr>
      </w:pPr>
    </w:p>
    <w:p w14:paraId="2C2408B6" w14:textId="77777777" w:rsidR="00EB7FB7" w:rsidRDefault="00EB7FB7" w:rsidP="00526212">
      <w:pPr>
        <w:jc w:val="both"/>
        <w:rPr>
          <w:rFonts w:ascii="Arial" w:hAnsi="Arial" w:cs="Arial"/>
          <w:sz w:val="20"/>
        </w:rPr>
      </w:pPr>
    </w:p>
    <w:p w14:paraId="7D6EF8F8" w14:textId="77777777" w:rsidR="00EB7FB7" w:rsidRDefault="00EB7FB7" w:rsidP="00526212">
      <w:pPr>
        <w:jc w:val="both"/>
        <w:rPr>
          <w:rFonts w:ascii="Arial" w:hAnsi="Arial" w:cs="Arial"/>
          <w:sz w:val="20"/>
        </w:rPr>
      </w:pPr>
    </w:p>
    <w:p w14:paraId="25522D8B" w14:textId="77777777" w:rsidR="00EB7FB7" w:rsidRDefault="00EB7FB7" w:rsidP="00526212">
      <w:pPr>
        <w:jc w:val="both"/>
        <w:rPr>
          <w:rFonts w:ascii="Arial" w:hAnsi="Arial" w:cs="Arial"/>
          <w:sz w:val="20"/>
        </w:rPr>
      </w:pPr>
    </w:p>
    <w:p w14:paraId="7EE5E292" w14:textId="77777777" w:rsidR="00EB7FB7" w:rsidRDefault="00EB7FB7" w:rsidP="00526212">
      <w:pPr>
        <w:jc w:val="both"/>
        <w:rPr>
          <w:rFonts w:ascii="Arial" w:hAnsi="Arial" w:cs="Arial"/>
          <w:sz w:val="20"/>
        </w:rPr>
      </w:pPr>
    </w:p>
    <w:p w14:paraId="5431F2B3" w14:textId="77777777" w:rsidR="00EB7FB7" w:rsidRDefault="00EB7FB7" w:rsidP="00526212">
      <w:pPr>
        <w:jc w:val="both"/>
        <w:rPr>
          <w:rFonts w:ascii="Arial" w:hAnsi="Arial" w:cs="Arial"/>
          <w:sz w:val="20"/>
        </w:rPr>
      </w:pPr>
    </w:p>
    <w:p w14:paraId="1B389A04" w14:textId="77777777" w:rsidR="00EB7FB7" w:rsidRDefault="00EB7FB7" w:rsidP="00526212">
      <w:pPr>
        <w:jc w:val="both"/>
        <w:rPr>
          <w:rFonts w:ascii="Arial" w:hAnsi="Arial" w:cs="Arial"/>
          <w:sz w:val="20"/>
        </w:rPr>
      </w:pPr>
    </w:p>
    <w:p w14:paraId="65794EE3" w14:textId="77777777" w:rsidR="00EB7FB7" w:rsidRDefault="00EB7FB7" w:rsidP="00526212">
      <w:pPr>
        <w:jc w:val="both"/>
        <w:rPr>
          <w:rFonts w:ascii="Arial" w:hAnsi="Arial" w:cs="Arial"/>
          <w:sz w:val="20"/>
        </w:rPr>
      </w:pPr>
    </w:p>
    <w:p w14:paraId="4F5E2196" w14:textId="77777777" w:rsidR="00EB7FB7" w:rsidRDefault="00EB7FB7" w:rsidP="00526212">
      <w:pPr>
        <w:jc w:val="both"/>
        <w:rPr>
          <w:rFonts w:ascii="Arial" w:hAnsi="Arial" w:cs="Arial"/>
          <w:sz w:val="20"/>
        </w:rPr>
      </w:pPr>
    </w:p>
    <w:p w14:paraId="693B6256" w14:textId="77777777" w:rsidR="00EB7FB7" w:rsidRDefault="00EB7FB7" w:rsidP="00526212">
      <w:pPr>
        <w:jc w:val="both"/>
        <w:rPr>
          <w:rFonts w:ascii="Arial" w:hAnsi="Arial" w:cs="Arial"/>
          <w:sz w:val="20"/>
        </w:rPr>
      </w:pPr>
    </w:p>
    <w:p w14:paraId="2D9A584A" w14:textId="77777777" w:rsidR="00EB7FB7" w:rsidRDefault="00EB7FB7" w:rsidP="00526212">
      <w:pPr>
        <w:jc w:val="both"/>
        <w:rPr>
          <w:rFonts w:ascii="Arial" w:hAnsi="Arial" w:cs="Arial"/>
          <w:sz w:val="20"/>
        </w:rPr>
      </w:pPr>
    </w:p>
    <w:p w14:paraId="1539E0DB" w14:textId="77777777" w:rsidR="00EB7FB7" w:rsidRDefault="00EB7FB7" w:rsidP="00526212">
      <w:pPr>
        <w:jc w:val="both"/>
        <w:rPr>
          <w:rFonts w:ascii="Arial" w:hAnsi="Arial" w:cs="Arial"/>
          <w:sz w:val="20"/>
        </w:rPr>
      </w:pPr>
    </w:p>
    <w:p w14:paraId="68740075" w14:textId="77777777" w:rsidR="00EB7FB7" w:rsidRDefault="00EB7FB7" w:rsidP="00526212">
      <w:pPr>
        <w:jc w:val="both"/>
        <w:rPr>
          <w:rFonts w:ascii="Arial" w:hAnsi="Arial" w:cs="Arial"/>
          <w:sz w:val="20"/>
        </w:rPr>
      </w:pPr>
    </w:p>
    <w:p w14:paraId="45426C9C" w14:textId="77777777" w:rsidR="00EB7FB7" w:rsidRDefault="00EB7FB7" w:rsidP="00526212">
      <w:pPr>
        <w:jc w:val="both"/>
        <w:rPr>
          <w:rFonts w:ascii="Arial" w:hAnsi="Arial" w:cs="Arial"/>
          <w:sz w:val="20"/>
        </w:rPr>
      </w:pPr>
    </w:p>
    <w:p w14:paraId="204D69ED" w14:textId="77777777" w:rsidR="00EB7FB7" w:rsidRDefault="00EB7FB7" w:rsidP="00526212">
      <w:pPr>
        <w:jc w:val="both"/>
        <w:rPr>
          <w:rFonts w:ascii="Arial" w:hAnsi="Arial" w:cs="Arial"/>
          <w:sz w:val="20"/>
        </w:rPr>
      </w:pPr>
    </w:p>
    <w:p w14:paraId="066D1C3E" w14:textId="77777777" w:rsidR="00E145D7" w:rsidRDefault="00E145D7" w:rsidP="00526212">
      <w:pPr>
        <w:jc w:val="both"/>
        <w:rPr>
          <w:rFonts w:ascii="Arial" w:hAnsi="Arial" w:cs="Arial"/>
          <w:sz w:val="20"/>
        </w:rPr>
      </w:pPr>
    </w:p>
    <w:p w14:paraId="22E12402" w14:textId="77777777" w:rsidR="00E145D7" w:rsidRDefault="00E145D7" w:rsidP="00526212">
      <w:pPr>
        <w:jc w:val="both"/>
        <w:rPr>
          <w:rFonts w:ascii="Arial" w:hAnsi="Arial" w:cs="Arial"/>
          <w:sz w:val="20"/>
        </w:rPr>
      </w:pPr>
    </w:p>
    <w:p w14:paraId="322F1E05" w14:textId="77777777" w:rsidR="00E145D7" w:rsidRDefault="00E145D7" w:rsidP="00526212">
      <w:pPr>
        <w:jc w:val="both"/>
        <w:rPr>
          <w:rFonts w:ascii="Arial" w:hAnsi="Arial" w:cs="Arial"/>
          <w:sz w:val="20"/>
        </w:rPr>
      </w:pPr>
    </w:p>
    <w:p w14:paraId="549F6F9F" w14:textId="77777777" w:rsidR="00E145D7" w:rsidRDefault="00E145D7" w:rsidP="00526212">
      <w:pPr>
        <w:jc w:val="both"/>
        <w:rPr>
          <w:rFonts w:ascii="Arial" w:hAnsi="Arial" w:cs="Arial"/>
          <w:sz w:val="20"/>
        </w:rPr>
      </w:pPr>
    </w:p>
    <w:p w14:paraId="0389FD62" w14:textId="77777777" w:rsidR="00E145D7" w:rsidRDefault="00E145D7" w:rsidP="00526212">
      <w:pPr>
        <w:jc w:val="both"/>
        <w:rPr>
          <w:rFonts w:ascii="Arial" w:hAnsi="Arial" w:cs="Arial"/>
          <w:sz w:val="20"/>
        </w:rPr>
      </w:pPr>
    </w:p>
    <w:p w14:paraId="54E566FD" w14:textId="77777777" w:rsidR="006C3B87" w:rsidRDefault="006C3B87" w:rsidP="00526212">
      <w:pPr>
        <w:jc w:val="both"/>
        <w:rPr>
          <w:rFonts w:ascii="Arial" w:hAnsi="Arial" w:cs="Arial"/>
          <w:sz w:val="20"/>
        </w:rPr>
      </w:pPr>
    </w:p>
    <w:p w14:paraId="7FACD318" w14:textId="77777777" w:rsidR="00EB7FB7" w:rsidRDefault="00EB7FB7" w:rsidP="00526212">
      <w:pPr>
        <w:jc w:val="both"/>
        <w:rPr>
          <w:rFonts w:ascii="Arial" w:hAnsi="Arial" w:cs="Arial"/>
          <w:sz w:val="20"/>
        </w:rPr>
      </w:pPr>
    </w:p>
    <w:p w14:paraId="242B4219" w14:textId="77777777" w:rsidR="00EB7FB7" w:rsidRDefault="00EB7FB7" w:rsidP="00526212">
      <w:pPr>
        <w:jc w:val="both"/>
        <w:rPr>
          <w:rFonts w:ascii="Arial" w:hAnsi="Arial" w:cs="Arial"/>
          <w:sz w:val="20"/>
        </w:rPr>
      </w:pPr>
    </w:p>
    <w:p w14:paraId="2A936EA8" w14:textId="77777777" w:rsidR="00EB7FB7" w:rsidRDefault="00EB7FB7" w:rsidP="00526212">
      <w:pPr>
        <w:jc w:val="both"/>
        <w:rPr>
          <w:rFonts w:ascii="Arial" w:hAnsi="Arial" w:cs="Arial"/>
          <w:sz w:val="20"/>
        </w:rPr>
      </w:pPr>
    </w:p>
    <w:p w14:paraId="7508F7FF" w14:textId="77777777" w:rsidR="00EB7FB7" w:rsidRDefault="00EB7FB7" w:rsidP="00526212">
      <w:pPr>
        <w:jc w:val="both"/>
        <w:rPr>
          <w:rFonts w:ascii="Arial" w:hAnsi="Arial" w:cs="Arial"/>
          <w:sz w:val="20"/>
        </w:rPr>
      </w:pPr>
    </w:p>
    <w:p w14:paraId="741EF116" w14:textId="77777777" w:rsidR="00D10CF9" w:rsidRDefault="00D10CF9" w:rsidP="00526212">
      <w:pPr>
        <w:jc w:val="both"/>
        <w:rPr>
          <w:rFonts w:ascii="Arial" w:hAnsi="Arial" w:cs="Arial"/>
          <w:sz w:val="20"/>
        </w:rPr>
      </w:pPr>
    </w:p>
    <w:p w14:paraId="6213D825" w14:textId="77777777" w:rsidR="00EB7FB7" w:rsidRDefault="00EB7FB7" w:rsidP="00526212">
      <w:pPr>
        <w:jc w:val="both"/>
        <w:rPr>
          <w:rFonts w:ascii="Arial" w:hAnsi="Arial" w:cs="Arial"/>
          <w:sz w:val="20"/>
        </w:rPr>
      </w:pPr>
    </w:p>
    <w:p w14:paraId="2E57E6B9" w14:textId="77777777" w:rsidR="00EB7FB7" w:rsidRDefault="00EB7FB7" w:rsidP="00526212">
      <w:pPr>
        <w:jc w:val="both"/>
        <w:rPr>
          <w:rFonts w:ascii="Arial" w:hAnsi="Arial" w:cs="Arial"/>
          <w:sz w:val="20"/>
        </w:rPr>
      </w:pPr>
    </w:p>
    <w:p w14:paraId="7D3B1488" w14:textId="77777777" w:rsidR="00EB7FB7" w:rsidRDefault="00EB7FB7" w:rsidP="00526212">
      <w:pPr>
        <w:jc w:val="both"/>
        <w:rPr>
          <w:rFonts w:ascii="Arial" w:hAnsi="Arial" w:cs="Arial"/>
          <w:sz w:val="20"/>
        </w:rPr>
      </w:pPr>
    </w:p>
    <w:p w14:paraId="5E8F90A1" w14:textId="77777777" w:rsidR="00EB7FB7" w:rsidRDefault="00EB7FB7" w:rsidP="00526212">
      <w:pPr>
        <w:jc w:val="both"/>
        <w:rPr>
          <w:rFonts w:ascii="Arial" w:hAnsi="Arial" w:cs="Arial"/>
          <w:sz w:val="20"/>
        </w:rPr>
      </w:pPr>
    </w:p>
    <w:p w14:paraId="44AC47A1" w14:textId="77777777" w:rsidR="00EB7FB7" w:rsidRDefault="00EB7FB7" w:rsidP="00526212">
      <w:pPr>
        <w:jc w:val="both"/>
        <w:rPr>
          <w:rFonts w:ascii="Arial" w:hAnsi="Arial" w:cs="Arial"/>
          <w:sz w:val="20"/>
        </w:rPr>
      </w:pPr>
    </w:p>
    <w:p w14:paraId="2044CED8" w14:textId="77777777" w:rsidR="00526212" w:rsidRPr="008B1B65" w:rsidRDefault="00526212" w:rsidP="00526212">
      <w:pPr>
        <w:jc w:val="both"/>
        <w:rPr>
          <w:rFonts w:ascii="Arial" w:hAnsi="Arial" w:cs="Arial"/>
          <w:sz w:val="20"/>
        </w:rPr>
      </w:pPr>
    </w:p>
    <w:p w14:paraId="0AC008C4" w14:textId="77777777" w:rsidR="00526212" w:rsidRPr="008B1B65" w:rsidRDefault="00526212" w:rsidP="00526212">
      <w:pPr>
        <w:tabs>
          <w:tab w:val="left" w:pos="3675"/>
          <w:tab w:val="center" w:pos="4844"/>
        </w:tabs>
        <w:rPr>
          <w:rFonts w:ascii="Tahoma" w:hAnsi="Tahoma" w:cs="Tahoma"/>
          <w:b/>
          <w:lang w:val="es-MX"/>
        </w:rPr>
      </w:pPr>
      <w:r w:rsidRPr="008B1B65">
        <w:rPr>
          <w:rFonts w:ascii="Tahoma" w:hAnsi="Tahoma" w:cs="Tahoma"/>
          <w:b/>
          <w:lang w:val="es-MX"/>
        </w:rPr>
        <w:tab/>
      </w:r>
      <w:r w:rsidRPr="008B1B65">
        <w:rPr>
          <w:rFonts w:ascii="Tahoma" w:hAnsi="Tahoma" w:cs="Tahoma"/>
          <w:b/>
          <w:lang w:val="es-MX"/>
        </w:rPr>
        <w:tab/>
        <w:t>CONVOCATORIA</w:t>
      </w:r>
    </w:p>
    <w:p w14:paraId="041D07F2" w14:textId="384EC9B3" w:rsidR="007D236E" w:rsidRPr="007D236E" w:rsidRDefault="007D236E" w:rsidP="003859A8">
      <w:pPr>
        <w:keepNext/>
        <w:keepLines/>
        <w:tabs>
          <w:tab w:val="left" w:pos="8940"/>
        </w:tabs>
        <w:spacing w:before="480" w:line="480" w:lineRule="auto"/>
        <w:outlineLvl w:val="0"/>
        <w:rPr>
          <w:rFonts w:ascii="Montserrat" w:eastAsia="MS Gothic" w:hAnsi="Montserrat" w:cs="Times New Roman"/>
          <w:b/>
          <w:bCs/>
          <w:sz w:val="20"/>
          <w:szCs w:val="20"/>
          <w:lang w:val="es-MX"/>
        </w:rPr>
      </w:pPr>
      <w:r w:rsidRPr="007D236E">
        <w:rPr>
          <w:rFonts w:ascii="Montserrat" w:eastAsia="MS Gothic" w:hAnsi="Montserrat" w:cs="Times New Roman"/>
          <w:b/>
          <w:bCs/>
          <w:sz w:val="20"/>
          <w:szCs w:val="20"/>
          <w:lang w:val="es-MX"/>
        </w:rPr>
        <w:t>Glosario</w:t>
      </w:r>
      <w:r w:rsidR="003859A8">
        <w:rPr>
          <w:rFonts w:ascii="Montserrat" w:eastAsia="MS Gothic" w:hAnsi="Montserrat" w:cs="Times New Roman"/>
          <w:b/>
          <w:bCs/>
          <w:sz w:val="20"/>
          <w:szCs w:val="20"/>
          <w:lang w:val="es-MX"/>
        </w:rPr>
        <w:tab/>
      </w:r>
    </w:p>
    <w:p w14:paraId="68C67FFD"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sz w:val="20"/>
          <w:szCs w:val="20"/>
          <w:lang w:val="es-MX"/>
        </w:rPr>
        <w:t>Para efectos de esta Convocatoria, se entenderá por:</w:t>
      </w:r>
    </w:p>
    <w:p w14:paraId="22290C24"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iCs/>
          <w:color w:val="000000"/>
          <w:sz w:val="20"/>
          <w:szCs w:val="20"/>
          <w:lang w:val="es-MX"/>
        </w:rPr>
        <w:t>Acuerdo de Nivel de Servicio</w:t>
      </w:r>
      <w:r w:rsidRPr="007D236E">
        <w:rPr>
          <w:rFonts w:ascii="Montserrat" w:eastAsia="Calibri" w:hAnsi="Montserrat" w:cs="Times New Roman"/>
          <w:iCs/>
          <w:color w:val="000000"/>
          <w:sz w:val="20"/>
          <w:szCs w:val="20"/>
          <w:lang w:val="es-MX"/>
        </w:rPr>
        <w:t xml:space="preserve">: </w:t>
      </w:r>
      <w:r w:rsidRPr="007D236E">
        <w:rPr>
          <w:rFonts w:ascii="Montserrat" w:eastAsia="Calibri" w:hAnsi="Montserrat" w:cs="Times New Roman"/>
          <w:color w:val="000000"/>
          <w:sz w:val="20"/>
          <w:szCs w:val="20"/>
          <w:lang w:val="es-MX"/>
        </w:rPr>
        <w:t>Estándares cuantificables de mínimo desempeño asociados al servicio y que garantizan la prestación del Servicio Médico Integral de Estudios de Laboratorio Clínico, así como el envío de la información generada por este servicio a la base de datos central del Instituto</w:t>
      </w:r>
      <w:r w:rsidRPr="007D236E">
        <w:rPr>
          <w:rFonts w:ascii="Montserrat" w:eastAsia="Calibri" w:hAnsi="Montserrat" w:cs="Times New Roman"/>
          <w:iCs/>
          <w:color w:val="000000"/>
          <w:sz w:val="20"/>
          <w:szCs w:val="20"/>
          <w:lang w:val="es-MX"/>
        </w:rPr>
        <w:t xml:space="preserve"> requerido por el área solicitante.</w:t>
      </w:r>
    </w:p>
    <w:p w14:paraId="1BC384E4"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Adecuación Área Física</w:t>
      </w:r>
      <w:r w:rsidRPr="007D236E">
        <w:rPr>
          <w:rFonts w:ascii="Montserrat" w:eastAsia="Calibri" w:hAnsi="Montserrat" w:cs="Times New Roman"/>
          <w:color w:val="000000"/>
          <w:sz w:val="20"/>
          <w:szCs w:val="20"/>
          <w:lang w:val="es-MX"/>
        </w:rPr>
        <w:t xml:space="preserve">: Modificaciones ambientales de los Laboratorios Clínicos de las unidades médicas para la instalación, manejo y adecuada conservación de los equipos y sus bienes que permita asegurar el óptimo rendimiento estos, cumpliendo con las normas </w:t>
      </w:r>
      <w:r w:rsidRPr="007D236E">
        <w:rPr>
          <w:rFonts w:ascii="Montserrat" w:eastAsia="Calibri" w:hAnsi="Montserrat" w:cs="Times New Roman"/>
          <w:sz w:val="20"/>
          <w:szCs w:val="20"/>
          <w:lang w:val="es-MX"/>
        </w:rPr>
        <w:t>NOM-007-SSA3-2011</w:t>
      </w:r>
      <w:r w:rsidRPr="007D236E">
        <w:rPr>
          <w:rFonts w:ascii="Montserrat" w:eastAsia="Calibri" w:hAnsi="Montserrat" w:cs="Times New Roman"/>
          <w:color w:val="000000"/>
          <w:sz w:val="20"/>
          <w:szCs w:val="20"/>
          <w:lang w:val="es-MX"/>
        </w:rPr>
        <w:t>, NOM-016-SSA3-2012 y Normas de Seguridad e Higiene del Instituto de acuerdo con las recomendaciones de los fabricantes, a cargo de los licitantes adjudicados.</w:t>
      </w:r>
    </w:p>
    <w:p w14:paraId="36CDE111" w14:textId="77777777" w:rsidR="007D236E" w:rsidRPr="007D236E" w:rsidRDefault="007D236E" w:rsidP="007D236E">
      <w:pPr>
        <w:spacing w:after="200"/>
        <w:jc w:val="both"/>
        <w:rPr>
          <w:rFonts w:ascii="Montserrat" w:eastAsia="Times New Roman" w:hAnsi="Montserrat" w:cs="Times New Roman"/>
          <w:sz w:val="20"/>
          <w:szCs w:val="20"/>
          <w:lang w:val="es-MX" w:eastAsia="ar-SA"/>
        </w:rPr>
      </w:pPr>
      <w:r w:rsidRPr="007D236E">
        <w:rPr>
          <w:rFonts w:ascii="Montserrat" w:eastAsia="Times New Roman" w:hAnsi="Montserrat" w:cs="Times New Roman"/>
          <w:b/>
          <w:sz w:val="20"/>
          <w:szCs w:val="20"/>
          <w:lang w:val="es-MX" w:eastAsia="ar-SA"/>
        </w:rPr>
        <w:t xml:space="preserve">Administrador del Contrato: </w:t>
      </w:r>
      <w:r w:rsidRPr="007D236E">
        <w:rPr>
          <w:rFonts w:ascii="Montserrat" w:eastAsia="Times New Roman" w:hAnsi="Montserrat" w:cs="Times New Roman"/>
          <w:sz w:val="20"/>
          <w:szCs w:val="20"/>
          <w:lang w:val="es-MX" w:eastAsia="ar-SA"/>
        </w:rPr>
        <w:t>Es el servidor público del Instituto, quien fungirá como responsable de administrar y verificar el cumplimiento de los derechos y obligaciones establecidas en el contrato, así como el cálculo, notificación, aplicación y seguimiento de sanciones por incumplimientos a los niveles de servicio establecidos en el contrato.</w:t>
      </w:r>
    </w:p>
    <w:p w14:paraId="13401289" w14:textId="77777777" w:rsidR="007D236E" w:rsidRPr="007D236E" w:rsidRDefault="007D236E" w:rsidP="007D236E">
      <w:pPr>
        <w:spacing w:after="200"/>
        <w:jc w:val="both"/>
        <w:rPr>
          <w:rFonts w:ascii="Montserrat" w:eastAsia="Times New Roman" w:hAnsi="Montserrat" w:cs="Times New Roman"/>
          <w:color w:val="000000"/>
          <w:sz w:val="20"/>
          <w:szCs w:val="20"/>
          <w:lang w:val="es-MX" w:eastAsia="ar-SA"/>
        </w:rPr>
      </w:pPr>
      <w:r w:rsidRPr="007D236E">
        <w:rPr>
          <w:rFonts w:ascii="Montserrat" w:eastAsia="Times New Roman" w:hAnsi="Montserrat" w:cs="Times New Roman"/>
          <w:b/>
          <w:color w:val="000000"/>
          <w:sz w:val="20"/>
          <w:szCs w:val="20"/>
          <w:lang w:val="es-MX" w:eastAsia="ar-SA"/>
        </w:rPr>
        <w:t>Anexo Técnico</w:t>
      </w:r>
      <w:r w:rsidRPr="007D236E">
        <w:rPr>
          <w:rFonts w:ascii="Montserrat" w:eastAsia="Times New Roman" w:hAnsi="Montserrat" w:cs="Times New Roman"/>
          <w:color w:val="000000"/>
          <w:sz w:val="20"/>
          <w:szCs w:val="20"/>
          <w:lang w:val="es-MX" w:eastAsia="ar-SA"/>
        </w:rPr>
        <w:t>: Los Anexos que corresponden a la descripción técnica médica y técnica informática del Servicio Médico Integral de Estudios de Laboratorio Clínico a solicitar.</w:t>
      </w:r>
    </w:p>
    <w:p w14:paraId="1C13BE94" w14:textId="77777777" w:rsidR="007D236E" w:rsidRPr="007D236E" w:rsidRDefault="007D236E" w:rsidP="007D236E">
      <w:pPr>
        <w:spacing w:after="200"/>
        <w:jc w:val="both"/>
        <w:rPr>
          <w:rFonts w:ascii="Montserrat" w:eastAsia="Calibri" w:hAnsi="Montserrat" w:cs="Times New Roman"/>
          <w:b/>
          <w:sz w:val="20"/>
          <w:szCs w:val="20"/>
          <w:lang w:val="es-MX"/>
        </w:rPr>
      </w:pPr>
      <w:r w:rsidRPr="007D236E">
        <w:rPr>
          <w:rFonts w:ascii="Montserrat" w:eastAsia="Calibri" w:hAnsi="Montserrat" w:cs="Times New Roman"/>
          <w:b/>
          <w:sz w:val="20"/>
          <w:szCs w:val="20"/>
          <w:lang w:val="es-MX"/>
        </w:rPr>
        <w:t xml:space="preserve">Área Contratante: </w:t>
      </w:r>
      <w:r w:rsidRPr="007D236E">
        <w:rPr>
          <w:rFonts w:ascii="Montserrat" w:eastAsia="Calibri" w:hAnsi="Montserrat" w:cs="Times New Roman"/>
          <w:sz w:val="20"/>
          <w:szCs w:val="20"/>
          <w:lang w:val="es-MX"/>
        </w:rPr>
        <w:t>En el OOAD Consolidador, la Jefatura de Servicios Administrativos, la Coordinación de Abastecimiento y Equipamiento o el Departamentos de Adquisición de Bienes y Contratación de Servicios.</w:t>
      </w:r>
    </w:p>
    <w:p w14:paraId="3C82FF12"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 xml:space="preserve">Área Requirente: </w:t>
      </w:r>
      <w:r w:rsidRPr="007D236E">
        <w:rPr>
          <w:rFonts w:ascii="Montserrat" w:eastAsia="Calibri" w:hAnsi="Montserrat" w:cs="Times New Roman"/>
          <w:sz w:val="20"/>
          <w:szCs w:val="20"/>
          <w:lang w:val="es-MX"/>
        </w:rPr>
        <w:t>Los Órganos de Operación Administrativa Desconcentrada Consolidados (incluidas las UMAE), mismas que remiten sus requerimientos, por conducto del OOAD Consolidador al Área Contratante.</w:t>
      </w:r>
    </w:p>
    <w:p w14:paraId="08801E13"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Área Técnica</w:t>
      </w:r>
      <w:r w:rsidRPr="007D236E">
        <w:rPr>
          <w:rFonts w:ascii="Montserrat" w:eastAsia="Calibri" w:hAnsi="Montserrat" w:cs="Times New Roman"/>
          <w:sz w:val="20"/>
          <w:szCs w:val="20"/>
          <w:lang w:val="es-MX"/>
        </w:rPr>
        <w:t xml:space="preserve">. </w:t>
      </w:r>
      <w:r w:rsidRPr="007D236E">
        <w:rPr>
          <w:rFonts w:ascii="Montserrat" w:eastAsia="Calibri" w:hAnsi="Montserrat" w:cs="Arial"/>
          <w:sz w:val="20"/>
          <w:szCs w:val="20"/>
          <w:lang w:val="es-MX"/>
        </w:rPr>
        <w:t>Para la evaluación técnico-médica será la Jefatura de Servicios de Prestaciones Médicas en el OOAD Consolidador, con apoyo de quienes designen las Jefaturas de Servicios de Prestaciones Médicas y la Dirección Médica en las UMAE, de los OOAD Consolidados. Para la evaluación de los aspectos técnico informáticos, será la Coordinación Delegacional de Informática (CDI) en el OOAD Consolidador, con apoyo de quienes designen las Coordinaciones Delegacionales de Informática y la División de Ingeniería Biomédica en las UMAE, de los OOAD Consolidados.</w:t>
      </w:r>
    </w:p>
    <w:p w14:paraId="360E6BC9"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Asistencia técnica:</w:t>
      </w:r>
      <w:r w:rsidRPr="007D236E">
        <w:rPr>
          <w:rFonts w:ascii="Montserrat" w:eastAsia="Calibri" w:hAnsi="Montserrat" w:cs="Times New Roman"/>
          <w:color w:val="000000"/>
          <w:sz w:val="20"/>
          <w:szCs w:val="20"/>
          <w:lang w:val="es-MX"/>
        </w:rPr>
        <w:t xml:space="preserve"> Servicio técnico otorgado por los licitantes adjudicados para garantizar la resolución de fallas en los plazos establecidos en los Términos y Condiciones y en el presente Anexo Técnico para los equipos e insumos de Laboratorio Clínico y del sistema de información y programas y equipos de cómputo asociados,</w:t>
      </w:r>
      <w:r w:rsidRPr="007D236E" w:rsidDel="00206270">
        <w:rPr>
          <w:rFonts w:ascii="Montserrat" w:eastAsia="Calibri" w:hAnsi="Montserrat" w:cs="Times New Roman"/>
          <w:color w:val="000000"/>
          <w:sz w:val="20"/>
          <w:szCs w:val="20"/>
          <w:lang w:val="es-MX"/>
        </w:rPr>
        <w:t xml:space="preserve"> </w:t>
      </w:r>
      <w:r w:rsidRPr="007D236E">
        <w:rPr>
          <w:rFonts w:ascii="Montserrat" w:eastAsia="Calibri" w:hAnsi="Montserrat" w:cs="Times New Roman"/>
          <w:color w:val="000000"/>
          <w:sz w:val="20"/>
          <w:szCs w:val="20"/>
          <w:lang w:val="es-MX"/>
        </w:rPr>
        <w:t>durante la vigencia de la prestación del servicio contratado y sin cargo para el Instituto.</w:t>
      </w:r>
    </w:p>
    <w:p w14:paraId="6249D04A" w14:textId="77777777"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lastRenderedPageBreak/>
        <w:t>Bienes de Consumo</w:t>
      </w:r>
      <w:r w:rsidRPr="007D236E">
        <w:rPr>
          <w:rFonts w:ascii="Montserrat" w:eastAsia="Calibri" w:hAnsi="Montserrat" w:cs="Times New Roman"/>
          <w:color w:val="000000"/>
          <w:sz w:val="20"/>
          <w:szCs w:val="20"/>
          <w:lang w:val="es-MX"/>
        </w:rPr>
        <w:t>: 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44C891A8"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 xml:space="preserve">CDI: </w:t>
      </w:r>
      <w:r w:rsidRPr="007D236E">
        <w:rPr>
          <w:rFonts w:ascii="Montserrat" w:eastAsia="Calibri" w:hAnsi="Montserrat" w:cs="Times New Roman"/>
          <w:color w:val="000000"/>
          <w:sz w:val="20"/>
          <w:szCs w:val="20"/>
          <w:lang w:val="es-MX"/>
        </w:rPr>
        <w:t>Coordinación Delegacional de Informática.</w:t>
      </w:r>
    </w:p>
    <w:p w14:paraId="5D88ADA6"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CEE</w:t>
      </w:r>
      <w:r w:rsidRPr="007D236E">
        <w:rPr>
          <w:rFonts w:ascii="Montserrat" w:eastAsia="Calibri" w:hAnsi="Montserrat" w:cs="Times New Roman"/>
          <w:color w:val="000000"/>
          <w:sz w:val="20"/>
          <w:szCs w:val="20"/>
          <w:lang w:val="es-MX"/>
        </w:rPr>
        <w:t>: Certificado de uso de los equipos y reactivos expedido por la Comunidad Económica Europea.</w:t>
      </w:r>
    </w:p>
    <w:p w14:paraId="5F7AAE6A"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COFEPRIS</w:t>
      </w:r>
      <w:r w:rsidRPr="007D236E">
        <w:rPr>
          <w:rFonts w:ascii="Montserrat" w:eastAsia="Calibri" w:hAnsi="Montserrat" w:cs="Times New Roman"/>
          <w:i/>
          <w:color w:val="000000"/>
          <w:sz w:val="20"/>
          <w:szCs w:val="20"/>
          <w:lang w:val="es-MX"/>
        </w:rPr>
        <w:t xml:space="preserve">. </w:t>
      </w:r>
      <w:r w:rsidRPr="007D236E">
        <w:rPr>
          <w:rFonts w:ascii="Montserrat" w:eastAsia="Calibri" w:hAnsi="Montserrat" w:cs="Times New Roman"/>
          <w:color w:val="000000"/>
          <w:sz w:val="20"/>
          <w:szCs w:val="20"/>
          <w:lang w:val="es-MX"/>
        </w:rPr>
        <w:t>Comisión Federal Para la Prevención de Riesgos Sanitarios.</w:t>
      </w:r>
    </w:p>
    <w:p w14:paraId="0082150B"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Compendio Nacional de Insumos para la Salud</w:t>
      </w:r>
      <w:r w:rsidRPr="007D236E">
        <w:rPr>
          <w:rFonts w:ascii="Montserrat" w:eastAsia="Calibri" w:hAnsi="Montserrat" w:cs="Times New Roman"/>
          <w:color w:val="000000"/>
          <w:sz w:val="20"/>
          <w:szCs w:val="20"/>
          <w:lang w:val="es-MX"/>
        </w:rPr>
        <w:t>: Documento normativo que regula los insumos que se utilizan en las instituciones del Sistema Nacional de Salud.</w:t>
      </w:r>
    </w:p>
    <w:p w14:paraId="196DF621" w14:textId="77777777"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t>CompraNet</w:t>
      </w:r>
      <w:r w:rsidRPr="007D236E">
        <w:rPr>
          <w:rFonts w:ascii="Montserrat" w:eastAsia="Calibri" w:hAnsi="Montserrat" w:cs="Times New Roman"/>
          <w:color w:val="000000"/>
          <w:sz w:val="20"/>
          <w:szCs w:val="20"/>
          <w:lang w:val="es-MX"/>
        </w:rPr>
        <w:t>: Sistema Electrónico de Información Pública Gubernamental. Administrado por la Secretaría de la Función Pública.</w:t>
      </w:r>
      <w:r w:rsidR="00666212">
        <w:rPr>
          <w:rFonts w:ascii="Montserrat" w:eastAsia="Calibri" w:hAnsi="Montserrat" w:cs="Times New Roman"/>
          <w:color w:val="000000"/>
          <w:sz w:val="20"/>
          <w:szCs w:val="20"/>
          <w:lang w:val="es-MX"/>
        </w:rPr>
        <w:t xml:space="preserve"> </w:t>
      </w:r>
      <w:hyperlink r:id="rId13" w:history="1">
        <w:r w:rsidR="00FB6565" w:rsidRPr="00357360">
          <w:rPr>
            <w:rFonts w:ascii="Montserrat" w:hAnsi="Montserrat" w:cs="Arial"/>
            <w:color w:val="0000FF"/>
            <w:sz w:val="20"/>
            <w:szCs w:val="20"/>
            <w:u w:val="single"/>
          </w:rPr>
          <w:t>https://upcp-compranet.hacienda.gob.mx/</w:t>
        </w:r>
        <w:r w:rsidR="00FB6565" w:rsidRPr="00A970BA">
          <w:rPr>
            <w:rFonts w:ascii="Montserrat" w:hAnsi="Montserrat" w:cs="Arial"/>
            <w:color w:val="0000FF"/>
            <w:sz w:val="20"/>
            <w:szCs w:val="20"/>
            <w:u w:val="single"/>
          </w:rPr>
          <w:t>.</w:t>
        </w:r>
      </w:hyperlink>
    </w:p>
    <w:p w14:paraId="2A880D22" w14:textId="77777777"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t xml:space="preserve">Contrato: </w:t>
      </w:r>
      <w:r w:rsidRPr="007D236E">
        <w:rPr>
          <w:rFonts w:ascii="Montserrat" w:eastAsia="Calibri" w:hAnsi="Montserrat" w:cs="Times New Roman"/>
          <w:sz w:val="20"/>
          <w:szCs w:val="20"/>
          <w:lang w:val="es-MX"/>
        </w:rPr>
        <w:t>Documento a través del cual se formalizan los derechos y obligaciones derivados del fallo del procedimiento de contratación del servicio.</w:t>
      </w:r>
    </w:p>
    <w:p w14:paraId="406C98B9" w14:textId="77777777" w:rsidR="007D236E" w:rsidRPr="007D236E" w:rsidRDefault="007D236E" w:rsidP="007D236E">
      <w:pPr>
        <w:spacing w:after="200"/>
        <w:jc w:val="both"/>
        <w:rPr>
          <w:rFonts w:ascii="Montserrat" w:eastAsia="Times New Roman" w:hAnsi="Montserrat" w:cs="Times New Roman"/>
          <w:sz w:val="20"/>
          <w:szCs w:val="20"/>
          <w:lang w:val="es-MX" w:eastAsia="es-MX"/>
        </w:rPr>
      </w:pPr>
      <w:r w:rsidRPr="007D236E">
        <w:rPr>
          <w:rFonts w:ascii="Montserrat" w:eastAsia="Times New Roman" w:hAnsi="Montserrat" w:cs="Times New Roman"/>
          <w:b/>
          <w:sz w:val="20"/>
          <w:szCs w:val="20"/>
          <w:lang w:val="es-MX" w:eastAsia="es-MX"/>
        </w:rPr>
        <w:t>Control de calidad:</w:t>
      </w:r>
      <w:r w:rsidRPr="007D236E">
        <w:rPr>
          <w:rFonts w:ascii="Montserrat" w:eastAsia="Times New Roman" w:hAnsi="Montserrat" w:cs="Times New Roman"/>
          <w:sz w:val="20"/>
          <w:szCs w:val="20"/>
          <w:lang w:val="es-MX" w:eastAsia="es-MX"/>
        </w:rPr>
        <w:t xml:space="preserve"> Son las actividades y técnicas operativas desarrolladas para cumplir con los requisitos de calidad establecidos.</w:t>
      </w:r>
    </w:p>
    <w:p w14:paraId="212BB85B"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Control de Calidad Externo (CCE)</w:t>
      </w:r>
      <w:r w:rsidRPr="007D236E">
        <w:rPr>
          <w:rFonts w:ascii="Montserrat" w:eastAsia="Calibri" w:hAnsi="Montserrat" w:cs="Times New Roman"/>
          <w:sz w:val="20"/>
          <w:szCs w:val="20"/>
          <w:lang w:val="es-MX"/>
        </w:rPr>
        <w:t>: Procedimiento realizado por los Laboratorios Clínicos y evaluado por un organismo externo para la certificación de la calidad de acuerdo con la NOM-007-SSA3-2011.</w:t>
      </w:r>
    </w:p>
    <w:p w14:paraId="254C2D43"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Control de Calidad Interno (CCI)</w:t>
      </w:r>
      <w:r w:rsidRPr="007D236E">
        <w:rPr>
          <w:rFonts w:ascii="Montserrat" w:eastAsia="Calibri" w:hAnsi="Montserrat" w:cs="Times New Roman"/>
          <w:sz w:val="20"/>
          <w:szCs w:val="20"/>
          <w:lang w:val="es-MX"/>
        </w:rPr>
        <w:t>. Procedimiento llevado a cabo por los Laboratorios Clínicos con el propósito de garantizar la calidad de los resultados, conforme a la NOM-007-SSA3-2011.</w:t>
      </w:r>
    </w:p>
    <w:p w14:paraId="767131A3" w14:textId="77777777" w:rsidR="007D236E" w:rsidRPr="007D236E" w:rsidRDefault="007D236E" w:rsidP="007D236E">
      <w:pPr>
        <w:spacing w:after="200"/>
        <w:jc w:val="both"/>
        <w:rPr>
          <w:rFonts w:ascii="Montserrat" w:eastAsia="Calibri" w:hAnsi="Montserrat" w:cs="Times New Roman"/>
          <w:sz w:val="20"/>
          <w:szCs w:val="22"/>
          <w:lang w:val="es-MX"/>
        </w:rPr>
      </w:pPr>
      <w:r w:rsidRPr="007D236E">
        <w:rPr>
          <w:rFonts w:ascii="Montserrat" w:eastAsia="Calibri" w:hAnsi="Montserrat" w:cs="Times New Roman"/>
          <w:b/>
          <w:sz w:val="20"/>
          <w:szCs w:val="22"/>
          <w:lang w:val="es-MX"/>
        </w:rPr>
        <w:t>CPSMA</w:t>
      </w:r>
      <w:r w:rsidRPr="007D236E">
        <w:rPr>
          <w:rFonts w:ascii="Montserrat" w:eastAsia="Calibri" w:hAnsi="Montserrat" w:cs="Times New Roman"/>
          <w:sz w:val="20"/>
          <w:szCs w:val="22"/>
          <w:lang w:val="es-MX"/>
        </w:rPr>
        <w:t>: Coordinación de Planeación de Servicios Médicos de Apoyo.</w:t>
      </w:r>
    </w:p>
    <w:p w14:paraId="6F8A334C"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CRAP</w:t>
      </w:r>
      <w:r w:rsidRPr="007D236E">
        <w:rPr>
          <w:rFonts w:ascii="Montserrat" w:eastAsia="Calibri" w:hAnsi="Montserrat" w:cs="Times New Roman"/>
          <w:sz w:val="20"/>
          <w:szCs w:val="20"/>
          <w:lang w:val="es-MX"/>
        </w:rPr>
        <w:t>: Centro Regional de Alta Productividad.</w:t>
      </w:r>
    </w:p>
    <w:p w14:paraId="23DED8D5" w14:textId="77777777" w:rsidR="007D236E" w:rsidRPr="007D236E" w:rsidRDefault="007D236E" w:rsidP="007D236E">
      <w:pPr>
        <w:spacing w:after="200"/>
        <w:jc w:val="both"/>
        <w:rPr>
          <w:rFonts w:ascii="Montserrat" w:eastAsia="Calibri" w:hAnsi="Montserrat" w:cs="Times New Roman"/>
          <w:strike/>
          <w:color w:val="000000"/>
          <w:sz w:val="20"/>
          <w:szCs w:val="20"/>
          <w:lang w:val="es-MX"/>
        </w:rPr>
      </w:pPr>
      <w:r w:rsidRPr="007D236E">
        <w:rPr>
          <w:rFonts w:ascii="Montserrat" w:eastAsia="Calibri" w:hAnsi="Montserrat" w:cs="Times New Roman"/>
          <w:b/>
          <w:color w:val="000000"/>
          <w:sz w:val="20"/>
          <w:szCs w:val="20"/>
          <w:lang w:val="es-MX"/>
        </w:rPr>
        <w:t>DIB</w:t>
      </w:r>
      <w:r w:rsidRPr="007D236E">
        <w:rPr>
          <w:rFonts w:ascii="Montserrat" w:eastAsia="Calibri" w:hAnsi="Montserrat" w:cs="Times New Roman"/>
          <w:color w:val="000000"/>
          <w:sz w:val="20"/>
          <w:szCs w:val="20"/>
          <w:lang w:val="es-MX"/>
        </w:rPr>
        <w:t>: División de Ingeniería Biomédica en UMAE.</w:t>
      </w:r>
    </w:p>
    <w:p w14:paraId="37311E59"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DOF</w:t>
      </w:r>
      <w:r w:rsidRPr="007D236E">
        <w:rPr>
          <w:rFonts w:ascii="Montserrat" w:eastAsia="Calibri" w:hAnsi="Montserrat" w:cs="Times New Roman"/>
          <w:color w:val="000000"/>
          <w:sz w:val="20"/>
          <w:szCs w:val="20"/>
          <w:lang w:val="es-MX"/>
        </w:rPr>
        <w:t>: Diario Oficial de la Federación.</w:t>
      </w:r>
    </w:p>
    <w:p w14:paraId="7266144C"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 xml:space="preserve">Equipo complementario: </w:t>
      </w:r>
      <w:r w:rsidRPr="007D236E">
        <w:rPr>
          <w:rFonts w:ascii="Montserrat" w:eastAsia="Calibri" w:hAnsi="Montserrat" w:cs="Times New Roman"/>
          <w:sz w:val="20"/>
          <w:szCs w:val="20"/>
          <w:lang w:val="es-MX"/>
        </w:rPr>
        <w:t>Equipo necesario</w:t>
      </w:r>
      <w:r w:rsidRPr="007D236E">
        <w:rPr>
          <w:rFonts w:ascii="Montserrat" w:eastAsia="Calibri" w:hAnsi="Montserrat" w:cs="Times New Roman"/>
          <w:b/>
          <w:sz w:val="20"/>
          <w:szCs w:val="20"/>
          <w:lang w:val="es-MX"/>
        </w:rPr>
        <w:t xml:space="preserve"> </w:t>
      </w:r>
      <w:r w:rsidRPr="007D236E">
        <w:rPr>
          <w:rFonts w:ascii="Montserrat" w:eastAsia="Calibri" w:hAnsi="Montserrat" w:cs="Times New Roman"/>
          <w:sz w:val="20"/>
          <w:szCs w:val="20"/>
          <w:lang w:val="es-MX"/>
        </w:rPr>
        <w:t>para la toma de muestras sanguíneas, dispensación o trasvasado, para la realización de estudios o complementación de estos y preservación de muestras y reactivos, así como equipo indispensable para el correcto funcionamiento de los equipos del Laboratorio Clínico.</w:t>
      </w:r>
    </w:p>
    <w:p w14:paraId="51258AE3"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 xml:space="preserve">Equipos de Laboratorio Clínico: </w:t>
      </w:r>
      <w:r w:rsidRPr="007D236E">
        <w:rPr>
          <w:rFonts w:ascii="Montserrat" w:eastAsia="Calibri" w:hAnsi="Montserrat" w:cs="Times New Roman"/>
          <w:sz w:val="20"/>
          <w:szCs w:val="20"/>
          <w:lang w:val="es-MX"/>
        </w:rPr>
        <w:t>Equipos necesarios</w:t>
      </w:r>
      <w:r w:rsidRPr="007D236E">
        <w:rPr>
          <w:rFonts w:ascii="Montserrat" w:eastAsia="Calibri" w:hAnsi="Montserrat" w:cs="Times New Roman"/>
          <w:b/>
          <w:sz w:val="20"/>
          <w:szCs w:val="20"/>
          <w:lang w:val="es-MX"/>
        </w:rPr>
        <w:t xml:space="preserve"> </w:t>
      </w:r>
      <w:r w:rsidRPr="007D236E">
        <w:rPr>
          <w:rFonts w:ascii="Montserrat" w:eastAsia="Calibri" w:hAnsi="Montserrat" w:cs="Times New Roman"/>
          <w:sz w:val="20"/>
          <w:szCs w:val="20"/>
          <w:lang w:val="es-MX"/>
        </w:rPr>
        <w:t>para realizar los estudios de laboratorio a los derechohabientes del Instituto, motivo del presente servicio.</w:t>
      </w:r>
    </w:p>
    <w:p w14:paraId="284E1A3B"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Equipo de Cómputo:</w:t>
      </w:r>
      <w:r w:rsidRPr="007D236E">
        <w:rPr>
          <w:rFonts w:ascii="Montserrat" w:eastAsia="Calibri" w:hAnsi="Montserrat" w:cs="Times New Roman"/>
          <w:sz w:val="20"/>
          <w:szCs w:val="20"/>
          <w:lang w:val="es-MX"/>
        </w:rPr>
        <w:t xml:space="preserve"> Equipo requerido para la correcta operación del sistema de información en cuanto a entradas, procesamientos y salidas de información, tanto electrónica como manual.</w:t>
      </w:r>
    </w:p>
    <w:p w14:paraId="57511543"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lastRenderedPageBreak/>
        <w:t xml:space="preserve">Estudio: </w:t>
      </w:r>
      <w:r w:rsidRPr="007D236E">
        <w:rPr>
          <w:rFonts w:ascii="Montserrat" w:eastAsia="Calibri" w:hAnsi="Montserrat" w:cs="Times New Roman"/>
          <w:sz w:val="20"/>
          <w:szCs w:val="20"/>
          <w:lang w:val="es-MX"/>
        </w:rPr>
        <w:t>Estudio de Laboratorio Clínico, realizado a las muestras biológicas y procesadas en los analizadores correspondientes o por métodos manuales.</w:t>
      </w:r>
    </w:p>
    <w:p w14:paraId="5CA97E49" w14:textId="77777777" w:rsidR="007D236E" w:rsidRPr="007D236E" w:rsidRDefault="007D236E" w:rsidP="007D236E">
      <w:pPr>
        <w:spacing w:after="200"/>
        <w:jc w:val="both"/>
        <w:rPr>
          <w:rFonts w:ascii="Montserrat" w:eastAsia="Calibri" w:hAnsi="Montserrat" w:cs="Arial"/>
          <w:sz w:val="20"/>
          <w:szCs w:val="20"/>
          <w:lang w:val="es-MX"/>
        </w:rPr>
      </w:pPr>
      <w:r w:rsidRPr="007D236E">
        <w:rPr>
          <w:rFonts w:ascii="Montserrat" w:eastAsia="Calibri" w:hAnsi="Montserrat" w:cs="Arial"/>
          <w:b/>
          <w:sz w:val="20"/>
          <w:szCs w:val="20"/>
          <w:lang w:val="es-MX"/>
        </w:rPr>
        <w:t>Estudio Efectivo Realizado</w:t>
      </w:r>
      <w:r w:rsidRPr="007D236E">
        <w:rPr>
          <w:rFonts w:ascii="Montserrat" w:eastAsia="Calibri" w:hAnsi="Montserrat" w:cs="Arial"/>
          <w:sz w:val="20"/>
          <w:szCs w:val="20"/>
          <w:lang w:val="es-MX"/>
        </w:rPr>
        <w:t>: Estudio de Laboratorio Clínico, que emite un resultado preciso, realizado en muestras biológicas, procesado y registrado como realizado en el equipo y con resultado validado en el Sistema de Información del licitante adjudicado, con excepción de aquellos estudios que se utilicen para el control de calidad interno y externo, controles y calibración de los equipos y aquellas que se deriven de fallas de estos.</w:t>
      </w:r>
    </w:p>
    <w:p w14:paraId="6D5E9347" w14:textId="77777777" w:rsidR="007D236E" w:rsidRPr="007D236E" w:rsidRDefault="007D236E" w:rsidP="007D236E">
      <w:pPr>
        <w:spacing w:after="200"/>
        <w:jc w:val="both"/>
        <w:rPr>
          <w:rFonts w:ascii="Montserrat" w:eastAsia="Calibri" w:hAnsi="Montserrat" w:cs="Times New Roman"/>
          <w:sz w:val="20"/>
          <w:szCs w:val="22"/>
          <w:lang w:val="es-MX"/>
        </w:rPr>
      </w:pPr>
      <w:r w:rsidRPr="007D236E">
        <w:rPr>
          <w:rFonts w:ascii="Montserrat" w:eastAsia="Calibri" w:hAnsi="Montserrat" w:cs="Times New Roman"/>
          <w:b/>
          <w:bCs/>
          <w:sz w:val="20"/>
          <w:szCs w:val="22"/>
          <w:lang w:val="es-MX"/>
        </w:rPr>
        <w:t>ETIMSS</w:t>
      </w:r>
      <w:r w:rsidRPr="007D236E">
        <w:rPr>
          <w:rFonts w:ascii="Montserrat" w:eastAsia="Calibri" w:hAnsi="Montserrat" w:cs="Times New Roman"/>
          <w:sz w:val="20"/>
          <w:szCs w:val="22"/>
          <w:lang w:val="es-MX"/>
        </w:rPr>
        <w:t>: Especificación Técnica del Instituto Mexicano del Seguro Social.</w:t>
      </w:r>
    </w:p>
    <w:p w14:paraId="6045060C" w14:textId="77777777" w:rsidR="007D236E" w:rsidRPr="007D236E" w:rsidRDefault="007D236E" w:rsidP="007D236E">
      <w:pPr>
        <w:spacing w:after="200"/>
        <w:jc w:val="both"/>
        <w:rPr>
          <w:rFonts w:ascii="Montserrat" w:eastAsia="Calibri" w:hAnsi="Montserrat" w:cs="Times New Roman"/>
          <w:i/>
          <w:sz w:val="20"/>
          <w:szCs w:val="20"/>
          <w:lang w:val="es-MX"/>
        </w:rPr>
      </w:pPr>
      <w:proofErr w:type="spellStart"/>
      <w:r w:rsidRPr="007D236E">
        <w:rPr>
          <w:rFonts w:ascii="Montserrat" w:eastAsia="Calibri" w:hAnsi="Montserrat" w:cs="Times New Roman"/>
          <w:b/>
          <w:sz w:val="20"/>
          <w:szCs w:val="20"/>
          <w:lang w:val="es-MX"/>
        </w:rPr>
        <w:t>FDA</w:t>
      </w:r>
      <w:proofErr w:type="spellEnd"/>
      <w:r w:rsidRPr="007D236E">
        <w:rPr>
          <w:rFonts w:ascii="Montserrat" w:eastAsia="Calibri" w:hAnsi="Montserrat" w:cs="Times New Roman"/>
          <w:b/>
          <w:sz w:val="20"/>
          <w:szCs w:val="20"/>
          <w:lang w:val="es-MX"/>
        </w:rPr>
        <w:t xml:space="preserve">: </w:t>
      </w:r>
      <w:r w:rsidRPr="007D236E">
        <w:rPr>
          <w:rFonts w:ascii="Montserrat" w:eastAsia="Calibri" w:hAnsi="Montserrat" w:cs="Times New Roman"/>
          <w:sz w:val="20"/>
          <w:szCs w:val="20"/>
          <w:lang w:val="es-MX"/>
        </w:rPr>
        <w:t xml:space="preserve">Food &amp; </w:t>
      </w:r>
      <w:proofErr w:type="spellStart"/>
      <w:r w:rsidRPr="007D236E">
        <w:rPr>
          <w:rFonts w:ascii="Montserrat" w:eastAsia="Calibri" w:hAnsi="Montserrat" w:cs="Times New Roman"/>
          <w:sz w:val="20"/>
          <w:szCs w:val="20"/>
          <w:lang w:val="es-MX"/>
        </w:rPr>
        <w:t>Drug</w:t>
      </w:r>
      <w:proofErr w:type="spellEnd"/>
      <w:r w:rsidRPr="007D236E">
        <w:rPr>
          <w:rFonts w:ascii="Montserrat" w:eastAsia="Calibri" w:hAnsi="Montserrat" w:cs="Times New Roman"/>
          <w:sz w:val="20"/>
          <w:szCs w:val="20"/>
          <w:lang w:val="es-MX"/>
        </w:rPr>
        <w:t xml:space="preserve"> Administration. Administración de Alimentos y Drogas de los Estados Unidos de Norteamérica</w:t>
      </w:r>
      <w:r w:rsidRPr="007D236E">
        <w:rPr>
          <w:rFonts w:ascii="Montserrat" w:eastAsia="Calibri" w:hAnsi="Montserrat" w:cs="Times New Roman"/>
          <w:i/>
          <w:sz w:val="20"/>
          <w:szCs w:val="20"/>
          <w:lang w:val="es-MX"/>
        </w:rPr>
        <w:t>.</w:t>
      </w:r>
    </w:p>
    <w:p w14:paraId="5305F2EB" w14:textId="77777777" w:rsidR="007D236E" w:rsidRPr="007D236E" w:rsidRDefault="007D236E" w:rsidP="007D236E">
      <w:pPr>
        <w:spacing w:after="200"/>
        <w:jc w:val="both"/>
        <w:rPr>
          <w:rFonts w:ascii="Montserrat" w:eastAsia="Calibri" w:hAnsi="Montserrat" w:cs="Times New Roman"/>
          <w:sz w:val="20"/>
          <w:szCs w:val="20"/>
          <w:lang w:val="es-MX"/>
        </w:rPr>
      </w:pPr>
      <w:proofErr w:type="spellStart"/>
      <w:r w:rsidRPr="007D236E">
        <w:rPr>
          <w:rFonts w:ascii="Montserrat" w:eastAsia="Calibri" w:hAnsi="Montserrat" w:cs="Times New Roman"/>
          <w:b/>
          <w:sz w:val="20"/>
          <w:szCs w:val="20"/>
          <w:lang w:val="es-MX"/>
        </w:rPr>
        <w:t>HL7</w:t>
      </w:r>
      <w:proofErr w:type="spellEnd"/>
      <w:r w:rsidRPr="007D236E">
        <w:rPr>
          <w:rFonts w:ascii="Montserrat" w:eastAsia="Calibri" w:hAnsi="Montserrat" w:cs="Times New Roman"/>
          <w:b/>
          <w:sz w:val="20"/>
          <w:szCs w:val="20"/>
          <w:lang w:val="es-MX"/>
        </w:rPr>
        <w:t xml:space="preserve"> (</w:t>
      </w:r>
      <w:proofErr w:type="spellStart"/>
      <w:r w:rsidRPr="007D236E">
        <w:rPr>
          <w:rFonts w:ascii="Montserrat" w:eastAsia="Calibri" w:hAnsi="Montserrat" w:cs="Times New Roman"/>
          <w:b/>
          <w:sz w:val="20"/>
          <w:szCs w:val="20"/>
          <w:lang w:val="es-MX"/>
        </w:rPr>
        <w:t>Health</w:t>
      </w:r>
      <w:proofErr w:type="spellEnd"/>
      <w:r w:rsidRPr="007D236E">
        <w:rPr>
          <w:rFonts w:ascii="Montserrat" w:eastAsia="Calibri" w:hAnsi="Montserrat" w:cs="Times New Roman"/>
          <w:b/>
          <w:sz w:val="20"/>
          <w:szCs w:val="20"/>
          <w:lang w:val="es-MX"/>
        </w:rPr>
        <w:t xml:space="preserve"> </w:t>
      </w:r>
      <w:proofErr w:type="spellStart"/>
      <w:r w:rsidRPr="007D236E">
        <w:rPr>
          <w:rFonts w:ascii="Montserrat" w:eastAsia="Calibri" w:hAnsi="Montserrat" w:cs="Times New Roman"/>
          <w:b/>
          <w:sz w:val="20"/>
          <w:szCs w:val="20"/>
          <w:lang w:val="es-MX"/>
        </w:rPr>
        <w:t>Level</w:t>
      </w:r>
      <w:proofErr w:type="spellEnd"/>
      <w:r w:rsidRPr="007D236E">
        <w:rPr>
          <w:rFonts w:ascii="Montserrat" w:eastAsia="Calibri" w:hAnsi="Montserrat" w:cs="Times New Roman"/>
          <w:b/>
          <w:sz w:val="20"/>
          <w:szCs w:val="20"/>
          <w:lang w:val="es-MX"/>
        </w:rPr>
        <w:t xml:space="preserve"> 7):</w:t>
      </w:r>
      <w:r w:rsidRPr="007D236E">
        <w:rPr>
          <w:rFonts w:ascii="Montserrat" w:eastAsia="Calibri" w:hAnsi="Montserrat" w:cs="Times New Roman"/>
          <w:sz w:val="20"/>
          <w:szCs w:val="20"/>
          <w:lang w:val="es-MX"/>
        </w:rPr>
        <w:t xml:space="preserve"> Conjunto de estándares que permiten el intercambio de información clínica entre sistemas de información. </w:t>
      </w:r>
    </w:p>
    <w:p w14:paraId="2645052D"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Instituto o IMSS:</w:t>
      </w:r>
      <w:r w:rsidRPr="007D236E">
        <w:rPr>
          <w:rFonts w:ascii="Montserrat" w:eastAsia="Calibri" w:hAnsi="Montserrat" w:cs="Times New Roman"/>
          <w:sz w:val="20"/>
          <w:szCs w:val="20"/>
          <w:lang w:val="es-MX"/>
        </w:rPr>
        <w:t xml:space="preserve"> Instituto Mexicano del Seguro Social.</w:t>
      </w:r>
    </w:p>
    <w:p w14:paraId="40E46717"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n-US"/>
        </w:rPr>
        <w:t xml:space="preserve">ISO: </w:t>
      </w:r>
      <w:r w:rsidRPr="007D236E">
        <w:rPr>
          <w:rFonts w:ascii="Montserrat" w:eastAsia="Calibri" w:hAnsi="Montserrat" w:cs="Times New Roman"/>
          <w:color w:val="000000"/>
          <w:sz w:val="20"/>
          <w:szCs w:val="20"/>
          <w:lang w:val="en-US"/>
        </w:rPr>
        <w:t xml:space="preserve">International Organization for Standardization. </w:t>
      </w:r>
      <w:r w:rsidRPr="007D236E">
        <w:rPr>
          <w:rFonts w:ascii="Montserrat" w:eastAsia="Calibri" w:hAnsi="Montserrat" w:cs="Times New Roman"/>
          <w:color w:val="000000"/>
          <w:sz w:val="20"/>
          <w:szCs w:val="20"/>
          <w:lang w:val="es-MX"/>
        </w:rPr>
        <w:t>Organización Internacional para la Estandarización, que regula una serie de normas para fabricación, comercio y comunicación, en todas las ramas industriales.</w:t>
      </w:r>
    </w:p>
    <w:p w14:paraId="1553ABBC"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I.V.A.:</w:t>
      </w:r>
      <w:r w:rsidRPr="007D236E">
        <w:rPr>
          <w:rFonts w:ascii="Montserrat" w:eastAsia="Calibri" w:hAnsi="Montserrat" w:cs="Times New Roman"/>
          <w:sz w:val="20"/>
          <w:szCs w:val="20"/>
          <w:lang w:val="es-MX"/>
        </w:rPr>
        <w:t xml:space="preserve"> Impuesto al Valor Agregado</w:t>
      </w:r>
    </w:p>
    <w:p w14:paraId="45EFFE9F" w14:textId="77777777"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t xml:space="preserve">JSPM: </w:t>
      </w:r>
      <w:r w:rsidRPr="007D236E">
        <w:rPr>
          <w:rFonts w:ascii="Montserrat" w:eastAsia="Calibri" w:hAnsi="Montserrat" w:cs="Times New Roman"/>
          <w:color w:val="000000"/>
          <w:sz w:val="20"/>
          <w:szCs w:val="20"/>
          <w:lang w:val="es-MX"/>
        </w:rPr>
        <w:t>Jefatura de Servicios de Prestaciones Médicas.</w:t>
      </w:r>
    </w:p>
    <w:p w14:paraId="230803DD"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LAASSP</w:t>
      </w:r>
      <w:r w:rsidRPr="007D236E">
        <w:rPr>
          <w:rFonts w:ascii="Montserrat" w:eastAsia="Calibri" w:hAnsi="Montserrat" w:cs="Times New Roman"/>
          <w:color w:val="000000"/>
          <w:sz w:val="20"/>
          <w:szCs w:val="20"/>
          <w:lang w:val="es-MX"/>
        </w:rPr>
        <w:t>: Ley de Adquisiciones, Arrendamientos y Servicios del Sector Público.</w:t>
      </w:r>
    </w:p>
    <w:p w14:paraId="0588F08F"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Licitante</w:t>
      </w:r>
      <w:r w:rsidRPr="007D236E">
        <w:rPr>
          <w:rFonts w:ascii="Montserrat" w:eastAsia="Calibri" w:hAnsi="Montserrat" w:cs="Times New Roman"/>
          <w:sz w:val="20"/>
          <w:szCs w:val="20"/>
          <w:lang w:val="es-MX"/>
        </w:rPr>
        <w:t>: La persona que participe en cualquier procedimiento de licitación pública o bien de invitación a cuando menos tres personas.</w:t>
      </w:r>
    </w:p>
    <w:p w14:paraId="7181450F"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Licitante Adjudicado:</w:t>
      </w:r>
      <w:r w:rsidRPr="007D236E">
        <w:rPr>
          <w:rFonts w:ascii="Montserrat" w:eastAsia="Calibri" w:hAnsi="Montserrat" w:cs="Times New Roman"/>
          <w:sz w:val="20"/>
          <w:szCs w:val="20"/>
          <w:lang w:val="es-MX"/>
        </w:rPr>
        <w:t xml:space="preserve"> La persona que celebre contratos de adquisiciones, arrendamientos o servicios.</w:t>
      </w:r>
    </w:p>
    <w:p w14:paraId="0743499D"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MAAGMAASSP</w:t>
      </w:r>
      <w:r w:rsidRPr="007D236E">
        <w:rPr>
          <w:rFonts w:ascii="Montserrat" w:eastAsia="Calibri" w:hAnsi="Montserrat" w:cs="Times New Roman"/>
          <w:sz w:val="20"/>
          <w:szCs w:val="20"/>
          <w:lang w:val="es-MX"/>
        </w:rPr>
        <w:t>: Manual Administrativo de Aplicación General en Materia de Adquisiciones, Arrendamientos y Servicios del Sector Público</w:t>
      </w:r>
    </w:p>
    <w:p w14:paraId="3B6BB492"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Mantenimiento correctivo</w:t>
      </w:r>
      <w:r w:rsidRPr="007D236E">
        <w:rPr>
          <w:rFonts w:ascii="Montserrat" w:eastAsia="Calibri" w:hAnsi="Montserrat" w:cs="Times New Roman"/>
          <w:color w:val="000000"/>
          <w:sz w:val="20"/>
          <w:szCs w:val="20"/>
          <w:lang w:val="es-MX"/>
        </w:rPr>
        <w:t>: Es el servicio que debe realizar el Licitante Adjudicado a los equipos de laboratorio clínico, complementarios y de cómputo que presente fallas a fin de garantizar los niveles de servicio requeridos por la convocante.</w:t>
      </w:r>
    </w:p>
    <w:p w14:paraId="2DFB2925"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Mantenimiento preventivo</w:t>
      </w:r>
      <w:r w:rsidRPr="007D236E">
        <w:rPr>
          <w:rFonts w:ascii="Montserrat" w:eastAsia="Calibri" w:hAnsi="Montserrat" w:cs="Times New Roman"/>
          <w:color w:val="000000"/>
          <w:sz w:val="20"/>
          <w:szCs w:val="20"/>
          <w:lang w:val="es-MX"/>
        </w:rPr>
        <w:t>: Es el servicio programado que debe realizar el Licitante Adjudicado a los equipos de laboratorio clínico, complementarios, cómputo y del sistema de información, conforme a las especificaciones de los fabricantes, a fin de garantizar los niveles de servicio requeridos por la convocante.</w:t>
      </w:r>
    </w:p>
    <w:p w14:paraId="17663DB2"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NOM:</w:t>
      </w:r>
      <w:r w:rsidRPr="007D236E">
        <w:rPr>
          <w:rFonts w:ascii="Montserrat" w:eastAsia="Calibri" w:hAnsi="Montserrat" w:cs="Times New Roman"/>
          <w:color w:val="000000"/>
          <w:sz w:val="20"/>
          <w:szCs w:val="20"/>
          <w:lang w:val="es-MX"/>
        </w:rPr>
        <w:t xml:space="preserve"> Norma Oficial Mexicana.</w:t>
      </w:r>
    </w:p>
    <w:p w14:paraId="4859938E"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lastRenderedPageBreak/>
        <w:t>Norma Institucional</w:t>
      </w:r>
      <w:r w:rsidRPr="007D236E">
        <w:rPr>
          <w:rFonts w:ascii="Montserrat" w:eastAsia="Calibri" w:hAnsi="Montserrat" w:cs="Times New Roman"/>
          <w:color w:val="000000"/>
          <w:sz w:val="20"/>
          <w:szCs w:val="20"/>
          <w:lang w:val="es-MX"/>
        </w:rPr>
        <w:t>: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2F7E89C6"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OMS</w:t>
      </w:r>
      <w:r w:rsidRPr="007D236E">
        <w:rPr>
          <w:rFonts w:ascii="Montserrat" w:eastAsia="Calibri" w:hAnsi="Montserrat" w:cs="Times New Roman"/>
          <w:sz w:val="20"/>
          <w:szCs w:val="20"/>
          <w:lang w:val="es-MX"/>
        </w:rPr>
        <w:t>: Organización Mundial de la Salud.</w:t>
      </w:r>
    </w:p>
    <w:p w14:paraId="24784CF2" w14:textId="77777777" w:rsidR="007D236E" w:rsidRPr="007D236E" w:rsidRDefault="007D236E" w:rsidP="007D236E">
      <w:pPr>
        <w:spacing w:after="200"/>
        <w:jc w:val="both"/>
        <w:rPr>
          <w:rFonts w:ascii="Montserrat" w:eastAsia="Calibri" w:hAnsi="Montserrat" w:cs="Times New Roman"/>
          <w:color w:val="000000"/>
          <w:sz w:val="20"/>
          <w:szCs w:val="20"/>
          <w:lang w:val="es-MX"/>
        </w:rPr>
      </w:pPr>
      <w:proofErr w:type="spellStart"/>
      <w:r w:rsidRPr="007D236E">
        <w:rPr>
          <w:rFonts w:ascii="Montserrat" w:eastAsia="Arial Unicode MS" w:hAnsi="Montserrat" w:cs="Times New Roman"/>
          <w:b/>
          <w:sz w:val="20"/>
          <w:szCs w:val="20"/>
          <w:lang w:val="es-MX"/>
        </w:rPr>
        <w:t>Only</w:t>
      </w:r>
      <w:proofErr w:type="spellEnd"/>
      <w:r w:rsidRPr="007D236E">
        <w:rPr>
          <w:rFonts w:ascii="Montserrat" w:eastAsia="Arial Unicode MS" w:hAnsi="Montserrat" w:cs="Times New Roman"/>
          <w:b/>
          <w:sz w:val="20"/>
          <w:szCs w:val="20"/>
          <w:lang w:val="es-MX"/>
        </w:rPr>
        <w:t xml:space="preserve"> </w:t>
      </w:r>
      <w:proofErr w:type="spellStart"/>
      <w:r w:rsidRPr="007D236E">
        <w:rPr>
          <w:rFonts w:ascii="Montserrat" w:eastAsia="Arial Unicode MS" w:hAnsi="Montserrat" w:cs="Times New Roman"/>
          <w:b/>
          <w:sz w:val="20"/>
          <w:szCs w:val="20"/>
          <w:lang w:val="es-MX"/>
        </w:rPr>
        <w:t>Exportation</w:t>
      </w:r>
      <w:proofErr w:type="spellEnd"/>
      <w:r w:rsidRPr="007D236E">
        <w:rPr>
          <w:rFonts w:ascii="Montserrat" w:eastAsia="Arial Unicode MS" w:hAnsi="Montserrat" w:cs="Times New Roman"/>
          <w:sz w:val="20"/>
          <w:szCs w:val="20"/>
          <w:lang w:val="es-MX"/>
        </w:rPr>
        <w:t>: Equipos que son fabricados en un país y que no se usan en el mismo por no cubrir con las disposiciones oficiales de calidad.</w:t>
      </w:r>
    </w:p>
    <w:p w14:paraId="362C957D" w14:textId="77777777" w:rsidR="007D236E" w:rsidRPr="007D236E" w:rsidRDefault="007D236E" w:rsidP="007D236E">
      <w:pPr>
        <w:spacing w:after="200"/>
        <w:jc w:val="both"/>
        <w:rPr>
          <w:rFonts w:ascii="Montserrat" w:eastAsia="Calibri" w:hAnsi="Montserrat" w:cs="Times New Roman"/>
          <w:color w:val="000000"/>
          <w:sz w:val="20"/>
          <w:szCs w:val="20"/>
          <w:lang w:val="es-MX"/>
        </w:rPr>
      </w:pPr>
      <w:proofErr w:type="spellStart"/>
      <w:r w:rsidRPr="007D236E">
        <w:rPr>
          <w:rFonts w:ascii="Montserrat" w:eastAsia="Arial Unicode MS" w:hAnsi="Montserrat" w:cs="Times New Roman"/>
          <w:b/>
          <w:sz w:val="20"/>
          <w:szCs w:val="20"/>
          <w:lang w:val="es-MX"/>
        </w:rPr>
        <w:t>Only</w:t>
      </w:r>
      <w:proofErr w:type="spellEnd"/>
      <w:r w:rsidRPr="007D236E">
        <w:rPr>
          <w:rFonts w:ascii="Montserrat" w:eastAsia="Arial Unicode MS" w:hAnsi="Montserrat" w:cs="Times New Roman"/>
          <w:b/>
          <w:sz w:val="20"/>
          <w:szCs w:val="20"/>
          <w:lang w:val="es-MX"/>
        </w:rPr>
        <w:t xml:space="preserve"> </w:t>
      </w:r>
      <w:proofErr w:type="spellStart"/>
      <w:r w:rsidRPr="007D236E">
        <w:rPr>
          <w:rFonts w:ascii="Montserrat" w:eastAsia="Arial Unicode MS" w:hAnsi="Montserrat" w:cs="Times New Roman"/>
          <w:b/>
          <w:sz w:val="20"/>
          <w:szCs w:val="20"/>
          <w:lang w:val="es-MX"/>
        </w:rPr>
        <w:t>Investigation</w:t>
      </w:r>
      <w:proofErr w:type="spellEnd"/>
      <w:r w:rsidRPr="007D236E">
        <w:rPr>
          <w:rFonts w:ascii="Montserrat" w:eastAsia="Arial Unicode MS" w:hAnsi="Montserrat" w:cs="Times New Roman"/>
          <w:sz w:val="20"/>
          <w:szCs w:val="20"/>
          <w:lang w:val="es-MX"/>
        </w:rPr>
        <w:t>: Equipos que son utilizados en el país donde son fabricados como prototipos para investigación y desarrollo de los mismos, que no acreditan en operación normal funcionen al 100% con relación a las de fabricación normal.</w:t>
      </w:r>
    </w:p>
    <w:p w14:paraId="676FB160"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 xml:space="preserve">OOAD: </w:t>
      </w:r>
      <w:r w:rsidRPr="007D236E">
        <w:rPr>
          <w:rFonts w:ascii="Montserrat" w:eastAsia="Calibri" w:hAnsi="Montserrat" w:cs="Times New Roman"/>
          <w:color w:val="000000"/>
          <w:sz w:val="20"/>
          <w:szCs w:val="20"/>
          <w:lang w:val="es-MX"/>
        </w:rPr>
        <w:t>Órganos de Operación Administrativa Desconcentrada</w:t>
      </w:r>
      <w:r w:rsidRPr="007D236E">
        <w:rPr>
          <w:rFonts w:ascii="Montserrat" w:eastAsia="Calibri" w:hAnsi="Montserrat" w:cs="Times New Roman"/>
          <w:b/>
          <w:color w:val="000000"/>
          <w:sz w:val="20"/>
          <w:szCs w:val="20"/>
          <w:lang w:val="es-MX"/>
        </w:rPr>
        <w:t xml:space="preserve"> </w:t>
      </w:r>
      <w:r w:rsidRPr="007D236E">
        <w:rPr>
          <w:rFonts w:ascii="Montserrat" w:eastAsia="Calibri" w:hAnsi="Montserrat" w:cs="Times New Roman"/>
          <w:color w:val="000000"/>
          <w:sz w:val="20"/>
          <w:szCs w:val="20"/>
          <w:lang w:val="es-MX"/>
        </w:rPr>
        <w:t>Regionales, Estatales y de la Ciudad de México, incluidas las Unidades Médicas de Alta Especialidad (UMAE).</w:t>
      </w:r>
    </w:p>
    <w:p w14:paraId="42F4AF54" w14:textId="77777777" w:rsidR="007D236E" w:rsidRPr="007D236E" w:rsidRDefault="007D236E" w:rsidP="007D236E">
      <w:pPr>
        <w:spacing w:before="120" w:after="120"/>
        <w:jc w:val="both"/>
        <w:rPr>
          <w:rFonts w:ascii="Montserrat" w:eastAsia="Calibri" w:hAnsi="Montserrat" w:cs="Arial"/>
          <w:color w:val="000000"/>
          <w:sz w:val="20"/>
          <w:szCs w:val="20"/>
          <w:lang w:val="es-MX"/>
        </w:rPr>
      </w:pPr>
      <w:r w:rsidRPr="007D236E">
        <w:rPr>
          <w:rFonts w:ascii="Montserrat" w:eastAsia="Calibri" w:hAnsi="Montserrat" w:cs="Arial"/>
          <w:b/>
          <w:color w:val="000000"/>
          <w:sz w:val="20"/>
          <w:szCs w:val="20"/>
          <w:lang w:val="es-MX"/>
        </w:rPr>
        <w:t>OOAD Consolidado</w:t>
      </w:r>
      <w:r w:rsidRPr="007D236E">
        <w:rPr>
          <w:rFonts w:ascii="Montserrat" w:eastAsia="Calibri" w:hAnsi="Montserrat" w:cs="Arial"/>
          <w:color w:val="000000"/>
          <w:sz w:val="20"/>
          <w:szCs w:val="20"/>
          <w:lang w:val="es-MX"/>
        </w:rPr>
        <w:t>: Los Órganos de Operación Administrativa Desconcentrada incluidos en el proceso de contratación que realice el OOAD Consolidador.</w:t>
      </w:r>
    </w:p>
    <w:p w14:paraId="3FF7023B" w14:textId="77777777" w:rsidR="007D236E" w:rsidRPr="007D236E" w:rsidRDefault="007D236E" w:rsidP="007D236E">
      <w:pPr>
        <w:spacing w:before="120" w:after="120"/>
        <w:jc w:val="both"/>
        <w:rPr>
          <w:rFonts w:ascii="Montserrat" w:eastAsia="Calibri" w:hAnsi="Montserrat" w:cs="Arial"/>
          <w:color w:val="000000"/>
          <w:sz w:val="20"/>
          <w:szCs w:val="20"/>
          <w:lang w:val="es-MX"/>
        </w:rPr>
      </w:pPr>
      <w:r w:rsidRPr="007D236E">
        <w:rPr>
          <w:rFonts w:ascii="Montserrat" w:eastAsia="Calibri" w:hAnsi="Montserrat" w:cs="Arial"/>
          <w:b/>
          <w:color w:val="000000"/>
          <w:sz w:val="20"/>
          <w:szCs w:val="20"/>
          <w:lang w:val="es-MX"/>
        </w:rPr>
        <w:t>OOAD Consolidador</w:t>
      </w:r>
      <w:r w:rsidRPr="007D236E">
        <w:rPr>
          <w:rFonts w:ascii="Montserrat" w:eastAsia="Calibri" w:hAnsi="Montserrat" w:cs="Arial"/>
          <w:color w:val="000000"/>
          <w:sz w:val="20"/>
          <w:szCs w:val="20"/>
          <w:lang w:val="es-MX"/>
        </w:rPr>
        <w:t>: Órgano de Operación Administrativa Desconcentrada que llevará a cabo la integración de los requerimientos de los OOAD Consolidados, realizará la investigación de Mercado y el proceso de contratación.</w:t>
      </w:r>
    </w:p>
    <w:p w14:paraId="021D6DAD" w14:textId="77777777" w:rsidR="007D236E" w:rsidRPr="007D236E" w:rsidRDefault="007D236E" w:rsidP="007D236E">
      <w:pPr>
        <w:tabs>
          <w:tab w:val="left" w:pos="426"/>
        </w:tabs>
        <w:spacing w:before="120" w:after="120"/>
        <w:jc w:val="both"/>
        <w:rPr>
          <w:rFonts w:ascii="Montserrat" w:eastAsia="Calibri" w:hAnsi="Montserrat" w:cs="Arial"/>
          <w:color w:val="000000"/>
          <w:sz w:val="20"/>
          <w:szCs w:val="20"/>
          <w:lang w:val="es-MX"/>
        </w:rPr>
      </w:pPr>
      <w:r w:rsidRPr="007D236E">
        <w:rPr>
          <w:rFonts w:ascii="Montserrat" w:eastAsia="Calibri" w:hAnsi="Montserrat" w:cs="Arial"/>
          <w:b/>
          <w:color w:val="000000"/>
          <w:sz w:val="20"/>
          <w:szCs w:val="20"/>
          <w:lang w:val="es-MX"/>
        </w:rPr>
        <w:t>Partida</w:t>
      </w:r>
      <w:r w:rsidRPr="007D236E">
        <w:rPr>
          <w:rFonts w:ascii="Montserrat" w:eastAsia="Calibri" w:hAnsi="Montserrat" w:cs="Arial"/>
          <w:color w:val="000000"/>
          <w:sz w:val="20"/>
          <w:szCs w:val="20"/>
          <w:lang w:val="es-MX"/>
        </w:rPr>
        <w:t>: suma total de los requerimientos de un OOAD/UMAE.</w:t>
      </w:r>
    </w:p>
    <w:p w14:paraId="3E0529F7"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POBALINES:</w:t>
      </w:r>
      <w:r w:rsidRPr="007D236E">
        <w:rPr>
          <w:rFonts w:ascii="Montserrat" w:eastAsia="Calibri" w:hAnsi="Montserrat" w:cs="Times New Roman"/>
          <w:sz w:val="20"/>
          <w:szCs w:val="20"/>
          <w:lang w:val="es-MX"/>
        </w:rPr>
        <w:t xml:space="preserve"> Políticas, Bases y Lineamientos en materia de Adquisiciones, Arrendamientos y Servicios del Instituto Mexicano del Seguro Social. </w:t>
      </w:r>
    </w:p>
    <w:p w14:paraId="6727B156"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Puesta a Punto</w:t>
      </w:r>
      <w:r w:rsidRPr="007D236E">
        <w:rPr>
          <w:rFonts w:ascii="Montserrat" w:eastAsia="Calibri" w:hAnsi="Montserrat" w:cs="Times New Roman"/>
          <w:color w:val="000000"/>
          <w:sz w:val="20"/>
          <w:szCs w:val="20"/>
          <w:lang w:val="es-MX"/>
        </w:rPr>
        <w:t>: Actividades requeridas para iniciar la operación conforme a los niveles de servicio requeridos por el Instituto.</w:t>
      </w:r>
    </w:p>
    <w:p w14:paraId="78CB2175"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RLAASSP:</w:t>
      </w:r>
      <w:r w:rsidRPr="007D236E">
        <w:rPr>
          <w:rFonts w:ascii="Montserrat" w:eastAsia="Calibri" w:hAnsi="Montserrat" w:cs="Times New Roman"/>
          <w:sz w:val="20"/>
          <w:szCs w:val="20"/>
          <w:lang w:val="es-MX"/>
        </w:rPr>
        <w:t xml:space="preserve"> Reglamento de la Ley de Adquisiciones, Arrendamientos y Servicios del Sector Público.</w:t>
      </w:r>
    </w:p>
    <w:p w14:paraId="23CF70F4"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Servicio Médico Integral (SMI):</w:t>
      </w:r>
      <w:r w:rsidRPr="007D236E">
        <w:rPr>
          <w:rFonts w:ascii="Montserrat" w:eastAsia="Calibri" w:hAnsi="Montserrat" w:cs="Times New Roman"/>
          <w:sz w:val="20"/>
          <w:szCs w:val="20"/>
          <w:lang w:val="es-MX"/>
        </w:rPr>
        <w:t xml:space="preserve"> Es una alternativa de prestación de servicios por medio de una combinación de bienes y/o servicios relacionados, para la realización de procedimientos, diagnósticos o terapéuticos, completos y específicos, para que las Unidades Médicas del IMSS den respuesta a las demandas de atención, otorgándolos de forma integral, sin interrupciones, con el fin de evitar los imprevistos que afectan el otorgamiento de la misma. Dichos servicios estarán conformados por: equipo médico y sus accesorios, instrumental quirúrgico y bienes de consumo compatibles con el equipo médico y entre sí, así como la capacitación del personal para su uso y manejo, además del equipo de cómputo y sistemas de información necesarios y, está descrito en la “Norma que establece las disposiciones generales para la Planeación, Implantación y Control de Servicios Médicos Integrales” del IMSS, para el control de los mismos.</w:t>
      </w:r>
    </w:p>
    <w:p w14:paraId="682D0666" w14:textId="77777777" w:rsidR="007D236E" w:rsidRDefault="007D236E" w:rsidP="007D236E">
      <w:pPr>
        <w:spacing w:after="200"/>
        <w:jc w:val="both"/>
        <w:rPr>
          <w:rFonts w:ascii="Montserrat" w:eastAsia="Calibri" w:hAnsi="Montserrat" w:cs="Times New Roman"/>
          <w:color w:val="000000"/>
          <w:sz w:val="20"/>
          <w:szCs w:val="20"/>
          <w:lang w:val="es-MX"/>
        </w:rPr>
      </w:pPr>
      <w:proofErr w:type="spellStart"/>
      <w:r w:rsidRPr="007D236E">
        <w:rPr>
          <w:rFonts w:ascii="Montserrat" w:eastAsia="Calibri" w:hAnsi="Montserrat" w:cs="Times New Roman"/>
          <w:b/>
          <w:color w:val="000000"/>
          <w:sz w:val="20"/>
          <w:szCs w:val="20"/>
          <w:lang w:val="es-MX"/>
        </w:rPr>
        <w:t>SLA</w:t>
      </w:r>
      <w:proofErr w:type="spellEnd"/>
      <w:r w:rsidRPr="007D236E">
        <w:rPr>
          <w:rFonts w:ascii="Montserrat" w:eastAsia="Calibri" w:hAnsi="Montserrat" w:cs="Times New Roman"/>
          <w:b/>
          <w:color w:val="000000"/>
          <w:sz w:val="20"/>
          <w:szCs w:val="20"/>
          <w:lang w:val="es-MX"/>
        </w:rPr>
        <w:t xml:space="preserve"> (</w:t>
      </w:r>
      <w:proofErr w:type="spellStart"/>
      <w:r w:rsidRPr="007D236E">
        <w:rPr>
          <w:rFonts w:ascii="Montserrat" w:eastAsia="Calibri" w:hAnsi="Montserrat" w:cs="Times New Roman"/>
          <w:b/>
          <w:color w:val="000000"/>
          <w:sz w:val="20"/>
          <w:szCs w:val="20"/>
          <w:lang w:val="es-MX"/>
        </w:rPr>
        <w:t>Service</w:t>
      </w:r>
      <w:proofErr w:type="spellEnd"/>
      <w:r w:rsidRPr="007D236E">
        <w:rPr>
          <w:rFonts w:ascii="Montserrat" w:eastAsia="Calibri" w:hAnsi="Montserrat" w:cs="Times New Roman"/>
          <w:b/>
          <w:color w:val="000000"/>
          <w:sz w:val="20"/>
          <w:szCs w:val="20"/>
          <w:lang w:val="es-MX"/>
        </w:rPr>
        <w:t xml:space="preserve"> </w:t>
      </w:r>
      <w:proofErr w:type="spellStart"/>
      <w:r w:rsidRPr="007D236E">
        <w:rPr>
          <w:rFonts w:ascii="Montserrat" w:eastAsia="Calibri" w:hAnsi="Montserrat" w:cs="Times New Roman"/>
          <w:b/>
          <w:color w:val="000000"/>
          <w:sz w:val="20"/>
          <w:szCs w:val="20"/>
          <w:lang w:val="es-MX"/>
        </w:rPr>
        <w:t>Level</w:t>
      </w:r>
      <w:proofErr w:type="spellEnd"/>
      <w:r w:rsidRPr="007D236E">
        <w:rPr>
          <w:rFonts w:ascii="Montserrat" w:eastAsia="Calibri" w:hAnsi="Montserrat" w:cs="Times New Roman"/>
          <w:b/>
          <w:color w:val="000000"/>
          <w:sz w:val="20"/>
          <w:szCs w:val="20"/>
          <w:lang w:val="es-MX"/>
        </w:rPr>
        <w:t xml:space="preserve"> </w:t>
      </w:r>
      <w:proofErr w:type="spellStart"/>
      <w:r w:rsidRPr="007D236E">
        <w:rPr>
          <w:rFonts w:ascii="Montserrat" w:eastAsia="Calibri" w:hAnsi="Montserrat" w:cs="Times New Roman"/>
          <w:b/>
          <w:color w:val="000000"/>
          <w:sz w:val="20"/>
          <w:szCs w:val="20"/>
          <w:lang w:val="es-MX"/>
        </w:rPr>
        <w:t>Agreement</w:t>
      </w:r>
      <w:proofErr w:type="spellEnd"/>
      <w:r w:rsidRPr="007D236E">
        <w:rPr>
          <w:rFonts w:ascii="Montserrat" w:eastAsia="Calibri" w:hAnsi="Montserrat" w:cs="Times New Roman"/>
          <w:b/>
          <w:color w:val="000000"/>
          <w:sz w:val="20"/>
          <w:szCs w:val="20"/>
          <w:lang w:val="es-MX"/>
        </w:rPr>
        <w:t>)</w:t>
      </w:r>
      <w:r w:rsidRPr="007D236E">
        <w:rPr>
          <w:rFonts w:ascii="Montserrat" w:eastAsia="Calibri" w:hAnsi="Montserrat" w:cs="Times New Roman"/>
          <w:color w:val="000000"/>
          <w:sz w:val="20"/>
          <w:szCs w:val="20"/>
          <w:lang w:val="es-MX"/>
        </w:rPr>
        <w:t>. Nivel de Servicio Establecido. Es un compromiso entre un proveedor de servicios y un cliente. El proveedor del servicio y el usuario del servicio acuerdan aspectos particulares del servicio (calidad, disponibilidad, responsabilidades).</w:t>
      </w:r>
    </w:p>
    <w:p w14:paraId="225B5504" w14:textId="1F341EF2" w:rsidR="000271C4" w:rsidRPr="000271C4" w:rsidRDefault="000271C4" w:rsidP="007D236E">
      <w:pPr>
        <w:spacing w:after="200"/>
        <w:jc w:val="both"/>
        <w:rPr>
          <w:rFonts w:ascii="Montserrat" w:eastAsia="Calibri" w:hAnsi="Montserrat" w:cs="Times New Roman"/>
          <w:color w:val="000000"/>
          <w:sz w:val="20"/>
          <w:szCs w:val="20"/>
          <w:lang w:val="es-MX"/>
        </w:rPr>
      </w:pPr>
      <w:r>
        <w:rPr>
          <w:rFonts w:ascii="Montserrat" w:eastAsia="Calibri" w:hAnsi="Montserrat" w:cs="Times New Roman"/>
          <w:b/>
          <w:color w:val="000000"/>
          <w:sz w:val="20"/>
          <w:szCs w:val="20"/>
          <w:lang w:val="es-MX"/>
        </w:rPr>
        <w:t xml:space="preserve">SFP: </w:t>
      </w:r>
      <w:r>
        <w:rPr>
          <w:rFonts w:ascii="Montserrat" w:eastAsia="Calibri" w:hAnsi="Montserrat" w:cs="Times New Roman"/>
          <w:color w:val="000000"/>
          <w:sz w:val="20"/>
          <w:szCs w:val="20"/>
          <w:lang w:val="es-MX"/>
        </w:rPr>
        <w:t>Secretar</w:t>
      </w:r>
      <w:r w:rsidR="00682548">
        <w:rPr>
          <w:rFonts w:ascii="Montserrat" w:eastAsia="Calibri" w:hAnsi="Montserrat" w:cs="Times New Roman"/>
          <w:color w:val="000000"/>
          <w:sz w:val="20"/>
          <w:szCs w:val="20"/>
          <w:lang w:val="es-MX"/>
        </w:rPr>
        <w:t>í</w:t>
      </w:r>
      <w:r>
        <w:rPr>
          <w:rFonts w:ascii="Montserrat" w:eastAsia="Calibri" w:hAnsi="Montserrat" w:cs="Times New Roman"/>
          <w:color w:val="000000"/>
          <w:sz w:val="20"/>
          <w:szCs w:val="20"/>
          <w:lang w:val="es-MX"/>
        </w:rPr>
        <w:t>a de la Función Pública.</w:t>
      </w:r>
    </w:p>
    <w:p w14:paraId="24D94BC1"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lastRenderedPageBreak/>
        <w:t xml:space="preserve">Tratados: </w:t>
      </w:r>
      <w:r w:rsidRPr="007D236E">
        <w:rPr>
          <w:rFonts w:ascii="Montserrat" w:eastAsia="Calibri" w:hAnsi="Montserrat" w:cs="Times New Roman"/>
          <w:sz w:val="20"/>
          <w:szCs w:val="20"/>
          <w:lang w:val="es-MX"/>
        </w:rPr>
        <w:t>Los convenios regidos por el derecho internacional público, celebrados por escrito por los Estados Unidos Mexicanos con los gobiernos de otros países a que se refiere el artículo 2 de la Ley que cuenten con un capítulo o título de compras gubernamentales.</w:t>
      </w:r>
    </w:p>
    <w:p w14:paraId="3F3BE1A9" w14:textId="77777777"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UMAE</w:t>
      </w:r>
      <w:r w:rsidRPr="007D236E">
        <w:rPr>
          <w:rFonts w:ascii="Montserrat" w:eastAsia="Calibri" w:hAnsi="Montserrat" w:cs="Times New Roman"/>
          <w:color w:val="000000"/>
          <w:sz w:val="20"/>
          <w:szCs w:val="20"/>
          <w:lang w:val="es-MX"/>
        </w:rPr>
        <w:t>: Unidad(es) Médica(s) del Alta Especialidad.</w:t>
      </w:r>
    </w:p>
    <w:p w14:paraId="774CF339" w14:textId="77777777"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color w:val="000000"/>
          <w:sz w:val="20"/>
          <w:szCs w:val="20"/>
          <w:lang w:val="es-MX"/>
        </w:rPr>
        <w:t>Unidad Médica</w:t>
      </w:r>
      <w:r w:rsidRPr="007D236E">
        <w:rPr>
          <w:rFonts w:ascii="Montserrat" w:eastAsia="Calibri" w:hAnsi="Montserrat" w:cs="Times New Roman"/>
          <w:color w:val="000000"/>
          <w:sz w:val="20"/>
          <w:szCs w:val="20"/>
          <w:lang w:val="es-MX"/>
        </w:rPr>
        <w:t xml:space="preserve">: </w:t>
      </w:r>
      <w:r w:rsidRPr="007D236E">
        <w:rPr>
          <w:rFonts w:ascii="Montserrat" w:eastAsia="Calibri" w:hAnsi="Montserrat" w:cs="Times New Roman"/>
          <w:sz w:val="20"/>
          <w:szCs w:val="20"/>
          <w:lang w:val="es-MX"/>
        </w:rPr>
        <w:t>Al establecimiento físico que cuenta con los recursos materiales, humanos, tecnológicos y económicos, cuya complejidad es equivalente al nivel de operación y está destinado a proporcionar atención médica integral a la población. Entendiéndose para este Instituto las: Unidades de Medicina Familiar (UMF), Hospitales Generales de Zona (HGZ), Hospitales Generales Regionales (HGR), Hospitales Generales de Subzona (HGSZ), Hospitales Generales de Zona con Medicina Familiar (HGZMF) y UMAE.</w:t>
      </w:r>
      <w:r w:rsidRPr="007D236E">
        <w:rPr>
          <w:rFonts w:ascii="Montserrat" w:eastAsia="Times New Roman" w:hAnsi="Montserrat" w:cs="Times New Roman"/>
          <w:b/>
          <w:color w:val="000000"/>
          <w:sz w:val="20"/>
          <w:szCs w:val="20"/>
          <w:lang w:val="es-MX" w:eastAsia="ar-SA"/>
        </w:rPr>
        <w:br w:type="page"/>
      </w:r>
    </w:p>
    <w:p w14:paraId="5E1BC1F3" w14:textId="77777777" w:rsidR="00585EC9" w:rsidRPr="008B1B65" w:rsidRDefault="00585EC9" w:rsidP="00585EC9">
      <w:pPr>
        <w:ind w:hanging="191"/>
        <w:jc w:val="both"/>
        <w:rPr>
          <w:rFonts w:ascii="Tahoma" w:hAnsi="Tahoma" w:cs="Tahoma"/>
          <w:b/>
          <w:sz w:val="20"/>
          <w:szCs w:val="20"/>
        </w:rPr>
      </w:pPr>
      <w:r w:rsidRPr="008B1B65">
        <w:rPr>
          <w:rFonts w:ascii="Tahoma" w:hAnsi="Tahoma" w:cs="Tahoma"/>
          <w:b/>
          <w:sz w:val="20"/>
          <w:szCs w:val="20"/>
        </w:rPr>
        <w:lastRenderedPageBreak/>
        <w:t xml:space="preserve">1. INFORMACION ESPECÍFICA DE LA </w:t>
      </w:r>
      <w:r w:rsidR="00EB7FB7">
        <w:rPr>
          <w:rFonts w:ascii="Tahoma" w:hAnsi="Tahoma" w:cs="Tahoma"/>
          <w:b/>
          <w:sz w:val="20"/>
          <w:szCs w:val="20"/>
        </w:rPr>
        <w:t>ADJUDICACION</w:t>
      </w:r>
      <w:r w:rsidRPr="008B1B65">
        <w:rPr>
          <w:rFonts w:ascii="Tahoma" w:hAnsi="Tahoma" w:cs="Tahoma"/>
          <w:b/>
          <w:sz w:val="20"/>
          <w:szCs w:val="20"/>
        </w:rPr>
        <w:t>.</w:t>
      </w:r>
    </w:p>
    <w:p w14:paraId="69EC6503" w14:textId="77777777" w:rsidR="00585EC9" w:rsidRPr="008B1B65" w:rsidRDefault="00585EC9" w:rsidP="00585EC9">
      <w:pPr>
        <w:jc w:val="both"/>
        <w:rPr>
          <w:rFonts w:ascii="Tahoma" w:hAnsi="Tahoma" w:cs="Tahoma"/>
          <w:b/>
          <w:sz w:val="20"/>
          <w:szCs w:val="20"/>
        </w:rPr>
      </w:pPr>
    </w:p>
    <w:p w14:paraId="2CEC06D9" w14:textId="48CD86E8" w:rsidR="000C71AB" w:rsidRPr="000C71AB" w:rsidRDefault="004F494A" w:rsidP="000C71AB">
      <w:pPr>
        <w:keepNext/>
        <w:tabs>
          <w:tab w:val="left" w:pos="0"/>
        </w:tabs>
        <w:spacing w:line="100" w:lineRule="atLeast"/>
        <w:jc w:val="both"/>
        <w:outlineLvl w:val="1"/>
        <w:rPr>
          <w:rFonts w:ascii="Tahoma" w:hAnsi="Tahoma" w:cs="Tahoma"/>
          <w:b/>
          <w:bCs/>
          <w:sz w:val="20"/>
          <w:szCs w:val="20"/>
        </w:rPr>
      </w:pPr>
      <w:r w:rsidRPr="008B1B65">
        <w:rPr>
          <w:rFonts w:ascii="Tahoma" w:hAnsi="Tahoma" w:cs="Tahoma"/>
          <w:bCs/>
          <w:sz w:val="20"/>
          <w:szCs w:val="20"/>
          <w:lang w:val="es-MX"/>
        </w:rPr>
        <w:t xml:space="preserve">Para la contratación del: </w:t>
      </w:r>
      <w:r w:rsidR="004A0C6B" w:rsidRPr="004A0C6B">
        <w:rPr>
          <w:rFonts w:ascii="Tahoma" w:hAnsi="Tahoma" w:cs="Tahoma"/>
          <w:b/>
          <w:bCs/>
          <w:sz w:val="20"/>
          <w:szCs w:val="20"/>
        </w:rPr>
        <w:t xml:space="preserve">SERVICIO MEDICO INTEGRAL DE ESTUDIOS DE LABORATORIO CLINICO </w:t>
      </w:r>
      <w:r w:rsidR="0050639F">
        <w:rPr>
          <w:rFonts w:ascii="Tahoma" w:hAnsi="Tahoma" w:cs="Tahoma"/>
          <w:b/>
          <w:bCs/>
          <w:sz w:val="20"/>
          <w:szCs w:val="20"/>
        </w:rPr>
        <w:t xml:space="preserve">PARTIDA 60 CITOMETRIA DE FLUJO </w:t>
      </w:r>
      <w:r w:rsidR="004A0C6B" w:rsidRPr="004A0C6B">
        <w:rPr>
          <w:rFonts w:ascii="Tahoma" w:hAnsi="Tahoma" w:cs="Tahoma"/>
          <w:b/>
          <w:bCs/>
          <w:sz w:val="20"/>
          <w:szCs w:val="20"/>
        </w:rPr>
        <w:t>PARA EL PERIODO COMPRENDIDO DE</w:t>
      </w:r>
      <w:r w:rsidR="00F02E98">
        <w:rPr>
          <w:rFonts w:ascii="Tahoma" w:hAnsi="Tahoma" w:cs="Tahoma"/>
          <w:b/>
          <w:bCs/>
          <w:sz w:val="20"/>
          <w:szCs w:val="20"/>
        </w:rPr>
        <w:t xml:space="preserve">L 1 </w:t>
      </w:r>
      <w:r w:rsidR="00ED37D7">
        <w:rPr>
          <w:rFonts w:ascii="Tahoma" w:hAnsi="Tahoma" w:cs="Tahoma"/>
          <w:b/>
          <w:bCs/>
          <w:sz w:val="20"/>
          <w:szCs w:val="20"/>
        </w:rPr>
        <w:t xml:space="preserve">AL 19 </w:t>
      </w:r>
      <w:r w:rsidR="00F02E98">
        <w:rPr>
          <w:rFonts w:ascii="Tahoma" w:hAnsi="Tahoma" w:cs="Tahoma"/>
          <w:b/>
          <w:bCs/>
          <w:sz w:val="20"/>
          <w:szCs w:val="20"/>
        </w:rPr>
        <w:t>DE</w:t>
      </w:r>
      <w:r w:rsidR="004A0C6B">
        <w:rPr>
          <w:rFonts w:ascii="Tahoma" w:hAnsi="Tahoma" w:cs="Tahoma"/>
          <w:b/>
          <w:bCs/>
          <w:sz w:val="20"/>
          <w:szCs w:val="20"/>
        </w:rPr>
        <w:t xml:space="preserve"> </w:t>
      </w:r>
      <w:r w:rsidR="00ED37D7">
        <w:rPr>
          <w:rFonts w:ascii="Tahoma" w:hAnsi="Tahoma" w:cs="Tahoma"/>
          <w:b/>
          <w:bCs/>
          <w:sz w:val="20"/>
          <w:szCs w:val="20"/>
        </w:rPr>
        <w:t>JULI</w:t>
      </w:r>
      <w:r w:rsidR="004A0C6B">
        <w:rPr>
          <w:rFonts w:ascii="Tahoma" w:hAnsi="Tahoma" w:cs="Tahoma"/>
          <w:b/>
          <w:bCs/>
          <w:sz w:val="20"/>
          <w:szCs w:val="20"/>
        </w:rPr>
        <w:t>O</w:t>
      </w:r>
      <w:r w:rsidR="00F02E98">
        <w:rPr>
          <w:rFonts w:ascii="Tahoma" w:hAnsi="Tahoma" w:cs="Tahoma"/>
          <w:b/>
          <w:bCs/>
          <w:sz w:val="20"/>
          <w:szCs w:val="20"/>
        </w:rPr>
        <w:t xml:space="preserve"> </w:t>
      </w:r>
      <w:r w:rsidR="004A0C6B">
        <w:rPr>
          <w:rFonts w:ascii="Tahoma" w:hAnsi="Tahoma" w:cs="Tahoma"/>
          <w:b/>
          <w:bCs/>
          <w:sz w:val="20"/>
          <w:szCs w:val="20"/>
        </w:rPr>
        <w:t>DEL 2024</w:t>
      </w:r>
      <w:r w:rsidR="000C71AB" w:rsidRPr="000C71AB">
        <w:rPr>
          <w:rFonts w:ascii="Tahoma" w:hAnsi="Tahoma" w:cs="Tahoma"/>
          <w:b/>
          <w:bCs/>
          <w:sz w:val="20"/>
          <w:szCs w:val="20"/>
        </w:rPr>
        <w:t>.</w:t>
      </w:r>
    </w:p>
    <w:p w14:paraId="75CF75BD" w14:textId="77777777" w:rsidR="00E616BD" w:rsidRPr="008B1B65" w:rsidRDefault="00E616BD" w:rsidP="004F494A">
      <w:pPr>
        <w:keepNext/>
        <w:tabs>
          <w:tab w:val="left" w:pos="0"/>
        </w:tabs>
        <w:spacing w:line="100" w:lineRule="atLeast"/>
        <w:jc w:val="both"/>
        <w:outlineLvl w:val="1"/>
        <w:rPr>
          <w:rFonts w:ascii="Tahoma" w:hAnsi="Tahoma" w:cs="Tahoma"/>
          <w:bCs/>
          <w:sz w:val="20"/>
          <w:szCs w:val="20"/>
          <w:lang w:val="es-MX"/>
        </w:rPr>
      </w:pPr>
    </w:p>
    <w:p w14:paraId="32E4DBBB" w14:textId="1643B312" w:rsidR="004F494A" w:rsidRPr="008B1B65" w:rsidRDefault="004F494A" w:rsidP="004F494A">
      <w:pPr>
        <w:jc w:val="both"/>
        <w:rPr>
          <w:rFonts w:ascii="Tahoma" w:hAnsi="Tahoma" w:cs="Tahoma"/>
          <w:sz w:val="20"/>
          <w:szCs w:val="20"/>
        </w:rPr>
      </w:pPr>
      <w:r w:rsidRPr="008B1B65">
        <w:rPr>
          <w:rFonts w:ascii="Tahoma" w:hAnsi="Tahoma" w:cs="Tahoma"/>
          <w:b/>
          <w:sz w:val="20"/>
          <w:szCs w:val="20"/>
        </w:rPr>
        <w:t>NOMBRE Y DIRECCIÓN DEL ÁREA CONTRATANTE:</w:t>
      </w:r>
      <w:r w:rsidRPr="008B1B65">
        <w:rPr>
          <w:rFonts w:ascii="Tahoma" w:hAnsi="Tahoma" w:cs="Tahoma"/>
          <w:sz w:val="20"/>
          <w:szCs w:val="20"/>
        </w:rPr>
        <w:t xml:space="preserve"> </w:t>
      </w:r>
      <w:r w:rsidR="00880D50">
        <w:rPr>
          <w:rFonts w:ascii="Tahoma" w:hAnsi="Tahoma" w:cs="Tahoma"/>
          <w:sz w:val="20"/>
          <w:szCs w:val="20"/>
        </w:rPr>
        <w:t xml:space="preserve">Departamento de Abastecimiento de la Unidad de Medica de Alta especialidad Hospital de Especialidades ubicado en Belisario </w:t>
      </w:r>
      <w:r w:rsidR="00F02E98">
        <w:rPr>
          <w:rFonts w:ascii="Tahoma" w:hAnsi="Tahoma" w:cs="Tahoma"/>
          <w:sz w:val="20"/>
          <w:szCs w:val="20"/>
        </w:rPr>
        <w:t>Domínguez</w:t>
      </w:r>
      <w:r w:rsidR="00880D50">
        <w:rPr>
          <w:rFonts w:ascii="Tahoma" w:hAnsi="Tahoma" w:cs="Tahoma"/>
          <w:sz w:val="20"/>
          <w:szCs w:val="20"/>
        </w:rPr>
        <w:t xml:space="preserve"> No. 1000 </w:t>
      </w:r>
      <w:r w:rsidR="00F02E98">
        <w:rPr>
          <w:rFonts w:ascii="Tahoma" w:hAnsi="Tahoma" w:cs="Tahoma"/>
          <w:sz w:val="20"/>
          <w:szCs w:val="20"/>
        </w:rPr>
        <w:t>Sector</w:t>
      </w:r>
      <w:r w:rsidR="00880D50">
        <w:rPr>
          <w:rFonts w:ascii="Tahoma" w:hAnsi="Tahoma" w:cs="Tahoma"/>
          <w:sz w:val="20"/>
          <w:szCs w:val="20"/>
        </w:rPr>
        <w:t xml:space="preserve"> Libertad Colonia Independencia C.P. 44340 Guadalajara, Jalisco</w:t>
      </w:r>
      <w:r w:rsidRPr="008B1B65">
        <w:rPr>
          <w:rFonts w:ascii="Tahoma" w:hAnsi="Tahoma" w:cs="Tahoma"/>
          <w:sz w:val="20"/>
          <w:szCs w:val="20"/>
        </w:rPr>
        <w:t>.</w:t>
      </w:r>
    </w:p>
    <w:p w14:paraId="10CE6962" w14:textId="77777777" w:rsidR="00585EC9" w:rsidRPr="008B1B65" w:rsidRDefault="00585EC9" w:rsidP="00585EC9">
      <w:pPr>
        <w:jc w:val="both"/>
        <w:rPr>
          <w:rFonts w:ascii="Tahoma" w:hAnsi="Tahoma" w:cs="Tahoma"/>
          <w:b/>
          <w:sz w:val="20"/>
          <w:szCs w:val="20"/>
        </w:rPr>
      </w:pPr>
    </w:p>
    <w:p w14:paraId="59AD7CE9" w14:textId="77777777" w:rsidR="00AF4BC3" w:rsidRPr="008B1B65" w:rsidRDefault="00AF4BC3" w:rsidP="00AF4BC3">
      <w:pPr>
        <w:tabs>
          <w:tab w:val="left" w:pos="1702"/>
        </w:tabs>
        <w:ind w:left="426" w:hanging="426"/>
        <w:jc w:val="both"/>
        <w:rPr>
          <w:rFonts w:ascii="Tahoma" w:hAnsi="Tahoma" w:cs="Tahoma"/>
          <w:b/>
          <w:bCs/>
          <w:sz w:val="20"/>
          <w:szCs w:val="20"/>
        </w:rPr>
      </w:pPr>
      <w:r w:rsidRPr="008B1B65">
        <w:rPr>
          <w:rFonts w:ascii="Tahoma" w:hAnsi="Tahoma" w:cs="Tahoma"/>
          <w:b/>
          <w:bCs/>
          <w:sz w:val="20"/>
          <w:szCs w:val="20"/>
        </w:rPr>
        <w:t>1.1. IDIOMA EN QUE DEBERÁN ENVIARSE LAS PROPOSICIONES, LOS ANEXOS TÉCNICOS Y, EN SU CASO, LOS FOLLETOS QUE SE ACOMPAÑEN.</w:t>
      </w:r>
    </w:p>
    <w:p w14:paraId="6F9DEC34" w14:textId="77777777" w:rsidR="00AF4BC3" w:rsidRPr="008B1B65" w:rsidRDefault="00AF4BC3" w:rsidP="00AF4BC3">
      <w:pPr>
        <w:pStyle w:val="Sangra3detindependiente1"/>
        <w:ind w:left="0" w:firstLine="0"/>
        <w:rPr>
          <w:rFonts w:ascii="Tahoma" w:hAnsi="Tahoma" w:cs="Tahoma"/>
          <w:lang w:val="es-ES"/>
        </w:rPr>
      </w:pPr>
    </w:p>
    <w:p w14:paraId="187B86DF" w14:textId="2A790F8D" w:rsidR="00AF4BC3" w:rsidRPr="008B1B65" w:rsidRDefault="00AF4BC3" w:rsidP="00AF4BC3">
      <w:pPr>
        <w:jc w:val="both"/>
        <w:rPr>
          <w:rFonts w:ascii="Tahoma" w:hAnsi="Tahoma" w:cs="Tahoma"/>
          <w:sz w:val="20"/>
          <w:szCs w:val="20"/>
        </w:rPr>
      </w:pPr>
      <w:r w:rsidRPr="008B1B65">
        <w:rPr>
          <w:rFonts w:ascii="Tahoma" w:hAnsi="Tahoma" w:cs="Tahoma"/>
          <w:sz w:val="20"/>
          <w:szCs w:val="20"/>
        </w:rPr>
        <w:t>Las proposiciones deberán enviarse por medios remotos de comunicación electrónica</w:t>
      </w:r>
      <w:r w:rsidR="00F02E98">
        <w:rPr>
          <w:rFonts w:ascii="Tahoma" w:hAnsi="Tahoma" w:cs="Tahoma"/>
          <w:sz w:val="20"/>
          <w:szCs w:val="20"/>
        </w:rPr>
        <w:t xml:space="preserve"> por </w:t>
      </w:r>
      <w:r w:rsidR="004A1A3F" w:rsidRPr="008B1B65">
        <w:rPr>
          <w:rFonts w:ascii="Tahoma" w:hAnsi="Tahoma" w:cs="Tahoma"/>
          <w:sz w:val="20"/>
          <w:szCs w:val="20"/>
        </w:rPr>
        <w:t>CompraNet</w:t>
      </w:r>
      <w:r w:rsidRPr="008B1B65">
        <w:rPr>
          <w:rFonts w:ascii="Tahoma" w:hAnsi="Tahoma" w:cs="Tahoma"/>
          <w:sz w:val="20"/>
          <w:szCs w:val="20"/>
        </w:rPr>
        <w:t xml:space="preserve">, preferentemente en papel </w:t>
      </w:r>
      <w:r w:rsidR="004A1A3F" w:rsidRPr="008B1B65">
        <w:rPr>
          <w:rFonts w:ascii="Tahoma" w:hAnsi="Tahoma" w:cs="Tahoma"/>
          <w:sz w:val="20"/>
          <w:szCs w:val="20"/>
        </w:rPr>
        <w:t>membretado</w:t>
      </w:r>
      <w:r w:rsidRPr="008B1B65">
        <w:rPr>
          <w:rFonts w:ascii="Tahoma" w:hAnsi="Tahoma" w:cs="Tahoma"/>
          <w:sz w:val="20"/>
          <w:szCs w:val="20"/>
        </w:rPr>
        <w:t xml:space="preserve"> de la empresa, solo en idioma español y dirigidas al área convocante.</w:t>
      </w:r>
    </w:p>
    <w:p w14:paraId="55F1D5C7" w14:textId="77777777" w:rsidR="00AF4BC3" w:rsidRPr="008B1B65" w:rsidRDefault="00AF4BC3" w:rsidP="00AF4BC3">
      <w:pPr>
        <w:pStyle w:val="Sangra3detindependiente1"/>
        <w:ind w:left="0" w:firstLine="0"/>
        <w:rPr>
          <w:rFonts w:ascii="Tahoma" w:hAnsi="Tahoma" w:cs="Tahoma"/>
          <w:lang w:val="es-ES"/>
        </w:rPr>
      </w:pPr>
    </w:p>
    <w:p w14:paraId="39A3190C" w14:textId="5FB92BA5" w:rsidR="00AF4BC3" w:rsidRPr="008B1B65" w:rsidRDefault="00AF4BC3" w:rsidP="00AF4BC3">
      <w:pPr>
        <w:pStyle w:val="Sangra3detindependiente1"/>
        <w:ind w:left="0" w:firstLine="0"/>
        <w:rPr>
          <w:rFonts w:ascii="Tahoma" w:hAnsi="Tahoma" w:cs="Tahoma"/>
        </w:rPr>
      </w:pPr>
      <w:r w:rsidRPr="008B1B65">
        <w:rPr>
          <w:rFonts w:ascii="Tahoma" w:hAnsi="Tahoma" w:cs="Tahoma"/>
        </w:rPr>
        <w:t xml:space="preserve">Con la finalidad de evaluar las características técnicas de cada uno de los equipos que vayan a ser utilizados en los procedimientos solicitados, deberá incluir en su propuesta </w:t>
      </w:r>
      <w:r w:rsidR="00F02E98" w:rsidRPr="008B1B65">
        <w:rPr>
          <w:rFonts w:ascii="Tahoma" w:hAnsi="Tahoma" w:cs="Tahoma"/>
        </w:rPr>
        <w:t>técnica catálogos</w:t>
      </w:r>
      <w:r w:rsidRPr="008B1B65">
        <w:rPr>
          <w:rFonts w:ascii="Tahoma" w:hAnsi="Tahoma" w:cs="Tahoma"/>
        </w:rPr>
        <w:t xml:space="preserve"> o folletos en copia </w:t>
      </w:r>
      <w:r w:rsidR="00F02E98" w:rsidRPr="008B1B65">
        <w:rPr>
          <w:rFonts w:ascii="Tahoma" w:hAnsi="Tahoma" w:cs="Tahoma"/>
        </w:rPr>
        <w:t>simple, si</w:t>
      </w:r>
      <w:r w:rsidRPr="008B1B65">
        <w:rPr>
          <w:rFonts w:ascii="Tahoma" w:hAnsi="Tahoma" w:cs="Tahoma"/>
        </w:rPr>
        <w:t xml:space="preserve"> son de procedencia extranjera, en el idioma del país de origen, acompañado de traducción simple al español.</w:t>
      </w:r>
    </w:p>
    <w:p w14:paraId="4104AE76" w14:textId="77777777" w:rsidR="00AF4BC3" w:rsidRPr="008B1B65" w:rsidRDefault="00AF4BC3" w:rsidP="00AF4BC3">
      <w:pPr>
        <w:pStyle w:val="Sangra3detindependiente1"/>
        <w:ind w:left="0" w:firstLine="0"/>
        <w:rPr>
          <w:rFonts w:ascii="Tahoma" w:hAnsi="Tahoma" w:cs="Tahoma"/>
          <w:lang w:val="es-ES"/>
        </w:rPr>
      </w:pPr>
    </w:p>
    <w:p w14:paraId="6BA5BB2F" w14:textId="77777777" w:rsidR="00577F39" w:rsidRPr="002425E2" w:rsidRDefault="00577F39" w:rsidP="00577F39">
      <w:pPr>
        <w:jc w:val="both"/>
        <w:rPr>
          <w:rFonts w:ascii="Tahoma" w:hAnsi="Tahoma" w:cs="Tahoma"/>
          <w:sz w:val="20"/>
          <w:szCs w:val="20"/>
        </w:rPr>
      </w:pPr>
      <w:r w:rsidRPr="00E219BD">
        <w:rPr>
          <w:rFonts w:ascii="Tahoma" w:hAnsi="Tahoma" w:cs="Tahoma"/>
          <w:b/>
          <w:sz w:val="20"/>
          <w:szCs w:val="20"/>
        </w:rPr>
        <w:t>1.2.</w:t>
      </w:r>
      <w:r w:rsidRPr="00E219BD">
        <w:rPr>
          <w:rFonts w:ascii="Tahoma" w:hAnsi="Tahoma" w:cs="Tahoma"/>
          <w:b/>
          <w:sz w:val="20"/>
          <w:szCs w:val="20"/>
        </w:rPr>
        <w:tab/>
        <w:t>DISPONIBILIDAD PRESUPUESTARIA</w:t>
      </w:r>
      <w:r w:rsidRPr="002425E2">
        <w:rPr>
          <w:rFonts w:ascii="Tahoma" w:hAnsi="Tahoma" w:cs="Tahoma"/>
          <w:sz w:val="20"/>
          <w:szCs w:val="20"/>
        </w:rPr>
        <w:t>:</w:t>
      </w:r>
    </w:p>
    <w:p w14:paraId="500ADD81" w14:textId="77777777" w:rsidR="00577F39" w:rsidRPr="002425E2" w:rsidRDefault="00577F39" w:rsidP="00577F39">
      <w:pPr>
        <w:spacing w:line="192" w:lineRule="exact"/>
        <w:jc w:val="both"/>
        <w:rPr>
          <w:rFonts w:ascii="Tahoma" w:hAnsi="Tahoma" w:cs="Tahoma"/>
          <w:sz w:val="20"/>
          <w:szCs w:val="20"/>
        </w:rPr>
      </w:pPr>
    </w:p>
    <w:p w14:paraId="4BE07933" w14:textId="6BD4ACF7" w:rsidR="00EC26BC" w:rsidRPr="00EC26BC" w:rsidRDefault="00EC26BC" w:rsidP="00EC26BC">
      <w:pPr>
        <w:pStyle w:val="Sangra3detindependiente1"/>
        <w:ind w:left="0" w:firstLine="0"/>
        <w:rPr>
          <w:rFonts w:ascii="Tahoma" w:hAnsi="Tahoma" w:cs="Tahoma"/>
          <w:lang w:val="es-ES"/>
        </w:rPr>
      </w:pPr>
      <w:r w:rsidRPr="00EC26BC">
        <w:rPr>
          <w:rFonts w:ascii="Tahoma" w:hAnsi="Tahoma" w:cs="Tahoma"/>
          <w:lang w:val="es-ES"/>
        </w:rPr>
        <w:t xml:space="preserve">El presupuesto definitivo a </w:t>
      </w:r>
      <w:r w:rsidR="000271C4">
        <w:rPr>
          <w:rFonts w:ascii="Tahoma" w:hAnsi="Tahoma" w:cs="Tahoma"/>
          <w:lang w:val="es-ES"/>
        </w:rPr>
        <w:t xml:space="preserve">ejercer se </w:t>
      </w:r>
      <w:r w:rsidRPr="00EC26BC">
        <w:rPr>
          <w:rFonts w:ascii="Tahoma" w:hAnsi="Tahoma" w:cs="Tahoma"/>
          <w:lang w:val="es-ES"/>
        </w:rPr>
        <w:t>sujet</w:t>
      </w:r>
      <w:r w:rsidR="000271C4">
        <w:rPr>
          <w:rFonts w:ascii="Tahoma" w:hAnsi="Tahoma" w:cs="Tahoma"/>
          <w:lang w:val="es-ES"/>
        </w:rPr>
        <w:t>ó</w:t>
      </w:r>
      <w:r w:rsidR="00880D50">
        <w:rPr>
          <w:rFonts w:ascii="Tahoma" w:hAnsi="Tahoma" w:cs="Tahoma"/>
          <w:lang w:val="es-ES"/>
        </w:rPr>
        <w:t xml:space="preserve"> al</w:t>
      </w:r>
      <w:r w:rsidRPr="00EC26BC">
        <w:rPr>
          <w:rFonts w:ascii="Tahoma" w:hAnsi="Tahoma" w:cs="Tahoma"/>
          <w:lang w:val="es-ES"/>
        </w:rPr>
        <w:t xml:space="preserve"> Presupuesto de Egresos de la Federación</w:t>
      </w:r>
      <w:r w:rsidR="00880D50">
        <w:rPr>
          <w:rFonts w:ascii="Tahoma" w:hAnsi="Tahoma" w:cs="Tahoma"/>
          <w:lang w:val="es-ES"/>
        </w:rPr>
        <w:t xml:space="preserve"> aprobado</w:t>
      </w:r>
      <w:r w:rsidRPr="00EC26BC">
        <w:rPr>
          <w:rFonts w:ascii="Tahoma" w:hAnsi="Tahoma" w:cs="Tahoma"/>
          <w:lang w:val="es-ES"/>
        </w:rPr>
        <w:t xml:space="preserve"> para el </w:t>
      </w:r>
      <w:r w:rsidRPr="00EC26BC">
        <w:rPr>
          <w:rFonts w:ascii="Tahoma" w:hAnsi="Tahoma" w:cs="Tahoma"/>
          <w:b/>
          <w:lang w:val="es-ES"/>
        </w:rPr>
        <w:t>Ejercicio Fiscal 202</w:t>
      </w:r>
      <w:r w:rsidR="004A0C6B">
        <w:rPr>
          <w:rFonts w:ascii="Tahoma" w:hAnsi="Tahoma" w:cs="Tahoma"/>
          <w:b/>
          <w:lang w:val="es-ES"/>
        </w:rPr>
        <w:t>4</w:t>
      </w:r>
      <w:r w:rsidRPr="00EC26BC">
        <w:rPr>
          <w:rFonts w:ascii="Tahoma" w:hAnsi="Tahoma" w:cs="Tahoma"/>
          <w:lang w:val="es-ES"/>
        </w:rPr>
        <w:t xml:space="preserve">, por parte de la H. Cámara de Diputados del Congreso de la Unión, por lo que el cumplimiento de las obligaciones de esta </w:t>
      </w:r>
      <w:r w:rsidR="00F02E98">
        <w:rPr>
          <w:rFonts w:ascii="Tahoma" w:hAnsi="Tahoma" w:cs="Tahoma"/>
          <w:lang w:val="es-ES"/>
        </w:rPr>
        <w:t>adjudicación</w:t>
      </w:r>
      <w:r w:rsidRPr="00EC26BC">
        <w:rPr>
          <w:rFonts w:ascii="Tahoma" w:hAnsi="Tahoma" w:cs="Tahoma"/>
          <w:lang w:val="es-ES"/>
        </w:rPr>
        <w:t>, prevista a realizarse durante el año del 202</w:t>
      </w:r>
      <w:r w:rsidR="000539DD">
        <w:rPr>
          <w:rFonts w:ascii="Tahoma" w:hAnsi="Tahoma" w:cs="Tahoma"/>
          <w:lang w:val="es-ES"/>
        </w:rPr>
        <w:t>4</w:t>
      </w:r>
      <w:r w:rsidRPr="00EC26BC">
        <w:rPr>
          <w:rFonts w:ascii="Tahoma" w:hAnsi="Tahoma" w:cs="Tahoma"/>
          <w:lang w:val="es-ES"/>
        </w:rPr>
        <w:t>, qued</w:t>
      </w:r>
      <w:r w:rsidR="000271C4">
        <w:rPr>
          <w:rFonts w:ascii="Tahoma" w:hAnsi="Tahoma" w:cs="Tahoma"/>
          <w:lang w:val="es-ES"/>
        </w:rPr>
        <w:t>ó</w:t>
      </w:r>
      <w:r w:rsidRPr="00EC26BC">
        <w:rPr>
          <w:rFonts w:ascii="Tahoma" w:hAnsi="Tahoma" w:cs="Tahoma"/>
          <w:lang w:val="es-ES"/>
        </w:rPr>
        <w:t xml:space="preserve"> sujeta para fines de ejecución y pago a la disponibilidad presupuestaria con que cuent</w:t>
      </w:r>
      <w:r w:rsidR="000271C4">
        <w:rPr>
          <w:rFonts w:ascii="Tahoma" w:hAnsi="Tahoma" w:cs="Tahoma"/>
          <w:lang w:val="es-ES"/>
        </w:rPr>
        <w:t>a</w:t>
      </w:r>
      <w:r w:rsidRPr="00EC26BC">
        <w:rPr>
          <w:rFonts w:ascii="Tahoma" w:hAnsi="Tahoma" w:cs="Tahoma"/>
          <w:lang w:val="es-ES"/>
        </w:rPr>
        <w:t xml:space="preserve"> el Instituto Mexicano del Seguro Social, conforme a la aprobación del Honorable Consejo Técnico, sin responsabilidad alguna para el Instituto Mexicano del Seguro Social”.</w:t>
      </w:r>
    </w:p>
    <w:p w14:paraId="7D968379" w14:textId="77777777" w:rsidR="00EC26BC" w:rsidRPr="00EC26BC" w:rsidRDefault="00EC26BC" w:rsidP="00EC26BC">
      <w:pPr>
        <w:pStyle w:val="Sangra3detindependiente1"/>
        <w:rPr>
          <w:rFonts w:ascii="Tahoma" w:hAnsi="Tahoma" w:cs="Tahoma"/>
        </w:rPr>
      </w:pPr>
    </w:p>
    <w:p w14:paraId="123EB305" w14:textId="6ED52C1C" w:rsidR="00EC26BC" w:rsidRPr="0086222A" w:rsidRDefault="00EC26BC" w:rsidP="00EC26BC">
      <w:pPr>
        <w:pStyle w:val="Sangra3detindependiente1"/>
        <w:ind w:left="0" w:firstLine="0"/>
        <w:rPr>
          <w:rFonts w:ascii="Tahoma" w:hAnsi="Tahoma" w:cs="Tahoma"/>
          <w:b/>
        </w:rPr>
      </w:pPr>
      <w:r w:rsidRPr="00EC26BC">
        <w:rPr>
          <w:rFonts w:ascii="Tahoma" w:hAnsi="Tahoma" w:cs="Tahoma"/>
        </w:rPr>
        <w:t xml:space="preserve">Para llevar a cabo el presente procedimiento de contratación, el Instituto cuenta con disponibilidad presupuestaria para llevar a cabo el proceso de contratación, con dictamen de disponibilidad presupuestal No. </w:t>
      </w:r>
      <w:r w:rsidR="004D2895" w:rsidRPr="008D1DCC">
        <w:rPr>
          <w:rFonts w:ascii="Tahoma" w:hAnsi="Tahoma" w:cs="Tahoma"/>
          <w:b/>
        </w:rPr>
        <w:t>0000006</w:t>
      </w:r>
      <w:r w:rsidR="00ED37D7">
        <w:rPr>
          <w:rFonts w:ascii="Tahoma" w:hAnsi="Tahoma" w:cs="Tahoma"/>
          <w:b/>
        </w:rPr>
        <w:t>520</w:t>
      </w:r>
      <w:r w:rsidR="004A0C6B" w:rsidRPr="008D1DCC">
        <w:rPr>
          <w:rFonts w:ascii="Tahoma" w:hAnsi="Tahoma" w:cs="Tahoma"/>
          <w:b/>
        </w:rPr>
        <w:t>-2024</w:t>
      </w:r>
      <w:r w:rsidRPr="0086222A">
        <w:rPr>
          <w:rFonts w:ascii="Tahoma" w:hAnsi="Tahoma" w:cs="Tahoma"/>
          <w:b/>
        </w:rPr>
        <w:t>.</w:t>
      </w:r>
    </w:p>
    <w:p w14:paraId="0A667640" w14:textId="77777777" w:rsidR="00577F39" w:rsidRPr="0086222A" w:rsidRDefault="00577F39" w:rsidP="00AF4BC3">
      <w:pPr>
        <w:pStyle w:val="Sangra3detindependiente1"/>
        <w:ind w:left="0" w:firstLine="0"/>
        <w:rPr>
          <w:rFonts w:ascii="Tahoma" w:eastAsiaTheme="minorEastAsia" w:hAnsi="Tahoma" w:cs="Tahoma"/>
          <w:b/>
          <w:lang w:eastAsia="en-US"/>
        </w:rPr>
      </w:pPr>
    </w:p>
    <w:p w14:paraId="17D327E8" w14:textId="77777777" w:rsidR="00585EC9" w:rsidRPr="00E219BD" w:rsidRDefault="00AF4BC3" w:rsidP="00585EC9">
      <w:pPr>
        <w:ind w:left="284" w:hanging="284"/>
        <w:jc w:val="both"/>
        <w:rPr>
          <w:rFonts w:ascii="Tahoma" w:hAnsi="Tahoma" w:cs="Tahoma"/>
          <w:b/>
          <w:sz w:val="20"/>
          <w:szCs w:val="20"/>
        </w:rPr>
      </w:pPr>
      <w:r w:rsidRPr="00E219BD">
        <w:rPr>
          <w:rFonts w:ascii="Tahoma" w:hAnsi="Tahoma" w:cs="Tahoma"/>
          <w:b/>
          <w:sz w:val="20"/>
          <w:szCs w:val="20"/>
        </w:rPr>
        <w:t xml:space="preserve">2. </w:t>
      </w:r>
      <w:r w:rsidR="00585EC9" w:rsidRPr="00E219BD">
        <w:rPr>
          <w:rFonts w:ascii="Tahoma" w:hAnsi="Tahoma" w:cs="Tahoma"/>
          <w:b/>
          <w:sz w:val="20"/>
          <w:szCs w:val="20"/>
        </w:rPr>
        <w:t>DESCRIPCIÓN DEL SERVICIO A CONTRATAR:</w:t>
      </w:r>
    </w:p>
    <w:p w14:paraId="1AAE9AAB" w14:textId="77777777" w:rsidR="00CC045D" w:rsidRDefault="00CC045D" w:rsidP="00585EC9">
      <w:pPr>
        <w:jc w:val="both"/>
        <w:rPr>
          <w:rFonts w:ascii="Tahoma" w:hAnsi="Tahoma" w:cs="Tahoma"/>
          <w:b/>
          <w:sz w:val="20"/>
          <w:szCs w:val="20"/>
        </w:rPr>
      </w:pPr>
    </w:p>
    <w:p w14:paraId="37704C1E" w14:textId="699F3E9A" w:rsidR="00EC26BC" w:rsidRPr="00EC26BC" w:rsidRDefault="00EC26BC" w:rsidP="00EC26BC">
      <w:pPr>
        <w:suppressAutoHyphens/>
        <w:jc w:val="both"/>
        <w:rPr>
          <w:rFonts w:ascii="Tahoma" w:eastAsia="Times New Roman" w:hAnsi="Tahoma" w:cs="Tahoma"/>
          <w:sz w:val="20"/>
          <w:szCs w:val="20"/>
          <w:lang w:eastAsia="ar-SA"/>
        </w:rPr>
      </w:pPr>
      <w:r w:rsidRPr="00EC26BC">
        <w:rPr>
          <w:rFonts w:ascii="Tahoma" w:eastAsia="Times New Roman" w:hAnsi="Tahoma" w:cs="Tahoma"/>
          <w:sz w:val="20"/>
          <w:szCs w:val="20"/>
          <w:lang w:eastAsia="ar-SA"/>
        </w:rPr>
        <w:t xml:space="preserve">La descripción amplia y detallada del servicio a </w:t>
      </w:r>
      <w:r w:rsidR="005A6190">
        <w:rPr>
          <w:rFonts w:ascii="Tahoma" w:eastAsia="Times New Roman" w:hAnsi="Tahoma" w:cs="Tahoma"/>
          <w:sz w:val="20"/>
          <w:szCs w:val="20"/>
          <w:lang w:eastAsia="ar-SA"/>
        </w:rPr>
        <w:t>contrata</w:t>
      </w:r>
      <w:r w:rsidRPr="00EC26BC">
        <w:rPr>
          <w:rFonts w:ascii="Tahoma" w:eastAsia="Times New Roman" w:hAnsi="Tahoma" w:cs="Tahoma"/>
          <w:sz w:val="20"/>
          <w:szCs w:val="20"/>
          <w:lang w:eastAsia="ar-SA"/>
        </w:rPr>
        <w:t xml:space="preserve">r, se contempla en el </w:t>
      </w:r>
      <w:r w:rsidRPr="00EC26BC">
        <w:rPr>
          <w:rFonts w:ascii="Tahoma" w:eastAsia="Times New Roman" w:hAnsi="Tahoma" w:cs="Tahoma"/>
          <w:b/>
          <w:sz w:val="20"/>
          <w:szCs w:val="20"/>
          <w:lang w:eastAsia="ar-SA"/>
        </w:rPr>
        <w:t xml:space="preserve">Anexo Número </w:t>
      </w:r>
      <w:r w:rsidR="0013125F">
        <w:rPr>
          <w:rFonts w:ascii="Tahoma" w:eastAsia="Times New Roman" w:hAnsi="Tahoma" w:cs="Tahoma"/>
          <w:b/>
          <w:sz w:val="20"/>
          <w:szCs w:val="20"/>
          <w:lang w:eastAsia="ar-SA"/>
        </w:rPr>
        <w:t>2</w:t>
      </w:r>
      <w:r w:rsidR="00442C90">
        <w:rPr>
          <w:rFonts w:ascii="Tahoma" w:eastAsia="Times New Roman" w:hAnsi="Tahoma" w:cs="Tahoma"/>
          <w:b/>
          <w:sz w:val="20"/>
          <w:szCs w:val="20"/>
          <w:lang w:eastAsia="ar-SA"/>
        </w:rPr>
        <w:t>A</w:t>
      </w:r>
      <w:r w:rsidR="0013125F">
        <w:rPr>
          <w:rFonts w:ascii="Tahoma" w:eastAsia="Times New Roman" w:hAnsi="Tahoma" w:cs="Tahoma"/>
          <w:b/>
          <w:sz w:val="20"/>
          <w:szCs w:val="20"/>
          <w:lang w:eastAsia="ar-SA"/>
        </w:rPr>
        <w:t xml:space="preserve"> </w:t>
      </w:r>
      <w:r w:rsidRPr="00EC26BC">
        <w:rPr>
          <w:rFonts w:ascii="Tahoma" w:eastAsia="Times New Roman" w:hAnsi="Tahoma" w:cs="Tahoma"/>
          <w:b/>
          <w:sz w:val="20"/>
          <w:szCs w:val="20"/>
          <w:lang w:eastAsia="ar-SA"/>
        </w:rPr>
        <w:t>(</w:t>
      </w:r>
      <w:r w:rsidR="0013125F">
        <w:rPr>
          <w:rFonts w:ascii="Tahoma" w:eastAsia="Times New Roman" w:hAnsi="Tahoma" w:cs="Tahoma"/>
          <w:b/>
          <w:sz w:val="20"/>
          <w:szCs w:val="20"/>
          <w:lang w:eastAsia="ar-SA"/>
        </w:rPr>
        <w:t>dos</w:t>
      </w:r>
      <w:r w:rsidR="00442C90">
        <w:rPr>
          <w:rFonts w:ascii="Tahoma" w:eastAsia="Times New Roman" w:hAnsi="Tahoma" w:cs="Tahoma"/>
          <w:b/>
          <w:sz w:val="20"/>
          <w:szCs w:val="20"/>
          <w:lang w:eastAsia="ar-SA"/>
        </w:rPr>
        <w:t xml:space="preserve"> A</w:t>
      </w:r>
      <w:r w:rsidRPr="00EC26BC">
        <w:rPr>
          <w:rFonts w:ascii="Tahoma" w:eastAsia="Times New Roman" w:hAnsi="Tahoma" w:cs="Tahoma"/>
          <w:b/>
          <w:sz w:val="20"/>
          <w:szCs w:val="20"/>
          <w:lang w:eastAsia="ar-SA"/>
        </w:rPr>
        <w:t>)</w:t>
      </w:r>
      <w:r w:rsidR="00721BB0">
        <w:rPr>
          <w:rFonts w:ascii="Tahoma" w:eastAsia="Times New Roman" w:hAnsi="Tahoma" w:cs="Tahoma"/>
          <w:b/>
          <w:sz w:val="20"/>
          <w:szCs w:val="20"/>
          <w:lang w:eastAsia="ar-SA"/>
        </w:rPr>
        <w:t xml:space="preserve"> Anexo </w:t>
      </w:r>
      <w:r w:rsidR="00F02E98">
        <w:rPr>
          <w:rFonts w:ascii="Tahoma" w:eastAsia="Times New Roman" w:hAnsi="Tahoma" w:cs="Tahoma"/>
          <w:b/>
          <w:sz w:val="20"/>
          <w:szCs w:val="20"/>
          <w:lang w:eastAsia="ar-SA"/>
        </w:rPr>
        <w:t>Técnico</w:t>
      </w:r>
      <w:r w:rsidR="00442C90">
        <w:rPr>
          <w:rFonts w:ascii="Tahoma" w:eastAsia="Times New Roman" w:hAnsi="Tahoma" w:cs="Tahoma"/>
          <w:b/>
          <w:sz w:val="20"/>
          <w:szCs w:val="20"/>
          <w:lang w:eastAsia="ar-SA"/>
        </w:rPr>
        <w:t xml:space="preserve"> </w:t>
      </w:r>
      <w:r w:rsidR="00442C90" w:rsidRPr="00442C90">
        <w:rPr>
          <w:rFonts w:ascii="Tahoma" w:eastAsia="Times New Roman" w:hAnsi="Tahoma" w:cs="Tahoma"/>
          <w:sz w:val="20"/>
          <w:szCs w:val="20"/>
          <w:lang w:eastAsia="ar-SA"/>
        </w:rPr>
        <w:t>y</w:t>
      </w:r>
      <w:r w:rsidR="00442C90">
        <w:rPr>
          <w:rFonts w:ascii="Tahoma" w:eastAsia="Times New Roman" w:hAnsi="Tahoma" w:cs="Tahoma"/>
          <w:b/>
          <w:sz w:val="20"/>
          <w:szCs w:val="20"/>
          <w:lang w:eastAsia="ar-SA"/>
        </w:rPr>
        <w:t xml:space="preserve"> Anexo Numero 2B (dos B) </w:t>
      </w:r>
      <w:r w:rsidR="00F02E98">
        <w:rPr>
          <w:rFonts w:ascii="Tahoma" w:eastAsia="Times New Roman" w:hAnsi="Tahoma" w:cs="Tahoma"/>
          <w:b/>
          <w:sz w:val="20"/>
          <w:szCs w:val="20"/>
          <w:lang w:eastAsia="ar-SA"/>
        </w:rPr>
        <w:t>Términos</w:t>
      </w:r>
      <w:r w:rsidR="00442C90">
        <w:rPr>
          <w:rFonts w:ascii="Tahoma" w:eastAsia="Times New Roman" w:hAnsi="Tahoma" w:cs="Tahoma"/>
          <w:b/>
          <w:sz w:val="20"/>
          <w:szCs w:val="20"/>
          <w:lang w:eastAsia="ar-SA"/>
        </w:rPr>
        <w:t xml:space="preserve"> </w:t>
      </w:r>
      <w:r w:rsidR="00442C90" w:rsidRPr="00442C90">
        <w:rPr>
          <w:rFonts w:ascii="Tahoma" w:eastAsia="Times New Roman" w:hAnsi="Tahoma" w:cs="Tahoma"/>
          <w:sz w:val="20"/>
          <w:szCs w:val="20"/>
          <w:lang w:eastAsia="ar-SA"/>
        </w:rPr>
        <w:t>y</w:t>
      </w:r>
      <w:r w:rsidR="00442C90">
        <w:rPr>
          <w:rFonts w:ascii="Tahoma" w:eastAsia="Times New Roman" w:hAnsi="Tahoma" w:cs="Tahoma"/>
          <w:b/>
          <w:sz w:val="20"/>
          <w:szCs w:val="20"/>
          <w:lang w:eastAsia="ar-SA"/>
        </w:rPr>
        <w:t xml:space="preserve"> </w:t>
      </w:r>
      <w:r w:rsidR="00F02E98">
        <w:rPr>
          <w:rFonts w:ascii="Tahoma" w:eastAsia="Times New Roman" w:hAnsi="Tahoma" w:cs="Tahoma"/>
          <w:b/>
          <w:sz w:val="20"/>
          <w:szCs w:val="20"/>
          <w:lang w:eastAsia="ar-SA"/>
        </w:rPr>
        <w:t>Condiciones,</w:t>
      </w:r>
      <w:r w:rsidRPr="00EC26BC">
        <w:rPr>
          <w:rFonts w:ascii="Tahoma" w:eastAsia="Times New Roman" w:hAnsi="Tahoma" w:cs="Tahoma"/>
          <w:sz w:val="20"/>
          <w:szCs w:val="20"/>
          <w:lang w:eastAsia="ar-SA"/>
        </w:rPr>
        <w:t xml:space="preserve"> el cual forma parte integrante de esta Convocatoria.</w:t>
      </w:r>
    </w:p>
    <w:p w14:paraId="6A24E500" w14:textId="77777777" w:rsidR="00EC26BC" w:rsidRPr="00EC26BC" w:rsidRDefault="00EC26BC" w:rsidP="00EC26BC">
      <w:pPr>
        <w:suppressAutoHyphens/>
        <w:jc w:val="both"/>
        <w:rPr>
          <w:rFonts w:ascii="Tahoma" w:eastAsia="Times New Roman" w:hAnsi="Tahoma" w:cs="Tahoma"/>
          <w:sz w:val="20"/>
          <w:szCs w:val="20"/>
          <w:lang w:eastAsia="ar-SA"/>
        </w:rPr>
      </w:pPr>
    </w:p>
    <w:p w14:paraId="2472237E" w14:textId="77777777" w:rsidR="00EC26BC" w:rsidRDefault="00655121" w:rsidP="00EC26BC">
      <w:pPr>
        <w:suppressAutoHyphens/>
        <w:jc w:val="both"/>
        <w:rPr>
          <w:rFonts w:ascii="Tahoma" w:eastAsia="Times New Roman" w:hAnsi="Tahoma" w:cs="Tahoma"/>
          <w:sz w:val="20"/>
          <w:szCs w:val="20"/>
          <w:lang w:eastAsia="ar-SA"/>
        </w:rPr>
      </w:pPr>
      <w:r>
        <w:rPr>
          <w:rFonts w:ascii="Tahoma" w:eastAsia="Times New Roman" w:hAnsi="Tahoma" w:cs="Tahoma"/>
          <w:sz w:val="20"/>
          <w:szCs w:val="20"/>
          <w:lang w:eastAsia="ar-SA"/>
        </w:rPr>
        <w:t>Los participantes</w:t>
      </w:r>
      <w:r w:rsidR="00EC26BC" w:rsidRPr="00EC26BC">
        <w:rPr>
          <w:rFonts w:ascii="Tahoma" w:eastAsia="Times New Roman" w:hAnsi="Tahoma" w:cs="Tahoma"/>
          <w:sz w:val="20"/>
          <w:szCs w:val="20"/>
          <w:lang w:eastAsia="ar-SA"/>
        </w:rPr>
        <w:t>, para la presentación de sus proposiciones, deberán ajustarse estrictamente a los requisitos y especificaciones previstos en esta Convocatoria, describiendo en forma amplia y detallada lo</w:t>
      </w:r>
      <w:r w:rsidR="00721BB0">
        <w:rPr>
          <w:rFonts w:ascii="Tahoma" w:eastAsia="Times New Roman" w:hAnsi="Tahoma" w:cs="Tahoma"/>
          <w:sz w:val="20"/>
          <w:szCs w:val="20"/>
          <w:lang w:eastAsia="ar-SA"/>
        </w:rPr>
        <w:t>s servicios solicitados.</w:t>
      </w:r>
    </w:p>
    <w:p w14:paraId="49C8613B" w14:textId="77777777" w:rsidR="00721BB0" w:rsidRPr="00EC26BC" w:rsidRDefault="00721BB0" w:rsidP="00EC26BC">
      <w:pPr>
        <w:suppressAutoHyphens/>
        <w:jc w:val="both"/>
        <w:rPr>
          <w:rFonts w:ascii="Tahoma" w:eastAsia="Times New Roman" w:hAnsi="Tahoma" w:cs="Tahoma"/>
          <w:sz w:val="20"/>
          <w:szCs w:val="20"/>
          <w:lang w:eastAsia="ar-SA"/>
        </w:rPr>
      </w:pPr>
    </w:p>
    <w:p w14:paraId="2746E0B6" w14:textId="77777777" w:rsidR="008F468A" w:rsidRDefault="00721BB0" w:rsidP="00721BB0">
      <w:pPr>
        <w:tabs>
          <w:tab w:val="left" w:pos="284"/>
        </w:tabs>
        <w:suppressAutoHyphens/>
        <w:spacing w:after="120"/>
        <w:jc w:val="both"/>
        <w:rPr>
          <w:rFonts w:ascii="Tahoma" w:eastAsia="Times New Roman" w:hAnsi="Tahoma" w:cs="Tahoma"/>
          <w:sz w:val="20"/>
          <w:szCs w:val="20"/>
          <w:lang w:eastAsia="ar-SA"/>
        </w:rPr>
      </w:pPr>
      <w:r w:rsidRPr="00721BB0">
        <w:rPr>
          <w:rFonts w:ascii="Tahoma" w:eastAsia="Times New Roman" w:hAnsi="Tahoma" w:cs="Tahoma"/>
          <w:sz w:val="20"/>
          <w:szCs w:val="20"/>
          <w:lang w:eastAsia="ar-SA"/>
        </w:rPr>
        <w:t xml:space="preserve">Las condiciones contenidas la presente convocatoria, no podrán ser negociadas en términos del artículo </w:t>
      </w:r>
      <w:r w:rsidRPr="002E1BFB">
        <w:rPr>
          <w:rFonts w:ascii="Tahoma" w:eastAsia="Times New Roman" w:hAnsi="Tahoma" w:cs="Tahoma"/>
          <w:b/>
          <w:sz w:val="20"/>
          <w:szCs w:val="20"/>
          <w:lang w:eastAsia="ar-SA"/>
        </w:rPr>
        <w:t>26</w:t>
      </w:r>
      <w:r w:rsidRPr="00721BB0">
        <w:rPr>
          <w:rFonts w:ascii="Tahoma" w:eastAsia="Times New Roman" w:hAnsi="Tahoma" w:cs="Tahoma"/>
          <w:sz w:val="20"/>
          <w:szCs w:val="20"/>
          <w:lang w:eastAsia="ar-SA"/>
        </w:rPr>
        <w:t xml:space="preserve"> de la Ley de Adquisiciones, Arrendamientos y Servicios del Sector Publico.</w:t>
      </w:r>
    </w:p>
    <w:p w14:paraId="65277C82" w14:textId="77777777" w:rsidR="00655121" w:rsidRDefault="00655121" w:rsidP="00721BB0">
      <w:pPr>
        <w:tabs>
          <w:tab w:val="left" w:pos="284"/>
        </w:tabs>
        <w:suppressAutoHyphens/>
        <w:spacing w:after="120"/>
        <w:jc w:val="both"/>
        <w:rPr>
          <w:rFonts w:ascii="Tahoma" w:eastAsia="Times New Roman" w:hAnsi="Tahoma" w:cs="Tahoma"/>
          <w:sz w:val="20"/>
          <w:szCs w:val="20"/>
          <w:lang w:eastAsia="ar-SA"/>
        </w:rPr>
      </w:pPr>
    </w:p>
    <w:p w14:paraId="36E071A0" w14:textId="31B4DBDB" w:rsidR="00696B13" w:rsidRDefault="008F468A" w:rsidP="00721BB0">
      <w:pPr>
        <w:tabs>
          <w:tab w:val="left" w:pos="284"/>
        </w:tabs>
        <w:suppressAutoHyphens/>
        <w:spacing w:after="120"/>
        <w:jc w:val="both"/>
        <w:rPr>
          <w:rFonts w:ascii="Tahoma" w:eastAsia="Times New Roman" w:hAnsi="Tahoma" w:cs="Tahoma"/>
          <w:sz w:val="20"/>
          <w:szCs w:val="20"/>
          <w:lang w:eastAsia="ar-SA"/>
        </w:rPr>
      </w:pPr>
      <w:r>
        <w:rPr>
          <w:rFonts w:ascii="Tahoma" w:eastAsia="Times New Roman" w:hAnsi="Tahoma" w:cs="Tahoma"/>
          <w:sz w:val="20"/>
          <w:szCs w:val="20"/>
          <w:lang w:eastAsia="ar-SA"/>
        </w:rPr>
        <w:lastRenderedPageBreak/>
        <w:t xml:space="preserve">El servicio </w:t>
      </w:r>
      <w:r w:rsidR="00F02E98">
        <w:rPr>
          <w:rFonts w:ascii="Tahoma" w:eastAsia="Times New Roman" w:hAnsi="Tahoma" w:cs="Tahoma"/>
          <w:sz w:val="20"/>
          <w:szCs w:val="20"/>
          <w:lang w:eastAsia="ar-SA"/>
        </w:rPr>
        <w:t>médico</w:t>
      </w:r>
      <w:r>
        <w:rPr>
          <w:rFonts w:ascii="Tahoma" w:eastAsia="Times New Roman" w:hAnsi="Tahoma" w:cs="Tahoma"/>
          <w:sz w:val="20"/>
          <w:szCs w:val="20"/>
          <w:lang w:eastAsia="ar-SA"/>
        </w:rPr>
        <w:t xml:space="preserve"> integral de </w:t>
      </w:r>
      <w:r w:rsidR="0000020D">
        <w:rPr>
          <w:rFonts w:ascii="Tahoma" w:eastAsia="Times New Roman" w:hAnsi="Tahoma" w:cs="Tahoma"/>
          <w:sz w:val="20"/>
          <w:szCs w:val="20"/>
          <w:lang w:eastAsia="ar-SA"/>
        </w:rPr>
        <w:t xml:space="preserve">Estudios de Laboratorio </w:t>
      </w:r>
      <w:r w:rsidR="00F02E98">
        <w:rPr>
          <w:rFonts w:ascii="Tahoma" w:eastAsia="Times New Roman" w:hAnsi="Tahoma" w:cs="Tahoma"/>
          <w:sz w:val="20"/>
          <w:szCs w:val="20"/>
          <w:lang w:eastAsia="ar-SA"/>
        </w:rPr>
        <w:t>Clínico</w:t>
      </w:r>
      <w:r>
        <w:rPr>
          <w:rFonts w:ascii="Tahoma" w:eastAsia="Times New Roman" w:hAnsi="Tahoma" w:cs="Tahoma"/>
          <w:sz w:val="20"/>
          <w:szCs w:val="20"/>
          <w:lang w:eastAsia="ar-SA"/>
        </w:rPr>
        <w:t>, objeto de la presente convocatoria</w:t>
      </w:r>
      <w:r w:rsidR="005349AA">
        <w:rPr>
          <w:rFonts w:ascii="Tahoma" w:eastAsia="Times New Roman" w:hAnsi="Tahoma" w:cs="Tahoma"/>
          <w:sz w:val="20"/>
          <w:szCs w:val="20"/>
          <w:lang w:eastAsia="ar-SA"/>
        </w:rPr>
        <w:t xml:space="preserve"> </w:t>
      </w:r>
      <w:r w:rsidR="002134FB">
        <w:rPr>
          <w:rFonts w:ascii="Tahoma" w:eastAsia="Times New Roman" w:hAnsi="Tahoma" w:cs="Tahoma"/>
          <w:sz w:val="20"/>
          <w:szCs w:val="20"/>
          <w:lang w:eastAsia="ar-SA"/>
        </w:rPr>
        <w:t>está</w:t>
      </w:r>
      <w:r w:rsidR="005349AA">
        <w:rPr>
          <w:rFonts w:ascii="Tahoma" w:eastAsia="Times New Roman" w:hAnsi="Tahoma" w:cs="Tahoma"/>
          <w:sz w:val="20"/>
          <w:szCs w:val="20"/>
          <w:lang w:eastAsia="ar-SA"/>
        </w:rPr>
        <w:t xml:space="preserve"> conformada por</w:t>
      </w:r>
      <w:r w:rsidR="00696B13" w:rsidRPr="00696B13">
        <w:rPr>
          <w:rFonts w:ascii="Tahoma" w:eastAsia="Times New Roman" w:hAnsi="Tahoma" w:cs="Tahoma"/>
          <w:b/>
          <w:sz w:val="20"/>
          <w:szCs w:val="20"/>
          <w:lang w:eastAsia="ar-SA"/>
        </w:rPr>
        <w:t xml:space="preserve"> partida</w:t>
      </w:r>
      <w:r w:rsidR="005349AA">
        <w:rPr>
          <w:rFonts w:ascii="Tahoma" w:eastAsia="Times New Roman" w:hAnsi="Tahoma" w:cs="Tahoma"/>
          <w:sz w:val="20"/>
          <w:szCs w:val="20"/>
          <w:lang w:eastAsia="ar-SA"/>
        </w:rPr>
        <w:t xml:space="preserve"> las cual</w:t>
      </w:r>
      <w:r w:rsidR="00696B13">
        <w:rPr>
          <w:rFonts w:ascii="Tahoma" w:eastAsia="Times New Roman" w:hAnsi="Tahoma" w:cs="Tahoma"/>
          <w:sz w:val="20"/>
          <w:szCs w:val="20"/>
          <w:lang w:eastAsia="ar-SA"/>
        </w:rPr>
        <w:t xml:space="preserve"> corresponde a la </w:t>
      </w:r>
      <w:r w:rsidR="00F02E98">
        <w:rPr>
          <w:rFonts w:ascii="Tahoma" w:eastAsia="Times New Roman" w:hAnsi="Tahoma" w:cs="Tahoma"/>
          <w:sz w:val="20"/>
          <w:szCs w:val="20"/>
          <w:lang w:eastAsia="ar-SA"/>
        </w:rPr>
        <w:t>Región</w:t>
      </w:r>
      <w:r w:rsidR="00696B13">
        <w:rPr>
          <w:rFonts w:ascii="Tahoma" w:eastAsia="Times New Roman" w:hAnsi="Tahoma" w:cs="Tahoma"/>
          <w:sz w:val="20"/>
          <w:szCs w:val="20"/>
          <w:lang w:eastAsia="ar-SA"/>
        </w:rPr>
        <w:t xml:space="preserve"> Norte Occidente, </w:t>
      </w:r>
      <w:r>
        <w:rPr>
          <w:rFonts w:ascii="Tahoma" w:eastAsia="Times New Roman" w:hAnsi="Tahoma" w:cs="Tahoma"/>
          <w:sz w:val="20"/>
          <w:szCs w:val="20"/>
          <w:lang w:eastAsia="ar-SA"/>
        </w:rPr>
        <w:t>las cuales se relacionan a continuación</w:t>
      </w:r>
      <w:r w:rsidR="00696B13">
        <w:rPr>
          <w:rFonts w:ascii="Tahoma" w:eastAsia="Times New Roman" w:hAnsi="Tahoma" w:cs="Tahoma"/>
          <w:sz w:val="20"/>
          <w:szCs w:val="20"/>
          <w:lang w:eastAsia="ar-SA"/>
        </w:rPr>
        <w:t>:</w:t>
      </w:r>
    </w:p>
    <w:tbl>
      <w:tblPr>
        <w:tblStyle w:val="Tablaconcuadrcula"/>
        <w:tblW w:w="0" w:type="auto"/>
        <w:tblLook w:val="04A0" w:firstRow="1" w:lastRow="0" w:firstColumn="1" w:lastColumn="0" w:noHBand="0" w:noVBand="1"/>
      </w:tblPr>
      <w:tblGrid>
        <w:gridCol w:w="1959"/>
        <w:gridCol w:w="1410"/>
        <w:gridCol w:w="992"/>
        <w:gridCol w:w="1417"/>
        <w:gridCol w:w="4273"/>
      </w:tblGrid>
      <w:tr w:rsidR="008F468A" w:rsidRPr="00696B13" w14:paraId="1159350B" w14:textId="77777777" w:rsidTr="008F468A">
        <w:tc>
          <w:tcPr>
            <w:tcW w:w="1959" w:type="dxa"/>
            <w:vAlign w:val="center"/>
          </w:tcPr>
          <w:p w14:paraId="5B73DE44" w14:textId="77777777" w:rsidR="008F468A" w:rsidRPr="00696B13" w:rsidRDefault="008F468A" w:rsidP="00696B13">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ZONA</w:t>
            </w:r>
          </w:p>
        </w:tc>
        <w:tc>
          <w:tcPr>
            <w:tcW w:w="1410" w:type="dxa"/>
            <w:vAlign w:val="center"/>
          </w:tcPr>
          <w:p w14:paraId="0722BA10" w14:textId="77777777" w:rsidR="008F468A" w:rsidRPr="00696B13" w:rsidRDefault="008F468A" w:rsidP="00696B13">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REGION</w:t>
            </w:r>
          </w:p>
        </w:tc>
        <w:tc>
          <w:tcPr>
            <w:tcW w:w="992" w:type="dxa"/>
            <w:vAlign w:val="center"/>
          </w:tcPr>
          <w:p w14:paraId="5A48A5BE" w14:textId="77777777" w:rsidR="008F468A" w:rsidRPr="00696B13" w:rsidRDefault="008F468A" w:rsidP="008F468A">
            <w:pPr>
              <w:tabs>
                <w:tab w:val="left" w:pos="284"/>
              </w:tabs>
              <w:suppressAutoHyphens/>
              <w:spacing w:after="120"/>
              <w:jc w:val="center"/>
              <w:rPr>
                <w:rFonts w:ascii="Tahoma" w:eastAsia="Times New Roman" w:hAnsi="Tahoma" w:cs="Tahoma"/>
                <w:b/>
                <w:sz w:val="20"/>
                <w:szCs w:val="20"/>
                <w:lang w:eastAsia="ar-SA"/>
              </w:rPr>
            </w:pPr>
            <w:r>
              <w:rPr>
                <w:rFonts w:ascii="Tahoma" w:eastAsia="Times New Roman" w:hAnsi="Tahoma" w:cs="Tahoma"/>
                <w:b/>
                <w:sz w:val="20"/>
                <w:szCs w:val="20"/>
                <w:lang w:eastAsia="ar-SA"/>
              </w:rPr>
              <w:t>CLAVE</w:t>
            </w:r>
          </w:p>
        </w:tc>
        <w:tc>
          <w:tcPr>
            <w:tcW w:w="1417" w:type="dxa"/>
            <w:vAlign w:val="center"/>
          </w:tcPr>
          <w:p w14:paraId="300B5120" w14:textId="77777777" w:rsidR="008F468A" w:rsidRPr="00696B13" w:rsidRDefault="008F468A" w:rsidP="00696B13">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NO. PARTIDA</w:t>
            </w:r>
          </w:p>
        </w:tc>
        <w:tc>
          <w:tcPr>
            <w:tcW w:w="4273" w:type="dxa"/>
            <w:vAlign w:val="center"/>
          </w:tcPr>
          <w:p w14:paraId="3D341011" w14:textId="77777777" w:rsidR="008F468A" w:rsidRPr="00696B13" w:rsidRDefault="008F468A" w:rsidP="008F468A">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OOAD/UMAE</w:t>
            </w:r>
          </w:p>
        </w:tc>
      </w:tr>
      <w:tr w:rsidR="0000020D" w14:paraId="5972CCB4" w14:textId="77777777" w:rsidTr="008F468A">
        <w:tc>
          <w:tcPr>
            <w:tcW w:w="1959" w:type="dxa"/>
          </w:tcPr>
          <w:p w14:paraId="2654AACF" w14:textId="77777777" w:rsidR="0000020D" w:rsidRDefault="0000020D" w:rsidP="00721BB0">
            <w:pPr>
              <w:tabs>
                <w:tab w:val="left" w:pos="284"/>
              </w:tabs>
              <w:suppressAutoHyphens/>
              <w:spacing w:after="120"/>
              <w:jc w:val="both"/>
              <w:rPr>
                <w:rFonts w:ascii="Tahoma" w:eastAsia="Times New Roman" w:hAnsi="Tahoma" w:cs="Tahoma"/>
                <w:sz w:val="20"/>
                <w:szCs w:val="20"/>
                <w:lang w:eastAsia="ar-SA"/>
              </w:rPr>
            </w:pPr>
          </w:p>
        </w:tc>
        <w:tc>
          <w:tcPr>
            <w:tcW w:w="1410" w:type="dxa"/>
          </w:tcPr>
          <w:p w14:paraId="19298970" w14:textId="77777777" w:rsidR="0000020D" w:rsidRDefault="0000020D" w:rsidP="00721BB0">
            <w:pPr>
              <w:tabs>
                <w:tab w:val="left" w:pos="284"/>
              </w:tabs>
              <w:suppressAutoHyphens/>
              <w:spacing w:after="120"/>
              <w:jc w:val="both"/>
              <w:rPr>
                <w:rFonts w:ascii="Tahoma" w:eastAsia="Times New Roman" w:hAnsi="Tahoma" w:cs="Tahoma"/>
                <w:sz w:val="20"/>
                <w:szCs w:val="20"/>
                <w:lang w:eastAsia="ar-SA"/>
              </w:rPr>
            </w:pPr>
            <w:r w:rsidRPr="00105C81">
              <w:rPr>
                <w:rFonts w:ascii="Tahoma" w:eastAsia="Times New Roman" w:hAnsi="Tahoma" w:cs="Tahoma"/>
                <w:sz w:val="20"/>
                <w:szCs w:val="20"/>
                <w:lang w:eastAsia="ar-SA"/>
              </w:rPr>
              <w:t>NORTE-OCCIDENTE</w:t>
            </w:r>
          </w:p>
        </w:tc>
        <w:tc>
          <w:tcPr>
            <w:tcW w:w="992" w:type="dxa"/>
            <w:vAlign w:val="center"/>
          </w:tcPr>
          <w:p w14:paraId="698A570A" w14:textId="77777777" w:rsidR="0000020D" w:rsidRDefault="0000020D" w:rsidP="008F468A">
            <w:pPr>
              <w:tabs>
                <w:tab w:val="left" w:pos="284"/>
              </w:tabs>
              <w:suppressAutoHyphens/>
              <w:spacing w:after="120"/>
              <w:jc w:val="center"/>
              <w:rPr>
                <w:rFonts w:ascii="Tahoma" w:eastAsia="Times New Roman" w:hAnsi="Tahoma" w:cs="Tahoma"/>
                <w:sz w:val="20"/>
                <w:szCs w:val="20"/>
                <w:lang w:eastAsia="ar-SA"/>
              </w:rPr>
            </w:pPr>
            <w:r>
              <w:rPr>
                <w:rFonts w:ascii="Tahoma" w:eastAsia="Times New Roman" w:hAnsi="Tahoma" w:cs="Tahoma"/>
                <w:sz w:val="20"/>
                <w:szCs w:val="20"/>
                <w:lang w:eastAsia="ar-SA"/>
              </w:rPr>
              <w:t>4C</w:t>
            </w:r>
          </w:p>
        </w:tc>
        <w:tc>
          <w:tcPr>
            <w:tcW w:w="1417" w:type="dxa"/>
            <w:vAlign w:val="center"/>
          </w:tcPr>
          <w:p w14:paraId="7B3A142A" w14:textId="77777777" w:rsidR="0000020D" w:rsidRDefault="005349AA" w:rsidP="008F468A">
            <w:pPr>
              <w:tabs>
                <w:tab w:val="left" w:pos="284"/>
              </w:tabs>
              <w:suppressAutoHyphens/>
              <w:spacing w:after="120"/>
              <w:jc w:val="center"/>
              <w:rPr>
                <w:rFonts w:ascii="Tahoma" w:eastAsia="Times New Roman" w:hAnsi="Tahoma" w:cs="Tahoma"/>
                <w:sz w:val="20"/>
                <w:szCs w:val="20"/>
                <w:lang w:eastAsia="ar-SA"/>
              </w:rPr>
            </w:pPr>
            <w:r>
              <w:rPr>
                <w:rFonts w:ascii="Tahoma" w:eastAsia="Times New Roman" w:hAnsi="Tahoma" w:cs="Tahoma"/>
                <w:sz w:val="20"/>
                <w:szCs w:val="20"/>
                <w:lang w:eastAsia="ar-SA"/>
              </w:rPr>
              <w:t>1</w:t>
            </w:r>
          </w:p>
        </w:tc>
        <w:tc>
          <w:tcPr>
            <w:tcW w:w="4273" w:type="dxa"/>
            <w:vAlign w:val="center"/>
          </w:tcPr>
          <w:p w14:paraId="7E2480EC" w14:textId="77777777" w:rsidR="0000020D" w:rsidRDefault="0000020D" w:rsidP="008F468A">
            <w:pPr>
              <w:tabs>
                <w:tab w:val="left" w:pos="284"/>
              </w:tabs>
              <w:suppressAutoHyphens/>
              <w:spacing w:after="120"/>
              <w:rPr>
                <w:rFonts w:ascii="Tahoma" w:eastAsia="Times New Roman" w:hAnsi="Tahoma" w:cs="Tahoma"/>
                <w:sz w:val="20"/>
                <w:szCs w:val="20"/>
                <w:lang w:eastAsia="ar-SA"/>
              </w:rPr>
            </w:pPr>
            <w:r>
              <w:rPr>
                <w:rFonts w:ascii="Tahoma" w:eastAsia="Times New Roman" w:hAnsi="Tahoma" w:cs="Tahoma"/>
                <w:sz w:val="20"/>
                <w:szCs w:val="20"/>
                <w:lang w:eastAsia="ar-SA"/>
              </w:rPr>
              <w:t>UMAE HE CMN OCC Oblatos</w:t>
            </w:r>
          </w:p>
        </w:tc>
      </w:tr>
    </w:tbl>
    <w:p w14:paraId="2423EFAE" w14:textId="77777777" w:rsidR="00442C90" w:rsidRDefault="00442C90" w:rsidP="00CC045D">
      <w:pPr>
        <w:ind w:left="851" w:hanging="851"/>
        <w:jc w:val="both"/>
        <w:rPr>
          <w:rFonts w:ascii="Tahoma" w:hAnsi="Tahoma" w:cs="Tahoma"/>
          <w:b/>
          <w:sz w:val="20"/>
          <w:szCs w:val="20"/>
        </w:rPr>
      </w:pPr>
    </w:p>
    <w:p w14:paraId="11AEBB55" w14:textId="77777777" w:rsidR="00CC045D" w:rsidRPr="00E219BD" w:rsidRDefault="00CC045D" w:rsidP="00CC045D">
      <w:pPr>
        <w:ind w:left="851" w:hanging="851"/>
        <w:jc w:val="both"/>
        <w:rPr>
          <w:rFonts w:ascii="Tahoma" w:hAnsi="Tahoma" w:cs="Tahoma"/>
          <w:b/>
          <w:sz w:val="20"/>
          <w:szCs w:val="20"/>
        </w:rPr>
      </w:pPr>
      <w:r w:rsidRPr="00E219BD">
        <w:rPr>
          <w:rFonts w:ascii="Tahoma" w:hAnsi="Tahoma" w:cs="Tahoma"/>
          <w:b/>
          <w:sz w:val="20"/>
          <w:szCs w:val="20"/>
        </w:rPr>
        <w:t>2.</w:t>
      </w:r>
      <w:r>
        <w:rPr>
          <w:rFonts w:ascii="Tahoma" w:hAnsi="Tahoma" w:cs="Tahoma"/>
          <w:b/>
          <w:sz w:val="20"/>
          <w:szCs w:val="20"/>
        </w:rPr>
        <w:t>1</w:t>
      </w:r>
      <w:r w:rsidRPr="00E219BD">
        <w:rPr>
          <w:rFonts w:ascii="Tahoma" w:hAnsi="Tahoma" w:cs="Tahoma"/>
          <w:b/>
          <w:sz w:val="20"/>
          <w:szCs w:val="20"/>
        </w:rPr>
        <w:t>.  CALIDAD</w:t>
      </w:r>
    </w:p>
    <w:p w14:paraId="77556C8A" w14:textId="77777777" w:rsidR="00442C90" w:rsidRDefault="00442C90" w:rsidP="00442C90">
      <w:pPr>
        <w:jc w:val="both"/>
        <w:rPr>
          <w:rFonts w:ascii="Tahoma" w:hAnsi="Tahoma" w:cs="Tahoma"/>
          <w:sz w:val="20"/>
          <w:szCs w:val="20"/>
          <w:lang w:val="es-ES"/>
        </w:rPr>
      </w:pPr>
    </w:p>
    <w:p w14:paraId="2331E0F9" w14:textId="2C579F79" w:rsidR="00442C90" w:rsidRPr="00721BB0" w:rsidRDefault="00442C90" w:rsidP="00442C90">
      <w:pPr>
        <w:jc w:val="both"/>
        <w:rPr>
          <w:rFonts w:ascii="Tahoma" w:hAnsi="Tahoma" w:cs="Tahoma"/>
          <w:sz w:val="20"/>
          <w:szCs w:val="20"/>
          <w:lang w:val="es-ES"/>
        </w:rPr>
      </w:pPr>
      <w:r w:rsidRPr="00721BB0">
        <w:rPr>
          <w:rFonts w:ascii="Tahoma" w:hAnsi="Tahoma" w:cs="Tahoma"/>
          <w:sz w:val="20"/>
          <w:szCs w:val="20"/>
          <w:lang w:val="es-ES"/>
        </w:rPr>
        <w:t xml:space="preserve">La calidad de los servicios objeto de la presente </w:t>
      </w:r>
      <w:r w:rsidR="00F02E98" w:rsidRPr="00721BB0">
        <w:rPr>
          <w:rFonts w:ascii="Tahoma" w:hAnsi="Tahoma" w:cs="Tahoma"/>
          <w:sz w:val="20"/>
          <w:szCs w:val="20"/>
          <w:lang w:val="es-ES"/>
        </w:rPr>
        <w:t>convocatoria está</w:t>
      </w:r>
      <w:r w:rsidRPr="00721BB0">
        <w:rPr>
          <w:rFonts w:ascii="Tahoma" w:hAnsi="Tahoma" w:cs="Tahoma"/>
          <w:sz w:val="20"/>
          <w:szCs w:val="20"/>
          <w:lang w:val="es-ES"/>
        </w:rPr>
        <w:t xml:space="preserve"> contenida en </w:t>
      </w:r>
      <w:r w:rsidRPr="00721BB0">
        <w:rPr>
          <w:rFonts w:ascii="Tahoma" w:hAnsi="Tahoma" w:cs="Tahoma"/>
          <w:bCs/>
          <w:sz w:val="20"/>
          <w:szCs w:val="20"/>
          <w:lang w:val="es-ES"/>
        </w:rPr>
        <w:t xml:space="preserve">el </w:t>
      </w:r>
      <w:r w:rsidRPr="00721BB0">
        <w:rPr>
          <w:rFonts w:ascii="Tahoma" w:hAnsi="Tahoma" w:cs="Tahoma"/>
          <w:b/>
          <w:bCs/>
          <w:sz w:val="20"/>
          <w:szCs w:val="20"/>
          <w:lang w:val="es-ES"/>
        </w:rPr>
        <w:t xml:space="preserve">Anexo Numero </w:t>
      </w:r>
      <w:r>
        <w:rPr>
          <w:rFonts w:ascii="Tahoma" w:hAnsi="Tahoma" w:cs="Tahoma"/>
          <w:b/>
          <w:bCs/>
          <w:sz w:val="20"/>
          <w:szCs w:val="20"/>
          <w:lang w:val="es-ES"/>
        </w:rPr>
        <w:t>2A</w:t>
      </w:r>
      <w:r w:rsidRPr="00721BB0">
        <w:rPr>
          <w:rFonts w:ascii="Tahoma" w:hAnsi="Tahoma" w:cs="Tahoma"/>
          <w:b/>
          <w:bCs/>
          <w:sz w:val="20"/>
          <w:szCs w:val="20"/>
          <w:lang w:val="es-ES"/>
        </w:rPr>
        <w:t xml:space="preserve"> (</w:t>
      </w:r>
      <w:r w:rsidR="00AA0466">
        <w:rPr>
          <w:rFonts w:ascii="Tahoma" w:hAnsi="Tahoma" w:cs="Tahoma"/>
          <w:b/>
          <w:bCs/>
          <w:sz w:val="20"/>
          <w:szCs w:val="20"/>
          <w:lang w:val="es-ES"/>
        </w:rPr>
        <w:t>dos A</w:t>
      </w:r>
      <w:r w:rsidRPr="00721BB0">
        <w:rPr>
          <w:rFonts w:ascii="Tahoma" w:hAnsi="Tahoma" w:cs="Tahoma"/>
          <w:b/>
          <w:bCs/>
          <w:sz w:val="20"/>
          <w:szCs w:val="20"/>
          <w:lang w:val="es-ES"/>
        </w:rPr>
        <w:t xml:space="preserve">) Anexo Técnico </w:t>
      </w:r>
      <w:r w:rsidRPr="00721BB0">
        <w:rPr>
          <w:rFonts w:ascii="Tahoma" w:hAnsi="Tahoma" w:cs="Tahoma"/>
          <w:sz w:val="20"/>
          <w:szCs w:val="20"/>
          <w:lang w:val="es-ES"/>
        </w:rPr>
        <w:t>que forma parte integral de esta convocatoria.</w:t>
      </w:r>
    </w:p>
    <w:p w14:paraId="4B90673B" w14:textId="77777777" w:rsidR="008F6D0D" w:rsidRDefault="008F6D0D" w:rsidP="00585EC9">
      <w:pPr>
        <w:jc w:val="both"/>
        <w:rPr>
          <w:rFonts w:ascii="Tahoma" w:hAnsi="Tahoma" w:cs="Tahoma"/>
          <w:b/>
          <w:sz w:val="20"/>
          <w:szCs w:val="20"/>
        </w:rPr>
      </w:pPr>
    </w:p>
    <w:p w14:paraId="7DD513CD" w14:textId="77777777" w:rsidR="002425E2" w:rsidRPr="002425E2" w:rsidRDefault="002425E2" w:rsidP="007D7AF7">
      <w:pPr>
        <w:jc w:val="both"/>
        <w:rPr>
          <w:rFonts w:ascii="Tahoma" w:hAnsi="Tahoma" w:cs="Tahoma"/>
          <w:sz w:val="20"/>
          <w:szCs w:val="20"/>
        </w:rPr>
      </w:pPr>
    </w:p>
    <w:p w14:paraId="7265A9B6" w14:textId="77777777" w:rsidR="00585EC9" w:rsidRPr="008B1B65" w:rsidRDefault="00585EC9" w:rsidP="00585EC9">
      <w:pPr>
        <w:ind w:left="851" w:hanging="851"/>
        <w:jc w:val="both"/>
        <w:rPr>
          <w:rFonts w:ascii="Tahoma" w:hAnsi="Tahoma" w:cs="Tahoma"/>
          <w:b/>
          <w:sz w:val="20"/>
          <w:szCs w:val="20"/>
        </w:rPr>
      </w:pPr>
      <w:r w:rsidRPr="008B1B65">
        <w:rPr>
          <w:rFonts w:ascii="Tahoma" w:hAnsi="Tahoma" w:cs="Tahoma"/>
          <w:b/>
          <w:sz w:val="20"/>
          <w:szCs w:val="20"/>
        </w:rPr>
        <w:t>3. MODALIDAD DE LA CONTRATACION:</w:t>
      </w:r>
    </w:p>
    <w:p w14:paraId="412CB044" w14:textId="77777777" w:rsidR="00585EC9" w:rsidRPr="00E327EE" w:rsidRDefault="00585EC9" w:rsidP="00585EC9">
      <w:pPr>
        <w:ind w:left="851" w:hanging="851"/>
        <w:jc w:val="both"/>
        <w:rPr>
          <w:rFonts w:ascii="Tahoma" w:hAnsi="Tahoma" w:cs="Tahoma"/>
          <w:b/>
          <w:i/>
          <w:sz w:val="14"/>
          <w:szCs w:val="20"/>
          <w:u w:val="single"/>
        </w:rPr>
      </w:pPr>
    </w:p>
    <w:p w14:paraId="6A72F200" w14:textId="124F2854" w:rsidR="00E219BD" w:rsidRDefault="00585EC9" w:rsidP="00585EC9">
      <w:pPr>
        <w:jc w:val="both"/>
        <w:rPr>
          <w:rFonts w:ascii="Tahoma" w:hAnsi="Tahoma" w:cs="Tahoma"/>
          <w:b/>
          <w:sz w:val="14"/>
          <w:szCs w:val="20"/>
        </w:rPr>
      </w:pPr>
      <w:r w:rsidRPr="008B1B65">
        <w:rPr>
          <w:rFonts w:ascii="Tahoma" w:hAnsi="Tahoma" w:cs="Tahoma"/>
          <w:sz w:val="20"/>
          <w:szCs w:val="20"/>
        </w:rPr>
        <w:t xml:space="preserve">El </w:t>
      </w:r>
      <w:r w:rsidR="00285192">
        <w:rPr>
          <w:rFonts w:ascii="Tahoma" w:hAnsi="Tahoma" w:cs="Tahoma"/>
          <w:sz w:val="20"/>
          <w:szCs w:val="20"/>
        </w:rPr>
        <w:t xml:space="preserve">Instituto celebrará un contrato abierto </w:t>
      </w:r>
      <w:r w:rsidR="002C1069">
        <w:rPr>
          <w:rFonts w:ascii="Tahoma" w:hAnsi="Tahoma" w:cs="Tahoma"/>
          <w:sz w:val="20"/>
          <w:szCs w:val="20"/>
        </w:rPr>
        <w:t xml:space="preserve">por </w:t>
      </w:r>
      <w:r w:rsidR="00F02E98">
        <w:rPr>
          <w:rFonts w:ascii="Tahoma" w:hAnsi="Tahoma" w:cs="Tahoma"/>
          <w:sz w:val="20"/>
          <w:szCs w:val="20"/>
        </w:rPr>
        <w:t>partida, por</w:t>
      </w:r>
      <w:r w:rsidR="00285192">
        <w:rPr>
          <w:rFonts w:ascii="Tahoma" w:hAnsi="Tahoma" w:cs="Tahoma"/>
          <w:sz w:val="20"/>
          <w:szCs w:val="20"/>
        </w:rPr>
        <w:t xml:space="preserve"> </w:t>
      </w:r>
      <w:r w:rsidRPr="00E219BD">
        <w:rPr>
          <w:rFonts w:ascii="Tahoma" w:hAnsi="Tahoma" w:cs="Tahoma"/>
          <w:sz w:val="20"/>
          <w:szCs w:val="20"/>
        </w:rPr>
        <w:t>montos</w:t>
      </w:r>
      <w:r w:rsidR="00285192" w:rsidRPr="00E219BD">
        <w:rPr>
          <w:rFonts w:ascii="Tahoma" w:hAnsi="Tahoma" w:cs="Tahoma"/>
          <w:sz w:val="20"/>
          <w:szCs w:val="20"/>
        </w:rPr>
        <w:t xml:space="preserve"> mínimos y máximos</w:t>
      </w:r>
      <w:r w:rsidRPr="00E219BD">
        <w:rPr>
          <w:rFonts w:ascii="Tahoma" w:hAnsi="Tahoma" w:cs="Tahoma"/>
          <w:sz w:val="20"/>
          <w:szCs w:val="20"/>
        </w:rPr>
        <w:t>,</w:t>
      </w:r>
      <w:r w:rsidR="00285192">
        <w:rPr>
          <w:rFonts w:ascii="Tahoma" w:hAnsi="Tahoma" w:cs="Tahoma"/>
          <w:sz w:val="20"/>
          <w:szCs w:val="20"/>
        </w:rPr>
        <w:t xml:space="preserve"> a precios unitarios fijos por la contratación que se demandan en el </w:t>
      </w:r>
      <w:r w:rsidR="00285192" w:rsidRPr="00285192">
        <w:rPr>
          <w:rFonts w:ascii="Tahoma" w:hAnsi="Tahoma" w:cs="Tahoma"/>
          <w:b/>
          <w:sz w:val="20"/>
          <w:szCs w:val="20"/>
        </w:rPr>
        <w:t xml:space="preserve">Anexo Numero </w:t>
      </w:r>
      <w:r w:rsidR="00442C90">
        <w:rPr>
          <w:rFonts w:ascii="Tahoma" w:hAnsi="Tahoma" w:cs="Tahoma"/>
          <w:b/>
          <w:sz w:val="20"/>
          <w:szCs w:val="20"/>
        </w:rPr>
        <w:t>T1</w:t>
      </w:r>
      <w:r w:rsidR="00012B68">
        <w:rPr>
          <w:rFonts w:ascii="Tahoma" w:hAnsi="Tahoma" w:cs="Tahoma"/>
          <w:b/>
          <w:sz w:val="20"/>
          <w:szCs w:val="20"/>
        </w:rPr>
        <w:t xml:space="preserve"> (</w:t>
      </w:r>
      <w:r w:rsidR="00442C90">
        <w:rPr>
          <w:rFonts w:ascii="Tahoma" w:hAnsi="Tahoma" w:cs="Tahoma"/>
          <w:b/>
          <w:sz w:val="20"/>
          <w:szCs w:val="20"/>
        </w:rPr>
        <w:t>T uno</w:t>
      </w:r>
      <w:r w:rsidR="00012B68">
        <w:rPr>
          <w:rFonts w:ascii="Tahoma" w:hAnsi="Tahoma" w:cs="Tahoma"/>
          <w:b/>
          <w:sz w:val="20"/>
          <w:szCs w:val="20"/>
        </w:rPr>
        <w:t>)</w:t>
      </w:r>
      <w:r w:rsidR="00E219BD">
        <w:rPr>
          <w:rFonts w:ascii="Tahoma" w:hAnsi="Tahoma" w:cs="Tahoma"/>
          <w:b/>
          <w:sz w:val="20"/>
          <w:szCs w:val="20"/>
        </w:rPr>
        <w:t xml:space="preserve"> </w:t>
      </w:r>
      <w:r w:rsidR="00F02E98" w:rsidRPr="00E219BD">
        <w:rPr>
          <w:rFonts w:ascii="Tahoma" w:hAnsi="Tahoma" w:cs="Tahoma"/>
          <w:b/>
          <w:sz w:val="20"/>
          <w:szCs w:val="20"/>
        </w:rPr>
        <w:t>R</w:t>
      </w:r>
      <w:r w:rsidR="00F02E98">
        <w:rPr>
          <w:rFonts w:ascii="Tahoma" w:hAnsi="Tahoma" w:cs="Tahoma"/>
          <w:b/>
          <w:sz w:val="20"/>
          <w:szCs w:val="20"/>
        </w:rPr>
        <w:t xml:space="preserve">equerimiento </w:t>
      </w:r>
      <w:r w:rsidR="00F02E98">
        <w:rPr>
          <w:rFonts w:ascii="Tahoma" w:hAnsi="Tahoma" w:cs="Tahoma"/>
          <w:sz w:val="20"/>
          <w:szCs w:val="20"/>
        </w:rPr>
        <w:t>en</w:t>
      </w:r>
      <w:r w:rsidRPr="008B1B65">
        <w:rPr>
          <w:rFonts w:ascii="Tahoma" w:hAnsi="Tahoma" w:cs="Tahoma"/>
          <w:sz w:val="20"/>
          <w:szCs w:val="20"/>
        </w:rPr>
        <w:t xml:space="preserve"> los términos del artículo</w:t>
      </w:r>
      <w:r w:rsidR="00E219BD">
        <w:rPr>
          <w:rFonts w:ascii="Tahoma" w:hAnsi="Tahoma" w:cs="Tahoma"/>
          <w:sz w:val="20"/>
          <w:szCs w:val="20"/>
        </w:rPr>
        <w:t xml:space="preserve"> </w:t>
      </w:r>
      <w:r w:rsidR="00E219BD" w:rsidRPr="002E1BFB">
        <w:rPr>
          <w:rFonts w:ascii="Tahoma" w:hAnsi="Tahoma" w:cs="Tahoma"/>
          <w:b/>
          <w:sz w:val="20"/>
          <w:szCs w:val="20"/>
        </w:rPr>
        <w:t xml:space="preserve">45 </w:t>
      </w:r>
      <w:r w:rsidR="00E219BD" w:rsidRPr="002E1BFB">
        <w:rPr>
          <w:rFonts w:ascii="Tahoma" w:hAnsi="Tahoma" w:cs="Tahoma"/>
          <w:sz w:val="20"/>
          <w:szCs w:val="20"/>
        </w:rPr>
        <w:t>y</w:t>
      </w:r>
      <w:r w:rsidRPr="002E1BFB">
        <w:rPr>
          <w:rFonts w:ascii="Tahoma" w:hAnsi="Tahoma" w:cs="Tahoma"/>
          <w:b/>
          <w:sz w:val="20"/>
          <w:szCs w:val="20"/>
        </w:rPr>
        <w:t xml:space="preserve"> 47</w:t>
      </w:r>
      <w:r w:rsidRPr="008B1B65">
        <w:rPr>
          <w:rFonts w:ascii="Tahoma" w:hAnsi="Tahoma" w:cs="Tahoma"/>
          <w:sz w:val="20"/>
          <w:szCs w:val="20"/>
        </w:rPr>
        <w:t xml:space="preserve"> de la L</w:t>
      </w:r>
      <w:r w:rsidR="005A764D" w:rsidRPr="008B1B65">
        <w:rPr>
          <w:rFonts w:ascii="Tahoma" w:hAnsi="Tahoma" w:cs="Tahoma"/>
          <w:sz w:val="20"/>
          <w:szCs w:val="20"/>
        </w:rPr>
        <w:t xml:space="preserve">AASSP </w:t>
      </w:r>
      <w:r w:rsidRPr="008B1B65">
        <w:rPr>
          <w:rFonts w:ascii="Tahoma" w:hAnsi="Tahoma" w:cs="Tahoma"/>
          <w:sz w:val="20"/>
          <w:szCs w:val="20"/>
        </w:rPr>
        <w:t xml:space="preserve">y </w:t>
      </w:r>
      <w:r w:rsidRPr="002E1BFB">
        <w:rPr>
          <w:rFonts w:ascii="Tahoma" w:hAnsi="Tahoma" w:cs="Tahoma"/>
          <w:b/>
          <w:sz w:val="20"/>
          <w:szCs w:val="20"/>
        </w:rPr>
        <w:t>85</w:t>
      </w:r>
      <w:r w:rsidRPr="008B1B65">
        <w:rPr>
          <w:rFonts w:ascii="Tahoma" w:hAnsi="Tahoma" w:cs="Tahoma"/>
          <w:sz w:val="20"/>
          <w:szCs w:val="20"/>
        </w:rPr>
        <w:t xml:space="preserve"> de su Reglamento</w:t>
      </w:r>
      <w:r w:rsidR="002C1069">
        <w:rPr>
          <w:rFonts w:ascii="Tahoma" w:hAnsi="Tahoma" w:cs="Tahoma"/>
          <w:sz w:val="20"/>
          <w:szCs w:val="20"/>
        </w:rPr>
        <w:t xml:space="preserve"> aclarando que la entrega, recepción, alta y pago se realizará </w:t>
      </w:r>
      <w:r w:rsidR="00B6241B">
        <w:rPr>
          <w:rFonts w:ascii="Tahoma" w:hAnsi="Tahoma" w:cs="Tahoma"/>
          <w:sz w:val="20"/>
          <w:szCs w:val="20"/>
        </w:rPr>
        <w:t>en la UMAE Hospital de Especialidades C.M.N.O.</w:t>
      </w:r>
    </w:p>
    <w:p w14:paraId="56BAC6E9" w14:textId="77777777" w:rsidR="00442C90" w:rsidRDefault="00442C90" w:rsidP="00585EC9">
      <w:pPr>
        <w:jc w:val="both"/>
        <w:rPr>
          <w:rFonts w:ascii="Tahoma" w:hAnsi="Tahoma" w:cs="Tahoma"/>
          <w:b/>
          <w:sz w:val="20"/>
          <w:szCs w:val="20"/>
        </w:rPr>
      </w:pPr>
    </w:p>
    <w:p w14:paraId="566DBB79"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3.1.</w:t>
      </w:r>
      <w:r w:rsidRPr="008B1B65">
        <w:rPr>
          <w:rFonts w:ascii="Tahoma" w:hAnsi="Tahoma" w:cs="Tahoma"/>
          <w:b/>
          <w:sz w:val="20"/>
          <w:szCs w:val="20"/>
        </w:rPr>
        <w:tab/>
        <w:t>TIPO DE ABASTECIMIENTO.</w:t>
      </w:r>
    </w:p>
    <w:p w14:paraId="4ABE0133" w14:textId="77777777" w:rsidR="00585EC9" w:rsidRPr="00E327EE" w:rsidRDefault="00585EC9" w:rsidP="00585EC9">
      <w:pPr>
        <w:tabs>
          <w:tab w:val="left" w:pos="1134"/>
        </w:tabs>
        <w:overflowPunct w:val="0"/>
        <w:autoSpaceDE w:val="0"/>
        <w:jc w:val="both"/>
        <w:textAlignment w:val="baseline"/>
        <w:rPr>
          <w:rFonts w:ascii="Tahoma" w:hAnsi="Tahoma" w:cs="Tahoma"/>
          <w:b/>
          <w:sz w:val="12"/>
          <w:szCs w:val="20"/>
        </w:rPr>
      </w:pPr>
    </w:p>
    <w:p w14:paraId="7640DF1C" w14:textId="3B4C7E82" w:rsidR="00585EC9" w:rsidRPr="008B1B65" w:rsidRDefault="005A764D" w:rsidP="00696B13">
      <w:pPr>
        <w:jc w:val="both"/>
        <w:rPr>
          <w:rFonts w:ascii="Tahoma" w:hAnsi="Tahoma" w:cs="Tahoma"/>
          <w:sz w:val="20"/>
        </w:rPr>
      </w:pPr>
      <w:r w:rsidRPr="008B1B65">
        <w:rPr>
          <w:rFonts w:ascii="Tahoma" w:hAnsi="Tahoma" w:cs="Tahoma"/>
          <w:sz w:val="20"/>
        </w:rPr>
        <w:t>El tipo de abastecimi</w:t>
      </w:r>
      <w:r w:rsidR="00655121">
        <w:rPr>
          <w:rFonts w:ascii="Tahoma" w:hAnsi="Tahoma" w:cs="Tahoma"/>
          <w:sz w:val="20"/>
        </w:rPr>
        <w:t>ento para la presente adjudicación</w:t>
      </w:r>
      <w:r w:rsidRPr="008B1B65">
        <w:rPr>
          <w:rFonts w:ascii="Tahoma" w:hAnsi="Tahoma" w:cs="Tahoma"/>
          <w:sz w:val="20"/>
        </w:rPr>
        <w:t xml:space="preserve"> será de una fuente de abasto por </w:t>
      </w:r>
      <w:r w:rsidR="00696B13">
        <w:rPr>
          <w:rFonts w:ascii="Tahoma" w:hAnsi="Tahoma" w:cs="Tahoma"/>
          <w:sz w:val="20"/>
        </w:rPr>
        <w:t>partida</w:t>
      </w:r>
      <w:r w:rsidRPr="008B1B65">
        <w:rPr>
          <w:rFonts w:ascii="Tahoma" w:hAnsi="Tahoma" w:cs="Tahoma"/>
          <w:sz w:val="20"/>
        </w:rPr>
        <w:t>.</w:t>
      </w:r>
      <w:r w:rsidR="00696B13">
        <w:rPr>
          <w:rFonts w:ascii="Tahoma" w:hAnsi="Tahoma" w:cs="Tahoma"/>
          <w:sz w:val="20"/>
        </w:rPr>
        <w:t xml:space="preserve">  Se adjudicará el 100% de la totalidad de los requerimientos de </w:t>
      </w:r>
      <w:r w:rsidR="00655121">
        <w:rPr>
          <w:rFonts w:ascii="Tahoma" w:hAnsi="Tahoma" w:cs="Tahoma"/>
          <w:sz w:val="20"/>
        </w:rPr>
        <w:t xml:space="preserve">una partida a un solo </w:t>
      </w:r>
      <w:r w:rsidR="00D5397D">
        <w:rPr>
          <w:rFonts w:ascii="Tahoma" w:hAnsi="Tahoma" w:cs="Tahoma"/>
          <w:sz w:val="20"/>
        </w:rPr>
        <w:t>participante</w:t>
      </w:r>
      <w:r w:rsidR="00655121">
        <w:rPr>
          <w:rFonts w:ascii="Tahoma" w:hAnsi="Tahoma" w:cs="Tahoma"/>
          <w:sz w:val="20"/>
        </w:rPr>
        <w:t>.</w:t>
      </w:r>
    </w:p>
    <w:p w14:paraId="31BC305B" w14:textId="77777777" w:rsidR="005A764D" w:rsidRDefault="005A764D" w:rsidP="00585EC9">
      <w:pPr>
        <w:ind w:left="851" w:hanging="851"/>
        <w:jc w:val="both"/>
        <w:rPr>
          <w:rFonts w:ascii="Tahoma" w:hAnsi="Tahoma" w:cs="Tahoma"/>
          <w:sz w:val="16"/>
          <w:szCs w:val="20"/>
        </w:rPr>
      </w:pPr>
    </w:p>
    <w:p w14:paraId="1B97DE37" w14:textId="77777777" w:rsidR="00255ADC" w:rsidRPr="00E327EE" w:rsidRDefault="00255ADC" w:rsidP="00585EC9">
      <w:pPr>
        <w:ind w:left="851" w:hanging="851"/>
        <w:jc w:val="both"/>
        <w:rPr>
          <w:rFonts w:ascii="Tahoma" w:hAnsi="Tahoma" w:cs="Tahoma"/>
          <w:sz w:val="16"/>
          <w:szCs w:val="20"/>
        </w:rPr>
      </w:pPr>
    </w:p>
    <w:p w14:paraId="2C349E93"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3.2.</w:t>
      </w:r>
      <w:r w:rsidRPr="008B1B65">
        <w:rPr>
          <w:rFonts w:ascii="Tahoma" w:hAnsi="Tahoma" w:cs="Tahoma"/>
          <w:b/>
          <w:sz w:val="20"/>
          <w:szCs w:val="20"/>
        </w:rPr>
        <w:tab/>
        <w:t>FECHA, HORA Y DOMICILIO DE LOS EVENTOS; PARA LA PRESENTACION DE LAS PROPOSICIONES.</w:t>
      </w:r>
    </w:p>
    <w:p w14:paraId="79B448E3" w14:textId="77777777" w:rsidR="00585EC9" w:rsidRDefault="00585EC9" w:rsidP="00585EC9">
      <w:pPr>
        <w:spacing w:line="192" w:lineRule="exact"/>
        <w:jc w:val="both"/>
        <w:rPr>
          <w:rFonts w:ascii="Tahoma" w:hAnsi="Tahoma" w:cs="Tahoma"/>
          <w:sz w:val="12"/>
          <w:szCs w:val="20"/>
        </w:rPr>
      </w:pPr>
    </w:p>
    <w:tbl>
      <w:tblPr>
        <w:tblW w:w="10490" w:type="dxa"/>
        <w:tblInd w:w="108" w:type="dxa"/>
        <w:tblLayout w:type="fixed"/>
        <w:tblLook w:val="0000" w:firstRow="0" w:lastRow="0" w:firstColumn="0" w:lastColumn="0" w:noHBand="0" w:noVBand="0"/>
      </w:tblPr>
      <w:tblGrid>
        <w:gridCol w:w="3261"/>
        <w:gridCol w:w="1984"/>
        <w:gridCol w:w="1276"/>
        <w:gridCol w:w="3969"/>
      </w:tblGrid>
      <w:tr w:rsidR="00585EC9" w:rsidRPr="008B1B65" w14:paraId="5081316B" w14:textId="77777777" w:rsidTr="00655121">
        <w:trPr>
          <w:trHeight w:val="407"/>
          <w:tblHeader/>
        </w:trPr>
        <w:tc>
          <w:tcPr>
            <w:tcW w:w="3261" w:type="dxa"/>
            <w:tcBorders>
              <w:top w:val="single" w:sz="4" w:space="0" w:color="000000"/>
              <w:left w:val="single" w:sz="4" w:space="0" w:color="000000"/>
              <w:bottom w:val="single" w:sz="4" w:space="0" w:color="000000"/>
            </w:tcBorders>
            <w:shd w:val="clear" w:color="auto" w:fill="A6A6A6"/>
            <w:vAlign w:val="center"/>
          </w:tcPr>
          <w:p w14:paraId="145D245A" w14:textId="77777777" w:rsidR="00585EC9" w:rsidRPr="008B1B65" w:rsidRDefault="00585EC9" w:rsidP="0038287E">
            <w:pPr>
              <w:spacing w:line="192" w:lineRule="atLeast"/>
              <w:jc w:val="center"/>
              <w:rPr>
                <w:rFonts w:ascii="Tahoma" w:hAnsi="Tahoma" w:cs="Tahoma"/>
                <w:b/>
                <w:sz w:val="20"/>
                <w:szCs w:val="20"/>
              </w:rPr>
            </w:pPr>
            <w:r w:rsidRPr="008B1B65">
              <w:rPr>
                <w:rFonts w:ascii="Tahoma" w:hAnsi="Tahoma" w:cs="Tahoma"/>
                <w:b/>
                <w:sz w:val="20"/>
                <w:szCs w:val="20"/>
              </w:rPr>
              <w:t>E V E N T O S</w:t>
            </w:r>
          </w:p>
        </w:tc>
        <w:tc>
          <w:tcPr>
            <w:tcW w:w="1984" w:type="dxa"/>
            <w:tcBorders>
              <w:top w:val="single" w:sz="4" w:space="0" w:color="000000"/>
              <w:left w:val="single" w:sz="4" w:space="0" w:color="000000"/>
              <w:bottom w:val="single" w:sz="4" w:space="0" w:color="000000"/>
            </w:tcBorders>
            <w:shd w:val="clear" w:color="auto" w:fill="A6A6A6"/>
            <w:vAlign w:val="center"/>
          </w:tcPr>
          <w:p w14:paraId="54485C26" w14:textId="77777777" w:rsidR="00585EC9" w:rsidRPr="008B1B65" w:rsidRDefault="00585EC9" w:rsidP="0038287E">
            <w:pPr>
              <w:spacing w:line="192" w:lineRule="atLeast"/>
              <w:jc w:val="center"/>
              <w:rPr>
                <w:rFonts w:ascii="Tahoma" w:hAnsi="Tahoma" w:cs="Tahoma"/>
                <w:b/>
                <w:sz w:val="20"/>
                <w:szCs w:val="20"/>
              </w:rPr>
            </w:pPr>
            <w:r w:rsidRPr="008B1B65">
              <w:rPr>
                <w:rFonts w:ascii="Tahoma" w:hAnsi="Tahoma" w:cs="Tahoma"/>
                <w:b/>
                <w:sz w:val="20"/>
                <w:szCs w:val="20"/>
              </w:rPr>
              <w:t>F E C H A</w:t>
            </w:r>
          </w:p>
        </w:tc>
        <w:tc>
          <w:tcPr>
            <w:tcW w:w="1276" w:type="dxa"/>
            <w:tcBorders>
              <w:top w:val="single" w:sz="4" w:space="0" w:color="000000"/>
              <w:left w:val="single" w:sz="4" w:space="0" w:color="000000"/>
              <w:bottom w:val="single" w:sz="4" w:space="0" w:color="000000"/>
            </w:tcBorders>
            <w:shd w:val="clear" w:color="auto" w:fill="A6A6A6"/>
            <w:vAlign w:val="center"/>
          </w:tcPr>
          <w:p w14:paraId="7703F445" w14:textId="77777777" w:rsidR="00585EC9" w:rsidRPr="008B1B65" w:rsidRDefault="00585EC9" w:rsidP="0038287E">
            <w:pPr>
              <w:snapToGrid w:val="0"/>
              <w:spacing w:line="192" w:lineRule="atLeast"/>
              <w:jc w:val="center"/>
              <w:rPr>
                <w:rFonts w:ascii="Tahoma" w:hAnsi="Tahoma" w:cs="Tahoma"/>
                <w:b/>
                <w:sz w:val="20"/>
                <w:szCs w:val="20"/>
              </w:rPr>
            </w:pPr>
            <w:r w:rsidRPr="008B1B65">
              <w:rPr>
                <w:rFonts w:ascii="Tahoma" w:hAnsi="Tahoma" w:cs="Tahoma"/>
                <w:b/>
                <w:sz w:val="20"/>
                <w:szCs w:val="20"/>
              </w:rPr>
              <w:t>H O R A</w:t>
            </w:r>
          </w:p>
        </w:tc>
        <w:tc>
          <w:tcPr>
            <w:tcW w:w="396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DBEEC6E" w14:textId="77777777" w:rsidR="00585EC9" w:rsidRPr="008B1B65" w:rsidRDefault="00585EC9" w:rsidP="0038287E">
            <w:pPr>
              <w:snapToGrid w:val="0"/>
              <w:spacing w:line="192" w:lineRule="atLeast"/>
              <w:jc w:val="center"/>
              <w:rPr>
                <w:rFonts w:ascii="Tahoma" w:hAnsi="Tahoma" w:cs="Tahoma"/>
                <w:b/>
                <w:sz w:val="20"/>
                <w:szCs w:val="20"/>
              </w:rPr>
            </w:pPr>
            <w:r w:rsidRPr="008B1B65">
              <w:rPr>
                <w:rFonts w:ascii="Tahoma" w:hAnsi="Tahoma" w:cs="Tahoma"/>
                <w:b/>
                <w:sz w:val="20"/>
                <w:szCs w:val="20"/>
              </w:rPr>
              <w:t>L U G A R</w:t>
            </w:r>
          </w:p>
        </w:tc>
      </w:tr>
      <w:tr w:rsidR="00585EC9" w:rsidRPr="008B1B65" w14:paraId="2F00595B" w14:textId="77777777" w:rsidTr="00A24807">
        <w:tc>
          <w:tcPr>
            <w:tcW w:w="3261" w:type="dxa"/>
            <w:tcBorders>
              <w:top w:val="single" w:sz="4" w:space="0" w:color="000000"/>
              <w:left w:val="single" w:sz="4" w:space="0" w:color="000000"/>
              <w:bottom w:val="single" w:sz="4" w:space="0" w:color="000000"/>
            </w:tcBorders>
          </w:tcPr>
          <w:p w14:paraId="0751C0A6" w14:textId="77777777" w:rsidR="00585EC9" w:rsidRPr="001B4295" w:rsidRDefault="00585EC9" w:rsidP="0038287E">
            <w:pPr>
              <w:spacing w:line="192" w:lineRule="atLeast"/>
              <w:jc w:val="both"/>
              <w:rPr>
                <w:rFonts w:ascii="Tahoma" w:hAnsi="Tahoma" w:cs="Tahoma"/>
                <w:sz w:val="18"/>
                <w:szCs w:val="20"/>
              </w:rPr>
            </w:pPr>
            <w:r w:rsidRPr="001B4295">
              <w:rPr>
                <w:rFonts w:ascii="Tahoma" w:hAnsi="Tahoma" w:cs="Tahoma"/>
                <w:sz w:val="18"/>
                <w:szCs w:val="20"/>
              </w:rPr>
              <w:t>Acto de Presentación y Apertura de Proposiciones.</w:t>
            </w:r>
          </w:p>
        </w:tc>
        <w:tc>
          <w:tcPr>
            <w:tcW w:w="1984" w:type="dxa"/>
            <w:tcBorders>
              <w:top w:val="single" w:sz="4" w:space="0" w:color="000000"/>
              <w:left w:val="single" w:sz="4" w:space="0" w:color="000000"/>
              <w:bottom w:val="single" w:sz="4" w:space="0" w:color="000000"/>
            </w:tcBorders>
          </w:tcPr>
          <w:p w14:paraId="66584D8F" w14:textId="65E77E6F" w:rsidR="00585EC9" w:rsidRPr="001B4295" w:rsidRDefault="00ED37D7" w:rsidP="00ED37D7">
            <w:pPr>
              <w:spacing w:line="192" w:lineRule="atLeast"/>
              <w:jc w:val="center"/>
              <w:rPr>
                <w:rFonts w:ascii="Tahoma" w:hAnsi="Tahoma" w:cs="Tahoma"/>
                <w:sz w:val="18"/>
                <w:szCs w:val="20"/>
              </w:rPr>
            </w:pPr>
            <w:r>
              <w:rPr>
                <w:rFonts w:ascii="Tahoma" w:hAnsi="Tahoma" w:cs="Tahoma"/>
                <w:sz w:val="18"/>
                <w:szCs w:val="20"/>
              </w:rPr>
              <w:t>28</w:t>
            </w:r>
            <w:r w:rsidR="001853CA">
              <w:rPr>
                <w:rFonts w:ascii="Tahoma" w:hAnsi="Tahoma" w:cs="Tahoma"/>
                <w:sz w:val="18"/>
                <w:szCs w:val="20"/>
              </w:rPr>
              <w:t xml:space="preserve"> de </w:t>
            </w:r>
            <w:r>
              <w:rPr>
                <w:rFonts w:ascii="Tahoma" w:hAnsi="Tahoma" w:cs="Tahoma"/>
                <w:sz w:val="18"/>
                <w:szCs w:val="20"/>
              </w:rPr>
              <w:t>junio</w:t>
            </w:r>
            <w:r w:rsidR="001853CA">
              <w:rPr>
                <w:rFonts w:ascii="Tahoma" w:hAnsi="Tahoma" w:cs="Tahoma"/>
                <w:sz w:val="18"/>
                <w:szCs w:val="20"/>
              </w:rPr>
              <w:t xml:space="preserve"> del 2024</w:t>
            </w:r>
          </w:p>
        </w:tc>
        <w:tc>
          <w:tcPr>
            <w:tcW w:w="1276" w:type="dxa"/>
            <w:tcBorders>
              <w:top w:val="single" w:sz="4" w:space="0" w:color="000000"/>
              <w:left w:val="single" w:sz="4" w:space="0" w:color="000000"/>
              <w:bottom w:val="single" w:sz="4" w:space="0" w:color="000000"/>
            </w:tcBorders>
          </w:tcPr>
          <w:p w14:paraId="64A45C0F" w14:textId="6BEEC683" w:rsidR="00585EC9" w:rsidRPr="001B4295" w:rsidRDefault="00ED37D7" w:rsidP="00ED37D7">
            <w:pPr>
              <w:snapToGrid w:val="0"/>
              <w:spacing w:line="192" w:lineRule="atLeast"/>
              <w:jc w:val="center"/>
              <w:rPr>
                <w:rFonts w:ascii="Tahoma" w:hAnsi="Tahoma" w:cs="Tahoma"/>
                <w:sz w:val="18"/>
                <w:szCs w:val="20"/>
              </w:rPr>
            </w:pPr>
            <w:r>
              <w:rPr>
                <w:rFonts w:ascii="Tahoma" w:hAnsi="Tahoma" w:cs="Tahoma"/>
                <w:sz w:val="18"/>
                <w:szCs w:val="20"/>
              </w:rPr>
              <w:t>15</w:t>
            </w:r>
            <w:r w:rsidR="007D3CDE">
              <w:rPr>
                <w:rFonts w:ascii="Tahoma" w:hAnsi="Tahoma" w:cs="Tahoma"/>
                <w:sz w:val="18"/>
                <w:szCs w:val="20"/>
              </w:rPr>
              <w:t>:00 horas</w:t>
            </w:r>
          </w:p>
        </w:tc>
        <w:tc>
          <w:tcPr>
            <w:tcW w:w="3969" w:type="dxa"/>
            <w:vMerge w:val="restart"/>
            <w:tcBorders>
              <w:left w:val="single" w:sz="4" w:space="0" w:color="000000"/>
              <w:right w:val="single" w:sz="4" w:space="0" w:color="000000"/>
            </w:tcBorders>
          </w:tcPr>
          <w:p w14:paraId="106CA7FC" w14:textId="77777777" w:rsidR="00CE044C" w:rsidRDefault="00CE044C" w:rsidP="00655121">
            <w:pPr>
              <w:snapToGrid w:val="0"/>
              <w:spacing w:line="192" w:lineRule="atLeast"/>
            </w:pPr>
          </w:p>
          <w:p w14:paraId="33751DAE" w14:textId="0087F0A8" w:rsidR="00585EC9" w:rsidRPr="00B6241B" w:rsidRDefault="00A63DA2" w:rsidP="00655121">
            <w:pPr>
              <w:snapToGrid w:val="0"/>
              <w:spacing w:line="192" w:lineRule="atLeast"/>
              <w:rPr>
                <w:rFonts w:ascii="Tahoma" w:hAnsi="Tahoma" w:cs="Tahoma"/>
                <w:b/>
                <w:i/>
                <w:sz w:val="18"/>
                <w:szCs w:val="20"/>
              </w:rPr>
            </w:pPr>
            <w:hyperlink r:id="rId14" w:history="1">
              <w:r w:rsidR="00CE044C" w:rsidRPr="00BA0E72">
                <w:rPr>
                  <w:rFonts w:ascii="Montserrat" w:hAnsi="Montserrat" w:cs="Arial"/>
                  <w:color w:val="0000FF"/>
                  <w:sz w:val="16"/>
                  <w:szCs w:val="16"/>
                  <w:u w:val="single"/>
                </w:rPr>
                <w:t>https://upcp-compranet.hacienda.gob.mx/.</w:t>
              </w:r>
            </w:hyperlink>
            <w:r w:rsidR="00B6241B">
              <w:rPr>
                <w:rFonts w:ascii="Montserrat" w:hAnsi="Montserrat" w:cs="Arial"/>
                <w:color w:val="0000FF"/>
                <w:sz w:val="16"/>
                <w:szCs w:val="16"/>
                <w:u w:val="single"/>
              </w:rPr>
              <w:t xml:space="preserve"> </w:t>
            </w:r>
            <w:r w:rsidR="00B6241B">
              <w:rPr>
                <w:rFonts w:ascii="Montserrat" w:hAnsi="Montserrat" w:cs="Arial"/>
                <w:sz w:val="16"/>
                <w:szCs w:val="16"/>
              </w:rPr>
              <w:t xml:space="preserve">y/o por correo electrónico. </w:t>
            </w:r>
          </w:p>
        </w:tc>
      </w:tr>
      <w:tr w:rsidR="00585EC9" w:rsidRPr="008B1B65" w14:paraId="705591BE" w14:textId="77777777" w:rsidTr="00A24807">
        <w:tc>
          <w:tcPr>
            <w:tcW w:w="3261" w:type="dxa"/>
            <w:tcBorders>
              <w:top w:val="single" w:sz="4" w:space="0" w:color="000000"/>
              <w:left w:val="single" w:sz="4" w:space="0" w:color="000000"/>
              <w:bottom w:val="single" w:sz="4" w:space="0" w:color="000000"/>
            </w:tcBorders>
          </w:tcPr>
          <w:p w14:paraId="3B70B3ED" w14:textId="77777777" w:rsidR="00585EC9" w:rsidRPr="001B4295" w:rsidRDefault="001853CA" w:rsidP="0038287E">
            <w:pPr>
              <w:spacing w:line="192" w:lineRule="atLeast"/>
              <w:jc w:val="both"/>
              <w:rPr>
                <w:rFonts w:ascii="Tahoma" w:hAnsi="Tahoma" w:cs="Tahoma"/>
                <w:sz w:val="18"/>
                <w:szCs w:val="20"/>
              </w:rPr>
            </w:pPr>
            <w:r>
              <w:rPr>
                <w:rFonts w:ascii="Tahoma" w:hAnsi="Tahoma" w:cs="Tahoma"/>
                <w:sz w:val="18"/>
                <w:szCs w:val="20"/>
              </w:rPr>
              <w:t>Resultado</w:t>
            </w:r>
          </w:p>
        </w:tc>
        <w:tc>
          <w:tcPr>
            <w:tcW w:w="1984" w:type="dxa"/>
            <w:tcBorders>
              <w:top w:val="single" w:sz="4" w:space="0" w:color="000000"/>
              <w:left w:val="single" w:sz="4" w:space="0" w:color="000000"/>
              <w:bottom w:val="single" w:sz="4" w:space="0" w:color="000000"/>
            </w:tcBorders>
          </w:tcPr>
          <w:p w14:paraId="6DB369F4" w14:textId="03F138D3" w:rsidR="00585EC9" w:rsidRPr="001B4295" w:rsidRDefault="00ED37D7" w:rsidP="00ED37D7">
            <w:pPr>
              <w:spacing w:line="192" w:lineRule="atLeast"/>
              <w:jc w:val="center"/>
              <w:rPr>
                <w:rFonts w:ascii="Tahoma" w:hAnsi="Tahoma" w:cs="Tahoma"/>
                <w:sz w:val="18"/>
                <w:szCs w:val="20"/>
              </w:rPr>
            </w:pPr>
            <w:r>
              <w:rPr>
                <w:rFonts w:ascii="Tahoma" w:hAnsi="Tahoma" w:cs="Tahoma"/>
                <w:sz w:val="18"/>
                <w:szCs w:val="20"/>
              </w:rPr>
              <w:t>01</w:t>
            </w:r>
            <w:r w:rsidR="001853CA">
              <w:rPr>
                <w:rFonts w:ascii="Tahoma" w:hAnsi="Tahoma" w:cs="Tahoma"/>
                <w:sz w:val="18"/>
                <w:szCs w:val="20"/>
              </w:rPr>
              <w:t xml:space="preserve"> de </w:t>
            </w:r>
            <w:r>
              <w:rPr>
                <w:rFonts w:ascii="Tahoma" w:hAnsi="Tahoma" w:cs="Tahoma"/>
                <w:sz w:val="18"/>
                <w:szCs w:val="20"/>
              </w:rPr>
              <w:t>julio</w:t>
            </w:r>
            <w:r w:rsidR="001853CA">
              <w:rPr>
                <w:rFonts w:ascii="Tahoma" w:hAnsi="Tahoma" w:cs="Tahoma"/>
                <w:sz w:val="18"/>
                <w:szCs w:val="20"/>
              </w:rPr>
              <w:t xml:space="preserve"> del 2024</w:t>
            </w:r>
          </w:p>
        </w:tc>
        <w:tc>
          <w:tcPr>
            <w:tcW w:w="1276" w:type="dxa"/>
            <w:tcBorders>
              <w:top w:val="single" w:sz="4" w:space="0" w:color="000000"/>
              <w:left w:val="single" w:sz="4" w:space="0" w:color="000000"/>
              <w:bottom w:val="single" w:sz="4" w:space="0" w:color="000000"/>
            </w:tcBorders>
          </w:tcPr>
          <w:p w14:paraId="16F4B433" w14:textId="0778CA1E" w:rsidR="00585EC9" w:rsidRPr="001B4295" w:rsidRDefault="007D7AF7" w:rsidP="00ED37D7">
            <w:pPr>
              <w:snapToGrid w:val="0"/>
              <w:spacing w:line="192" w:lineRule="atLeast"/>
              <w:jc w:val="center"/>
              <w:rPr>
                <w:rFonts w:ascii="Tahoma" w:hAnsi="Tahoma" w:cs="Tahoma"/>
                <w:sz w:val="18"/>
                <w:szCs w:val="20"/>
              </w:rPr>
            </w:pPr>
            <w:r>
              <w:rPr>
                <w:rFonts w:ascii="Tahoma" w:hAnsi="Tahoma" w:cs="Tahoma"/>
                <w:sz w:val="18"/>
                <w:szCs w:val="20"/>
              </w:rPr>
              <w:t>1</w:t>
            </w:r>
            <w:r w:rsidR="00ED37D7">
              <w:rPr>
                <w:rFonts w:ascii="Tahoma" w:hAnsi="Tahoma" w:cs="Tahoma"/>
                <w:sz w:val="18"/>
                <w:szCs w:val="20"/>
              </w:rPr>
              <w:t>1</w:t>
            </w:r>
            <w:r w:rsidR="007D3CDE">
              <w:rPr>
                <w:rFonts w:ascii="Tahoma" w:hAnsi="Tahoma" w:cs="Tahoma"/>
                <w:sz w:val="18"/>
                <w:szCs w:val="20"/>
              </w:rPr>
              <w:t>:00 horas</w:t>
            </w:r>
          </w:p>
        </w:tc>
        <w:tc>
          <w:tcPr>
            <w:tcW w:w="3969" w:type="dxa"/>
            <w:vMerge/>
            <w:tcBorders>
              <w:left w:val="single" w:sz="4" w:space="0" w:color="000000"/>
              <w:bottom w:val="single" w:sz="4" w:space="0" w:color="000000"/>
              <w:right w:val="single" w:sz="4" w:space="0" w:color="000000"/>
            </w:tcBorders>
          </w:tcPr>
          <w:p w14:paraId="44B1B410" w14:textId="77777777" w:rsidR="00585EC9" w:rsidRPr="001B4295" w:rsidRDefault="00585EC9" w:rsidP="0038287E">
            <w:pPr>
              <w:snapToGrid w:val="0"/>
              <w:spacing w:line="192" w:lineRule="atLeast"/>
              <w:jc w:val="both"/>
              <w:rPr>
                <w:rFonts w:ascii="Tahoma" w:hAnsi="Tahoma" w:cs="Tahoma"/>
                <w:sz w:val="18"/>
                <w:szCs w:val="20"/>
              </w:rPr>
            </w:pPr>
          </w:p>
        </w:tc>
      </w:tr>
      <w:tr w:rsidR="00585EC9" w:rsidRPr="008B1B65" w14:paraId="712C2601" w14:textId="77777777" w:rsidTr="00A24807">
        <w:tc>
          <w:tcPr>
            <w:tcW w:w="3261" w:type="dxa"/>
            <w:tcBorders>
              <w:top w:val="single" w:sz="4" w:space="0" w:color="000000"/>
              <w:left w:val="single" w:sz="4" w:space="0" w:color="000000"/>
              <w:bottom w:val="single" w:sz="4" w:space="0" w:color="000000"/>
            </w:tcBorders>
            <w:vAlign w:val="center"/>
          </w:tcPr>
          <w:p w14:paraId="1DC50E40" w14:textId="77777777" w:rsidR="00585EC9" w:rsidRPr="001B4295" w:rsidRDefault="00585EC9" w:rsidP="002134FB">
            <w:pPr>
              <w:spacing w:line="192" w:lineRule="atLeast"/>
              <w:rPr>
                <w:rFonts w:ascii="Tahoma" w:hAnsi="Tahoma" w:cs="Tahoma"/>
                <w:sz w:val="18"/>
                <w:szCs w:val="20"/>
              </w:rPr>
            </w:pPr>
            <w:r w:rsidRPr="001B4295">
              <w:rPr>
                <w:rFonts w:ascii="Tahoma" w:hAnsi="Tahoma" w:cs="Tahoma"/>
                <w:sz w:val="18"/>
                <w:szCs w:val="20"/>
              </w:rPr>
              <w:t>Firma del contrato</w:t>
            </w:r>
          </w:p>
          <w:p w14:paraId="2BC07A34" w14:textId="77777777" w:rsidR="00585EC9" w:rsidRPr="001B4295" w:rsidRDefault="00585EC9" w:rsidP="0038287E">
            <w:pPr>
              <w:spacing w:line="192" w:lineRule="atLeast"/>
              <w:jc w:val="center"/>
              <w:rPr>
                <w:rFonts w:ascii="Tahoma" w:hAnsi="Tahoma" w:cs="Tahoma"/>
                <w:sz w:val="18"/>
                <w:szCs w:val="20"/>
              </w:rPr>
            </w:pPr>
          </w:p>
        </w:tc>
        <w:tc>
          <w:tcPr>
            <w:tcW w:w="1984" w:type="dxa"/>
            <w:tcBorders>
              <w:top w:val="single" w:sz="4" w:space="0" w:color="000000"/>
              <w:left w:val="single" w:sz="4" w:space="0" w:color="000000"/>
              <w:bottom w:val="single" w:sz="4" w:space="0" w:color="000000"/>
            </w:tcBorders>
            <w:vAlign w:val="center"/>
          </w:tcPr>
          <w:p w14:paraId="121CE546" w14:textId="23B6BA79" w:rsidR="00585EC9" w:rsidRPr="001B4295" w:rsidRDefault="00CC70E4" w:rsidP="00CC70E4">
            <w:pPr>
              <w:snapToGrid w:val="0"/>
              <w:spacing w:line="192" w:lineRule="atLeast"/>
              <w:rPr>
                <w:rFonts w:ascii="Tahoma" w:hAnsi="Tahoma" w:cs="Tahoma"/>
                <w:sz w:val="18"/>
                <w:szCs w:val="20"/>
              </w:rPr>
            </w:pPr>
            <w:r>
              <w:rPr>
                <w:rFonts w:ascii="Tahoma" w:hAnsi="Tahoma" w:cs="Tahoma"/>
                <w:sz w:val="18"/>
                <w:szCs w:val="20"/>
              </w:rPr>
              <w:t>01</w:t>
            </w:r>
            <w:r w:rsidR="00655121">
              <w:rPr>
                <w:rFonts w:ascii="Tahoma" w:hAnsi="Tahoma" w:cs="Tahoma"/>
                <w:sz w:val="18"/>
                <w:szCs w:val="20"/>
              </w:rPr>
              <w:t xml:space="preserve"> de </w:t>
            </w:r>
            <w:r>
              <w:rPr>
                <w:rFonts w:ascii="Tahoma" w:hAnsi="Tahoma" w:cs="Tahoma"/>
                <w:sz w:val="18"/>
                <w:szCs w:val="20"/>
              </w:rPr>
              <w:t>julio</w:t>
            </w:r>
            <w:r w:rsidR="00CE044C">
              <w:rPr>
                <w:rFonts w:ascii="Tahoma" w:hAnsi="Tahoma" w:cs="Tahoma"/>
                <w:sz w:val="18"/>
                <w:szCs w:val="20"/>
              </w:rPr>
              <w:t xml:space="preserve"> </w:t>
            </w:r>
            <w:r w:rsidR="00655121">
              <w:rPr>
                <w:rFonts w:ascii="Tahoma" w:hAnsi="Tahoma" w:cs="Tahoma"/>
                <w:sz w:val="18"/>
                <w:szCs w:val="20"/>
              </w:rPr>
              <w:t>del 202</w:t>
            </w:r>
            <w:r w:rsidR="001853CA">
              <w:rPr>
                <w:rFonts w:ascii="Tahoma" w:hAnsi="Tahoma" w:cs="Tahoma"/>
                <w:sz w:val="18"/>
                <w:szCs w:val="20"/>
              </w:rPr>
              <w:t>4</w:t>
            </w:r>
          </w:p>
        </w:tc>
        <w:tc>
          <w:tcPr>
            <w:tcW w:w="1276" w:type="dxa"/>
            <w:tcBorders>
              <w:top w:val="single" w:sz="4" w:space="0" w:color="000000"/>
              <w:left w:val="single" w:sz="4" w:space="0" w:color="000000"/>
              <w:bottom w:val="single" w:sz="4" w:space="0" w:color="000000"/>
            </w:tcBorders>
            <w:vAlign w:val="center"/>
          </w:tcPr>
          <w:p w14:paraId="799473BC" w14:textId="425F6BFC" w:rsidR="00585EC9" w:rsidRPr="001B4295" w:rsidRDefault="00585EC9" w:rsidP="00CC70E4">
            <w:pPr>
              <w:snapToGrid w:val="0"/>
              <w:spacing w:line="192" w:lineRule="atLeast"/>
              <w:jc w:val="center"/>
              <w:rPr>
                <w:rFonts w:ascii="Tahoma" w:hAnsi="Tahoma" w:cs="Tahoma"/>
                <w:sz w:val="18"/>
                <w:szCs w:val="20"/>
              </w:rPr>
            </w:pPr>
            <w:r w:rsidRPr="001B4295">
              <w:rPr>
                <w:rFonts w:ascii="Tahoma" w:hAnsi="Tahoma" w:cs="Tahoma"/>
                <w:sz w:val="18"/>
                <w:szCs w:val="20"/>
              </w:rPr>
              <w:t xml:space="preserve">De </w:t>
            </w:r>
            <w:r w:rsidR="00CC70E4">
              <w:rPr>
                <w:rFonts w:ascii="Tahoma" w:hAnsi="Tahoma" w:cs="Tahoma"/>
                <w:sz w:val="18"/>
                <w:szCs w:val="20"/>
              </w:rPr>
              <w:t>12</w:t>
            </w:r>
            <w:r w:rsidRPr="001B4295">
              <w:rPr>
                <w:rFonts w:ascii="Tahoma" w:hAnsi="Tahoma" w:cs="Tahoma"/>
                <w:sz w:val="18"/>
                <w:szCs w:val="20"/>
              </w:rPr>
              <w:t xml:space="preserve">:00 a </w:t>
            </w:r>
            <w:r w:rsidR="00F02E98" w:rsidRPr="001B4295">
              <w:rPr>
                <w:rFonts w:ascii="Tahoma" w:hAnsi="Tahoma" w:cs="Tahoma"/>
                <w:sz w:val="18"/>
                <w:szCs w:val="20"/>
              </w:rPr>
              <w:t>15.00 Horas</w:t>
            </w:r>
          </w:p>
        </w:tc>
        <w:tc>
          <w:tcPr>
            <w:tcW w:w="3969" w:type="dxa"/>
            <w:tcBorders>
              <w:top w:val="single" w:sz="4" w:space="0" w:color="000000"/>
              <w:left w:val="single" w:sz="4" w:space="0" w:color="000000"/>
              <w:bottom w:val="single" w:sz="4" w:space="0" w:color="000000"/>
              <w:right w:val="single" w:sz="4" w:space="0" w:color="000000"/>
            </w:tcBorders>
          </w:tcPr>
          <w:p w14:paraId="4F28F42C" w14:textId="16CC0FB2" w:rsidR="00585EC9" w:rsidRPr="001B4295" w:rsidRDefault="00655121" w:rsidP="00655121">
            <w:pPr>
              <w:snapToGrid w:val="0"/>
              <w:spacing w:line="192" w:lineRule="atLeast"/>
              <w:rPr>
                <w:rFonts w:ascii="Tahoma" w:hAnsi="Tahoma" w:cs="Tahoma"/>
                <w:sz w:val="18"/>
                <w:szCs w:val="20"/>
              </w:rPr>
            </w:pPr>
            <w:r>
              <w:rPr>
                <w:rFonts w:ascii="Tahoma" w:hAnsi="Tahoma" w:cs="Tahoma"/>
                <w:bCs/>
                <w:sz w:val="18"/>
                <w:szCs w:val="20"/>
              </w:rPr>
              <w:t xml:space="preserve">En el Departamento de Abastecimiento de la Unidad </w:t>
            </w:r>
            <w:r w:rsidR="00F02E98">
              <w:rPr>
                <w:rFonts w:ascii="Tahoma" w:hAnsi="Tahoma" w:cs="Tahoma"/>
                <w:bCs/>
                <w:sz w:val="18"/>
                <w:szCs w:val="20"/>
              </w:rPr>
              <w:t>Médica</w:t>
            </w:r>
            <w:r>
              <w:rPr>
                <w:rFonts w:ascii="Tahoma" w:hAnsi="Tahoma" w:cs="Tahoma"/>
                <w:bCs/>
                <w:sz w:val="18"/>
                <w:szCs w:val="20"/>
              </w:rPr>
              <w:t xml:space="preserve"> de Alta Especialidad ubicado en Belisario </w:t>
            </w:r>
            <w:r w:rsidR="00F02E98">
              <w:rPr>
                <w:rFonts w:ascii="Tahoma" w:hAnsi="Tahoma" w:cs="Tahoma"/>
                <w:bCs/>
                <w:sz w:val="18"/>
                <w:szCs w:val="20"/>
              </w:rPr>
              <w:t>Domínguez</w:t>
            </w:r>
            <w:r>
              <w:rPr>
                <w:rFonts w:ascii="Tahoma" w:hAnsi="Tahoma" w:cs="Tahoma"/>
                <w:bCs/>
                <w:sz w:val="18"/>
                <w:szCs w:val="20"/>
              </w:rPr>
              <w:t xml:space="preserve"> No. 1,000 Sector Libertad Colonia Independencia C.P. 44340 Guadalajara, Jalisco.</w:t>
            </w:r>
          </w:p>
        </w:tc>
      </w:tr>
      <w:tr w:rsidR="00585EC9" w:rsidRPr="008B1B65" w14:paraId="6C3F69F3" w14:textId="77777777" w:rsidTr="00A24807">
        <w:tc>
          <w:tcPr>
            <w:tcW w:w="3261" w:type="dxa"/>
            <w:tcBorders>
              <w:top w:val="single" w:sz="4" w:space="0" w:color="000000"/>
              <w:left w:val="single" w:sz="4" w:space="0" w:color="000000"/>
              <w:bottom w:val="single" w:sz="4" w:space="0" w:color="000000"/>
            </w:tcBorders>
          </w:tcPr>
          <w:p w14:paraId="223C9072" w14:textId="77777777" w:rsidR="00585EC9" w:rsidRPr="001B4295" w:rsidRDefault="00585EC9" w:rsidP="0038287E">
            <w:pPr>
              <w:spacing w:line="192" w:lineRule="atLeast"/>
              <w:rPr>
                <w:rFonts w:ascii="Tahoma" w:hAnsi="Tahoma" w:cs="Tahoma"/>
                <w:sz w:val="18"/>
                <w:szCs w:val="20"/>
              </w:rPr>
            </w:pPr>
            <w:r w:rsidRPr="001B4295">
              <w:rPr>
                <w:rFonts w:ascii="Tahoma" w:hAnsi="Tahoma" w:cs="Tahoma"/>
                <w:sz w:val="18"/>
                <w:szCs w:val="20"/>
              </w:rPr>
              <w:t xml:space="preserve">Tipo </w:t>
            </w:r>
            <w:r w:rsidR="00CE044C">
              <w:rPr>
                <w:rFonts w:ascii="Tahoma" w:hAnsi="Tahoma" w:cs="Tahoma"/>
                <w:sz w:val="18"/>
                <w:szCs w:val="20"/>
              </w:rPr>
              <w:t>de Adjudica</w:t>
            </w:r>
            <w:r w:rsidRPr="001B4295">
              <w:rPr>
                <w:rFonts w:ascii="Tahoma" w:hAnsi="Tahoma" w:cs="Tahoma"/>
                <w:sz w:val="18"/>
                <w:szCs w:val="20"/>
              </w:rPr>
              <w:t>ción</w:t>
            </w:r>
          </w:p>
        </w:tc>
        <w:tc>
          <w:tcPr>
            <w:tcW w:w="7229" w:type="dxa"/>
            <w:gridSpan w:val="3"/>
            <w:tcBorders>
              <w:top w:val="single" w:sz="4" w:space="0" w:color="000000"/>
              <w:left w:val="single" w:sz="4" w:space="0" w:color="000000"/>
              <w:bottom w:val="single" w:sz="4" w:space="0" w:color="000000"/>
              <w:right w:val="single" w:sz="4" w:space="0" w:color="000000"/>
            </w:tcBorders>
          </w:tcPr>
          <w:p w14:paraId="087E318C" w14:textId="4DAC9D18" w:rsidR="00585EC9" w:rsidRPr="001B4295" w:rsidRDefault="00F02E98" w:rsidP="0014337D">
            <w:pPr>
              <w:spacing w:line="192" w:lineRule="atLeast"/>
              <w:rPr>
                <w:rFonts w:ascii="Tahoma" w:hAnsi="Tahoma" w:cs="Tahoma"/>
                <w:sz w:val="18"/>
                <w:szCs w:val="20"/>
              </w:rPr>
            </w:pPr>
            <w:r w:rsidRPr="001B4295">
              <w:rPr>
                <w:rFonts w:ascii="Tahoma" w:hAnsi="Tahoma" w:cs="Tahoma"/>
                <w:sz w:val="18"/>
                <w:szCs w:val="20"/>
              </w:rPr>
              <w:t xml:space="preserve">Electrónica </w:t>
            </w:r>
            <w:r>
              <w:rPr>
                <w:rFonts w:ascii="Tahoma" w:hAnsi="Tahoma" w:cs="Tahoma"/>
                <w:sz w:val="18"/>
                <w:szCs w:val="20"/>
              </w:rPr>
              <w:t>e Internacional</w:t>
            </w:r>
            <w:r w:rsidR="0014337D">
              <w:rPr>
                <w:rFonts w:ascii="Tahoma" w:hAnsi="Tahoma" w:cs="Tahoma"/>
                <w:sz w:val="18"/>
                <w:szCs w:val="20"/>
              </w:rPr>
              <w:t xml:space="preserve"> Bajo la Cobertura de Tratados </w:t>
            </w:r>
            <w:r w:rsidR="00585EC9" w:rsidRPr="001B4295">
              <w:rPr>
                <w:rFonts w:ascii="Tahoma" w:hAnsi="Tahoma" w:cs="Tahoma"/>
                <w:sz w:val="18"/>
                <w:szCs w:val="20"/>
              </w:rPr>
              <w:t>(artículo 26 Bis, fracción II,</w:t>
            </w:r>
            <w:r w:rsidR="00342458" w:rsidRPr="001B4295">
              <w:rPr>
                <w:rFonts w:ascii="Tahoma" w:hAnsi="Tahoma" w:cs="Tahoma"/>
                <w:sz w:val="18"/>
                <w:szCs w:val="20"/>
              </w:rPr>
              <w:t xml:space="preserve"> y 28 fracción </w:t>
            </w:r>
            <w:r w:rsidR="0014337D">
              <w:rPr>
                <w:rFonts w:ascii="Tahoma" w:hAnsi="Tahoma" w:cs="Tahoma"/>
                <w:sz w:val="18"/>
                <w:szCs w:val="20"/>
              </w:rPr>
              <w:t>I</w:t>
            </w:r>
            <w:r w:rsidR="00342458" w:rsidRPr="001B4295">
              <w:rPr>
                <w:rFonts w:ascii="Tahoma" w:hAnsi="Tahoma" w:cs="Tahoma"/>
                <w:sz w:val="18"/>
                <w:szCs w:val="20"/>
              </w:rPr>
              <w:t>I</w:t>
            </w:r>
            <w:r w:rsidR="00585EC9" w:rsidRPr="001B4295">
              <w:rPr>
                <w:rFonts w:ascii="Tahoma" w:hAnsi="Tahoma" w:cs="Tahoma"/>
                <w:sz w:val="18"/>
                <w:szCs w:val="20"/>
              </w:rPr>
              <w:t xml:space="preserve"> de la LAASSP)</w:t>
            </w:r>
          </w:p>
        </w:tc>
      </w:tr>
      <w:tr w:rsidR="00585EC9" w:rsidRPr="008B1B65" w14:paraId="471A0979" w14:textId="77777777" w:rsidTr="00A24807">
        <w:tc>
          <w:tcPr>
            <w:tcW w:w="3261" w:type="dxa"/>
            <w:tcBorders>
              <w:left w:val="single" w:sz="4" w:space="0" w:color="000000"/>
              <w:bottom w:val="single" w:sz="4" w:space="0" w:color="000000"/>
            </w:tcBorders>
          </w:tcPr>
          <w:p w14:paraId="57D081EB" w14:textId="77777777" w:rsidR="00585EC9" w:rsidRPr="001B4295" w:rsidRDefault="00585EC9" w:rsidP="0038287E">
            <w:pPr>
              <w:snapToGrid w:val="0"/>
              <w:spacing w:line="192" w:lineRule="atLeast"/>
              <w:rPr>
                <w:rFonts w:ascii="Tahoma" w:hAnsi="Tahoma" w:cs="Tahoma"/>
                <w:sz w:val="18"/>
                <w:szCs w:val="20"/>
              </w:rPr>
            </w:pPr>
            <w:r w:rsidRPr="001B4295">
              <w:rPr>
                <w:rFonts w:ascii="Tahoma" w:hAnsi="Tahoma" w:cs="Tahoma"/>
                <w:sz w:val="18"/>
                <w:szCs w:val="20"/>
              </w:rPr>
              <w:t>Forma de Presentación de las Proposiciones.</w:t>
            </w:r>
          </w:p>
          <w:p w14:paraId="7514EAE9" w14:textId="77777777" w:rsidR="00585EC9" w:rsidRPr="001B4295" w:rsidRDefault="00585EC9" w:rsidP="0038287E">
            <w:pPr>
              <w:snapToGrid w:val="0"/>
              <w:spacing w:line="192" w:lineRule="atLeast"/>
              <w:rPr>
                <w:rFonts w:ascii="Tahoma" w:hAnsi="Tahoma" w:cs="Tahoma"/>
                <w:sz w:val="18"/>
                <w:szCs w:val="20"/>
              </w:rPr>
            </w:pPr>
          </w:p>
        </w:tc>
        <w:tc>
          <w:tcPr>
            <w:tcW w:w="7229" w:type="dxa"/>
            <w:gridSpan w:val="3"/>
            <w:tcBorders>
              <w:left w:val="single" w:sz="4" w:space="0" w:color="000000"/>
              <w:bottom w:val="single" w:sz="4" w:space="0" w:color="000000"/>
              <w:right w:val="single" w:sz="4" w:space="0" w:color="000000"/>
            </w:tcBorders>
          </w:tcPr>
          <w:p w14:paraId="3E84E4FB" w14:textId="77777777" w:rsidR="00CE044C" w:rsidRDefault="00CE044C" w:rsidP="00655121">
            <w:pPr>
              <w:snapToGrid w:val="0"/>
              <w:spacing w:line="192" w:lineRule="atLeast"/>
              <w:jc w:val="both"/>
            </w:pPr>
          </w:p>
          <w:p w14:paraId="0B51403D" w14:textId="118B9FD2" w:rsidR="00585EC9" w:rsidRPr="00F02E98" w:rsidRDefault="00A63DA2" w:rsidP="00655121">
            <w:pPr>
              <w:snapToGrid w:val="0"/>
              <w:spacing w:line="192" w:lineRule="atLeast"/>
              <w:jc w:val="both"/>
              <w:rPr>
                <w:rFonts w:ascii="Tahoma" w:hAnsi="Tahoma" w:cs="Tahoma"/>
                <w:sz w:val="18"/>
                <w:szCs w:val="20"/>
              </w:rPr>
            </w:pPr>
            <w:hyperlink r:id="rId15" w:history="1">
              <w:r w:rsidR="00CE044C" w:rsidRPr="00BA0E72">
                <w:rPr>
                  <w:rFonts w:ascii="Montserrat" w:hAnsi="Montserrat" w:cs="Arial"/>
                  <w:color w:val="0000FF"/>
                  <w:sz w:val="16"/>
                  <w:szCs w:val="16"/>
                  <w:u w:val="single"/>
                </w:rPr>
                <w:t>https://upcp-compranet.hacienda.gob.mx/.</w:t>
              </w:r>
            </w:hyperlink>
            <w:r w:rsidR="00F02E98">
              <w:rPr>
                <w:rFonts w:ascii="Montserrat" w:hAnsi="Montserrat" w:cs="Arial"/>
                <w:color w:val="0000FF"/>
                <w:sz w:val="16"/>
                <w:szCs w:val="16"/>
                <w:u w:val="single"/>
              </w:rPr>
              <w:t xml:space="preserve"> </w:t>
            </w:r>
            <w:r w:rsidR="00F02E98">
              <w:rPr>
                <w:rFonts w:ascii="Montserrat" w:hAnsi="Montserrat" w:cs="Arial"/>
                <w:color w:val="0000FF"/>
                <w:sz w:val="16"/>
                <w:szCs w:val="16"/>
              </w:rPr>
              <w:t xml:space="preserve"> </w:t>
            </w:r>
            <w:r w:rsidR="00F02E98">
              <w:rPr>
                <w:rFonts w:ascii="Montserrat" w:hAnsi="Montserrat" w:cs="Arial"/>
                <w:sz w:val="16"/>
                <w:szCs w:val="16"/>
              </w:rPr>
              <w:t xml:space="preserve">y/o por correo electrónico. </w:t>
            </w:r>
          </w:p>
        </w:tc>
      </w:tr>
    </w:tbl>
    <w:p w14:paraId="4C28D376" w14:textId="77777777" w:rsidR="001853CA" w:rsidRPr="008B1B65" w:rsidRDefault="001853CA" w:rsidP="00585EC9">
      <w:pPr>
        <w:tabs>
          <w:tab w:val="left" w:pos="3834"/>
        </w:tabs>
        <w:jc w:val="both"/>
        <w:rPr>
          <w:rFonts w:ascii="Tahoma" w:hAnsi="Tahoma" w:cs="Tahoma"/>
          <w:bCs/>
          <w:sz w:val="20"/>
          <w:szCs w:val="20"/>
          <w:lang w:val="es-MX"/>
        </w:rPr>
      </w:pPr>
    </w:p>
    <w:p w14:paraId="55452F08" w14:textId="77777777" w:rsidR="00585EC9" w:rsidRPr="008B1B65" w:rsidRDefault="00585EC9" w:rsidP="00B264B6">
      <w:pPr>
        <w:numPr>
          <w:ilvl w:val="0"/>
          <w:numId w:val="12"/>
        </w:numPr>
        <w:tabs>
          <w:tab w:val="clear" w:pos="720"/>
          <w:tab w:val="num" w:pos="567"/>
        </w:tabs>
        <w:suppressAutoHyphens/>
        <w:ind w:hanging="720"/>
        <w:rPr>
          <w:rFonts w:ascii="Tahoma" w:hAnsi="Tahoma" w:cs="Tahoma"/>
          <w:b/>
          <w:bCs/>
          <w:sz w:val="20"/>
          <w:szCs w:val="20"/>
        </w:rPr>
      </w:pPr>
      <w:r w:rsidRPr="008B1B65">
        <w:rPr>
          <w:rFonts w:ascii="Tahoma" w:hAnsi="Tahoma" w:cs="Tahoma"/>
          <w:b/>
          <w:bCs/>
          <w:sz w:val="20"/>
          <w:szCs w:val="20"/>
        </w:rPr>
        <w:t>JUNTA DE ACLARACIONES:</w:t>
      </w:r>
      <w:r w:rsidR="00655121">
        <w:rPr>
          <w:rFonts w:ascii="Tahoma" w:hAnsi="Tahoma" w:cs="Tahoma"/>
          <w:b/>
          <w:bCs/>
          <w:sz w:val="20"/>
          <w:szCs w:val="20"/>
        </w:rPr>
        <w:t xml:space="preserve"> NO APLICA</w:t>
      </w:r>
    </w:p>
    <w:p w14:paraId="5A2A2597" w14:textId="77777777" w:rsidR="00585EC9" w:rsidRPr="00A24807" w:rsidRDefault="00585EC9" w:rsidP="00585EC9">
      <w:pPr>
        <w:spacing w:line="192" w:lineRule="exact"/>
        <w:rPr>
          <w:rFonts w:ascii="Tahoma" w:hAnsi="Tahoma" w:cs="Tahoma"/>
          <w:sz w:val="16"/>
          <w:szCs w:val="20"/>
        </w:rPr>
      </w:pPr>
    </w:p>
    <w:p w14:paraId="1DF0E9F9" w14:textId="212D2766" w:rsidR="00B1493F" w:rsidRPr="008B1B65" w:rsidRDefault="00B1493F" w:rsidP="00B1493F">
      <w:pPr>
        <w:rPr>
          <w:rFonts w:ascii="Tahoma" w:hAnsi="Tahoma" w:cs="Tahoma"/>
          <w:bCs/>
          <w:sz w:val="20"/>
          <w:lang w:val="es-MX"/>
        </w:rPr>
      </w:pPr>
      <w:r w:rsidRPr="008B1B65">
        <w:rPr>
          <w:rFonts w:ascii="Tahoma" w:hAnsi="Tahoma" w:cs="Tahoma"/>
          <w:bCs/>
          <w:sz w:val="20"/>
          <w:lang w:val="es-MX"/>
        </w:rPr>
        <w:lastRenderedPageBreak/>
        <w:t xml:space="preserve">Con fundamento en los artículos 33 Bis de la LAASSP y 45 y 46 de su Reglamento, se </w:t>
      </w:r>
      <w:r w:rsidR="00234A8D" w:rsidRPr="008B1B65">
        <w:rPr>
          <w:rFonts w:ascii="Tahoma" w:hAnsi="Tahoma" w:cs="Tahoma"/>
          <w:bCs/>
          <w:sz w:val="20"/>
          <w:lang w:val="es-MX"/>
        </w:rPr>
        <w:t>desarrollará</w:t>
      </w:r>
      <w:r w:rsidRPr="008B1B65">
        <w:rPr>
          <w:rFonts w:ascii="Tahoma" w:hAnsi="Tahoma" w:cs="Tahoma"/>
          <w:bCs/>
          <w:sz w:val="20"/>
          <w:lang w:val="es-MX"/>
        </w:rPr>
        <w:t xml:space="preserve"> el evento de Junta de Aclaraciones.</w:t>
      </w:r>
    </w:p>
    <w:p w14:paraId="3E4CC050" w14:textId="77777777" w:rsidR="00B1493F" w:rsidRPr="008B1B65" w:rsidRDefault="00B1493F" w:rsidP="00B1493F">
      <w:pPr>
        <w:rPr>
          <w:rFonts w:ascii="Tahoma" w:hAnsi="Tahoma" w:cs="Tahoma"/>
          <w:bCs/>
          <w:sz w:val="20"/>
          <w:lang w:val="es-MX"/>
        </w:rPr>
      </w:pPr>
    </w:p>
    <w:p w14:paraId="217A8226" w14:textId="242064F2"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I.-</w:t>
      </w:r>
      <w:r w:rsidRPr="008B1B65">
        <w:rPr>
          <w:rFonts w:ascii="Tahoma" w:hAnsi="Tahoma" w:cs="Tahoma"/>
          <w:bCs/>
          <w:sz w:val="20"/>
          <w:lang w:val="es-MX"/>
        </w:rPr>
        <w:tab/>
        <w:t xml:space="preserve">Aquellos interesados que pretendan solicitar aclaraciones a los aspectos contenidos en la Convocatoria, deberán elaborar un escrito </w:t>
      </w:r>
      <w:r w:rsidRPr="008B1B65">
        <w:rPr>
          <w:rFonts w:ascii="Tahoma" w:hAnsi="Tahoma" w:cs="Tahoma"/>
          <w:b/>
          <w:bCs/>
          <w:sz w:val="20"/>
          <w:lang w:val="es-MX"/>
        </w:rPr>
        <w:t>Anexo Numero 3 (</w:t>
      </w:r>
      <w:r w:rsidR="004A3A86" w:rsidRPr="008B1B65">
        <w:rPr>
          <w:rFonts w:ascii="Tahoma" w:hAnsi="Tahoma" w:cs="Tahoma"/>
          <w:b/>
          <w:bCs/>
          <w:sz w:val="20"/>
          <w:lang w:val="es-MX"/>
        </w:rPr>
        <w:t>tres</w:t>
      </w:r>
      <w:r w:rsidRPr="008B1B65">
        <w:rPr>
          <w:rFonts w:ascii="Tahoma" w:hAnsi="Tahoma" w:cs="Tahoma"/>
          <w:b/>
          <w:bCs/>
          <w:sz w:val="20"/>
          <w:lang w:val="es-MX"/>
        </w:rPr>
        <w:t>)</w:t>
      </w:r>
      <w:r w:rsidR="00012B68">
        <w:rPr>
          <w:rFonts w:ascii="Tahoma" w:hAnsi="Tahoma" w:cs="Tahoma"/>
          <w:b/>
          <w:bCs/>
          <w:sz w:val="20"/>
          <w:lang w:val="es-MX"/>
        </w:rPr>
        <w:t xml:space="preserve"> Manifestación </w:t>
      </w:r>
      <w:r w:rsidR="00234A8D">
        <w:rPr>
          <w:rFonts w:ascii="Tahoma" w:hAnsi="Tahoma" w:cs="Tahoma"/>
          <w:b/>
          <w:bCs/>
          <w:sz w:val="20"/>
          <w:lang w:val="es-MX"/>
        </w:rPr>
        <w:t>Interés</w:t>
      </w:r>
      <w:r w:rsidR="00012B68">
        <w:rPr>
          <w:rFonts w:ascii="Tahoma" w:hAnsi="Tahoma" w:cs="Tahoma"/>
          <w:b/>
          <w:bCs/>
          <w:sz w:val="20"/>
          <w:lang w:val="es-MX"/>
        </w:rPr>
        <w:t xml:space="preserve"> en participar</w:t>
      </w:r>
      <w:r w:rsidRPr="008B1B65">
        <w:rPr>
          <w:rFonts w:ascii="Tahoma" w:hAnsi="Tahoma" w:cs="Tahoma"/>
          <w:b/>
          <w:bCs/>
          <w:sz w:val="20"/>
          <w:lang w:val="es-MX"/>
        </w:rPr>
        <w:t>,</w:t>
      </w:r>
      <w:r w:rsidRPr="008B1B65">
        <w:rPr>
          <w:rFonts w:ascii="Tahoma" w:hAnsi="Tahoma" w:cs="Tahoma"/>
          <w:bCs/>
          <w:sz w:val="20"/>
          <w:lang w:val="es-MX"/>
        </w:rPr>
        <w:t xml:space="preserve"> acompañado a las solicitudes de aclaración correspondientes </w:t>
      </w:r>
      <w:r w:rsidRPr="008B1B65">
        <w:rPr>
          <w:rFonts w:ascii="Tahoma" w:hAnsi="Tahoma" w:cs="Tahoma"/>
          <w:b/>
          <w:bCs/>
          <w:sz w:val="20"/>
          <w:lang w:val="es-MX"/>
        </w:rPr>
        <w:t>Anexo Número</w:t>
      </w:r>
      <w:r w:rsidRPr="008B1B65">
        <w:rPr>
          <w:rFonts w:ascii="Tahoma" w:hAnsi="Tahoma" w:cs="Tahoma"/>
          <w:bCs/>
          <w:sz w:val="20"/>
          <w:lang w:val="es-MX"/>
        </w:rPr>
        <w:t xml:space="preserve"> </w:t>
      </w:r>
      <w:r w:rsidRPr="008B1B65">
        <w:rPr>
          <w:rFonts w:ascii="Tahoma" w:hAnsi="Tahoma" w:cs="Tahoma"/>
          <w:b/>
          <w:bCs/>
          <w:sz w:val="20"/>
          <w:lang w:val="es-MX"/>
        </w:rPr>
        <w:t>4 (</w:t>
      </w:r>
      <w:r w:rsidR="004A3A86" w:rsidRPr="008B1B65">
        <w:rPr>
          <w:rFonts w:ascii="Tahoma" w:hAnsi="Tahoma" w:cs="Tahoma"/>
          <w:b/>
          <w:bCs/>
          <w:sz w:val="20"/>
          <w:lang w:val="es-MX"/>
        </w:rPr>
        <w:t>cuatro</w:t>
      </w:r>
      <w:r w:rsidRPr="008B1B65">
        <w:rPr>
          <w:rFonts w:ascii="Tahoma" w:hAnsi="Tahoma" w:cs="Tahoma"/>
          <w:b/>
          <w:bCs/>
          <w:sz w:val="20"/>
          <w:lang w:val="es-MX"/>
        </w:rPr>
        <w:t>)</w:t>
      </w:r>
      <w:r w:rsidR="00012B68">
        <w:rPr>
          <w:rFonts w:ascii="Tahoma" w:hAnsi="Tahoma" w:cs="Tahoma"/>
          <w:b/>
          <w:bCs/>
          <w:sz w:val="20"/>
          <w:lang w:val="es-MX"/>
        </w:rPr>
        <w:t xml:space="preserve"> Formato de </w:t>
      </w:r>
      <w:r w:rsidR="00234A8D">
        <w:rPr>
          <w:rFonts w:ascii="Tahoma" w:hAnsi="Tahoma" w:cs="Tahoma"/>
          <w:b/>
          <w:bCs/>
          <w:sz w:val="20"/>
          <w:lang w:val="es-MX"/>
        </w:rPr>
        <w:t>aclaración</w:t>
      </w:r>
      <w:r w:rsidRPr="008B1B65">
        <w:rPr>
          <w:rFonts w:ascii="Tahoma" w:hAnsi="Tahoma" w:cs="Tahoma"/>
          <w:bCs/>
          <w:sz w:val="20"/>
          <w:lang w:val="es-MX"/>
        </w:rPr>
        <w:t xml:space="preserve"> y enviarlos a través de COMPRANET VERSIÓN 5.0, a más tardar veinticuatro horas antes de la fecha y hora en que se realice la junta de aclaraciones, en el citado escrito manifestarán su interés en participar en la presente licitación, por si o en representación de un tercero, señalando, en cada caso, los datos siguientes:</w:t>
      </w:r>
    </w:p>
    <w:p w14:paraId="73DFB169" w14:textId="77777777" w:rsidR="00B1493F" w:rsidRPr="008B1B65" w:rsidRDefault="00B1493F" w:rsidP="00B1493F">
      <w:pPr>
        <w:jc w:val="both"/>
        <w:rPr>
          <w:rFonts w:ascii="Tahoma" w:hAnsi="Tahoma" w:cs="Tahoma"/>
          <w:bCs/>
          <w:sz w:val="20"/>
          <w:lang w:val="es-MX"/>
        </w:rPr>
      </w:pPr>
    </w:p>
    <w:p w14:paraId="67A5FF87"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NOTA:</w:t>
      </w:r>
      <w:r w:rsidRPr="008B1B65">
        <w:rPr>
          <w:rFonts w:ascii="Tahoma" w:hAnsi="Tahoma" w:cs="Tahoma"/>
          <w:bCs/>
          <w:sz w:val="20"/>
          <w:lang w:val="es-MX"/>
        </w:rPr>
        <w:tab/>
        <w:t>En el caso de presentación de proposiciones conjuntas, cualquiera de los integrantes de la agrupación, podrá enviar el escrito mediante el cual manifieste su interés en participar en la junta de aclaraciones y en el procedimiento de contratación.</w:t>
      </w:r>
    </w:p>
    <w:p w14:paraId="6648DDF2" w14:textId="77777777" w:rsidR="00186DED" w:rsidRDefault="00186DED" w:rsidP="00B1493F">
      <w:pPr>
        <w:jc w:val="both"/>
        <w:rPr>
          <w:rFonts w:ascii="Tahoma" w:hAnsi="Tahoma" w:cs="Tahoma"/>
          <w:bCs/>
          <w:sz w:val="20"/>
          <w:lang w:val="es-MX"/>
        </w:rPr>
      </w:pPr>
    </w:p>
    <w:p w14:paraId="14776914" w14:textId="0A115D61"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a)</w:t>
      </w:r>
      <w:r w:rsidRPr="008B1B65">
        <w:rPr>
          <w:rFonts w:ascii="Tahoma" w:hAnsi="Tahoma" w:cs="Tahoma"/>
          <w:bCs/>
          <w:sz w:val="20"/>
          <w:lang w:val="es-MX"/>
        </w:rPr>
        <w:tab/>
        <w:t xml:space="preserve">Del </w:t>
      </w:r>
      <w:r w:rsidR="00D5397D">
        <w:rPr>
          <w:rFonts w:ascii="Tahoma" w:hAnsi="Tahoma" w:cs="Tahoma"/>
          <w:sz w:val="20"/>
        </w:rPr>
        <w:t>participante</w:t>
      </w:r>
      <w:r w:rsidRPr="008B1B65">
        <w:rPr>
          <w:rFonts w:ascii="Tahoma" w:hAnsi="Tahoma" w:cs="Tahoma"/>
          <w:bCs/>
          <w:sz w:val="20"/>
          <w:lang w:val="es-MX"/>
        </w:rPr>
        <w:t xml:space="preserve">: registro federal de contribuyentes; nombre y </w:t>
      </w:r>
      <w:r w:rsidR="00234A8D" w:rsidRPr="008B1B65">
        <w:rPr>
          <w:rFonts w:ascii="Tahoma" w:hAnsi="Tahoma" w:cs="Tahoma"/>
          <w:bCs/>
          <w:sz w:val="20"/>
          <w:lang w:val="es-MX"/>
        </w:rPr>
        <w:t>domicilio,</w:t>
      </w:r>
      <w:r w:rsidRPr="008B1B65">
        <w:rPr>
          <w:rFonts w:ascii="Tahoma" w:hAnsi="Tahoma" w:cs="Tahoma"/>
          <w:bCs/>
          <w:sz w:val="20"/>
          <w:lang w:val="es-MX"/>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234A8D" w:rsidRPr="008B1B65">
        <w:rPr>
          <w:rFonts w:ascii="Tahoma" w:hAnsi="Tahoma" w:cs="Tahoma"/>
          <w:bCs/>
          <w:sz w:val="20"/>
          <w:lang w:val="es-MX"/>
        </w:rPr>
        <w:t>socios que</w:t>
      </w:r>
      <w:r w:rsidRPr="008B1B65">
        <w:rPr>
          <w:rFonts w:ascii="Tahoma" w:hAnsi="Tahoma" w:cs="Tahoma"/>
          <w:bCs/>
          <w:sz w:val="20"/>
          <w:lang w:val="es-MX"/>
        </w:rPr>
        <w:t xml:space="preserve"> aparezcan en éstas, y </w:t>
      </w:r>
    </w:p>
    <w:p w14:paraId="4406E7C7" w14:textId="18DBCAB4"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Del representante legal del </w:t>
      </w:r>
      <w:r w:rsidR="00D5397D">
        <w:rPr>
          <w:rFonts w:ascii="Tahoma" w:hAnsi="Tahoma" w:cs="Tahoma"/>
          <w:sz w:val="20"/>
        </w:rPr>
        <w:t>participante</w:t>
      </w:r>
      <w:r w:rsidRPr="008B1B65">
        <w:rPr>
          <w:rFonts w:ascii="Tahoma" w:hAnsi="Tahoma" w:cs="Tahoma"/>
          <w:bCs/>
          <w:sz w:val="20"/>
          <w:lang w:val="es-MX"/>
        </w:rPr>
        <w:t xml:space="preserve">: datos de las escrituras públicas en las que le fueron otorgadas </w:t>
      </w:r>
      <w:r w:rsidR="00234A8D" w:rsidRPr="008B1B65">
        <w:rPr>
          <w:rFonts w:ascii="Tahoma" w:hAnsi="Tahoma" w:cs="Tahoma"/>
          <w:bCs/>
          <w:sz w:val="20"/>
          <w:lang w:val="es-MX"/>
        </w:rPr>
        <w:t>las facultades</w:t>
      </w:r>
      <w:r w:rsidRPr="008B1B65">
        <w:rPr>
          <w:rFonts w:ascii="Tahoma" w:hAnsi="Tahoma" w:cs="Tahoma"/>
          <w:bCs/>
          <w:sz w:val="20"/>
          <w:lang w:val="es-MX"/>
        </w:rPr>
        <w:t xml:space="preserve"> para suscribir proposiciones.</w:t>
      </w:r>
    </w:p>
    <w:p w14:paraId="57F68A05" w14:textId="77777777" w:rsidR="00B1493F" w:rsidRPr="008B1B65" w:rsidRDefault="00B1493F" w:rsidP="00B1493F">
      <w:pPr>
        <w:jc w:val="both"/>
        <w:rPr>
          <w:rFonts w:ascii="Tahoma" w:hAnsi="Tahoma" w:cs="Tahoma"/>
          <w:bCs/>
          <w:sz w:val="20"/>
          <w:lang w:val="es-MX"/>
        </w:rPr>
      </w:pPr>
    </w:p>
    <w:p w14:paraId="2819BBA8" w14:textId="42FC09D9"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b).</w:t>
      </w:r>
      <w:r w:rsidRPr="008B1B65">
        <w:rPr>
          <w:rFonts w:ascii="Tahoma" w:hAnsi="Tahoma" w:cs="Tahoma"/>
          <w:bCs/>
          <w:sz w:val="20"/>
          <w:lang w:val="es-MX"/>
        </w:rPr>
        <w:tab/>
        <w:t xml:space="preserve">Los </w:t>
      </w:r>
      <w:r w:rsidR="00D5397D">
        <w:rPr>
          <w:rFonts w:ascii="Tahoma" w:hAnsi="Tahoma" w:cs="Tahoma"/>
          <w:sz w:val="20"/>
        </w:rPr>
        <w:t>participante</w:t>
      </w:r>
      <w:r w:rsidRPr="008B1B65">
        <w:rPr>
          <w:rFonts w:ascii="Tahoma" w:hAnsi="Tahoma" w:cs="Tahoma"/>
          <w:bCs/>
          <w:sz w:val="20"/>
          <w:lang w:val="es-MX"/>
        </w:rPr>
        <w:t>s podrán enviar las solicitudes de aclaración, a través del sistema electrónico de información pública gubernamental sobre adquisiciones, arrendamientos y servicios (COMPRANET), a más tardar veinticuatro horas antes de la fecha y hora en que se realice la junta de aclaraciones.</w:t>
      </w:r>
    </w:p>
    <w:p w14:paraId="7E40EDB3" w14:textId="5A1294FC"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II.-</w:t>
      </w:r>
      <w:r w:rsidRPr="008B1B65">
        <w:rPr>
          <w:rFonts w:ascii="Tahoma" w:hAnsi="Tahoma" w:cs="Tahoma"/>
          <w:bCs/>
          <w:sz w:val="20"/>
          <w:lang w:val="es-MX"/>
        </w:rPr>
        <w:tab/>
        <w:t xml:space="preserve">Con el objeto de agilizar la junta de aclaraciones, se solicita a los </w:t>
      </w:r>
      <w:r w:rsidR="00D5397D">
        <w:rPr>
          <w:rFonts w:ascii="Tahoma" w:hAnsi="Tahoma" w:cs="Tahoma"/>
          <w:sz w:val="20"/>
        </w:rPr>
        <w:t>participante</w:t>
      </w:r>
      <w:r w:rsidRPr="008B1B65">
        <w:rPr>
          <w:rFonts w:ascii="Tahoma" w:hAnsi="Tahoma" w:cs="Tahoma"/>
          <w:bCs/>
          <w:sz w:val="20"/>
          <w:lang w:val="es-MX"/>
        </w:rPr>
        <w:t xml:space="preserve">s enviar sus aclaraciones, en formato Word. </w:t>
      </w:r>
    </w:p>
    <w:p w14:paraId="1BEBEBC8" w14:textId="77777777" w:rsidR="00B1493F" w:rsidRPr="008B1B65" w:rsidRDefault="00B1493F" w:rsidP="00B1493F">
      <w:pPr>
        <w:jc w:val="both"/>
        <w:rPr>
          <w:rFonts w:ascii="Tahoma" w:hAnsi="Tahoma" w:cs="Tahoma"/>
          <w:bCs/>
          <w:sz w:val="20"/>
          <w:lang w:val="es-MX"/>
        </w:rPr>
      </w:pPr>
    </w:p>
    <w:p w14:paraId="44C125F5"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III.- 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w:t>
      </w:r>
      <w:r w:rsidRPr="00234A8D">
        <w:rPr>
          <w:rFonts w:ascii="Tahoma" w:hAnsi="Tahoma" w:cs="Tahoma"/>
          <w:b/>
          <w:sz w:val="20"/>
          <w:lang w:val="es-MX"/>
        </w:rPr>
        <w:t>33 Bis</w:t>
      </w:r>
      <w:r w:rsidRPr="008B1B65">
        <w:rPr>
          <w:rFonts w:ascii="Tahoma" w:hAnsi="Tahoma" w:cs="Tahoma"/>
          <w:bCs/>
          <w:sz w:val="20"/>
          <w:lang w:val="es-MX"/>
        </w:rPr>
        <w:t xml:space="preserve"> de la LAASSP y o al inicio de la junta de aclaraciones, el </w:t>
      </w:r>
      <w:r w:rsidR="00D5397D">
        <w:rPr>
          <w:rFonts w:ascii="Tahoma" w:hAnsi="Tahoma" w:cs="Tahoma"/>
          <w:sz w:val="20"/>
        </w:rPr>
        <w:t>participante</w:t>
      </w:r>
      <w:r w:rsidRPr="008B1B65">
        <w:rPr>
          <w:rFonts w:ascii="Tahoma" w:hAnsi="Tahoma" w:cs="Tahoma"/>
          <w:bCs/>
          <w:sz w:val="20"/>
          <w:lang w:val="es-MX"/>
        </w:rPr>
        <w:t xml:space="preserve"> sólo tendrá derecho a formular preguntas sobre las respuestas que dé la convocante en la mencionada junta. </w:t>
      </w:r>
    </w:p>
    <w:p w14:paraId="40D9FABA" w14:textId="77777777" w:rsidR="00B1493F" w:rsidRPr="008B1B65" w:rsidRDefault="00B1493F" w:rsidP="00B1493F">
      <w:pPr>
        <w:rPr>
          <w:rFonts w:ascii="Tahoma" w:hAnsi="Tahoma" w:cs="Tahoma"/>
          <w:bCs/>
          <w:sz w:val="20"/>
          <w:lang w:val="es-MX"/>
        </w:rPr>
      </w:pPr>
    </w:p>
    <w:p w14:paraId="0574796E"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IV.- Las solicitudes de aclaración de acuerdo al </w:t>
      </w:r>
      <w:r w:rsidRPr="008B1B65">
        <w:rPr>
          <w:rFonts w:ascii="Tahoma" w:hAnsi="Tahoma" w:cs="Tahoma"/>
          <w:b/>
          <w:bCs/>
          <w:sz w:val="20"/>
          <w:lang w:val="es-MX"/>
        </w:rPr>
        <w:t>Anexo Número 4 (</w:t>
      </w:r>
      <w:r w:rsidR="004A3A86" w:rsidRPr="008B1B65">
        <w:rPr>
          <w:rFonts w:ascii="Tahoma" w:hAnsi="Tahoma" w:cs="Tahoma"/>
          <w:b/>
          <w:bCs/>
          <w:sz w:val="20"/>
          <w:lang w:val="es-MX"/>
        </w:rPr>
        <w:t>cuatro</w:t>
      </w:r>
      <w:r w:rsidRPr="008B1B65">
        <w:rPr>
          <w:rFonts w:ascii="Tahoma" w:hAnsi="Tahoma" w:cs="Tahoma"/>
          <w:b/>
          <w:bCs/>
          <w:sz w:val="20"/>
          <w:lang w:val="es-MX"/>
        </w:rPr>
        <w:t>)</w:t>
      </w:r>
      <w:r w:rsidR="00012B68">
        <w:rPr>
          <w:rFonts w:ascii="Tahoma" w:hAnsi="Tahoma" w:cs="Tahoma"/>
          <w:b/>
          <w:bCs/>
          <w:sz w:val="20"/>
          <w:lang w:val="es-MX"/>
        </w:rPr>
        <w:t xml:space="preserve"> Formato de aclaración</w:t>
      </w:r>
      <w:r w:rsidRPr="008B1B65">
        <w:rPr>
          <w:rFonts w:ascii="Tahoma" w:hAnsi="Tahoma" w:cs="Tahoma"/>
          <w:b/>
          <w:bCs/>
          <w:sz w:val="20"/>
          <w:lang w:val="es-MX"/>
        </w:rPr>
        <w:t>,</w:t>
      </w:r>
      <w:r w:rsidRPr="008B1B65">
        <w:rPr>
          <w:rFonts w:ascii="Tahoma" w:hAnsi="Tahoma" w:cs="Tahoma"/>
          <w:bCs/>
          <w:sz w:val="20"/>
          <w:lang w:val="es-MX"/>
        </w:rPr>
        <w:t xml:space="preserve">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14:paraId="60632BDA" w14:textId="77777777" w:rsidR="00B1493F" w:rsidRPr="008B1B65" w:rsidRDefault="00B1493F" w:rsidP="00B1493F">
      <w:pPr>
        <w:rPr>
          <w:rFonts w:ascii="Tahoma" w:hAnsi="Tahoma" w:cs="Tahoma"/>
          <w:bCs/>
          <w:sz w:val="20"/>
          <w:lang w:val="es-MX"/>
        </w:rPr>
      </w:pPr>
    </w:p>
    <w:p w14:paraId="5796418E"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Las solicitudes de aclaración que sean recibidas con posterioridad al plazo antes previsto, no serán contestadas por resultar extemporáneas. Mismas que se asentaran en el acta que al efecto se elabore.</w:t>
      </w:r>
    </w:p>
    <w:p w14:paraId="3A5DCBFD" w14:textId="77777777" w:rsidR="00B1493F" w:rsidRPr="008B1B65" w:rsidRDefault="00B1493F" w:rsidP="00B1493F">
      <w:pPr>
        <w:rPr>
          <w:rFonts w:ascii="Tahoma" w:hAnsi="Tahoma" w:cs="Tahoma"/>
          <w:bCs/>
          <w:sz w:val="20"/>
          <w:lang w:val="es-MX"/>
        </w:rPr>
      </w:pPr>
    </w:p>
    <w:p w14:paraId="3B6775DD" w14:textId="5CB7F859"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V.- La convocante enviará a través de </w:t>
      </w:r>
      <w:r w:rsidR="004A1A3F" w:rsidRPr="008B1B65">
        <w:rPr>
          <w:rFonts w:ascii="Tahoma" w:hAnsi="Tahoma" w:cs="Tahoma"/>
          <w:bCs/>
          <w:sz w:val="20"/>
          <w:lang w:val="es-MX"/>
        </w:rPr>
        <w:t>CompraNet</w:t>
      </w:r>
      <w:r w:rsidRPr="008B1B65">
        <w:rPr>
          <w:rFonts w:ascii="Tahoma" w:hAnsi="Tahoma" w:cs="Tahoma"/>
          <w:bCs/>
          <w:sz w:val="20"/>
          <w:lang w:val="es-MX"/>
        </w:rPr>
        <w:t xml:space="preserve"> versión 5.0, las contestaciones a las solicitudes de aclaración recibidas, a partir de la hora y fecha señaladas en la convocatoria para la celebración de la junta de aclaraciones, conforme a lo previsto en el Reglamento de la LAASSP. </w:t>
      </w:r>
    </w:p>
    <w:p w14:paraId="0B2167AB" w14:textId="77777777"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Con el envío de las respuestas a que se refiere el párrafo anterior la convocante informará a los </w:t>
      </w:r>
      <w:r w:rsidR="00D5397D">
        <w:rPr>
          <w:rFonts w:ascii="Tahoma" w:hAnsi="Tahoma" w:cs="Tahoma"/>
          <w:sz w:val="20"/>
        </w:rPr>
        <w:t>participante</w:t>
      </w:r>
      <w:r w:rsidRPr="008B1B65">
        <w:rPr>
          <w:rFonts w:ascii="Tahoma" w:hAnsi="Tahoma" w:cs="Tahoma"/>
          <w:bCs/>
          <w:sz w:val="20"/>
          <w:lang w:val="es-MX"/>
        </w:rPr>
        <w:t xml:space="preserve">s, atendiendo al número de solicitudes de aclaración contestadas, el plazo que estos tendrán para formular las preguntas que consideren necesarias en relación a las respuestas remitidas. Dicho plazo no podrá ser inferior a </w:t>
      </w:r>
      <w:r w:rsidRPr="008B1B65">
        <w:rPr>
          <w:rFonts w:ascii="Tahoma" w:hAnsi="Tahoma" w:cs="Tahoma"/>
          <w:bCs/>
          <w:sz w:val="20"/>
          <w:lang w:val="es-MX"/>
        </w:rPr>
        <w:lastRenderedPageBreak/>
        <w:t xml:space="preserve">seis ni superior a cuarenta y ocho horas. Una vez recibidas las preguntas, la convocante informará a los </w:t>
      </w:r>
      <w:r w:rsidR="00D5397D">
        <w:rPr>
          <w:rFonts w:ascii="Tahoma" w:hAnsi="Tahoma" w:cs="Tahoma"/>
          <w:sz w:val="20"/>
        </w:rPr>
        <w:t>participantes</w:t>
      </w:r>
      <w:r w:rsidRPr="008B1B65">
        <w:rPr>
          <w:rFonts w:ascii="Tahoma" w:hAnsi="Tahoma" w:cs="Tahoma"/>
          <w:bCs/>
          <w:sz w:val="20"/>
          <w:lang w:val="es-MX"/>
        </w:rPr>
        <w:t xml:space="preserve"> el plazo máximo en el que enviará las contestaciones correspondientes.</w:t>
      </w:r>
    </w:p>
    <w:p w14:paraId="1B92D06F" w14:textId="77777777" w:rsidR="00B1493F" w:rsidRPr="008B1B65" w:rsidRDefault="00B1493F" w:rsidP="00B1493F">
      <w:pPr>
        <w:jc w:val="both"/>
        <w:rPr>
          <w:rFonts w:ascii="Tahoma" w:hAnsi="Tahoma" w:cs="Tahoma"/>
          <w:bCs/>
          <w:sz w:val="20"/>
          <w:lang w:val="es-MX"/>
        </w:rPr>
      </w:pPr>
    </w:p>
    <w:p w14:paraId="6A52E679" w14:textId="01C13DCD" w:rsidR="00B1493F" w:rsidRDefault="00B1493F" w:rsidP="00B1493F">
      <w:pPr>
        <w:jc w:val="both"/>
        <w:rPr>
          <w:rFonts w:ascii="Tahoma" w:hAnsi="Tahoma" w:cs="Tahoma"/>
          <w:bCs/>
          <w:sz w:val="20"/>
          <w:lang w:val="es-MX"/>
        </w:rPr>
      </w:pPr>
      <w:r w:rsidRPr="008B1B65">
        <w:rPr>
          <w:rFonts w:ascii="Tahoma" w:hAnsi="Tahoma" w:cs="Tahoma"/>
          <w:bCs/>
          <w:sz w:val="20"/>
          <w:lang w:val="es-MX"/>
        </w:rPr>
        <w:t xml:space="preserve">VI.- Cualquier modificación a la convocatoria de la licitación, incluyendo las que resulten de la o las juntas de aclaraciones, formará parte de la convocatoria y deberá ser considerada por los </w:t>
      </w:r>
      <w:r w:rsidR="00D5397D">
        <w:rPr>
          <w:rFonts w:ascii="Tahoma" w:hAnsi="Tahoma" w:cs="Tahoma"/>
          <w:sz w:val="20"/>
        </w:rPr>
        <w:t xml:space="preserve">participantes </w:t>
      </w:r>
      <w:r w:rsidRPr="008B1B65">
        <w:rPr>
          <w:rFonts w:ascii="Tahoma" w:hAnsi="Tahoma" w:cs="Tahoma"/>
          <w:bCs/>
          <w:sz w:val="20"/>
          <w:lang w:val="es-MX"/>
        </w:rPr>
        <w:t>en la elaboración de su proposición</w:t>
      </w:r>
    </w:p>
    <w:p w14:paraId="096099FC" w14:textId="77777777" w:rsidR="00773B41" w:rsidRDefault="00773B41" w:rsidP="00B1493F">
      <w:pPr>
        <w:jc w:val="both"/>
        <w:rPr>
          <w:rFonts w:ascii="Tahoma" w:hAnsi="Tahoma" w:cs="Tahoma"/>
          <w:bCs/>
          <w:sz w:val="20"/>
          <w:lang w:val="es-MX"/>
        </w:rPr>
      </w:pPr>
    </w:p>
    <w:p w14:paraId="5A000CD8" w14:textId="77777777" w:rsidR="00585EC9" w:rsidRPr="008B1B65" w:rsidRDefault="00585EC9" w:rsidP="00585EC9">
      <w:pPr>
        <w:tabs>
          <w:tab w:val="left" w:pos="426"/>
        </w:tabs>
        <w:jc w:val="both"/>
        <w:rPr>
          <w:rFonts w:ascii="Tahoma" w:hAnsi="Tahoma" w:cs="Tahoma"/>
          <w:b/>
          <w:bCs/>
          <w:sz w:val="20"/>
          <w:szCs w:val="20"/>
        </w:rPr>
      </w:pPr>
      <w:r w:rsidRPr="008B1B65">
        <w:rPr>
          <w:rFonts w:ascii="Tahoma" w:hAnsi="Tahoma" w:cs="Tahoma"/>
          <w:b/>
          <w:bCs/>
          <w:sz w:val="20"/>
          <w:szCs w:val="20"/>
        </w:rPr>
        <w:t>5.</w:t>
      </w:r>
      <w:r w:rsidRPr="008B1B65">
        <w:rPr>
          <w:rFonts w:ascii="Tahoma" w:hAnsi="Tahoma" w:cs="Tahoma"/>
          <w:b/>
          <w:bCs/>
          <w:sz w:val="20"/>
          <w:szCs w:val="20"/>
        </w:rPr>
        <w:tab/>
        <w:t>PRESENTACIÓN Y APERTURA DE PROPOSICIONES.</w:t>
      </w:r>
    </w:p>
    <w:p w14:paraId="4EF9B26E" w14:textId="77777777" w:rsidR="00585EC9" w:rsidRPr="008B1B65" w:rsidRDefault="00585EC9" w:rsidP="00585EC9">
      <w:pPr>
        <w:spacing w:line="192" w:lineRule="exact"/>
        <w:jc w:val="both"/>
        <w:rPr>
          <w:rFonts w:ascii="Tahoma" w:hAnsi="Tahoma" w:cs="Tahoma"/>
          <w:b/>
          <w:i/>
          <w:sz w:val="20"/>
          <w:szCs w:val="20"/>
          <w:u w:val="single"/>
        </w:rPr>
      </w:pPr>
    </w:p>
    <w:p w14:paraId="5C3EF861" w14:textId="77777777" w:rsidR="004B0AD4" w:rsidRPr="008B1B65" w:rsidRDefault="004B0AD4" w:rsidP="004B0AD4">
      <w:pPr>
        <w:spacing w:after="120"/>
        <w:jc w:val="both"/>
        <w:rPr>
          <w:rFonts w:ascii="Tahoma" w:hAnsi="Tahoma" w:cs="Tahoma"/>
          <w:bCs/>
          <w:sz w:val="20"/>
        </w:rPr>
      </w:pPr>
      <w:r w:rsidRPr="008B1B65">
        <w:rPr>
          <w:rFonts w:ascii="Tahoma" w:hAnsi="Tahoma" w:cs="Tahoma"/>
          <w:bCs/>
          <w:sz w:val="20"/>
        </w:rPr>
        <w:t xml:space="preserve">La presentación y apertura de proposiciones se realizará en la fecha y hora indicada en el programa de actos y únicamente podrá participar, con ese carácter, un representante por cada </w:t>
      </w:r>
      <w:r w:rsidR="00655121">
        <w:rPr>
          <w:rFonts w:ascii="Tahoma" w:hAnsi="Tahoma" w:cs="Tahoma"/>
          <w:bCs/>
          <w:sz w:val="20"/>
        </w:rPr>
        <w:t xml:space="preserve">participante </w:t>
      </w:r>
      <w:r w:rsidRPr="008B1B65">
        <w:rPr>
          <w:rFonts w:ascii="Tahoma" w:hAnsi="Tahoma" w:cs="Tahoma"/>
          <w:bCs/>
          <w:sz w:val="20"/>
        </w:rPr>
        <w:t xml:space="preserve">y se desarrollará conforme a lo previsto en los artículos </w:t>
      </w:r>
      <w:r w:rsidRPr="0086222A">
        <w:rPr>
          <w:rFonts w:ascii="Tahoma" w:hAnsi="Tahoma" w:cs="Tahoma"/>
          <w:b/>
          <w:bCs/>
          <w:sz w:val="20"/>
        </w:rPr>
        <w:t>34, 35</w:t>
      </w:r>
      <w:r w:rsidRPr="008B1B65">
        <w:rPr>
          <w:rFonts w:ascii="Tahoma" w:hAnsi="Tahoma" w:cs="Tahoma"/>
          <w:bCs/>
          <w:sz w:val="20"/>
        </w:rPr>
        <w:t xml:space="preserve"> de la LAASSP y </w:t>
      </w:r>
      <w:r w:rsidRPr="0086222A">
        <w:rPr>
          <w:rFonts w:ascii="Tahoma" w:hAnsi="Tahoma" w:cs="Tahoma"/>
          <w:b/>
          <w:bCs/>
          <w:sz w:val="20"/>
        </w:rPr>
        <w:t>47</w:t>
      </w:r>
      <w:r w:rsidRPr="008B1B65">
        <w:rPr>
          <w:rFonts w:ascii="Tahoma" w:hAnsi="Tahoma" w:cs="Tahoma"/>
          <w:bCs/>
          <w:sz w:val="20"/>
        </w:rPr>
        <w:t xml:space="preserve"> de su Reglamento, se desarrollará como a continuación se detalla:</w:t>
      </w:r>
    </w:p>
    <w:p w14:paraId="76CB99F2" w14:textId="77777777" w:rsidR="004B0AD4" w:rsidRPr="008B1B65" w:rsidRDefault="004B0AD4" w:rsidP="004B0AD4">
      <w:pPr>
        <w:spacing w:line="192" w:lineRule="exact"/>
        <w:jc w:val="both"/>
        <w:rPr>
          <w:rFonts w:ascii="Tahoma" w:hAnsi="Tahoma" w:cs="Tahoma"/>
          <w:b/>
          <w:i/>
          <w:sz w:val="20"/>
          <w:u w:val="single"/>
        </w:rPr>
      </w:pPr>
    </w:p>
    <w:p w14:paraId="7BDDCAA7" w14:textId="77777777" w:rsidR="0086222A" w:rsidRDefault="00655121" w:rsidP="00B264B6">
      <w:pPr>
        <w:pStyle w:val="Prrafodelista"/>
        <w:numPr>
          <w:ilvl w:val="0"/>
          <w:numId w:val="68"/>
        </w:numPr>
        <w:jc w:val="both"/>
        <w:rPr>
          <w:rFonts w:ascii="Tahoma" w:hAnsi="Tahoma" w:cs="Tahoma"/>
          <w:bCs/>
          <w:sz w:val="20"/>
        </w:rPr>
      </w:pPr>
      <w:r w:rsidRPr="0086222A">
        <w:rPr>
          <w:rFonts w:ascii="Tahoma" w:hAnsi="Tahoma" w:cs="Tahoma"/>
          <w:bCs/>
          <w:sz w:val="20"/>
        </w:rPr>
        <w:t xml:space="preserve">Los </w:t>
      </w:r>
      <w:r w:rsidR="00D5397D" w:rsidRPr="0086222A">
        <w:rPr>
          <w:rFonts w:ascii="Tahoma" w:hAnsi="Tahoma" w:cs="Tahoma"/>
          <w:sz w:val="20"/>
        </w:rPr>
        <w:t>participante</w:t>
      </w:r>
      <w:r w:rsidRPr="0086222A">
        <w:rPr>
          <w:rFonts w:ascii="Tahoma" w:hAnsi="Tahoma" w:cs="Tahoma"/>
          <w:bCs/>
          <w:sz w:val="20"/>
        </w:rPr>
        <w:t>s</w:t>
      </w:r>
      <w:r w:rsidR="004B0AD4" w:rsidRPr="0086222A">
        <w:rPr>
          <w:rFonts w:ascii="Tahoma" w:hAnsi="Tahoma" w:cs="Tahoma"/>
          <w:bCs/>
          <w:sz w:val="20"/>
        </w:rPr>
        <w:t xml:space="preserve"> </w:t>
      </w:r>
      <w:r w:rsidR="0086222A" w:rsidRPr="0086222A">
        <w:rPr>
          <w:rFonts w:ascii="Tahoma" w:hAnsi="Tahoma" w:cs="Tahoma"/>
          <w:bCs/>
          <w:sz w:val="20"/>
        </w:rPr>
        <w:t>participa</w:t>
      </w:r>
      <w:r w:rsidR="004B0AD4" w:rsidRPr="0086222A">
        <w:rPr>
          <w:rFonts w:ascii="Tahoma" w:hAnsi="Tahoma" w:cs="Tahoma"/>
          <w:bCs/>
          <w:sz w:val="20"/>
        </w:rPr>
        <w:t xml:space="preserve">rán </w:t>
      </w:r>
      <w:r w:rsidR="004B0AD4" w:rsidRPr="0086222A">
        <w:rPr>
          <w:rFonts w:ascii="Tahoma" w:hAnsi="Tahoma" w:cs="Tahoma"/>
          <w:sz w:val="20"/>
        </w:rPr>
        <w:t xml:space="preserve">a través </w:t>
      </w:r>
      <w:r w:rsidR="0086222A" w:rsidRPr="0086222A">
        <w:rPr>
          <w:rFonts w:ascii="Tahoma" w:hAnsi="Tahoma" w:cs="Tahoma"/>
          <w:bCs/>
          <w:sz w:val="20"/>
        </w:rPr>
        <w:t xml:space="preserve">de CompraNet, se utilizarán medios de identificación electrónica y sin la presencia de los participantes en dichos actos, con fundamento de acuerdo al artículo </w:t>
      </w:r>
      <w:r w:rsidR="0086222A" w:rsidRPr="0086222A">
        <w:rPr>
          <w:rFonts w:ascii="Tahoma" w:hAnsi="Tahoma" w:cs="Tahoma"/>
          <w:b/>
          <w:bCs/>
          <w:sz w:val="20"/>
        </w:rPr>
        <w:t>26 BIS</w:t>
      </w:r>
      <w:r w:rsidR="0086222A" w:rsidRPr="0086222A">
        <w:rPr>
          <w:rFonts w:ascii="Tahoma" w:hAnsi="Tahoma" w:cs="Tahoma"/>
          <w:bCs/>
          <w:sz w:val="20"/>
        </w:rPr>
        <w:t xml:space="preserve"> </w:t>
      </w:r>
      <w:r w:rsidR="0086222A" w:rsidRPr="0086222A">
        <w:rPr>
          <w:rFonts w:ascii="Tahoma" w:hAnsi="Tahoma" w:cs="Tahoma"/>
          <w:b/>
          <w:bCs/>
          <w:sz w:val="20"/>
        </w:rPr>
        <w:t>Fracción II</w:t>
      </w:r>
      <w:r w:rsidR="0086222A" w:rsidRPr="0086222A">
        <w:rPr>
          <w:rFonts w:ascii="Tahoma" w:hAnsi="Tahoma" w:cs="Tahoma"/>
          <w:bCs/>
          <w:sz w:val="20"/>
        </w:rPr>
        <w:t xml:space="preserve"> de la Ley de Adquisiciones, Arrendamientos y Servicios del Sector Público.</w:t>
      </w:r>
    </w:p>
    <w:p w14:paraId="06B45EAF" w14:textId="77777777" w:rsidR="0086222A" w:rsidRDefault="0086222A" w:rsidP="0086222A">
      <w:pPr>
        <w:pStyle w:val="Prrafodelista"/>
        <w:jc w:val="both"/>
        <w:rPr>
          <w:rFonts w:ascii="Tahoma" w:hAnsi="Tahoma" w:cs="Tahoma"/>
          <w:bCs/>
          <w:sz w:val="20"/>
        </w:rPr>
      </w:pPr>
    </w:p>
    <w:p w14:paraId="7B2A4E44" w14:textId="1497ADC5" w:rsidR="0086222A" w:rsidRDefault="0086222A" w:rsidP="00B264B6">
      <w:pPr>
        <w:pStyle w:val="Prrafodelista"/>
        <w:numPr>
          <w:ilvl w:val="0"/>
          <w:numId w:val="68"/>
        </w:numPr>
        <w:jc w:val="both"/>
        <w:rPr>
          <w:rFonts w:ascii="Tahoma" w:hAnsi="Tahoma" w:cs="Tahoma"/>
          <w:bCs/>
          <w:sz w:val="20"/>
        </w:rPr>
      </w:pPr>
      <w:r w:rsidRPr="0086222A">
        <w:rPr>
          <w:rFonts w:ascii="Tahoma" w:hAnsi="Tahoma" w:cs="Tahoma"/>
          <w:bCs/>
          <w:sz w:val="20"/>
        </w:rPr>
        <w:t>Las proposiciones,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w:t>
      </w:r>
      <w:r w:rsidRPr="0086222A">
        <w:rPr>
          <w:rFonts w:ascii="Tahoma" w:hAnsi="Tahoma" w:cs="Tahoma"/>
          <w:b/>
          <w:bCs/>
          <w:sz w:val="20"/>
        </w:rPr>
        <w:t xml:space="preserve"> 50</w:t>
      </w:r>
      <w:r w:rsidRPr="0086222A">
        <w:rPr>
          <w:rFonts w:ascii="Tahoma" w:hAnsi="Tahoma" w:cs="Tahoma"/>
          <w:bCs/>
          <w:sz w:val="20"/>
        </w:rPr>
        <w:t xml:space="preserve"> del Reglamento de la ley de Adquisiciones, Arrendamientos y Servicios del Sector Público, siendo causal de desechamiento el que no se encuentren foliadas.</w:t>
      </w:r>
    </w:p>
    <w:p w14:paraId="78FE06E5" w14:textId="77777777" w:rsidR="00D44C9C" w:rsidRPr="00D44C9C" w:rsidRDefault="00D44C9C" w:rsidP="00D44C9C">
      <w:pPr>
        <w:jc w:val="both"/>
        <w:rPr>
          <w:rFonts w:ascii="Tahoma" w:hAnsi="Tahoma" w:cs="Tahoma"/>
          <w:bCs/>
          <w:sz w:val="20"/>
        </w:rPr>
      </w:pPr>
    </w:p>
    <w:p w14:paraId="21098BC7" w14:textId="77777777" w:rsidR="0086222A" w:rsidRDefault="0086222A" w:rsidP="00B264B6">
      <w:pPr>
        <w:pStyle w:val="Prrafodelista"/>
        <w:numPr>
          <w:ilvl w:val="0"/>
          <w:numId w:val="68"/>
        </w:numPr>
        <w:jc w:val="both"/>
        <w:rPr>
          <w:rFonts w:ascii="Tahoma" w:hAnsi="Tahoma" w:cs="Tahoma"/>
          <w:bCs/>
          <w:sz w:val="20"/>
        </w:rPr>
      </w:pPr>
      <w:r w:rsidRPr="0086222A">
        <w:rPr>
          <w:rFonts w:ascii="Tahoma" w:hAnsi="Tahoma" w:cs="Tahoma"/>
          <w:bCs/>
          <w:sz w:val="20"/>
        </w:rPr>
        <w:t>La apertura de las proposiciones iniciará con las que fueron enviadas a través del Sistema Electrónico de Información Pública Gubernamental sobre Adquisiciones, Arrendamientos y Servicios (CompraNet).</w:t>
      </w:r>
    </w:p>
    <w:p w14:paraId="06441B8D" w14:textId="77777777" w:rsidR="0086222A" w:rsidRDefault="0086222A" w:rsidP="0086222A">
      <w:pPr>
        <w:pStyle w:val="Prrafodelista"/>
        <w:jc w:val="both"/>
        <w:rPr>
          <w:rFonts w:ascii="Tahoma" w:hAnsi="Tahoma" w:cs="Tahoma"/>
          <w:bCs/>
          <w:sz w:val="20"/>
        </w:rPr>
      </w:pPr>
    </w:p>
    <w:p w14:paraId="7DE1A3EB" w14:textId="06BB4088" w:rsidR="004B0AD4" w:rsidRPr="0086222A" w:rsidRDefault="004B0AD4" w:rsidP="00B264B6">
      <w:pPr>
        <w:pStyle w:val="Prrafodelista"/>
        <w:numPr>
          <w:ilvl w:val="0"/>
          <w:numId w:val="68"/>
        </w:numPr>
        <w:suppressAutoHyphens/>
        <w:jc w:val="both"/>
        <w:rPr>
          <w:rFonts w:ascii="Tahoma" w:hAnsi="Tahoma" w:cs="Tahoma"/>
          <w:bCs/>
          <w:sz w:val="20"/>
        </w:rPr>
      </w:pPr>
      <w:r w:rsidRPr="0086222A">
        <w:rPr>
          <w:rFonts w:ascii="Tahoma" w:hAnsi="Tahoma" w:cs="Tahoma"/>
          <w:sz w:val="20"/>
        </w:rPr>
        <w:t xml:space="preserve">En el supuesto de las proposiciones presentadas a través de medios remotos de comunicación electrónica, </w:t>
      </w:r>
      <w:r w:rsidRPr="0086222A">
        <w:rPr>
          <w:rFonts w:ascii="Tahoma" w:hAnsi="Tahoma" w:cs="Tahoma"/>
          <w:bCs/>
          <w:sz w:val="20"/>
        </w:rPr>
        <w:t xml:space="preserve">y </w:t>
      </w:r>
      <w:r w:rsidR="001B68E1" w:rsidRPr="0086222A">
        <w:rPr>
          <w:rFonts w:ascii="Tahoma" w:hAnsi="Tahoma" w:cs="Tahoma"/>
          <w:bCs/>
          <w:sz w:val="20"/>
        </w:rPr>
        <w:t>que,</w:t>
      </w:r>
      <w:r w:rsidRPr="0086222A">
        <w:rPr>
          <w:rFonts w:ascii="Tahoma" w:hAnsi="Tahoma" w:cs="Tahoma"/>
          <w:bCs/>
          <w:sz w:val="20"/>
        </w:rPr>
        <w:t xml:space="preserv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545A7B4F" w14:textId="77777777" w:rsidR="004B0AD4" w:rsidRPr="008B1B65" w:rsidRDefault="004B0AD4" w:rsidP="004B0AD4">
      <w:pPr>
        <w:ind w:left="709" w:hanging="425"/>
        <w:jc w:val="both"/>
        <w:rPr>
          <w:rFonts w:ascii="Tahoma" w:hAnsi="Tahoma" w:cs="Tahoma"/>
          <w:bCs/>
          <w:sz w:val="20"/>
        </w:rPr>
      </w:pPr>
    </w:p>
    <w:p w14:paraId="2E39792A" w14:textId="77777777" w:rsidR="004B0AD4" w:rsidRPr="008B1B65" w:rsidRDefault="004B0AD4" w:rsidP="00B264B6">
      <w:pPr>
        <w:numPr>
          <w:ilvl w:val="0"/>
          <w:numId w:val="18"/>
        </w:numPr>
        <w:suppressAutoHyphens/>
        <w:jc w:val="both"/>
        <w:rPr>
          <w:rFonts w:ascii="Tahoma" w:hAnsi="Tahoma" w:cs="Tahoma"/>
          <w:bCs/>
          <w:sz w:val="20"/>
        </w:rPr>
      </w:pPr>
      <w:r w:rsidRPr="008B1B65">
        <w:rPr>
          <w:rFonts w:ascii="Tahoma" w:hAnsi="Tahoma" w:cs="Tahoma"/>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DEA1693" w14:textId="77777777" w:rsidR="004B0AD4" w:rsidRPr="008B1B65" w:rsidRDefault="004B0AD4" w:rsidP="004B0AD4">
      <w:pPr>
        <w:ind w:left="397" w:hanging="397"/>
        <w:jc w:val="both"/>
        <w:rPr>
          <w:rFonts w:ascii="Tahoma" w:hAnsi="Tahoma" w:cs="Tahoma"/>
          <w:bCs/>
          <w:sz w:val="20"/>
        </w:rPr>
      </w:pPr>
    </w:p>
    <w:p w14:paraId="4870E8D5" w14:textId="77777777" w:rsidR="004B0AD4" w:rsidRPr="008B1B65" w:rsidRDefault="004B0AD4" w:rsidP="00B264B6">
      <w:pPr>
        <w:numPr>
          <w:ilvl w:val="0"/>
          <w:numId w:val="18"/>
        </w:numPr>
        <w:suppressAutoHyphens/>
        <w:jc w:val="both"/>
        <w:rPr>
          <w:rFonts w:ascii="Tahoma" w:hAnsi="Tahoma" w:cs="Tahoma"/>
          <w:bCs/>
          <w:sz w:val="20"/>
        </w:rPr>
      </w:pPr>
      <w:r w:rsidRPr="008B1B65">
        <w:rPr>
          <w:rFonts w:ascii="Tahoma" w:hAnsi="Tahoma" w:cs="Tahoma"/>
          <w:bCs/>
          <w:sz w:val="20"/>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w:t>
      </w:r>
      <w:r w:rsidR="0086222A">
        <w:rPr>
          <w:rFonts w:ascii="Tahoma" w:hAnsi="Tahoma" w:cs="Tahoma"/>
          <w:bCs/>
          <w:sz w:val="20"/>
        </w:rPr>
        <w:t>ompra</w:t>
      </w:r>
      <w:r w:rsidRPr="008B1B65">
        <w:rPr>
          <w:rFonts w:ascii="Tahoma" w:hAnsi="Tahoma" w:cs="Tahoma"/>
          <w:bCs/>
          <w:sz w:val="20"/>
        </w:rPr>
        <w:t>N</w:t>
      </w:r>
      <w:r w:rsidR="0086222A">
        <w:rPr>
          <w:rFonts w:ascii="Tahoma" w:hAnsi="Tahoma" w:cs="Tahoma"/>
          <w:bCs/>
          <w:sz w:val="20"/>
        </w:rPr>
        <w:t>et</w:t>
      </w:r>
      <w:r w:rsidRPr="008B1B65">
        <w:rPr>
          <w:rFonts w:ascii="Tahoma" w:hAnsi="Tahoma" w:cs="Tahoma"/>
          <w:bCs/>
          <w:sz w:val="20"/>
        </w:rPr>
        <w:t>, la proposición se tendrá por no presentada.</w:t>
      </w:r>
    </w:p>
    <w:p w14:paraId="2EA10EB8" w14:textId="77777777" w:rsidR="004B0AD4" w:rsidRPr="008B1B65" w:rsidRDefault="004B0AD4" w:rsidP="004B0AD4">
      <w:pPr>
        <w:tabs>
          <w:tab w:val="num" w:pos="426"/>
        </w:tabs>
        <w:jc w:val="both"/>
        <w:rPr>
          <w:rFonts w:ascii="Tahoma" w:hAnsi="Tahoma" w:cs="Tahoma"/>
          <w:bCs/>
          <w:sz w:val="20"/>
        </w:rPr>
      </w:pPr>
    </w:p>
    <w:p w14:paraId="73BE6C6D" w14:textId="77777777" w:rsidR="004B0AD4" w:rsidRDefault="004B0AD4" w:rsidP="00B264B6">
      <w:pPr>
        <w:numPr>
          <w:ilvl w:val="0"/>
          <w:numId w:val="19"/>
        </w:numPr>
        <w:suppressAutoHyphens/>
        <w:jc w:val="both"/>
        <w:rPr>
          <w:rFonts w:ascii="Tahoma" w:hAnsi="Tahoma" w:cs="Tahoma"/>
          <w:sz w:val="20"/>
        </w:rPr>
      </w:pPr>
      <w:r w:rsidRPr="008B1B65">
        <w:rPr>
          <w:rFonts w:ascii="Tahoma" w:hAnsi="Tahoma" w:cs="Tahoma"/>
          <w:sz w:val="20"/>
        </w:rPr>
        <w:lastRenderedPageBreak/>
        <w:t>Con posterioridad se realizará la evaluación integral de las proposiciones, el resultado de dicha revisión o análisis, se dará a conocer en el fallo correspondiente.</w:t>
      </w:r>
    </w:p>
    <w:p w14:paraId="6B528BA7" w14:textId="77777777" w:rsidR="00012B68" w:rsidRPr="008B1B65" w:rsidRDefault="00012B68" w:rsidP="00012B68">
      <w:pPr>
        <w:suppressAutoHyphens/>
        <w:ind w:left="720"/>
        <w:jc w:val="both"/>
        <w:rPr>
          <w:rFonts w:ascii="Tahoma" w:hAnsi="Tahoma" w:cs="Tahoma"/>
          <w:sz w:val="20"/>
        </w:rPr>
      </w:pPr>
    </w:p>
    <w:p w14:paraId="58C481D3" w14:textId="15EA6882" w:rsidR="00585EC9" w:rsidRDefault="001B7955" w:rsidP="00B264B6">
      <w:pPr>
        <w:numPr>
          <w:ilvl w:val="0"/>
          <w:numId w:val="19"/>
        </w:numPr>
        <w:suppressAutoHyphens/>
        <w:jc w:val="both"/>
        <w:rPr>
          <w:rFonts w:ascii="Tahoma" w:hAnsi="Tahoma" w:cs="Tahoma"/>
          <w:sz w:val="20"/>
        </w:rPr>
      </w:pPr>
      <w:r>
        <w:rPr>
          <w:rFonts w:ascii="Tahoma" w:hAnsi="Tahoma" w:cs="Tahoma"/>
          <w:bCs/>
          <w:sz w:val="20"/>
        </w:rPr>
        <w:t>Los participantes</w:t>
      </w:r>
      <w:r w:rsidR="004B0AD4" w:rsidRPr="008B1B65">
        <w:rPr>
          <w:rFonts w:ascii="Tahoma" w:hAnsi="Tahoma" w:cs="Tahoma"/>
          <w:bCs/>
          <w:sz w:val="20"/>
        </w:rPr>
        <w:t xml:space="preserve"> </w:t>
      </w:r>
      <w:r w:rsidR="004B0AD4" w:rsidRPr="008B1B65">
        <w:rPr>
          <w:rFonts w:ascii="Tahoma" w:hAnsi="Tahoma" w:cs="Tahoma"/>
          <w:sz w:val="20"/>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004B0AD4" w:rsidRPr="008B1B65">
        <w:rPr>
          <w:rFonts w:ascii="Tahoma" w:hAnsi="Tahoma" w:cs="Tahoma"/>
          <w:b/>
          <w:sz w:val="20"/>
        </w:rPr>
        <w:t xml:space="preserve"> Anexo Número 12 (</w:t>
      </w:r>
      <w:r w:rsidR="004A3A86" w:rsidRPr="008B1B65">
        <w:rPr>
          <w:rFonts w:ascii="Tahoma" w:hAnsi="Tahoma" w:cs="Tahoma"/>
          <w:b/>
          <w:sz w:val="20"/>
        </w:rPr>
        <w:t>doce</w:t>
      </w:r>
      <w:r w:rsidR="004B0AD4" w:rsidRPr="008B1B65">
        <w:rPr>
          <w:rFonts w:ascii="Tahoma" w:hAnsi="Tahoma" w:cs="Tahoma"/>
          <w:b/>
          <w:sz w:val="20"/>
        </w:rPr>
        <w:t>)</w:t>
      </w:r>
      <w:r w:rsidR="00DD5B7B">
        <w:rPr>
          <w:rFonts w:ascii="Tahoma" w:hAnsi="Tahoma" w:cs="Tahoma"/>
          <w:b/>
          <w:sz w:val="20"/>
        </w:rPr>
        <w:t xml:space="preserve"> Formato para la participación de</w:t>
      </w:r>
      <w:r w:rsidR="00012B68">
        <w:rPr>
          <w:rFonts w:ascii="Tahoma" w:hAnsi="Tahoma" w:cs="Tahoma"/>
          <w:b/>
          <w:sz w:val="20"/>
        </w:rPr>
        <w:t xml:space="preserve"> MIPYMES</w:t>
      </w:r>
      <w:r w:rsidR="004B0AD4" w:rsidRPr="008B1B65">
        <w:rPr>
          <w:rFonts w:ascii="Tahoma" w:hAnsi="Tahoma" w:cs="Tahoma"/>
          <w:sz w:val="20"/>
        </w:rPr>
        <w:t>, de la presente Convocatoria.</w:t>
      </w:r>
    </w:p>
    <w:p w14:paraId="05B554BF" w14:textId="77777777" w:rsidR="001853CA" w:rsidRPr="007D7AF7" w:rsidRDefault="001853CA" w:rsidP="001853CA">
      <w:pPr>
        <w:suppressAutoHyphens/>
        <w:jc w:val="both"/>
        <w:rPr>
          <w:rFonts w:ascii="Tahoma" w:hAnsi="Tahoma" w:cs="Tahoma"/>
          <w:sz w:val="20"/>
        </w:rPr>
      </w:pPr>
    </w:p>
    <w:p w14:paraId="1880D5BE" w14:textId="77777777" w:rsidR="00585EC9" w:rsidRPr="008B1B65" w:rsidRDefault="00585EC9" w:rsidP="00B264B6">
      <w:pPr>
        <w:numPr>
          <w:ilvl w:val="1"/>
          <w:numId w:val="8"/>
        </w:numPr>
        <w:tabs>
          <w:tab w:val="left" w:pos="10588"/>
        </w:tabs>
        <w:suppressAutoHyphens/>
        <w:jc w:val="both"/>
        <w:rPr>
          <w:rFonts w:ascii="Tahoma" w:hAnsi="Tahoma" w:cs="Tahoma"/>
          <w:b/>
          <w:bCs/>
          <w:sz w:val="20"/>
          <w:szCs w:val="20"/>
        </w:rPr>
      </w:pPr>
      <w:r w:rsidRPr="008B1B65">
        <w:rPr>
          <w:rFonts w:ascii="Tahoma" w:hAnsi="Tahoma" w:cs="Tahoma"/>
          <w:b/>
          <w:bCs/>
          <w:sz w:val="20"/>
          <w:szCs w:val="20"/>
        </w:rPr>
        <w:t>PROPOSICIONES CONJUNTAS:</w:t>
      </w:r>
    </w:p>
    <w:p w14:paraId="21948FE6" w14:textId="77777777" w:rsidR="00585EC9" w:rsidRPr="008B1B65" w:rsidRDefault="00585EC9" w:rsidP="00585EC9">
      <w:pPr>
        <w:tabs>
          <w:tab w:val="left" w:pos="9868"/>
        </w:tabs>
        <w:jc w:val="both"/>
        <w:rPr>
          <w:rFonts w:ascii="Tahoma" w:hAnsi="Tahoma" w:cs="Tahoma"/>
          <w:b/>
          <w:bCs/>
          <w:sz w:val="20"/>
          <w:szCs w:val="20"/>
        </w:rPr>
      </w:pPr>
    </w:p>
    <w:p w14:paraId="5B613508" w14:textId="77777777" w:rsidR="004B0AD4" w:rsidRPr="008B1B65" w:rsidRDefault="004B0AD4" w:rsidP="004B0AD4">
      <w:pPr>
        <w:jc w:val="both"/>
        <w:rPr>
          <w:rFonts w:ascii="Tahoma" w:hAnsi="Tahoma" w:cs="Tahoma"/>
          <w:sz w:val="20"/>
        </w:rPr>
      </w:pPr>
      <w:r w:rsidRPr="008B1B65">
        <w:rPr>
          <w:rFonts w:ascii="Tahoma" w:hAnsi="Tahoma" w:cs="Tahoma"/>
          <w:sz w:val="20"/>
        </w:rPr>
        <w:t xml:space="preserve">Conforme al artículo </w:t>
      </w:r>
      <w:r w:rsidRPr="0086222A">
        <w:rPr>
          <w:rFonts w:ascii="Tahoma" w:hAnsi="Tahoma" w:cs="Tahoma"/>
          <w:b/>
          <w:sz w:val="20"/>
        </w:rPr>
        <w:t>34</w:t>
      </w:r>
      <w:r w:rsidRPr="008B1B65">
        <w:rPr>
          <w:rFonts w:ascii="Tahoma" w:hAnsi="Tahoma" w:cs="Tahoma"/>
          <w:sz w:val="20"/>
        </w:rPr>
        <w:t xml:space="preserve"> de la LAASSP, serán aceptadas las proposiciones conjuntas, siempre y cuando estas cumplan con lo establecido en el artículo </w:t>
      </w:r>
      <w:r w:rsidRPr="0086222A">
        <w:rPr>
          <w:rFonts w:ascii="Tahoma" w:hAnsi="Tahoma" w:cs="Tahoma"/>
          <w:b/>
          <w:sz w:val="20"/>
        </w:rPr>
        <w:t>44</w:t>
      </w:r>
      <w:r w:rsidRPr="008B1B65">
        <w:rPr>
          <w:rFonts w:ascii="Tahoma" w:hAnsi="Tahoma" w:cs="Tahoma"/>
          <w:sz w:val="20"/>
        </w:rPr>
        <w:t xml:space="preserve"> del Reglamento de la LAASSP.</w:t>
      </w:r>
    </w:p>
    <w:p w14:paraId="3B3C62E0" w14:textId="77777777" w:rsidR="004B0AD4" w:rsidRPr="008B1B65" w:rsidRDefault="004B0AD4" w:rsidP="004B0AD4">
      <w:pPr>
        <w:tabs>
          <w:tab w:val="left" w:pos="9868"/>
        </w:tabs>
        <w:jc w:val="both"/>
        <w:rPr>
          <w:rFonts w:ascii="Tahoma" w:hAnsi="Tahoma" w:cs="Tahoma"/>
          <w:bCs/>
          <w:sz w:val="20"/>
        </w:rPr>
      </w:pPr>
    </w:p>
    <w:p w14:paraId="16AA0597" w14:textId="58A74359" w:rsidR="004B0AD4" w:rsidRPr="008B1B65" w:rsidRDefault="004B0AD4" w:rsidP="004B0AD4">
      <w:pPr>
        <w:tabs>
          <w:tab w:val="left" w:pos="9868"/>
        </w:tabs>
        <w:jc w:val="both"/>
        <w:rPr>
          <w:rFonts w:ascii="Tahoma" w:hAnsi="Tahoma" w:cs="Tahoma"/>
          <w:bCs/>
          <w:sz w:val="20"/>
        </w:rPr>
      </w:pPr>
      <w:r w:rsidRPr="008B1B65">
        <w:rPr>
          <w:rFonts w:ascii="Tahoma" w:hAnsi="Tahoma" w:cs="Tahoma"/>
          <w:bCs/>
          <w:sz w:val="20"/>
        </w:rPr>
        <w:t>Las personas interesadas podrán agruparse para enviar una proposición, para tal efecto deberán cubrir los siguientes requisitos:</w:t>
      </w:r>
    </w:p>
    <w:p w14:paraId="13A54002" w14:textId="77777777" w:rsidR="004B0AD4" w:rsidRPr="008B1B65" w:rsidRDefault="004B0AD4" w:rsidP="004B0AD4">
      <w:pPr>
        <w:tabs>
          <w:tab w:val="left" w:pos="9868"/>
        </w:tabs>
        <w:jc w:val="both"/>
        <w:rPr>
          <w:rFonts w:ascii="Tahoma" w:hAnsi="Tahoma" w:cs="Tahoma"/>
          <w:b/>
          <w:bCs/>
          <w:sz w:val="20"/>
        </w:rPr>
      </w:pPr>
    </w:p>
    <w:p w14:paraId="45955183" w14:textId="77777777" w:rsidR="004B0AD4" w:rsidRPr="008B1B65" w:rsidRDefault="004B0AD4" w:rsidP="004B0AD4">
      <w:pPr>
        <w:tabs>
          <w:tab w:val="left" w:pos="10861"/>
        </w:tabs>
        <w:jc w:val="both"/>
        <w:rPr>
          <w:rFonts w:ascii="Tahoma" w:hAnsi="Tahoma" w:cs="Tahoma"/>
          <w:bCs/>
          <w:sz w:val="20"/>
        </w:rPr>
      </w:pPr>
      <w:r w:rsidRPr="008B1B65">
        <w:rPr>
          <w:rFonts w:ascii="Tahoma" w:hAnsi="Tahoma" w:cs="Tahoma"/>
          <w:bCs/>
          <w:sz w:val="20"/>
        </w:rPr>
        <w:t>I) Uno de los integrantes podrá enviar el escrito mediante el cual se manifieste el interés en participar en la junta de aclaraciones y en el procedimiento de contratación.</w:t>
      </w:r>
      <w:r w:rsidR="0086222A">
        <w:rPr>
          <w:rFonts w:ascii="Tahoma" w:hAnsi="Tahoma" w:cs="Tahoma"/>
          <w:bCs/>
          <w:sz w:val="20"/>
        </w:rPr>
        <w:t xml:space="preserve"> </w:t>
      </w:r>
    </w:p>
    <w:p w14:paraId="0C64DEB1" w14:textId="77777777" w:rsidR="004B0AD4" w:rsidRPr="008B1B65" w:rsidRDefault="004B0AD4" w:rsidP="004B0AD4">
      <w:pPr>
        <w:tabs>
          <w:tab w:val="left" w:pos="10577"/>
        </w:tabs>
        <w:jc w:val="both"/>
        <w:rPr>
          <w:rFonts w:ascii="Tahoma" w:hAnsi="Tahoma" w:cs="Tahoma"/>
          <w:bCs/>
          <w:sz w:val="20"/>
        </w:rPr>
      </w:pPr>
    </w:p>
    <w:p w14:paraId="14BFE673" w14:textId="77777777" w:rsidR="004B0AD4" w:rsidRPr="008B1B65" w:rsidRDefault="004B0AD4" w:rsidP="004B0AD4">
      <w:pPr>
        <w:tabs>
          <w:tab w:val="left" w:pos="10861"/>
        </w:tabs>
        <w:jc w:val="both"/>
        <w:rPr>
          <w:rFonts w:ascii="Tahoma" w:hAnsi="Tahoma" w:cs="Tahoma"/>
          <w:bCs/>
          <w:sz w:val="20"/>
        </w:rPr>
      </w:pPr>
      <w:r w:rsidRPr="008B1B65">
        <w:rPr>
          <w:rFonts w:ascii="Tahoma" w:hAnsi="Tahoma" w:cs="Tahoma"/>
          <w:bCs/>
          <w:sz w:val="20"/>
        </w:rPr>
        <w:t xml:space="preserve">II) Los integrantes deberán celebrar en términos de la legislación aplicable en </w:t>
      </w:r>
      <w:r w:rsidRPr="008B1B65">
        <w:rPr>
          <w:rFonts w:ascii="Tahoma" w:hAnsi="Tahoma" w:cs="Tahoma"/>
          <w:b/>
          <w:bCs/>
          <w:sz w:val="20"/>
        </w:rPr>
        <w:t>Modelo de Convenio de Participación Conjunta</w:t>
      </w:r>
      <w:r w:rsidRPr="008B1B65">
        <w:rPr>
          <w:rFonts w:ascii="Tahoma" w:hAnsi="Tahoma" w:cs="Tahoma"/>
          <w:bCs/>
          <w:sz w:val="20"/>
        </w:rPr>
        <w:t>, en el cual se establezcan con precisión los siguientes aspectos, de conformidad con el</w:t>
      </w:r>
      <w:r w:rsidRPr="008B1B65">
        <w:rPr>
          <w:rFonts w:ascii="Tahoma" w:hAnsi="Tahoma" w:cs="Tahoma"/>
          <w:b/>
          <w:bCs/>
          <w:sz w:val="20"/>
        </w:rPr>
        <w:t xml:space="preserve"> Anexo Número 10 (</w:t>
      </w:r>
      <w:r w:rsidR="004A3A86" w:rsidRPr="008B1B65">
        <w:rPr>
          <w:rFonts w:ascii="Tahoma" w:hAnsi="Tahoma" w:cs="Tahoma"/>
          <w:b/>
          <w:bCs/>
          <w:sz w:val="20"/>
        </w:rPr>
        <w:t>diez</w:t>
      </w:r>
      <w:r w:rsidRPr="008B1B65">
        <w:rPr>
          <w:rFonts w:ascii="Tahoma" w:hAnsi="Tahoma" w:cs="Tahoma"/>
          <w:b/>
          <w:bCs/>
          <w:sz w:val="20"/>
        </w:rPr>
        <w:t>),</w:t>
      </w:r>
      <w:r w:rsidRPr="008B1B65">
        <w:rPr>
          <w:rFonts w:ascii="Tahoma" w:hAnsi="Tahoma" w:cs="Tahoma"/>
          <w:bCs/>
          <w:sz w:val="20"/>
        </w:rPr>
        <w:t xml:space="preserve"> de las presentes bases.</w:t>
      </w:r>
    </w:p>
    <w:p w14:paraId="20F87B75" w14:textId="77777777" w:rsidR="004B0AD4" w:rsidRPr="008B1B65" w:rsidRDefault="004B0AD4" w:rsidP="004B0AD4">
      <w:pPr>
        <w:tabs>
          <w:tab w:val="left" w:pos="10577"/>
        </w:tabs>
        <w:jc w:val="both"/>
        <w:rPr>
          <w:rFonts w:ascii="Tahoma" w:hAnsi="Tahoma" w:cs="Tahoma"/>
          <w:bCs/>
          <w:sz w:val="20"/>
        </w:rPr>
      </w:pPr>
    </w:p>
    <w:p w14:paraId="77A4FB63" w14:textId="56472491" w:rsidR="004B0AD4" w:rsidRPr="008B1B65" w:rsidRDefault="004B0AD4" w:rsidP="004B0AD4">
      <w:pPr>
        <w:tabs>
          <w:tab w:val="left" w:pos="11144"/>
        </w:tabs>
        <w:jc w:val="both"/>
        <w:rPr>
          <w:rFonts w:ascii="Tahoma" w:hAnsi="Tahoma" w:cs="Tahoma"/>
          <w:sz w:val="20"/>
        </w:rPr>
      </w:pPr>
      <w:r w:rsidRPr="008B1B65">
        <w:rPr>
          <w:rFonts w:ascii="Tahoma" w:hAnsi="Tahoma" w:cs="Tahoma"/>
          <w:sz w:val="20"/>
        </w:rPr>
        <w:t xml:space="preserve">a) Nombre, domicilio y Registro Federal de Contribuyentes de las personas integrantes, señalando, en su caso, los datos de los instrumentos públicos con los que se acredita la existencia legal de las personas morales y, de haberlas, sus reformas y </w:t>
      </w:r>
      <w:r w:rsidR="001B68E1" w:rsidRPr="008B1B65">
        <w:rPr>
          <w:rFonts w:ascii="Tahoma" w:hAnsi="Tahoma" w:cs="Tahoma"/>
          <w:sz w:val="20"/>
        </w:rPr>
        <w:t>modificaciones,</w:t>
      </w:r>
      <w:r w:rsidRPr="008B1B65">
        <w:rPr>
          <w:rFonts w:ascii="Tahoma" w:hAnsi="Tahoma" w:cs="Tahoma"/>
          <w:sz w:val="20"/>
        </w:rPr>
        <w:t xml:space="preserve"> así como el nombre de los socios que aparezcan en éstas, de conformidad con el </w:t>
      </w:r>
      <w:r w:rsidRPr="008B1B65">
        <w:rPr>
          <w:rFonts w:ascii="Tahoma" w:hAnsi="Tahoma" w:cs="Tahoma"/>
          <w:b/>
          <w:sz w:val="20"/>
        </w:rPr>
        <w:t>Anexo Numero 5 (</w:t>
      </w:r>
      <w:r w:rsidR="004A3A86" w:rsidRPr="008B1B65">
        <w:rPr>
          <w:rFonts w:ascii="Tahoma" w:hAnsi="Tahoma" w:cs="Tahoma"/>
          <w:b/>
          <w:sz w:val="20"/>
        </w:rPr>
        <w:t>cinco</w:t>
      </w:r>
      <w:r w:rsidRPr="008B1B65">
        <w:rPr>
          <w:rFonts w:ascii="Tahoma" w:hAnsi="Tahoma" w:cs="Tahoma"/>
          <w:b/>
          <w:sz w:val="20"/>
        </w:rPr>
        <w:t>)</w:t>
      </w:r>
    </w:p>
    <w:p w14:paraId="0F4CF489" w14:textId="77777777" w:rsidR="004B0AD4" w:rsidRPr="008B1B65" w:rsidRDefault="004B0AD4" w:rsidP="004B0AD4">
      <w:pPr>
        <w:tabs>
          <w:tab w:val="left" w:pos="11144"/>
        </w:tabs>
        <w:jc w:val="both"/>
        <w:rPr>
          <w:rFonts w:ascii="Tahoma" w:hAnsi="Tahoma" w:cs="Tahoma"/>
          <w:bCs/>
          <w:sz w:val="20"/>
        </w:rPr>
      </w:pPr>
    </w:p>
    <w:p w14:paraId="164DF115" w14:textId="77777777" w:rsidR="004B0AD4" w:rsidRPr="008B1B65" w:rsidRDefault="004B0AD4" w:rsidP="004B0AD4">
      <w:pPr>
        <w:jc w:val="both"/>
        <w:rPr>
          <w:rFonts w:ascii="Tahoma" w:hAnsi="Tahoma" w:cs="Tahoma"/>
          <w:sz w:val="20"/>
        </w:rPr>
      </w:pPr>
      <w:r w:rsidRPr="008B1B65">
        <w:rPr>
          <w:rFonts w:ascii="Tahoma" w:hAnsi="Tahoma" w:cs="Tahoma"/>
          <w:sz w:val="20"/>
        </w:rPr>
        <w:t>b) Nombre y domicilio de los representantes de cada una de las personas agrupadas, señalando, en su caso, los datos de las escrituras públicas con las que acrediten las facultades de representación;</w:t>
      </w:r>
    </w:p>
    <w:p w14:paraId="472666C7" w14:textId="77777777" w:rsidR="004B0AD4" w:rsidRPr="008B1B65" w:rsidRDefault="004B0AD4" w:rsidP="004B0AD4">
      <w:pPr>
        <w:tabs>
          <w:tab w:val="left" w:pos="11144"/>
        </w:tabs>
        <w:jc w:val="both"/>
        <w:rPr>
          <w:rFonts w:ascii="Tahoma" w:hAnsi="Tahoma" w:cs="Tahoma"/>
          <w:bCs/>
          <w:sz w:val="20"/>
        </w:rPr>
      </w:pPr>
    </w:p>
    <w:p w14:paraId="2741CA51" w14:textId="38C419DE" w:rsidR="004B0AD4" w:rsidRPr="008B1B65" w:rsidRDefault="004B0AD4" w:rsidP="004B0AD4">
      <w:pPr>
        <w:jc w:val="both"/>
        <w:rPr>
          <w:rFonts w:ascii="Tahoma" w:eastAsia="Calibri" w:hAnsi="Tahoma" w:cs="Tahoma"/>
          <w:sz w:val="20"/>
        </w:rPr>
      </w:pPr>
      <w:r w:rsidRPr="008B1B65">
        <w:rPr>
          <w:rFonts w:ascii="Tahoma" w:eastAsia="Calibri" w:hAnsi="Tahoma" w:cs="Tahoma"/>
          <w:sz w:val="20"/>
        </w:rPr>
        <w:t>c) Designación de un representante común, otorgándole poder amplio y suficiente, para atender todo lo relacionado con la proposición y con el procedimiento de</w:t>
      </w:r>
      <w:r w:rsidR="001B7955">
        <w:rPr>
          <w:rFonts w:ascii="Tahoma" w:eastAsia="Calibri" w:hAnsi="Tahoma" w:cs="Tahoma"/>
          <w:sz w:val="20"/>
        </w:rPr>
        <w:t xml:space="preserve"> </w:t>
      </w:r>
      <w:r w:rsidR="001B68E1">
        <w:rPr>
          <w:rFonts w:ascii="Tahoma" w:eastAsia="Calibri" w:hAnsi="Tahoma" w:cs="Tahoma"/>
          <w:sz w:val="20"/>
        </w:rPr>
        <w:t>adjudicación</w:t>
      </w:r>
      <w:r w:rsidR="001B7955">
        <w:rPr>
          <w:rFonts w:ascii="Tahoma" w:eastAsia="Calibri" w:hAnsi="Tahoma" w:cs="Tahoma"/>
          <w:sz w:val="20"/>
        </w:rPr>
        <w:t xml:space="preserve"> directa</w:t>
      </w:r>
      <w:r w:rsidRPr="008B1B65">
        <w:rPr>
          <w:rFonts w:ascii="Tahoma" w:eastAsia="Calibri" w:hAnsi="Tahoma" w:cs="Tahoma"/>
          <w:sz w:val="20"/>
        </w:rPr>
        <w:t>;</w:t>
      </w:r>
    </w:p>
    <w:p w14:paraId="21FB6017" w14:textId="77777777" w:rsidR="004B0AD4" w:rsidRPr="008B1B65" w:rsidRDefault="004B0AD4" w:rsidP="004B0AD4">
      <w:pPr>
        <w:tabs>
          <w:tab w:val="left" w:pos="2356"/>
        </w:tabs>
        <w:jc w:val="both"/>
        <w:rPr>
          <w:rFonts w:ascii="Tahoma" w:eastAsia="Calibri" w:hAnsi="Tahoma" w:cs="Tahoma"/>
          <w:sz w:val="20"/>
        </w:rPr>
      </w:pPr>
    </w:p>
    <w:p w14:paraId="43A223F4" w14:textId="77777777" w:rsidR="004B0AD4" w:rsidRPr="008B1B65" w:rsidRDefault="004B0AD4" w:rsidP="004B0AD4">
      <w:pPr>
        <w:tabs>
          <w:tab w:val="left" w:pos="2304"/>
        </w:tabs>
        <w:spacing w:after="101" w:line="216" w:lineRule="atLeast"/>
        <w:jc w:val="both"/>
        <w:rPr>
          <w:rFonts w:ascii="Tahoma" w:eastAsia="Calibri" w:hAnsi="Tahoma" w:cs="Tahoma"/>
          <w:sz w:val="20"/>
        </w:rPr>
      </w:pPr>
      <w:r w:rsidRPr="008B1B65">
        <w:rPr>
          <w:rFonts w:ascii="Tahoma" w:eastAsia="Calibri" w:hAnsi="Tahoma" w:cs="Tahoma"/>
          <w:bCs/>
          <w:sz w:val="20"/>
        </w:rPr>
        <w:t xml:space="preserve">d) </w:t>
      </w:r>
      <w:r w:rsidRPr="008B1B65">
        <w:rPr>
          <w:rFonts w:ascii="Tahoma" w:eastAsia="Calibri" w:hAnsi="Tahoma" w:cs="Tahoma"/>
          <w:sz w:val="20"/>
        </w:rPr>
        <w:t>Descripción de las partes objeto del contrato que corresponderá cumplir a cada persona integrante, así como la manera en que se exigirá el cumplimiento de las obligaciones, y</w:t>
      </w:r>
    </w:p>
    <w:p w14:paraId="3E4A1A10" w14:textId="77777777" w:rsidR="004B0AD4" w:rsidRPr="008B1B65" w:rsidRDefault="004B0AD4" w:rsidP="004B0AD4">
      <w:pPr>
        <w:tabs>
          <w:tab w:val="left" w:pos="2356"/>
        </w:tabs>
        <w:jc w:val="both"/>
        <w:rPr>
          <w:rFonts w:ascii="Tahoma" w:eastAsia="Calibri" w:hAnsi="Tahoma" w:cs="Tahoma"/>
          <w:sz w:val="20"/>
        </w:rPr>
      </w:pPr>
    </w:p>
    <w:p w14:paraId="3BD6AA29" w14:textId="77777777" w:rsidR="004B0AD4" w:rsidRPr="008B1B65" w:rsidRDefault="004B0AD4" w:rsidP="004B0AD4">
      <w:pPr>
        <w:tabs>
          <w:tab w:val="left" w:pos="2356"/>
        </w:tabs>
        <w:jc w:val="both"/>
        <w:rPr>
          <w:rFonts w:ascii="Tahoma" w:eastAsia="Calibri" w:hAnsi="Tahoma" w:cs="Tahoma"/>
          <w:sz w:val="20"/>
        </w:rPr>
      </w:pPr>
      <w:r w:rsidRPr="008B1B65">
        <w:rPr>
          <w:rFonts w:ascii="Tahoma" w:eastAsia="Calibri" w:hAnsi="Tahoma" w:cs="Tahoma"/>
          <w:bCs/>
          <w:sz w:val="20"/>
        </w:rPr>
        <w:t xml:space="preserve">e) </w:t>
      </w:r>
      <w:r w:rsidRPr="008B1B65">
        <w:rPr>
          <w:rFonts w:ascii="Tahoma" w:eastAsia="Calibri" w:hAnsi="Tahoma" w:cs="Tahoma"/>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54AB246" w14:textId="77777777" w:rsidR="004B0AD4" w:rsidRPr="008B1B65" w:rsidRDefault="004B0AD4" w:rsidP="004B0AD4">
      <w:pPr>
        <w:tabs>
          <w:tab w:val="left" w:pos="2356"/>
        </w:tabs>
        <w:jc w:val="both"/>
        <w:rPr>
          <w:rFonts w:ascii="Tahoma" w:eastAsia="Calibri" w:hAnsi="Tahoma" w:cs="Tahoma"/>
          <w:sz w:val="20"/>
        </w:rPr>
      </w:pPr>
    </w:p>
    <w:p w14:paraId="0DA5F6EF" w14:textId="77777777" w:rsidR="004B0AD4" w:rsidRPr="008B1B65" w:rsidRDefault="004B0AD4" w:rsidP="004B0AD4">
      <w:pPr>
        <w:tabs>
          <w:tab w:val="left" w:pos="2356"/>
        </w:tabs>
        <w:jc w:val="both"/>
        <w:rPr>
          <w:rFonts w:ascii="Tahoma" w:eastAsia="Calibri" w:hAnsi="Tahoma" w:cs="Tahoma"/>
          <w:sz w:val="20"/>
        </w:rPr>
      </w:pPr>
      <w:r w:rsidRPr="008B1B65">
        <w:rPr>
          <w:rFonts w:ascii="Tahoma" w:hAnsi="Tahoma" w:cs="Tahoma"/>
          <w:sz w:val="20"/>
        </w:rPr>
        <w:t xml:space="preserve">f) Cada uno de los </w:t>
      </w:r>
      <w:r w:rsidR="001B7955">
        <w:rPr>
          <w:rFonts w:ascii="Tahoma" w:hAnsi="Tahoma" w:cs="Tahoma"/>
          <w:sz w:val="20"/>
        </w:rPr>
        <w:t>participantes</w:t>
      </w:r>
      <w:r w:rsidRPr="008B1B65">
        <w:rPr>
          <w:rFonts w:ascii="Tahoma" w:hAnsi="Tahoma" w:cs="Tahoma"/>
          <w:sz w:val="20"/>
        </w:rPr>
        <w:t xml:space="preserve"> </w:t>
      </w:r>
      <w:proofErr w:type="spellStart"/>
      <w:r w:rsidRPr="008B1B65">
        <w:rPr>
          <w:rFonts w:ascii="Tahoma" w:hAnsi="Tahoma" w:cs="Tahoma"/>
          <w:sz w:val="20"/>
        </w:rPr>
        <w:t>ó</w:t>
      </w:r>
      <w:proofErr w:type="spellEnd"/>
      <w:r w:rsidRPr="008B1B65">
        <w:rPr>
          <w:rFonts w:ascii="Tahoma" w:hAnsi="Tahoma" w:cs="Tahoma"/>
          <w:sz w:val="20"/>
        </w:rPr>
        <w:t xml:space="preserve"> integrantes del convenio de participación conjunta deberán presentar de manera individual su acreditación conforme al </w:t>
      </w:r>
      <w:r w:rsidRPr="008B1B65">
        <w:rPr>
          <w:rFonts w:ascii="Tahoma" w:hAnsi="Tahoma" w:cs="Tahoma"/>
          <w:b/>
          <w:sz w:val="20"/>
        </w:rPr>
        <w:t>Anexo Numero 5 (</w:t>
      </w:r>
      <w:r w:rsidR="004A3A86" w:rsidRPr="008B1B65">
        <w:rPr>
          <w:rFonts w:ascii="Tahoma" w:hAnsi="Tahoma" w:cs="Tahoma"/>
          <w:b/>
          <w:sz w:val="20"/>
        </w:rPr>
        <w:t>cinco</w:t>
      </w:r>
      <w:r w:rsidRPr="008B1B65">
        <w:rPr>
          <w:rFonts w:ascii="Tahoma" w:hAnsi="Tahoma" w:cs="Tahoma"/>
          <w:b/>
          <w:sz w:val="20"/>
        </w:rPr>
        <w:t>)</w:t>
      </w:r>
      <w:r w:rsidR="007528E3">
        <w:rPr>
          <w:rFonts w:ascii="Tahoma" w:hAnsi="Tahoma" w:cs="Tahoma"/>
          <w:b/>
          <w:sz w:val="20"/>
        </w:rPr>
        <w:t xml:space="preserve"> Acreditación.</w:t>
      </w:r>
    </w:p>
    <w:p w14:paraId="32FED796" w14:textId="77777777" w:rsidR="004B0AD4" w:rsidRPr="008B1B65" w:rsidRDefault="004B0AD4" w:rsidP="004B0AD4">
      <w:pPr>
        <w:jc w:val="both"/>
        <w:rPr>
          <w:rFonts w:ascii="Tahoma" w:hAnsi="Tahoma" w:cs="Tahoma"/>
          <w:bCs/>
          <w:sz w:val="20"/>
        </w:rPr>
      </w:pPr>
    </w:p>
    <w:p w14:paraId="75A16823" w14:textId="77777777" w:rsidR="00585EC9" w:rsidRDefault="00585EC9" w:rsidP="00585EC9">
      <w:pPr>
        <w:ind w:left="357" w:hanging="357"/>
        <w:jc w:val="both"/>
        <w:rPr>
          <w:rFonts w:ascii="Tahoma" w:hAnsi="Tahoma" w:cs="Tahoma"/>
          <w:b/>
          <w:bCs/>
          <w:sz w:val="20"/>
          <w:szCs w:val="20"/>
        </w:rPr>
      </w:pPr>
      <w:r w:rsidRPr="008B1B65">
        <w:rPr>
          <w:rFonts w:ascii="Tahoma" w:hAnsi="Tahoma" w:cs="Tahoma"/>
          <w:b/>
          <w:bCs/>
          <w:sz w:val="20"/>
          <w:szCs w:val="20"/>
        </w:rPr>
        <w:t>6.</w:t>
      </w:r>
      <w:r w:rsidRPr="008B1B65">
        <w:rPr>
          <w:rFonts w:ascii="Tahoma" w:hAnsi="Tahoma" w:cs="Tahoma"/>
          <w:b/>
          <w:bCs/>
          <w:sz w:val="20"/>
          <w:szCs w:val="20"/>
        </w:rPr>
        <w:tab/>
        <w:t xml:space="preserve">DOCUMENTOS QUE DEBERÁN PRESENTAR QUIENES DESEEN PARTICIPAR EN LA </w:t>
      </w:r>
      <w:r w:rsidR="0086222A">
        <w:rPr>
          <w:rFonts w:ascii="Tahoma" w:hAnsi="Tahoma" w:cs="Tahoma"/>
          <w:b/>
          <w:bCs/>
          <w:sz w:val="20"/>
          <w:szCs w:val="20"/>
        </w:rPr>
        <w:t>ADJUDICA</w:t>
      </w:r>
      <w:r w:rsidR="00186DED">
        <w:rPr>
          <w:rFonts w:ascii="Tahoma" w:hAnsi="Tahoma" w:cs="Tahoma"/>
          <w:b/>
          <w:bCs/>
          <w:sz w:val="20"/>
          <w:szCs w:val="20"/>
        </w:rPr>
        <w:t>CIÓN</w:t>
      </w:r>
      <w:r w:rsidRPr="008B1B65">
        <w:rPr>
          <w:rFonts w:ascii="Tahoma" w:hAnsi="Tahoma" w:cs="Tahoma"/>
          <w:b/>
          <w:bCs/>
          <w:sz w:val="20"/>
          <w:szCs w:val="20"/>
        </w:rPr>
        <w:t xml:space="preserve"> Y ENTREGAR JUNTO CON EL SOBRE QUE SE GENERE EN C</w:t>
      </w:r>
      <w:r w:rsidR="0086222A">
        <w:rPr>
          <w:rFonts w:ascii="Tahoma" w:hAnsi="Tahoma" w:cs="Tahoma"/>
          <w:b/>
          <w:bCs/>
          <w:sz w:val="20"/>
          <w:szCs w:val="20"/>
        </w:rPr>
        <w:t>ompraNet</w:t>
      </w:r>
      <w:r w:rsidRPr="008B1B65">
        <w:rPr>
          <w:rFonts w:ascii="Tahoma" w:hAnsi="Tahoma" w:cs="Tahoma"/>
          <w:b/>
          <w:bCs/>
          <w:sz w:val="20"/>
          <w:szCs w:val="20"/>
        </w:rPr>
        <w:t>, RELATIVO A LA PROPOSICION TECNICA.</w:t>
      </w:r>
    </w:p>
    <w:p w14:paraId="4C24EDF7" w14:textId="77777777" w:rsidR="00E4415D" w:rsidRDefault="00E4415D" w:rsidP="00585EC9">
      <w:pPr>
        <w:ind w:left="357" w:hanging="357"/>
        <w:jc w:val="both"/>
        <w:rPr>
          <w:rFonts w:ascii="Tahoma" w:hAnsi="Tahoma" w:cs="Tahoma"/>
          <w:b/>
          <w:bCs/>
          <w:sz w:val="20"/>
          <w:szCs w:val="20"/>
        </w:rPr>
      </w:pPr>
    </w:p>
    <w:p w14:paraId="3FCA0242" w14:textId="77777777" w:rsidR="00E4415D" w:rsidRPr="008B1B65" w:rsidRDefault="00E4415D" w:rsidP="00585EC9">
      <w:pPr>
        <w:ind w:left="357" w:hanging="357"/>
        <w:jc w:val="both"/>
        <w:rPr>
          <w:rFonts w:ascii="Tahoma" w:hAnsi="Tahoma" w:cs="Tahoma"/>
          <w:b/>
          <w:bCs/>
          <w:sz w:val="20"/>
          <w:szCs w:val="20"/>
        </w:rPr>
      </w:pPr>
      <w:r>
        <w:rPr>
          <w:rFonts w:ascii="Tahoma" w:hAnsi="Tahoma" w:cs="Tahoma"/>
          <w:b/>
          <w:bCs/>
          <w:sz w:val="20"/>
          <w:szCs w:val="20"/>
        </w:rPr>
        <w:lastRenderedPageBreak/>
        <w:t>6.1.  DOCUMENTACION COMPLEMENTARIA:</w:t>
      </w:r>
    </w:p>
    <w:p w14:paraId="43C57C89" w14:textId="77777777" w:rsidR="00585EC9" w:rsidRPr="008B1B65" w:rsidRDefault="00585EC9" w:rsidP="00585EC9">
      <w:pPr>
        <w:jc w:val="both"/>
        <w:rPr>
          <w:rFonts w:ascii="Tahoma" w:hAnsi="Tahoma" w:cs="Tahoma"/>
          <w:sz w:val="20"/>
          <w:szCs w:val="20"/>
        </w:rPr>
      </w:pPr>
    </w:p>
    <w:p w14:paraId="0A477674" w14:textId="562121F5" w:rsidR="00585EC9" w:rsidRPr="008B1B65" w:rsidRDefault="00585EC9" w:rsidP="00B264B6">
      <w:pPr>
        <w:pStyle w:val="Sangra3detindependiente1"/>
        <w:numPr>
          <w:ilvl w:val="1"/>
          <w:numId w:val="9"/>
        </w:numPr>
        <w:spacing w:after="120"/>
        <w:rPr>
          <w:rFonts w:ascii="Tahoma" w:hAnsi="Tahoma" w:cs="Tahoma"/>
          <w:lang w:val="es-ES"/>
        </w:rPr>
      </w:pPr>
      <w:r w:rsidRPr="008B1B65">
        <w:rPr>
          <w:rFonts w:ascii="Tahoma" w:hAnsi="Tahoma" w:cs="Tahoma"/>
          <w:bCs/>
        </w:rPr>
        <w:t xml:space="preserve">Una declaración firmada en forma autógrafa por el propio </w:t>
      </w:r>
      <w:r w:rsidR="001B7955">
        <w:rPr>
          <w:rFonts w:ascii="Tahoma" w:hAnsi="Tahoma" w:cs="Tahoma"/>
          <w:bCs/>
        </w:rPr>
        <w:t>participante</w:t>
      </w:r>
      <w:r w:rsidRPr="008B1B65">
        <w:rPr>
          <w:rFonts w:ascii="Tahoma" w:hAnsi="Tahoma" w:cs="Tahoma"/>
          <w:bCs/>
        </w:rPr>
        <w:t xml:space="preserve"> o su representante legal, por el que manifieste bajo protesta de decir verdad, no encontrarse en alguno de los supuestos establecidos por los artículos </w:t>
      </w:r>
      <w:r w:rsidRPr="005C05F3">
        <w:rPr>
          <w:rFonts w:ascii="Tahoma" w:hAnsi="Tahoma" w:cs="Tahoma"/>
          <w:b/>
          <w:bCs/>
        </w:rPr>
        <w:t>50</w:t>
      </w:r>
      <w:r w:rsidRPr="005C05F3">
        <w:rPr>
          <w:rFonts w:ascii="Tahoma" w:hAnsi="Tahoma" w:cs="Tahoma"/>
          <w:bCs/>
        </w:rPr>
        <w:t xml:space="preserve"> y</w:t>
      </w:r>
      <w:r w:rsidRPr="005C05F3">
        <w:rPr>
          <w:rFonts w:ascii="Tahoma" w:hAnsi="Tahoma" w:cs="Tahoma"/>
          <w:b/>
          <w:bCs/>
        </w:rPr>
        <w:t xml:space="preserve"> 60</w:t>
      </w:r>
      <w:r w:rsidRPr="008B1B65">
        <w:rPr>
          <w:rFonts w:ascii="Tahoma" w:hAnsi="Tahoma" w:cs="Tahoma"/>
          <w:bCs/>
        </w:rPr>
        <w:t xml:space="preserve">, </w:t>
      </w:r>
      <w:r w:rsidRPr="005C05F3">
        <w:rPr>
          <w:rFonts w:ascii="Tahoma" w:hAnsi="Tahoma" w:cs="Tahoma"/>
          <w:b/>
          <w:bCs/>
        </w:rPr>
        <w:t>penúltimo párrafo</w:t>
      </w:r>
      <w:r w:rsidRPr="008B1B65">
        <w:rPr>
          <w:rFonts w:ascii="Tahoma" w:hAnsi="Tahoma" w:cs="Tahoma"/>
          <w:bCs/>
        </w:rPr>
        <w:t>, de la LAASSP.</w:t>
      </w:r>
      <w:r w:rsidRPr="008B1B65">
        <w:rPr>
          <w:rFonts w:ascii="Tahoma" w:hAnsi="Tahoma" w:cs="Tahoma"/>
        </w:rPr>
        <w:t xml:space="preserve"> conforme al </w:t>
      </w:r>
      <w:r w:rsidRPr="008B1B65">
        <w:rPr>
          <w:rFonts w:ascii="Tahoma" w:hAnsi="Tahoma" w:cs="Tahoma"/>
          <w:b/>
          <w:lang w:val="es-ES"/>
        </w:rPr>
        <w:t xml:space="preserve">Anexo Número </w:t>
      </w:r>
      <w:r w:rsidR="004B0AD4" w:rsidRPr="008B1B65">
        <w:rPr>
          <w:rFonts w:ascii="Tahoma" w:hAnsi="Tahoma" w:cs="Tahoma"/>
          <w:b/>
          <w:lang w:val="es-ES"/>
        </w:rPr>
        <w:t>6</w:t>
      </w:r>
      <w:r w:rsidRPr="008B1B65">
        <w:rPr>
          <w:rFonts w:ascii="Tahoma" w:hAnsi="Tahoma" w:cs="Tahoma"/>
          <w:b/>
          <w:lang w:val="es-ES"/>
        </w:rPr>
        <w:t xml:space="preserve"> (</w:t>
      </w:r>
      <w:r w:rsidR="004B0AD4" w:rsidRPr="008B1B65">
        <w:rPr>
          <w:rFonts w:ascii="Tahoma" w:hAnsi="Tahoma" w:cs="Tahoma"/>
          <w:b/>
          <w:lang w:val="es-ES"/>
        </w:rPr>
        <w:t>seis</w:t>
      </w:r>
      <w:r w:rsidRPr="008B1B65">
        <w:rPr>
          <w:rFonts w:ascii="Tahoma" w:hAnsi="Tahoma" w:cs="Tahoma"/>
          <w:b/>
          <w:lang w:val="es-ES"/>
        </w:rPr>
        <w:t>)</w:t>
      </w:r>
      <w:r w:rsidRPr="008B1B65">
        <w:rPr>
          <w:rFonts w:ascii="Tahoma" w:hAnsi="Tahoma" w:cs="Tahoma"/>
          <w:lang w:val="es-ES"/>
        </w:rPr>
        <w:t>, de las presentes bases.</w:t>
      </w:r>
    </w:p>
    <w:p w14:paraId="7297FC15" w14:textId="77777777" w:rsidR="00585EC9" w:rsidRPr="008B1B65" w:rsidRDefault="00585EC9" w:rsidP="00B264B6">
      <w:pPr>
        <w:pStyle w:val="Sangra3detindependiente1"/>
        <w:numPr>
          <w:ilvl w:val="1"/>
          <w:numId w:val="9"/>
        </w:numPr>
        <w:spacing w:after="120"/>
        <w:ind w:left="709"/>
        <w:rPr>
          <w:rFonts w:ascii="Tahoma" w:hAnsi="Tahoma" w:cs="Tahoma"/>
        </w:rPr>
      </w:pPr>
      <w:r w:rsidRPr="008B1B65">
        <w:rPr>
          <w:rFonts w:ascii="Tahoma" w:hAnsi="Tahoma" w:cs="Tahoma"/>
        </w:rPr>
        <w:t xml:space="preserve">Escrito de declaración de integridad, a través del cual el </w:t>
      </w:r>
      <w:r w:rsidR="001B7955">
        <w:rPr>
          <w:rFonts w:ascii="Tahoma" w:hAnsi="Tahoma" w:cs="Tahoma"/>
        </w:rPr>
        <w:t>participant</w:t>
      </w:r>
      <w:r w:rsidR="00A84873" w:rsidRPr="008B1B65">
        <w:rPr>
          <w:rFonts w:ascii="Tahoma" w:hAnsi="Tahoma" w:cs="Tahoma"/>
        </w:rPr>
        <w:t>e</w:t>
      </w:r>
      <w:r w:rsidRPr="008B1B65">
        <w:rPr>
          <w:rFonts w:ascii="Tahoma" w:hAnsi="Tahoma" w:cs="Tahoma"/>
        </w:rPr>
        <w:t xml:space="preserve"> o su representante legal manifieste bajo protesta de decir verdad, que por </w:t>
      </w:r>
      <w:proofErr w:type="spellStart"/>
      <w:r w:rsidRPr="008B1B65">
        <w:rPr>
          <w:rFonts w:ascii="Tahoma" w:hAnsi="Tahoma" w:cs="Tahoma"/>
        </w:rPr>
        <w:t>si</w:t>
      </w:r>
      <w:proofErr w:type="spellEnd"/>
      <w:r w:rsidRPr="008B1B65">
        <w:rPr>
          <w:rFonts w:ascii="Tahoma" w:hAnsi="Tahoma" w:cs="Tahoma"/>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1B7955">
        <w:rPr>
          <w:rFonts w:ascii="Tahoma" w:hAnsi="Tahoma" w:cs="Tahoma"/>
        </w:rPr>
        <w:t>participantes</w:t>
      </w:r>
      <w:r w:rsidRPr="008B1B65">
        <w:rPr>
          <w:rFonts w:ascii="Tahoma" w:hAnsi="Tahoma" w:cs="Tahoma"/>
        </w:rPr>
        <w:t xml:space="preserve">, conforme al </w:t>
      </w:r>
      <w:r w:rsidRPr="008B1B65">
        <w:rPr>
          <w:rFonts w:ascii="Tahoma" w:hAnsi="Tahoma" w:cs="Tahoma"/>
          <w:b/>
          <w:lang w:val="es-ES"/>
        </w:rPr>
        <w:t xml:space="preserve">Anexo Número </w:t>
      </w:r>
      <w:r w:rsidR="00162CAC" w:rsidRPr="008B1B65">
        <w:rPr>
          <w:rFonts w:ascii="Tahoma" w:hAnsi="Tahoma" w:cs="Tahoma"/>
          <w:b/>
          <w:lang w:val="es-ES"/>
        </w:rPr>
        <w:t>6</w:t>
      </w:r>
      <w:r w:rsidRPr="008B1B65">
        <w:rPr>
          <w:rFonts w:ascii="Tahoma" w:hAnsi="Tahoma" w:cs="Tahoma"/>
          <w:b/>
          <w:lang w:val="es-ES"/>
        </w:rPr>
        <w:t xml:space="preserve"> (</w:t>
      </w:r>
      <w:r w:rsidR="00162CAC" w:rsidRPr="008B1B65">
        <w:rPr>
          <w:rFonts w:ascii="Tahoma" w:hAnsi="Tahoma" w:cs="Tahoma"/>
          <w:b/>
          <w:lang w:val="es-ES"/>
        </w:rPr>
        <w:t>seis</w:t>
      </w:r>
      <w:r w:rsidRPr="008B1B65">
        <w:rPr>
          <w:rFonts w:ascii="Tahoma" w:hAnsi="Tahoma" w:cs="Tahoma"/>
          <w:b/>
          <w:lang w:val="es-ES"/>
        </w:rPr>
        <w:t>)</w:t>
      </w:r>
      <w:r w:rsidRPr="008B1B65">
        <w:rPr>
          <w:rFonts w:ascii="Tahoma" w:hAnsi="Tahoma" w:cs="Tahoma"/>
          <w:lang w:val="es-ES"/>
        </w:rPr>
        <w:t>,  de las presentes bases.</w:t>
      </w:r>
    </w:p>
    <w:p w14:paraId="4BAE9775" w14:textId="77777777" w:rsidR="00585EC9" w:rsidRPr="008B1B65" w:rsidRDefault="00585EC9" w:rsidP="00B264B6">
      <w:pPr>
        <w:pStyle w:val="Sangra3detindependiente1"/>
        <w:numPr>
          <w:ilvl w:val="1"/>
          <w:numId w:val="9"/>
        </w:numPr>
        <w:spacing w:after="120"/>
        <w:ind w:left="709"/>
        <w:rPr>
          <w:rFonts w:ascii="Tahoma" w:hAnsi="Tahoma" w:cs="Tahoma"/>
        </w:rPr>
      </w:pPr>
      <w:r w:rsidRPr="008B1B65">
        <w:rPr>
          <w:rFonts w:ascii="Tahoma" w:hAnsi="Tahoma" w:cs="Tahoma"/>
        </w:rPr>
        <w:t xml:space="preserve">Los </w:t>
      </w:r>
      <w:r w:rsidR="001B7955">
        <w:rPr>
          <w:rFonts w:ascii="Tahoma" w:hAnsi="Tahoma" w:cs="Tahoma"/>
        </w:rPr>
        <w:t>participantes</w:t>
      </w:r>
      <w:r w:rsidRPr="008B1B65">
        <w:rPr>
          <w:rFonts w:ascii="Tahoma" w:hAnsi="Tahoma" w:cs="Tahoma"/>
        </w:rPr>
        <w:t xml:space="preserve">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004B0AD4" w:rsidRPr="008B1B65">
        <w:rPr>
          <w:rFonts w:ascii="Tahoma" w:hAnsi="Tahoma" w:cs="Tahoma"/>
          <w:b/>
        </w:rPr>
        <w:t>Anexo Número 12</w:t>
      </w:r>
      <w:r w:rsidRPr="008B1B65">
        <w:rPr>
          <w:rFonts w:ascii="Tahoma" w:hAnsi="Tahoma" w:cs="Tahoma"/>
          <w:b/>
        </w:rPr>
        <w:t xml:space="preserve"> (</w:t>
      </w:r>
      <w:r w:rsidR="004B0AD4" w:rsidRPr="008B1B65">
        <w:rPr>
          <w:rFonts w:ascii="Tahoma" w:hAnsi="Tahoma" w:cs="Tahoma"/>
          <w:b/>
        </w:rPr>
        <w:t>doce</w:t>
      </w:r>
      <w:r w:rsidRPr="008B1B65">
        <w:rPr>
          <w:rFonts w:ascii="Tahoma" w:hAnsi="Tahoma" w:cs="Tahoma"/>
          <w:b/>
        </w:rPr>
        <w:t>)</w:t>
      </w:r>
      <w:r w:rsidRPr="008B1B65">
        <w:rPr>
          <w:rFonts w:ascii="Tahoma" w:hAnsi="Tahoma" w:cs="Tahoma"/>
        </w:rPr>
        <w:t>, de las presentes bases.</w:t>
      </w:r>
    </w:p>
    <w:p w14:paraId="03F537A7" w14:textId="0B41F0E7" w:rsidR="00585EC9" w:rsidRDefault="00585EC9" w:rsidP="00B264B6">
      <w:pPr>
        <w:pStyle w:val="Textoindependiente"/>
        <w:numPr>
          <w:ilvl w:val="1"/>
          <w:numId w:val="9"/>
        </w:numPr>
        <w:spacing w:after="0"/>
        <w:jc w:val="both"/>
        <w:rPr>
          <w:rFonts w:ascii="Tahoma" w:hAnsi="Tahoma" w:cs="Tahoma"/>
          <w:sz w:val="20"/>
        </w:rPr>
      </w:pPr>
      <w:r w:rsidRPr="008B1B65">
        <w:rPr>
          <w:rFonts w:ascii="Tahoma" w:hAnsi="Tahoma" w:cs="Tahoma"/>
          <w:sz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8B1B65">
        <w:rPr>
          <w:rFonts w:ascii="Tahoma" w:hAnsi="Tahoma" w:cs="Tahoma"/>
          <w:b/>
          <w:sz w:val="20"/>
        </w:rPr>
        <w:t xml:space="preserve">Anexo Número </w:t>
      </w:r>
      <w:r w:rsidR="004B0AD4" w:rsidRPr="008B1B65">
        <w:rPr>
          <w:rFonts w:ascii="Tahoma" w:hAnsi="Tahoma" w:cs="Tahoma"/>
          <w:b/>
          <w:sz w:val="20"/>
        </w:rPr>
        <w:t>10</w:t>
      </w:r>
      <w:r w:rsidRPr="008B1B65">
        <w:rPr>
          <w:rFonts w:ascii="Tahoma" w:hAnsi="Tahoma" w:cs="Tahoma"/>
          <w:b/>
          <w:sz w:val="20"/>
        </w:rPr>
        <w:t xml:space="preserve"> (</w:t>
      </w:r>
      <w:r w:rsidR="004B0AD4" w:rsidRPr="008B1B65">
        <w:rPr>
          <w:rFonts w:ascii="Tahoma" w:hAnsi="Tahoma" w:cs="Tahoma"/>
          <w:b/>
          <w:sz w:val="20"/>
        </w:rPr>
        <w:t>diez</w:t>
      </w:r>
      <w:r w:rsidRPr="008B1B65">
        <w:rPr>
          <w:rFonts w:ascii="Tahoma" w:hAnsi="Tahoma" w:cs="Tahoma"/>
          <w:b/>
          <w:sz w:val="20"/>
        </w:rPr>
        <w:t>)</w:t>
      </w:r>
      <w:r w:rsidRPr="008B1B65">
        <w:rPr>
          <w:rFonts w:ascii="Tahoma" w:hAnsi="Tahoma" w:cs="Tahoma"/>
          <w:sz w:val="20"/>
        </w:rPr>
        <w:t>, de las presentes bases.</w:t>
      </w:r>
    </w:p>
    <w:p w14:paraId="7164B477" w14:textId="77777777" w:rsidR="009A53D9" w:rsidRPr="008B1B65" w:rsidRDefault="009A53D9" w:rsidP="009A53D9">
      <w:pPr>
        <w:pStyle w:val="Textoindependiente"/>
        <w:spacing w:after="0"/>
        <w:ind w:left="644"/>
        <w:jc w:val="both"/>
        <w:rPr>
          <w:rFonts w:ascii="Tahoma" w:hAnsi="Tahoma" w:cs="Tahoma"/>
          <w:sz w:val="20"/>
        </w:rPr>
      </w:pPr>
    </w:p>
    <w:p w14:paraId="3F6C3F47" w14:textId="7BC39206" w:rsidR="00585EC9" w:rsidRPr="008B1B65" w:rsidRDefault="00585EC9" w:rsidP="00B264B6">
      <w:pPr>
        <w:pStyle w:val="Textoindependiente"/>
        <w:numPr>
          <w:ilvl w:val="1"/>
          <w:numId w:val="9"/>
        </w:numPr>
        <w:spacing w:after="0"/>
        <w:jc w:val="both"/>
        <w:rPr>
          <w:rFonts w:ascii="Tahoma" w:hAnsi="Tahoma" w:cs="Tahoma"/>
          <w:sz w:val="20"/>
        </w:rPr>
      </w:pPr>
      <w:r w:rsidRPr="008B1B65">
        <w:rPr>
          <w:rFonts w:ascii="Tahoma" w:hAnsi="Tahoma" w:cs="Tahoma"/>
          <w:sz w:val="20"/>
        </w:rPr>
        <w:t xml:space="preserve">Conforme al artículo </w:t>
      </w:r>
      <w:r w:rsidRPr="005C05F3">
        <w:rPr>
          <w:rFonts w:ascii="Tahoma" w:hAnsi="Tahoma" w:cs="Tahoma"/>
          <w:b/>
          <w:sz w:val="20"/>
        </w:rPr>
        <w:t>35</w:t>
      </w:r>
      <w:r w:rsidRPr="008B1B65">
        <w:rPr>
          <w:rFonts w:ascii="Tahoma" w:hAnsi="Tahoma" w:cs="Tahoma"/>
          <w:sz w:val="20"/>
        </w:rPr>
        <w:t xml:space="preserve"> del Reglamento de la Ley, escrito bajo protesta de decir verdad, a través del cual el </w:t>
      </w:r>
      <w:r w:rsidR="00D5397D">
        <w:rPr>
          <w:rFonts w:ascii="Tahoma" w:hAnsi="Tahoma" w:cs="Tahoma"/>
          <w:sz w:val="20"/>
        </w:rPr>
        <w:t>participante</w:t>
      </w:r>
      <w:r w:rsidRPr="008B1B65">
        <w:rPr>
          <w:rFonts w:ascii="Tahoma" w:hAnsi="Tahoma" w:cs="Tahoma"/>
          <w:sz w:val="20"/>
        </w:rPr>
        <w:t xml:space="preserve"> manifieste </w:t>
      </w:r>
      <w:r w:rsidR="00A7541C" w:rsidRPr="008B1B65">
        <w:rPr>
          <w:rFonts w:ascii="Tahoma" w:hAnsi="Tahoma" w:cs="Tahoma"/>
          <w:sz w:val="20"/>
        </w:rPr>
        <w:t xml:space="preserve">que es de nacionalidad mexicana, de conformidad con el </w:t>
      </w:r>
      <w:r w:rsidR="00A7541C" w:rsidRPr="008B1B65">
        <w:rPr>
          <w:rFonts w:ascii="Tahoma" w:hAnsi="Tahoma" w:cs="Tahoma"/>
          <w:b/>
          <w:sz w:val="20"/>
        </w:rPr>
        <w:t xml:space="preserve">Anexo Numero </w:t>
      </w:r>
      <w:r w:rsidR="004B0AD4" w:rsidRPr="008B1B65">
        <w:rPr>
          <w:rFonts w:ascii="Tahoma" w:hAnsi="Tahoma" w:cs="Tahoma"/>
          <w:b/>
          <w:sz w:val="20"/>
        </w:rPr>
        <w:t>6</w:t>
      </w:r>
      <w:r w:rsidR="00A7541C" w:rsidRPr="008B1B65">
        <w:rPr>
          <w:rFonts w:ascii="Tahoma" w:hAnsi="Tahoma" w:cs="Tahoma"/>
          <w:b/>
          <w:sz w:val="20"/>
        </w:rPr>
        <w:t xml:space="preserve"> (</w:t>
      </w:r>
      <w:r w:rsidR="004B0AD4" w:rsidRPr="008B1B65">
        <w:rPr>
          <w:rFonts w:ascii="Tahoma" w:hAnsi="Tahoma" w:cs="Tahoma"/>
          <w:b/>
          <w:sz w:val="20"/>
        </w:rPr>
        <w:t>seis</w:t>
      </w:r>
      <w:r w:rsidR="00A7541C" w:rsidRPr="008B1B65">
        <w:rPr>
          <w:rFonts w:ascii="Tahoma" w:hAnsi="Tahoma" w:cs="Tahoma"/>
          <w:b/>
          <w:sz w:val="20"/>
        </w:rPr>
        <w:t>)</w:t>
      </w:r>
    </w:p>
    <w:p w14:paraId="36C45EFC" w14:textId="77777777" w:rsidR="00585EC9" w:rsidRPr="008B1B65" w:rsidRDefault="00585EC9" w:rsidP="00585EC9">
      <w:pPr>
        <w:pStyle w:val="Textoindependiente"/>
        <w:spacing w:after="0"/>
        <w:jc w:val="both"/>
        <w:rPr>
          <w:rFonts w:ascii="Tahoma" w:hAnsi="Tahoma" w:cs="Tahoma"/>
          <w:sz w:val="20"/>
        </w:rPr>
      </w:pPr>
    </w:p>
    <w:p w14:paraId="267CBB5F" w14:textId="77777777" w:rsidR="00585EC9" w:rsidRPr="008B1B65" w:rsidRDefault="00585EC9" w:rsidP="00B264B6">
      <w:pPr>
        <w:pStyle w:val="Sangra3detindependiente1"/>
        <w:numPr>
          <w:ilvl w:val="1"/>
          <w:numId w:val="9"/>
        </w:numPr>
        <w:spacing w:after="120"/>
        <w:rPr>
          <w:rFonts w:ascii="Tahoma" w:hAnsi="Tahoma" w:cs="Tahoma"/>
          <w:bCs/>
        </w:rPr>
      </w:pPr>
      <w:r w:rsidRPr="008B1B65">
        <w:rPr>
          <w:rFonts w:ascii="Tahoma" w:hAnsi="Tahoma" w:cs="Tahoma"/>
          <w:bCs/>
        </w:rPr>
        <w:t xml:space="preserve">Escrito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8B1B65">
        <w:rPr>
          <w:rFonts w:ascii="Tahoma" w:hAnsi="Tahoma" w:cs="Tahoma"/>
          <w:b/>
          <w:bCs/>
        </w:rPr>
        <w:t xml:space="preserve">Anexo Número </w:t>
      </w:r>
      <w:r w:rsidR="00D96156" w:rsidRPr="008B1B65">
        <w:rPr>
          <w:rFonts w:ascii="Tahoma" w:hAnsi="Tahoma" w:cs="Tahoma"/>
          <w:b/>
          <w:bCs/>
        </w:rPr>
        <w:t>7</w:t>
      </w:r>
      <w:r w:rsidRPr="008B1B65">
        <w:rPr>
          <w:rFonts w:ascii="Tahoma" w:hAnsi="Tahoma" w:cs="Tahoma"/>
          <w:b/>
          <w:bCs/>
        </w:rPr>
        <w:t xml:space="preserve"> (</w:t>
      </w:r>
      <w:r w:rsidR="00D96156" w:rsidRPr="008B1B65">
        <w:rPr>
          <w:rFonts w:ascii="Tahoma" w:hAnsi="Tahoma" w:cs="Tahoma"/>
          <w:b/>
          <w:bCs/>
        </w:rPr>
        <w:t>siete</w:t>
      </w:r>
      <w:r w:rsidRPr="008B1B65">
        <w:rPr>
          <w:rFonts w:ascii="Tahoma" w:hAnsi="Tahoma" w:cs="Tahoma"/>
          <w:b/>
          <w:bCs/>
        </w:rPr>
        <w:t>)</w:t>
      </w:r>
      <w:r w:rsidRPr="008B1B65">
        <w:rPr>
          <w:rFonts w:ascii="Tahoma" w:hAnsi="Tahoma" w:cs="Tahoma"/>
          <w:bCs/>
        </w:rPr>
        <w:t>, de la presente convocatoria.</w:t>
      </w:r>
    </w:p>
    <w:p w14:paraId="1A2CEC7A" w14:textId="77777777" w:rsidR="00585EC9" w:rsidRPr="008B1B65" w:rsidRDefault="00585EC9" w:rsidP="00B264B6">
      <w:pPr>
        <w:pStyle w:val="Sangra3detindependiente1"/>
        <w:numPr>
          <w:ilvl w:val="1"/>
          <w:numId w:val="9"/>
        </w:numPr>
        <w:spacing w:after="120"/>
        <w:rPr>
          <w:rFonts w:ascii="Tahoma" w:hAnsi="Tahoma" w:cs="Tahoma"/>
          <w:bCs/>
        </w:rPr>
      </w:pPr>
      <w:r w:rsidRPr="008B1B65">
        <w:rPr>
          <w:rFonts w:ascii="Tahoma" w:hAnsi="Tahoma" w:cs="Tahoma"/>
          <w:bCs/>
        </w:rPr>
        <w:t xml:space="preserve">Carta bajo protesta de decir verdad que cuenta con el Registro Federal de Contribuyentes, Registro Patronal IMSS y Registro INFONAVIT. En el caso de que el </w:t>
      </w:r>
      <w:r w:rsidR="00D5397D">
        <w:rPr>
          <w:rFonts w:ascii="Tahoma" w:hAnsi="Tahoma" w:cs="Tahoma"/>
        </w:rPr>
        <w:t>participante</w:t>
      </w:r>
      <w:r w:rsidRPr="008B1B65">
        <w:rPr>
          <w:rFonts w:ascii="Tahoma" w:hAnsi="Tahoma" w:cs="Tahoma"/>
          <w:bCs/>
        </w:rPr>
        <w:t xml:space="preserve"> no cuente con Registro Patronal propio, deberá celebrar Convenio de Participación Conjunta con la empresa que le proporcione e</w:t>
      </w:r>
      <w:r w:rsidR="00430CD2">
        <w:rPr>
          <w:rFonts w:ascii="Tahoma" w:hAnsi="Tahoma" w:cs="Tahoma"/>
          <w:bCs/>
        </w:rPr>
        <w:t>l Servicios de Recursos</w:t>
      </w:r>
      <w:r w:rsidR="005A6190">
        <w:rPr>
          <w:rFonts w:ascii="Tahoma" w:hAnsi="Tahoma" w:cs="Tahoma"/>
          <w:bCs/>
        </w:rPr>
        <w:t xml:space="preserve"> Humanos.</w:t>
      </w:r>
    </w:p>
    <w:p w14:paraId="4878CA4E" w14:textId="77777777" w:rsidR="002F67E0" w:rsidRPr="004A1A3F" w:rsidRDefault="00585EC9" w:rsidP="00B264B6">
      <w:pPr>
        <w:pStyle w:val="Prrafodelista"/>
        <w:numPr>
          <w:ilvl w:val="1"/>
          <w:numId w:val="9"/>
        </w:numPr>
        <w:jc w:val="both"/>
        <w:rPr>
          <w:rFonts w:ascii="Montserrat Medium" w:eastAsia="Calibri" w:hAnsi="Montserrat Medium" w:cs="Times New Roman"/>
          <w:sz w:val="18"/>
          <w:szCs w:val="18"/>
        </w:rPr>
      </w:pPr>
      <w:r w:rsidRPr="004A1A3F">
        <w:rPr>
          <w:rFonts w:ascii="Tahoma" w:hAnsi="Tahoma" w:cs="Tahoma"/>
          <w:bCs/>
          <w:sz w:val="20"/>
          <w:szCs w:val="20"/>
        </w:rPr>
        <w:t xml:space="preserve">El </w:t>
      </w:r>
      <w:r w:rsidR="001B7955">
        <w:rPr>
          <w:rFonts w:ascii="Tahoma" w:hAnsi="Tahoma" w:cs="Tahoma"/>
          <w:bCs/>
          <w:sz w:val="20"/>
          <w:szCs w:val="20"/>
        </w:rPr>
        <w:t>participante</w:t>
      </w:r>
      <w:r w:rsidRPr="004A1A3F">
        <w:rPr>
          <w:rFonts w:ascii="Tahoma" w:hAnsi="Tahoma" w:cs="Tahoma"/>
          <w:bCs/>
          <w:sz w:val="20"/>
          <w:szCs w:val="20"/>
        </w:rPr>
        <w:t xml:space="preserve"> deberá presentar como requisito de participación la entrega de la Opinión del Cumplimiento de Obligaciones Fiscales ante el </w:t>
      </w:r>
      <w:r w:rsidR="00D96156" w:rsidRPr="004A1A3F">
        <w:rPr>
          <w:rFonts w:ascii="Tahoma" w:hAnsi="Tahoma" w:cs="Tahoma"/>
          <w:bCs/>
          <w:sz w:val="20"/>
          <w:szCs w:val="20"/>
        </w:rPr>
        <w:t>“</w:t>
      </w:r>
      <w:r w:rsidRPr="004A1A3F">
        <w:rPr>
          <w:rFonts w:ascii="Tahoma" w:hAnsi="Tahoma" w:cs="Tahoma"/>
          <w:bCs/>
          <w:sz w:val="20"/>
          <w:szCs w:val="20"/>
        </w:rPr>
        <w:t>SAT” VIGENTE Y POSITIVO</w:t>
      </w:r>
      <w:r w:rsidR="002F67E0" w:rsidRPr="004A1A3F">
        <w:rPr>
          <w:rFonts w:ascii="Tahoma" w:hAnsi="Tahoma" w:cs="Tahoma"/>
          <w:bCs/>
          <w:sz w:val="20"/>
          <w:szCs w:val="20"/>
        </w:rPr>
        <w:t>,</w:t>
      </w:r>
      <w:r w:rsidR="002F67E0" w:rsidRPr="004A1A3F">
        <w:rPr>
          <w:rFonts w:ascii="Montserrat Medium" w:eastAsia="Calibri" w:hAnsi="Montserrat Medium" w:cs="Times New Roman"/>
          <w:sz w:val="18"/>
          <w:szCs w:val="18"/>
        </w:rPr>
        <w:t xml:space="preserve"> </w:t>
      </w:r>
      <w:r w:rsidR="002F67E0" w:rsidRPr="004A1A3F">
        <w:rPr>
          <w:rFonts w:ascii="Tahoma" w:eastAsiaTheme="minorEastAsia" w:hAnsi="Tahoma" w:cs="Tahoma"/>
          <w:bCs/>
          <w:sz w:val="20"/>
          <w:szCs w:val="20"/>
          <w:lang w:val="es-ES_tradnl"/>
        </w:rPr>
        <w:t>si dicha opinión no se encuentra legible y/o el sello digital o Código QR no se puede verificar se tendrá como no presentado</w:t>
      </w:r>
      <w:r w:rsidR="002F67E0" w:rsidRPr="004A1A3F">
        <w:rPr>
          <w:rFonts w:ascii="Montserrat Medium" w:eastAsia="Calibri" w:hAnsi="Montserrat Medium" w:cs="Times New Roman"/>
          <w:sz w:val="18"/>
          <w:szCs w:val="18"/>
        </w:rPr>
        <w:t>.</w:t>
      </w:r>
    </w:p>
    <w:p w14:paraId="5CF5DED6" w14:textId="77777777" w:rsidR="00585EC9" w:rsidRPr="008B1B65" w:rsidRDefault="00585EC9" w:rsidP="00B264B6">
      <w:pPr>
        <w:numPr>
          <w:ilvl w:val="1"/>
          <w:numId w:val="9"/>
        </w:numPr>
        <w:suppressAutoHyphens/>
        <w:rPr>
          <w:rFonts w:ascii="Tahoma" w:hAnsi="Tahoma" w:cs="Tahoma"/>
          <w:bCs/>
          <w:sz w:val="20"/>
          <w:szCs w:val="20"/>
        </w:rPr>
      </w:pPr>
      <w:r w:rsidRPr="008B1B65">
        <w:rPr>
          <w:rFonts w:ascii="Tahoma" w:hAnsi="Tahoma" w:cs="Tahoma"/>
          <w:bCs/>
          <w:sz w:val="20"/>
          <w:szCs w:val="20"/>
        </w:rPr>
        <w:t xml:space="preserve">Escrito por el que manifiesta no encontrarse sancionado como empresa o producto, por la Secretaría de Salud, conforme al </w:t>
      </w:r>
      <w:r w:rsidRPr="008B1B65">
        <w:rPr>
          <w:rFonts w:ascii="Tahoma" w:hAnsi="Tahoma" w:cs="Tahoma"/>
          <w:b/>
          <w:bCs/>
          <w:sz w:val="20"/>
          <w:szCs w:val="20"/>
        </w:rPr>
        <w:t xml:space="preserve">Anexo Número </w:t>
      </w:r>
      <w:r w:rsidR="00162CAC" w:rsidRPr="008B1B65">
        <w:rPr>
          <w:rFonts w:ascii="Tahoma" w:hAnsi="Tahoma" w:cs="Tahoma"/>
          <w:b/>
          <w:bCs/>
          <w:sz w:val="20"/>
          <w:szCs w:val="20"/>
        </w:rPr>
        <w:t>6</w:t>
      </w:r>
      <w:r w:rsidRPr="008B1B65">
        <w:rPr>
          <w:rFonts w:ascii="Tahoma" w:hAnsi="Tahoma" w:cs="Tahoma"/>
          <w:b/>
          <w:bCs/>
          <w:sz w:val="20"/>
          <w:szCs w:val="20"/>
        </w:rPr>
        <w:t xml:space="preserve"> (</w:t>
      </w:r>
      <w:r w:rsidR="00162CAC" w:rsidRPr="008B1B65">
        <w:rPr>
          <w:rFonts w:ascii="Tahoma" w:hAnsi="Tahoma" w:cs="Tahoma"/>
          <w:b/>
          <w:bCs/>
          <w:sz w:val="20"/>
          <w:szCs w:val="20"/>
        </w:rPr>
        <w:t>seis</w:t>
      </w:r>
      <w:r w:rsidRPr="008B1B65">
        <w:rPr>
          <w:rFonts w:ascii="Tahoma" w:hAnsi="Tahoma" w:cs="Tahoma"/>
          <w:b/>
          <w:bCs/>
          <w:sz w:val="20"/>
          <w:szCs w:val="20"/>
        </w:rPr>
        <w:t>)</w:t>
      </w:r>
      <w:r w:rsidRPr="008B1B65">
        <w:rPr>
          <w:rFonts w:ascii="Tahoma" w:hAnsi="Tahoma" w:cs="Tahoma"/>
          <w:bCs/>
          <w:sz w:val="20"/>
          <w:szCs w:val="20"/>
        </w:rPr>
        <w:t xml:space="preserve"> de las presentes bases.</w:t>
      </w:r>
    </w:p>
    <w:p w14:paraId="5F72A30A" w14:textId="77777777" w:rsidR="00C604FA" w:rsidRPr="008B1B65" w:rsidRDefault="00C604FA" w:rsidP="00C604FA">
      <w:pPr>
        <w:suppressAutoHyphens/>
        <w:ind w:left="644"/>
        <w:jc w:val="both"/>
        <w:rPr>
          <w:rFonts w:ascii="Tahoma" w:hAnsi="Tahoma" w:cs="Tahoma"/>
          <w:bCs/>
          <w:sz w:val="20"/>
          <w:szCs w:val="20"/>
        </w:rPr>
      </w:pPr>
    </w:p>
    <w:p w14:paraId="4BE594AB" w14:textId="77777777" w:rsidR="00B16B08" w:rsidRPr="00B16B08" w:rsidRDefault="00B16B08" w:rsidP="00B264B6">
      <w:pPr>
        <w:pStyle w:val="Prrafodelista"/>
        <w:numPr>
          <w:ilvl w:val="1"/>
          <w:numId w:val="9"/>
        </w:numPr>
        <w:suppressAutoHyphens/>
        <w:autoSpaceDE w:val="0"/>
        <w:spacing w:after="120"/>
        <w:jc w:val="both"/>
        <w:rPr>
          <w:rFonts w:ascii="Tahoma" w:eastAsia="Arial Unicode MS" w:hAnsi="Tahoma" w:cs="Tahoma"/>
          <w:sz w:val="20"/>
          <w:szCs w:val="20"/>
          <w:lang w:eastAsia="ar-SA"/>
        </w:rPr>
      </w:pPr>
      <w:r w:rsidRPr="00B16B08">
        <w:rPr>
          <w:rFonts w:ascii="Tahoma" w:eastAsia="Arial Unicode MS" w:hAnsi="Tahoma" w:cs="Tahoma"/>
          <w:sz w:val="20"/>
          <w:szCs w:val="20"/>
          <w:lang w:eastAsia="ar-SA"/>
        </w:rPr>
        <w:t xml:space="preserve">Tratándose de </w:t>
      </w:r>
      <w:r w:rsidR="001B7955">
        <w:rPr>
          <w:rFonts w:ascii="Tahoma" w:eastAsia="Arial Unicode MS" w:hAnsi="Tahoma" w:cs="Tahoma"/>
          <w:sz w:val="20"/>
          <w:szCs w:val="20"/>
          <w:lang w:eastAsia="ar-SA"/>
        </w:rPr>
        <w:t xml:space="preserve">participantes </w:t>
      </w:r>
      <w:r w:rsidRPr="00B16B08">
        <w:rPr>
          <w:rFonts w:ascii="Tahoma" w:eastAsia="Times New Roman" w:hAnsi="Tahoma" w:cs="Tahoma"/>
          <w:bCs/>
          <w:sz w:val="20"/>
          <w:szCs w:val="20"/>
          <w:lang w:eastAsia="ar-SA"/>
        </w:rPr>
        <w:t xml:space="preserve">que oferten bienes de origen nacional, deberán enviar escrito </w:t>
      </w:r>
      <w:r w:rsidRPr="00B16B08">
        <w:rPr>
          <w:rFonts w:ascii="Tahoma" w:eastAsia="Times New Roman" w:hAnsi="Tahoma" w:cs="Tahoma"/>
          <w:b/>
          <w:bCs/>
          <w:sz w:val="20"/>
          <w:szCs w:val="20"/>
          <w:lang w:eastAsia="ar-SA"/>
        </w:rPr>
        <w:t>bajo protesta de decir verdad</w:t>
      </w:r>
      <w:r w:rsidRPr="00B16B08">
        <w:rPr>
          <w:rFonts w:ascii="Tahoma" w:eastAsia="Times New Roman" w:hAnsi="Tahoma" w:cs="Tahoma"/>
          <w:bCs/>
          <w:sz w:val="20"/>
          <w:szCs w:val="20"/>
          <w:lang w:eastAsia="ar-SA"/>
        </w:rPr>
        <w:t xml:space="preserve">, en el que manifieste que los bienes que oferta son de origen nacional y cumplen con lo establecido en el artículo </w:t>
      </w:r>
      <w:r w:rsidRPr="002134FB">
        <w:rPr>
          <w:rFonts w:ascii="Tahoma" w:eastAsia="Times New Roman" w:hAnsi="Tahoma" w:cs="Tahoma"/>
          <w:b/>
          <w:sz w:val="20"/>
          <w:szCs w:val="20"/>
          <w:lang w:eastAsia="ar-SA"/>
        </w:rPr>
        <w:t>28</w:t>
      </w:r>
      <w:r w:rsidRPr="00B16B08">
        <w:rPr>
          <w:rFonts w:ascii="Tahoma" w:eastAsia="Times New Roman" w:hAnsi="Tahoma" w:cs="Tahoma"/>
          <w:bCs/>
          <w:sz w:val="20"/>
          <w:szCs w:val="20"/>
          <w:lang w:eastAsia="ar-SA"/>
        </w:rPr>
        <w:t xml:space="preserve">, fracción </w:t>
      </w:r>
      <w:r w:rsidRPr="002134FB">
        <w:rPr>
          <w:rFonts w:ascii="Tahoma" w:eastAsia="Times New Roman" w:hAnsi="Tahoma" w:cs="Tahoma"/>
          <w:b/>
          <w:sz w:val="20"/>
          <w:szCs w:val="20"/>
          <w:lang w:eastAsia="ar-SA"/>
        </w:rPr>
        <w:t>I</w:t>
      </w:r>
      <w:r w:rsidRPr="00B16B08">
        <w:rPr>
          <w:rFonts w:ascii="Tahoma" w:eastAsia="Times New Roman" w:hAnsi="Tahoma" w:cs="Tahoma"/>
          <w:bCs/>
          <w:sz w:val="20"/>
          <w:szCs w:val="20"/>
          <w:lang w:eastAsia="ar-SA"/>
        </w:rPr>
        <w:t xml:space="preserve"> de la LAASSP, o con las reglas de origen correspondientes a los capítulos de compras del sector público, de conformidad con las Reglas 5.3 y 6.3 </w:t>
      </w:r>
      <w:r w:rsidRPr="00B16B08">
        <w:rPr>
          <w:rFonts w:ascii="Tahoma" w:eastAsia="Times New Roman" w:hAnsi="Tahoma" w:cs="Tahoma"/>
          <w:bCs/>
          <w:sz w:val="20"/>
          <w:szCs w:val="20"/>
          <w:lang w:eastAsia="ar-SA"/>
        </w:rPr>
        <w:lastRenderedPageBreak/>
        <w:t xml:space="preserve">para la celebración de licitaciones públicas internacionales bajo la cobertura de los tratados de libre comercio suscritos por los Estados Unidos Mexicanos, publicadas en el DOF el 28 de diciembre de 2010, conforme al </w:t>
      </w:r>
      <w:r w:rsidRPr="00B16B08">
        <w:rPr>
          <w:rFonts w:ascii="Tahoma" w:eastAsia="Times New Roman" w:hAnsi="Tahoma" w:cs="Tahoma"/>
          <w:b/>
          <w:bCs/>
          <w:sz w:val="20"/>
          <w:szCs w:val="20"/>
          <w:lang w:eastAsia="ar-SA"/>
        </w:rPr>
        <w:t>Anexo Número 8  (</w:t>
      </w:r>
      <w:r w:rsidR="009864E8">
        <w:rPr>
          <w:rFonts w:ascii="Tahoma" w:eastAsia="Times New Roman" w:hAnsi="Tahoma" w:cs="Tahoma"/>
          <w:b/>
          <w:bCs/>
          <w:sz w:val="20"/>
          <w:szCs w:val="20"/>
          <w:lang w:eastAsia="ar-SA"/>
        </w:rPr>
        <w:t>ocho</w:t>
      </w:r>
      <w:r w:rsidRPr="00B16B08">
        <w:rPr>
          <w:rFonts w:ascii="Tahoma" w:eastAsia="Times New Roman" w:hAnsi="Tahoma" w:cs="Tahoma"/>
          <w:b/>
          <w:bCs/>
          <w:sz w:val="20"/>
          <w:szCs w:val="20"/>
          <w:lang w:eastAsia="ar-SA"/>
        </w:rPr>
        <w:t>)</w:t>
      </w:r>
      <w:r w:rsidRPr="00B16B08">
        <w:rPr>
          <w:rFonts w:ascii="Tahoma" w:eastAsia="Times New Roman" w:hAnsi="Tahoma" w:cs="Tahoma"/>
          <w:bCs/>
          <w:sz w:val="20"/>
          <w:szCs w:val="20"/>
          <w:lang w:eastAsia="ar-SA"/>
        </w:rPr>
        <w:t>, de la presente convocatoria.</w:t>
      </w:r>
    </w:p>
    <w:p w14:paraId="41853C63" w14:textId="77777777" w:rsidR="00B16B08" w:rsidRPr="00B16B08" w:rsidRDefault="00B16B08" w:rsidP="00B16B08">
      <w:pPr>
        <w:suppressAutoHyphens/>
        <w:jc w:val="both"/>
        <w:rPr>
          <w:rFonts w:ascii="Tahoma" w:eastAsia="Arial Unicode MS" w:hAnsi="Tahoma" w:cs="Tahoma"/>
          <w:sz w:val="8"/>
          <w:szCs w:val="20"/>
          <w:lang w:eastAsia="ar-SA"/>
        </w:rPr>
      </w:pPr>
    </w:p>
    <w:p w14:paraId="2F6A7AC2" w14:textId="77777777" w:rsidR="00B16B08" w:rsidRPr="00B16B08" w:rsidRDefault="001B7955" w:rsidP="00B16B08">
      <w:pPr>
        <w:suppressAutoHyphens/>
        <w:autoSpaceDE w:val="0"/>
        <w:spacing w:after="120"/>
        <w:ind w:left="720"/>
        <w:jc w:val="both"/>
        <w:rPr>
          <w:rFonts w:ascii="Tahoma" w:eastAsia="Times New Roman" w:hAnsi="Tahoma" w:cs="Tahoma"/>
          <w:bCs/>
          <w:sz w:val="20"/>
          <w:szCs w:val="20"/>
          <w:lang w:eastAsia="ar-SA"/>
        </w:rPr>
      </w:pPr>
      <w:r>
        <w:rPr>
          <w:rFonts w:ascii="Tahoma" w:eastAsia="Times New Roman" w:hAnsi="Tahoma" w:cs="Tahoma"/>
          <w:bCs/>
          <w:sz w:val="20"/>
          <w:szCs w:val="20"/>
          <w:lang w:eastAsia="ar-SA"/>
        </w:rPr>
        <w:t>Los participantes</w:t>
      </w:r>
      <w:r w:rsidR="00B16B08" w:rsidRPr="00B16B08">
        <w:rPr>
          <w:rFonts w:ascii="Tahoma" w:eastAsia="Times New Roman" w:hAnsi="Tahoma" w:cs="Tahoma"/>
          <w:bCs/>
          <w:sz w:val="20"/>
          <w:szCs w:val="20"/>
          <w:lang w:eastAsia="ar-SA"/>
        </w:rPr>
        <w:t xml:space="preserve"> que oferten bienes de importación, deberán enviar escrito bajo </w:t>
      </w:r>
      <w:r w:rsidR="00B16B08" w:rsidRPr="00B16B08">
        <w:rPr>
          <w:rFonts w:ascii="Tahoma" w:eastAsia="Times New Roman" w:hAnsi="Tahoma" w:cs="Tahoma"/>
          <w:b/>
          <w:bCs/>
          <w:sz w:val="20"/>
          <w:szCs w:val="20"/>
          <w:lang w:eastAsia="ar-SA"/>
        </w:rPr>
        <w:t>protesta de decir verdad</w:t>
      </w:r>
      <w:r w:rsidR="00B16B08" w:rsidRPr="00B16B08">
        <w:rPr>
          <w:rFonts w:ascii="Tahoma" w:eastAsia="Times New Roman" w:hAnsi="Tahoma" w:cs="Tahoma"/>
          <w:bCs/>
          <w:sz w:val="20"/>
          <w:szCs w:val="20"/>
          <w:lang w:eastAsia="ar-SA"/>
        </w:rPr>
        <w:t xml:space="preserve">, en el que suscriban, de manera conjunta con el fabricante que los bienes importados  cumplen con las reglas de origen establecidas en el capítulo de compras del sector público del tratado que corresponda; de conformidad con las Reglas 5.3 y 6.3 para la celebración de licitaciones públicas internacionales bajo la cobertura de los tratados de libre comercio suscritos por los Estados Unidos Mexicanos, publicadas en el DOF el 28 de diciembre de 2010, conforme al </w:t>
      </w:r>
      <w:r w:rsidR="00B16B08" w:rsidRPr="00B16B08">
        <w:rPr>
          <w:rFonts w:ascii="Tahoma" w:eastAsia="Times New Roman" w:hAnsi="Tahoma" w:cs="Tahoma"/>
          <w:b/>
          <w:bCs/>
          <w:sz w:val="20"/>
          <w:szCs w:val="20"/>
          <w:lang w:eastAsia="ar-SA"/>
        </w:rPr>
        <w:t>Anexo Número 8 “A”  (</w:t>
      </w:r>
      <w:r w:rsidR="009864E8">
        <w:rPr>
          <w:rFonts w:ascii="Tahoma" w:eastAsia="Times New Roman" w:hAnsi="Tahoma" w:cs="Tahoma"/>
          <w:b/>
          <w:bCs/>
          <w:sz w:val="20"/>
          <w:szCs w:val="20"/>
          <w:lang w:eastAsia="ar-SA"/>
        </w:rPr>
        <w:t>ocho</w:t>
      </w:r>
      <w:r w:rsidR="00B16B08" w:rsidRPr="00B16B08">
        <w:rPr>
          <w:rFonts w:ascii="Tahoma" w:eastAsia="Times New Roman" w:hAnsi="Tahoma" w:cs="Tahoma"/>
          <w:b/>
          <w:bCs/>
          <w:sz w:val="20"/>
          <w:szCs w:val="20"/>
          <w:lang w:eastAsia="ar-SA"/>
        </w:rPr>
        <w:t xml:space="preserve"> “A”)</w:t>
      </w:r>
      <w:r w:rsidR="00B16B08" w:rsidRPr="00B16B08">
        <w:rPr>
          <w:rFonts w:ascii="Tahoma" w:eastAsia="Times New Roman" w:hAnsi="Tahoma" w:cs="Tahoma"/>
          <w:bCs/>
          <w:sz w:val="20"/>
          <w:szCs w:val="20"/>
          <w:lang w:eastAsia="ar-SA"/>
        </w:rPr>
        <w:t>, de la presente convocatoria.</w:t>
      </w:r>
    </w:p>
    <w:p w14:paraId="22F42152" w14:textId="7D4789E6" w:rsidR="002F67E0" w:rsidRPr="002F67E0" w:rsidRDefault="00585EC9" w:rsidP="00B264B6">
      <w:pPr>
        <w:numPr>
          <w:ilvl w:val="1"/>
          <w:numId w:val="9"/>
        </w:numPr>
        <w:suppressAutoHyphens/>
        <w:jc w:val="both"/>
        <w:rPr>
          <w:rFonts w:ascii="Tahoma" w:hAnsi="Tahoma" w:cs="Tahoma"/>
          <w:bCs/>
          <w:sz w:val="20"/>
          <w:szCs w:val="20"/>
          <w:lang w:val="es-MX"/>
        </w:rPr>
      </w:pPr>
      <w:r w:rsidRPr="008B1B65">
        <w:rPr>
          <w:rFonts w:ascii="Tahoma" w:hAnsi="Tahoma" w:cs="Tahoma"/>
          <w:bCs/>
          <w:sz w:val="20"/>
          <w:szCs w:val="20"/>
        </w:rPr>
        <w:t>Constancia de situación fiscal vigente y positiva, emitida por el INFONAVIT, con fundamento en el artículo 16 fracción XIX de la Ley del Instituto del Fondo Nacional de la Vivienda para los trabajadores, mediante resolución RCA-5</w:t>
      </w:r>
      <w:r w:rsidR="00A7541C" w:rsidRPr="008B1B65">
        <w:rPr>
          <w:rFonts w:ascii="Tahoma" w:hAnsi="Tahoma" w:cs="Tahoma"/>
          <w:bCs/>
          <w:sz w:val="20"/>
          <w:szCs w:val="20"/>
        </w:rPr>
        <w:t>789-01/17, publicado en el DOF</w:t>
      </w:r>
      <w:r w:rsidR="002F67E0">
        <w:rPr>
          <w:rFonts w:ascii="Tahoma" w:hAnsi="Tahoma" w:cs="Tahoma"/>
          <w:bCs/>
          <w:sz w:val="20"/>
          <w:szCs w:val="20"/>
        </w:rPr>
        <w:t>,</w:t>
      </w:r>
      <w:r w:rsidR="002F67E0" w:rsidRPr="002F67E0">
        <w:rPr>
          <w:rFonts w:ascii="Montserrat Medium" w:eastAsiaTheme="minorHAnsi" w:hAnsi="Montserrat Medium" w:cs="Times New Roman"/>
          <w:sz w:val="18"/>
          <w:szCs w:val="18"/>
          <w:lang w:val="es-MX"/>
        </w:rPr>
        <w:t xml:space="preserve"> </w:t>
      </w:r>
      <w:r w:rsidR="002F67E0" w:rsidRPr="002F67E0">
        <w:rPr>
          <w:rFonts w:ascii="Tahoma" w:hAnsi="Tahoma" w:cs="Tahoma"/>
          <w:bCs/>
          <w:sz w:val="20"/>
          <w:szCs w:val="20"/>
          <w:lang w:val="es-MX"/>
        </w:rPr>
        <w:t xml:space="preserve">si dicha </w:t>
      </w:r>
      <w:r w:rsidR="002F67E0">
        <w:rPr>
          <w:rFonts w:ascii="Tahoma" w:hAnsi="Tahoma" w:cs="Tahoma"/>
          <w:bCs/>
          <w:sz w:val="20"/>
          <w:szCs w:val="20"/>
          <w:lang w:val="es-MX"/>
        </w:rPr>
        <w:t>constancia</w:t>
      </w:r>
      <w:r w:rsidR="002F67E0" w:rsidRPr="002F67E0">
        <w:rPr>
          <w:rFonts w:ascii="Tahoma" w:hAnsi="Tahoma" w:cs="Tahoma"/>
          <w:bCs/>
          <w:sz w:val="20"/>
          <w:szCs w:val="20"/>
          <w:lang w:val="es-MX"/>
        </w:rPr>
        <w:t xml:space="preserve"> no se encuentra legible y/o el sello digital o Código QR no se puede verificar se tendrá como no presentado.</w:t>
      </w:r>
    </w:p>
    <w:p w14:paraId="0AAF0D26" w14:textId="77777777" w:rsidR="00585EC9" w:rsidRPr="008B1B65" w:rsidRDefault="00585EC9" w:rsidP="00585EC9">
      <w:pPr>
        <w:ind w:left="644"/>
        <w:jc w:val="both"/>
        <w:rPr>
          <w:rFonts w:ascii="Tahoma" w:hAnsi="Tahoma" w:cs="Tahoma"/>
          <w:bCs/>
          <w:sz w:val="20"/>
          <w:szCs w:val="20"/>
        </w:rPr>
      </w:pPr>
    </w:p>
    <w:p w14:paraId="789833C8" w14:textId="77777777" w:rsidR="00585EC9" w:rsidRDefault="00585EC9" w:rsidP="00B264B6">
      <w:pPr>
        <w:numPr>
          <w:ilvl w:val="1"/>
          <w:numId w:val="9"/>
        </w:numPr>
        <w:suppressAutoHyphens/>
        <w:jc w:val="both"/>
        <w:rPr>
          <w:rFonts w:ascii="Tahoma" w:hAnsi="Tahoma" w:cs="Tahoma"/>
          <w:bCs/>
          <w:sz w:val="20"/>
          <w:szCs w:val="20"/>
        </w:rPr>
      </w:pPr>
      <w:r w:rsidRPr="008B1B65">
        <w:rPr>
          <w:rFonts w:ascii="Tahoma" w:hAnsi="Tahoma" w:cs="Tahoma"/>
          <w:bCs/>
          <w:sz w:val="20"/>
          <w:szCs w:val="20"/>
        </w:rPr>
        <w:t xml:space="preserve">Escrito libre bajo protesta de decir verdad, que es una persona física con discapacidad, o bien tratándose de empresas que cuenten con trabajadores con discapacidad en la  proporción que establece el segundo párrafo del Artículo </w:t>
      </w:r>
      <w:r w:rsidRPr="005C05F3">
        <w:rPr>
          <w:rFonts w:ascii="Tahoma" w:hAnsi="Tahoma" w:cs="Tahoma"/>
          <w:b/>
          <w:bCs/>
          <w:sz w:val="20"/>
          <w:szCs w:val="20"/>
        </w:rPr>
        <w:t xml:space="preserve">14 </w:t>
      </w:r>
      <w:r w:rsidRPr="008B1B65">
        <w:rPr>
          <w:rFonts w:ascii="Tahoma" w:hAnsi="Tahoma" w:cs="Tahoma"/>
          <w:bCs/>
          <w:sz w:val="20"/>
          <w:szCs w:val="20"/>
        </w:rPr>
        <w:t xml:space="preserve">de la Ley, el aviso de alta de tales trabajadores al régimen obligatorio del Instituto Mexicano del Seguro Social y una constancia que acredite que dichos trabajadores son personas con discapacidad en términos de lo previsto por </w:t>
      </w:r>
      <w:r w:rsidRPr="005C05F3">
        <w:rPr>
          <w:rFonts w:ascii="Tahoma" w:hAnsi="Tahoma" w:cs="Tahoma"/>
          <w:b/>
          <w:bCs/>
          <w:sz w:val="20"/>
          <w:szCs w:val="20"/>
        </w:rPr>
        <w:t>la fracción IX</w:t>
      </w:r>
      <w:r w:rsidRPr="008B1B65">
        <w:rPr>
          <w:rFonts w:ascii="Tahoma" w:hAnsi="Tahoma" w:cs="Tahoma"/>
          <w:bCs/>
          <w:sz w:val="20"/>
          <w:szCs w:val="20"/>
        </w:rPr>
        <w:t xml:space="preserve"> del Artículo </w:t>
      </w:r>
      <w:r w:rsidRPr="005C05F3">
        <w:rPr>
          <w:rFonts w:ascii="Tahoma" w:hAnsi="Tahoma" w:cs="Tahoma"/>
          <w:b/>
          <w:bCs/>
          <w:sz w:val="20"/>
          <w:szCs w:val="20"/>
        </w:rPr>
        <w:t>2</w:t>
      </w:r>
      <w:r w:rsidRPr="008B1B65">
        <w:rPr>
          <w:rFonts w:ascii="Tahoma" w:hAnsi="Tahoma" w:cs="Tahoma"/>
          <w:bCs/>
          <w:sz w:val="20"/>
          <w:szCs w:val="20"/>
        </w:rPr>
        <w:t xml:space="preserve"> de la Ley General de las Personas con discapacidad.</w:t>
      </w:r>
    </w:p>
    <w:p w14:paraId="02077CB7" w14:textId="77777777" w:rsidR="0033539B" w:rsidRDefault="0033539B" w:rsidP="0033539B">
      <w:pPr>
        <w:suppressAutoHyphens/>
        <w:ind w:left="644"/>
        <w:jc w:val="both"/>
        <w:rPr>
          <w:rFonts w:ascii="Tahoma" w:hAnsi="Tahoma" w:cs="Tahoma"/>
          <w:bCs/>
          <w:sz w:val="20"/>
          <w:szCs w:val="20"/>
        </w:rPr>
      </w:pPr>
    </w:p>
    <w:p w14:paraId="74483219" w14:textId="108DA490" w:rsidR="003C3BD8" w:rsidRDefault="003C3BD8" w:rsidP="00B264B6">
      <w:pPr>
        <w:numPr>
          <w:ilvl w:val="1"/>
          <w:numId w:val="9"/>
        </w:numPr>
        <w:suppressAutoHyphens/>
        <w:jc w:val="both"/>
        <w:rPr>
          <w:rFonts w:ascii="Tahoma" w:hAnsi="Tahoma" w:cs="Tahoma"/>
          <w:bCs/>
          <w:sz w:val="20"/>
          <w:szCs w:val="20"/>
        </w:rPr>
      </w:pPr>
      <w:r w:rsidRPr="003C3BD8">
        <w:rPr>
          <w:rFonts w:ascii="Tahoma" w:hAnsi="Tahoma" w:cs="Tahoma"/>
          <w:bCs/>
          <w:sz w:val="20"/>
          <w:szCs w:val="20"/>
        </w:rPr>
        <w:t xml:space="preserve">Escrito libre bajo protesta de decir verdad, donde manifieste que no desempeña empleo, cargo o comisión en el servicio público o en su caso, </w:t>
      </w:r>
      <w:r w:rsidR="001B68E1" w:rsidRPr="003C3BD8">
        <w:rPr>
          <w:rFonts w:ascii="Tahoma" w:hAnsi="Tahoma" w:cs="Tahoma"/>
          <w:bCs/>
          <w:sz w:val="20"/>
          <w:szCs w:val="20"/>
        </w:rPr>
        <w:t>que,</w:t>
      </w:r>
      <w:r w:rsidRPr="003C3BD8">
        <w:rPr>
          <w:rFonts w:ascii="Tahoma" w:hAnsi="Tahoma" w:cs="Tahoma"/>
          <w:bCs/>
          <w:sz w:val="20"/>
          <w:szCs w:val="20"/>
        </w:rPr>
        <w:t xml:space="preserve"> a pesar de desempeñarlo, con la formaliz</w:t>
      </w:r>
      <w:r w:rsidR="001B7955">
        <w:rPr>
          <w:rFonts w:ascii="Tahoma" w:hAnsi="Tahoma" w:cs="Tahoma"/>
          <w:bCs/>
          <w:sz w:val="20"/>
          <w:szCs w:val="20"/>
        </w:rPr>
        <w:t xml:space="preserve">ación de la presente </w:t>
      </w:r>
      <w:r w:rsidR="001B68E1">
        <w:rPr>
          <w:rFonts w:ascii="Tahoma" w:hAnsi="Tahoma" w:cs="Tahoma"/>
          <w:bCs/>
          <w:sz w:val="20"/>
          <w:szCs w:val="20"/>
        </w:rPr>
        <w:t>adjudicación</w:t>
      </w:r>
      <w:r w:rsidR="001B7955">
        <w:rPr>
          <w:rFonts w:ascii="Tahoma" w:hAnsi="Tahoma" w:cs="Tahoma"/>
          <w:bCs/>
          <w:sz w:val="20"/>
          <w:szCs w:val="20"/>
        </w:rPr>
        <w:t xml:space="preserve"> directa</w:t>
      </w:r>
      <w:r w:rsidR="000539DD">
        <w:rPr>
          <w:rFonts w:ascii="Tahoma" w:hAnsi="Tahoma" w:cs="Tahoma"/>
          <w:bCs/>
          <w:sz w:val="20"/>
          <w:szCs w:val="20"/>
        </w:rPr>
        <w:t xml:space="preserve"> A</w:t>
      </w:r>
      <w:r w:rsidRPr="004605FA">
        <w:rPr>
          <w:rFonts w:ascii="Tahoma" w:hAnsi="Tahoma" w:cs="Tahoma"/>
          <w:bCs/>
          <w:sz w:val="20"/>
          <w:szCs w:val="20"/>
        </w:rPr>
        <w:t>A-</w:t>
      </w:r>
      <w:r w:rsidR="001B7955">
        <w:rPr>
          <w:rFonts w:ascii="Tahoma" w:hAnsi="Tahoma" w:cs="Tahoma"/>
          <w:bCs/>
          <w:sz w:val="20"/>
          <w:szCs w:val="20"/>
        </w:rPr>
        <w:t>50-GYR-</w:t>
      </w:r>
      <w:r w:rsidRPr="003C606C">
        <w:rPr>
          <w:rFonts w:ascii="Tahoma" w:hAnsi="Tahoma" w:cs="Tahoma"/>
          <w:bCs/>
          <w:sz w:val="20"/>
          <w:szCs w:val="20"/>
        </w:rPr>
        <w:t>050GYR0</w:t>
      </w:r>
      <w:r w:rsidR="001B68E1" w:rsidRPr="003C606C">
        <w:rPr>
          <w:rFonts w:ascii="Tahoma" w:hAnsi="Tahoma" w:cs="Tahoma"/>
          <w:bCs/>
          <w:sz w:val="20"/>
          <w:szCs w:val="20"/>
        </w:rPr>
        <w:t>20</w:t>
      </w:r>
      <w:r w:rsidRPr="003C606C">
        <w:rPr>
          <w:rFonts w:ascii="Tahoma" w:hAnsi="Tahoma" w:cs="Tahoma"/>
          <w:bCs/>
          <w:sz w:val="20"/>
          <w:szCs w:val="20"/>
        </w:rPr>
        <w:t>-</w:t>
      </w:r>
      <w:r w:rsidR="001B7955" w:rsidRPr="003C606C">
        <w:rPr>
          <w:rFonts w:ascii="Tahoma" w:hAnsi="Tahoma" w:cs="Tahoma"/>
          <w:bCs/>
          <w:sz w:val="20"/>
          <w:szCs w:val="20"/>
        </w:rPr>
        <w:t>T-</w:t>
      </w:r>
      <w:r w:rsidR="003C606C" w:rsidRPr="003C606C">
        <w:rPr>
          <w:rFonts w:ascii="Tahoma" w:hAnsi="Tahoma" w:cs="Tahoma"/>
          <w:bCs/>
          <w:sz w:val="20"/>
          <w:szCs w:val="20"/>
        </w:rPr>
        <w:t>95</w:t>
      </w:r>
      <w:r w:rsidRPr="003C606C">
        <w:rPr>
          <w:rFonts w:ascii="Tahoma" w:hAnsi="Tahoma" w:cs="Tahoma"/>
          <w:bCs/>
          <w:sz w:val="20"/>
          <w:szCs w:val="20"/>
        </w:rPr>
        <w:t>-</w:t>
      </w:r>
      <w:r w:rsidRPr="004605FA">
        <w:rPr>
          <w:rFonts w:ascii="Tahoma" w:hAnsi="Tahoma" w:cs="Tahoma"/>
          <w:bCs/>
          <w:sz w:val="20"/>
          <w:szCs w:val="20"/>
        </w:rPr>
        <w:t>20</w:t>
      </w:r>
      <w:r w:rsidR="005439A1" w:rsidRPr="004605FA">
        <w:rPr>
          <w:rFonts w:ascii="Tahoma" w:hAnsi="Tahoma" w:cs="Tahoma"/>
          <w:bCs/>
          <w:sz w:val="20"/>
          <w:szCs w:val="20"/>
        </w:rPr>
        <w:t>2</w:t>
      </w:r>
      <w:r w:rsidR="000539DD">
        <w:rPr>
          <w:rFonts w:ascii="Tahoma" w:hAnsi="Tahoma" w:cs="Tahoma"/>
          <w:bCs/>
          <w:sz w:val="20"/>
          <w:szCs w:val="20"/>
        </w:rPr>
        <w:t>4</w:t>
      </w:r>
      <w:r w:rsidRPr="004605FA">
        <w:rPr>
          <w:rFonts w:ascii="Tahoma" w:hAnsi="Tahoma" w:cs="Tahoma"/>
          <w:bCs/>
          <w:sz w:val="20"/>
          <w:szCs w:val="20"/>
        </w:rPr>
        <w:t xml:space="preserve"> no</w:t>
      </w:r>
      <w:r w:rsidRPr="003C3BD8">
        <w:rPr>
          <w:rFonts w:ascii="Tahoma" w:hAnsi="Tahoma" w:cs="Tahoma"/>
          <w:bCs/>
          <w:sz w:val="20"/>
          <w:szCs w:val="20"/>
        </w:rPr>
        <w:t xml:space="preserve"> se actualiza un conflicto de interés.</w:t>
      </w:r>
    </w:p>
    <w:p w14:paraId="10B6DD14" w14:textId="77777777" w:rsidR="009A53D9" w:rsidRDefault="009A53D9" w:rsidP="009A53D9">
      <w:pPr>
        <w:pStyle w:val="Prrafodelista"/>
        <w:ind w:left="644"/>
        <w:jc w:val="both"/>
        <w:rPr>
          <w:rFonts w:ascii="Tahoma" w:eastAsiaTheme="minorEastAsia" w:hAnsi="Tahoma" w:cs="Tahoma"/>
          <w:bCs/>
          <w:sz w:val="20"/>
          <w:szCs w:val="20"/>
          <w:lang w:val="es-ES_tradnl"/>
        </w:rPr>
      </w:pPr>
    </w:p>
    <w:p w14:paraId="524BF359" w14:textId="77777777" w:rsidR="0033539B" w:rsidRDefault="0033539B" w:rsidP="00B264B6">
      <w:pPr>
        <w:pStyle w:val="Prrafodelista"/>
        <w:numPr>
          <w:ilvl w:val="1"/>
          <w:numId w:val="9"/>
        </w:numPr>
        <w:jc w:val="both"/>
        <w:rPr>
          <w:rFonts w:ascii="Tahoma" w:eastAsiaTheme="minorEastAsia" w:hAnsi="Tahoma" w:cs="Tahoma"/>
          <w:bCs/>
          <w:sz w:val="20"/>
          <w:szCs w:val="20"/>
          <w:lang w:val="es-ES_tradnl"/>
        </w:rPr>
      </w:pPr>
      <w:r w:rsidRPr="0033539B">
        <w:rPr>
          <w:rFonts w:ascii="Tahoma" w:eastAsiaTheme="minorEastAsia" w:hAnsi="Tahoma" w:cs="Tahoma"/>
          <w:bCs/>
          <w:sz w:val="20"/>
          <w:szCs w:val="20"/>
          <w:lang w:val="es-ES_tradnl"/>
        </w:rPr>
        <w:t>Escr</w:t>
      </w:r>
      <w:r w:rsidR="001B7955">
        <w:rPr>
          <w:rFonts w:ascii="Tahoma" w:eastAsiaTheme="minorEastAsia" w:hAnsi="Tahoma" w:cs="Tahoma"/>
          <w:bCs/>
          <w:sz w:val="20"/>
          <w:szCs w:val="20"/>
          <w:lang w:val="es-ES_tradnl"/>
        </w:rPr>
        <w:t>ito libre en el que el participante</w:t>
      </w:r>
      <w:r w:rsidRPr="0033539B">
        <w:rPr>
          <w:rFonts w:ascii="Tahoma" w:eastAsiaTheme="minorEastAsia" w:hAnsi="Tahoma" w:cs="Tahoma"/>
          <w:bCs/>
          <w:sz w:val="20"/>
          <w:szCs w:val="20"/>
          <w:lang w:val="es-ES_tradnl"/>
        </w:rPr>
        <w:t xml:space="preserv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w:t>
      </w:r>
      <w:r w:rsidRPr="005C05F3">
        <w:rPr>
          <w:rFonts w:ascii="Tahoma" w:eastAsiaTheme="minorEastAsia" w:hAnsi="Tahoma" w:cs="Tahoma"/>
          <w:b/>
          <w:bCs/>
          <w:sz w:val="20"/>
          <w:szCs w:val="20"/>
          <w:lang w:val="es-ES_tradnl"/>
        </w:rPr>
        <w:t>37</w:t>
      </w:r>
      <w:r w:rsidRPr="0033539B">
        <w:rPr>
          <w:rFonts w:ascii="Tahoma" w:eastAsiaTheme="minorEastAsia" w:hAnsi="Tahoma" w:cs="Tahoma"/>
          <w:bCs/>
          <w:sz w:val="20"/>
          <w:szCs w:val="20"/>
          <w:lang w:val="es-ES_tradnl"/>
        </w:rPr>
        <w:t xml:space="preserve"> del Reglamento de la LAASSP.</w:t>
      </w:r>
    </w:p>
    <w:p w14:paraId="46C3882E" w14:textId="77777777" w:rsidR="009A53D9" w:rsidRDefault="009A53D9" w:rsidP="009A53D9">
      <w:pPr>
        <w:pStyle w:val="Prrafodelista"/>
        <w:ind w:left="644"/>
        <w:jc w:val="both"/>
        <w:rPr>
          <w:rFonts w:ascii="Tahoma" w:eastAsiaTheme="minorEastAsia" w:hAnsi="Tahoma" w:cs="Tahoma"/>
          <w:bCs/>
          <w:sz w:val="20"/>
          <w:szCs w:val="20"/>
          <w:lang w:val="es-ES_tradnl"/>
        </w:rPr>
      </w:pPr>
    </w:p>
    <w:p w14:paraId="564C274C" w14:textId="77777777" w:rsidR="00C34CF7" w:rsidRDefault="001B7955" w:rsidP="00B264B6">
      <w:pPr>
        <w:pStyle w:val="Prrafodelista"/>
        <w:numPr>
          <w:ilvl w:val="1"/>
          <w:numId w:val="9"/>
        </w:numPr>
        <w:jc w:val="both"/>
        <w:rPr>
          <w:rFonts w:ascii="Tahoma" w:eastAsiaTheme="minorEastAsia" w:hAnsi="Tahoma" w:cs="Tahoma"/>
          <w:bCs/>
          <w:sz w:val="20"/>
          <w:szCs w:val="20"/>
          <w:lang w:val="es-ES_tradnl"/>
        </w:rPr>
      </w:pPr>
      <w:r>
        <w:rPr>
          <w:rFonts w:ascii="Tahoma" w:eastAsiaTheme="minorEastAsia" w:hAnsi="Tahoma" w:cs="Tahoma"/>
          <w:bCs/>
          <w:sz w:val="20"/>
          <w:szCs w:val="20"/>
          <w:lang w:val="es-ES_tradnl"/>
        </w:rPr>
        <w:t>Si el participante</w:t>
      </w:r>
      <w:r w:rsidR="00C34CF7">
        <w:rPr>
          <w:rFonts w:ascii="Tahoma" w:eastAsiaTheme="minorEastAsia" w:hAnsi="Tahoma" w:cs="Tahoma"/>
          <w:bCs/>
          <w:sz w:val="20"/>
          <w:szCs w:val="20"/>
          <w:lang w:val="es-ES_tradnl"/>
        </w:rPr>
        <w:t xml:space="preserve"> es persona moral ante el S.A.T., deberá presentar copia simple de la escritura pública en la que conste que fue constituida “Acta Constitutiva”</w:t>
      </w:r>
    </w:p>
    <w:p w14:paraId="428C7F9A" w14:textId="77777777" w:rsidR="009A53D9" w:rsidRDefault="009A53D9" w:rsidP="009A53D9">
      <w:pPr>
        <w:pStyle w:val="Prrafodelista"/>
        <w:ind w:left="644"/>
        <w:jc w:val="both"/>
        <w:rPr>
          <w:rFonts w:ascii="Tahoma" w:eastAsiaTheme="minorEastAsia" w:hAnsi="Tahoma" w:cs="Tahoma"/>
          <w:bCs/>
          <w:sz w:val="20"/>
          <w:szCs w:val="20"/>
          <w:lang w:val="es-ES_tradnl"/>
        </w:rPr>
      </w:pPr>
    </w:p>
    <w:p w14:paraId="23080D7D" w14:textId="77777777" w:rsidR="00C34CF7" w:rsidRDefault="001B7955" w:rsidP="00B264B6">
      <w:pPr>
        <w:pStyle w:val="Prrafodelista"/>
        <w:numPr>
          <w:ilvl w:val="1"/>
          <w:numId w:val="9"/>
        </w:numPr>
        <w:jc w:val="both"/>
        <w:rPr>
          <w:rFonts w:ascii="Tahoma" w:eastAsiaTheme="minorEastAsia" w:hAnsi="Tahoma" w:cs="Tahoma"/>
          <w:bCs/>
          <w:sz w:val="20"/>
          <w:szCs w:val="20"/>
          <w:lang w:val="es-ES_tradnl"/>
        </w:rPr>
      </w:pPr>
      <w:r>
        <w:rPr>
          <w:rFonts w:ascii="Tahoma" w:eastAsiaTheme="minorEastAsia" w:hAnsi="Tahoma" w:cs="Tahoma"/>
          <w:bCs/>
          <w:sz w:val="20"/>
          <w:szCs w:val="20"/>
          <w:lang w:val="es-ES_tradnl"/>
        </w:rPr>
        <w:t>Si el participante</w:t>
      </w:r>
      <w:r w:rsidR="00C34CF7">
        <w:rPr>
          <w:rFonts w:ascii="Tahoma" w:eastAsiaTheme="minorEastAsia" w:hAnsi="Tahoma" w:cs="Tahoma"/>
          <w:bCs/>
          <w:sz w:val="20"/>
          <w:szCs w:val="20"/>
          <w:lang w:val="es-ES_tradnl"/>
        </w:rPr>
        <w:t xml:space="preserve"> es persona física ante el S.A.T., deberá presentar copia certificada del acta de nacimiento o en su caso, carta de naturalización respectiva.</w:t>
      </w:r>
    </w:p>
    <w:p w14:paraId="06FA4663" w14:textId="77777777" w:rsidR="009864E8" w:rsidRPr="009864E8" w:rsidRDefault="009864E8" w:rsidP="009864E8">
      <w:pPr>
        <w:pStyle w:val="Prrafodelista"/>
        <w:rPr>
          <w:rFonts w:ascii="Tahoma" w:eastAsiaTheme="minorEastAsia" w:hAnsi="Tahoma" w:cs="Tahoma"/>
          <w:bCs/>
          <w:sz w:val="20"/>
          <w:szCs w:val="20"/>
          <w:lang w:val="es-ES_tradnl"/>
        </w:rPr>
      </w:pPr>
    </w:p>
    <w:p w14:paraId="4A6AEC80" w14:textId="4E210050" w:rsidR="009864E8" w:rsidRDefault="009864E8" w:rsidP="00B264B6">
      <w:pPr>
        <w:pStyle w:val="Prrafodelista"/>
        <w:numPr>
          <w:ilvl w:val="1"/>
          <w:numId w:val="9"/>
        </w:numPr>
        <w:jc w:val="both"/>
        <w:rPr>
          <w:rFonts w:ascii="Tahoma" w:eastAsiaTheme="minorEastAsia" w:hAnsi="Tahoma" w:cs="Tahoma"/>
          <w:bCs/>
          <w:sz w:val="20"/>
          <w:szCs w:val="20"/>
          <w:lang w:val="es-ES_tradnl"/>
        </w:rPr>
      </w:pPr>
      <w:r w:rsidRPr="009864E8">
        <w:rPr>
          <w:rFonts w:ascii="Tahoma" w:eastAsiaTheme="minorEastAsia" w:hAnsi="Tahoma" w:cs="Tahoma"/>
          <w:bCs/>
          <w:sz w:val="20"/>
          <w:szCs w:val="20"/>
          <w:lang w:val="es-ES_tradnl"/>
        </w:rPr>
        <w:t xml:space="preserve">Escrito en el que el </w:t>
      </w:r>
      <w:r w:rsidR="00FD4F39">
        <w:rPr>
          <w:rFonts w:ascii="Tahoma" w:eastAsiaTheme="minorEastAsia" w:hAnsi="Tahoma" w:cs="Tahoma"/>
          <w:bCs/>
          <w:sz w:val="20"/>
          <w:szCs w:val="20"/>
          <w:lang w:val="es-ES_tradnl"/>
        </w:rPr>
        <w:t>particip</w:t>
      </w:r>
      <w:r w:rsidR="001B7955">
        <w:rPr>
          <w:rFonts w:ascii="Tahoma" w:eastAsiaTheme="minorEastAsia" w:hAnsi="Tahoma" w:cs="Tahoma"/>
          <w:bCs/>
          <w:sz w:val="20"/>
          <w:szCs w:val="20"/>
          <w:lang w:val="es-ES_tradnl"/>
        </w:rPr>
        <w:t>ante</w:t>
      </w:r>
      <w:r w:rsidRPr="009864E8">
        <w:rPr>
          <w:rFonts w:ascii="Tahoma" w:eastAsiaTheme="minorEastAsia" w:hAnsi="Tahoma" w:cs="Tahoma"/>
          <w:bCs/>
          <w:sz w:val="20"/>
          <w:szCs w:val="20"/>
          <w:lang w:val="es-ES_tradnl"/>
        </w:rPr>
        <w:t xml:space="preserve"> autoriza al IMSS consultar en tiempo real y en línea, la opinión de cumplimiento en materia de contribuciones de seguridad social, a través de los sistemas electrónicos que para tales efectos dispone la Dirección de Incor</w:t>
      </w:r>
      <w:r>
        <w:rPr>
          <w:rFonts w:ascii="Tahoma" w:eastAsiaTheme="minorEastAsia" w:hAnsi="Tahoma" w:cs="Tahoma"/>
          <w:bCs/>
          <w:sz w:val="20"/>
          <w:szCs w:val="20"/>
          <w:lang w:val="es-ES_tradnl"/>
        </w:rPr>
        <w:t xml:space="preserve">poración y Recaudación del IMSS, de conformidad con el </w:t>
      </w:r>
      <w:r w:rsidRPr="009864E8">
        <w:rPr>
          <w:rFonts w:ascii="Tahoma" w:eastAsiaTheme="minorEastAsia" w:hAnsi="Tahoma" w:cs="Tahoma"/>
          <w:b/>
          <w:bCs/>
          <w:sz w:val="20"/>
          <w:szCs w:val="20"/>
          <w:lang w:val="es-ES_tradnl"/>
        </w:rPr>
        <w:t xml:space="preserve">Anexo Numero </w:t>
      </w:r>
      <w:r w:rsidR="00275639">
        <w:rPr>
          <w:rFonts w:ascii="Tahoma" w:eastAsiaTheme="minorEastAsia" w:hAnsi="Tahoma" w:cs="Tahoma"/>
          <w:b/>
          <w:bCs/>
          <w:sz w:val="20"/>
          <w:szCs w:val="20"/>
          <w:lang w:val="es-ES_tradnl"/>
        </w:rPr>
        <w:t>15</w:t>
      </w:r>
      <w:r w:rsidRPr="009864E8">
        <w:rPr>
          <w:rFonts w:ascii="Tahoma" w:eastAsiaTheme="minorEastAsia" w:hAnsi="Tahoma" w:cs="Tahoma"/>
          <w:b/>
          <w:bCs/>
          <w:sz w:val="20"/>
          <w:szCs w:val="20"/>
          <w:lang w:val="es-ES_tradnl"/>
        </w:rPr>
        <w:t xml:space="preserve"> (</w:t>
      </w:r>
      <w:r w:rsidR="00275639">
        <w:rPr>
          <w:rFonts w:ascii="Tahoma" w:eastAsiaTheme="minorEastAsia" w:hAnsi="Tahoma" w:cs="Tahoma"/>
          <w:b/>
          <w:bCs/>
          <w:sz w:val="20"/>
          <w:szCs w:val="20"/>
          <w:lang w:val="es-ES_tradnl"/>
        </w:rPr>
        <w:t>quince</w:t>
      </w:r>
      <w:r w:rsidRPr="009864E8">
        <w:rPr>
          <w:rFonts w:ascii="Tahoma" w:eastAsiaTheme="minorEastAsia" w:hAnsi="Tahoma" w:cs="Tahoma"/>
          <w:b/>
          <w:bCs/>
          <w:sz w:val="20"/>
          <w:szCs w:val="20"/>
          <w:lang w:val="es-ES_tradnl"/>
        </w:rPr>
        <w:t>)</w:t>
      </w:r>
      <w:r>
        <w:rPr>
          <w:rFonts w:ascii="Tahoma" w:eastAsiaTheme="minorEastAsia" w:hAnsi="Tahoma" w:cs="Tahoma"/>
          <w:b/>
          <w:bCs/>
          <w:sz w:val="20"/>
          <w:szCs w:val="20"/>
          <w:lang w:val="es-ES_tradnl"/>
        </w:rPr>
        <w:t xml:space="preserve"> Carta de autorización 32D</w:t>
      </w:r>
      <w:r w:rsidR="00D807C3">
        <w:rPr>
          <w:rFonts w:ascii="Tahoma" w:eastAsiaTheme="minorEastAsia" w:hAnsi="Tahoma" w:cs="Tahoma"/>
          <w:bCs/>
          <w:sz w:val="20"/>
          <w:szCs w:val="20"/>
          <w:lang w:val="es-ES_tradnl"/>
        </w:rPr>
        <w:t>.</w:t>
      </w:r>
    </w:p>
    <w:p w14:paraId="02FFCE9C" w14:textId="77777777" w:rsidR="005C05F3" w:rsidRPr="005C05F3" w:rsidRDefault="005C05F3" w:rsidP="005C05F3">
      <w:pPr>
        <w:pStyle w:val="Prrafodelista"/>
        <w:rPr>
          <w:rFonts w:ascii="Tahoma" w:eastAsiaTheme="minorEastAsia" w:hAnsi="Tahoma" w:cs="Tahoma"/>
          <w:bCs/>
          <w:sz w:val="20"/>
          <w:szCs w:val="20"/>
          <w:lang w:val="es-ES_tradnl"/>
        </w:rPr>
      </w:pPr>
    </w:p>
    <w:p w14:paraId="2AA5DD90" w14:textId="7D8F9D19" w:rsidR="004A4B14" w:rsidRDefault="00FD4F39" w:rsidP="00B264B6">
      <w:pPr>
        <w:numPr>
          <w:ilvl w:val="1"/>
          <w:numId w:val="9"/>
        </w:numPr>
        <w:suppressAutoHyphens/>
        <w:jc w:val="both"/>
        <w:rPr>
          <w:rFonts w:ascii="Tahoma" w:hAnsi="Tahoma" w:cs="Tahoma"/>
          <w:bCs/>
          <w:sz w:val="20"/>
          <w:szCs w:val="20"/>
        </w:rPr>
      </w:pPr>
      <w:r w:rsidRPr="004A4B14">
        <w:rPr>
          <w:rFonts w:ascii="Tahoma" w:hAnsi="Tahoma" w:cs="Tahoma"/>
          <w:bCs/>
          <w:sz w:val="20"/>
          <w:szCs w:val="20"/>
        </w:rPr>
        <w:lastRenderedPageBreak/>
        <w:t xml:space="preserve">Escrito del Anexo </w:t>
      </w:r>
      <w:r w:rsidR="005C05F3" w:rsidRPr="004A4B14">
        <w:rPr>
          <w:rFonts w:ascii="Tahoma" w:hAnsi="Tahoma" w:cs="Tahoma"/>
          <w:bCs/>
          <w:sz w:val="20"/>
          <w:szCs w:val="20"/>
        </w:rPr>
        <w:t>términos y condiciones</w:t>
      </w:r>
      <w:r w:rsidR="004A4B14" w:rsidRPr="004A4B14">
        <w:rPr>
          <w:rFonts w:ascii="Tahoma" w:hAnsi="Tahoma" w:cs="Tahoma"/>
          <w:bCs/>
          <w:sz w:val="20"/>
          <w:szCs w:val="20"/>
        </w:rPr>
        <w:t xml:space="preserve"> deber</w:t>
      </w:r>
      <w:r w:rsidR="004A4B14">
        <w:rPr>
          <w:rFonts w:ascii="Tahoma" w:hAnsi="Tahoma" w:cs="Tahoma"/>
          <w:bCs/>
          <w:sz w:val="20"/>
          <w:szCs w:val="20"/>
        </w:rPr>
        <w:t>á</w:t>
      </w:r>
      <w:r w:rsidR="004A4B14" w:rsidRPr="004A4B14">
        <w:rPr>
          <w:rFonts w:ascii="Tahoma" w:hAnsi="Tahoma" w:cs="Tahoma"/>
          <w:bCs/>
          <w:sz w:val="20"/>
          <w:szCs w:val="20"/>
        </w:rPr>
        <w:t xml:space="preserve"> estar en papel </w:t>
      </w:r>
      <w:r w:rsidR="00D807C3" w:rsidRPr="004A4B14">
        <w:rPr>
          <w:rFonts w:ascii="Tahoma" w:hAnsi="Tahoma" w:cs="Tahoma"/>
          <w:bCs/>
          <w:sz w:val="20"/>
          <w:szCs w:val="20"/>
        </w:rPr>
        <w:t>membretado</w:t>
      </w:r>
      <w:r w:rsidR="004A4B14" w:rsidRPr="004A4B14">
        <w:rPr>
          <w:rFonts w:ascii="Tahoma" w:hAnsi="Tahoma" w:cs="Tahoma"/>
          <w:bCs/>
          <w:sz w:val="20"/>
          <w:szCs w:val="20"/>
        </w:rPr>
        <w:t xml:space="preserve"> y con la firma </w:t>
      </w:r>
      <w:r w:rsidR="00D807C3" w:rsidRPr="004A4B14">
        <w:rPr>
          <w:rFonts w:ascii="Tahoma" w:hAnsi="Tahoma" w:cs="Tahoma"/>
          <w:bCs/>
          <w:sz w:val="20"/>
          <w:szCs w:val="20"/>
        </w:rPr>
        <w:t>a</w:t>
      </w:r>
      <w:r w:rsidR="00D807C3">
        <w:rPr>
          <w:rFonts w:ascii="Tahoma" w:hAnsi="Tahoma" w:cs="Tahoma"/>
          <w:bCs/>
          <w:sz w:val="20"/>
          <w:szCs w:val="20"/>
        </w:rPr>
        <w:t>utó</w:t>
      </w:r>
      <w:r w:rsidR="00D807C3" w:rsidRPr="004A4B14">
        <w:rPr>
          <w:rFonts w:ascii="Tahoma" w:hAnsi="Tahoma" w:cs="Tahoma"/>
          <w:bCs/>
          <w:sz w:val="20"/>
          <w:szCs w:val="20"/>
        </w:rPr>
        <w:t>grafa</w:t>
      </w:r>
      <w:r w:rsidR="004A4B14" w:rsidRPr="004A4B14">
        <w:rPr>
          <w:rFonts w:ascii="Tahoma" w:hAnsi="Tahoma" w:cs="Tahoma"/>
          <w:bCs/>
          <w:sz w:val="20"/>
          <w:szCs w:val="20"/>
        </w:rPr>
        <w:t xml:space="preserve"> de los repres</w:t>
      </w:r>
      <w:r w:rsidR="00D807C3">
        <w:rPr>
          <w:rFonts w:ascii="Tahoma" w:hAnsi="Tahoma" w:cs="Tahoma"/>
          <w:bCs/>
          <w:sz w:val="20"/>
          <w:szCs w:val="20"/>
        </w:rPr>
        <w:t>en</w:t>
      </w:r>
      <w:r w:rsidR="004A4B14" w:rsidRPr="004A4B14">
        <w:rPr>
          <w:rFonts w:ascii="Tahoma" w:hAnsi="Tahoma" w:cs="Tahoma"/>
          <w:bCs/>
          <w:sz w:val="20"/>
          <w:szCs w:val="20"/>
        </w:rPr>
        <w:t xml:space="preserve">tantes legales de cada empresa </w:t>
      </w:r>
      <w:r w:rsidRPr="004A4B14">
        <w:rPr>
          <w:rFonts w:ascii="Tahoma" w:hAnsi="Tahoma" w:cs="Tahoma"/>
          <w:bCs/>
          <w:sz w:val="20"/>
          <w:szCs w:val="20"/>
        </w:rPr>
        <w:t xml:space="preserve">conforme al </w:t>
      </w:r>
      <w:r w:rsidR="004A4B14" w:rsidRPr="008B1B65">
        <w:rPr>
          <w:rFonts w:ascii="Tahoma" w:hAnsi="Tahoma" w:cs="Tahoma"/>
          <w:b/>
          <w:bCs/>
          <w:sz w:val="20"/>
          <w:szCs w:val="20"/>
        </w:rPr>
        <w:t xml:space="preserve">Anexo Número </w:t>
      </w:r>
      <w:r w:rsidR="004A4B14">
        <w:rPr>
          <w:rFonts w:ascii="Tahoma" w:hAnsi="Tahoma" w:cs="Tahoma"/>
          <w:b/>
          <w:bCs/>
          <w:sz w:val="20"/>
          <w:szCs w:val="20"/>
        </w:rPr>
        <w:t>2b</w:t>
      </w:r>
      <w:r w:rsidR="004A4B14" w:rsidRPr="008B1B65">
        <w:rPr>
          <w:rFonts w:ascii="Tahoma" w:hAnsi="Tahoma" w:cs="Tahoma"/>
          <w:b/>
          <w:bCs/>
          <w:sz w:val="20"/>
          <w:szCs w:val="20"/>
        </w:rPr>
        <w:t xml:space="preserve"> (</w:t>
      </w:r>
      <w:r w:rsidR="004A4B14">
        <w:rPr>
          <w:rFonts w:ascii="Tahoma" w:hAnsi="Tahoma" w:cs="Tahoma"/>
          <w:b/>
          <w:bCs/>
          <w:sz w:val="20"/>
          <w:szCs w:val="20"/>
        </w:rPr>
        <w:t>dos b</w:t>
      </w:r>
      <w:r w:rsidR="004A4B14" w:rsidRPr="008B1B65">
        <w:rPr>
          <w:rFonts w:ascii="Tahoma" w:hAnsi="Tahoma" w:cs="Tahoma"/>
          <w:b/>
          <w:bCs/>
          <w:sz w:val="20"/>
          <w:szCs w:val="20"/>
        </w:rPr>
        <w:t>)</w:t>
      </w:r>
      <w:r w:rsidR="004A4B14" w:rsidRPr="008B1B65">
        <w:rPr>
          <w:rFonts w:ascii="Tahoma" w:hAnsi="Tahoma" w:cs="Tahoma"/>
          <w:bCs/>
          <w:sz w:val="20"/>
          <w:szCs w:val="20"/>
        </w:rPr>
        <w:t xml:space="preserve"> de las presentes bases.</w:t>
      </w:r>
    </w:p>
    <w:p w14:paraId="5D09D985" w14:textId="77777777" w:rsidR="00D807C3" w:rsidRDefault="00D807C3" w:rsidP="00D807C3">
      <w:pPr>
        <w:pStyle w:val="Prrafodelista"/>
        <w:rPr>
          <w:rFonts w:ascii="Tahoma" w:hAnsi="Tahoma" w:cs="Tahoma"/>
          <w:bCs/>
          <w:sz w:val="20"/>
          <w:szCs w:val="20"/>
        </w:rPr>
      </w:pPr>
    </w:p>
    <w:p w14:paraId="4AE8B8E4" w14:textId="2CDABCAC" w:rsidR="00D807C3" w:rsidRPr="00D807C3" w:rsidRDefault="00D807C3" w:rsidP="00B264B6">
      <w:pPr>
        <w:numPr>
          <w:ilvl w:val="1"/>
          <w:numId w:val="9"/>
        </w:numPr>
        <w:suppressAutoHyphens/>
        <w:jc w:val="both"/>
        <w:rPr>
          <w:rFonts w:ascii="Tahoma" w:hAnsi="Tahoma" w:cs="Tahoma"/>
          <w:bCs/>
          <w:sz w:val="20"/>
          <w:szCs w:val="20"/>
        </w:rPr>
      </w:pPr>
      <w:r w:rsidRPr="004A4B14">
        <w:rPr>
          <w:rFonts w:ascii="Tahoma" w:hAnsi="Tahoma" w:cs="Tahoma"/>
          <w:bCs/>
          <w:sz w:val="20"/>
          <w:szCs w:val="20"/>
        </w:rPr>
        <w:t>Escrito del Anexo términos y condiciones deber</w:t>
      </w:r>
      <w:r>
        <w:rPr>
          <w:rFonts w:ascii="Tahoma" w:hAnsi="Tahoma" w:cs="Tahoma"/>
          <w:bCs/>
          <w:sz w:val="20"/>
          <w:szCs w:val="20"/>
        </w:rPr>
        <w:t>á</w:t>
      </w:r>
      <w:r w:rsidRPr="004A4B14">
        <w:rPr>
          <w:rFonts w:ascii="Tahoma" w:hAnsi="Tahoma" w:cs="Tahoma"/>
          <w:bCs/>
          <w:sz w:val="20"/>
          <w:szCs w:val="20"/>
        </w:rPr>
        <w:t xml:space="preserve"> estar en papel membretado y con la firma a</w:t>
      </w:r>
      <w:r>
        <w:rPr>
          <w:rFonts w:ascii="Tahoma" w:hAnsi="Tahoma" w:cs="Tahoma"/>
          <w:bCs/>
          <w:sz w:val="20"/>
          <w:szCs w:val="20"/>
        </w:rPr>
        <w:t>utó</w:t>
      </w:r>
      <w:r w:rsidRPr="004A4B14">
        <w:rPr>
          <w:rFonts w:ascii="Tahoma" w:hAnsi="Tahoma" w:cs="Tahoma"/>
          <w:bCs/>
          <w:sz w:val="20"/>
          <w:szCs w:val="20"/>
        </w:rPr>
        <w:t xml:space="preserve">grafa de los </w:t>
      </w:r>
      <w:r>
        <w:rPr>
          <w:rFonts w:ascii="Tahoma" w:hAnsi="Tahoma" w:cs="Tahoma"/>
          <w:bCs/>
          <w:sz w:val="20"/>
          <w:szCs w:val="20"/>
        </w:rPr>
        <w:t>re</w:t>
      </w:r>
      <w:r w:rsidRPr="004A4B14">
        <w:rPr>
          <w:rFonts w:ascii="Tahoma" w:hAnsi="Tahoma" w:cs="Tahoma"/>
          <w:bCs/>
          <w:sz w:val="20"/>
          <w:szCs w:val="20"/>
        </w:rPr>
        <w:t>pres</w:t>
      </w:r>
      <w:r>
        <w:rPr>
          <w:rFonts w:ascii="Tahoma" w:hAnsi="Tahoma" w:cs="Tahoma"/>
          <w:bCs/>
          <w:sz w:val="20"/>
          <w:szCs w:val="20"/>
        </w:rPr>
        <w:t>en</w:t>
      </w:r>
      <w:r w:rsidRPr="004A4B14">
        <w:rPr>
          <w:rFonts w:ascii="Tahoma" w:hAnsi="Tahoma" w:cs="Tahoma"/>
          <w:bCs/>
          <w:sz w:val="20"/>
          <w:szCs w:val="20"/>
        </w:rPr>
        <w:t xml:space="preserve">tantes legales de cada empresa conforme al </w:t>
      </w:r>
      <w:r w:rsidRPr="008B1B65">
        <w:rPr>
          <w:rFonts w:ascii="Tahoma" w:hAnsi="Tahoma" w:cs="Tahoma"/>
          <w:b/>
          <w:bCs/>
          <w:sz w:val="20"/>
          <w:szCs w:val="20"/>
        </w:rPr>
        <w:t xml:space="preserve">Anexo Número </w:t>
      </w:r>
      <w:r>
        <w:rPr>
          <w:rFonts w:ascii="Tahoma" w:hAnsi="Tahoma" w:cs="Tahoma"/>
          <w:b/>
          <w:bCs/>
          <w:sz w:val="20"/>
          <w:szCs w:val="20"/>
        </w:rPr>
        <w:t>2B</w:t>
      </w:r>
      <w:r w:rsidRPr="008B1B65">
        <w:rPr>
          <w:rFonts w:ascii="Tahoma" w:hAnsi="Tahoma" w:cs="Tahoma"/>
          <w:b/>
          <w:bCs/>
          <w:sz w:val="20"/>
          <w:szCs w:val="20"/>
        </w:rPr>
        <w:t xml:space="preserve"> (</w:t>
      </w:r>
      <w:r>
        <w:rPr>
          <w:rFonts w:ascii="Tahoma" w:hAnsi="Tahoma" w:cs="Tahoma"/>
          <w:b/>
          <w:bCs/>
          <w:sz w:val="20"/>
          <w:szCs w:val="20"/>
        </w:rPr>
        <w:t>dos B</w:t>
      </w:r>
      <w:r w:rsidRPr="008B1B65">
        <w:rPr>
          <w:rFonts w:ascii="Tahoma" w:hAnsi="Tahoma" w:cs="Tahoma"/>
          <w:b/>
          <w:bCs/>
          <w:sz w:val="20"/>
          <w:szCs w:val="20"/>
        </w:rPr>
        <w:t>)</w:t>
      </w:r>
      <w:r w:rsidRPr="008B1B65">
        <w:rPr>
          <w:rFonts w:ascii="Tahoma" w:hAnsi="Tahoma" w:cs="Tahoma"/>
          <w:bCs/>
          <w:sz w:val="20"/>
          <w:szCs w:val="20"/>
        </w:rPr>
        <w:t xml:space="preserve"> de las presentes bases.</w:t>
      </w:r>
    </w:p>
    <w:p w14:paraId="38319B35" w14:textId="77777777" w:rsidR="003E7C3B" w:rsidRPr="008B1B65" w:rsidRDefault="003E7C3B" w:rsidP="003E7C3B">
      <w:pPr>
        <w:suppressAutoHyphens/>
        <w:rPr>
          <w:rFonts w:ascii="Tahoma" w:hAnsi="Tahoma" w:cs="Tahoma"/>
          <w:bCs/>
          <w:sz w:val="20"/>
          <w:szCs w:val="20"/>
        </w:rPr>
      </w:pPr>
    </w:p>
    <w:p w14:paraId="621C0C14" w14:textId="77777777" w:rsidR="004A4B14" w:rsidRPr="004A4B14" w:rsidRDefault="004A4B14" w:rsidP="004A4B14">
      <w:pPr>
        <w:rPr>
          <w:rFonts w:ascii="Tahoma" w:hAnsi="Tahoma" w:cs="Tahoma"/>
          <w:bCs/>
          <w:sz w:val="20"/>
          <w:szCs w:val="20"/>
          <w:highlight w:val="yellow"/>
        </w:rPr>
      </w:pPr>
    </w:p>
    <w:p w14:paraId="69085493" w14:textId="77777777" w:rsidR="00D96156" w:rsidRPr="008B1B65" w:rsidRDefault="00D96156" w:rsidP="00D96156">
      <w:pPr>
        <w:ind w:left="709" w:hanging="425"/>
        <w:jc w:val="both"/>
        <w:rPr>
          <w:rFonts w:ascii="Tahoma" w:hAnsi="Tahoma" w:cs="Tahoma"/>
          <w:sz w:val="20"/>
        </w:rPr>
      </w:pPr>
      <w:r w:rsidRPr="008B1B65">
        <w:rPr>
          <w:rFonts w:ascii="Tahoma" w:hAnsi="Tahoma" w:cs="Tahoma"/>
          <w:b/>
          <w:sz w:val="20"/>
        </w:rPr>
        <w:t>En caso de que se presenten proposiciones en forma conjunta, cada una de las personas agrupadas, deberán enviar los escritos a los que se refieren este punto</w:t>
      </w:r>
      <w:r w:rsidRPr="008B1B65">
        <w:rPr>
          <w:rFonts w:ascii="Tahoma" w:hAnsi="Tahoma" w:cs="Tahoma"/>
          <w:sz w:val="20"/>
        </w:rPr>
        <w:t xml:space="preserve">. </w:t>
      </w:r>
    </w:p>
    <w:p w14:paraId="7FA16829" w14:textId="77777777" w:rsidR="00585EC9" w:rsidRPr="008B1B65" w:rsidRDefault="00585EC9" w:rsidP="00585EC9">
      <w:pPr>
        <w:pStyle w:val="Textoindependiente"/>
        <w:spacing w:after="0"/>
        <w:jc w:val="both"/>
        <w:rPr>
          <w:rFonts w:ascii="Tahoma" w:hAnsi="Tahoma" w:cs="Tahoma"/>
          <w:bCs/>
          <w:sz w:val="20"/>
          <w:lang w:val="es-ES_tradnl"/>
        </w:rPr>
      </w:pPr>
    </w:p>
    <w:p w14:paraId="6E25E826" w14:textId="77777777" w:rsidR="00D96156" w:rsidRPr="008B1B65" w:rsidRDefault="00D96156" w:rsidP="00D96156">
      <w:pPr>
        <w:jc w:val="both"/>
        <w:rPr>
          <w:rFonts w:ascii="Tahoma" w:hAnsi="Tahoma" w:cs="Tahoma"/>
          <w:bCs/>
          <w:sz w:val="20"/>
        </w:rPr>
      </w:pPr>
      <w:r w:rsidRPr="008B1B65">
        <w:rPr>
          <w:rFonts w:ascii="Tahoma" w:hAnsi="Tahoma" w:cs="Tahoma"/>
          <w:b/>
          <w:bCs/>
          <w:sz w:val="20"/>
        </w:rPr>
        <w:t>6.2.</w:t>
      </w:r>
      <w:r w:rsidRPr="008B1B65">
        <w:rPr>
          <w:rFonts w:ascii="Tahoma" w:hAnsi="Tahoma" w:cs="Tahoma"/>
          <w:b/>
          <w:bCs/>
          <w:sz w:val="20"/>
        </w:rPr>
        <w:tab/>
        <w:t>PROPOSICIÓN ECONÓMICA</w:t>
      </w:r>
      <w:r w:rsidRPr="008B1B65">
        <w:rPr>
          <w:rFonts w:ascii="Tahoma" w:hAnsi="Tahoma" w:cs="Tahoma"/>
          <w:bCs/>
          <w:sz w:val="20"/>
        </w:rPr>
        <w:t>:</w:t>
      </w:r>
    </w:p>
    <w:p w14:paraId="3F47F25D" w14:textId="77777777" w:rsidR="00D96156" w:rsidRPr="008B1B65" w:rsidRDefault="00D96156" w:rsidP="00D96156">
      <w:pPr>
        <w:jc w:val="both"/>
        <w:rPr>
          <w:rFonts w:ascii="Tahoma" w:hAnsi="Tahoma" w:cs="Tahoma"/>
          <w:sz w:val="20"/>
        </w:rPr>
      </w:pPr>
    </w:p>
    <w:p w14:paraId="4629BDAA" w14:textId="12865ED0" w:rsidR="00D23024" w:rsidRPr="008B1B65" w:rsidRDefault="00D23024" w:rsidP="00D23024">
      <w:pPr>
        <w:jc w:val="both"/>
        <w:rPr>
          <w:rFonts w:ascii="Tahoma" w:hAnsi="Tahoma" w:cs="Tahoma"/>
          <w:sz w:val="20"/>
          <w:szCs w:val="20"/>
        </w:rPr>
      </w:pPr>
      <w:r w:rsidRPr="008B1B65">
        <w:rPr>
          <w:rFonts w:ascii="Tahoma" w:hAnsi="Tahoma" w:cs="Tahoma"/>
          <w:sz w:val="20"/>
          <w:szCs w:val="20"/>
        </w:rPr>
        <w:t>La proposición económica, deberá contener la cotización del servicio ofertado</w:t>
      </w:r>
      <w:r w:rsidR="00430CD2">
        <w:rPr>
          <w:rFonts w:ascii="Tahoma" w:hAnsi="Tahoma" w:cs="Tahoma"/>
          <w:sz w:val="20"/>
          <w:szCs w:val="20"/>
        </w:rPr>
        <w:t xml:space="preserve"> por partida</w:t>
      </w:r>
      <w:r w:rsidRPr="008B1B65">
        <w:rPr>
          <w:rFonts w:ascii="Tahoma" w:hAnsi="Tahoma" w:cs="Tahoma"/>
          <w:sz w:val="20"/>
          <w:szCs w:val="20"/>
        </w:rPr>
        <w:t>, indicando</w:t>
      </w:r>
      <w:r w:rsidR="00430CD2">
        <w:rPr>
          <w:rFonts w:ascii="Tahoma" w:hAnsi="Tahoma" w:cs="Tahoma"/>
          <w:sz w:val="20"/>
          <w:szCs w:val="20"/>
        </w:rPr>
        <w:t xml:space="preserve"> </w:t>
      </w:r>
      <w:r w:rsidR="00D807C3">
        <w:rPr>
          <w:rFonts w:ascii="Tahoma" w:hAnsi="Tahoma" w:cs="Tahoma"/>
          <w:sz w:val="20"/>
          <w:szCs w:val="20"/>
        </w:rPr>
        <w:t>número</w:t>
      </w:r>
      <w:r w:rsidR="00430CD2">
        <w:rPr>
          <w:rFonts w:ascii="Tahoma" w:hAnsi="Tahoma" w:cs="Tahoma"/>
          <w:sz w:val="20"/>
          <w:szCs w:val="20"/>
        </w:rPr>
        <w:t xml:space="preserve"> de partida, </w:t>
      </w:r>
      <w:r w:rsidRPr="008B1B65">
        <w:rPr>
          <w:rFonts w:ascii="Tahoma" w:hAnsi="Tahoma" w:cs="Tahoma"/>
          <w:sz w:val="20"/>
          <w:szCs w:val="20"/>
        </w:rPr>
        <w:t>precio unitario sin IVA de</w:t>
      </w:r>
      <w:r w:rsidR="00DD5B7B">
        <w:rPr>
          <w:rFonts w:ascii="Tahoma" w:hAnsi="Tahoma" w:cs="Tahoma"/>
          <w:sz w:val="20"/>
          <w:szCs w:val="20"/>
        </w:rPr>
        <w:t>l servicio propuesto</w:t>
      </w:r>
      <w:r w:rsidRPr="008B1B65">
        <w:rPr>
          <w:rFonts w:ascii="Tahoma" w:hAnsi="Tahoma" w:cs="Tahoma"/>
          <w:sz w:val="20"/>
          <w:szCs w:val="20"/>
        </w:rPr>
        <w:t xml:space="preserve"> de acuerdo a lo solicitado y especificado, conforme al </w:t>
      </w:r>
      <w:r w:rsidRPr="008B1B65">
        <w:rPr>
          <w:rFonts w:ascii="Tahoma" w:hAnsi="Tahoma" w:cs="Tahoma"/>
          <w:b/>
          <w:sz w:val="20"/>
          <w:szCs w:val="20"/>
        </w:rPr>
        <w:t>Anexo Número 13 (trece</w:t>
      </w:r>
      <w:r w:rsidRPr="008B1B65">
        <w:rPr>
          <w:rFonts w:ascii="Tahoma" w:hAnsi="Tahoma" w:cs="Tahoma"/>
          <w:b/>
          <w:bCs/>
          <w:sz w:val="20"/>
          <w:szCs w:val="20"/>
        </w:rPr>
        <w:t>),</w:t>
      </w:r>
      <w:r w:rsidRPr="008B1B65">
        <w:rPr>
          <w:rFonts w:ascii="Tahoma" w:hAnsi="Tahoma" w:cs="Tahoma"/>
          <w:sz w:val="20"/>
          <w:szCs w:val="20"/>
        </w:rPr>
        <w:t xml:space="preserve"> el cual forma parte de las presentes bases. </w:t>
      </w:r>
    </w:p>
    <w:p w14:paraId="4A5E0178" w14:textId="77777777" w:rsidR="00D23024" w:rsidRPr="008B1B65" w:rsidRDefault="00D23024" w:rsidP="00D23024">
      <w:pPr>
        <w:jc w:val="both"/>
        <w:rPr>
          <w:rFonts w:ascii="Tahoma" w:hAnsi="Tahoma" w:cs="Tahoma"/>
          <w:b/>
          <w:sz w:val="20"/>
          <w:szCs w:val="20"/>
        </w:rPr>
      </w:pPr>
    </w:p>
    <w:p w14:paraId="136B22DA" w14:textId="77777777" w:rsidR="00B469E9" w:rsidRPr="008B1B65" w:rsidRDefault="00B469E9" w:rsidP="00B469E9">
      <w:pPr>
        <w:jc w:val="both"/>
        <w:rPr>
          <w:rFonts w:ascii="Tahoma" w:hAnsi="Tahoma" w:cs="Tahoma"/>
          <w:bCs/>
          <w:sz w:val="20"/>
        </w:rPr>
      </w:pPr>
      <w:r w:rsidRPr="008B1B65">
        <w:rPr>
          <w:rFonts w:ascii="Tahoma" w:hAnsi="Tahoma" w:cs="Tahoma"/>
          <w:sz w:val="20"/>
        </w:rPr>
        <w:t xml:space="preserve">En el caso de acreditarse con calidad de MIPYME, deberá indicarlo en su propuesta económica con el llenado del </w:t>
      </w:r>
      <w:r w:rsidRPr="008B1B65">
        <w:rPr>
          <w:rFonts w:ascii="Tahoma" w:hAnsi="Tahoma" w:cs="Tahoma"/>
          <w:b/>
          <w:bCs/>
          <w:sz w:val="20"/>
        </w:rPr>
        <w:t>Anexo Número 12 (</w:t>
      </w:r>
      <w:r w:rsidR="004A3A86" w:rsidRPr="008B1B65">
        <w:rPr>
          <w:rFonts w:ascii="Tahoma" w:hAnsi="Tahoma" w:cs="Tahoma"/>
          <w:b/>
          <w:bCs/>
          <w:sz w:val="20"/>
        </w:rPr>
        <w:t>doce</w:t>
      </w:r>
      <w:r w:rsidRPr="008B1B65">
        <w:rPr>
          <w:rFonts w:ascii="Tahoma" w:hAnsi="Tahoma" w:cs="Tahoma"/>
          <w:b/>
          <w:bCs/>
          <w:sz w:val="20"/>
        </w:rPr>
        <w:t>),</w:t>
      </w:r>
      <w:r w:rsidRPr="008B1B65">
        <w:rPr>
          <w:rFonts w:ascii="Tahoma" w:hAnsi="Tahoma" w:cs="Tahoma"/>
          <w:bCs/>
          <w:sz w:val="20"/>
        </w:rPr>
        <w:t xml:space="preserve"> además de acompañar la documentación requerida en el inciso C. del numeral 6.1 de la presente Convocatoria.</w:t>
      </w:r>
    </w:p>
    <w:p w14:paraId="1024B8E6" w14:textId="77777777" w:rsidR="00B469E9" w:rsidRPr="008B1B65" w:rsidRDefault="00B469E9" w:rsidP="00B469E9">
      <w:pPr>
        <w:jc w:val="both"/>
        <w:rPr>
          <w:rFonts w:ascii="Tahoma" w:hAnsi="Tahoma" w:cs="Tahoma"/>
          <w:sz w:val="20"/>
        </w:rPr>
      </w:pPr>
    </w:p>
    <w:p w14:paraId="6BD60FC4" w14:textId="26C9DB96" w:rsidR="00B469E9" w:rsidRPr="008B1B65" w:rsidRDefault="00B469E9" w:rsidP="00B469E9">
      <w:pPr>
        <w:jc w:val="both"/>
        <w:rPr>
          <w:rFonts w:ascii="Tahoma" w:hAnsi="Tahoma" w:cs="Tahoma"/>
          <w:sz w:val="20"/>
        </w:rPr>
      </w:pPr>
      <w:r w:rsidRPr="008B1B65">
        <w:rPr>
          <w:rFonts w:ascii="Tahoma" w:hAnsi="Tahoma" w:cs="Tahoma"/>
          <w:sz w:val="20"/>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r w:rsidR="00D807C3" w:rsidRPr="008B1B65">
        <w:rPr>
          <w:rFonts w:ascii="Tahoma" w:hAnsi="Tahoma" w:cs="Tahoma"/>
          <w:sz w:val="20"/>
        </w:rPr>
        <w:t>que,</w:t>
      </w:r>
      <w:r w:rsidRPr="008B1B65">
        <w:rPr>
          <w:rFonts w:ascii="Tahoma" w:hAnsi="Tahoma" w:cs="Tahoma"/>
          <w:sz w:val="20"/>
        </w:rPr>
        <w:t xml:space="preserve"> de presentarse errores en las cantidades o volúmenes solicitados, estos podrán corregirse.</w:t>
      </w:r>
    </w:p>
    <w:p w14:paraId="0E27C599" w14:textId="77777777" w:rsidR="00B469E9" w:rsidRPr="008B1B65" w:rsidRDefault="00B469E9" w:rsidP="00B469E9">
      <w:pPr>
        <w:jc w:val="both"/>
        <w:rPr>
          <w:rFonts w:ascii="Tahoma" w:hAnsi="Tahoma" w:cs="Tahoma"/>
          <w:sz w:val="16"/>
          <w:szCs w:val="16"/>
        </w:rPr>
      </w:pPr>
    </w:p>
    <w:p w14:paraId="26D42792" w14:textId="77777777" w:rsidR="00B469E9" w:rsidRPr="008B1B65" w:rsidRDefault="00B469E9" w:rsidP="00B469E9">
      <w:pPr>
        <w:jc w:val="both"/>
        <w:rPr>
          <w:rFonts w:ascii="Tahoma" w:hAnsi="Tahoma" w:cs="Tahoma"/>
          <w:sz w:val="20"/>
        </w:rPr>
      </w:pPr>
      <w:r w:rsidRPr="008B1B65">
        <w:rPr>
          <w:rFonts w:ascii="Tahoma" w:hAnsi="Tahoma" w:cs="Tahoma"/>
          <w:sz w:val="20"/>
        </w:rPr>
        <w:t>Los prec</w:t>
      </w:r>
      <w:r w:rsidR="001B7955">
        <w:rPr>
          <w:rFonts w:ascii="Tahoma" w:hAnsi="Tahoma" w:cs="Tahoma"/>
          <w:sz w:val="20"/>
        </w:rPr>
        <w:t>ios ofertados por los participantes</w:t>
      </w:r>
      <w:r w:rsidRPr="008B1B65">
        <w:rPr>
          <w:rFonts w:ascii="Tahoma" w:hAnsi="Tahoma" w:cs="Tahoma"/>
          <w:sz w:val="20"/>
        </w:rPr>
        <w:t xml:space="preserve">, permanecerán fijos durante la vigencia del contrato. </w:t>
      </w:r>
    </w:p>
    <w:p w14:paraId="33FECD3A" w14:textId="77777777" w:rsidR="00B469E9" w:rsidRPr="008B1B65" w:rsidRDefault="00B469E9" w:rsidP="00B469E9">
      <w:pPr>
        <w:jc w:val="both"/>
        <w:rPr>
          <w:rFonts w:ascii="Tahoma" w:hAnsi="Tahoma" w:cs="Tahoma"/>
          <w:sz w:val="16"/>
          <w:szCs w:val="16"/>
        </w:rPr>
      </w:pPr>
    </w:p>
    <w:p w14:paraId="511404F5" w14:textId="12E12498" w:rsidR="00B469E9" w:rsidRPr="008B1B65" w:rsidRDefault="00B469E9" w:rsidP="00B469E9">
      <w:pPr>
        <w:jc w:val="both"/>
        <w:rPr>
          <w:rFonts w:ascii="Tahoma" w:hAnsi="Tahoma" w:cs="Tahoma"/>
          <w:sz w:val="20"/>
        </w:rPr>
      </w:pPr>
      <w:r w:rsidRPr="008B1B65">
        <w:rPr>
          <w:rFonts w:ascii="Tahoma" w:hAnsi="Tahoma" w:cs="Tahoma"/>
          <w:sz w:val="20"/>
        </w:rPr>
        <w:t>El se</w:t>
      </w:r>
      <w:r w:rsidR="001B7955">
        <w:rPr>
          <w:rFonts w:ascii="Tahoma" w:hAnsi="Tahoma" w:cs="Tahoma"/>
          <w:sz w:val="20"/>
        </w:rPr>
        <w:t xml:space="preserve">rvicio objeto de esta </w:t>
      </w:r>
      <w:r w:rsidR="00D807C3">
        <w:rPr>
          <w:rFonts w:ascii="Tahoma" w:hAnsi="Tahoma" w:cs="Tahoma"/>
          <w:sz w:val="20"/>
        </w:rPr>
        <w:t>adjudicación</w:t>
      </w:r>
      <w:r w:rsidRPr="008B1B65">
        <w:rPr>
          <w:rFonts w:ascii="Tahoma" w:hAnsi="Tahoma" w:cs="Tahoma"/>
          <w:sz w:val="20"/>
        </w:rPr>
        <w:t xml:space="preserve"> deberán cotizarse en pesos mexicanos sin incluir el IVA a 2 (dos) decimales (truncado, es decir sin redondear).</w:t>
      </w:r>
    </w:p>
    <w:p w14:paraId="080F1182" w14:textId="77777777" w:rsidR="00D96156" w:rsidRPr="008B1B65" w:rsidRDefault="00D96156" w:rsidP="00585EC9">
      <w:pPr>
        <w:pStyle w:val="Textoindependiente"/>
        <w:spacing w:after="0"/>
        <w:jc w:val="both"/>
        <w:rPr>
          <w:rFonts w:ascii="Tahoma" w:hAnsi="Tahoma" w:cs="Tahoma"/>
          <w:bCs/>
          <w:sz w:val="20"/>
          <w:lang w:val="es-ES_tradnl"/>
        </w:rPr>
      </w:pPr>
    </w:p>
    <w:p w14:paraId="451F6E49" w14:textId="77777777" w:rsidR="00585EC9" w:rsidRPr="008B1B65" w:rsidRDefault="00585EC9" w:rsidP="00B264B6">
      <w:pPr>
        <w:pStyle w:val="Textoindependiente"/>
        <w:numPr>
          <w:ilvl w:val="0"/>
          <w:numId w:val="11"/>
        </w:numPr>
        <w:spacing w:after="0"/>
        <w:jc w:val="both"/>
        <w:rPr>
          <w:rFonts w:ascii="Tahoma" w:hAnsi="Tahoma" w:cs="Tahoma"/>
          <w:b/>
          <w:sz w:val="20"/>
          <w:lang w:val="es-ES_tradnl"/>
        </w:rPr>
      </w:pPr>
      <w:r w:rsidRPr="008B1B65">
        <w:rPr>
          <w:rFonts w:ascii="Tahoma" w:hAnsi="Tahoma" w:cs="Tahoma"/>
          <w:b/>
          <w:sz w:val="20"/>
          <w:lang w:val="es-ES_tradnl"/>
        </w:rPr>
        <w:t>Además de considerar los aspectos siguientes:</w:t>
      </w:r>
    </w:p>
    <w:p w14:paraId="61D6B9FD" w14:textId="77777777" w:rsidR="00585EC9" w:rsidRPr="008B1B65" w:rsidRDefault="00585EC9" w:rsidP="00585EC9">
      <w:pPr>
        <w:pStyle w:val="Textoindependiente"/>
        <w:spacing w:after="0"/>
        <w:jc w:val="both"/>
        <w:rPr>
          <w:rFonts w:ascii="Tahoma" w:hAnsi="Tahoma" w:cs="Tahoma"/>
          <w:sz w:val="20"/>
          <w:lang w:val="es-ES_tradnl"/>
        </w:rPr>
      </w:pPr>
    </w:p>
    <w:p w14:paraId="05AA0617" w14:textId="202CE399" w:rsidR="00585EC9" w:rsidRDefault="00585EC9" w:rsidP="00B264B6">
      <w:pPr>
        <w:pStyle w:val="Prrafodelista"/>
        <w:numPr>
          <w:ilvl w:val="0"/>
          <w:numId w:val="62"/>
        </w:numPr>
        <w:jc w:val="both"/>
        <w:rPr>
          <w:rFonts w:ascii="Tahoma" w:hAnsi="Tahoma" w:cs="Tahoma"/>
          <w:sz w:val="20"/>
          <w:szCs w:val="20"/>
        </w:rPr>
      </w:pPr>
      <w:r w:rsidRPr="007D7AF7">
        <w:rPr>
          <w:rFonts w:ascii="Tahoma" w:hAnsi="Tahoma" w:cs="Tahoma"/>
          <w:sz w:val="20"/>
          <w:szCs w:val="20"/>
        </w:rPr>
        <w:t xml:space="preserve">Los </w:t>
      </w:r>
      <w:r w:rsidR="001B7955" w:rsidRPr="007D7AF7">
        <w:rPr>
          <w:rFonts w:ascii="Tahoma" w:hAnsi="Tahoma" w:cs="Tahoma"/>
          <w:sz w:val="20"/>
          <w:szCs w:val="20"/>
        </w:rPr>
        <w:t>participantes</w:t>
      </w:r>
      <w:r w:rsidRPr="007D7AF7">
        <w:rPr>
          <w:rFonts w:ascii="Tahoma" w:hAnsi="Tahoma" w:cs="Tahoma"/>
          <w:sz w:val="20"/>
          <w:szCs w:val="20"/>
        </w:rPr>
        <w:t xml:space="preserve"> que deseen participar, sólo podrán presentar una proposición en el </w:t>
      </w:r>
      <w:r w:rsidR="00D807C3" w:rsidRPr="007D7AF7">
        <w:rPr>
          <w:rFonts w:ascii="Tahoma" w:hAnsi="Tahoma" w:cs="Tahoma"/>
          <w:sz w:val="20"/>
          <w:szCs w:val="20"/>
        </w:rPr>
        <w:t>presente procedimiento</w:t>
      </w:r>
      <w:r w:rsidRPr="007D7AF7">
        <w:rPr>
          <w:rFonts w:ascii="Tahoma" w:hAnsi="Tahoma" w:cs="Tahoma"/>
          <w:sz w:val="20"/>
          <w:szCs w:val="20"/>
        </w:rPr>
        <w:t xml:space="preserve"> de contratación; iniciado el Acto de Presentación y Apertura de Proposiciones, las ya presentadas no podrán ser retiradas o dejarse sin efecto por los </w:t>
      </w:r>
      <w:r w:rsidR="001B7955" w:rsidRPr="007D7AF7">
        <w:rPr>
          <w:rFonts w:ascii="Tahoma" w:hAnsi="Tahoma" w:cs="Tahoma"/>
          <w:sz w:val="20"/>
          <w:szCs w:val="20"/>
        </w:rPr>
        <w:t>participantes</w:t>
      </w:r>
      <w:r w:rsidRPr="007D7AF7">
        <w:rPr>
          <w:rFonts w:ascii="Tahoma" w:hAnsi="Tahoma" w:cs="Tahoma"/>
          <w:sz w:val="20"/>
          <w:szCs w:val="20"/>
        </w:rPr>
        <w:t>.</w:t>
      </w:r>
    </w:p>
    <w:p w14:paraId="66B85866" w14:textId="77777777" w:rsidR="007D7AF7" w:rsidRDefault="007D7AF7" w:rsidP="007D7AF7">
      <w:pPr>
        <w:pStyle w:val="Prrafodelista"/>
        <w:ind w:left="1080"/>
        <w:jc w:val="both"/>
        <w:rPr>
          <w:rFonts w:ascii="Tahoma" w:hAnsi="Tahoma" w:cs="Tahoma"/>
          <w:sz w:val="20"/>
          <w:szCs w:val="20"/>
        </w:rPr>
      </w:pPr>
    </w:p>
    <w:p w14:paraId="49243C29" w14:textId="75243188" w:rsidR="007D7AF7" w:rsidRDefault="00585EC9" w:rsidP="00B264B6">
      <w:pPr>
        <w:pStyle w:val="Prrafodelista"/>
        <w:numPr>
          <w:ilvl w:val="0"/>
          <w:numId w:val="62"/>
        </w:numPr>
        <w:jc w:val="both"/>
        <w:rPr>
          <w:rFonts w:ascii="Tahoma" w:hAnsi="Tahoma" w:cs="Tahoma"/>
          <w:sz w:val="20"/>
          <w:szCs w:val="20"/>
        </w:rPr>
      </w:pPr>
      <w:r w:rsidRPr="007D7AF7">
        <w:rPr>
          <w:rFonts w:ascii="Tahoma" w:hAnsi="Tahoma" w:cs="Tahoma"/>
          <w:sz w:val="20"/>
          <w:szCs w:val="20"/>
        </w:rPr>
        <w:t>Las proposiciones</w:t>
      </w:r>
      <w:r w:rsidR="00B469E9" w:rsidRPr="007D7AF7">
        <w:rPr>
          <w:rFonts w:ascii="Tahoma" w:hAnsi="Tahoma" w:cs="Tahoma"/>
          <w:sz w:val="20"/>
          <w:szCs w:val="20"/>
        </w:rPr>
        <w:t xml:space="preserve"> que envíen los </w:t>
      </w:r>
      <w:r w:rsidR="001B7955" w:rsidRPr="007D7AF7">
        <w:rPr>
          <w:rFonts w:ascii="Tahoma" w:hAnsi="Tahoma" w:cs="Tahoma"/>
          <w:sz w:val="20"/>
          <w:szCs w:val="20"/>
        </w:rPr>
        <w:t>participantes</w:t>
      </w:r>
      <w:r w:rsidRPr="007D7AF7">
        <w:rPr>
          <w:rFonts w:ascii="Tahoma" w:hAnsi="Tahoma" w:cs="Tahoma"/>
          <w:sz w:val="20"/>
          <w:szCs w:val="20"/>
        </w:rPr>
        <w:t xml:space="preserve"> deberán ser firmadas autógrafamente por el </w:t>
      </w:r>
      <w:r w:rsidR="001B7955" w:rsidRPr="007D7AF7">
        <w:rPr>
          <w:rFonts w:ascii="Tahoma" w:hAnsi="Tahoma" w:cs="Tahoma"/>
          <w:sz w:val="20"/>
          <w:szCs w:val="20"/>
        </w:rPr>
        <w:t>participante</w:t>
      </w:r>
      <w:r w:rsidRPr="007D7AF7">
        <w:rPr>
          <w:rFonts w:ascii="Tahoma" w:hAnsi="Tahoma" w:cs="Tahoma"/>
          <w:sz w:val="20"/>
          <w:szCs w:val="20"/>
        </w:rPr>
        <w:t xml:space="preserve"> o su representante legal, en la última hoja de cada uno de los documentos que forman parte de la misma, no siendo motivo de descalificación el hecho de que las demás hojas que las integren y sus anexos carezcan de firma o rúbrica. </w:t>
      </w:r>
    </w:p>
    <w:p w14:paraId="0E24DB72" w14:textId="77777777" w:rsidR="007D7AF7" w:rsidRPr="007D7AF7" w:rsidRDefault="007D7AF7" w:rsidP="007D7AF7">
      <w:pPr>
        <w:pStyle w:val="Prrafodelista"/>
        <w:rPr>
          <w:rFonts w:ascii="Tahoma" w:hAnsi="Tahoma" w:cs="Tahoma"/>
          <w:sz w:val="20"/>
          <w:szCs w:val="20"/>
        </w:rPr>
      </w:pPr>
    </w:p>
    <w:p w14:paraId="37036321" w14:textId="088D1D27" w:rsidR="007D7AF7" w:rsidRDefault="00585EC9" w:rsidP="00B264B6">
      <w:pPr>
        <w:pStyle w:val="Prrafodelista"/>
        <w:numPr>
          <w:ilvl w:val="0"/>
          <w:numId w:val="62"/>
        </w:numPr>
        <w:jc w:val="both"/>
        <w:rPr>
          <w:rFonts w:ascii="Tahoma" w:hAnsi="Tahoma" w:cs="Tahoma"/>
          <w:sz w:val="20"/>
          <w:szCs w:val="20"/>
        </w:rPr>
      </w:pPr>
      <w:r w:rsidRPr="007D7AF7">
        <w:rPr>
          <w:rFonts w:ascii="Tahoma" w:hAnsi="Tahoma" w:cs="Tahoma"/>
          <w:sz w:val="20"/>
          <w:szCs w:val="20"/>
        </w:rPr>
        <w:t>En las proposiciones enviadas a través de medios remotos de comunicación electrónica, en sustitución de la firma autógrafa, se emplearán los medios de identificación electrónica</w:t>
      </w:r>
      <w:r w:rsidR="00B469E9" w:rsidRPr="007D7AF7">
        <w:rPr>
          <w:rFonts w:ascii="Tahoma" w:hAnsi="Tahoma" w:cs="Tahoma"/>
          <w:sz w:val="20"/>
          <w:szCs w:val="20"/>
        </w:rPr>
        <w:t xml:space="preserve"> (firma digital y/o electrónica) </w:t>
      </w:r>
      <w:r w:rsidRPr="007D7AF7">
        <w:rPr>
          <w:rFonts w:ascii="Tahoma" w:hAnsi="Tahoma" w:cs="Tahoma"/>
          <w:sz w:val="20"/>
          <w:szCs w:val="20"/>
        </w:rPr>
        <w:t xml:space="preserve">que establezca la SFP. </w:t>
      </w:r>
    </w:p>
    <w:p w14:paraId="17FEC41B" w14:textId="77777777" w:rsidR="007D7AF7" w:rsidRPr="007D7AF7" w:rsidRDefault="007D7AF7" w:rsidP="007D7AF7">
      <w:pPr>
        <w:pStyle w:val="Prrafodelista"/>
        <w:rPr>
          <w:rFonts w:ascii="Tahoma" w:hAnsi="Tahoma" w:cs="Tahoma"/>
          <w:sz w:val="20"/>
          <w:szCs w:val="20"/>
        </w:rPr>
      </w:pPr>
    </w:p>
    <w:p w14:paraId="23B5EE7E" w14:textId="3C6AB093" w:rsidR="00585EC9" w:rsidRPr="007D7AF7" w:rsidRDefault="00585EC9" w:rsidP="00B264B6">
      <w:pPr>
        <w:pStyle w:val="Prrafodelista"/>
        <w:numPr>
          <w:ilvl w:val="0"/>
          <w:numId w:val="62"/>
        </w:numPr>
        <w:jc w:val="both"/>
        <w:rPr>
          <w:rFonts w:ascii="Tahoma" w:hAnsi="Tahoma" w:cs="Tahoma"/>
          <w:sz w:val="20"/>
          <w:szCs w:val="20"/>
        </w:rPr>
      </w:pPr>
      <w:r w:rsidRPr="007D7AF7">
        <w:rPr>
          <w:rFonts w:ascii="Tahoma" w:hAnsi="Tahoma" w:cs="Tahoma"/>
          <w:sz w:val="20"/>
          <w:szCs w:val="20"/>
        </w:rPr>
        <w:t xml:space="preserve">Cada uno de los documentos que integren la proposición de los </w:t>
      </w:r>
      <w:r w:rsidR="001B7955" w:rsidRPr="007D7AF7">
        <w:rPr>
          <w:rFonts w:ascii="Tahoma" w:hAnsi="Tahoma" w:cs="Tahoma"/>
          <w:sz w:val="20"/>
          <w:szCs w:val="20"/>
        </w:rPr>
        <w:t>participantes</w:t>
      </w:r>
      <w:r w:rsidRPr="007D7AF7">
        <w:rPr>
          <w:rFonts w:ascii="Tahoma" w:hAnsi="Tahoma" w:cs="Tahoma"/>
          <w:sz w:val="20"/>
          <w:szCs w:val="20"/>
        </w:rPr>
        <w:t xml:space="preserve"> y aquéllos distintos a ésta, </w:t>
      </w:r>
      <w:r w:rsidR="00B469E9" w:rsidRPr="007D7AF7">
        <w:rPr>
          <w:rFonts w:ascii="Tahoma" w:hAnsi="Tahoma" w:cs="Tahoma"/>
          <w:sz w:val="20"/>
          <w:szCs w:val="20"/>
        </w:rPr>
        <w:t>en su caso, deberán</w:t>
      </w:r>
      <w:r w:rsidRPr="007D7AF7">
        <w:rPr>
          <w:rFonts w:ascii="Tahoma" w:hAnsi="Tahoma" w:cs="Tahoma"/>
          <w:sz w:val="20"/>
          <w:szCs w:val="20"/>
        </w:rPr>
        <w:t xml:space="preserve"> estar foliados en todas y cada una de las hojas que</w:t>
      </w:r>
      <w:r w:rsidR="00B469E9" w:rsidRPr="007D7AF7">
        <w:rPr>
          <w:rFonts w:ascii="Tahoma" w:hAnsi="Tahoma" w:cs="Tahoma"/>
          <w:sz w:val="20"/>
          <w:szCs w:val="20"/>
        </w:rPr>
        <w:t xml:space="preserve"> la</w:t>
      </w:r>
      <w:r w:rsidRPr="007D7AF7">
        <w:rPr>
          <w:rFonts w:ascii="Tahoma" w:hAnsi="Tahoma" w:cs="Tahoma"/>
          <w:sz w:val="20"/>
          <w:szCs w:val="20"/>
        </w:rPr>
        <w:t xml:space="preserve"> conforman</w:t>
      </w:r>
      <w:r w:rsidR="00B469E9" w:rsidRPr="007D7AF7">
        <w:rPr>
          <w:rFonts w:ascii="Tahoma" w:hAnsi="Tahoma" w:cs="Tahoma"/>
          <w:sz w:val="20"/>
          <w:szCs w:val="20"/>
        </w:rPr>
        <w:t>, de conformidad con lo previsto en el artículo</w:t>
      </w:r>
      <w:r w:rsidR="00B469E9" w:rsidRPr="006529CD">
        <w:rPr>
          <w:rFonts w:ascii="Tahoma" w:hAnsi="Tahoma" w:cs="Tahoma"/>
          <w:b/>
          <w:sz w:val="20"/>
          <w:szCs w:val="20"/>
        </w:rPr>
        <w:t xml:space="preserve"> 50</w:t>
      </w:r>
      <w:r w:rsidR="00B469E9" w:rsidRPr="007D7AF7">
        <w:rPr>
          <w:rFonts w:ascii="Tahoma" w:hAnsi="Tahoma" w:cs="Tahoma"/>
          <w:sz w:val="20"/>
          <w:szCs w:val="20"/>
        </w:rPr>
        <w:t xml:space="preserve"> del Reglamento de la Ley</w:t>
      </w:r>
      <w:r w:rsidRPr="007D7AF7">
        <w:rPr>
          <w:rFonts w:ascii="Tahoma" w:hAnsi="Tahoma" w:cs="Tahoma"/>
          <w:sz w:val="20"/>
          <w:szCs w:val="20"/>
        </w:rPr>
        <w:t xml:space="preserve">. Para tal efecto, se deberán numerar de manera </w:t>
      </w:r>
      <w:r w:rsidR="00B469E9" w:rsidRPr="007D7AF7">
        <w:rPr>
          <w:rFonts w:ascii="Tahoma" w:hAnsi="Tahoma" w:cs="Tahoma"/>
          <w:sz w:val="20"/>
          <w:szCs w:val="20"/>
        </w:rPr>
        <w:t>consecutiva iniciando con</w:t>
      </w:r>
      <w:r w:rsidRPr="007D7AF7">
        <w:rPr>
          <w:rFonts w:ascii="Tahoma" w:hAnsi="Tahoma" w:cs="Tahoma"/>
          <w:sz w:val="20"/>
          <w:szCs w:val="20"/>
        </w:rPr>
        <w:t xml:space="preserve"> </w:t>
      </w:r>
      <w:r w:rsidR="00B469E9" w:rsidRPr="007D7AF7">
        <w:rPr>
          <w:rFonts w:ascii="Tahoma" w:hAnsi="Tahoma" w:cs="Tahoma"/>
          <w:sz w:val="20"/>
          <w:szCs w:val="20"/>
        </w:rPr>
        <w:t>la proposición técnica y económica</w:t>
      </w:r>
      <w:r w:rsidRPr="007D7AF7">
        <w:rPr>
          <w:rFonts w:ascii="Tahoma" w:hAnsi="Tahoma" w:cs="Tahoma"/>
          <w:sz w:val="20"/>
          <w:szCs w:val="20"/>
        </w:rPr>
        <w:t xml:space="preserve">, así como el resto de los documentos que entregue. </w:t>
      </w:r>
    </w:p>
    <w:p w14:paraId="158B1179" w14:textId="77777777" w:rsidR="00585EC9" w:rsidRPr="008B1B65" w:rsidRDefault="00585EC9" w:rsidP="00585EC9">
      <w:pPr>
        <w:ind w:left="360"/>
        <w:jc w:val="both"/>
        <w:rPr>
          <w:rFonts w:ascii="Tahoma" w:hAnsi="Tahoma" w:cs="Tahoma"/>
          <w:sz w:val="20"/>
          <w:szCs w:val="20"/>
        </w:rPr>
      </w:pPr>
    </w:p>
    <w:p w14:paraId="1329FD31" w14:textId="77777777" w:rsidR="00585EC9" w:rsidRPr="008B1B65" w:rsidRDefault="00E4415D" w:rsidP="00B264B6">
      <w:pPr>
        <w:pStyle w:val="Prrafodelista"/>
        <w:numPr>
          <w:ilvl w:val="1"/>
          <w:numId w:val="20"/>
        </w:numPr>
        <w:suppressAutoHyphens/>
        <w:jc w:val="both"/>
        <w:rPr>
          <w:rFonts w:ascii="Tahoma" w:hAnsi="Tahoma" w:cs="Tahoma"/>
          <w:b/>
          <w:bCs/>
          <w:sz w:val="20"/>
          <w:szCs w:val="20"/>
        </w:rPr>
      </w:pPr>
      <w:r>
        <w:rPr>
          <w:rFonts w:ascii="Tahoma" w:hAnsi="Tahoma" w:cs="Tahoma"/>
          <w:b/>
          <w:bCs/>
          <w:sz w:val="20"/>
          <w:szCs w:val="20"/>
        </w:rPr>
        <w:t>PROPUESTA TECNICA</w:t>
      </w:r>
      <w:r w:rsidR="00585EC9" w:rsidRPr="008B1B65">
        <w:rPr>
          <w:rFonts w:ascii="Tahoma" w:hAnsi="Tahoma" w:cs="Tahoma"/>
          <w:b/>
          <w:bCs/>
          <w:sz w:val="20"/>
          <w:szCs w:val="20"/>
        </w:rPr>
        <w:t>:</w:t>
      </w:r>
    </w:p>
    <w:p w14:paraId="4CE2F70C"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La </w:t>
      </w:r>
      <w:r w:rsidRPr="001C6049">
        <w:rPr>
          <w:rFonts w:ascii="Tahoma" w:hAnsi="Tahoma" w:cs="Tahoma"/>
          <w:b/>
          <w:sz w:val="20"/>
          <w:szCs w:val="20"/>
        </w:rPr>
        <w:t>documentación complementaria</w:t>
      </w:r>
      <w:r w:rsidRPr="008B1B65">
        <w:rPr>
          <w:rFonts w:ascii="Tahoma" w:hAnsi="Tahoma" w:cs="Tahoma"/>
          <w:sz w:val="20"/>
          <w:szCs w:val="20"/>
        </w:rPr>
        <w:t xml:space="preserve"> que deberá presentar el </w:t>
      </w:r>
      <w:r w:rsidR="001B7955">
        <w:rPr>
          <w:rFonts w:ascii="Tahoma" w:hAnsi="Tahoma" w:cs="Tahoma"/>
          <w:sz w:val="20"/>
          <w:szCs w:val="20"/>
        </w:rPr>
        <w:t>participante</w:t>
      </w:r>
      <w:r w:rsidRPr="008B1B65">
        <w:rPr>
          <w:rFonts w:ascii="Tahoma" w:hAnsi="Tahoma" w:cs="Tahoma"/>
          <w:sz w:val="20"/>
          <w:szCs w:val="20"/>
        </w:rPr>
        <w:t>, es la siguiente:</w:t>
      </w:r>
    </w:p>
    <w:p w14:paraId="3A2C74AE"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 </w:t>
      </w:r>
    </w:p>
    <w:p w14:paraId="56851193" w14:textId="77777777" w:rsidR="005A6190" w:rsidRPr="005A6190" w:rsidRDefault="005A6190" w:rsidP="00B264B6">
      <w:pPr>
        <w:pStyle w:val="Textoindependiente"/>
        <w:numPr>
          <w:ilvl w:val="2"/>
          <w:numId w:val="10"/>
        </w:numPr>
        <w:spacing w:after="0"/>
        <w:jc w:val="both"/>
        <w:rPr>
          <w:rFonts w:ascii="Tahoma" w:hAnsi="Tahoma" w:cs="Tahoma"/>
          <w:sz w:val="20"/>
        </w:rPr>
      </w:pPr>
      <w:r w:rsidRPr="005A6190">
        <w:rPr>
          <w:rFonts w:ascii="Tahoma" w:hAnsi="Tahoma" w:cs="Tahoma"/>
          <w:sz w:val="20"/>
          <w:lang w:val="es-MX"/>
        </w:rPr>
        <w:t xml:space="preserve">Descripción amplia y detallada del servicio ofertado, cumpliendo estrictamente con lo señalado en el </w:t>
      </w:r>
      <w:r w:rsidRPr="005A6190">
        <w:rPr>
          <w:rFonts w:ascii="Tahoma" w:hAnsi="Tahoma" w:cs="Tahoma"/>
          <w:b/>
          <w:sz w:val="20"/>
          <w:lang w:val="es-MX"/>
        </w:rPr>
        <w:t>Anexo T1 (T uno) “REQUERIMIENTO”,</w:t>
      </w:r>
      <w:r w:rsidRPr="005A6190">
        <w:rPr>
          <w:rFonts w:ascii="Tahoma" w:hAnsi="Tahoma" w:cs="Tahoma"/>
          <w:sz w:val="20"/>
          <w:lang w:val="es-MX"/>
        </w:rPr>
        <w:t xml:space="preserve"> el cual f</w:t>
      </w:r>
      <w:r>
        <w:rPr>
          <w:rFonts w:ascii="Tahoma" w:hAnsi="Tahoma" w:cs="Tahoma"/>
          <w:sz w:val="20"/>
          <w:lang w:val="es-MX"/>
        </w:rPr>
        <w:t>orma parte de esta convocatoria</w:t>
      </w:r>
      <w:r w:rsidRPr="005A6190">
        <w:rPr>
          <w:rFonts w:ascii="Tahoma" w:hAnsi="Tahoma" w:cs="Tahoma"/>
          <w:sz w:val="20"/>
          <w:lang w:val="es-MX"/>
        </w:rPr>
        <w:t>.</w:t>
      </w:r>
    </w:p>
    <w:p w14:paraId="4A00107D" w14:textId="77777777" w:rsidR="005A6190" w:rsidRDefault="005A6190" w:rsidP="005A6190">
      <w:pPr>
        <w:pStyle w:val="Textoindependiente"/>
        <w:spacing w:after="0"/>
        <w:ind w:left="606"/>
        <w:jc w:val="both"/>
        <w:rPr>
          <w:rFonts w:ascii="Tahoma" w:hAnsi="Tahoma" w:cs="Tahoma"/>
          <w:sz w:val="20"/>
        </w:rPr>
      </w:pPr>
    </w:p>
    <w:p w14:paraId="7F856E50" w14:textId="77777777" w:rsidR="00585EC9" w:rsidRPr="008B1B65" w:rsidRDefault="00585EC9" w:rsidP="00B264B6">
      <w:pPr>
        <w:pStyle w:val="Textoindependiente"/>
        <w:numPr>
          <w:ilvl w:val="2"/>
          <w:numId w:val="10"/>
        </w:numPr>
        <w:spacing w:after="0"/>
        <w:jc w:val="both"/>
        <w:rPr>
          <w:rFonts w:ascii="Tahoma" w:hAnsi="Tahoma" w:cs="Tahoma"/>
          <w:sz w:val="20"/>
        </w:rPr>
      </w:pPr>
      <w:r w:rsidRPr="008B1B65">
        <w:rPr>
          <w:rFonts w:ascii="Tahoma" w:hAnsi="Tahoma" w:cs="Tahoma"/>
          <w:sz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3CE5EA46" w14:textId="77777777" w:rsidR="00585EC9" w:rsidRPr="00474030" w:rsidRDefault="00585EC9" w:rsidP="00585EC9">
      <w:pPr>
        <w:spacing w:after="120"/>
        <w:jc w:val="both"/>
        <w:rPr>
          <w:rFonts w:ascii="Tahoma" w:hAnsi="Tahoma" w:cs="Tahoma"/>
          <w:sz w:val="8"/>
          <w:szCs w:val="20"/>
        </w:rPr>
      </w:pPr>
    </w:p>
    <w:p w14:paraId="5B5958F8" w14:textId="290CBB7D" w:rsidR="00585EC9" w:rsidRPr="00E4415D" w:rsidRDefault="00585EC9" w:rsidP="00B264B6">
      <w:pPr>
        <w:pStyle w:val="Prrafodelista"/>
        <w:numPr>
          <w:ilvl w:val="2"/>
          <w:numId w:val="10"/>
        </w:numPr>
        <w:jc w:val="both"/>
        <w:rPr>
          <w:rFonts w:ascii="Tahoma" w:hAnsi="Tahoma" w:cs="Tahoma"/>
          <w:sz w:val="20"/>
          <w:szCs w:val="20"/>
        </w:rPr>
      </w:pPr>
      <w:r w:rsidRPr="00E4415D">
        <w:rPr>
          <w:rFonts w:ascii="Tahoma" w:hAnsi="Tahoma" w:cs="Tahoma"/>
          <w:b/>
          <w:sz w:val="20"/>
          <w:szCs w:val="20"/>
        </w:rPr>
        <w:t xml:space="preserve">Anexo Número </w:t>
      </w:r>
      <w:r w:rsidR="00B469E9" w:rsidRPr="00E4415D">
        <w:rPr>
          <w:rFonts w:ascii="Tahoma" w:hAnsi="Tahoma" w:cs="Tahoma"/>
          <w:b/>
          <w:sz w:val="20"/>
          <w:szCs w:val="20"/>
        </w:rPr>
        <w:t>1</w:t>
      </w:r>
      <w:r w:rsidRPr="00E4415D">
        <w:rPr>
          <w:rFonts w:ascii="Tahoma" w:hAnsi="Tahoma" w:cs="Tahoma"/>
          <w:b/>
          <w:sz w:val="20"/>
          <w:szCs w:val="20"/>
        </w:rPr>
        <w:t xml:space="preserve"> (</w:t>
      </w:r>
      <w:r w:rsidR="00B469E9" w:rsidRPr="00E4415D">
        <w:rPr>
          <w:rFonts w:ascii="Tahoma" w:hAnsi="Tahoma" w:cs="Tahoma"/>
          <w:b/>
          <w:sz w:val="20"/>
          <w:szCs w:val="20"/>
        </w:rPr>
        <w:t>uno</w:t>
      </w:r>
      <w:r w:rsidRPr="00E4415D">
        <w:rPr>
          <w:rFonts w:ascii="Tahoma" w:hAnsi="Tahoma" w:cs="Tahoma"/>
          <w:b/>
          <w:sz w:val="20"/>
          <w:szCs w:val="20"/>
        </w:rPr>
        <w:t>)</w:t>
      </w:r>
      <w:r w:rsidR="00DD5B7B">
        <w:rPr>
          <w:rFonts w:ascii="Tahoma" w:hAnsi="Tahoma" w:cs="Tahoma"/>
          <w:b/>
          <w:sz w:val="20"/>
          <w:szCs w:val="20"/>
        </w:rPr>
        <w:t xml:space="preserve"> </w:t>
      </w:r>
      <w:r w:rsidR="00D807C3">
        <w:rPr>
          <w:rFonts w:ascii="Tahoma" w:hAnsi="Tahoma" w:cs="Tahoma"/>
          <w:b/>
          <w:sz w:val="20"/>
          <w:szCs w:val="20"/>
        </w:rPr>
        <w:t>Relación</w:t>
      </w:r>
      <w:r w:rsidR="00DD5B7B">
        <w:rPr>
          <w:rFonts w:ascii="Tahoma" w:hAnsi="Tahoma" w:cs="Tahoma"/>
          <w:b/>
          <w:sz w:val="20"/>
          <w:szCs w:val="20"/>
        </w:rPr>
        <w:t xml:space="preserve"> de Documentos</w:t>
      </w:r>
      <w:r w:rsidRPr="00E4415D">
        <w:rPr>
          <w:rFonts w:ascii="Tahoma" w:hAnsi="Tahoma" w:cs="Tahoma"/>
          <w:sz w:val="20"/>
          <w:szCs w:val="20"/>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0DB6FE42" w14:textId="4970F74E" w:rsidR="00E4415D" w:rsidRPr="00DD09C9" w:rsidRDefault="00E4415D" w:rsidP="00B264B6">
      <w:pPr>
        <w:pStyle w:val="Sangra3detindependiente1"/>
        <w:numPr>
          <w:ilvl w:val="2"/>
          <w:numId w:val="10"/>
        </w:numPr>
        <w:tabs>
          <w:tab w:val="left" w:pos="709"/>
        </w:tabs>
        <w:spacing w:after="120"/>
        <w:rPr>
          <w:rFonts w:ascii="Tahoma" w:hAnsi="Tahoma" w:cs="Tahoma"/>
        </w:rPr>
      </w:pPr>
      <w:r w:rsidRPr="00DD09C9">
        <w:rPr>
          <w:rFonts w:ascii="Tahoma" w:hAnsi="Tahoma" w:cs="Tahoma"/>
        </w:rPr>
        <w:t xml:space="preserve">En su caso, acompañada de los folletos, catálogos y/o </w:t>
      </w:r>
      <w:r w:rsidR="00D807C3" w:rsidRPr="00DD09C9">
        <w:rPr>
          <w:rFonts w:ascii="Tahoma" w:hAnsi="Tahoma" w:cs="Tahoma"/>
        </w:rPr>
        <w:t>fotografías necesarias</w:t>
      </w:r>
      <w:r w:rsidRPr="00DD09C9">
        <w:rPr>
          <w:rFonts w:ascii="Tahoma" w:hAnsi="Tahoma" w:cs="Tahoma"/>
        </w:rPr>
        <w:t xml:space="preserve"> para corroborar las especificaciones y características del servicio.</w:t>
      </w:r>
    </w:p>
    <w:p w14:paraId="4044ED7D" w14:textId="77777777" w:rsidR="0085120B" w:rsidRDefault="00E4415D" w:rsidP="00B264B6">
      <w:pPr>
        <w:pStyle w:val="Prrafodelista"/>
        <w:numPr>
          <w:ilvl w:val="2"/>
          <w:numId w:val="10"/>
        </w:numPr>
        <w:jc w:val="both"/>
        <w:rPr>
          <w:rFonts w:ascii="Tahoma" w:hAnsi="Tahoma" w:cs="Tahoma"/>
          <w:sz w:val="20"/>
          <w:szCs w:val="20"/>
        </w:rPr>
      </w:pPr>
      <w:r w:rsidRPr="0085120B">
        <w:rPr>
          <w:rFonts w:ascii="Tahoma" w:hAnsi="Tahoma" w:cs="Tahoma"/>
          <w:sz w:val="20"/>
          <w:szCs w:val="20"/>
        </w:rPr>
        <w:t>Copia simple de los documentos descritos en el numeral 2.1 de las presentes bases, según corresponda</w:t>
      </w:r>
      <w:r w:rsidR="00040589">
        <w:rPr>
          <w:rFonts w:ascii="Tahoma" w:hAnsi="Tahoma" w:cs="Tahoma"/>
          <w:sz w:val="20"/>
          <w:szCs w:val="20"/>
        </w:rPr>
        <w:t>.</w:t>
      </w:r>
    </w:p>
    <w:p w14:paraId="2F57A123" w14:textId="77777777" w:rsidR="007F0149" w:rsidRDefault="007F0149" w:rsidP="00040589">
      <w:pPr>
        <w:ind w:left="426"/>
        <w:jc w:val="both"/>
        <w:rPr>
          <w:rFonts w:ascii="Tahoma" w:hAnsi="Tahoma" w:cs="Tahoma"/>
          <w:b/>
          <w:sz w:val="20"/>
          <w:szCs w:val="20"/>
        </w:rPr>
      </w:pPr>
    </w:p>
    <w:p w14:paraId="4FCD958E" w14:textId="77777777" w:rsidR="00585EC9" w:rsidRPr="00040589" w:rsidRDefault="00585EC9" w:rsidP="00040589">
      <w:pPr>
        <w:ind w:left="426"/>
        <w:jc w:val="both"/>
        <w:rPr>
          <w:rFonts w:ascii="Tahoma" w:hAnsi="Tahoma" w:cs="Tahoma"/>
          <w:sz w:val="20"/>
          <w:szCs w:val="20"/>
        </w:rPr>
      </w:pPr>
      <w:r w:rsidRPr="00040589">
        <w:rPr>
          <w:rFonts w:ascii="Tahoma" w:hAnsi="Tahoma" w:cs="Tahoma"/>
          <w:b/>
          <w:sz w:val="20"/>
          <w:szCs w:val="20"/>
        </w:rPr>
        <w:t>7.</w:t>
      </w:r>
      <w:r w:rsidRPr="00040589">
        <w:rPr>
          <w:rFonts w:ascii="Tahoma" w:hAnsi="Tahoma" w:cs="Tahoma"/>
          <w:b/>
          <w:sz w:val="20"/>
          <w:szCs w:val="20"/>
        </w:rPr>
        <w:tab/>
        <w:t>ACREDITACIÓN DE LA EXISTENCIA LEGAL, PERSONALI</w:t>
      </w:r>
      <w:r w:rsidR="00D5397D">
        <w:rPr>
          <w:rFonts w:ascii="Tahoma" w:hAnsi="Tahoma" w:cs="Tahoma"/>
          <w:b/>
          <w:sz w:val="20"/>
          <w:szCs w:val="20"/>
        </w:rPr>
        <w:t>DAD JURÍDICA Y NACIONALIDAD DEL PARTICIPANTE</w:t>
      </w:r>
      <w:r w:rsidRPr="00040589">
        <w:rPr>
          <w:rFonts w:ascii="Tahoma" w:hAnsi="Tahoma" w:cs="Tahoma"/>
          <w:sz w:val="20"/>
          <w:szCs w:val="20"/>
        </w:rPr>
        <w:t>.</w:t>
      </w:r>
    </w:p>
    <w:p w14:paraId="1CEF3A43" w14:textId="77777777" w:rsidR="00ED01D6" w:rsidRPr="008B1B65" w:rsidRDefault="00ED01D6" w:rsidP="00585EC9">
      <w:pPr>
        <w:rPr>
          <w:rFonts w:ascii="Tahoma" w:hAnsi="Tahoma" w:cs="Tahoma"/>
          <w:b/>
          <w:bCs/>
          <w:sz w:val="20"/>
          <w:szCs w:val="20"/>
        </w:rPr>
      </w:pPr>
    </w:p>
    <w:p w14:paraId="209ACF5E"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7.1.</w:t>
      </w:r>
      <w:r w:rsidRPr="008B1B65">
        <w:rPr>
          <w:rFonts w:ascii="Tahoma" w:hAnsi="Tahoma" w:cs="Tahoma"/>
          <w:b/>
          <w:sz w:val="20"/>
          <w:szCs w:val="20"/>
        </w:rPr>
        <w:tab/>
        <w:t xml:space="preserve"> </w:t>
      </w:r>
      <w:r w:rsidR="00C604FA" w:rsidRPr="008B1B65">
        <w:rPr>
          <w:rFonts w:ascii="Tahoma" w:hAnsi="Tahoma" w:cs="Tahoma"/>
          <w:b/>
          <w:sz w:val="20"/>
          <w:szCs w:val="20"/>
        </w:rPr>
        <w:t>EN EL ACTO DE PRESENTACIÓN Y APERTURA DE PROPOSICIONES.</w:t>
      </w:r>
    </w:p>
    <w:p w14:paraId="6E12175F" w14:textId="77777777" w:rsidR="00585EC9" w:rsidRPr="008B1B65" w:rsidRDefault="00585EC9" w:rsidP="00585EC9">
      <w:pPr>
        <w:jc w:val="both"/>
        <w:rPr>
          <w:rFonts w:ascii="Tahoma" w:hAnsi="Tahoma" w:cs="Tahoma"/>
          <w:sz w:val="20"/>
          <w:szCs w:val="20"/>
        </w:rPr>
      </w:pPr>
    </w:p>
    <w:p w14:paraId="471789A1" w14:textId="77777777" w:rsidR="00585EC9" w:rsidRDefault="007F0149" w:rsidP="00585EC9">
      <w:pPr>
        <w:jc w:val="both"/>
        <w:rPr>
          <w:rFonts w:ascii="Tahoma" w:hAnsi="Tahoma" w:cs="Tahoma"/>
          <w:sz w:val="20"/>
        </w:rPr>
      </w:pPr>
      <w:r>
        <w:rPr>
          <w:rFonts w:ascii="Tahoma" w:hAnsi="Tahoma" w:cs="Tahoma"/>
          <w:sz w:val="20"/>
        </w:rPr>
        <w:t>Los participantes</w:t>
      </w:r>
      <w:r w:rsidR="00D23024" w:rsidRPr="008B1B65">
        <w:rPr>
          <w:rFonts w:ascii="Tahoma" w:hAnsi="Tahoma" w:cs="Tahoma"/>
          <w:sz w:val="20"/>
        </w:rPr>
        <w:t xml:space="preserve"> para participar en el acto de presentación y apertura de proposiciones, deberán enviar de manera electrónica un escrito en el que su firmante manifieste, bajo protesta de decir verdad, que cuenta con facultades suficientes para comprometerse por sí o por su representad</w:t>
      </w:r>
      <w:r w:rsidR="001C6049">
        <w:rPr>
          <w:rFonts w:ascii="Tahoma" w:hAnsi="Tahoma" w:cs="Tahoma"/>
          <w:sz w:val="20"/>
        </w:rPr>
        <w:t>a.</w:t>
      </w:r>
    </w:p>
    <w:p w14:paraId="6D07B18A" w14:textId="77777777" w:rsidR="001C6049" w:rsidRPr="008B1B65" w:rsidRDefault="001C6049" w:rsidP="00585EC9">
      <w:pPr>
        <w:jc w:val="both"/>
        <w:rPr>
          <w:rFonts w:ascii="Tahoma" w:hAnsi="Tahoma" w:cs="Tahoma"/>
          <w:sz w:val="20"/>
        </w:rPr>
      </w:pPr>
    </w:p>
    <w:p w14:paraId="5B32E2FB"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7.2.</w:t>
      </w:r>
      <w:r w:rsidRPr="008B1B65">
        <w:rPr>
          <w:rFonts w:ascii="Tahoma" w:hAnsi="Tahoma" w:cs="Tahoma"/>
          <w:b/>
          <w:sz w:val="20"/>
          <w:szCs w:val="20"/>
        </w:rPr>
        <w:tab/>
      </w:r>
      <w:r w:rsidR="00C604FA" w:rsidRPr="008B1B65">
        <w:rPr>
          <w:rFonts w:ascii="Tahoma" w:hAnsi="Tahoma" w:cs="Tahoma"/>
          <w:b/>
          <w:sz w:val="20"/>
          <w:szCs w:val="20"/>
        </w:rPr>
        <w:t>EN LA SUSCRIPCIÓN DE PROPOSICIONES.</w:t>
      </w:r>
    </w:p>
    <w:p w14:paraId="4A3AAE18" w14:textId="77777777" w:rsidR="00585EC9" w:rsidRPr="008B1B65" w:rsidRDefault="00585EC9" w:rsidP="00585EC9">
      <w:pPr>
        <w:jc w:val="both"/>
        <w:rPr>
          <w:rFonts w:ascii="Tahoma" w:hAnsi="Tahoma" w:cs="Tahoma"/>
          <w:sz w:val="20"/>
          <w:szCs w:val="20"/>
        </w:rPr>
      </w:pPr>
    </w:p>
    <w:p w14:paraId="4835B2AC"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Para efectos de la susc</w:t>
      </w:r>
      <w:r w:rsidR="007F0149">
        <w:rPr>
          <w:rFonts w:ascii="Tahoma" w:hAnsi="Tahoma" w:cs="Tahoma"/>
          <w:sz w:val="20"/>
          <w:szCs w:val="20"/>
        </w:rPr>
        <w:t>ripción de las proposiciones el participante</w:t>
      </w:r>
      <w:r w:rsidRPr="008B1B65">
        <w:rPr>
          <w:rFonts w:ascii="Tahoma" w:hAnsi="Tahoma" w:cs="Tahoma"/>
          <w:sz w:val="20"/>
          <w:szCs w:val="20"/>
        </w:rPr>
        <w:t xml:space="preserve"> deberá acreditar su existencia legal y personalidad jurídica e</w:t>
      </w:r>
      <w:r w:rsidR="00D23024" w:rsidRPr="008B1B65">
        <w:rPr>
          <w:rFonts w:ascii="Tahoma" w:hAnsi="Tahoma" w:cs="Tahoma"/>
          <w:sz w:val="20"/>
          <w:szCs w:val="20"/>
        </w:rPr>
        <w:t>nviando</w:t>
      </w:r>
      <w:r w:rsidRPr="008B1B65">
        <w:rPr>
          <w:rFonts w:ascii="Tahoma" w:hAnsi="Tahoma" w:cs="Tahoma"/>
          <w:sz w:val="20"/>
          <w:szCs w:val="20"/>
        </w:rPr>
        <w:t xml:space="preserve"> un escrito en el que su firmante manifieste, bajo protesta de decir verdad, que cuenta con facultades suficientes por si o por su representada, mismo que contendrá los datos siguientes:</w:t>
      </w:r>
    </w:p>
    <w:p w14:paraId="4F145629" w14:textId="77777777" w:rsidR="00585EC9" w:rsidRPr="008B1B65" w:rsidRDefault="00585EC9" w:rsidP="00585EC9">
      <w:pPr>
        <w:jc w:val="both"/>
        <w:rPr>
          <w:rFonts w:ascii="Tahoma" w:hAnsi="Tahoma" w:cs="Tahoma"/>
          <w:sz w:val="20"/>
          <w:szCs w:val="20"/>
        </w:rPr>
      </w:pPr>
    </w:p>
    <w:p w14:paraId="5A3A4F64" w14:textId="6E1B67AC" w:rsidR="00585EC9" w:rsidRPr="008B1B65" w:rsidRDefault="00585EC9" w:rsidP="00585EC9">
      <w:pPr>
        <w:ind w:left="426" w:hanging="426"/>
        <w:jc w:val="both"/>
        <w:rPr>
          <w:rFonts w:ascii="Tahoma" w:hAnsi="Tahoma" w:cs="Tahoma"/>
          <w:sz w:val="20"/>
          <w:szCs w:val="20"/>
        </w:rPr>
      </w:pPr>
      <w:r w:rsidRPr="008B1B65">
        <w:rPr>
          <w:rFonts w:ascii="Tahoma" w:hAnsi="Tahoma" w:cs="Tahoma"/>
          <w:sz w:val="20"/>
          <w:szCs w:val="20"/>
        </w:rPr>
        <w:t>a)</w:t>
      </w:r>
      <w:r w:rsidRPr="008B1B65">
        <w:rPr>
          <w:rFonts w:ascii="Tahoma" w:hAnsi="Tahoma" w:cs="Tahoma"/>
          <w:sz w:val="20"/>
          <w:szCs w:val="20"/>
        </w:rPr>
        <w:tab/>
        <w:t xml:space="preserve">Del </w:t>
      </w:r>
      <w:r w:rsidR="007F0149">
        <w:rPr>
          <w:rFonts w:ascii="Tahoma" w:hAnsi="Tahoma" w:cs="Tahoma"/>
          <w:sz w:val="20"/>
          <w:szCs w:val="20"/>
        </w:rPr>
        <w:t>participante</w:t>
      </w:r>
      <w:r w:rsidRPr="008B1B65">
        <w:rPr>
          <w:rFonts w:ascii="Tahoma" w:hAnsi="Tahoma" w:cs="Tahoma"/>
          <w:sz w:val="20"/>
          <w:szCs w:val="20"/>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w:t>
      </w:r>
      <w:r w:rsidRPr="008B1B65">
        <w:rPr>
          <w:rFonts w:ascii="Tahoma" w:hAnsi="Tahoma" w:cs="Tahoma"/>
          <w:sz w:val="20"/>
          <w:szCs w:val="20"/>
        </w:rPr>
        <w:lastRenderedPageBreak/>
        <w:t xml:space="preserve">y modificaciones, con las que se acredita la existencia legal de las personas </w:t>
      </w:r>
      <w:r w:rsidR="00D807C3" w:rsidRPr="008B1B65">
        <w:rPr>
          <w:rFonts w:ascii="Tahoma" w:hAnsi="Tahoma" w:cs="Tahoma"/>
          <w:sz w:val="20"/>
          <w:szCs w:val="20"/>
        </w:rPr>
        <w:t>morales,</w:t>
      </w:r>
      <w:r w:rsidRPr="008B1B65">
        <w:rPr>
          <w:rFonts w:ascii="Tahoma" w:hAnsi="Tahoma" w:cs="Tahoma"/>
          <w:sz w:val="20"/>
          <w:szCs w:val="20"/>
        </w:rPr>
        <w:t xml:space="preserve"> así como el nombre de los socios, y en su caso, los datos de inscripción en el Registro Público de la Propiedad y de Comercio correspondiente.</w:t>
      </w:r>
    </w:p>
    <w:p w14:paraId="0A0489C5" w14:textId="77777777" w:rsidR="00585EC9" w:rsidRPr="008B1B65" w:rsidRDefault="00585EC9" w:rsidP="00585EC9">
      <w:pPr>
        <w:pStyle w:val="ROMANOS"/>
        <w:tabs>
          <w:tab w:val="clear" w:pos="2160"/>
          <w:tab w:val="left" w:pos="1320"/>
          <w:tab w:val="left" w:pos="1920"/>
        </w:tabs>
        <w:suppressAutoHyphens w:val="0"/>
        <w:autoSpaceDE/>
        <w:ind w:left="240" w:firstLine="0"/>
        <w:rPr>
          <w:rFonts w:ascii="Tahoma" w:hAnsi="Tahoma" w:cs="Tahoma"/>
          <w:sz w:val="20"/>
          <w:lang w:val="es-ES"/>
        </w:rPr>
      </w:pPr>
    </w:p>
    <w:p w14:paraId="6B260742" w14:textId="77777777" w:rsidR="00585EC9" w:rsidRPr="008B1B65" w:rsidRDefault="00585EC9" w:rsidP="00B264B6">
      <w:pPr>
        <w:pStyle w:val="ROMANOS"/>
        <w:numPr>
          <w:ilvl w:val="3"/>
          <w:numId w:val="6"/>
        </w:numPr>
        <w:tabs>
          <w:tab w:val="clear" w:pos="2160"/>
          <w:tab w:val="clear" w:pos="2880"/>
          <w:tab w:val="num" w:pos="426"/>
          <w:tab w:val="left" w:pos="1920"/>
        </w:tabs>
        <w:suppressAutoHyphens w:val="0"/>
        <w:autoSpaceDE/>
        <w:ind w:left="426" w:hanging="426"/>
        <w:rPr>
          <w:rFonts w:ascii="Tahoma" w:hAnsi="Tahoma" w:cs="Tahoma"/>
          <w:sz w:val="20"/>
          <w:lang w:val="es-ES"/>
        </w:rPr>
      </w:pPr>
      <w:r w:rsidRPr="008B1B65">
        <w:rPr>
          <w:rFonts w:ascii="Tahoma" w:hAnsi="Tahoma" w:cs="Tahoma"/>
          <w:sz w:val="20"/>
        </w:rPr>
        <w:t xml:space="preserve">Del representante legal del </w:t>
      </w:r>
      <w:r w:rsidR="007F0149">
        <w:rPr>
          <w:rFonts w:ascii="Tahoma" w:hAnsi="Tahoma" w:cs="Tahoma"/>
          <w:sz w:val="20"/>
        </w:rPr>
        <w:t>participante</w:t>
      </w:r>
      <w:r w:rsidRPr="008B1B65">
        <w:rPr>
          <w:rFonts w:ascii="Tahoma" w:hAnsi="Tahoma" w:cs="Tahoma"/>
          <w:sz w:val="20"/>
        </w:rPr>
        <w:t xml:space="preserve">: datos de las escrituras públicas en las que le fueron otorgadas las facultades para suscribir </w:t>
      </w:r>
      <w:r w:rsidRPr="008B1B65">
        <w:rPr>
          <w:rFonts w:ascii="Tahoma" w:hAnsi="Tahoma" w:cs="Tahoma"/>
          <w:sz w:val="20"/>
          <w:lang w:val="es-ES"/>
        </w:rPr>
        <w:t>las proposiciones.</w:t>
      </w:r>
    </w:p>
    <w:p w14:paraId="2CF14DC3" w14:textId="77777777" w:rsidR="00585EC9" w:rsidRPr="008B1B65" w:rsidRDefault="00585EC9" w:rsidP="00585EC9">
      <w:pPr>
        <w:jc w:val="both"/>
        <w:rPr>
          <w:rFonts w:ascii="Tahoma" w:hAnsi="Tahoma" w:cs="Tahoma"/>
          <w:sz w:val="20"/>
          <w:szCs w:val="20"/>
        </w:rPr>
      </w:pPr>
    </w:p>
    <w:p w14:paraId="40410323" w14:textId="77777777" w:rsidR="00585EC9" w:rsidRDefault="00585EC9" w:rsidP="00585EC9">
      <w:pPr>
        <w:jc w:val="both"/>
        <w:rPr>
          <w:rFonts w:ascii="Tahoma" w:hAnsi="Tahoma" w:cs="Tahoma"/>
          <w:bCs/>
          <w:sz w:val="20"/>
          <w:szCs w:val="20"/>
        </w:rPr>
      </w:pPr>
      <w:r w:rsidRPr="008B1B65">
        <w:rPr>
          <w:rFonts w:ascii="Tahoma" w:hAnsi="Tahoma" w:cs="Tahoma"/>
          <w:sz w:val="20"/>
          <w:szCs w:val="20"/>
        </w:rPr>
        <w:t xml:space="preserve">En efecto de lo anterior, el </w:t>
      </w:r>
      <w:r w:rsidR="007F0149">
        <w:rPr>
          <w:rFonts w:ascii="Tahoma" w:hAnsi="Tahoma" w:cs="Tahoma"/>
          <w:sz w:val="20"/>
          <w:szCs w:val="20"/>
        </w:rPr>
        <w:t>participante</w:t>
      </w:r>
      <w:r w:rsidRPr="008B1B65">
        <w:rPr>
          <w:rFonts w:ascii="Tahoma" w:hAnsi="Tahoma" w:cs="Tahoma"/>
          <w:sz w:val="20"/>
          <w:szCs w:val="20"/>
        </w:rPr>
        <w:t xml:space="preserve"> podrá </w:t>
      </w:r>
      <w:r w:rsidR="00D23024" w:rsidRPr="008B1B65">
        <w:rPr>
          <w:rFonts w:ascii="Tahoma" w:hAnsi="Tahoma" w:cs="Tahoma"/>
          <w:sz w:val="20"/>
          <w:szCs w:val="20"/>
        </w:rPr>
        <w:t>enviar</w:t>
      </w:r>
      <w:r w:rsidRPr="008B1B65">
        <w:rPr>
          <w:rFonts w:ascii="Tahoma" w:hAnsi="Tahoma" w:cs="Tahoma"/>
          <w:sz w:val="20"/>
          <w:szCs w:val="20"/>
        </w:rPr>
        <w:t xml:space="preserve"> debidamente requisitado el formato que aparece como </w:t>
      </w:r>
      <w:r w:rsidRPr="008B1B65">
        <w:rPr>
          <w:rFonts w:ascii="Tahoma" w:hAnsi="Tahoma" w:cs="Tahoma"/>
          <w:b/>
          <w:sz w:val="20"/>
          <w:szCs w:val="20"/>
        </w:rPr>
        <w:t xml:space="preserve">Anexo Número </w:t>
      </w:r>
      <w:r w:rsidR="00D23024" w:rsidRPr="008B1B65">
        <w:rPr>
          <w:rFonts w:ascii="Tahoma" w:hAnsi="Tahoma" w:cs="Tahoma"/>
          <w:b/>
          <w:sz w:val="20"/>
          <w:szCs w:val="20"/>
        </w:rPr>
        <w:t>5</w:t>
      </w:r>
      <w:r w:rsidRPr="008B1B65">
        <w:rPr>
          <w:rFonts w:ascii="Tahoma" w:hAnsi="Tahoma" w:cs="Tahoma"/>
          <w:b/>
          <w:sz w:val="20"/>
          <w:szCs w:val="20"/>
        </w:rPr>
        <w:t xml:space="preserve"> (</w:t>
      </w:r>
      <w:r w:rsidR="00D23024" w:rsidRPr="008B1B65">
        <w:rPr>
          <w:rFonts w:ascii="Tahoma" w:hAnsi="Tahoma" w:cs="Tahoma"/>
          <w:b/>
          <w:sz w:val="20"/>
          <w:szCs w:val="20"/>
        </w:rPr>
        <w:t>cinco</w:t>
      </w:r>
      <w:r w:rsidRPr="008B1B65">
        <w:rPr>
          <w:rFonts w:ascii="Tahoma" w:hAnsi="Tahoma" w:cs="Tahoma"/>
          <w:b/>
          <w:sz w:val="20"/>
          <w:szCs w:val="20"/>
        </w:rPr>
        <w:t>)</w:t>
      </w:r>
      <w:r w:rsidRPr="008B1B65">
        <w:rPr>
          <w:rFonts w:ascii="Tahoma" w:hAnsi="Tahoma" w:cs="Tahoma"/>
          <w:sz w:val="20"/>
          <w:szCs w:val="20"/>
        </w:rPr>
        <w:t>, el cual forma parte de las presentes bases</w:t>
      </w:r>
      <w:r w:rsidRPr="008B1B65">
        <w:rPr>
          <w:rFonts w:ascii="Tahoma" w:hAnsi="Tahoma" w:cs="Tahoma"/>
          <w:bCs/>
          <w:sz w:val="20"/>
          <w:szCs w:val="20"/>
        </w:rPr>
        <w:t>.</w:t>
      </w:r>
    </w:p>
    <w:p w14:paraId="53D16115" w14:textId="77777777" w:rsidR="001B464C" w:rsidRPr="008B1B65" w:rsidRDefault="001B464C" w:rsidP="00585EC9">
      <w:pPr>
        <w:jc w:val="both"/>
        <w:rPr>
          <w:rFonts w:ascii="Tahoma" w:hAnsi="Tahoma" w:cs="Tahoma"/>
          <w:bCs/>
          <w:sz w:val="20"/>
          <w:szCs w:val="20"/>
        </w:rPr>
      </w:pPr>
    </w:p>
    <w:p w14:paraId="192232A1" w14:textId="43D26643"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El domicilio que se señale en el </w:t>
      </w:r>
      <w:r w:rsidRPr="008B1B65">
        <w:rPr>
          <w:rFonts w:ascii="Tahoma" w:hAnsi="Tahoma" w:cs="Tahoma"/>
          <w:b/>
          <w:sz w:val="20"/>
          <w:szCs w:val="20"/>
        </w:rPr>
        <w:t xml:space="preserve">Anexo Número </w:t>
      </w:r>
      <w:r w:rsidR="00D23024" w:rsidRPr="008B1B65">
        <w:rPr>
          <w:rFonts w:ascii="Tahoma" w:hAnsi="Tahoma" w:cs="Tahoma"/>
          <w:b/>
          <w:sz w:val="20"/>
          <w:szCs w:val="20"/>
        </w:rPr>
        <w:t>5</w:t>
      </w:r>
      <w:r w:rsidRPr="008B1B65">
        <w:rPr>
          <w:rFonts w:ascii="Tahoma" w:hAnsi="Tahoma" w:cs="Tahoma"/>
          <w:b/>
          <w:sz w:val="20"/>
          <w:szCs w:val="20"/>
        </w:rPr>
        <w:t xml:space="preserve"> (</w:t>
      </w:r>
      <w:r w:rsidR="00D23024" w:rsidRPr="008B1B65">
        <w:rPr>
          <w:rFonts w:ascii="Tahoma" w:hAnsi="Tahoma" w:cs="Tahoma"/>
          <w:b/>
          <w:sz w:val="20"/>
          <w:szCs w:val="20"/>
        </w:rPr>
        <w:t>cinco</w:t>
      </w:r>
      <w:r w:rsidRPr="008B1B65">
        <w:rPr>
          <w:rFonts w:ascii="Tahoma" w:hAnsi="Tahoma" w:cs="Tahoma"/>
          <w:b/>
          <w:bCs/>
          <w:sz w:val="20"/>
          <w:szCs w:val="20"/>
        </w:rPr>
        <w:t>)</w:t>
      </w:r>
      <w:r w:rsidRPr="008B1B65">
        <w:rPr>
          <w:rFonts w:ascii="Tahoma" w:hAnsi="Tahoma" w:cs="Tahoma"/>
          <w:sz w:val="20"/>
          <w:szCs w:val="20"/>
        </w:rPr>
        <w:t xml:space="preserve"> de las presentes</w:t>
      </w:r>
      <w:r w:rsidR="007F0149">
        <w:rPr>
          <w:rFonts w:ascii="Tahoma" w:hAnsi="Tahoma" w:cs="Tahoma"/>
          <w:sz w:val="20"/>
          <w:szCs w:val="20"/>
        </w:rPr>
        <w:t xml:space="preserve"> bases, será aquel en el que el participante</w:t>
      </w:r>
      <w:r w:rsidRPr="008B1B65">
        <w:rPr>
          <w:rFonts w:ascii="Tahoma" w:hAnsi="Tahoma" w:cs="Tahoma"/>
          <w:sz w:val="20"/>
          <w:szCs w:val="20"/>
        </w:rPr>
        <w:t xml:space="preserve"> pueda recibir todo tipo de notificaciones y documentos que resulten, además de las notificaciones que se realicen a través de C</w:t>
      </w:r>
      <w:r w:rsidR="001B464C">
        <w:rPr>
          <w:rFonts w:ascii="Tahoma" w:hAnsi="Tahoma" w:cs="Tahoma"/>
          <w:sz w:val="20"/>
          <w:szCs w:val="20"/>
        </w:rPr>
        <w:t>ompra</w:t>
      </w:r>
      <w:r w:rsidRPr="008B1B65">
        <w:rPr>
          <w:rFonts w:ascii="Tahoma" w:hAnsi="Tahoma" w:cs="Tahoma"/>
          <w:sz w:val="20"/>
          <w:szCs w:val="20"/>
        </w:rPr>
        <w:t>N</w:t>
      </w:r>
      <w:r w:rsidR="001B464C">
        <w:rPr>
          <w:rFonts w:ascii="Tahoma" w:hAnsi="Tahoma" w:cs="Tahoma"/>
          <w:sz w:val="20"/>
          <w:szCs w:val="20"/>
        </w:rPr>
        <w:t>et</w:t>
      </w:r>
      <w:r w:rsidRPr="008B1B65">
        <w:rPr>
          <w:rFonts w:ascii="Tahoma" w:hAnsi="Tahoma" w:cs="Tahoma"/>
          <w:sz w:val="20"/>
          <w:szCs w:val="20"/>
        </w:rPr>
        <w:t>.</w:t>
      </w:r>
    </w:p>
    <w:p w14:paraId="4FFD06F4" w14:textId="77777777" w:rsidR="00585EC9" w:rsidRPr="008B1B65" w:rsidRDefault="00585EC9" w:rsidP="00585EC9">
      <w:pPr>
        <w:jc w:val="both"/>
        <w:rPr>
          <w:rFonts w:ascii="Tahoma" w:hAnsi="Tahoma" w:cs="Tahoma"/>
          <w:sz w:val="20"/>
          <w:szCs w:val="20"/>
        </w:rPr>
      </w:pPr>
    </w:p>
    <w:p w14:paraId="3900AEE2"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7.3.</w:t>
      </w:r>
      <w:r w:rsidRPr="008B1B65">
        <w:rPr>
          <w:rFonts w:ascii="Tahoma" w:hAnsi="Tahoma" w:cs="Tahoma"/>
          <w:b/>
          <w:sz w:val="20"/>
          <w:szCs w:val="20"/>
        </w:rPr>
        <w:tab/>
      </w:r>
      <w:r w:rsidR="00B677EF" w:rsidRPr="008B1B65">
        <w:rPr>
          <w:rFonts w:ascii="Tahoma" w:hAnsi="Tahoma" w:cs="Tahoma"/>
          <w:b/>
          <w:sz w:val="20"/>
          <w:szCs w:val="20"/>
        </w:rPr>
        <w:t>PREVIO A LA FIRMA DEL CONTRATO:</w:t>
      </w:r>
    </w:p>
    <w:p w14:paraId="6A41F1AF" w14:textId="77777777" w:rsidR="00585EC9" w:rsidRPr="008B1B65" w:rsidRDefault="00585EC9" w:rsidP="00585EC9">
      <w:pPr>
        <w:jc w:val="both"/>
        <w:rPr>
          <w:rFonts w:ascii="Tahoma" w:hAnsi="Tahoma" w:cs="Tahoma"/>
          <w:sz w:val="20"/>
          <w:szCs w:val="20"/>
        </w:rPr>
      </w:pPr>
    </w:p>
    <w:p w14:paraId="7EE1C1C1"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Conforme a lo previsto en el </w:t>
      </w:r>
      <w:r w:rsidR="00D23024" w:rsidRPr="008B1B65">
        <w:rPr>
          <w:rFonts w:ascii="Tahoma" w:hAnsi="Tahoma" w:cs="Tahoma"/>
          <w:sz w:val="20"/>
          <w:szCs w:val="20"/>
        </w:rPr>
        <w:t>A</w:t>
      </w:r>
      <w:r w:rsidRPr="008B1B65">
        <w:rPr>
          <w:rFonts w:ascii="Tahoma" w:hAnsi="Tahoma" w:cs="Tahoma"/>
          <w:sz w:val="20"/>
          <w:szCs w:val="20"/>
        </w:rPr>
        <w:t xml:space="preserve">rtículo </w:t>
      </w:r>
      <w:r w:rsidRPr="006529CD">
        <w:rPr>
          <w:rFonts w:ascii="Tahoma" w:hAnsi="Tahoma" w:cs="Tahoma"/>
          <w:b/>
          <w:sz w:val="20"/>
          <w:szCs w:val="20"/>
        </w:rPr>
        <w:t>35,</w:t>
      </w:r>
      <w:r w:rsidRPr="008B1B65">
        <w:rPr>
          <w:rFonts w:ascii="Tahoma" w:hAnsi="Tahoma" w:cs="Tahoma"/>
          <w:sz w:val="20"/>
          <w:szCs w:val="20"/>
        </w:rPr>
        <w:t xml:space="preserve"> fracciones </w:t>
      </w:r>
      <w:r w:rsidRPr="006529CD">
        <w:rPr>
          <w:rFonts w:ascii="Tahoma" w:hAnsi="Tahoma" w:cs="Tahoma"/>
          <w:b/>
          <w:sz w:val="20"/>
          <w:szCs w:val="20"/>
        </w:rPr>
        <w:t xml:space="preserve">I </w:t>
      </w:r>
      <w:r w:rsidRPr="006529CD">
        <w:rPr>
          <w:rFonts w:ascii="Tahoma" w:hAnsi="Tahoma" w:cs="Tahoma"/>
          <w:sz w:val="20"/>
          <w:szCs w:val="20"/>
        </w:rPr>
        <w:t xml:space="preserve">y </w:t>
      </w:r>
      <w:r w:rsidRPr="006529CD">
        <w:rPr>
          <w:rFonts w:ascii="Tahoma" w:hAnsi="Tahoma" w:cs="Tahoma"/>
          <w:b/>
          <w:sz w:val="20"/>
          <w:szCs w:val="20"/>
        </w:rPr>
        <w:t>II</w:t>
      </w:r>
      <w:r w:rsidRPr="008B1B65">
        <w:rPr>
          <w:rFonts w:ascii="Tahoma" w:hAnsi="Tahoma" w:cs="Tahoma"/>
          <w:sz w:val="20"/>
          <w:szCs w:val="20"/>
        </w:rPr>
        <w:t xml:space="preserve"> del Reglamento de la Ley, el </w:t>
      </w:r>
      <w:r w:rsidR="00D5397D">
        <w:rPr>
          <w:rFonts w:ascii="Tahoma" w:hAnsi="Tahoma" w:cs="Tahoma"/>
          <w:sz w:val="20"/>
        </w:rPr>
        <w:t>participante</w:t>
      </w:r>
      <w:r w:rsidRPr="008B1B65">
        <w:rPr>
          <w:rFonts w:ascii="Tahoma" w:hAnsi="Tahoma" w:cs="Tahoma"/>
          <w:sz w:val="20"/>
          <w:szCs w:val="20"/>
        </w:rPr>
        <w:t xml:space="preserve"> que resulte adjudicado, deberá presentar para su cotejo, los siguientes documentos:</w:t>
      </w:r>
    </w:p>
    <w:p w14:paraId="35D2FAA1" w14:textId="77777777" w:rsidR="00585EC9" w:rsidRPr="008B1B65" w:rsidRDefault="00585EC9" w:rsidP="00585EC9">
      <w:pPr>
        <w:jc w:val="both"/>
        <w:rPr>
          <w:rFonts w:ascii="Tahoma" w:hAnsi="Tahoma" w:cs="Tahoma"/>
          <w:sz w:val="20"/>
          <w:szCs w:val="20"/>
        </w:rPr>
      </w:pPr>
    </w:p>
    <w:p w14:paraId="79E5D384" w14:textId="77777777" w:rsidR="00585EC9" w:rsidRPr="008B1B65" w:rsidRDefault="00585EC9" w:rsidP="00B264B6">
      <w:pPr>
        <w:numPr>
          <w:ilvl w:val="0"/>
          <w:numId w:val="13"/>
        </w:numPr>
        <w:suppressAutoHyphens/>
        <w:jc w:val="both"/>
        <w:rPr>
          <w:rFonts w:ascii="Tahoma" w:hAnsi="Tahoma" w:cs="Tahoma"/>
          <w:sz w:val="20"/>
          <w:szCs w:val="20"/>
        </w:rPr>
      </w:pPr>
      <w:r w:rsidRPr="008B1B65">
        <w:rPr>
          <w:rFonts w:ascii="Tahoma" w:hAnsi="Tahoma" w:cs="Tahoma"/>
          <w:sz w:val="20"/>
          <w:szCs w:val="20"/>
        </w:rPr>
        <w:t>Tratándose de personas morales, testimonio de la escritura pública en la que conste que fue constituida conforme a las leyes mexicanas y que tiene su domicilio en el territorio nacional.</w:t>
      </w:r>
    </w:p>
    <w:p w14:paraId="00F077C7" w14:textId="77777777" w:rsidR="00585EC9" w:rsidRPr="008B1B65" w:rsidRDefault="00585EC9" w:rsidP="00585EC9">
      <w:pPr>
        <w:ind w:left="360"/>
        <w:jc w:val="both"/>
        <w:rPr>
          <w:rFonts w:ascii="Tahoma" w:hAnsi="Tahoma" w:cs="Tahoma"/>
          <w:sz w:val="20"/>
          <w:szCs w:val="20"/>
        </w:rPr>
      </w:pPr>
    </w:p>
    <w:p w14:paraId="242FB47C" w14:textId="77777777" w:rsidR="00585EC9" w:rsidRPr="008B1B65" w:rsidRDefault="00585EC9" w:rsidP="00B264B6">
      <w:pPr>
        <w:numPr>
          <w:ilvl w:val="0"/>
          <w:numId w:val="13"/>
        </w:numPr>
        <w:suppressAutoHyphens/>
        <w:jc w:val="both"/>
        <w:rPr>
          <w:rFonts w:ascii="Tahoma" w:hAnsi="Tahoma" w:cs="Tahoma"/>
          <w:sz w:val="20"/>
          <w:szCs w:val="20"/>
        </w:rPr>
      </w:pPr>
      <w:r w:rsidRPr="008B1B65">
        <w:rPr>
          <w:rFonts w:ascii="Tahoma" w:hAnsi="Tahoma" w:cs="Tahoma"/>
          <w:sz w:val="20"/>
          <w:szCs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552BAC73" w14:textId="77777777" w:rsidR="00585EC9" w:rsidRPr="008B1B65" w:rsidRDefault="00585EC9" w:rsidP="00585EC9">
      <w:pPr>
        <w:jc w:val="both"/>
        <w:rPr>
          <w:rFonts w:ascii="Tahoma" w:hAnsi="Tahoma" w:cs="Tahoma"/>
          <w:sz w:val="20"/>
          <w:szCs w:val="20"/>
        </w:rPr>
      </w:pPr>
    </w:p>
    <w:p w14:paraId="07838DFC" w14:textId="77777777" w:rsidR="00D23024" w:rsidRPr="008B1B65" w:rsidRDefault="00D23024" w:rsidP="00D23024">
      <w:pPr>
        <w:jc w:val="both"/>
        <w:rPr>
          <w:rFonts w:ascii="Tahoma" w:hAnsi="Tahoma" w:cs="Tahoma"/>
          <w:b/>
          <w:sz w:val="20"/>
          <w:u w:val="single"/>
        </w:rPr>
      </w:pPr>
      <w:r w:rsidRPr="008B1B65">
        <w:rPr>
          <w:rFonts w:ascii="Tahoma" w:hAnsi="Tahoma" w:cs="Tahoma"/>
          <w:b/>
          <w:sz w:val="20"/>
          <w:u w:val="single"/>
        </w:rPr>
        <w:t>Además de los siguientes documentos:</w:t>
      </w:r>
    </w:p>
    <w:p w14:paraId="5CEAC261" w14:textId="77777777" w:rsidR="00D23024" w:rsidRPr="008B1B65" w:rsidRDefault="00D23024" w:rsidP="00D23024">
      <w:pPr>
        <w:jc w:val="both"/>
        <w:rPr>
          <w:rFonts w:ascii="Tahoma" w:hAnsi="Tahoma" w:cs="Tahoma"/>
          <w:sz w:val="20"/>
          <w:u w:val="single"/>
        </w:rPr>
      </w:pPr>
    </w:p>
    <w:p w14:paraId="352FE82B" w14:textId="77777777" w:rsidR="00D23024" w:rsidRPr="008B1B65" w:rsidRDefault="00D23024" w:rsidP="00B264B6">
      <w:pPr>
        <w:numPr>
          <w:ilvl w:val="0"/>
          <w:numId w:val="21"/>
        </w:numPr>
        <w:contextualSpacing/>
        <w:jc w:val="both"/>
        <w:rPr>
          <w:rFonts w:ascii="Tahoma" w:hAnsi="Tahoma" w:cs="Tahoma"/>
          <w:sz w:val="20"/>
        </w:rPr>
      </w:pPr>
      <w:r w:rsidRPr="008B1B65">
        <w:rPr>
          <w:rFonts w:ascii="Tahoma" w:hAnsi="Tahoma" w:cs="Tahoma"/>
          <w:sz w:val="20"/>
        </w:rPr>
        <w:t>Registro Federal de Contribuyentes</w:t>
      </w:r>
    </w:p>
    <w:p w14:paraId="09EA86CD" w14:textId="77777777" w:rsidR="00D23024" w:rsidRPr="008B1B65" w:rsidRDefault="00D23024" w:rsidP="00B264B6">
      <w:pPr>
        <w:numPr>
          <w:ilvl w:val="0"/>
          <w:numId w:val="21"/>
        </w:numPr>
        <w:contextualSpacing/>
        <w:jc w:val="both"/>
        <w:rPr>
          <w:rFonts w:ascii="Tahoma" w:hAnsi="Tahoma" w:cs="Tahoma"/>
          <w:sz w:val="20"/>
        </w:rPr>
      </w:pPr>
      <w:r w:rsidRPr="008B1B65">
        <w:rPr>
          <w:rFonts w:ascii="Tahoma" w:hAnsi="Tahoma" w:cs="Tahoma"/>
          <w:sz w:val="20"/>
        </w:rPr>
        <w:t>Registro Patronal IMSS</w:t>
      </w:r>
    </w:p>
    <w:p w14:paraId="05421D66" w14:textId="77777777" w:rsidR="00D23024" w:rsidRPr="008B1B65" w:rsidRDefault="00D23024" w:rsidP="00B264B6">
      <w:pPr>
        <w:numPr>
          <w:ilvl w:val="0"/>
          <w:numId w:val="21"/>
        </w:numPr>
        <w:contextualSpacing/>
        <w:jc w:val="both"/>
        <w:rPr>
          <w:rFonts w:ascii="Tahoma" w:hAnsi="Tahoma" w:cs="Tahoma"/>
          <w:sz w:val="20"/>
        </w:rPr>
      </w:pPr>
      <w:r w:rsidRPr="008B1B65">
        <w:rPr>
          <w:rFonts w:ascii="Tahoma" w:hAnsi="Tahoma" w:cs="Tahoma"/>
          <w:sz w:val="20"/>
        </w:rPr>
        <w:t>Opinión positiva y vigente de cumplimiento de sus obligaciones Fiscales ante el SAT así como en Materia de Seguridad Social IMSS e INFONAVIT.</w:t>
      </w:r>
    </w:p>
    <w:p w14:paraId="546E8B00" w14:textId="77777777" w:rsidR="00D23024" w:rsidRPr="008B1B65" w:rsidRDefault="00D23024" w:rsidP="00B264B6">
      <w:pPr>
        <w:numPr>
          <w:ilvl w:val="0"/>
          <w:numId w:val="21"/>
        </w:numPr>
        <w:contextualSpacing/>
        <w:jc w:val="both"/>
        <w:rPr>
          <w:rFonts w:ascii="Tahoma" w:hAnsi="Tahoma" w:cs="Tahoma"/>
          <w:sz w:val="20"/>
        </w:rPr>
      </w:pPr>
      <w:r w:rsidRPr="008B1B65">
        <w:rPr>
          <w:rFonts w:ascii="Tahoma" w:hAnsi="Tahoma" w:cs="Tahoma"/>
          <w:sz w:val="20"/>
        </w:rPr>
        <w:t>Acta Constitutiva de la Empresa</w:t>
      </w:r>
    </w:p>
    <w:p w14:paraId="2FD75AA3" w14:textId="77777777" w:rsidR="00D23024" w:rsidRPr="008B1B65" w:rsidRDefault="00D23024" w:rsidP="00B264B6">
      <w:pPr>
        <w:numPr>
          <w:ilvl w:val="0"/>
          <w:numId w:val="21"/>
        </w:numPr>
        <w:contextualSpacing/>
        <w:jc w:val="both"/>
        <w:rPr>
          <w:rFonts w:ascii="Tahoma" w:hAnsi="Tahoma" w:cs="Tahoma"/>
          <w:sz w:val="20"/>
        </w:rPr>
      </w:pPr>
      <w:r w:rsidRPr="008B1B65">
        <w:rPr>
          <w:rFonts w:ascii="Tahoma" w:hAnsi="Tahoma" w:cs="Tahoma"/>
          <w:sz w:val="20"/>
        </w:rPr>
        <w:t>Poder Notarial</w:t>
      </w:r>
    </w:p>
    <w:p w14:paraId="73BCFEAC" w14:textId="77777777" w:rsidR="00D23024" w:rsidRPr="008B1B65" w:rsidRDefault="00D23024" w:rsidP="00B264B6">
      <w:pPr>
        <w:numPr>
          <w:ilvl w:val="0"/>
          <w:numId w:val="21"/>
        </w:numPr>
        <w:contextualSpacing/>
        <w:jc w:val="both"/>
        <w:rPr>
          <w:rFonts w:ascii="Tahoma" w:hAnsi="Tahoma" w:cs="Tahoma"/>
          <w:sz w:val="20"/>
        </w:rPr>
      </w:pPr>
      <w:r w:rsidRPr="008B1B65">
        <w:rPr>
          <w:rFonts w:ascii="Tahoma" w:hAnsi="Tahoma" w:cs="Tahoma"/>
          <w:sz w:val="20"/>
        </w:rPr>
        <w:t>Identificación Oficial con fotografía vigente.</w:t>
      </w:r>
    </w:p>
    <w:p w14:paraId="3482F60F" w14:textId="77777777" w:rsidR="00D23024" w:rsidRPr="008B1B65" w:rsidRDefault="00D23024" w:rsidP="00B264B6">
      <w:pPr>
        <w:numPr>
          <w:ilvl w:val="0"/>
          <w:numId w:val="21"/>
        </w:numPr>
        <w:contextualSpacing/>
        <w:jc w:val="both"/>
        <w:rPr>
          <w:rFonts w:ascii="Tahoma" w:hAnsi="Tahoma" w:cs="Tahoma"/>
          <w:sz w:val="20"/>
        </w:rPr>
      </w:pPr>
      <w:r w:rsidRPr="008B1B65">
        <w:rPr>
          <w:rFonts w:ascii="Tahoma" w:hAnsi="Tahoma" w:cs="Tahoma"/>
          <w:sz w:val="20"/>
        </w:rPr>
        <w:t>Comprobante de domicilio vigente.</w:t>
      </w:r>
    </w:p>
    <w:p w14:paraId="1F2674BE" w14:textId="77777777" w:rsidR="00D23024" w:rsidRPr="008B1B65" w:rsidRDefault="00D23024" w:rsidP="00B264B6">
      <w:pPr>
        <w:numPr>
          <w:ilvl w:val="0"/>
          <w:numId w:val="21"/>
        </w:numPr>
        <w:contextualSpacing/>
        <w:jc w:val="both"/>
        <w:rPr>
          <w:rFonts w:ascii="Tahoma" w:hAnsi="Tahoma" w:cs="Tahoma"/>
          <w:sz w:val="20"/>
        </w:rPr>
      </w:pPr>
      <w:r w:rsidRPr="008B1B65">
        <w:rPr>
          <w:rFonts w:ascii="Tahoma" w:hAnsi="Tahoma" w:cs="Tahoma"/>
          <w:sz w:val="20"/>
        </w:rPr>
        <w:t>Manifiesto bajo protesta de decir de no encontrarse en ninguno de los supuestos del Artículo 50 y 60 de la Ley.</w:t>
      </w:r>
    </w:p>
    <w:p w14:paraId="215967F4" w14:textId="77777777" w:rsidR="00D23024" w:rsidRPr="008B1B65" w:rsidRDefault="00D23024" w:rsidP="00D23024">
      <w:pPr>
        <w:contextualSpacing/>
        <w:jc w:val="both"/>
        <w:rPr>
          <w:rFonts w:ascii="Tahoma" w:hAnsi="Tahoma" w:cs="Tahoma"/>
          <w:sz w:val="20"/>
        </w:rPr>
      </w:pPr>
    </w:p>
    <w:p w14:paraId="7DF5C7B0"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En el supuesto de que se adjudique el con</w:t>
      </w:r>
      <w:r w:rsidR="007F0149">
        <w:rPr>
          <w:rFonts w:ascii="Tahoma" w:hAnsi="Tahoma" w:cs="Tahoma"/>
          <w:sz w:val="20"/>
        </w:rPr>
        <w:t>trato a los participantes</w:t>
      </w:r>
      <w:r w:rsidRPr="008B1B65">
        <w:rPr>
          <w:rFonts w:ascii="Tahoma" w:hAnsi="Tahoma" w:cs="Tahoma"/>
          <w:sz w:val="20"/>
        </w:rPr>
        <w:t xml:space="preserve"> que presentaron una proposición conjunta, el convenio indicado en el Artículo </w:t>
      </w:r>
      <w:r w:rsidRPr="006529CD">
        <w:rPr>
          <w:rFonts w:ascii="Tahoma" w:hAnsi="Tahoma" w:cs="Tahoma"/>
          <w:b/>
          <w:sz w:val="20"/>
        </w:rPr>
        <w:t xml:space="preserve">34 </w:t>
      </w:r>
      <w:r w:rsidRPr="008B1B65">
        <w:rPr>
          <w:rFonts w:ascii="Tahoma" w:hAnsi="Tahoma" w:cs="Tahoma"/>
          <w:sz w:val="20"/>
        </w:rPr>
        <w:t xml:space="preserve">Párrafo tercero de la Ley y </w:t>
      </w:r>
      <w:r w:rsidRPr="006529CD">
        <w:rPr>
          <w:rFonts w:ascii="Tahoma" w:hAnsi="Tahoma" w:cs="Tahoma"/>
          <w:b/>
          <w:sz w:val="20"/>
        </w:rPr>
        <w:t>Fracción II</w:t>
      </w:r>
      <w:r w:rsidRPr="008B1B65">
        <w:rPr>
          <w:rFonts w:ascii="Tahoma" w:hAnsi="Tahoma" w:cs="Tahoma"/>
          <w:sz w:val="20"/>
        </w:rPr>
        <w:t xml:space="preserve"> del Artículo </w:t>
      </w:r>
      <w:r w:rsidRPr="006529CD">
        <w:rPr>
          <w:rFonts w:ascii="Tahoma" w:hAnsi="Tahoma" w:cs="Tahoma"/>
          <w:b/>
          <w:sz w:val="20"/>
        </w:rPr>
        <w:t>44</w:t>
      </w:r>
      <w:r w:rsidRPr="008B1B65">
        <w:rPr>
          <w:rFonts w:ascii="Tahoma" w:hAnsi="Tahoma" w:cs="Tahoma"/>
          <w:sz w:val="20"/>
        </w:rPr>
        <w:t xml:space="preserve">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w:t>
      </w:r>
      <w:r w:rsidRPr="008B1B65">
        <w:rPr>
          <w:rFonts w:ascii="Tahoma" w:hAnsi="Tahoma" w:cs="Tahoma"/>
          <w:sz w:val="20"/>
        </w:rPr>
        <w:lastRenderedPageBreak/>
        <w:t>la firma del contrato, lo cual deberá comunicarse mediante escrito a la convocante por dichas personas o por su apoderado legal, al momento de darse a conocer el fallo o a más tardar en las veinticuatro horas siguientes.</w:t>
      </w:r>
    </w:p>
    <w:p w14:paraId="58FAB926" w14:textId="5BADF394" w:rsidR="00D23024" w:rsidRPr="008B1B65" w:rsidRDefault="00D23024" w:rsidP="00D23024">
      <w:pPr>
        <w:jc w:val="both"/>
        <w:rPr>
          <w:rFonts w:ascii="Tahoma" w:hAnsi="Tahoma" w:cs="Tahoma"/>
          <w:sz w:val="20"/>
        </w:rPr>
      </w:pPr>
      <w:r w:rsidRPr="008B1B65">
        <w:rPr>
          <w:rFonts w:ascii="Tahoma" w:hAnsi="Tahoma" w:cs="Tahoma"/>
          <w:sz w:val="20"/>
        </w:rPr>
        <w:t>Dicha documentación deberá ser entregada en</w:t>
      </w:r>
      <w:r w:rsidR="002134FB">
        <w:rPr>
          <w:rFonts w:ascii="Tahoma" w:hAnsi="Tahoma" w:cs="Tahoma"/>
          <w:sz w:val="20"/>
        </w:rPr>
        <w:t xml:space="preserve"> el </w:t>
      </w:r>
      <w:r w:rsidR="002134FB">
        <w:rPr>
          <w:rFonts w:ascii="Tahoma" w:hAnsi="Tahoma" w:cs="Tahoma"/>
          <w:sz w:val="20"/>
          <w:szCs w:val="20"/>
        </w:rPr>
        <w:t>Departamento de Abastecimiento de la Unidad de Medica de Alta especialidad Hospital de Especialidades ubicado en Belisario Domínguez No. 1000 Sector Libertad Colonia Independencia C.P. 44340 Guadalajara, Jalisco</w:t>
      </w:r>
      <w:r w:rsidR="002134FB" w:rsidRPr="008B1B65">
        <w:rPr>
          <w:rFonts w:ascii="Tahoma" w:hAnsi="Tahoma" w:cs="Tahoma"/>
          <w:sz w:val="20"/>
          <w:szCs w:val="20"/>
        </w:rPr>
        <w:t>.</w:t>
      </w:r>
      <w:r w:rsidRPr="008B1B65">
        <w:rPr>
          <w:rFonts w:ascii="Tahoma" w:hAnsi="Tahoma" w:cs="Tahoma"/>
          <w:sz w:val="20"/>
        </w:rPr>
        <w:t xml:space="preserve"> </w:t>
      </w:r>
    </w:p>
    <w:p w14:paraId="344F9970" w14:textId="77777777" w:rsidR="00B30EF7" w:rsidRPr="008B1B65" w:rsidRDefault="00B30EF7" w:rsidP="00585EC9">
      <w:pPr>
        <w:jc w:val="both"/>
        <w:rPr>
          <w:rFonts w:ascii="Tahoma" w:hAnsi="Tahoma" w:cs="Tahoma"/>
          <w:sz w:val="20"/>
          <w:szCs w:val="20"/>
        </w:rPr>
      </w:pPr>
    </w:p>
    <w:p w14:paraId="6CBE1D00" w14:textId="77777777" w:rsidR="00585EC9" w:rsidRPr="008B1B65" w:rsidRDefault="00585EC9" w:rsidP="00585EC9">
      <w:pPr>
        <w:jc w:val="both"/>
        <w:rPr>
          <w:rFonts w:ascii="Tahoma" w:hAnsi="Tahoma" w:cs="Tahoma"/>
          <w:b/>
          <w:bCs/>
          <w:sz w:val="20"/>
          <w:szCs w:val="20"/>
        </w:rPr>
      </w:pPr>
      <w:r w:rsidRPr="008B1B65">
        <w:rPr>
          <w:rFonts w:ascii="Tahoma" w:hAnsi="Tahoma" w:cs="Tahoma"/>
          <w:b/>
          <w:bCs/>
          <w:sz w:val="20"/>
          <w:szCs w:val="20"/>
        </w:rPr>
        <w:t>8.</w:t>
      </w:r>
      <w:r w:rsidRPr="008B1B65">
        <w:rPr>
          <w:rFonts w:ascii="Tahoma" w:hAnsi="Tahoma" w:cs="Tahoma"/>
          <w:b/>
          <w:bCs/>
          <w:sz w:val="20"/>
          <w:szCs w:val="20"/>
        </w:rPr>
        <w:tab/>
        <w:t>ACREDITACIÓN DE ENCONTRARSE AL CORRIENTE DE SUS OBLIGACIONES FISCALES.</w:t>
      </w:r>
    </w:p>
    <w:p w14:paraId="546B757F" w14:textId="77777777" w:rsidR="00585EC9" w:rsidRPr="008B1B65" w:rsidRDefault="00585EC9" w:rsidP="00585EC9">
      <w:pPr>
        <w:ind w:left="1134"/>
        <w:jc w:val="both"/>
        <w:rPr>
          <w:rFonts w:ascii="Tahoma" w:hAnsi="Tahoma" w:cs="Tahoma"/>
          <w:sz w:val="20"/>
          <w:szCs w:val="20"/>
        </w:rPr>
      </w:pPr>
    </w:p>
    <w:p w14:paraId="39876393" w14:textId="77777777" w:rsidR="00D23024" w:rsidRPr="008B1B65" w:rsidRDefault="00D23024" w:rsidP="00D23024">
      <w:pPr>
        <w:jc w:val="both"/>
        <w:rPr>
          <w:rFonts w:ascii="Tahoma" w:hAnsi="Tahoma" w:cs="Tahoma"/>
          <w:b/>
          <w:sz w:val="20"/>
        </w:rPr>
      </w:pPr>
      <w:r w:rsidRPr="008B1B65">
        <w:rPr>
          <w:rFonts w:ascii="Tahoma" w:hAnsi="Tahoma" w:cs="Tahoma"/>
          <w:b/>
          <w:sz w:val="20"/>
        </w:rPr>
        <w:t>CUMPLIMIENTO DE OBLIGACIONES FISCALES:</w:t>
      </w:r>
    </w:p>
    <w:p w14:paraId="1A03E176" w14:textId="77777777" w:rsidR="00D23024" w:rsidRPr="008B1B65" w:rsidRDefault="00D23024" w:rsidP="00D23024">
      <w:pPr>
        <w:jc w:val="both"/>
        <w:rPr>
          <w:rFonts w:ascii="Tahoma" w:hAnsi="Tahoma" w:cs="Tahoma"/>
          <w:sz w:val="20"/>
        </w:rPr>
      </w:pPr>
    </w:p>
    <w:p w14:paraId="21ED244A" w14:textId="77777777" w:rsidR="00C34CF7" w:rsidRPr="005737D6" w:rsidRDefault="00C34CF7" w:rsidP="00C34CF7">
      <w:pPr>
        <w:suppressAutoHyphens/>
        <w:spacing w:after="120"/>
        <w:jc w:val="both"/>
        <w:rPr>
          <w:rFonts w:ascii="Tahoma" w:eastAsia="Times New Roman" w:hAnsi="Tahoma" w:cs="Tahoma"/>
          <w:sz w:val="20"/>
          <w:szCs w:val="18"/>
          <w:lang w:val="es-MX" w:eastAsia="ar-SA"/>
        </w:rPr>
      </w:pPr>
      <w:r w:rsidRPr="005737D6">
        <w:rPr>
          <w:rFonts w:ascii="Tahoma" w:eastAsia="Times New Roman" w:hAnsi="Tahoma" w:cs="Tahoma"/>
          <w:sz w:val="20"/>
          <w:szCs w:val="18"/>
          <w:lang w:val="es-MX" w:eastAsia="ar-SA"/>
        </w:rPr>
        <w:t xml:space="preserve">El Instituto no contratará </w:t>
      </w:r>
      <w:r w:rsidR="00961476">
        <w:rPr>
          <w:rFonts w:ascii="Tahoma" w:eastAsia="Times New Roman" w:hAnsi="Tahoma" w:cs="Tahoma"/>
          <w:sz w:val="20"/>
          <w:szCs w:val="18"/>
          <w:lang w:val="es-MX" w:eastAsia="ar-SA"/>
        </w:rPr>
        <w:t>servicios</w:t>
      </w:r>
      <w:r w:rsidRPr="005737D6">
        <w:rPr>
          <w:rFonts w:ascii="Tahoma" w:eastAsia="Times New Roman" w:hAnsi="Tahoma" w:cs="Tahoma"/>
          <w:sz w:val="20"/>
          <w:szCs w:val="18"/>
          <w:lang w:val="es-MX" w:eastAsia="ar-SA"/>
        </w:rPr>
        <w:t xml:space="preserve"> con los particulares que se encuentren dentro de los supuestos señalados en las fracciones I, II, III, IV, V, VI, VII y VIII del Artículo </w:t>
      </w:r>
      <w:r w:rsidRPr="006733E3">
        <w:rPr>
          <w:rFonts w:ascii="Tahoma" w:eastAsia="Times New Roman" w:hAnsi="Tahoma" w:cs="Tahoma"/>
          <w:b/>
          <w:sz w:val="20"/>
          <w:szCs w:val="18"/>
          <w:lang w:val="es-MX" w:eastAsia="ar-SA"/>
        </w:rPr>
        <w:t>32-D</w:t>
      </w:r>
      <w:r w:rsidRPr="005737D6">
        <w:rPr>
          <w:rFonts w:ascii="Tahoma" w:eastAsia="Times New Roman" w:hAnsi="Tahoma" w:cs="Tahoma"/>
          <w:sz w:val="20"/>
          <w:szCs w:val="18"/>
          <w:lang w:val="es-MX" w:eastAsia="ar-SA"/>
        </w:rPr>
        <w:t xml:space="preserve"> del Código Fiscal de la Federación.</w:t>
      </w:r>
    </w:p>
    <w:p w14:paraId="2195FC1B"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 xml:space="preserve">La “Opinión del cumplimiento de obligaciones fiscales” citada en este numeral, deberá entregarse en la presentación y apertura de proposiciones y </w:t>
      </w:r>
      <w:r w:rsidR="007F0149">
        <w:rPr>
          <w:rFonts w:ascii="Tahoma" w:hAnsi="Tahoma" w:cs="Tahoma"/>
          <w:sz w:val="20"/>
        </w:rPr>
        <w:t>para la formalización del contrato</w:t>
      </w:r>
      <w:r w:rsidRPr="008B1B65">
        <w:rPr>
          <w:rFonts w:ascii="Tahoma" w:hAnsi="Tahoma" w:cs="Tahoma"/>
          <w:sz w:val="20"/>
        </w:rPr>
        <w:t>.</w:t>
      </w:r>
    </w:p>
    <w:p w14:paraId="11F56DC1" w14:textId="77777777" w:rsidR="001B4295" w:rsidRPr="001853CA" w:rsidRDefault="00D23024" w:rsidP="00D23024">
      <w:pPr>
        <w:spacing w:after="120"/>
        <w:jc w:val="both"/>
        <w:rPr>
          <w:rFonts w:ascii="Tahoma" w:hAnsi="Tahoma" w:cs="Tahoma"/>
          <w:sz w:val="20"/>
        </w:rPr>
      </w:pPr>
      <w:r w:rsidRPr="008B1B65">
        <w:rPr>
          <w:rFonts w:ascii="Tahoma" w:hAnsi="Tahoma" w:cs="Tahoma"/>
          <w:sz w:val="20"/>
        </w:rPr>
        <w:t xml:space="preserve">Tratándose de las propuestas conjuntas previstas en el artículo </w:t>
      </w:r>
      <w:r w:rsidRPr="006733E3">
        <w:rPr>
          <w:rFonts w:ascii="Tahoma" w:hAnsi="Tahoma" w:cs="Tahoma"/>
          <w:b/>
          <w:sz w:val="20"/>
        </w:rPr>
        <w:t xml:space="preserve">34 </w:t>
      </w:r>
      <w:r w:rsidRPr="008B1B65">
        <w:rPr>
          <w:rFonts w:ascii="Tahoma" w:hAnsi="Tahoma" w:cs="Tahoma"/>
          <w:sz w:val="20"/>
        </w:rPr>
        <w:t xml:space="preserve">de la Ley, los </w:t>
      </w:r>
      <w:r w:rsidR="00A84873" w:rsidRPr="008B1B65">
        <w:rPr>
          <w:rFonts w:ascii="Tahoma" w:hAnsi="Tahoma" w:cs="Tahoma"/>
          <w:sz w:val="20"/>
        </w:rPr>
        <w:t>Licitante</w:t>
      </w:r>
      <w:r w:rsidRPr="008B1B65">
        <w:rPr>
          <w:rFonts w:ascii="Tahoma" w:hAnsi="Tahoma" w:cs="Tahoma"/>
          <w:sz w:val="20"/>
        </w:rPr>
        <w:t>s que resulten con adjudicación, deberán presentar la “Opinión del cumplimiento de obligaciones fiscales” por cada uno de los</w:t>
      </w:r>
      <w:r w:rsidR="001853CA">
        <w:rPr>
          <w:rFonts w:ascii="Tahoma" w:hAnsi="Tahoma" w:cs="Tahoma"/>
          <w:sz w:val="20"/>
        </w:rPr>
        <w:t xml:space="preserve"> obligados en dicha propuesta  </w:t>
      </w:r>
    </w:p>
    <w:p w14:paraId="0F8045B4" w14:textId="77777777" w:rsidR="00D23024" w:rsidRPr="008B1B65" w:rsidRDefault="00D23024" w:rsidP="00D23024">
      <w:pPr>
        <w:spacing w:after="120"/>
        <w:jc w:val="both"/>
        <w:rPr>
          <w:rFonts w:ascii="Tahoma" w:hAnsi="Tahoma" w:cs="Tahoma"/>
          <w:b/>
          <w:sz w:val="20"/>
        </w:rPr>
      </w:pPr>
      <w:r w:rsidRPr="008B1B65">
        <w:rPr>
          <w:rFonts w:ascii="Tahoma" w:hAnsi="Tahoma" w:cs="Tahoma"/>
          <w:b/>
          <w:sz w:val="20"/>
        </w:rPr>
        <w:t>CUMPLIMIENTO DE OBLIGACIONES FISCALES EN MATERIA DE SEGURIDAD SOCIAL:</w:t>
      </w:r>
    </w:p>
    <w:p w14:paraId="46FED3E5"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El Instituto no contratará la prestación de servicios con los particulares que no se  encuentren al corriente en sus obligaciones en materia de seguridad social en términos del artículo </w:t>
      </w:r>
      <w:r w:rsidRPr="006733E3">
        <w:rPr>
          <w:rFonts w:ascii="Tahoma" w:eastAsia="MS Mincho" w:hAnsi="Tahoma" w:cs="Tahoma"/>
          <w:b/>
          <w:sz w:val="20"/>
        </w:rPr>
        <w:t>32-D</w:t>
      </w:r>
      <w:r w:rsidRPr="00B33510">
        <w:rPr>
          <w:rFonts w:ascii="Tahoma" w:eastAsia="MS Mincho" w:hAnsi="Tahoma" w:cs="Tahoma"/>
          <w:sz w:val="20"/>
        </w:rPr>
        <w:t xml:space="preserve">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14:paraId="3913D94D" w14:textId="30F347EC" w:rsidR="00B33510" w:rsidRPr="00B33510" w:rsidRDefault="00B33510" w:rsidP="00B33510">
      <w:pPr>
        <w:jc w:val="both"/>
        <w:rPr>
          <w:rFonts w:ascii="Tahoma" w:eastAsia="MS Mincho" w:hAnsi="Tahoma" w:cs="Tahoma"/>
          <w:sz w:val="20"/>
        </w:rPr>
      </w:pPr>
      <w:r w:rsidRPr="00B33510">
        <w:rPr>
          <w:rFonts w:ascii="Tahoma" w:eastAsia="MS Mincho" w:hAnsi="Tahoma" w:cs="Tahoma"/>
          <w:sz w:val="20"/>
        </w:rPr>
        <w:t>De conformid</w:t>
      </w:r>
      <w:r w:rsidR="007F0149">
        <w:rPr>
          <w:rFonts w:ascii="Tahoma" w:eastAsia="MS Mincho" w:hAnsi="Tahoma" w:cs="Tahoma"/>
          <w:sz w:val="20"/>
        </w:rPr>
        <w:t>ad con lo anterior, el participante</w:t>
      </w:r>
      <w:r w:rsidRPr="00B33510">
        <w:rPr>
          <w:rFonts w:ascii="Tahoma" w:eastAsia="MS Mincho" w:hAnsi="Tahoma" w:cs="Tahoma"/>
          <w:sz w:val="20"/>
        </w:rPr>
        <w:t xml:space="preserve"> deberá adjuntar a su propuesta y deberá presentar para la formalización del contrato, el documento vigente expedido por el Instituto Mexicano del Seguro Social, en el que emita opinión positiva a nombre del licitante sobre el cumplimiento de sus obligaciones fiscales en materia de seguridad social, conforme a las Reglas para la obtención de la opinión de cumplimiento de obligaciones fiscales en materia de seguridad social, aprobadas por el H. Consejo Técnico del Instituto Mexicano del Seguro Social, mediante el Acuerdo ACDO.AS2.HCT.270422/107.P.DIR, publicado en el Diario Oficial de la Federación, el 22 de septiembre de 2022, misma que deberá entregarse </w:t>
      </w:r>
      <w:r w:rsidR="006422D2">
        <w:rPr>
          <w:rFonts w:ascii="Tahoma" w:eastAsia="MS Mincho" w:hAnsi="Tahoma" w:cs="Tahoma"/>
          <w:sz w:val="20"/>
        </w:rPr>
        <w:t xml:space="preserve">en el </w:t>
      </w:r>
      <w:r w:rsidR="006422D2">
        <w:rPr>
          <w:rFonts w:ascii="Tahoma" w:hAnsi="Tahoma" w:cs="Tahoma"/>
          <w:sz w:val="20"/>
          <w:szCs w:val="20"/>
        </w:rPr>
        <w:t>Departamento de Abastecimiento de la Unidad de Medica de Alta especialidad Hospital de Especialidades ubicado en Belisario Domínguez No. 1000 Sector Libertad Colonia Independencia C.P. 44340 Guadalajara, Jalisco</w:t>
      </w:r>
      <w:r w:rsidR="006422D2" w:rsidRPr="008B1B65">
        <w:rPr>
          <w:rFonts w:ascii="Tahoma" w:hAnsi="Tahoma" w:cs="Tahoma"/>
          <w:sz w:val="20"/>
          <w:szCs w:val="20"/>
        </w:rPr>
        <w:t>.</w:t>
      </w:r>
    </w:p>
    <w:p w14:paraId="49842209" w14:textId="77777777" w:rsidR="00B33510" w:rsidRPr="00B33510" w:rsidRDefault="00B33510" w:rsidP="00B33510">
      <w:pPr>
        <w:jc w:val="both"/>
        <w:rPr>
          <w:rFonts w:ascii="Tahoma" w:eastAsia="MS Mincho" w:hAnsi="Tahoma" w:cs="Tahoma"/>
          <w:sz w:val="20"/>
        </w:rPr>
      </w:pPr>
    </w:p>
    <w:p w14:paraId="6D1A7C8C"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Tratándose de las propuestas conjuntas previstas en el artículo </w:t>
      </w:r>
      <w:r w:rsidRPr="006733E3">
        <w:rPr>
          <w:rFonts w:ascii="Tahoma" w:eastAsia="MS Mincho" w:hAnsi="Tahoma" w:cs="Tahoma"/>
          <w:b/>
          <w:sz w:val="20"/>
        </w:rPr>
        <w:t>34</w:t>
      </w:r>
      <w:r w:rsidRPr="00B33510">
        <w:rPr>
          <w:rFonts w:ascii="Tahoma" w:eastAsia="MS Mincho" w:hAnsi="Tahoma" w:cs="Tahoma"/>
          <w:sz w:val="20"/>
        </w:rPr>
        <w:t xml:space="preserve"> de la LAASSP, los Licitantes que deseen participar en el procedimiento de contratación, deberán presentar la “Opinión del cumplimiento de obligaciones fiscales en materia de seguridad social” por cada uno de los obligados en el evento de presentación de propuestas y en la firma del contrato.</w:t>
      </w:r>
    </w:p>
    <w:p w14:paraId="2C28F96D"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En caso de no contar con trabajadores inscritos en el Régimen</w:t>
      </w:r>
      <w:r w:rsidR="007F0149">
        <w:rPr>
          <w:rFonts w:ascii="Tahoma" w:eastAsia="MS Mincho" w:hAnsi="Tahoma" w:cs="Tahoma"/>
          <w:sz w:val="20"/>
        </w:rPr>
        <w:t xml:space="preserve"> del Seguro Social, el participante</w:t>
      </w:r>
      <w:r w:rsidRPr="00B33510">
        <w:rPr>
          <w:rFonts w:ascii="Tahoma" w:eastAsia="MS Mincho" w:hAnsi="Tahoma" w:cs="Tahoma"/>
          <w:sz w:val="20"/>
        </w:rPr>
        <w:t xml:space="preserve"> deberá celebrar convenio de Participación conjunta con la prestadora del Servicio. </w:t>
      </w:r>
    </w:p>
    <w:p w14:paraId="3AF59A19" w14:textId="622B441A"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Solo podrán obtener la “opinión de </w:t>
      </w:r>
      <w:r w:rsidR="00D807C3" w:rsidRPr="00B33510">
        <w:rPr>
          <w:rFonts w:ascii="Tahoma" w:eastAsia="MS Mincho" w:hAnsi="Tahoma" w:cs="Tahoma"/>
          <w:sz w:val="20"/>
        </w:rPr>
        <w:t>cumplimiento de</w:t>
      </w:r>
      <w:r w:rsidRPr="00B33510">
        <w:rPr>
          <w:rFonts w:ascii="Tahoma" w:eastAsia="MS Mincho" w:hAnsi="Tahoma" w:cs="Tahoma"/>
          <w:sz w:val="20"/>
        </w:rPr>
        <w:t xml:space="preserve"> obligaciones fiscales en materia de seguridad social”, los particulares que se encuentren registrados ante el Instituto y que tengan trabajadores inscritos y activos.</w:t>
      </w:r>
    </w:p>
    <w:p w14:paraId="7B258034"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No se podrá obtener la opinión de cumplimiento multicitada, los particulares que se encuentren en los siguientes supuestos:</w:t>
      </w:r>
    </w:p>
    <w:p w14:paraId="68B443E6" w14:textId="77777777" w:rsidR="00B33510" w:rsidRPr="00B33510" w:rsidRDefault="00B33510" w:rsidP="00B264B6">
      <w:pPr>
        <w:numPr>
          <w:ilvl w:val="0"/>
          <w:numId w:val="56"/>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lastRenderedPageBreak/>
        <w:t xml:space="preserve">No se encuentra registrado ante el Instituto, por no tener personal que sea sujeto de aseguramiento obligatorio, de conformidad con lo dispuesto por el artículo </w:t>
      </w:r>
      <w:r w:rsidRPr="006733E3">
        <w:rPr>
          <w:rFonts w:ascii="Tahoma" w:eastAsia="Cambria" w:hAnsi="Tahoma" w:cs="Tahoma"/>
          <w:b/>
          <w:sz w:val="20"/>
          <w:szCs w:val="22"/>
          <w:lang w:val="es-MX"/>
        </w:rPr>
        <w:t>12</w:t>
      </w:r>
      <w:r w:rsidRPr="00B33510">
        <w:rPr>
          <w:rFonts w:ascii="Tahoma" w:eastAsia="Cambria" w:hAnsi="Tahoma" w:cs="Tahoma"/>
          <w:sz w:val="20"/>
          <w:szCs w:val="22"/>
          <w:lang w:val="es-MX"/>
        </w:rPr>
        <w:t xml:space="preserve"> de la Ley del Seguro Social,</w:t>
      </w:r>
    </w:p>
    <w:p w14:paraId="669DB5E1" w14:textId="77777777" w:rsidR="00B33510" w:rsidRPr="00B33510" w:rsidRDefault="00B33510" w:rsidP="00B264B6">
      <w:pPr>
        <w:numPr>
          <w:ilvl w:val="0"/>
          <w:numId w:val="56"/>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Se encuentra registrado por no tiene trabajadores activos, o</w:t>
      </w:r>
    </w:p>
    <w:p w14:paraId="4B576516" w14:textId="77777777" w:rsidR="00B33510" w:rsidRDefault="00B33510" w:rsidP="00B264B6">
      <w:pPr>
        <w:numPr>
          <w:ilvl w:val="0"/>
          <w:numId w:val="56"/>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Su registro patronal se encuentra dado de baja.</w:t>
      </w:r>
    </w:p>
    <w:p w14:paraId="72CDC97E" w14:textId="77777777" w:rsidR="007F0149" w:rsidRPr="00B33510" w:rsidRDefault="007F0149" w:rsidP="007F0149">
      <w:pPr>
        <w:spacing w:after="120" w:line="276" w:lineRule="auto"/>
        <w:ind w:left="720"/>
        <w:contextualSpacing/>
        <w:jc w:val="both"/>
        <w:rPr>
          <w:rFonts w:ascii="Tahoma" w:eastAsia="Cambria" w:hAnsi="Tahoma" w:cs="Tahoma"/>
          <w:sz w:val="20"/>
          <w:szCs w:val="22"/>
          <w:lang w:val="es-MX"/>
        </w:rPr>
      </w:pPr>
    </w:p>
    <w:p w14:paraId="5BB7D212" w14:textId="0C88C5A5"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Sin </w:t>
      </w:r>
      <w:r w:rsidR="00D807C3" w:rsidRPr="00B33510">
        <w:rPr>
          <w:rFonts w:ascii="Tahoma" w:eastAsia="MS Mincho" w:hAnsi="Tahoma" w:cs="Tahoma"/>
          <w:sz w:val="20"/>
        </w:rPr>
        <w:t>embargo,</w:t>
      </w:r>
      <w:r w:rsidRPr="00B33510">
        <w:rPr>
          <w:rFonts w:ascii="Tahoma" w:eastAsia="MS Mincho" w:hAnsi="Tahoma" w:cs="Tahoma"/>
          <w:sz w:val="20"/>
        </w:rPr>
        <w:t xml:space="preserve"> en el procedimiento señalado en el acuerdo ACDO.AS2.HCT.270422/107.P.DIR y en los LINEAMIENTOS PARA LA VERIFICACIÓN DEL CUMPLIMIENTO DE OBLIGACIONES EN MATERIA DE SEGURIDAD SOCIAL DE PROVEEDORES Y CONTRATISTAS, el particular podrá obtener un documento emitido por el Instituto, en el que consta, que no se puede emitir la opinión de cumplimiento y se esp</w:t>
      </w:r>
      <w:r w:rsidR="00D807C3">
        <w:rPr>
          <w:rFonts w:ascii="Tahoma" w:eastAsia="MS Mincho" w:hAnsi="Tahoma" w:cs="Tahoma"/>
          <w:sz w:val="20"/>
        </w:rPr>
        <w:t>e</w:t>
      </w:r>
      <w:r w:rsidRPr="00B33510">
        <w:rPr>
          <w:rFonts w:ascii="Tahoma" w:eastAsia="MS Mincho" w:hAnsi="Tahoma" w:cs="Tahoma"/>
          <w:sz w:val="20"/>
        </w:rPr>
        <w:t>cifica el supuesto</w:t>
      </w:r>
      <w:r w:rsidR="007F0149">
        <w:rPr>
          <w:rFonts w:ascii="Tahoma" w:eastAsia="MS Mincho" w:hAnsi="Tahoma" w:cs="Tahoma"/>
          <w:sz w:val="20"/>
        </w:rPr>
        <w:t xml:space="preserve"> en el que se ubica el participante</w:t>
      </w:r>
      <w:r w:rsidRPr="00B33510">
        <w:rPr>
          <w:rFonts w:ascii="Tahoma" w:eastAsia="MS Mincho" w:hAnsi="Tahoma" w:cs="Tahoma"/>
          <w:sz w:val="20"/>
        </w:rPr>
        <w:t>.</w:t>
      </w:r>
    </w:p>
    <w:p w14:paraId="3602DA93"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Para considerarse que se encuentra al corriente de sus obligaciones en Materia de Seguridad Social, el </w:t>
      </w:r>
      <w:r w:rsidR="00D5397D">
        <w:rPr>
          <w:rFonts w:ascii="Tahoma" w:hAnsi="Tahoma" w:cs="Tahoma"/>
          <w:sz w:val="20"/>
        </w:rPr>
        <w:t>participante</w:t>
      </w:r>
      <w:r w:rsidRPr="00B33510">
        <w:rPr>
          <w:rFonts w:ascii="Tahoma" w:eastAsia="MS Mincho" w:hAnsi="Tahoma" w:cs="Tahoma"/>
          <w:sz w:val="20"/>
        </w:rPr>
        <w:t xml:space="preserve"> deberá presentar:</w:t>
      </w:r>
    </w:p>
    <w:p w14:paraId="268811AB" w14:textId="77777777" w:rsidR="00B33510" w:rsidRPr="00B33510" w:rsidRDefault="00B33510" w:rsidP="00B264B6">
      <w:pPr>
        <w:numPr>
          <w:ilvl w:val="0"/>
          <w:numId w:val="57"/>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Escrito libre en el que manifieste, bajo protesta de decir verdad que no le es posible obtener la opinión, multicitada, y justifique el motivo</w:t>
      </w:r>
    </w:p>
    <w:p w14:paraId="4D1AA5E9" w14:textId="77777777" w:rsidR="00B33510" w:rsidRPr="00B33510" w:rsidRDefault="00B33510" w:rsidP="00B264B6">
      <w:pPr>
        <w:numPr>
          <w:ilvl w:val="0"/>
          <w:numId w:val="57"/>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El documento emitido por este Instituto, en el que conste que no se les puede emitir la referida opinión</w:t>
      </w:r>
    </w:p>
    <w:p w14:paraId="125BBEDA" w14:textId="76130E73" w:rsidR="00B33510" w:rsidRDefault="00B33510" w:rsidP="00B264B6">
      <w:pPr>
        <w:numPr>
          <w:ilvl w:val="0"/>
          <w:numId w:val="57"/>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64B5778D" w14:textId="77777777" w:rsidR="007F0149" w:rsidRPr="00B33510" w:rsidRDefault="007F0149" w:rsidP="007F0149">
      <w:pPr>
        <w:spacing w:after="120" w:line="276" w:lineRule="auto"/>
        <w:ind w:left="720"/>
        <w:contextualSpacing/>
        <w:jc w:val="both"/>
        <w:rPr>
          <w:rFonts w:ascii="Tahoma" w:eastAsia="Cambria" w:hAnsi="Tahoma" w:cs="Tahoma"/>
          <w:sz w:val="20"/>
          <w:szCs w:val="22"/>
          <w:lang w:val="es-MX"/>
        </w:rPr>
      </w:pPr>
    </w:p>
    <w:p w14:paraId="20B84B91" w14:textId="4ABFD6B4"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Se considerará que no se encuentra al corriente en el cumplimiento de sus obligaciones fiscales en materia de seguridad social cuando, el </w:t>
      </w:r>
      <w:r w:rsidR="00D807C3">
        <w:rPr>
          <w:rFonts w:ascii="Tahoma" w:eastAsia="MS Mincho" w:hAnsi="Tahoma" w:cs="Tahoma"/>
          <w:sz w:val="20"/>
        </w:rPr>
        <w:t>participante</w:t>
      </w:r>
      <w:r w:rsidRPr="00B33510">
        <w:rPr>
          <w:rFonts w:ascii="Tahoma" w:eastAsia="MS Mincho" w:hAnsi="Tahoma" w:cs="Tahoma"/>
          <w:sz w:val="20"/>
        </w:rPr>
        <w:t>,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5937D05E" w14:textId="505B48DE"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La opinión de cumplimiento de obligaciones en materia de seguridad social, tendrá una vigencia de 01 días naturales a partir del día de su emisión, por lo cual la que presente, deberá tener la misma fecha del evento de presentación de propuestas.</w:t>
      </w:r>
    </w:p>
    <w:p w14:paraId="4D41860E" w14:textId="77777777"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En c</w:t>
      </w:r>
      <w:r w:rsidR="007F0149">
        <w:rPr>
          <w:rFonts w:ascii="Tahoma" w:eastAsia="MS Mincho" w:hAnsi="Tahoma" w:cs="Tahoma"/>
          <w:sz w:val="20"/>
        </w:rPr>
        <w:t>aso de que proceda, el participante</w:t>
      </w:r>
      <w:r w:rsidRPr="00B33510">
        <w:rPr>
          <w:rFonts w:ascii="Tahoma" w:eastAsia="MS Mincho" w:hAnsi="Tahoma" w:cs="Tahoma"/>
          <w:sz w:val="20"/>
        </w:rPr>
        <w:t xml:space="preserv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 y se estará a lo dispuesto por el segundo párrafo del artículo 46 de la LAASSP. Asimismo, el Instituto remitirá a la SFP la documentación de los hechos presumibles constitutivos de infracción por la falta de formalización del contrato, por causas imputables al </w:t>
      </w:r>
      <w:r w:rsidR="00D5397D">
        <w:rPr>
          <w:rFonts w:ascii="Tahoma" w:hAnsi="Tahoma" w:cs="Tahoma"/>
          <w:sz w:val="20"/>
        </w:rPr>
        <w:t>participante</w:t>
      </w:r>
      <w:r w:rsidRPr="00B33510">
        <w:rPr>
          <w:rFonts w:ascii="Tahoma" w:eastAsia="MS Mincho" w:hAnsi="Tahoma" w:cs="Tahoma"/>
          <w:sz w:val="20"/>
        </w:rPr>
        <w:t xml:space="preserve"> adjudicado.</w:t>
      </w:r>
    </w:p>
    <w:p w14:paraId="65C0B41B" w14:textId="77777777" w:rsidR="00B33510" w:rsidRDefault="00B33510" w:rsidP="00D23024">
      <w:pPr>
        <w:spacing w:after="120"/>
        <w:jc w:val="both"/>
        <w:rPr>
          <w:rFonts w:ascii="Tahoma" w:hAnsi="Tahoma" w:cs="Tahoma"/>
          <w:b/>
          <w:sz w:val="20"/>
        </w:rPr>
      </w:pPr>
    </w:p>
    <w:p w14:paraId="2CCA54AA" w14:textId="77777777" w:rsidR="00D23024" w:rsidRPr="008B1B65" w:rsidRDefault="00D23024" w:rsidP="00D23024">
      <w:pPr>
        <w:spacing w:after="120"/>
        <w:jc w:val="both"/>
        <w:rPr>
          <w:rFonts w:ascii="Tahoma" w:hAnsi="Tahoma" w:cs="Tahoma"/>
          <w:b/>
          <w:sz w:val="20"/>
        </w:rPr>
      </w:pPr>
      <w:r w:rsidRPr="008B1B65">
        <w:rPr>
          <w:rFonts w:ascii="Tahoma" w:hAnsi="Tahoma" w:cs="Tahoma"/>
          <w:b/>
          <w:sz w:val="20"/>
        </w:rPr>
        <w:t>CUMPLIMIENTO DE SUS OBLIGACIONES EN MATERIA DE APORTACIONES PATRONALES Y ENTERO DE AMORTIZACION:</w:t>
      </w:r>
    </w:p>
    <w:p w14:paraId="691EC3F7" w14:textId="77777777" w:rsidR="00D23024" w:rsidRPr="008B1B65" w:rsidRDefault="00D23024" w:rsidP="00B264B6">
      <w:pPr>
        <w:numPr>
          <w:ilvl w:val="0"/>
          <w:numId w:val="22"/>
        </w:numPr>
        <w:suppressAutoHyphens/>
        <w:spacing w:after="120"/>
        <w:ind w:left="709" w:hanging="349"/>
        <w:jc w:val="both"/>
        <w:rPr>
          <w:rFonts w:ascii="Tahoma" w:hAnsi="Tahoma" w:cs="Tahoma"/>
          <w:sz w:val="20"/>
        </w:rPr>
      </w:pPr>
      <w:r w:rsidRPr="008B1B65">
        <w:rPr>
          <w:rFonts w:ascii="Tahoma" w:hAnsi="Tahoma" w:cs="Tahoma"/>
          <w:sz w:val="20"/>
        </w:rPr>
        <w:t xml:space="preserve">En términos del artículo </w:t>
      </w:r>
      <w:r w:rsidRPr="006733E3">
        <w:rPr>
          <w:rFonts w:ascii="Tahoma" w:hAnsi="Tahoma" w:cs="Tahoma"/>
          <w:b/>
          <w:sz w:val="20"/>
        </w:rPr>
        <w:t>32-D</w:t>
      </w:r>
      <w:r w:rsidRPr="008B1B65">
        <w:rPr>
          <w:rFonts w:ascii="Tahoma" w:hAnsi="Tahoma" w:cs="Tahoma"/>
          <w:sz w:val="20"/>
        </w:rPr>
        <w:t xml:space="preserve"> del Código Fiscal de la Federación, las dependencias y entidades de la Administración Pública Federal, Centralizada y Paraestatal, la Procuraduría General de la Republica y </w:t>
      </w:r>
      <w:r w:rsidRPr="008B1B65">
        <w:rPr>
          <w:rFonts w:ascii="Tahoma" w:hAnsi="Tahoma" w:cs="Tahoma"/>
          <w:sz w:val="20"/>
        </w:rPr>
        <w:lastRenderedPageBreak/>
        <w:t>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14:paraId="5C50BC23"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Igual disposición se establece para las entidades y dependencias que tengan a su cargo la aplicación de subsidios o estímulos, respecto de los particulares que tengan derecho a su otorgamiento.</w:t>
      </w:r>
    </w:p>
    <w:p w14:paraId="204E69A7"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 xml:space="preserve">Además, señala el artículo </w:t>
      </w:r>
      <w:r w:rsidRPr="006733E3">
        <w:rPr>
          <w:rFonts w:ascii="Tahoma" w:hAnsi="Tahoma" w:cs="Tahoma"/>
          <w:b/>
          <w:sz w:val="20"/>
        </w:rPr>
        <w:t>32-D</w:t>
      </w:r>
      <w:r w:rsidRPr="008B1B65">
        <w:rPr>
          <w:rFonts w:ascii="Tahoma" w:hAnsi="Tahoma" w:cs="Tahoma"/>
          <w:sz w:val="20"/>
        </w:rPr>
        <w:t xml:space="preserve"> del Código Fiscal citado, los proveedores a quienes se adjudique un contrato, para poder subcontratar, deberán solicitar y entregar a la contratante la constancia de situación fiscal del subcontratante.</w:t>
      </w:r>
    </w:p>
    <w:p w14:paraId="7B37E476" w14:textId="77777777" w:rsidR="00D23024" w:rsidRPr="008B1B65" w:rsidRDefault="00D23024" w:rsidP="00B264B6">
      <w:pPr>
        <w:numPr>
          <w:ilvl w:val="0"/>
          <w:numId w:val="22"/>
        </w:numPr>
        <w:suppressAutoHyphens/>
        <w:spacing w:after="120"/>
        <w:ind w:left="709" w:hanging="349"/>
        <w:jc w:val="both"/>
        <w:rPr>
          <w:rFonts w:ascii="Tahoma" w:hAnsi="Tahoma" w:cs="Tahoma"/>
          <w:sz w:val="20"/>
        </w:rPr>
      </w:pPr>
      <w:r w:rsidRPr="008B1B65">
        <w:rPr>
          <w:rFonts w:ascii="Tahoma" w:hAnsi="Tahoma" w:cs="Tahoma"/>
          <w:sz w:val="20"/>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14:paraId="2A4476EF" w14:textId="77777777" w:rsidR="00D23024" w:rsidRPr="008B1B65" w:rsidRDefault="00D23024" w:rsidP="00B264B6">
      <w:pPr>
        <w:numPr>
          <w:ilvl w:val="0"/>
          <w:numId w:val="22"/>
        </w:numPr>
        <w:suppressAutoHyphens/>
        <w:spacing w:after="120"/>
        <w:ind w:left="709" w:hanging="349"/>
        <w:jc w:val="both"/>
        <w:rPr>
          <w:rFonts w:ascii="Tahoma" w:hAnsi="Tahoma" w:cs="Tahoma"/>
          <w:sz w:val="20"/>
        </w:rPr>
      </w:pPr>
      <w:r w:rsidRPr="008B1B65">
        <w:rPr>
          <w:rFonts w:ascii="Tahoma" w:hAnsi="Tahoma" w:cs="Tahoma"/>
          <w:sz w:val="20"/>
        </w:rPr>
        <w:t xml:space="preserve">En ese sentido, el Consejo de Administración del Instituto tiene la atribución de dictar reglas a fin de que las personas físicas y morales que pretendan celebrar contrato con las dependencias y entidades a que se refiere el artículo </w:t>
      </w:r>
      <w:r w:rsidR="00893BCD">
        <w:rPr>
          <w:rFonts w:ascii="Tahoma" w:hAnsi="Tahoma" w:cs="Tahoma"/>
          <w:sz w:val="20"/>
        </w:rPr>
        <w:t>3</w:t>
      </w:r>
      <w:r w:rsidRPr="008B1B65">
        <w:rPr>
          <w:rFonts w:ascii="Tahoma" w:hAnsi="Tahoma" w:cs="Tahoma"/>
          <w:sz w:val="20"/>
        </w:rPr>
        <w:t>2-D del Código Fiscal de la Federación, puedan obtener las constancias necesarias del INFONAVIT para efectos de lo dispuesto en el precepto legal antes citado.</w:t>
      </w:r>
    </w:p>
    <w:p w14:paraId="1F93703D"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Derivado de lo anterior, se emiten las siguientes “Reglas para la obtención de la constancia de situación fiscal en materia de aportaciones patrones y entero de amortizaciones”</w:t>
      </w:r>
    </w:p>
    <w:p w14:paraId="76459D96" w14:textId="0A06933B" w:rsidR="00D23024" w:rsidRPr="008B1B65" w:rsidRDefault="009D6F64" w:rsidP="00D23024">
      <w:pPr>
        <w:spacing w:after="120"/>
        <w:jc w:val="both"/>
        <w:rPr>
          <w:rFonts w:ascii="Tahoma" w:hAnsi="Tahoma" w:cs="Tahoma"/>
          <w:sz w:val="20"/>
        </w:rPr>
      </w:pPr>
      <w:r w:rsidRPr="001B4295">
        <w:rPr>
          <w:rFonts w:ascii="Tahoma" w:hAnsi="Tahoma" w:cs="Tahoma"/>
          <w:b/>
          <w:sz w:val="20"/>
        </w:rPr>
        <w:t>Primera. -</w:t>
      </w:r>
      <w:r w:rsidR="00D23024" w:rsidRPr="008B1B65">
        <w:rPr>
          <w:rFonts w:ascii="Tahoma" w:hAnsi="Tahoma" w:cs="Tahoma"/>
          <w:sz w:val="20"/>
        </w:rPr>
        <w:t xml:space="preserve"> Los particulares que, para efectos de celebrar contrataciones con las dependencias y entidades a que se refiere el artículo 32-D del Condigo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w:t>
      </w:r>
    </w:p>
    <w:p w14:paraId="67BB83FE" w14:textId="5D8E96C8" w:rsidR="00D23024" w:rsidRPr="008B1B65" w:rsidRDefault="009D6F64" w:rsidP="00D23024">
      <w:pPr>
        <w:spacing w:after="120"/>
        <w:jc w:val="both"/>
        <w:rPr>
          <w:rFonts w:ascii="Tahoma" w:hAnsi="Tahoma" w:cs="Tahoma"/>
          <w:sz w:val="20"/>
        </w:rPr>
      </w:pPr>
      <w:r w:rsidRPr="001B4295">
        <w:rPr>
          <w:rFonts w:ascii="Tahoma" w:hAnsi="Tahoma" w:cs="Tahoma"/>
          <w:b/>
          <w:sz w:val="20"/>
        </w:rPr>
        <w:t>Segunda. -</w:t>
      </w:r>
      <w:r w:rsidR="00D23024" w:rsidRPr="008B1B65">
        <w:rPr>
          <w:rFonts w:ascii="Tahoma" w:hAnsi="Tahoma" w:cs="Tahoma"/>
          <w:sz w:val="20"/>
        </w:rPr>
        <w:t xml:space="preserve"> El INFONAVIT, a fin de emitir la constancia de situación fiscal, revisara que:</w:t>
      </w:r>
    </w:p>
    <w:p w14:paraId="1FC394E5" w14:textId="77777777" w:rsidR="00D23024" w:rsidRPr="008B1B65" w:rsidRDefault="00D23024" w:rsidP="00B264B6">
      <w:pPr>
        <w:numPr>
          <w:ilvl w:val="0"/>
          <w:numId w:val="23"/>
        </w:numPr>
        <w:suppressAutoHyphens/>
        <w:spacing w:after="120"/>
        <w:jc w:val="both"/>
        <w:rPr>
          <w:rFonts w:ascii="Tahoma" w:hAnsi="Tahoma" w:cs="Tahoma"/>
          <w:sz w:val="20"/>
        </w:rPr>
      </w:pPr>
      <w:r w:rsidRPr="008B1B65">
        <w:rPr>
          <w:rFonts w:ascii="Tahoma" w:hAnsi="Tahoma" w:cs="Tahoma"/>
          <w:sz w:val="20"/>
        </w:rPr>
        <w:t>La inscripción del particular solicitante ante el Instituto, en caso de estar obligado, y la vigencia del número o números de los registros patronales que le han sido asignados.</w:t>
      </w:r>
    </w:p>
    <w:p w14:paraId="2D33E511" w14:textId="77777777" w:rsidR="00D23024" w:rsidRPr="008B1B65" w:rsidRDefault="00D23024" w:rsidP="00B264B6">
      <w:pPr>
        <w:numPr>
          <w:ilvl w:val="0"/>
          <w:numId w:val="23"/>
        </w:numPr>
        <w:suppressAutoHyphens/>
        <w:spacing w:after="120"/>
        <w:jc w:val="both"/>
        <w:rPr>
          <w:rFonts w:ascii="Tahoma" w:hAnsi="Tahoma" w:cs="Tahoma"/>
          <w:sz w:val="20"/>
        </w:rPr>
      </w:pPr>
      <w:r w:rsidRPr="008B1B65">
        <w:rPr>
          <w:rFonts w:ascii="Tahoma" w:hAnsi="Tahoma" w:cs="Tahoma"/>
          <w:sz w:val="20"/>
        </w:rPr>
        <w:t xml:space="preserve">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3AE788C7" w14:textId="77777777" w:rsidR="00D23024" w:rsidRPr="008B1B65" w:rsidRDefault="00D23024" w:rsidP="00B264B6">
      <w:pPr>
        <w:numPr>
          <w:ilvl w:val="0"/>
          <w:numId w:val="23"/>
        </w:numPr>
        <w:suppressAutoHyphens/>
        <w:spacing w:after="120"/>
        <w:jc w:val="both"/>
        <w:rPr>
          <w:rFonts w:ascii="Tahoma" w:hAnsi="Tahoma" w:cs="Tahoma"/>
          <w:sz w:val="20"/>
        </w:rPr>
      </w:pPr>
      <w:r w:rsidRPr="008B1B65">
        <w:rPr>
          <w:rFonts w:ascii="Tahoma" w:hAnsi="Tahoma" w:cs="Tahoma"/>
          <w:sz w:val="20"/>
        </w:rPr>
        <w:t>Los adeudos o créditos fiscales que no se encuentren firmes.</w:t>
      </w:r>
    </w:p>
    <w:p w14:paraId="5F771EB2" w14:textId="77777777" w:rsidR="00D23024" w:rsidRPr="008B1B65" w:rsidRDefault="00D23024" w:rsidP="00B264B6">
      <w:pPr>
        <w:numPr>
          <w:ilvl w:val="0"/>
          <w:numId w:val="23"/>
        </w:numPr>
        <w:suppressAutoHyphens/>
        <w:spacing w:after="120"/>
        <w:jc w:val="both"/>
        <w:rPr>
          <w:rFonts w:ascii="Tahoma" w:hAnsi="Tahoma" w:cs="Tahoma"/>
          <w:sz w:val="20"/>
        </w:rPr>
      </w:pPr>
      <w:r w:rsidRPr="008B1B65">
        <w:rPr>
          <w:rFonts w:ascii="Tahoma" w:hAnsi="Tahoma" w:cs="Tahoma"/>
          <w:sz w:val="20"/>
        </w:rPr>
        <w:t>Las garantías que se hayan otorgado.</w:t>
      </w:r>
    </w:p>
    <w:p w14:paraId="77E17BC9" w14:textId="77777777" w:rsidR="00D23024" w:rsidRPr="008B1B65" w:rsidRDefault="00D23024" w:rsidP="00B264B6">
      <w:pPr>
        <w:numPr>
          <w:ilvl w:val="0"/>
          <w:numId w:val="23"/>
        </w:numPr>
        <w:suppressAutoHyphens/>
        <w:spacing w:after="120"/>
        <w:jc w:val="both"/>
        <w:rPr>
          <w:rFonts w:ascii="Tahoma" w:hAnsi="Tahoma" w:cs="Tahoma"/>
          <w:sz w:val="20"/>
        </w:rPr>
      </w:pPr>
      <w:r w:rsidRPr="008B1B65">
        <w:rPr>
          <w:rFonts w:ascii="Tahoma" w:hAnsi="Tahoma" w:cs="Tahoma"/>
          <w:sz w:val="20"/>
        </w:rPr>
        <w:t>Los convenios de pago que el solicitante haya celebrado con el Instituto.</w:t>
      </w:r>
    </w:p>
    <w:p w14:paraId="2056C828" w14:textId="77777777" w:rsidR="00D23024" w:rsidRPr="008B1B65" w:rsidRDefault="00D23024" w:rsidP="00D23024">
      <w:pPr>
        <w:spacing w:after="120"/>
        <w:jc w:val="both"/>
        <w:rPr>
          <w:rFonts w:ascii="Tahoma" w:hAnsi="Tahoma" w:cs="Tahoma"/>
          <w:sz w:val="20"/>
        </w:rPr>
      </w:pPr>
      <w:r w:rsidRPr="001B4295">
        <w:rPr>
          <w:rFonts w:ascii="Tahoma" w:hAnsi="Tahoma" w:cs="Tahoma"/>
          <w:b/>
          <w:sz w:val="20"/>
        </w:rPr>
        <w:t>Tercera.-</w:t>
      </w:r>
      <w:r w:rsidRPr="008B1B65">
        <w:rPr>
          <w:rFonts w:ascii="Tahoma" w:hAnsi="Tahoma" w:cs="Tahoma"/>
          <w:sz w:val="20"/>
        </w:rPr>
        <w:t xml:space="preserve"> Las constancias de situación fiscal se emitirán a partir de la información contenida en las bases de datos del Instituto y reflejaran la situación que ante el INFONAVIT guardan los particulares que las soliciten para los efectos del artículo 32-D del Código Fiscal, por lo que no constituye acto o resolución de carácter fiscal y por tanto no prejuzguen sobre la existencia de créditos a cargo del aportante que pudieran derivar del ejercicio de las facultades del INFONAVIT como órgano fiscal autónomo.</w:t>
      </w:r>
    </w:p>
    <w:p w14:paraId="3C495D01" w14:textId="56019762" w:rsidR="00D23024" w:rsidRPr="008B1B65" w:rsidRDefault="009D6F64" w:rsidP="00D23024">
      <w:pPr>
        <w:spacing w:after="120"/>
        <w:jc w:val="both"/>
        <w:rPr>
          <w:rFonts w:ascii="Tahoma" w:hAnsi="Tahoma" w:cs="Tahoma"/>
          <w:sz w:val="20"/>
        </w:rPr>
      </w:pPr>
      <w:r w:rsidRPr="001B4295">
        <w:rPr>
          <w:rFonts w:ascii="Tahoma" w:hAnsi="Tahoma" w:cs="Tahoma"/>
          <w:b/>
          <w:sz w:val="20"/>
        </w:rPr>
        <w:lastRenderedPageBreak/>
        <w:t>Cuarta. -</w:t>
      </w:r>
      <w:r w:rsidR="00D23024" w:rsidRPr="008B1B65">
        <w:rPr>
          <w:rFonts w:ascii="Tahoma" w:hAnsi="Tahoma" w:cs="Tahoma"/>
          <w:sz w:val="20"/>
        </w:rPr>
        <w:t xml:space="preserve"> El INFONAVIT expedirá a los particulares los siguientes tipos de constancia de situación fiscal:</w:t>
      </w:r>
    </w:p>
    <w:p w14:paraId="6581CB39" w14:textId="3588E48A" w:rsidR="00D23024" w:rsidRPr="008B1B65" w:rsidRDefault="00D23024" w:rsidP="00B264B6">
      <w:pPr>
        <w:numPr>
          <w:ilvl w:val="1"/>
          <w:numId w:val="14"/>
        </w:numPr>
        <w:tabs>
          <w:tab w:val="num" w:pos="539"/>
          <w:tab w:val="num" w:pos="720"/>
        </w:tabs>
        <w:suppressAutoHyphens/>
        <w:spacing w:after="120"/>
        <w:jc w:val="both"/>
        <w:rPr>
          <w:rFonts w:ascii="Tahoma" w:hAnsi="Tahoma" w:cs="Tahoma"/>
          <w:sz w:val="20"/>
        </w:rPr>
      </w:pPr>
      <w:r w:rsidRPr="008B1B65">
        <w:rPr>
          <w:rFonts w:ascii="Tahoma" w:hAnsi="Tahoma" w:cs="Tahoma"/>
          <w:sz w:val="20"/>
        </w:rPr>
        <w:t xml:space="preserve">Sin adeudo o con </w:t>
      </w:r>
      <w:r w:rsidR="009D6F64" w:rsidRPr="008B1B65">
        <w:rPr>
          <w:rFonts w:ascii="Tahoma" w:hAnsi="Tahoma" w:cs="Tahoma"/>
          <w:sz w:val="20"/>
        </w:rPr>
        <w:t>garantía. -</w:t>
      </w:r>
      <w:r w:rsidRPr="008B1B65">
        <w:rPr>
          <w:rFonts w:ascii="Tahoma" w:hAnsi="Tahoma" w:cs="Tahoma"/>
          <w:sz w:val="20"/>
        </w:rPr>
        <w:t xml:space="preserve"> Cuando el particular esté inscrito ante el Instituto y al corriente en el cumplimiento de sus obligaciones fiscales, o bien contando con adeudo éste se encuentre garantizado.</w:t>
      </w:r>
    </w:p>
    <w:p w14:paraId="3F5E3E12" w14:textId="732EF902" w:rsidR="00D23024" w:rsidRPr="008B1B65" w:rsidRDefault="00D23024" w:rsidP="00B264B6">
      <w:pPr>
        <w:numPr>
          <w:ilvl w:val="1"/>
          <w:numId w:val="14"/>
        </w:numPr>
        <w:tabs>
          <w:tab w:val="num" w:pos="539"/>
          <w:tab w:val="num" w:pos="720"/>
        </w:tabs>
        <w:suppressAutoHyphens/>
        <w:spacing w:after="120"/>
        <w:jc w:val="both"/>
        <w:rPr>
          <w:rFonts w:ascii="Tahoma" w:hAnsi="Tahoma" w:cs="Tahoma"/>
          <w:sz w:val="20"/>
        </w:rPr>
      </w:pPr>
      <w:r w:rsidRPr="008B1B65">
        <w:rPr>
          <w:rFonts w:ascii="Tahoma" w:hAnsi="Tahoma" w:cs="Tahoma"/>
          <w:sz w:val="20"/>
        </w:rPr>
        <w:t xml:space="preserve">Con </w:t>
      </w:r>
      <w:r w:rsidR="009D6F64" w:rsidRPr="008B1B65">
        <w:rPr>
          <w:rFonts w:ascii="Tahoma" w:hAnsi="Tahoma" w:cs="Tahoma"/>
          <w:sz w:val="20"/>
        </w:rPr>
        <w:t>adeudo. -</w:t>
      </w:r>
      <w:r w:rsidRPr="008B1B65">
        <w:rPr>
          <w:rFonts w:ascii="Tahoma" w:hAnsi="Tahoma" w:cs="Tahoma"/>
          <w:sz w:val="20"/>
        </w:rPr>
        <w:t xml:space="preserve"> Cuando el particular no esté al corriente en el cumplimiento de las obligaciones en materia de aportaciones patronales y entero de descuentos.</w:t>
      </w:r>
    </w:p>
    <w:p w14:paraId="1D8015C1" w14:textId="43730B71" w:rsidR="00D23024" w:rsidRPr="008B1B65" w:rsidRDefault="001B4295" w:rsidP="00B264B6">
      <w:pPr>
        <w:numPr>
          <w:ilvl w:val="1"/>
          <w:numId w:val="14"/>
        </w:numPr>
        <w:tabs>
          <w:tab w:val="num" w:pos="539"/>
          <w:tab w:val="num" w:pos="720"/>
        </w:tabs>
        <w:suppressAutoHyphens/>
        <w:spacing w:after="120"/>
        <w:jc w:val="both"/>
        <w:rPr>
          <w:rFonts w:ascii="Tahoma" w:hAnsi="Tahoma" w:cs="Tahoma"/>
          <w:sz w:val="20"/>
        </w:rPr>
      </w:pPr>
      <w:r>
        <w:rPr>
          <w:rFonts w:ascii="Tahoma" w:hAnsi="Tahoma" w:cs="Tahoma"/>
          <w:sz w:val="20"/>
        </w:rPr>
        <w:t xml:space="preserve">   </w:t>
      </w:r>
      <w:r w:rsidR="00D23024" w:rsidRPr="008B1B65">
        <w:rPr>
          <w:rFonts w:ascii="Tahoma" w:hAnsi="Tahoma" w:cs="Tahoma"/>
          <w:sz w:val="20"/>
        </w:rPr>
        <w:t xml:space="preserve">Con </w:t>
      </w:r>
      <w:r w:rsidR="009D6F64" w:rsidRPr="008B1B65">
        <w:rPr>
          <w:rFonts w:ascii="Tahoma" w:hAnsi="Tahoma" w:cs="Tahoma"/>
          <w:sz w:val="20"/>
        </w:rPr>
        <w:t>adeudo,</w:t>
      </w:r>
      <w:r w:rsidR="00D23024" w:rsidRPr="008B1B65">
        <w:rPr>
          <w:rFonts w:ascii="Tahoma" w:hAnsi="Tahoma" w:cs="Tahoma"/>
          <w:sz w:val="20"/>
        </w:rPr>
        <w:t xml:space="preserve"> pero con convenio </w:t>
      </w:r>
      <w:r w:rsidR="009D6F64" w:rsidRPr="008B1B65">
        <w:rPr>
          <w:rFonts w:ascii="Tahoma" w:hAnsi="Tahoma" w:cs="Tahoma"/>
          <w:sz w:val="20"/>
        </w:rPr>
        <w:t>celebrado. -</w:t>
      </w:r>
      <w:r w:rsidR="00D23024" w:rsidRPr="008B1B65">
        <w:rPr>
          <w:rFonts w:ascii="Tahoma" w:hAnsi="Tahoma" w:cs="Tahoma"/>
          <w:sz w:val="20"/>
        </w:rPr>
        <w:t xml:space="preserve"> En los casos en que el particular cuente con adeudos pero que haya celebrado convenio con el INFONAVIT para cubrirlos. La constancia de situación fiscal que se expida precisará esta circunstancia para afectos de contratación en términos de los párrafos dos y tres del artículo 32-D del Código Fiscal de la Federación.</w:t>
      </w:r>
    </w:p>
    <w:p w14:paraId="55CF3F17" w14:textId="264AC986" w:rsidR="00D23024" w:rsidRPr="008B1B65" w:rsidRDefault="00D23024" w:rsidP="00B264B6">
      <w:pPr>
        <w:numPr>
          <w:ilvl w:val="1"/>
          <w:numId w:val="14"/>
        </w:numPr>
        <w:tabs>
          <w:tab w:val="num" w:pos="539"/>
          <w:tab w:val="num" w:pos="720"/>
        </w:tabs>
        <w:suppressAutoHyphens/>
        <w:spacing w:after="120"/>
        <w:jc w:val="both"/>
        <w:rPr>
          <w:rFonts w:ascii="Tahoma" w:hAnsi="Tahoma" w:cs="Tahoma"/>
          <w:sz w:val="20"/>
        </w:rPr>
      </w:pPr>
      <w:r w:rsidRPr="008B1B65">
        <w:rPr>
          <w:rFonts w:ascii="Tahoma" w:hAnsi="Tahoma" w:cs="Tahoma"/>
          <w:sz w:val="20"/>
        </w:rPr>
        <w:t xml:space="preserve">Sin </w:t>
      </w:r>
      <w:r w:rsidR="009D6F64" w:rsidRPr="008B1B65">
        <w:rPr>
          <w:rFonts w:ascii="Tahoma" w:hAnsi="Tahoma" w:cs="Tahoma"/>
          <w:sz w:val="20"/>
        </w:rPr>
        <w:t>antecedente. -</w:t>
      </w:r>
      <w:r w:rsidRPr="008B1B65">
        <w:rPr>
          <w:rFonts w:ascii="Tahoma" w:hAnsi="Tahoma" w:cs="Tahoma"/>
          <w:sz w:val="20"/>
        </w:rPr>
        <w:t xml:space="preserve"> Para personas físicas o morales que no cuenten con número de registro patronal registrado ante el instituto y por tanto con trabajadores formales.</w:t>
      </w:r>
    </w:p>
    <w:p w14:paraId="0AB4351E"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 xml:space="preserve">Las personas físicas o morales podrán obtener las constancias de situación fiscal a que se refieren los incisos a), b) y d) en la sección correspondiente del portal institucional del INFONAVIT en internet: </w:t>
      </w:r>
      <w:hyperlink r:id="rId16" w:history="1">
        <w:r w:rsidRPr="008B1B65">
          <w:rPr>
            <w:rFonts w:ascii="Tahoma" w:hAnsi="Tahoma" w:cs="Tahoma"/>
            <w:sz w:val="20"/>
          </w:rPr>
          <w:t>www.infonavit.org.mx</w:t>
        </w:r>
      </w:hyperlink>
      <w:r w:rsidRPr="008B1B65">
        <w:rPr>
          <w:rFonts w:ascii="Tahoma" w:hAnsi="Tahoma" w:cs="Tahoma"/>
          <w:sz w:val="20"/>
        </w:rPr>
        <w:t>;</w:t>
      </w:r>
    </w:p>
    <w:p w14:paraId="3E66789F"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Las constancias a que se refiere el inciso c) serán emitidas por la autoridad fiscal del Instituto en las delegaciones regionales.</w:t>
      </w:r>
    </w:p>
    <w:p w14:paraId="7C2E327E"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1353F799" w14:textId="16D77CA4" w:rsidR="00D23024" w:rsidRPr="008B1B65" w:rsidRDefault="009D6F64" w:rsidP="00D23024">
      <w:pPr>
        <w:spacing w:after="120"/>
        <w:jc w:val="both"/>
        <w:rPr>
          <w:rFonts w:ascii="Tahoma" w:hAnsi="Tahoma" w:cs="Tahoma"/>
          <w:sz w:val="20"/>
        </w:rPr>
      </w:pPr>
      <w:r w:rsidRPr="001B4295">
        <w:rPr>
          <w:rFonts w:ascii="Tahoma" w:hAnsi="Tahoma" w:cs="Tahoma"/>
          <w:b/>
          <w:sz w:val="20"/>
        </w:rPr>
        <w:t>Quinta. -</w:t>
      </w:r>
      <w:r w:rsidR="00D23024" w:rsidRPr="008B1B65">
        <w:rPr>
          <w:rFonts w:ascii="Tahoma" w:hAnsi="Tahoma" w:cs="Tahoma"/>
          <w:sz w:val="20"/>
        </w:rPr>
        <w:t xml:space="preserve"> La constancia de situación fiscal que se expida tendrá una vigencia de 30 días naturales contados a partir del </w:t>
      </w:r>
      <w:r w:rsidRPr="008B1B65">
        <w:rPr>
          <w:rFonts w:ascii="Tahoma" w:hAnsi="Tahoma" w:cs="Tahoma"/>
          <w:sz w:val="20"/>
        </w:rPr>
        <w:t>día</w:t>
      </w:r>
      <w:r w:rsidR="00D23024" w:rsidRPr="008B1B65">
        <w:rPr>
          <w:rFonts w:ascii="Tahoma" w:hAnsi="Tahoma" w:cs="Tahoma"/>
          <w:sz w:val="20"/>
        </w:rPr>
        <w:t xml:space="preserve"> de su emisión.</w:t>
      </w:r>
    </w:p>
    <w:p w14:paraId="174E6ABF" w14:textId="77777777" w:rsidR="00D23024" w:rsidRPr="008B1B65" w:rsidRDefault="00D23024" w:rsidP="00D23024">
      <w:pPr>
        <w:spacing w:after="120"/>
        <w:jc w:val="both"/>
        <w:rPr>
          <w:rFonts w:ascii="Tahoma" w:hAnsi="Tahoma" w:cs="Tahoma"/>
          <w:sz w:val="20"/>
        </w:rPr>
      </w:pPr>
      <w:r w:rsidRPr="008B1B65">
        <w:rPr>
          <w:rFonts w:ascii="Tahoma" w:hAnsi="Tahoma" w:cs="Tahoma"/>
          <w:sz w:val="20"/>
        </w:rPr>
        <w:t>En este sentido, al ser el Instituto un organismo público descentralizado en términos del artículo 5 de su propia Ley, en relación con el artículo 32-D, del Código Fiscal Federal, se encuentra sujeto a la aplicación de las “Reglas para la obtención de la constancia de situación fiscal en materia de aportaciones patronales y entero de amortización” referidas, por lo anterior en las contrataciones en materia de adquisiciones, arrendamientos, servicios u obra pública que realice el Instituto con los particulares, se solicita la obtención de la constancia de situación fiscal emitida por el INFONAVIT, en los términos establecidos por las Reglas.</w:t>
      </w:r>
    </w:p>
    <w:p w14:paraId="3661E3C6" w14:textId="77777777" w:rsidR="0062300C" w:rsidRPr="008B1B65" w:rsidRDefault="0062300C" w:rsidP="00585EC9">
      <w:pPr>
        <w:ind w:left="709" w:hanging="709"/>
        <w:jc w:val="both"/>
        <w:rPr>
          <w:rFonts w:ascii="Tahoma" w:hAnsi="Tahoma" w:cs="Tahoma"/>
          <w:b/>
          <w:sz w:val="20"/>
          <w:szCs w:val="20"/>
        </w:rPr>
      </w:pPr>
    </w:p>
    <w:p w14:paraId="646BFA38" w14:textId="77777777" w:rsidR="00585EC9" w:rsidRPr="008B1B65" w:rsidRDefault="00585EC9" w:rsidP="00585EC9">
      <w:pPr>
        <w:ind w:left="709" w:hanging="709"/>
        <w:jc w:val="both"/>
        <w:rPr>
          <w:rFonts w:ascii="Tahoma" w:hAnsi="Tahoma" w:cs="Tahoma"/>
          <w:b/>
          <w:sz w:val="20"/>
          <w:szCs w:val="20"/>
        </w:rPr>
      </w:pPr>
      <w:r w:rsidRPr="008B1B65">
        <w:rPr>
          <w:rFonts w:ascii="Tahoma" w:hAnsi="Tahoma" w:cs="Tahoma"/>
          <w:b/>
          <w:sz w:val="20"/>
          <w:szCs w:val="20"/>
        </w:rPr>
        <w:t>9. CRITERIOS PARA LA EVALUACION DE LAS PROPOSICIONES Y ADJUDICACION DE LOS CONTRATOS.</w:t>
      </w:r>
    </w:p>
    <w:p w14:paraId="1D6B27A3" w14:textId="77777777" w:rsidR="00585EC9" w:rsidRDefault="00585EC9" w:rsidP="00585EC9">
      <w:pPr>
        <w:jc w:val="both"/>
        <w:rPr>
          <w:rFonts w:ascii="Tahoma" w:hAnsi="Tahoma" w:cs="Tahoma"/>
          <w:sz w:val="20"/>
          <w:szCs w:val="20"/>
        </w:rPr>
      </w:pPr>
    </w:p>
    <w:p w14:paraId="32DC6445" w14:textId="09235CDE" w:rsidR="001C6049" w:rsidRPr="006733E3" w:rsidRDefault="001C6049" w:rsidP="001C6049">
      <w:pPr>
        <w:tabs>
          <w:tab w:val="left" w:pos="2865"/>
        </w:tabs>
        <w:suppressAutoHyphens/>
        <w:jc w:val="both"/>
        <w:rPr>
          <w:rFonts w:ascii="Tahoma" w:eastAsia="Times New Roman" w:hAnsi="Tahoma" w:cs="Tahoma"/>
          <w:b/>
          <w:sz w:val="20"/>
          <w:szCs w:val="18"/>
          <w:lang w:val="es-ES" w:eastAsia="ar-SA"/>
        </w:rPr>
      </w:pPr>
      <w:r w:rsidRPr="001C6049">
        <w:rPr>
          <w:rFonts w:ascii="Tahoma" w:eastAsia="Times New Roman" w:hAnsi="Tahoma" w:cs="Tahoma"/>
          <w:sz w:val="20"/>
          <w:szCs w:val="18"/>
          <w:lang w:val="es-ES" w:eastAsia="ar-SA"/>
        </w:rPr>
        <w:t xml:space="preserve">Los criterios que aplicarán el área solicitante y/o técnica para evaluar las proposiciones, se basarán en la información documental presentada por los </w:t>
      </w:r>
      <w:r w:rsidR="009D6F64">
        <w:rPr>
          <w:rFonts w:ascii="Tahoma" w:hAnsi="Tahoma" w:cs="Tahoma"/>
          <w:sz w:val="20"/>
        </w:rPr>
        <w:t>participant</w:t>
      </w:r>
      <w:r w:rsidR="009D6F64">
        <w:rPr>
          <w:rFonts w:ascii="Tahoma" w:eastAsia="Times New Roman" w:hAnsi="Tahoma" w:cs="Tahoma"/>
          <w:sz w:val="20"/>
          <w:szCs w:val="18"/>
          <w:lang w:val="es-ES" w:eastAsia="ar-SA"/>
        </w:rPr>
        <w:t>e</w:t>
      </w:r>
      <w:r w:rsidRPr="001C6049">
        <w:rPr>
          <w:rFonts w:ascii="Tahoma" w:eastAsia="Times New Roman" w:hAnsi="Tahoma" w:cs="Tahoma"/>
          <w:sz w:val="20"/>
          <w:szCs w:val="18"/>
          <w:lang w:val="es-ES" w:eastAsia="ar-SA"/>
        </w:rPr>
        <w:t xml:space="preserve">s conforme al </w:t>
      </w:r>
      <w:r w:rsidRPr="001C6049">
        <w:rPr>
          <w:rFonts w:ascii="Tahoma" w:eastAsia="Times New Roman" w:hAnsi="Tahoma" w:cs="Tahoma"/>
          <w:b/>
          <w:sz w:val="20"/>
          <w:szCs w:val="18"/>
          <w:lang w:val="es-ES" w:eastAsia="ar-SA"/>
        </w:rPr>
        <w:t>Anexo Número 1 (uno),</w:t>
      </w:r>
      <w:r w:rsidRPr="001C6049">
        <w:rPr>
          <w:rFonts w:ascii="Tahoma" w:eastAsia="Times New Roman" w:hAnsi="Tahoma" w:cs="Tahoma"/>
          <w:sz w:val="20"/>
          <w:szCs w:val="18"/>
          <w:lang w:val="es-ES" w:eastAsia="ar-SA"/>
        </w:rPr>
        <w:t xml:space="preserve"> el cual forma parte de la presente convocatoria, observando que conforme al Artículo </w:t>
      </w:r>
      <w:r w:rsidRPr="006733E3">
        <w:rPr>
          <w:rFonts w:ascii="Tahoma" w:eastAsia="Times New Roman" w:hAnsi="Tahoma" w:cs="Tahoma"/>
          <w:b/>
          <w:sz w:val="20"/>
          <w:szCs w:val="18"/>
          <w:lang w:val="es-ES" w:eastAsia="ar-SA"/>
        </w:rPr>
        <w:t xml:space="preserve">36 </w:t>
      </w:r>
      <w:r w:rsidRPr="001C6049">
        <w:rPr>
          <w:rFonts w:ascii="Tahoma" w:eastAsia="Times New Roman" w:hAnsi="Tahoma" w:cs="Tahoma"/>
          <w:sz w:val="20"/>
          <w:szCs w:val="18"/>
          <w:lang w:val="es-ES" w:eastAsia="ar-SA"/>
        </w:rPr>
        <w:t xml:space="preserve">de la Ley de Adquisiciones, Arrendamientos y Servicios del Sector Público, la justificación obra en el expediente de contratación, en lo relativo al </w:t>
      </w:r>
      <w:r w:rsidRPr="006733E3">
        <w:rPr>
          <w:rFonts w:ascii="Tahoma" w:eastAsia="Times New Roman" w:hAnsi="Tahoma" w:cs="Tahoma"/>
          <w:b/>
          <w:sz w:val="20"/>
          <w:szCs w:val="18"/>
          <w:lang w:val="es-ES" w:eastAsia="ar-SA"/>
        </w:rPr>
        <w:t>criterio binario y 36 Bis, fracción II, de la LAASSP.</w:t>
      </w:r>
    </w:p>
    <w:p w14:paraId="4BFF6C8E"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p>
    <w:p w14:paraId="20F453FC" w14:textId="2CAE5C7C"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La evaluación se realizará comparando entre sí, en forma equivalente, todas las condiciones ofrecidas explícitamente por los </w:t>
      </w:r>
      <w:r w:rsidR="00D5397D">
        <w:rPr>
          <w:rFonts w:ascii="Tahoma" w:hAnsi="Tahoma" w:cs="Tahoma"/>
          <w:sz w:val="20"/>
        </w:rPr>
        <w:t>participante</w:t>
      </w:r>
      <w:r w:rsidRPr="001C6049">
        <w:rPr>
          <w:rFonts w:ascii="Tahoma" w:eastAsia="Times New Roman" w:hAnsi="Tahoma" w:cs="Tahoma"/>
          <w:sz w:val="20"/>
          <w:szCs w:val="18"/>
          <w:lang w:val="es-ES" w:eastAsia="ar-SA"/>
        </w:rPr>
        <w:t>s.</w:t>
      </w:r>
    </w:p>
    <w:p w14:paraId="5846C090"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p>
    <w:p w14:paraId="2D56423C"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6137BD2E"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p>
    <w:p w14:paraId="32616F32" w14:textId="77777777"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En tratándose de los documentos o manifiestos presentados bajo protesta de decir verdad, de conformidad con lo previsto en el Artículo </w:t>
      </w:r>
      <w:r w:rsidRPr="006733E3">
        <w:rPr>
          <w:rFonts w:ascii="Tahoma" w:eastAsia="Times New Roman" w:hAnsi="Tahoma" w:cs="Tahoma"/>
          <w:b/>
          <w:sz w:val="20"/>
          <w:szCs w:val="18"/>
          <w:lang w:val="es-ES" w:eastAsia="ar-SA"/>
        </w:rPr>
        <w:t>39,</w:t>
      </w:r>
      <w:r w:rsidRPr="001C6049">
        <w:rPr>
          <w:rFonts w:ascii="Tahoma" w:eastAsia="Times New Roman" w:hAnsi="Tahoma" w:cs="Tahoma"/>
          <w:sz w:val="20"/>
          <w:szCs w:val="18"/>
          <w:lang w:val="es-ES" w:eastAsia="ar-SA"/>
        </w:rPr>
        <w:t xml:space="preserve"> antepenúltimo párrafo del Reglamento de la LAASSP, se verificará que dichos documentos cumplan con los requisitos solicitados.</w:t>
      </w:r>
    </w:p>
    <w:p w14:paraId="5EF390B4" w14:textId="77777777" w:rsidR="00624C33" w:rsidRPr="00624C33" w:rsidRDefault="00624C33" w:rsidP="00624C33">
      <w:pPr>
        <w:tabs>
          <w:tab w:val="left" w:pos="2865"/>
        </w:tabs>
        <w:suppressAutoHyphens/>
        <w:jc w:val="both"/>
        <w:rPr>
          <w:rFonts w:ascii="Montserrat Medium" w:eastAsia="Times New Roman" w:hAnsi="Montserrat Medium" w:cs="Arial"/>
          <w:sz w:val="20"/>
          <w:szCs w:val="20"/>
          <w:lang w:val="es-ES" w:eastAsia="ar-SA"/>
        </w:rPr>
      </w:pPr>
      <w:r w:rsidRPr="00624C33">
        <w:rPr>
          <w:rFonts w:ascii="Montserrat Medium" w:eastAsia="Times New Roman" w:hAnsi="Montserrat Medium" w:cs="Arial"/>
          <w:sz w:val="20"/>
          <w:szCs w:val="20"/>
          <w:lang w:val="es-ES" w:eastAsia="ar-SA"/>
        </w:rPr>
        <w:t xml:space="preserve"> </w:t>
      </w:r>
      <w:r w:rsidRPr="00624C33">
        <w:rPr>
          <w:rFonts w:ascii="Montserrat Medium" w:eastAsia="Times New Roman" w:hAnsi="Montserrat Medium" w:cs="Arial"/>
          <w:sz w:val="20"/>
          <w:szCs w:val="20"/>
          <w:lang w:val="es-ES" w:eastAsia="ar-SA"/>
        </w:rPr>
        <w:tab/>
      </w:r>
    </w:p>
    <w:p w14:paraId="4103246E" w14:textId="77777777" w:rsidR="001C6049" w:rsidRPr="001C6049" w:rsidRDefault="001C6049" w:rsidP="001C6049">
      <w:pPr>
        <w:suppressAutoHyphens/>
        <w:ind w:left="284" w:hanging="284"/>
        <w:jc w:val="both"/>
        <w:rPr>
          <w:rFonts w:ascii="Tahoma" w:hAnsi="Tahoma" w:cs="Tahoma"/>
          <w:b/>
          <w:sz w:val="20"/>
          <w:szCs w:val="20"/>
        </w:rPr>
      </w:pPr>
      <w:r w:rsidRPr="001C6049">
        <w:rPr>
          <w:rFonts w:ascii="Tahoma" w:hAnsi="Tahoma" w:cs="Tahoma"/>
          <w:b/>
          <w:sz w:val="20"/>
          <w:szCs w:val="20"/>
        </w:rPr>
        <w:t>9.1. EVALUACIÓN DE LAS PROPOSICIONES TÉCNICAS.</w:t>
      </w:r>
    </w:p>
    <w:p w14:paraId="30995E0A" w14:textId="77777777" w:rsidR="001C6049" w:rsidRPr="001C6049" w:rsidRDefault="001C6049" w:rsidP="001C6049">
      <w:pPr>
        <w:suppressAutoHyphens/>
        <w:jc w:val="both"/>
        <w:rPr>
          <w:rFonts w:ascii="Arial" w:eastAsia="Times New Roman" w:hAnsi="Arial" w:cs="Arial"/>
          <w:sz w:val="18"/>
          <w:szCs w:val="18"/>
          <w:lang w:val="es-ES" w:eastAsia="ar-SA"/>
        </w:rPr>
      </w:pPr>
    </w:p>
    <w:p w14:paraId="06B96374" w14:textId="0E7E9928"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Con fundamento en lo dispuesto por el Artículo </w:t>
      </w:r>
      <w:r w:rsidRPr="006733E3">
        <w:rPr>
          <w:rFonts w:ascii="Tahoma" w:eastAsia="Times New Roman" w:hAnsi="Tahoma" w:cs="Tahoma"/>
          <w:b/>
          <w:sz w:val="20"/>
          <w:szCs w:val="18"/>
          <w:lang w:val="es-ES" w:eastAsia="ar-SA"/>
        </w:rPr>
        <w:t>36</w:t>
      </w:r>
      <w:r w:rsidRPr="001C6049">
        <w:rPr>
          <w:rFonts w:ascii="Tahoma" w:eastAsia="Times New Roman" w:hAnsi="Tahoma" w:cs="Tahoma"/>
          <w:sz w:val="20"/>
          <w:szCs w:val="18"/>
          <w:lang w:val="es-ES" w:eastAsia="ar-SA"/>
        </w:rPr>
        <w:t xml:space="preserve">, de la LAASSP, se procederá a evaluar técnicamente al menos las dos proposiciones cuyo precio resulte ser más bajo, de no resultar </w:t>
      </w:r>
      <w:r w:rsidR="009D6F64" w:rsidRPr="001C6049">
        <w:rPr>
          <w:rFonts w:ascii="Tahoma" w:eastAsia="Times New Roman" w:hAnsi="Tahoma" w:cs="Tahoma"/>
          <w:sz w:val="20"/>
          <w:szCs w:val="18"/>
          <w:lang w:val="es-ES" w:eastAsia="ar-SA"/>
        </w:rPr>
        <w:t>estas</w:t>
      </w:r>
      <w:r w:rsidRPr="001C6049">
        <w:rPr>
          <w:rFonts w:ascii="Tahoma" w:eastAsia="Times New Roman" w:hAnsi="Tahoma" w:cs="Tahoma"/>
          <w:sz w:val="20"/>
          <w:szCs w:val="18"/>
          <w:lang w:val="es-ES" w:eastAsia="ar-SA"/>
        </w:rPr>
        <w:t xml:space="preserve"> solventes, se procederá a la evaluación de las que les sigan en precio.</w:t>
      </w:r>
    </w:p>
    <w:p w14:paraId="11290700" w14:textId="77777777" w:rsidR="001C6049" w:rsidRPr="001C6049" w:rsidRDefault="001C6049" w:rsidP="001C6049">
      <w:pPr>
        <w:suppressAutoHyphens/>
        <w:jc w:val="both"/>
        <w:rPr>
          <w:rFonts w:ascii="Tahoma" w:eastAsia="Times New Roman" w:hAnsi="Tahoma" w:cs="Tahoma"/>
          <w:sz w:val="20"/>
          <w:szCs w:val="18"/>
          <w:lang w:val="es-ES" w:eastAsia="ar-SA"/>
        </w:rPr>
      </w:pPr>
    </w:p>
    <w:p w14:paraId="6DFE44C4"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Para efectos de la evaluación, se tomarán en consideración los criterios siguientes: </w:t>
      </w:r>
    </w:p>
    <w:p w14:paraId="4EA11521" w14:textId="77777777" w:rsidR="001C6049" w:rsidRPr="001C6049" w:rsidRDefault="001C6049" w:rsidP="00B264B6">
      <w:pPr>
        <w:numPr>
          <w:ilvl w:val="0"/>
          <w:numId w:val="27"/>
        </w:num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Se verificará que incluyan la información, los documentos y los requisitos solicitados en las bases.</w:t>
      </w:r>
    </w:p>
    <w:p w14:paraId="14B46BA2" w14:textId="77777777" w:rsidR="001C6049" w:rsidRPr="001C6049" w:rsidRDefault="001C6049" w:rsidP="001C6049">
      <w:pPr>
        <w:suppressAutoHyphens/>
        <w:jc w:val="both"/>
        <w:rPr>
          <w:rFonts w:ascii="Tahoma" w:eastAsia="Times New Roman" w:hAnsi="Tahoma" w:cs="Tahoma"/>
          <w:sz w:val="20"/>
          <w:szCs w:val="18"/>
          <w:lang w:val="es-ES" w:eastAsia="ar-SA"/>
        </w:rPr>
      </w:pPr>
    </w:p>
    <w:p w14:paraId="6891D4C1" w14:textId="34E71D30" w:rsidR="001C6049" w:rsidRPr="001C6049" w:rsidRDefault="001C6049" w:rsidP="00B264B6">
      <w:pPr>
        <w:numPr>
          <w:ilvl w:val="0"/>
          <w:numId w:val="27"/>
        </w:num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Se veri</w:t>
      </w:r>
      <w:r w:rsidR="00095446">
        <w:rPr>
          <w:rFonts w:ascii="Tahoma" w:eastAsia="Times New Roman" w:hAnsi="Tahoma" w:cs="Tahoma"/>
          <w:sz w:val="20"/>
          <w:szCs w:val="18"/>
          <w:lang w:val="es-ES" w:eastAsia="ar-SA"/>
        </w:rPr>
        <w:t xml:space="preserve">ficará documentalmente que el servicio </w:t>
      </w:r>
      <w:r w:rsidR="009D6F64">
        <w:rPr>
          <w:rFonts w:ascii="Tahoma" w:eastAsia="Times New Roman" w:hAnsi="Tahoma" w:cs="Tahoma"/>
          <w:sz w:val="20"/>
          <w:szCs w:val="18"/>
          <w:lang w:val="es-ES" w:eastAsia="ar-SA"/>
        </w:rPr>
        <w:t>médico</w:t>
      </w:r>
      <w:r w:rsidR="00095446">
        <w:rPr>
          <w:rFonts w:ascii="Tahoma" w:eastAsia="Times New Roman" w:hAnsi="Tahoma" w:cs="Tahoma"/>
          <w:sz w:val="20"/>
          <w:szCs w:val="18"/>
          <w:lang w:val="es-ES" w:eastAsia="ar-SA"/>
        </w:rPr>
        <w:t xml:space="preserve"> integral </w:t>
      </w:r>
      <w:r w:rsidRPr="001C6049">
        <w:rPr>
          <w:rFonts w:ascii="Tahoma" w:eastAsia="Times New Roman" w:hAnsi="Tahoma" w:cs="Tahoma"/>
          <w:sz w:val="20"/>
          <w:szCs w:val="18"/>
          <w:lang w:val="es-ES" w:eastAsia="ar-SA"/>
        </w:rPr>
        <w:t>ofertado, cumplan con las especificaciones técnicas y requisitos solicitados en</w:t>
      </w:r>
      <w:r w:rsidRPr="001C6049">
        <w:rPr>
          <w:rFonts w:ascii="Tahoma" w:eastAsia="Times New Roman" w:hAnsi="Tahoma" w:cs="Tahoma"/>
          <w:bCs/>
          <w:sz w:val="20"/>
          <w:szCs w:val="18"/>
          <w:lang w:val="es-ES" w:eastAsia="ar-SA"/>
        </w:rPr>
        <w:t xml:space="preserve"> estas bases, </w:t>
      </w:r>
      <w:r w:rsidRPr="001C6049">
        <w:rPr>
          <w:rFonts w:ascii="Tahoma" w:eastAsia="Times New Roman" w:hAnsi="Tahoma" w:cs="Tahoma"/>
          <w:sz w:val="20"/>
          <w:szCs w:val="18"/>
          <w:lang w:val="es-ES" w:eastAsia="ar-SA"/>
        </w:rPr>
        <w:t>así como con aquellos que resulten de la junta de aclaraciones.</w:t>
      </w:r>
    </w:p>
    <w:p w14:paraId="3D9BE514" w14:textId="77777777" w:rsidR="001C6049" w:rsidRPr="001C6049" w:rsidRDefault="001C6049" w:rsidP="001C6049">
      <w:pPr>
        <w:suppressAutoHyphens/>
        <w:jc w:val="both"/>
        <w:rPr>
          <w:rFonts w:ascii="Tahoma" w:eastAsia="Times New Roman" w:hAnsi="Tahoma" w:cs="Tahoma"/>
          <w:sz w:val="20"/>
          <w:szCs w:val="18"/>
          <w:lang w:val="es-ES" w:eastAsia="ar-SA"/>
        </w:rPr>
      </w:pPr>
    </w:p>
    <w:p w14:paraId="20AFF880" w14:textId="77777777" w:rsidR="001C6049" w:rsidRPr="001C6049" w:rsidRDefault="001C6049" w:rsidP="00B264B6">
      <w:pPr>
        <w:numPr>
          <w:ilvl w:val="0"/>
          <w:numId w:val="27"/>
        </w:numPr>
        <w:tabs>
          <w:tab w:val="left" w:pos="2520"/>
        </w:tabs>
        <w:suppressAutoHyphens/>
        <w:jc w:val="both"/>
        <w:rPr>
          <w:rFonts w:ascii="Tahoma" w:eastAsia="Arial Unicode MS" w:hAnsi="Tahoma" w:cs="Tahoma"/>
          <w:sz w:val="20"/>
          <w:szCs w:val="18"/>
          <w:lang w:eastAsia="ar-SA"/>
        </w:rPr>
      </w:pPr>
      <w:r w:rsidRPr="001C6049">
        <w:rPr>
          <w:rFonts w:ascii="Tahoma" w:eastAsia="Arial Unicode MS" w:hAnsi="Tahoma" w:cs="Tahoma"/>
          <w:sz w:val="20"/>
          <w:szCs w:val="18"/>
          <w:lang w:eastAsia="ar-SA"/>
        </w:rPr>
        <w:t xml:space="preserve">Se verificará la congruencia de los catálogos e instructivos que presenten los </w:t>
      </w:r>
      <w:r w:rsidR="00D5397D">
        <w:rPr>
          <w:rFonts w:ascii="Tahoma" w:hAnsi="Tahoma" w:cs="Tahoma"/>
          <w:sz w:val="20"/>
        </w:rPr>
        <w:t>participante</w:t>
      </w:r>
      <w:r w:rsidRPr="001C6049">
        <w:rPr>
          <w:rFonts w:ascii="Tahoma" w:eastAsia="Arial Unicode MS" w:hAnsi="Tahoma" w:cs="Tahoma"/>
          <w:sz w:val="20"/>
          <w:szCs w:val="18"/>
          <w:lang w:eastAsia="ar-SA"/>
        </w:rPr>
        <w:t>s con lo ofertado en la propuesta técnica.</w:t>
      </w:r>
    </w:p>
    <w:p w14:paraId="19DCFDE0" w14:textId="77777777" w:rsidR="001C6049" w:rsidRPr="001C6049" w:rsidRDefault="001C6049" w:rsidP="001C6049">
      <w:pPr>
        <w:suppressAutoHyphens/>
        <w:ind w:left="680"/>
        <w:rPr>
          <w:rFonts w:ascii="Tahoma" w:eastAsia="Arial Unicode MS" w:hAnsi="Tahoma" w:cs="Tahoma"/>
          <w:sz w:val="20"/>
          <w:szCs w:val="18"/>
          <w:lang w:eastAsia="ar-SA"/>
        </w:rPr>
      </w:pPr>
    </w:p>
    <w:p w14:paraId="4E0436C4" w14:textId="21577E2D" w:rsidR="001C6049" w:rsidRPr="001C6049" w:rsidRDefault="001C6049" w:rsidP="00B264B6">
      <w:pPr>
        <w:numPr>
          <w:ilvl w:val="0"/>
          <w:numId w:val="31"/>
        </w:numPr>
        <w:suppressAutoHyphens/>
        <w:jc w:val="both"/>
        <w:rPr>
          <w:rFonts w:ascii="Tahoma" w:eastAsia="Times New Roman" w:hAnsi="Tahoma" w:cs="Tahoma"/>
          <w:sz w:val="20"/>
          <w:szCs w:val="18"/>
          <w:lang w:val="es-MX" w:eastAsia="ar-SA"/>
        </w:rPr>
      </w:pPr>
      <w:r w:rsidRPr="001C6049">
        <w:rPr>
          <w:rFonts w:ascii="Tahoma" w:eastAsia="Times New Roman" w:hAnsi="Tahoma" w:cs="Tahoma"/>
          <w:sz w:val="20"/>
          <w:szCs w:val="18"/>
          <w:lang w:val="es-MX" w:eastAsia="ar-SA"/>
        </w:rPr>
        <w:t>Se verificará el cumplimiento de la propuesta técnica, conforme a los requisitos estable</w:t>
      </w:r>
      <w:r w:rsidR="00977192">
        <w:rPr>
          <w:rFonts w:ascii="Tahoma" w:eastAsia="Times New Roman" w:hAnsi="Tahoma" w:cs="Tahoma"/>
          <w:sz w:val="20"/>
          <w:szCs w:val="18"/>
          <w:lang w:val="es-MX" w:eastAsia="ar-SA"/>
        </w:rPr>
        <w:t>cidos en los numerales 2, 2.1</w:t>
      </w:r>
      <w:r w:rsidRPr="001C6049">
        <w:rPr>
          <w:rFonts w:ascii="Tahoma" w:eastAsia="Times New Roman" w:hAnsi="Tahoma" w:cs="Tahoma"/>
          <w:sz w:val="20"/>
          <w:szCs w:val="18"/>
          <w:lang w:val="es-MX" w:eastAsia="ar-SA"/>
        </w:rPr>
        <w:t>, 6, 6.1, 6.2, 6.3, 7.1, 7.2 y sus anexos, de las bases de esta convocatoria.</w:t>
      </w:r>
    </w:p>
    <w:p w14:paraId="12B5E67B" w14:textId="77777777" w:rsidR="001C6049" w:rsidRPr="001C6049" w:rsidRDefault="001C6049" w:rsidP="001C6049">
      <w:pPr>
        <w:suppressAutoHyphens/>
        <w:ind w:left="720"/>
        <w:jc w:val="both"/>
        <w:rPr>
          <w:rFonts w:ascii="Tahoma" w:eastAsia="Times New Roman" w:hAnsi="Tahoma" w:cs="Tahoma"/>
          <w:sz w:val="20"/>
          <w:szCs w:val="18"/>
          <w:lang w:val="es-MX" w:eastAsia="ar-SA"/>
        </w:rPr>
      </w:pPr>
    </w:p>
    <w:p w14:paraId="6757B806" w14:textId="77777777" w:rsidR="001C6049" w:rsidRPr="001C6049" w:rsidRDefault="001C6049" w:rsidP="001C6049">
      <w:pPr>
        <w:suppressAutoHyphens/>
        <w:ind w:left="284" w:hanging="284"/>
        <w:jc w:val="both"/>
        <w:rPr>
          <w:rFonts w:ascii="Tahoma" w:hAnsi="Tahoma" w:cs="Tahoma"/>
          <w:b/>
          <w:sz w:val="20"/>
          <w:szCs w:val="20"/>
        </w:rPr>
      </w:pPr>
      <w:r w:rsidRPr="001C6049">
        <w:rPr>
          <w:rFonts w:ascii="Tahoma" w:hAnsi="Tahoma" w:cs="Tahoma"/>
          <w:b/>
          <w:sz w:val="20"/>
          <w:szCs w:val="20"/>
        </w:rPr>
        <w:t xml:space="preserve">9.2. EVALUACIÓN DE LAS PROPOSICIONES ECONÓMICAS. </w:t>
      </w:r>
    </w:p>
    <w:p w14:paraId="2B3BB8FD" w14:textId="77777777" w:rsidR="001C6049" w:rsidRPr="001C6049" w:rsidRDefault="001C6049" w:rsidP="001C6049">
      <w:pPr>
        <w:suppressAutoHyphens/>
        <w:jc w:val="both"/>
        <w:rPr>
          <w:rFonts w:ascii="Arial" w:eastAsia="Times New Roman" w:hAnsi="Arial" w:cs="Arial"/>
          <w:sz w:val="18"/>
          <w:szCs w:val="18"/>
          <w:lang w:val="es-ES" w:eastAsia="ar-SA"/>
        </w:rPr>
      </w:pPr>
    </w:p>
    <w:p w14:paraId="2D349096"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Se analizarán los precios ofertados por los </w:t>
      </w:r>
      <w:r w:rsidR="00D5397D">
        <w:rPr>
          <w:rFonts w:ascii="Tahoma" w:hAnsi="Tahoma" w:cs="Tahoma"/>
          <w:sz w:val="20"/>
        </w:rPr>
        <w:t>participantes</w:t>
      </w:r>
      <w:r w:rsidRPr="001C6049">
        <w:rPr>
          <w:rFonts w:ascii="Tahoma" w:eastAsia="Times New Roman" w:hAnsi="Tahoma" w:cs="Tahoma"/>
          <w:sz w:val="20"/>
          <w:szCs w:val="18"/>
          <w:lang w:val="es-ES" w:eastAsia="ar-SA"/>
        </w:rPr>
        <w:t xml:space="preserve">, y con objeto de verificar el importe de cada </w:t>
      </w:r>
      <w:r w:rsidR="00F2024F">
        <w:rPr>
          <w:rFonts w:ascii="Tahoma" w:eastAsia="Times New Roman" w:hAnsi="Tahoma" w:cs="Tahoma"/>
          <w:sz w:val="20"/>
          <w:szCs w:val="18"/>
          <w:lang w:val="es-ES" w:eastAsia="ar-SA"/>
        </w:rPr>
        <w:t>renglón de las partidas</w:t>
      </w:r>
      <w:r w:rsidRPr="001C6049">
        <w:rPr>
          <w:rFonts w:ascii="Tahoma" w:eastAsia="Times New Roman" w:hAnsi="Tahoma" w:cs="Tahoma"/>
          <w:sz w:val="20"/>
          <w:szCs w:val="18"/>
          <w:lang w:val="es-ES" w:eastAsia="ar-SA"/>
        </w:rPr>
        <w:t xml:space="preserve"> ofertada</w:t>
      </w:r>
      <w:r w:rsidR="00F2024F">
        <w:rPr>
          <w:rFonts w:ascii="Tahoma" w:eastAsia="Times New Roman" w:hAnsi="Tahoma" w:cs="Tahoma"/>
          <w:sz w:val="20"/>
          <w:szCs w:val="18"/>
          <w:lang w:val="es-ES" w:eastAsia="ar-SA"/>
        </w:rPr>
        <w:t>s</w:t>
      </w:r>
      <w:r w:rsidRPr="001C6049">
        <w:rPr>
          <w:rFonts w:ascii="Tahoma" w:eastAsia="Times New Roman" w:hAnsi="Tahoma" w:cs="Tahoma"/>
          <w:sz w:val="20"/>
          <w:szCs w:val="18"/>
          <w:lang w:val="es-ES" w:eastAsia="ar-SA"/>
        </w:rPr>
        <w:t xml:space="preserve">, conforme a los datos contenidos en su propuesta económica </w:t>
      </w:r>
      <w:r w:rsidRPr="001C6049">
        <w:rPr>
          <w:rFonts w:ascii="Tahoma" w:eastAsia="Times New Roman" w:hAnsi="Tahoma" w:cs="Tahoma"/>
          <w:b/>
          <w:sz w:val="20"/>
          <w:szCs w:val="18"/>
          <w:lang w:val="es-ES" w:eastAsia="ar-SA"/>
        </w:rPr>
        <w:t xml:space="preserve">Anexo Número </w:t>
      </w:r>
      <w:r w:rsidR="00F2024F">
        <w:rPr>
          <w:rFonts w:ascii="Tahoma" w:eastAsia="Times New Roman" w:hAnsi="Tahoma" w:cs="Tahoma"/>
          <w:b/>
          <w:sz w:val="20"/>
          <w:szCs w:val="18"/>
          <w:lang w:val="es-ES" w:eastAsia="ar-SA"/>
        </w:rPr>
        <w:t>13</w:t>
      </w:r>
      <w:r w:rsidRPr="001C6049">
        <w:rPr>
          <w:rFonts w:ascii="Tahoma" w:eastAsia="Times New Roman" w:hAnsi="Tahoma" w:cs="Tahoma"/>
          <w:b/>
          <w:sz w:val="20"/>
          <w:szCs w:val="18"/>
          <w:lang w:val="es-ES" w:eastAsia="ar-SA"/>
        </w:rPr>
        <w:t xml:space="preserve"> (</w:t>
      </w:r>
      <w:r w:rsidR="00F2024F">
        <w:rPr>
          <w:rFonts w:ascii="Tahoma" w:eastAsia="Times New Roman" w:hAnsi="Tahoma" w:cs="Tahoma"/>
          <w:b/>
          <w:sz w:val="20"/>
          <w:szCs w:val="18"/>
          <w:lang w:val="es-ES" w:eastAsia="ar-SA"/>
        </w:rPr>
        <w:t>trece</w:t>
      </w:r>
      <w:r w:rsidRPr="001C6049">
        <w:rPr>
          <w:rFonts w:ascii="Tahoma" w:eastAsia="Times New Roman" w:hAnsi="Tahoma" w:cs="Tahoma"/>
          <w:b/>
          <w:sz w:val="20"/>
          <w:szCs w:val="18"/>
          <w:lang w:val="es-ES" w:eastAsia="ar-SA"/>
        </w:rPr>
        <w:t xml:space="preserve">) </w:t>
      </w:r>
      <w:r w:rsidRPr="001C6049">
        <w:rPr>
          <w:rFonts w:ascii="Tahoma" w:eastAsia="Times New Roman" w:hAnsi="Tahoma" w:cs="Tahoma"/>
          <w:sz w:val="20"/>
          <w:szCs w:val="18"/>
          <w:lang w:val="es-ES" w:eastAsia="ar-SA"/>
        </w:rPr>
        <w:t>de la presente convocatoria.</w:t>
      </w:r>
    </w:p>
    <w:p w14:paraId="549B99B1" w14:textId="77777777" w:rsidR="001C6049" w:rsidRPr="001C6049" w:rsidRDefault="001C6049" w:rsidP="001C6049">
      <w:pPr>
        <w:suppressAutoHyphens/>
        <w:jc w:val="both"/>
        <w:rPr>
          <w:rFonts w:ascii="Tahoma" w:eastAsia="Times New Roman" w:hAnsi="Tahoma" w:cs="Tahoma"/>
          <w:sz w:val="20"/>
          <w:szCs w:val="18"/>
          <w:lang w:val="es-ES" w:eastAsia="ar-SA"/>
        </w:rPr>
      </w:pPr>
    </w:p>
    <w:p w14:paraId="7063F4EA" w14:textId="77777777" w:rsidR="001C6049" w:rsidRPr="001C6049" w:rsidRDefault="001C6049" w:rsidP="001C6049">
      <w:pPr>
        <w:suppressAutoHyphens/>
        <w:ind w:left="284" w:hanging="284"/>
        <w:jc w:val="both"/>
        <w:rPr>
          <w:rFonts w:ascii="Tahoma" w:hAnsi="Tahoma" w:cs="Tahoma"/>
          <w:b/>
          <w:sz w:val="20"/>
          <w:szCs w:val="20"/>
        </w:rPr>
      </w:pPr>
      <w:r w:rsidRPr="001C6049">
        <w:rPr>
          <w:rFonts w:ascii="Tahoma" w:hAnsi="Tahoma" w:cs="Tahoma"/>
          <w:b/>
          <w:sz w:val="20"/>
          <w:szCs w:val="20"/>
        </w:rPr>
        <w:t>9.3. CRITERIOS DE ADJUDICACIÓN DE LOS CONTRATOS.</w:t>
      </w:r>
    </w:p>
    <w:p w14:paraId="45B79823" w14:textId="77777777" w:rsidR="001C6049" w:rsidRPr="001C6049" w:rsidRDefault="001C6049" w:rsidP="001C6049">
      <w:pPr>
        <w:suppressAutoHyphens/>
        <w:jc w:val="both"/>
        <w:rPr>
          <w:rFonts w:ascii="Arial" w:eastAsia="Times New Roman" w:hAnsi="Arial" w:cs="Arial"/>
          <w:sz w:val="18"/>
          <w:szCs w:val="18"/>
          <w:lang w:val="es-ES" w:eastAsia="ar-SA"/>
        </w:rPr>
      </w:pPr>
    </w:p>
    <w:p w14:paraId="2F545C8B"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El contr</w:t>
      </w:r>
      <w:r w:rsidR="00447E5D">
        <w:rPr>
          <w:rFonts w:ascii="Tahoma" w:eastAsia="Times New Roman" w:hAnsi="Tahoma" w:cs="Tahoma"/>
          <w:sz w:val="20"/>
          <w:szCs w:val="18"/>
          <w:lang w:val="es-ES" w:eastAsia="ar-SA"/>
        </w:rPr>
        <w:t>ato será adjudicado al participante</w:t>
      </w:r>
      <w:r w:rsidRPr="001C6049">
        <w:rPr>
          <w:rFonts w:ascii="Tahoma" w:eastAsia="Times New Roman" w:hAnsi="Tahoma" w:cs="Tahoma"/>
          <w:sz w:val="20"/>
          <w:szCs w:val="18"/>
          <w:lang w:val="es-ES" w:eastAsia="ar-SA"/>
        </w:rPr>
        <w:t xml:space="preserve"> cuya oferta resulte solvente porque cumple, conforme a los criterios de evaluación establecidos, con los requisitos legales, técnicos y económicos de la presente convocatoria y que garanticen el cumplimiento de las obligaciones respectivas. </w:t>
      </w:r>
    </w:p>
    <w:p w14:paraId="526F1491" w14:textId="77777777" w:rsidR="001C6049" w:rsidRPr="001C6049" w:rsidRDefault="001C6049" w:rsidP="001C6049">
      <w:pPr>
        <w:suppressAutoHyphens/>
        <w:jc w:val="both"/>
        <w:rPr>
          <w:rFonts w:ascii="Tahoma" w:eastAsia="Times New Roman" w:hAnsi="Tahoma" w:cs="Tahoma"/>
          <w:sz w:val="20"/>
          <w:szCs w:val="18"/>
          <w:lang w:val="es-ES" w:eastAsia="ar-SA"/>
        </w:rPr>
      </w:pPr>
    </w:p>
    <w:p w14:paraId="0A74D0E0"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3E7DDED1" w14:textId="77777777" w:rsidR="001C6049" w:rsidRPr="001C6049" w:rsidRDefault="001C6049" w:rsidP="001C6049">
      <w:pPr>
        <w:suppressAutoHyphens/>
        <w:jc w:val="both"/>
        <w:rPr>
          <w:rFonts w:ascii="Tahoma" w:eastAsia="Times New Roman" w:hAnsi="Tahoma" w:cs="Tahoma"/>
          <w:sz w:val="20"/>
          <w:szCs w:val="18"/>
          <w:lang w:val="es-ES" w:eastAsia="ar-SA"/>
        </w:rPr>
      </w:pPr>
    </w:p>
    <w:p w14:paraId="7DD9CFAA"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En caso de existir igualdad de condiciones se dará preferencia en primer término a las Micro Empresas y en caso de no contarse con alguna de las anteriores empresas nacionales, la adjudicación se efectuará a favor del </w:t>
      </w:r>
      <w:r w:rsidR="00D5397D">
        <w:rPr>
          <w:rFonts w:ascii="Tahoma" w:hAnsi="Tahoma" w:cs="Tahoma"/>
          <w:sz w:val="20"/>
        </w:rPr>
        <w:t>participante</w:t>
      </w:r>
      <w:r w:rsidR="00D5397D" w:rsidRPr="001C6049">
        <w:rPr>
          <w:rFonts w:ascii="Tahoma" w:eastAsia="Times New Roman" w:hAnsi="Tahoma" w:cs="Tahoma"/>
          <w:sz w:val="20"/>
          <w:szCs w:val="18"/>
          <w:lang w:val="es-ES" w:eastAsia="ar-SA"/>
        </w:rPr>
        <w:t xml:space="preserve"> </w:t>
      </w:r>
      <w:r w:rsidRPr="001C6049">
        <w:rPr>
          <w:rFonts w:ascii="Tahoma" w:eastAsia="Times New Roman" w:hAnsi="Tahoma" w:cs="Tahoma"/>
          <w:sz w:val="20"/>
          <w:szCs w:val="18"/>
          <w:lang w:val="es-ES" w:eastAsia="ar-SA"/>
        </w:rPr>
        <w:t>que tenga el carácter de Mediana Empresa.</w:t>
      </w:r>
    </w:p>
    <w:p w14:paraId="2800A17F" w14:textId="77777777" w:rsidR="001C6049" w:rsidRPr="001C6049" w:rsidRDefault="001C6049" w:rsidP="001C6049">
      <w:pPr>
        <w:suppressAutoHyphens/>
        <w:jc w:val="both"/>
        <w:rPr>
          <w:rFonts w:ascii="Tahoma" w:eastAsia="Times New Roman" w:hAnsi="Tahoma" w:cs="Tahoma"/>
          <w:sz w:val="20"/>
          <w:szCs w:val="18"/>
          <w:lang w:val="es-ES" w:eastAsia="ar-SA"/>
        </w:rPr>
      </w:pPr>
    </w:p>
    <w:p w14:paraId="3B405EFA" w14:textId="77777777"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De no actualizarse los supuestos de los párrafos anteriores, y en caso de subsistir el empate entre empresas de la misma estratificación, o no haber empresas del Sector antes señalado, y el empate se diera entre </w:t>
      </w:r>
      <w:r w:rsidR="00D5397D">
        <w:rPr>
          <w:rFonts w:ascii="Tahoma" w:hAnsi="Tahoma" w:cs="Tahoma"/>
          <w:sz w:val="20"/>
        </w:rPr>
        <w:t>participante</w:t>
      </w:r>
      <w:r w:rsidRPr="001C6049">
        <w:rPr>
          <w:rFonts w:ascii="Tahoma" w:eastAsia="Times New Roman" w:hAnsi="Tahoma" w:cs="Tahoma"/>
          <w:sz w:val="20"/>
          <w:szCs w:val="18"/>
          <w:lang w:val="es-ES" w:eastAsia="ar-SA"/>
        </w:rPr>
        <w:t xml:space="preserve">s que no tienen el carácter de MIPYMES, se realizará la adjudicación del contrato a favor del </w:t>
      </w:r>
      <w:r w:rsidR="00D5397D">
        <w:rPr>
          <w:rFonts w:ascii="Tahoma" w:hAnsi="Tahoma" w:cs="Tahoma"/>
          <w:sz w:val="20"/>
        </w:rPr>
        <w:lastRenderedPageBreak/>
        <w:t>participante</w:t>
      </w:r>
      <w:r w:rsidRPr="001C6049">
        <w:rPr>
          <w:rFonts w:ascii="Tahoma" w:eastAsia="Times New Roman" w:hAnsi="Tahoma" w:cs="Tahoma"/>
          <w:sz w:val="20"/>
          <w:szCs w:val="18"/>
          <w:lang w:val="es-ES" w:eastAsia="ar-SA"/>
        </w:rPr>
        <w:t xml:space="preserve"> que resulte ganador del sorteo por insaculación, conforme a los artículos </w:t>
      </w:r>
      <w:r w:rsidRPr="006422D2">
        <w:rPr>
          <w:rFonts w:ascii="Tahoma" w:eastAsia="Times New Roman" w:hAnsi="Tahoma" w:cs="Tahoma"/>
          <w:b/>
          <w:bCs/>
          <w:sz w:val="20"/>
          <w:szCs w:val="18"/>
          <w:lang w:val="es-ES" w:eastAsia="ar-SA"/>
        </w:rPr>
        <w:t>36 Bis</w:t>
      </w:r>
      <w:r w:rsidRPr="001C6049">
        <w:rPr>
          <w:rFonts w:ascii="Tahoma" w:eastAsia="Times New Roman" w:hAnsi="Tahoma" w:cs="Tahoma"/>
          <w:sz w:val="20"/>
          <w:szCs w:val="18"/>
          <w:lang w:val="es-ES" w:eastAsia="ar-SA"/>
        </w:rPr>
        <w:t xml:space="preserve"> de la LAASSP y </w:t>
      </w:r>
      <w:r w:rsidRPr="006422D2">
        <w:rPr>
          <w:rFonts w:ascii="Tahoma" w:eastAsia="Times New Roman" w:hAnsi="Tahoma" w:cs="Tahoma"/>
          <w:b/>
          <w:bCs/>
          <w:sz w:val="20"/>
          <w:szCs w:val="18"/>
          <w:lang w:val="es-ES" w:eastAsia="ar-SA"/>
        </w:rPr>
        <w:t>54</w:t>
      </w:r>
      <w:r w:rsidRPr="001C6049">
        <w:rPr>
          <w:rFonts w:ascii="Tahoma" w:eastAsia="Times New Roman" w:hAnsi="Tahoma" w:cs="Tahoma"/>
          <w:sz w:val="20"/>
          <w:szCs w:val="18"/>
          <w:lang w:val="es-ES" w:eastAsia="ar-SA"/>
        </w:rPr>
        <w:t xml:space="preserve"> del Reglamento.</w:t>
      </w:r>
    </w:p>
    <w:p w14:paraId="2F886E7E" w14:textId="77777777" w:rsidR="001C6049" w:rsidRPr="001C6049" w:rsidRDefault="001C6049" w:rsidP="001C6049">
      <w:pPr>
        <w:suppressAutoHyphens/>
        <w:jc w:val="both"/>
        <w:rPr>
          <w:rFonts w:ascii="Arial" w:eastAsia="Times New Roman" w:hAnsi="Arial" w:cs="Arial"/>
          <w:sz w:val="18"/>
          <w:szCs w:val="18"/>
          <w:lang w:val="es-ES" w:eastAsia="ar-SA"/>
        </w:rPr>
      </w:pPr>
    </w:p>
    <w:p w14:paraId="2003B12A" w14:textId="77777777" w:rsidR="00585EC9" w:rsidRPr="008B1B65" w:rsidRDefault="00585EC9" w:rsidP="00585EC9">
      <w:pPr>
        <w:rPr>
          <w:rFonts w:ascii="Tahoma" w:hAnsi="Tahoma" w:cs="Tahoma"/>
          <w:b/>
          <w:bCs/>
          <w:sz w:val="20"/>
          <w:szCs w:val="20"/>
        </w:rPr>
      </w:pPr>
      <w:r w:rsidRPr="008B1B65">
        <w:rPr>
          <w:rFonts w:ascii="Tahoma" w:hAnsi="Tahoma" w:cs="Tahoma"/>
          <w:b/>
          <w:bCs/>
          <w:sz w:val="20"/>
          <w:szCs w:val="20"/>
        </w:rPr>
        <w:t>10.</w:t>
      </w:r>
      <w:r w:rsidRPr="008B1B65">
        <w:rPr>
          <w:rFonts w:ascii="Tahoma" w:hAnsi="Tahoma" w:cs="Tahoma"/>
          <w:b/>
          <w:bCs/>
          <w:sz w:val="20"/>
          <w:szCs w:val="20"/>
        </w:rPr>
        <w:tab/>
        <w:t>CAUSAS DE DESECHAMIENTO.</w:t>
      </w:r>
    </w:p>
    <w:p w14:paraId="48B0667C" w14:textId="77777777" w:rsidR="00585EC9" w:rsidRPr="00F2024F" w:rsidRDefault="00585EC9" w:rsidP="00585EC9">
      <w:pPr>
        <w:jc w:val="both"/>
        <w:rPr>
          <w:rFonts w:ascii="Tahoma" w:hAnsi="Tahoma" w:cs="Tahoma"/>
          <w:sz w:val="16"/>
          <w:szCs w:val="20"/>
        </w:rPr>
      </w:pPr>
    </w:p>
    <w:p w14:paraId="32586ECD" w14:textId="34903F9E"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Se desecharán las proposiciones de los </w:t>
      </w:r>
      <w:r w:rsidR="00D5397D">
        <w:rPr>
          <w:rFonts w:ascii="Tahoma" w:hAnsi="Tahoma" w:cs="Tahoma"/>
          <w:sz w:val="20"/>
        </w:rPr>
        <w:t>participante</w:t>
      </w:r>
      <w:r w:rsidR="00C604FA" w:rsidRPr="008B1B65">
        <w:rPr>
          <w:rFonts w:ascii="Tahoma" w:hAnsi="Tahoma" w:cs="Tahoma"/>
          <w:sz w:val="20"/>
          <w:szCs w:val="20"/>
        </w:rPr>
        <w:t>s</w:t>
      </w:r>
      <w:r w:rsidRPr="008B1B65">
        <w:rPr>
          <w:rFonts w:ascii="Tahoma" w:hAnsi="Tahoma" w:cs="Tahoma"/>
          <w:sz w:val="20"/>
          <w:szCs w:val="20"/>
        </w:rPr>
        <w:t xml:space="preserve"> que incurran en uno o varios de los siguientes supuestos:</w:t>
      </w:r>
    </w:p>
    <w:p w14:paraId="059F7A74" w14:textId="77777777" w:rsidR="00585EC9" w:rsidRPr="00F2024F" w:rsidRDefault="00585EC9" w:rsidP="00585EC9">
      <w:pPr>
        <w:jc w:val="both"/>
        <w:rPr>
          <w:rFonts w:ascii="Tahoma" w:hAnsi="Tahoma" w:cs="Tahoma"/>
          <w:sz w:val="20"/>
          <w:szCs w:val="20"/>
        </w:rPr>
      </w:pPr>
    </w:p>
    <w:p w14:paraId="52296EA9" w14:textId="6DBF4555" w:rsidR="00585EC9" w:rsidRPr="008B1B65" w:rsidRDefault="00585EC9" w:rsidP="00B264B6">
      <w:pPr>
        <w:numPr>
          <w:ilvl w:val="3"/>
          <w:numId w:val="7"/>
        </w:numPr>
        <w:tabs>
          <w:tab w:val="clear" w:pos="2880"/>
        </w:tabs>
        <w:suppressAutoHyphens/>
        <w:ind w:left="426" w:hanging="426"/>
        <w:jc w:val="both"/>
        <w:rPr>
          <w:rFonts w:ascii="Tahoma" w:hAnsi="Tahoma" w:cs="Tahoma"/>
          <w:sz w:val="20"/>
          <w:szCs w:val="20"/>
        </w:rPr>
      </w:pPr>
      <w:r w:rsidRPr="008B1B65">
        <w:rPr>
          <w:rFonts w:ascii="Tahoma" w:hAnsi="Tahoma" w:cs="Tahoma"/>
          <w:sz w:val="20"/>
          <w:szCs w:val="20"/>
        </w:rPr>
        <w:t xml:space="preserve">Que no cumplan con alguno de los requisitos establecidos en esta Convocatoria contenidos en los numerales </w:t>
      </w:r>
      <w:r w:rsidR="00180328" w:rsidRPr="008B1B65">
        <w:rPr>
          <w:rFonts w:ascii="Tahoma" w:hAnsi="Tahoma" w:cs="Tahoma"/>
          <w:sz w:val="20"/>
          <w:szCs w:val="20"/>
        </w:rPr>
        <w:t>2.,</w:t>
      </w:r>
      <w:r w:rsidR="00977192">
        <w:rPr>
          <w:rFonts w:ascii="Tahoma" w:hAnsi="Tahoma" w:cs="Tahoma"/>
          <w:sz w:val="20"/>
          <w:szCs w:val="20"/>
        </w:rPr>
        <w:t xml:space="preserve"> 2.1</w:t>
      </w:r>
      <w:r w:rsidR="00800783">
        <w:rPr>
          <w:rFonts w:ascii="Tahoma" w:hAnsi="Tahoma" w:cs="Tahoma"/>
          <w:sz w:val="20"/>
          <w:szCs w:val="20"/>
        </w:rPr>
        <w:t xml:space="preserve">, </w:t>
      </w:r>
      <w:r w:rsidR="00180328" w:rsidRPr="008B1B65">
        <w:rPr>
          <w:rFonts w:ascii="Tahoma" w:hAnsi="Tahoma" w:cs="Tahoma"/>
          <w:sz w:val="20"/>
          <w:szCs w:val="20"/>
        </w:rPr>
        <w:t>5., 5.1</w:t>
      </w:r>
      <w:r w:rsidRPr="008B1B65">
        <w:rPr>
          <w:rFonts w:ascii="Tahoma" w:hAnsi="Tahoma" w:cs="Tahoma"/>
          <w:sz w:val="20"/>
          <w:szCs w:val="20"/>
        </w:rPr>
        <w:t>6, 6.1, 6.2</w:t>
      </w:r>
      <w:r w:rsidR="00180328" w:rsidRPr="008B1B65">
        <w:rPr>
          <w:rFonts w:ascii="Tahoma" w:hAnsi="Tahoma" w:cs="Tahoma"/>
          <w:sz w:val="20"/>
          <w:szCs w:val="20"/>
        </w:rPr>
        <w:t>,</w:t>
      </w:r>
      <w:r w:rsidRPr="008B1B65">
        <w:rPr>
          <w:rFonts w:ascii="Tahoma" w:hAnsi="Tahoma" w:cs="Tahoma"/>
          <w:sz w:val="20"/>
          <w:szCs w:val="20"/>
        </w:rPr>
        <w:t xml:space="preserve"> 6.3,</w:t>
      </w:r>
      <w:r w:rsidR="00180328" w:rsidRPr="008B1B65">
        <w:rPr>
          <w:rFonts w:ascii="Tahoma" w:hAnsi="Tahoma" w:cs="Tahoma"/>
          <w:sz w:val="20"/>
          <w:szCs w:val="20"/>
        </w:rPr>
        <w:t xml:space="preserve"> </w:t>
      </w:r>
      <w:r w:rsidR="00180328" w:rsidRPr="00F2024F">
        <w:rPr>
          <w:rFonts w:ascii="Tahoma" w:hAnsi="Tahoma" w:cs="Tahoma"/>
          <w:sz w:val="20"/>
          <w:szCs w:val="20"/>
        </w:rPr>
        <w:t>7.1</w:t>
      </w:r>
      <w:r w:rsidR="00D42535" w:rsidRPr="00F2024F">
        <w:rPr>
          <w:rFonts w:ascii="Tahoma" w:hAnsi="Tahoma" w:cs="Tahoma"/>
          <w:sz w:val="20"/>
          <w:szCs w:val="20"/>
        </w:rPr>
        <w:t>, 7.2, 7.3</w:t>
      </w:r>
      <w:r w:rsidRPr="00F2024F">
        <w:rPr>
          <w:rFonts w:ascii="Tahoma" w:hAnsi="Tahoma" w:cs="Tahoma"/>
          <w:sz w:val="20"/>
          <w:szCs w:val="20"/>
        </w:rPr>
        <w:t xml:space="preserve"> y sus</w:t>
      </w:r>
      <w:r w:rsidRPr="008B1B65">
        <w:rPr>
          <w:rFonts w:ascii="Tahoma" w:hAnsi="Tahoma" w:cs="Tahoma"/>
          <w:sz w:val="20"/>
          <w:szCs w:val="20"/>
        </w:rPr>
        <w:t xml:space="preserve"> anexos, así como los que se deriven del Acto de la Junta de Aclaraciones y, que con motivo de dicho incumplimiento se afecte la solvencia de la proposición.</w:t>
      </w:r>
    </w:p>
    <w:p w14:paraId="1A871DEB" w14:textId="77777777" w:rsidR="00585EC9" w:rsidRPr="008B1B65" w:rsidRDefault="00585EC9" w:rsidP="00585EC9">
      <w:pPr>
        <w:ind w:left="23"/>
        <w:jc w:val="both"/>
        <w:rPr>
          <w:rFonts w:ascii="Tahoma" w:hAnsi="Tahoma" w:cs="Tahoma"/>
          <w:sz w:val="20"/>
          <w:szCs w:val="20"/>
        </w:rPr>
      </w:pPr>
      <w:r w:rsidRPr="008B1B65">
        <w:rPr>
          <w:rFonts w:ascii="Tahoma" w:hAnsi="Tahoma" w:cs="Tahoma"/>
          <w:sz w:val="20"/>
          <w:szCs w:val="20"/>
        </w:rPr>
        <w:t xml:space="preserve"> </w:t>
      </w:r>
    </w:p>
    <w:p w14:paraId="4C936FA7" w14:textId="77777777" w:rsidR="00585EC9" w:rsidRDefault="00585EC9" w:rsidP="00B264B6">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incurran en cualquier violación a las disposiciones de la LAASSP, a su Reglamento o a cualquier otro ordenamiento legal o normativo vinculado con este procedimiento.</w:t>
      </w:r>
    </w:p>
    <w:p w14:paraId="4F2F24BF" w14:textId="77777777" w:rsidR="00F2024F" w:rsidRDefault="00F2024F" w:rsidP="00F2024F">
      <w:pPr>
        <w:suppressAutoHyphens/>
        <w:ind w:left="426"/>
        <w:jc w:val="both"/>
        <w:rPr>
          <w:rFonts w:ascii="Tahoma" w:hAnsi="Tahoma" w:cs="Tahoma"/>
          <w:sz w:val="20"/>
          <w:szCs w:val="20"/>
        </w:rPr>
      </w:pPr>
    </w:p>
    <w:p w14:paraId="5EA18D60" w14:textId="77777777" w:rsidR="00585EC9" w:rsidRPr="008B1B65" w:rsidRDefault="00585EC9" w:rsidP="00B264B6">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cotice la totalidad del servicio requerido.</w:t>
      </w:r>
    </w:p>
    <w:p w14:paraId="76B97B7B" w14:textId="77777777" w:rsidR="00585EC9" w:rsidRPr="008B1B65" w:rsidRDefault="00585EC9" w:rsidP="00585EC9">
      <w:pPr>
        <w:tabs>
          <w:tab w:val="left" w:pos="567"/>
        </w:tabs>
        <w:ind w:left="360"/>
        <w:jc w:val="both"/>
        <w:rPr>
          <w:rFonts w:ascii="Tahoma" w:hAnsi="Tahoma" w:cs="Tahoma"/>
          <w:sz w:val="20"/>
          <w:szCs w:val="20"/>
        </w:rPr>
      </w:pPr>
    </w:p>
    <w:p w14:paraId="44C31532" w14:textId="77777777" w:rsidR="00585EC9" w:rsidRPr="008B1B65" w:rsidRDefault="00585EC9" w:rsidP="00B264B6">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presente uno o más de los escritos o manifiestos solicitados con carácter de “bajo protesta de decir verdad”, solicitados en las presentes bases u omita la leyenda requerida.</w:t>
      </w:r>
    </w:p>
    <w:p w14:paraId="0B10EE38" w14:textId="77777777" w:rsidR="00180328" w:rsidRPr="008B1B65" w:rsidRDefault="00180328" w:rsidP="00180328">
      <w:pPr>
        <w:suppressAutoHyphens/>
        <w:ind w:left="426"/>
        <w:jc w:val="both"/>
        <w:rPr>
          <w:rFonts w:ascii="Tahoma" w:hAnsi="Tahoma" w:cs="Tahoma"/>
          <w:sz w:val="20"/>
          <w:szCs w:val="20"/>
        </w:rPr>
      </w:pPr>
    </w:p>
    <w:p w14:paraId="238F7FA9" w14:textId="77777777" w:rsidR="00180328" w:rsidRPr="008B1B65" w:rsidRDefault="00180328" w:rsidP="00B264B6">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cotice los servicios conforme a las condiciones y características solicitadas en la presente convocatoria.</w:t>
      </w:r>
    </w:p>
    <w:p w14:paraId="53213B67" w14:textId="77777777" w:rsidR="00180328" w:rsidRPr="008B1B65" w:rsidRDefault="00180328" w:rsidP="00180328">
      <w:pPr>
        <w:suppressAutoHyphens/>
        <w:ind w:left="426"/>
        <w:jc w:val="both"/>
        <w:rPr>
          <w:rFonts w:ascii="Tahoma" w:hAnsi="Tahoma" w:cs="Tahoma"/>
          <w:sz w:val="20"/>
          <w:szCs w:val="20"/>
        </w:rPr>
      </w:pPr>
    </w:p>
    <w:p w14:paraId="3CF0C36C" w14:textId="5DD3C59D" w:rsidR="00180328" w:rsidRPr="008B1B65" w:rsidRDefault="00180328" w:rsidP="00B264B6">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proporcionen información o documentación falsa y/o alterada</w:t>
      </w:r>
    </w:p>
    <w:p w14:paraId="7B85DA60" w14:textId="77777777" w:rsidR="00180328" w:rsidRPr="008B1B65" w:rsidRDefault="00180328" w:rsidP="00180328">
      <w:pPr>
        <w:suppressAutoHyphens/>
        <w:ind w:left="426"/>
        <w:jc w:val="both"/>
        <w:rPr>
          <w:rFonts w:ascii="Tahoma" w:hAnsi="Tahoma" w:cs="Tahoma"/>
          <w:sz w:val="20"/>
          <w:szCs w:val="20"/>
        </w:rPr>
      </w:pPr>
    </w:p>
    <w:p w14:paraId="59179467" w14:textId="2050FC11" w:rsidR="00180328" w:rsidRDefault="00180328" w:rsidP="00B264B6">
      <w:pPr>
        <w:numPr>
          <w:ilvl w:val="3"/>
          <w:numId w:val="7"/>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presenten los formatos que se indican en esta convocatoria con anotaciones distintas a las solicitadas o condicionen los mismos.</w:t>
      </w:r>
    </w:p>
    <w:p w14:paraId="78A51340" w14:textId="77777777" w:rsidR="00447E5D" w:rsidRPr="008B1B65" w:rsidRDefault="00447E5D" w:rsidP="00447E5D">
      <w:pPr>
        <w:suppressAutoHyphens/>
        <w:ind w:left="426"/>
        <w:jc w:val="both"/>
        <w:rPr>
          <w:rFonts w:ascii="Tahoma" w:hAnsi="Tahoma" w:cs="Tahoma"/>
          <w:sz w:val="20"/>
          <w:szCs w:val="20"/>
        </w:rPr>
      </w:pPr>
    </w:p>
    <w:p w14:paraId="6FE0644D" w14:textId="77777777" w:rsidR="00180328" w:rsidRPr="008B1B65" w:rsidRDefault="00180328" w:rsidP="00180328">
      <w:pPr>
        <w:jc w:val="both"/>
        <w:rPr>
          <w:rFonts w:ascii="Tahoma" w:hAnsi="Tahoma" w:cs="Tahoma"/>
          <w:b/>
          <w:sz w:val="20"/>
          <w:szCs w:val="20"/>
        </w:rPr>
      </w:pPr>
      <w:r w:rsidRPr="008B1B65">
        <w:rPr>
          <w:rFonts w:ascii="Tahoma" w:hAnsi="Tahoma" w:cs="Tahoma"/>
          <w:b/>
          <w:sz w:val="20"/>
          <w:szCs w:val="20"/>
        </w:rPr>
        <w:t>11. PLAZO, LUGAR</w:t>
      </w:r>
      <w:r w:rsidR="00A75BB0">
        <w:rPr>
          <w:rFonts w:ascii="Tahoma" w:hAnsi="Tahoma" w:cs="Tahoma"/>
          <w:b/>
          <w:sz w:val="20"/>
          <w:szCs w:val="20"/>
        </w:rPr>
        <w:t xml:space="preserve"> Y</w:t>
      </w:r>
      <w:r w:rsidRPr="008B1B65">
        <w:rPr>
          <w:rFonts w:ascii="Tahoma" w:hAnsi="Tahoma" w:cs="Tahoma"/>
          <w:b/>
          <w:sz w:val="20"/>
          <w:szCs w:val="20"/>
        </w:rPr>
        <w:t xml:space="preserve"> CONDICIONES DE LA PRESTACION DEL SERVICIO.</w:t>
      </w:r>
    </w:p>
    <w:p w14:paraId="0E74C71A" w14:textId="77777777" w:rsidR="00150324" w:rsidRPr="008B1B65" w:rsidRDefault="00150324" w:rsidP="00180328">
      <w:pPr>
        <w:tabs>
          <w:tab w:val="left" w:pos="-284"/>
          <w:tab w:val="left" w:pos="9498"/>
        </w:tabs>
        <w:jc w:val="both"/>
        <w:rPr>
          <w:rFonts w:ascii="Tahoma" w:hAnsi="Tahoma" w:cs="Tahoma"/>
          <w:b/>
          <w:sz w:val="20"/>
          <w:szCs w:val="20"/>
        </w:rPr>
      </w:pPr>
    </w:p>
    <w:p w14:paraId="3106DDEE" w14:textId="77777777" w:rsidR="00180328" w:rsidRPr="008B1B65" w:rsidRDefault="007665A7" w:rsidP="00180328">
      <w:pPr>
        <w:tabs>
          <w:tab w:val="left" w:pos="-284"/>
          <w:tab w:val="left" w:pos="9498"/>
        </w:tabs>
        <w:jc w:val="both"/>
        <w:rPr>
          <w:rFonts w:ascii="Tahoma" w:hAnsi="Tahoma" w:cs="Tahoma"/>
          <w:b/>
          <w:sz w:val="20"/>
          <w:szCs w:val="20"/>
        </w:rPr>
      </w:pPr>
      <w:r w:rsidRPr="008B1B65">
        <w:rPr>
          <w:rFonts w:ascii="Tahoma" w:hAnsi="Tahoma" w:cs="Tahoma"/>
          <w:b/>
          <w:sz w:val="20"/>
          <w:szCs w:val="20"/>
        </w:rPr>
        <w:t xml:space="preserve">11.1 PLAZO </w:t>
      </w:r>
      <w:r w:rsidR="00150324" w:rsidRPr="008B1B65">
        <w:rPr>
          <w:rFonts w:ascii="Tahoma" w:hAnsi="Tahoma" w:cs="Tahoma"/>
          <w:b/>
          <w:sz w:val="20"/>
          <w:szCs w:val="20"/>
        </w:rPr>
        <w:t>DEL SERVICIO</w:t>
      </w:r>
    </w:p>
    <w:p w14:paraId="6F7CB0C0" w14:textId="77777777" w:rsidR="00150324" w:rsidRPr="008B1B65" w:rsidRDefault="00150324" w:rsidP="00180328">
      <w:pPr>
        <w:tabs>
          <w:tab w:val="left" w:pos="-284"/>
          <w:tab w:val="left" w:pos="9498"/>
        </w:tabs>
        <w:jc w:val="both"/>
        <w:rPr>
          <w:rFonts w:ascii="Tahoma" w:hAnsi="Tahoma" w:cs="Tahoma"/>
          <w:b/>
          <w:sz w:val="20"/>
          <w:szCs w:val="20"/>
        </w:rPr>
      </w:pPr>
    </w:p>
    <w:p w14:paraId="1D95A5EC" w14:textId="5DE2DE75" w:rsidR="00363B35" w:rsidRDefault="00447E5D" w:rsidP="00180328">
      <w:pPr>
        <w:tabs>
          <w:tab w:val="left" w:pos="-284"/>
          <w:tab w:val="left" w:pos="9498"/>
        </w:tabs>
        <w:jc w:val="both"/>
        <w:rPr>
          <w:rFonts w:ascii="Tahoma" w:hAnsi="Tahoma" w:cs="Tahoma"/>
          <w:sz w:val="20"/>
          <w:szCs w:val="20"/>
        </w:rPr>
      </w:pPr>
      <w:r>
        <w:rPr>
          <w:rFonts w:ascii="Tahoma" w:hAnsi="Tahoma" w:cs="Tahoma"/>
          <w:sz w:val="20"/>
          <w:szCs w:val="20"/>
        </w:rPr>
        <w:t>El participante</w:t>
      </w:r>
      <w:r w:rsidR="00363B35">
        <w:rPr>
          <w:rFonts w:ascii="Tahoma" w:hAnsi="Tahoma" w:cs="Tahoma"/>
          <w:sz w:val="20"/>
          <w:szCs w:val="20"/>
        </w:rPr>
        <w:t xml:space="preserve"> deberá garantizar la correcta prestación del servicio considerando todo el equipamiento y los bienes de consumo, los cuales se describen en</w:t>
      </w:r>
      <w:r w:rsidR="00363B35" w:rsidRPr="003334A4">
        <w:rPr>
          <w:rFonts w:ascii="Tahoma" w:hAnsi="Tahoma" w:cs="Tahoma"/>
          <w:sz w:val="20"/>
          <w:szCs w:val="20"/>
        </w:rPr>
        <w:t xml:space="preserve"> los</w:t>
      </w:r>
      <w:r w:rsidR="00363B35" w:rsidRPr="003334A4">
        <w:rPr>
          <w:rFonts w:ascii="Tahoma" w:hAnsi="Tahoma" w:cs="Tahoma"/>
          <w:b/>
          <w:sz w:val="20"/>
          <w:szCs w:val="20"/>
        </w:rPr>
        <w:t xml:space="preserve"> Anexos T3 Equipamiento y T3.1 Especificaciones Técnicas de Equipos</w:t>
      </w:r>
      <w:r w:rsidR="003334A4">
        <w:rPr>
          <w:rFonts w:ascii="Tahoma" w:hAnsi="Tahoma" w:cs="Tahoma"/>
          <w:sz w:val="20"/>
          <w:szCs w:val="20"/>
        </w:rPr>
        <w:t>, correspondiente a cada partida.</w:t>
      </w:r>
    </w:p>
    <w:p w14:paraId="110AFF11" w14:textId="77777777" w:rsidR="003334A4" w:rsidRDefault="003334A4" w:rsidP="00180328">
      <w:pPr>
        <w:tabs>
          <w:tab w:val="left" w:pos="-284"/>
          <w:tab w:val="left" w:pos="9498"/>
        </w:tabs>
        <w:jc w:val="both"/>
        <w:rPr>
          <w:rFonts w:ascii="Tahoma" w:hAnsi="Tahoma" w:cs="Tahoma"/>
          <w:sz w:val="20"/>
          <w:szCs w:val="20"/>
        </w:rPr>
      </w:pPr>
    </w:p>
    <w:p w14:paraId="6DE7E8B8" w14:textId="6819733E" w:rsidR="00AC5030" w:rsidRDefault="00447E5D" w:rsidP="00180328">
      <w:pPr>
        <w:tabs>
          <w:tab w:val="left" w:pos="-284"/>
          <w:tab w:val="left" w:pos="9498"/>
        </w:tabs>
        <w:jc w:val="both"/>
        <w:rPr>
          <w:rFonts w:ascii="Tahoma" w:hAnsi="Tahoma" w:cs="Tahoma"/>
          <w:sz w:val="20"/>
          <w:szCs w:val="20"/>
        </w:rPr>
      </w:pPr>
      <w:r>
        <w:rPr>
          <w:rFonts w:ascii="Tahoma" w:hAnsi="Tahoma" w:cs="Tahoma"/>
          <w:sz w:val="20"/>
          <w:szCs w:val="20"/>
        </w:rPr>
        <w:t>El participante</w:t>
      </w:r>
      <w:r w:rsidR="00AC5030">
        <w:rPr>
          <w:rFonts w:ascii="Tahoma" w:hAnsi="Tahoma" w:cs="Tahoma"/>
          <w:sz w:val="20"/>
          <w:szCs w:val="20"/>
        </w:rPr>
        <w:t xml:space="preserve">, </w:t>
      </w:r>
      <w:r w:rsidR="005F4C47">
        <w:rPr>
          <w:rFonts w:ascii="Tahoma" w:hAnsi="Tahoma" w:cs="Tahoma"/>
          <w:sz w:val="20"/>
          <w:szCs w:val="20"/>
        </w:rPr>
        <w:t xml:space="preserve">deberá realizar las adecuaciones del área, entregará, instalará y pondrá a punto los equipos de laboratorio clínico e </w:t>
      </w:r>
      <w:r w:rsidR="009D6F64">
        <w:rPr>
          <w:rFonts w:ascii="Tahoma" w:hAnsi="Tahoma" w:cs="Tahoma"/>
          <w:sz w:val="20"/>
          <w:szCs w:val="20"/>
        </w:rPr>
        <w:t>informático</w:t>
      </w:r>
      <w:r w:rsidR="005F4C47">
        <w:rPr>
          <w:rFonts w:ascii="Tahoma" w:hAnsi="Tahoma" w:cs="Tahoma"/>
          <w:sz w:val="20"/>
          <w:szCs w:val="20"/>
        </w:rPr>
        <w:t xml:space="preserve">, entregando la primera dotación de los bienes de consumo equivalente a </w:t>
      </w:r>
      <w:r w:rsidR="005F4C47" w:rsidRPr="005F4C47">
        <w:rPr>
          <w:rFonts w:ascii="Tahoma" w:hAnsi="Tahoma" w:cs="Tahoma"/>
          <w:b/>
          <w:sz w:val="20"/>
          <w:szCs w:val="20"/>
        </w:rPr>
        <w:t>45 (cuarenta y cinco)</w:t>
      </w:r>
      <w:r w:rsidR="00D07409">
        <w:rPr>
          <w:rFonts w:ascii="Tahoma" w:hAnsi="Tahoma" w:cs="Tahoma"/>
          <w:b/>
          <w:sz w:val="20"/>
          <w:szCs w:val="20"/>
        </w:rPr>
        <w:t xml:space="preserve"> </w:t>
      </w:r>
      <w:r w:rsidR="005F4C47" w:rsidRPr="005F4C47">
        <w:rPr>
          <w:rFonts w:ascii="Tahoma" w:hAnsi="Tahoma" w:cs="Tahoma"/>
          <w:b/>
          <w:sz w:val="20"/>
          <w:szCs w:val="20"/>
        </w:rPr>
        <w:t>día</w:t>
      </w:r>
      <w:r w:rsidR="009D6F64">
        <w:rPr>
          <w:rFonts w:ascii="Tahoma" w:hAnsi="Tahoma" w:cs="Tahoma"/>
          <w:b/>
          <w:sz w:val="20"/>
          <w:szCs w:val="20"/>
        </w:rPr>
        <w:t>s</w:t>
      </w:r>
      <w:r w:rsidR="005F4C47">
        <w:rPr>
          <w:rFonts w:ascii="Tahoma" w:hAnsi="Tahoma" w:cs="Tahoma"/>
          <w:sz w:val="20"/>
          <w:szCs w:val="20"/>
        </w:rPr>
        <w:t xml:space="preserve">, de productividad máxima, proporcionando la capacitación e inscribirá a los laboratorios clínicos de las Unidades Médicas en un programa de control de calidad externo (CCE) dentro del plazo señalado en el </w:t>
      </w:r>
      <w:r w:rsidR="005F4C47" w:rsidRPr="005F4C47">
        <w:rPr>
          <w:rFonts w:ascii="Tahoma" w:hAnsi="Tahoma" w:cs="Tahoma"/>
          <w:b/>
          <w:sz w:val="20"/>
          <w:szCs w:val="20"/>
        </w:rPr>
        <w:t>Anexo Numero 2</w:t>
      </w:r>
      <w:r w:rsidR="009D6F64" w:rsidRPr="005F4C47">
        <w:rPr>
          <w:rFonts w:ascii="Tahoma" w:hAnsi="Tahoma" w:cs="Tahoma"/>
          <w:b/>
          <w:sz w:val="20"/>
          <w:szCs w:val="20"/>
        </w:rPr>
        <w:t>A (</w:t>
      </w:r>
      <w:r w:rsidR="005F4C47" w:rsidRPr="005F4C47">
        <w:rPr>
          <w:rFonts w:ascii="Tahoma" w:hAnsi="Tahoma" w:cs="Tahoma"/>
          <w:b/>
          <w:sz w:val="20"/>
          <w:szCs w:val="20"/>
        </w:rPr>
        <w:t xml:space="preserve">dos A) </w:t>
      </w:r>
      <w:r w:rsidR="009D6F64" w:rsidRPr="005F4C47">
        <w:rPr>
          <w:rFonts w:ascii="Tahoma" w:hAnsi="Tahoma" w:cs="Tahoma"/>
          <w:b/>
          <w:sz w:val="20"/>
          <w:szCs w:val="20"/>
        </w:rPr>
        <w:t>Técnico</w:t>
      </w:r>
      <w:r w:rsidR="005F4C47" w:rsidRPr="005F4C47">
        <w:rPr>
          <w:rFonts w:ascii="Tahoma" w:hAnsi="Tahoma" w:cs="Tahoma"/>
          <w:b/>
          <w:sz w:val="20"/>
          <w:szCs w:val="20"/>
        </w:rPr>
        <w:t>.</w:t>
      </w:r>
      <w:r w:rsidR="005F4C47">
        <w:rPr>
          <w:rFonts w:ascii="Tahoma" w:hAnsi="Tahoma" w:cs="Tahoma"/>
          <w:sz w:val="20"/>
          <w:szCs w:val="20"/>
        </w:rPr>
        <w:t xml:space="preserve"> </w:t>
      </w:r>
    </w:p>
    <w:p w14:paraId="74D7C7DD" w14:textId="77777777" w:rsidR="005F4C47" w:rsidRDefault="005F4C47" w:rsidP="00180328">
      <w:pPr>
        <w:tabs>
          <w:tab w:val="left" w:pos="-284"/>
          <w:tab w:val="left" w:pos="9498"/>
        </w:tabs>
        <w:jc w:val="both"/>
        <w:rPr>
          <w:rFonts w:ascii="Tahoma" w:hAnsi="Tahoma" w:cs="Tahoma"/>
          <w:sz w:val="20"/>
          <w:szCs w:val="20"/>
        </w:rPr>
      </w:pPr>
    </w:p>
    <w:p w14:paraId="151B4E37" w14:textId="1A39DD09" w:rsidR="005F4C47" w:rsidRDefault="00FB73DC" w:rsidP="00180328">
      <w:pPr>
        <w:tabs>
          <w:tab w:val="left" w:pos="-284"/>
          <w:tab w:val="left" w:pos="9498"/>
        </w:tabs>
        <w:jc w:val="both"/>
        <w:rPr>
          <w:rFonts w:ascii="Tahoma" w:hAnsi="Tahoma" w:cs="Tahoma"/>
          <w:sz w:val="20"/>
          <w:szCs w:val="20"/>
        </w:rPr>
      </w:pPr>
      <w:r>
        <w:rPr>
          <w:rFonts w:ascii="Tahoma" w:hAnsi="Tahoma" w:cs="Tahoma"/>
          <w:sz w:val="20"/>
          <w:szCs w:val="20"/>
        </w:rPr>
        <w:t>El participante</w:t>
      </w:r>
      <w:r w:rsidR="005F4C47">
        <w:rPr>
          <w:rFonts w:ascii="Tahoma" w:hAnsi="Tahoma" w:cs="Tahoma"/>
          <w:sz w:val="20"/>
          <w:szCs w:val="20"/>
        </w:rPr>
        <w:t xml:space="preserve"> deberá contar con un inventario de Bienes de Consumo correspondiente a 45 días de consumo máximo de las partidas adjudicadas.</w:t>
      </w:r>
    </w:p>
    <w:p w14:paraId="5394613B" w14:textId="77777777" w:rsidR="00AC5030" w:rsidRDefault="00AC5030" w:rsidP="00180328">
      <w:pPr>
        <w:tabs>
          <w:tab w:val="left" w:pos="-284"/>
          <w:tab w:val="left" w:pos="9498"/>
        </w:tabs>
        <w:jc w:val="both"/>
        <w:rPr>
          <w:rFonts w:ascii="Tahoma" w:hAnsi="Tahoma" w:cs="Tahoma"/>
          <w:sz w:val="20"/>
          <w:szCs w:val="20"/>
        </w:rPr>
      </w:pPr>
    </w:p>
    <w:p w14:paraId="7E62F8AF" w14:textId="77777777" w:rsidR="007665A7" w:rsidRPr="008B1B65" w:rsidRDefault="007665A7" w:rsidP="00180328">
      <w:pPr>
        <w:tabs>
          <w:tab w:val="left" w:pos="-284"/>
          <w:tab w:val="left" w:pos="9498"/>
        </w:tabs>
        <w:jc w:val="both"/>
        <w:rPr>
          <w:rFonts w:ascii="Tahoma" w:hAnsi="Tahoma" w:cs="Tahoma"/>
          <w:b/>
          <w:sz w:val="20"/>
          <w:szCs w:val="20"/>
        </w:rPr>
      </w:pPr>
      <w:r w:rsidRPr="008B1B65">
        <w:rPr>
          <w:rFonts w:ascii="Tahoma" w:hAnsi="Tahoma" w:cs="Tahoma"/>
          <w:b/>
          <w:sz w:val="20"/>
          <w:szCs w:val="20"/>
        </w:rPr>
        <w:t xml:space="preserve">11.2 </w:t>
      </w:r>
      <w:r w:rsidR="004632A7" w:rsidRPr="008B1B65">
        <w:rPr>
          <w:rFonts w:ascii="Tahoma" w:hAnsi="Tahoma" w:cs="Tahoma"/>
          <w:b/>
          <w:sz w:val="20"/>
          <w:szCs w:val="20"/>
        </w:rPr>
        <w:t>LUGAR DEL SERVICIO:</w:t>
      </w:r>
    </w:p>
    <w:p w14:paraId="35EB5320" w14:textId="77777777" w:rsidR="004632A7" w:rsidRPr="008B1B65" w:rsidRDefault="004632A7" w:rsidP="00180328">
      <w:pPr>
        <w:tabs>
          <w:tab w:val="left" w:pos="-284"/>
          <w:tab w:val="left" w:pos="9498"/>
        </w:tabs>
        <w:jc w:val="both"/>
        <w:rPr>
          <w:rFonts w:ascii="Tahoma" w:hAnsi="Tahoma" w:cs="Tahoma"/>
          <w:b/>
          <w:sz w:val="20"/>
          <w:szCs w:val="20"/>
        </w:rPr>
      </w:pPr>
    </w:p>
    <w:p w14:paraId="1FE0CEB7" w14:textId="68352ED8" w:rsidR="00AC5030" w:rsidRDefault="00AC5030" w:rsidP="00AC5030">
      <w:pPr>
        <w:tabs>
          <w:tab w:val="left" w:pos="-284"/>
          <w:tab w:val="left" w:pos="9498"/>
        </w:tabs>
        <w:jc w:val="both"/>
        <w:rPr>
          <w:rFonts w:ascii="Tahoma" w:hAnsi="Tahoma" w:cs="Tahoma"/>
          <w:sz w:val="20"/>
          <w:szCs w:val="20"/>
        </w:rPr>
      </w:pPr>
      <w:r>
        <w:rPr>
          <w:rFonts w:ascii="Tahoma" w:hAnsi="Tahoma" w:cs="Tahoma"/>
          <w:sz w:val="20"/>
          <w:szCs w:val="20"/>
        </w:rPr>
        <w:lastRenderedPageBreak/>
        <w:t>El proveedor deberá otorgar el s</w:t>
      </w:r>
      <w:r w:rsidRPr="008B1B65">
        <w:rPr>
          <w:rFonts w:ascii="Tahoma" w:hAnsi="Tahoma" w:cs="Tahoma"/>
          <w:sz w:val="20"/>
          <w:szCs w:val="20"/>
        </w:rPr>
        <w:t>ervicio</w:t>
      </w:r>
      <w:r>
        <w:rPr>
          <w:rFonts w:ascii="Tahoma" w:hAnsi="Tahoma" w:cs="Tahoma"/>
          <w:sz w:val="20"/>
          <w:szCs w:val="20"/>
        </w:rPr>
        <w:t xml:space="preserve"> </w:t>
      </w:r>
      <w:r w:rsidR="009D6F64">
        <w:rPr>
          <w:rFonts w:ascii="Tahoma" w:hAnsi="Tahoma" w:cs="Tahoma"/>
          <w:sz w:val="20"/>
          <w:szCs w:val="20"/>
        </w:rPr>
        <w:t>médico</w:t>
      </w:r>
      <w:r>
        <w:rPr>
          <w:rFonts w:ascii="Tahoma" w:hAnsi="Tahoma" w:cs="Tahoma"/>
          <w:sz w:val="20"/>
          <w:szCs w:val="20"/>
        </w:rPr>
        <w:t xml:space="preserve"> integral de </w:t>
      </w:r>
      <w:r w:rsidR="006B0029">
        <w:rPr>
          <w:rFonts w:ascii="Tahoma" w:hAnsi="Tahoma" w:cs="Tahoma"/>
          <w:sz w:val="20"/>
          <w:szCs w:val="20"/>
        </w:rPr>
        <w:t xml:space="preserve">estudios de laboratorio clínico, en la ubicación de las Unidades </w:t>
      </w:r>
      <w:r w:rsidR="009D6F64">
        <w:rPr>
          <w:rFonts w:ascii="Tahoma" w:hAnsi="Tahoma" w:cs="Tahoma"/>
          <w:sz w:val="20"/>
          <w:szCs w:val="20"/>
        </w:rPr>
        <w:t>Médicas</w:t>
      </w:r>
      <w:r w:rsidR="006B0029">
        <w:rPr>
          <w:rFonts w:ascii="Tahoma" w:hAnsi="Tahoma" w:cs="Tahoma"/>
          <w:sz w:val="20"/>
          <w:szCs w:val="20"/>
        </w:rPr>
        <w:t xml:space="preserve"> conforme al </w:t>
      </w:r>
      <w:r w:rsidR="006B0029" w:rsidRPr="006B0029">
        <w:rPr>
          <w:rFonts w:ascii="Tahoma" w:hAnsi="Tahoma" w:cs="Tahoma"/>
          <w:b/>
          <w:sz w:val="20"/>
          <w:szCs w:val="20"/>
        </w:rPr>
        <w:t xml:space="preserve">Anexo T2  Directorio del SMI de ELC </w:t>
      </w:r>
      <w:r w:rsidR="006B0029">
        <w:rPr>
          <w:rFonts w:ascii="Tahoma" w:hAnsi="Tahoma" w:cs="Tahoma"/>
          <w:sz w:val="20"/>
          <w:szCs w:val="20"/>
        </w:rPr>
        <w:t xml:space="preserve">y conforme a las especificaciones contenidas en los </w:t>
      </w:r>
      <w:r w:rsidR="006B0029" w:rsidRPr="006B0029">
        <w:rPr>
          <w:rFonts w:ascii="Tahoma" w:hAnsi="Tahoma" w:cs="Tahoma"/>
          <w:b/>
          <w:sz w:val="20"/>
          <w:szCs w:val="20"/>
        </w:rPr>
        <w:t xml:space="preserve">Anexos Numero 2A (dos A) Anexo </w:t>
      </w:r>
      <w:r w:rsidR="009D6F64" w:rsidRPr="006B0029">
        <w:rPr>
          <w:rFonts w:ascii="Tahoma" w:hAnsi="Tahoma" w:cs="Tahoma"/>
          <w:b/>
          <w:sz w:val="20"/>
          <w:szCs w:val="20"/>
        </w:rPr>
        <w:t>Técnico</w:t>
      </w:r>
      <w:r w:rsidR="006B0029">
        <w:rPr>
          <w:rFonts w:ascii="Tahoma" w:hAnsi="Tahoma" w:cs="Tahoma"/>
          <w:sz w:val="20"/>
          <w:szCs w:val="20"/>
        </w:rPr>
        <w:t xml:space="preserve"> y </w:t>
      </w:r>
      <w:r w:rsidR="006B0029" w:rsidRPr="006B0029">
        <w:rPr>
          <w:rFonts w:ascii="Tahoma" w:hAnsi="Tahoma" w:cs="Tahoma"/>
          <w:b/>
          <w:sz w:val="20"/>
          <w:szCs w:val="20"/>
        </w:rPr>
        <w:t xml:space="preserve">2 B </w:t>
      </w:r>
      <w:r w:rsidR="009D6F64" w:rsidRPr="006B0029">
        <w:rPr>
          <w:rFonts w:ascii="Tahoma" w:hAnsi="Tahoma" w:cs="Tahoma"/>
          <w:b/>
          <w:sz w:val="20"/>
          <w:szCs w:val="20"/>
        </w:rPr>
        <w:t>Términos</w:t>
      </w:r>
      <w:r w:rsidR="006B0029" w:rsidRPr="006B0029">
        <w:rPr>
          <w:rFonts w:ascii="Tahoma" w:hAnsi="Tahoma" w:cs="Tahoma"/>
          <w:b/>
          <w:sz w:val="20"/>
          <w:szCs w:val="20"/>
        </w:rPr>
        <w:t xml:space="preserve"> y Condiciones</w:t>
      </w:r>
      <w:r w:rsidR="00A003F3">
        <w:rPr>
          <w:rFonts w:ascii="Tahoma" w:hAnsi="Tahoma" w:cs="Tahoma"/>
          <w:b/>
          <w:sz w:val="20"/>
          <w:szCs w:val="20"/>
        </w:rPr>
        <w:t xml:space="preserve"> (dos B)</w:t>
      </w:r>
      <w:r w:rsidR="006B0029">
        <w:rPr>
          <w:rFonts w:ascii="Tahoma" w:hAnsi="Tahoma" w:cs="Tahoma"/>
          <w:sz w:val="20"/>
          <w:szCs w:val="20"/>
        </w:rPr>
        <w:t xml:space="preserve">  , en donde se realizaran las adecuaciones del área física, la entrega e instalación del equipamiento y entrega de bienes de consumo de acuerdo a las partidas en las que desee participar, </w:t>
      </w:r>
      <w:r w:rsidR="009D6F64">
        <w:rPr>
          <w:rFonts w:ascii="Tahoma" w:hAnsi="Tahoma" w:cs="Tahoma"/>
          <w:sz w:val="20"/>
          <w:szCs w:val="20"/>
        </w:rPr>
        <w:t>así</w:t>
      </w:r>
      <w:r w:rsidR="006B0029">
        <w:rPr>
          <w:rFonts w:ascii="Tahoma" w:hAnsi="Tahoma" w:cs="Tahoma"/>
          <w:sz w:val="20"/>
          <w:szCs w:val="20"/>
        </w:rPr>
        <w:t xml:space="preserve"> como del sistema de información, hardware y programas de </w:t>
      </w:r>
      <w:r w:rsidR="009D6F64">
        <w:rPr>
          <w:rFonts w:ascii="Tahoma" w:hAnsi="Tahoma" w:cs="Tahoma"/>
          <w:sz w:val="20"/>
          <w:szCs w:val="20"/>
        </w:rPr>
        <w:t>cómputo</w:t>
      </w:r>
      <w:r w:rsidR="006B0029">
        <w:rPr>
          <w:rFonts w:ascii="Tahoma" w:hAnsi="Tahoma" w:cs="Tahoma"/>
          <w:sz w:val="20"/>
          <w:szCs w:val="20"/>
        </w:rPr>
        <w:t xml:space="preserve"> asociados conforme a la Especificación Técnica del Sistema de Información de Laboratorio </w:t>
      </w:r>
      <w:r w:rsidR="009D6F64">
        <w:rPr>
          <w:rFonts w:ascii="Tahoma" w:hAnsi="Tahoma" w:cs="Tahoma"/>
          <w:sz w:val="20"/>
          <w:szCs w:val="20"/>
        </w:rPr>
        <w:t>Clínico</w:t>
      </w:r>
      <w:r w:rsidR="006B0029">
        <w:rPr>
          <w:rFonts w:ascii="Tahoma" w:hAnsi="Tahoma" w:cs="Tahoma"/>
          <w:sz w:val="20"/>
          <w:szCs w:val="20"/>
        </w:rPr>
        <w:t xml:space="preserve"> vigente (ETIMSS 5640-023-001), </w:t>
      </w:r>
      <w:r>
        <w:rPr>
          <w:rFonts w:ascii="Tahoma" w:hAnsi="Tahoma" w:cs="Tahoma"/>
          <w:sz w:val="20"/>
          <w:szCs w:val="20"/>
        </w:rPr>
        <w:t xml:space="preserve"> </w:t>
      </w:r>
      <w:r w:rsidR="009D6F64">
        <w:rPr>
          <w:rFonts w:ascii="Tahoma" w:hAnsi="Tahoma" w:cs="Tahoma"/>
          <w:sz w:val="20"/>
          <w:szCs w:val="20"/>
        </w:rPr>
        <w:t>emitida</w:t>
      </w:r>
      <w:r w:rsidR="006B0029">
        <w:rPr>
          <w:rFonts w:ascii="Tahoma" w:hAnsi="Tahoma" w:cs="Tahoma"/>
          <w:sz w:val="20"/>
          <w:szCs w:val="20"/>
        </w:rPr>
        <w:t xml:space="preserve"> por la CSDISA del Instituto, mediante </w:t>
      </w:r>
      <w:r w:rsidR="00363B35">
        <w:rPr>
          <w:rFonts w:ascii="Tahoma" w:hAnsi="Tahoma" w:cs="Tahoma"/>
          <w:sz w:val="20"/>
          <w:szCs w:val="20"/>
        </w:rPr>
        <w:t xml:space="preserve">el uso del estándar HL7, e interfaces, </w:t>
      </w:r>
      <w:r w:rsidR="009D6F64">
        <w:rPr>
          <w:rFonts w:ascii="Tahoma" w:hAnsi="Tahoma" w:cs="Tahoma"/>
          <w:sz w:val="20"/>
          <w:szCs w:val="20"/>
        </w:rPr>
        <w:t>así</w:t>
      </w:r>
      <w:r w:rsidR="00363B35">
        <w:rPr>
          <w:rFonts w:ascii="Tahoma" w:hAnsi="Tahoma" w:cs="Tahoma"/>
          <w:sz w:val="20"/>
          <w:szCs w:val="20"/>
        </w:rPr>
        <w:t xml:space="preserve"> como insumos, hojas para impresión, tóner y etiquetas para tubos y bolsas.</w:t>
      </w:r>
    </w:p>
    <w:p w14:paraId="0E66FF07" w14:textId="77777777" w:rsidR="00AC5030" w:rsidRDefault="00AC5030" w:rsidP="00AC5030">
      <w:pPr>
        <w:tabs>
          <w:tab w:val="left" w:pos="-284"/>
          <w:tab w:val="left" w:pos="9498"/>
        </w:tabs>
        <w:jc w:val="both"/>
        <w:rPr>
          <w:rFonts w:ascii="Tahoma" w:hAnsi="Tahoma" w:cs="Tahoma"/>
          <w:sz w:val="20"/>
          <w:szCs w:val="20"/>
        </w:rPr>
      </w:pPr>
    </w:p>
    <w:p w14:paraId="20525A08" w14:textId="77777777" w:rsidR="00AC5030" w:rsidRDefault="00AC5030" w:rsidP="00AC5030">
      <w:pPr>
        <w:tabs>
          <w:tab w:val="left" w:pos="-284"/>
          <w:tab w:val="left" w:pos="9498"/>
        </w:tabs>
        <w:jc w:val="both"/>
        <w:rPr>
          <w:rFonts w:ascii="Tahoma" w:hAnsi="Tahoma" w:cs="Tahoma"/>
          <w:b/>
          <w:sz w:val="20"/>
          <w:szCs w:val="20"/>
        </w:rPr>
      </w:pPr>
      <w:r w:rsidRPr="00AC5030">
        <w:rPr>
          <w:rFonts w:ascii="Tahoma" w:hAnsi="Tahoma" w:cs="Tahoma"/>
          <w:b/>
          <w:sz w:val="20"/>
          <w:szCs w:val="20"/>
        </w:rPr>
        <w:t>11.3 CONDICIONES DE LA PRESTACIÓN DEL SERVICIO:</w:t>
      </w:r>
    </w:p>
    <w:p w14:paraId="12549803" w14:textId="77777777" w:rsidR="00AC5030" w:rsidRDefault="00AC5030" w:rsidP="00AC5030">
      <w:pPr>
        <w:suppressAutoHyphens/>
        <w:jc w:val="both"/>
        <w:rPr>
          <w:rFonts w:ascii="Tahoma" w:eastAsia="Times New Roman" w:hAnsi="Tahoma" w:cs="Tahoma"/>
          <w:bCs/>
          <w:sz w:val="20"/>
          <w:szCs w:val="20"/>
          <w:lang w:val="es-ES" w:eastAsia="ar-SA"/>
        </w:rPr>
      </w:pPr>
    </w:p>
    <w:p w14:paraId="525859EB" w14:textId="162DE88F" w:rsidR="00AC5030" w:rsidRPr="00AC5030" w:rsidRDefault="00AC5030" w:rsidP="00AC5030">
      <w:pPr>
        <w:suppressAutoHyphens/>
        <w:jc w:val="both"/>
        <w:rPr>
          <w:rFonts w:ascii="Tahoma" w:eastAsia="Times New Roman" w:hAnsi="Tahoma" w:cs="Tahoma"/>
          <w:bCs/>
          <w:sz w:val="20"/>
          <w:szCs w:val="20"/>
          <w:lang w:val="es-ES" w:eastAsia="ar-SA"/>
        </w:rPr>
      </w:pPr>
      <w:r w:rsidRPr="00AC5030">
        <w:rPr>
          <w:rFonts w:ascii="Tahoma" w:eastAsia="Times New Roman" w:hAnsi="Tahoma" w:cs="Tahoma"/>
          <w:bCs/>
          <w:sz w:val="20"/>
          <w:szCs w:val="20"/>
          <w:lang w:val="es-ES" w:eastAsia="ar-SA"/>
        </w:rPr>
        <w:t xml:space="preserve">La </w:t>
      </w:r>
      <w:r w:rsidR="004605FA">
        <w:rPr>
          <w:rFonts w:ascii="Tahoma" w:eastAsia="Times New Roman" w:hAnsi="Tahoma" w:cs="Tahoma"/>
          <w:bCs/>
          <w:sz w:val="20"/>
          <w:szCs w:val="20"/>
          <w:lang w:val="es-ES" w:eastAsia="ar-SA"/>
        </w:rPr>
        <w:t xml:space="preserve">puesta en </w:t>
      </w:r>
      <w:r w:rsidR="00AB7789">
        <w:rPr>
          <w:rFonts w:ascii="Tahoma" w:eastAsia="Times New Roman" w:hAnsi="Tahoma" w:cs="Tahoma"/>
          <w:bCs/>
          <w:sz w:val="20"/>
          <w:szCs w:val="20"/>
          <w:lang w:val="es-ES" w:eastAsia="ar-SA"/>
        </w:rPr>
        <w:t>operación,</w:t>
      </w:r>
      <w:r w:rsidR="004605FA">
        <w:rPr>
          <w:rFonts w:ascii="Tahoma" w:eastAsia="Times New Roman" w:hAnsi="Tahoma" w:cs="Tahoma"/>
          <w:bCs/>
          <w:sz w:val="20"/>
          <w:szCs w:val="20"/>
          <w:lang w:val="es-ES" w:eastAsia="ar-SA"/>
        </w:rPr>
        <w:t xml:space="preserve"> </w:t>
      </w:r>
      <w:r w:rsidR="00AB7789">
        <w:rPr>
          <w:rFonts w:ascii="Tahoma" w:eastAsia="Times New Roman" w:hAnsi="Tahoma" w:cs="Tahoma"/>
          <w:bCs/>
          <w:sz w:val="20"/>
          <w:szCs w:val="20"/>
          <w:lang w:val="es-ES" w:eastAsia="ar-SA"/>
        </w:rPr>
        <w:t xml:space="preserve">así como la prestación </w:t>
      </w:r>
      <w:r w:rsidRPr="00AC5030">
        <w:rPr>
          <w:rFonts w:ascii="Tahoma" w:eastAsia="Times New Roman" w:hAnsi="Tahoma" w:cs="Tahoma"/>
          <w:bCs/>
          <w:sz w:val="20"/>
          <w:szCs w:val="20"/>
          <w:lang w:val="es-ES" w:eastAsia="ar-SA"/>
        </w:rPr>
        <w:t xml:space="preserve">del servicio deberá iniciar a más tardar el </w:t>
      </w:r>
      <w:r w:rsidRPr="00AC5030">
        <w:rPr>
          <w:rFonts w:ascii="Tahoma" w:eastAsia="Times New Roman" w:hAnsi="Tahoma" w:cs="Tahoma"/>
          <w:b/>
          <w:bCs/>
          <w:sz w:val="20"/>
          <w:szCs w:val="20"/>
          <w:lang w:val="es-ES" w:eastAsia="ar-SA"/>
        </w:rPr>
        <w:t xml:space="preserve">día </w:t>
      </w:r>
      <w:r w:rsidR="00CC70E4">
        <w:rPr>
          <w:rFonts w:ascii="Tahoma" w:eastAsia="Times New Roman" w:hAnsi="Tahoma" w:cs="Tahoma"/>
          <w:b/>
          <w:bCs/>
          <w:sz w:val="20"/>
          <w:szCs w:val="20"/>
          <w:lang w:val="es-ES" w:eastAsia="ar-SA"/>
        </w:rPr>
        <w:t>01</w:t>
      </w:r>
      <w:r w:rsidR="003B0D48">
        <w:rPr>
          <w:rFonts w:ascii="Tahoma" w:eastAsia="Times New Roman" w:hAnsi="Tahoma" w:cs="Tahoma"/>
          <w:b/>
          <w:bCs/>
          <w:sz w:val="20"/>
          <w:szCs w:val="20"/>
          <w:lang w:val="es-ES" w:eastAsia="ar-SA"/>
        </w:rPr>
        <w:t xml:space="preserve"> de</w:t>
      </w:r>
      <w:r w:rsidR="001853CA">
        <w:rPr>
          <w:rFonts w:ascii="Tahoma" w:eastAsia="Times New Roman" w:hAnsi="Tahoma" w:cs="Tahoma"/>
          <w:b/>
          <w:sz w:val="20"/>
          <w:szCs w:val="20"/>
          <w:lang w:val="es-ES" w:eastAsia="ar-SA"/>
        </w:rPr>
        <w:t xml:space="preserve"> </w:t>
      </w:r>
      <w:r w:rsidR="00CC70E4">
        <w:rPr>
          <w:rFonts w:ascii="Tahoma" w:eastAsia="Times New Roman" w:hAnsi="Tahoma" w:cs="Tahoma"/>
          <w:b/>
          <w:sz w:val="20"/>
          <w:szCs w:val="20"/>
          <w:lang w:val="es-ES" w:eastAsia="ar-SA"/>
        </w:rPr>
        <w:t>julio</w:t>
      </w:r>
      <w:r w:rsidR="00A003F3">
        <w:rPr>
          <w:rFonts w:ascii="Tahoma" w:eastAsia="Times New Roman" w:hAnsi="Tahoma" w:cs="Tahoma"/>
          <w:b/>
          <w:sz w:val="20"/>
          <w:szCs w:val="20"/>
          <w:lang w:val="es-ES" w:eastAsia="ar-SA"/>
        </w:rPr>
        <w:t xml:space="preserve"> al </w:t>
      </w:r>
      <w:r w:rsidR="00CC70E4">
        <w:rPr>
          <w:rFonts w:ascii="Tahoma" w:eastAsia="Times New Roman" w:hAnsi="Tahoma" w:cs="Tahoma"/>
          <w:b/>
          <w:sz w:val="20"/>
          <w:szCs w:val="20"/>
          <w:lang w:val="es-ES" w:eastAsia="ar-SA"/>
        </w:rPr>
        <w:t>19</w:t>
      </w:r>
      <w:r w:rsidR="00A003F3">
        <w:rPr>
          <w:rFonts w:ascii="Tahoma" w:eastAsia="Times New Roman" w:hAnsi="Tahoma" w:cs="Tahoma"/>
          <w:b/>
          <w:sz w:val="20"/>
          <w:szCs w:val="20"/>
          <w:lang w:val="es-ES" w:eastAsia="ar-SA"/>
        </w:rPr>
        <w:t xml:space="preserve"> de ju</w:t>
      </w:r>
      <w:r w:rsidR="00CC70E4">
        <w:rPr>
          <w:rFonts w:ascii="Tahoma" w:eastAsia="Times New Roman" w:hAnsi="Tahoma" w:cs="Tahoma"/>
          <w:b/>
          <w:sz w:val="20"/>
          <w:szCs w:val="20"/>
          <w:lang w:val="es-ES" w:eastAsia="ar-SA"/>
        </w:rPr>
        <w:t>l</w:t>
      </w:r>
      <w:r w:rsidR="00A003F3">
        <w:rPr>
          <w:rFonts w:ascii="Tahoma" w:eastAsia="Times New Roman" w:hAnsi="Tahoma" w:cs="Tahoma"/>
          <w:b/>
          <w:sz w:val="20"/>
          <w:szCs w:val="20"/>
          <w:lang w:val="es-ES" w:eastAsia="ar-SA"/>
        </w:rPr>
        <w:t>io</w:t>
      </w:r>
      <w:r w:rsidR="00FB73DC">
        <w:rPr>
          <w:rFonts w:ascii="Tahoma" w:eastAsia="Times New Roman" w:hAnsi="Tahoma" w:cs="Tahoma"/>
          <w:b/>
          <w:sz w:val="20"/>
          <w:szCs w:val="20"/>
          <w:lang w:val="es-ES" w:eastAsia="ar-SA"/>
        </w:rPr>
        <w:t xml:space="preserve"> </w:t>
      </w:r>
      <w:r w:rsidR="00D7620A">
        <w:rPr>
          <w:rFonts w:ascii="Tahoma" w:eastAsia="Times New Roman" w:hAnsi="Tahoma" w:cs="Tahoma"/>
          <w:b/>
          <w:sz w:val="20"/>
          <w:szCs w:val="20"/>
          <w:lang w:val="es-ES" w:eastAsia="ar-SA"/>
        </w:rPr>
        <w:t>del 202</w:t>
      </w:r>
      <w:r w:rsidR="001853CA">
        <w:rPr>
          <w:rFonts w:ascii="Tahoma" w:eastAsia="Times New Roman" w:hAnsi="Tahoma" w:cs="Tahoma"/>
          <w:b/>
          <w:sz w:val="20"/>
          <w:szCs w:val="20"/>
          <w:lang w:val="es-ES" w:eastAsia="ar-SA"/>
        </w:rPr>
        <w:t>4</w:t>
      </w:r>
      <w:r w:rsidRPr="00AC5030">
        <w:rPr>
          <w:rFonts w:ascii="Tahoma" w:eastAsia="Times New Roman" w:hAnsi="Tahoma" w:cs="Tahoma"/>
          <w:bCs/>
          <w:sz w:val="20"/>
          <w:szCs w:val="20"/>
          <w:lang w:val="es-ES" w:eastAsia="ar-SA"/>
        </w:rPr>
        <w:t>.</w:t>
      </w:r>
    </w:p>
    <w:p w14:paraId="227E7A5E" w14:textId="77777777" w:rsidR="00AC5030" w:rsidRPr="00AC5030" w:rsidRDefault="00AC5030" w:rsidP="00AC5030">
      <w:pPr>
        <w:suppressAutoHyphens/>
        <w:jc w:val="both"/>
        <w:rPr>
          <w:rFonts w:ascii="Tahoma" w:eastAsia="Times New Roman" w:hAnsi="Tahoma" w:cs="Tahoma"/>
          <w:bCs/>
          <w:sz w:val="20"/>
          <w:szCs w:val="20"/>
          <w:lang w:val="es-ES" w:eastAsia="ar-SA"/>
        </w:rPr>
      </w:pPr>
    </w:p>
    <w:p w14:paraId="69293480" w14:textId="77777777" w:rsidR="00AC5030" w:rsidRPr="00AC5030" w:rsidRDefault="00AC5030" w:rsidP="00AC5030">
      <w:pPr>
        <w:spacing w:after="200"/>
        <w:jc w:val="both"/>
        <w:rPr>
          <w:rFonts w:ascii="Tahoma" w:eastAsia="Times New Roman" w:hAnsi="Tahoma" w:cs="Tahoma"/>
          <w:color w:val="000000"/>
          <w:sz w:val="20"/>
          <w:szCs w:val="20"/>
          <w:lang w:val="es-ES" w:eastAsia="ar-SA"/>
        </w:rPr>
      </w:pPr>
      <w:r w:rsidRPr="00AC5030">
        <w:rPr>
          <w:rFonts w:ascii="Tahoma" w:eastAsia="Times New Roman" w:hAnsi="Tahoma" w:cs="Tahoma"/>
          <w:color w:val="000000"/>
          <w:sz w:val="20"/>
          <w:szCs w:val="20"/>
          <w:lang w:val="es-ES" w:eastAsia="ar-SA"/>
        </w:rPr>
        <w:t xml:space="preserve">La unidad de medida que regulará la prestación del servicio es </w:t>
      </w:r>
      <w:r w:rsidRPr="00AC5030">
        <w:rPr>
          <w:rFonts w:ascii="Tahoma" w:eastAsia="Times New Roman" w:hAnsi="Tahoma" w:cs="Tahoma"/>
          <w:bCs/>
          <w:color w:val="000000"/>
          <w:sz w:val="20"/>
          <w:szCs w:val="20"/>
          <w:lang w:val="es-ES" w:eastAsia="ar-SA"/>
        </w:rPr>
        <w:t>“</w:t>
      </w:r>
      <w:r w:rsidR="00363B35">
        <w:rPr>
          <w:rFonts w:ascii="Tahoma" w:eastAsia="Times New Roman" w:hAnsi="Tahoma" w:cs="Tahoma"/>
          <w:b/>
          <w:color w:val="000000"/>
          <w:sz w:val="20"/>
          <w:szCs w:val="20"/>
          <w:lang w:val="es-ES" w:eastAsia="ar-SA"/>
        </w:rPr>
        <w:t>ESTUDIO</w:t>
      </w:r>
      <w:r w:rsidRPr="00AC5030">
        <w:rPr>
          <w:rFonts w:ascii="Tahoma" w:eastAsia="Times New Roman" w:hAnsi="Tahoma" w:cs="Tahoma"/>
          <w:color w:val="000000"/>
          <w:sz w:val="20"/>
          <w:szCs w:val="20"/>
          <w:lang w:val="es-ES" w:eastAsia="ar-SA"/>
        </w:rPr>
        <w:t xml:space="preserve">”, debiendo considerar los </w:t>
      </w:r>
      <w:r w:rsidR="00FB73DC">
        <w:rPr>
          <w:rFonts w:ascii="Tahoma" w:eastAsia="Times New Roman" w:hAnsi="Tahoma" w:cs="Tahoma"/>
          <w:color w:val="000000"/>
          <w:sz w:val="20"/>
          <w:szCs w:val="20"/>
          <w:lang w:val="es-ES" w:eastAsia="ar-SA"/>
        </w:rPr>
        <w:t>participante</w:t>
      </w:r>
      <w:r w:rsidRPr="00AC5030">
        <w:rPr>
          <w:rFonts w:ascii="Tahoma" w:eastAsia="Times New Roman" w:hAnsi="Tahoma" w:cs="Tahoma"/>
          <w:color w:val="000000"/>
          <w:sz w:val="20"/>
          <w:szCs w:val="20"/>
          <w:lang w:val="es-ES" w:eastAsia="ar-SA"/>
        </w:rPr>
        <w:t>s como parte del servicio, lo siguiente:</w:t>
      </w:r>
    </w:p>
    <w:p w14:paraId="6CCFEFDC"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GENERALIDADES DEL SERVICIO.</w:t>
      </w:r>
    </w:p>
    <w:p w14:paraId="0031B134"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ADECUACIón DEL ÁREA FÍSICA.</w:t>
      </w:r>
    </w:p>
    <w:p w14:paraId="0D67C91F" w14:textId="0008F118" w:rsidR="00AC5030" w:rsidRPr="00AC5030" w:rsidRDefault="00363B35" w:rsidP="00B264B6">
      <w:pPr>
        <w:numPr>
          <w:ilvl w:val="0"/>
          <w:numId w:val="32"/>
        </w:numPr>
        <w:spacing w:after="200"/>
        <w:ind w:left="709" w:hanging="284"/>
        <w:contextualSpacing/>
        <w:jc w:val="both"/>
        <w:rPr>
          <w:rFonts w:ascii="Tahoma" w:eastAsia="Calibri" w:hAnsi="Tahoma" w:cs="Tahoma"/>
          <w:caps/>
          <w:sz w:val="20"/>
          <w:szCs w:val="22"/>
          <w:lang w:val="es-MX" w:eastAsia="ar-SA"/>
        </w:rPr>
      </w:pPr>
      <w:r>
        <w:rPr>
          <w:rFonts w:ascii="Tahoma" w:eastAsia="Calibri" w:hAnsi="Tahoma" w:cs="Tahoma"/>
          <w:caps/>
          <w:sz w:val="20"/>
          <w:szCs w:val="22"/>
          <w:lang w:val="es-MX" w:eastAsia="ar-SA"/>
        </w:rPr>
        <w:t>EQUIPO DE LABORATORIO</w:t>
      </w:r>
      <w:r w:rsidR="00AB7789">
        <w:rPr>
          <w:rFonts w:ascii="Tahoma" w:eastAsia="Calibri" w:hAnsi="Tahoma" w:cs="Tahoma"/>
          <w:caps/>
          <w:sz w:val="20"/>
          <w:szCs w:val="22"/>
          <w:lang w:val="es-MX" w:eastAsia="ar-SA"/>
        </w:rPr>
        <w:t>.</w:t>
      </w:r>
    </w:p>
    <w:p w14:paraId="619B6AB3"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BIENES DE CONSUMO.</w:t>
      </w:r>
    </w:p>
    <w:p w14:paraId="22594554"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 xml:space="preserve">Control de Calidad. </w:t>
      </w:r>
    </w:p>
    <w:p w14:paraId="4B6624D9" w14:textId="6BA4CA8E" w:rsidR="00363B35" w:rsidRPr="00AB7789"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 xml:space="preserve">Traslado de muestras. </w:t>
      </w:r>
    </w:p>
    <w:p w14:paraId="28A06D94" w14:textId="77777777" w:rsidR="00AC5030" w:rsidRPr="00AC5030" w:rsidRDefault="00363B35" w:rsidP="00B264B6">
      <w:pPr>
        <w:numPr>
          <w:ilvl w:val="0"/>
          <w:numId w:val="32"/>
        </w:numPr>
        <w:spacing w:after="200"/>
        <w:ind w:left="709" w:hanging="284"/>
        <w:contextualSpacing/>
        <w:jc w:val="both"/>
        <w:rPr>
          <w:rFonts w:ascii="Tahoma" w:eastAsia="Calibri" w:hAnsi="Tahoma" w:cs="Tahoma"/>
          <w:caps/>
          <w:sz w:val="20"/>
          <w:szCs w:val="22"/>
          <w:lang w:val="es-MX" w:eastAsia="ar-SA"/>
        </w:rPr>
      </w:pPr>
      <w:r>
        <w:rPr>
          <w:rFonts w:ascii="Tahoma" w:eastAsia="Calibri" w:hAnsi="Tahoma" w:cs="Tahoma"/>
          <w:caps/>
          <w:sz w:val="20"/>
          <w:szCs w:val="22"/>
          <w:lang w:val="es-MX" w:eastAsia="ar-SA"/>
        </w:rPr>
        <w:t>MANTENIMIENTO</w:t>
      </w:r>
      <w:r w:rsidR="00AC5030" w:rsidRPr="00AC5030">
        <w:rPr>
          <w:rFonts w:ascii="Tahoma" w:eastAsia="Calibri" w:hAnsi="Tahoma" w:cs="Tahoma"/>
          <w:caps/>
          <w:sz w:val="20"/>
          <w:szCs w:val="22"/>
          <w:lang w:val="es-MX" w:eastAsia="ar-SA"/>
        </w:rPr>
        <w:t xml:space="preserve">. </w:t>
      </w:r>
    </w:p>
    <w:p w14:paraId="2D988AF4"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 xml:space="preserve">Capacitación. </w:t>
      </w:r>
    </w:p>
    <w:p w14:paraId="5017715B"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Sistema de información y mensajería HL7.</w:t>
      </w:r>
    </w:p>
    <w:p w14:paraId="2E648B2C"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asistencia téCnica.</w:t>
      </w:r>
    </w:p>
    <w:p w14:paraId="623BEC07"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Contingencia.</w:t>
      </w:r>
    </w:p>
    <w:p w14:paraId="2FDAA89A"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Cumplimiento de Normativa.</w:t>
      </w:r>
    </w:p>
    <w:p w14:paraId="7282F089" w14:textId="77777777" w:rsidR="00AC5030" w:rsidRPr="00AC5030" w:rsidRDefault="00AC5030" w:rsidP="00B264B6">
      <w:pPr>
        <w:numPr>
          <w:ilvl w:val="0"/>
          <w:numId w:val="32"/>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Entrega de Instalaciones del</w:t>
      </w:r>
      <w:r w:rsidR="00EC527C">
        <w:rPr>
          <w:rFonts w:ascii="Tahoma" w:eastAsia="Calibri" w:hAnsi="Tahoma" w:cs="Tahoma"/>
          <w:caps/>
          <w:sz w:val="20"/>
          <w:szCs w:val="22"/>
          <w:lang w:val="es-MX" w:eastAsia="ar-SA"/>
        </w:rPr>
        <w:t>participante</w:t>
      </w:r>
      <w:r w:rsidRPr="00AC5030">
        <w:rPr>
          <w:rFonts w:ascii="Tahoma" w:eastAsia="Calibri" w:hAnsi="Tahoma" w:cs="Tahoma"/>
          <w:caps/>
          <w:sz w:val="20"/>
          <w:szCs w:val="22"/>
          <w:lang w:val="es-MX" w:eastAsia="ar-SA"/>
        </w:rPr>
        <w:t xml:space="preserve"> Adjudicado al Instituto.</w:t>
      </w:r>
    </w:p>
    <w:p w14:paraId="2452BABF" w14:textId="77777777" w:rsidR="00A75BB0" w:rsidRDefault="00A75BB0" w:rsidP="00577E67">
      <w:pPr>
        <w:suppressAutoHyphens/>
        <w:jc w:val="both"/>
        <w:rPr>
          <w:rFonts w:ascii="Tahoma" w:eastAsia="MS Mincho" w:hAnsi="Tahoma" w:cs="Tahoma"/>
          <w:sz w:val="20"/>
          <w:szCs w:val="20"/>
          <w:lang w:eastAsia="ar-SA"/>
        </w:rPr>
      </w:pPr>
    </w:p>
    <w:p w14:paraId="14D2F859" w14:textId="1553EC48" w:rsidR="00A75BB0" w:rsidRDefault="00A75BB0" w:rsidP="00A75BB0">
      <w:pPr>
        <w:tabs>
          <w:tab w:val="left" w:pos="-284"/>
          <w:tab w:val="left" w:pos="9498"/>
        </w:tabs>
        <w:jc w:val="both"/>
        <w:rPr>
          <w:rFonts w:ascii="Tahoma" w:eastAsia="MS Mincho" w:hAnsi="Tahoma" w:cs="Tahoma"/>
          <w:sz w:val="20"/>
          <w:szCs w:val="20"/>
          <w:lang w:eastAsia="ar-SA"/>
        </w:rPr>
      </w:pPr>
      <w:r>
        <w:rPr>
          <w:rFonts w:ascii="Tahoma" w:eastAsia="MS Mincho" w:hAnsi="Tahoma" w:cs="Tahoma"/>
          <w:sz w:val="20"/>
          <w:szCs w:val="20"/>
          <w:lang w:eastAsia="ar-SA"/>
        </w:rPr>
        <w:t xml:space="preserve">El servicio </w:t>
      </w:r>
      <w:r w:rsidR="006D4AA6">
        <w:rPr>
          <w:rFonts w:ascii="Tahoma" w:eastAsia="MS Mincho" w:hAnsi="Tahoma" w:cs="Tahoma"/>
          <w:sz w:val="20"/>
          <w:szCs w:val="20"/>
          <w:lang w:eastAsia="ar-SA"/>
        </w:rPr>
        <w:t>médico</w:t>
      </w:r>
      <w:r>
        <w:rPr>
          <w:rFonts w:ascii="Tahoma" w:eastAsia="MS Mincho" w:hAnsi="Tahoma" w:cs="Tahoma"/>
          <w:sz w:val="20"/>
          <w:szCs w:val="20"/>
          <w:lang w:eastAsia="ar-SA"/>
        </w:rPr>
        <w:t xml:space="preserve"> integral de </w:t>
      </w:r>
      <w:r w:rsidR="004605FA">
        <w:rPr>
          <w:rFonts w:ascii="Tahoma" w:eastAsia="MS Mincho" w:hAnsi="Tahoma" w:cs="Tahoma"/>
          <w:sz w:val="20"/>
          <w:szCs w:val="20"/>
          <w:lang w:eastAsia="ar-SA"/>
        </w:rPr>
        <w:t xml:space="preserve">estudios de laboratorio </w:t>
      </w:r>
      <w:r w:rsidR="006D4AA6">
        <w:rPr>
          <w:rFonts w:ascii="Tahoma" w:eastAsia="MS Mincho" w:hAnsi="Tahoma" w:cs="Tahoma"/>
          <w:sz w:val="20"/>
          <w:szCs w:val="20"/>
          <w:lang w:eastAsia="ar-SA"/>
        </w:rPr>
        <w:t>clínico</w:t>
      </w:r>
      <w:r>
        <w:rPr>
          <w:rFonts w:ascii="Tahoma" w:eastAsia="MS Mincho" w:hAnsi="Tahoma" w:cs="Tahoma"/>
          <w:sz w:val="20"/>
          <w:szCs w:val="20"/>
          <w:lang w:eastAsia="ar-SA"/>
        </w:rPr>
        <w:t xml:space="preserve"> se encuentra comprendido a detalle en el</w:t>
      </w:r>
      <w:r w:rsidR="006D4AA6">
        <w:rPr>
          <w:rFonts w:ascii="Tahoma" w:eastAsia="MS Mincho" w:hAnsi="Tahoma" w:cs="Tahoma"/>
          <w:sz w:val="20"/>
          <w:szCs w:val="20"/>
          <w:lang w:eastAsia="ar-SA"/>
        </w:rPr>
        <w:t xml:space="preserve"> </w:t>
      </w:r>
      <w:r w:rsidRPr="00A75BB0">
        <w:rPr>
          <w:rFonts w:ascii="Tahoma" w:eastAsia="MS Mincho" w:hAnsi="Tahoma" w:cs="Tahoma"/>
          <w:b/>
          <w:sz w:val="20"/>
          <w:szCs w:val="20"/>
          <w:lang w:eastAsia="ar-SA"/>
        </w:rPr>
        <w:t xml:space="preserve">Anexo Numero 2A (dos A) Anexo </w:t>
      </w:r>
      <w:r w:rsidR="006D4AA6" w:rsidRPr="00A75BB0">
        <w:rPr>
          <w:rFonts w:ascii="Tahoma" w:eastAsia="MS Mincho" w:hAnsi="Tahoma" w:cs="Tahoma"/>
          <w:b/>
          <w:sz w:val="20"/>
          <w:szCs w:val="20"/>
          <w:lang w:eastAsia="ar-SA"/>
        </w:rPr>
        <w:t>Técnico</w:t>
      </w:r>
      <w:r>
        <w:rPr>
          <w:rFonts w:ascii="Tahoma" w:eastAsia="MS Mincho" w:hAnsi="Tahoma" w:cs="Tahoma"/>
          <w:b/>
          <w:sz w:val="20"/>
          <w:szCs w:val="20"/>
          <w:lang w:eastAsia="ar-SA"/>
        </w:rPr>
        <w:t xml:space="preserve">, </w:t>
      </w:r>
      <w:r>
        <w:rPr>
          <w:rFonts w:ascii="Tahoma" w:eastAsia="MS Mincho" w:hAnsi="Tahoma" w:cs="Tahoma"/>
          <w:sz w:val="20"/>
          <w:szCs w:val="20"/>
          <w:lang w:eastAsia="ar-SA"/>
        </w:rPr>
        <w:t xml:space="preserve">de las presentes bases de </w:t>
      </w:r>
      <w:r w:rsidR="00FB73DC">
        <w:rPr>
          <w:rFonts w:ascii="Tahoma" w:eastAsia="MS Mincho" w:hAnsi="Tahoma" w:cs="Tahoma"/>
          <w:sz w:val="20"/>
          <w:szCs w:val="20"/>
          <w:lang w:eastAsia="ar-SA"/>
        </w:rPr>
        <w:t>adjudicación</w:t>
      </w:r>
      <w:r>
        <w:rPr>
          <w:rFonts w:ascii="Tahoma" w:eastAsia="MS Mincho" w:hAnsi="Tahoma" w:cs="Tahoma"/>
          <w:sz w:val="20"/>
          <w:szCs w:val="20"/>
          <w:lang w:eastAsia="ar-SA"/>
        </w:rPr>
        <w:t>.</w:t>
      </w:r>
    </w:p>
    <w:p w14:paraId="7C8E2254" w14:textId="77777777" w:rsidR="00A75BB0" w:rsidRPr="00A75BB0" w:rsidRDefault="00A75BB0" w:rsidP="00A75BB0">
      <w:pPr>
        <w:tabs>
          <w:tab w:val="left" w:pos="-284"/>
          <w:tab w:val="left" w:pos="9498"/>
        </w:tabs>
        <w:jc w:val="both"/>
        <w:rPr>
          <w:rFonts w:ascii="Tahoma" w:eastAsia="MS Mincho" w:hAnsi="Tahoma" w:cs="Tahoma"/>
          <w:sz w:val="20"/>
          <w:szCs w:val="20"/>
          <w:lang w:eastAsia="ar-SA"/>
        </w:rPr>
      </w:pPr>
    </w:p>
    <w:p w14:paraId="73C7F2F7" w14:textId="77777777" w:rsidR="00921254" w:rsidRPr="008B1B65" w:rsidRDefault="00921254" w:rsidP="00921254">
      <w:pPr>
        <w:jc w:val="both"/>
        <w:rPr>
          <w:rFonts w:ascii="Tahoma" w:hAnsi="Tahoma" w:cs="Tahoma"/>
          <w:b/>
          <w:sz w:val="20"/>
          <w:szCs w:val="20"/>
        </w:rPr>
      </w:pPr>
      <w:r w:rsidRPr="008B1B65">
        <w:rPr>
          <w:rFonts w:ascii="Tahoma" w:hAnsi="Tahoma" w:cs="Tahoma"/>
          <w:b/>
          <w:sz w:val="20"/>
          <w:szCs w:val="20"/>
        </w:rPr>
        <w:t>12. CONDICIONES DE PAGO:</w:t>
      </w:r>
    </w:p>
    <w:p w14:paraId="58C0D0B6" w14:textId="77777777" w:rsidR="00921254" w:rsidRDefault="00921254" w:rsidP="00921254">
      <w:pPr>
        <w:jc w:val="both"/>
        <w:rPr>
          <w:rFonts w:ascii="Tahoma" w:hAnsi="Tahoma" w:cs="Tahoma"/>
          <w:b/>
          <w:sz w:val="20"/>
          <w:szCs w:val="20"/>
        </w:rPr>
      </w:pPr>
    </w:p>
    <w:p w14:paraId="7813AE01"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Se efectuarán pagos al </w:t>
      </w:r>
      <w:r w:rsidR="00EC527C">
        <w:rPr>
          <w:rFonts w:ascii="Tahoma" w:hAnsi="Tahoma" w:cs="Tahoma"/>
          <w:sz w:val="20"/>
        </w:rPr>
        <w:t>participante</w:t>
      </w:r>
      <w:r w:rsidR="00EC527C" w:rsidRPr="000A2D5C">
        <w:rPr>
          <w:rFonts w:ascii="Tahoma" w:eastAsia="Calibri" w:hAnsi="Tahoma" w:cs="Tahoma"/>
          <w:sz w:val="20"/>
          <w:szCs w:val="20"/>
          <w:lang w:val="es-MX"/>
        </w:rPr>
        <w:t xml:space="preserve"> </w:t>
      </w:r>
      <w:r w:rsidRPr="000A2D5C">
        <w:rPr>
          <w:rFonts w:ascii="Tahoma" w:eastAsia="Calibri" w:hAnsi="Tahoma" w:cs="Tahoma"/>
          <w:sz w:val="20"/>
          <w:szCs w:val="20"/>
          <w:lang w:val="es-MX"/>
        </w:rPr>
        <w:t xml:space="preserve">Adjudicado por ESTUDIO EFECTIVO REALIZADO una vez proporcionado los servicios, de conformidad con lo dispuesto en los artículos </w:t>
      </w:r>
      <w:r w:rsidRPr="003B0D48">
        <w:rPr>
          <w:rFonts w:ascii="Tahoma" w:eastAsia="Calibri" w:hAnsi="Tahoma" w:cs="Tahoma"/>
          <w:b/>
          <w:sz w:val="20"/>
          <w:szCs w:val="20"/>
          <w:lang w:val="es-MX"/>
        </w:rPr>
        <w:t>51</w:t>
      </w:r>
      <w:r w:rsidRPr="000A2D5C">
        <w:rPr>
          <w:rFonts w:ascii="Tahoma" w:eastAsia="Calibri" w:hAnsi="Tahoma" w:cs="Tahoma"/>
          <w:sz w:val="20"/>
          <w:szCs w:val="20"/>
          <w:lang w:val="es-MX"/>
        </w:rPr>
        <w:t xml:space="preserve"> de la Ley de Adquisiciones, Arrendamientos y Servicios del Sector público y </w:t>
      </w:r>
      <w:r w:rsidRPr="003B0D48">
        <w:rPr>
          <w:rFonts w:ascii="Tahoma" w:eastAsia="Calibri" w:hAnsi="Tahoma" w:cs="Tahoma"/>
          <w:b/>
          <w:sz w:val="20"/>
          <w:szCs w:val="20"/>
          <w:lang w:val="es-MX"/>
        </w:rPr>
        <w:t>93</w:t>
      </w:r>
      <w:r w:rsidRPr="000A2D5C">
        <w:rPr>
          <w:rFonts w:ascii="Tahoma" w:eastAsia="Calibri" w:hAnsi="Tahoma" w:cs="Tahoma"/>
          <w:sz w:val="20"/>
          <w:szCs w:val="20"/>
          <w:lang w:val="es-MX"/>
        </w:rPr>
        <w:t xml:space="preserve"> de su Reglamento, así como por lo establecido en los Términos y Condiciones que se agreguen al contrato.</w:t>
      </w:r>
    </w:p>
    <w:p w14:paraId="26075F0A"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pago del servicio se realizará en “EL INSTITUTO”, cuyos domicilios se relacionan en el Anexo correspondiente del contrato, una vez que el servicio haya sido proporcionado conforme al anexo técnico:</w:t>
      </w:r>
    </w:p>
    <w:p w14:paraId="03D5D415"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w:t>
      </w:r>
      <w:r w:rsidRPr="000A2D5C">
        <w:rPr>
          <w:rFonts w:ascii="Tahoma" w:eastAsia="Calibri" w:hAnsi="Tahoma" w:cs="Tahoma"/>
          <w:b/>
          <w:sz w:val="20"/>
          <w:szCs w:val="20"/>
          <w:lang w:val="es-MX"/>
        </w:rPr>
        <w:t xml:space="preserve">20 (veinte) días naturales </w:t>
      </w:r>
      <w:r w:rsidRPr="000A2D5C">
        <w:rPr>
          <w:rFonts w:ascii="Tahoma" w:eastAsia="Calibri" w:hAnsi="Tahoma" w:cs="Tahoma"/>
          <w:sz w:val="20"/>
          <w:szCs w:val="20"/>
          <w:lang w:val="es-MX"/>
        </w:rPr>
        <w:t>posteriores a aquel</w:t>
      </w:r>
      <w:r w:rsidR="00FB73DC">
        <w:rPr>
          <w:rFonts w:ascii="Tahoma" w:eastAsia="Calibri" w:hAnsi="Tahoma" w:cs="Tahoma"/>
          <w:sz w:val="20"/>
          <w:szCs w:val="20"/>
          <w:lang w:val="es-MX"/>
        </w:rPr>
        <w:t xml:space="preserve"> en que el participante</w:t>
      </w:r>
      <w:r w:rsidRPr="000A2D5C">
        <w:rPr>
          <w:rFonts w:ascii="Tahoma" w:eastAsia="Calibri" w:hAnsi="Tahoma" w:cs="Tahoma"/>
          <w:sz w:val="20"/>
          <w:szCs w:val="20"/>
          <w:lang w:val="es-MX"/>
        </w:rPr>
        <w:t xml:space="preserve"> Adjudicado presente en las áreas de trámite de erogaciones la presentación impresa del Comprobante Fiscal Digital por Internet (CFDI), siempre y </w:t>
      </w:r>
      <w:r w:rsidRPr="000A2D5C">
        <w:rPr>
          <w:rFonts w:ascii="Tahoma" w:eastAsia="Calibri" w:hAnsi="Tahoma" w:cs="Tahoma"/>
          <w:sz w:val="20"/>
          <w:szCs w:val="20"/>
          <w:lang w:val="es-MX"/>
        </w:rPr>
        <w:lastRenderedPageBreak/>
        <w:t>cuando se cuente con la suficiencia presupuestal, así como con la documentación comprobatoria que acredite la prestación de los servicios y se indique en dicha documentación los servicios proporcionados, número de proveedor, número de contrato, número de fianza y denominación social de la afianzadora, en su caso.</w:t>
      </w:r>
    </w:p>
    <w:p w14:paraId="3D35EE1D" w14:textId="77777777" w:rsid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deberá expedir sus CFDI, en el esquema de facturación electrónica, con las especificaciones normadas por el Servicio de Administración Tributaria (SAT) a nombre del Instituto Mexicano del Seguro Social, con Registro Federal de Contribuyentes IMS421231</w:t>
      </w:r>
      <w:r w:rsidR="00D7620A">
        <w:rPr>
          <w:rFonts w:ascii="Tahoma" w:eastAsia="Calibri" w:hAnsi="Tahoma" w:cs="Tahoma"/>
          <w:sz w:val="20"/>
          <w:szCs w:val="20"/>
          <w:lang w:val="es-MX"/>
        </w:rPr>
        <w:t>I</w:t>
      </w:r>
      <w:r w:rsidR="000A2D5C" w:rsidRPr="000A2D5C">
        <w:rPr>
          <w:rFonts w:ascii="Tahoma" w:eastAsia="Calibri" w:hAnsi="Tahoma" w:cs="Tahoma"/>
          <w:sz w:val="20"/>
          <w:szCs w:val="20"/>
          <w:lang w:val="es-MX"/>
        </w:rPr>
        <w:t>45, domicilio en Avenida Paseo de la Reforma número 476, Colonia Juárez, Código Postal 06600, Demarcación Territorial Cuauhtémoc, en la Ciudad de México.</w:t>
      </w:r>
    </w:p>
    <w:p w14:paraId="58FCA91F" w14:textId="3C9CA5E9" w:rsidR="004C703E"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4C703E">
        <w:rPr>
          <w:rFonts w:ascii="Tahoma" w:eastAsia="Calibri" w:hAnsi="Tahoma" w:cs="Tahoma"/>
          <w:sz w:val="20"/>
          <w:szCs w:val="20"/>
          <w:lang w:val="es-MX"/>
        </w:rPr>
        <w:t xml:space="preserve"> Adjudicado deberá de incluir en la representación impresa CFDI de la factura, el </w:t>
      </w:r>
      <w:r w:rsidR="006D4AA6">
        <w:rPr>
          <w:rFonts w:ascii="Tahoma" w:eastAsia="Calibri" w:hAnsi="Tahoma" w:cs="Tahoma"/>
          <w:sz w:val="20"/>
          <w:szCs w:val="20"/>
          <w:lang w:val="es-MX"/>
        </w:rPr>
        <w:t>número</w:t>
      </w:r>
      <w:r w:rsidR="004C703E">
        <w:rPr>
          <w:rFonts w:ascii="Tahoma" w:eastAsia="Calibri" w:hAnsi="Tahoma" w:cs="Tahoma"/>
          <w:sz w:val="20"/>
          <w:szCs w:val="20"/>
          <w:lang w:val="es-MX"/>
        </w:rPr>
        <w:t xml:space="preserve"> de ID de pedido-</w:t>
      </w:r>
      <w:r w:rsidR="006D4AA6">
        <w:rPr>
          <w:rFonts w:ascii="Tahoma" w:eastAsia="Calibri" w:hAnsi="Tahoma" w:cs="Tahoma"/>
          <w:sz w:val="20"/>
          <w:szCs w:val="20"/>
          <w:lang w:val="es-MX"/>
        </w:rPr>
        <w:t>recepción</w:t>
      </w:r>
      <w:r w:rsidR="004C703E">
        <w:rPr>
          <w:rFonts w:ascii="Tahoma" w:eastAsia="Calibri" w:hAnsi="Tahoma" w:cs="Tahoma"/>
          <w:sz w:val="20"/>
          <w:szCs w:val="20"/>
          <w:lang w:val="es-MX"/>
        </w:rPr>
        <w:t xml:space="preserve">, </w:t>
      </w:r>
      <w:r w:rsidR="006D4AA6">
        <w:rPr>
          <w:rFonts w:ascii="Tahoma" w:eastAsia="Calibri" w:hAnsi="Tahoma" w:cs="Tahoma"/>
          <w:sz w:val="20"/>
          <w:szCs w:val="20"/>
          <w:lang w:val="es-MX"/>
        </w:rPr>
        <w:t>así</w:t>
      </w:r>
      <w:r w:rsidR="004C703E">
        <w:rPr>
          <w:rFonts w:ascii="Tahoma" w:eastAsia="Calibri" w:hAnsi="Tahoma" w:cs="Tahoma"/>
          <w:sz w:val="20"/>
          <w:szCs w:val="20"/>
          <w:lang w:val="es-MX"/>
        </w:rPr>
        <w:t xml:space="preserve"> como acompañar la opinión de cumplimiento de las obligaciones en materia de seguridad social en sentido positivo y vigente.</w:t>
      </w:r>
    </w:p>
    <w:p w14:paraId="6FF0FB40" w14:textId="77777777" w:rsidR="004C703E" w:rsidRPr="000A2D5C" w:rsidRDefault="004C703E"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 xml:space="preserve">El CFDI </w:t>
      </w:r>
      <w:r w:rsidR="00EA49F8">
        <w:rPr>
          <w:rFonts w:ascii="Tahoma" w:eastAsia="Calibri" w:hAnsi="Tahoma" w:cs="Tahoma"/>
          <w:sz w:val="20"/>
          <w:szCs w:val="20"/>
          <w:lang w:val="es-MX"/>
        </w:rPr>
        <w:t xml:space="preserve">deberá presentarse ante los órganos de este numeral para proceder a su glosa, revisión y en su caso, aprobación. Dicho CFDI deberá contener el nombre, cargo y firma de autorización del Administrador del contrato. </w:t>
      </w:r>
    </w:p>
    <w:p w14:paraId="0AE3C329"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por las disposiciones fiscales vigentes y lo cargará en el portal de servicios a proveedores de la página de “EL INSTITUTO”.</w:t>
      </w:r>
    </w:p>
    <w:p w14:paraId="5EC2A794"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Para la validación de dichos comprobantes el </w:t>
      </w:r>
      <w:r w:rsidR="00EC527C">
        <w:rPr>
          <w:rFonts w:ascii="Tahoma" w:eastAsia="Calibri" w:hAnsi="Tahoma" w:cs="Tahoma"/>
          <w:sz w:val="20"/>
          <w:szCs w:val="20"/>
          <w:lang w:val="es-MX"/>
        </w:rPr>
        <w:t>Participante</w:t>
      </w:r>
      <w:r w:rsidRPr="000A2D5C">
        <w:rPr>
          <w:rFonts w:ascii="Tahoma" w:eastAsia="Calibri" w:hAnsi="Tahoma" w:cs="Tahoma"/>
          <w:sz w:val="20"/>
          <w:szCs w:val="20"/>
          <w:lang w:val="es-MX"/>
        </w:rPr>
        <w:t xml:space="preserve"> Adjudicado deberá cargar en internet, a través del portal de servicios a proveedores de la página de “EL INSTITUTO” el archivo en formato XML, la validez de los mismos será determinada durante la carga y únicamente los comprobantes válidos serán procedentes para pago.</w:t>
      </w:r>
    </w:p>
    <w:p w14:paraId="6CA3AEA2"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pago se realizará mediante transferencia electrónica de fondos, a través del esquema electrónico interbancario que “EL INSTITUTO” tiene en operación; para tal efecto, el </w:t>
      </w:r>
      <w:r w:rsidR="00EC527C">
        <w:rPr>
          <w:rFonts w:ascii="Tahoma" w:hAnsi="Tahoma" w:cs="Tahoma"/>
          <w:sz w:val="20"/>
        </w:rPr>
        <w:t>participante</w:t>
      </w:r>
      <w:r w:rsidRPr="000A2D5C">
        <w:rPr>
          <w:rFonts w:ascii="Tahoma" w:eastAsia="Calibri" w:hAnsi="Tahoma" w:cs="Tahoma"/>
          <w:sz w:val="20"/>
          <w:szCs w:val="20"/>
          <w:lang w:val="es-MX"/>
        </w:rPr>
        <w:t xml:space="preserve"> Adjudicado proporcionará con oportunidad su número de cuenta, CLABE, banco y sucursal, a menos que el </w:t>
      </w:r>
      <w:r w:rsidR="00EC527C">
        <w:rPr>
          <w:rFonts w:ascii="Tahoma" w:hAnsi="Tahoma" w:cs="Tahoma"/>
          <w:sz w:val="20"/>
        </w:rPr>
        <w:t>participante</w:t>
      </w:r>
      <w:r w:rsidR="00EC527C" w:rsidRPr="000A2D5C">
        <w:rPr>
          <w:rFonts w:ascii="Tahoma" w:eastAsia="Calibri" w:hAnsi="Tahoma" w:cs="Tahoma"/>
          <w:sz w:val="20"/>
          <w:szCs w:val="20"/>
          <w:lang w:val="es-MX"/>
        </w:rPr>
        <w:t xml:space="preserve"> </w:t>
      </w:r>
      <w:r w:rsidRPr="000A2D5C">
        <w:rPr>
          <w:rFonts w:ascii="Tahoma" w:eastAsia="Calibri" w:hAnsi="Tahoma" w:cs="Tahoma"/>
          <w:sz w:val="20"/>
          <w:szCs w:val="20"/>
          <w:lang w:val="es-MX"/>
        </w:rPr>
        <w:t>Adjudicado acredite en forma fehaciente la imposibilidad para ello.</w:t>
      </w:r>
    </w:p>
    <w:p w14:paraId="5E6F5CD5"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pago se depositará en la fecha programada, a través del esquema interbancario si la cuenta bancaria del </w:t>
      </w:r>
      <w:r w:rsidR="00EC527C">
        <w:rPr>
          <w:rFonts w:ascii="Tahoma" w:hAnsi="Tahoma" w:cs="Tahoma"/>
          <w:sz w:val="20"/>
        </w:rPr>
        <w:t>participante</w:t>
      </w:r>
      <w:r w:rsidRPr="000A2D5C">
        <w:rPr>
          <w:rFonts w:ascii="Tahoma" w:eastAsia="Calibri" w:hAnsi="Tahoma" w:cs="Tahoma"/>
          <w:sz w:val="20"/>
          <w:szCs w:val="20"/>
          <w:lang w:val="es-MX"/>
        </w:rPr>
        <w:t xml:space="preserve"> Adjudicado está contratada con BANORTE, BBVA</w:t>
      </w:r>
      <w:r w:rsidR="004605FA">
        <w:rPr>
          <w:rFonts w:ascii="Tahoma" w:eastAsia="Calibri" w:hAnsi="Tahoma" w:cs="Tahoma"/>
          <w:sz w:val="20"/>
          <w:szCs w:val="20"/>
          <w:lang w:val="es-MX"/>
        </w:rPr>
        <w:t>,</w:t>
      </w:r>
      <w:r w:rsidRPr="000A2D5C">
        <w:rPr>
          <w:rFonts w:ascii="Tahoma" w:eastAsia="Calibri" w:hAnsi="Tahoma" w:cs="Tahoma"/>
          <w:sz w:val="20"/>
          <w:szCs w:val="20"/>
          <w:lang w:val="es-MX"/>
        </w:rPr>
        <w:t xml:space="preserve"> HSBC, SCOTIABANK INVERLAT o a través del esquema interbancario vía SPEI (Sistema de Pagos Electrónicos Interbancarios), si la cuenta pertenece a un banco distinto a los antes mencionados.</w:t>
      </w:r>
    </w:p>
    <w:p w14:paraId="71494B71"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14:paraId="23E015C1"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En ningún caso se deberá autorizar el pago de los servicios, si no se ha determinado, calculado y notific</w:t>
      </w:r>
      <w:r w:rsidR="00FB73DC">
        <w:rPr>
          <w:rFonts w:ascii="Tahoma" w:eastAsia="Calibri" w:hAnsi="Tahoma" w:cs="Tahoma"/>
          <w:sz w:val="20"/>
          <w:szCs w:val="20"/>
          <w:lang w:val="es-MX"/>
        </w:rPr>
        <w:t>ado al participante</w:t>
      </w:r>
      <w:r w:rsidRPr="000A2D5C">
        <w:rPr>
          <w:rFonts w:ascii="Tahoma" w:eastAsia="Calibri" w:hAnsi="Tahoma" w:cs="Tahoma"/>
          <w:sz w:val="20"/>
          <w:szCs w:val="20"/>
          <w:lang w:val="es-MX"/>
        </w:rPr>
        <w:t xml:space="preserve"> Adjudicado las penas convencionales o deducciones pactadas en el presente contrato, así como su registro y validación en el Sistema PREI Millenium”. </w:t>
      </w:r>
    </w:p>
    <w:p w14:paraId="66AF4F93"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se obliga a no cancelar ante el SAT los CFDI a favor de “EL INSTITUTO” previamente validados en el portal de servicios a proveedores, salvo justificación y comunicación por parte del </w:t>
      </w:r>
      <w:r w:rsidR="000A2D5C" w:rsidRPr="000A2D5C">
        <w:rPr>
          <w:rFonts w:ascii="Tahoma" w:eastAsia="Calibri" w:hAnsi="Tahoma" w:cs="Tahoma"/>
          <w:sz w:val="20"/>
          <w:szCs w:val="20"/>
          <w:lang w:val="es-MX"/>
        </w:rPr>
        <w:lastRenderedPageBreak/>
        <w:t>mismo al administrador del contrato para su autorización expresa, debiendo éste informar a las áreas de trámite de erogaciones de dicha justificación y reposición del CFDI en su caso.</w:t>
      </w:r>
    </w:p>
    <w:p w14:paraId="6E8C98A9"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deberá entregar el CFDI a favor de “EL INSTITUTO” por el importe de la aplicación de la pena convencional por atraso.</w:t>
      </w:r>
    </w:p>
    <w:p w14:paraId="22C97891"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Las Unidades Responsables del Gasto (URG) deberán registrar el contrato y su dictamen presupuestal en el Sistema PREI Millenium para el trámite de pago correspondiente.</w:t>
      </w:r>
    </w:p>
    <w:p w14:paraId="26231F2E"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durante la vigencia del contrato, se obliga a presentar a “EL INSTITUTO”,  junto con el CFDI respectivo la constancia positiva y vigente emitida por el INFONAVIT y la “Opinión de cumplimiento de obligaciones en materia de seguridad social”, vigente y positiva, la cual puede ser consultada a través de la página electrónica </w:t>
      </w:r>
      <w:hyperlink r:id="rId17" w:history="1">
        <w:r w:rsidR="000A2D5C" w:rsidRPr="000A2D5C">
          <w:rPr>
            <w:rFonts w:ascii="Tahoma" w:eastAsia="Calibri" w:hAnsi="Tahoma" w:cs="Tahoma"/>
            <w:color w:val="0000FF"/>
            <w:sz w:val="20"/>
            <w:szCs w:val="20"/>
            <w:u w:val="single"/>
            <w:lang w:val="es-MX"/>
          </w:rPr>
          <w:t>http://www.imss.gob.mx/trámites/cumplimiento-obligaciones</w:t>
        </w:r>
      </w:hyperlink>
      <w:r w:rsidR="000A2D5C" w:rsidRPr="000A2D5C">
        <w:rPr>
          <w:rFonts w:ascii="Tahoma" w:eastAsia="Calibri" w:hAnsi="Tahoma" w:cs="Tahoma"/>
          <w:sz w:val="20"/>
          <w:szCs w:val="20"/>
          <w:lang w:val="es-MX"/>
        </w:rPr>
        <w:t>, en los términos requeridos por “EL INSTITUTO”. (En caso de aplicar).</w:t>
      </w:r>
    </w:p>
    <w:p w14:paraId="2C6FECA6"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 (en caso de aplicar). </w:t>
      </w:r>
    </w:p>
    <w:p w14:paraId="5CD653FA"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Para que el participante</w:t>
      </w:r>
      <w:r w:rsidR="000A2D5C" w:rsidRPr="000A2D5C">
        <w:rPr>
          <w:rFonts w:ascii="Tahoma" w:eastAsia="Calibri" w:hAnsi="Tahoma" w:cs="Tahoma"/>
          <w:sz w:val="20"/>
          <w:szCs w:val="20"/>
          <w:lang w:val="es-MX"/>
        </w:rPr>
        <w:t xml:space="preserve"> Adjudicado pueda celebrar un contrato de cesión de derechos de cobro, deberá notificarlo por escrito a “ “EL INSTITUTO” con un mínimo de 5 días naturales anteriores a la fecha de pago programada; el administrador del contrato, o en su caso, el Titular del Área Requirente, deberá entregar los documentos sustantivos de dicha cesión al área responsable de realizar el proceso, conforme al “Procedimiento para la recepción, glosa y aprobación de documentos presentados para trámite de pago y la constitución, modificación, cancelación, operación y control de fondos fijos”.</w:t>
      </w:r>
    </w:p>
    <w:p w14:paraId="25607616"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De igual forma procederá en caso de que celebre contrato de cesión de derechos de cobro a través de factoraje financiero conforme al Programa de Cadenas Productivas de Nacional Financiera, S.N.C., Institución de Banca de Desarrollo.</w:t>
      </w:r>
    </w:p>
    <w:p w14:paraId="009F02C9"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En caso de que el participante</w:t>
      </w:r>
      <w:r w:rsidR="000A2D5C" w:rsidRPr="000A2D5C">
        <w:rPr>
          <w:rFonts w:ascii="Tahoma" w:eastAsia="Calibri" w:hAnsi="Tahoma" w:cs="Tahoma"/>
          <w:sz w:val="20"/>
          <w:szCs w:val="20"/>
          <w:lang w:val="es-MX"/>
        </w:rPr>
        <w:t xml:space="preserve"> Adjudicado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w:t>
      </w:r>
    </w:p>
    <w:p w14:paraId="6F3A95DC" w14:textId="77777777"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En caso de que el participante</w:t>
      </w:r>
      <w:r w:rsidR="000A2D5C" w:rsidRPr="000A2D5C">
        <w:rPr>
          <w:rFonts w:ascii="Tahoma" w:eastAsia="Calibri" w:hAnsi="Tahoma" w:cs="Tahoma"/>
          <w:sz w:val="20"/>
          <w:szCs w:val="20"/>
          <w:lang w:val="es-MX"/>
        </w:rPr>
        <w:t xml:space="preserve"> Adjudicado presente su CFDI con errores o deficiencias, conforme a lo previsto en los artículos </w:t>
      </w:r>
      <w:r w:rsidR="000A2D5C" w:rsidRPr="003B0D48">
        <w:rPr>
          <w:rFonts w:ascii="Tahoma" w:eastAsia="Calibri" w:hAnsi="Tahoma" w:cs="Tahoma"/>
          <w:b/>
          <w:sz w:val="20"/>
          <w:szCs w:val="20"/>
          <w:lang w:val="es-MX"/>
        </w:rPr>
        <w:t xml:space="preserve">89 </w:t>
      </w:r>
      <w:r w:rsidR="000A2D5C" w:rsidRPr="003B0D48">
        <w:rPr>
          <w:rFonts w:ascii="Tahoma" w:eastAsia="Calibri" w:hAnsi="Tahoma" w:cs="Tahoma"/>
          <w:sz w:val="20"/>
          <w:szCs w:val="20"/>
          <w:lang w:val="es-MX"/>
        </w:rPr>
        <w:t xml:space="preserve">y </w:t>
      </w:r>
      <w:r w:rsidR="000A2D5C" w:rsidRPr="003B0D48">
        <w:rPr>
          <w:rFonts w:ascii="Tahoma" w:eastAsia="Calibri" w:hAnsi="Tahoma" w:cs="Tahoma"/>
          <w:b/>
          <w:sz w:val="20"/>
          <w:szCs w:val="20"/>
          <w:lang w:val="es-MX"/>
        </w:rPr>
        <w:t>90</w:t>
      </w:r>
      <w:r w:rsidR="000A2D5C" w:rsidRPr="000A2D5C">
        <w:rPr>
          <w:rFonts w:ascii="Tahoma" w:eastAsia="Calibri" w:hAnsi="Tahoma" w:cs="Tahoma"/>
          <w:sz w:val="20"/>
          <w:szCs w:val="20"/>
          <w:lang w:val="es-MX"/>
        </w:rPr>
        <w:t xml:space="preserve"> del reglamento de la Ley de Adquisiciones, Arrendamiento y Servicios del sector Público, “EL INSTITUTO” dentro de los 3 (tres) días hábiles siguientes a la recepción de la misma, indicará por escrito al</w:t>
      </w:r>
      <w:r w:rsidR="00EC527C" w:rsidRPr="00EC527C">
        <w:rPr>
          <w:rFonts w:ascii="Tahoma" w:hAnsi="Tahoma" w:cs="Tahoma"/>
          <w:sz w:val="20"/>
        </w:rPr>
        <w:t xml:space="preserve"> </w:t>
      </w:r>
      <w:r w:rsidR="00EC527C">
        <w:rPr>
          <w:rFonts w:ascii="Tahoma" w:hAnsi="Tahoma" w:cs="Tahoma"/>
          <w:sz w:val="20"/>
        </w:rPr>
        <w:t>participante</w:t>
      </w:r>
      <w:r w:rsidR="000A2D5C" w:rsidRPr="000A2D5C">
        <w:rPr>
          <w:rFonts w:ascii="Tahoma" w:eastAsia="Calibri" w:hAnsi="Tahoma" w:cs="Tahoma"/>
          <w:sz w:val="20"/>
          <w:szCs w:val="20"/>
          <w:lang w:val="es-MX"/>
        </w:rPr>
        <w:t xml:space="preserve"> Adjudicado, las deficiencias o errores que deberá corregir. El periodo que transcurra a partir de la entrega del citado escrito y hasta que el Licitante Adjudicado presente las correcciones no se computará dentro del plazo estipulado para el pago.</w:t>
      </w:r>
    </w:p>
    <w:p w14:paraId="359405A5"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administrador del contrato llevará a cabo la valoración de la procedencia del pago por concepto de gastos no recuperables conforme a lo previsto en los artículos </w:t>
      </w:r>
      <w:r w:rsidRPr="006422D2">
        <w:rPr>
          <w:rFonts w:ascii="Tahoma" w:eastAsia="Calibri" w:hAnsi="Tahoma" w:cs="Tahoma"/>
          <w:b/>
          <w:bCs/>
          <w:sz w:val="20"/>
          <w:szCs w:val="20"/>
          <w:lang w:val="es-MX"/>
        </w:rPr>
        <w:t xml:space="preserve">101 </w:t>
      </w:r>
      <w:r w:rsidRPr="006422D2">
        <w:rPr>
          <w:rFonts w:ascii="Tahoma" w:eastAsia="Calibri" w:hAnsi="Tahoma" w:cs="Tahoma"/>
          <w:sz w:val="20"/>
          <w:szCs w:val="20"/>
          <w:lang w:val="es-MX"/>
        </w:rPr>
        <w:t>y</w:t>
      </w:r>
      <w:r w:rsidRPr="006422D2">
        <w:rPr>
          <w:rFonts w:ascii="Tahoma" w:eastAsia="Calibri" w:hAnsi="Tahoma" w:cs="Tahoma"/>
          <w:b/>
          <w:bCs/>
          <w:sz w:val="20"/>
          <w:szCs w:val="20"/>
          <w:lang w:val="es-MX"/>
        </w:rPr>
        <w:t xml:space="preserve"> 102</w:t>
      </w:r>
      <w:r w:rsidRPr="000A2D5C">
        <w:rPr>
          <w:rFonts w:ascii="Tahoma" w:eastAsia="Calibri" w:hAnsi="Tahoma" w:cs="Tahoma"/>
          <w:sz w:val="20"/>
          <w:szCs w:val="20"/>
          <w:lang w:val="es-MX"/>
        </w:rPr>
        <w:t xml:space="preserve"> del reglamento de la Ley de Adquisiciones, Arrendamientos y servicios del sector Público, en relación con los artículos </w:t>
      </w:r>
      <w:r w:rsidRPr="006422D2">
        <w:rPr>
          <w:rFonts w:ascii="Tahoma" w:eastAsia="Calibri" w:hAnsi="Tahoma" w:cs="Tahoma"/>
          <w:b/>
          <w:bCs/>
          <w:sz w:val="20"/>
          <w:szCs w:val="20"/>
          <w:lang w:val="es-MX"/>
        </w:rPr>
        <w:t xml:space="preserve">38, 46, 54 Bis </w:t>
      </w:r>
      <w:r w:rsidRPr="006422D2">
        <w:rPr>
          <w:rFonts w:ascii="Tahoma" w:eastAsia="Calibri" w:hAnsi="Tahoma" w:cs="Tahoma"/>
          <w:sz w:val="20"/>
          <w:szCs w:val="20"/>
          <w:lang w:val="es-MX"/>
        </w:rPr>
        <w:t xml:space="preserve">y </w:t>
      </w:r>
      <w:r w:rsidRPr="006422D2">
        <w:rPr>
          <w:rFonts w:ascii="Tahoma" w:eastAsia="Calibri" w:hAnsi="Tahoma" w:cs="Tahoma"/>
          <w:b/>
          <w:bCs/>
          <w:sz w:val="20"/>
          <w:szCs w:val="20"/>
          <w:lang w:val="es-MX"/>
        </w:rPr>
        <w:t>55 Bis</w:t>
      </w:r>
      <w:r w:rsidRPr="000A2D5C">
        <w:rPr>
          <w:rFonts w:ascii="Tahoma" w:eastAsia="Calibri" w:hAnsi="Tahoma" w:cs="Tahoma"/>
          <w:sz w:val="20"/>
          <w:szCs w:val="20"/>
          <w:lang w:val="es-MX"/>
        </w:rPr>
        <w:t>, segundo párrafo de la Ley de adquisiciones, Arrendamientos y Servicios del Sector Público, previa solicitud por escrito al Licitante Adjudicado, acompañada de los documentos siguientes:</w:t>
      </w:r>
    </w:p>
    <w:p w14:paraId="0AA95F8A" w14:textId="77777777" w:rsidR="000A2D5C" w:rsidRPr="000A2D5C" w:rsidRDefault="000A2D5C" w:rsidP="00B264B6">
      <w:pPr>
        <w:numPr>
          <w:ilvl w:val="0"/>
          <w:numId w:val="55"/>
        </w:numPr>
        <w:spacing w:after="200"/>
        <w:contextualSpacing/>
        <w:jc w:val="both"/>
        <w:rPr>
          <w:rFonts w:ascii="Tahoma" w:eastAsia="Calibri" w:hAnsi="Tahoma" w:cs="Tahoma"/>
          <w:sz w:val="20"/>
          <w:szCs w:val="20"/>
          <w:lang w:val="es-MX"/>
        </w:rPr>
      </w:pPr>
      <w:r w:rsidRPr="000A2D5C">
        <w:rPr>
          <w:rFonts w:ascii="Tahoma" w:eastAsia="Calibri" w:hAnsi="Tahoma" w:cs="Tahoma"/>
          <w:sz w:val="20"/>
          <w:szCs w:val="20"/>
          <w:lang w:val="es-MX"/>
        </w:rPr>
        <w:lastRenderedPageBreak/>
        <w:t>Copia de la identificación oficial vigente con fotografía y firma de la persona que haya realizado los trámites relacionados con el procedimiento de contratación.</w:t>
      </w:r>
    </w:p>
    <w:p w14:paraId="1EC2E762" w14:textId="77777777" w:rsidR="000A2D5C" w:rsidRPr="000A2D5C" w:rsidRDefault="000A2D5C" w:rsidP="00B264B6">
      <w:pPr>
        <w:numPr>
          <w:ilvl w:val="0"/>
          <w:numId w:val="55"/>
        </w:numPr>
        <w:spacing w:after="200"/>
        <w:contextualSpacing/>
        <w:jc w:val="both"/>
        <w:rPr>
          <w:rFonts w:ascii="Tahoma" w:eastAsia="Calibri" w:hAnsi="Tahoma" w:cs="Tahoma"/>
          <w:sz w:val="20"/>
          <w:szCs w:val="20"/>
          <w:lang w:val="es-MX"/>
        </w:rPr>
      </w:pPr>
      <w:r w:rsidRPr="000A2D5C">
        <w:rPr>
          <w:rFonts w:ascii="Tahoma" w:eastAsia="Calibri" w:hAnsi="Tahoma" w:cs="Tahoma"/>
          <w:sz w:val="20"/>
          <w:szCs w:val="20"/>
          <w:lang w:val="es-MX"/>
        </w:rPr>
        <w:t>El CFDI que reúna los requisitos de los artículos 29 y 29-A del CFF 37 al 40 del RCFF y, en su caso, la Resolución de la Miscelánea Fiscal del Ejercicio que corresponda.</w:t>
      </w:r>
    </w:p>
    <w:p w14:paraId="3633618F" w14:textId="77777777" w:rsidR="000A2D5C" w:rsidRDefault="000A2D5C" w:rsidP="00B264B6">
      <w:pPr>
        <w:numPr>
          <w:ilvl w:val="0"/>
          <w:numId w:val="55"/>
        </w:numPr>
        <w:spacing w:after="200"/>
        <w:contextualSpacing/>
        <w:jc w:val="both"/>
        <w:rPr>
          <w:rFonts w:ascii="Tahoma" w:eastAsia="Calibri" w:hAnsi="Tahoma" w:cs="Tahoma"/>
          <w:sz w:val="20"/>
          <w:szCs w:val="20"/>
          <w:lang w:val="es-MX"/>
        </w:rPr>
      </w:pPr>
      <w:r w:rsidRPr="000A2D5C">
        <w:rPr>
          <w:rFonts w:ascii="Tahoma" w:eastAsia="Calibri" w:hAnsi="Tahoma" w:cs="Tahoma"/>
          <w:sz w:val="20"/>
          <w:szCs w:val="20"/>
          <w:lang w:val="es-MX"/>
        </w:rPr>
        <w:t>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o ante la Jefatura de Servicios de Finanzas o de la UMAE correspondiente. (Eliminar lo marcado cuando el pago se efectúe a Nivel Central o ante los Órganos de Operación Administrativa Desconcentrada).</w:t>
      </w:r>
    </w:p>
    <w:p w14:paraId="6C32854F" w14:textId="77777777" w:rsidR="00FB73DC" w:rsidRPr="000A2D5C" w:rsidRDefault="00FB73DC" w:rsidP="00FB73DC">
      <w:pPr>
        <w:spacing w:after="200"/>
        <w:ind w:left="720"/>
        <w:contextualSpacing/>
        <w:jc w:val="both"/>
        <w:rPr>
          <w:rFonts w:ascii="Tahoma" w:eastAsia="Calibri" w:hAnsi="Tahoma" w:cs="Tahoma"/>
          <w:sz w:val="20"/>
          <w:szCs w:val="20"/>
          <w:lang w:val="es-MX"/>
        </w:rPr>
      </w:pPr>
    </w:p>
    <w:p w14:paraId="69312A26" w14:textId="77777777"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pago de los servicios quedará condicionado proporcion</w:t>
      </w:r>
      <w:r w:rsidR="00FB73DC">
        <w:rPr>
          <w:rFonts w:ascii="Tahoma" w:eastAsia="Calibri" w:hAnsi="Tahoma" w:cs="Tahoma"/>
          <w:sz w:val="20"/>
          <w:szCs w:val="20"/>
          <w:lang w:val="es-MX"/>
        </w:rPr>
        <w:t>almente al pago que el participante</w:t>
      </w:r>
      <w:r w:rsidRPr="000A2D5C">
        <w:rPr>
          <w:rFonts w:ascii="Tahoma" w:eastAsia="Calibri" w:hAnsi="Tahoma" w:cs="Tahoma"/>
          <w:sz w:val="20"/>
          <w:szCs w:val="20"/>
          <w:lang w:val="es-MX"/>
        </w:rPr>
        <w:t xml:space="preserve"> Adjudicado deba efectuar por concepto de penas convencionales por atraso y/o por concepto de deducciones. En ambos casos, “EL INSTITUTO” realizará las retenciones correspondientes sobre el CFDI 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1E2AD6CA" w14:textId="77777777" w:rsidR="00921254" w:rsidRPr="008B1B65" w:rsidRDefault="00921254" w:rsidP="00921254">
      <w:pPr>
        <w:jc w:val="both"/>
        <w:rPr>
          <w:rFonts w:ascii="Tahoma" w:hAnsi="Tahoma" w:cs="Tahoma"/>
          <w:b/>
          <w:bCs/>
          <w:sz w:val="20"/>
        </w:rPr>
      </w:pPr>
      <w:r w:rsidRPr="008B1B65">
        <w:rPr>
          <w:rFonts w:ascii="Tahoma" w:hAnsi="Tahoma" w:cs="Tahoma"/>
          <w:b/>
          <w:bCs/>
          <w:sz w:val="20"/>
        </w:rPr>
        <w:t>12.1</w:t>
      </w:r>
      <w:r w:rsidRPr="008B1B65">
        <w:rPr>
          <w:rFonts w:ascii="Tahoma" w:hAnsi="Tahoma" w:cs="Tahoma"/>
          <w:b/>
          <w:bCs/>
          <w:sz w:val="20"/>
        </w:rPr>
        <w:tab/>
        <w:t>MONEDA EN LA QUE DEBERÁN COTIZARSE LOS BIENES Y EFECTUARSE LOS PAGOS RESPECTIVOS.</w:t>
      </w:r>
    </w:p>
    <w:p w14:paraId="6C7EB4D5" w14:textId="77777777" w:rsidR="00921254" w:rsidRPr="008B1B65" w:rsidRDefault="00921254" w:rsidP="00921254">
      <w:pPr>
        <w:jc w:val="both"/>
        <w:rPr>
          <w:rFonts w:ascii="Tahoma" w:hAnsi="Tahoma" w:cs="Tahoma"/>
          <w:b/>
          <w:bCs/>
          <w:sz w:val="20"/>
        </w:rPr>
      </w:pPr>
    </w:p>
    <w:p w14:paraId="53EC4B16" w14:textId="77777777" w:rsidR="00921254" w:rsidRPr="008B1B65" w:rsidRDefault="00921254" w:rsidP="00921254">
      <w:pPr>
        <w:jc w:val="both"/>
        <w:rPr>
          <w:rFonts w:ascii="Tahoma" w:hAnsi="Tahoma" w:cs="Tahoma"/>
          <w:sz w:val="20"/>
        </w:rPr>
      </w:pPr>
      <w:r w:rsidRPr="008B1B65">
        <w:rPr>
          <w:rFonts w:ascii="Tahoma" w:hAnsi="Tahoma" w:cs="Tahoma"/>
          <w:sz w:val="20"/>
        </w:rPr>
        <w:t xml:space="preserve">Las propuestas y el pago de los </w:t>
      </w:r>
      <w:r w:rsidR="00CF352F">
        <w:rPr>
          <w:rFonts w:ascii="Tahoma" w:hAnsi="Tahoma" w:cs="Tahoma"/>
          <w:sz w:val="20"/>
        </w:rPr>
        <w:t>servicios prestados</w:t>
      </w:r>
      <w:r w:rsidRPr="008B1B65">
        <w:rPr>
          <w:rFonts w:ascii="Tahoma" w:hAnsi="Tahoma" w:cs="Tahoma"/>
          <w:sz w:val="20"/>
        </w:rPr>
        <w:t xml:space="preserve"> se realizarán en pesos mexicanos a dos decimales.</w:t>
      </w:r>
    </w:p>
    <w:p w14:paraId="2B0960A3" w14:textId="77777777" w:rsidR="00BF40A0" w:rsidRDefault="00BF40A0" w:rsidP="00921254">
      <w:pPr>
        <w:jc w:val="both"/>
        <w:rPr>
          <w:rFonts w:ascii="Tahoma" w:hAnsi="Tahoma" w:cs="Tahoma"/>
          <w:b/>
          <w:sz w:val="20"/>
          <w:szCs w:val="20"/>
        </w:rPr>
      </w:pPr>
    </w:p>
    <w:p w14:paraId="21CD184C" w14:textId="77777777" w:rsidR="00921254" w:rsidRPr="008B1B65" w:rsidRDefault="00921254" w:rsidP="00921254">
      <w:pPr>
        <w:jc w:val="both"/>
        <w:rPr>
          <w:rFonts w:ascii="Tahoma" w:hAnsi="Tahoma" w:cs="Tahoma"/>
          <w:b/>
          <w:sz w:val="20"/>
          <w:szCs w:val="20"/>
        </w:rPr>
      </w:pPr>
      <w:r w:rsidRPr="008B1B65">
        <w:rPr>
          <w:rFonts w:ascii="Tahoma" w:hAnsi="Tahoma" w:cs="Tahoma"/>
          <w:b/>
          <w:sz w:val="20"/>
          <w:szCs w:val="20"/>
        </w:rPr>
        <w:t>12.2 IMPUESTOS Y DERECHOS</w:t>
      </w:r>
    </w:p>
    <w:p w14:paraId="5429CF3C" w14:textId="77777777" w:rsidR="00921254" w:rsidRPr="008B1B65" w:rsidRDefault="00921254" w:rsidP="00921254">
      <w:pPr>
        <w:ind w:left="720"/>
        <w:jc w:val="both"/>
        <w:rPr>
          <w:rFonts w:ascii="Tahoma" w:hAnsi="Tahoma" w:cs="Tahoma"/>
          <w:sz w:val="20"/>
          <w:szCs w:val="20"/>
        </w:rPr>
      </w:pPr>
    </w:p>
    <w:p w14:paraId="63001067" w14:textId="2E4B0D35" w:rsidR="00921254" w:rsidRPr="008B1B65" w:rsidRDefault="00921254" w:rsidP="00921254">
      <w:pPr>
        <w:ind w:left="360"/>
        <w:jc w:val="both"/>
        <w:rPr>
          <w:rFonts w:ascii="Tahoma" w:hAnsi="Tahoma" w:cs="Tahoma"/>
          <w:sz w:val="20"/>
          <w:szCs w:val="20"/>
        </w:rPr>
      </w:pPr>
      <w:r w:rsidRPr="008B1B65">
        <w:rPr>
          <w:rFonts w:ascii="Tahoma" w:hAnsi="Tahoma" w:cs="Tahoma"/>
          <w:sz w:val="20"/>
          <w:szCs w:val="20"/>
        </w:rPr>
        <w:t>Los impuestos y derechos que procedan con motivo de la prestación del servicio objeto de la presente a</w:t>
      </w:r>
      <w:r w:rsidR="00554F52">
        <w:rPr>
          <w:rFonts w:ascii="Tahoma" w:hAnsi="Tahoma" w:cs="Tahoma"/>
          <w:sz w:val="20"/>
          <w:szCs w:val="20"/>
        </w:rPr>
        <w:t>djudica</w:t>
      </w:r>
      <w:r w:rsidRPr="008B1B65">
        <w:rPr>
          <w:rFonts w:ascii="Tahoma" w:hAnsi="Tahoma" w:cs="Tahoma"/>
          <w:sz w:val="20"/>
          <w:szCs w:val="20"/>
        </w:rPr>
        <w:t>ción</w:t>
      </w:r>
      <w:bookmarkStart w:id="0" w:name="_DV_M234"/>
      <w:bookmarkEnd w:id="0"/>
      <w:r w:rsidRPr="008B1B65">
        <w:rPr>
          <w:rFonts w:ascii="Tahoma" w:hAnsi="Tahoma" w:cs="Tahoma"/>
          <w:sz w:val="20"/>
          <w:szCs w:val="20"/>
        </w:rPr>
        <w:t>, serán pagados por el proveedor</w:t>
      </w:r>
      <w:bookmarkStart w:id="1" w:name="_DV_C248"/>
      <w:r w:rsidRPr="006D4AA6">
        <w:t xml:space="preserve"> </w:t>
      </w:r>
      <w:r w:rsidRPr="006D4AA6">
        <w:rPr>
          <w:rFonts w:ascii="Tahoma" w:hAnsi="Tahoma" w:cs="Tahoma"/>
          <w:sz w:val="20"/>
          <w:szCs w:val="20"/>
        </w:rPr>
        <w:t>conforme a la legislación aplicable en la materia</w:t>
      </w:r>
      <w:bookmarkStart w:id="2" w:name="_DV_M235"/>
      <w:bookmarkEnd w:id="1"/>
      <w:bookmarkEnd w:id="2"/>
      <w:r w:rsidRPr="008B1B65">
        <w:rPr>
          <w:rFonts w:ascii="Tahoma" w:hAnsi="Tahoma" w:cs="Tahoma"/>
          <w:sz w:val="20"/>
          <w:szCs w:val="20"/>
        </w:rPr>
        <w:t>.</w:t>
      </w:r>
    </w:p>
    <w:p w14:paraId="148236EE" w14:textId="77777777" w:rsidR="00921254" w:rsidRPr="008B1B65" w:rsidRDefault="00921254" w:rsidP="00921254">
      <w:pPr>
        <w:ind w:left="720"/>
        <w:jc w:val="both"/>
        <w:rPr>
          <w:rFonts w:ascii="Tahoma" w:hAnsi="Tahoma" w:cs="Tahoma"/>
          <w:sz w:val="20"/>
          <w:szCs w:val="20"/>
        </w:rPr>
      </w:pPr>
    </w:p>
    <w:p w14:paraId="6282176F" w14:textId="77777777" w:rsidR="00921254" w:rsidRDefault="00921254" w:rsidP="00921254">
      <w:pPr>
        <w:ind w:left="360"/>
        <w:jc w:val="both"/>
        <w:rPr>
          <w:rFonts w:ascii="Tahoma" w:hAnsi="Tahoma" w:cs="Tahoma"/>
          <w:sz w:val="20"/>
          <w:szCs w:val="20"/>
        </w:rPr>
      </w:pPr>
      <w:bookmarkStart w:id="3" w:name="_DV_M236"/>
      <w:bookmarkEnd w:id="3"/>
      <w:r w:rsidRPr="008B1B65">
        <w:rPr>
          <w:rFonts w:ascii="Tahoma" w:hAnsi="Tahoma" w:cs="Tahoma"/>
          <w:sz w:val="20"/>
          <w:szCs w:val="20"/>
        </w:rPr>
        <w:t>El Instituto sólo cubrirá el Impuesto al Valor Agregado de acuerdo a lo establecido en las disposiciones legales vigentes en la materia.</w:t>
      </w:r>
    </w:p>
    <w:p w14:paraId="33C9E866" w14:textId="77777777" w:rsidR="005346AB" w:rsidRPr="008B1B65" w:rsidRDefault="005346AB" w:rsidP="008D0EA0">
      <w:pPr>
        <w:jc w:val="both"/>
        <w:rPr>
          <w:rFonts w:ascii="Tahoma" w:hAnsi="Tahoma" w:cs="Tahoma"/>
          <w:sz w:val="20"/>
          <w:szCs w:val="20"/>
        </w:rPr>
      </w:pPr>
    </w:p>
    <w:p w14:paraId="63E55A2F" w14:textId="47C65FE5" w:rsidR="00585EC9" w:rsidRPr="008B1B65" w:rsidRDefault="00585EC9" w:rsidP="00585EC9">
      <w:pPr>
        <w:tabs>
          <w:tab w:val="left" w:pos="426"/>
        </w:tabs>
        <w:jc w:val="both"/>
        <w:rPr>
          <w:rFonts w:ascii="Tahoma" w:hAnsi="Tahoma" w:cs="Tahoma"/>
          <w:b/>
          <w:bCs/>
          <w:sz w:val="20"/>
          <w:szCs w:val="20"/>
        </w:rPr>
      </w:pPr>
      <w:r w:rsidRPr="008B1B65">
        <w:rPr>
          <w:rFonts w:ascii="Tahoma" w:hAnsi="Tahoma" w:cs="Tahoma"/>
          <w:b/>
          <w:bCs/>
          <w:sz w:val="20"/>
          <w:szCs w:val="20"/>
        </w:rPr>
        <w:t>1</w:t>
      </w:r>
      <w:r w:rsidR="00921254" w:rsidRPr="008B1B65">
        <w:rPr>
          <w:rFonts w:ascii="Tahoma" w:hAnsi="Tahoma" w:cs="Tahoma"/>
          <w:b/>
          <w:bCs/>
          <w:sz w:val="20"/>
          <w:szCs w:val="20"/>
        </w:rPr>
        <w:t>3</w:t>
      </w:r>
      <w:r w:rsidRPr="008B1B65">
        <w:rPr>
          <w:rFonts w:ascii="Tahoma" w:hAnsi="Tahoma" w:cs="Tahoma"/>
          <w:b/>
          <w:bCs/>
          <w:sz w:val="20"/>
          <w:szCs w:val="20"/>
        </w:rPr>
        <w:t>.</w:t>
      </w:r>
      <w:r w:rsidRPr="008B1B65">
        <w:rPr>
          <w:rFonts w:ascii="Tahoma" w:hAnsi="Tahoma" w:cs="Tahoma"/>
          <w:b/>
          <w:bCs/>
          <w:sz w:val="20"/>
          <w:szCs w:val="20"/>
        </w:rPr>
        <w:tab/>
        <w:t xml:space="preserve">COMUNICACIÓN DEL </w:t>
      </w:r>
      <w:r w:rsidR="00EB40F3">
        <w:rPr>
          <w:rFonts w:ascii="Tahoma" w:hAnsi="Tahoma" w:cs="Tahoma"/>
          <w:b/>
          <w:bCs/>
          <w:sz w:val="20"/>
          <w:szCs w:val="20"/>
        </w:rPr>
        <w:t>RESULTADO</w:t>
      </w:r>
      <w:r w:rsidRPr="008B1B65">
        <w:rPr>
          <w:rFonts w:ascii="Tahoma" w:hAnsi="Tahoma" w:cs="Tahoma"/>
          <w:b/>
          <w:bCs/>
          <w:sz w:val="20"/>
          <w:szCs w:val="20"/>
        </w:rPr>
        <w:t>:</w:t>
      </w:r>
    </w:p>
    <w:p w14:paraId="70C1A1B3" w14:textId="77777777" w:rsidR="00585EC9" w:rsidRPr="008B1B65" w:rsidRDefault="00585EC9" w:rsidP="00585EC9">
      <w:pPr>
        <w:tabs>
          <w:tab w:val="left" w:pos="426"/>
        </w:tabs>
        <w:jc w:val="both"/>
        <w:rPr>
          <w:rFonts w:ascii="Tahoma" w:hAnsi="Tahoma" w:cs="Tahoma"/>
          <w:b/>
          <w:bCs/>
          <w:sz w:val="20"/>
          <w:szCs w:val="20"/>
        </w:rPr>
      </w:pPr>
    </w:p>
    <w:p w14:paraId="4F654E0E" w14:textId="77777777" w:rsidR="00585EC9" w:rsidRPr="008B1B65" w:rsidRDefault="00585EC9" w:rsidP="00585EC9">
      <w:pPr>
        <w:tabs>
          <w:tab w:val="left" w:pos="852"/>
        </w:tabs>
        <w:ind w:left="426" w:hanging="426"/>
        <w:jc w:val="both"/>
        <w:rPr>
          <w:rFonts w:ascii="Tahoma" w:hAnsi="Tahoma" w:cs="Tahoma"/>
          <w:bCs/>
          <w:sz w:val="20"/>
          <w:szCs w:val="20"/>
        </w:rPr>
      </w:pPr>
      <w:r w:rsidRPr="008B1B65">
        <w:rPr>
          <w:rFonts w:ascii="Tahoma" w:hAnsi="Tahoma" w:cs="Tahoma"/>
          <w:b/>
          <w:bCs/>
          <w:sz w:val="20"/>
          <w:szCs w:val="20"/>
        </w:rPr>
        <w:t>a).</w:t>
      </w:r>
      <w:r w:rsidRPr="008B1B65">
        <w:rPr>
          <w:rFonts w:ascii="Tahoma" w:hAnsi="Tahoma" w:cs="Tahoma"/>
          <w:bCs/>
          <w:sz w:val="20"/>
          <w:szCs w:val="20"/>
        </w:rPr>
        <w:tab/>
        <w:t xml:space="preserve">Por tratarse de un procedimiento de contratación realizado de conformidad con lo previsto en el artículo </w:t>
      </w:r>
      <w:r w:rsidRPr="003B0D48">
        <w:rPr>
          <w:rFonts w:ascii="Tahoma" w:hAnsi="Tahoma" w:cs="Tahoma"/>
          <w:b/>
          <w:bCs/>
          <w:sz w:val="20"/>
          <w:szCs w:val="20"/>
        </w:rPr>
        <w:t>26 Bis, fracción II</w:t>
      </w:r>
      <w:r w:rsidRPr="008B1B65">
        <w:rPr>
          <w:rFonts w:ascii="Tahoma" w:hAnsi="Tahoma" w:cs="Tahoma"/>
          <w:bCs/>
          <w:sz w:val="20"/>
          <w:szCs w:val="20"/>
        </w:rPr>
        <w:t xml:space="preserve"> de la LAASSP, el acto de fallo se dará a conocer a través de C</w:t>
      </w:r>
      <w:r w:rsidR="003B0D48">
        <w:rPr>
          <w:rFonts w:ascii="Tahoma" w:hAnsi="Tahoma" w:cs="Tahoma"/>
          <w:bCs/>
          <w:sz w:val="20"/>
          <w:szCs w:val="20"/>
        </w:rPr>
        <w:t>ompra</w:t>
      </w:r>
      <w:r w:rsidRPr="008B1B65">
        <w:rPr>
          <w:rFonts w:ascii="Tahoma" w:hAnsi="Tahoma" w:cs="Tahoma"/>
          <w:bCs/>
          <w:sz w:val="20"/>
          <w:szCs w:val="20"/>
        </w:rPr>
        <w:t>N</w:t>
      </w:r>
      <w:r w:rsidR="003B0D48">
        <w:rPr>
          <w:rFonts w:ascii="Tahoma" w:hAnsi="Tahoma" w:cs="Tahoma"/>
          <w:bCs/>
          <w:sz w:val="20"/>
          <w:szCs w:val="20"/>
        </w:rPr>
        <w:t>et</w:t>
      </w:r>
      <w:r w:rsidRPr="008B1B65">
        <w:rPr>
          <w:rFonts w:ascii="Tahoma" w:hAnsi="Tahoma" w:cs="Tahoma"/>
          <w:bCs/>
          <w:sz w:val="20"/>
          <w:szCs w:val="20"/>
        </w:rPr>
        <w:t>.</w:t>
      </w:r>
    </w:p>
    <w:p w14:paraId="7C705D01" w14:textId="77777777" w:rsidR="00585EC9" w:rsidRPr="008B1B65" w:rsidRDefault="00585EC9" w:rsidP="00585EC9">
      <w:pPr>
        <w:tabs>
          <w:tab w:val="left" w:pos="426"/>
        </w:tabs>
        <w:jc w:val="both"/>
        <w:rPr>
          <w:rFonts w:ascii="Tahoma" w:hAnsi="Tahoma" w:cs="Tahoma"/>
          <w:bCs/>
          <w:sz w:val="20"/>
          <w:szCs w:val="20"/>
        </w:rPr>
      </w:pPr>
    </w:p>
    <w:p w14:paraId="7DACDB1B" w14:textId="79F19C65" w:rsidR="00585EC9" w:rsidRPr="008B1B65" w:rsidRDefault="00585EC9" w:rsidP="00585EC9">
      <w:pPr>
        <w:tabs>
          <w:tab w:val="left" w:pos="852"/>
        </w:tabs>
        <w:ind w:left="426" w:hanging="426"/>
        <w:jc w:val="both"/>
        <w:rPr>
          <w:rFonts w:ascii="Tahoma" w:hAnsi="Tahoma" w:cs="Tahoma"/>
          <w:bCs/>
          <w:sz w:val="20"/>
          <w:szCs w:val="20"/>
        </w:rPr>
      </w:pPr>
      <w:r w:rsidRPr="008B1B65">
        <w:rPr>
          <w:rFonts w:ascii="Tahoma" w:hAnsi="Tahoma" w:cs="Tahoma"/>
          <w:b/>
          <w:bCs/>
          <w:sz w:val="20"/>
          <w:szCs w:val="20"/>
        </w:rPr>
        <w:t>b).</w:t>
      </w:r>
      <w:r w:rsidRPr="008B1B65">
        <w:rPr>
          <w:rFonts w:ascii="Tahoma" w:hAnsi="Tahoma" w:cs="Tahoma"/>
          <w:bCs/>
          <w:sz w:val="20"/>
          <w:szCs w:val="20"/>
        </w:rPr>
        <w:tab/>
        <w:t xml:space="preserve">Con fundamento en el artículo </w:t>
      </w:r>
      <w:r w:rsidRPr="003B0D48">
        <w:rPr>
          <w:rFonts w:ascii="Tahoma" w:hAnsi="Tahoma" w:cs="Tahoma"/>
          <w:b/>
          <w:bCs/>
          <w:sz w:val="20"/>
          <w:szCs w:val="20"/>
        </w:rPr>
        <w:t xml:space="preserve">37 </w:t>
      </w:r>
      <w:r w:rsidRPr="008B1B65">
        <w:rPr>
          <w:rFonts w:ascii="Tahoma" w:hAnsi="Tahoma" w:cs="Tahoma"/>
          <w:bCs/>
          <w:sz w:val="20"/>
          <w:szCs w:val="20"/>
        </w:rPr>
        <w:t>de la LAASSP, con la notificación de</w:t>
      </w:r>
      <w:r w:rsidR="00FB73DC">
        <w:rPr>
          <w:rFonts w:ascii="Tahoma" w:hAnsi="Tahoma" w:cs="Tahoma"/>
          <w:bCs/>
          <w:sz w:val="20"/>
          <w:szCs w:val="20"/>
        </w:rPr>
        <w:t>l resultado</w:t>
      </w:r>
      <w:r w:rsidRPr="008B1B65">
        <w:rPr>
          <w:rFonts w:ascii="Tahoma" w:hAnsi="Tahoma" w:cs="Tahoma"/>
          <w:bCs/>
          <w:sz w:val="20"/>
          <w:szCs w:val="20"/>
        </w:rPr>
        <w:t xml:space="preserve"> antes señalado, por el que se adjudicará el (los) contrato (s), las obligaciones derivadas de este (s), serán exigibles, sin perjuicio de la obligación de las partes de firmarlo en los términos señalados en el fallo y la fecha in</w:t>
      </w:r>
      <w:r w:rsidR="00AA2DEE">
        <w:rPr>
          <w:rFonts w:ascii="Tahoma" w:hAnsi="Tahoma" w:cs="Tahoma"/>
          <w:bCs/>
          <w:sz w:val="20"/>
          <w:szCs w:val="20"/>
        </w:rPr>
        <w:t xml:space="preserve">dicada en el numeral 3.2 </w:t>
      </w:r>
      <w:r w:rsidRPr="008B1B65">
        <w:rPr>
          <w:rFonts w:ascii="Tahoma" w:hAnsi="Tahoma" w:cs="Tahoma"/>
          <w:bCs/>
          <w:sz w:val="20"/>
          <w:szCs w:val="20"/>
        </w:rPr>
        <w:t>de la presente convocatoria.</w:t>
      </w:r>
    </w:p>
    <w:p w14:paraId="6B5EA2CD" w14:textId="77777777" w:rsidR="00585EC9" w:rsidRPr="008B1B65" w:rsidRDefault="00585EC9" w:rsidP="00585EC9">
      <w:pPr>
        <w:tabs>
          <w:tab w:val="left" w:pos="852"/>
        </w:tabs>
        <w:ind w:left="426" w:hanging="426"/>
        <w:jc w:val="both"/>
        <w:rPr>
          <w:rFonts w:ascii="Tahoma" w:hAnsi="Tahoma" w:cs="Tahoma"/>
          <w:bCs/>
          <w:sz w:val="20"/>
          <w:szCs w:val="20"/>
        </w:rPr>
      </w:pPr>
    </w:p>
    <w:p w14:paraId="3464C048" w14:textId="77777777" w:rsidR="00EB40F3" w:rsidRDefault="00EB40F3" w:rsidP="00EB40F3">
      <w:pPr>
        <w:tabs>
          <w:tab w:val="left" w:pos="426"/>
        </w:tabs>
        <w:jc w:val="both"/>
        <w:rPr>
          <w:rFonts w:ascii="Tahoma" w:hAnsi="Tahoma" w:cs="Tahoma"/>
          <w:sz w:val="20"/>
          <w:szCs w:val="20"/>
          <w:lang w:val="es-MX"/>
        </w:rPr>
      </w:pPr>
      <w:r>
        <w:rPr>
          <w:rFonts w:ascii="Tahoma" w:hAnsi="Tahoma" w:cs="Tahoma"/>
          <w:sz w:val="20"/>
          <w:szCs w:val="20"/>
          <w:lang w:val="es-MX"/>
        </w:rPr>
        <w:t xml:space="preserve">El acta </w:t>
      </w:r>
      <w:r w:rsidRPr="008B1B65">
        <w:rPr>
          <w:rFonts w:ascii="Tahoma" w:hAnsi="Tahoma" w:cs="Tahoma"/>
          <w:sz w:val="20"/>
          <w:szCs w:val="20"/>
          <w:lang w:val="es-MX"/>
        </w:rPr>
        <w:t xml:space="preserve">del </w:t>
      </w:r>
      <w:r>
        <w:rPr>
          <w:rFonts w:ascii="Tahoma" w:hAnsi="Tahoma" w:cs="Tahoma"/>
          <w:sz w:val="20"/>
          <w:szCs w:val="20"/>
          <w:lang w:val="es-MX"/>
        </w:rPr>
        <w:t>resultado</w:t>
      </w:r>
      <w:r w:rsidRPr="008B1B65">
        <w:rPr>
          <w:rFonts w:ascii="Tahoma" w:hAnsi="Tahoma" w:cs="Tahoma"/>
          <w:sz w:val="20"/>
          <w:szCs w:val="20"/>
          <w:lang w:val="es-MX"/>
        </w:rPr>
        <w:t xml:space="preserve"> será firmada por los servidores públicos que hayan asistido, sin que la falta de firma de alguno de ellos reste validez o efectos a las mismas, y se </w:t>
      </w:r>
      <w:r>
        <w:rPr>
          <w:rFonts w:ascii="Tahoma" w:hAnsi="Tahoma" w:cs="Tahoma"/>
          <w:sz w:val="20"/>
          <w:szCs w:val="20"/>
          <w:lang w:val="es-MX"/>
        </w:rPr>
        <w:t xml:space="preserve">difundirá un ejemplar en CompraNet para efectos de notificación a los participantes, en el entendido de que este procedimiento sustituye el de notificación personal. </w:t>
      </w:r>
    </w:p>
    <w:p w14:paraId="183150D1" w14:textId="77777777" w:rsidR="00EB40F3" w:rsidRDefault="00EB40F3" w:rsidP="00EB40F3">
      <w:pPr>
        <w:tabs>
          <w:tab w:val="left" w:pos="426"/>
        </w:tabs>
        <w:jc w:val="both"/>
        <w:rPr>
          <w:rFonts w:ascii="Tahoma" w:hAnsi="Tahoma" w:cs="Tahoma"/>
          <w:sz w:val="20"/>
          <w:szCs w:val="20"/>
          <w:lang w:val="es-MX"/>
        </w:rPr>
      </w:pPr>
    </w:p>
    <w:p w14:paraId="36F6206B" w14:textId="77777777" w:rsidR="00EB40F3" w:rsidRPr="008B1B65" w:rsidRDefault="00EB40F3" w:rsidP="00EB40F3">
      <w:pPr>
        <w:tabs>
          <w:tab w:val="left" w:pos="426"/>
        </w:tabs>
        <w:jc w:val="both"/>
        <w:rPr>
          <w:rFonts w:ascii="Tahoma" w:hAnsi="Tahoma" w:cs="Tahoma"/>
          <w:sz w:val="20"/>
          <w:szCs w:val="20"/>
          <w:lang w:val="es-MX"/>
        </w:rPr>
      </w:pPr>
      <w:r w:rsidRPr="008B1B65">
        <w:rPr>
          <w:rFonts w:ascii="Tahoma" w:hAnsi="Tahoma" w:cs="Tahoma"/>
          <w:sz w:val="20"/>
          <w:szCs w:val="20"/>
        </w:rPr>
        <w:t xml:space="preserve">En el caso de que los </w:t>
      </w:r>
      <w:r>
        <w:rPr>
          <w:rFonts w:ascii="Tahoma" w:hAnsi="Tahoma" w:cs="Tahoma"/>
          <w:sz w:val="20"/>
        </w:rPr>
        <w:t>participante</w:t>
      </w:r>
      <w:r w:rsidRPr="008B1B65">
        <w:rPr>
          <w:rFonts w:ascii="Tahoma" w:hAnsi="Tahoma" w:cs="Tahoma"/>
          <w:sz w:val="20"/>
          <w:szCs w:val="20"/>
        </w:rPr>
        <w:t xml:space="preserve">s no proporcionen la dirección de correo electrónico a que se refiere el artículo </w:t>
      </w:r>
      <w:r w:rsidRPr="00D506AA">
        <w:rPr>
          <w:rFonts w:ascii="Tahoma" w:hAnsi="Tahoma" w:cs="Tahoma"/>
          <w:b/>
          <w:sz w:val="20"/>
          <w:szCs w:val="20"/>
        </w:rPr>
        <w:t>37</w:t>
      </w:r>
      <w:r w:rsidRPr="008B1B65">
        <w:rPr>
          <w:rFonts w:ascii="Tahoma" w:hAnsi="Tahoma" w:cs="Tahoma"/>
          <w:sz w:val="20"/>
          <w:szCs w:val="20"/>
        </w:rPr>
        <w:t xml:space="preserve"> de la LAASSP</w:t>
      </w:r>
      <w:r w:rsidRPr="008B1B65">
        <w:rPr>
          <w:rFonts w:ascii="Tahoma" w:hAnsi="Tahoma" w:cs="Tahoma"/>
          <w:bCs/>
          <w:sz w:val="20"/>
          <w:szCs w:val="20"/>
        </w:rPr>
        <w:t xml:space="preserve">, </w:t>
      </w:r>
      <w:r w:rsidRPr="008B1B65">
        <w:rPr>
          <w:rFonts w:ascii="Tahoma" w:hAnsi="Tahoma" w:cs="Tahoma"/>
          <w:sz w:val="20"/>
          <w:szCs w:val="20"/>
        </w:rPr>
        <w:t>la convocante quedará eximida de la obligación de realizar el aviso.</w:t>
      </w:r>
    </w:p>
    <w:p w14:paraId="4183401A" w14:textId="77777777" w:rsidR="00585EC9" w:rsidRPr="008B1B65" w:rsidRDefault="00585EC9" w:rsidP="00585EC9">
      <w:pPr>
        <w:jc w:val="both"/>
        <w:rPr>
          <w:rFonts w:ascii="Tahoma" w:hAnsi="Tahoma" w:cs="Tahoma"/>
          <w:b/>
          <w:sz w:val="20"/>
          <w:szCs w:val="20"/>
        </w:rPr>
      </w:pPr>
    </w:p>
    <w:p w14:paraId="633EF71E" w14:textId="77777777" w:rsidR="00585EC9" w:rsidRPr="008B1B65" w:rsidRDefault="007D571A" w:rsidP="00585EC9">
      <w:pPr>
        <w:jc w:val="both"/>
        <w:rPr>
          <w:rFonts w:ascii="Tahoma" w:hAnsi="Tahoma" w:cs="Tahoma"/>
          <w:b/>
          <w:sz w:val="20"/>
          <w:szCs w:val="20"/>
        </w:rPr>
      </w:pPr>
      <w:r w:rsidRPr="008B1B65">
        <w:rPr>
          <w:rFonts w:ascii="Tahoma" w:hAnsi="Tahoma" w:cs="Tahoma"/>
          <w:b/>
          <w:sz w:val="20"/>
          <w:szCs w:val="20"/>
        </w:rPr>
        <w:lastRenderedPageBreak/>
        <w:t>1</w:t>
      </w:r>
      <w:r w:rsidR="00921254" w:rsidRPr="008B1B65">
        <w:rPr>
          <w:rFonts w:ascii="Tahoma" w:hAnsi="Tahoma" w:cs="Tahoma"/>
          <w:b/>
          <w:sz w:val="20"/>
          <w:szCs w:val="20"/>
        </w:rPr>
        <w:t>4</w:t>
      </w:r>
      <w:r w:rsidRPr="008B1B65">
        <w:rPr>
          <w:rFonts w:ascii="Tahoma" w:hAnsi="Tahoma" w:cs="Tahoma"/>
          <w:b/>
          <w:sz w:val="20"/>
          <w:szCs w:val="20"/>
        </w:rPr>
        <w:t>.</w:t>
      </w:r>
      <w:r w:rsidRPr="008B1B65">
        <w:rPr>
          <w:rFonts w:ascii="Tahoma" w:hAnsi="Tahoma" w:cs="Tahoma"/>
          <w:b/>
          <w:sz w:val="20"/>
          <w:szCs w:val="20"/>
        </w:rPr>
        <w:tab/>
      </w:r>
      <w:r w:rsidR="00585EC9" w:rsidRPr="008B1B65">
        <w:rPr>
          <w:rFonts w:ascii="Tahoma" w:hAnsi="Tahoma" w:cs="Tahoma"/>
          <w:b/>
          <w:sz w:val="20"/>
          <w:szCs w:val="20"/>
        </w:rPr>
        <w:t xml:space="preserve">MODELO DE CONTRATO. </w:t>
      </w:r>
    </w:p>
    <w:p w14:paraId="019B134B" w14:textId="77777777" w:rsidR="00585EC9" w:rsidRPr="008B1B65" w:rsidRDefault="00585EC9" w:rsidP="00585EC9">
      <w:pPr>
        <w:jc w:val="both"/>
        <w:rPr>
          <w:rFonts w:ascii="Tahoma" w:hAnsi="Tahoma" w:cs="Tahoma"/>
          <w:b/>
          <w:sz w:val="20"/>
          <w:szCs w:val="20"/>
        </w:rPr>
      </w:pPr>
    </w:p>
    <w:p w14:paraId="46A6F149" w14:textId="77777777" w:rsidR="004F40D0" w:rsidRPr="008B1B65" w:rsidRDefault="004F40D0" w:rsidP="004F40D0">
      <w:pPr>
        <w:jc w:val="both"/>
        <w:rPr>
          <w:rFonts w:ascii="Tahoma" w:hAnsi="Tahoma" w:cs="Tahoma"/>
          <w:sz w:val="20"/>
          <w:szCs w:val="20"/>
        </w:rPr>
      </w:pPr>
      <w:r w:rsidRPr="008B1B65">
        <w:rPr>
          <w:rFonts w:ascii="Tahoma" w:hAnsi="Tahoma" w:cs="Tahoma"/>
          <w:sz w:val="20"/>
          <w:szCs w:val="20"/>
        </w:rPr>
        <w:t xml:space="preserve">Con fundamento en el artículo </w:t>
      </w:r>
      <w:r w:rsidRPr="00093298">
        <w:rPr>
          <w:rFonts w:ascii="Tahoma" w:hAnsi="Tahoma" w:cs="Tahoma"/>
          <w:b/>
          <w:sz w:val="20"/>
          <w:szCs w:val="20"/>
        </w:rPr>
        <w:t>29</w:t>
      </w:r>
      <w:r w:rsidRPr="008B1B65">
        <w:rPr>
          <w:rFonts w:ascii="Tahoma" w:hAnsi="Tahoma" w:cs="Tahoma"/>
          <w:sz w:val="20"/>
          <w:szCs w:val="20"/>
        </w:rPr>
        <w:t xml:space="preserve">, fracción XVI de la LAASSP, se adjunta como </w:t>
      </w:r>
      <w:r w:rsidRPr="008B1B65">
        <w:rPr>
          <w:rFonts w:ascii="Tahoma" w:hAnsi="Tahoma" w:cs="Tahoma"/>
          <w:b/>
          <w:sz w:val="20"/>
          <w:szCs w:val="20"/>
        </w:rPr>
        <w:t>Anexo Número 1</w:t>
      </w:r>
      <w:r>
        <w:rPr>
          <w:rFonts w:ascii="Tahoma" w:hAnsi="Tahoma" w:cs="Tahoma"/>
          <w:b/>
          <w:sz w:val="20"/>
          <w:szCs w:val="20"/>
        </w:rPr>
        <w:t>1</w:t>
      </w:r>
      <w:r w:rsidRPr="008B1B65">
        <w:rPr>
          <w:rFonts w:ascii="Tahoma" w:hAnsi="Tahoma" w:cs="Tahoma"/>
          <w:b/>
          <w:sz w:val="20"/>
          <w:szCs w:val="20"/>
        </w:rPr>
        <w:t xml:space="preserve"> (</w:t>
      </w:r>
      <w:r>
        <w:rPr>
          <w:rFonts w:ascii="Tahoma" w:hAnsi="Tahoma" w:cs="Tahoma"/>
          <w:b/>
          <w:sz w:val="20"/>
          <w:szCs w:val="20"/>
        </w:rPr>
        <w:t>once</w:t>
      </w:r>
      <w:r w:rsidRPr="008B1B65">
        <w:rPr>
          <w:rFonts w:ascii="Tahoma" w:hAnsi="Tahoma" w:cs="Tahoma"/>
          <w:b/>
          <w:sz w:val="20"/>
          <w:szCs w:val="20"/>
        </w:rPr>
        <w:t>)</w:t>
      </w:r>
      <w:r>
        <w:rPr>
          <w:rFonts w:ascii="Tahoma" w:hAnsi="Tahoma" w:cs="Tahoma"/>
          <w:b/>
          <w:sz w:val="20"/>
          <w:szCs w:val="20"/>
        </w:rPr>
        <w:t xml:space="preserve"> Modelo de Contrato</w:t>
      </w:r>
      <w:r w:rsidRPr="008B1B65">
        <w:rPr>
          <w:rFonts w:ascii="Tahoma" w:hAnsi="Tahoma" w:cs="Tahoma"/>
          <w:sz w:val="20"/>
          <w:szCs w:val="20"/>
        </w:rPr>
        <w:t>,</w:t>
      </w:r>
      <w:r w:rsidRPr="008B1B65">
        <w:rPr>
          <w:rFonts w:ascii="Tahoma" w:hAnsi="Tahoma" w:cs="Tahoma"/>
          <w:b/>
          <w:sz w:val="20"/>
          <w:szCs w:val="20"/>
        </w:rPr>
        <w:t xml:space="preserve"> </w:t>
      </w:r>
      <w:r w:rsidRPr="008B1B65">
        <w:rPr>
          <w:rFonts w:ascii="Tahoma" w:hAnsi="Tahoma" w:cs="Tahoma"/>
          <w:sz w:val="20"/>
          <w:szCs w:val="20"/>
        </w:rPr>
        <w:t xml:space="preserve">el modelo del contrato abierto que será empleado para formalizar los derechos y obligaciones que se deriven de la presente </w:t>
      </w:r>
      <w:r>
        <w:rPr>
          <w:rFonts w:ascii="Tahoma" w:hAnsi="Tahoma" w:cs="Tahoma"/>
          <w:sz w:val="20"/>
          <w:szCs w:val="20"/>
        </w:rPr>
        <w:t>adjudicaci</w:t>
      </w:r>
      <w:r w:rsidRPr="008B1B65">
        <w:rPr>
          <w:rFonts w:ascii="Tahoma" w:hAnsi="Tahoma" w:cs="Tahoma"/>
          <w:sz w:val="20"/>
          <w:szCs w:val="20"/>
        </w:rPr>
        <w:t xml:space="preserve">ón, el cual contiene en lo aplicable, los términos y condiciones previstos en el artículo </w:t>
      </w:r>
      <w:r w:rsidRPr="00093298">
        <w:rPr>
          <w:rFonts w:ascii="Tahoma" w:hAnsi="Tahoma" w:cs="Tahoma"/>
          <w:b/>
          <w:sz w:val="20"/>
          <w:szCs w:val="20"/>
        </w:rPr>
        <w:t>45</w:t>
      </w:r>
      <w:r w:rsidRPr="008B1B65">
        <w:rPr>
          <w:rFonts w:ascii="Tahoma" w:hAnsi="Tahoma" w:cs="Tahoma"/>
          <w:sz w:val="20"/>
          <w:szCs w:val="20"/>
        </w:rPr>
        <w:t xml:space="preserve">, de la LAASSP, mismos que serán obligatorios para el </w:t>
      </w:r>
      <w:r>
        <w:rPr>
          <w:rFonts w:ascii="Tahoma" w:hAnsi="Tahoma" w:cs="Tahoma"/>
          <w:sz w:val="20"/>
          <w:szCs w:val="20"/>
        </w:rPr>
        <w:t>participa</w:t>
      </w:r>
      <w:r w:rsidRPr="008B1B65">
        <w:rPr>
          <w:rFonts w:ascii="Tahoma" w:hAnsi="Tahoma" w:cs="Tahoma"/>
          <w:sz w:val="20"/>
          <w:szCs w:val="20"/>
        </w:rPr>
        <w:t xml:space="preserve">nte que resulte adjudicado, en el entendido de que su contenido será adecuado, en lo conducente y a lo que de acuerdo con lo ofertado en la proposición del </w:t>
      </w:r>
      <w:r>
        <w:rPr>
          <w:rFonts w:ascii="Tahoma" w:hAnsi="Tahoma" w:cs="Tahoma"/>
          <w:sz w:val="20"/>
          <w:szCs w:val="20"/>
        </w:rPr>
        <w:t>participante</w:t>
      </w:r>
      <w:r w:rsidRPr="008B1B65">
        <w:rPr>
          <w:rFonts w:ascii="Tahoma" w:hAnsi="Tahoma" w:cs="Tahoma"/>
          <w:sz w:val="20"/>
          <w:szCs w:val="20"/>
        </w:rPr>
        <w:t xml:space="preserve">, le haya sido adjudicado en el </w:t>
      </w:r>
      <w:r>
        <w:rPr>
          <w:rFonts w:ascii="Tahoma" w:hAnsi="Tahoma" w:cs="Tahoma"/>
          <w:sz w:val="20"/>
          <w:szCs w:val="20"/>
        </w:rPr>
        <w:t>resultado de la adjudicación.</w:t>
      </w:r>
    </w:p>
    <w:p w14:paraId="0D836A8B" w14:textId="77777777" w:rsidR="004F40D0" w:rsidRPr="008B1B65" w:rsidRDefault="004F40D0" w:rsidP="004F40D0">
      <w:pPr>
        <w:jc w:val="both"/>
        <w:rPr>
          <w:rFonts w:ascii="Tahoma" w:hAnsi="Tahoma" w:cs="Tahoma"/>
          <w:b/>
          <w:sz w:val="20"/>
          <w:szCs w:val="20"/>
        </w:rPr>
      </w:pPr>
    </w:p>
    <w:p w14:paraId="059B14FD" w14:textId="77777777" w:rsidR="004F40D0" w:rsidRDefault="004F40D0" w:rsidP="004F40D0">
      <w:pPr>
        <w:jc w:val="both"/>
        <w:rPr>
          <w:rFonts w:ascii="Tahoma" w:hAnsi="Tahoma" w:cs="Tahoma"/>
          <w:sz w:val="20"/>
          <w:szCs w:val="20"/>
        </w:rPr>
      </w:pPr>
      <w:r w:rsidRPr="008B1B65">
        <w:rPr>
          <w:rFonts w:ascii="Tahoma" w:hAnsi="Tahoma" w:cs="Tahoma"/>
          <w:sz w:val="20"/>
          <w:szCs w:val="20"/>
        </w:rPr>
        <w:t>En caso de discrepancia, en el contenido del contrato en relación con el de la presente convocatoria, prevalecerá lo estipulado en esta última.</w:t>
      </w:r>
    </w:p>
    <w:p w14:paraId="2980F41F" w14:textId="77777777" w:rsidR="004F40D0" w:rsidRPr="008B1B65" w:rsidRDefault="004F40D0" w:rsidP="004F40D0">
      <w:pPr>
        <w:jc w:val="both"/>
        <w:rPr>
          <w:rFonts w:ascii="Tahoma" w:hAnsi="Tahoma" w:cs="Tahoma"/>
          <w:sz w:val="20"/>
          <w:szCs w:val="20"/>
        </w:rPr>
      </w:pPr>
    </w:p>
    <w:p w14:paraId="5322044E" w14:textId="77777777" w:rsidR="004F40D0" w:rsidRPr="008B1B65" w:rsidRDefault="004F40D0" w:rsidP="004F40D0">
      <w:pPr>
        <w:jc w:val="both"/>
        <w:rPr>
          <w:rFonts w:ascii="Tahoma" w:hAnsi="Tahoma" w:cs="Tahoma"/>
          <w:sz w:val="20"/>
          <w:szCs w:val="20"/>
        </w:rPr>
      </w:pPr>
      <w:r>
        <w:rPr>
          <w:rFonts w:ascii="Tahoma" w:hAnsi="Tahoma" w:cs="Tahoma"/>
          <w:sz w:val="20"/>
          <w:szCs w:val="20"/>
        </w:rPr>
        <w:t>Las cantidades mínimas y máximas requeridas solo son una estadística de consumo</w:t>
      </w:r>
      <w:r w:rsidRPr="008B1B65">
        <w:rPr>
          <w:rFonts w:ascii="Tahoma" w:hAnsi="Tahoma" w:cs="Tahoma"/>
          <w:sz w:val="20"/>
          <w:szCs w:val="20"/>
        </w:rPr>
        <w:t xml:space="preserve">, objeto de esta </w:t>
      </w:r>
      <w:r>
        <w:rPr>
          <w:rFonts w:ascii="Tahoma" w:hAnsi="Tahoma" w:cs="Tahoma"/>
          <w:sz w:val="20"/>
          <w:szCs w:val="20"/>
        </w:rPr>
        <w:t>adjudica</w:t>
      </w:r>
      <w:r w:rsidRPr="008B1B65">
        <w:rPr>
          <w:rFonts w:ascii="Tahoma" w:hAnsi="Tahoma" w:cs="Tahoma"/>
          <w:sz w:val="20"/>
          <w:szCs w:val="20"/>
        </w:rPr>
        <w:t xml:space="preserve">ción, </w:t>
      </w:r>
      <w:r>
        <w:rPr>
          <w:rFonts w:ascii="Tahoma" w:hAnsi="Tahoma" w:cs="Tahoma"/>
          <w:sz w:val="20"/>
          <w:szCs w:val="20"/>
        </w:rPr>
        <w:t xml:space="preserve">las cuales </w:t>
      </w:r>
      <w:r w:rsidRPr="008B1B65">
        <w:rPr>
          <w:rFonts w:ascii="Tahoma" w:hAnsi="Tahoma" w:cs="Tahoma"/>
          <w:sz w:val="20"/>
          <w:szCs w:val="20"/>
        </w:rPr>
        <w:t xml:space="preserve">se detallan en el </w:t>
      </w:r>
      <w:r w:rsidRPr="008B1B65">
        <w:rPr>
          <w:rFonts w:ascii="Tahoma" w:hAnsi="Tahoma" w:cs="Tahoma"/>
          <w:b/>
          <w:sz w:val="20"/>
          <w:szCs w:val="20"/>
        </w:rPr>
        <w:t xml:space="preserve">Anexo </w:t>
      </w:r>
      <w:r>
        <w:rPr>
          <w:rFonts w:ascii="Tahoma" w:hAnsi="Tahoma" w:cs="Tahoma"/>
          <w:b/>
          <w:sz w:val="20"/>
          <w:szCs w:val="20"/>
        </w:rPr>
        <w:t>T1</w:t>
      </w:r>
      <w:r w:rsidRPr="008B1B65">
        <w:rPr>
          <w:rFonts w:ascii="Tahoma" w:hAnsi="Tahoma" w:cs="Tahoma"/>
          <w:b/>
          <w:sz w:val="20"/>
          <w:szCs w:val="20"/>
        </w:rPr>
        <w:t xml:space="preserve"> (</w:t>
      </w:r>
      <w:r>
        <w:rPr>
          <w:rFonts w:ascii="Tahoma" w:hAnsi="Tahoma" w:cs="Tahoma"/>
          <w:b/>
          <w:sz w:val="20"/>
          <w:szCs w:val="20"/>
        </w:rPr>
        <w:t>uno</w:t>
      </w:r>
      <w:r w:rsidRPr="008B1B65">
        <w:rPr>
          <w:rFonts w:ascii="Tahoma" w:hAnsi="Tahoma" w:cs="Tahoma"/>
          <w:b/>
          <w:sz w:val="20"/>
          <w:szCs w:val="20"/>
        </w:rPr>
        <w:t>)</w:t>
      </w:r>
      <w:r>
        <w:rPr>
          <w:rFonts w:ascii="Tahoma" w:hAnsi="Tahoma" w:cs="Tahoma"/>
          <w:b/>
          <w:sz w:val="20"/>
          <w:szCs w:val="20"/>
        </w:rPr>
        <w:t xml:space="preserve"> Requerimiento</w:t>
      </w:r>
      <w:r w:rsidRPr="008B1B65">
        <w:rPr>
          <w:rFonts w:ascii="Tahoma" w:hAnsi="Tahoma" w:cs="Tahoma"/>
          <w:sz w:val="20"/>
          <w:szCs w:val="20"/>
        </w:rPr>
        <w:t>, el cual forma parte de las presentes bases.</w:t>
      </w:r>
    </w:p>
    <w:p w14:paraId="10B663B2" w14:textId="77777777" w:rsidR="00585EC9" w:rsidRPr="008B1B65" w:rsidRDefault="00585EC9" w:rsidP="004F40D0">
      <w:pPr>
        <w:jc w:val="center"/>
        <w:rPr>
          <w:rFonts w:ascii="Tahoma" w:hAnsi="Tahoma" w:cs="Tahoma"/>
          <w:sz w:val="20"/>
          <w:szCs w:val="20"/>
        </w:rPr>
      </w:pPr>
    </w:p>
    <w:p w14:paraId="401B50D9"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921254" w:rsidRPr="008B1B65">
        <w:rPr>
          <w:rFonts w:ascii="Tahoma" w:hAnsi="Tahoma" w:cs="Tahoma"/>
          <w:b/>
          <w:sz w:val="20"/>
          <w:szCs w:val="20"/>
        </w:rPr>
        <w:t>4</w:t>
      </w:r>
      <w:r w:rsidRPr="008B1B65">
        <w:rPr>
          <w:rFonts w:ascii="Tahoma" w:hAnsi="Tahoma" w:cs="Tahoma"/>
          <w:b/>
          <w:sz w:val="20"/>
          <w:szCs w:val="20"/>
        </w:rPr>
        <w:t xml:space="preserve">.1. PERÍODO DE CONTRATACIÓN. </w:t>
      </w:r>
    </w:p>
    <w:p w14:paraId="72F95C9C" w14:textId="77777777" w:rsidR="00585EC9" w:rsidRPr="008B1B65" w:rsidRDefault="00585EC9" w:rsidP="00585EC9">
      <w:pPr>
        <w:jc w:val="both"/>
        <w:rPr>
          <w:rFonts w:ascii="Tahoma" w:hAnsi="Tahoma" w:cs="Tahoma"/>
          <w:b/>
          <w:sz w:val="20"/>
          <w:szCs w:val="20"/>
        </w:rPr>
      </w:pPr>
    </w:p>
    <w:p w14:paraId="6362CD52" w14:textId="4B5E028B" w:rsidR="00585EC9" w:rsidRPr="00CF352F" w:rsidRDefault="00585EC9" w:rsidP="00585EC9">
      <w:pPr>
        <w:jc w:val="both"/>
        <w:rPr>
          <w:rFonts w:ascii="Tahoma" w:hAnsi="Tahoma" w:cs="Tahoma"/>
          <w:b/>
          <w:sz w:val="20"/>
          <w:szCs w:val="20"/>
        </w:rPr>
      </w:pPr>
      <w:r w:rsidRPr="008B1B65">
        <w:rPr>
          <w:rFonts w:ascii="Tahoma" w:hAnsi="Tahoma" w:cs="Tahoma"/>
          <w:sz w:val="20"/>
          <w:szCs w:val="20"/>
        </w:rPr>
        <w:t xml:space="preserve">El (los) contrato(s) que, en su caso, sea(n) formalizado(s) con motivo de este procedimiento de contratación contará(n) con un período </w:t>
      </w:r>
      <w:r w:rsidR="00CF352F">
        <w:rPr>
          <w:rFonts w:ascii="Tahoma" w:hAnsi="Tahoma" w:cs="Tahoma"/>
          <w:sz w:val="20"/>
          <w:szCs w:val="20"/>
        </w:rPr>
        <w:t>del</w:t>
      </w:r>
      <w:r w:rsidR="004F40D0">
        <w:rPr>
          <w:rFonts w:ascii="Tahoma" w:hAnsi="Tahoma" w:cs="Tahoma"/>
          <w:sz w:val="20"/>
          <w:szCs w:val="20"/>
        </w:rPr>
        <w:t xml:space="preserve"> </w:t>
      </w:r>
      <w:r w:rsidR="00CF352F" w:rsidRPr="00CF352F">
        <w:rPr>
          <w:rFonts w:ascii="Tahoma" w:hAnsi="Tahoma" w:cs="Tahoma"/>
          <w:b/>
          <w:sz w:val="20"/>
          <w:szCs w:val="20"/>
        </w:rPr>
        <w:t>1</w:t>
      </w:r>
      <w:r w:rsidR="004F40D0">
        <w:rPr>
          <w:rFonts w:ascii="Tahoma" w:hAnsi="Tahoma" w:cs="Tahoma"/>
          <w:b/>
          <w:sz w:val="20"/>
          <w:szCs w:val="20"/>
        </w:rPr>
        <w:t>6</w:t>
      </w:r>
      <w:r w:rsidR="00CF352F" w:rsidRPr="00CF352F">
        <w:rPr>
          <w:rFonts w:ascii="Tahoma" w:hAnsi="Tahoma" w:cs="Tahoma"/>
          <w:b/>
          <w:sz w:val="20"/>
          <w:szCs w:val="20"/>
        </w:rPr>
        <w:t xml:space="preserve"> de </w:t>
      </w:r>
      <w:r w:rsidR="001853CA">
        <w:rPr>
          <w:rFonts w:ascii="Tahoma" w:hAnsi="Tahoma" w:cs="Tahoma"/>
          <w:b/>
          <w:sz w:val="20"/>
          <w:szCs w:val="20"/>
        </w:rPr>
        <w:t>m</w:t>
      </w:r>
      <w:r w:rsidR="00093298">
        <w:rPr>
          <w:rFonts w:ascii="Tahoma" w:hAnsi="Tahoma" w:cs="Tahoma"/>
          <w:b/>
          <w:sz w:val="20"/>
          <w:szCs w:val="20"/>
        </w:rPr>
        <w:t>ayo</w:t>
      </w:r>
      <w:r w:rsidR="004F40D0">
        <w:rPr>
          <w:rFonts w:ascii="Tahoma" w:hAnsi="Tahoma" w:cs="Tahoma"/>
          <w:b/>
          <w:sz w:val="20"/>
          <w:szCs w:val="20"/>
        </w:rPr>
        <w:t xml:space="preserve"> al 30 de junio</w:t>
      </w:r>
      <w:r w:rsidR="001B4295" w:rsidRPr="00CF352F">
        <w:rPr>
          <w:rFonts w:ascii="Tahoma" w:hAnsi="Tahoma" w:cs="Tahoma"/>
          <w:b/>
          <w:sz w:val="20"/>
          <w:szCs w:val="20"/>
        </w:rPr>
        <w:t xml:space="preserve"> del </w:t>
      </w:r>
      <w:r w:rsidR="00421D6B" w:rsidRPr="00CF352F">
        <w:rPr>
          <w:rFonts w:ascii="Tahoma" w:hAnsi="Tahoma" w:cs="Tahoma"/>
          <w:b/>
          <w:sz w:val="20"/>
          <w:szCs w:val="20"/>
        </w:rPr>
        <w:t>202</w:t>
      </w:r>
      <w:r w:rsidR="001853CA">
        <w:rPr>
          <w:rFonts w:ascii="Tahoma" w:hAnsi="Tahoma" w:cs="Tahoma"/>
          <w:b/>
          <w:sz w:val="20"/>
          <w:szCs w:val="20"/>
        </w:rPr>
        <w:t>4</w:t>
      </w:r>
      <w:r w:rsidRPr="00CF352F">
        <w:rPr>
          <w:rFonts w:ascii="Tahoma" w:hAnsi="Tahoma" w:cs="Tahoma"/>
          <w:b/>
          <w:sz w:val="20"/>
          <w:szCs w:val="20"/>
        </w:rPr>
        <w:t>.</w:t>
      </w:r>
    </w:p>
    <w:p w14:paraId="606BBE58" w14:textId="77777777" w:rsidR="001B4295" w:rsidRPr="008B1B65" w:rsidRDefault="001B4295" w:rsidP="00585EC9">
      <w:pPr>
        <w:jc w:val="both"/>
        <w:rPr>
          <w:rFonts w:ascii="Tahoma" w:hAnsi="Tahoma" w:cs="Tahoma"/>
          <w:b/>
          <w:sz w:val="20"/>
          <w:szCs w:val="20"/>
        </w:rPr>
      </w:pPr>
    </w:p>
    <w:p w14:paraId="207223F7" w14:textId="77777777" w:rsidR="00585EC9" w:rsidRPr="008B1B65" w:rsidRDefault="00585EC9" w:rsidP="00585EC9">
      <w:pPr>
        <w:rPr>
          <w:rFonts w:ascii="Tahoma" w:hAnsi="Tahoma" w:cs="Tahoma"/>
          <w:b/>
          <w:bCs/>
          <w:sz w:val="20"/>
          <w:szCs w:val="20"/>
        </w:rPr>
      </w:pPr>
      <w:r w:rsidRPr="008B1B65">
        <w:rPr>
          <w:rFonts w:ascii="Tahoma" w:hAnsi="Tahoma" w:cs="Tahoma"/>
          <w:b/>
          <w:sz w:val="20"/>
          <w:szCs w:val="20"/>
        </w:rPr>
        <w:t>1</w:t>
      </w:r>
      <w:r w:rsidR="00921254" w:rsidRPr="008B1B65">
        <w:rPr>
          <w:rFonts w:ascii="Tahoma" w:hAnsi="Tahoma" w:cs="Tahoma"/>
          <w:b/>
          <w:sz w:val="20"/>
          <w:szCs w:val="20"/>
        </w:rPr>
        <w:t>4</w:t>
      </w:r>
      <w:r w:rsidRPr="008B1B65">
        <w:rPr>
          <w:rFonts w:ascii="Tahoma" w:hAnsi="Tahoma" w:cs="Tahoma"/>
          <w:b/>
          <w:sz w:val="20"/>
          <w:szCs w:val="20"/>
        </w:rPr>
        <w:t>.2</w:t>
      </w:r>
      <w:r w:rsidRPr="008B1B65">
        <w:rPr>
          <w:rFonts w:ascii="Tahoma" w:hAnsi="Tahoma" w:cs="Tahoma"/>
          <w:b/>
          <w:sz w:val="20"/>
          <w:szCs w:val="20"/>
        </w:rPr>
        <w:tab/>
      </w:r>
      <w:r w:rsidRPr="008B1B65">
        <w:rPr>
          <w:rFonts w:ascii="Tahoma" w:hAnsi="Tahoma" w:cs="Tahoma"/>
          <w:b/>
          <w:bCs/>
          <w:sz w:val="20"/>
          <w:szCs w:val="20"/>
        </w:rPr>
        <w:t>FIRMA DEL CONTRATO:</w:t>
      </w:r>
    </w:p>
    <w:p w14:paraId="55DA8715" w14:textId="77777777" w:rsidR="00585EC9" w:rsidRPr="008B1B65" w:rsidRDefault="00585EC9" w:rsidP="00585EC9">
      <w:pPr>
        <w:jc w:val="both"/>
        <w:rPr>
          <w:rFonts w:ascii="Tahoma" w:hAnsi="Tahoma" w:cs="Tahoma"/>
          <w:sz w:val="20"/>
          <w:szCs w:val="20"/>
        </w:rPr>
      </w:pPr>
    </w:p>
    <w:p w14:paraId="622C8CF6" w14:textId="77777777" w:rsidR="00C51B23" w:rsidRPr="00902D36" w:rsidRDefault="00C51B23" w:rsidP="00C51B23">
      <w:pPr>
        <w:jc w:val="both"/>
        <w:rPr>
          <w:rFonts w:ascii="Tahoma" w:hAnsi="Tahoma" w:cs="Tahoma"/>
          <w:b/>
          <w:bCs/>
          <w:sz w:val="20"/>
        </w:rPr>
      </w:pPr>
      <w:r w:rsidRPr="008B1B65">
        <w:rPr>
          <w:rFonts w:ascii="Tahoma" w:hAnsi="Tahoma" w:cs="Tahoma"/>
          <w:sz w:val="20"/>
        </w:rPr>
        <w:t xml:space="preserve">Con fundamento en el artículo </w:t>
      </w:r>
      <w:r w:rsidRPr="00093298">
        <w:rPr>
          <w:rFonts w:ascii="Tahoma" w:hAnsi="Tahoma" w:cs="Tahoma"/>
          <w:b/>
          <w:sz w:val="20"/>
        </w:rPr>
        <w:t>46</w:t>
      </w:r>
      <w:r>
        <w:rPr>
          <w:rFonts w:ascii="Tahoma" w:hAnsi="Tahoma" w:cs="Tahoma"/>
          <w:sz w:val="20"/>
        </w:rPr>
        <w:t xml:space="preserve"> de la LAASSP, e</w:t>
      </w:r>
      <w:r w:rsidRPr="008B1B65">
        <w:rPr>
          <w:rFonts w:ascii="Tahoma" w:hAnsi="Tahoma" w:cs="Tahoma"/>
          <w:sz w:val="20"/>
        </w:rPr>
        <w:t xml:space="preserve">l contrato se firmará </w:t>
      </w:r>
      <w:r w:rsidRPr="008B1B65">
        <w:rPr>
          <w:rFonts w:ascii="Tahoma" w:hAnsi="Tahoma" w:cs="Tahoma"/>
          <w:bCs/>
          <w:sz w:val="20"/>
        </w:rPr>
        <w:t>en el día y hora señalada en el</w:t>
      </w:r>
      <w:r>
        <w:rPr>
          <w:rFonts w:ascii="Tahoma" w:hAnsi="Tahoma" w:cs="Tahoma"/>
          <w:bCs/>
          <w:sz w:val="20"/>
        </w:rPr>
        <w:t xml:space="preserve"> punto 3.2 de esta convocatoria, para este UMAE Hospital de Especialidades C.M.N.O. se llevará a cabo en cada una de las instalaciones conforme al domicilio establecido en el </w:t>
      </w:r>
      <w:r w:rsidRPr="00902D36">
        <w:rPr>
          <w:rFonts w:ascii="Tahoma" w:hAnsi="Tahoma" w:cs="Tahoma"/>
          <w:b/>
          <w:bCs/>
          <w:sz w:val="20"/>
        </w:rPr>
        <w:t>Anexo T2 Directorio.</w:t>
      </w:r>
    </w:p>
    <w:p w14:paraId="6228AC61" w14:textId="77777777" w:rsidR="00C51B23" w:rsidRPr="008B1B65" w:rsidRDefault="00C51B23" w:rsidP="00C51B23">
      <w:pPr>
        <w:spacing w:before="100" w:beforeAutospacing="1"/>
        <w:jc w:val="both"/>
        <w:rPr>
          <w:rFonts w:ascii="Tahoma" w:hAnsi="Tahoma" w:cs="Tahoma"/>
          <w:sz w:val="20"/>
        </w:rPr>
      </w:pPr>
      <w:r>
        <w:rPr>
          <w:rFonts w:ascii="Tahoma" w:hAnsi="Tahoma" w:cs="Tahoma"/>
          <w:sz w:val="20"/>
        </w:rPr>
        <w:t>Si el participante</w:t>
      </w:r>
      <w:r w:rsidRPr="008B1B65">
        <w:rPr>
          <w:rFonts w:ascii="Tahoma" w:hAnsi="Tahoma" w:cs="Tahoma"/>
          <w:sz w:val="20"/>
        </w:rPr>
        <w:t xml:space="preserve"> a quien se le hubiere adjudicado contrato, por causas imputables a él, no formaliza el mismo en la fecha señalada en el párrafo anterior, se estará a lo previsto en el segundo párrafo del artículo </w:t>
      </w:r>
      <w:r w:rsidRPr="00093298">
        <w:rPr>
          <w:rFonts w:ascii="Tahoma" w:hAnsi="Tahoma" w:cs="Tahoma"/>
          <w:b/>
          <w:sz w:val="20"/>
        </w:rPr>
        <w:t>46</w:t>
      </w:r>
      <w:r w:rsidRPr="008B1B65">
        <w:rPr>
          <w:rFonts w:ascii="Tahoma" w:hAnsi="Tahoma" w:cs="Tahoma"/>
          <w:sz w:val="20"/>
        </w:rPr>
        <w:t xml:space="preserve"> de la LAASSP y, se dará aviso a la Secretar</w:t>
      </w:r>
      <w:r>
        <w:rPr>
          <w:rFonts w:ascii="Tahoma" w:hAnsi="Tahoma" w:cs="Tahoma"/>
          <w:sz w:val="20"/>
        </w:rPr>
        <w:t>í</w:t>
      </w:r>
      <w:r w:rsidRPr="008B1B65">
        <w:rPr>
          <w:rFonts w:ascii="Tahoma" w:hAnsi="Tahoma" w:cs="Tahoma"/>
          <w:sz w:val="20"/>
        </w:rPr>
        <w:t>a de la Función Pública (SFP), para que resuelva lo procedente</w:t>
      </w:r>
      <w:r>
        <w:rPr>
          <w:rFonts w:ascii="Tahoma" w:hAnsi="Tahoma" w:cs="Tahoma"/>
          <w:sz w:val="20"/>
        </w:rPr>
        <w:t xml:space="preserve"> en términos del artículo </w:t>
      </w:r>
      <w:r w:rsidRPr="00900018">
        <w:rPr>
          <w:rFonts w:ascii="Tahoma" w:hAnsi="Tahoma" w:cs="Tahoma"/>
          <w:b/>
          <w:sz w:val="20"/>
        </w:rPr>
        <w:t>59</w:t>
      </w:r>
      <w:r>
        <w:rPr>
          <w:rFonts w:ascii="Tahoma" w:hAnsi="Tahoma" w:cs="Tahoma"/>
          <w:sz w:val="20"/>
        </w:rPr>
        <w:t xml:space="preserve"> de la LAASSP.</w:t>
      </w:r>
      <w:r w:rsidRPr="008B1B65">
        <w:rPr>
          <w:rFonts w:ascii="Tahoma" w:hAnsi="Tahoma" w:cs="Tahoma"/>
          <w:sz w:val="20"/>
        </w:rPr>
        <w:t xml:space="preserve"> </w:t>
      </w:r>
    </w:p>
    <w:p w14:paraId="0BB6E97A" w14:textId="77777777" w:rsidR="00902D36" w:rsidRPr="008B1B65" w:rsidRDefault="00902D36" w:rsidP="00585EC9">
      <w:pPr>
        <w:pStyle w:val="Sangradetextonormal"/>
        <w:spacing w:after="0"/>
        <w:ind w:left="0"/>
        <w:rPr>
          <w:rFonts w:ascii="Tahoma" w:hAnsi="Tahoma" w:cs="Tahoma"/>
          <w:sz w:val="20"/>
          <w:lang w:val="es-ES_tradnl"/>
        </w:rPr>
      </w:pPr>
    </w:p>
    <w:p w14:paraId="0327AD03" w14:textId="77777777" w:rsidR="00585EC9" w:rsidRPr="008B1B65" w:rsidRDefault="00585EC9" w:rsidP="00585EC9">
      <w:pPr>
        <w:tabs>
          <w:tab w:val="left" w:pos="1435"/>
          <w:tab w:val="left" w:pos="2187"/>
        </w:tabs>
        <w:jc w:val="both"/>
        <w:rPr>
          <w:rFonts w:ascii="Tahoma" w:hAnsi="Tahoma" w:cs="Tahoma"/>
          <w:b/>
          <w:sz w:val="20"/>
          <w:szCs w:val="20"/>
          <w:u w:val="single"/>
        </w:rPr>
      </w:pPr>
      <w:r w:rsidRPr="008B1B65">
        <w:rPr>
          <w:rFonts w:ascii="Tahoma" w:hAnsi="Tahoma" w:cs="Tahoma"/>
          <w:b/>
          <w:sz w:val="20"/>
          <w:szCs w:val="20"/>
          <w:u w:val="single"/>
        </w:rPr>
        <w:t xml:space="preserve">Documentos que deberá entregar el </w:t>
      </w:r>
      <w:r w:rsidR="00A84873" w:rsidRPr="008B1B65">
        <w:rPr>
          <w:rFonts w:ascii="Tahoma" w:hAnsi="Tahoma" w:cs="Tahoma"/>
          <w:b/>
          <w:sz w:val="20"/>
          <w:szCs w:val="20"/>
          <w:u w:val="single"/>
        </w:rPr>
        <w:t>licitante</w:t>
      </w:r>
      <w:r w:rsidRPr="008B1B65">
        <w:rPr>
          <w:rFonts w:ascii="Tahoma" w:hAnsi="Tahoma" w:cs="Tahoma"/>
          <w:b/>
          <w:sz w:val="20"/>
          <w:szCs w:val="20"/>
          <w:u w:val="single"/>
        </w:rPr>
        <w:t xml:space="preserve"> que resulto adjudicado, en la firma del contrato:</w:t>
      </w:r>
    </w:p>
    <w:p w14:paraId="24250EB4" w14:textId="77777777" w:rsidR="00585EC9" w:rsidRPr="008B1B65" w:rsidRDefault="00585EC9" w:rsidP="00585EC9">
      <w:pPr>
        <w:tabs>
          <w:tab w:val="left" w:pos="1435"/>
          <w:tab w:val="left" w:pos="2187"/>
        </w:tabs>
        <w:ind w:left="726"/>
        <w:jc w:val="both"/>
        <w:rPr>
          <w:rFonts w:ascii="Tahoma" w:hAnsi="Tahoma" w:cs="Tahoma"/>
          <w:sz w:val="20"/>
          <w:szCs w:val="20"/>
        </w:rPr>
      </w:pPr>
    </w:p>
    <w:p w14:paraId="3CB1D53A" w14:textId="77777777" w:rsidR="00585EC9" w:rsidRPr="008B1B65" w:rsidRDefault="00585EC9" w:rsidP="00B264B6">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Escritura constitutiva</w:t>
      </w:r>
      <w:r w:rsidR="00551533">
        <w:rPr>
          <w:rFonts w:ascii="Tahoma" w:hAnsi="Tahoma" w:cs="Tahoma"/>
          <w:sz w:val="20"/>
          <w:szCs w:val="20"/>
        </w:rPr>
        <w:t xml:space="preserve"> para persona moral o acta certificada de nacimiento para persona </w:t>
      </w:r>
      <w:proofErr w:type="spellStart"/>
      <w:r w:rsidR="00551533">
        <w:rPr>
          <w:rFonts w:ascii="Tahoma" w:hAnsi="Tahoma" w:cs="Tahoma"/>
          <w:sz w:val="20"/>
          <w:szCs w:val="20"/>
        </w:rPr>
        <w:t>fisica</w:t>
      </w:r>
      <w:proofErr w:type="spellEnd"/>
    </w:p>
    <w:p w14:paraId="0D4DE7A4" w14:textId="77777777" w:rsidR="00585EC9" w:rsidRPr="008B1B65" w:rsidRDefault="00585EC9" w:rsidP="00B264B6">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Reformas (en caso de existir)</w:t>
      </w:r>
    </w:p>
    <w:p w14:paraId="00BC42B1" w14:textId="77777777" w:rsidR="00585EC9" w:rsidRPr="008B1B65" w:rsidRDefault="00585EC9" w:rsidP="00B264B6">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Cedula de identificación fiscal</w:t>
      </w:r>
    </w:p>
    <w:p w14:paraId="5157380C" w14:textId="77777777" w:rsidR="00585EC9" w:rsidRPr="008B1B65" w:rsidRDefault="00585EC9" w:rsidP="00B264B6">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Comprobante de domicilio.</w:t>
      </w:r>
    </w:p>
    <w:p w14:paraId="1A0E0399" w14:textId="77777777" w:rsidR="00585EC9" w:rsidRPr="008B1B65" w:rsidRDefault="00585EC9" w:rsidP="00B264B6">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Identificación Oficial del Representante legal o de la Persona Física.</w:t>
      </w:r>
    </w:p>
    <w:p w14:paraId="26ACBE5B" w14:textId="77777777" w:rsidR="00585EC9" w:rsidRPr="008B1B65" w:rsidRDefault="00585EC9" w:rsidP="00B264B6">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Facultades con las que actúa el representante legal para suscribir el contrato de mérito.</w:t>
      </w:r>
    </w:p>
    <w:p w14:paraId="4C0F5E42" w14:textId="77777777" w:rsidR="00585EC9" w:rsidRPr="008B1B65" w:rsidRDefault="00585EC9" w:rsidP="00B264B6">
      <w:pPr>
        <w:numPr>
          <w:ilvl w:val="0"/>
          <w:numId w:val="16"/>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 xml:space="preserve">Manifestación bajo protesta de decir verdad de no encontrarse en los supuestos de los Articulo </w:t>
      </w:r>
      <w:r w:rsidRPr="00093298">
        <w:rPr>
          <w:rFonts w:ascii="Tahoma" w:hAnsi="Tahoma" w:cs="Tahoma"/>
          <w:b/>
          <w:sz w:val="20"/>
          <w:szCs w:val="20"/>
        </w:rPr>
        <w:t>50 y 60</w:t>
      </w:r>
      <w:r w:rsidRPr="008B1B65">
        <w:rPr>
          <w:rFonts w:ascii="Tahoma" w:hAnsi="Tahoma" w:cs="Tahoma"/>
          <w:sz w:val="20"/>
          <w:szCs w:val="20"/>
        </w:rPr>
        <w:t xml:space="preserve"> de la LAASSP* y</w:t>
      </w:r>
    </w:p>
    <w:p w14:paraId="049FE279" w14:textId="77777777" w:rsidR="00585EC9" w:rsidRPr="008B1B65" w:rsidRDefault="00585EC9" w:rsidP="00585EC9">
      <w:pPr>
        <w:tabs>
          <w:tab w:val="left" w:pos="1435"/>
          <w:tab w:val="left" w:pos="2187"/>
        </w:tabs>
        <w:ind w:left="1086"/>
        <w:jc w:val="both"/>
        <w:rPr>
          <w:rFonts w:ascii="Tahoma" w:hAnsi="Tahoma" w:cs="Tahoma"/>
          <w:sz w:val="20"/>
          <w:szCs w:val="20"/>
        </w:rPr>
      </w:pPr>
      <w:r w:rsidRPr="008B1B65">
        <w:rPr>
          <w:rFonts w:ascii="Tahoma" w:hAnsi="Tahoma" w:cs="Tahoma"/>
          <w:sz w:val="20"/>
          <w:szCs w:val="20"/>
        </w:rPr>
        <w:t>*escritos deberán estar en papel membretado y con la firma autógrafa de los representantes legales de cada empresa.</w:t>
      </w:r>
    </w:p>
    <w:p w14:paraId="04BFDCEE" w14:textId="0DD9F6DB" w:rsidR="00585EC9" w:rsidRPr="008B1B65" w:rsidRDefault="00585EC9" w:rsidP="00B264B6">
      <w:pPr>
        <w:numPr>
          <w:ilvl w:val="0"/>
          <w:numId w:val="17"/>
        </w:numPr>
        <w:tabs>
          <w:tab w:val="left" w:pos="1435"/>
          <w:tab w:val="left" w:pos="2187"/>
        </w:tabs>
        <w:suppressAutoHyphens/>
        <w:ind w:left="1418" w:hanging="284"/>
        <w:jc w:val="both"/>
        <w:rPr>
          <w:rFonts w:ascii="Tahoma" w:hAnsi="Tahoma" w:cs="Tahoma"/>
          <w:sz w:val="20"/>
          <w:szCs w:val="20"/>
        </w:rPr>
      </w:pPr>
      <w:r w:rsidRPr="008B1B65">
        <w:rPr>
          <w:rFonts w:ascii="Tahoma" w:hAnsi="Tahoma" w:cs="Tahoma"/>
          <w:sz w:val="20"/>
          <w:szCs w:val="20"/>
        </w:rPr>
        <w:t xml:space="preserve">Documento vigente expedido por el SAT, en el que emita la opinión en sentido positivo a nombre de mi(s) representada(s) sobre el cumplimiento de las obligaciones fiscales, conforme </w:t>
      </w:r>
      <w:r w:rsidRPr="008B1B65">
        <w:rPr>
          <w:rFonts w:ascii="Tahoma" w:hAnsi="Tahoma" w:cs="Tahoma"/>
          <w:sz w:val="20"/>
          <w:szCs w:val="20"/>
        </w:rPr>
        <w:lastRenderedPageBreak/>
        <w:t>a lo dispuesto por la Resolución Miscelánea Fiscal, o las que se encuentren vigentes al momento de la firma correspondiente</w:t>
      </w:r>
    </w:p>
    <w:p w14:paraId="4F8B46F0" w14:textId="7DFA85FB" w:rsidR="00585EC9" w:rsidRPr="008B1B65" w:rsidRDefault="00585EC9" w:rsidP="00B264B6">
      <w:pPr>
        <w:numPr>
          <w:ilvl w:val="0"/>
          <w:numId w:val="17"/>
        </w:numPr>
        <w:tabs>
          <w:tab w:val="left" w:pos="1435"/>
          <w:tab w:val="left" w:pos="2187"/>
        </w:tabs>
        <w:suppressAutoHyphens/>
        <w:ind w:left="1418" w:hanging="284"/>
        <w:jc w:val="both"/>
        <w:rPr>
          <w:rFonts w:ascii="Tahoma" w:hAnsi="Tahoma" w:cs="Tahoma"/>
          <w:sz w:val="20"/>
          <w:szCs w:val="20"/>
        </w:rPr>
      </w:pPr>
      <w:r w:rsidRPr="008B1B65">
        <w:rPr>
          <w:rFonts w:ascii="Tahoma" w:hAnsi="Tahoma" w:cs="Tahoma"/>
          <w:sz w:val="20"/>
          <w:szCs w:val="20"/>
        </w:rPr>
        <w:t xml:space="preserve">Documento vigente expedido por el IMSS, en el que emita opinión en sentido positivo de cumplimiento de obligaciones fiscales en materia de Seguridad Social a nombre de mi(s) representada(s), conforme a lo dispuesto por el acuerdo ACDO.SA1.HCT.101214/281.P.DIR., publicado en el DOF el 27 de </w:t>
      </w:r>
      <w:r w:rsidR="00554F52" w:rsidRPr="008B1B65">
        <w:rPr>
          <w:rFonts w:ascii="Tahoma" w:hAnsi="Tahoma" w:cs="Tahoma"/>
          <w:sz w:val="20"/>
          <w:szCs w:val="20"/>
        </w:rPr>
        <w:t>febrero</w:t>
      </w:r>
      <w:r w:rsidRPr="008B1B65">
        <w:rPr>
          <w:rFonts w:ascii="Tahoma" w:hAnsi="Tahoma" w:cs="Tahoma"/>
          <w:sz w:val="20"/>
          <w:szCs w:val="20"/>
        </w:rPr>
        <w:t xml:space="preserve"> de 2015.</w:t>
      </w:r>
    </w:p>
    <w:p w14:paraId="2D2D5309" w14:textId="12299587" w:rsidR="00585EC9" w:rsidRPr="008B1B65" w:rsidRDefault="00585EC9" w:rsidP="00B264B6">
      <w:pPr>
        <w:numPr>
          <w:ilvl w:val="0"/>
          <w:numId w:val="17"/>
        </w:numPr>
        <w:tabs>
          <w:tab w:val="left" w:pos="1435"/>
          <w:tab w:val="left" w:pos="2187"/>
        </w:tabs>
        <w:suppressAutoHyphens/>
        <w:ind w:left="1418" w:hanging="284"/>
        <w:jc w:val="both"/>
        <w:rPr>
          <w:rFonts w:ascii="Tahoma" w:hAnsi="Tahoma" w:cs="Tahoma"/>
          <w:sz w:val="20"/>
          <w:szCs w:val="20"/>
        </w:rPr>
      </w:pPr>
      <w:r w:rsidRPr="008B1B65">
        <w:rPr>
          <w:rFonts w:ascii="Tahoma" w:hAnsi="Tahoma" w:cs="Tahoma"/>
          <w:sz w:val="20"/>
          <w:szCs w:val="20"/>
        </w:rPr>
        <w:t>Constancia de situación fiscal vigente y positiva, emitida por el INFONAVIT, con fundamento en el artículo 16 fracción XIX de la Ley del Instituto del Fondo Nacional de la Vivienda para los trabajadores, mediante resolución RCA-5789-01/17, publicado en el DOF el 25 de enero del 2017</w:t>
      </w:r>
    </w:p>
    <w:p w14:paraId="3ED73EAF" w14:textId="77777777" w:rsidR="00921254" w:rsidRPr="008B1B65" w:rsidRDefault="00921254" w:rsidP="00921254">
      <w:pPr>
        <w:spacing w:before="100" w:beforeAutospacing="1"/>
        <w:rPr>
          <w:rFonts w:ascii="Tahoma" w:hAnsi="Tahoma" w:cs="Tahoma"/>
          <w:b/>
          <w:sz w:val="20"/>
          <w:lang w:val="es-MX"/>
        </w:rPr>
      </w:pPr>
      <w:r w:rsidRPr="008B1B65">
        <w:rPr>
          <w:rFonts w:ascii="Tahoma" w:hAnsi="Tahoma" w:cs="Tahoma"/>
          <w:b/>
          <w:sz w:val="20"/>
          <w:lang w:val="es-MX"/>
        </w:rPr>
        <w:t>14.3.</w:t>
      </w:r>
      <w:r w:rsidRPr="008B1B65">
        <w:rPr>
          <w:rFonts w:ascii="Tahoma" w:hAnsi="Tahoma" w:cs="Tahoma"/>
          <w:b/>
          <w:sz w:val="20"/>
          <w:lang w:val="es-MX"/>
        </w:rPr>
        <w:tab/>
        <w:t>RESCISIÓN ADMINISTRATIVA DEL CONTRATO:</w:t>
      </w:r>
    </w:p>
    <w:p w14:paraId="628CA52D" w14:textId="2C85EE89" w:rsidR="00DD5D25" w:rsidRPr="008B1B65" w:rsidRDefault="00921254" w:rsidP="00DD5D25">
      <w:pPr>
        <w:spacing w:before="100" w:beforeAutospacing="1"/>
        <w:jc w:val="both"/>
        <w:rPr>
          <w:rFonts w:ascii="Tahoma" w:hAnsi="Tahoma" w:cs="Tahoma"/>
          <w:sz w:val="20"/>
          <w:lang w:val="es-MX"/>
        </w:rPr>
      </w:pPr>
      <w:r w:rsidRPr="008B1B65">
        <w:rPr>
          <w:rFonts w:ascii="Tahoma" w:hAnsi="Tahoma" w:cs="Tahoma"/>
          <w:sz w:val="20"/>
          <w:lang w:val="es-MX"/>
        </w:rPr>
        <w:t>El Instituto podrá rescindir administrativamente, en cualquier momento, el contrato que, en su caso, sea adjudicado con motivo de la presente a</w:t>
      </w:r>
      <w:r w:rsidR="001870EB">
        <w:rPr>
          <w:rFonts w:ascii="Tahoma" w:hAnsi="Tahoma" w:cs="Tahoma"/>
          <w:sz w:val="20"/>
          <w:lang w:val="es-MX"/>
        </w:rPr>
        <w:t>djudica</w:t>
      </w:r>
      <w:r w:rsidRPr="008B1B65">
        <w:rPr>
          <w:rFonts w:ascii="Tahoma" w:hAnsi="Tahoma" w:cs="Tahoma"/>
          <w:sz w:val="20"/>
          <w:lang w:val="es-MX"/>
        </w:rPr>
        <w:t>ción,</w:t>
      </w:r>
      <w:r w:rsidR="00DD5D25" w:rsidRPr="00DD5D25">
        <w:rPr>
          <w:rFonts w:ascii="Tahoma" w:hAnsi="Tahoma" w:cs="Tahoma"/>
          <w:sz w:val="20"/>
          <w:lang w:val="es-MX"/>
        </w:rPr>
        <w:t xml:space="preserve"> </w:t>
      </w:r>
      <w:r w:rsidR="00DD5D25">
        <w:rPr>
          <w:rFonts w:ascii="Tahoma" w:hAnsi="Tahoma" w:cs="Tahoma"/>
          <w:sz w:val="20"/>
          <w:lang w:val="es-MX"/>
        </w:rPr>
        <w:t>siendo</w:t>
      </w:r>
      <w:r w:rsidR="00DD5D25" w:rsidRPr="008B1B65">
        <w:rPr>
          <w:rFonts w:ascii="Tahoma" w:hAnsi="Tahoma" w:cs="Tahoma"/>
          <w:sz w:val="20"/>
          <w:lang w:val="es-MX"/>
        </w:rPr>
        <w:t xml:space="preserve"> e</w:t>
      </w:r>
      <w:r w:rsidR="00DD5D25">
        <w:rPr>
          <w:rFonts w:ascii="Tahoma" w:hAnsi="Tahoma" w:cs="Tahoma"/>
          <w:sz w:val="20"/>
          <w:lang w:val="es-MX"/>
        </w:rPr>
        <w:t>l</w:t>
      </w:r>
      <w:r w:rsidR="00DD5D25" w:rsidRPr="008B1B65">
        <w:rPr>
          <w:rFonts w:ascii="Tahoma" w:hAnsi="Tahoma" w:cs="Tahoma"/>
          <w:sz w:val="20"/>
          <w:lang w:val="es-MX"/>
        </w:rPr>
        <w:t xml:space="preserve"> incumplimiento de cualquiera de las obligaciones a su cargo, de conformidad con el procedimiento previsto en el Artículo </w:t>
      </w:r>
      <w:r w:rsidR="00DD5D25" w:rsidRPr="001870EB">
        <w:rPr>
          <w:rFonts w:ascii="Tahoma" w:hAnsi="Tahoma" w:cs="Tahoma"/>
          <w:b/>
          <w:bCs/>
          <w:sz w:val="20"/>
          <w:lang w:val="es-MX"/>
        </w:rPr>
        <w:t>54</w:t>
      </w:r>
      <w:r w:rsidR="00DD5D25" w:rsidRPr="008B1B65">
        <w:rPr>
          <w:rFonts w:ascii="Tahoma" w:hAnsi="Tahoma" w:cs="Tahoma"/>
          <w:sz w:val="20"/>
          <w:lang w:val="es-MX"/>
        </w:rPr>
        <w:t xml:space="preserve"> de la Ley, en el supuesto de que el contrato se rescinda, no procederá el cobro de penas convencionales por atraso, ni la contabilización de la mismas al hacer efectiva la garantía de cumplimiento.</w:t>
      </w:r>
    </w:p>
    <w:p w14:paraId="48A994E0" w14:textId="4B7198E4" w:rsidR="00921254" w:rsidRPr="008B1B65" w:rsidRDefault="00DD5D25" w:rsidP="00921254">
      <w:pPr>
        <w:spacing w:before="100" w:beforeAutospacing="1"/>
        <w:jc w:val="both"/>
        <w:rPr>
          <w:rFonts w:ascii="Tahoma" w:hAnsi="Tahoma" w:cs="Tahoma"/>
          <w:sz w:val="20"/>
          <w:lang w:val="es-MX"/>
        </w:rPr>
      </w:pPr>
      <w:r>
        <w:rPr>
          <w:rFonts w:ascii="Tahoma" w:hAnsi="Tahoma" w:cs="Tahoma"/>
          <w:sz w:val="20"/>
          <w:lang w:val="es-MX"/>
        </w:rPr>
        <w:t xml:space="preserve">Los incumplimientos </w:t>
      </w:r>
      <w:r w:rsidR="00D23931">
        <w:rPr>
          <w:rFonts w:ascii="Tahoma" w:hAnsi="Tahoma" w:cs="Tahoma"/>
          <w:sz w:val="20"/>
          <w:lang w:val="es-MX"/>
        </w:rPr>
        <w:t>serán</w:t>
      </w:r>
      <w:r w:rsidR="00921254" w:rsidRPr="008B1B65">
        <w:rPr>
          <w:rFonts w:ascii="Tahoma" w:hAnsi="Tahoma" w:cs="Tahoma"/>
          <w:sz w:val="20"/>
          <w:lang w:val="es-MX"/>
        </w:rPr>
        <w:t xml:space="preserve"> cuando el proveedor</w:t>
      </w:r>
      <w:r>
        <w:rPr>
          <w:rFonts w:ascii="Tahoma" w:hAnsi="Tahoma" w:cs="Tahoma"/>
          <w:sz w:val="20"/>
          <w:lang w:val="es-MX"/>
        </w:rPr>
        <w:t>:</w:t>
      </w:r>
      <w:r w:rsidR="00921254" w:rsidRPr="008B1B65">
        <w:rPr>
          <w:rFonts w:ascii="Tahoma" w:hAnsi="Tahoma" w:cs="Tahoma"/>
          <w:sz w:val="20"/>
          <w:lang w:val="es-MX"/>
        </w:rPr>
        <w:t xml:space="preserve"> </w:t>
      </w:r>
    </w:p>
    <w:p w14:paraId="2CC133F0" w14:textId="77777777" w:rsidR="00DD5D25" w:rsidRPr="003B1DDF" w:rsidRDefault="00DD5D25" w:rsidP="00DD5D25">
      <w:pPr>
        <w:autoSpaceDE w:val="0"/>
        <w:autoSpaceDN w:val="0"/>
        <w:adjustRightInd w:val="0"/>
        <w:jc w:val="both"/>
        <w:rPr>
          <w:rFonts w:ascii="Montserrat Medium" w:hAnsi="Montserrat Medium" w:cs="Arial"/>
          <w:b/>
          <w:sz w:val="20"/>
          <w:szCs w:val="22"/>
          <w:lang w:eastAsia="es-MX"/>
        </w:rPr>
      </w:pPr>
    </w:p>
    <w:p w14:paraId="0AF23A82" w14:textId="77777777" w:rsidR="00DD5D25" w:rsidRPr="002A13F7" w:rsidRDefault="00DD5D25" w:rsidP="00B264B6">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No entregue la garantía de cumplimiento del contrato, dentro del término de 10 (diez) días naturales posteriores a la firma del mismo.</w:t>
      </w:r>
    </w:p>
    <w:p w14:paraId="09BB492C" w14:textId="77777777" w:rsidR="00DD5D25" w:rsidRPr="002A13F7" w:rsidRDefault="00DD5D25" w:rsidP="00B264B6">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Incurra en falta de veracidad total o parcial respecto a la información proporcionada durante el procedimiento de contratación y los documentos proporcionados para la formalización de los contratos.</w:t>
      </w:r>
    </w:p>
    <w:p w14:paraId="70F2DC72" w14:textId="77777777" w:rsidR="00DD5D25" w:rsidRPr="002A13F7" w:rsidRDefault="00DD5D25" w:rsidP="00B264B6">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Se incumpla, total o parcialmente, con cualesquiera de las obligaciones establecidas en el instrumento jurídico y sus anexos.</w:t>
      </w:r>
    </w:p>
    <w:p w14:paraId="2FFFFBD9" w14:textId="77777777" w:rsidR="00DD5D25" w:rsidRPr="002A13F7" w:rsidRDefault="00DD5D25" w:rsidP="00B264B6">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Cuando se compruebe que “el proveedor” haya prestado el servicio con descripciones y características distintas a las pactadas en el instrumento jurídico.</w:t>
      </w:r>
    </w:p>
    <w:p w14:paraId="0A6D862F" w14:textId="77777777" w:rsidR="00DD5D25" w:rsidRPr="002A13F7" w:rsidRDefault="00DD5D25" w:rsidP="00B264B6">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Se transmitan total o parcialmente, bajo cualquier título, los derechos y obligaciones pactadas en el presente instrumento jurídico, con excepción de los derechos de cobro, previa autorización de “el instituto”.</w:t>
      </w:r>
    </w:p>
    <w:p w14:paraId="26C15E17" w14:textId="77777777" w:rsidR="00DD5D25" w:rsidRPr="002A13F7" w:rsidRDefault="00DD5D25" w:rsidP="00B264B6">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Si la autoridad competente declara el concurso mercantil o cualquier situación análoga o equivalente que afecte el patrimonio de “el proveedor”.</w:t>
      </w:r>
    </w:p>
    <w:p w14:paraId="634367DA" w14:textId="77777777" w:rsidR="00DD5D25" w:rsidRPr="002A13F7" w:rsidRDefault="00DD5D25" w:rsidP="00B264B6">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 xml:space="preserve">Por aplicación de penas convencionales y/o deductivas se alcance en monto equivalente a la garantía de incumplimiento. </w:t>
      </w:r>
    </w:p>
    <w:p w14:paraId="2BF40BAF" w14:textId="77777777" w:rsidR="00DD5D25" w:rsidRPr="002A13F7" w:rsidRDefault="00DD5D25" w:rsidP="00B264B6">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4C710B38" w14:textId="75F66C67" w:rsidR="00DD5D25" w:rsidRPr="002A13F7" w:rsidRDefault="00DD5D25" w:rsidP="00B264B6">
      <w:pPr>
        <w:numPr>
          <w:ilvl w:val="0"/>
          <w:numId w:val="26"/>
        </w:numPr>
        <w:autoSpaceDE w:val="0"/>
        <w:autoSpaceDN w:val="0"/>
        <w:adjustRightInd w:val="0"/>
        <w:jc w:val="both"/>
        <w:rPr>
          <w:rFonts w:ascii="Tahoma" w:hAnsi="Tahoma" w:cs="Tahoma"/>
          <w:sz w:val="20"/>
          <w:lang w:val="es-MX"/>
        </w:rPr>
      </w:pPr>
      <w:r w:rsidRPr="002A13F7">
        <w:rPr>
          <w:rFonts w:ascii="Tahoma" w:hAnsi="Tahoma" w:cs="Tahoma"/>
          <w:sz w:val="20"/>
          <w:lang w:val="es-MX"/>
        </w:rPr>
        <w:t xml:space="preserve">Por acción de la autoridad competente, Comisión Federal Para la Protección Contra Riesgos Sanitarios o autoridad estatal, exista suspensión del Aviso de Funcionamiento y/o Licencia Sanitaria, así como la Autorización del </w:t>
      </w:r>
      <w:r w:rsidR="00D23931" w:rsidRPr="002A13F7">
        <w:rPr>
          <w:rFonts w:ascii="Tahoma" w:hAnsi="Tahoma" w:cs="Tahoma"/>
          <w:sz w:val="20"/>
          <w:lang w:val="es-MX"/>
        </w:rPr>
        <w:t>responsable</w:t>
      </w:r>
      <w:r w:rsidRPr="002A13F7">
        <w:rPr>
          <w:rFonts w:ascii="Tahoma" w:hAnsi="Tahoma" w:cs="Tahoma"/>
          <w:sz w:val="20"/>
          <w:lang w:val="es-MX"/>
        </w:rPr>
        <w:t xml:space="preserve"> Sanitario, o en su caso el vencimiento y falta de renovación de los mismos. </w:t>
      </w:r>
    </w:p>
    <w:p w14:paraId="27C84A99" w14:textId="77777777" w:rsidR="00921254" w:rsidRPr="008B1B65" w:rsidRDefault="00921254" w:rsidP="00921254">
      <w:pPr>
        <w:spacing w:before="100" w:beforeAutospacing="1"/>
        <w:jc w:val="both"/>
        <w:rPr>
          <w:rFonts w:ascii="Tahoma" w:hAnsi="Tahoma" w:cs="Tahoma"/>
          <w:sz w:val="20"/>
          <w:lang w:val="es-MX"/>
        </w:rPr>
      </w:pPr>
      <w:r w:rsidRPr="008B1B65">
        <w:rPr>
          <w:rFonts w:ascii="Tahoma" w:hAnsi="Tahoma" w:cs="Tahoma"/>
          <w:sz w:val="20"/>
          <w:lang w:val="es-MX"/>
        </w:rPr>
        <w:lastRenderedPageBreak/>
        <w:t>El Instituto podrá a su juicio suspender el trámite del procedimiento de rescisión, cuando se hubiera iniciado un procedimiento de conciliación respecto del contrato materia de la rescisión.</w:t>
      </w:r>
    </w:p>
    <w:p w14:paraId="49E28E99" w14:textId="77777777" w:rsidR="00921254" w:rsidRDefault="00921254" w:rsidP="00921254">
      <w:pPr>
        <w:tabs>
          <w:tab w:val="left" w:pos="5580"/>
          <w:tab w:val="left" w:pos="7260"/>
        </w:tabs>
        <w:spacing w:line="100" w:lineRule="atLeast"/>
        <w:jc w:val="both"/>
        <w:outlineLvl w:val="0"/>
        <w:rPr>
          <w:rFonts w:ascii="Tahoma" w:hAnsi="Tahoma" w:cs="Tahoma"/>
          <w:sz w:val="20"/>
          <w:lang w:val="es-MX"/>
        </w:rPr>
      </w:pPr>
    </w:p>
    <w:p w14:paraId="13855435" w14:textId="5642929B" w:rsidR="00921254" w:rsidRPr="008B1B65" w:rsidRDefault="00921254" w:rsidP="00921254">
      <w:pPr>
        <w:tabs>
          <w:tab w:val="left" w:pos="5580"/>
          <w:tab w:val="left" w:pos="7260"/>
        </w:tabs>
        <w:spacing w:line="100" w:lineRule="atLeast"/>
        <w:jc w:val="both"/>
        <w:outlineLvl w:val="0"/>
        <w:rPr>
          <w:rFonts w:ascii="Tahoma" w:hAnsi="Tahoma" w:cs="Tahoma"/>
          <w:sz w:val="20"/>
          <w:lang w:val="es-MX"/>
        </w:rPr>
      </w:pPr>
      <w:r w:rsidRPr="008B1B65">
        <w:rPr>
          <w:rFonts w:ascii="Tahoma" w:hAnsi="Tahoma" w:cs="Tahoma"/>
          <w:sz w:val="20"/>
          <w:lang w:val="es-MX"/>
        </w:rPr>
        <w:t xml:space="preserve">El Instituto en cualquier momento dentro de la vigencia podrá verificar el cumplimiento de calidad de los </w:t>
      </w:r>
      <w:r w:rsidR="00D23931" w:rsidRPr="008B1B65">
        <w:rPr>
          <w:rFonts w:ascii="Tahoma" w:hAnsi="Tahoma" w:cs="Tahoma"/>
          <w:sz w:val="20"/>
          <w:lang w:val="es-MX"/>
        </w:rPr>
        <w:t>componentes adquiridos</w:t>
      </w:r>
      <w:r w:rsidRPr="008B1B65">
        <w:rPr>
          <w:rFonts w:ascii="Tahoma" w:hAnsi="Tahoma" w:cs="Tahoma"/>
          <w:sz w:val="20"/>
          <w:lang w:val="es-MX"/>
        </w:rPr>
        <w:t xml:space="preserve"> con su representada, haciendo de su conocimiento que en caso de que se realice se le avisara al </w:t>
      </w:r>
      <w:r w:rsidR="008D0EA0">
        <w:rPr>
          <w:rFonts w:ascii="Tahoma" w:hAnsi="Tahoma" w:cs="Tahoma"/>
          <w:sz w:val="20"/>
        </w:rPr>
        <w:t>participante</w:t>
      </w:r>
      <w:r w:rsidRPr="008B1B65">
        <w:rPr>
          <w:rFonts w:ascii="Tahoma" w:hAnsi="Tahoma" w:cs="Tahoma"/>
          <w:sz w:val="20"/>
          <w:lang w:val="es-MX"/>
        </w:rPr>
        <w:t xml:space="preserve"> ganador y será con costo a este en caso de negativa se procederá a la recisión del contrato. </w:t>
      </w:r>
    </w:p>
    <w:p w14:paraId="7CFC39CF" w14:textId="77777777" w:rsidR="00921254" w:rsidRPr="008B1B65" w:rsidRDefault="00921254" w:rsidP="00921254">
      <w:pPr>
        <w:spacing w:before="100" w:beforeAutospacing="1"/>
        <w:jc w:val="both"/>
        <w:rPr>
          <w:rFonts w:ascii="Tahoma" w:hAnsi="Tahoma" w:cs="Tahoma"/>
          <w:sz w:val="20"/>
          <w:lang w:val="es-MX"/>
        </w:rPr>
      </w:pPr>
      <w:r w:rsidRPr="008B1B65">
        <w:rPr>
          <w:rFonts w:ascii="Tahoma" w:hAnsi="Tahoma" w:cs="Tahoma"/>
          <w:sz w:val="20"/>
          <w:lang w:val="es-MX"/>
        </w:rPr>
        <w:t xml:space="preserve">Concluido el procedimiento de rescisión correspondiente, el Instituto procederá conforme a lo previsto en el Artículo </w:t>
      </w:r>
      <w:r w:rsidRPr="00BE73BC">
        <w:rPr>
          <w:rFonts w:ascii="Tahoma" w:hAnsi="Tahoma" w:cs="Tahoma"/>
          <w:b/>
          <w:bCs/>
          <w:sz w:val="20"/>
          <w:lang w:val="es-MX"/>
        </w:rPr>
        <w:t>99</w:t>
      </w:r>
      <w:r w:rsidRPr="008B1B65">
        <w:rPr>
          <w:rFonts w:ascii="Tahoma" w:hAnsi="Tahoma" w:cs="Tahoma"/>
          <w:sz w:val="20"/>
          <w:lang w:val="es-MX"/>
        </w:rPr>
        <w:t xml:space="preserve"> del Reglamento de la Ley.</w:t>
      </w:r>
    </w:p>
    <w:p w14:paraId="7342C21E" w14:textId="77777777" w:rsidR="001B4295" w:rsidRDefault="001B4295" w:rsidP="00585EC9">
      <w:pPr>
        <w:jc w:val="both"/>
        <w:rPr>
          <w:rFonts w:ascii="Tahoma" w:hAnsi="Tahoma" w:cs="Tahoma"/>
          <w:sz w:val="20"/>
          <w:szCs w:val="20"/>
        </w:rPr>
      </w:pPr>
    </w:p>
    <w:p w14:paraId="631DE5EB"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FF03EC" w:rsidRPr="008B1B65">
        <w:rPr>
          <w:rFonts w:ascii="Tahoma" w:hAnsi="Tahoma" w:cs="Tahoma"/>
          <w:b/>
          <w:sz w:val="20"/>
          <w:szCs w:val="20"/>
        </w:rPr>
        <w:t>5</w:t>
      </w:r>
      <w:r w:rsidRPr="008B1B65">
        <w:rPr>
          <w:rFonts w:ascii="Tahoma" w:hAnsi="Tahoma" w:cs="Tahoma"/>
          <w:b/>
          <w:sz w:val="20"/>
          <w:szCs w:val="20"/>
        </w:rPr>
        <w:t>.</w:t>
      </w:r>
      <w:r w:rsidRPr="008B1B65">
        <w:rPr>
          <w:rFonts w:ascii="Tahoma" w:hAnsi="Tahoma" w:cs="Tahoma"/>
          <w:b/>
          <w:sz w:val="20"/>
          <w:szCs w:val="20"/>
        </w:rPr>
        <w:tab/>
        <w:t>GARANTÍAS</w:t>
      </w:r>
    </w:p>
    <w:p w14:paraId="0D0A4D4E" w14:textId="77777777" w:rsidR="00585EC9" w:rsidRPr="008B1B65" w:rsidRDefault="00585EC9" w:rsidP="00585EC9">
      <w:pPr>
        <w:jc w:val="both"/>
        <w:rPr>
          <w:rFonts w:ascii="Tahoma" w:hAnsi="Tahoma" w:cs="Tahoma"/>
          <w:b/>
          <w:sz w:val="20"/>
          <w:szCs w:val="20"/>
        </w:rPr>
      </w:pPr>
    </w:p>
    <w:p w14:paraId="5F445026"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FF03EC" w:rsidRPr="008B1B65">
        <w:rPr>
          <w:rFonts w:ascii="Tahoma" w:hAnsi="Tahoma" w:cs="Tahoma"/>
          <w:b/>
          <w:sz w:val="20"/>
          <w:szCs w:val="20"/>
        </w:rPr>
        <w:t>5</w:t>
      </w:r>
      <w:r w:rsidRPr="008B1B65">
        <w:rPr>
          <w:rFonts w:ascii="Tahoma" w:hAnsi="Tahoma" w:cs="Tahoma"/>
          <w:b/>
          <w:sz w:val="20"/>
          <w:szCs w:val="20"/>
        </w:rPr>
        <w:t>.1</w:t>
      </w:r>
      <w:r w:rsidRPr="008B1B65">
        <w:rPr>
          <w:rFonts w:ascii="Tahoma" w:hAnsi="Tahoma" w:cs="Tahoma"/>
          <w:b/>
          <w:sz w:val="20"/>
          <w:szCs w:val="20"/>
        </w:rPr>
        <w:tab/>
        <w:t>GARANTÍA DE CUMPLIMIENTO DE CONTRATO.</w:t>
      </w:r>
    </w:p>
    <w:p w14:paraId="5AC39F17" w14:textId="77777777" w:rsidR="00585EC9" w:rsidRPr="008B1B65" w:rsidRDefault="00585EC9" w:rsidP="00585EC9">
      <w:pPr>
        <w:jc w:val="both"/>
        <w:rPr>
          <w:rFonts w:ascii="Tahoma" w:hAnsi="Tahoma" w:cs="Tahoma"/>
          <w:b/>
          <w:sz w:val="20"/>
          <w:szCs w:val="20"/>
        </w:rPr>
      </w:pPr>
    </w:p>
    <w:p w14:paraId="1DBB14AB" w14:textId="16B5C4D1" w:rsidR="00585EC9" w:rsidRPr="008B1B65" w:rsidRDefault="00585EC9" w:rsidP="00585EC9">
      <w:pPr>
        <w:jc w:val="both"/>
        <w:rPr>
          <w:rFonts w:ascii="Tahoma" w:hAnsi="Tahoma" w:cs="Tahoma"/>
          <w:sz w:val="20"/>
          <w:szCs w:val="20"/>
        </w:rPr>
      </w:pPr>
      <w:r w:rsidRPr="008B1B65">
        <w:rPr>
          <w:rFonts w:ascii="Tahoma" w:hAnsi="Tahoma" w:cs="Tahoma"/>
          <w:bCs/>
          <w:sz w:val="20"/>
          <w:szCs w:val="20"/>
        </w:rPr>
        <w:t xml:space="preserve">El </w:t>
      </w:r>
      <w:r w:rsidR="00FB73DC">
        <w:rPr>
          <w:rFonts w:ascii="Tahoma" w:hAnsi="Tahoma" w:cs="Tahoma"/>
          <w:bCs/>
          <w:sz w:val="20"/>
          <w:szCs w:val="20"/>
        </w:rPr>
        <w:t>participante</w:t>
      </w:r>
      <w:r w:rsidR="00FF03EC" w:rsidRPr="008B1B65">
        <w:rPr>
          <w:rFonts w:ascii="Tahoma" w:hAnsi="Tahoma" w:cs="Tahoma"/>
          <w:bCs/>
          <w:sz w:val="20"/>
          <w:szCs w:val="20"/>
        </w:rPr>
        <w:t xml:space="preserve"> </w:t>
      </w:r>
      <w:r w:rsidRPr="008B1B65">
        <w:rPr>
          <w:rFonts w:ascii="Tahoma" w:hAnsi="Tahoma" w:cs="Tahoma"/>
          <w:bCs/>
          <w:sz w:val="20"/>
          <w:szCs w:val="20"/>
        </w:rPr>
        <w:t>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contrato,</w:t>
      </w:r>
      <w:r w:rsidR="00D23931">
        <w:rPr>
          <w:rFonts w:ascii="Tahoma" w:hAnsi="Tahoma" w:cs="Tahoma"/>
          <w:bCs/>
          <w:sz w:val="20"/>
          <w:szCs w:val="20"/>
        </w:rPr>
        <w:t xml:space="preserve"> </w:t>
      </w:r>
      <w:r w:rsidRPr="008B1B65">
        <w:rPr>
          <w:rFonts w:ascii="Tahoma" w:hAnsi="Tahoma" w:cs="Tahoma"/>
          <w:bCs/>
          <w:sz w:val="20"/>
          <w:szCs w:val="20"/>
        </w:rPr>
        <w:t xml:space="preserve">sin considerar el Impuesto al Valor Agregado, a favor del Instituto Mexicano del Seguro Social, conforme al </w:t>
      </w:r>
      <w:r w:rsidR="00FF03EC" w:rsidRPr="008B1B65">
        <w:rPr>
          <w:rFonts w:ascii="Tahoma" w:hAnsi="Tahoma" w:cs="Tahoma"/>
          <w:b/>
          <w:sz w:val="20"/>
          <w:szCs w:val="20"/>
        </w:rPr>
        <w:t>Anexo Número 9</w:t>
      </w:r>
      <w:r w:rsidRPr="008B1B65">
        <w:rPr>
          <w:rFonts w:ascii="Tahoma" w:hAnsi="Tahoma" w:cs="Tahoma"/>
          <w:b/>
          <w:sz w:val="20"/>
          <w:szCs w:val="20"/>
        </w:rPr>
        <w:t xml:space="preserve"> (</w:t>
      </w:r>
      <w:r w:rsidR="00FF03EC" w:rsidRPr="008B1B65">
        <w:rPr>
          <w:rFonts w:ascii="Tahoma" w:hAnsi="Tahoma" w:cs="Tahoma"/>
          <w:b/>
          <w:sz w:val="20"/>
          <w:szCs w:val="20"/>
        </w:rPr>
        <w:t>nueve</w:t>
      </w:r>
      <w:r w:rsidRPr="008B1B65">
        <w:rPr>
          <w:rFonts w:ascii="Tahoma" w:hAnsi="Tahoma" w:cs="Tahoma"/>
          <w:b/>
          <w:sz w:val="20"/>
          <w:szCs w:val="20"/>
        </w:rPr>
        <w:t>).</w:t>
      </w:r>
      <w:r w:rsidRPr="008B1B65">
        <w:rPr>
          <w:rFonts w:ascii="Tahoma" w:hAnsi="Tahoma" w:cs="Tahoma"/>
          <w:sz w:val="20"/>
          <w:szCs w:val="20"/>
        </w:rPr>
        <w:t xml:space="preserve"> </w:t>
      </w:r>
    </w:p>
    <w:p w14:paraId="2D149966" w14:textId="77777777" w:rsidR="00585EC9" w:rsidRPr="008B1B65" w:rsidRDefault="00585EC9" w:rsidP="00585EC9">
      <w:pPr>
        <w:jc w:val="both"/>
        <w:rPr>
          <w:rFonts w:ascii="Tahoma" w:hAnsi="Tahoma" w:cs="Tahoma"/>
          <w:b/>
          <w:i/>
          <w:sz w:val="20"/>
          <w:szCs w:val="20"/>
          <w:u w:val="single"/>
        </w:rPr>
      </w:pPr>
    </w:p>
    <w:p w14:paraId="0A4D9727" w14:textId="564C3A73"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5DAC7661" w14:textId="77777777" w:rsidR="00585EC9" w:rsidRPr="008B1B65" w:rsidRDefault="00585EC9" w:rsidP="00585EC9">
      <w:pPr>
        <w:jc w:val="both"/>
        <w:rPr>
          <w:rFonts w:ascii="Tahoma" w:hAnsi="Tahoma" w:cs="Tahoma"/>
          <w:sz w:val="20"/>
          <w:szCs w:val="20"/>
        </w:rPr>
      </w:pPr>
    </w:p>
    <w:p w14:paraId="3C463E75" w14:textId="77777777"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Esta garantía deberá presentarse a más tardar, dentro de los diez días naturales siguientes a la fecha de firma del contrato, en términos del artículo </w:t>
      </w:r>
      <w:r w:rsidRPr="00D23931">
        <w:rPr>
          <w:rFonts w:ascii="Tahoma" w:hAnsi="Tahoma" w:cs="Tahoma"/>
          <w:b/>
          <w:bCs/>
          <w:sz w:val="20"/>
          <w:szCs w:val="20"/>
        </w:rPr>
        <w:t>48</w:t>
      </w:r>
      <w:r w:rsidRPr="008B1B65">
        <w:rPr>
          <w:rFonts w:ascii="Tahoma" w:hAnsi="Tahoma" w:cs="Tahoma"/>
          <w:sz w:val="20"/>
          <w:szCs w:val="20"/>
        </w:rPr>
        <w:t xml:space="preserve"> de la Ley.</w:t>
      </w:r>
    </w:p>
    <w:p w14:paraId="6DD6D276" w14:textId="77777777" w:rsidR="001B4295" w:rsidRPr="008B1B65" w:rsidRDefault="001B4295" w:rsidP="00585EC9">
      <w:pPr>
        <w:jc w:val="both"/>
        <w:rPr>
          <w:rFonts w:ascii="Tahoma" w:hAnsi="Tahoma" w:cs="Tahoma"/>
          <w:b/>
          <w:sz w:val="20"/>
          <w:szCs w:val="20"/>
        </w:rPr>
      </w:pPr>
    </w:p>
    <w:p w14:paraId="6554EF67" w14:textId="77777777"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FF03EC" w:rsidRPr="008B1B65">
        <w:rPr>
          <w:rFonts w:ascii="Tahoma" w:hAnsi="Tahoma" w:cs="Tahoma"/>
          <w:b/>
          <w:sz w:val="20"/>
          <w:szCs w:val="20"/>
        </w:rPr>
        <w:t>5</w:t>
      </w:r>
      <w:r w:rsidRPr="008B1B65">
        <w:rPr>
          <w:rFonts w:ascii="Tahoma" w:hAnsi="Tahoma" w:cs="Tahoma"/>
          <w:b/>
          <w:sz w:val="20"/>
          <w:szCs w:val="20"/>
        </w:rPr>
        <w:t xml:space="preserve">.2   PENAS </w:t>
      </w:r>
      <w:r w:rsidRPr="008B1B65">
        <w:rPr>
          <w:rFonts w:ascii="Tahoma" w:hAnsi="Tahoma" w:cs="Tahoma"/>
          <w:b/>
          <w:bCs/>
          <w:sz w:val="20"/>
          <w:szCs w:val="20"/>
        </w:rPr>
        <w:t>CONVENCIONALES</w:t>
      </w:r>
      <w:r w:rsidRPr="008B1B65">
        <w:rPr>
          <w:rFonts w:ascii="Tahoma" w:hAnsi="Tahoma" w:cs="Tahoma"/>
          <w:b/>
          <w:sz w:val="20"/>
          <w:szCs w:val="20"/>
        </w:rPr>
        <w:t xml:space="preserve"> POR ATRASO EN EL SERVICIO.</w:t>
      </w:r>
    </w:p>
    <w:p w14:paraId="06712A0C" w14:textId="77777777" w:rsidR="00800783" w:rsidRDefault="00800783" w:rsidP="00800783">
      <w:pPr>
        <w:rPr>
          <w:rFonts w:ascii="Tahoma" w:eastAsia="Times New Roman" w:hAnsi="Tahoma" w:cs="Tahoma"/>
          <w:bCs/>
          <w:iCs/>
          <w:sz w:val="20"/>
          <w:szCs w:val="20"/>
          <w:lang w:val="es-ES" w:eastAsia="ar-SA"/>
        </w:rPr>
      </w:pPr>
    </w:p>
    <w:p w14:paraId="3E66C9DA" w14:textId="55154DFB" w:rsidR="00800783" w:rsidRDefault="00800783" w:rsidP="00D44DDB">
      <w:pPr>
        <w:jc w:val="both"/>
        <w:rPr>
          <w:rFonts w:ascii="Tahoma" w:eastAsia="Times New Roman" w:hAnsi="Tahoma" w:cs="Tahoma"/>
          <w:bCs/>
          <w:sz w:val="20"/>
          <w:szCs w:val="20"/>
          <w:lang w:eastAsia="ar-SA"/>
        </w:rPr>
      </w:pPr>
      <w:r w:rsidRPr="00800783">
        <w:rPr>
          <w:rFonts w:ascii="Tahoma" w:eastAsia="Times New Roman" w:hAnsi="Tahoma" w:cs="Tahoma"/>
          <w:bCs/>
          <w:iCs/>
          <w:sz w:val="20"/>
          <w:szCs w:val="20"/>
          <w:lang w:val="es-ES" w:eastAsia="ar-SA"/>
        </w:rPr>
        <w:t xml:space="preserve">De conformidad con lo establecido en el artículo </w:t>
      </w:r>
      <w:r w:rsidRPr="00093298">
        <w:rPr>
          <w:rFonts w:ascii="Tahoma" w:eastAsia="Times New Roman" w:hAnsi="Tahoma" w:cs="Tahoma"/>
          <w:b/>
          <w:bCs/>
          <w:iCs/>
          <w:sz w:val="20"/>
          <w:szCs w:val="20"/>
          <w:lang w:val="es-ES" w:eastAsia="ar-SA"/>
        </w:rPr>
        <w:t>53</w:t>
      </w:r>
      <w:r w:rsidRPr="00800783">
        <w:rPr>
          <w:rFonts w:ascii="Tahoma" w:eastAsia="Times New Roman" w:hAnsi="Tahoma" w:cs="Tahoma"/>
          <w:bCs/>
          <w:iCs/>
          <w:sz w:val="20"/>
          <w:szCs w:val="20"/>
          <w:lang w:val="es-ES" w:eastAsia="ar-SA"/>
        </w:rPr>
        <w:t xml:space="preserve"> de la Ley de Adquisiciones, Arrendamientos y Servicios del Sector Público, “el IMSS” aplicara penas convencionales a “el proveedor”, </w:t>
      </w:r>
      <w:r w:rsidRPr="00800783">
        <w:rPr>
          <w:rFonts w:ascii="Tahoma" w:eastAsia="Times New Roman" w:hAnsi="Tahoma" w:cs="Tahoma"/>
          <w:bCs/>
          <w:sz w:val="20"/>
          <w:szCs w:val="20"/>
          <w:lang w:eastAsia="ar-SA"/>
        </w:rPr>
        <w:t xml:space="preserve">cuando existan incumplimientos en la fecha pactada para la prestación del servicio contratado, </w:t>
      </w:r>
      <w:r w:rsidR="00BE73BC">
        <w:rPr>
          <w:rFonts w:ascii="Tahoma" w:eastAsia="Times New Roman" w:hAnsi="Tahoma" w:cs="Tahoma"/>
          <w:bCs/>
          <w:sz w:val="20"/>
          <w:szCs w:val="20"/>
          <w:lang w:eastAsia="ar-SA"/>
        </w:rPr>
        <w:t>de acuerdo</w:t>
      </w:r>
      <w:r w:rsidR="00D44DDB">
        <w:rPr>
          <w:rFonts w:ascii="Tahoma" w:eastAsia="Times New Roman" w:hAnsi="Tahoma" w:cs="Tahoma"/>
          <w:bCs/>
          <w:sz w:val="20"/>
          <w:szCs w:val="20"/>
          <w:lang w:eastAsia="ar-SA"/>
        </w:rPr>
        <w:t xml:space="preserve"> a lo estipulado en el Anexo </w:t>
      </w:r>
      <w:r w:rsidR="00BE73BC">
        <w:rPr>
          <w:rFonts w:ascii="Tahoma" w:eastAsia="Times New Roman" w:hAnsi="Tahoma" w:cs="Tahoma"/>
          <w:bCs/>
          <w:sz w:val="20"/>
          <w:szCs w:val="20"/>
          <w:lang w:eastAsia="ar-SA"/>
        </w:rPr>
        <w:t>Términos</w:t>
      </w:r>
      <w:r w:rsidR="00D44DDB">
        <w:rPr>
          <w:rFonts w:ascii="Tahoma" w:eastAsia="Times New Roman" w:hAnsi="Tahoma" w:cs="Tahoma"/>
          <w:bCs/>
          <w:sz w:val="20"/>
          <w:szCs w:val="20"/>
          <w:lang w:eastAsia="ar-SA"/>
        </w:rPr>
        <w:t xml:space="preserve"> y Condiciones. </w:t>
      </w:r>
    </w:p>
    <w:p w14:paraId="085A9294" w14:textId="77777777" w:rsidR="00DD6387" w:rsidRPr="00800783" w:rsidRDefault="00DD6387" w:rsidP="00800783">
      <w:pPr>
        <w:jc w:val="both"/>
        <w:rPr>
          <w:rFonts w:ascii="Tahoma" w:eastAsia="Times New Roman" w:hAnsi="Tahoma" w:cs="Tahoma"/>
          <w:bCs/>
          <w:iCs/>
          <w:sz w:val="20"/>
          <w:szCs w:val="20"/>
          <w:lang w:val="es-ES" w:eastAsia="ar-SA"/>
        </w:rPr>
      </w:pPr>
    </w:p>
    <w:p w14:paraId="15B5FE33" w14:textId="2D5D6CE1"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La pena convencional por atraso se calculará por cada día de incumplimiento, hasta un máximo de 4 días naturales, de acuerdo con el porcentaje de penalización establecido, aplicado al valor de los servicios realizados con atraso, y de manera proporcional al importe de la garantía de cumplimiento que corresponda a la partida que se trate. La suma de las penas convencionales no deberá exceder el importe de dicha garantía.</w:t>
      </w:r>
    </w:p>
    <w:p w14:paraId="01E5BA7B" w14:textId="77777777" w:rsidR="00800783" w:rsidRPr="00800783" w:rsidRDefault="00800783" w:rsidP="00800783">
      <w:pPr>
        <w:jc w:val="both"/>
        <w:rPr>
          <w:rFonts w:ascii="Tahoma" w:eastAsia="Times New Roman" w:hAnsi="Tahoma" w:cs="Tahoma"/>
          <w:bCs/>
          <w:sz w:val="20"/>
          <w:szCs w:val="20"/>
          <w:lang w:eastAsia="ar-SA"/>
        </w:rPr>
      </w:pPr>
    </w:p>
    <w:p w14:paraId="652FACE4" w14:textId="77777777"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El proveedor quedará obligado ante el Instituto a responder de los defectos, vicios ocultos y calidad de los servicios, así como de cualquier otra responsabilidad en que hubiere incurrido en los términos señalados en el contrato respectivo y en la legislación aplicable.</w:t>
      </w:r>
    </w:p>
    <w:p w14:paraId="7108871C" w14:textId="77777777" w:rsidR="00800783" w:rsidRDefault="00800783" w:rsidP="00800783">
      <w:pPr>
        <w:jc w:val="both"/>
        <w:rPr>
          <w:rFonts w:ascii="Tahoma" w:eastAsia="Times New Roman" w:hAnsi="Tahoma" w:cs="Tahoma"/>
          <w:b/>
          <w:bCs/>
          <w:sz w:val="20"/>
          <w:szCs w:val="20"/>
          <w:lang w:eastAsia="ar-SA"/>
        </w:rPr>
      </w:pPr>
    </w:p>
    <w:p w14:paraId="6F343DAC" w14:textId="77777777"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 xml:space="preserve">Las penas convencionales que le sean aplicadas a los </w:t>
      </w:r>
      <w:r w:rsidR="008D0EA0">
        <w:rPr>
          <w:rFonts w:ascii="Tahoma" w:hAnsi="Tahoma" w:cs="Tahoma"/>
          <w:sz w:val="20"/>
        </w:rPr>
        <w:t>participantes</w:t>
      </w:r>
      <w:r w:rsidRPr="00800783">
        <w:rPr>
          <w:rFonts w:ascii="Tahoma" w:eastAsia="Times New Roman" w:hAnsi="Tahoma" w:cs="Tahoma"/>
          <w:bCs/>
          <w:sz w:val="20"/>
          <w:szCs w:val="20"/>
          <w:lang w:eastAsia="ar-SA"/>
        </w:rPr>
        <w:t xml:space="preserve"> se harán de su conocimiento vía correo electrónico. </w:t>
      </w:r>
    </w:p>
    <w:p w14:paraId="422EDD1B" w14:textId="77777777" w:rsidR="00800783" w:rsidRPr="00800783" w:rsidRDefault="00800783" w:rsidP="00800783">
      <w:pPr>
        <w:jc w:val="both"/>
        <w:rPr>
          <w:rFonts w:ascii="Tahoma" w:eastAsia="Times New Roman" w:hAnsi="Tahoma" w:cs="Tahoma"/>
          <w:bCs/>
          <w:sz w:val="20"/>
          <w:szCs w:val="20"/>
          <w:lang w:eastAsia="ar-SA"/>
        </w:rPr>
      </w:pPr>
    </w:p>
    <w:p w14:paraId="1AE524C2" w14:textId="77777777"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lastRenderedPageBreak/>
        <w:t>El área usuaria será la responsable de informar al área contratante referente a cualquier causa de incumplimiento motivado en alguno de los puntos de este numeral.</w:t>
      </w:r>
    </w:p>
    <w:p w14:paraId="63BFF90C" w14:textId="77777777" w:rsidR="00800783" w:rsidRPr="00800783" w:rsidRDefault="00800783" w:rsidP="00800783">
      <w:pPr>
        <w:jc w:val="both"/>
        <w:rPr>
          <w:rFonts w:ascii="Tahoma" w:eastAsia="Times New Roman" w:hAnsi="Tahoma" w:cs="Tahoma"/>
          <w:bCs/>
          <w:iCs/>
          <w:sz w:val="20"/>
          <w:szCs w:val="20"/>
          <w:lang w:val="es-ES" w:eastAsia="ar-SA"/>
        </w:rPr>
      </w:pPr>
    </w:p>
    <w:p w14:paraId="56C221A4" w14:textId="77777777" w:rsidR="00800783" w:rsidRPr="00800783" w:rsidRDefault="00800783" w:rsidP="00800783">
      <w:pPr>
        <w:jc w:val="both"/>
        <w:rPr>
          <w:rFonts w:ascii="Tahoma" w:eastAsia="Times New Roman" w:hAnsi="Tahoma" w:cs="Tahoma"/>
          <w:bCs/>
          <w:iCs/>
          <w:sz w:val="20"/>
          <w:szCs w:val="20"/>
          <w:lang w:val="es-ES" w:eastAsia="ar-SA"/>
        </w:rPr>
      </w:pPr>
      <w:r w:rsidRPr="00800783">
        <w:rPr>
          <w:rFonts w:ascii="Tahoma" w:eastAsia="Times New Roman" w:hAnsi="Tahoma" w:cs="Tahoma"/>
          <w:bCs/>
          <w:iCs/>
          <w:sz w:val="20"/>
          <w:szCs w:val="20"/>
          <w:lang w:val="es-ES" w:eastAsia="ar-SA"/>
        </w:rPr>
        <w:t>“El IMSS”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IMSS” durante el periodo en que incurra y/o se mantenga en incumplimiento con motivo del suministro de los servicios.</w:t>
      </w:r>
    </w:p>
    <w:p w14:paraId="70917A13" w14:textId="173AB080" w:rsidR="00800783" w:rsidRPr="00800783" w:rsidRDefault="00800783" w:rsidP="00800783">
      <w:pPr>
        <w:jc w:val="both"/>
        <w:rPr>
          <w:rFonts w:ascii="Tahoma" w:eastAsia="Times New Roman" w:hAnsi="Tahoma" w:cs="Tahoma"/>
          <w:bCs/>
          <w:iCs/>
          <w:sz w:val="20"/>
          <w:szCs w:val="20"/>
          <w:lang w:val="es-ES" w:eastAsia="ar-SA"/>
        </w:rPr>
      </w:pPr>
      <w:r w:rsidRPr="00800783">
        <w:rPr>
          <w:rFonts w:ascii="Tahoma" w:eastAsia="Times New Roman" w:hAnsi="Tahoma" w:cs="Tahoma"/>
          <w:bCs/>
          <w:iCs/>
          <w:sz w:val="20"/>
          <w:szCs w:val="20"/>
          <w:lang w:val="es-ES" w:eastAsia="ar-SA"/>
        </w:rPr>
        <w:t xml:space="preserve">Para autorizar el pago de los servicios, previamente “el proveedor” tiene que haber cubierto las penas convencionales aplicadas conforme a lo dispuesto en la presente convocatoria. El administrador del contrato será el responsable de verificar que se cumpla esta obligación, dentro </w:t>
      </w:r>
      <w:r w:rsidR="004143A0">
        <w:rPr>
          <w:rFonts w:ascii="Tahoma" w:eastAsia="Times New Roman" w:hAnsi="Tahoma" w:cs="Tahoma"/>
          <w:bCs/>
          <w:iCs/>
          <w:sz w:val="20"/>
          <w:szCs w:val="20"/>
          <w:lang w:val="es-ES" w:eastAsia="ar-SA"/>
        </w:rPr>
        <w:t xml:space="preserve">del periodo de vigencia del contrato y hasta que se entregue la liberación de fianza </w:t>
      </w:r>
      <w:r w:rsidR="00BE73BC">
        <w:rPr>
          <w:rFonts w:ascii="Tahoma" w:eastAsia="Times New Roman" w:hAnsi="Tahoma" w:cs="Tahoma"/>
          <w:bCs/>
          <w:iCs/>
          <w:sz w:val="20"/>
          <w:szCs w:val="20"/>
          <w:lang w:val="es-ES" w:eastAsia="ar-SA"/>
        </w:rPr>
        <w:t>el proveedor contratado</w:t>
      </w:r>
      <w:r w:rsidRPr="00800783">
        <w:rPr>
          <w:rFonts w:ascii="Tahoma" w:eastAsia="Times New Roman" w:hAnsi="Tahoma" w:cs="Tahoma"/>
          <w:bCs/>
          <w:iCs/>
          <w:sz w:val="20"/>
          <w:szCs w:val="20"/>
          <w:lang w:val="es-ES" w:eastAsia="ar-SA"/>
        </w:rPr>
        <w:t>, siguientes a la conclusión del incumplimiento, la aplicación de las penas convencionales, objeto del presente instrumento jurídico, y comunicar los incumplimientos.</w:t>
      </w:r>
    </w:p>
    <w:p w14:paraId="18052184" w14:textId="77777777" w:rsidR="00800783" w:rsidRDefault="00800783" w:rsidP="00800783">
      <w:pPr>
        <w:jc w:val="both"/>
        <w:rPr>
          <w:rFonts w:ascii="Tahoma" w:eastAsia="Times New Roman" w:hAnsi="Tahoma" w:cs="Tahoma"/>
          <w:bCs/>
          <w:sz w:val="20"/>
          <w:szCs w:val="20"/>
          <w:lang w:val="es-ES" w:eastAsia="ar-SA"/>
        </w:rPr>
      </w:pPr>
      <w:r w:rsidRPr="00800783">
        <w:rPr>
          <w:rFonts w:ascii="Tahoma" w:eastAsia="Times New Roman" w:hAnsi="Tahoma" w:cs="Tahoma"/>
          <w:bCs/>
          <w:sz w:val="20"/>
          <w:szCs w:val="20"/>
          <w:lang w:val="es-ES" w:eastAsia="ar-SA"/>
        </w:rPr>
        <w:t xml:space="preserve">Conforme a lo previsto en el artículo </w:t>
      </w:r>
      <w:r w:rsidRPr="00727D3D">
        <w:rPr>
          <w:rFonts w:ascii="Tahoma" w:eastAsia="Times New Roman" w:hAnsi="Tahoma" w:cs="Tahoma"/>
          <w:b/>
          <w:sz w:val="20"/>
          <w:szCs w:val="20"/>
          <w:lang w:val="es-ES" w:eastAsia="ar-SA"/>
        </w:rPr>
        <w:t>96</w:t>
      </w:r>
      <w:r w:rsidRPr="00800783">
        <w:rPr>
          <w:rFonts w:ascii="Tahoma" w:eastAsia="Times New Roman" w:hAnsi="Tahoma" w:cs="Tahoma"/>
          <w:bCs/>
          <w:sz w:val="20"/>
          <w:szCs w:val="20"/>
          <w:lang w:val="es-ES" w:eastAsia="ar-SA"/>
        </w:rPr>
        <w:t xml:space="preserve"> del reglamento de la Ley de Adquisiciones, Arrendamientos y Servicios del Sector Público, en ningún caso se aceptará la estipulación de penas convencionales, ni intereses moratorios a cargo de “el Instituto”.</w:t>
      </w:r>
    </w:p>
    <w:p w14:paraId="17E38D1D" w14:textId="77777777" w:rsidR="00FB73DC" w:rsidRPr="00800783" w:rsidRDefault="00FB73DC" w:rsidP="00800783">
      <w:pPr>
        <w:jc w:val="both"/>
        <w:rPr>
          <w:rFonts w:ascii="Tahoma" w:eastAsia="Times New Roman" w:hAnsi="Tahoma" w:cs="Tahoma"/>
          <w:bCs/>
          <w:sz w:val="20"/>
          <w:szCs w:val="20"/>
          <w:lang w:val="es-ES" w:eastAsia="ar-SA"/>
        </w:rPr>
      </w:pPr>
    </w:p>
    <w:p w14:paraId="0FA941F1" w14:textId="77777777" w:rsidR="00800783" w:rsidRPr="00800783" w:rsidRDefault="00800783" w:rsidP="00800783">
      <w:pPr>
        <w:jc w:val="both"/>
        <w:rPr>
          <w:rFonts w:ascii="Tahoma" w:eastAsia="Times New Roman" w:hAnsi="Tahoma" w:cs="Tahoma"/>
          <w:bCs/>
          <w:sz w:val="20"/>
          <w:szCs w:val="20"/>
          <w:lang w:val="es-ES" w:eastAsia="ar-SA"/>
        </w:rPr>
      </w:pPr>
      <w:r w:rsidRPr="00800783">
        <w:rPr>
          <w:rFonts w:ascii="Tahoma" w:eastAsia="Times New Roman" w:hAnsi="Tahoma" w:cs="Tahoma"/>
          <w:bCs/>
          <w:sz w:val="20"/>
          <w:szCs w:val="20"/>
          <w:lang w:val="es-ES" w:eastAsia="ar-SA"/>
        </w:rPr>
        <w:t>El área usuaria será la responsable de informar al área contratante referente a cualquier causa de incumplimiento motivado en alguno de los puntos de este numeral.</w:t>
      </w:r>
    </w:p>
    <w:p w14:paraId="6B537B10" w14:textId="77777777" w:rsidR="00E6626B" w:rsidRPr="00800783" w:rsidRDefault="00E6626B" w:rsidP="00800783">
      <w:pPr>
        <w:jc w:val="both"/>
        <w:rPr>
          <w:rFonts w:ascii="Tahoma" w:eastAsia="Times New Roman" w:hAnsi="Tahoma" w:cs="Tahoma"/>
          <w:bCs/>
          <w:sz w:val="20"/>
          <w:szCs w:val="20"/>
          <w:lang w:val="es-ES" w:eastAsia="ar-SA"/>
        </w:rPr>
      </w:pPr>
    </w:p>
    <w:p w14:paraId="7CA4FDB5" w14:textId="77777777" w:rsidR="00292A97" w:rsidRPr="008B1B65" w:rsidRDefault="00292A97" w:rsidP="00B264B6">
      <w:pPr>
        <w:pStyle w:val="Prrafodelista"/>
        <w:keepNext/>
        <w:numPr>
          <w:ilvl w:val="1"/>
          <w:numId w:val="24"/>
        </w:numPr>
        <w:tabs>
          <w:tab w:val="left" w:pos="0"/>
          <w:tab w:val="left" w:pos="284"/>
        </w:tabs>
        <w:suppressAutoHyphens/>
        <w:spacing w:line="100" w:lineRule="atLeast"/>
        <w:jc w:val="both"/>
        <w:outlineLvl w:val="1"/>
        <w:rPr>
          <w:rFonts w:ascii="Tahoma" w:hAnsi="Tahoma" w:cs="Tahoma"/>
          <w:b/>
          <w:bCs/>
          <w:sz w:val="20"/>
          <w:szCs w:val="20"/>
        </w:rPr>
      </w:pPr>
      <w:r w:rsidRPr="008B1B65">
        <w:rPr>
          <w:rFonts w:ascii="Tahoma" w:hAnsi="Tahoma" w:cs="Tahoma"/>
          <w:b/>
          <w:bCs/>
          <w:sz w:val="20"/>
          <w:szCs w:val="20"/>
        </w:rPr>
        <w:t>TERMINACIÓN ANTICIPADA</w:t>
      </w:r>
    </w:p>
    <w:p w14:paraId="60A61458" w14:textId="77777777" w:rsidR="00292A97" w:rsidRPr="008B1B65" w:rsidRDefault="00292A97" w:rsidP="00292A97">
      <w:pPr>
        <w:tabs>
          <w:tab w:val="left" w:pos="-142"/>
          <w:tab w:val="left" w:pos="1134"/>
        </w:tabs>
        <w:ind w:right="-93"/>
        <w:jc w:val="both"/>
        <w:rPr>
          <w:rFonts w:ascii="Tahoma" w:hAnsi="Tahoma" w:cs="Tahoma"/>
          <w:sz w:val="20"/>
          <w:szCs w:val="20"/>
        </w:rPr>
      </w:pPr>
      <w:r w:rsidRPr="008B1B65">
        <w:rPr>
          <w:rFonts w:ascii="Tahoma" w:hAnsi="Tahoma" w:cs="Tahoma"/>
          <w:sz w:val="20"/>
          <w:szCs w:val="20"/>
        </w:rPr>
        <w:t xml:space="preserve">De conformidad con lo establecido en el artículo </w:t>
      </w:r>
      <w:r w:rsidRPr="00BE73BC">
        <w:rPr>
          <w:rFonts w:ascii="Tahoma" w:hAnsi="Tahoma" w:cs="Tahoma"/>
          <w:b/>
          <w:bCs/>
          <w:sz w:val="20"/>
          <w:szCs w:val="20"/>
        </w:rPr>
        <w:t>54 Bis</w:t>
      </w:r>
      <w:r w:rsidRPr="008B1B65">
        <w:rPr>
          <w:rFonts w:ascii="Tahoma" w:hAnsi="Tahoma" w:cs="Tahoma"/>
          <w:sz w:val="20"/>
          <w:szCs w:val="20"/>
        </w:rPr>
        <w:t>, de la Ley de Adquisiciones, Arrendamientos y Servicios del Sector Público, el Instituto podrá dar por terminado anticipadamente el Contrato sin responsabilidad para éste y sin necesidad de que medie resolución judicial alguna, cuando concurran razones de interés general o bien, cuando por causas justificadas se extinga la necesidad de requerir el servicio objeto del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14:paraId="5E675D17" w14:textId="77777777" w:rsidR="00292A97" w:rsidRPr="008B1B65" w:rsidRDefault="00292A97" w:rsidP="00292A97">
      <w:pPr>
        <w:tabs>
          <w:tab w:val="left" w:pos="-142"/>
          <w:tab w:val="left" w:pos="1134"/>
        </w:tabs>
        <w:ind w:right="-93"/>
        <w:jc w:val="both"/>
        <w:rPr>
          <w:rFonts w:ascii="Tahoma" w:hAnsi="Tahoma" w:cs="Tahoma"/>
          <w:sz w:val="20"/>
          <w:szCs w:val="20"/>
        </w:rPr>
      </w:pPr>
    </w:p>
    <w:p w14:paraId="3E6B357D" w14:textId="77777777" w:rsidR="00292A97" w:rsidRPr="008B1B65" w:rsidRDefault="00292A97" w:rsidP="00292A97">
      <w:pPr>
        <w:jc w:val="both"/>
        <w:rPr>
          <w:rFonts w:ascii="Tahoma" w:hAnsi="Tahoma" w:cs="Tahoma"/>
          <w:sz w:val="20"/>
          <w:szCs w:val="20"/>
        </w:rPr>
      </w:pPr>
      <w:r w:rsidRPr="008B1B65">
        <w:rPr>
          <w:rFonts w:ascii="Tahoma" w:hAnsi="Tahoma" w:cs="Tahoma"/>
          <w:sz w:val="20"/>
          <w:szCs w:val="20"/>
        </w:rPr>
        <w:t>En estos casos el Instituto reembolsará a el proveedor los gastos no recuperables en que haya incurrido, siempre que estos sean razonables, estén comprobados y se relacionen directamente con el presente instrumento jurídico.</w:t>
      </w:r>
    </w:p>
    <w:p w14:paraId="31EFD919" w14:textId="77777777" w:rsidR="00292A97" w:rsidRPr="008B1B65" w:rsidRDefault="00292A97" w:rsidP="00292A97">
      <w:pPr>
        <w:jc w:val="both"/>
        <w:rPr>
          <w:rFonts w:ascii="Tahoma" w:hAnsi="Tahoma" w:cs="Tahoma"/>
          <w:b/>
          <w:sz w:val="20"/>
        </w:rPr>
      </w:pPr>
    </w:p>
    <w:p w14:paraId="59686202" w14:textId="77777777" w:rsidR="00292A97" w:rsidRPr="008B1B65" w:rsidRDefault="00292A97" w:rsidP="00292A97">
      <w:pPr>
        <w:jc w:val="both"/>
        <w:rPr>
          <w:rFonts w:ascii="Tahoma" w:hAnsi="Tahoma" w:cs="Tahoma"/>
          <w:b/>
          <w:sz w:val="20"/>
        </w:rPr>
      </w:pPr>
      <w:r w:rsidRPr="008B1B65">
        <w:rPr>
          <w:rFonts w:ascii="Tahoma" w:hAnsi="Tahoma" w:cs="Tahoma"/>
          <w:b/>
          <w:sz w:val="20"/>
        </w:rPr>
        <w:t xml:space="preserve">16. SUSPENSIÓN DE LA </w:t>
      </w:r>
      <w:r w:rsidR="00A34992">
        <w:rPr>
          <w:rFonts w:ascii="Tahoma" w:hAnsi="Tahoma" w:cs="Tahoma"/>
          <w:b/>
          <w:sz w:val="20"/>
        </w:rPr>
        <w:t>ADJUDICACION</w:t>
      </w:r>
    </w:p>
    <w:p w14:paraId="1484BCF9" w14:textId="77777777" w:rsidR="00292A97" w:rsidRPr="008B1B65" w:rsidRDefault="00292A97" w:rsidP="00292A97">
      <w:pPr>
        <w:jc w:val="both"/>
        <w:rPr>
          <w:rFonts w:ascii="Tahoma" w:hAnsi="Tahoma" w:cs="Tahoma"/>
          <w:sz w:val="20"/>
        </w:rPr>
      </w:pPr>
    </w:p>
    <w:p w14:paraId="4352528E" w14:textId="1734A32C" w:rsidR="00292A97" w:rsidRPr="008B1B65" w:rsidRDefault="00292A97" w:rsidP="00292A97">
      <w:pPr>
        <w:jc w:val="both"/>
        <w:rPr>
          <w:rFonts w:ascii="Tahoma" w:hAnsi="Tahoma" w:cs="Tahoma"/>
          <w:sz w:val="20"/>
        </w:rPr>
      </w:pPr>
      <w:r w:rsidRPr="008B1B65">
        <w:rPr>
          <w:rFonts w:ascii="Tahoma" w:hAnsi="Tahoma" w:cs="Tahoma"/>
          <w:sz w:val="20"/>
        </w:rPr>
        <w:t>La SFP o el OIC con base en sus atribuciones, podrán suspender la presente a</w:t>
      </w:r>
      <w:r w:rsidR="00727D3D">
        <w:rPr>
          <w:rFonts w:ascii="Tahoma" w:hAnsi="Tahoma" w:cs="Tahoma"/>
          <w:sz w:val="20"/>
        </w:rPr>
        <w:t>djudica</w:t>
      </w:r>
      <w:r w:rsidRPr="008B1B65">
        <w:rPr>
          <w:rFonts w:ascii="Tahoma" w:hAnsi="Tahoma" w:cs="Tahoma"/>
          <w:sz w:val="20"/>
        </w:rPr>
        <w:t>ción al dar trámite a alguna inconformidad o realizar las investigaciones que conforme a sus facultades resulte pertinente.</w:t>
      </w:r>
    </w:p>
    <w:p w14:paraId="4835F0F8" w14:textId="77777777" w:rsidR="00292A97" w:rsidRPr="008B1B65" w:rsidRDefault="00292A97" w:rsidP="00292A97">
      <w:pPr>
        <w:jc w:val="both"/>
        <w:rPr>
          <w:rFonts w:ascii="Tahoma" w:hAnsi="Tahoma" w:cs="Tahoma"/>
          <w:sz w:val="16"/>
          <w:szCs w:val="16"/>
        </w:rPr>
      </w:pPr>
    </w:p>
    <w:p w14:paraId="586A3CB3" w14:textId="5964981D" w:rsidR="00292A97" w:rsidRPr="008B1B65" w:rsidRDefault="00292A97" w:rsidP="00292A97">
      <w:pPr>
        <w:jc w:val="both"/>
        <w:rPr>
          <w:rFonts w:ascii="Tahoma" w:hAnsi="Tahoma" w:cs="Tahoma"/>
          <w:sz w:val="20"/>
        </w:rPr>
      </w:pPr>
      <w:r w:rsidRPr="008B1B65">
        <w:rPr>
          <w:rFonts w:ascii="Tahoma" w:hAnsi="Tahoma" w:cs="Tahoma"/>
          <w:sz w:val="20"/>
        </w:rPr>
        <w:t xml:space="preserve">El procedimiento se reanudará en los términos de la orden o resolución que emita la SFP o el OIC, lo que se deberá hacer del conocimiento a los </w:t>
      </w:r>
      <w:r w:rsidR="008D0EA0">
        <w:rPr>
          <w:rFonts w:ascii="Tahoma" w:hAnsi="Tahoma" w:cs="Tahoma"/>
          <w:sz w:val="20"/>
        </w:rPr>
        <w:t>participante</w:t>
      </w:r>
      <w:r w:rsidRPr="008B1B65">
        <w:rPr>
          <w:rFonts w:ascii="Tahoma" w:hAnsi="Tahoma" w:cs="Tahoma"/>
          <w:sz w:val="20"/>
        </w:rPr>
        <w:t>s por escrito.</w:t>
      </w:r>
    </w:p>
    <w:p w14:paraId="7EA77A5D" w14:textId="77777777" w:rsidR="00CF6852" w:rsidRDefault="00CF6852" w:rsidP="00292A97">
      <w:pPr>
        <w:tabs>
          <w:tab w:val="left" w:pos="426"/>
        </w:tabs>
        <w:jc w:val="both"/>
        <w:rPr>
          <w:rFonts w:ascii="Tahoma" w:hAnsi="Tahoma" w:cs="Tahoma"/>
          <w:b/>
          <w:sz w:val="20"/>
        </w:rPr>
      </w:pPr>
    </w:p>
    <w:p w14:paraId="7A0E2BBB" w14:textId="77777777" w:rsidR="00292A97" w:rsidRPr="008B1B65" w:rsidRDefault="00292A97" w:rsidP="00292A97">
      <w:pPr>
        <w:tabs>
          <w:tab w:val="left" w:pos="426"/>
        </w:tabs>
        <w:jc w:val="both"/>
        <w:rPr>
          <w:rFonts w:ascii="Tahoma" w:hAnsi="Tahoma" w:cs="Tahoma"/>
          <w:b/>
          <w:sz w:val="20"/>
        </w:rPr>
      </w:pPr>
      <w:r w:rsidRPr="008B1B65">
        <w:rPr>
          <w:rFonts w:ascii="Tahoma" w:hAnsi="Tahoma" w:cs="Tahoma"/>
          <w:b/>
          <w:sz w:val="20"/>
        </w:rPr>
        <w:t>17.</w:t>
      </w:r>
      <w:r w:rsidRPr="008B1B65">
        <w:rPr>
          <w:rFonts w:ascii="Tahoma" w:hAnsi="Tahoma" w:cs="Tahoma"/>
          <w:b/>
          <w:sz w:val="20"/>
        </w:rPr>
        <w:tab/>
        <w:t xml:space="preserve">CANCELACIÓN DE LA </w:t>
      </w:r>
      <w:r w:rsidR="00A34992">
        <w:rPr>
          <w:rFonts w:ascii="Tahoma" w:hAnsi="Tahoma" w:cs="Tahoma"/>
          <w:b/>
          <w:sz w:val="20"/>
        </w:rPr>
        <w:t>ADJUDICACIÓN</w:t>
      </w:r>
      <w:r w:rsidRPr="008B1B65">
        <w:rPr>
          <w:rFonts w:ascii="Tahoma" w:hAnsi="Tahoma" w:cs="Tahoma"/>
          <w:b/>
          <w:sz w:val="20"/>
        </w:rPr>
        <w:t>, SERVICIOS(S) O CONCEPTOS INCLUIDOS EN ÉSTA(S).</w:t>
      </w:r>
    </w:p>
    <w:p w14:paraId="0CB09F25" w14:textId="77777777" w:rsidR="00292A97" w:rsidRPr="008B1B65" w:rsidRDefault="00292A97" w:rsidP="00292A97">
      <w:pPr>
        <w:tabs>
          <w:tab w:val="left" w:pos="1025"/>
        </w:tabs>
        <w:jc w:val="both"/>
        <w:rPr>
          <w:rFonts w:ascii="Tahoma" w:hAnsi="Tahoma" w:cs="Tahoma"/>
          <w:sz w:val="20"/>
        </w:rPr>
      </w:pPr>
      <w:r w:rsidRPr="008B1B65">
        <w:rPr>
          <w:rFonts w:ascii="Tahoma" w:hAnsi="Tahoma" w:cs="Tahoma"/>
          <w:sz w:val="20"/>
        </w:rPr>
        <w:tab/>
      </w:r>
    </w:p>
    <w:p w14:paraId="6ED60BCE" w14:textId="032C752B" w:rsidR="00292A97" w:rsidRPr="008B1B65" w:rsidRDefault="00292A97" w:rsidP="00292A97">
      <w:pPr>
        <w:jc w:val="both"/>
        <w:rPr>
          <w:rFonts w:ascii="Tahoma" w:hAnsi="Tahoma" w:cs="Tahoma"/>
          <w:sz w:val="20"/>
        </w:rPr>
      </w:pPr>
      <w:r w:rsidRPr="008B1B65">
        <w:rPr>
          <w:rFonts w:ascii="Tahoma" w:hAnsi="Tahoma" w:cs="Tahoma"/>
          <w:sz w:val="20"/>
        </w:rPr>
        <w:t xml:space="preserve">La Convocante podrá cancelar una licitación, servicio(s) o conceptos incluidos en ésta(s) por caso fortuito o fuerza mayor. De igual manera se podrá cancelar cuando existan circunstancias debidamente justificadas que </w:t>
      </w:r>
      <w:r w:rsidRPr="008B1B65">
        <w:rPr>
          <w:rFonts w:ascii="Tahoma" w:hAnsi="Tahoma" w:cs="Tahoma"/>
          <w:sz w:val="20"/>
        </w:rPr>
        <w:lastRenderedPageBreak/>
        <w:t>provoquen la</w:t>
      </w:r>
      <w:r w:rsidRPr="008B1B65">
        <w:rPr>
          <w:rFonts w:ascii="Tahoma" w:hAnsi="Tahoma" w:cs="Tahoma"/>
          <w:b/>
          <w:sz w:val="20"/>
        </w:rPr>
        <w:t xml:space="preserve"> </w:t>
      </w:r>
      <w:r w:rsidRPr="008B1B65">
        <w:rPr>
          <w:rFonts w:ascii="Tahoma" w:hAnsi="Tahoma" w:cs="Tahoma"/>
          <w:sz w:val="20"/>
        </w:rPr>
        <w:t>extinción de la necesidad, y que de continuarse con el procedimiento de contratación se pudiera ocasionar un daño o perjuicio al Instituto.</w:t>
      </w:r>
    </w:p>
    <w:p w14:paraId="248FD4F9" w14:textId="4EF1D674" w:rsidR="00292A97" w:rsidRPr="008B1B65" w:rsidRDefault="00292A97" w:rsidP="00292A97">
      <w:pPr>
        <w:jc w:val="both"/>
        <w:rPr>
          <w:rFonts w:ascii="Tahoma" w:hAnsi="Tahoma" w:cs="Tahoma"/>
          <w:sz w:val="20"/>
        </w:rPr>
      </w:pPr>
      <w:r w:rsidRPr="008B1B65">
        <w:rPr>
          <w:rFonts w:ascii="Tahoma" w:hAnsi="Tahoma" w:cs="Tahoma"/>
          <w:sz w:val="20"/>
        </w:rPr>
        <w:t>La determinación de dar por cancelada la a</w:t>
      </w:r>
      <w:r w:rsidR="00727D3D">
        <w:rPr>
          <w:rFonts w:ascii="Tahoma" w:hAnsi="Tahoma" w:cs="Tahoma"/>
          <w:sz w:val="20"/>
        </w:rPr>
        <w:t>djudica</w:t>
      </w:r>
      <w:r w:rsidRPr="008B1B65">
        <w:rPr>
          <w:rFonts w:ascii="Tahoma" w:hAnsi="Tahoma" w:cs="Tahoma"/>
          <w:sz w:val="20"/>
        </w:rPr>
        <w:t xml:space="preserve">ción, servicio(s) o conceptos incluidos en ésta(s), deberá precisar el acontecimiento que motiva la decisión, la cual se hará del conocimiento de los </w:t>
      </w:r>
      <w:r w:rsidR="00727D3D">
        <w:rPr>
          <w:rFonts w:ascii="Tahoma" w:hAnsi="Tahoma" w:cs="Tahoma"/>
          <w:sz w:val="20"/>
        </w:rPr>
        <w:t>participant</w:t>
      </w:r>
      <w:r w:rsidRPr="008B1B65">
        <w:rPr>
          <w:rFonts w:ascii="Tahoma" w:hAnsi="Tahoma" w:cs="Tahoma"/>
          <w:sz w:val="20"/>
        </w:rPr>
        <w:t>es.</w:t>
      </w:r>
    </w:p>
    <w:p w14:paraId="3CEA271A" w14:textId="77777777" w:rsidR="00624C33" w:rsidRPr="00B16B08" w:rsidRDefault="00624C33" w:rsidP="00292A97">
      <w:pPr>
        <w:tabs>
          <w:tab w:val="left" w:pos="426"/>
        </w:tabs>
        <w:jc w:val="both"/>
        <w:rPr>
          <w:rFonts w:ascii="Tahoma" w:hAnsi="Tahoma" w:cs="Tahoma"/>
          <w:b/>
        </w:rPr>
      </w:pPr>
      <w:bookmarkStart w:id="4" w:name="_Toc48545761"/>
      <w:bookmarkStart w:id="5" w:name="_Toc153874251"/>
      <w:bookmarkStart w:id="6" w:name="_Toc185934510"/>
      <w:bookmarkStart w:id="7" w:name="_Toc236738616"/>
    </w:p>
    <w:p w14:paraId="7DEAF7B1" w14:textId="77777777" w:rsidR="00292A97" w:rsidRPr="008B1B65" w:rsidRDefault="00292A97" w:rsidP="00292A97">
      <w:pPr>
        <w:tabs>
          <w:tab w:val="left" w:pos="426"/>
        </w:tabs>
        <w:jc w:val="both"/>
        <w:rPr>
          <w:rFonts w:ascii="Tahoma" w:hAnsi="Tahoma" w:cs="Tahoma"/>
          <w:b/>
          <w:sz w:val="20"/>
        </w:rPr>
      </w:pPr>
      <w:r w:rsidRPr="008B1B65">
        <w:rPr>
          <w:rFonts w:ascii="Tahoma" w:hAnsi="Tahoma" w:cs="Tahoma"/>
          <w:b/>
          <w:sz w:val="20"/>
        </w:rPr>
        <w:t>18.</w:t>
      </w:r>
      <w:r w:rsidRPr="008B1B65">
        <w:rPr>
          <w:rFonts w:ascii="Tahoma" w:hAnsi="Tahoma" w:cs="Tahoma"/>
          <w:b/>
          <w:sz w:val="20"/>
        </w:rPr>
        <w:tab/>
        <w:t xml:space="preserve">DECLARAR DESIERTA LA </w:t>
      </w:r>
      <w:bookmarkEnd w:id="4"/>
      <w:bookmarkEnd w:id="5"/>
      <w:bookmarkEnd w:id="6"/>
      <w:bookmarkEnd w:id="7"/>
      <w:r w:rsidR="00A34992">
        <w:rPr>
          <w:rFonts w:ascii="Tahoma" w:hAnsi="Tahoma" w:cs="Tahoma"/>
          <w:b/>
          <w:sz w:val="20"/>
        </w:rPr>
        <w:t>ADJUDICACION</w:t>
      </w:r>
      <w:r w:rsidRPr="008B1B65">
        <w:rPr>
          <w:rFonts w:ascii="Tahoma" w:hAnsi="Tahoma" w:cs="Tahoma"/>
          <w:b/>
          <w:sz w:val="20"/>
        </w:rPr>
        <w:t>.</w:t>
      </w:r>
    </w:p>
    <w:p w14:paraId="3A2D4D0B" w14:textId="77777777" w:rsidR="00292A97" w:rsidRPr="008B1B65" w:rsidRDefault="00292A97" w:rsidP="00292A97">
      <w:pPr>
        <w:jc w:val="both"/>
        <w:rPr>
          <w:rFonts w:ascii="Tahoma" w:hAnsi="Tahoma" w:cs="Tahoma"/>
          <w:sz w:val="20"/>
        </w:rPr>
      </w:pPr>
    </w:p>
    <w:p w14:paraId="5EA77D3A" w14:textId="5A7BF675" w:rsidR="00215EED" w:rsidRPr="00A34992" w:rsidRDefault="00292A97" w:rsidP="00292A97">
      <w:pPr>
        <w:jc w:val="both"/>
        <w:rPr>
          <w:rFonts w:ascii="Tahoma" w:hAnsi="Tahoma" w:cs="Tahoma"/>
          <w:sz w:val="20"/>
        </w:rPr>
      </w:pPr>
      <w:r w:rsidRPr="008B1B65">
        <w:rPr>
          <w:rFonts w:ascii="Tahoma" w:hAnsi="Tahoma" w:cs="Tahoma"/>
          <w:sz w:val="20"/>
        </w:rPr>
        <w:t xml:space="preserve">De conformidad a lo establecido en los artículos </w:t>
      </w:r>
      <w:r w:rsidRPr="00215EED">
        <w:rPr>
          <w:rFonts w:ascii="Tahoma" w:hAnsi="Tahoma" w:cs="Tahoma"/>
          <w:b/>
          <w:bCs/>
          <w:sz w:val="20"/>
        </w:rPr>
        <w:t>38</w:t>
      </w:r>
      <w:r w:rsidRPr="008B1B65">
        <w:rPr>
          <w:rFonts w:ascii="Tahoma" w:hAnsi="Tahoma" w:cs="Tahoma"/>
          <w:sz w:val="20"/>
        </w:rPr>
        <w:t xml:space="preserve"> de la LAASSP y </w:t>
      </w:r>
      <w:r w:rsidRPr="00215EED">
        <w:rPr>
          <w:rFonts w:ascii="Tahoma" w:hAnsi="Tahoma" w:cs="Tahoma"/>
          <w:b/>
          <w:bCs/>
          <w:sz w:val="20"/>
        </w:rPr>
        <w:t>58</w:t>
      </w:r>
      <w:r w:rsidRPr="008B1B65">
        <w:rPr>
          <w:rFonts w:ascii="Tahoma" w:hAnsi="Tahoma" w:cs="Tahoma"/>
          <w:sz w:val="20"/>
        </w:rPr>
        <w:t xml:space="preserve"> de su Reglamento, la Convocante, procederá a declarar desierta la a</w:t>
      </w:r>
      <w:r w:rsidR="00215EED">
        <w:rPr>
          <w:rFonts w:ascii="Tahoma" w:hAnsi="Tahoma" w:cs="Tahoma"/>
          <w:sz w:val="20"/>
        </w:rPr>
        <w:t>djudica</w:t>
      </w:r>
      <w:r w:rsidRPr="008B1B65">
        <w:rPr>
          <w:rFonts w:ascii="Tahoma" w:hAnsi="Tahoma" w:cs="Tahoma"/>
          <w:sz w:val="20"/>
        </w:rPr>
        <w:t>ción, cuando:</w:t>
      </w:r>
    </w:p>
    <w:p w14:paraId="18CCC56D" w14:textId="77777777" w:rsidR="000B103D" w:rsidRDefault="000B103D" w:rsidP="00292A97">
      <w:pPr>
        <w:jc w:val="both"/>
        <w:rPr>
          <w:rFonts w:ascii="Tahoma" w:hAnsi="Tahoma" w:cs="Tahoma"/>
          <w:sz w:val="20"/>
        </w:rPr>
      </w:pPr>
    </w:p>
    <w:p w14:paraId="47BDF43C" w14:textId="6D66B8CF" w:rsidR="00292A97" w:rsidRPr="00215EED" w:rsidRDefault="00292A97" w:rsidP="00292A97">
      <w:pPr>
        <w:jc w:val="both"/>
        <w:rPr>
          <w:rFonts w:ascii="Tahoma" w:hAnsi="Tahoma" w:cs="Tahoma"/>
          <w:sz w:val="20"/>
        </w:rPr>
      </w:pPr>
      <w:r w:rsidRPr="008B1B65">
        <w:rPr>
          <w:rFonts w:ascii="Tahoma" w:hAnsi="Tahoma" w:cs="Tahoma"/>
          <w:sz w:val="20"/>
        </w:rPr>
        <w:t>No se presenten proposiciones en el Acto de Presentación y Apertura de Proposiciones.</w:t>
      </w:r>
    </w:p>
    <w:p w14:paraId="68FAF09A" w14:textId="77777777" w:rsidR="000B103D" w:rsidRDefault="000B103D" w:rsidP="00292A97">
      <w:pPr>
        <w:jc w:val="both"/>
        <w:rPr>
          <w:rFonts w:ascii="Tahoma" w:hAnsi="Tahoma" w:cs="Tahoma"/>
          <w:sz w:val="20"/>
        </w:rPr>
      </w:pPr>
    </w:p>
    <w:p w14:paraId="5D4F8F0A" w14:textId="02BEB38E" w:rsidR="00292A97" w:rsidRPr="008B1B65" w:rsidRDefault="00292A97" w:rsidP="00292A97">
      <w:pPr>
        <w:jc w:val="both"/>
        <w:rPr>
          <w:rFonts w:ascii="Tahoma" w:hAnsi="Tahoma" w:cs="Tahoma"/>
          <w:sz w:val="20"/>
        </w:rPr>
      </w:pPr>
      <w:r w:rsidRPr="008B1B65">
        <w:rPr>
          <w:rFonts w:ascii="Tahoma" w:hAnsi="Tahoma" w:cs="Tahoma"/>
          <w:sz w:val="20"/>
        </w:rPr>
        <w:t>Las proposiciones presentadas no reúnan los requisitos de</w:t>
      </w:r>
      <w:r w:rsidR="00FB73DC">
        <w:rPr>
          <w:rFonts w:ascii="Tahoma" w:hAnsi="Tahoma" w:cs="Tahoma"/>
          <w:sz w:val="20"/>
        </w:rPr>
        <w:t xml:space="preserve"> la Convocatoria a la </w:t>
      </w:r>
      <w:r w:rsidR="00215EED">
        <w:rPr>
          <w:rFonts w:ascii="Tahoma" w:hAnsi="Tahoma" w:cs="Tahoma"/>
          <w:sz w:val="20"/>
        </w:rPr>
        <w:t>adjudicación</w:t>
      </w:r>
      <w:r w:rsidRPr="008B1B65">
        <w:rPr>
          <w:rFonts w:ascii="Tahoma" w:hAnsi="Tahoma" w:cs="Tahoma"/>
          <w:sz w:val="20"/>
        </w:rPr>
        <w:t>.</w:t>
      </w:r>
    </w:p>
    <w:p w14:paraId="0F48B1EB" w14:textId="77777777" w:rsidR="000B103D" w:rsidRDefault="000B103D" w:rsidP="00292A97">
      <w:pPr>
        <w:jc w:val="both"/>
        <w:rPr>
          <w:rFonts w:ascii="Tahoma" w:hAnsi="Tahoma" w:cs="Tahoma"/>
          <w:sz w:val="20"/>
        </w:rPr>
      </w:pPr>
    </w:p>
    <w:p w14:paraId="502F6C64" w14:textId="7DED2F9E" w:rsidR="00292A97" w:rsidRPr="008B1B65" w:rsidRDefault="00292A97" w:rsidP="00292A97">
      <w:pPr>
        <w:jc w:val="both"/>
        <w:rPr>
          <w:rFonts w:ascii="Tahoma" w:hAnsi="Tahoma" w:cs="Tahoma"/>
          <w:b/>
          <w:bCs/>
          <w:sz w:val="20"/>
          <w:szCs w:val="20"/>
        </w:rPr>
      </w:pPr>
      <w:r w:rsidRPr="008B1B65">
        <w:rPr>
          <w:rFonts w:ascii="Tahoma" w:hAnsi="Tahoma" w:cs="Tahoma"/>
          <w:sz w:val="20"/>
        </w:rPr>
        <w:t>Los precios no fueran aceptables, conforme a la investigación de mercado realizada por el Instituto.</w:t>
      </w:r>
      <w:r w:rsidRPr="008B1B65">
        <w:rPr>
          <w:rFonts w:ascii="Tahoma" w:hAnsi="Tahoma" w:cs="Tahoma"/>
          <w:b/>
          <w:bCs/>
          <w:sz w:val="20"/>
          <w:szCs w:val="20"/>
        </w:rPr>
        <w:t xml:space="preserve"> </w:t>
      </w:r>
    </w:p>
    <w:p w14:paraId="465E1889" w14:textId="2188BC53" w:rsidR="00292A97" w:rsidRPr="008B1B65" w:rsidRDefault="00AA0D57" w:rsidP="00292A97">
      <w:pPr>
        <w:spacing w:before="100" w:beforeAutospacing="1"/>
        <w:rPr>
          <w:rFonts w:ascii="Tahoma" w:hAnsi="Tahoma" w:cs="Tahoma"/>
          <w:b/>
          <w:bCs/>
          <w:sz w:val="20"/>
          <w:lang w:val="es-MX"/>
        </w:rPr>
      </w:pPr>
      <w:r>
        <w:rPr>
          <w:rFonts w:ascii="Tahoma" w:hAnsi="Tahoma" w:cs="Tahoma"/>
          <w:b/>
          <w:bCs/>
          <w:sz w:val="20"/>
          <w:lang w:val="es-MX"/>
        </w:rPr>
        <w:t>1</w:t>
      </w:r>
      <w:r w:rsidR="00292A97" w:rsidRPr="008B1B65">
        <w:rPr>
          <w:rFonts w:ascii="Tahoma" w:hAnsi="Tahoma" w:cs="Tahoma"/>
          <w:b/>
          <w:bCs/>
          <w:sz w:val="20"/>
          <w:lang w:val="es-MX"/>
        </w:rPr>
        <w:t>9.</w:t>
      </w:r>
      <w:r w:rsidR="000B103D">
        <w:rPr>
          <w:rFonts w:ascii="Tahoma" w:hAnsi="Tahoma" w:cs="Tahoma"/>
          <w:b/>
          <w:bCs/>
          <w:sz w:val="20"/>
          <w:lang w:val="es-MX"/>
        </w:rPr>
        <w:t xml:space="preserve"> S</w:t>
      </w:r>
      <w:r w:rsidR="00292A97" w:rsidRPr="008B1B65">
        <w:rPr>
          <w:rFonts w:ascii="Tahoma" w:hAnsi="Tahoma" w:cs="Tahoma"/>
          <w:b/>
          <w:bCs/>
          <w:sz w:val="20"/>
          <w:lang w:val="es-MX"/>
        </w:rPr>
        <w:t>ITUACIONES NO PREVISTAS EN LA CONVOCATORIA.</w:t>
      </w:r>
    </w:p>
    <w:p w14:paraId="22E0224D" w14:textId="77777777" w:rsidR="00292A97" w:rsidRPr="008B1B65" w:rsidRDefault="00292A97" w:rsidP="00292A97">
      <w:pPr>
        <w:jc w:val="both"/>
        <w:rPr>
          <w:rFonts w:ascii="Tahoma" w:hAnsi="Tahoma" w:cs="Tahoma"/>
          <w:sz w:val="20"/>
          <w:lang w:val="es-MX"/>
        </w:rPr>
      </w:pPr>
    </w:p>
    <w:p w14:paraId="0B90B858" w14:textId="77777777" w:rsidR="00292A97" w:rsidRPr="008B1B65" w:rsidRDefault="00292A97" w:rsidP="00292A97">
      <w:pPr>
        <w:jc w:val="both"/>
        <w:rPr>
          <w:rFonts w:ascii="Tahoma" w:hAnsi="Tahoma" w:cs="Tahoma"/>
          <w:sz w:val="20"/>
          <w:lang w:val="es-MX"/>
        </w:rPr>
      </w:pPr>
      <w:r w:rsidRPr="008B1B65">
        <w:rPr>
          <w:rFonts w:ascii="Tahoma" w:hAnsi="Tahoma" w:cs="Tahoma"/>
          <w:sz w:val="20"/>
          <w:lang w:val="es-MX"/>
        </w:rPr>
        <w:t xml:space="preserve">Para cualquier situación que no esté prevista en la presente </w:t>
      </w:r>
      <w:r w:rsidRPr="008B1B65">
        <w:rPr>
          <w:rFonts w:ascii="Tahoma" w:hAnsi="Tahoma" w:cs="Tahoma"/>
          <w:sz w:val="20"/>
        </w:rPr>
        <w:t>convocatoria</w:t>
      </w:r>
      <w:r w:rsidRPr="008B1B65">
        <w:rPr>
          <w:rFonts w:ascii="Tahoma" w:hAnsi="Tahoma" w:cs="Tahoma"/>
          <w:sz w:val="20"/>
          <w:lang w:val="es-MX"/>
        </w:rPr>
        <w:t>, se aplicará lo establecido en la Ley y su Reglamento y, en su caso, la opinión de las autoridades competentes</w:t>
      </w:r>
    </w:p>
    <w:p w14:paraId="49FCCFAD" w14:textId="77777777" w:rsidR="00551533" w:rsidRPr="00551533" w:rsidRDefault="00551533" w:rsidP="00551533">
      <w:pPr>
        <w:suppressAutoHyphens/>
        <w:jc w:val="both"/>
        <w:rPr>
          <w:rFonts w:ascii="Tahoma" w:eastAsia="Times New Roman" w:hAnsi="Tahoma" w:cs="Tahoma"/>
          <w:b/>
          <w:sz w:val="18"/>
          <w:szCs w:val="18"/>
          <w:lang w:val="es-MX" w:eastAsia="ar-SA"/>
        </w:rPr>
      </w:pPr>
    </w:p>
    <w:p w14:paraId="02B7F32C" w14:textId="77777777" w:rsidR="00551533" w:rsidRPr="005B2960" w:rsidRDefault="00551533" w:rsidP="00551533">
      <w:pPr>
        <w:suppressAutoHyphens/>
        <w:jc w:val="both"/>
        <w:rPr>
          <w:rFonts w:ascii="Tahoma" w:hAnsi="Tahoma" w:cs="Tahoma"/>
          <w:b/>
          <w:bCs/>
          <w:sz w:val="20"/>
          <w:lang w:val="es-MX"/>
        </w:rPr>
      </w:pPr>
      <w:r w:rsidRPr="005B2960">
        <w:rPr>
          <w:rFonts w:ascii="Tahoma" w:hAnsi="Tahoma" w:cs="Tahoma"/>
          <w:b/>
          <w:bCs/>
          <w:sz w:val="20"/>
          <w:lang w:val="es-MX"/>
        </w:rPr>
        <w:t>20. INCONFORMIDADES.</w:t>
      </w:r>
    </w:p>
    <w:p w14:paraId="65F891DC" w14:textId="77777777" w:rsidR="00551533" w:rsidRPr="005B2960" w:rsidRDefault="00551533" w:rsidP="00551533">
      <w:pPr>
        <w:suppressAutoHyphens/>
        <w:jc w:val="both"/>
        <w:rPr>
          <w:rFonts w:ascii="Tahoma" w:hAnsi="Tahoma" w:cs="Tahoma"/>
          <w:b/>
          <w:bCs/>
          <w:sz w:val="20"/>
          <w:lang w:val="es-MX"/>
        </w:rPr>
      </w:pPr>
    </w:p>
    <w:p w14:paraId="0C008B94" w14:textId="77777777"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De conformidad con lo dispuesto en artículo </w:t>
      </w:r>
      <w:r w:rsidRPr="003E7C3B">
        <w:rPr>
          <w:rFonts w:ascii="Tahoma" w:eastAsia="Times New Roman" w:hAnsi="Tahoma" w:cs="Tahoma"/>
          <w:b/>
          <w:sz w:val="20"/>
          <w:szCs w:val="18"/>
          <w:lang w:val="es-MX" w:eastAsia="ar-SA"/>
        </w:rPr>
        <w:t>66</w:t>
      </w:r>
      <w:r w:rsidRPr="009864E8">
        <w:rPr>
          <w:rFonts w:ascii="Tahoma" w:eastAsia="Times New Roman" w:hAnsi="Tahoma" w:cs="Tahoma"/>
          <w:sz w:val="20"/>
          <w:szCs w:val="18"/>
          <w:lang w:val="es-MX" w:eastAsia="ar-SA"/>
        </w:rPr>
        <w:t xml:space="preserve"> de la LAASSP, los licitantes podrán interponer inconformidad ante el Órgano Interno de Control en el Instituto Mexicano de Seguro Social (IMSS), o a través de la dirección de: </w:t>
      </w:r>
      <w:hyperlink r:id="rId18" w:history="1">
        <w:r w:rsidR="003E7C3B" w:rsidRPr="00AF6295">
          <w:rPr>
            <w:rStyle w:val="Hipervnculo"/>
            <w:rFonts w:ascii="Montserrat" w:hAnsi="Montserrat"/>
            <w:sz w:val="18"/>
            <w:szCs w:val="18"/>
          </w:rPr>
          <w:t>https://sidec.funcionpublica.gob.mx</w:t>
        </w:r>
      </w:hyperlink>
      <w:r w:rsidR="003E7C3B">
        <w:rPr>
          <w:rFonts w:ascii="Montserrat" w:hAnsi="Montserrat" w:cs="Arial"/>
          <w:sz w:val="20"/>
          <w:szCs w:val="20"/>
        </w:rPr>
        <w:t>,</w:t>
      </w:r>
      <w:r w:rsidR="00D44C56">
        <w:rPr>
          <w:rFonts w:ascii="Tahoma" w:eastAsia="Times New Roman" w:hAnsi="Tahoma" w:cs="Tahoma"/>
          <w:color w:val="0000FF"/>
          <w:sz w:val="20"/>
          <w:szCs w:val="18"/>
          <w:u w:val="single"/>
          <w:lang w:val="es-MX" w:eastAsia="ar-SA"/>
        </w:rPr>
        <w:t>:</w:t>
      </w:r>
      <w:r w:rsidRPr="009864E8">
        <w:rPr>
          <w:rFonts w:ascii="Tahoma" w:eastAsia="Times New Roman" w:hAnsi="Tahoma" w:cs="Tahoma"/>
          <w:sz w:val="20"/>
          <w:szCs w:val="18"/>
          <w:lang w:val="es-MX" w:eastAsia="ar-SA"/>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0BF77167" w14:textId="77777777"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Av. Revolución número 1586, </w:t>
      </w:r>
    </w:p>
    <w:p w14:paraId="2EC63E95" w14:textId="50904AD0"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Colonia San </w:t>
      </w:r>
      <w:r w:rsidR="000B103D" w:rsidRPr="009864E8">
        <w:rPr>
          <w:rFonts w:ascii="Tahoma" w:eastAsia="Times New Roman" w:hAnsi="Tahoma" w:cs="Tahoma"/>
          <w:sz w:val="20"/>
          <w:szCs w:val="18"/>
          <w:lang w:val="es-MX" w:eastAsia="ar-SA"/>
        </w:rPr>
        <w:t>Ángel</w:t>
      </w:r>
      <w:r w:rsidRPr="009864E8">
        <w:rPr>
          <w:rFonts w:ascii="Tahoma" w:eastAsia="Times New Roman" w:hAnsi="Tahoma" w:cs="Tahoma"/>
          <w:sz w:val="20"/>
          <w:szCs w:val="18"/>
          <w:lang w:val="es-MX" w:eastAsia="ar-SA"/>
        </w:rPr>
        <w:t xml:space="preserve">, </w:t>
      </w:r>
    </w:p>
    <w:p w14:paraId="065B9C85" w14:textId="1967369E"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Alcandía Álvaro </w:t>
      </w:r>
      <w:r w:rsidR="000B103D" w:rsidRPr="009864E8">
        <w:rPr>
          <w:rFonts w:ascii="Tahoma" w:eastAsia="Times New Roman" w:hAnsi="Tahoma" w:cs="Tahoma"/>
          <w:sz w:val="20"/>
          <w:szCs w:val="18"/>
          <w:lang w:val="es-MX" w:eastAsia="ar-SA"/>
        </w:rPr>
        <w:t>Obregón, C.P.</w:t>
      </w:r>
      <w:r w:rsidRPr="009864E8">
        <w:rPr>
          <w:rFonts w:ascii="Tahoma" w:eastAsia="Times New Roman" w:hAnsi="Tahoma" w:cs="Tahoma"/>
          <w:sz w:val="20"/>
          <w:szCs w:val="18"/>
          <w:lang w:val="es-MX" w:eastAsia="ar-SA"/>
        </w:rPr>
        <w:t xml:space="preserve"> 01000, </w:t>
      </w:r>
    </w:p>
    <w:p w14:paraId="03904B40" w14:textId="77777777"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Ciudad de México</w:t>
      </w:r>
    </w:p>
    <w:p w14:paraId="51A37AD0" w14:textId="77777777" w:rsidR="00551533" w:rsidRDefault="00551533" w:rsidP="00551533">
      <w:pPr>
        <w:suppressAutoHyphens/>
        <w:jc w:val="both"/>
        <w:rPr>
          <w:rFonts w:ascii="Tahoma" w:eastAsia="Times New Roman" w:hAnsi="Tahoma" w:cs="Tahoma"/>
          <w:sz w:val="20"/>
          <w:szCs w:val="18"/>
          <w:lang w:val="es-MX" w:eastAsia="ar-SA"/>
        </w:rPr>
      </w:pPr>
    </w:p>
    <w:p w14:paraId="07AB6FFB" w14:textId="77777777" w:rsidR="005B2960" w:rsidRDefault="005B2960" w:rsidP="00551533">
      <w:pPr>
        <w:suppressAutoHyphens/>
        <w:jc w:val="both"/>
        <w:rPr>
          <w:rFonts w:ascii="Tahoma" w:hAnsi="Tahoma" w:cs="Tahoma"/>
          <w:b/>
          <w:bCs/>
          <w:sz w:val="20"/>
          <w:lang w:val="es-MX"/>
        </w:rPr>
      </w:pPr>
      <w:r w:rsidRPr="005B2960">
        <w:rPr>
          <w:rFonts w:ascii="Tahoma" w:hAnsi="Tahoma" w:cs="Tahoma"/>
          <w:b/>
          <w:bCs/>
          <w:sz w:val="20"/>
          <w:lang w:val="es-MX"/>
        </w:rPr>
        <w:t>21. PROCEDIMIENTO DE CONCILIACION</w:t>
      </w:r>
      <w:r>
        <w:rPr>
          <w:rFonts w:ascii="Tahoma" w:hAnsi="Tahoma" w:cs="Tahoma"/>
          <w:b/>
          <w:bCs/>
          <w:sz w:val="20"/>
          <w:lang w:val="es-MX"/>
        </w:rPr>
        <w:t>.</w:t>
      </w:r>
    </w:p>
    <w:p w14:paraId="56F3B1AB" w14:textId="77777777" w:rsidR="005B2960" w:rsidRDefault="005B2960" w:rsidP="00551533">
      <w:pPr>
        <w:suppressAutoHyphens/>
        <w:jc w:val="both"/>
        <w:rPr>
          <w:rFonts w:ascii="Tahoma" w:hAnsi="Tahoma" w:cs="Tahoma"/>
          <w:bCs/>
          <w:sz w:val="20"/>
          <w:lang w:val="es-MX"/>
        </w:rPr>
      </w:pPr>
    </w:p>
    <w:p w14:paraId="5DF3E3E2" w14:textId="32436B02" w:rsid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De conformidad con lo dispuesto en </w:t>
      </w:r>
      <w:r w:rsidR="00AE102C">
        <w:rPr>
          <w:rFonts w:ascii="Tahoma" w:hAnsi="Tahoma" w:cs="Tahoma"/>
          <w:bCs/>
          <w:sz w:val="20"/>
          <w:lang w:val="es-MX"/>
        </w:rPr>
        <w:t>artículo</w:t>
      </w:r>
      <w:r>
        <w:rPr>
          <w:rFonts w:ascii="Tahoma" w:hAnsi="Tahoma" w:cs="Tahoma"/>
          <w:bCs/>
          <w:sz w:val="20"/>
          <w:lang w:val="es-MX"/>
        </w:rPr>
        <w:t xml:space="preserve"> </w:t>
      </w:r>
      <w:r w:rsidRPr="00AE102C">
        <w:rPr>
          <w:rFonts w:ascii="Tahoma" w:hAnsi="Tahoma" w:cs="Tahoma"/>
          <w:b/>
          <w:sz w:val="20"/>
          <w:lang w:val="es-MX"/>
        </w:rPr>
        <w:t>77</w:t>
      </w:r>
      <w:r>
        <w:rPr>
          <w:rFonts w:ascii="Tahoma" w:hAnsi="Tahoma" w:cs="Tahoma"/>
          <w:bCs/>
          <w:sz w:val="20"/>
          <w:lang w:val="es-MX"/>
        </w:rPr>
        <w:t xml:space="preserve"> de la LAASSP, los </w:t>
      </w:r>
      <w:r w:rsidR="00AE102C">
        <w:rPr>
          <w:rFonts w:ascii="Tahoma" w:hAnsi="Tahoma" w:cs="Tahoma"/>
          <w:bCs/>
          <w:sz w:val="20"/>
          <w:lang w:val="es-MX"/>
        </w:rPr>
        <w:t>particip</w:t>
      </w:r>
      <w:r>
        <w:rPr>
          <w:rFonts w:ascii="Tahoma" w:hAnsi="Tahoma" w:cs="Tahoma"/>
          <w:bCs/>
          <w:sz w:val="20"/>
          <w:lang w:val="es-MX"/>
        </w:rPr>
        <w:t>a</w:t>
      </w:r>
      <w:r w:rsidR="00AE102C">
        <w:rPr>
          <w:rFonts w:ascii="Tahoma" w:hAnsi="Tahoma" w:cs="Tahoma"/>
          <w:bCs/>
          <w:sz w:val="20"/>
          <w:lang w:val="es-MX"/>
        </w:rPr>
        <w:t>n</w:t>
      </w:r>
      <w:r>
        <w:rPr>
          <w:rFonts w:ascii="Tahoma" w:hAnsi="Tahoma" w:cs="Tahoma"/>
          <w:bCs/>
          <w:sz w:val="20"/>
          <w:lang w:val="es-MX"/>
        </w:rPr>
        <w:t xml:space="preserve">tes en cualquier momento o las </w:t>
      </w:r>
      <w:r w:rsidR="00AE102C">
        <w:rPr>
          <w:rFonts w:ascii="Tahoma" w:hAnsi="Tahoma" w:cs="Tahoma"/>
          <w:bCs/>
          <w:sz w:val="20"/>
          <w:lang w:val="es-MX"/>
        </w:rPr>
        <w:t>dependencias</w:t>
      </w:r>
      <w:r>
        <w:rPr>
          <w:rFonts w:ascii="Tahoma" w:hAnsi="Tahoma" w:cs="Tahoma"/>
          <w:bCs/>
          <w:sz w:val="20"/>
          <w:lang w:val="es-MX"/>
        </w:rPr>
        <w:t xml:space="preserve"> y entidades podrán presentar ante la SFP, solicitud de conciliación, por desavenencias derivadas del cumplimiento de los contratos o pedidos. </w:t>
      </w:r>
    </w:p>
    <w:p w14:paraId="707A2B1E" w14:textId="77777777" w:rsidR="005B2960" w:rsidRDefault="005B2960" w:rsidP="00551533">
      <w:pPr>
        <w:suppressAutoHyphens/>
        <w:jc w:val="both"/>
        <w:rPr>
          <w:rFonts w:ascii="Tahoma" w:hAnsi="Tahoma" w:cs="Tahoma"/>
          <w:bCs/>
          <w:sz w:val="20"/>
          <w:lang w:val="es-MX"/>
        </w:rPr>
      </w:pPr>
    </w:p>
    <w:p w14:paraId="19D50BD2" w14:textId="70764BA5" w:rsid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Una vez recibida la solicitud respectiva, la SFP, señalara </w:t>
      </w:r>
      <w:r w:rsidR="00AE102C">
        <w:rPr>
          <w:rFonts w:ascii="Tahoma" w:hAnsi="Tahoma" w:cs="Tahoma"/>
          <w:bCs/>
          <w:sz w:val="20"/>
          <w:lang w:val="es-MX"/>
        </w:rPr>
        <w:t>día</w:t>
      </w:r>
      <w:r>
        <w:rPr>
          <w:rFonts w:ascii="Tahoma" w:hAnsi="Tahoma" w:cs="Tahoma"/>
          <w:bCs/>
          <w:sz w:val="20"/>
          <w:lang w:val="es-MX"/>
        </w:rPr>
        <w:t xml:space="preserve"> y hora para que tenga verificativo la audiencia de licitación y citara a las partes. Dicha audiencia se deberá iniciar dentro de los 15 días hábiles siguientes a la fecha de la recepción de la solicitud.</w:t>
      </w:r>
    </w:p>
    <w:p w14:paraId="1D333CC0" w14:textId="77777777" w:rsidR="005B2960" w:rsidRDefault="005B2960" w:rsidP="00551533">
      <w:pPr>
        <w:suppressAutoHyphens/>
        <w:jc w:val="both"/>
        <w:rPr>
          <w:rFonts w:ascii="Tahoma" w:hAnsi="Tahoma" w:cs="Tahoma"/>
          <w:bCs/>
          <w:sz w:val="20"/>
          <w:lang w:val="es-MX"/>
        </w:rPr>
      </w:pPr>
    </w:p>
    <w:p w14:paraId="51AE53D6" w14:textId="3348E2D9" w:rsid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La asistencia a la </w:t>
      </w:r>
      <w:r w:rsidR="00AE102C">
        <w:rPr>
          <w:rFonts w:ascii="Tahoma" w:hAnsi="Tahoma" w:cs="Tahoma"/>
          <w:bCs/>
          <w:sz w:val="20"/>
          <w:lang w:val="es-MX"/>
        </w:rPr>
        <w:t>audiencia</w:t>
      </w:r>
      <w:r>
        <w:rPr>
          <w:rFonts w:ascii="Tahoma" w:hAnsi="Tahoma" w:cs="Tahoma"/>
          <w:bCs/>
          <w:sz w:val="20"/>
          <w:lang w:val="es-MX"/>
        </w:rPr>
        <w:t xml:space="preserve"> de conciliación será obligatoria para ambas partes por lo que la inasistencia por parte del proveedor traerá como consecuencia tener por no presentada su solicitud.</w:t>
      </w:r>
    </w:p>
    <w:p w14:paraId="27D31A87" w14:textId="77777777" w:rsidR="005B2960" w:rsidRDefault="005B2960" w:rsidP="00551533">
      <w:pPr>
        <w:suppressAutoHyphens/>
        <w:jc w:val="both"/>
        <w:rPr>
          <w:rFonts w:ascii="Tahoma" w:hAnsi="Tahoma" w:cs="Tahoma"/>
          <w:bCs/>
          <w:sz w:val="20"/>
          <w:lang w:val="es-MX"/>
        </w:rPr>
      </w:pPr>
    </w:p>
    <w:p w14:paraId="68AD6217" w14:textId="233383E7" w:rsidR="005B2960" w:rsidRPr="005B2960" w:rsidRDefault="005B2960" w:rsidP="00551533">
      <w:pPr>
        <w:suppressAutoHyphens/>
        <w:jc w:val="both"/>
        <w:rPr>
          <w:rFonts w:ascii="Tahoma" w:hAnsi="Tahoma" w:cs="Tahoma"/>
          <w:bCs/>
          <w:sz w:val="20"/>
          <w:lang w:val="es-MX"/>
        </w:rPr>
      </w:pPr>
      <w:r>
        <w:rPr>
          <w:rFonts w:ascii="Tahoma" w:hAnsi="Tahoma" w:cs="Tahoma"/>
          <w:bCs/>
          <w:sz w:val="20"/>
          <w:lang w:val="es-MX"/>
        </w:rPr>
        <w:lastRenderedPageBreak/>
        <w:t xml:space="preserve">Y lo que al alcance define en el </w:t>
      </w:r>
      <w:r w:rsidR="00AE102C">
        <w:rPr>
          <w:rFonts w:ascii="Tahoma" w:hAnsi="Tahoma" w:cs="Tahoma"/>
          <w:bCs/>
          <w:sz w:val="20"/>
          <w:lang w:val="es-MX"/>
        </w:rPr>
        <w:t>artículo</w:t>
      </w:r>
      <w:r>
        <w:rPr>
          <w:rFonts w:ascii="Tahoma" w:hAnsi="Tahoma" w:cs="Tahoma"/>
          <w:bCs/>
          <w:sz w:val="20"/>
          <w:lang w:val="es-MX"/>
        </w:rPr>
        <w:t xml:space="preserve"> </w:t>
      </w:r>
      <w:r w:rsidRPr="00AE102C">
        <w:rPr>
          <w:rFonts w:ascii="Tahoma" w:hAnsi="Tahoma" w:cs="Tahoma"/>
          <w:b/>
          <w:sz w:val="20"/>
          <w:lang w:val="es-MX"/>
        </w:rPr>
        <w:t xml:space="preserve">78 </w:t>
      </w:r>
      <w:r w:rsidRPr="00AE102C">
        <w:rPr>
          <w:rFonts w:ascii="Tahoma" w:hAnsi="Tahoma" w:cs="Tahoma"/>
          <w:bCs/>
          <w:sz w:val="20"/>
          <w:lang w:val="es-MX"/>
        </w:rPr>
        <w:t>y</w:t>
      </w:r>
      <w:r w:rsidRPr="00AE102C">
        <w:rPr>
          <w:rFonts w:ascii="Tahoma" w:hAnsi="Tahoma" w:cs="Tahoma"/>
          <w:b/>
          <w:sz w:val="20"/>
          <w:lang w:val="es-MX"/>
        </w:rPr>
        <w:t xml:space="preserve"> 79</w:t>
      </w:r>
      <w:r>
        <w:rPr>
          <w:rFonts w:ascii="Tahoma" w:hAnsi="Tahoma" w:cs="Tahoma"/>
          <w:bCs/>
          <w:sz w:val="20"/>
          <w:lang w:val="es-MX"/>
        </w:rPr>
        <w:t xml:space="preserve"> correspondientes al </w:t>
      </w:r>
      <w:r w:rsidR="00AE102C">
        <w:rPr>
          <w:rFonts w:ascii="Tahoma" w:hAnsi="Tahoma" w:cs="Tahoma"/>
          <w:bCs/>
          <w:sz w:val="20"/>
          <w:lang w:val="es-MX"/>
        </w:rPr>
        <w:t>capítulo</w:t>
      </w:r>
      <w:r>
        <w:rPr>
          <w:rFonts w:ascii="Tahoma" w:hAnsi="Tahoma" w:cs="Tahoma"/>
          <w:bCs/>
          <w:sz w:val="20"/>
          <w:lang w:val="es-MX"/>
        </w:rPr>
        <w:t xml:space="preserve"> segundo del proceso de conciliación. </w:t>
      </w:r>
    </w:p>
    <w:p w14:paraId="5E98FD45" w14:textId="77777777" w:rsidR="00551533" w:rsidRPr="00551533" w:rsidRDefault="00551533" w:rsidP="00551533">
      <w:pPr>
        <w:suppressAutoHyphens/>
        <w:jc w:val="both"/>
        <w:rPr>
          <w:rFonts w:ascii="Tahoma" w:eastAsia="Times New Roman" w:hAnsi="Tahoma" w:cs="Tahoma"/>
          <w:sz w:val="18"/>
          <w:szCs w:val="18"/>
          <w:lang w:val="es-MX" w:eastAsia="ar-SA"/>
        </w:rPr>
      </w:pPr>
    </w:p>
    <w:p w14:paraId="2E393601" w14:textId="77777777" w:rsidR="00551533" w:rsidRPr="005B2960" w:rsidRDefault="00551533" w:rsidP="00551533">
      <w:pPr>
        <w:suppressAutoHyphens/>
        <w:jc w:val="both"/>
        <w:rPr>
          <w:rFonts w:ascii="Tahoma" w:eastAsia="Times New Roman" w:hAnsi="Tahoma" w:cs="Tahoma"/>
          <w:b/>
          <w:bCs/>
          <w:sz w:val="20"/>
          <w:szCs w:val="20"/>
          <w:lang w:val="es-MX" w:eastAsia="ar-SA"/>
        </w:rPr>
      </w:pPr>
      <w:r w:rsidRPr="005B2960">
        <w:rPr>
          <w:rFonts w:ascii="Tahoma" w:eastAsia="Times New Roman" w:hAnsi="Tahoma" w:cs="Tahoma"/>
          <w:b/>
          <w:bCs/>
          <w:sz w:val="20"/>
          <w:szCs w:val="20"/>
          <w:lang w:val="es-MX" w:eastAsia="ar-SA"/>
        </w:rPr>
        <w:t>2</w:t>
      </w:r>
      <w:r w:rsidR="005B2960" w:rsidRPr="005B2960">
        <w:rPr>
          <w:rFonts w:ascii="Tahoma" w:eastAsia="Times New Roman" w:hAnsi="Tahoma" w:cs="Tahoma"/>
          <w:b/>
          <w:bCs/>
          <w:sz w:val="20"/>
          <w:szCs w:val="20"/>
          <w:lang w:val="es-MX" w:eastAsia="ar-SA"/>
        </w:rPr>
        <w:t>2</w:t>
      </w:r>
      <w:r w:rsidRPr="005B2960">
        <w:rPr>
          <w:rFonts w:ascii="Tahoma" w:eastAsia="Times New Roman" w:hAnsi="Tahoma" w:cs="Tahoma"/>
          <w:b/>
          <w:bCs/>
          <w:sz w:val="20"/>
          <w:szCs w:val="20"/>
          <w:lang w:val="es-MX" w:eastAsia="ar-SA"/>
        </w:rPr>
        <w:t>. INFORMACIÓN RESERVADA Y CONFIDENCIAL.</w:t>
      </w:r>
    </w:p>
    <w:p w14:paraId="63D99A74" w14:textId="77777777" w:rsidR="00551533" w:rsidRPr="00551533" w:rsidRDefault="00551533" w:rsidP="00551533">
      <w:pPr>
        <w:suppressAutoHyphens/>
        <w:jc w:val="both"/>
        <w:rPr>
          <w:rFonts w:ascii="Tahoma" w:eastAsia="Times New Roman" w:hAnsi="Tahoma" w:cs="Tahoma"/>
          <w:b/>
          <w:bCs/>
          <w:sz w:val="18"/>
          <w:szCs w:val="20"/>
          <w:lang w:val="es-MX" w:eastAsia="ar-SA"/>
        </w:rPr>
      </w:pPr>
    </w:p>
    <w:p w14:paraId="1E1F9F6D" w14:textId="77777777" w:rsidR="00775EDA" w:rsidRPr="009864E8" w:rsidRDefault="00775EDA" w:rsidP="00775EDA">
      <w:pPr>
        <w:suppressAutoHyphens/>
        <w:jc w:val="both"/>
        <w:rPr>
          <w:rFonts w:ascii="Tahoma" w:eastAsia="Times New Roman" w:hAnsi="Tahoma" w:cs="Tahoma"/>
          <w:b/>
          <w:sz w:val="20"/>
          <w:szCs w:val="20"/>
          <w:lang w:val="es-MX" w:eastAsia="ar-SA"/>
        </w:rPr>
      </w:pPr>
      <w:r w:rsidRPr="009864E8">
        <w:rPr>
          <w:rFonts w:ascii="Tahoma" w:eastAsia="Times New Roman" w:hAnsi="Tahoma" w:cs="Tahoma"/>
          <w:sz w:val="20"/>
          <w:szCs w:val="20"/>
          <w:lang w:val="es-MX" w:eastAsia="ar-SA"/>
        </w:rPr>
        <w:t xml:space="preserve">Se hace del conocimiento del </w:t>
      </w:r>
      <w:r>
        <w:rPr>
          <w:rFonts w:ascii="Tahoma" w:hAnsi="Tahoma" w:cs="Tahoma"/>
          <w:sz w:val="20"/>
        </w:rPr>
        <w:t>participante</w:t>
      </w:r>
      <w:r w:rsidRPr="009864E8">
        <w:rPr>
          <w:rFonts w:ascii="Tahoma" w:eastAsia="Times New Roman" w:hAnsi="Tahoma" w:cs="Tahoma"/>
          <w:sz w:val="20"/>
          <w:szCs w:val="20"/>
          <w:lang w:val="es-MX" w:eastAsia="ar-SA"/>
        </w:rPr>
        <w:t xml:space="preserve">, que en términos de lo dispuesto por los artículos </w:t>
      </w:r>
      <w:r w:rsidRPr="00794612">
        <w:rPr>
          <w:rFonts w:ascii="Tahoma" w:eastAsia="Times New Roman" w:hAnsi="Tahoma" w:cs="Tahoma"/>
          <w:b/>
          <w:sz w:val="20"/>
          <w:szCs w:val="20"/>
          <w:lang w:val="es-MX" w:eastAsia="ar-SA"/>
        </w:rPr>
        <w:t>110, 113,</w:t>
      </w:r>
      <w:r w:rsidRPr="009864E8">
        <w:rPr>
          <w:rFonts w:ascii="Tahoma" w:eastAsia="Times New Roman" w:hAnsi="Tahoma" w:cs="Tahoma"/>
          <w:sz w:val="20"/>
          <w:szCs w:val="20"/>
          <w:lang w:val="es-MX" w:eastAsia="ar-SA"/>
        </w:rPr>
        <w:t xml:space="preserve"> fracciones </w:t>
      </w:r>
      <w:r w:rsidRPr="00794612">
        <w:rPr>
          <w:rFonts w:ascii="Tahoma" w:eastAsia="Times New Roman" w:hAnsi="Tahoma" w:cs="Tahoma"/>
          <w:b/>
          <w:sz w:val="20"/>
          <w:szCs w:val="20"/>
          <w:lang w:val="es-MX" w:eastAsia="ar-SA"/>
        </w:rPr>
        <w:t>I, II y II, y 117</w:t>
      </w:r>
      <w:r w:rsidRPr="009864E8">
        <w:rPr>
          <w:rFonts w:ascii="Tahoma" w:eastAsia="Times New Roman" w:hAnsi="Tahoma" w:cs="Tahoma"/>
          <w:sz w:val="20"/>
          <w:szCs w:val="20"/>
          <w:lang w:val="es-MX" w:eastAsia="ar-SA"/>
        </w:rPr>
        <w:t xml:space="preserve"> de la Ley </w:t>
      </w:r>
      <w:r>
        <w:rPr>
          <w:rFonts w:ascii="Tahoma" w:eastAsia="Times New Roman" w:hAnsi="Tahoma" w:cs="Tahoma"/>
          <w:sz w:val="20"/>
          <w:szCs w:val="20"/>
          <w:lang w:val="es-MX" w:eastAsia="ar-SA"/>
        </w:rPr>
        <w:t>Gene</w:t>
      </w:r>
      <w:r w:rsidRPr="009864E8">
        <w:rPr>
          <w:rFonts w:ascii="Tahoma" w:eastAsia="Times New Roman" w:hAnsi="Tahoma" w:cs="Tahoma"/>
          <w:sz w:val="20"/>
          <w:szCs w:val="20"/>
          <w:lang w:val="es-MX" w:eastAsia="ar-SA"/>
        </w:rPr>
        <w:t xml:space="preserve">ral de Transparencia y Acceso a la Información Pública y </w:t>
      </w:r>
      <w:r w:rsidRPr="00794612">
        <w:rPr>
          <w:rFonts w:ascii="Tahoma" w:eastAsia="Times New Roman" w:hAnsi="Tahoma" w:cs="Tahoma"/>
          <w:b/>
          <w:sz w:val="20"/>
          <w:szCs w:val="20"/>
          <w:lang w:val="es-MX" w:eastAsia="ar-SA"/>
        </w:rPr>
        <w:t>38</w:t>
      </w:r>
      <w:r w:rsidRPr="009864E8">
        <w:rPr>
          <w:rFonts w:ascii="Tahoma" w:eastAsia="Times New Roman" w:hAnsi="Tahoma" w:cs="Tahoma"/>
          <w:sz w:val="20"/>
          <w:szCs w:val="20"/>
          <w:lang w:val="es-MX" w:eastAsia="ar-SA"/>
        </w:rPr>
        <w:t xml:space="preserve"> del Reglamento de la Ley </w:t>
      </w:r>
      <w:r>
        <w:rPr>
          <w:rFonts w:ascii="Tahoma" w:eastAsia="Times New Roman" w:hAnsi="Tahoma" w:cs="Tahoma"/>
          <w:sz w:val="20"/>
          <w:szCs w:val="20"/>
          <w:lang w:val="es-MX" w:eastAsia="ar-SA"/>
        </w:rPr>
        <w:t>General</w:t>
      </w:r>
      <w:r w:rsidRPr="009864E8">
        <w:rPr>
          <w:rFonts w:ascii="Tahoma" w:eastAsia="Times New Roman" w:hAnsi="Tahoma" w:cs="Tahoma"/>
          <w:sz w:val="20"/>
          <w:szCs w:val="20"/>
          <w:lang w:val="es-MX" w:eastAsia="ar-SA"/>
        </w:rPr>
        <w:t xml:space="preserve"> de Transparencia y Acceso a la Información </w:t>
      </w:r>
      <w:r>
        <w:rPr>
          <w:rFonts w:ascii="Tahoma" w:eastAsia="Times New Roman" w:hAnsi="Tahoma" w:cs="Tahoma"/>
          <w:sz w:val="20"/>
          <w:szCs w:val="20"/>
          <w:lang w:val="es-MX" w:eastAsia="ar-SA"/>
        </w:rPr>
        <w:t>Pública</w:t>
      </w:r>
      <w:r w:rsidRPr="009864E8">
        <w:rPr>
          <w:rFonts w:ascii="Tahoma" w:eastAsia="Times New Roman" w:hAnsi="Tahoma" w:cs="Tahoma"/>
          <w:sz w:val="20"/>
          <w:szCs w:val="20"/>
          <w:lang w:val="es-MX" w:eastAsia="ar-SA"/>
        </w:rPr>
        <w:t>,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w:t>
      </w:r>
      <w:r w:rsidRPr="009864E8">
        <w:rPr>
          <w:rFonts w:ascii="Tahoma" w:eastAsia="Times New Roman" w:hAnsi="Tahoma" w:cs="Tahoma"/>
          <w:b/>
          <w:sz w:val="20"/>
          <w:szCs w:val="20"/>
          <w:lang w:val="es-MX" w:eastAsia="ar-SA"/>
        </w:rPr>
        <w:t xml:space="preserve"> Anexo Número 14 (catorce) Información Reservada y Confidencial.</w:t>
      </w:r>
    </w:p>
    <w:p w14:paraId="6889792B" w14:textId="77777777" w:rsidR="00551533" w:rsidRDefault="00551533" w:rsidP="00551533">
      <w:pPr>
        <w:suppressAutoHyphens/>
        <w:jc w:val="both"/>
        <w:rPr>
          <w:rFonts w:ascii="Tahoma" w:eastAsia="Times New Roman" w:hAnsi="Tahoma" w:cs="Tahoma"/>
          <w:b/>
          <w:sz w:val="20"/>
          <w:szCs w:val="20"/>
          <w:lang w:val="es-MX" w:eastAsia="ar-SA"/>
        </w:rPr>
      </w:pPr>
    </w:p>
    <w:p w14:paraId="7CFA4879" w14:textId="77777777" w:rsidR="00551533" w:rsidRPr="005B2960"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b/>
          <w:kern w:val="1"/>
          <w:sz w:val="20"/>
          <w:szCs w:val="18"/>
          <w:lang w:val="es-MX" w:eastAsia="ar-SA"/>
        </w:rPr>
      </w:pPr>
      <w:r w:rsidRPr="005B2960">
        <w:rPr>
          <w:rFonts w:ascii="Tahoma" w:eastAsia="Times New Roman" w:hAnsi="Tahoma" w:cs="Tahoma"/>
          <w:b/>
          <w:kern w:val="1"/>
          <w:sz w:val="20"/>
          <w:szCs w:val="18"/>
          <w:lang w:val="es-MX" w:eastAsia="ar-SA"/>
        </w:rPr>
        <w:t>2</w:t>
      </w:r>
      <w:r w:rsidR="005B2960" w:rsidRPr="005B2960">
        <w:rPr>
          <w:rFonts w:ascii="Tahoma" w:eastAsia="Times New Roman" w:hAnsi="Tahoma" w:cs="Tahoma"/>
          <w:b/>
          <w:kern w:val="1"/>
          <w:sz w:val="20"/>
          <w:szCs w:val="18"/>
          <w:lang w:val="es-MX" w:eastAsia="ar-SA"/>
        </w:rPr>
        <w:t>3</w:t>
      </w:r>
      <w:r w:rsidRPr="005B2960">
        <w:rPr>
          <w:rFonts w:ascii="Tahoma" w:eastAsia="Times New Roman" w:hAnsi="Tahoma" w:cs="Tahoma"/>
          <w:b/>
          <w:kern w:val="1"/>
          <w:sz w:val="20"/>
          <w:szCs w:val="18"/>
          <w:lang w:val="es-MX" w:eastAsia="ar-SA"/>
        </w:rPr>
        <w:t>. MANIFIESTO DE VÍNCULOS Y POSIBLES CONFLICTOS DE INTERÉS.</w:t>
      </w:r>
    </w:p>
    <w:p w14:paraId="28BB52B4" w14:textId="77777777" w:rsidR="00551533" w:rsidRPr="00551533"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Montserrat" w:eastAsia="Times New Roman" w:hAnsi="Montserrat" w:cs="Arial"/>
          <w:b/>
          <w:kern w:val="1"/>
          <w:sz w:val="16"/>
          <w:szCs w:val="18"/>
          <w:lang w:val="es-MX" w:eastAsia="ar-SA"/>
        </w:rPr>
      </w:pPr>
    </w:p>
    <w:p w14:paraId="356089E6"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 xml:space="preserve">Esta </w:t>
      </w:r>
      <w:r w:rsidR="00FB73DC">
        <w:rPr>
          <w:rFonts w:ascii="Tahoma" w:eastAsia="Times New Roman" w:hAnsi="Tahoma" w:cs="Tahoma"/>
          <w:sz w:val="20"/>
          <w:szCs w:val="20"/>
          <w:lang w:val="es-MX" w:eastAsia="ar-SA"/>
        </w:rPr>
        <w:t>UMAE Hospital de Especialidades CMNO</w:t>
      </w:r>
      <w:r w:rsidRPr="009864E8">
        <w:rPr>
          <w:rFonts w:ascii="Tahoma" w:eastAsia="Times New Roman" w:hAnsi="Tahoma" w:cs="Tahoma"/>
          <w:sz w:val="20"/>
          <w:szCs w:val="20"/>
          <w:lang w:val="es-MX" w:eastAsia="ar-SA"/>
        </w:rPr>
        <w:t>,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53971378"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65D2D768"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 xml:space="preserve">Los datos personales que se recaben con motivo del contacto con particulares serán protegidos. </w:t>
      </w:r>
    </w:p>
    <w:p w14:paraId="649E9170"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323E5BAB"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14:paraId="1D4F6AC4"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0ABFAB29"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Todos los</w:t>
      </w:r>
      <w:r w:rsidR="008D0EA0" w:rsidRPr="008D0EA0">
        <w:rPr>
          <w:rFonts w:ascii="Tahoma" w:hAnsi="Tahoma" w:cs="Tahoma"/>
          <w:sz w:val="20"/>
        </w:rPr>
        <w:t xml:space="preserve"> </w:t>
      </w:r>
      <w:r w:rsidR="008D0EA0">
        <w:rPr>
          <w:rFonts w:ascii="Tahoma" w:hAnsi="Tahoma" w:cs="Tahoma"/>
          <w:sz w:val="20"/>
        </w:rPr>
        <w:t>participantes</w:t>
      </w:r>
      <w:r w:rsidRPr="009864E8">
        <w:rPr>
          <w:rFonts w:ascii="Tahoma" w:eastAsia="Times New Roman" w:hAnsi="Tahoma" w:cs="Tahoma"/>
          <w:sz w:val="20"/>
          <w:szCs w:val="20"/>
          <w:lang w:val="es-MX" w:eastAsia="ar-SA"/>
        </w:rPr>
        <w:t xml:space="preserve"> que participen en el procedimiento de contratación podrán presentar un manifiesto de sus vínculos y relaciones con servidores públicos de alto nivel y con los que intervienen en el procedimiento de compra.</w:t>
      </w:r>
    </w:p>
    <w:p w14:paraId="76160215"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455AD6B1"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Para estar en posibilidad de realizar el manifiesto deberá de acceder de manera directa al sistema del manifiesto de los particulares, en la siguiente dirección electrónica:</w:t>
      </w:r>
    </w:p>
    <w:p w14:paraId="48EB0FE7"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7CCDF552" w14:textId="77777777" w:rsidR="00551533" w:rsidRPr="009864E8" w:rsidRDefault="00A63DA2"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hyperlink r:id="rId19" w:history="1">
        <w:r w:rsidR="00D44C56" w:rsidRPr="002162D3">
          <w:rPr>
            <w:rStyle w:val="Hipervnculo"/>
            <w:rFonts w:ascii="Tahoma" w:eastAsia="Times New Roman" w:hAnsi="Tahoma" w:cs="Tahoma"/>
            <w:sz w:val="20"/>
            <w:szCs w:val="20"/>
            <w:lang w:val="es-MX" w:eastAsia="ar-SA"/>
          </w:rPr>
          <w:t>https://manifiesto.funcionpublica.gob.mx/SMP-web/xhtml/loginPage.jsf</w:t>
        </w:r>
      </w:hyperlink>
    </w:p>
    <w:p w14:paraId="044933EB" w14:textId="77777777"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14:paraId="07596BDB" w14:textId="77777777" w:rsidR="00551533" w:rsidRDefault="00551533" w:rsidP="00551533">
      <w:pPr>
        <w:suppressAutoHyphens/>
        <w:jc w:val="both"/>
        <w:rPr>
          <w:rFonts w:ascii="Tahoma" w:eastAsia="Times New Roman" w:hAnsi="Tahoma" w:cs="Tahoma"/>
          <w:sz w:val="18"/>
          <w:szCs w:val="20"/>
          <w:lang w:val="es-MX" w:eastAsia="ar-SA"/>
        </w:rPr>
      </w:pPr>
      <w:r w:rsidRPr="009864E8">
        <w:rPr>
          <w:rFonts w:ascii="Tahoma" w:eastAsia="Times New Roman" w:hAnsi="Tahoma" w:cs="Tahoma"/>
          <w:sz w:val="20"/>
          <w:szCs w:val="20"/>
          <w:lang w:val="es-MX" w:eastAsia="ar-SA"/>
        </w:rPr>
        <w:t>En la ventana del navegador en donde encontraran la página de inicio del Sistema del Manifiesto de los Particulares</w:t>
      </w:r>
      <w:r w:rsidRPr="00551533">
        <w:rPr>
          <w:rFonts w:ascii="Tahoma" w:eastAsia="Times New Roman" w:hAnsi="Tahoma" w:cs="Tahoma"/>
          <w:sz w:val="18"/>
          <w:szCs w:val="20"/>
          <w:lang w:val="es-MX" w:eastAsia="ar-SA"/>
        </w:rPr>
        <w:t>.</w:t>
      </w:r>
    </w:p>
    <w:p w14:paraId="0C8B6DDA" w14:textId="77777777" w:rsidR="00A34992" w:rsidRPr="00551533" w:rsidRDefault="00A34992" w:rsidP="00551533">
      <w:pPr>
        <w:suppressAutoHyphens/>
        <w:jc w:val="both"/>
        <w:rPr>
          <w:rFonts w:ascii="Tahoma" w:eastAsia="Times New Roman" w:hAnsi="Tahoma" w:cs="Tahoma"/>
          <w:sz w:val="18"/>
          <w:szCs w:val="20"/>
          <w:lang w:val="es-MX" w:eastAsia="ar-SA"/>
        </w:rPr>
      </w:pPr>
    </w:p>
    <w:p w14:paraId="5C020E00" w14:textId="77777777" w:rsidR="00551533" w:rsidRPr="009B0CF8" w:rsidRDefault="009B0CF8" w:rsidP="00551533">
      <w:pPr>
        <w:rPr>
          <w:rFonts w:ascii="Tahoma" w:eastAsia="Times New Roman" w:hAnsi="Tahoma" w:cs="Tahoma"/>
          <w:b/>
          <w:sz w:val="20"/>
          <w:szCs w:val="22"/>
          <w:lang w:val="es-MX" w:eastAsia="ar-SA"/>
        </w:rPr>
      </w:pPr>
      <w:r w:rsidRPr="009B0CF8">
        <w:rPr>
          <w:rFonts w:ascii="Tahoma" w:eastAsia="Times New Roman" w:hAnsi="Tahoma" w:cs="Tahoma"/>
          <w:b/>
          <w:sz w:val="20"/>
          <w:szCs w:val="22"/>
          <w:lang w:val="es-MX" w:eastAsia="ar-SA"/>
        </w:rPr>
        <w:t>24</w:t>
      </w:r>
      <w:r w:rsidR="00551533" w:rsidRPr="009B0CF8">
        <w:rPr>
          <w:rFonts w:ascii="Tahoma" w:eastAsia="Times New Roman" w:hAnsi="Tahoma" w:cs="Tahoma"/>
          <w:b/>
          <w:sz w:val="20"/>
          <w:szCs w:val="22"/>
          <w:lang w:val="es-MX" w:eastAsia="ar-SA"/>
        </w:rPr>
        <w:t>. RELACIÓN DE ANEXOS.</w:t>
      </w:r>
    </w:p>
    <w:p w14:paraId="55DFEC9E" w14:textId="77777777" w:rsidR="009A53D9" w:rsidRDefault="009A53D9" w:rsidP="00585EC9">
      <w:pPr>
        <w:jc w:val="both"/>
        <w:rPr>
          <w:rFonts w:ascii="Tahoma" w:hAnsi="Tahoma" w:cs="Tahoma"/>
          <w:sz w:val="8"/>
          <w:szCs w:val="20"/>
        </w:rPr>
      </w:pPr>
    </w:p>
    <w:p w14:paraId="0A854258" w14:textId="77777777" w:rsidR="0061554A" w:rsidRDefault="0061554A" w:rsidP="00585EC9">
      <w:pPr>
        <w:jc w:val="both"/>
        <w:rPr>
          <w:rFonts w:ascii="Tahoma" w:hAnsi="Tahoma" w:cs="Tahoma"/>
          <w:sz w:val="8"/>
          <w:szCs w:val="20"/>
        </w:rPr>
      </w:pPr>
    </w:p>
    <w:p w14:paraId="354ECE63" w14:textId="77777777" w:rsidR="0061554A" w:rsidRDefault="0061554A" w:rsidP="00585EC9">
      <w:pPr>
        <w:jc w:val="both"/>
        <w:rPr>
          <w:rFonts w:ascii="Tahoma" w:hAnsi="Tahoma" w:cs="Tahoma"/>
          <w:sz w:val="8"/>
          <w:szCs w:val="20"/>
        </w:rPr>
      </w:pPr>
    </w:p>
    <w:p w14:paraId="2B506A15" w14:textId="77777777" w:rsidR="0061554A" w:rsidRPr="009864E8" w:rsidRDefault="0061554A" w:rsidP="00585EC9">
      <w:pPr>
        <w:jc w:val="both"/>
        <w:rPr>
          <w:rFonts w:ascii="Tahoma" w:hAnsi="Tahoma" w:cs="Tahoma"/>
          <w:sz w:val="8"/>
          <w:szCs w:val="20"/>
        </w:rPr>
      </w:pPr>
    </w:p>
    <w:tbl>
      <w:tblPr>
        <w:tblW w:w="103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42"/>
        <w:gridCol w:w="9092"/>
      </w:tblGrid>
      <w:tr w:rsidR="00292A97" w:rsidRPr="0061554A" w14:paraId="43C6DD9A" w14:textId="77777777" w:rsidTr="001E6DC3">
        <w:trPr>
          <w:tblHeader/>
        </w:trPr>
        <w:tc>
          <w:tcPr>
            <w:tcW w:w="1119" w:type="dxa"/>
            <w:shd w:val="clear" w:color="auto" w:fill="FFFFFF" w:themeFill="background1"/>
          </w:tcPr>
          <w:p w14:paraId="4702715C" w14:textId="77777777" w:rsidR="00292A97" w:rsidRPr="0061554A" w:rsidRDefault="00292A97" w:rsidP="00292A97">
            <w:pPr>
              <w:jc w:val="center"/>
              <w:rPr>
                <w:rFonts w:ascii="Tahoma" w:hAnsi="Tahoma" w:cs="Tahoma"/>
                <w:b/>
                <w:sz w:val="20"/>
                <w:szCs w:val="20"/>
              </w:rPr>
            </w:pPr>
            <w:r w:rsidRPr="0061554A">
              <w:rPr>
                <w:rFonts w:ascii="Tahoma" w:hAnsi="Tahoma" w:cs="Tahoma"/>
                <w:b/>
                <w:sz w:val="20"/>
                <w:szCs w:val="20"/>
              </w:rPr>
              <w:t>ANEXO NÚMERO</w:t>
            </w:r>
          </w:p>
        </w:tc>
        <w:tc>
          <w:tcPr>
            <w:tcW w:w="9215" w:type="dxa"/>
            <w:shd w:val="clear" w:color="auto" w:fill="FFFFFF" w:themeFill="background1"/>
            <w:vAlign w:val="center"/>
          </w:tcPr>
          <w:p w14:paraId="43C3A612" w14:textId="77777777" w:rsidR="00292A97" w:rsidRPr="0061554A" w:rsidRDefault="00292A97" w:rsidP="00292A97">
            <w:pPr>
              <w:jc w:val="center"/>
              <w:rPr>
                <w:rFonts w:ascii="Tahoma" w:hAnsi="Tahoma" w:cs="Tahoma"/>
                <w:b/>
                <w:sz w:val="20"/>
                <w:szCs w:val="20"/>
              </w:rPr>
            </w:pPr>
            <w:r w:rsidRPr="0061554A">
              <w:rPr>
                <w:rFonts w:ascii="Tahoma" w:hAnsi="Tahoma" w:cs="Tahoma"/>
                <w:b/>
                <w:sz w:val="20"/>
                <w:szCs w:val="20"/>
              </w:rPr>
              <w:t>NOMBRE</w:t>
            </w:r>
          </w:p>
        </w:tc>
      </w:tr>
      <w:tr w:rsidR="00292A97" w:rsidRPr="0061554A" w14:paraId="1B6FC037" w14:textId="77777777" w:rsidTr="001E6DC3">
        <w:tc>
          <w:tcPr>
            <w:tcW w:w="1119" w:type="dxa"/>
            <w:shd w:val="clear" w:color="auto" w:fill="FFFFFF" w:themeFill="background1"/>
            <w:vAlign w:val="center"/>
          </w:tcPr>
          <w:p w14:paraId="3F302759"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w:t>
            </w:r>
          </w:p>
        </w:tc>
        <w:tc>
          <w:tcPr>
            <w:tcW w:w="9215" w:type="dxa"/>
            <w:shd w:val="clear" w:color="auto" w:fill="FFFFFF" w:themeFill="background1"/>
          </w:tcPr>
          <w:p w14:paraId="35626955" w14:textId="77777777" w:rsidR="00292A97" w:rsidRPr="0061554A" w:rsidRDefault="00292A97" w:rsidP="00292A97">
            <w:pPr>
              <w:jc w:val="both"/>
              <w:rPr>
                <w:rFonts w:ascii="Tahoma" w:hAnsi="Tahoma" w:cs="Tahoma"/>
                <w:bCs/>
                <w:sz w:val="20"/>
                <w:szCs w:val="20"/>
              </w:rPr>
            </w:pPr>
            <w:r w:rsidRPr="0061554A">
              <w:rPr>
                <w:rFonts w:ascii="Tahoma" w:hAnsi="Tahoma" w:cs="Tahoma"/>
                <w:color w:val="000000"/>
                <w:sz w:val="20"/>
                <w:szCs w:val="20"/>
                <w:lang w:val="es-MX" w:eastAsia="es-MX"/>
              </w:rPr>
              <w:t>RELACIÓN DE ENTREGA DE DOCUMENTACIÓN.</w:t>
            </w:r>
          </w:p>
        </w:tc>
      </w:tr>
      <w:tr w:rsidR="00292A97" w:rsidRPr="0061554A" w14:paraId="488E725C" w14:textId="77777777" w:rsidTr="001E6DC3">
        <w:tc>
          <w:tcPr>
            <w:tcW w:w="1119" w:type="dxa"/>
            <w:shd w:val="clear" w:color="auto" w:fill="FFFFFF" w:themeFill="background1"/>
            <w:vAlign w:val="center"/>
          </w:tcPr>
          <w:p w14:paraId="292DCBC2"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2</w:t>
            </w:r>
            <w:r w:rsidR="001E6DC3">
              <w:rPr>
                <w:rFonts w:ascii="Tahoma" w:hAnsi="Tahoma" w:cs="Tahoma"/>
                <w:sz w:val="20"/>
                <w:szCs w:val="20"/>
              </w:rPr>
              <w:t>A</w:t>
            </w:r>
          </w:p>
        </w:tc>
        <w:tc>
          <w:tcPr>
            <w:tcW w:w="9215" w:type="dxa"/>
            <w:shd w:val="clear" w:color="auto" w:fill="FFFFFF" w:themeFill="background1"/>
          </w:tcPr>
          <w:p w14:paraId="5CEE99C8" w14:textId="77777777" w:rsidR="00292A97" w:rsidRPr="0061554A" w:rsidRDefault="001E6DC3" w:rsidP="001E6DC3">
            <w:pPr>
              <w:rPr>
                <w:rFonts w:ascii="Tahoma" w:hAnsi="Tahoma" w:cs="Tahoma"/>
                <w:sz w:val="20"/>
                <w:szCs w:val="20"/>
              </w:rPr>
            </w:pPr>
            <w:r>
              <w:rPr>
                <w:rFonts w:ascii="Tahoma" w:hAnsi="Tahoma" w:cs="Tahoma"/>
                <w:color w:val="000000"/>
                <w:sz w:val="20"/>
                <w:szCs w:val="20"/>
                <w:lang w:val="es-MX" w:eastAsia="es-MX"/>
              </w:rPr>
              <w:t>ANEXO TÉCNICO</w:t>
            </w:r>
          </w:p>
        </w:tc>
      </w:tr>
      <w:tr w:rsidR="001E6DC3" w:rsidRPr="0061554A" w14:paraId="21B6E67C" w14:textId="77777777" w:rsidTr="001E6DC3">
        <w:tc>
          <w:tcPr>
            <w:tcW w:w="1119" w:type="dxa"/>
            <w:shd w:val="clear" w:color="auto" w:fill="FFFFFF" w:themeFill="background1"/>
            <w:vAlign w:val="center"/>
          </w:tcPr>
          <w:p w14:paraId="1BC6120F" w14:textId="77777777" w:rsidR="001E6DC3" w:rsidRPr="0061554A" w:rsidRDefault="001E6DC3" w:rsidP="00292A97">
            <w:pPr>
              <w:jc w:val="center"/>
              <w:rPr>
                <w:rFonts w:ascii="Tahoma" w:hAnsi="Tahoma" w:cs="Tahoma"/>
                <w:sz w:val="20"/>
                <w:szCs w:val="20"/>
              </w:rPr>
            </w:pPr>
            <w:r>
              <w:rPr>
                <w:rFonts w:ascii="Tahoma" w:hAnsi="Tahoma" w:cs="Tahoma"/>
                <w:sz w:val="20"/>
                <w:szCs w:val="20"/>
              </w:rPr>
              <w:lastRenderedPageBreak/>
              <w:t>2B</w:t>
            </w:r>
          </w:p>
        </w:tc>
        <w:tc>
          <w:tcPr>
            <w:tcW w:w="9215" w:type="dxa"/>
            <w:shd w:val="clear" w:color="auto" w:fill="FFFFFF" w:themeFill="background1"/>
          </w:tcPr>
          <w:p w14:paraId="18AF8CBD" w14:textId="77777777" w:rsidR="001E6DC3" w:rsidRPr="0061554A" w:rsidRDefault="001E6DC3" w:rsidP="00292A97">
            <w:pPr>
              <w:rPr>
                <w:rFonts w:ascii="Tahoma" w:hAnsi="Tahoma" w:cs="Tahoma"/>
                <w:color w:val="000000"/>
                <w:sz w:val="20"/>
                <w:szCs w:val="20"/>
                <w:lang w:val="es-MX" w:eastAsia="es-MX"/>
              </w:rPr>
            </w:pPr>
            <w:r>
              <w:rPr>
                <w:rFonts w:ascii="Tahoma" w:hAnsi="Tahoma" w:cs="Tahoma"/>
                <w:color w:val="000000"/>
                <w:sz w:val="20"/>
                <w:szCs w:val="20"/>
                <w:lang w:val="es-MX" w:eastAsia="es-MX"/>
              </w:rPr>
              <w:t>ANEXO TERMINOS Y CONDICIONES DEL SERVICIO</w:t>
            </w:r>
          </w:p>
        </w:tc>
      </w:tr>
      <w:tr w:rsidR="00292A97" w:rsidRPr="0061554A" w14:paraId="258E2A0C" w14:textId="77777777" w:rsidTr="001E6DC3">
        <w:tc>
          <w:tcPr>
            <w:tcW w:w="1119" w:type="dxa"/>
            <w:shd w:val="clear" w:color="auto" w:fill="FFFFFF" w:themeFill="background1"/>
            <w:vAlign w:val="center"/>
          </w:tcPr>
          <w:p w14:paraId="00B4E2E4"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3</w:t>
            </w:r>
          </w:p>
        </w:tc>
        <w:tc>
          <w:tcPr>
            <w:tcW w:w="9215" w:type="dxa"/>
            <w:shd w:val="clear" w:color="auto" w:fill="FFFFFF" w:themeFill="background1"/>
          </w:tcPr>
          <w:p w14:paraId="3670EF03" w14:textId="77777777" w:rsidR="00292A97" w:rsidRPr="0061554A" w:rsidRDefault="00292A97" w:rsidP="00292A97">
            <w:pPr>
              <w:rPr>
                <w:rFonts w:ascii="Tahoma" w:hAnsi="Tahoma" w:cs="Tahoma"/>
                <w:sz w:val="20"/>
                <w:szCs w:val="20"/>
              </w:rPr>
            </w:pPr>
            <w:r w:rsidRPr="0061554A">
              <w:rPr>
                <w:rFonts w:ascii="Tahoma" w:hAnsi="Tahoma" w:cs="Tahoma"/>
                <w:color w:val="000000"/>
                <w:sz w:val="20"/>
                <w:szCs w:val="20"/>
                <w:lang w:val="es-MX" w:eastAsia="es-MX"/>
              </w:rPr>
              <w:t>MANIFESTACIÓN DE INTERÉS EN PARTICIPAR EN LA LICITACIÓN Y SOLICITAR ACLARACIONES A LA CONVOCATORIA.</w:t>
            </w:r>
          </w:p>
        </w:tc>
      </w:tr>
      <w:tr w:rsidR="00292A97" w:rsidRPr="0061554A" w14:paraId="39635FE5" w14:textId="77777777" w:rsidTr="001E6DC3">
        <w:tc>
          <w:tcPr>
            <w:tcW w:w="1119" w:type="dxa"/>
            <w:shd w:val="clear" w:color="auto" w:fill="FFFFFF" w:themeFill="background1"/>
            <w:vAlign w:val="center"/>
          </w:tcPr>
          <w:p w14:paraId="59EFD923"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4</w:t>
            </w:r>
          </w:p>
        </w:tc>
        <w:tc>
          <w:tcPr>
            <w:tcW w:w="9215" w:type="dxa"/>
            <w:shd w:val="clear" w:color="auto" w:fill="FFFFFF" w:themeFill="background1"/>
          </w:tcPr>
          <w:p w14:paraId="6169F831" w14:textId="77777777" w:rsidR="00292A97" w:rsidRPr="0061554A" w:rsidRDefault="00292A97" w:rsidP="00292A97">
            <w:pPr>
              <w:jc w:val="both"/>
              <w:rPr>
                <w:rFonts w:ascii="Tahoma" w:hAnsi="Tahoma" w:cs="Tahoma"/>
                <w:sz w:val="20"/>
                <w:szCs w:val="20"/>
              </w:rPr>
            </w:pPr>
            <w:r w:rsidRPr="0061554A">
              <w:rPr>
                <w:rFonts w:ascii="Tahoma" w:hAnsi="Tahoma" w:cs="Tahoma"/>
                <w:color w:val="000000"/>
                <w:sz w:val="20"/>
                <w:szCs w:val="20"/>
                <w:lang w:val="es-MX" w:eastAsia="es-MX"/>
              </w:rPr>
              <w:t>FORMATO DE ACLARACIÓN A LA CONVOCATORIA.</w:t>
            </w:r>
          </w:p>
        </w:tc>
      </w:tr>
      <w:tr w:rsidR="00292A97" w:rsidRPr="0061554A" w14:paraId="3C5AD807" w14:textId="77777777" w:rsidTr="001E6DC3">
        <w:tc>
          <w:tcPr>
            <w:tcW w:w="1119" w:type="dxa"/>
            <w:shd w:val="clear" w:color="auto" w:fill="FFFFFF" w:themeFill="background1"/>
            <w:vAlign w:val="center"/>
          </w:tcPr>
          <w:p w14:paraId="3462A3D7"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5</w:t>
            </w:r>
          </w:p>
        </w:tc>
        <w:tc>
          <w:tcPr>
            <w:tcW w:w="9215" w:type="dxa"/>
            <w:shd w:val="clear" w:color="auto" w:fill="FFFFFF" w:themeFill="background1"/>
          </w:tcPr>
          <w:p w14:paraId="47344C2B" w14:textId="77777777" w:rsidR="00292A97" w:rsidRPr="0061554A" w:rsidRDefault="00292A97" w:rsidP="00292A97">
            <w:pPr>
              <w:jc w:val="both"/>
              <w:rPr>
                <w:rFonts w:ascii="Tahoma" w:hAnsi="Tahoma" w:cs="Tahoma"/>
                <w:sz w:val="20"/>
                <w:szCs w:val="20"/>
              </w:rPr>
            </w:pPr>
            <w:r w:rsidRPr="0061554A">
              <w:rPr>
                <w:rFonts w:ascii="Tahoma" w:hAnsi="Tahoma" w:cs="Tahoma"/>
                <w:color w:val="000000"/>
                <w:sz w:val="20"/>
                <w:szCs w:val="20"/>
                <w:lang w:val="es-MX" w:eastAsia="es-MX"/>
              </w:rPr>
              <w:t>ACREDITAMIENTO DE EXISTENCIA LEGAL Y PERSONALIDAD JURÍDICA, PARA COMPROMETERSE Y SUSCRIBIR PROPOSICIONES.</w:t>
            </w:r>
          </w:p>
        </w:tc>
      </w:tr>
      <w:tr w:rsidR="00292A97" w:rsidRPr="0061554A" w14:paraId="2FA16723" w14:textId="77777777" w:rsidTr="001E6DC3">
        <w:tc>
          <w:tcPr>
            <w:tcW w:w="1119" w:type="dxa"/>
            <w:shd w:val="clear" w:color="auto" w:fill="FFFFFF" w:themeFill="background1"/>
            <w:vAlign w:val="center"/>
          </w:tcPr>
          <w:p w14:paraId="041E462F"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6</w:t>
            </w:r>
          </w:p>
        </w:tc>
        <w:tc>
          <w:tcPr>
            <w:tcW w:w="9215" w:type="dxa"/>
            <w:shd w:val="clear" w:color="auto" w:fill="FFFFFF" w:themeFill="background1"/>
          </w:tcPr>
          <w:p w14:paraId="1877310C" w14:textId="4B869CCC" w:rsidR="00292A97" w:rsidRPr="0061554A" w:rsidRDefault="00292A97" w:rsidP="00BF4AAA">
            <w:pPr>
              <w:rPr>
                <w:rFonts w:ascii="Tahoma" w:hAnsi="Tahoma" w:cs="Tahoma"/>
                <w:sz w:val="20"/>
                <w:szCs w:val="20"/>
              </w:rPr>
            </w:pPr>
            <w:r w:rsidRPr="0061554A">
              <w:rPr>
                <w:rFonts w:ascii="Tahoma" w:hAnsi="Tahoma" w:cs="Tahoma"/>
                <w:color w:val="000000"/>
                <w:sz w:val="20"/>
                <w:szCs w:val="20"/>
                <w:lang w:val="es-MX" w:eastAsia="es-MX"/>
              </w:rPr>
              <w:t>MANIFIESTO DE NO ENCUENTRARSE EN LOS SUP</w:t>
            </w:r>
            <w:r w:rsidR="003E569C" w:rsidRPr="0061554A">
              <w:rPr>
                <w:rFonts w:ascii="Tahoma" w:hAnsi="Tahoma" w:cs="Tahoma"/>
                <w:color w:val="000000"/>
                <w:sz w:val="20"/>
                <w:szCs w:val="20"/>
                <w:lang w:val="es-MX" w:eastAsia="es-MX"/>
              </w:rPr>
              <w:t xml:space="preserve">UESTOS DE LOS ARTÍCULOS 50 Y 60, </w:t>
            </w:r>
            <w:r w:rsidR="00BF4AAA" w:rsidRPr="0061554A">
              <w:rPr>
                <w:rFonts w:ascii="Tahoma" w:hAnsi="Tahoma" w:cs="Tahoma"/>
                <w:color w:val="000000"/>
                <w:sz w:val="20"/>
                <w:szCs w:val="20"/>
                <w:lang w:val="es-MX" w:eastAsia="es-MX"/>
              </w:rPr>
              <w:t xml:space="preserve">DE </w:t>
            </w:r>
            <w:r w:rsidR="00E00F51" w:rsidRPr="0061554A">
              <w:rPr>
                <w:rFonts w:ascii="Tahoma" w:hAnsi="Tahoma" w:cs="Tahoma"/>
                <w:color w:val="000000"/>
                <w:sz w:val="20"/>
                <w:szCs w:val="20"/>
                <w:lang w:val="es-MX" w:eastAsia="es-MX"/>
              </w:rPr>
              <w:t>ABSTENCION, NACIONALIDAD</w:t>
            </w:r>
            <w:r w:rsidR="00BF4AAA" w:rsidRPr="0061554A">
              <w:rPr>
                <w:rFonts w:ascii="Tahoma" w:hAnsi="Tahoma" w:cs="Tahoma"/>
                <w:color w:val="000000"/>
                <w:sz w:val="20"/>
                <w:szCs w:val="20"/>
                <w:lang w:val="es-MX" w:eastAsia="es-MX"/>
              </w:rPr>
              <w:t xml:space="preserve"> Y NO ESTAR SANCIONADA</w:t>
            </w:r>
          </w:p>
        </w:tc>
      </w:tr>
      <w:tr w:rsidR="00292A97" w:rsidRPr="0061554A" w14:paraId="2A5EE2F4" w14:textId="77777777" w:rsidTr="001E6DC3">
        <w:tc>
          <w:tcPr>
            <w:tcW w:w="1119" w:type="dxa"/>
            <w:shd w:val="clear" w:color="auto" w:fill="FFFFFF" w:themeFill="background1"/>
            <w:vAlign w:val="center"/>
          </w:tcPr>
          <w:p w14:paraId="5DFE7205"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7</w:t>
            </w:r>
          </w:p>
        </w:tc>
        <w:tc>
          <w:tcPr>
            <w:tcW w:w="9215" w:type="dxa"/>
            <w:shd w:val="clear" w:color="auto" w:fill="FFFFFF" w:themeFill="background1"/>
          </w:tcPr>
          <w:p w14:paraId="05690E86" w14:textId="77777777" w:rsidR="00292A97" w:rsidRPr="0061554A" w:rsidRDefault="00292A97" w:rsidP="00BF4AAA">
            <w:pPr>
              <w:jc w:val="both"/>
              <w:rPr>
                <w:rFonts w:ascii="Tahoma" w:hAnsi="Tahoma" w:cs="Tahoma"/>
                <w:sz w:val="20"/>
                <w:szCs w:val="20"/>
              </w:rPr>
            </w:pPr>
            <w:r w:rsidRPr="0061554A">
              <w:rPr>
                <w:rFonts w:ascii="Tahoma" w:hAnsi="Tahoma" w:cs="Tahoma"/>
                <w:color w:val="000000"/>
                <w:sz w:val="20"/>
                <w:szCs w:val="20"/>
                <w:lang w:val="es-MX" w:eastAsia="es-MX"/>
              </w:rPr>
              <w:t>MANIFIESTO BAJO PROTESTA DE DECIR VERDAD (</w:t>
            </w:r>
            <w:r w:rsidR="00BF4AAA" w:rsidRPr="0061554A">
              <w:rPr>
                <w:rFonts w:ascii="Tahoma" w:hAnsi="Tahoma" w:cs="Tahoma"/>
                <w:color w:val="000000"/>
                <w:sz w:val="20"/>
                <w:szCs w:val="20"/>
                <w:lang w:val="es-MX" w:eastAsia="es-MX"/>
              </w:rPr>
              <w:t>RESPONDER DAÑOS</w:t>
            </w:r>
            <w:r w:rsidRPr="0061554A">
              <w:rPr>
                <w:rFonts w:ascii="Tahoma" w:hAnsi="Tahoma" w:cs="Tahoma"/>
                <w:color w:val="000000"/>
                <w:sz w:val="20"/>
                <w:szCs w:val="20"/>
                <w:lang w:val="es-MX" w:eastAsia="es-MX"/>
              </w:rPr>
              <w:t>,</w:t>
            </w:r>
            <w:r w:rsidR="00BF4AAA" w:rsidRPr="0061554A">
              <w:rPr>
                <w:rFonts w:ascii="Tahoma" w:hAnsi="Tahoma" w:cs="Tahoma"/>
                <w:color w:val="000000"/>
                <w:sz w:val="20"/>
                <w:szCs w:val="20"/>
                <w:lang w:val="es-MX" w:eastAsia="es-MX"/>
              </w:rPr>
              <w:t xml:space="preserve"> NO SE ENCUENTRAN ES SUPUESTOS DE INFRACCION,</w:t>
            </w:r>
            <w:r w:rsidRPr="0061554A">
              <w:rPr>
                <w:rFonts w:ascii="Tahoma" w:hAnsi="Tahoma" w:cs="Tahoma"/>
                <w:color w:val="000000"/>
                <w:sz w:val="20"/>
                <w:szCs w:val="20"/>
                <w:lang w:val="es-MX" w:eastAsia="es-MX"/>
              </w:rPr>
              <w:t xml:space="preserve"> INTEGRIDAD, LIBERACION DE RESPONSABLILIDAD)</w:t>
            </w:r>
          </w:p>
        </w:tc>
      </w:tr>
      <w:tr w:rsidR="00292A97" w:rsidRPr="0061554A" w14:paraId="15A2DF5D" w14:textId="77777777" w:rsidTr="001E6DC3">
        <w:tc>
          <w:tcPr>
            <w:tcW w:w="1119" w:type="dxa"/>
            <w:shd w:val="clear" w:color="auto" w:fill="FFFFFF" w:themeFill="background1"/>
            <w:vAlign w:val="center"/>
          </w:tcPr>
          <w:p w14:paraId="15356DEE"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 xml:space="preserve">8 </w:t>
            </w:r>
          </w:p>
        </w:tc>
        <w:tc>
          <w:tcPr>
            <w:tcW w:w="9215" w:type="dxa"/>
            <w:shd w:val="clear" w:color="auto" w:fill="FFFFFF" w:themeFill="background1"/>
            <w:vAlign w:val="bottom"/>
          </w:tcPr>
          <w:p w14:paraId="3DC6FB48" w14:textId="77777777" w:rsidR="00292A97" w:rsidRPr="0061554A" w:rsidRDefault="00292A97" w:rsidP="0014337D">
            <w:pPr>
              <w:jc w:val="both"/>
              <w:rPr>
                <w:rFonts w:ascii="Tahoma" w:hAnsi="Tahoma" w:cs="Tahoma"/>
                <w:b/>
                <w:color w:val="000000"/>
                <w:sz w:val="20"/>
                <w:szCs w:val="20"/>
                <w:lang w:val="es-MX" w:eastAsia="es-MX"/>
              </w:rPr>
            </w:pPr>
            <w:r w:rsidRPr="0061554A">
              <w:rPr>
                <w:rFonts w:ascii="Tahoma" w:hAnsi="Tahoma" w:cs="Tahoma"/>
                <w:color w:val="000000"/>
                <w:sz w:val="20"/>
                <w:szCs w:val="20"/>
                <w:lang w:val="es-MX" w:eastAsia="es-MX"/>
              </w:rPr>
              <w:t xml:space="preserve">MANIFIESTO   </w:t>
            </w:r>
            <w:r w:rsidR="00BF4AAA" w:rsidRPr="0061554A">
              <w:rPr>
                <w:rFonts w:ascii="Tahoma" w:hAnsi="Tahoma" w:cs="Tahoma"/>
                <w:color w:val="000000"/>
                <w:sz w:val="20"/>
                <w:szCs w:val="20"/>
                <w:lang w:val="es-MX" w:eastAsia="es-MX"/>
              </w:rPr>
              <w:t xml:space="preserve">DE GRADO DE CONTENIDO </w:t>
            </w:r>
          </w:p>
        </w:tc>
      </w:tr>
      <w:tr w:rsidR="00292A97" w:rsidRPr="0061554A" w14:paraId="738F4409" w14:textId="77777777" w:rsidTr="001E6DC3">
        <w:tc>
          <w:tcPr>
            <w:tcW w:w="1119" w:type="dxa"/>
            <w:shd w:val="clear" w:color="auto" w:fill="FFFFFF" w:themeFill="background1"/>
            <w:vAlign w:val="center"/>
          </w:tcPr>
          <w:p w14:paraId="245F9CF9"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9</w:t>
            </w:r>
          </w:p>
        </w:tc>
        <w:tc>
          <w:tcPr>
            <w:tcW w:w="9215" w:type="dxa"/>
            <w:shd w:val="clear" w:color="auto" w:fill="FFFFFF" w:themeFill="background1"/>
            <w:vAlign w:val="bottom"/>
          </w:tcPr>
          <w:p w14:paraId="0315BA0D" w14:textId="77777777"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FORMATO PARA FIANZA DE CUMPLIMIENTO DE CONTRATO.</w:t>
            </w:r>
          </w:p>
        </w:tc>
      </w:tr>
      <w:tr w:rsidR="00292A97" w:rsidRPr="0061554A" w14:paraId="3E7904CD" w14:textId="77777777" w:rsidTr="001E6DC3">
        <w:tc>
          <w:tcPr>
            <w:tcW w:w="1119" w:type="dxa"/>
            <w:shd w:val="clear" w:color="auto" w:fill="FFFFFF" w:themeFill="background1"/>
            <w:vAlign w:val="center"/>
          </w:tcPr>
          <w:p w14:paraId="5A31F9C4"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10</w:t>
            </w:r>
          </w:p>
        </w:tc>
        <w:tc>
          <w:tcPr>
            <w:tcW w:w="9215" w:type="dxa"/>
            <w:shd w:val="clear" w:color="auto" w:fill="FFFFFF" w:themeFill="background1"/>
            <w:vAlign w:val="bottom"/>
          </w:tcPr>
          <w:p w14:paraId="4A47C5B8" w14:textId="77777777"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MODELO DE CONVENIO DE PARTICIPACIÓN CONJUNTA.</w:t>
            </w:r>
          </w:p>
        </w:tc>
      </w:tr>
      <w:tr w:rsidR="00292A97" w:rsidRPr="0061554A" w14:paraId="1949AB49" w14:textId="77777777" w:rsidTr="001E6DC3">
        <w:tc>
          <w:tcPr>
            <w:tcW w:w="1119" w:type="dxa"/>
            <w:shd w:val="clear" w:color="auto" w:fill="FFFFFF" w:themeFill="background1"/>
            <w:vAlign w:val="center"/>
          </w:tcPr>
          <w:p w14:paraId="43BA07F6"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11</w:t>
            </w:r>
          </w:p>
        </w:tc>
        <w:tc>
          <w:tcPr>
            <w:tcW w:w="9215" w:type="dxa"/>
            <w:shd w:val="clear" w:color="auto" w:fill="FFFFFF" w:themeFill="background1"/>
            <w:vAlign w:val="bottom"/>
          </w:tcPr>
          <w:p w14:paraId="52D039E3" w14:textId="77777777" w:rsidR="00292A97" w:rsidRPr="0061554A" w:rsidRDefault="00BF4AAA" w:rsidP="00BF4AAA">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 xml:space="preserve">MODELO DE CONTRATO DE CONTRATACION DE SERVICIOS </w:t>
            </w:r>
          </w:p>
        </w:tc>
      </w:tr>
      <w:tr w:rsidR="00292A97" w:rsidRPr="0061554A" w14:paraId="00604D03" w14:textId="77777777" w:rsidTr="001E6DC3">
        <w:tc>
          <w:tcPr>
            <w:tcW w:w="1119" w:type="dxa"/>
            <w:shd w:val="clear" w:color="auto" w:fill="FFFFFF" w:themeFill="background1"/>
            <w:vAlign w:val="center"/>
          </w:tcPr>
          <w:p w14:paraId="3A3CBFA0"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12</w:t>
            </w:r>
          </w:p>
        </w:tc>
        <w:tc>
          <w:tcPr>
            <w:tcW w:w="9215" w:type="dxa"/>
            <w:shd w:val="clear" w:color="auto" w:fill="FFFFFF" w:themeFill="background1"/>
            <w:vAlign w:val="bottom"/>
          </w:tcPr>
          <w:p w14:paraId="47902821" w14:textId="77777777"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ESTRATIFICACIÓN DE LAS MICRO, PEQUEÑAS Y MEDIANAS EMPRESAS.</w:t>
            </w:r>
          </w:p>
        </w:tc>
      </w:tr>
      <w:tr w:rsidR="00292A97" w:rsidRPr="0061554A" w14:paraId="75280AAA" w14:textId="77777777" w:rsidTr="001E6DC3">
        <w:tc>
          <w:tcPr>
            <w:tcW w:w="1119" w:type="dxa"/>
            <w:shd w:val="clear" w:color="auto" w:fill="FFFFFF" w:themeFill="background1"/>
            <w:vAlign w:val="center"/>
          </w:tcPr>
          <w:p w14:paraId="09772976"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13</w:t>
            </w:r>
          </w:p>
        </w:tc>
        <w:tc>
          <w:tcPr>
            <w:tcW w:w="9215" w:type="dxa"/>
            <w:shd w:val="clear" w:color="auto" w:fill="FFFFFF" w:themeFill="background1"/>
            <w:vAlign w:val="bottom"/>
          </w:tcPr>
          <w:p w14:paraId="3B7E3E47" w14:textId="77777777"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PROPOSICIÓN TECNICO – ECONOMICA.</w:t>
            </w:r>
          </w:p>
        </w:tc>
      </w:tr>
      <w:tr w:rsidR="00292A97" w:rsidRPr="0061554A" w14:paraId="35935F17" w14:textId="77777777" w:rsidTr="001E6DC3">
        <w:tc>
          <w:tcPr>
            <w:tcW w:w="1119" w:type="dxa"/>
            <w:shd w:val="clear" w:color="auto" w:fill="FFFFFF" w:themeFill="background1"/>
            <w:vAlign w:val="center"/>
          </w:tcPr>
          <w:p w14:paraId="1C2E075B"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14</w:t>
            </w:r>
          </w:p>
        </w:tc>
        <w:tc>
          <w:tcPr>
            <w:tcW w:w="9215" w:type="dxa"/>
            <w:shd w:val="clear" w:color="auto" w:fill="FFFFFF" w:themeFill="background1"/>
            <w:vAlign w:val="bottom"/>
          </w:tcPr>
          <w:p w14:paraId="2CDD019B" w14:textId="62B77684" w:rsidR="00292A97" w:rsidRPr="0061554A" w:rsidRDefault="00745FE6" w:rsidP="003E569C">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 xml:space="preserve">MANIFIESTO DE </w:t>
            </w:r>
            <w:r w:rsidR="00E00F51" w:rsidRPr="0061554A">
              <w:rPr>
                <w:rFonts w:ascii="Tahoma" w:hAnsi="Tahoma" w:cs="Tahoma"/>
                <w:color w:val="000000"/>
                <w:sz w:val="20"/>
                <w:szCs w:val="20"/>
                <w:lang w:val="es-MX" w:eastAsia="es-MX"/>
              </w:rPr>
              <w:t>VINCULOS Y</w:t>
            </w:r>
            <w:r w:rsidRPr="0061554A">
              <w:rPr>
                <w:rFonts w:ascii="Tahoma" w:hAnsi="Tahoma" w:cs="Tahoma"/>
                <w:color w:val="000000"/>
                <w:sz w:val="20"/>
                <w:szCs w:val="20"/>
                <w:lang w:val="es-MX" w:eastAsia="es-MX"/>
              </w:rPr>
              <w:t xml:space="preserve"> POSIBLES CONFLICTO DE INTERES</w:t>
            </w:r>
          </w:p>
        </w:tc>
      </w:tr>
      <w:tr w:rsidR="00292A97" w:rsidRPr="0061554A" w14:paraId="01EEA07B" w14:textId="77777777" w:rsidTr="001E6DC3">
        <w:tc>
          <w:tcPr>
            <w:tcW w:w="1119" w:type="dxa"/>
            <w:shd w:val="clear" w:color="auto" w:fill="FFFFFF" w:themeFill="background1"/>
            <w:vAlign w:val="center"/>
          </w:tcPr>
          <w:p w14:paraId="71B3CFA4" w14:textId="77777777" w:rsidR="00292A97" w:rsidRPr="0061554A" w:rsidRDefault="00292A97" w:rsidP="00292A97">
            <w:pPr>
              <w:jc w:val="center"/>
              <w:rPr>
                <w:rFonts w:ascii="Tahoma" w:hAnsi="Tahoma" w:cs="Tahoma"/>
                <w:sz w:val="20"/>
                <w:szCs w:val="20"/>
              </w:rPr>
            </w:pPr>
            <w:r w:rsidRPr="0061554A">
              <w:rPr>
                <w:rFonts w:ascii="Tahoma" w:hAnsi="Tahoma" w:cs="Tahoma"/>
                <w:sz w:val="20"/>
                <w:szCs w:val="20"/>
              </w:rPr>
              <w:t>15</w:t>
            </w:r>
          </w:p>
        </w:tc>
        <w:tc>
          <w:tcPr>
            <w:tcW w:w="9215" w:type="dxa"/>
            <w:shd w:val="clear" w:color="auto" w:fill="FFFFFF" w:themeFill="background1"/>
            <w:vAlign w:val="bottom"/>
          </w:tcPr>
          <w:p w14:paraId="1A31C210" w14:textId="77777777" w:rsidR="00292A97" w:rsidRPr="0061554A" w:rsidRDefault="00745FE6"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RECURSOS HUMANO DEL SERVICIO OFERTADO</w:t>
            </w:r>
          </w:p>
        </w:tc>
      </w:tr>
      <w:tr w:rsidR="00292A97" w:rsidRPr="0061554A" w14:paraId="655D26BC" w14:textId="77777777" w:rsidTr="001E6DC3">
        <w:tc>
          <w:tcPr>
            <w:tcW w:w="1119" w:type="dxa"/>
            <w:shd w:val="clear" w:color="auto" w:fill="FFFFFF" w:themeFill="background1"/>
            <w:vAlign w:val="center"/>
          </w:tcPr>
          <w:p w14:paraId="3A8F38CB" w14:textId="77777777" w:rsidR="00292A97" w:rsidRPr="0061554A" w:rsidRDefault="001E6DC3" w:rsidP="00292A97">
            <w:pPr>
              <w:jc w:val="center"/>
              <w:rPr>
                <w:rFonts w:ascii="Tahoma" w:hAnsi="Tahoma" w:cs="Tahoma"/>
                <w:sz w:val="20"/>
                <w:szCs w:val="20"/>
              </w:rPr>
            </w:pPr>
            <w:r>
              <w:rPr>
                <w:rFonts w:ascii="Tahoma" w:hAnsi="Tahoma" w:cs="Tahoma"/>
                <w:sz w:val="20"/>
                <w:szCs w:val="20"/>
              </w:rPr>
              <w:t>T1</w:t>
            </w:r>
            <w:r w:rsidR="00CC3BA2">
              <w:rPr>
                <w:rFonts w:ascii="Tahoma" w:hAnsi="Tahoma" w:cs="Tahoma"/>
                <w:sz w:val="20"/>
                <w:szCs w:val="20"/>
              </w:rPr>
              <w:t xml:space="preserve"> (UNO)</w:t>
            </w:r>
          </w:p>
        </w:tc>
        <w:tc>
          <w:tcPr>
            <w:tcW w:w="9215" w:type="dxa"/>
            <w:shd w:val="clear" w:color="auto" w:fill="FFFFFF" w:themeFill="background1"/>
            <w:vAlign w:val="bottom"/>
          </w:tcPr>
          <w:p w14:paraId="2382A0BD" w14:textId="77777777" w:rsidR="00292A97" w:rsidRPr="0061554A" w:rsidRDefault="0055280B" w:rsidP="001E6DC3">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1E6DC3">
              <w:rPr>
                <w:rFonts w:ascii="Tahoma" w:hAnsi="Tahoma" w:cs="Tahoma"/>
                <w:color w:val="000000"/>
                <w:sz w:val="20"/>
                <w:szCs w:val="20"/>
                <w:lang w:val="es-MX" w:eastAsia="es-MX"/>
              </w:rPr>
              <w:t xml:space="preserve">REQUERIMIENTO CONSOLIDADO POR ZONA-REGION-PARTIDA </w:t>
            </w:r>
          </w:p>
        </w:tc>
      </w:tr>
      <w:tr w:rsidR="00E97951" w:rsidRPr="0061554A" w14:paraId="4405D3E8" w14:textId="77777777" w:rsidTr="001E6DC3">
        <w:tc>
          <w:tcPr>
            <w:tcW w:w="1119" w:type="dxa"/>
            <w:shd w:val="clear" w:color="auto" w:fill="FFFFFF" w:themeFill="background1"/>
            <w:vAlign w:val="center"/>
          </w:tcPr>
          <w:p w14:paraId="41A3DD5A" w14:textId="77777777" w:rsidR="00E97951" w:rsidRDefault="00E97951" w:rsidP="00292A97">
            <w:pPr>
              <w:jc w:val="center"/>
              <w:rPr>
                <w:rFonts w:ascii="Tahoma" w:hAnsi="Tahoma" w:cs="Tahoma"/>
                <w:sz w:val="20"/>
                <w:szCs w:val="20"/>
              </w:rPr>
            </w:pPr>
            <w:r>
              <w:rPr>
                <w:rFonts w:ascii="Tahoma" w:hAnsi="Tahoma" w:cs="Tahoma"/>
                <w:sz w:val="20"/>
                <w:szCs w:val="20"/>
              </w:rPr>
              <w:t>T1.1 (UNO.UNO)</w:t>
            </w:r>
          </w:p>
        </w:tc>
        <w:tc>
          <w:tcPr>
            <w:tcW w:w="9215" w:type="dxa"/>
            <w:shd w:val="clear" w:color="auto" w:fill="FFFFFF" w:themeFill="background1"/>
            <w:vAlign w:val="bottom"/>
          </w:tcPr>
          <w:p w14:paraId="466FA47B" w14:textId="77777777"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CATALOGO DEL SERVICIO MEDICO INTEGRAL DE ELC</w:t>
            </w:r>
          </w:p>
        </w:tc>
      </w:tr>
      <w:tr w:rsidR="001C6DBF" w:rsidRPr="0061554A" w14:paraId="4DBD32E6" w14:textId="77777777" w:rsidTr="001E6DC3">
        <w:tc>
          <w:tcPr>
            <w:tcW w:w="1119" w:type="dxa"/>
            <w:shd w:val="clear" w:color="auto" w:fill="FFFFFF" w:themeFill="background1"/>
            <w:vAlign w:val="center"/>
          </w:tcPr>
          <w:p w14:paraId="2E9F413A" w14:textId="77777777" w:rsidR="001C6DBF" w:rsidRPr="0061554A" w:rsidRDefault="001E6DC3" w:rsidP="00292A97">
            <w:pPr>
              <w:jc w:val="center"/>
              <w:rPr>
                <w:rFonts w:ascii="Tahoma" w:hAnsi="Tahoma" w:cs="Tahoma"/>
                <w:sz w:val="20"/>
                <w:szCs w:val="20"/>
              </w:rPr>
            </w:pPr>
            <w:r>
              <w:rPr>
                <w:rFonts w:ascii="Tahoma" w:hAnsi="Tahoma" w:cs="Tahoma"/>
                <w:sz w:val="20"/>
                <w:szCs w:val="20"/>
              </w:rPr>
              <w:t>T2</w:t>
            </w:r>
          </w:p>
        </w:tc>
        <w:tc>
          <w:tcPr>
            <w:tcW w:w="9215" w:type="dxa"/>
            <w:shd w:val="clear" w:color="auto" w:fill="FFFFFF" w:themeFill="background1"/>
            <w:vAlign w:val="bottom"/>
          </w:tcPr>
          <w:p w14:paraId="2E960EA9" w14:textId="77777777" w:rsidR="001C6DBF" w:rsidRPr="0061554A"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1E6DC3">
              <w:rPr>
                <w:rFonts w:ascii="Tahoma" w:hAnsi="Tahoma" w:cs="Tahoma"/>
                <w:color w:val="000000"/>
                <w:sz w:val="20"/>
                <w:szCs w:val="20"/>
                <w:lang w:val="es-MX" w:eastAsia="es-MX"/>
              </w:rPr>
              <w:t>DIRECTORIO POR ZONA-REGION-PARTIDA</w:t>
            </w:r>
          </w:p>
        </w:tc>
      </w:tr>
      <w:tr w:rsidR="00745FE6" w:rsidRPr="0061554A" w14:paraId="22DE1FA5" w14:textId="77777777" w:rsidTr="001E6DC3">
        <w:tc>
          <w:tcPr>
            <w:tcW w:w="1119" w:type="dxa"/>
            <w:shd w:val="clear" w:color="auto" w:fill="FFFFFF" w:themeFill="background1"/>
            <w:vAlign w:val="center"/>
          </w:tcPr>
          <w:p w14:paraId="6E5682A9" w14:textId="77777777" w:rsidR="00745FE6" w:rsidRPr="0061554A" w:rsidRDefault="001E6DC3" w:rsidP="00292A97">
            <w:pPr>
              <w:jc w:val="center"/>
              <w:rPr>
                <w:rFonts w:ascii="Tahoma" w:hAnsi="Tahoma" w:cs="Tahoma"/>
                <w:sz w:val="20"/>
                <w:szCs w:val="20"/>
              </w:rPr>
            </w:pPr>
            <w:r>
              <w:rPr>
                <w:rFonts w:ascii="Tahoma" w:hAnsi="Tahoma" w:cs="Tahoma"/>
                <w:sz w:val="20"/>
                <w:szCs w:val="20"/>
              </w:rPr>
              <w:t>T3</w:t>
            </w:r>
          </w:p>
        </w:tc>
        <w:tc>
          <w:tcPr>
            <w:tcW w:w="9215" w:type="dxa"/>
            <w:shd w:val="clear" w:color="auto" w:fill="FFFFFF" w:themeFill="background1"/>
            <w:vAlign w:val="bottom"/>
          </w:tcPr>
          <w:p w14:paraId="07DF76D3" w14:textId="77777777" w:rsidR="00745FE6" w:rsidRPr="0061554A"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5C7FC6">
              <w:rPr>
                <w:rFonts w:ascii="Tahoma" w:hAnsi="Tahoma" w:cs="Tahoma"/>
                <w:color w:val="000000"/>
                <w:sz w:val="20"/>
                <w:szCs w:val="20"/>
                <w:lang w:val="es-MX" w:eastAsia="es-MX"/>
              </w:rPr>
              <w:t>EQUIPAMIENTO POR ZONA-REGION-PARTIDA</w:t>
            </w:r>
          </w:p>
        </w:tc>
      </w:tr>
      <w:tr w:rsidR="0055280B" w:rsidRPr="0061554A" w14:paraId="7BBC07A2" w14:textId="77777777" w:rsidTr="001E6DC3">
        <w:tc>
          <w:tcPr>
            <w:tcW w:w="1119" w:type="dxa"/>
            <w:shd w:val="clear" w:color="auto" w:fill="FFFFFF" w:themeFill="background1"/>
            <w:vAlign w:val="center"/>
          </w:tcPr>
          <w:p w14:paraId="3E70D01D" w14:textId="77777777" w:rsidR="0055280B" w:rsidRDefault="0055280B" w:rsidP="00292A97">
            <w:pPr>
              <w:jc w:val="center"/>
              <w:rPr>
                <w:rFonts w:ascii="Tahoma" w:hAnsi="Tahoma" w:cs="Tahoma"/>
                <w:sz w:val="20"/>
                <w:szCs w:val="20"/>
              </w:rPr>
            </w:pPr>
            <w:r>
              <w:rPr>
                <w:rFonts w:ascii="Tahoma" w:hAnsi="Tahoma" w:cs="Tahoma"/>
                <w:sz w:val="20"/>
                <w:szCs w:val="20"/>
              </w:rPr>
              <w:t>T3.1</w:t>
            </w:r>
          </w:p>
        </w:tc>
        <w:tc>
          <w:tcPr>
            <w:tcW w:w="9215" w:type="dxa"/>
            <w:shd w:val="clear" w:color="auto" w:fill="FFFFFF" w:themeFill="background1"/>
            <w:vAlign w:val="bottom"/>
          </w:tcPr>
          <w:p w14:paraId="08ECB3D7" w14:textId="77777777" w:rsidR="0055280B"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55280B">
              <w:rPr>
                <w:rFonts w:ascii="Tahoma" w:hAnsi="Tahoma" w:cs="Tahoma"/>
                <w:color w:val="000000"/>
                <w:sz w:val="20"/>
                <w:szCs w:val="20"/>
                <w:lang w:val="es-MX" w:eastAsia="es-MX"/>
              </w:rPr>
              <w:t>ESPECIFICACIONES TECNICAS DEL EQUIPAMIENTO</w:t>
            </w:r>
          </w:p>
        </w:tc>
      </w:tr>
      <w:tr w:rsidR="0055280B" w:rsidRPr="0061554A" w14:paraId="21F3496F" w14:textId="77777777" w:rsidTr="001E6DC3">
        <w:tc>
          <w:tcPr>
            <w:tcW w:w="1119" w:type="dxa"/>
            <w:shd w:val="clear" w:color="auto" w:fill="FFFFFF" w:themeFill="background1"/>
            <w:vAlign w:val="center"/>
          </w:tcPr>
          <w:p w14:paraId="777DCB75" w14:textId="77777777" w:rsidR="0055280B" w:rsidRDefault="0055280B" w:rsidP="00292A97">
            <w:pPr>
              <w:jc w:val="center"/>
              <w:rPr>
                <w:rFonts w:ascii="Tahoma" w:hAnsi="Tahoma" w:cs="Tahoma"/>
                <w:sz w:val="20"/>
                <w:szCs w:val="20"/>
              </w:rPr>
            </w:pPr>
            <w:r>
              <w:rPr>
                <w:rFonts w:ascii="Tahoma" w:hAnsi="Tahoma" w:cs="Tahoma"/>
                <w:sz w:val="20"/>
                <w:szCs w:val="20"/>
              </w:rPr>
              <w:t>T4</w:t>
            </w:r>
          </w:p>
        </w:tc>
        <w:tc>
          <w:tcPr>
            <w:tcW w:w="9215" w:type="dxa"/>
            <w:shd w:val="clear" w:color="auto" w:fill="FFFFFF" w:themeFill="background1"/>
            <w:vAlign w:val="bottom"/>
          </w:tcPr>
          <w:p w14:paraId="2FF34037" w14:textId="77777777" w:rsidR="0055280B" w:rsidRDefault="0055280B" w:rsidP="0055280B">
            <w:pPr>
              <w:jc w:val="both"/>
              <w:rPr>
                <w:rFonts w:ascii="Tahoma" w:hAnsi="Tahoma" w:cs="Tahoma"/>
                <w:color w:val="000000"/>
                <w:sz w:val="20"/>
                <w:szCs w:val="20"/>
                <w:lang w:val="es-MX" w:eastAsia="es-MX"/>
              </w:rPr>
            </w:pPr>
            <w:r>
              <w:rPr>
                <w:rFonts w:ascii="Tahoma" w:hAnsi="Tahoma" w:cs="Tahoma"/>
                <w:color w:val="000000"/>
                <w:sz w:val="20"/>
                <w:szCs w:val="20"/>
                <w:lang w:val="es-MX" w:eastAsia="es-MX"/>
              </w:rPr>
              <w:t>CÉDULA DE RECEPCION DE EQUIPOS</w:t>
            </w:r>
          </w:p>
        </w:tc>
      </w:tr>
      <w:tr w:rsidR="0055280B" w:rsidRPr="0061554A" w14:paraId="5D63DBC5" w14:textId="77777777" w:rsidTr="001E6DC3">
        <w:tc>
          <w:tcPr>
            <w:tcW w:w="1119" w:type="dxa"/>
            <w:shd w:val="clear" w:color="auto" w:fill="FFFFFF" w:themeFill="background1"/>
            <w:vAlign w:val="center"/>
          </w:tcPr>
          <w:p w14:paraId="0D54FDCB" w14:textId="77777777" w:rsidR="0055280B" w:rsidRDefault="0055280B" w:rsidP="00292A97">
            <w:pPr>
              <w:jc w:val="center"/>
              <w:rPr>
                <w:rFonts w:ascii="Tahoma" w:hAnsi="Tahoma" w:cs="Tahoma"/>
                <w:sz w:val="20"/>
                <w:szCs w:val="20"/>
              </w:rPr>
            </w:pPr>
            <w:r>
              <w:rPr>
                <w:rFonts w:ascii="Tahoma" w:hAnsi="Tahoma" w:cs="Tahoma"/>
                <w:sz w:val="20"/>
                <w:szCs w:val="20"/>
              </w:rPr>
              <w:t>T4.1</w:t>
            </w:r>
          </w:p>
        </w:tc>
        <w:tc>
          <w:tcPr>
            <w:tcW w:w="9215" w:type="dxa"/>
            <w:shd w:val="clear" w:color="auto" w:fill="FFFFFF" w:themeFill="background1"/>
            <w:vAlign w:val="bottom"/>
          </w:tcPr>
          <w:p w14:paraId="10991FC1"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CÉDULA DE PUESTA A PUNTO</w:t>
            </w:r>
          </w:p>
        </w:tc>
      </w:tr>
      <w:tr w:rsidR="0055280B" w:rsidRPr="0061554A" w14:paraId="5C7B1E19" w14:textId="77777777" w:rsidTr="001E6DC3">
        <w:tc>
          <w:tcPr>
            <w:tcW w:w="1119" w:type="dxa"/>
            <w:shd w:val="clear" w:color="auto" w:fill="FFFFFF" w:themeFill="background1"/>
            <w:vAlign w:val="center"/>
          </w:tcPr>
          <w:p w14:paraId="5AF2F84B" w14:textId="77777777" w:rsidR="0055280B" w:rsidRDefault="0055280B" w:rsidP="00292A97">
            <w:pPr>
              <w:jc w:val="center"/>
              <w:rPr>
                <w:rFonts w:ascii="Tahoma" w:hAnsi="Tahoma" w:cs="Tahoma"/>
                <w:sz w:val="20"/>
                <w:szCs w:val="20"/>
              </w:rPr>
            </w:pPr>
            <w:r>
              <w:rPr>
                <w:rFonts w:ascii="Tahoma" w:hAnsi="Tahoma" w:cs="Tahoma"/>
                <w:sz w:val="20"/>
                <w:szCs w:val="20"/>
              </w:rPr>
              <w:t>T5</w:t>
            </w:r>
          </w:p>
        </w:tc>
        <w:tc>
          <w:tcPr>
            <w:tcW w:w="9215" w:type="dxa"/>
            <w:shd w:val="clear" w:color="auto" w:fill="FFFFFF" w:themeFill="background1"/>
            <w:vAlign w:val="bottom"/>
          </w:tcPr>
          <w:p w14:paraId="362C4C62"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PROGRAMA DE MANTENIMIENTO PREVENTIVO</w:t>
            </w:r>
          </w:p>
        </w:tc>
      </w:tr>
      <w:tr w:rsidR="0055280B" w:rsidRPr="0061554A" w14:paraId="3EC18B03" w14:textId="77777777" w:rsidTr="001E6DC3">
        <w:tc>
          <w:tcPr>
            <w:tcW w:w="1119" w:type="dxa"/>
            <w:shd w:val="clear" w:color="auto" w:fill="FFFFFF" w:themeFill="background1"/>
            <w:vAlign w:val="center"/>
          </w:tcPr>
          <w:p w14:paraId="7A3E7E65" w14:textId="77777777" w:rsidR="0055280B" w:rsidRDefault="0055280B" w:rsidP="00292A97">
            <w:pPr>
              <w:jc w:val="center"/>
              <w:rPr>
                <w:rFonts w:ascii="Tahoma" w:hAnsi="Tahoma" w:cs="Tahoma"/>
                <w:sz w:val="20"/>
                <w:szCs w:val="20"/>
              </w:rPr>
            </w:pPr>
            <w:r>
              <w:rPr>
                <w:rFonts w:ascii="Tahoma" w:hAnsi="Tahoma" w:cs="Tahoma"/>
                <w:sz w:val="20"/>
                <w:szCs w:val="20"/>
              </w:rPr>
              <w:t>T5.1</w:t>
            </w:r>
          </w:p>
        </w:tc>
        <w:tc>
          <w:tcPr>
            <w:tcW w:w="9215" w:type="dxa"/>
            <w:shd w:val="clear" w:color="auto" w:fill="FFFFFF" w:themeFill="background1"/>
            <w:vAlign w:val="bottom"/>
          </w:tcPr>
          <w:p w14:paraId="4A83D650"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REPORTE DE FALLAS DE EQUIPOS</w:t>
            </w:r>
          </w:p>
        </w:tc>
      </w:tr>
      <w:tr w:rsidR="0055280B" w:rsidRPr="0061554A" w14:paraId="27554159" w14:textId="77777777" w:rsidTr="001E6DC3">
        <w:tc>
          <w:tcPr>
            <w:tcW w:w="1119" w:type="dxa"/>
            <w:shd w:val="clear" w:color="auto" w:fill="FFFFFF" w:themeFill="background1"/>
            <w:vAlign w:val="center"/>
          </w:tcPr>
          <w:p w14:paraId="21FEC4AA" w14:textId="77777777" w:rsidR="0055280B" w:rsidRDefault="0055280B" w:rsidP="00292A97">
            <w:pPr>
              <w:jc w:val="center"/>
              <w:rPr>
                <w:rFonts w:ascii="Tahoma" w:hAnsi="Tahoma" w:cs="Tahoma"/>
                <w:sz w:val="20"/>
                <w:szCs w:val="20"/>
              </w:rPr>
            </w:pPr>
            <w:r>
              <w:rPr>
                <w:rFonts w:ascii="Tahoma" w:hAnsi="Tahoma" w:cs="Tahoma"/>
                <w:sz w:val="20"/>
                <w:szCs w:val="20"/>
              </w:rPr>
              <w:t xml:space="preserve">T6 </w:t>
            </w:r>
          </w:p>
        </w:tc>
        <w:tc>
          <w:tcPr>
            <w:tcW w:w="9215" w:type="dxa"/>
            <w:shd w:val="clear" w:color="auto" w:fill="FFFFFF" w:themeFill="background1"/>
            <w:vAlign w:val="bottom"/>
          </w:tcPr>
          <w:p w14:paraId="45CB67AD"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CÉDULA DE CONTROL</w:t>
            </w:r>
            <w:r w:rsidR="00E97951">
              <w:rPr>
                <w:rFonts w:ascii="Tahoma" w:hAnsi="Tahoma" w:cs="Tahoma"/>
                <w:color w:val="000000"/>
                <w:sz w:val="20"/>
                <w:szCs w:val="20"/>
                <w:lang w:eastAsia="es-MX"/>
              </w:rPr>
              <w:t xml:space="preserve"> DE BIENES DE CONSUMO</w:t>
            </w:r>
          </w:p>
        </w:tc>
      </w:tr>
      <w:tr w:rsidR="0055280B" w:rsidRPr="0061554A" w14:paraId="0F062E6B" w14:textId="77777777" w:rsidTr="001E6DC3">
        <w:tc>
          <w:tcPr>
            <w:tcW w:w="1119" w:type="dxa"/>
            <w:shd w:val="clear" w:color="auto" w:fill="FFFFFF" w:themeFill="background1"/>
            <w:vAlign w:val="center"/>
          </w:tcPr>
          <w:p w14:paraId="0CB8C395" w14:textId="77777777" w:rsidR="0055280B" w:rsidRDefault="0055280B" w:rsidP="00292A97">
            <w:pPr>
              <w:jc w:val="center"/>
              <w:rPr>
                <w:rFonts w:ascii="Tahoma" w:hAnsi="Tahoma" w:cs="Tahoma"/>
                <w:sz w:val="20"/>
                <w:szCs w:val="20"/>
              </w:rPr>
            </w:pPr>
            <w:r>
              <w:rPr>
                <w:rFonts w:ascii="Tahoma" w:hAnsi="Tahoma" w:cs="Tahoma"/>
                <w:sz w:val="20"/>
                <w:szCs w:val="20"/>
              </w:rPr>
              <w:t>T6.1</w:t>
            </w:r>
          </w:p>
        </w:tc>
        <w:tc>
          <w:tcPr>
            <w:tcW w:w="9215" w:type="dxa"/>
            <w:shd w:val="clear" w:color="auto" w:fill="FFFFFF" w:themeFill="background1"/>
            <w:vAlign w:val="bottom"/>
          </w:tcPr>
          <w:p w14:paraId="2733F336"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 xml:space="preserve">DEVOLUCION Y REPOSICION </w:t>
            </w:r>
          </w:p>
        </w:tc>
      </w:tr>
      <w:tr w:rsidR="0055280B" w:rsidRPr="0061554A" w14:paraId="47E4C2CA" w14:textId="77777777" w:rsidTr="001E6DC3">
        <w:tc>
          <w:tcPr>
            <w:tcW w:w="1119" w:type="dxa"/>
            <w:shd w:val="clear" w:color="auto" w:fill="FFFFFF" w:themeFill="background1"/>
            <w:vAlign w:val="center"/>
          </w:tcPr>
          <w:p w14:paraId="7B2F8381" w14:textId="77777777" w:rsidR="0055280B" w:rsidRDefault="0055280B" w:rsidP="00292A97">
            <w:pPr>
              <w:jc w:val="center"/>
              <w:rPr>
                <w:rFonts w:ascii="Tahoma" w:hAnsi="Tahoma" w:cs="Tahoma"/>
                <w:sz w:val="20"/>
                <w:szCs w:val="20"/>
              </w:rPr>
            </w:pPr>
            <w:r>
              <w:rPr>
                <w:rFonts w:ascii="Tahoma" w:hAnsi="Tahoma" w:cs="Tahoma"/>
                <w:sz w:val="20"/>
                <w:szCs w:val="20"/>
              </w:rPr>
              <w:t>T7</w:t>
            </w:r>
          </w:p>
        </w:tc>
        <w:tc>
          <w:tcPr>
            <w:tcW w:w="9215" w:type="dxa"/>
            <w:shd w:val="clear" w:color="auto" w:fill="FFFFFF" w:themeFill="background1"/>
            <w:vAlign w:val="bottom"/>
          </w:tcPr>
          <w:p w14:paraId="68D4D463"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PROGRAMA DE CAPACITACION</w:t>
            </w:r>
          </w:p>
        </w:tc>
      </w:tr>
      <w:tr w:rsidR="0055280B" w:rsidRPr="0061554A" w14:paraId="5886572D" w14:textId="77777777" w:rsidTr="001E6DC3">
        <w:tc>
          <w:tcPr>
            <w:tcW w:w="1119" w:type="dxa"/>
            <w:shd w:val="clear" w:color="auto" w:fill="FFFFFF" w:themeFill="background1"/>
            <w:vAlign w:val="center"/>
          </w:tcPr>
          <w:p w14:paraId="2E119DA5" w14:textId="77777777" w:rsidR="0055280B" w:rsidRDefault="0055280B" w:rsidP="00292A97">
            <w:pPr>
              <w:jc w:val="center"/>
              <w:rPr>
                <w:rFonts w:ascii="Tahoma" w:hAnsi="Tahoma" w:cs="Tahoma"/>
                <w:sz w:val="20"/>
                <w:szCs w:val="20"/>
              </w:rPr>
            </w:pPr>
            <w:r>
              <w:rPr>
                <w:rFonts w:ascii="Tahoma" w:hAnsi="Tahoma" w:cs="Tahoma"/>
                <w:sz w:val="20"/>
                <w:szCs w:val="20"/>
              </w:rPr>
              <w:t>T7.1</w:t>
            </w:r>
          </w:p>
        </w:tc>
        <w:tc>
          <w:tcPr>
            <w:tcW w:w="9215" w:type="dxa"/>
            <w:shd w:val="clear" w:color="auto" w:fill="FFFFFF" w:themeFill="background1"/>
            <w:vAlign w:val="bottom"/>
          </w:tcPr>
          <w:p w14:paraId="74D989BF"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FORMATO ASISTENCIA A CAPACITACIÓN</w:t>
            </w:r>
          </w:p>
        </w:tc>
      </w:tr>
      <w:tr w:rsidR="0055280B" w:rsidRPr="0061554A" w14:paraId="3D7C1641" w14:textId="77777777" w:rsidTr="001E6DC3">
        <w:tc>
          <w:tcPr>
            <w:tcW w:w="1119" w:type="dxa"/>
            <w:shd w:val="clear" w:color="auto" w:fill="FFFFFF" w:themeFill="background1"/>
            <w:vAlign w:val="center"/>
          </w:tcPr>
          <w:p w14:paraId="34CB3DAD" w14:textId="77777777" w:rsidR="0055280B" w:rsidRDefault="0055280B" w:rsidP="00292A97">
            <w:pPr>
              <w:jc w:val="center"/>
              <w:rPr>
                <w:rFonts w:ascii="Tahoma" w:hAnsi="Tahoma" w:cs="Tahoma"/>
                <w:sz w:val="20"/>
                <w:szCs w:val="20"/>
              </w:rPr>
            </w:pPr>
            <w:r>
              <w:rPr>
                <w:rFonts w:ascii="Tahoma" w:hAnsi="Tahoma" w:cs="Tahoma"/>
                <w:sz w:val="20"/>
                <w:szCs w:val="20"/>
              </w:rPr>
              <w:t>T7.2</w:t>
            </w:r>
          </w:p>
        </w:tc>
        <w:tc>
          <w:tcPr>
            <w:tcW w:w="9215" w:type="dxa"/>
            <w:shd w:val="clear" w:color="auto" w:fill="FFFFFF" w:themeFill="background1"/>
            <w:vAlign w:val="bottom"/>
          </w:tcPr>
          <w:p w14:paraId="7409F800"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FORMATO DE ACREDITACION DE LA CAPACITACION</w:t>
            </w:r>
          </w:p>
        </w:tc>
      </w:tr>
      <w:tr w:rsidR="0055280B" w:rsidRPr="0061554A" w14:paraId="77E4993B" w14:textId="77777777" w:rsidTr="001E6DC3">
        <w:tc>
          <w:tcPr>
            <w:tcW w:w="1119" w:type="dxa"/>
            <w:shd w:val="clear" w:color="auto" w:fill="FFFFFF" w:themeFill="background1"/>
            <w:vAlign w:val="center"/>
          </w:tcPr>
          <w:p w14:paraId="5C6E9800" w14:textId="77777777" w:rsidR="0055280B" w:rsidRDefault="0055280B" w:rsidP="00292A97">
            <w:pPr>
              <w:jc w:val="center"/>
              <w:rPr>
                <w:rFonts w:ascii="Tahoma" w:hAnsi="Tahoma" w:cs="Tahoma"/>
                <w:sz w:val="20"/>
                <w:szCs w:val="20"/>
              </w:rPr>
            </w:pPr>
            <w:r>
              <w:rPr>
                <w:rFonts w:ascii="Tahoma" w:hAnsi="Tahoma" w:cs="Tahoma"/>
                <w:sz w:val="20"/>
                <w:szCs w:val="20"/>
              </w:rPr>
              <w:t>T8</w:t>
            </w:r>
          </w:p>
        </w:tc>
        <w:tc>
          <w:tcPr>
            <w:tcW w:w="9215" w:type="dxa"/>
            <w:shd w:val="clear" w:color="auto" w:fill="FFFFFF" w:themeFill="background1"/>
            <w:vAlign w:val="bottom"/>
          </w:tcPr>
          <w:p w14:paraId="19CA106B"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RESUMEN DE EQUIPOS OFERTADOS</w:t>
            </w:r>
          </w:p>
        </w:tc>
      </w:tr>
      <w:tr w:rsidR="0055280B" w:rsidRPr="0061554A" w14:paraId="4BF023F5" w14:textId="77777777" w:rsidTr="001E6DC3">
        <w:tc>
          <w:tcPr>
            <w:tcW w:w="1119" w:type="dxa"/>
            <w:shd w:val="clear" w:color="auto" w:fill="FFFFFF" w:themeFill="background1"/>
            <w:vAlign w:val="center"/>
          </w:tcPr>
          <w:p w14:paraId="17D76DC3" w14:textId="77777777" w:rsidR="0055280B" w:rsidRDefault="0055280B" w:rsidP="00292A97">
            <w:pPr>
              <w:jc w:val="center"/>
              <w:rPr>
                <w:rFonts w:ascii="Tahoma" w:hAnsi="Tahoma" w:cs="Tahoma"/>
                <w:sz w:val="20"/>
                <w:szCs w:val="20"/>
              </w:rPr>
            </w:pPr>
            <w:r>
              <w:rPr>
                <w:rFonts w:ascii="Tahoma" w:hAnsi="Tahoma" w:cs="Tahoma"/>
                <w:sz w:val="20"/>
                <w:szCs w:val="20"/>
              </w:rPr>
              <w:t>T8.1</w:t>
            </w:r>
          </w:p>
        </w:tc>
        <w:tc>
          <w:tcPr>
            <w:tcW w:w="9215" w:type="dxa"/>
            <w:shd w:val="clear" w:color="auto" w:fill="FFFFFF" w:themeFill="background1"/>
            <w:vAlign w:val="bottom"/>
          </w:tcPr>
          <w:p w14:paraId="3E9A9919"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RESUMEN DE BIENES DE CONSUMO</w:t>
            </w:r>
          </w:p>
        </w:tc>
      </w:tr>
      <w:tr w:rsidR="0055280B" w:rsidRPr="0061554A" w14:paraId="289CD63E" w14:textId="77777777" w:rsidTr="001E6DC3">
        <w:tc>
          <w:tcPr>
            <w:tcW w:w="1119" w:type="dxa"/>
            <w:shd w:val="clear" w:color="auto" w:fill="FFFFFF" w:themeFill="background1"/>
            <w:vAlign w:val="center"/>
          </w:tcPr>
          <w:p w14:paraId="56A0399B" w14:textId="77777777" w:rsidR="0055280B" w:rsidRDefault="0055280B" w:rsidP="00292A97">
            <w:pPr>
              <w:jc w:val="center"/>
              <w:rPr>
                <w:rFonts w:ascii="Tahoma" w:hAnsi="Tahoma" w:cs="Tahoma"/>
                <w:sz w:val="20"/>
                <w:szCs w:val="20"/>
              </w:rPr>
            </w:pPr>
            <w:r>
              <w:rPr>
                <w:rFonts w:ascii="Tahoma" w:hAnsi="Tahoma" w:cs="Tahoma"/>
                <w:sz w:val="20"/>
                <w:szCs w:val="20"/>
              </w:rPr>
              <w:t>T9</w:t>
            </w:r>
          </w:p>
        </w:tc>
        <w:tc>
          <w:tcPr>
            <w:tcW w:w="9215" w:type="dxa"/>
            <w:shd w:val="clear" w:color="auto" w:fill="FFFFFF" w:themeFill="background1"/>
            <w:vAlign w:val="bottom"/>
          </w:tcPr>
          <w:p w14:paraId="5BCED3B6" w14:textId="77777777" w:rsidR="0055280B" w:rsidRPr="0055280B" w:rsidRDefault="0055280B" w:rsidP="00E97951">
            <w:pPr>
              <w:jc w:val="both"/>
              <w:rPr>
                <w:rFonts w:ascii="Tahoma" w:hAnsi="Tahoma" w:cs="Tahoma"/>
                <w:color w:val="000000"/>
                <w:sz w:val="20"/>
                <w:szCs w:val="20"/>
                <w:lang w:eastAsia="es-MX"/>
              </w:rPr>
            </w:pPr>
            <w:r>
              <w:rPr>
                <w:rFonts w:ascii="Tahoma" w:hAnsi="Tahoma" w:cs="Tahoma"/>
                <w:color w:val="000000"/>
                <w:sz w:val="20"/>
                <w:szCs w:val="20"/>
                <w:lang w:eastAsia="es-MX"/>
              </w:rPr>
              <w:t xml:space="preserve">REPORTE MENSUAL DE </w:t>
            </w:r>
            <w:r w:rsidR="00E97951">
              <w:rPr>
                <w:rFonts w:ascii="Tahoma" w:hAnsi="Tahoma" w:cs="Tahoma"/>
                <w:color w:val="000000"/>
                <w:sz w:val="20"/>
                <w:szCs w:val="20"/>
                <w:lang w:eastAsia="es-MX"/>
              </w:rPr>
              <w:t xml:space="preserve">ESTUDIOS </w:t>
            </w:r>
            <w:r>
              <w:rPr>
                <w:rFonts w:ascii="Tahoma" w:hAnsi="Tahoma" w:cs="Tahoma"/>
                <w:color w:val="000000"/>
                <w:sz w:val="20"/>
                <w:szCs w:val="20"/>
                <w:lang w:eastAsia="es-MX"/>
              </w:rPr>
              <w:t>EFECTIVOS REALIZADOS</w:t>
            </w:r>
          </w:p>
        </w:tc>
      </w:tr>
      <w:tr w:rsidR="0055280B" w:rsidRPr="0061554A" w14:paraId="356B6FC0" w14:textId="77777777" w:rsidTr="001E6DC3">
        <w:tc>
          <w:tcPr>
            <w:tcW w:w="1119" w:type="dxa"/>
            <w:shd w:val="clear" w:color="auto" w:fill="FFFFFF" w:themeFill="background1"/>
            <w:vAlign w:val="center"/>
          </w:tcPr>
          <w:p w14:paraId="23D3DC4C" w14:textId="77777777" w:rsidR="0055280B" w:rsidRDefault="0055280B" w:rsidP="00292A97">
            <w:pPr>
              <w:jc w:val="center"/>
              <w:rPr>
                <w:rFonts w:ascii="Tahoma" w:hAnsi="Tahoma" w:cs="Tahoma"/>
                <w:sz w:val="20"/>
                <w:szCs w:val="20"/>
              </w:rPr>
            </w:pPr>
            <w:r>
              <w:rPr>
                <w:rFonts w:ascii="Tahoma" w:hAnsi="Tahoma" w:cs="Tahoma"/>
                <w:sz w:val="20"/>
                <w:szCs w:val="20"/>
              </w:rPr>
              <w:t>T9.1</w:t>
            </w:r>
          </w:p>
        </w:tc>
        <w:tc>
          <w:tcPr>
            <w:tcW w:w="9215" w:type="dxa"/>
            <w:shd w:val="clear" w:color="auto" w:fill="FFFFFF" w:themeFill="background1"/>
            <w:vAlign w:val="bottom"/>
          </w:tcPr>
          <w:p w14:paraId="11B705EF" w14:textId="77777777"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NOTIFICACION DE PENA CONVENCIONAL</w:t>
            </w:r>
          </w:p>
        </w:tc>
      </w:tr>
      <w:tr w:rsidR="0055280B" w:rsidRPr="0061554A" w14:paraId="329BA5D5" w14:textId="77777777" w:rsidTr="001E6DC3">
        <w:tc>
          <w:tcPr>
            <w:tcW w:w="1119" w:type="dxa"/>
            <w:shd w:val="clear" w:color="auto" w:fill="FFFFFF" w:themeFill="background1"/>
            <w:vAlign w:val="center"/>
          </w:tcPr>
          <w:p w14:paraId="75AAEEFD" w14:textId="77777777" w:rsidR="0055280B" w:rsidRDefault="0055280B" w:rsidP="00292A97">
            <w:pPr>
              <w:jc w:val="center"/>
              <w:rPr>
                <w:rFonts w:ascii="Tahoma" w:hAnsi="Tahoma" w:cs="Tahoma"/>
                <w:sz w:val="20"/>
                <w:szCs w:val="20"/>
              </w:rPr>
            </w:pPr>
            <w:r>
              <w:rPr>
                <w:rFonts w:ascii="Tahoma" w:hAnsi="Tahoma" w:cs="Tahoma"/>
                <w:sz w:val="20"/>
                <w:szCs w:val="20"/>
              </w:rPr>
              <w:t>T9.2</w:t>
            </w:r>
          </w:p>
        </w:tc>
        <w:tc>
          <w:tcPr>
            <w:tcW w:w="9215" w:type="dxa"/>
            <w:shd w:val="clear" w:color="auto" w:fill="FFFFFF" w:themeFill="background1"/>
            <w:vAlign w:val="bottom"/>
          </w:tcPr>
          <w:p w14:paraId="399F62BC"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NOTIFICACION DE DEDUCTIVA</w:t>
            </w:r>
          </w:p>
        </w:tc>
      </w:tr>
      <w:tr w:rsidR="0055280B" w:rsidRPr="0061554A" w14:paraId="03D383B3" w14:textId="77777777" w:rsidTr="001E6DC3">
        <w:tc>
          <w:tcPr>
            <w:tcW w:w="1119" w:type="dxa"/>
            <w:shd w:val="clear" w:color="auto" w:fill="FFFFFF" w:themeFill="background1"/>
            <w:vAlign w:val="center"/>
          </w:tcPr>
          <w:p w14:paraId="1835A690" w14:textId="77777777" w:rsidR="0055280B" w:rsidRDefault="0055280B" w:rsidP="00292A97">
            <w:pPr>
              <w:jc w:val="center"/>
              <w:rPr>
                <w:rFonts w:ascii="Tahoma" w:hAnsi="Tahoma" w:cs="Tahoma"/>
                <w:sz w:val="20"/>
                <w:szCs w:val="20"/>
              </w:rPr>
            </w:pPr>
            <w:r>
              <w:rPr>
                <w:rFonts w:ascii="Tahoma" w:hAnsi="Tahoma" w:cs="Tahoma"/>
                <w:sz w:val="20"/>
                <w:szCs w:val="20"/>
              </w:rPr>
              <w:t>T10</w:t>
            </w:r>
          </w:p>
        </w:tc>
        <w:tc>
          <w:tcPr>
            <w:tcW w:w="9215" w:type="dxa"/>
            <w:shd w:val="clear" w:color="auto" w:fill="FFFFFF" w:themeFill="background1"/>
            <w:vAlign w:val="bottom"/>
          </w:tcPr>
          <w:p w14:paraId="5D438F0B"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MEJORA TECNOLOGICA</w:t>
            </w:r>
          </w:p>
        </w:tc>
      </w:tr>
      <w:tr w:rsidR="0055280B" w:rsidRPr="0061554A" w14:paraId="2F7A2767" w14:textId="77777777" w:rsidTr="001E6DC3">
        <w:tc>
          <w:tcPr>
            <w:tcW w:w="1119" w:type="dxa"/>
            <w:shd w:val="clear" w:color="auto" w:fill="FFFFFF" w:themeFill="background1"/>
            <w:vAlign w:val="center"/>
          </w:tcPr>
          <w:p w14:paraId="64701050" w14:textId="77777777" w:rsidR="0055280B" w:rsidRDefault="0055280B" w:rsidP="00292A97">
            <w:pPr>
              <w:jc w:val="center"/>
              <w:rPr>
                <w:rFonts w:ascii="Tahoma" w:hAnsi="Tahoma" w:cs="Tahoma"/>
                <w:sz w:val="20"/>
                <w:szCs w:val="20"/>
              </w:rPr>
            </w:pPr>
            <w:r>
              <w:rPr>
                <w:rFonts w:ascii="Tahoma" w:hAnsi="Tahoma" w:cs="Tahoma"/>
                <w:sz w:val="20"/>
                <w:szCs w:val="20"/>
              </w:rPr>
              <w:t>T11</w:t>
            </w:r>
            <w:r w:rsidR="00CC3BA2">
              <w:rPr>
                <w:rFonts w:ascii="Tahoma" w:hAnsi="Tahoma" w:cs="Tahoma"/>
                <w:sz w:val="20"/>
                <w:szCs w:val="20"/>
              </w:rPr>
              <w:t xml:space="preserve"> (ONCE)</w:t>
            </w:r>
          </w:p>
        </w:tc>
        <w:tc>
          <w:tcPr>
            <w:tcW w:w="9215" w:type="dxa"/>
            <w:shd w:val="clear" w:color="auto" w:fill="FFFFFF" w:themeFill="background1"/>
            <w:vAlign w:val="bottom"/>
          </w:tcPr>
          <w:p w14:paraId="3A2EC64C" w14:textId="77777777" w:rsidR="0055280B"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REQUERIMIENTO Y FORMATO DE ENVIO DE MUESTRAS</w:t>
            </w:r>
          </w:p>
        </w:tc>
      </w:tr>
      <w:tr w:rsidR="00E97951" w:rsidRPr="0061554A" w14:paraId="373201F9" w14:textId="77777777" w:rsidTr="001E6DC3">
        <w:tc>
          <w:tcPr>
            <w:tcW w:w="1119" w:type="dxa"/>
            <w:shd w:val="clear" w:color="auto" w:fill="FFFFFF" w:themeFill="background1"/>
            <w:vAlign w:val="center"/>
          </w:tcPr>
          <w:p w14:paraId="7C46736E" w14:textId="77777777" w:rsidR="00E97951" w:rsidRDefault="00E97951" w:rsidP="00292A97">
            <w:pPr>
              <w:jc w:val="center"/>
              <w:rPr>
                <w:rFonts w:ascii="Tahoma" w:hAnsi="Tahoma" w:cs="Tahoma"/>
                <w:sz w:val="20"/>
                <w:szCs w:val="20"/>
              </w:rPr>
            </w:pPr>
            <w:r>
              <w:rPr>
                <w:rFonts w:ascii="Tahoma" w:hAnsi="Tahoma" w:cs="Tahoma"/>
                <w:sz w:val="20"/>
                <w:szCs w:val="20"/>
              </w:rPr>
              <w:t>T12 (DOCE)</w:t>
            </w:r>
          </w:p>
        </w:tc>
        <w:tc>
          <w:tcPr>
            <w:tcW w:w="9215" w:type="dxa"/>
            <w:shd w:val="clear" w:color="auto" w:fill="FFFFFF" w:themeFill="background1"/>
            <w:vAlign w:val="bottom"/>
          </w:tcPr>
          <w:p w14:paraId="35C73B12" w14:textId="77777777"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LABORATORIOS ALTERNOS</w:t>
            </w:r>
          </w:p>
        </w:tc>
      </w:tr>
      <w:tr w:rsidR="00E97951" w:rsidRPr="0061554A" w14:paraId="55B97E56" w14:textId="77777777" w:rsidTr="001E6DC3">
        <w:tc>
          <w:tcPr>
            <w:tcW w:w="1119" w:type="dxa"/>
            <w:shd w:val="clear" w:color="auto" w:fill="FFFFFF" w:themeFill="background1"/>
            <w:vAlign w:val="center"/>
          </w:tcPr>
          <w:p w14:paraId="14827E88" w14:textId="77777777" w:rsidR="00E97951" w:rsidRDefault="00E97951" w:rsidP="00292A97">
            <w:pPr>
              <w:jc w:val="center"/>
              <w:rPr>
                <w:rFonts w:ascii="Tahoma" w:hAnsi="Tahoma" w:cs="Tahoma"/>
                <w:sz w:val="20"/>
                <w:szCs w:val="20"/>
              </w:rPr>
            </w:pPr>
            <w:r>
              <w:rPr>
                <w:rFonts w:ascii="Tahoma" w:hAnsi="Tahoma" w:cs="Tahoma"/>
                <w:sz w:val="20"/>
                <w:szCs w:val="20"/>
              </w:rPr>
              <w:t xml:space="preserve">T13 </w:t>
            </w:r>
            <w:r>
              <w:rPr>
                <w:rFonts w:ascii="Tahoma" w:hAnsi="Tahoma" w:cs="Tahoma"/>
                <w:sz w:val="20"/>
                <w:szCs w:val="20"/>
              </w:rPr>
              <w:lastRenderedPageBreak/>
              <w:t>(TRECE)</w:t>
            </w:r>
          </w:p>
        </w:tc>
        <w:tc>
          <w:tcPr>
            <w:tcW w:w="9215" w:type="dxa"/>
            <w:shd w:val="clear" w:color="auto" w:fill="FFFFFF" w:themeFill="background1"/>
            <w:vAlign w:val="bottom"/>
          </w:tcPr>
          <w:p w14:paraId="6D3CEF69" w14:textId="77777777"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lastRenderedPageBreak/>
              <w:t>LABORATORIOS DE REFERENCIA</w:t>
            </w:r>
          </w:p>
        </w:tc>
      </w:tr>
      <w:tr w:rsidR="00E97951" w:rsidRPr="0061554A" w14:paraId="607A724F" w14:textId="77777777" w:rsidTr="001E6DC3">
        <w:tc>
          <w:tcPr>
            <w:tcW w:w="1119" w:type="dxa"/>
            <w:shd w:val="clear" w:color="auto" w:fill="FFFFFF" w:themeFill="background1"/>
            <w:vAlign w:val="center"/>
          </w:tcPr>
          <w:p w14:paraId="4830985C" w14:textId="77777777" w:rsidR="00E97951" w:rsidRDefault="00E97951" w:rsidP="00292A97">
            <w:pPr>
              <w:jc w:val="center"/>
              <w:rPr>
                <w:rFonts w:ascii="Tahoma" w:hAnsi="Tahoma" w:cs="Tahoma"/>
                <w:sz w:val="20"/>
                <w:szCs w:val="20"/>
              </w:rPr>
            </w:pPr>
            <w:r>
              <w:rPr>
                <w:rFonts w:ascii="Tahoma" w:hAnsi="Tahoma" w:cs="Tahoma"/>
                <w:sz w:val="20"/>
                <w:szCs w:val="20"/>
              </w:rPr>
              <w:lastRenderedPageBreak/>
              <w:t>T14</w:t>
            </w:r>
          </w:p>
        </w:tc>
        <w:tc>
          <w:tcPr>
            <w:tcW w:w="9215" w:type="dxa"/>
            <w:shd w:val="clear" w:color="auto" w:fill="FFFFFF" w:themeFill="background1"/>
            <w:vAlign w:val="bottom"/>
          </w:tcPr>
          <w:p w14:paraId="0B51E993" w14:textId="77777777"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br/>
              <w:t>ENTREGA DE INSTALACIONES AL TERMINO DE LA PRESTACION DEL SERVICIO</w:t>
            </w:r>
          </w:p>
        </w:tc>
      </w:tr>
      <w:tr w:rsidR="0055280B" w:rsidRPr="0061554A" w14:paraId="1140F4E1" w14:textId="77777777" w:rsidTr="001E6DC3">
        <w:tc>
          <w:tcPr>
            <w:tcW w:w="1119" w:type="dxa"/>
            <w:shd w:val="clear" w:color="auto" w:fill="FFFFFF" w:themeFill="background1"/>
            <w:vAlign w:val="center"/>
          </w:tcPr>
          <w:p w14:paraId="54802C98" w14:textId="77777777" w:rsidR="0055280B" w:rsidRDefault="00CC3BA2" w:rsidP="00292A97">
            <w:pPr>
              <w:jc w:val="center"/>
              <w:rPr>
                <w:rFonts w:ascii="Tahoma" w:hAnsi="Tahoma" w:cs="Tahoma"/>
                <w:sz w:val="20"/>
                <w:szCs w:val="20"/>
              </w:rPr>
            </w:pPr>
            <w:r>
              <w:rPr>
                <w:rFonts w:ascii="Tahoma" w:hAnsi="Tahoma" w:cs="Tahoma"/>
                <w:sz w:val="20"/>
                <w:szCs w:val="20"/>
              </w:rPr>
              <w:t>TI.1 (TI. UNO)</w:t>
            </w:r>
          </w:p>
        </w:tc>
        <w:tc>
          <w:tcPr>
            <w:tcW w:w="9215" w:type="dxa"/>
            <w:shd w:val="clear" w:color="auto" w:fill="FFFFFF" w:themeFill="background1"/>
            <w:vAlign w:val="bottom"/>
          </w:tcPr>
          <w:p w14:paraId="543BB2A3" w14:textId="77777777" w:rsidR="0055280B" w:rsidRDefault="00CC3BA2"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CARTA BAJO PROTESTA DE DECIR VERDAD EN FORMATO LIBRE, EN HOJA MEMBRETADA DEL LICITANTE Y DEBIDAMENTE FIRMADA POR EL REPRESENTANTE LEGAL DEL LICITANTE, EN LA CUAL MANIFIESTA QUE CUENTA CON LA CAPACIDAD DE DESARROLLAR E IMPLEMENTAR UN SISTEMA DE INFORMACIÓN PARA PORPORCIONAR AL SERVICIO.</w:t>
            </w:r>
          </w:p>
        </w:tc>
      </w:tr>
      <w:tr w:rsidR="00745FE6" w:rsidRPr="0061554A" w14:paraId="6782DB36" w14:textId="77777777" w:rsidTr="001E6DC3">
        <w:tc>
          <w:tcPr>
            <w:tcW w:w="1119" w:type="dxa"/>
            <w:shd w:val="clear" w:color="auto" w:fill="FFFFFF" w:themeFill="background1"/>
            <w:vAlign w:val="center"/>
          </w:tcPr>
          <w:p w14:paraId="03FF112B" w14:textId="77777777" w:rsidR="00745FE6" w:rsidRPr="0061554A" w:rsidRDefault="001E6DC3" w:rsidP="00292A97">
            <w:pPr>
              <w:jc w:val="center"/>
              <w:rPr>
                <w:rFonts w:ascii="Tahoma" w:hAnsi="Tahoma" w:cs="Tahoma"/>
                <w:sz w:val="20"/>
                <w:szCs w:val="20"/>
              </w:rPr>
            </w:pPr>
            <w:r>
              <w:rPr>
                <w:rFonts w:ascii="Tahoma" w:hAnsi="Tahoma" w:cs="Tahoma"/>
                <w:sz w:val="20"/>
                <w:szCs w:val="20"/>
              </w:rPr>
              <w:t>TI.2</w:t>
            </w:r>
          </w:p>
        </w:tc>
        <w:tc>
          <w:tcPr>
            <w:tcW w:w="9215" w:type="dxa"/>
            <w:shd w:val="clear" w:color="auto" w:fill="FFFFFF" w:themeFill="background1"/>
            <w:vAlign w:val="bottom"/>
          </w:tcPr>
          <w:p w14:paraId="6B423F4A" w14:textId="4ECA2140" w:rsidR="00745FE6" w:rsidRPr="0061554A"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5C7FC6">
              <w:rPr>
                <w:rFonts w:ascii="Tahoma" w:hAnsi="Tahoma" w:cs="Tahoma"/>
                <w:color w:val="000000"/>
                <w:sz w:val="20"/>
                <w:szCs w:val="20"/>
                <w:lang w:val="es-MX" w:eastAsia="es-MX"/>
              </w:rPr>
              <w:t>ESPECIFICACIONES</w:t>
            </w:r>
            <w:r w:rsidR="00E97951">
              <w:rPr>
                <w:rFonts w:ascii="Tahoma" w:hAnsi="Tahoma" w:cs="Tahoma"/>
                <w:color w:val="000000"/>
                <w:sz w:val="20"/>
                <w:szCs w:val="20"/>
                <w:lang w:val="es-MX" w:eastAsia="es-MX"/>
              </w:rPr>
              <w:t xml:space="preserve"> MINIMA DE LOS EQUIPOS DE COMPUTO</w:t>
            </w:r>
            <w:r w:rsidR="005C7FC6">
              <w:rPr>
                <w:rFonts w:ascii="Tahoma" w:hAnsi="Tahoma" w:cs="Tahoma"/>
                <w:color w:val="000000"/>
                <w:sz w:val="20"/>
                <w:szCs w:val="20"/>
                <w:lang w:val="es-MX" w:eastAsia="es-MX"/>
              </w:rPr>
              <w:t xml:space="preserve"> </w:t>
            </w:r>
            <w:r w:rsidR="00E00F51">
              <w:rPr>
                <w:rFonts w:ascii="Tahoma" w:hAnsi="Tahoma" w:cs="Tahoma"/>
                <w:color w:val="000000"/>
                <w:sz w:val="20"/>
                <w:szCs w:val="20"/>
                <w:lang w:val="es-MX" w:eastAsia="es-MX"/>
              </w:rPr>
              <w:t>POR ZONA</w:t>
            </w:r>
            <w:r w:rsidR="00E26572">
              <w:rPr>
                <w:rFonts w:ascii="Tahoma" w:hAnsi="Tahoma" w:cs="Tahoma"/>
                <w:color w:val="000000"/>
                <w:sz w:val="20"/>
                <w:szCs w:val="20"/>
                <w:lang w:val="es-MX" w:eastAsia="es-MX"/>
              </w:rPr>
              <w:t>-REGION-PARTIDA</w:t>
            </w:r>
          </w:p>
        </w:tc>
      </w:tr>
      <w:tr w:rsidR="0055280B" w:rsidRPr="0061554A" w14:paraId="76B4A461" w14:textId="77777777" w:rsidTr="001E6DC3">
        <w:tc>
          <w:tcPr>
            <w:tcW w:w="1119" w:type="dxa"/>
            <w:shd w:val="clear" w:color="auto" w:fill="FFFFFF" w:themeFill="background1"/>
            <w:vAlign w:val="center"/>
          </w:tcPr>
          <w:p w14:paraId="2220A506" w14:textId="77777777" w:rsidR="0055280B" w:rsidRDefault="0055280B" w:rsidP="00292A97">
            <w:pPr>
              <w:jc w:val="center"/>
              <w:rPr>
                <w:rFonts w:ascii="Tahoma" w:hAnsi="Tahoma" w:cs="Tahoma"/>
                <w:sz w:val="20"/>
                <w:szCs w:val="20"/>
              </w:rPr>
            </w:pPr>
            <w:r>
              <w:rPr>
                <w:rFonts w:ascii="Tahoma" w:hAnsi="Tahoma" w:cs="Tahoma"/>
                <w:sz w:val="20"/>
                <w:szCs w:val="20"/>
              </w:rPr>
              <w:t>TI.3</w:t>
            </w:r>
          </w:p>
        </w:tc>
        <w:tc>
          <w:tcPr>
            <w:tcW w:w="9215" w:type="dxa"/>
            <w:shd w:val="clear" w:color="auto" w:fill="FFFFFF" w:themeFill="background1"/>
            <w:vAlign w:val="bottom"/>
          </w:tcPr>
          <w:p w14:paraId="59679B10"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ACUERDO DE CONFIDENCIALIDAD</w:t>
            </w:r>
          </w:p>
        </w:tc>
      </w:tr>
      <w:tr w:rsidR="0055280B" w:rsidRPr="0061554A" w14:paraId="5B3E57AA" w14:textId="77777777" w:rsidTr="001E6DC3">
        <w:tc>
          <w:tcPr>
            <w:tcW w:w="1119" w:type="dxa"/>
            <w:shd w:val="clear" w:color="auto" w:fill="FFFFFF" w:themeFill="background1"/>
            <w:vAlign w:val="center"/>
          </w:tcPr>
          <w:p w14:paraId="0B1308D7" w14:textId="77777777" w:rsidR="0055280B" w:rsidRDefault="0055280B" w:rsidP="00292A97">
            <w:pPr>
              <w:jc w:val="center"/>
              <w:rPr>
                <w:rFonts w:ascii="Tahoma" w:hAnsi="Tahoma" w:cs="Tahoma"/>
                <w:sz w:val="20"/>
                <w:szCs w:val="20"/>
              </w:rPr>
            </w:pPr>
            <w:r>
              <w:rPr>
                <w:rFonts w:ascii="Tahoma" w:hAnsi="Tahoma" w:cs="Tahoma"/>
                <w:sz w:val="20"/>
                <w:szCs w:val="20"/>
              </w:rPr>
              <w:t>TI.4</w:t>
            </w:r>
          </w:p>
        </w:tc>
        <w:tc>
          <w:tcPr>
            <w:tcW w:w="9215" w:type="dxa"/>
            <w:shd w:val="clear" w:color="auto" w:fill="FFFFFF" w:themeFill="background1"/>
            <w:vAlign w:val="bottom"/>
          </w:tcPr>
          <w:p w14:paraId="7446CD49"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DESIGNACION DE CONTACTO RESPONSABLE</w:t>
            </w:r>
          </w:p>
        </w:tc>
      </w:tr>
      <w:tr w:rsidR="0055280B" w:rsidRPr="0061554A" w14:paraId="722E2721" w14:textId="77777777" w:rsidTr="001E6DC3">
        <w:tc>
          <w:tcPr>
            <w:tcW w:w="1119" w:type="dxa"/>
            <w:shd w:val="clear" w:color="auto" w:fill="FFFFFF" w:themeFill="background1"/>
            <w:vAlign w:val="center"/>
          </w:tcPr>
          <w:p w14:paraId="01B5EF33" w14:textId="77777777" w:rsidR="0055280B" w:rsidRDefault="0055280B" w:rsidP="00292A97">
            <w:pPr>
              <w:jc w:val="center"/>
              <w:rPr>
                <w:rFonts w:ascii="Tahoma" w:hAnsi="Tahoma" w:cs="Tahoma"/>
                <w:sz w:val="20"/>
                <w:szCs w:val="20"/>
              </w:rPr>
            </w:pPr>
            <w:r>
              <w:rPr>
                <w:rFonts w:ascii="Tahoma" w:hAnsi="Tahoma" w:cs="Tahoma"/>
                <w:sz w:val="20"/>
                <w:szCs w:val="20"/>
              </w:rPr>
              <w:t>TI.5</w:t>
            </w:r>
          </w:p>
        </w:tc>
        <w:tc>
          <w:tcPr>
            <w:tcW w:w="9215" w:type="dxa"/>
            <w:shd w:val="clear" w:color="auto" w:fill="FFFFFF" w:themeFill="background1"/>
            <w:vAlign w:val="bottom"/>
          </w:tcPr>
          <w:p w14:paraId="3BA63438"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DESIGNACION DE SISTEMA Y EMPRESA SOPORTE</w:t>
            </w:r>
          </w:p>
        </w:tc>
      </w:tr>
      <w:tr w:rsidR="0055280B" w:rsidRPr="0061554A" w14:paraId="14A62848" w14:textId="77777777" w:rsidTr="001E6DC3">
        <w:tc>
          <w:tcPr>
            <w:tcW w:w="1119" w:type="dxa"/>
            <w:shd w:val="clear" w:color="auto" w:fill="FFFFFF" w:themeFill="background1"/>
            <w:vAlign w:val="center"/>
          </w:tcPr>
          <w:p w14:paraId="6FA00536" w14:textId="77777777" w:rsidR="0055280B" w:rsidRDefault="0055280B" w:rsidP="00292A97">
            <w:pPr>
              <w:jc w:val="center"/>
              <w:rPr>
                <w:rFonts w:ascii="Tahoma" w:hAnsi="Tahoma" w:cs="Tahoma"/>
                <w:sz w:val="20"/>
                <w:szCs w:val="20"/>
              </w:rPr>
            </w:pPr>
            <w:r>
              <w:rPr>
                <w:rFonts w:ascii="Tahoma" w:hAnsi="Tahoma" w:cs="Tahoma"/>
                <w:sz w:val="20"/>
                <w:szCs w:val="20"/>
              </w:rPr>
              <w:t>TI.6</w:t>
            </w:r>
          </w:p>
        </w:tc>
        <w:tc>
          <w:tcPr>
            <w:tcW w:w="9215" w:type="dxa"/>
            <w:shd w:val="clear" w:color="auto" w:fill="FFFFFF" w:themeFill="background1"/>
            <w:vAlign w:val="bottom"/>
          </w:tcPr>
          <w:p w14:paraId="68F4DBEE" w14:textId="77777777"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SOLICITUD DE PRUEBAS DE FUNCIONALIDAD Y ENVIO DE MENSAJERIA HL7</w:t>
            </w:r>
          </w:p>
        </w:tc>
      </w:tr>
    </w:tbl>
    <w:p w14:paraId="45641E6F" w14:textId="77777777" w:rsidR="0062300C" w:rsidRPr="008B1B65" w:rsidRDefault="0062300C" w:rsidP="006412FF">
      <w:pPr>
        <w:tabs>
          <w:tab w:val="left" w:pos="-28444"/>
          <w:tab w:val="left" w:pos="-27724"/>
          <w:tab w:val="left" w:pos="-27004"/>
          <w:tab w:val="left" w:pos="-26284"/>
          <w:tab w:val="left" w:pos="-25564"/>
          <w:tab w:val="left" w:pos="-24844"/>
          <w:tab w:val="left" w:pos="-24124"/>
        </w:tabs>
        <w:jc w:val="center"/>
        <w:rPr>
          <w:rFonts w:ascii="Tahoma" w:hAnsi="Tahoma" w:cs="Tahoma"/>
          <w:b/>
          <w:sz w:val="22"/>
          <w:szCs w:val="20"/>
        </w:rPr>
      </w:pPr>
    </w:p>
    <w:p w14:paraId="2CF05EB8" w14:textId="1DDC105C" w:rsidR="0062300C" w:rsidRPr="00CC3BA2" w:rsidRDefault="00E00F51" w:rsidP="00CC3BA2">
      <w:pPr>
        <w:tabs>
          <w:tab w:val="left" w:pos="-28444"/>
          <w:tab w:val="left" w:pos="-27724"/>
          <w:tab w:val="left" w:pos="-27004"/>
          <w:tab w:val="left" w:pos="-26284"/>
          <w:tab w:val="left" w:pos="-25564"/>
          <w:tab w:val="left" w:pos="-24844"/>
          <w:tab w:val="left" w:pos="-24124"/>
        </w:tabs>
        <w:rPr>
          <w:rFonts w:ascii="Tahoma" w:hAnsi="Tahoma" w:cs="Tahoma"/>
          <w:b/>
          <w:sz w:val="20"/>
          <w:szCs w:val="20"/>
        </w:rPr>
      </w:pPr>
      <w:r w:rsidRPr="00CC3BA2">
        <w:rPr>
          <w:rFonts w:ascii="Tahoma" w:hAnsi="Tahoma" w:cs="Tahoma"/>
          <w:b/>
          <w:sz w:val="20"/>
          <w:szCs w:val="20"/>
        </w:rPr>
        <w:t>NOTA. -</w:t>
      </w:r>
      <w:r w:rsidR="00CC3BA2" w:rsidRPr="00CC3BA2">
        <w:rPr>
          <w:rFonts w:ascii="Tahoma" w:hAnsi="Tahoma" w:cs="Tahoma"/>
          <w:b/>
          <w:sz w:val="20"/>
          <w:szCs w:val="20"/>
        </w:rPr>
        <w:t xml:space="preserve"> ** CORRESPONDEN A ARCHIVOS ADJUNTOS A LA PRESENTE CONVOCATORIA</w:t>
      </w:r>
    </w:p>
    <w:p w14:paraId="1C6E7CE2" w14:textId="77777777" w:rsidR="00012B68" w:rsidRPr="00890B80" w:rsidRDefault="00012B68" w:rsidP="00012B6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2"/>
        </w:rPr>
      </w:pPr>
      <w:r w:rsidRPr="00890B80">
        <w:rPr>
          <w:rFonts w:ascii="Tahoma" w:hAnsi="Tahoma" w:cs="Tahoma"/>
          <w:b/>
          <w:sz w:val="22"/>
          <w:szCs w:val="22"/>
        </w:rPr>
        <w:t xml:space="preserve">ANEXO NUMERO </w:t>
      </w:r>
      <w:r>
        <w:rPr>
          <w:rFonts w:ascii="Tahoma" w:hAnsi="Tahoma" w:cs="Tahoma"/>
          <w:b/>
          <w:sz w:val="22"/>
          <w:szCs w:val="22"/>
        </w:rPr>
        <w:t>1</w:t>
      </w:r>
      <w:r w:rsidRPr="00890B80">
        <w:rPr>
          <w:rFonts w:ascii="Tahoma" w:hAnsi="Tahoma" w:cs="Tahoma"/>
          <w:b/>
          <w:sz w:val="22"/>
          <w:szCs w:val="22"/>
        </w:rPr>
        <w:t xml:space="preserve"> (</w:t>
      </w:r>
      <w:r>
        <w:rPr>
          <w:rFonts w:ascii="Tahoma" w:hAnsi="Tahoma" w:cs="Tahoma"/>
          <w:b/>
          <w:sz w:val="22"/>
          <w:szCs w:val="22"/>
        </w:rPr>
        <w:t>UNO</w:t>
      </w:r>
      <w:r w:rsidRPr="00890B80">
        <w:rPr>
          <w:rFonts w:ascii="Tahoma" w:hAnsi="Tahoma" w:cs="Tahoma"/>
          <w:b/>
          <w:sz w:val="22"/>
          <w:szCs w:val="22"/>
        </w:rPr>
        <w:t>)</w:t>
      </w:r>
    </w:p>
    <w:p w14:paraId="55B99AE1" w14:textId="77777777" w:rsidR="00012B68" w:rsidRPr="00890B80" w:rsidRDefault="00012B68" w:rsidP="00012B6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Cs w:val="22"/>
        </w:rPr>
      </w:pPr>
      <w:r w:rsidRPr="00890B80">
        <w:rPr>
          <w:rFonts w:ascii="Tahoma" w:hAnsi="Tahoma" w:cs="Tahoma"/>
          <w:b/>
          <w:sz w:val="22"/>
          <w:szCs w:val="22"/>
        </w:rPr>
        <w:t xml:space="preserve">RELACIÓN DE </w:t>
      </w:r>
      <w:r w:rsidR="00D44A2A">
        <w:rPr>
          <w:rFonts w:ascii="Tahoma" w:hAnsi="Tahoma" w:cs="Tahoma"/>
          <w:b/>
          <w:sz w:val="22"/>
          <w:szCs w:val="22"/>
        </w:rPr>
        <w:t xml:space="preserve">ENTREGA DE </w:t>
      </w:r>
      <w:r w:rsidRPr="00890B80">
        <w:rPr>
          <w:rFonts w:ascii="Tahoma" w:hAnsi="Tahoma" w:cs="Tahoma"/>
          <w:b/>
          <w:sz w:val="22"/>
          <w:szCs w:val="22"/>
        </w:rPr>
        <w:t xml:space="preserve">DOCUMENTOS  </w:t>
      </w:r>
    </w:p>
    <w:p w14:paraId="4C778D18" w14:textId="77777777" w:rsidR="00012B68" w:rsidRPr="00890B80" w:rsidRDefault="00012B68" w:rsidP="00012B68">
      <w:pPr>
        <w:jc w:val="both"/>
        <w:rPr>
          <w:rFonts w:ascii="Tahoma" w:hAnsi="Tahoma" w:cs="Tahoma"/>
          <w:sz w:val="14"/>
          <w:szCs w:val="22"/>
        </w:rPr>
      </w:pPr>
    </w:p>
    <w:tbl>
      <w:tblPr>
        <w:tblW w:w="10153" w:type="dxa"/>
        <w:tblInd w:w="-15" w:type="dxa"/>
        <w:tblLayout w:type="fixed"/>
        <w:tblCellMar>
          <w:left w:w="70" w:type="dxa"/>
          <w:right w:w="70" w:type="dxa"/>
        </w:tblCellMar>
        <w:tblLook w:val="0000" w:firstRow="0" w:lastRow="0" w:firstColumn="0" w:lastColumn="0" w:noHBand="0" w:noVBand="0"/>
      </w:tblPr>
      <w:tblGrid>
        <w:gridCol w:w="6889"/>
        <w:gridCol w:w="1818"/>
        <w:gridCol w:w="734"/>
        <w:gridCol w:w="712"/>
      </w:tblGrid>
      <w:tr w:rsidR="00012B68" w:rsidRPr="007528E3" w14:paraId="59F4A623" w14:textId="77777777" w:rsidTr="00FF034E">
        <w:tc>
          <w:tcPr>
            <w:tcW w:w="6889" w:type="dxa"/>
            <w:tcBorders>
              <w:top w:val="single" w:sz="4" w:space="0" w:color="000000"/>
              <w:left w:val="single" w:sz="4" w:space="0" w:color="000000"/>
              <w:bottom w:val="single" w:sz="4" w:space="0" w:color="000000"/>
            </w:tcBorders>
            <w:shd w:val="clear" w:color="auto" w:fill="B2A1C7"/>
            <w:vAlign w:val="center"/>
          </w:tcPr>
          <w:p w14:paraId="216CA604" w14:textId="77777777" w:rsidR="00012B68" w:rsidRPr="007528E3" w:rsidRDefault="00012B68" w:rsidP="00E26572">
            <w:pPr>
              <w:pStyle w:val="Ttulo1"/>
              <w:keepLines w:val="0"/>
              <w:numPr>
                <w:ilvl w:val="0"/>
                <w:numId w:val="1"/>
              </w:numPr>
              <w:suppressAutoHyphens/>
              <w:snapToGrid w:val="0"/>
              <w:spacing w:before="0"/>
              <w:jc w:val="center"/>
              <w:rPr>
                <w:rFonts w:ascii="Montserrat Medium" w:hAnsi="Montserrat Medium" w:cs="Arial"/>
                <w:b/>
                <w:sz w:val="16"/>
                <w:szCs w:val="16"/>
              </w:rPr>
            </w:pPr>
            <w:r w:rsidRPr="007528E3">
              <w:rPr>
                <w:rFonts w:ascii="Montserrat Medium" w:hAnsi="Montserrat Medium" w:cs="Arial"/>
                <w:b/>
                <w:color w:val="auto"/>
                <w:sz w:val="16"/>
                <w:szCs w:val="16"/>
              </w:rPr>
              <w:t>DOCUMENTO SOLICITADO</w:t>
            </w:r>
          </w:p>
        </w:tc>
        <w:tc>
          <w:tcPr>
            <w:tcW w:w="1818" w:type="dxa"/>
            <w:tcBorders>
              <w:top w:val="single" w:sz="4" w:space="0" w:color="000000"/>
              <w:left w:val="single" w:sz="4" w:space="0" w:color="000000"/>
              <w:bottom w:val="single" w:sz="4" w:space="0" w:color="000000"/>
            </w:tcBorders>
            <w:shd w:val="clear" w:color="auto" w:fill="B2A1C7"/>
            <w:vAlign w:val="center"/>
          </w:tcPr>
          <w:p w14:paraId="6029A831"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PUNTO EN EL QUE SE SOLICITA</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B2A1C7"/>
            <w:vAlign w:val="center"/>
          </w:tcPr>
          <w:p w14:paraId="3926373E"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PRESENTADO</w:t>
            </w:r>
          </w:p>
          <w:p w14:paraId="0A221E64"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SI          NO</w:t>
            </w:r>
          </w:p>
        </w:tc>
      </w:tr>
      <w:tr w:rsidR="00012B68" w:rsidRPr="007528E3" w14:paraId="09E6E653" w14:textId="77777777" w:rsidTr="00FF034E">
        <w:tc>
          <w:tcPr>
            <w:tcW w:w="6889" w:type="dxa"/>
            <w:tcBorders>
              <w:top w:val="single" w:sz="4" w:space="0" w:color="000000"/>
              <w:left w:val="single" w:sz="4" w:space="0" w:color="000000"/>
              <w:bottom w:val="single" w:sz="4" w:space="0" w:color="000000"/>
            </w:tcBorders>
          </w:tcPr>
          <w:p w14:paraId="19967551" w14:textId="3CEE584B" w:rsidR="00012B68" w:rsidRPr="007528E3" w:rsidRDefault="00012B68" w:rsidP="00E26572">
            <w:pPr>
              <w:snapToGrid w:val="0"/>
              <w:jc w:val="both"/>
              <w:rPr>
                <w:rFonts w:ascii="Montserrat Medium" w:hAnsi="Montserrat Medium" w:cs="Arial"/>
                <w:bCs/>
                <w:sz w:val="16"/>
                <w:szCs w:val="16"/>
                <w:lang w:val="es-MX"/>
              </w:rPr>
            </w:pPr>
            <w:r w:rsidRPr="007528E3">
              <w:rPr>
                <w:rFonts w:ascii="Montserrat Medium" w:hAnsi="Montserrat Medium" w:cs="Arial"/>
                <w:sz w:val="16"/>
                <w:szCs w:val="16"/>
              </w:rPr>
              <w:t xml:space="preserve">Escrito en el que su firmante manifieste, bajo protesta de decir verdad, que cuenta con facultades suficientes para comprometerse por </w:t>
            </w:r>
            <w:proofErr w:type="spellStart"/>
            <w:r w:rsidRPr="007528E3">
              <w:rPr>
                <w:rFonts w:ascii="Montserrat Medium" w:hAnsi="Montserrat Medium" w:cs="Arial"/>
                <w:sz w:val="16"/>
                <w:szCs w:val="16"/>
              </w:rPr>
              <w:t>si</w:t>
            </w:r>
            <w:proofErr w:type="spellEnd"/>
            <w:r w:rsidRPr="007528E3">
              <w:rPr>
                <w:rFonts w:ascii="Montserrat Medium" w:hAnsi="Montserrat Medium" w:cs="Arial"/>
                <w:sz w:val="16"/>
                <w:szCs w:val="16"/>
              </w:rPr>
              <w:t xml:space="preserve"> o por su representada, </w:t>
            </w:r>
            <w:r w:rsidRPr="007528E3">
              <w:rPr>
                <w:rFonts w:ascii="Montserrat Medium" w:hAnsi="Montserrat Medium" w:cs="Arial"/>
                <w:bCs/>
                <w:sz w:val="16"/>
                <w:szCs w:val="16"/>
                <w:lang w:val="es-MX"/>
              </w:rPr>
              <w:t>sin que resulte necesario acreditar su personalidad jurídica.</w:t>
            </w:r>
          </w:p>
        </w:tc>
        <w:tc>
          <w:tcPr>
            <w:tcW w:w="1818" w:type="dxa"/>
            <w:tcBorders>
              <w:top w:val="single" w:sz="4" w:space="0" w:color="000000"/>
              <w:left w:val="single" w:sz="4" w:space="0" w:color="000000"/>
              <w:bottom w:val="single" w:sz="4" w:space="0" w:color="000000"/>
            </w:tcBorders>
            <w:vAlign w:val="center"/>
          </w:tcPr>
          <w:p w14:paraId="3C1F6DC8"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7.1</w:t>
            </w:r>
          </w:p>
        </w:tc>
        <w:tc>
          <w:tcPr>
            <w:tcW w:w="734" w:type="dxa"/>
            <w:tcBorders>
              <w:top w:val="single" w:sz="4" w:space="0" w:color="000000"/>
              <w:left w:val="single" w:sz="4" w:space="0" w:color="000000"/>
              <w:bottom w:val="single" w:sz="4" w:space="0" w:color="000000"/>
            </w:tcBorders>
          </w:tcPr>
          <w:p w14:paraId="1CC364D4" w14:textId="77777777" w:rsidR="00012B68" w:rsidRPr="007528E3" w:rsidRDefault="00012B68" w:rsidP="00FF034E">
            <w:pPr>
              <w:snapToGrid w:val="0"/>
              <w:jc w:val="center"/>
              <w:rPr>
                <w:rFonts w:ascii="Montserrat Medium" w:hAnsi="Montserrat Medium" w:cs="Arial"/>
                <w:sz w:val="16"/>
                <w:szCs w:val="16"/>
              </w:rPr>
            </w:pPr>
          </w:p>
        </w:tc>
        <w:tc>
          <w:tcPr>
            <w:tcW w:w="712" w:type="dxa"/>
            <w:tcBorders>
              <w:top w:val="single" w:sz="4" w:space="0" w:color="000000"/>
              <w:left w:val="single" w:sz="4" w:space="0" w:color="000000"/>
              <w:bottom w:val="single" w:sz="4" w:space="0" w:color="000000"/>
              <w:right w:val="single" w:sz="4" w:space="0" w:color="000000"/>
            </w:tcBorders>
          </w:tcPr>
          <w:p w14:paraId="0EFFE452" w14:textId="77777777" w:rsidR="00012B68" w:rsidRPr="007528E3" w:rsidRDefault="00012B68" w:rsidP="00FF034E">
            <w:pPr>
              <w:snapToGrid w:val="0"/>
              <w:jc w:val="center"/>
              <w:rPr>
                <w:rFonts w:ascii="Montserrat Medium" w:hAnsi="Montserrat Medium" w:cs="Arial"/>
                <w:sz w:val="16"/>
                <w:szCs w:val="16"/>
              </w:rPr>
            </w:pPr>
          </w:p>
        </w:tc>
      </w:tr>
    </w:tbl>
    <w:p w14:paraId="7A1EAB08" w14:textId="77777777" w:rsidR="00012B68" w:rsidRPr="00456A9D" w:rsidRDefault="00012B68" w:rsidP="00012B68">
      <w:pPr>
        <w:rPr>
          <w:rFonts w:ascii="Montserrat Medium" w:hAnsi="Montserrat Medium"/>
          <w:sz w:val="14"/>
          <w:szCs w:val="16"/>
        </w:rPr>
      </w:pPr>
    </w:p>
    <w:p w14:paraId="05944A8B" w14:textId="77777777" w:rsidR="00012B68" w:rsidRPr="00456A9D" w:rsidRDefault="00012B68" w:rsidP="00012B68">
      <w:pPr>
        <w:pStyle w:val="Ttulo2"/>
        <w:spacing w:before="0" w:after="0"/>
        <w:jc w:val="center"/>
        <w:rPr>
          <w:rFonts w:ascii="Montserrat Medium" w:hAnsi="Montserrat Medium"/>
          <w:i w:val="0"/>
          <w:sz w:val="14"/>
          <w:szCs w:val="16"/>
          <w:lang w:val="es-MX"/>
        </w:rPr>
      </w:pPr>
      <w:r w:rsidRPr="00456A9D">
        <w:rPr>
          <w:rFonts w:ascii="Montserrat Medium" w:hAnsi="Montserrat Medium"/>
          <w:i w:val="0"/>
          <w:sz w:val="14"/>
          <w:szCs w:val="16"/>
          <w:lang w:val="es-MX"/>
        </w:rPr>
        <w:t>DOCUMENTACIÓN CORRESPONDIENTE A LA PROPOSICION TÉCNICA</w:t>
      </w:r>
    </w:p>
    <w:p w14:paraId="24FC7B0F" w14:textId="77777777" w:rsidR="00012B68" w:rsidRPr="00012B68" w:rsidRDefault="00012B68" w:rsidP="00012B68">
      <w:pPr>
        <w:rPr>
          <w:rFonts w:ascii="Montserrat Medium" w:hAnsi="Montserrat Medium"/>
          <w:sz w:val="6"/>
          <w:szCs w:val="16"/>
          <w:lang w:val="es-MX"/>
        </w:rPr>
      </w:pPr>
    </w:p>
    <w:tbl>
      <w:tblPr>
        <w:tblW w:w="10150" w:type="dxa"/>
        <w:tblInd w:w="-15" w:type="dxa"/>
        <w:tblLayout w:type="fixed"/>
        <w:tblCellMar>
          <w:left w:w="70" w:type="dxa"/>
          <w:right w:w="70" w:type="dxa"/>
        </w:tblCellMar>
        <w:tblLook w:val="0000" w:firstRow="0" w:lastRow="0" w:firstColumn="0" w:lastColumn="0" w:noHBand="0" w:noVBand="0"/>
      </w:tblPr>
      <w:tblGrid>
        <w:gridCol w:w="6889"/>
        <w:gridCol w:w="1843"/>
        <w:gridCol w:w="709"/>
        <w:gridCol w:w="709"/>
      </w:tblGrid>
      <w:tr w:rsidR="00012B68" w:rsidRPr="007528E3" w14:paraId="342E8332" w14:textId="77777777" w:rsidTr="0082158D">
        <w:trPr>
          <w:trHeight w:val="20"/>
          <w:tblHeader/>
        </w:trPr>
        <w:tc>
          <w:tcPr>
            <w:tcW w:w="6889" w:type="dxa"/>
            <w:tcBorders>
              <w:top w:val="single" w:sz="4" w:space="0" w:color="000000"/>
              <w:left w:val="single" w:sz="4" w:space="0" w:color="000000"/>
              <w:bottom w:val="single" w:sz="4" w:space="0" w:color="000000"/>
            </w:tcBorders>
            <w:shd w:val="clear" w:color="auto" w:fill="B2A1C7"/>
            <w:vAlign w:val="center"/>
          </w:tcPr>
          <w:p w14:paraId="0509A9A6" w14:textId="77777777" w:rsidR="00012B68" w:rsidRPr="007528E3" w:rsidRDefault="00012B68" w:rsidP="00E26572">
            <w:pPr>
              <w:snapToGrid w:val="0"/>
              <w:jc w:val="center"/>
              <w:rPr>
                <w:rFonts w:ascii="Montserrat Medium" w:hAnsi="Montserrat Medium" w:cs="Arial"/>
                <w:b/>
                <w:bCs/>
                <w:sz w:val="16"/>
                <w:szCs w:val="16"/>
              </w:rPr>
            </w:pPr>
            <w:r w:rsidRPr="007528E3">
              <w:rPr>
                <w:rFonts w:ascii="Montserrat Medium" w:hAnsi="Montserrat Medium" w:cs="Arial"/>
                <w:b/>
                <w:bCs/>
                <w:sz w:val="16"/>
                <w:szCs w:val="16"/>
              </w:rPr>
              <w:t>DOCUMENTO SOLICITADO</w:t>
            </w:r>
          </w:p>
        </w:tc>
        <w:tc>
          <w:tcPr>
            <w:tcW w:w="1843" w:type="dxa"/>
            <w:tcBorders>
              <w:top w:val="single" w:sz="4" w:space="0" w:color="000000"/>
              <w:left w:val="single" w:sz="4" w:space="0" w:color="000000"/>
              <w:bottom w:val="single" w:sz="4" w:space="0" w:color="000000"/>
            </w:tcBorders>
            <w:shd w:val="clear" w:color="auto" w:fill="B2A1C7"/>
            <w:vAlign w:val="center"/>
          </w:tcPr>
          <w:p w14:paraId="5EBDE573"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B2A1C7"/>
            <w:vAlign w:val="center"/>
          </w:tcPr>
          <w:p w14:paraId="361843B2"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PRESENTADO</w:t>
            </w:r>
          </w:p>
          <w:p w14:paraId="5BE9D21D" w14:textId="77777777"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SI             NO</w:t>
            </w:r>
          </w:p>
        </w:tc>
      </w:tr>
      <w:tr w:rsidR="00012B68" w:rsidRPr="007528E3" w14:paraId="7558423C" w14:textId="77777777" w:rsidTr="0082158D">
        <w:trPr>
          <w:trHeight w:val="20"/>
        </w:trPr>
        <w:tc>
          <w:tcPr>
            <w:tcW w:w="6889" w:type="dxa"/>
            <w:tcBorders>
              <w:top w:val="single" w:sz="4" w:space="0" w:color="000000"/>
              <w:left w:val="single" w:sz="4" w:space="0" w:color="000000"/>
              <w:bottom w:val="single" w:sz="4" w:space="0" w:color="000000"/>
            </w:tcBorders>
          </w:tcPr>
          <w:p w14:paraId="776BD4C6" w14:textId="4043C15F" w:rsidR="00012B68" w:rsidRPr="007528E3" w:rsidRDefault="00012B68" w:rsidP="00E26572">
            <w:pPr>
              <w:pStyle w:val="Textoindependiente210"/>
              <w:snapToGrid w:val="0"/>
              <w:spacing w:after="0" w:line="240" w:lineRule="auto"/>
              <w:jc w:val="both"/>
              <w:rPr>
                <w:rFonts w:ascii="Montserrat Medium" w:hAnsi="Montserrat Medium" w:cs="Arial"/>
                <w:sz w:val="16"/>
                <w:szCs w:val="16"/>
              </w:rPr>
            </w:pPr>
            <w:r w:rsidRPr="007528E3">
              <w:rPr>
                <w:rFonts w:ascii="Montserrat Medium" w:hAnsi="Montserrat Medium" w:cs="Arial"/>
                <w:sz w:val="16"/>
                <w:szCs w:val="16"/>
              </w:rPr>
              <w:t xml:space="preserve">Escrito en el que su firmante manifieste, bajo protesta de decir verdad, que cuenta con facultades suficientes para comprometerse por </w:t>
            </w:r>
            <w:proofErr w:type="spellStart"/>
            <w:r w:rsidRPr="007528E3">
              <w:rPr>
                <w:rFonts w:ascii="Montserrat Medium" w:hAnsi="Montserrat Medium" w:cs="Arial"/>
                <w:sz w:val="16"/>
                <w:szCs w:val="16"/>
              </w:rPr>
              <w:t>si</w:t>
            </w:r>
            <w:proofErr w:type="spellEnd"/>
            <w:r w:rsidRPr="007528E3">
              <w:rPr>
                <w:rFonts w:ascii="Montserrat Medium" w:hAnsi="Montserrat Medium" w:cs="Arial"/>
                <w:sz w:val="16"/>
                <w:szCs w:val="16"/>
              </w:rPr>
              <w:t xml:space="preserve"> o por su representada, para suscribir las proposiciones </w:t>
            </w:r>
            <w:r w:rsidRPr="007528E3">
              <w:rPr>
                <w:rFonts w:ascii="Montserrat Medium" w:hAnsi="Montserrat Medium" w:cs="Arial"/>
                <w:b/>
                <w:sz w:val="16"/>
                <w:szCs w:val="16"/>
              </w:rPr>
              <w:t>Anexo</w:t>
            </w:r>
            <w:r w:rsidR="00405328">
              <w:rPr>
                <w:rFonts w:ascii="Montserrat Medium" w:hAnsi="Montserrat Medium" w:cs="Arial"/>
                <w:b/>
                <w:sz w:val="16"/>
                <w:szCs w:val="16"/>
              </w:rPr>
              <w:t xml:space="preserve"> Numero</w:t>
            </w:r>
            <w:r w:rsidRPr="007528E3">
              <w:rPr>
                <w:rFonts w:ascii="Montserrat Medium" w:hAnsi="Montserrat Medium" w:cs="Arial"/>
                <w:b/>
                <w:sz w:val="16"/>
                <w:szCs w:val="16"/>
              </w:rPr>
              <w:t xml:space="preserve"> </w:t>
            </w:r>
            <w:r w:rsidR="00E00F51">
              <w:rPr>
                <w:rFonts w:ascii="Montserrat Medium" w:hAnsi="Montserrat Medium" w:cs="Arial"/>
                <w:b/>
                <w:sz w:val="16"/>
                <w:szCs w:val="16"/>
              </w:rPr>
              <w:t>5(cinco</w:t>
            </w:r>
            <w:r w:rsidRPr="007528E3">
              <w:rPr>
                <w:rFonts w:ascii="Montserrat Medium" w:hAnsi="Montserrat Medium" w:cs="Arial"/>
                <w:b/>
                <w:sz w:val="16"/>
                <w:szCs w:val="16"/>
              </w:rPr>
              <w:t>).</w:t>
            </w:r>
            <w:r w:rsidRPr="007528E3">
              <w:rPr>
                <w:rFonts w:ascii="Montserrat Medium" w:hAnsi="Montserrat Medium" w:cs="Arial"/>
                <w:sz w:val="16"/>
                <w:szCs w:val="16"/>
              </w:rPr>
              <w:t xml:space="preserve"> </w:t>
            </w:r>
          </w:p>
        </w:tc>
        <w:tc>
          <w:tcPr>
            <w:tcW w:w="1843" w:type="dxa"/>
            <w:tcBorders>
              <w:top w:val="single" w:sz="4" w:space="0" w:color="000000"/>
              <w:left w:val="single" w:sz="4" w:space="0" w:color="000000"/>
              <w:bottom w:val="single" w:sz="4" w:space="0" w:color="000000"/>
            </w:tcBorders>
            <w:vAlign w:val="center"/>
          </w:tcPr>
          <w:p w14:paraId="7ECEB84C"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7.2</w:t>
            </w:r>
          </w:p>
        </w:tc>
        <w:tc>
          <w:tcPr>
            <w:tcW w:w="709" w:type="dxa"/>
            <w:tcBorders>
              <w:top w:val="single" w:sz="4" w:space="0" w:color="000000"/>
              <w:left w:val="single" w:sz="4" w:space="0" w:color="000000"/>
              <w:bottom w:val="single" w:sz="4" w:space="0" w:color="000000"/>
            </w:tcBorders>
          </w:tcPr>
          <w:p w14:paraId="5B812BED"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057F07BB"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4A652221" w14:textId="77777777" w:rsidTr="0082158D">
        <w:trPr>
          <w:trHeight w:val="20"/>
        </w:trPr>
        <w:tc>
          <w:tcPr>
            <w:tcW w:w="6889" w:type="dxa"/>
            <w:tcBorders>
              <w:top w:val="single" w:sz="4" w:space="0" w:color="000000"/>
              <w:left w:val="single" w:sz="4" w:space="0" w:color="000000"/>
              <w:bottom w:val="single" w:sz="4" w:space="0" w:color="000000"/>
            </w:tcBorders>
          </w:tcPr>
          <w:p w14:paraId="55F1E591" w14:textId="3FF35C83" w:rsidR="00012B68" w:rsidRPr="007528E3" w:rsidRDefault="00012B68" w:rsidP="00E26572">
            <w:pPr>
              <w:pStyle w:val="Textoindependiente210"/>
              <w:snapToGrid w:val="0"/>
              <w:spacing w:before="100" w:beforeAutospacing="1" w:after="0" w:line="240" w:lineRule="auto"/>
              <w:jc w:val="both"/>
              <w:rPr>
                <w:rFonts w:ascii="Montserrat Medium" w:hAnsi="Montserrat Medium" w:cs="Arial"/>
                <w:sz w:val="16"/>
                <w:szCs w:val="16"/>
              </w:rPr>
            </w:pPr>
            <w:r w:rsidRPr="007528E3">
              <w:rPr>
                <w:rFonts w:ascii="Montserrat Medium" w:hAnsi="Montserrat Medium" w:cs="Arial"/>
                <w:sz w:val="16"/>
                <w:szCs w:val="16"/>
              </w:rPr>
              <w:t>A.</w:t>
            </w:r>
            <w:r w:rsidRPr="007528E3">
              <w:rPr>
                <w:rFonts w:ascii="Montserrat Medium" w:hAnsi="Montserrat Medium" w:cs="Arial"/>
                <w:sz w:val="16"/>
                <w:szCs w:val="16"/>
              </w:rPr>
              <w:tab/>
              <w:t xml:space="preserve">Una declaración firmada en forma autógrafa por el propio </w:t>
            </w:r>
            <w:r w:rsidR="00E00F51">
              <w:rPr>
                <w:rFonts w:ascii="Montserrat Medium" w:hAnsi="Montserrat Medium" w:cs="Arial"/>
                <w:sz w:val="16"/>
                <w:szCs w:val="16"/>
              </w:rPr>
              <w:t>particip</w:t>
            </w:r>
            <w:r w:rsidRPr="007528E3">
              <w:rPr>
                <w:rFonts w:ascii="Montserrat Medium" w:hAnsi="Montserrat Medium" w:cs="Arial"/>
                <w:sz w:val="16"/>
                <w:szCs w:val="16"/>
              </w:rPr>
              <w:t xml:space="preserve">ante o su representante legal y/o apoderado, por el que manifieste bajo protesta de decir verdad, no encontrarse en alguno de los supuestos establecidos por los artículos 50 y 60, penúltimo párrafo, de la LAASSP, conforme al </w:t>
            </w:r>
            <w:r w:rsidRPr="00405328">
              <w:rPr>
                <w:rFonts w:ascii="Montserrat Medium" w:hAnsi="Montserrat Medium" w:cs="Arial"/>
                <w:b/>
                <w:sz w:val="16"/>
                <w:szCs w:val="16"/>
              </w:rPr>
              <w:t xml:space="preserve">Anexo Número </w:t>
            </w:r>
            <w:r w:rsidR="00CC045D" w:rsidRPr="00405328">
              <w:rPr>
                <w:rFonts w:ascii="Montserrat Medium" w:hAnsi="Montserrat Medium" w:cs="Arial"/>
                <w:b/>
                <w:sz w:val="16"/>
                <w:szCs w:val="16"/>
              </w:rPr>
              <w:t>6</w:t>
            </w:r>
            <w:r w:rsidRPr="00405328">
              <w:rPr>
                <w:rFonts w:ascii="Montserrat Medium" w:hAnsi="Montserrat Medium" w:cs="Arial"/>
                <w:b/>
                <w:sz w:val="16"/>
                <w:szCs w:val="16"/>
              </w:rPr>
              <w:t xml:space="preserve"> </w:t>
            </w:r>
            <w:r w:rsidR="00CC045D" w:rsidRPr="00405328">
              <w:rPr>
                <w:rFonts w:ascii="Montserrat Medium" w:hAnsi="Montserrat Medium" w:cs="Arial"/>
                <w:b/>
                <w:sz w:val="16"/>
                <w:szCs w:val="16"/>
              </w:rPr>
              <w:t>(</w:t>
            </w:r>
            <w:r w:rsidRPr="00405328">
              <w:rPr>
                <w:rFonts w:ascii="Montserrat Medium" w:hAnsi="Montserrat Medium" w:cs="Arial"/>
                <w:b/>
                <w:sz w:val="16"/>
                <w:szCs w:val="16"/>
              </w:rPr>
              <w:t>s</w:t>
            </w:r>
            <w:r w:rsidR="00CC045D" w:rsidRPr="00405328">
              <w:rPr>
                <w:rFonts w:ascii="Montserrat Medium" w:hAnsi="Montserrat Medium" w:cs="Arial"/>
                <w:b/>
                <w:sz w:val="16"/>
                <w:szCs w:val="16"/>
              </w:rPr>
              <w:t>eis</w:t>
            </w:r>
            <w:r w:rsidRPr="00405328">
              <w:rPr>
                <w:rFonts w:ascii="Montserrat Medium" w:hAnsi="Montserrat Medium" w:cs="Arial"/>
                <w:b/>
                <w:sz w:val="16"/>
                <w:szCs w:val="16"/>
              </w:rPr>
              <w:t>)</w:t>
            </w:r>
            <w:r w:rsidRPr="007528E3">
              <w:rPr>
                <w:rFonts w:ascii="Montserrat Medium" w:hAnsi="Montserrat Medium" w:cs="Arial"/>
                <w:sz w:val="16"/>
                <w:szCs w:val="16"/>
              </w:rPr>
              <w:t xml:space="preserve"> “FORMATO DE CARTA RELATIVA AL PUNTO 6 INCISOS A), B) y C)” de la presente convocatoria</w:t>
            </w:r>
          </w:p>
        </w:tc>
        <w:tc>
          <w:tcPr>
            <w:tcW w:w="1843" w:type="dxa"/>
            <w:tcBorders>
              <w:top w:val="single" w:sz="4" w:space="0" w:color="000000"/>
              <w:left w:val="single" w:sz="4" w:space="0" w:color="000000"/>
              <w:bottom w:val="single" w:sz="4" w:space="0" w:color="000000"/>
            </w:tcBorders>
            <w:vAlign w:val="center"/>
          </w:tcPr>
          <w:p w14:paraId="3C00C990"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6 inciso A)</w:t>
            </w:r>
          </w:p>
        </w:tc>
        <w:tc>
          <w:tcPr>
            <w:tcW w:w="709" w:type="dxa"/>
            <w:tcBorders>
              <w:top w:val="single" w:sz="4" w:space="0" w:color="000000"/>
              <w:left w:val="single" w:sz="4" w:space="0" w:color="000000"/>
              <w:bottom w:val="single" w:sz="4" w:space="0" w:color="000000"/>
            </w:tcBorders>
          </w:tcPr>
          <w:p w14:paraId="054163A5"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8986B9C"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1BAAD5AD" w14:textId="77777777" w:rsidTr="0082158D">
        <w:trPr>
          <w:trHeight w:val="20"/>
        </w:trPr>
        <w:tc>
          <w:tcPr>
            <w:tcW w:w="6889" w:type="dxa"/>
            <w:tcBorders>
              <w:top w:val="single" w:sz="4" w:space="0" w:color="000000"/>
              <w:left w:val="single" w:sz="4" w:space="0" w:color="000000"/>
              <w:bottom w:val="single" w:sz="4" w:space="0" w:color="000000"/>
            </w:tcBorders>
          </w:tcPr>
          <w:p w14:paraId="24DB1964" w14:textId="561CB497" w:rsidR="00012B68" w:rsidRPr="007528E3" w:rsidRDefault="00012B68" w:rsidP="00E26572">
            <w:pPr>
              <w:pStyle w:val="Textoindependiente210"/>
              <w:snapToGrid w:val="0"/>
              <w:spacing w:before="100" w:beforeAutospacing="1" w:after="0" w:line="240" w:lineRule="auto"/>
              <w:jc w:val="both"/>
              <w:rPr>
                <w:rFonts w:ascii="Montserrat Medium" w:hAnsi="Montserrat Medium" w:cs="Arial"/>
                <w:sz w:val="16"/>
                <w:szCs w:val="16"/>
              </w:rPr>
            </w:pPr>
            <w:r w:rsidRPr="007528E3">
              <w:rPr>
                <w:rFonts w:ascii="Montserrat Medium" w:hAnsi="Montserrat Medium" w:cs="Arial"/>
                <w:sz w:val="16"/>
                <w:szCs w:val="16"/>
              </w:rPr>
              <w:t>B.</w:t>
            </w:r>
            <w:r w:rsidRPr="007528E3">
              <w:rPr>
                <w:rFonts w:ascii="Montserrat Medium" w:hAnsi="Montserrat Medium" w:cs="Arial"/>
                <w:sz w:val="16"/>
                <w:szCs w:val="16"/>
              </w:rPr>
              <w:tab/>
              <w:t xml:space="preserve">Escrito de declaración de integridad, a través del cual el </w:t>
            </w:r>
            <w:r w:rsidR="00E00F51">
              <w:rPr>
                <w:rFonts w:ascii="Montserrat Medium" w:hAnsi="Montserrat Medium" w:cs="Arial"/>
                <w:sz w:val="16"/>
                <w:szCs w:val="16"/>
              </w:rPr>
              <w:t>participa</w:t>
            </w:r>
            <w:r w:rsidR="00E00F51" w:rsidRPr="007528E3">
              <w:rPr>
                <w:rFonts w:ascii="Montserrat Medium" w:hAnsi="Montserrat Medium" w:cs="Arial"/>
                <w:sz w:val="16"/>
                <w:szCs w:val="16"/>
              </w:rPr>
              <w:t>nte</w:t>
            </w:r>
            <w:r w:rsidRPr="007528E3">
              <w:rPr>
                <w:rFonts w:ascii="Montserrat Medium" w:hAnsi="Montserrat Medium" w:cs="Arial"/>
                <w:sz w:val="16"/>
                <w:szCs w:val="16"/>
              </w:rPr>
              <w:t xml:space="preserve"> o su representante legal y/o apoderado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05328">
              <w:rPr>
                <w:rFonts w:ascii="Montserrat Medium" w:hAnsi="Montserrat Medium" w:cs="Arial"/>
                <w:b/>
                <w:sz w:val="16"/>
                <w:szCs w:val="16"/>
              </w:rPr>
              <w:t xml:space="preserve">Anexo Número </w:t>
            </w:r>
            <w:r w:rsidR="00CC045D" w:rsidRPr="00405328">
              <w:rPr>
                <w:rFonts w:ascii="Montserrat Medium" w:hAnsi="Montserrat Medium" w:cs="Arial"/>
                <w:b/>
                <w:sz w:val="16"/>
                <w:szCs w:val="16"/>
              </w:rPr>
              <w:t>6</w:t>
            </w:r>
            <w:r w:rsidRPr="00405328">
              <w:rPr>
                <w:rFonts w:ascii="Montserrat Medium" w:hAnsi="Montserrat Medium" w:cs="Arial"/>
                <w:b/>
                <w:sz w:val="16"/>
                <w:szCs w:val="16"/>
              </w:rPr>
              <w:t xml:space="preserve"> (s</w:t>
            </w:r>
            <w:r w:rsidR="00CC045D" w:rsidRPr="00405328">
              <w:rPr>
                <w:rFonts w:ascii="Montserrat Medium" w:hAnsi="Montserrat Medium" w:cs="Arial"/>
                <w:b/>
                <w:sz w:val="16"/>
                <w:szCs w:val="16"/>
              </w:rPr>
              <w:t>eis</w:t>
            </w:r>
            <w:r w:rsidRPr="00405328">
              <w:rPr>
                <w:rFonts w:ascii="Montserrat Medium" w:hAnsi="Montserrat Medium" w:cs="Arial"/>
                <w:b/>
                <w:sz w:val="16"/>
                <w:szCs w:val="16"/>
              </w:rPr>
              <w:t>)</w:t>
            </w:r>
            <w:r w:rsidRPr="007528E3">
              <w:rPr>
                <w:rFonts w:ascii="Montserrat Medium" w:hAnsi="Montserrat Medium" w:cs="Arial"/>
                <w:sz w:val="16"/>
                <w:szCs w:val="16"/>
              </w:rPr>
              <w:t xml:space="preserve"> “FORMATO DE CARTA RELATIVA AL PUNTO 6 INCISOS A),  B) y C)”,  de la presente convocatoria.</w:t>
            </w:r>
          </w:p>
        </w:tc>
        <w:tc>
          <w:tcPr>
            <w:tcW w:w="1843" w:type="dxa"/>
            <w:tcBorders>
              <w:top w:val="single" w:sz="4" w:space="0" w:color="000000"/>
              <w:left w:val="single" w:sz="4" w:space="0" w:color="000000"/>
              <w:bottom w:val="single" w:sz="4" w:space="0" w:color="000000"/>
            </w:tcBorders>
            <w:vAlign w:val="center"/>
          </w:tcPr>
          <w:p w14:paraId="0469DD29"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6 inciso B)</w:t>
            </w:r>
          </w:p>
        </w:tc>
        <w:tc>
          <w:tcPr>
            <w:tcW w:w="709" w:type="dxa"/>
            <w:tcBorders>
              <w:top w:val="single" w:sz="4" w:space="0" w:color="000000"/>
              <w:left w:val="single" w:sz="4" w:space="0" w:color="000000"/>
              <w:bottom w:val="single" w:sz="4" w:space="0" w:color="000000"/>
            </w:tcBorders>
          </w:tcPr>
          <w:p w14:paraId="6C561A79"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E429715"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4EF79C16" w14:textId="77777777" w:rsidTr="0082158D">
        <w:trPr>
          <w:trHeight w:val="20"/>
        </w:trPr>
        <w:tc>
          <w:tcPr>
            <w:tcW w:w="6889" w:type="dxa"/>
            <w:tcBorders>
              <w:top w:val="single" w:sz="4" w:space="0" w:color="000000"/>
              <w:left w:val="single" w:sz="4" w:space="0" w:color="000000"/>
              <w:bottom w:val="single" w:sz="4" w:space="0" w:color="000000"/>
            </w:tcBorders>
          </w:tcPr>
          <w:p w14:paraId="03D4078C" w14:textId="1003CFB7"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rPr>
            </w:pPr>
            <w:r>
              <w:rPr>
                <w:rFonts w:ascii="Montserrat Medium" w:hAnsi="Montserrat Medium" w:cs="Arial"/>
                <w:sz w:val="16"/>
                <w:szCs w:val="16"/>
              </w:rPr>
              <w:t xml:space="preserve">C. </w:t>
            </w:r>
            <w:r w:rsidR="00E00F51">
              <w:rPr>
                <w:rFonts w:ascii="Montserrat Medium" w:hAnsi="Montserrat Medium" w:cs="Arial"/>
                <w:sz w:val="16"/>
                <w:szCs w:val="16"/>
              </w:rPr>
              <w:t xml:space="preserve">         </w:t>
            </w:r>
            <w:r w:rsidRPr="00405328">
              <w:rPr>
                <w:rFonts w:ascii="Montserrat Medium" w:hAnsi="Montserrat Medium" w:cs="Arial"/>
                <w:sz w:val="16"/>
                <w:szCs w:val="16"/>
              </w:rPr>
              <w:t xml:space="preserve">Los </w:t>
            </w:r>
            <w:r w:rsidR="00E00F51">
              <w:rPr>
                <w:rFonts w:ascii="Montserrat Medium" w:hAnsi="Montserrat Medium" w:cs="Arial"/>
                <w:sz w:val="16"/>
                <w:szCs w:val="16"/>
              </w:rPr>
              <w:t>particip</w:t>
            </w:r>
            <w:r w:rsidRPr="00405328">
              <w:rPr>
                <w:rFonts w:ascii="Montserrat Medium" w:hAnsi="Montserrat Medium" w:cs="Arial"/>
                <w:sz w:val="16"/>
                <w:szCs w:val="16"/>
              </w:rPr>
              <w:t xml:space="preserve">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405328">
              <w:rPr>
                <w:rFonts w:ascii="Montserrat Medium" w:hAnsi="Montserrat Medium" w:cs="Arial"/>
                <w:b/>
                <w:sz w:val="16"/>
                <w:szCs w:val="16"/>
              </w:rPr>
              <w:t>Anexo Número 12 (doce)</w:t>
            </w:r>
            <w:r w:rsidRPr="00405328">
              <w:rPr>
                <w:rFonts w:ascii="Montserrat Medium" w:hAnsi="Montserrat Medium" w:cs="Arial"/>
                <w:sz w:val="16"/>
                <w:szCs w:val="16"/>
              </w:rPr>
              <w:t>, de las presentes bases.</w:t>
            </w:r>
          </w:p>
        </w:tc>
        <w:tc>
          <w:tcPr>
            <w:tcW w:w="1843" w:type="dxa"/>
            <w:tcBorders>
              <w:top w:val="single" w:sz="4" w:space="0" w:color="000000"/>
              <w:left w:val="single" w:sz="4" w:space="0" w:color="000000"/>
              <w:bottom w:val="single" w:sz="4" w:space="0" w:color="000000"/>
            </w:tcBorders>
            <w:vAlign w:val="center"/>
          </w:tcPr>
          <w:p w14:paraId="78323416"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 xml:space="preserve"> 6 inciso C)</w:t>
            </w:r>
          </w:p>
        </w:tc>
        <w:tc>
          <w:tcPr>
            <w:tcW w:w="709" w:type="dxa"/>
            <w:tcBorders>
              <w:top w:val="single" w:sz="4" w:space="0" w:color="000000"/>
              <w:left w:val="single" w:sz="4" w:space="0" w:color="000000"/>
              <w:bottom w:val="single" w:sz="4" w:space="0" w:color="000000"/>
            </w:tcBorders>
          </w:tcPr>
          <w:p w14:paraId="390532F8"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7811B0E"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15808DAA" w14:textId="77777777" w:rsidTr="0082158D">
        <w:trPr>
          <w:trHeight w:val="20"/>
        </w:trPr>
        <w:tc>
          <w:tcPr>
            <w:tcW w:w="6889" w:type="dxa"/>
            <w:tcBorders>
              <w:top w:val="single" w:sz="4" w:space="0" w:color="000000"/>
              <w:left w:val="single" w:sz="4" w:space="0" w:color="000000"/>
              <w:bottom w:val="single" w:sz="4" w:space="0" w:color="000000"/>
            </w:tcBorders>
          </w:tcPr>
          <w:p w14:paraId="0C2BD415" w14:textId="341F2731"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D. </w:t>
            </w:r>
            <w:r w:rsidR="00E00F51">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405328">
              <w:rPr>
                <w:rFonts w:ascii="Montserrat Medium" w:hAnsi="Montserrat Medium" w:cs="Arial"/>
                <w:b/>
                <w:sz w:val="16"/>
                <w:szCs w:val="16"/>
                <w:lang w:val="es-MX"/>
              </w:rPr>
              <w:t>Anexo Número 10 (diez),</w:t>
            </w:r>
            <w:r w:rsidRPr="00405328">
              <w:rPr>
                <w:rFonts w:ascii="Montserrat Medium" w:hAnsi="Montserrat Medium" w:cs="Arial"/>
                <w:sz w:val="16"/>
                <w:szCs w:val="16"/>
                <w:lang w:val="es-MX"/>
              </w:rPr>
              <w:t xml:space="preserve"> de las </w:t>
            </w:r>
            <w:r w:rsidRPr="00405328">
              <w:rPr>
                <w:rFonts w:ascii="Montserrat Medium" w:hAnsi="Montserrat Medium" w:cs="Arial"/>
                <w:sz w:val="16"/>
                <w:szCs w:val="16"/>
                <w:lang w:val="es-MX"/>
              </w:rPr>
              <w:lastRenderedPageBreak/>
              <w:t>presentes bases.</w:t>
            </w:r>
          </w:p>
        </w:tc>
        <w:tc>
          <w:tcPr>
            <w:tcW w:w="1843" w:type="dxa"/>
            <w:tcBorders>
              <w:top w:val="single" w:sz="4" w:space="0" w:color="000000"/>
              <w:left w:val="single" w:sz="4" w:space="0" w:color="000000"/>
              <w:bottom w:val="single" w:sz="4" w:space="0" w:color="000000"/>
            </w:tcBorders>
            <w:vAlign w:val="center"/>
          </w:tcPr>
          <w:p w14:paraId="0873E62D"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lastRenderedPageBreak/>
              <w:t>6 inciso D)</w:t>
            </w:r>
          </w:p>
        </w:tc>
        <w:tc>
          <w:tcPr>
            <w:tcW w:w="709" w:type="dxa"/>
            <w:tcBorders>
              <w:top w:val="single" w:sz="4" w:space="0" w:color="000000"/>
              <w:left w:val="single" w:sz="4" w:space="0" w:color="000000"/>
              <w:bottom w:val="single" w:sz="4" w:space="0" w:color="000000"/>
            </w:tcBorders>
          </w:tcPr>
          <w:p w14:paraId="6151F6D5"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07722D8"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1709A1D6" w14:textId="77777777" w:rsidTr="0082158D">
        <w:trPr>
          <w:trHeight w:val="20"/>
        </w:trPr>
        <w:tc>
          <w:tcPr>
            <w:tcW w:w="6889" w:type="dxa"/>
            <w:tcBorders>
              <w:top w:val="single" w:sz="4" w:space="0" w:color="000000"/>
              <w:left w:val="single" w:sz="4" w:space="0" w:color="000000"/>
              <w:bottom w:val="single" w:sz="4" w:space="0" w:color="000000"/>
            </w:tcBorders>
          </w:tcPr>
          <w:p w14:paraId="7FC77A63" w14:textId="1C4BEC80"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lastRenderedPageBreak/>
              <w:t>E.</w:t>
            </w:r>
            <w:r w:rsidRPr="00405328">
              <w:rPr>
                <w:rFonts w:ascii="Montserrat Medium" w:hAnsi="Montserrat Medium" w:cs="Arial"/>
                <w:sz w:val="16"/>
                <w:szCs w:val="16"/>
                <w:lang w:val="es-MX"/>
              </w:rPr>
              <w:tab/>
            </w:r>
            <w:r w:rsidR="00E00F51">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Conforme al artículo 35 del Reglamento de la Ley, escrito bajo protesta de decir verdad, a través del cual el </w:t>
            </w:r>
            <w:r w:rsidR="00E00F51">
              <w:rPr>
                <w:rFonts w:ascii="Montserrat Medium" w:hAnsi="Montserrat Medium" w:cs="Arial"/>
                <w:sz w:val="16"/>
                <w:szCs w:val="16"/>
                <w:lang w:val="es-MX"/>
              </w:rPr>
              <w:t>particip</w:t>
            </w:r>
            <w:r w:rsidRPr="00405328">
              <w:rPr>
                <w:rFonts w:ascii="Montserrat Medium" w:hAnsi="Montserrat Medium" w:cs="Arial"/>
                <w:sz w:val="16"/>
                <w:szCs w:val="16"/>
                <w:lang w:val="es-MX"/>
              </w:rPr>
              <w:t xml:space="preserve">ante manifieste que es de nacionalidad mexicana, de conformidad con el </w:t>
            </w:r>
            <w:r w:rsidRPr="00405328">
              <w:rPr>
                <w:rFonts w:ascii="Montserrat Medium" w:hAnsi="Montserrat Medium" w:cs="Arial"/>
                <w:b/>
                <w:sz w:val="16"/>
                <w:szCs w:val="16"/>
                <w:lang w:val="es-MX"/>
              </w:rPr>
              <w:t>Anexo Numero 6 (seis)</w:t>
            </w:r>
          </w:p>
        </w:tc>
        <w:tc>
          <w:tcPr>
            <w:tcW w:w="1843" w:type="dxa"/>
            <w:tcBorders>
              <w:top w:val="single" w:sz="4" w:space="0" w:color="000000"/>
              <w:left w:val="single" w:sz="4" w:space="0" w:color="000000"/>
              <w:bottom w:val="single" w:sz="4" w:space="0" w:color="000000"/>
            </w:tcBorders>
            <w:vAlign w:val="center"/>
          </w:tcPr>
          <w:p w14:paraId="22AF1AAF" w14:textId="77777777"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lang w:val="es-MX"/>
              </w:rPr>
              <w:t>6 inciso E)</w:t>
            </w:r>
          </w:p>
        </w:tc>
        <w:tc>
          <w:tcPr>
            <w:tcW w:w="709" w:type="dxa"/>
            <w:tcBorders>
              <w:top w:val="single" w:sz="4" w:space="0" w:color="000000"/>
              <w:left w:val="single" w:sz="4" w:space="0" w:color="000000"/>
              <w:bottom w:val="single" w:sz="4" w:space="0" w:color="000000"/>
            </w:tcBorders>
          </w:tcPr>
          <w:p w14:paraId="329F62A6"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7984130"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5DCE2885" w14:textId="77777777" w:rsidTr="0082158D">
        <w:trPr>
          <w:trHeight w:val="20"/>
        </w:trPr>
        <w:tc>
          <w:tcPr>
            <w:tcW w:w="6889" w:type="dxa"/>
            <w:tcBorders>
              <w:top w:val="single" w:sz="4" w:space="0" w:color="000000"/>
              <w:left w:val="single" w:sz="4" w:space="0" w:color="000000"/>
              <w:bottom w:val="single" w:sz="4" w:space="0" w:color="000000"/>
            </w:tcBorders>
          </w:tcPr>
          <w:p w14:paraId="67924896" w14:textId="4AD56DCF"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F. </w:t>
            </w:r>
            <w:r w:rsidR="00E00F51">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Escrito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405328">
              <w:rPr>
                <w:rFonts w:ascii="Montserrat Medium" w:hAnsi="Montserrat Medium" w:cs="Arial"/>
                <w:b/>
                <w:sz w:val="16"/>
                <w:szCs w:val="16"/>
                <w:lang w:val="es-MX"/>
              </w:rPr>
              <w:t>Anexo Número 7 (siete)</w:t>
            </w:r>
            <w:r w:rsidRPr="00405328">
              <w:rPr>
                <w:rFonts w:ascii="Montserrat Medium" w:hAnsi="Montserrat Medium" w:cs="Arial"/>
                <w:sz w:val="16"/>
                <w:szCs w:val="16"/>
                <w:lang w:val="es-MX"/>
              </w:rPr>
              <w:t>, de la presente convocatoria.</w:t>
            </w:r>
          </w:p>
        </w:tc>
        <w:tc>
          <w:tcPr>
            <w:tcW w:w="1843" w:type="dxa"/>
            <w:tcBorders>
              <w:top w:val="single" w:sz="4" w:space="0" w:color="000000"/>
              <w:left w:val="single" w:sz="4" w:space="0" w:color="000000"/>
              <w:bottom w:val="single" w:sz="4" w:space="0" w:color="000000"/>
            </w:tcBorders>
            <w:vAlign w:val="center"/>
          </w:tcPr>
          <w:p w14:paraId="71F78505" w14:textId="77777777" w:rsidR="00012B68" w:rsidRPr="007528E3" w:rsidRDefault="00012B68" w:rsidP="00405328">
            <w:pPr>
              <w:jc w:val="center"/>
              <w:rPr>
                <w:rFonts w:ascii="Montserrat Medium" w:hAnsi="Montserrat Medium" w:cs="Arial"/>
                <w:sz w:val="16"/>
                <w:szCs w:val="16"/>
              </w:rPr>
            </w:pPr>
            <w:r w:rsidRPr="007528E3">
              <w:rPr>
                <w:rFonts w:ascii="Montserrat Medium" w:hAnsi="Montserrat Medium" w:cs="Arial"/>
                <w:sz w:val="16"/>
                <w:szCs w:val="16"/>
                <w:lang w:val="es-MX"/>
              </w:rPr>
              <w:t>6 inciso F)</w:t>
            </w:r>
          </w:p>
        </w:tc>
        <w:tc>
          <w:tcPr>
            <w:tcW w:w="709" w:type="dxa"/>
            <w:tcBorders>
              <w:top w:val="single" w:sz="4" w:space="0" w:color="000000"/>
              <w:left w:val="single" w:sz="4" w:space="0" w:color="000000"/>
              <w:bottom w:val="single" w:sz="4" w:space="0" w:color="000000"/>
            </w:tcBorders>
          </w:tcPr>
          <w:p w14:paraId="3FB70B8D"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C42E814" w14:textId="77777777" w:rsidR="00012B68" w:rsidRPr="007528E3" w:rsidRDefault="00012B68" w:rsidP="00FF034E">
            <w:pPr>
              <w:snapToGrid w:val="0"/>
              <w:jc w:val="both"/>
              <w:rPr>
                <w:rFonts w:ascii="Montserrat Medium" w:hAnsi="Montserrat Medium" w:cs="Arial"/>
                <w:sz w:val="16"/>
                <w:szCs w:val="16"/>
              </w:rPr>
            </w:pPr>
          </w:p>
        </w:tc>
      </w:tr>
      <w:tr w:rsidR="00012B68" w:rsidRPr="007528E3" w14:paraId="7DA7FD79" w14:textId="77777777" w:rsidTr="0082158D">
        <w:trPr>
          <w:trHeight w:val="20"/>
        </w:trPr>
        <w:tc>
          <w:tcPr>
            <w:tcW w:w="6889" w:type="dxa"/>
            <w:tcBorders>
              <w:top w:val="single" w:sz="4" w:space="0" w:color="000000"/>
              <w:left w:val="single" w:sz="4" w:space="0" w:color="000000"/>
              <w:bottom w:val="single" w:sz="4" w:space="0" w:color="000000"/>
            </w:tcBorders>
          </w:tcPr>
          <w:p w14:paraId="48F56DD4" w14:textId="14D162F3"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G. </w:t>
            </w:r>
            <w:r w:rsidR="00E00F51">
              <w:rPr>
                <w:rFonts w:ascii="Montserrat Medium" w:hAnsi="Montserrat Medium" w:cs="Arial"/>
                <w:sz w:val="16"/>
                <w:szCs w:val="16"/>
                <w:lang w:val="es-MX"/>
              </w:rPr>
              <w:t xml:space="preserve">             </w:t>
            </w:r>
            <w:r w:rsidRPr="00405328">
              <w:rPr>
                <w:rFonts w:ascii="Montserrat Medium" w:hAnsi="Montserrat Medium" w:cs="Arial"/>
                <w:sz w:val="16"/>
                <w:szCs w:val="16"/>
                <w:lang w:val="es-MX"/>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1843" w:type="dxa"/>
            <w:tcBorders>
              <w:top w:val="single" w:sz="4" w:space="0" w:color="000000"/>
              <w:left w:val="single" w:sz="4" w:space="0" w:color="000000"/>
              <w:bottom w:val="single" w:sz="4" w:space="0" w:color="000000"/>
            </w:tcBorders>
            <w:vAlign w:val="center"/>
          </w:tcPr>
          <w:p w14:paraId="0A832CFE" w14:textId="77777777" w:rsidR="00012B68" w:rsidRPr="007528E3" w:rsidRDefault="00012B68" w:rsidP="00405328">
            <w:pPr>
              <w:jc w:val="center"/>
              <w:rPr>
                <w:rFonts w:ascii="Montserrat Medium" w:hAnsi="Montserrat Medium" w:cs="Arial"/>
                <w:sz w:val="16"/>
                <w:szCs w:val="16"/>
              </w:rPr>
            </w:pPr>
            <w:r w:rsidRPr="007528E3">
              <w:rPr>
                <w:rFonts w:ascii="Montserrat Medium" w:hAnsi="Montserrat Medium" w:cs="Arial"/>
                <w:sz w:val="16"/>
                <w:szCs w:val="16"/>
                <w:lang w:val="es-MX"/>
              </w:rPr>
              <w:t>6 inciso G)</w:t>
            </w:r>
          </w:p>
        </w:tc>
        <w:tc>
          <w:tcPr>
            <w:tcW w:w="709" w:type="dxa"/>
            <w:tcBorders>
              <w:top w:val="single" w:sz="4" w:space="0" w:color="000000"/>
              <w:left w:val="single" w:sz="4" w:space="0" w:color="000000"/>
              <w:bottom w:val="single" w:sz="4" w:space="0" w:color="000000"/>
            </w:tcBorders>
          </w:tcPr>
          <w:p w14:paraId="6561D0FB"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49B1CAD" w14:textId="77777777" w:rsidR="00012B68" w:rsidRPr="007528E3" w:rsidRDefault="00012B68" w:rsidP="00FF034E">
            <w:pPr>
              <w:snapToGrid w:val="0"/>
              <w:jc w:val="both"/>
              <w:rPr>
                <w:rFonts w:ascii="Montserrat Medium" w:hAnsi="Montserrat Medium" w:cs="Arial"/>
                <w:sz w:val="16"/>
                <w:szCs w:val="16"/>
              </w:rPr>
            </w:pPr>
          </w:p>
        </w:tc>
      </w:tr>
      <w:tr w:rsidR="00405328" w:rsidRPr="007528E3" w14:paraId="6F23AC0A" w14:textId="77777777" w:rsidTr="0082158D">
        <w:trPr>
          <w:trHeight w:val="20"/>
        </w:trPr>
        <w:tc>
          <w:tcPr>
            <w:tcW w:w="6889" w:type="dxa"/>
            <w:tcBorders>
              <w:top w:val="single" w:sz="4" w:space="0" w:color="000000"/>
              <w:left w:val="single" w:sz="4" w:space="0" w:color="000000"/>
              <w:bottom w:val="single" w:sz="4" w:space="0" w:color="000000"/>
            </w:tcBorders>
          </w:tcPr>
          <w:p w14:paraId="30B40910" w14:textId="03A3AE6E" w:rsidR="00405328" w:rsidRPr="007528E3" w:rsidRDefault="00405328" w:rsidP="005A6190">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H.</w:t>
            </w:r>
            <w:r w:rsidR="00E00F51">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El </w:t>
            </w:r>
            <w:r w:rsidR="00E00F51">
              <w:rPr>
                <w:rFonts w:ascii="Montserrat Medium" w:hAnsi="Montserrat Medium" w:cs="Arial"/>
                <w:sz w:val="16"/>
                <w:szCs w:val="16"/>
                <w:lang w:val="es-MX"/>
              </w:rPr>
              <w:t>particip</w:t>
            </w:r>
            <w:r w:rsidRPr="00405328">
              <w:rPr>
                <w:rFonts w:ascii="Montserrat Medium" w:hAnsi="Montserrat Medium" w:cs="Arial"/>
                <w:sz w:val="16"/>
                <w:szCs w:val="16"/>
                <w:lang w:val="es-MX"/>
              </w:rPr>
              <w:t>ante deberá presentar como requisito de participación la entrega de la Opinión del Fiscales ante el “SAT” ambas, VIGENTE Y POSITIVO, si dicha opinión no se encuentra legible y/o el sello digital o Código QR no se puede verificar se tendrá como no presentado.</w:t>
            </w:r>
          </w:p>
        </w:tc>
        <w:tc>
          <w:tcPr>
            <w:tcW w:w="1843" w:type="dxa"/>
            <w:tcBorders>
              <w:top w:val="single" w:sz="4" w:space="0" w:color="000000"/>
              <w:left w:val="single" w:sz="4" w:space="0" w:color="000000"/>
              <w:bottom w:val="single" w:sz="4" w:space="0" w:color="000000"/>
            </w:tcBorders>
            <w:vAlign w:val="center"/>
          </w:tcPr>
          <w:p w14:paraId="05CC7944" w14:textId="77777777" w:rsidR="00405328" w:rsidRPr="00405328" w:rsidRDefault="00405328" w:rsidP="00405328">
            <w:pPr>
              <w:pStyle w:val="Prrafodelista"/>
              <w:snapToGrid w:val="0"/>
              <w:ind w:left="360"/>
              <w:rPr>
                <w:rFonts w:ascii="Montserrat Medium" w:hAnsi="Montserrat Medium"/>
                <w:sz w:val="16"/>
                <w:szCs w:val="16"/>
              </w:rPr>
            </w:pPr>
            <w:r w:rsidRPr="007528E3">
              <w:rPr>
                <w:rFonts w:ascii="Montserrat Medium" w:hAnsi="Montserrat Medium"/>
                <w:sz w:val="16"/>
                <w:szCs w:val="16"/>
              </w:rPr>
              <w:t xml:space="preserve">6 inciso </w:t>
            </w:r>
            <w:r>
              <w:rPr>
                <w:rFonts w:ascii="Montserrat Medium" w:hAnsi="Montserrat Medium"/>
                <w:sz w:val="16"/>
                <w:szCs w:val="16"/>
              </w:rPr>
              <w:t>H</w:t>
            </w:r>
            <w:r w:rsidRPr="007528E3">
              <w:rPr>
                <w:rFonts w:ascii="Montserrat Medium" w:hAnsi="Montserrat Medium"/>
                <w:sz w:val="16"/>
                <w:szCs w:val="16"/>
              </w:rPr>
              <w:t>)</w:t>
            </w:r>
          </w:p>
        </w:tc>
        <w:tc>
          <w:tcPr>
            <w:tcW w:w="709" w:type="dxa"/>
            <w:tcBorders>
              <w:top w:val="single" w:sz="4" w:space="0" w:color="000000"/>
              <w:left w:val="single" w:sz="4" w:space="0" w:color="000000"/>
              <w:bottom w:val="single" w:sz="4" w:space="0" w:color="000000"/>
            </w:tcBorders>
          </w:tcPr>
          <w:p w14:paraId="1054E000"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3221F9E"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06CA03DA" w14:textId="77777777" w:rsidTr="0082158D">
        <w:trPr>
          <w:trHeight w:val="20"/>
        </w:trPr>
        <w:tc>
          <w:tcPr>
            <w:tcW w:w="6889" w:type="dxa"/>
            <w:tcBorders>
              <w:top w:val="single" w:sz="4" w:space="0" w:color="000000"/>
              <w:left w:val="single" w:sz="4" w:space="0" w:color="000000"/>
              <w:bottom w:val="single" w:sz="4" w:space="0" w:color="000000"/>
            </w:tcBorders>
          </w:tcPr>
          <w:p w14:paraId="468BEBF3" w14:textId="09C1C621"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ES_tradnl"/>
              </w:rPr>
              <w:t>I.</w:t>
            </w:r>
            <w:r w:rsidR="00E00F51">
              <w:rPr>
                <w:rFonts w:ascii="Montserrat Medium" w:hAnsi="Montserrat Medium" w:cs="Arial"/>
                <w:sz w:val="16"/>
                <w:szCs w:val="16"/>
                <w:lang w:val="es-ES_tradnl"/>
              </w:rPr>
              <w:t xml:space="preserve">                </w:t>
            </w:r>
            <w:r w:rsidRPr="00405328">
              <w:rPr>
                <w:rFonts w:ascii="Montserrat Medium" w:hAnsi="Montserrat Medium" w:cs="Arial"/>
                <w:sz w:val="16"/>
                <w:szCs w:val="16"/>
                <w:lang w:val="es-MX"/>
              </w:rPr>
              <w:t xml:space="preserve">Escrito por el que manifiesta no encontrarse sancionado como empresa o producto, por la Secretaría de Salud, conforme al </w:t>
            </w:r>
            <w:r w:rsidRPr="005A6190">
              <w:rPr>
                <w:rFonts w:ascii="Montserrat Medium" w:hAnsi="Montserrat Medium" w:cs="Arial"/>
                <w:b/>
                <w:sz w:val="16"/>
                <w:szCs w:val="16"/>
                <w:lang w:val="es-MX"/>
              </w:rPr>
              <w:t>Anexo Número 6 (seis)</w:t>
            </w:r>
            <w:r w:rsidRPr="00405328">
              <w:rPr>
                <w:rFonts w:ascii="Montserrat Medium" w:hAnsi="Montserrat Medium" w:cs="Arial"/>
                <w:sz w:val="16"/>
                <w:szCs w:val="16"/>
                <w:lang w:val="es-MX"/>
              </w:rPr>
              <w:t xml:space="preserve"> de las presentes bases.</w:t>
            </w:r>
          </w:p>
        </w:tc>
        <w:tc>
          <w:tcPr>
            <w:tcW w:w="1843" w:type="dxa"/>
            <w:tcBorders>
              <w:top w:val="single" w:sz="4" w:space="0" w:color="000000"/>
              <w:left w:val="single" w:sz="4" w:space="0" w:color="000000"/>
              <w:bottom w:val="single" w:sz="4" w:space="0" w:color="000000"/>
            </w:tcBorders>
            <w:vAlign w:val="center"/>
          </w:tcPr>
          <w:p w14:paraId="00E7ADE9" w14:textId="0AD8E309"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 xml:space="preserve">6 </w:t>
            </w:r>
            <w:r w:rsidR="002B1F73">
              <w:rPr>
                <w:rFonts w:ascii="Montserrat Medium" w:hAnsi="Montserrat Medium" w:cs="Arial"/>
                <w:sz w:val="16"/>
                <w:szCs w:val="16"/>
                <w:lang w:val="es-MX"/>
              </w:rPr>
              <w:t>inciso</w:t>
            </w:r>
            <w:r>
              <w:rPr>
                <w:rFonts w:ascii="Montserrat Medium" w:hAnsi="Montserrat Medium" w:cs="Arial"/>
                <w:sz w:val="16"/>
                <w:szCs w:val="16"/>
                <w:lang w:val="es-MX"/>
              </w:rPr>
              <w:t xml:space="preserve"> I)</w:t>
            </w:r>
          </w:p>
        </w:tc>
        <w:tc>
          <w:tcPr>
            <w:tcW w:w="709" w:type="dxa"/>
            <w:tcBorders>
              <w:top w:val="single" w:sz="4" w:space="0" w:color="000000"/>
              <w:left w:val="single" w:sz="4" w:space="0" w:color="000000"/>
              <w:bottom w:val="single" w:sz="4" w:space="0" w:color="000000"/>
            </w:tcBorders>
          </w:tcPr>
          <w:p w14:paraId="530774F2"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01E55AF"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57297668" w14:textId="77777777" w:rsidTr="0082158D">
        <w:trPr>
          <w:trHeight w:val="20"/>
        </w:trPr>
        <w:tc>
          <w:tcPr>
            <w:tcW w:w="6889" w:type="dxa"/>
            <w:tcBorders>
              <w:top w:val="single" w:sz="4" w:space="0" w:color="000000"/>
              <w:left w:val="single" w:sz="4" w:space="0" w:color="000000"/>
              <w:bottom w:val="single" w:sz="4" w:space="0" w:color="000000"/>
            </w:tcBorders>
          </w:tcPr>
          <w:p w14:paraId="0F027D8B" w14:textId="638AC835" w:rsidR="00405328" w:rsidRPr="00405328" w:rsidRDefault="00405328" w:rsidP="00E26572">
            <w:pPr>
              <w:pStyle w:val="Textoindependiente210"/>
              <w:tabs>
                <w:tab w:val="left" w:pos="3225"/>
              </w:tabs>
              <w:snapToGrid w:val="0"/>
              <w:spacing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J.</w:t>
            </w:r>
            <w:r w:rsidR="007F7A2A">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Tratándose de </w:t>
            </w:r>
            <w:r w:rsidR="007F7A2A">
              <w:rPr>
                <w:rFonts w:ascii="Montserrat Medium" w:hAnsi="Montserrat Medium" w:cs="Arial"/>
                <w:sz w:val="16"/>
                <w:szCs w:val="16"/>
                <w:lang w:val="es-MX"/>
              </w:rPr>
              <w:t>particip</w:t>
            </w:r>
            <w:r w:rsidRPr="00405328">
              <w:rPr>
                <w:rFonts w:ascii="Montserrat Medium" w:hAnsi="Montserrat Medium" w:cs="Arial"/>
                <w:sz w:val="16"/>
                <w:szCs w:val="16"/>
                <w:lang w:val="es-MX"/>
              </w:rPr>
              <w:t xml:space="preserve">antes que oferten bienes de origen nacional, deberán enviar escrito bajo protesta de decir verdad, en el que manifieste que los bienes que oferta son de origen nacional y cumplen con lo establecido en el artículo 28, fracción I de la LAASSP, o con las reglas de origen correspondientes a los capítulos de compras del sector público, de conformidad con las Reglas 5.3 y 6.3 para la celebración de licitaciones públicas internacionales bajo la cobertura de los tratados de libre comercio suscritos por los Estados Unidos Mexicanos, publicadas en el DOF el 28 de diciembre de 2010, conforme al </w:t>
            </w:r>
            <w:r w:rsidRPr="00405328">
              <w:rPr>
                <w:rFonts w:ascii="Montserrat Medium" w:hAnsi="Montserrat Medium" w:cs="Arial"/>
                <w:b/>
                <w:sz w:val="16"/>
                <w:szCs w:val="16"/>
                <w:lang w:val="es-MX"/>
              </w:rPr>
              <w:t>Anexo Número 8  (OCHO),</w:t>
            </w:r>
            <w:r w:rsidRPr="00405328">
              <w:rPr>
                <w:rFonts w:ascii="Montserrat Medium" w:hAnsi="Montserrat Medium" w:cs="Arial"/>
                <w:sz w:val="16"/>
                <w:szCs w:val="16"/>
                <w:lang w:val="es-MX"/>
              </w:rPr>
              <w:t xml:space="preserve"> de la presente convocatoria.</w:t>
            </w:r>
          </w:p>
          <w:p w14:paraId="6D96EB93" w14:textId="77777777" w:rsidR="00405328" w:rsidRDefault="00405328" w:rsidP="00E26572">
            <w:pPr>
              <w:pStyle w:val="Textoindependiente210"/>
              <w:tabs>
                <w:tab w:val="left" w:pos="3225"/>
              </w:tabs>
              <w:snapToGrid w:val="0"/>
              <w:spacing w:after="0" w:line="240" w:lineRule="auto"/>
              <w:jc w:val="both"/>
              <w:rPr>
                <w:rFonts w:ascii="Montserrat Medium" w:hAnsi="Montserrat Medium" w:cs="Arial"/>
                <w:sz w:val="16"/>
                <w:szCs w:val="16"/>
                <w:lang w:val="es-MX"/>
              </w:rPr>
            </w:pPr>
          </w:p>
          <w:p w14:paraId="51D85B71" w14:textId="02E9B3CC" w:rsidR="00405328" w:rsidRPr="007528E3" w:rsidRDefault="00405328" w:rsidP="00E26572">
            <w:pPr>
              <w:pStyle w:val="Textoindependiente210"/>
              <w:tabs>
                <w:tab w:val="left" w:pos="3225"/>
              </w:tabs>
              <w:snapToGrid w:val="0"/>
              <w:spacing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 xml:space="preserve">Los </w:t>
            </w:r>
            <w:r w:rsidR="007F7A2A">
              <w:rPr>
                <w:rFonts w:ascii="Montserrat Medium" w:hAnsi="Montserrat Medium" w:cs="Arial"/>
                <w:sz w:val="16"/>
                <w:szCs w:val="16"/>
                <w:lang w:val="es-MX"/>
              </w:rPr>
              <w:t>particip</w:t>
            </w:r>
            <w:r w:rsidRPr="00405328">
              <w:rPr>
                <w:rFonts w:ascii="Montserrat Medium" w:hAnsi="Montserrat Medium" w:cs="Arial"/>
                <w:sz w:val="16"/>
                <w:szCs w:val="16"/>
                <w:lang w:val="es-MX"/>
              </w:rPr>
              <w:t xml:space="preserve">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las Reglas 5.3 y 6.3 para la celebración de licitaciones públicas internacionales bajo la cobertura de los tratados de libre comercio suscritos por los Estados Unidos Mexicanos, publicadas en el DOF el 28 de diciembre de 2010, conforme al </w:t>
            </w:r>
            <w:r w:rsidRPr="00405328">
              <w:rPr>
                <w:rFonts w:ascii="Montserrat Medium" w:hAnsi="Montserrat Medium" w:cs="Arial"/>
                <w:b/>
                <w:sz w:val="16"/>
                <w:szCs w:val="16"/>
                <w:lang w:val="es-MX"/>
              </w:rPr>
              <w:t>Anexo Número 8 “A”  (OCHO “A”),</w:t>
            </w:r>
            <w:r w:rsidRPr="00405328">
              <w:rPr>
                <w:rFonts w:ascii="Montserrat Medium" w:hAnsi="Montserrat Medium" w:cs="Arial"/>
                <w:sz w:val="16"/>
                <w:szCs w:val="16"/>
                <w:lang w:val="es-MX"/>
              </w:rPr>
              <w:t xml:space="preserve"> de la presente convocatoria.</w:t>
            </w:r>
          </w:p>
        </w:tc>
        <w:tc>
          <w:tcPr>
            <w:tcW w:w="1843" w:type="dxa"/>
            <w:tcBorders>
              <w:top w:val="single" w:sz="4" w:space="0" w:color="000000"/>
              <w:left w:val="single" w:sz="4" w:space="0" w:color="000000"/>
              <w:bottom w:val="single" w:sz="4" w:space="0" w:color="000000"/>
            </w:tcBorders>
            <w:vAlign w:val="center"/>
          </w:tcPr>
          <w:p w14:paraId="7438CD66"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J)</w:t>
            </w:r>
          </w:p>
        </w:tc>
        <w:tc>
          <w:tcPr>
            <w:tcW w:w="709" w:type="dxa"/>
            <w:tcBorders>
              <w:top w:val="single" w:sz="4" w:space="0" w:color="000000"/>
              <w:left w:val="single" w:sz="4" w:space="0" w:color="000000"/>
              <w:bottom w:val="single" w:sz="4" w:space="0" w:color="000000"/>
            </w:tcBorders>
          </w:tcPr>
          <w:p w14:paraId="422CA99B"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6737A59"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4992BF6D" w14:textId="77777777" w:rsidTr="0082158D">
        <w:trPr>
          <w:trHeight w:val="20"/>
        </w:trPr>
        <w:tc>
          <w:tcPr>
            <w:tcW w:w="6889" w:type="dxa"/>
            <w:tcBorders>
              <w:top w:val="single" w:sz="4" w:space="0" w:color="000000"/>
              <w:left w:val="single" w:sz="4" w:space="0" w:color="000000"/>
              <w:bottom w:val="single" w:sz="4" w:space="0" w:color="000000"/>
            </w:tcBorders>
          </w:tcPr>
          <w:p w14:paraId="6CB057F5" w14:textId="3470B266"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K. </w:t>
            </w:r>
            <w:r w:rsidR="007F7A2A">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Constancia de situación fiscal vigente y positiva, emitida por el INFONAVIT, con fundamento en el artículo 16 fracción XIX de la Ley del Instituto del Fondo Nacional de la Vivienda para los trabajadores, mediante resolución RCA-5789-01/17, </w:t>
            </w:r>
            <w:r w:rsidR="007F7A2A" w:rsidRPr="00405328">
              <w:rPr>
                <w:rFonts w:ascii="Montserrat Medium" w:hAnsi="Montserrat Medium" w:cs="Arial"/>
                <w:sz w:val="16"/>
                <w:szCs w:val="16"/>
                <w:lang w:val="es-MX"/>
              </w:rPr>
              <w:t>publicado en</w:t>
            </w:r>
            <w:r w:rsidRPr="00405328">
              <w:rPr>
                <w:rFonts w:ascii="Montserrat Medium" w:hAnsi="Montserrat Medium" w:cs="Arial"/>
                <w:sz w:val="16"/>
                <w:szCs w:val="16"/>
                <w:lang w:val="es-MX"/>
              </w:rPr>
              <w:t xml:space="preserve"> el DOF, si dicha constancia no se encuentra legible y/o el sello digital o Código QR no se puede verificar se tendrá como no presentado.</w:t>
            </w:r>
          </w:p>
        </w:tc>
        <w:tc>
          <w:tcPr>
            <w:tcW w:w="1843" w:type="dxa"/>
            <w:tcBorders>
              <w:top w:val="single" w:sz="4" w:space="0" w:color="000000"/>
              <w:left w:val="single" w:sz="4" w:space="0" w:color="000000"/>
              <w:bottom w:val="single" w:sz="4" w:space="0" w:color="000000"/>
            </w:tcBorders>
            <w:vAlign w:val="center"/>
          </w:tcPr>
          <w:p w14:paraId="442B4C96"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K)</w:t>
            </w:r>
          </w:p>
        </w:tc>
        <w:tc>
          <w:tcPr>
            <w:tcW w:w="709" w:type="dxa"/>
            <w:tcBorders>
              <w:top w:val="single" w:sz="4" w:space="0" w:color="000000"/>
              <w:left w:val="single" w:sz="4" w:space="0" w:color="000000"/>
              <w:bottom w:val="single" w:sz="4" w:space="0" w:color="000000"/>
            </w:tcBorders>
          </w:tcPr>
          <w:p w14:paraId="4C25F6A0"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77333AF"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36DBDCEC" w14:textId="77777777" w:rsidTr="0082158D">
        <w:trPr>
          <w:trHeight w:val="20"/>
        </w:trPr>
        <w:tc>
          <w:tcPr>
            <w:tcW w:w="6889" w:type="dxa"/>
            <w:tcBorders>
              <w:top w:val="single" w:sz="4" w:space="0" w:color="000000"/>
              <w:left w:val="single" w:sz="4" w:space="0" w:color="000000"/>
              <w:bottom w:val="single" w:sz="4" w:space="0" w:color="000000"/>
            </w:tcBorders>
          </w:tcPr>
          <w:p w14:paraId="1DC6A64C" w14:textId="0EE7A124"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L.</w:t>
            </w:r>
            <w:r>
              <w:rPr>
                <w:rFonts w:ascii="Montserrat Medium" w:hAnsi="Montserrat Medium" w:cs="Arial"/>
                <w:sz w:val="16"/>
                <w:szCs w:val="16"/>
                <w:lang w:val="es-MX"/>
              </w:rPr>
              <w:t xml:space="preserve"> </w:t>
            </w:r>
            <w:r w:rsidR="00ED4045">
              <w:rPr>
                <w:rFonts w:ascii="Montserrat Medium" w:hAnsi="Montserrat Medium" w:cs="Arial"/>
                <w:sz w:val="16"/>
                <w:szCs w:val="16"/>
                <w:lang w:val="es-MX"/>
              </w:rPr>
              <w:t xml:space="preserve">      </w:t>
            </w:r>
            <w:r w:rsidRPr="00405328">
              <w:rPr>
                <w:rFonts w:ascii="Montserrat Medium" w:hAnsi="Montserrat Medium" w:cs="Arial"/>
                <w:sz w:val="16"/>
                <w:szCs w:val="16"/>
                <w:lang w:val="es-MX"/>
              </w:rPr>
              <w:t>Escrito libre bajo protesta de decir verdad, que es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w:t>
            </w:r>
          </w:p>
        </w:tc>
        <w:tc>
          <w:tcPr>
            <w:tcW w:w="1843" w:type="dxa"/>
            <w:tcBorders>
              <w:top w:val="single" w:sz="4" w:space="0" w:color="000000"/>
              <w:left w:val="single" w:sz="4" w:space="0" w:color="000000"/>
              <w:bottom w:val="single" w:sz="4" w:space="0" w:color="000000"/>
            </w:tcBorders>
            <w:vAlign w:val="center"/>
          </w:tcPr>
          <w:p w14:paraId="68E66216"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L)</w:t>
            </w:r>
          </w:p>
        </w:tc>
        <w:tc>
          <w:tcPr>
            <w:tcW w:w="709" w:type="dxa"/>
            <w:tcBorders>
              <w:top w:val="single" w:sz="4" w:space="0" w:color="000000"/>
              <w:left w:val="single" w:sz="4" w:space="0" w:color="000000"/>
              <w:bottom w:val="single" w:sz="4" w:space="0" w:color="000000"/>
            </w:tcBorders>
          </w:tcPr>
          <w:p w14:paraId="694DD3D6"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9C49D85"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4C5CFF59" w14:textId="77777777" w:rsidTr="0082158D">
        <w:trPr>
          <w:trHeight w:val="20"/>
        </w:trPr>
        <w:tc>
          <w:tcPr>
            <w:tcW w:w="6889" w:type="dxa"/>
            <w:tcBorders>
              <w:top w:val="single" w:sz="4" w:space="0" w:color="000000"/>
              <w:left w:val="single" w:sz="4" w:space="0" w:color="000000"/>
              <w:bottom w:val="single" w:sz="4" w:space="0" w:color="000000"/>
            </w:tcBorders>
          </w:tcPr>
          <w:p w14:paraId="2BB708E7" w14:textId="100AEC39" w:rsidR="00405328" w:rsidRPr="007528E3" w:rsidRDefault="00405328" w:rsidP="00CA6027">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M.</w:t>
            </w:r>
            <w:r w:rsidR="00ED4045">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Escrito libre bajo protesta de decir verdad, donde manifieste que no desempeña empleo, cargo o comisión en el servicio público o en su caso, </w:t>
            </w:r>
            <w:r w:rsidR="00ED4045" w:rsidRPr="00405328">
              <w:rPr>
                <w:rFonts w:ascii="Montserrat Medium" w:hAnsi="Montserrat Medium" w:cs="Arial"/>
                <w:sz w:val="16"/>
                <w:szCs w:val="16"/>
                <w:lang w:val="es-MX"/>
              </w:rPr>
              <w:t>que,</w:t>
            </w:r>
            <w:r w:rsidRPr="00405328">
              <w:rPr>
                <w:rFonts w:ascii="Montserrat Medium" w:hAnsi="Montserrat Medium" w:cs="Arial"/>
                <w:sz w:val="16"/>
                <w:szCs w:val="16"/>
                <w:lang w:val="es-MX"/>
              </w:rPr>
              <w:t xml:space="preserve"> a pesar de desempeñarlo, con la formalización de la presente</w:t>
            </w:r>
            <w:r w:rsidR="00ED4045">
              <w:rPr>
                <w:rFonts w:ascii="Montserrat Medium" w:hAnsi="Montserrat Medium" w:cs="Arial"/>
                <w:sz w:val="16"/>
                <w:szCs w:val="16"/>
                <w:lang w:val="es-MX"/>
              </w:rPr>
              <w:t xml:space="preserve"> Adjudicación Directa A</w:t>
            </w:r>
            <w:r w:rsidRPr="00405328">
              <w:rPr>
                <w:rFonts w:ascii="Montserrat Medium" w:hAnsi="Montserrat Medium" w:cs="Arial"/>
                <w:sz w:val="16"/>
                <w:szCs w:val="16"/>
                <w:lang w:val="es-MX"/>
              </w:rPr>
              <w:t>A-050GYR02</w:t>
            </w:r>
            <w:r w:rsidR="00ED4045">
              <w:rPr>
                <w:rFonts w:ascii="Montserrat Medium" w:hAnsi="Montserrat Medium" w:cs="Arial"/>
                <w:sz w:val="16"/>
                <w:szCs w:val="16"/>
                <w:lang w:val="es-MX"/>
              </w:rPr>
              <w:t>0</w:t>
            </w:r>
            <w:r w:rsidRPr="00405328">
              <w:rPr>
                <w:rFonts w:ascii="Montserrat Medium" w:hAnsi="Montserrat Medium" w:cs="Arial"/>
                <w:sz w:val="16"/>
                <w:szCs w:val="16"/>
                <w:lang w:val="es-MX"/>
              </w:rPr>
              <w:t>-</w:t>
            </w:r>
            <w:r w:rsidR="00ED4045">
              <w:rPr>
                <w:rFonts w:ascii="Montserrat Medium" w:hAnsi="Montserrat Medium" w:cs="Arial"/>
                <w:sz w:val="16"/>
                <w:szCs w:val="16"/>
                <w:lang w:val="es-MX"/>
              </w:rPr>
              <w:t>T-</w:t>
            </w:r>
            <w:r w:rsidR="00CA6027">
              <w:rPr>
                <w:rFonts w:ascii="Montserrat Medium" w:hAnsi="Montserrat Medium" w:cs="Arial"/>
                <w:sz w:val="16"/>
                <w:szCs w:val="16"/>
                <w:lang w:val="es-MX"/>
              </w:rPr>
              <w:t>xxx</w:t>
            </w:r>
            <w:r w:rsidRPr="00405328">
              <w:rPr>
                <w:rFonts w:ascii="Montserrat Medium" w:hAnsi="Montserrat Medium" w:cs="Arial"/>
                <w:sz w:val="16"/>
                <w:szCs w:val="16"/>
                <w:lang w:val="es-MX"/>
              </w:rPr>
              <w:t>-202</w:t>
            </w:r>
            <w:r w:rsidR="00ED4045">
              <w:rPr>
                <w:rFonts w:ascii="Montserrat Medium" w:hAnsi="Montserrat Medium" w:cs="Arial"/>
                <w:sz w:val="16"/>
                <w:szCs w:val="16"/>
                <w:lang w:val="es-MX"/>
              </w:rPr>
              <w:t>4</w:t>
            </w:r>
            <w:r w:rsidRPr="00405328">
              <w:rPr>
                <w:rFonts w:ascii="Montserrat Medium" w:hAnsi="Montserrat Medium" w:cs="Arial"/>
                <w:sz w:val="16"/>
                <w:szCs w:val="16"/>
                <w:lang w:val="es-MX"/>
              </w:rPr>
              <w:t xml:space="preserve"> no se actualiza un conflicto de interés.</w:t>
            </w:r>
          </w:p>
        </w:tc>
        <w:tc>
          <w:tcPr>
            <w:tcW w:w="1843" w:type="dxa"/>
            <w:tcBorders>
              <w:top w:val="single" w:sz="4" w:space="0" w:color="000000"/>
              <w:left w:val="single" w:sz="4" w:space="0" w:color="000000"/>
              <w:bottom w:val="single" w:sz="4" w:space="0" w:color="000000"/>
            </w:tcBorders>
            <w:vAlign w:val="center"/>
          </w:tcPr>
          <w:p w14:paraId="27DD3E1E"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M)</w:t>
            </w:r>
          </w:p>
        </w:tc>
        <w:tc>
          <w:tcPr>
            <w:tcW w:w="709" w:type="dxa"/>
            <w:tcBorders>
              <w:top w:val="single" w:sz="4" w:space="0" w:color="000000"/>
              <w:left w:val="single" w:sz="4" w:space="0" w:color="000000"/>
              <w:bottom w:val="single" w:sz="4" w:space="0" w:color="000000"/>
            </w:tcBorders>
          </w:tcPr>
          <w:p w14:paraId="6DA4C137"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4953D49"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5692A235" w14:textId="77777777" w:rsidTr="0082158D">
        <w:trPr>
          <w:trHeight w:val="20"/>
        </w:trPr>
        <w:tc>
          <w:tcPr>
            <w:tcW w:w="6889" w:type="dxa"/>
            <w:tcBorders>
              <w:top w:val="single" w:sz="4" w:space="0" w:color="000000"/>
              <w:left w:val="single" w:sz="4" w:space="0" w:color="000000"/>
              <w:bottom w:val="single" w:sz="4" w:space="0" w:color="000000"/>
            </w:tcBorders>
          </w:tcPr>
          <w:p w14:paraId="26BCCD67" w14:textId="46ECC8C1"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lastRenderedPageBreak/>
              <w:t xml:space="preserve">N. </w:t>
            </w:r>
            <w:r w:rsidR="00F0086C">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Escrito libre en el que el </w:t>
            </w:r>
            <w:r w:rsidR="00F0086C">
              <w:rPr>
                <w:rFonts w:ascii="Montserrat Medium" w:hAnsi="Montserrat Medium" w:cs="Arial"/>
                <w:sz w:val="16"/>
                <w:szCs w:val="16"/>
                <w:lang w:val="es-MX"/>
              </w:rPr>
              <w:t>particip</w:t>
            </w:r>
            <w:r w:rsidRPr="00405328">
              <w:rPr>
                <w:rFonts w:ascii="Montserrat Medium" w:hAnsi="Montserrat Medium" w:cs="Arial"/>
                <w:sz w:val="16"/>
                <w:szCs w:val="16"/>
                <w:lang w:val="es-MX"/>
              </w:rPr>
              <w:t>ante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37 del Reglamento de la LAASSP.</w:t>
            </w:r>
          </w:p>
        </w:tc>
        <w:tc>
          <w:tcPr>
            <w:tcW w:w="1843" w:type="dxa"/>
            <w:tcBorders>
              <w:top w:val="single" w:sz="4" w:space="0" w:color="000000"/>
              <w:left w:val="single" w:sz="4" w:space="0" w:color="000000"/>
              <w:bottom w:val="single" w:sz="4" w:space="0" w:color="000000"/>
            </w:tcBorders>
            <w:vAlign w:val="center"/>
          </w:tcPr>
          <w:p w14:paraId="3420BA9E"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N)</w:t>
            </w:r>
          </w:p>
        </w:tc>
        <w:tc>
          <w:tcPr>
            <w:tcW w:w="709" w:type="dxa"/>
            <w:tcBorders>
              <w:top w:val="single" w:sz="4" w:space="0" w:color="000000"/>
              <w:left w:val="single" w:sz="4" w:space="0" w:color="000000"/>
              <w:bottom w:val="single" w:sz="4" w:space="0" w:color="000000"/>
            </w:tcBorders>
          </w:tcPr>
          <w:p w14:paraId="66A3FCD6"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C279BD9"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2C7B108E" w14:textId="77777777" w:rsidTr="0082158D">
        <w:trPr>
          <w:trHeight w:val="20"/>
        </w:trPr>
        <w:tc>
          <w:tcPr>
            <w:tcW w:w="6889" w:type="dxa"/>
            <w:tcBorders>
              <w:top w:val="single" w:sz="4" w:space="0" w:color="000000"/>
              <w:left w:val="single" w:sz="4" w:space="0" w:color="000000"/>
              <w:bottom w:val="single" w:sz="4" w:space="0" w:color="000000"/>
            </w:tcBorders>
          </w:tcPr>
          <w:p w14:paraId="5265A4F1" w14:textId="3AFB0ED6"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O.</w:t>
            </w:r>
            <w:r w:rsidR="00F0086C">
              <w:rPr>
                <w:rFonts w:ascii="Montserrat Medium" w:hAnsi="Montserrat Medium" w:cs="Arial"/>
                <w:sz w:val="16"/>
                <w:szCs w:val="16"/>
                <w:lang w:val="es-MX"/>
              </w:rPr>
              <w:t xml:space="preserve">           </w:t>
            </w:r>
            <w:r>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Si el </w:t>
            </w:r>
            <w:r w:rsidR="00F0086C">
              <w:rPr>
                <w:rFonts w:ascii="Montserrat Medium" w:hAnsi="Montserrat Medium" w:cs="Arial"/>
                <w:sz w:val="16"/>
                <w:szCs w:val="16"/>
                <w:lang w:val="es-MX"/>
              </w:rPr>
              <w:t>particip</w:t>
            </w:r>
            <w:r w:rsidRPr="00405328">
              <w:rPr>
                <w:rFonts w:ascii="Montserrat Medium" w:hAnsi="Montserrat Medium" w:cs="Arial"/>
                <w:sz w:val="16"/>
                <w:szCs w:val="16"/>
                <w:lang w:val="es-MX"/>
              </w:rPr>
              <w:t>ante es persona moral ante el S.A.T., deberá presentar copia simple de la escritura pública en la que conste que fue constituida “Acta Constitutiva”</w:t>
            </w:r>
          </w:p>
        </w:tc>
        <w:tc>
          <w:tcPr>
            <w:tcW w:w="1843" w:type="dxa"/>
            <w:tcBorders>
              <w:top w:val="single" w:sz="4" w:space="0" w:color="000000"/>
              <w:left w:val="single" w:sz="4" w:space="0" w:color="000000"/>
              <w:bottom w:val="single" w:sz="4" w:space="0" w:color="000000"/>
            </w:tcBorders>
            <w:vAlign w:val="center"/>
          </w:tcPr>
          <w:p w14:paraId="20759BA7"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O)</w:t>
            </w:r>
          </w:p>
        </w:tc>
        <w:tc>
          <w:tcPr>
            <w:tcW w:w="709" w:type="dxa"/>
            <w:tcBorders>
              <w:top w:val="single" w:sz="4" w:space="0" w:color="000000"/>
              <w:left w:val="single" w:sz="4" w:space="0" w:color="000000"/>
              <w:bottom w:val="single" w:sz="4" w:space="0" w:color="000000"/>
            </w:tcBorders>
          </w:tcPr>
          <w:p w14:paraId="5AE110EF"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075394AB" w14:textId="77777777" w:rsidR="00405328" w:rsidRPr="007528E3" w:rsidRDefault="00405328" w:rsidP="00FF034E">
            <w:pPr>
              <w:snapToGrid w:val="0"/>
              <w:jc w:val="both"/>
              <w:rPr>
                <w:rFonts w:ascii="Montserrat Medium" w:hAnsi="Montserrat Medium" w:cs="Arial"/>
                <w:sz w:val="16"/>
                <w:szCs w:val="16"/>
              </w:rPr>
            </w:pPr>
          </w:p>
        </w:tc>
      </w:tr>
      <w:tr w:rsidR="00405328" w:rsidRPr="007528E3" w14:paraId="3E169872" w14:textId="77777777" w:rsidTr="0082158D">
        <w:trPr>
          <w:trHeight w:val="20"/>
        </w:trPr>
        <w:tc>
          <w:tcPr>
            <w:tcW w:w="6889" w:type="dxa"/>
            <w:tcBorders>
              <w:top w:val="single" w:sz="4" w:space="0" w:color="000000"/>
              <w:left w:val="single" w:sz="4" w:space="0" w:color="000000"/>
              <w:bottom w:val="single" w:sz="4" w:space="0" w:color="000000"/>
            </w:tcBorders>
          </w:tcPr>
          <w:p w14:paraId="0836E66A" w14:textId="65C6F5CF"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P.</w:t>
            </w:r>
            <w:r w:rsidR="00F0086C">
              <w:rPr>
                <w:rFonts w:ascii="Montserrat Medium" w:hAnsi="Montserrat Medium" w:cs="Arial"/>
                <w:sz w:val="16"/>
                <w:szCs w:val="16"/>
                <w:lang w:val="es-MX"/>
              </w:rPr>
              <w:t xml:space="preserve">       </w:t>
            </w:r>
            <w:r w:rsidRPr="00405328">
              <w:rPr>
                <w:rFonts w:ascii="Montserrat Medium" w:hAnsi="Montserrat Medium" w:cs="Arial"/>
                <w:sz w:val="16"/>
                <w:szCs w:val="16"/>
                <w:lang w:val="es-MX"/>
              </w:rPr>
              <w:t xml:space="preserve">Si el </w:t>
            </w:r>
            <w:r w:rsidR="00F0086C">
              <w:rPr>
                <w:rFonts w:ascii="Montserrat Medium" w:hAnsi="Montserrat Medium" w:cs="Arial"/>
                <w:sz w:val="16"/>
                <w:szCs w:val="16"/>
                <w:lang w:val="es-MX"/>
              </w:rPr>
              <w:t>particip</w:t>
            </w:r>
            <w:r w:rsidRPr="00405328">
              <w:rPr>
                <w:rFonts w:ascii="Montserrat Medium" w:hAnsi="Montserrat Medium" w:cs="Arial"/>
                <w:sz w:val="16"/>
                <w:szCs w:val="16"/>
                <w:lang w:val="es-MX"/>
              </w:rPr>
              <w:t>ante es persona física ante el S.A.T., deberá presentar copia certificada del acta de nacimiento o en su caso, carta de naturalización respectiva.</w:t>
            </w:r>
          </w:p>
        </w:tc>
        <w:tc>
          <w:tcPr>
            <w:tcW w:w="1843" w:type="dxa"/>
            <w:tcBorders>
              <w:top w:val="single" w:sz="4" w:space="0" w:color="000000"/>
              <w:left w:val="single" w:sz="4" w:space="0" w:color="000000"/>
              <w:bottom w:val="single" w:sz="4" w:space="0" w:color="000000"/>
            </w:tcBorders>
            <w:vAlign w:val="center"/>
          </w:tcPr>
          <w:p w14:paraId="3D322748" w14:textId="77777777"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P)</w:t>
            </w:r>
          </w:p>
        </w:tc>
        <w:tc>
          <w:tcPr>
            <w:tcW w:w="709" w:type="dxa"/>
            <w:tcBorders>
              <w:top w:val="single" w:sz="4" w:space="0" w:color="000000"/>
              <w:left w:val="single" w:sz="4" w:space="0" w:color="000000"/>
              <w:bottom w:val="single" w:sz="4" w:space="0" w:color="000000"/>
            </w:tcBorders>
          </w:tcPr>
          <w:p w14:paraId="4819C687" w14:textId="77777777"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FE20CED" w14:textId="77777777" w:rsidR="00405328" w:rsidRPr="007528E3" w:rsidRDefault="00405328" w:rsidP="00FF034E">
            <w:pPr>
              <w:snapToGrid w:val="0"/>
              <w:jc w:val="both"/>
              <w:rPr>
                <w:rFonts w:ascii="Montserrat Medium" w:hAnsi="Montserrat Medium" w:cs="Arial"/>
                <w:sz w:val="16"/>
                <w:szCs w:val="16"/>
              </w:rPr>
            </w:pPr>
          </w:p>
        </w:tc>
      </w:tr>
      <w:tr w:rsidR="005A6190" w:rsidRPr="007528E3" w14:paraId="6F838503" w14:textId="77777777" w:rsidTr="0082158D">
        <w:trPr>
          <w:trHeight w:val="20"/>
        </w:trPr>
        <w:tc>
          <w:tcPr>
            <w:tcW w:w="6889" w:type="dxa"/>
            <w:tcBorders>
              <w:top w:val="single" w:sz="4" w:space="0" w:color="000000"/>
              <w:left w:val="single" w:sz="4" w:space="0" w:color="000000"/>
              <w:bottom w:val="single" w:sz="4" w:space="0" w:color="000000"/>
            </w:tcBorders>
          </w:tcPr>
          <w:p w14:paraId="03E317AC" w14:textId="44694A52" w:rsidR="005A6190" w:rsidRPr="007528E3" w:rsidRDefault="005A6190" w:rsidP="005A6190">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5A6190">
              <w:rPr>
                <w:rFonts w:ascii="Montserrat Medium" w:hAnsi="Montserrat Medium" w:cs="Arial"/>
                <w:sz w:val="16"/>
                <w:szCs w:val="16"/>
                <w:lang w:val="es-MX"/>
              </w:rPr>
              <w:t>Q.</w:t>
            </w:r>
            <w:r w:rsidR="00F0086C">
              <w:rPr>
                <w:rFonts w:ascii="Montserrat Medium" w:hAnsi="Montserrat Medium" w:cs="Arial"/>
                <w:sz w:val="16"/>
                <w:szCs w:val="16"/>
                <w:lang w:val="es-MX"/>
              </w:rPr>
              <w:t xml:space="preserve">           </w:t>
            </w:r>
            <w:r w:rsidRPr="005A6190">
              <w:rPr>
                <w:rFonts w:ascii="Montserrat Medium" w:hAnsi="Montserrat Medium" w:cs="Arial"/>
                <w:sz w:val="16"/>
                <w:szCs w:val="16"/>
                <w:lang w:val="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F0086C">
              <w:rPr>
                <w:rFonts w:ascii="Montserrat Medium" w:hAnsi="Montserrat Medium" w:cs="Arial"/>
                <w:b/>
                <w:bCs/>
                <w:sz w:val="16"/>
                <w:szCs w:val="16"/>
                <w:lang w:val="es-MX"/>
              </w:rPr>
              <w:t>Anexo</w:t>
            </w:r>
            <w:r w:rsidRPr="005A6190">
              <w:rPr>
                <w:rFonts w:ascii="Montserrat Medium" w:hAnsi="Montserrat Medium" w:cs="Arial"/>
                <w:sz w:val="16"/>
                <w:szCs w:val="16"/>
                <w:lang w:val="es-MX"/>
              </w:rPr>
              <w:t xml:space="preserve"> </w:t>
            </w:r>
            <w:r w:rsidRPr="00F0086C">
              <w:rPr>
                <w:rFonts w:ascii="Montserrat Medium" w:hAnsi="Montserrat Medium" w:cs="Arial"/>
                <w:b/>
                <w:bCs/>
                <w:sz w:val="16"/>
                <w:szCs w:val="16"/>
                <w:lang w:val="es-MX"/>
              </w:rPr>
              <w:t>Numero 24 (veinticuatro)</w:t>
            </w:r>
            <w:r w:rsidRPr="005A6190">
              <w:rPr>
                <w:rFonts w:ascii="Montserrat Medium" w:hAnsi="Montserrat Medium" w:cs="Arial"/>
                <w:sz w:val="16"/>
                <w:szCs w:val="16"/>
                <w:lang w:val="es-MX"/>
              </w:rPr>
              <w:t xml:space="preserve"> Carta de autorización 32D</w:t>
            </w:r>
          </w:p>
        </w:tc>
        <w:tc>
          <w:tcPr>
            <w:tcW w:w="1843" w:type="dxa"/>
            <w:tcBorders>
              <w:top w:val="single" w:sz="4" w:space="0" w:color="000000"/>
              <w:left w:val="single" w:sz="4" w:space="0" w:color="000000"/>
              <w:bottom w:val="single" w:sz="4" w:space="0" w:color="000000"/>
            </w:tcBorders>
            <w:vAlign w:val="center"/>
          </w:tcPr>
          <w:p w14:paraId="3A0FD530" w14:textId="77777777" w:rsidR="005A6190" w:rsidRPr="007528E3" w:rsidRDefault="005A6190"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Q)</w:t>
            </w:r>
          </w:p>
        </w:tc>
        <w:tc>
          <w:tcPr>
            <w:tcW w:w="709" w:type="dxa"/>
            <w:tcBorders>
              <w:top w:val="single" w:sz="4" w:space="0" w:color="000000"/>
              <w:left w:val="single" w:sz="4" w:space="0" w:color="000000"/>
              <w:bottom w:val="single" w:sz="4" w:space="0" w:color="000000"/>
            </w:tcBorders>
          </w:tcPr>
          <w:p w14:paraId="0C7252A8" w14:textId="77777777" w:rsidR="005A6190" w:rsidRPr="007528E3" w:rsidRDefault="005A6190"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8D99DB2" w14:textId="77777777" w:rsidR="005A6190" w:rsidRPr="007528E3" w:rsidRDefault="005A6190" w:rsidP="00FF034E">
            <w:pPr>
              <w:snapToGrid w:val="0"/>
              <w:jc w:val="both"/>
              <w:rPr>
                <w:rFonts w:ascii="Montserrat Medium" w:hAnsi="Montserrat Medium" w:cs="Arial"/>
                <w:sz w:val="16"/>
                <w:szCs w:val="16"/>
              </w:rPr>
            </w:pPr>
          </w:p>
        </w:tc>
      </w:tr>
      <w:tr w:rsidR="003E7C3B" w:rsidRPr="007528E3" w14:paraId="70E494EE" w14:textId="77777777" w:rsidTr="0082158D">
        <w:trPr>
          <w:trHeight w:val="20"/>
        </w:trPr>
        <w:tc>
          <w:tcPr>
            <w:tcW w:w="6889" w:type="dxa"/>
            <w:tcBorders>
              <w:top w:val="single" w:sz="4" w:space="0" w:color="000000"/>
              <w:left w:val="single" w:sz="4" w:space="0" w:color="000000"/>
              <w:bottom w:val="single" w:sz="4" w:space="0" w:color="000000"/>
            </w:tcBorders>
          </w:tcPr>
          <w:p w14:paraId="2392ABA5" w14:textId="295CC9AE" w:rsidR="003E7C3B" w:rsidRPr="005A6190" w:rsidRDefault="00F0086C" w:rsidP="003E7C3B">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R.      </w:t>
            </w:r>
            <w:r w:rsidR="003E7C3B" w:rsidRPr="003E7C3B">
              <w:rPr>
                <w:rFonts w:ascii="Montserrat Medium" w:hAnsi="Montserrat Medium" w:cs="Arial"/>
                <w:sz w:val="16"/>
                <w:szCs w:val="16"/>
                <w:lang w:val="es-MX"/>
              </w:rPr>
              <w:t>Escrito del Anexo té</w:t>
            </w:r>
            <w:r w:rsidR="008E7DD6">
              <w:rPr>
                <w:rFonts w:ascii="Montserrat Medium" w:hAnsi="Montserrat Medium" w:cs="Arial"/>
                <w:sz w:val="16"/>
                <w:szCs w:val="16"/>
                <w:lang w:val="es-MX"/>
              </w:rPr>
              <w:t>cnico</w:t>
            </w:r>
            <w:r w:rsidR="003E7C3B" w:rsidRPr="003E7C3B">
              <w:rPr>
                <w:rFonts w:ascii="Montserrat Medium" w:hAnsi="Montserrat Medium" w:cs="Arial"/>
                <w:sz w:val="16"/>
                <w:szCs w:val="16"/>
                <w:lang w:val="es-MX"/>
              </w:rPr>
              <w:t xml:space="preserve"> deberá estar en papel </w:t>
            </w:r>
            <w:r w:rsidRPr="003E7C3B">
              <w:rPr>
                <w:rFonts w:ascii="Montserrat Medium" w:hAnsi="Montserrat Medium" w:cs="Arial"/>
                <w:sz w:val="16"/>
                <w:szCs w:val="16"/>
                <w:lang w:val="es-MX"/>
              </w:rPr>
              <w:t>membretado</w:t>
            </w:r>
            <w:r w:rsidR="003E7C3B" w:rsidRPr="003E7C3B">
              <w:rPr>
                <w:rFonts w:ascii="Montserrat Medium" w:hAnsi="Montserrat Medium" w:cs="Arial"/>
                <w:sz w:val="16"/>
                <w:szCs w:val="16"/>
                <w:lang w:val="es-MX"/>
              </w:rPr>
              <w:t xml:space="preserve"> y con la firma </w:t>
            </w:r>
            <w:r w:rsidRPr="003E7C3B">
              <w:rPr>
                <w:rFonts w:ascii="Montserrat Medium" w:hAnsi="Montserrat Medium" w:cs="Arial"/>
                <w:sz w:val="16"/>
                <w:szCs w:val="16"/>
                <w:lang w:val="es-MX"/>
              </w:rPr>
              <w:t>autógrafa</w:t>
            </w:r>
            <w:r w:rsidR="003E7C3B" w:rsidRPr="003E7C3B">
              <w:rPr>
                <w:rFonts w:ascii="Montserrat Medium" w:hAnsi="Montserrat Medium" w:cs="Arial"/>
                <w:sz w:val="16"/>
                <w:szCs w:val="16"/>
                <w:lang w:val="es-MX"/>
              </w:rPr>
              <w:t xml:space="preserve"> de los repre</w:t>
            </w:r>
            <w:r>
              <w:rPr>
                <w:rFonts w:ascii="Montserrat Medium" w:hAnsi="Montserrat Medium" w:cs="Arial"/>
                <w:sz w:val="16"/>
                <w:szCs w:val="16"/>
                <w:lang w:val="es-MX"/>
              </w:rPr>
              <w:t>sen</w:t>
            </w:r>
            <w:r w:rsidR="003E7C3B" w:rsidRPr="003E7C3B">
              <w:rPr>
                <w:rFonts w:ascii="Montserrat Medium" w:hAnsi="Montserrat Medium" w:cs="Arial"/>
                <w:sz w:val="16"/>
                <w:szCs w:val="16"/>
                <w:lang w:val="es-MX"/>
              </w:rPr>
              <w:t xml:space="preserve">tantes legales de cada empresa conforme al </w:t>
            </w:r>
            <w:r w:rsidR="003E7C3B" w:rsidRPr="00F0086C">
              <w:rPr>
                <w:rFonts w:ascii="Montserrat Medium" w:hAnsi="Montserrat Medium" w:cs="Arial"/>
                <w:b/>
                <w:bCs/>
                <w:sz w:val="16"/>
                <w:szCs w:val="16"/>
                <w:lang w:val="es-MX"/>
              </w:rPr>
              <w:t>Anexo Número 2</w:t>
            </w:r>
            <w:r w:rsidR="008C2395">
              <w:rPr>
                <w:rFonts w:ascii="Montserrat Medium" w:hAnsi="Montserrat Medium" w:cs="Arial"/>
                <w:b/>
                <w:bCs/>
                <w:sz w:val="16"/>
                <w:szCs w:val="16"/>
                <w:lang w:val="es-MX"/>
              </w:rPr>
              <w:t>A</w:t>
            </w:r>
            <w:r w:rsidR="003E7C3B" w:rsidRPr="00F0086C">
              <w:rPr>
                <w:rFonts w:ascii="Montserrat Medium" w:hAnsi="Montserrat Medium" w:cs="Arial"/>
                <w:b/>
                <w:bCs/>
                <w:sz w:val="16"/>
                <w:szCs w:val="16"/>
                <w:lang w:val="es-MX"/>
              </w:rPr>
              <w:t xml:space="preserve"> (dos </w:t>
            </w:r>
            <w:r w:rsidR="008C2395">
              <w:rPr>
                <w:rFonts w:ascii="Montserrat Medium" w:hAnsi="Montserrat Medium" w:cs="Arial"/>
                <w:b/>
                <w:bCs/>
                <w:sz w:val="16"/>
                <w:szCs w:val="16"/>
                <w:lang w:val="es-MX"/>
              </w:rPr>
              <w:t>A</w:t>
            </w:r>
            <w:r w:rsidR="003E7C3B" w:rsidRPr="00F0086C">
              <w:rPr>
                <w:rFonts w:ascii="Montserrat Medium" w:hAnsi="Montserrat Medium" w:cs="Arial"/>
                <w:b/>
                <w:bCs/>
                <w:sz w:val="16"/>
                <w:szCs w:val="16"/>
                <w:lang w:val="es-MX"/>
              </w:rPr>
              <w:t>)</w:t>
            </w:r>
            <w:r w:rsidR="003E7C3B" w:rsidRPr="003E7C3B">
              <w:rPr>
                <w:rFonts w:ascii="Montserrat Medium" w:hAnsi="Montserrat Medium" w:cs="Arial"/>
                <w:sz w:val="16"/>
                <w:szCs w:val="16"/>
                <w:lang w:val="es-MX"/>
              </w:rPr>
              <w:t xml:space="preserve"> de las presentes bases.</w:t>
            </w:r>
          </w:p>
        </w:tc>
        <w:tc>
          <w:tcPr>
            <w:tcW w:w="1843" w:type="dxa"/>
            <w:tcBorders>
              <w:top w:val="single" w:sz="4" w:space="0" w:color="000000"/>
              <w:left w:val="single" w:sz="4" w:space="0" w:color="000000"/>
              <w:bottom w:val="single" w:sz="4" w:space="0" w:color="000000"/>
            </w:tcBorders>
            <w:vAlign w:val="center"/>
          </w:tcPr>
          <w:p w14:paraId="4CCF8D9E" w14:textId="77777777" w:rsidR="003E7C3B" w:rsidRDefault="003E7C3B" w:rsidP="003E7C3B">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R)</w:t>
            </w:r>
          </w:p>
        </w:tc>
        <w:tc>
          <w:tcPr>
            <w:tcW w:w="709" w:type="dxa"/>
            <w:tcBorders>
              <w:top w:val="single" w:sz="4" w:space="0" w:color="000000"/>
              <w:left w:val="single" w:sz="4" w:space="0" w:color="000000"/>
              <w:bottom w:val="single" w:sz="4" w:space="0" w:color="000000"/>
            </w:tcBorders>
          </w:tcPr>
          <w:p w14:paraId="5178B479" w14:textId="77777777" w:rsidR="003E7C3B" w:rsidRPr="007528E3" w:rsidRDefault="003E7C3B"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EB06A23" w14:textId="77777777" w:rsidR="003E7C3B" w:rsidRPr="007528E3" w:rsidRDefault="003E7C3B" w:rsidP="00FF034E">
            <w:pPr>
              <w:snapToGrid w:val="0"/>
              <w:jc w:val="both"/>
              <w:rPr>
                <w:rFonts w:ascii="Montserrat Medium" w:hAnsi="Montserrat Medium" w:cs="Arial"/>
                <w:sz w:val="16"/>
                <w:szCs w:val="16"/>
              </w:rPr>
            </w:pPr>
          </w:p>
        </w:tc>
      </w:tr>
      <w:tr w:rsidR="008E7DD6" w:rsidRPr="007528E3" w14:paraId="5D7C4C97" w14:textId="77777777" w:rsidTr="0082158D">
        <w:trPr>
          <w:trHeight w:val="20"/>
        </w:trPr>
        <w:tc>
          <w:tcPr>
            <w:tcW w:w="6889" w:type="dxa"/>
            <w:tcBorders>
              <w:top w:val="single" w:sz="4" w:space="0" w:color="000000"/>
              <w:left w:val="single" w:sz="4" w:space="0" w:color="000000"/>
              <w:bottom w:val="single" w:sz="4" w:space="0" w:color="000000"/>
            </w:tcBorders>
          </w:tcPr>
          <w:p w14:paraId="7D0825E8" w14:textId="1B86B7C6" w:rsidR="008E7DD6" w:rsidRDefault="008E7DD6" w:rsidP="008E7DD6">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S.      </w:t>
            </w:r>
            <w:r w:rsidRPr="003E7C3B">
              <w:rPr>
                <w:rFonts w:ascii="Montserrat Medium" w:hAnsi="Montserrat Medium" w:cs="Arial"/>
                <w:sz w:val="16"/>
                <w:szCs w:val="16"/>
                <w:lang w:val="es-MX"/>
              </w:rPr>
              <w:t>Escrito del Anexo términos y condiciones deberá estar en papel membretado y con la firma autógrafa de los repre</w:t>
            </w:r>
            <w:r>
              <w:rPr>
                <w:rFonts w:ascii="Montserrat Medium" w:hAnsi="Montserrat Medium" w:cs="Arial"/>
                <w:sz w:val="16"/>
                <w:szCs w:val="16"/>
                <w:lang w:val="es-MX"/>
              </w:rPr>
              <w:t>sen</w:t>
            </w:r>
            <w:r w:rsidRPr="003E7C3B">
              <w:rPr>
                <w:rFonts w:ascii="Montserrat Medium" w:hAnsi="Montserrat Medium" w:cs="Arial"/>
                <w:sz w:val="16"/>
                <w:szCs w:val="16"/>
                <w:lang w:val="es-MX"/>
              </w:rPr>
              <w:t xml:space="preserve">tantes legales de cada empresa conforme al </w:t>
            </w:r>
            <w:r w:rsidRPr="00F0086C">
              <w:rPr>
                <w:rFonts w:ascii="Montserrat Medium" w:hAnsi="Montserrat Medium" w:cs="Arial"/>
                <w:b/>
                <w:bCs/>
                <w:sz w:val="16"/>
                <w:szCs w:val="16"/>
                <w:lang w:val="es-MX"/>
              </w:rPr>
              <w:t>Anexo Número 2</w:t>
            </w:r>
            <w:r w:rsidR="008C2395">
              <w:rPr>
                <w:rFonts w:ascii="Montserrat Medium" w:hAnsi="Montserrat Medium" w:cs="Arial"/>
                <w:b/>
                <w:bCs/>
                <w:sz w:val="16"/>
                <w:szCs w:val="16"/>
                <w:lang w:val="es-MX"/>
              </w:rPr>
              <w:t>B</w:t>
            </w:r>
            <w:r w:rsidRPr="00F0086C">
              <w:rPr>
                <w:rFonts w:ascii="Montserrat Medium" w:hAnsi="Montserrat Medium" w:cs="Arial"/>
                <w:b/>
                <w:bCs/>
                <w:sz w:val="16"/>
                <w:szCs w:val="16"/>
                <w:lang w:val="es-MX"/>
              </w:rPr>
              <w:t xml:space="preserve"> (dos </w:t>
            </w:r>
            <w:r w:rsidR="008C2395">
              <w:rPr>
                <w:rFonts w:ascii="Montserrat Medium" w:hAnsi="Montserrat Medium" w:cs="Arial"/>
                <w:b/>
                <w:bCs/>
                <w:sz w:val="16"/>
                <w:szCs w:val="16"/>
                <w:lang w:val="es-MX"/>
              </w:rPr>
              <w:t>B</w:t>
            </w:r>
            <w:r w:rsidRPr="00F0086C">
              <w:rPr>
                <w:rFonts w:ascii="Montserrat Medium" w:hAnsi="Montserrat Medium" w:cs="Arial"/>
                <w:b/>
                <w:bCs/>
                <w:sz w:val="16"/>
                <w:szCs w:val="16"/>
                <w:lang w:val="es-MX"/>
              </w:rPr>
              <w:t>)</w:t>
            </w:r>
            <w:r w:rsidRPr="003E7C3B">
              <w:rPr>
                <w:rFonts w:ascii="Montserrat Medium" w:hAnsi="Montserrat Medium" w:cs="Arial"/>
                <w:sz w:val="16"/>
                <w:szCs w:val="16"/>
                <w:lang w:val="es-MX"/>
              </w:rPr>
              <w:t xml:space="preserve"> de las presentes bases.</w:t>
            </w:r>
          </w:p>
        </w:tc>
        <w:tc>
          <w:tcPr>
            <w:tcW w:w="1843" w:type="dxa"/>
            <w:tcBorders>
              <w:top w:val="single" w:sz="4" w:space="0" w:color="000000"/>
              <w:left w:val="single" w:sz="4" w:space="0" w:color="000000"/>
              <w:bottom w:val="single" w:sz="4" w:space="0" w:color="000000"/>
            </w:tcBorders>
            <w:vAlign w:val="center"/>
          </w:tcPr>
          <w:p w14:paraId="3CA32A52" w14:textId="446712A1" w:rsidR="008E7DD6" w:rsidRDefault="008E7DD6" w:rsidP="008E7DD6">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S)</w:t>
            </w:r>
          </w:p>
        </w:tc>
        <w:tc>
          <w:tcPr>
            <w:tcW w:w="709" w:type="dxa"/>
            <w:tcBorders>
              <w:top w:val="single" w:sz="4" w:space="0" w:color="000000"/>
              <w:left w:val="single" w:sz="4" w:space="0" w:color="000000"/>
              <w:bottom w:val="single" w:sz="4" w:space="0" w:color="000000"/>
            </w:tcBorders>
          </w:tcPr>
          <w:p w14:paraId="5A9B5B23" w14:textId="77777777" w:rsidR="008E7DD6" w:rsidRPr="007528E3" w:rsidRDefault="008E7DD6" w:rsidP="008E7DD6">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5043545" w14:textId="77777777" w:rsidR="008E7DD6" w:rsidRPr="007528E3" w:rsidRDefault="008E7DD6" w:rsidP="008E7DD6">
            <w:pPr>
              <w:snapToGrid w:val="0"/>
              <w:jc w:val="both"/>
              <w:rPr>
                <w:rFonts w:ascii="Montserrat Medium" w:hAnsi="Montserrat Medium" w:cs="Arial"/>
                <w:sz w:val="16"/>
                <w:szCs w:val="16"/>
              </w:rPr>
            </w:pPr>
          </w:p>
        </w:tc>
      </w:tr>
    </w:tbl>
    <w:p w14:paraId="0C3274F6" w14:textId="77777777" w:rsidR="00012B68" w:rsidRDefault="00012B68" w:rsidP="00012B68">
      <w:pPr>
        <w:rPr>
          <w:rFonts w:ascii="Montserrat Medium" w:hAnsi="Montserrat Medium"/>
          <w:sz w:val="14"/>
          <w:szCs w:val="16"/>
        </w:rPr>
      </w:pPr>
    </w:p>
    <w:p w14:paraId="06BDB6A5" w14:textId="77777777" w:rsidR="0082158D" w:rsidRDefault="0082158D" w:rsidP="00012B68">
      <w:pPr>
        <w:rPr>
          <w:rFonts w:ascii="Montserrat Medium" w:hAnsi="Montserrat Medium"/>
          <w:sz w:val="14"/>
          <w:szCs w:val="16"/>
        </w:rPr>
      </w:pPr>
    </w:p>
    <w:p w14:paraId="3714910A" w14:textId="77777777" w:rsidR="0082158D" w:rsidRDefault="0082158D" w:rsidP="00012B68">
      <w:pPr>
        <w:rPr>
          <w:rFonts w:ascii="Montserrat Medium" w:hAnsi="Montserrat Medium"/>
          <w:sz w:val="14"/>
          <w:szCs w:val="16"/>
        </w:rPr>
      </w:pPr>
    </w:p>
    <w:p w14:paraId="2B0CEFD8" w14:textId="77777777" w:rsidR="0082158D" w:rsidRPr="00456A9D" w:rsidRDefault="0082158D" w:rsidP="00012B68">
      <w:pPr>
        <w:rPr>
          <w:rFonts w:ascii="Montserrat Medium" w:hAnsi="Montserrat Medium"/>
          <w:sz w:val="14"/>
          <w:szCs w:val="16"/>
        </w:rPr>
      </w:pPr>
    </w:p>
    <w:p w14:paraId="2A5A08B0" w14:textId="77777777" w:rsidR="00012B68" w:rsidRDefault="00012B68" w:rsidP="00012B68">
      <w:pPr>
        <w:pStyle w:val="Ttulo2"/>
        <w:spacing w:before="0" w:after="0"/>
        <w:jc w:val="center"/>
        <w:rPr>
          <w:rFonts w:ascii="Montserrat Medium" w:hAnsi="Montserrat Medium"/>
          <w:i w:val="0"/>
          <w:sz w:val="14"/>
          <w:szCs w:val="16"/>
        </w:rPr>
      </w:pPr>
      <w:r w:rsidRPr="00456A9D">
        <w:rPr>
          <w:rFonts w:ascii="Montserrat Medium" w:hAnsi="Montserrat Medium"/>
          <w:i w:val="0"/>
          <w:sz w:val="14"/>
          <w:szCs w:val="16"/>
        </w:rPr>
        <w:t>DOCUMENTACIÓN CORRESPONDIENTE A LA PROPOSICION ECONÓMICA</w:t>
      </w:r>
    </w:p>
    <w:p w14:paraId="5B0C0BE5" w14:textId="77777777" w:rsidR="007528E3" w:rsidRPr="00B16B08" w:rsidRDefault="007528E3" w:rsidP="007528E3">
      <w:pPr>
        <w:rPr>
          <w:sz w:val="16"/>
          <w:lang w:val="es-ES" w:eastAsia="ar-SA"/>
        </w:rPr>
      </w:pPr>
    </w:p>
    <w:tbl>
      <w:tblPr>
        <w:tblW w:w="10150" w:type="dxa"/>
        <w:tblInd w:w="-15" w:type="dxa"/>
        <w:tblLayout w:type="fixed"/>
        <w:tblCellMar>
          <w:left w:w="70" w:type="dxa"/>
          <w:right w:w="70" w:type="dxa"/>
        </w:tblCellMar>
        <w:tblLook w:val="0000" w:firstRow="0" w:lastRow="0" w:firstColumn="0" w:lastColumn="0" w:noHBand="0" w:noVBand="0"/>
      </w:tblPr>
      <w:tblGrid>
        <w:gridCol w:w="6889"/>
        <w:gridCol w:w="1843"/>
        <w:gridCol w:w="709"/>
        <w:gridCol w:w="709"/>
      </w:tblGrid>
      <w:tr w:rsidR="00012B68" w:rsidRPr="007528E3" w14:paraId="66497771" w14:textId="77777777" w:rsidTr="00FF034E">
        <w:tc>
          <w:tcPr>
            <w:tcW w:w="6889" w:type="dxa"/>
            <w:tcBorders>
              <w:top w:val="single" w:sz="4" w:space="0" w:color="000000"/>
              <w:left w:val="single" w:sz="4" w:space="0" w:color="000000"/>
              <w:bottom w:val="single" w:sz="4" w:space="0" w:color="000000"/>
            </w:tcBorders>
            <w:shd w:val="clear" w:color="auto" w:fill="B2A1C7"/>
          </w:tcPr>
          <w:p w14:paraId="783146BA" w14:textId="77777777"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DOCUMENTO SOLICITADO</w:t>
            </w:r>
          </w:p>
        </w:tc>
        <w:tc>
          <w:tcPr>
            <w:tcW w:w="1843" w:type="dxa"/>
            <w:tcBorders>
              <w:top w:val="single" w:sz="4" w:space="0" w:color="000000"/>
              <w:left w:val="single" w:sz="4" w:space="0" w:color="000000"/>
              <w:bottom w:val="single" w:sz="4" w:space="0" w:color="000000"/>
            </w:tcBorders>
            <w:shd w:val="clear" w:color="auto" w:fill="B2A1C7"/>
          </w:tcPr>
          <w:p w14:paraId="1573350D" w14:textId="77777777"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B2A1C7"/>
          </w:tcPr>
          <w:p w14:paraId="7FC6E15A" w14:textId="77777777"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PRESENTADO</w:t>
            </w:r>
          </w:p>
          <w:p w14:paraId="0BC02B4A" w14:textId="77777777"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SI            NO</w:t>
            </w:r>
          </w:p>
        </w:tc>
      </w:tr>
      <w:tr w:rsidR="00012B68" w:rsidRPr="007528E3" w14:paraId="3EA22F45" w14:textId="77777777" w:rsidTr="00FF034E">
        <w:tc>
          <w:tcPr>
            <w:tcW w:w="6889" w:type="dxa"/>
            <w:tcBorders>
              <w:top w:val="single" w:sz="4" w:space="0" w:color="000000"/>
              <w:left w:val="single" w:sz="4" w:space="0" w:color="000000"/>
              <w:bottom w:val="single" w:sz="4" w:space="0" w:color="000000"/>
            </w:tcBorders>
          </w:tcPr>
          <w:p w14:paraId="2B7827C8" w14:textId="27D108AB" w:rsidR="00012B68" w:rsidRPr="007528E3" w:rsidRDefault="00012B68" w:rsidP="005A6190">
            <w:pPr>
              <w:jc w:val="both"/>
              <w:rPr>
                <w:rFonts w:ascii="Montserrat Medium" w:hAnsi="Montserrat Medium" w:cs="Arial"/>
                <w:sz w:val="16"/>
                <w:szCs w:val="16"/>
              </w:rPr>
            </w:pPr>
            <w:r w:rsidRPr="007528E3">
              <w:rPr>
                <w:rFonts w:ascii="Montserrat Medium" w:hAnsi="Montserrat Medium" w:cs="Arial"/>
                <w:sz w:val="16"/>
                <w:szCs w:val="16"/>
              </w:rPr>
              <w:t xml:space="preserve">La proposición económica, deberá contener la cotización del servicio ofertado, indicando partida, la especialidad, unidad para la que participa, nombre del estudio, precio unitario, cantidad a contratar e importe total de la propuesta, desglosando el IVA, conforme al </w:t>
            </w:r>
            <w:r w:rsidRPr="005A6190">
              <w:rPr>
                <w:rFonts w:ascii="Montserrat Medium" w:hAnsi="Montserrat Medium" w:cs="Arial"/>
                <w:b/>
                <w:sz w:val="16"/>
                <w:szCs w:val="16"/>
              </w:rPr>
              <w:t xml:space="preserve">Anexo Número </w:t>
            </w:r>
            <w:r w:rsidR="005A6190" w:rsidRPr="005A6190">
              <w:rPr>
                <w:rFonts w:ascii="Montserrat Medium" w:hAnsi="Montserrat Medium" w:cs="Arial"/>
                <w:b/>
                <w:sz w:val="16"/>
                <w:szCs w:val="16"/>
              </w:rPr>
              <w:t>13</w:t>
            </w:r>
            <w:r w:rsidRPr="005A6190">
              <w:rPr>
                <w:rFonts w:ascii="Montserrat Medium" w:hAnsi="Montserrat Medium" w:cs="Arial"/>
                <w:b/>
                <w:sz w:val="16"/>
                <w:szCs w:val="16"/>
              </w:rPr>
              <w:t xml:space="preserve"> (</w:t>
            </w:r>
            <w:r w:rsidR="005A6190" w:rsidRPr="005A6190">
              <w:rPr>
                <w:rFonts w:ascii="Montserrat Medium" w:hAnsi="Montserrat Medium" w:cs="Arial"/>
                <w:b/>
                <w:sz w:val="16"/>
                <w:szCs w:val="16"/>
              </w:rPr>
              <w:t>trece</w:t>
            </w:r>
            <w:r w:rsidRPr="005A6190">
              <w:rPr>
                <w:rFonts w:ascii="Montserrat Medium" w:hAnsi="Montserrat Medium" w:cs="Arial"/>
                <w:b/>
                <w:sz w:val="16"/>
                <w:szCs w:val="16"/>
              </w:rPr>
              <w:t>)</w:t>
            </w:r>
            <w:r w:rsidRPr="007528E3">
              <w:rPr>
                <w:rFonts w:ascii="Montserrat Medium" w:hAnsi="Montserrat Medium" w:cs="Arial"/>
                <w:sz w:val="16"/>
                <w:szCs w:val="16"/>
              </w:rPr>
              <w:t xml:space="preserve"> “PROPOSICIÓN </w:t>
            </w:r>
            <w:r w:rsidR="008C2395" w:rsidRPr="007528E3">
              <w:rPr>
                <w:rFonts w:ascii="Montserrat Medium" w:hAnsi="Montserrat Medium" w:cs="Arial"/>
                <w:sz w:val="16"/>
                <w:szCs w:val="16"/>
              </w:rPr>
              <w:t>ECONÓMICA “según</w:t>
            </w:r>
            <w:r w:rsidRPr="007528E3">
              <w:rPr>
                <w:rFonts w:ascii="Montserrat Medium" w:hAnsi="Montserrat Medium" w:cs="Arial"/>
                <w:sz w:val="16"/>
                <w:szCs w:val="16"/>
              </w:rPr>
              <w:t xml:space="preserve"> corresponda, el cual forma parte de la presente convocatoria.</w:t>
            </w:r>
          </w:p>
        </w:tc>
        <w:tc>
          <w:tcPr>
            <w:tcW w:w="1843" w:type="dxa"/>
            <w:tcBorders>
              <w:top w:val="single" w:sz="4" w:space="0" w:color="000000"/>
              <w:left w:val="single" w:sz="4" w:space="0" w:color="000000"/>
              <w:bottom w:val="single" w:sz="4" w:space="0" w:color="000000"/>
            </w:tcBorders>
          </w:tcPr>
          <w:p w14:paraId="3B9AF58E" w14:textId="77777777" w:rsidR="00012B68" w:rsidRPr="007528E3" w:rsidRDefault="00012B68" w:rsidP="00FF034E">
            <w:pPr>
              <w:snapToGrid w:val="0"/>
              <w:jc w:val="center"/>
              <w:rPr>
                <w:rFonts w:ascii="Montserrat Medium" w:hAnsi="Montserrat Medium" w:cs="Arial"/>
                <w:sz w:val="16"/>
                <w:szCs w:val="16"/>
              </w:rPr>
            </w:pPr>
          </w:p>
          <w:p w14:paraId="42CB1084" w14:textId="77777777" w:rsidR="00012B68" w:rsidRPr="007528E3" w:rsidRDefault="00040589" w:rsidP="00FF034E">
            <w:pPr>
              <w:jc w:val="center"/>
              <w:rPr>
                <w:rFonts w:ascii="Montserrat Medium" w:hAnsi="Montserrat Medium" w:cs="Arial"/>
                <w:sz w:val="16"/>
                <w:szCs w:val="16"/>
              </w:rPr>
            </w:pPr>
            <w:r>
              <w:rPr>
                <w:rFonts w:ascii="Montserrat Medium" w:hAnsi="Montserrat Medium" w:cs="Arial"/>
                <w:sz w:val="16"/>
                <w:szCs w:val="16"/>
              </w:rPr>
              <w:t>6.2</w:t>
            </w:r>
          </w:p>
        </w:tc>
        <w:tc>
          <w:tcPr>
            <w:tcW w:w="709" w:type="dxa"/>
            <w:tcBorders>
              <w:top w:val="single" w:sz="4" w:space="0" w:color="000000"/>
              <w:left w:val="single" w:sz="4" w:space="0" w:color="000000"/>
              <w:bottom w:val="single" w:sz="4" w:space="0" w:color="000000"/>
            </w:tcBorders>
          </w:tcPr>
          <w:p w14:paraId="0345802F" w14:textId="77777777"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C533197" w14:textId="77777777" w:rsidR="00012B68" w:rsidRPr="007528E3" w:rsidRDefault="00012B68" w:rsidP="00FF034E">
            <w:pPr>
              <w:snapToGrid w:val="0"/>
              <w:jc w:val="both"/>
              <w:rPr>
                <w:rFonts w:ascii="Montserrat Medium" w:hAnsi="Montserrat Medium" w:cs="Arial"/>
                <w:sz w:val="16"/>
                <w:szCs w:val="16"/>
              </w:rPr>
            </w:pPr>
          </w:p>
        </w:tc>
      </w:tr>
    </w:tbl>
    <w:p w14:paraId="6EFC4A7F" w14:textId="77777777" w:rsidR="00012B68" w:rsidRPr="00456A9D" w:rsidRDefault="00012B68" w:rsidP="00012B68">
      <w:pPr>
        <w:pStyle w:val="Ttulo2"/>
        <w:jc w:val="center"/>
        <w:rPr>
          <w:rFonts w:ascii="Montserrat Medium" w:hAnsi="Montserrat Medium"/>
          <w:i w:val="0"/>
          <w:sz w:val="14"/>
          <w:szCs w:val="16"/>
        </w:rPr>
      </w:pPr>
      <w:r w:rsidRPr="00456A9D">
        <w:rPr>
          <w:rFonts w:ascii="Montserrat Medium" w:hAnsi="Montserrat Medium"/>
          <w:i w:val="0"/>
          <w:sz w:val="14"/>
          <w:szCs w:val="16"/>
        </w:rPr>
        <w:t>DOCUMENTACIÓN COMPLEMENTARIA</w:t>
      </w:r>
    </w:p>
    <w:tbl>
      <w:tblPr>
        <w:tblW w:w="10150" w:type="dxa"/>
        <w:tblInd w:w="-15" w:type="dxa"/>
        <w:tblLayout w:type="fixed"/>
        <w:tblCellMar>
          <w:left w:w="70" w:type="dxa"/>
          <w:right w:w="70" w:type="dxa"/>
        </w:tblCellMar>
        <w:tblLook w:val="0000" w:firstRow="0" w:lastRow="0" w:firstColumn="0" w:lastColumn="0" w:noHBand="0" w:noVBand="0"/>
      </w:tblPr>
      <w:tblGrid>
        <w:gridCol w:w="6889"/>
        <w:gridCol w:w="1843"/>
        <w:gridCol w:w="709"/>
        <w:gridCol w:w="709"/>
      </w:tblGrid>
      <w:tr w:rsidR="00012B68" w:rsidRPr="00456A9D" w14:paraId="5834D2F5" w14:textId="77777777" w:rsidTr="00FF034E">
        <w:tc>
          <w:tcPr>
            <w:tcW w:w="6889" w:type="dxa"/>
            <w:tcBorders>
              <w:top w:val="single" w:sz="4" w:space="0" w:color="000000"/>
              <w:left w:val="single" w:sz="4" w:space="0" w:color="000000"/>
              <w:bottom w:val="single" w:sz="4" w:space="0" w:color="000000"/>
            </w:tcBorders>
            <w:shd w:val="clear" w:color="auto" w:fill="B2A1C7"/>
          </w:tcPr>
          <w:p w14:paraId="5FC2E192" w14:textId="77777777"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DOCUMENTO SOLICITADO</w:t>
            </w:r>
          </w:p>
        </w:tc>
        <w:tc>
          <w:tcPr>
            <w:tcW w:w="1843" w:type="dxa"/>
            <w:tcBorders>
              <w:top w:val="single" w:sz="4" w:space="0" w:color="000000"/>
              <w:left w:val="single" w:sz="4" w:space="0" w:color="000000"/>
              <w:bottom w:val="single" w:sz="4" w:space="0" w:color="000000"/>
            </w:tcBorders>
            <w:shd w:val="clear" w:color="auto" w:fill="B2A1C7"/>
          </w:tcPr>
          <w:p w14:paraId="52548C8F" w14:textId="77777777"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B2A1C7"/>
          </w:tcPr>
          <w:p w14:paraId="10A120B8" w14:textId="77777777"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PRESENTADO</w:t>
            </w:r>
          </w:p>
          <w:p w14:paraId="1070F35C" w14:textId="77777777"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SI            NO</w:t>
            </w:r>
          </w:p>
        </w:tc>
      </w:tr>
      <w:tr w:rsidR="0082158D" w:rsidRPr="007528E3" w14:paraId="073D94EA" w14:textId="77777777" w:rsidTr="007D236E">
        <w:trPr>
          <w:trHeight w:val="20"/>
        </w:trPr>
        <w:tc>
          <w:tcPr>
            <w:tcW w:w="6889" w:type="dxa"/>
            <w:tcBorders>
              <w:top w:val="single" w:sz="4" w:space="0" w:color="000000"/>
              <w:left w:val="single" w:sz="4" w:space="0" w:color="000000"/>
              <w:bottom w:val="single" w:sz="4" w:space="0" w:color="000000"/>
            </w:tcBorders>
          </w:tcPr>
          <w:p w14:paraId="7D8DE63B" w14:textId="77777777" w:rsidR="0082158D" w:rsidRPr="007528E3" w:rsidRDefault="0082158D" w:rsidP="007D236E">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7528E3">
              <w:rPr>
                <w:rFonts w:ascii="Montserrat Medium" w:hAnsi="Montserrat Medium" w:cs="Arial"/>
                <w:sz w:val="16"/>
                <w:szCs w:val="16"/>
                <w:lang w:val="es-MX"/>
              </w:rPr>
              <w:t>Descripción amplia y detallada del servicio ofertado, cumpliendo estrictamente con lo señalado en el Anexo Número</w:t>
            </w:r>
            <w:r>
              <w:rPr>
                <w:rFonts w:ascii="Montserrat Medium" w:hAnsi="Montserrat Medium" w:cs="Arial"/>
                <w:sz w:val="16"/>
                <w:szCs w:val="16"/>
                <w:lang w:val="es-MX"/>
              </w:rPr>
              <w:t xml:space="preserve"> T</w:t>
            </w:r>
            <w:r w:rsidRPr="007528E3">
              <w:rPr>
                <w:rFonts w:ascii="Montserrat Medium" w:hAnsi="Montserrat Medium" w:cs="Arial"/>
                <w:sz w:val="16"/>
                <w:szCs w:val="16"/>
                <w:lang w:val="es-MX"/>
              </w:rPr>
              <w:t xml:space="preserve"> 1 (</w:t>
            </w:r>
            <w:r>
              <w:rPr>
                <w:rFonts w:ascii="Montserrat Medium" w:hAnsi="Montserrat Medium" w:cs="Arial"/>
                <w:sz w:val="16"/>
                <w:szCs w:val="16"/>
                <w:lang w:val="es-MX"/>
              </w:rPr>
              <w:t>T uno</w:t>
            </w:r>
            <w:r w:rsidRPr="007528E3">
              <w:rPr>
                <w:rFonts w:ascii="Montserrat Medium" w:hAnsi="Montserrat Medium" w:cs="Arial"/>
                <w:sz w:val="16"/>
                <w:szCs w:val="16"/>
                <w:lang w:val="es-MX"/>
              </w:rPr>
              <w:t>) “REQUERIMIENTO”, el cual fo</w:t>
            </w:r>
            <w:r>
              <w:rPr>
                <w:rFonts w:ascii="Montserrat Medium" w:hAnsi="Montserrat Medium" w:cs="Arial"/>
                <w:sz w:val="16"/>
                <w:szCs w:val="16"/>
                <w:lang w:val="es-MX"/>
              </w:rPr>
              <w:t>rma parte de esta convocatoria</w:t>
            </w:r>
          </w:p>
        </w:tc>
        <w:tc>
          <w:tcPr>
            <w:tcW w:w="1843" w:type="dxa"/>
            <w:tcBorders>
              <w:top w:val="single" w:sz="4" w:space="0" w:color="000000"/>
              <w:left w:val="single" w:sz="4" w:space="0" w:color="000000"/>
              <w:bottom w:val="single" w:sz="4" w:space="0" w:color="000000"/>
            </w:tcBorders>
            <w:vAlign w:val="center"/>
          </w:tcPr>
          <w:p w14:paraId="47C64E7C" w14:textId="77777777" w:rsidR="0082158D" w:rsidRPr="007528E3" w:rsidRDefault="0082158D" w:rsidP="007D236E">
            <w:pPr>
              <w:snapToGrid w:val="0"/>
              <w:jc w:val="center"/>
              <w:rPr>
                <w:rFonts w:ascii="Montserrat Medium" w:hAnsi="Montserrat Medium" w:cs="Arial"/>
                <w:sz w:val="16"/>
                <w:szCs w:val="16"/>
                <w:lang w:val="es-MX"/>
              </w:rPr>
            </w:pPr>
            <w:r w:rsidRPr="007528E3">
              <w:rPr>
                <w:rFonts w:ascii="Montserrat Medium" w:hAnsi="Montserrat Medium" w:cs="Arial"/>
                <w:sz w:val="16"/>
                <w:szCs w:val="16"/>
                <w:lang w:val="es-MX"/>
              </w:rPr>
              <w:t>6.</w:t>
            </w:r>
            <w:r>
              <w:rPr>
                <w:rFonts w:ascii="Montserrat Medium" w:hAnsi="Montserrat Medium" w:cs="Arial"/>
                <w:sz w:val="16"/>
                <w:szCs w:val="16"/>
                <w:lang w:val="es-MX"/>
              </w:rPr>
              <w:t>3</w:t>
            </w:r>
            <w:r w:rsidRPr="007528E3">
              <w:rPr>
                <w:rFonts w:ascii="Montserrat Medium" w:hAnsi="Montserrat Medium" w:cs="Arial"/>
                <w:sz w:val="16"/>
                <w:szCs w:val="16"/>
                <w:lang w:val="es-MX"/>
              </w:rPr>
              <w:t xml:space="preserve"> Fracción I</w:t>
            </w:r>
          </w:p>
        </w:tc>
        <w:tc>
          <w:tcPr>
            <w:tcW w:w="709" w:type="dxa"/>
            <w:tcBorders>
              <w:top w:val="single" w:sz="4" w:space="0" w:color="000000"/>
              <w:left w:val="single" w:sz="4" w:space="0" w:color="000000"/>
              <w:bottom w:val="single" w:sz="4" w:space="0" w:color="000000"/>
            </w:tcBorders>
          </w:tcPr>
          <w:p w14:paraId="1DBDB800"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248A062" w14:textId="77777777" w:rsidR="0082158D" w:rsidRPr="007528E3" w:rsidRDefault="0082158D" w:rsidP="007D236E">
            <w:pPr>
              <w:snapToGrid w:val="0"/>
              <w:jc w:val="both"/>
              <w:rPr>
                <w:rFonts w:ascii="Montserrat Medium" w:hAnsi="Montserrat Medium" w:cs="Arial"/>
                <w:sz w:val="16"/>
                <w:szCs w:val="16"/>
              </w:rPr>
            </w:pPr>
          </w:p>
        </w:tc>
      </w:tr>
      <w:tr w:rsidR="0082158D" w:rsidRPr="007528E3" w14:paraId="383B3241" w14:textId="77777777" w:rsidTr="007D236E">
        <w:trPr>
          <w:trHeight w:val="20"/>
        </w:trPr>
        <w:tc>
          <w:tcPr>
            <w:tcW w:w="6889" w:type="dxa"/>
            <w:tcBorders>
              <w:top w:val="single" w:sz="4" w:space="0" w:color="000000"/>
              <w:left w:val="single" w:sz="4" w:space="0" w:color="000000"/>
              <w:bottom w:val="single" w:sz="4" w:space="0" w:color="000000"/>
            </w:tcBorders>
          </w:tcPr>
          <w:p w14:paraId="60868928" w14:textId="77777777" w:rsidR="0082158D" w:rsidRPr="007528E3" w:rsidRDefault="0082158D" w:rsidP="007D236E">
            <w:pPr>
              <w:spacing w:before="100" w:beforeAutospacing="1"/>
              <w:jc w:val="both"/>
              <w:rPr>
                <w:rFonts w:ascii="Montserrat Medium" w:hAnsi="Montserrat Medium" w:cs="Arial"/>
                <w:sz w:val="16"/>
                <w:szCs w:val="16"/>
              </w:rPr>
            </w:pPr>
            <w:r w:rsidRPr="005A6190">
              <w:rPr>
                <w:rFonts w:ascii="Montserrat Medium" w:hAnsi="Montserrat Medium" w:cs="Arial"/>
                <w:sz w:val="16"/>
                <w:szCs w:val="16"/>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1843" w:type="dxa"/>
            <w:tcBorders>
              <w:top w:val="single" w:sz="4" w:space="0" w:color="000000"/>
              <w:left w:val="single" w:sz="4" w:space="0" w:color="000000"/>
              <w:bottom w:val="single" w:sz="4" w:space="0" w:color="000000"/>
            </w:tcBorders>
            <w:vAlign w:val="center"/>
          </w:tcPr>
          <w:p w14:paraId="2448AD8F" w14:textId="77777777" w:rsidR="0082158D" w:rsidRPr="007528E3" w:rsidRDefault="0082158D" w:rsidP="007D236E">
            <w:pPr>
              <w:snapToGrid w:val="0"/>
              <w:jc w:val="center"/>
              <w:rPr>
                <w:rFonts w:ascii="Montserrat Medium" w:hAnsi="Montserrat Medium" w:cs="Arial"/>
                <w:sz w:val="16"/>
                <w:szCs w:val="16"/>
              </w:rPr>
            </w:pPr>
            <w:r>
              <w:rPr>
                <w:rFonts w:ascii="Montserrat Medium" w:hAnsi="Montserrat Medium" w:cs="Arial"/>
                <w:sz w:val="16"/>
                <w:szCs w:val="16"/>
              </w:rPr>
              <w:t>6.3 Fracción II</w:t>
            </w:r>
          </w:p>
        </w:tc>
        <w:tc>
          <w:tcPr>
            <w:tcW w:w="709" w:type="dxa"/>
            <w:tcBorders>
              <w:top w:val="single" w:sz="4" w:space="0" w:color="000000"/>
              <w:left w:val="single" w:sz="4" w:space="0" w:color="000000"/>
              <w:bottom w:val="single" w:sz="4" w:space="0" w:color="000000"/>
            </w:tcBorders>
          </w:tcPr>
          <w:p w14:paraId="1336FB41"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F5197D9" w14:textId="77777777" w:rsidR="0082158D" w:rsidRPr="007528E3" w:rsidRDefault="0082158D" w:rsidP="007D236E">
            <w:pPr>
              <w:snapToGrid w:val="0"/>
              <w:jc w:val="both"/>
              <w:rPr>
                <w:rFonts w:ascii="Montserrat Medium" w:hAnsi="Montserrat Medium" w:cs="Arial"/>
                <w:sz w:val="16"/>
                <w:szCs w:val="16"/>
              </w:rPr>
            </w:pPr>
          </w:p>
        </w:tc>
      </w:tr>
      <w:tr w:rsidR="0082158D" w:rsidRPr="007528E3" w14:paraId="49E9A95F" w14:textId="77777777" w:rsidTr="007D236E">
        <w:trPr>
          <w:trHeight w:val="20"/>
        </w:trPr>
        <w:tc>
          <w:tcPr>
            <w:tcW w:w="6889" w:type="dxa"/>
            <w:tcBorders>
              <w:top w:val="single" w:sz="4" w:space="0" w:color="000000"/>
              <w:left w:val="single" w:sz="4" w:space="0" w:color="000000"/>
              <w:bottom w:val="single" w:sz="4" w:space="0" w:color="000000"/>
            </w:tcBorders>
          </w:tcPr>
          <w:p w14:paraId="5203B9F5" w14:textId="38157AFC" w:rsidR="0082158D" w:rsidRPr="007528E3" w:rsidRDefault="0082158D" w:rsidP="007D236E">
            <w:pPr>
              <w:jc w:val="both"/>
              <w:rPr>
                <w:rFonts w:ascii="Montserrat Medium" w:hAnsi="Montserrat Medium" w:cs="Arial"/>
                <w:sz w:val="16"/>
                <w:szCs w:val="16"/>
              </w:rPr>
            </w:pPr>
            <w:r w:rsidRPr="005A6190">
              <w:rPr>
                <w:rFonts w:ascii="Montserrat Medium" w:hAnsi="Montserrat Medium" w:cs="Arial"/>
                <w:sz w:val="16"/>
                <w:szCs w:val="16"/>
              </w:rPr>
              <w:t xml:space="preserve">Anexo Número 1 (uno) </w:t>
            </w:r>
            <w:r w:rsidR="008C2395" w:rsidRPr="005A6190">
              <w:rPr>
                <w:rFonts w:ascii="Montserrat Medium" w:hAnsi="Montserrat Medium" w:cs="Arial"/>
                <w:sz w:val="16"/>
                <w:szCs w:val="16"/>
              </w:rPr>
              <w:t>Relación</w:t>
            </w:r>
            <w:r w:rsidRPr="005A6190">
              <w:rPr>
                <w:rFonts w:ascii="Montserrat Medium" w:hAnsi="Montserrat Medium" w:cs="Arial"/>
                <w:sz w:val="16"/>
                <w:szCs w:val="16"/>
              </w:rPr>
              <w:t xml:space="preserve"> de Documentos,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tc>
        <w:tc>
          <w:tcPr>
            <w:tcW w:w="1843" w:type="dxa"/>
            <w:tcBorders>
              <w:top w:val="single" w:sz="4" w:space="0" w:color="000000"/>
              <w:left w:val="single" w:sz="4" w:space="0" w:color="000000"/>
              <w:bottom w:val="single" w:sz="4" w:space="0" w:color="000000"/>
            </w:tcBorders>
            <w:vAlign w:val="center"/>
          </w:tcPr>
          <w:p w14:paraId="7401DDBE" w14:textId="77777777" w:rsidR="0082158D" w:rsidRPr="007528E3" w:rsidRDefault="0082158D" w:rsidP="007D236E">
            <w:pPr>
              <w:snapToGrid w:val="0"/>
              <w:jc w:val="center"/>
              <w:rPr>
                <w:rFonts w:ascii="Montserrat Medium" w:hAnsi="Montserrat Medium" w:cs="Arial"/>
                <w:sz w:val="16"/>
                <w:szCs w:val="16"/>
              </w:rPr>
            </w:pPr>
            <w:r w:rsidRPr="007528E3">
              <w:rPr>
                <w:rFonts w:ascii="Montserrat Medium" w:hAnsi="Montserrat Medium" w:cs="Arial"/>
                <w:sz w:val="16"/>
                <w:szCs w:val="16"/>
              </w:rPr>
              <w:t>6.</w:t>
            </w:r>
            <w:r>
              <w:rPr>
                <w:rFonts w:ascii="Montserrat Medium" w:hAnsi="Montserrat Medium" w:cs="Arial"/>
                <w:sz w:val="16"/>
                <w:szCs w:val="16"/>
              </w:rPr>
              <w:t>3 Fracción</w:t>
            </w:r>
            <w:r w:rsidRPr="007528E3">
              <w:rPr>
                <w:rFonts w:ascii="Montserrat Medium" w:hAnsi="Montserrat Medium" w:cs="Arial"/>
                <w:sz w:val="16"/>
                <w:szCs w:val="16"/>
              </w:rPr>
              <w:t xml:space="preserve"> I</w:t>
            </w:r>
            <w:r>
              <w:rPr>
                <w:rFonts w:ascii="Montserrat Medium" w:hAnsi="Montserrat Medium" w:cs="Arial"/>
                <w:sz w:val="16"/>
                <w:szCs w:val="16"/>
              </w:rPr>
              <w:t>II</w:t>
            </w:r>
          </w:p>
        </w:tc>
        <w:tc>
          <w:tcPr>
            <w:tcW w:w="709" w:type="dxa"/>
            <w:tcBorders>
              <w:top w:val="single" w:sz="4" w:space="0" w:color="000000"/>
              <w:left w:val="single" w:sz="4" w:space="0" w:color="000000"/>
              <w:bottom w:val="single" w:sz="4" w:space="0" w:color="000000"/>
            </w:tcBorders>
          </w:tcPr>
          <w:p w14:paraId="06A4B7E4"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82F4EA9" w14:textId="77777777" w:rsidR="0082158D" w:rsidRPr="007528E3" w:rsidRDefault="0082158D" w:rsidP="007D236E">
            <w:pPr>
              <w:snapToGrid w:val="0"/>
              <w:jc w:val="both"/>
              <w:rPr>
                <w:rFonts w:ascii="Montserrat Medium" w:hAnsi="Montserrat Medium" w:cs="Arial"/>
                <w:sz w:val="16"/>
                <w:szCs w:val="16"/>
              </w:rPr>
            </w:pPr>
          </w:p>
        </w:tc>
      </w:tr>
      <w:tr w:rsidR="0082158D" w:rsidRPr="007528E3" w14:paraId="29058AEE" w14:textId="77777777" w:rsidTr="007D236E">
        <w:trPr>
          <w:trHeight w:val="20"/>
        </w:trPr>
        <w:tc>
          <w:tcPr>
            <w:tcW w:w="6889" w:type="dxa"/>
            <w:tcBorders>
              <w:top w:val="single" w:sz="4" w:space="0" w:color="000000"/>
              <w:left w:val="single" w:sz="4" w:space="0" w:color="000000"/>
              <w:bottom w:val="single" w:sz="4" w:space="0" w:color="000000"/>
            </w:tcBorders>
          </w:tcPr>
          <w:p w14:paraId="241384A5" w14:textId="6EECBC98" w:rsidR="0082158D" w:rsidRPr="005A6190" w:rsidRDefault="0082158D" w:rsidP="007D236E">
            <w:pPr>
              <w:tabs>
                <w:tab w:val="left" w:pos="1141"/>
              </w:tabs>
              <w:jc w:val="both"/>
              <w:rPr>
                <w:rFonts w:ascii="Montserrat Medium" w:hAnsi="Montserrat Medium" w:cs="Arial"/>
                <w:sz w:val="16"/>
                <w:szCs w:val="16"/>
              </w:rPr>
            </w:pPr>
            <w:r w:rsidRPr="005A6190">
              <w:rPr>
                <w:rFonts w:ascii="Montserrat Medium" w:hAnsi="Montserrat Medium" w:cs="Arial"/>
                <w:sz w:val="16"/>
                <w:szCs w:val="16"/>
              </w:rPr>
              <w:t xml:space="preserve">En su caso, acompañada de los folletos, catálogos y/o </w:t>
            </w:r>
            <w:r w:rsidR="008C2395" w:rsidRPr="005A6190">
              <w:rPr>
                <w:rFonts w:ascii="Montserrat Medium" w:hAnsi="Montserrat Medium" w:cs="Arial"/>
                <w:sz w:val="16"/>
                <w:szCs w:val="16"/>
              </w:rPr>
              <w:t>fotografías necesarias</w:t>
            </w:r>
            <w:r w:rsidRPr="005A6190">
              <w:rPr>
                <w:rFonts w:ascii="Montserrat Medium" w:hAnsi="Montserrat Medium" w:cs="Arial"/>
                <w:sz w:val="16"/>
                <w:szCs w:val="16"/>
              </w:rPr>
              <w:t xml:space="preserve"> para corroborar las especificaciones y características del servicio.</w:t>
            </w:r>
          </w:p>
        </w:tc>
        <w:tc>
          <w:tcPr>
            <w:tcW w:w="1843" w:type="dxa"/>
            <w:tcBorders>
              <w:top w:val="single" w:sz="4" w:space="0" w:color="000000"/>
              <w:left w:val="single" w:sz="4" w:space="0" w:color="000000"/>
              <w:bottom w:val="single" w:sz="4" w:space="0" w:color="000000"/>
            </w:tcBorders>
            <w:vAlign w:val="center"/>
          </w:tcPr>
          <w:p w14:paraId="1BD46D55" w14:textId="77777777" w:rsidR="0082158D" w:rsidRPr="007528E3" w:rsidRDefault="0082158D" w:rsidP="007D236E">
            <w:pPr>
              <w:snapToGrid w:val="0"/>
              <w:jc w:val="center"/>
              <w:rPr>
                <w:rFonts w:ascii="Montserrat Medium" w:hAnsi="Montserrat Medium" w:cs="Arial"/>
                <w:sz w:val="16"/>
                <w:szCs w:val="16"/>
              </w:rPr>
            </w:pPr>
            <w:r>
              <w:rPr>
                <w:rFonts w:ascii="Montserrat Medium" w:hAnsi="Montserrat Medium" w:cs="Arial"/>
                <w:sz w:val="16"/>
                <w:szCs w:val="16"/>
              </w:rPr>
              <w:t>6.3 Fracción IV</w:t>
            </w:r>
          </w:p>
        </w:tc>
        <w:tc>
          <w:tcPr>
            <w:tcW w:w="709" w:type="dxa"/>
            <w:tcBorders>
              <w:top w:val="single" w:sz="4" w:space="0" w:color="000000"/>
              <w:left w:val="single" w:sz="4" w:space="0" w:color="000000"/>
              <w:bottom w:val="single" w:sz="4" w:space="0" w:color="000000"/>
            </w:tcBorders>
          </w:tcPr>
          <w:p w14:paraId="3F7322FB"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F11CD80" w14:textId="77777777" w:rsidR="0082158D" w:rsidRPr="007528E3" w:rsidRDefault="0082158D" w:rsidP="007D236E">
            <w:pPr>
              <w:snapToGrid w:val="0"/>
              <w:jc w:val="both"/>
              <w:rPr>
                <w:rFonts w:ascii="Montserrat Medium" w:hAnsi="Montserrat Medium" w:cs="Arial"/>
                <w:sz w:val="16"/>
                <w:szCs w:val="16"/>
              </w:rPr>
            </w:pPr>
          </w:p>
        </w:tc>
      </w:tr>
      <w:tr w:rsidR="0082158D" w:rsidRPr="007528E3" w14:paraId="15B40A93" w14:textId="77777777" w:rsidTr="007D236E">
        <w:trPr>
          <w:trHeight w:val="20"/>
        </w:trPr>
        <w:tc>
          <w:tcPr>
            <w:tcW w:w="6889" w:type="dxa"/>
            <w:tcBorders>
              <w:top w:val="single" w:sz="4" w:space="0" w:color="000000"/>
              <w:left w:val="single" w:sz="4" w:space="0" w:color="000000"/>
              <w:bottom w:val="single" w:sz="4" w:space="0" w:color="000000"/>
            </w:tcBorders>
          </w:tcPr>
          <w:p w14:paraId="54AFA7B9" w14:textId="67A2BB61" w:rsidR="0082158D" w:rsidRPr="005A6190" w:rsidRDefault="0082158D" w:rsidP="007D236E">
            <w:pPr>
              <w:jc w:val="both"/>
              <w:rPr>
                <w:rFonts w:ascii="Montserrat Medium" w:hAnsi="Montserrat Medium" w:cs="Arial"/>
                <w:sz w:val="16"/>
                <w:szCs w:val="16"/>
              </w:rPr>
            </w:pPr>
            <w:r w:rsidRPr="005A6190">
              <w:rPr>
                <w:rFonts w:ascii="Montserrat Medium" w:hAnsi="Montserrat Medium" w:cs="Arial"/>
                <w:sz w:val="16"/>
                <w:szCs w:val="16"/>
              </w:rPr>
              <w:t xml:space="preserve">Copia simple de los documentos descritos en el numeral </w:t>
            </w:r>
            <w:r w:rsidR="008C2395" w:rsidRPr="005A6190">
              <w:rPr>
                <w:rFonts w:ascii="Montserrat Medium" w:hAnsi="Montserrat Medium" w:cs="Arial"/>
                <w:sz w:val="16"/>
                <w:szCs w:val="16"/>
              </w:rPr>
              <w:t>2.1 y</w:t>
            </w:r>
            <w:r w:rsidRPr="005A6190">
              <w:rPr>
                <w:rFonts w:ascii="Montserrat Medium" w:hAnsi="Montserrat Medium" w:cs="Arial"/>
                <w:sz w:val="16"/>
                <w:szCs w:val="16"/>
              </w:rPr>
              <w:t xml:space="preserve"> 2.2 de las presentes bases, según corresponda</w:t>
            </w:r>
          </w:p>
        </w:tc>
        <w:tc>
          <w:tcPr>
            <w:tcW w:w="1843" w:type="dxa"/>
            <w:tcBorders>
              <w:top w:val="single" w:sz="4" w:space="0" w:color="000000"/>
              <w:left w:val="single" w:sz="4" w:space="0" w:color="000000"/>
              <w:bottom w:val="single" w:sz="4" w:space="0" w:color="000000"/>
            </w:tcBorders>
            <w:vAlign w:val="center"/>
          </w:tcPr>
          <w:p w14:paraId="71C2472F" w14:textId="77777777" w:rsidR="0082158D" w:rsidRPr="007528E3" w:rsidRDefault="0082158D" w:rsidP="007D236E">
            <w:pPr>
              <w:snapToGrid w:val="0"/>
              <w:jc w:val="center"/>
              <w:rPr>
                <w:rFonts w:ascii="Montserrat Medium" w:hAnsi="Montserrat Medium" w:cs="Arial"/>
                <w:sz w:val="16"/>
                <w:szCs w:val="16"/>
              </w:rPr>
            </w:pPr>
            <w:r>
              <w:rPr>
                <w:rFonts w:ascii="Montserrat Medium" w:hAnsi="Montserrat Medium" w:cs="Arial"/>
                <w:sz w:val="16"/>
                <w:szCs w:val="16"/>
              </w:rPr>
              <w:t>6.3 Fracción V</w:t>
            </w:r>
          </w:p>
        </w:tc>
        <w:tc>
          <w:tcPr>
            <w:tcW w:w="709" w:type="dxa"/>
            <w:tcBorders>
              <w:top w:val="single" w:sz="4" w:space="0" w:color="000000"/>
              <w:left w:val="single" w:sz="4" w:space="0" w:color="000000"/>
              <w:bottom w:val="single" w:sz="4" w:space="0" w:color="000000"/>
            </w:tcBorders>
          </w:tcPr>
          <w:p w14:paraId="4531D441" w14:textId="77777777"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3A896F5" w14:textId="77777777" w:rsidR="0082158D" w:rsidRPr="007528E3" w:rsidRDefault="0082158D" w:rsidP="007D236E">
            <w:pPr>
              <w:snapToGrid w:val="0"/>
              <w:jc w:val="both"/>
              <w:rPr>
                <w:rFonts w:ascii="Montserrat Medium" w:hAnsi="Montserrat Medium" w:cs="Arial"/>
                <w:sz w:val="16"/>
                <w:szCs w:val="16"/>
              </w:rPr>
            </w:pPr>
          </w:p>
        </w:tc>
      </w:tr>
    </w:tbl>
    <w:p w14:paraId="37066D83" w14:textId="77777777" w:rsidR="0082158D" w:rsidRDefault="0082158D" w:rsidP="00012B68">
      <w:pPr>
        <w:jc w:val="center"/>
        <w:rPr>
          <w:rFonts w:ascii="Montserrat Medium" w:hAnsi="Montserrat Medium"/>
          <w:b/>
          <w:sz w:val="18"/>
          <w:szCs w:val="15"/>
        </w:rPr>
      </w:pPr>
    </w:p>
    <w:p w14:paraId="0CA418B4" w14:textId="77777777" w:rsidR="0082158D" w:rsidRDefault="0082158D" w:rsidP="00012B68">
      <w:pPr>
        <w:jc w:val="center"/>
        <w:rPr>
          <w:rFonts w:ascii="Montserrat Medium" w:hAnsi="Montserrat Medium"/>
          <w:b/>
          <w:sz w:val="18"/>
          <w:szCs w:val="15"/>
        </w:rPr>
      </w:pPr>
    </w:p>
    <w:p w14:paraId="0E546A44" w14:textId="77777777" w:rsidR="0082158D" w:rsidRDefault="0082158D" w:rsidP="00012B68">
      <w:pPr>
        <w:jc w:val="center"/>
        <w:rPr>
          <w:rFonts w:ascii="Montserrat Medium" w:hAnsi="Montserrat Medium"/>
          <w:b/>
          <w:sz w:val="18"/>
          <w:szCs w:val="15"/>
        </w:rPr>
      </w:pPr>
    </w:p>
    <w:p w14:paraId="577D6102" w14:textId="3F2157E4" w:rsidR="00012B68" w:rsidRPr="003B1DDF" w:rsidRDefault="00012B68" w:rsidP="00012B68">
      <w:pPr>
        <w:jc w:val="center"/>
        <w:rPr>
          <w:rFonts w:ascii="Montserrat Medium" w:hAnsi="Montserrat Medium"/>
          <w:b/>
          <w:sz w:val="18"/>
          <w:szCs w:val="15"/>
        </w:rPr>
      </w:pPr>
      <w:r w:rsidRPr="003B1DDF">
        <w:rPr>
          <w:rFonts w:ascii="Montserrat Medium" w:hAnsi="Montserrat Medium"/>
          <w:b/>
          <w:sz w:val="18"/>
          <w:szCs w:val="15"/>
        </w:rPr>
        <w:lastRenderedPageBreak/>
        <w:t xml:space="preserve">NOTA: En caso de discrepancia, en el contenido de </w:t>
      </w:r>
      <w:r w:rsidR="00B264B6" w:rsidRPr="003B1DDF">
        <w:rPr>
          <w:rFonts w:ascii="Montserrat Medium" w:hAnsi="Montserrat Medium"/>
          <w:b/>
          <w:sz w:val="18"/>
          <w:szCs w:val="15"/>
        </w:rPr>
        <w:t>este</w:t>
      </w:r>
      <w:r w:rsidRPr="003B1DDF">
        <w:rPr>
          <w:rFonts w:ascii="Montserrat Medium" w:hAnsi="Montserrat Medium"/>
          <w:b/>
          <w:sz w:val="18"/>
          <w:szCs w:val="15"/>
        </w:rPr>
        <w:t xml:space="preserve"> anexo en relación con el de la presente Convocatoria y Junta de Aclaraciones, prevalecerá lo estipulado en estas últimas.</w:t>
      </w:r>
    </w:p>
    <w:p w14:paraId="7FFF6D4D" w14:textId="77777777" w:rsidR="00012B68" w:rsidRPr="003B1DDF" w:rsidRDefault="00012B68" w:rsidP="00012B68">
      <w:pPr>
        <w:jc w:val="both"/>
        <w:rPr>
          <w:rFonts w:ascii="Montserrat Medium" w:hAnsi="Montserrat Medium" w:cs="Arial"/>
          <w:sz w:val="20"/>
          <w:szCs w:val="22"/>
        </w:rPr>
      </w:pPr>
    </w:p>
    <w:tbl>
      <w:tblPr>
        <w:tblW w:w="0" w:type="auto"/>
        <w:jc w:val="center"/>
        <w:tblLook w:val="04A0" w:firstRow="1" w:lastRow="0" w:firstColumn="1" w:lastColumn="0" w:noHBand="0" w:noVBand="1"/>
      </w:tblPr>
      <w:tblGrid>
        <w:gridCol w:w="3530"/>
        <w:gridCol w:w="2616"/>
      </w:tblGrid>
      <w:tr w:rsidR="00012B68" w:rsidRPr="003B1DDF" w14:paraId="2B6B57D3" w14:textId="77777777" w:rsidTr="00FF034E">
        <w:trPr>
          <w:jc w:val="center"/>
        </w:trPr>
        <w:tc>
          <w:tcPr>
            <w:tcW w:w="3530" w:type="dxa"/>
            <w:tcBorders>
              <w:bottom w:val="single" w:sz="4" w:space="0" w:color="auto"/>
            </w:tcBorders>
            <w:shd w:val="clear" w:color="auto" w:fill="auto"/>
          </w:tcPr>
          <w:p w14:paraId="0511328A" w14:textId="77777777" w:rsidR="00012B68" w:rsidRPr="003B1DDF" w:rsidRDefault="00012B68" w:rsidP="00FF034E">
            <w:pPr>
              <w:jc w:val="center"/>
              <w:rPr>
                <w:rFonts w:ascii="Montserrat Medium" w:hAnsi="Montserrat Medium" w:cs="Arial"/>
                <w:sz w:val="12"/>
                <w:szCs w:val="16"/>
              </w:rPr>
            </w:pPr>
            <w:r w:rsidRPr="003B1DDF">
              <w:rPr>
                <w:rFonts w:ascii="Montserrat Medium" w:hAnsi="Montserrat Medium" w:cs="Arial"/>
                <w:sz w:val="12"/>
                <w:szCs w:val="16"/>
              </w:rPr>
              <w:t>ENTREGA:</w:t>
            </w:r>
          </w:p>
          <w:p w14:paraId="7FCC8C81" w14:textId="77777777" w:rsidR="00012B68" w:rsidRPr="003B1DDF" w:rsidRDefault="00012B68" w:rsidP="00FF034E">
            <w:pPr>
              <w:jc w:val="center"/>
              <w:rPr>
                <w:rFonts w:ascii="Montserrat Medium" w:hAnsi="Montserrat Medium" w:cs="Arial"/>
                <w:sz w:val="12"/>
                <w:szCs w:val="16"/>
              </w:rPr>
            </w:pPr>
          </w:p>
          <w:p w14:paraId="65372FCA" w14:textId="77777777" w:rsidR="00012B68" w:rsidRPr="003B1DDF" w:rsidRDefault="00012B68" w:rsidP="00FF034E">
            <w:pPr>
              <w:jc w:val="center"/>
              <w:rPr>
                <w:rFonts w:ascii="Montserrat Medium" w:hAnsi="Montserrat Medium" w:cs="Arial"/>
                <w:sz w:val="12"/>
                <w:szCs w:val="16"/>
              </w:rPr>
            </w:pPr>
          </w:p>
        </w:tc>
        <w:tc>
          <w:tcPr>
            <w:tcW w:w="2616" w:type="dxa"/>
            <w:shd w:val="clear" w:color="auto" w:fill="auto"/>
          </w:tcPr>
          <w:p w14:paraId="11314D33" w14:textId="77777777" w:rsidR="00012B68" w:rsidRPr="003B1DDF" w:rsidRDefault="00012B68" w:rsidP="00FF034E">
            <w:pPr>
              <w:jc w:val="center"/>
              <w:rPr>
                <w:rFonts w:ascii="Montserrat Medium" w:hAnsi="Montserrat Medium" w:cs="Arial"/>
                <w:sz w:val="12"/>
                <w:szCs w:val="16"/>
              </w:rPr>
            </w:pPr>
          </w:p>
        </w:tc>
      </w:tr>
      <w:tr w:rsidR="00012B68" w:rsidRPr="003B1DDF" w14:paraId="02821B13" w14:textId="77777777" w:rsidTr="00FF034E">
        <w:trPr>
          <w:jc w:val="center"/>
        </w:trPr>
        <w:tc>
          <w:tcPr>
            <w:tcW w:w="3530" w:type="dxa"/>
            <w:tcBorders>
              <w:top w:val="single" w:sz="4" w:space="0" w:color="auto"/>
            </w:tcBorders>
            <w:shd w:val="clear" w:color="auto" w:fill="auto"/>
          </w:tcPr>
          <w:p w14:paraId="5014F944" w14:textId="77777777" w:rsidR="00012B68" w:rsidRPr="003B1DDF" w:rsidRDefault="00012B68" w:rsidP="00FF034E">
            <w:pPr>
              <w:jc w:val="center"/>
              <w:rPr>
                <w:rFonts w:ascii="Montserrat Medium" w:hAnsi="Montserrat Medium" w:cs="Arial"/>
                <w:sz w:val="12"/>
                <w:szCs w:val="16"/>
              </w:rPr>
            </w:pPr>
            <w:r w:rsidRPr="003B1DDF">
              <w:rPr>
                <w:rFonts w:ascii="Montserrat Medium" w:hAnsi="Montserrat Medium" w:cs="Arial"/>
                <w:sz w:val="12"/>
                <w:szCs w:val="16"/>
              </w:rPr>
              <w:t>(CARGO, NOMBRE Y FIRMA)</w:t>
            </w:r>
          </w:p>
        </w:tc>
        <w:tc>
          <w:tcPr>
            <w:tcW w:w="2616" w:type="dxa"/>
            <w:shd w:val="clear" w:color="auto" w:fill="auto"/>
          </w:tcPr>
          <w:p w14:paraId="4FAB87B5" w14:textId="77777777" w:rsidR="00012B68" w:rsidRPr="003B1DDF" w:rsidRDefault="00012B68" w:rsidP="00FF034E">
            <w:pPr>
              <w:jc w:val="center"/>
              <w:rPr>
                <w:rFonts w:ascii="Montserrat Medium" w:hAnsi="Montserrat Medium" w:cs="Arial"/>
                <w:sz w:val="12"/>
                <w:szCs w:val="16"/>
              </w:rPr>
            </w:pPr>
          </w:p>
        </w:tc>
      </w:tr>
      <w:tr w:rsidR="00012B68" w:rsidRPr="003B1DDF" w14:paraId="3D042667" w14:textId="77777777" w:rsidTr="00FF034E">
        <w:trPr>
          <w:jc w:val="center"/>
        </w:trPr>
        <w:tc>
          <w:tcPr>
            <w:tcW w:w="3530" w:type="dxa"/>
            <w:shd w:val="clear" w:color="auto" w:fill="auto"/>
          </w:tcPr>
          <w:p w14:paraId="54556618" w14:textId="77777777" w:rsidR="00012B68" w:rsidRPr="003B1DDF" w:rsidRDefault="00012B68" w:rsidP="00FF034E">
            <w:pPr>
              <w:jc w:val="both"/>
              <w:rPr>
                <w:rFonts w:ascii="Montserrat Medium" w:hAnsi="Montserrat Medium" w:cs="Arial"/>
                <w:b/>
                <w:sz w:val="12"/>
                <w:szCs w:val="16"/>
              </w:rPr>
            </w:pPr>
          </w:p>
        </w:tc>
        <w:tc>
          <w:tcPr>
            <w:tcW w:w="2616" w:type="dxa"/>
            <w:shd w:val="clear" w:color="auto" w:fill="auto"/>
          </w:tcPr>
          <w:p w14:paraId="6B3A776B" w14:textId="77777777" w:rsidR="00012B68" w:rsidRPr="003B1DDF" w:rsidRDefault="00012B68" w:rsidP="00FF034E">
            <w:pPr>
              <w:jc w:val="both"/>
              <w:rPr>
                <w:rFonts w:ascii="Montserrat Medium" w:hAnsi="Montserrat Medium" w:cs="Arial"/>
                <w:b/>
                <w:sz w:val="12"/>
                <w:szCs w:val="16"/>
              </w:rPr>
            </w:pPr>
          </w:p>
        </w:tc>
      </w:tr>
    </w:tbl>
    <w:p w14:paraId="23CC34C5" w14:textId="77777777" w:rsidR="00A34992" w:rsidRDefault="00A34992" w:rsidP="00012B68">
      <w:pPr>
        <w:pStyle w:val="Textonormal"/>
        <w:rPr>
          <w:rFonts w:ascii="Montserrat Medium" w:hAnsi="Montserrat Medium" w:cs="Arial"/>
          <w:b/>
          <w:sz w:val="20"/>
          <w:szCs w:val="22"/>
        </w:rPr>
      </w:pPr>
    </w:p>
    <w:p w14:paraId="6C112402" w14:textId="77777777" w:rsidR="00A34992" w:rsidRDefault="00A34992" w:rsidP="00012B68">
      <w:pPr>
        <w:pStyle w:val="Textonormal"/>
        <w:rPr>
          <w:rFonts w:ascii="Montserrat Medium" w:hAnsi="Montserrat Medium" w:cs="Arial"/>
          <w:b/>
          <w:sz w:val="20"/>
          <w:szCs w:val="22"/>
        </w:rPr>
      </w:pPr>
    </w:p>
    <w:p w14:paraId="689F54A3" w14:textId="77777777" w:rsidR="00585EC9" w:rsidRDefault="00585EC9" w:rsidP="00585EC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0"/>
        </w:rPr>
      </w:pPr>
      <w:r w:rsidRPr="008B1B65">
        <w:rPr>
          <w:rFonts w:ascii="Tahoma" w:hAnsi="Tahoma" w:cs="Tahoma"/>
          <w:b/>
          <w:sz w:val="22"/>
          <w:szCs w:val="20"/>
        </w:rPr>
        <w:t xml:space="preserve">ANEXO NÚMERO </w:t>
      </w:r>
      <w:r w:rsidR="00012B68">
        <w:rPr>
          <w:rFonts w:ascii="Tahoma" w:hAnsi="Tahoma" w:cs="Tahoma"/>
          <w:b/>
          <w:sz w:val="22"/>
          <w:szCs w:val="20"/>
        </w:rPr>
        <w:t>2</w:t>
      </w:r>
      <w:r w:rsidR="00E26572">
        <w:rPr>
          <w:rFonts w:ascii="Tahoma" w:hAnsi="Tahoma" w:cs="Tahoma"/>
          <w:b/>
          <w:sz w:val="22"/>
          <w:szCs w:val="20"/>
        </w:rPr>
        <w:t>A (DOS A)</w:t>
      </w:r>
    </w:p>
    <w:p w14:paraId="437EF16B" w14:textId="77777777" w:rsidR="00E26572" w:rsidRDefault="00E26572" w:rsidP="00585EC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0"/>
        </w:rPr>
      </w:pPr>
      <w:r>
        <w:rPr>
          <w:rFonts w:ascii="Tahoma" w:hAnsi="Tahoma" w:cs="Tahoma"/>
          <w:b/>
          <w:sz w:val="22"/>
          <w:szCs w:val="20"/>
        </w:rPr>
        <w:t xml:space="preserve">ANEXO TÉCNICO </w:t>
      </w:r>
    </w:p>
    <w:p w14:paraId="7800678A" w14:textId="77777777" w:rsidR="00E26572" w:rsidRPr="008B1B65" w:rsidRDefault="00E26572" w:rsidP="00585EC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0"/>
        </w:rPr>
      </w:pPr>
    </w:p>
    <w:p w14:paraId="1E031F23" w14:textId="77777777" w:rsidR="00B264B6" w:rsidRPr="00B264B6" w:rsidRDefault="00B264B6" w:rsidP="00B264B6">
      <w:pPr>
        <w:spacing w:after="200"/>
        <w:jc w:val="center"/>
        <w:rPr>
          <w:rFonts w:ascii="Montserrat" w:eastAsia="Calibri" w:hAnsi="Montserrat" w:cs="Arial"/>
          <w:b/>
          <w:bCs/>
          <w:szCs w:val="20"/>
          <w:lang w:val="es-MX"/>
        </w:rPr>
      </w:pPr>
      <w:r w:rsidRPr="00B264B6">
        <w:rPr>
          <w:rFonts w:ascii="Montserrat" w:eastAsia="Calibri" w:hAnsi="Montserrat" w:cs="Arial"/>
          <w:b/>
          <w:bCs/>
          <w:szCs w:val="20"/>
          <w:lang w:val="es-MX"/>
        </w:rPr>
        <w:t xml:space="preserve">SERVICIO MÉDICO INTEGRAL DE ESTUDIOS DE LABORATORIO CLÍNICO. PARTIDA 60 GRUPO 15 CITOMETRÍA DE FLUJO.   </w:t>
      </w:r>
    </w:p>
    <w:p w14:paraId="78CE338A" w14:textId="145DB5E8" w:rsidR="00B264B6" w:rsidRPr="00B264B6" w:rsidRDefault="00B264B6" w:rsidP="00B264B6">
      <w:pPr>
        <w:spacing w:after="200"/>
        <w:jc w:val="center"/>
        <w:rPr>
          <w:rFonts w:ascii="Montserrat" w:eastAsia="Calibri" w:hAnsi="Montserrat" w:cs="Arial"/>
          <w:b/>
          <w:bCs/>
          <w:szCs w:val="20"/>
          <w:lang w:val="es-MX"/>
        </w:rPr>
      </w:pPr>
      <w:r w:rsidRPr="00B264B6">
        <w:rPr>
          <w:rFonts w:ascii="Montserrat" w:eastAsia="Calibri" w:hAnsi="Montserrat" w:cs="Arial"/>
          <w:b/>
          <w:bCs/>
          <w:szCs w:val="20"/>
          <w:lang w:val="es-MX"/>
        </w:rPr>
        <w:t xml:space="preserve">Vigencia: del </w:t>
      </w:r>
      <w:r w:rsidR="003F3F02">
        <w:rPr>
          <w:rFonts w:ascii="Montserrat" w:eastAsia="Calibri" w:hAnsi="Montserrat" w:cs="Arial"/>
          <w:b/>
          <w:bCs/>
          <w:szCs w:val="20"/>
          <w:lang w:val="es-MX"/>
        </w:rPr>
        <w:t>0</w:t>
      </w:r>
      <w:r w:rsidRPr="00B264B6">
        <w:rPr>
          <w:rFonts w:ascii="Montserrat" w:eastAsia="Calibri" w:hAnsi="Montserrat" w:cs="Arial"/>
          <w:b/>
          <w:bCs/>
          <w:szCs w:val="20"/>
          <w:lang w:val="es-MX"/>
        </w:rPr>
        <w:t xml:space="preserve">1 al </w:t>
      </w:r>
      <w:r w:rsidR="003F3F02">
        <w:rPr>
          <w:rFonts w:ascii="Montserrat" w:eastAsia="Calibri" w:hAnsi="Montserrat" w:cs="Arial"/>
          <w:b/>
          <w:bCs/>
          <w:szCs w:val="20"/>
          <w:lang w:val="es-MX"/>
        </w:rPr>
        <w:t>19</w:t>
      </w:r>
      <w:r w:rsidRPr="00B264B6">
        <w:rPr>
          <w:rFonts w:ascii="Montserrat" w:eastAsia="Calibri" w:hAnsi="Montserrat" w:cs="Arial"/>
          <w:b/>
          <w:bCs/>
          <w:szCs w:val="20"/>
          <w:lang w:val="es-MX"/>
        </w:rPr>
        <w:t xml:space="preserve"> de ju</w:t>
      </w:r>
      <w:r w:rsidR="003F3F02">
        <w:rPr>
          <w:rFonts w:ascii="Montserrat" w:eastAsia="Calibri" w:hAnsi="Montserrat" w:cs="Arial"/>
          <w:b/>
          <w:bCs/>
          <w:szCs w:val="20"/>
          <w:lang w:val="es-MX"/>
        </w:rPr>
        <w:t>l</w:t>
      </w:r>
      <w:r w:rsidRPr="00B264B6">
        <w:rPr>
          <w:rFonts w:ascii="Montserrat" w:eastAsia="Calibri" w:hAnsi="Montserrat" w:cs="Arial"/>
          <w:b/>
          <w:bCs/>
          <w:szCs w:val="20"/>
          <w:lang w:val="es-MX"/>
        </w:rPr>
        <w:t>io 2024.</w:t>
      </w:r>
    </w:p>
    <w:p w14:paraId="199C2D52" w14:textId="77777777" w:rsidR="00B264B6" w:rsidRPr="00B264B6" w:rsidRDefault="00B264B6" w:rsidP="00B264B6">
      <w:pPr>
        <w:spacing w:after="200"/>
        <w:jc w:val="center"/>
        <w:rPr>
          <w:rFonts w:ascii="Montserrat" w:eastAsia="Calibri" w:hAnsi="Montserrat" w:cs="Arial"/>
          <w:b/>
          <w:bCs/>
          <w:szCs w:val="20"/>
          <w:lang w:val="es-MX"/>
        </w:rPr>
      </w:pPr>
      <w:r w:rsidRPr="00B264B6">
        <w:rPr>
          <w:rFonts w:ascii="Montserrat" w:eastAsia="Calibri" w:hAnsi="Montserrat" w:cs="Arial"/>
          <w:b/>
          <w:bCs/>
          <w:szCs w:val="20"/>
          <w:lang w:val="es-MX"/>
        </w:rPr>
        <w:t>ANEXO TÉCNICO</w:t>
      </w:r>
    </w:p>
    <w:p w14:paraId="178363C1" w14:textId="77777777" w:rsidR="00B264B6" w:rsidRPr="00B264B6" w:rsidRDefault="00B264B6" w:rsidP="00B264B6">
      <w:pPr>
        <w:spacing w:after="200"/>
        <w:jc w:val="both"/>
        <w:rPr>
          <w:rFonts w:ascii="Montserrat" w:eastAsia="Calibri" w:hAnsi="Montserrat" w:cs="Arial"/>
          <w:bCs/>
          <w:sz w:val="20"/>
          <w:szCs w:val="20"/>
          <w:lang w:val="es-MX"/>
        </w:rPr>
      </w:pPr>
    </w:p>
    <w:p w14:paraId="2696A919" w14:textId="77777777" w:rsidR="00B264B6" w:rsidRPr="00B264B6" w:rsidRDefault="00B264B6" w:rsidP="00B264B6">
      <w:pPr>
        <w:spacing w:after="200"/>
        <w:jc w:val="both"/>
        <w:rPr>
          <w:rFonts w:ascii="Montserrat" w:eastAsia="Calibri" w:hAnsi="Montserrat" w:cs="Arial"/>
          <w:bCs/>
          <w:sz w:val="20"/>
          <w:szCs w:val="20"/>
          <w:lang w:val="es-MX"/>
        </w:rPr>
      </w:pPr>
      <w:r w:rsidRPr="00B264B6">
        <w:rPr>
          <w:rFonts w:ascii="Montserrat" w:eastAsia="Calibri" w:hAnsi="Montserrat" w:cs="Arial"/>
          <w:bCs/>
          <w:sz w:val="20"/>
          <w:szCs w:val="20"/>
          <w:lang w:val="es-MX"/>
        </w:rPr>
        <w:t>Información que de conformidad al numeral 4.24.3 de las Políticas, Bases y Lineamientos en Materia de Adquisiciones, Arrendamientos y Servicios del Instituto Mexicano del Seguro Social, deberá contener el presente documento. Actualización 06/10/2023. Clave 1000-001-014.</w:t>
      </w:r>
    </w:p>
    <w:p w14:paraId="7CE1F095" w14:textId="77777777" w:rsidR="00B264B6" w:rsidRPr="00B264B6" w:rsidRDefault="00B264B6" w:rsidP="00B264B6">
      <w:pPr>
        <w:keepNext/>
        <w:keepLines/>
        <w:spacing w:before="480" w:line="480" w:lineRule="auto"/>
        <w:jc w:val="center"/>
        <w:outlineLvl w:val="0"/>
        <w:rPr>
          <w:rFonts w:ascii="Montserrat" w:eastAsia="MS Gothic" w:hAnsi="Montserrat" w:cs="Times New Roman"/>
          <w:b/>
          <w:bCs/>
          <w:sz w:val="20"/>
          <w:szCs w:val="20"/>
          <w:lang w:val="es-MX"/>
        </w:rPr>
      </w:pPr>
      <w:r w:rsidRPr="00B264B6">
        <w:rPr>
          <w:rFonts w:ascii="Montserrat" w:eastAsia="MS Gothic" w:hAnsi="Montserrat" w:cs="Times New Roman"/>
          <w:b/>
          <w:bCs/>
          <w:sz w:val="20"/>
          <w:szCs w:val="20"/>
          <w:lang w:val="es-MX"/>
        </w:rPr>
        <w:t>Glosario</w:t>
      </w:r>
    </w:p>
    <w:p w14:paraId="02D76F6E"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iCs/>
          <w:color w:val="000000"/>
          <w:sz w:val="20"/>
          <w:szCs w:val="20"/>
          <w:lang w:val="es-MX"/>
        </w:rPr>
        <w:t>Acuerdo de Nivel de Servicio</w:t>
      </w:r>
      <w:r w:rsidRPr="00B264B6">
        <w:rPr>
          <w:rFonts w:ascii="Montserrat" w:eastAsia="Calibri" w:hAnsi="Montserrat" w:cs="Times New Roman"/>
          <w:iCs/>
          <w:color w:val="000000"/>
          <w:sz w:val="20"/>
          <w:szCs w:val="20"/>
          <w:lang w:val="es-MX"/>
        </w:rPr>
        <w:t xml:space="preserve">: </w:t>
      </w:r>
      <w:r w:rsidRPr="00B264B6">
        <w:rPr>
          <w:rFonts w:ascii="Montserrat" w:eastAsia="Calibri" w:hAnsi="Montserrat" w:cs="Times New Roman"/>
          <w:color w:val="000000"/>
          <w:sz w:val="20"/>
          <w:szCs w:val="20"/>
          <w:lang w:val="es-MX"/>
        </w:rPr>
        <w:t>Estándares cuantificables de mínimo desempeño asociados al servicio y que garantizan la prestación del Servicio Médico Integral de Estudios de Laboratorio Clínico, así como el envío de la información generada por este servicio a la base de datos central del Instituto</w:t>
      </w:r>
      <w:r w:rsidRPr="00B264B6">
        <w:rPr>
          <w:rFonts w:ascii="Montserrat" w:eastAsia="Calibri" w:hAnsi="Montserrat" w:cs="Times New Roman"/>
          <w:iCs/>
          <w:color w:val="000000"/>
          <w:sz w:val="20"/>
          <w:szCs w:val="20"/>
          <w:lang w:val="es-MX"/>
        </w:rPr>
        <w:t xml:space="preserve"> requerido por el área solicitante.</w:t>
      </w:r>
    </w:p>
    <w:p w14:paraId="1DDA86A3"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Adecuación Área Física</w:t>
      </w:r>
      <w:r w:rsidRPr="00B264B6">
        <w:rPr>
          <w:rFonts w:ascii="Montserrat" w:eastAsia="Calibri" w:hAnsi="Montserrat" w:cs="Times New Roman"/>
          <w:color w:val="000000"/>
          <w:sz w:val="20"/>
          <w:szCs w:val="20"/>
          <w:lang w:val="es-MX"/>
        </w:rPr>
        <w:t xml:space="preserve">: Modificaciones ambientales de los Laboratorios Clínicos de las unidades médicas para la instalación, manejo y adecuada conservación de los equipos y sus bienes que permita asegurar el óptimo rendimiento estos, cumpliendo con las normas </w:t>
      </w:r>
      <w:r w:rsidRPr="00B264B6">
        <w:rPr>
          <w:rFonts w:ascii="Montserrat" w:eastAsia="Calibri" w:hAnsi="Montserrat" w:cs="Times New Roman"/>
          <w:sz w:val="20"/>
          <w:szCs w:val="22"/>
          <w:lang w:val="es-MX"/>
        </w:rPr>
        <w:t xml:space="preserve">NOM-007-SSA3-2011, </w:t>
      </w:r>
      <w:r w:rsidRPr="00B264B6">
        <w:rPr>
          <w:rFonts w:ascii="Montserrat" w:eastAsia="Calibri" w:hAnsi="Montserrat" w:cs="Times New Roman"/>
          <w:color w:val="000000"/>
          <w:sz w:val="20"/>
          <w:szCs w:val="20"/>
          <w:lang w:val="es-MX"/>
        </w:rPr>
        <w:t>Para la organización y funcionamiento de los laboratorios clínicos, publicado en el Diario Oficial de Federación el 21 de marzo de 2012, NOM-016-SSA3-2012, Que establece las características mínimas de infraestructura y equipamiento de hospitales y consultorios de atención médica especializada, publicada en el Diario Oficial de Federación el 8 de enero de 2013  y Normas de Seguridad e Higiene del Instituto de acuerdo con las recomendaciones de los fabricantes, a cargo de los licitantes adjudicados.</w:t>
      </w:r>
    </w:p>
    <w:p w14:paraId="636BCD1E" w14:textId="77777777" w:rsidR="00B264B6" w:rsidRPr="00B264B6" w:rsidRDefault="00B264B6" w:rsidP="00B264B6">
      <w:pPr>
        <w:spacing w:after="200"/>
        <w:jc w:val="both"/>
        <w:rPr>
          <w:rFonts w:ascii="Montserrat" w:eastAsia="Times New Roman" w:hAnsi="Montserrat" w:cs="Times New Roman"/>
          <w:sz w:val="20"/>
          <w:szCs w:val="20"/>
          <w:lang w:val="es-MX" w:eastAsia="ar-SA"/>
        </w:rPr>
      </w:pPr>
      <w:r w:rsidRPr="00B264B6">
        <w:rPr>
          <w:rFonts w:ascii="Montserrat" w:eastAsia="Times New Roman" w:hAnsi="Montserrat" w:cs="Times New Roman"/>
          <w:b/>
          <w:sz w:val="20"/>
          <w:szCs w:val="20"/>
          <w:lang w:val="es-MX" w:eastAsia="ar-SA"/>
        </w:rPr>
        <w:t xml:space="preserve">Administrador del Contrato: </w:t>
      </w:r>
      <w:r w:rsidRPr="00B264B6">
        <w:rPr>
          <w:rFonts w:ascii="Montserrat" w:eastAsia="Times New Roman" w:hAnsi="Montserrat" w:cs="Times New Roman"/>
          <w:sz w:val="20"/>
          <w:szCs w:val="22"/>
          <w:lang w:val="es-ES" w:eastAsia="ar-SA"/>
        </w:rPr>
        <w:t>La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w:t>
      </w:r>
      <w:r w:rsidRPr="00B264B6">
        <w:rPr>
          <w:rFonts w:ascii="Montserrat" w:eastAsia="Times New Roman" w:hAnsi="Montserrat" w:cs="Times New Roman"/>
          <w:sz w:val="20"/>
          <w:szCs w:val="20"/>
          <w:lang w:val="es-MX" w:eastAsia="ar-SA"/>
        </w:rPr>
        <w:t xml:space="preserve"> </w:t>
      </w:r>
    </w:p>
    <w:p w14:paraId="39A8E7B1" w14:textId="77777777" w:rsidR="00B264B6" w:rsidRPr="00B264B6" w:rsidRDefault="00B264B6" w:rsidP="00B264B6">
      <w:pPr>
        <w:spacing w:after="200"/>
        <w:jc w:val="both"/>
        <w:rPr>
          <w:rFonts w:ascii="Montserrat" w:eastAsia="Times New Roman" w:hAnsi="Montserrat" w:cs="Times New Roman"/>
          <w:color w:val="000000"/>
          <w:sz w:val="20"/>
          <w:szCs w:val="20"/>
          <w:lang w:val="es-MX" w:eastAsia="ar-SA"/>
        </w:rPr>
      </w:pPr>
      <w:r w:rsidRPr="00B264B6">
        <w:rPr>
          <w:rFonts w:ascii="Montserrat" w:eastAsia="Times New Roman" w:hAnsi="Montserrat" w:cs="Times New Roman"/>
          <w:b/>
          <w:color w:val="000000"/>
          <w:sz w:val="20"/>
          <w:szCs w:val="20"/>
          <w:lang w:val="es-MX" w:eastAsia="ar-SA"/>
        </w:rPr>
        <w:lastRenderedPageBreak/>
        <w:t>Anexo Técnico</w:t>
      </w:r>
      <w:r w:rsidRPr="00B264B6">
        <w:rPr>
          <w:rFonts w:ascii="Montserrat" w:eastAsia="Times New Roman" w:hAnsi="Montserrat" w:cs="Times New Roman"/>
          <w:color w:val="000000"/>
          <w:sz w:val="20"/>
          <w:szCs w:val="20"/>
          <w:lang w:val="es-MX" w:eastAsia="ar-SA"/>
        </w:rPr>
        <w:t>: Los Anexos que corresponden a la descripción técnica médica y técnica informática del Servicio Médico Integral de Estudios de Laboratorio Clínico a solicitar.</w:t>
      </w:r>
    </w:p>
    <w:p w14:paraId="1FCD4B71" w14:textId="77777777" w:rsidR="00B264B6" w:rsidRPr="00B264B6" w:rsidRDefault="00B264B6" w:rsidP="00B264B6">
      <w:pPr>
        <w:spacing w:after="200"/>
        <w:jc w:val="both"/>
        <w:rPr>
          <w:rFonts w:ascii="Montserrat" w:eastAsia="Calibri" w:hAnsi="Montserrat" w:cs="Times New Roman"/>
          <w:strike/>
          <w:sz w:val="20"/>
          <w:szCs w:val="20"/>
          <w:lang w:val="es-MX"/>
        </w:rPr>
      </w:pPr>
      <w:r w:rsidRPr="00B264B6">
        <w:rPr>
          <w:rFonts w:ascii="Montserrat" w:eastAsia="Calibri" w:hAnsi="Montserrat" w:cs="Times New Roman"/>
          <w:b/>
          <w:sz w:val="20"/>
          <w:szCs w:val="20"/>
          <w:lang w:val="es-MX"/>
        </w:rPr>
        <w:t xml:space="preserve">Área Contratante: </w:t>
      </w:r>
      <w:r w:rsidRPr="00B264B6">
        <w:rPr>
          <w:rFonts w:ascii="Montserrat" w:eastAsia="Calibri" w:hAnsi="Montserrat" w:cs="Times New Roman"/>
          <w:sz w:val="20"/>
          <w:szCs w:val="20"/>
          <w:lang w:val="es-MX"/>
        </w:rPr>
        <w:t>UMAE H. Especialidades CMNO.</w:t>
      </w:r>
    </w:p>
    <w:p w14:paraId="21D3F53C"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 xml:space="preserve">Área Requirente: </w:t>
      </w:r>
      <w:r w:rsidRPr="00B264B6">
        <w:rPr>
          <w:rFonts w:ascii="Montserrat" w:eastAsia="Calibri" w:hAnsi="Montserrat" w:cs="Times New Roman"/>
          <w:sz w:val="20"/>
          <w:szCs w:val="20"/>
          <w:lang w:val="es-MX"/>
        </w:rPr>
        <w:t xml:space="preserve">Aquella que, en la dependencia o entidad, solicite o requiera formalmente la adquisición o arrendamiento de bienes o la prestación de servicio, o bien, aquella que los utilizará; </w:t>
      </w:r>
      <w:r w:rsidRPr="00B264B6">
        <w:rPr>
          <w:rFonts w:ascii="Montserrat" w:eastAsia="Calibri" w:hAnsi="Montserrat" w:cs="Times New Roman"/>
          <w:sz w:val="20"/>
          <w:szCs w:val="22"/>
          <w:lang w:val="es-MX"/>
        </w:rPr>
        <w:t>en este proyecto, los Órganos de Operación Administrativa Desconcentrada (incluidas las UMAE), mismas que remiten sus requerimientos, por conducto de la Coordinación de Planeación de Servicios Médicos de Apoyo (CPSMA) al Área Contratante</w:t>
      </w:r>
      <w:r w:rsidRPr="00B264B6">
        <w:rPr>
          <w:rFonts w:ascii="Montserrat" w:eastAsia="Calibri" w:hAnsi="Montserrat" w:cs="Times New Roman"/>
          <w:sz w:val="20"/>
          <w:szCs w:val="20"/>
          <w:lang w:val="es-MX"/>
        </w:rPr>
        <w:t>.</w:t>
      </w:r>
    </w:p>
    <w:p w14:paraId="5B73C7B3"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sz w:val="20"/>
          <w:szCs w:val="20"/>
          <w:lang w:val="es-MX"/>
        </w:rPr>
        <w:t>Área Técnica</w:t>
      </w:r>
      <w:r w:rsidRPr="00B264B6">
        <w:rPr>
          <w:rFonts w:ascii="Montserrat" w:eastAsia="Calibri" w:hAnsi="Montserrat" w:cs="Times New Roman"/>
          <w:sz w:val="20"/>
          <w:szCs w:val="20"/>
          <w:lang w:val="es-MX"/>
        </w:rPr>
        <w:t>. Para la evaluación técnico-médica será por parte de la Jefatura del Laboratorio de Análisis Clínicos. Las evaluaciones elaboradas por el área técnica anteriormente enunciada, se emitirán y suscribirán cada evaluación respecto a los aspectos de su competencia, en términos del Reglamento Interior del Instituto Mexicano del Seguro Social.</w:t>
      </w:r>
    </w:p>
    <w:p w14:paraId="03C1141E"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Asistencia técnica:</w:t>
      </w:r>
      <w:r w:rsidRPr="00B264B6">
        <w:rPr>
          <w:rFonts w:ascii="Montserrat" w:eastAsia="Calibri" w:hAnsi="Montserrat" w:cs="Times New Roman"/>
          <w:color w:val="000000"/>
          <w:sz w:val="20"/>
          <w:szCs w:val="20"/>
          <w:lang w:val="es-MX"/>
        </w:rPr>
        <w:t xml:space="preserve"> Servicio técnico otorgado por los licitantes adjudicados para garantizar la resolución de fallas en los plazos establecidos en los Términos y Condiciones y en el presente Anexo Técnico para los equipos e insumos de Laboratorio Clínico y del sistema de información y programas y equipos de cómputo asociados,</w:t>
      </w:r>
      <w:r w:rsidRPr="00B264B6" w:rsidDel="00206270">
        <w:rPr>
          <w:rFonts w:ascii="Montserrat" w:eastAsia="Calibri" w:hAnsi="Montserrat" w:cs="Times New Roman"/>
          <w:color w:val="000000"/>
          <w:sz w:val="20"/>
          <w:szCs w:val="20"/>
          <w:lang w:val="es-MX"/>
        </w:rPr>
        <w:t xml:space="preserve"> </w:t>
      </w:r>
      <w:r w:rsidRPr="00B264B6">
        <w:rPr>
          <w:rFonts w:ascii="Montserrat" w:eastAsia="Calibri" w:hAnsi="Montserrat" w:cs="Times New Roman"/>
          <w:color w:val="000000"/>
          <w:sz w:val="20"/>
          <w:szCs w:val="20"/>
          <w:lang w:val="es-MX"/>
        </w:rPr>
        <w:t>durante la vigencia de la prestación del servicio contratado y sin cargo para el Instituto.</w:t>
      </w:r>
    </w:p>
    <w:p w14:paraId="212D8091" w14:textId="77777777" w:rsidR="00B264B6" w:rsidRPr="00B264B6" w:rsidRDefault="00B264B6" w:rsidP="00B264B6">
      <w:pPr>
        <w:spacing w:after="200"/>
        <w:jc w:val="both"/>
        <w:rPr>
          <w:rFonts w:ascii="Montserrat" w:eastAsia="Calibri" w:hAnsi="Montserrat" w:cs="Times New Roman"/>
          <w:b/>
          <w:color w:val="000000"/>
          <w:sz w:val="20"/>
          <w:szCs w:val="20"/>
          <w:lang w:val="es-MX"/>
        </w:rPr>
      </w:pPr>
      <w:r w:rsidRPr="00B264B6">
        <w:rPr>
          <w:rFonts w:ascii="Montserrat" w:eastAsia="Calibri" w:hAnsi="Montserrat" w:cs="Times New Roman"/>
          <w:b/>
          <w:color w:val="000000"/>
          <w:sz w:val="20"/>
          <w:szCs w:val="20"/>
          <w:lang w:val="es-MX"/>
        </w:rPr>
        <w:t>Bienes de Consumo</w:t>
      </w:r>
      <w:r w:rsidRPr="00B264B6">
        <w:rPr>
          <w:rFonts w:ascii="Montserrat" w:eastAsia="Calibri" w:hAnsi="Montserrat" w:cs="Times New Roman"/>
          <w:color w:val="000000"/>
          <w:sz w:val="20"/>
          <w:szCs w:val="20"/>
          <w:lang w:val="es-MX"/>
        </w:rPr>
        <w:t>: 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69AA00F5"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CEE</w:t>
      </w:r>
      <w:r w:rsidRPr="00B264B6">
        <w:rPr>
          <w:rFonts w:ascii="Montserrat" w:eastAsia="Calibri" w:hAnsi="Montserrat" w:cs="Times New Roman"/>
          <w:color w:val="000000"/>
          <w:sz w:val="20"/>
          <w:szCs w:val="20"/>
          <w:lang w:val="es-MX"/>
        </w:rPr>
        <w:t>: Certificado de uso de los equipos y reactivos expedido por la Comunidad Económica Europea.</w:t>
      </w:r>
    </w:p>
    <w:p w14:paraId="39F39F61"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COFEPRIS</w:t>
      </w:r>
      <w:r w:rsidRPr="00B264B6">
        <w:rPr>
          <w:rFonts w:ascii="Montserrat" w:eastAsia="Calibri" w:hAnsi="Montserrat" w:cs="Times New Roman"/>
          <w:i/>
          <w:color w:val="000000"/>
          <w:sz w:val="20"/>
          <w:szCs w:val="20"/>
          <w:lang w:val="es-MX"/>
        </w:rPr>
        <w:t xml:space="preserve">. </w:t>
      </w:r>
      <w:r w:rsidRPr="00B264B6">
        <w:rPr>
          <w:rFonts w:ascii="Montserrat" w:eastAsia="Calibri" w:hAnsi="Montserrat" w:cs="Times New Roman"/>
          <w:color w:val="000000"/>
          <w:sz w:val="20"/>
          <w:szCs w:val="20"/>
          <w:lang w:val="es-MX"/>
        </w:rPr>
        <w:t>Comisión Federal Para la Prevención de Riesgos Sanitarios.</w:t>
      </w:r>
    </w:p>
    <w:p w14:paraId="5236270D" w14:textId="77777777" w:rsidR="00B264B6" w:rsidRPr="00B264B6" w:rsidRDefault="00B264B6" w:rsidP="00B264B6">
      <w:pPr>
        <w:spacing w:after="200"/>
        <w:jc w:val="both"/>
        <w:rPr>
          <w:rFonts w:ascii="Montserrat" w:eastAsia="Calibri" w:hAnsi="Montserrat" w:cs="Times New Roman"/>
          <w:b/>
          <w:color w:val="000000"/>
          <w:sz w:val="20"/>
          <w:szCs w:val="20"/>
          <w:lang w:val="es-MX"/>
        </w:rPr>
      </w:pPr>
      <w:r w:rsidRPr="00B264B6">
        <w:rPr>
          <w:rFonts w:ascii="Montserrat" w:eastAsia="Calibri" w:hAnsi="Montserrat" w:cs="Times New Roman"/>
          <w:b/>
          <w:color w:val="000000"/>
          <w:sz w:val="20"/>
          <w:szCs w:val="20"/>
          <w:lang w:val="es-MX"/>
        </w:rPr>
        <w:t>CompraNet</w:t>
      </w:r>
      <w:r w:rsidRPr="00B264B6">
        <w:rPr>
          <w:rFonts w:ascii="Montserrat" w:eastAsia="Calibri" w:hAnsi="Montserrat" w:cs="Times New Roman"/>
          <w:color w:val="000000"/>
          <w:sz w:val="20"/>
          <w:szCs w:val="20"/>
          <w:lang w:val="es-MX"/>
        </w:rPr>
        <w:t>: 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w:t>
      </w:r>
    </w:p>
    <w:p w14:paraId="0284FD43" w14:textId="77777777" w:rsidR="00B264B6" w:rsidRPr="00B264B6" w:rsidRDefault="00B264B6" w:rsidP="00B264B6">
      <w:pPr>
        <w:spacing w:after="200"/>
        <w:jc w:val="both"/>
        <w:rPr>
          <w:rFonts w:ascii="Montserrat" w:eastAsia="Calibri" w:hAnsi="Montserrat" w:cs="Times New Roman"/>
          <w:b/>
          <w:color w:val="000000"/>
          <w:sz w:val="20"/>
          <w:szCs w:val="22"/>
          <w:lang w:val="es-MX"/>
        </w:rPr>
      </w:pPr>
      <w:r w:rsidRPr="00B264B6">
        <w:rPr>
          <w:rFonts w:ascii="Montserrat" w:eastAsia="Calibri" w:hAnsi="Montserrat" w:cs="Times New Roman"/>
          <w:b/>
          <w:color w:val="000000"/>
          <w:sz w:val="20"/>
          <w:szCs w:val="20"/>
          <w:lang w:val="es-MX"/>
        </w:rPr>
        <w:t xml:space="preserve">Contrato: </w:t>
      </w:r>
      <w:r w:rsidRPr="00B264B6">
        <w:rPr>
          <w:rFonts w:ascii="Montserrat" w:eastAsia="Calibri" w:hAnsi="Montserrat" w:cs="Times New Roman"/>
          <w:sz w:val="20"/>
          <w:szCs w:val="22"/>
          <w:lang w:val="es-MX"/>
        </w:rPr>
        <w:t>El acuerdo de voluntades para crear o transferir derechos y obligaciones, y a través del cual se formaliza la adquisición o arrendamiento de bienes muebles o la prestación de servicios.</w:t>
      </w:r>
    </w:p>
    <w:p w14:paraId="42F49728" w14:textId="77777777" w:rsidR="00B264B6" w:rsidRPr="00B264B6" w:rsidRDefault="00B264B6" w:rsidP="00B264B6">
      <w:pPr>
        <w:spacing w:after="200"/>
        <w:jc w:val="both"/>
        <w:rPr>
          <w:rFonts w:ascii="Montserrat" w:eastAsia="Times New Roman" w:hAnsi="Montserrat" w:cs="Times New Roman"/>
          <w:sz w:val="20"/>
          <w:szCs w:val="20"/>
          <w:lang w:val="es-MX" w:eastAsia="es-MX"/>
        </w:rPr>
      </w:pPr>
      <w:r w:rsidRPr="00B264B6">
        <w:rPr>
          <w:rFonts w:ascii="Montserrat" w:eastAsia="Times New Roman" w:hAnsi="Montserrat" w:cs="Times New Roman"/>
          <w:b/>
          <w:sz w:val="20"/>
          <w:szCs w:val="20"/>
          <w:lang w:val="es-MX" w:eastAsia="es-MX"/>
        </w:rPr>
        <w:t>Control de calidad:</w:t>
      </w:r>
      <w:r w:rsidRPr="00B264B6">
        <w:rPr>
          <w:rFonts w:ascii="Montserrat" w:eastAsia="Times New Roman" w:hAnsi="Montserrat" w:cs="Times New Roman"/>
          <w:sz w:val="20"/>
          <w:szCs w:val="20"/>
          <w:lang w:val="es-MX" w:eastAsia="es-MX"/>
        </w:rPr>
        <w:t xml:space="preserve"> Son las actividades y técnicas operativas desarrolladas para cumplir con los requisitos de calidad establecidos.</w:t>
      </w:r>
    </w:p>
    <w:p w14:paraId="3C57ACA1"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lastRenderedPageBreak/>
        <w:t>Control de Calidad Externo (CCE)</w:t>
      </w:r>
      <w:r w:rsidRPr="00B264B6">
        <w:rPr>
          <w:rFonts w:ascii="Montserrat" w:eastAsia="Calibri" w:hAnsi="Montserrat" w:cs="Times New Roman"/>
          <w:sz w:val="20"/>
          <w:szCs w:val="20"/>
          <w:lang w:val="es-MX"/>
        </w:rPr>
        <w:t>: Procedimiento realizado por los Laboratorios Clínicos y evaluado por un organismo externo para la certificación de la calidad de acuerdo con la NOM-007-SSA3-2011.</w:t>
      </w:r>
    </w:p>
    <w:p w14:paraId="0A8677D4"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Control de Calidad Interno (CCI)</w:t>
      </w:r>
      <w:r w:rsidRPr="00B264B6">
        <w:rPr>
          <w:rFonts w:ascii="Montserrat" w:eastAsia="Calibri" w:hAnsi="Montserrat" w:cs="Times New Roman"/>
          <w:sz w:val="20"/>
          <w:szCs w:val="20"/>
          <w:lang w:val="es-MX"/>
        </w:rPr>
        <w:t>. Procedimiento llevado a cabo por los Laboratorios Clínicos con el propósito de garantizar la calidad de los resultados, conforme a la NOM-007-SSA3-2011.</w:t>
      </w:r>
    </w:p>
    <w:p w14:paraId="63AFC399"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CRAP</w:t>
      </w:r>
      <w:r w:rsidRPr="00B264B6">
        <w:rPr>
          <w:rFonts w:ascii="Montserrat" w:eastAsia="Calibri" w:hAnsi="Montserrat" w:cs="Times New Roman"/>
          <w:sz w:val="20"/>
          <w:szCs w:val="20"/>
          <w:lang w:val="es-MX"/>
        </w:rPr>
        <w:t>: Centro Regional de Alta Productividad.</w:t>
      </w:r>
    </w:p>
    <w:p w14:paraId="68EFBEA3"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Compendio Nacional de Insumos para la Salud</w:t>
      </w:r>
      <w:r w:rsidRPr="00B264B6">
        <w:rPr>
          <w:rFonts w:ascii="Montserrat" w:eastAsia="Calibri" w:hAnsi="Montserrat" w:cs="Times New Roman"/>
          <w:color w:val="000000"/>
          <w:sz w:val="20"/>
          <w:szCs w:val="20"/>
          <w:lang w:val="es-MX"/>
        </w:rPr>
        <w:t>: Documento normativo que regula los insumos que se utilizan en las instituciones del Sistema Nacional de Salud.</w:t>
      </w:r>
    </w:p>
    <w:p w14:paraId="50716F4C" w14:textId="77777777" w:rsidR="00B264B6" w:rsidRPr="00B264B6" w:rsidRDefault="00B264B6" w:rsidP="00B264B6">
      <w:pPr>
        <w:spacing w:after="200"/>
        <w:jc w:val="both"/>
        <w:rPr>
          <w:rFonts w:ascii="Montserrat" w:eastAsia="Calibri" w:hAnsi="Montserrat" w:cs="Times New Roman"/>
          <w:color w:val="000000"/>
          <w:sz w:val="20"/>
          <w:szCs w:val="22"/>
          <w:lang w:val="es-MX"/>
        </w:rPr>
      </w:pPr>
      <w:r w:rsidRPr="00B264B6">
        <w:rPr>
          <w:rFonts w:ascii="Montserrat" w:eastAsia="Calibri" w:hAnsi="Montserrat" w:cs="Times New Roman"/>
          <w:b/>
          <w:color w:val="000000"/>
          <w:sz w:val="20"/>
          <w:szCs w:val="22"/>
          <w:lang w:val="es-MX"/>
        </w:rPr>
        <w:t xml:space="preserve">DIB: </w:t>
      </w:r>
      <w:r w:rsidRPr="00B264B6">
        <w:rPr>
          <w:rFonts w:ascii="Montserrat" w:eastAsia="Calibri" w:hAnsi="Montserrat" w:cs="Times New Roman"/>
          <w:color w:val="000000"/>
          <w:sz w:val="20"/>
          <w:szCs w:val="22"/>
          <w:lang w:val="es-MX"/>
        </w:rPr>
        <w:t>División de Ingeniería Biomédica en las UMAE.</w:t>
      </w:r>
    </w:p>
    <w:p w14:paraId="2AC788A8"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DOF</w:t>
      </w:r>
      <w:r w:rsidRPr="00B264B6">
        <w:rPr>
          <w:rFonts w:ascii="Montserrat" w:eastAsia="Calibri" w:hAnsi="Montserrat" w:cs="Times New Roman"/>
          <w:color w:val="000000"/>
          <w:sz w:val="20"/>
          <w:szCs w:val="20"/>
          <w:lang w:val="es-MX"/>
        </w:rPr>
        <w:t>: Diario Oficial de la Federación.</w:t>
      </w:r>
    </w:p>
    <w:p w14:paraId="43D26AE6"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DSDICDS:</w:t>
      </w:r>
      <w:r w:rsidRPr="00B264B6">
        <w:rPr>
          <w:rFonts w:ascii="Montserrat" w:eastAsia="Calibri" w:hAnsi="Montserrat" w:cs="Times New Roman"/>
          <w:color w:val="000000"/>
          <w:sz w:val="20"/>
          <w:szCs w:val="20"/>
          <w:lang w:val="es-MX"/>
        </w:rPr>
        <w:t xml:space="preserve"> División de Servicios Digitales y de Información para el Cuidado Digital de la Salud</w:t>
      </w:r>
    </w:p>
    <w:p w14:paraId="7A5BD989"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 xml:space="preserve">Equipo complementario: </w:t>
      </w:r>
      <w:r w:rsidRPr="00B264B6">
        <w:rPr>
          <w:rFonts w:ascii="Montserrat" w:eastAsia="Calibri" w:hAnsi="Montserrat" w:cs="Times New Roman"/>
          <w:sz w:val="20"/>
          <w:szCs w:val="20"/>
          <w:lang w:val="es-MX"/>
        </w:rPr>
        <w:t>Equipo necesario</w:t>
      </w:r>
      <w:r w:rsidRPr="00B264B6">
        <w:rPr>
          <w:rFonts w:ascii="Montserrat" w:eastAsia="Calibri" w:hAnsi="Montserrat" w:cs="Times New Roman"/>
          <w:b/>
          <w:sz w:val="20"/>
          <w:szCs w:val="20"/>
          <w:lang w:val="es-MX"/>
        </w:rPr>
        <w:t xml:space="preserve"> </w:t>
      </w:r>
      <w:r w:rsidRPr="00B264B6">
        <w:rPr>
          <w:rFonts w:ascii="Montserrat" w:eastAsia="Calibri" w:hAnsi="Montserrat" w:cs="Times New Roman"/>
          <w:sz w:val="20"/>
          <w:szCs w:val="20"/>
          <w:lang w:val="es-MX"/>
        </w:rPr>
        <w:t>para la toma de muestras sanguíneas, dispensación o trasvasado, para la realización de estudios o complementación de estos y preservación de muestras y reactivos, así como equipo indispensable para el correcto funcionamiento de los equipos del Laboratorio Clínico.</w:t>
      </w:r>
    </w:p>
    <w:p w14:paraId="30B550C3"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 xml:space="preserve">Equipos de Laboratorio Clínico: </w:t>
      </w:r>
      <w:r w:rsidRPr="00B264B6">
        <w:rPr>
          <w:rFonts w:ascii="Montserrat" w:eastAsia="Calibri" w:hAnsi="Montserrat" w:cs="Times New Roman"/>
          <w:sz w:val="20"/>
          <w:szCs w:val="20"/>
          <w:lang w:val="es-MX"/>
        </w:rPr>
        <w:t>Equipos necesarios</w:t>
      </w:r>
      <w:r w:rsidRPr="00B264B6">
        <w:rPr>
          <w:rFonts w:ascii="Montserrat" w:eastAsia="Calibri" w:hAnsi="Montserrat" w:cs="Times New Roman"/>
          <w:b/>
          <w:sz w:val="20"/>
          <w:szCs w:val="20"/>
          <w:lang w:val="es-MX"/>
        </w:rPr>
        <w:t xml:space="preserve"> </w:t>
      </w:r>
      <w:r w:rsidRPr="00B264B6">
        <w:rPr>
          <w:rFonts w:ascii="Montserrat" w:eastAsia="Calibri" w:hAnsi="Montserrat" w:cs="Times New Roman"/>
          <w:sz w:val="20"/>
          <w:szCs w:val="20"/>
          <w:lang w:val="es-MX"/>
        </w:rPr>
        <w:t>para realizar los estudios de laboratorio a los derechohabientes del Instituto, motivo del presente servicio.</w:t>
      </w:r>
    </w:p>
    <w:p w14:paraId="36E80336"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Equipo de Cómputo:</w:t>
      </w:r>
      <w:r w:rsidRPr="00B264B6">
        <w:rPr>
          <w:rFonts w:ascii="Montserrat" w:eastAsia="Calibri" w:hAnsi="Montserrat" w:cs="Times New Roman"/>
          <w:sz w:val="20"/>
          <w:szCs w:val="20"/>
          <w:lang w:val="es-MX"/>
        </w:rPr>
        <w:t xml:space="preserve"> Equipo requerido para la correcta operación del sistema de información en cuanto a entradas, procesamientos y salidas de información, tanto electrónica como manual.</w:t>
      </w:r>
    </w:p>
    <w:p w14:paraId="7DCFF532"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 xml:space="preserve">Estudio: </w:t>
      </w:r>
      <w:r w:rsidRPr="00B264B6">
        <w:rPr>
          <w:rFonts w:ascii="Montserrat" w:eastAsia="Calibri" w:hAnsi="Montserrat" w:cs="Times New Roman"/>
          <w:sz w:val="20"/>
          <w:szCs w:val="20"/>
          <w:lang w:val="es-MX"/>
        </w:rPr>
        <w:t>Estudio de Laboratorio Clínico, realizado a las muestras biológicas y procesadas en los analizadores correspondientes o por métodos manuales.</w:t>
      </w:r>
    </w:p>
    <w:p w14:paraId="2DFE836A" w14:textId="77777777" w:rsidR="00B264B6" w:rsidRPr="00B264B6" w:rsidRDefault="00B264B6" w:rsidP="00B264B6">
      <w:pPr>
        <w:spacing w:after="200"/>
        <w:jc w:val="both"/>
        <w:rPr>
          <w:rFonts w:ascii="Montserrat" w:eastAsia="Calibri" w:hAnsi="Montserrat" w:cs="Arial"/>
          <w:sz w:val="20"/>
          <w:szCs w:val="20"/>
          <w:lang w:val="es-MX"/>
        </w:rPr>
      </w:pPr>
      <w:r w:rsidRPr="00B264B6">
        <w:rPr>
          <w:rFonts w:ascii="Montserrat" w:eastAsia="Calibri" w:hAnsi="Montserrat" w:cs="Arial"/>
          <w:b/>
          <w:sz w:val="20"/>
          <w:szCs w:val="20"/>
          <w:lang w:val="es-MX"/>
        </w:rPr>
        <w:t>Estudio Efectivo Realizado</w:t>
      </w:r>
      <w:r w:rsidRPr="00B264B6">
        <w:rPr>
          <w:rFonts w:ascii="Montserrat" w:eastAsia="Calibri" w:hAnsi="Montserrat" w:cs="Arial"/>
          <w:sz w:val="20"/>
          <w:szCs w:val="20"/>
          <w:lang w:val="es-MX"/>
        </w:rPr>
        <w:t>: Estudio de Laboratorio Clínico, que emite un resultado preciso, realizado en muestras biológicas, procesado y registrado como realizado en el equipo y con resultado validado en el Sistema de Información del licitante adjudicado, con excepción de aquellos estudios que se utilicen para el control de calidad interno y externo, controles y calibración de los equipos y aquellas que se deriven de fallas de estos.</w:t>
      </w:r>
    </w:p>
    <w:p w14:paraId="180443EA" w14:textId="77777777" w:rsidR="00B264B6" w:rsidRPr="00B264B6" w:rsidRDefault="00B264B6" w:rsidP="00B264B6">
      <w:pPr>
        <w:spacing w:after="200"/>
        <w:jc w:val="both"/>
        <w:rPr>
          <w:rFonts w:ascii="Montserrat" w:eastAsia="Calibri" w:hAnsi="Montserrat" w:cs="Times New Roman"/>
          <w:sz w:val="20"/>
          <w:szCs w:val="22"/>
          <w:lang w:val="es-MX"/>
        </w:rPr>
      </w:pPr>
      <w:r w:rsidRPr="00B264B6">
        <w:rPr>
          <w:rFonts w:ascii="Montserrat" w:eastAsia="Calibri" w:hAnsi="Montserrat" w:cs="Times New Roman"/>
          <w:b/>
          <w:bCs/>
          <w:sz w:val="20"/>
          <w:szCs w:val="22"/>
          <w:lang w:val="es-MX"/>
        </w:rPr>
        <w:t>ETIMSS</w:t>
      </w:r>
      <w:r w:rsidRPr="00B264B6">
        <w:rPr>
          <w:rFonts w:ascii="Montserrat" w:eastAsia="Calibri" w:hAnsi="Montserrat" w:cs="Times New Roman"/>
          <w:sz w:val="20"/>
          <w:szCs w:val="22"/>
          <w:lang w:val="es-MX"/>
        </w:rPr>
        <w:t>: Especificación Técnica del Instituto Mexicano del Seguro Social.</w:t>
      </w:r>
    </w:p>
    <w:p w14:paraId="76AE29A4" w14:textId="77777777" w:rsidR="00B264B6" w:rsidRPr="00B264B6" w:rsidRDefault="00B264B6" w:rsidP="00B264B6">
      <w:pPr>
        <w:spacing w:after="200"/>
        <w:jc w:val="both"/>
        <w:rPr>
          <w:rFonts w:ascii="Montserrat" w:eastAsia="Calibri" w:hAnsi="Montserrat" w:cs="Times New Roman"/>
          <w:i/>
          <w:sz w:val="20"/>
          <w:szCs w:val="20"/>
          <w:lang w:val="es-MX"/>
        </w:rPr>
      </w:pPr>
      <w:proofErr w:type="spellStart"/>
      <w:r w:rsidRPr="00B264B6">
        <w:rPr>
          <w:rFonts w:ascii="Montserrat" w:eastAsia="Calibri" w:hAnsi="Montserrat" w:cs="Times New Roman"/>
          <w:b/>
          <w:sz w:val="20"/>
          <w:szCs w:val="20"/>
          <w:lang w:val="es-MX"/>
        </w:rPr>
        <w:t>FDA</w:t>
      </w:r>
      <w:proofErr w:type="spellEnd"/>
      <w:r w:rsidRPr="00B264B6">
        <w:rPr>
          <w:rFonts w:ascii="Montserrat" w:eastAsia="Calibri" w:hAnsi="Montserrat" w:cs="Times New Roman"/>
          <w:b/>
          <w:sz w:val="20"/>
          <w:szCs w:val="20"/>
          <w:lang w:val="es-MX"/>
        </w:rPr>
        <w:t xml:space="preserve">: </w:t>
      </w:r>
      <w:r w:rsidRPr="00B264B6">
        <w:rPr>
          <w:rFonts w:ascii="Montserrat" w:eastAsia="Calibri" w:hAnsi="Montserrat" w:cs="Times New Roman"/>
          <w:sz w:val="20"/>
          <w:szCs w:val="20"/>
          <w:lang w:val="es-MX"/>
        </w:rPr>
        <w:t xml:space="preserve">Food &amp; </w:t>
      </w:r>
      <w:proofErr w:type="spellStart"/>
      <w:r w:rsidRPr="00B264B6">
        <w:rPr>
          <w:rFonts w:ascii="Montserrat" w:eastAsia="Calibri" w:hAnsi="Montserrat" w:cs="Times New Roman"/>
          <w:sz w:val="20"/>
          <w:szCs w:val="20"/>
          <w:lang w:val="es-MX"/>
        </w:rPr>
        <w:t>Drug</w:t>
      </w:r>
      <w:proofErr w:type="spellEnd"/>
      <w:r w:rsidRPr="00B264B6">
        <w:rPr>
          <w:rFonts w:ascii="Montserrat" w:eastAsia="Calibri" w:hAnsi="Montserrat" w:cs="Times New Roman"/>
          <w:sz w:val="20"/>
          <w:szCs w:val="20"/>
          <w:lang w:val="es-MX"/>
        </w:rPr>
        <w:t xml:space="preserve"> Administration. Administración de Alimentos y Drogas de los Estados Unidos de Norteamérica</w:t>
      </w:r>
      <w:r w:rsidRPr="00B264B6">
        <w:rPr>
          <w:rFonts w:ascii="Montserrat" w:eastAsia="Calibri" w:hAnsi="Montserrat" w:cs="Times New Roman"/>
          <w:i/>
          <w:sz w:val="20"/>
          <w:szCs w:val="20"/>
          <w:lang w:val="es-MX"/>
        </w:rPr>
        <w:t>.</w:t>
      </w:r>
    </w:p>
    <w:p w14:paraId="12807D47" w14:textId="77777777" w:rsidR="00B264B6" w:rsidRPr="00B264B6" w:rsidRDefault="00B264B6" w:rsidP="00B264B6">
      <w:pPr>
        <w:spacing w:after="200"/>
        <w:jc w:val="both"/>
        <w:rPr>
          <w:rFonts w:ascii="Montserrat" w:eastAsia="Calibri" w:hAnsi="Montserrat" w:cs="Times New Roman"/>
          <w:sz w:val="20"/>
          <w:szCs w:val="20"/>
          <w:lang w:val="es-MX"/>
        </w:rPr>
      </w:pPr>
      <w:proofErr w:type="spellStart"/>
      <w:r w:rsidRPr="00B264B6">
        <w:rPr>
          <w:rFonts w:ascii="Montserrat" w:eastAsia="Calibri" w:hAnsi="Montserrat" w:cs="Times New Roman"/>
          <w:b/>
          <w:sz w:val="20"/>
          <w:szCs w:val="20"/>
          <w:lang w:val="es-MX"/>
        </w:rPr>
        <w:t>HL7</w:t>
      </w:r>
      <w:proofErr w:type="spellEnd"/>
      <w:r w:rsidRPr="00B264B6">
        <w:rPr>
          <w:rFonts w:ascii="Montserrat" w:eastAsia="Calibri" w:hAnsi="Montserrat" w:cs="Times New Roman"/>
          <w:b/>
          <w:sz w:val="20"/>
          <w:szCs w:val="20"/>
          <w:lang w:val="es-MX"/>
        </w:rPr>
        <w:t xml:space="preserve"> (</w:t>
      </w:r>
      <w:proofErr w:type="spellStart"/>
      <w:r w:rsidRPr="00B264B6">
        <w:rPr>
          <w:rFonts w:ascii="Montserrat" w:eastAsia="Calibri" w:hAnsi="Montserrat" w:cs="Times New Roman"/>
          <w:b/>
          <w:sz w:val="20"/>
          <w:szCs w:val="20"/>
          <w:lang w:val="es-MX"/>
        </w:rPr>
        <w:t>Health</w:t>
      </w:r>
      <w:proofErr w:type="spellEnd"/>
      <w:r w:rsidRPr="00B264B6">
        <w:rPr>
          <w:rFonts w:ascii="Montserrat" w:eastAsia="Calibri" w:hAnsi="Montserrat" w:cs="Times New Roman"/>
          <w:b/>
          <w:sz w:val="20"/>
          <w:szCs w:val="20"/>
          <w:lang w:val="es-MX"/>
        </w:rPr>
        <w:t xml:space="preserve"> </w:t>
      </w:r>
      <w:proofErr w:type="spellStart"/>
      <w:r w:rsidRPr="00B264B6">
        <w:rPr>
          <w:rFonts w:ascii="Montserrat" w:eastAsia="Calibri" w:hAnsi="Montserrat" w:cs="Times New Roman"/>
          <w:b/>
          <w:sz w:val="20"/>
          <w:szCs w:val="20"/>
          <w:lang w:val="es-MX"/>
        </w:rPr>
        <w:t>Level</w:t>
      </w:r>
      <w:proofErr w:type="spellEnd"/>
      <w:r w:rsidRPr="00B264B6">
        <w:rPr>
          <w:rFonts w:ascii="Montserrat" w:eastAsia="Calibri" w:hAnsi="Montserrat" w:cs="Times New Roman"/>
          <w:b/>
          <w:sz w:val="20"/>
          <w:szCs w:val="20"/>
          <w:lang w:val="es-MX"/>
        </w:rPr>
        <w:t xml:space="preserve"> 7):</w:t>
      </w:r>
      <w:r w:rsidRPr="00B264B6">
        <w:rPr>
          <w:rFonts w:ascii="Montserrat" w:eastAsia="Calibri" w:hAnsi="Montserrat" w:cs="Times New Roman"/>
          <w:sz w:val="20"/>
          <w:szCs w:val="20"/>
          <w:lang w:val="es-MX"/>
        </w:rPr>
        <w:t xml:space="preserve"> Conjunto de estándares que permiten el intercambio de información clínica entre sistemas de información. </w:t>
      </w:r>
    </w:p>
    <w:p w14:paraId="6652DAA4"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sz w:val="20"/>
          <w:szCs w:val="20"/>
          <w:lang w:val="es-MX"/>
        </w:rPr>
        <w:t>Instituto o IMSS:</w:t>
      </w:r>
      <w:r w:rsidRPr="00B264B6">
        <w:rPr>
          <w:rFonts w:ascii="Montserrat" w:eastAsia="Calibri" w:hAnsi="Montserrat" w:cs="Times New Roman"/>
          <w:sz w:val="20"/>
          <w:szCs w:val="20"/>
          <w:lang w:val="es-MX"/>
        </w:rPr>
        <w:t xml:space="preserve"> Instituto Mexicano del Seguro Social.</w:t>
      </w:r>
    </w:p>
    <w:p w14:paraId="139ABB38"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n-US"/>
        </w:rPr>
        <w:lastRenderedPageBreak/>
        <w:t xml:space="preserve">ISO: </w:t>
      </w:r>
      <w:r w:rsidRPr="00B264B6">
        <w:rPr>
          <w:rFonts w:ascii="Montserrat" w:eastAsia="Calibri" w:hAnsi="Montserrat" w:cs="Times New Roman"/>
          <w:color w:val="000000"/>
          <w:sz w:val="20"/>
          <w:szCs w:val="20"/>
          <w:lang w:val="en-US"/>
        </w:rPr>
        <w:t xml:space="preserve">International Organization for Standardization. </w:t>
      </w:r>
      <w:r w:rsidRPr="00B264B6">
        <w:rPr>
          <w:rFonts w:ascii="Montserrat" w:eastAsia="Calibri" w:hAnsi="Montserrat" w:cs="Times New Roman"/>
          <w:color w:val="000000"/>
          <w:sz w:val="20"/>
          <w:szCs w:val="20"/>
          <w:lang w:val="es-MX"/>
        </w:rPr>
        <w:t>Organización Internacional para la Estandarización, que regula una serie de normas para fabricación, comercio y comunicación, en todas las ramas industriales.</w:t>
      </w:r>
    </w:p>
    <w:p w14:paraId="320D0D90"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sz w:val="20"/>
          <w:szCs w:val="20"/>
          <w:lang w:val="es-MX"/>
        </w:rPr>
        <w:t>I.V.A.:</w:t>
      </w:r>
      <w:r w:rsidRPr="00B264B6">
        <w:rPr>
          <w:rFonts w:ascii="Montserrat" w:eastAsia="Calibri" w:hAnsi="Montserrat" w:cs="Times New Roman"/>
          <w:sz w:val="20"/>
          <w:szCs w:val="20"/>
          <w:lang w:val="es-MX"/>
        </w:rPr>
        <w:t xml:space="preserve"> Impuesto al Valor Agregado</w:t>
      </w:r>
    </w:p>
    <w:p w14:paraId="39CE2C53"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LAASSP</w:t>
      </w:r>
      <w:r w:rsidRPr="00B264B6">
        <w:rPr>
          <w:rFonts w:ascii="Montserrat" w:eastAsia="Calibri" w:hAnsi="Montserrat" w:cs="Times New Roman"/>
          <w:color w:val="000000"/>
          <w:sz w:val="20"/>
          <w:szCs w:val="20"/>
          <w:lang w:val="es-MX"/>
        </w:rPr>
        <w:t>: Ley de Adquisiciones, Arrendamientos y Servicios del Sector Público.</w:t>
      </w:r>
    </w:p>
    <w:p w14:paraId="35872BEB"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Licitante</w:t>
      </w:r>
      <w:r w:rsidRPr="00B264B6">
        <w:rPr>
          <w:rFonts w:ascii="Montserrat" w:eastAsia="Calibri" w:hAnsi="Montserrat" w:cs="Times New Roman"/>
          <w:sz w:val="20"/>
          <w:szCs w:val="20"/>
          <w:lang w:val="es-MX"/>
        </w:rPr>
        <w:t>: La persona que participe en cualquier procedimiento de licitación pública o bien de invitación a cuando menos tres personas.</w:t>
      </w:r>
    </w:p>
    <w:p w14:paraId="1DAC9FF4"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Licitante Adjudicado:</w:t>
      </w:r>
      <w:r w:rsidRPr="00B264B6">
        <w:rPr>
          <w:rFonts w:ascii="Montserrat" w:eastAsia="Calibri" w:hAnsi="Montserrat" w:cs="Times New Roman"/>
          <w:sz w:val="20"/>
          <w:szCs w:val="20"/>
          <w:lang w:val="es-MX"/>
        </w:rPr>
        <w:t xml:space="preserve"> La persona que celebre contratos de adquisiciones, arrendamientos o servicios.</w:t>
      </w:r>
    </w:p>
    <w:p w14:paraId="0281155B"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MAAGMAASSP</w:t>
      </w:r>
      <w:r w:rsidRPr="00B264B6">
        <w:rPr>
          <w:rFonts w:ascii="Montserrat" w:eastAsia="Calibri" w:hAnsi="Montserrat" w:cs="Times New Roman"/>
          <w:sz w:val="20"/>
          <w:szCs w:val="20"/>
          <w:lang w:val="es-MX"/>
        </w:rPr>
        <w:t>: Manual Administrativo de Aplicación General en Materia de Adquisiciones, Arrendamientos y Servicios del Sector Público</w:t>
      </w:r>
    </w:p>
    <w:p w14:paraId="2D1D0300"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Mantenimiento correctivo</w:t>
      </w:r>
      <w:r w:rsidRPr="00B264B6">
        <w:rPr>
          <w:rFonts w:ascii="Montserrat" w:eastAsia="Calibri" w:hAnsi="Montserrat" w:cs="Times New Roman"/>
          <w:color w:val="000000"/>
          <w:sz w:val="20"/>
          <w:szCs w:val="20"/>
          <w:lang w:val="es-MX"/>
        </w:rPr>
        <w:t>: Es el servicio que debe realizar el Licitante Adjudicado a los equipos de laboratorio clínico, complementarios y de cómputo que presente fallas a fin de garantizar los niveles de servicio requeridos por la convocante.</w:t>
      </w:r>
    </w:p>
    <w:p w14:paraId="4D08E0A8"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Mantenimiento preventivo</w:t>
      </w:r>
      <w:r w:rsidRPr="00B264B6">
        <w:rPr>
          <w:rFonts w:ascii="Montserrat" w:eastAsia="Calibri" w:hAnsi="Montserrat" w:cs="Times New Roman"/>
          <w:color w:val="000000"/>
          <w:sz w:val="20"/>
          <w:szCs w:val="20"/>
          <w:lang w:val="es-MX"/>
        </w:rPr>
        <w:t>: Es el servicio programado que debe realizar el Licitante Adjudicado a los equipos de laboratorio clínico, complementarios, cómputo y del sistema de información, conforme a las especificaciones de los fabricantes, a fin de garantizar los niveles de servicio requeridos por la convocante.</w:t>
      </w:r>
    </w:p>
    <w:p w14:paraId="689F6CB6"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bCs/>
          <w:color w:val="000000"/>
          <w:sz w:val="20"/>
          <w:szCs w:val="20"/>
          <w:lang w:val="es-MX"/>
        </w:rPr>
        <w:t>Modular:</w:t>
      </w:r>
      <w:r w:rsidRPr="00B264B6">
        <w:rPr>
          <w:rFonts w:ascii="Montserrat" w:eastAsia="Calibri" w:hAnsi="Montserrat" w:cs="Times New Roman"/>
          <w:color w:val="000000"/>
          <w:sz w:val="20"/>
          <w:szCs w:val="20"/>
          <w:lang w:val="es-MX"/>
        </w:rPr>
        <w:t xml:space="preserve"> Sistema de análisis de equipos de laboratorio, mediante el cual se combinan dos o más equipos (módulos) de laboratorio a un mismo procesador o “</w:t>
      </w:r>
      <w:proofErr w:type="spellStart"/>
      <w:r w:rsidRPr="00B264B6">
        <w:rPr>
          <w:rFonts w:ascii="Montserrat" w:eastAsia="Calibri" w:hAnsi="Montserrat" w:cs="Times New Roman"/>
          <w:color w:val="000000"/>
          <w:sz w:val="20"/>
          <w:szCs w:val="20"/>
          <w:lang w:val="es-MX"/>
        </w:rPr>
        <w:t>core</w:t>
      </w:r>
      <w:proofErr w:type="spellEnd"/>
      <w:r w:rsidRPr="00B264B6">
        <w:rPr>
          <w:rFonts w:ascii="Montserrat" w:eastAsia="Calibri" w:hAnsi="Montserrat" w:cs="Times New Roman"/>
          <w:color w:val="000000"/>
          <w:sz w:val="20"/>
          <w:szCs w:val="20"/>
          <w:lang w:val="es-MX"/>
        </w:rPr>
        <w:t>”, con el fin de optimizar espacio y recursos para realizar los estudios de laboratorio.</w:t>
      </w:r>
    </w:p>
    <w:p w14:paraId="471A8099"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NOM:</w:t>
      </w:r>
      <w:r w:rsidRPr="00B264B6">
        <w:rPr>
          <w:rFonts w:ascii="Montserrat" w:eastAsia="Calibri" w:hAnsi="Montserrat" w:cs="Times New Roman"/>
          <w:color w:val="000000"/>
          <w:sz w:val="20"/>
          <w:szCs w:val="20"/>
          <w:lang w:val="es-MX"/>
        </w:rPr>
        <w:t xml:space="preserve"> Norma Oficial Mexicana.</w:t>
      </w:r>
    </w:p>
    <w:p w14:paraId="5EC4386F"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Norma Institucional</w:t>
      </w:r>
      <w:r w:rsidRPr="00B264B6">
        <w:rPr>
          <w:rFonts w:ascii="Montserrat" w:eastAsia="Calibri" w:hAnsi="Montserrat" w:cs="Times New Roman"/>
          <w:color w:val="000000"/>
          <w:sz w:val="20"/>
          <w:szCs w:val="20"/>
          <w:lang w:val="es-MX"/>
        </w:rPr>
        <w:t>: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28B5E5C6"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OMS</w:t>
      </w:r>
      <w:r w:rsidRPr="00B264B6">
        <w:rPr>
          <w:rFonts w:ascii="Montserrat" w:eastAsia="Calibri" w:hAnsi="Montserrat" w:cs="Times New Roman"/>
          <w:sz w:val="20"/>
          <w:szCs w:val="20"/>
          <w:lang w:val="es-MX"/>
        </w:rPr>
        <w:t>: Organización Mundial de la Salud.</w:t>
      </w:r>
    </w:p>
    <w:p w14:paraId="653CA289" w14:textId="77777777" w:rsidR="00B264B6" w:rsidRPr="00B264B6" w:rsidRDefault="00B264B6" w:rsidP="00B264B6">
      <w:pPr>
        <w:spacing w:after="200"/>
        <w:jc w:val="both"/>
        <w:rPr>
          <w:rFonts w:ascii="Montserrat" w:eastAsia="Calibri" w:hAnsi="Montserrat" w:cs="Times New Roman"/>
          <w:color w:val="000000"/>
          <w:sz w:val="20"/>
          <w:szCs w:val="20"/>
          <w:lang w:val="es-MX"/>
        </w:rPr>
      </w:pPr>
      <w:proofErr w:type="spellStart"/>
      <w:r w:rsidRPr="00B264B6">
        <w:rPr>
          <w:rFonts w:ascii="Montserrat" w:eastAsia="Arial Unicode MS" w:hAnsi="Montserrat" w:cs="Times New Roman"/>
          <w:b/>
          <w:sz w:val="20"/>
          <w:szCs w:val="20"/>
          <w:lang w:val="es-MX"/>
        </w:rPr>
        <w:t>Only</w:t>
      </w:r>
      <w:proofErr w:type="spellEnd"/>
      <w:r w:rsidRPr="00B264B6">
        <w:rPr>
          <w:rFonts w:ascii="Montserrat" w:eastAsia="Arial Unicode MS" w:hAnsi="Montserrat" w:cs="Times New Roman"/>
          <w:b/>
          <w:sz w:val="20"/>
          <w:szCs w:val="20"/>
          <w:lang w:val="es-MX"/>
        </w:rPr>
        <w:t xml:space="preserve"> </w:t>
      </w:r>
      <w:proofErr w:type="spellStart"/>
      <w:r w:rsidRPr="00B264B6">
        <w:rPr>
          <w:rFonts w:ascii="Montserrat" w:eastAsia="Arial Unicode MS" w:hAnsi="Montserrat" w:cs="Times New Roman"/>
          <w:b/>
          <w:sz w:val="20"/>
          <w:szCs w:val="20"/>
          <w:lang w:val="es-MX"/>
        </w:rPr>
        <w:t>Exportation</w:t>
      </w:r>
      <w:proofErr w:type="spellEnd"/>
      <w:r w:rsidRPr="00B264B6">
        <w:rPr>
          <w:rFonts w:ascii="Montserrat" w:eastAsia="Arial Unicode MS" w:hAnsi="Montserrat" w:cs="Times New Roman"/>
          <w:sz w:val="20"/>
          <w:szCs w:val="20"/>
          <w:lang w:val="es-MX"/>
        </w:rPr>
        <w:t>: Equipos que son fabricados en un país y que no se usan en el mismo por no cubrir con las disposiciones oficiales de calidad.</w:t>
      </w:r>
    </w:p>
    <w:p w14:paraId="62345828" w14:textId="77777777" w:rsidR="00B264B6" w:rsidRPr="00B264B6" w:rsidRDefault="00B264B6" w:rsidP="00B264B6">
      <w:pPr>
        <w:spacing w:after="200"/>
        <w:jc w:val="both"/>
        <w:rPr>
          <w:rFonts w:ascii="Montserrat" w:eastAsia="Calibri" w:hAnsi="Montserrat" w:cs="Times New Roman"/>
          <w:color w:val="000000"/>
          <w:sz w:val="20"/>
          <w:szCs w:val="20"/>
          <w:lang w:val="es-MX"/>
        </w:rPr>
      </w:pPr>
      <w:proofErr w:type="spellStart"/>
      <w:r w:rsidRPr="00B264B6">
        <w:rPr>
          <w:rFonts w:ascii="Montserrat" w:eastAsia="Arial Unicode MS" w:hAnsi="Montserrat" w:cs="Times New Roman"/>
          <w:b/>
          <w:sz w:val="20"/>
          <w:szCs w:val="20"/>
          <w:lang w:val="es-MX"/>
        </w:rPr>
        <w:t>Only</w:t>
      </w:r>
      <w:proofErr w:type="spellEnd"/>
      <w:r w:rsidRPr="00B264B6">
        <w:rPr>
          <w:rFonts w:ascii="Montserrat" w:eastAsia="Arial Unicode MS" w:hAnsi="Montserrat" w:cs="Times New Roman"/>
          <w:b/>
          <w:sz w:val="20"/>
          <w:szCs w:val="20"/>
          <w:lang w:val="es-MX"/>
        </w:rPr>
        <w:t xml:space="preserve"> </w:t>
      </w:r>
      <w:proofErr w:type="spellStart"/>
      <w:r w:rsidRPr="00B264B6">
        <w:rPr>
          <w:rFonts w:ascii="Montserrat" w:eastAsia="Arial Unicode MS" w:hAnsi="Montserrat" w:cs="Times New Roman"/>
          <w:b/>
          <w:sz w:val="20"/>
          <w:szCs w:val="20"/>
          <w:lang w:val="es-MX"/>
        </w:rPr>
        <w:t>Investigation</w:t>
      </w:r>
      <w:proofErr w:type="spellEnd"/>
      <w:r w:rsidRPr="00B264B6">
        <w:rPr>
          <w:rFonts w:ascii="Montserrat" w:eastAsia="Arial Unicode MS" w:hAnsi="Montserrat" w:cs="Times New Roman"/>
          <w:sz w:val="20"/>
          <w:szCs w:val="20"/>
          <w:lang w:val="es-MX"/>
        </w:rPr>
        <w:t>: Equipos que son utilizados en el país donde son fabricados como prototipos para investigación y desarrollo de estos, que no acreditan en operación normal funcionen al 100% con relación a las de fabricación normal.</w:t>
      </w:r>
    </w:p>
    <w:p w14:paraId="0D26D013"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 xml:space="preserve">OOAD: </w:t>
      </w:r>
      <w:r w:rsidRPr="00B264B6">
        <w:rPr>
          <w:rFonts w:ascii="Montserrat" w:eastAsia="Calibri" w:hAnsi="Montserrat" w:cs="Times New Roman"/>
          <w:color w:val="000000"/>
          <w:sz w:val="20"/>
          <w:szCs w:val="20"/>
          <w:lang w:val="es-MX"/>
        </w:rPr>
        <w:t>Órganos de Operación Administrativa Desconcentrada</w:t>
      </w:r>
      <w:r w:rsidRPr="00B264B6">
        <w:rPr>
          <w:rFonts w:ascii="Montserrat" w:eastAsia="Calibri" w:hAnsi="Montserrat" w:cs="Times New Roman"/>
          <w:b/>
          <w:color w:val="000000"/>
          <w:sz w:val="20"/>
          <w:szCs w:val="20"/>
          <w:lang w:val="es-MX"/>
        </w:rPr>
        <w:t xml:space="preserve"> </w:t>
      </w:r>
      <w:r w:rsidRPr="00B264B6">
        <w:rPr>
          <w:rFonts w:ascii="Montserrat" w:eastAsia="Calibri" w:hAnsi="Montserrat" w:cs="Times New Roman"/>
          <w:color w:val="000000"/>
          <w:sz w:val="20"/>
          <w:szCs w:val="20"/>
          <w:lang w:val="es-MX"/>
        </w:rPr>
        <w:t>Regionales, Estatales y de la Ciudad de México, incluidas las Unidades Médicas de Alta Especialidad (UMAE).</w:t>
      </w:r>
    </w:p>
    <w:p w14:paraId="25091EB4"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lastRenderedPageBreak/>
        <w:t>Partida</w:t>
      </w:r>
      <w:r w:rsidRPr="00B264B6">
        <w:rPr>
          <w:rFonts w:ascii="Montserrat" w:eastAsia="Calibri" w:hAnsi="Montserrat" w:cs="Times New Roman"/>
          <w:color w:val="000000"/>
          <w:sz w:val="20"/>
          <w:szCs w:val="20"/>
          <w:lang w:val="es-MX"/>
        </w:rPr>
        <w:t xml:space="preserve">: </w:t>
      </w:r>
      <w:r w:rsidRPr="00B264B6">
        <w:rPr>
          <w:rFonts w:ascii="Montserrat" w:eastAsia="Calibri" w:hAnsi="Montserrat" w:cs="Arial"/>
          <w:color w:val="000000"/>
          <w:sz w:val="20"/>
          <w:szCs w:val="20"/>
          <w:lang w:val="es-MX"/>
        </w:rPr>
        <w:t xml:space="preserve">Suma total de los </w:t>
      </w:r>
      <w:r w:rsidRPr="00B264B6">
        <w:rPr>
          <w:rFonts w:ascii="Montserrat" w:eastAsia="Calibri" w:hAnsi="Montserrat" w:cs="Arial"/>
          <w:bCs/>
          <w:color w:val="000000"/>
          <w:sz w:val="20"/>
          <w:szCs w:val="20"/>
          <w:lang w:val="es-MX"/>
        </w:rPr>
        <w:t>requerimientos de estudios de laboratorio de un</w:t>
      </w:r>
      <w:r w:rsidRPr="00B264B6">
        <w:rPr>
          <w:rFonts w:ascii="Montserrat" w:eastAsia="Calibri" w:hAnsi="Montserrat" w:cs="Arial"/>
          <w:color w:val="000000"/>
          <w:sz w:val="20"/>
          <w:szCs w:val="20"/>
          <w:lang w:val="es-MX"/>
        </w:rPr>
        <w:t xml:space="preserve"> </w:t>
      </w:r>
      <w:r w:rsidRPr="00B264B6">
        <w:rPr>
          <w:rFonts w:ascii="Montserrat" w:eastAsia="Calibri" w:hAnsi="Montserrat" w:cs="Arial"/>
          <w:bCs/>
          <w:color w:val="000000"/>
          <w:sz w:val="20"/>
          <w:szCs w:val="20"/>
          <w:lang w:val="es-MX"/>
        </w:rPr>
        <w:t xml:space="preserve">OOAD/UMAE (para las Partidas de la 1 a la 59), </w:t>
      </w:r>
      <w:r w:rsidRPr="00B264B6">
        <w:rPr>
          <w:rFonts w:ascii="Montserrat" w:eastAsia="Calibri" w:hAnsi="Montserrat" w:cs="Arial"/>
          <w:color w:val="000000"/>
          <w:sz w:val="20"/>
          <w:szCs w:val="20"/>
          <w:lang w:val="es-MX"/>
        </w:rPr>
        <w:t xml:space="preserve">o a la suma de los </w:t>
      </w:r>
      <w:r w:rsidRPr="00B264B6">
        <w:rPr>
          <w:rFonts w:ascii="Montserrat" w:eastAsia="Calibri" w:hAnsi="Montserrat" w:cs="Arial"/>
          <w:bCs/>
          <w:color w:val="000000"/>
          <w:sz w:val="20"/>
          <w:szCs w:val="20"/>
          <w:lang w:val="es-MX"/>
        </w:rPr>
        <w:t>requerimientos de un Grupo de estudios (Partidas 60 a 63)</w:t>
      </w:r>
      <w:r w:rsidRPr="00B264B6">
        <w:rPr>
          <w:rFonts w:ascii="Montserrat" w:eastAsia="Calibri" w:hAnsi="Montserrat" w:cs="Arial"/>
          <w:color w:val="000000"/>
          <w:sz w:val="20"/>
          <w:szCs w:val="20"/>
          <w:lang w:val="es-MX"/>
        </w:rPr>
        <w:t>.</w:t>
      </w:r>
    </w:p>
    <w:p w14:paraId="69EBA2E6"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POBALINES:</w:t>
      </w:r>
      <w:r w:rsidRPr="00B264B6">
        <w:rPr>
          <w:rFonts w:ascii="Montserrat" w:eastAsia="Calibri" w:hAnsi="Montserrat" w:cs="Times New Roman"/>
          <w:sz w:val="20"/>
          <w:szCs w:val="20"/>
          <w:lang w:val="es-MX"/>
        </w:rPr>
        <w:t xml:space="preserve"> Políticas, Bases y Lineamientos en materia de Adquisiciones, Arrendamientos y Servicios del Instituto Mexicano del Seguro Social. </w:t>
      </w:r>
    </w:p>
    <w:p w14:paraId="0FD544A6"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Puesta a Punto</w:t>
      </w:r>
      <w:r w:rsidRPr="00B264B6">
        <w:rPr>
          <w:rFonts w:ascii="Montserrat" w:eastAsia="Calibri" w:hAnsi="Montserrat" w:cs="Times New Roman"/>
          <w:color w:val="000000"/>
          <w:sz w:val="20"/>
          <w:szCs w:val="20"/>
          <w:lang w:val="es-MX"/>
        </w:rPr>
        <w:t>: Actividades requeridas para iniciar la operación conforme a los niveles de servicio requeridos por el Instituto.</w:t>
      </w:r>
    </w:p>
    <w:p w14:paraId="03B747C9"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RLAASSP:</w:t>
      </w:r>
      <w:r w:rsidRPr="00B264B6">
        <w:rPr>
          <w:rFonts w:ascii="Montserrat" w:eastAsia="Calibri" w:hAnsi="Montserrat" w:cs="Times New Roman"/>
          <w:sz w:val="20"/>
          <w:szCs w:val="20"/>
          <w:lang w:val="es-MX"/>
        </w:rPr>
        <w:t xml:space="preserve"> Reglamento de la Ley de Adquisiciones, Arrendamientos y Servicios del Sector Público.</w:t>
      </w:r>
    </w:p>
    <w:p w14:paraId="29499554" w14:textId="77777777" w:rsidR="00B264B6" w:rsidRPr="00B264B6" w:rsidRDefault="00B264B6" w:rsidP="00B264B6">
      <w:pPr>
        <w:spacing w:after="200"/>
        <w:jc w:val="both"/>
        <w:rPr>
          <w:rFonts w:ascii="Montserrat" w:eastAsia="Calibri" w:hAnsi="Montserrat" w:cs="Times New Roman"/>
          <w:sz w:val="20"/>
          <w:szCs w:val="22"/>
          <w:lang w:val="es-MX"/>
        </w:rPr>
      </w:pPr>
      <w:r w:rsidRPr="00B264B6">
        <w:rPr>
          <w:rFonts w:ascii="Montserrat" w:eastAsia="Calibri" w:hAnsi="Montserrat" w:cs="Times New Roman"/>
          <w:b/>
          <w:sz w:val="20"/>
          <w:szCs w:val="20"/>
          <w:lang w:val="es-MX"/>
        </w:rPr>
        <w:t>Servicio Médico Integral (SMI):</w:t>
      </w:r>
      <w:r w:rsidRPr="00B264B6">
        <w:rPr>
          <w:rFonts w:ascii="Montserrat" w:eastAsia="Calibri" w:hAnsi="Montserrat" w:cs="Times New Roman"/>
          <w:sz w:val="20"/>
          <w:szCs w:val="20"/>
          <w:lang w:val="es-MX"/>
        </w:rPr>
        <w:t xml:space="preserve"> E</w:t>
      </w:r>
      <w:r w:rsidRPr="00B264B6">
        <w:rPr>
          <w:rFonts w:ascii="Montserrat" w:eastAsia="Calibri" w:hAnsi="Montserrat" w:cs="Times New Roman"/>
          <w:sz w:val="20"/>
          <w:szCs w:val="22"/>
          <w:lang w:val="es-MX"/>
        </w:rPr>
        <w:t>s una alternativa de contratación de servicios para la realización de procedimientos diagnósticos o terapéuticos, completos y específicos, para que las unidades médicas del Instituto den respuesta a las demandas de atención, otorgándolos de forma integral, sin interrupciones, con el fin de evitar los imprevistos que afectan el otorgamiento de esta. Los servicios médicos integrales estarán conformados por el equipo médico y sus accesorios, el instrumental quirúrgico y los bienes de consumo compatibles con el equipo médico y entre sí, serán los necesarios y suficientes para la unidad de medida establecida, motivo de la contratación, así como la capacitación del personal para su uso y manejo, además del equipo de cómputo y los sistemas de información necesarios para el control de estos.</w:t>
      </w:r>
    </w:p>
    <w:p w14:paraId="06F290E9" w14:textId="77777777" w:rsidR="00B264B6" w:rsidRPr="00B264B6" w:rsidRDefault="00B264B6" w:rsidP="00B264B6">
      <w:pPr>
        <w:spacing w:after="200"/>
        <w:jc w:val="both"/>
        <w:rPr>
          <w:rFonts w:ascii="Montserrat" w:eastAsia="Calibri" w:hAnsi="Montserrat" w:cs="Times New Roman"/>
          <w:color w:val="000000"/>
          <w:sz w:val="20"/>
          <w:szCs w:val="20"/>
          <w:lang w:val="es-MX"/>
        </w:rPr>
      </w:pPr>
      <w:proofErr w:type="spellStart"/>
      <w:r w:rsidRPr="00B264B6">
        <w:rPr>
          <w:rFonts w:ascii="Montserrat" w:eastAsia="Calibri" w:hAnsi="Montserrat" w:cs="Times New Roman"/>
          <w:b/>
          <w:color w:val="000000"/>
          <w:sz w:val="20"/>
          <w:szCs w:val="20"/>
          <w:lang w:val="es-MX"/>
        </w:rPr>
        <w:t>SLA</w:t>
      </w:r>
      <w:proofErr w:type="spellEnd"/>
      <w:r w:rsidRPr="00B264B6">
        <w:rPr>
          <w:rFonts w:ascii="Montserrat" w:eastAsia="Calibri" w:hAnsi="Montserrat" w:cs="Times New Roman"/>
          <w:b/>
          <w:color w:val="000000"/>
          <w:sz w:val="20"/>
          <w:szCs w:val="20"/>
          <w:lang w:val="es-MX"/>
        </w:rPr>
        <w:t xml:space="preserve"> (</w:t>
      </w:r>
      <w:proofErr w:type="spellStart"/>
      <w:r w:rsidRPr="00B264B6">
        <w:rPr>
          <w:rFonts w:ascii="Montserrat" w:eastAsia="Calibri" w:hAnsi="Montserrat" w:cs="Times New Roman"/>
          <w:b/>
          <w:color w:val="000000"/>
          <w:sz w:val="20"/>
          <w:szCs w:val="20"/>
          <w:lang w:val="es-MX"/>
        </w:rPr>
        <w:t>Service</w:t>
      </w:r>
      <w:proofErr w:type="spellEnd"/>
      <w:r w:rsidRPr="00B264B6">
        <w:rPr>
          <w:rFonts w:ascii="Montserrat" w:eastAsia="Calibri" w:hAnsi="Montserrat" w:cs="Times New Roman"/>
          <w:b/>
          <w:color w:val="000000"/>
          <w:sz w:val="20"/>
          <w:szCs w:val="20"/>
          <w:lang w:val="es-MX"/>
        </w:rPr>
        <w:t xml:space="preserve"> </w:t>
      </w:r>
      <w:proofErr w:type="spellStart"/>
      <w:r w:rsidRPr="00B264B6">
        <w:rPr>
          <w:rFonts w:ascii="Montserrat" w:eastAsia="Calibri" w:hAnsi="Montserrat" w:cs="Times New Roman"/>
          <w:b/>
          <w:color w:val="000000"/>
          <w:sz w:val="20"/>
          <w:szCs w:val="20"/>
          <w:lang w:val="es-MX"/>
        </w:rPr>
        <w:t>Level</w:t>
      </w:r>
      <w:proofErr w:type="spellEnd"/>
      <w:r w:rsidRPr="00B264B6">
        <w:rPr>
          <w:rFonts w:ascii="Montserrat" w:eastAsia="Calibri" w:hAnsi="Montserrat" w:cs="Times New Roman"/>
          <w:b/>
          <w:color w:val="000000"/>
          <w:sz w:val="20"/>
          <w:szCs w:val="20"/>
          <w:lang w:val="es-MX"/>
        </w:rPr>
        <w:t xml:space="preserve"> </w:t>
      </w:r>
      <w:proofErr w:type="spellStart"/>
      <w:r w:rsidRPr="00B264B6">
        <w:rPr>
          <w:rFonts w:ascii="Montserrat" w:eastAsia="Calibri" w:hAnsi="Montserrat" w:cs="Times New Roman"/>
          <w:b/>
          <w:color w:val="000000"/>
          <w:sz w:val="20"/>
          <w:szCs w:val="20"/>
          <w:lang w:val="es-MX"/>
        </w:rPr>
        <w:t>Agreement</w:t>
      </w:r>
      <w:proofErr w:type="spellEnd"/>
      <w:r w:rsidRPr="00B264B6">
        <w:rPr>
          <w:rFonts w:ascii="Montserrat" w:eastAsia="Calibri" w:hAnsi="Montserrat" w:cs="Times New Roman"/>
          <w:b/>
          <w:color w:val="000000"/>
          <w:sz w:val="20"/>
          <w:szCs w:val="20"/>
          <w:lang w:val="es-MX"/>
        </w:rPr>
        <w:t>)</w:t>
      </w:r>
      <w:r w:rsidRPr="00B264B6">
        <w:rPr>
          <w:rFonts w:ascii="Montserrat" w:eastAsia="Calibri" w:hAnsi="Montserrat" w:cs="Times New Roman"/>
          <w:color w:val="000000"/>
          <w:sz w:val="20"/>
          <w:szCs w:val="20"/>
          <w:lang w:val="es-MX"/>
        </w:rPr>
        <w:t>. Nivel de Servicio Establecido. Es un compromiso entre un proveedor de servicios y un cliente. El proveedor del servicio y el usuario del servicio acuerdan aspectos particulares del servicio (calidad, disponibilidad, responsabilidades).</w:t>
      </w:r>
    </w:p>
    <w:p w14:paraId="22ADE282"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sz w:val="20"/>
          <w:szCs w:val="20"/>
          <w:lang w:val="es-MX"/>
        </w:rPr>
        <w:t xml:space="preserve">Tratados: </w:t>
      </w:r>
      <w:r w:rsidRPr="00B264B6">
        <w:rPr>
          <w:rFonts w:ascii="Montserrat" w:eastAsia="Calibri" w:hAnsi="Montserrat" w:cs="Times New Roman"/>
          <w:sz w:val="20"/>
          <w:szCs w:val="20"/>
          <w:lang w:val="es-MX"/>
        </w:rPr>
        <w:t>Los convenios regidos por el derecho internacional público, celebrados por escrito por los Estados Unidos Mexicanos con los gobiernos de otros países a que se refiere el artículo 2 de la Ley que cuenten con un capítulo o título de compras gubernamentales.</w:t>
      </w:r>
    </w:p>
    <w:p w14:paraId="03D760FC" w14:textId="77777777" w:rsidR="00B264B6" w:rsidRPr="00B264B6" w:rsidRDefault="00B264B6" w:rsidP="00B264B6">
      <w:pPr>
        <w:spacing w:after="200"/>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UMAE</w:t>
      </w:r>
      <w:r w:rsidRPr="00B264B6">
        <w:rPr>
          <w:rFonts w:ascii="Montserrat" w:eastAsia="Calibri" w:hAnsi="Montserrat" w:cs="Times New Roman"/>
          <w:color w:val="000000"/>
          <w:sz w:val="20"/>
          <w:szCs w:val="20"/>
          <w:lang w:val="es-MX"/>
        </w:rPr>
        <w:t>: Unidad(es) Médica(s) del Alta Especialidad.</w:t>
      </w:r>
    </w:p>
    <w:p w14:paraId="78B04928" w14:textId="77777777" w:rsidR="00B264B6" w:rsidRPr="00B264B6" w:rsidRDefault="00B264B6" w:rsidP="00B264B6">
      <w:pPr>
        <w:spacing w:after="200"/>
        <w:jc w:val="both"/>
        <w:rPr>
          <w:rFonts w:ascii="Montserrat" w:eastAsia="Calibri" w:hAnsi="Montserrat" w:cs="Times New Roman"/>
          <w:sz w:val="20"/>
          <w:szCs w:val="20"/>
          <w:lang w:val="es-MX"/>
        </w:rPr>
      </w:pPr>
      <w:r w:rsidRPr="00B264B6">
        <w:rPr>
          <w:rFonts w:ascii="Montserrat" w:eastAsia="Calibri" w:hAnsi="Montserrat" w:cs="Times New Roman"/>
          <w:b/>
          <w:color w:val="000000"/>
          <w:sz w:val="20"/>
          <w:szCs w:val="20"/>
          <w:lang w:val="es-MX"/>
        </w:rPr>
        <w:t>Unidad Médica</w:t>
      </w:r>
      <w:r w:rsidRPr="00B264B6">
        <w:rPr>
          <w:rFonts w:ascii="Montserrat" w:eastAsia="Calibri" w:hAnsi="Montserrat" w:cs="Times New Roman"/>
          <w:color w:val="000000"/>
          <w:sz w:val="20"/>
          <w:szCs w:val="20"/>
          <w:lang w:val="es-MX"/>
        </w:rPr>
        <w:t xml:space="preserve">: </w:t>
      </w:r>
      <w:r w:rsidRPr="00B264B6">
        <w:rPr>
          <w:rFonts w:ascii="Montserrat" w:eastAsia="Calibri" w:hAnsi="Montserrat" w:cs="Times New Roman"/>
          <w:sz w:val="20"/>
          <w:szCs w:val="20"/>
          <w:lang w:val="es-MX"/>
        </w:rPr>
        <w:t>Al establecimiento físico que cuenta con los recursos materiales, humanos, tecnológicos y económicos, cuya complejidad es equivalente al nivel de operación y está destinado a proporcionar atención médica integral a la población. Entendiéndose para este Instituto las: Unidades de Medicina Familiar (UMF), Hospitales Generales de Zona (HGZ), Hospitales Generales Regionales (HGR), Hospitales Generales de Subzona (HGSZ), Hospitales Generales de Zona con Medicina Familiar (HGZMF) y UMAE.</w:t>
      </w:r>
      <w:r w:rsidRPr="00B264B6">
        <w:rPr>
          <w:rFonts w:ascii="Montserrat" w:eastAsia="Times New Roman" w:hAnsi="Montserrat" w:cs="Times New Roman"/>
          <w:b/>
          <w:color w:val="000000"/>
          <w:sz w:val="20"/>
          <w:szCs w:val="20"/>
          <w:lang w:val="es-MX" w:eastAsia="ar-SA"/>
        </w:rPr>
        <w:br w:type="page"/>
      </w:r>
    </w:p>
    <w:p w14:paraId="1DF38AC7" w14:textId="77777777" w:rsidR="00B264B6" w:rsidRPr="00B264B6" w:rsidRDefault="00B264B6" w:rsidP="00B264B6">
      <w:pPr>
        <w:keepNext/>
        <w:keepLines/>
        <w:spacing w:before="480" w:line="480" w:lineRule="auto"/>
        <w:jc w:val="center"/>
        <w:outlineLvl w:val="0"/>
        <w:rPr>
          <w:rFonts w:ascii="Montserrat" w:eastAsia="MS Gothic" w:hAnsi="Montserrat" w:cs="Times New Roman"/>
          <w:b/>
          <w:bCs/>
          <w:sz w:val="20"/>
          <w:szCs w:val="16"/>
          <w:lang w:val="es-MX"/>
        </w:rPr>
      </w:pPr>
      <w:r w:rsidRPr="00B264B6">
        <w:rPr>
          <w:rFonts w:ascii="Montserrat" w:eastAsia="MS Gothic" w:hAnsi="Montserrat" w:cs="Times New Roman"/>
          <w:b/>
          <w:bCs/>
          <w:sz w:val="20"/>
          <w:szCs w:val="16"/>
          <w:lang w:val="es-MX"/>
        </w:rPr>
        <w:lastRenderedPageBreak/>
        <w:t>DESCRIPCIÓN DEL SERVICIO</w:t>
      </w:r>
    </w:p>
    <w:p w14:paraId="231FC8E4" w14:textId="3305A1AB" w:rsidR="00B264B6" w:rsidRPr="00B264B6" w:rsidRDefault="00B264B6" w:rsidP="00B264B6">
      <w:pPr>
        <w:spacing w:after="200"/>
        <w:jc w:val="both"/>
        <w:rPr>
          <w:rFonts w:ascii="Montserrat" w:eastAsia="Calibri" w:hAnsi="Montserrat" w:cs="Arial"/>
          <w:color w:val="000000"/>
          <w:sz w:val="20"/>
          <w:szCs w:val="16"/>
          <w:lang w:val="es-MX"/>
        </w:rPr>
      </w:pPr>
      <w:r w:rsidRPr="00B264B6">
        <w:rPr>
          <w:rFonts w:ascii="Montserrat" w:eastAsia="Calibri" w:hAnsi="Montserrat" w:cs="Arial"/>
          <w:color w:val="000000"/>
          <w:sz w:val="20"/>
          <w:szCs w:val="16"/>
          <w:lang w:val="es-MX"/>
        </w:rPr>
        <w:t xml:space="preserve">El Instituto requiere de la prestación del </w:t>
      </w:r>
      <w:r w:rsidRPr="00B264B6">
        <w:rPr>
          <w:rFonts w:ascii="Montserrat" w:eastAsia="Calibri" w:hAnsi="Montserrat" w:cs="Arial"/>
          <w:b/>
          <w:bCs/>
          <w:color w:val="000000"/>
          <w:sz w:val="20"/>
          <w:szCs w:val="16"/>
          <w:lang w:val="es-MX"/>
        </w:rPr>
        <w:t>Servicio Médico Integral de Estudios de Laboratorio Clínico</w:t>
      </w:r>
      <w:r w:rsidRPr="00B264B6">
        <w:rPr>
          <w:rFonts w:ascii="Montserrat" w:eastAsia="Calibri" w:hAnsi="Montserrat" w:cs="Arial"/>
          <w:color w:val="000000"/>
          <w:sz w:val="20"/>
          <w:szCs w:val="16"/>
          <w:lang w:val="es-MX"/>
        </w:rPr>
        <w:t xml:space="preserve">, que permita atender la demanda del Laboratorio de Análisis Clínicos de la UMAE H. Especialidades CMNO de acuerdo al </w:t>
      </w:r>
      <w:r w:rsidRPr="00B264B6">
        <w:rPr>
          <w:rFonts w:ascii="Montserrat" w:eastAsia="Calibri" w:hAnsi="Montserrat" w:cs="Arial"/>
          <w:b/>
          <w:sz w:val="20"/>
          <w:szCs w:val="16"/>
          <w:lang w:val="es-MX"/>
        </w:rPr>
        <w:t>Anexo T2 “Directorio del SMI de ELC”</w:t>
      </w:r>
      <w:r w:rsidRPr="00B264B6">
        <w:rPr>
          <w:rFonts w:ascii="Montserrat" w:eastAsia="Calibri" w:hAnsi="Montserrat" w:cs="Arial"/>
          <w:color w:val="000000"/>
          <w:sz w:val="20"/>
          <w:szCs w:val="16"/>
          <w:lang w:val="es-MX"/>
        </w:rPr>
        <w:t xml:space="preserve"> para la </w:t>
      </w:r>
      <w:r w:rsidRPr="00B264B6">
        <w:rPr>
          <w:rFonts w:ascii="Montserrat" w:eastAsia="Calibri" w:hAnsi="Montserrat" w:cs="Arial"/>
          <w:b/>
          <w:color w:val="000000"/>
          <w:sz w:val="20"/>
          <w:szCs w:val="16"/>
          <w:lang w:val="es-MX"/>
        </w:rPr>
        <w:t>Partida 60</w:t>
      </w:r>
      <w:r w:rsidRPr="00B264B6">
        <w:rPr>
          <w:rFonts w:ascii="Montserrat" w:eastAsia="Calibri" w:hAnsi="Montserrat" w:cs="Arial"/>
          <w:color w:val="000000"/>
          <w:sz w:val="20"/>
          <w:szCs w:val="16"/>
          <w:lang w:val="es-MX"/>
        </w:rPr>
        <w:t xml:space="preserve"> estudios de CITOMETRÍA DE FLUJO.</w:t>
      </w:r>
    </w:p>
    <w:p w14:paraId="156A8914" w14:textId="77777777" w:rsidR="00B264B6" w:rsidRPr="00B264B6" w:rsidRDefault="00B264B6" w:rsidP="00B264B6">
      <w:pPr>
        <w:spacing w:after="200"/>
        <w:jc w:val="both"/>
        <w:rPr>
          <w:rFonts w:ascii="Montserrat" w:eastAsia="Calibri" w:hAnsi="Montserrat" w:cs="Arial"/>
          <w:color w:val="000000"/>
          <w:sz w:val="20"/>
          <w:szCs w:val="16"/>
          <w:lang w:val="es-MX"/>
        </w:rPr>
      </w:pPr>
      <w:r w:rsidRPr="00B264B6">
        <w:rPr>
          <w:rFonts w:ascii="Montserrat" w:eastAsia="Calibri" w:hAnsi="Montserrat" w:cs="Arial"/>
          <w:color w:val="000000"/>
          <w:sz w:val="20"/>
          <w:szCs w:val="16"/>
          <w:lang w:val="es-MX"/>
        </w:rPr>
        <w:t xml:space="preserve">Los paquetes, así como las claves de estudios, se presentan en el </w:t>
      </w:r>
      <w:r w:rsidRPr="00B264B6">
        <w:rPr>
          <w:rFonts w:ascii="Montserrat" w:eastAsia="Calibri" w:hAnsi="Montserrat" w:cs="Arial"/>
          <w:b/>
          <w:bCs/>
          <w:color w:val="000000"/>
          <w:sz w:val="20"/>
          <w:szCs w:val="16"/>
          <w:lang w:val="es-MX"/>
        </w:rPr>
        <w:t xml:space="preserve">Anexo </w:t>
      </w:r>
      <w:proofErr w:type="spellStart"/>
      <w:r w:rsidRPr="00B264B6">
        <w:rPr>
          <w:rFonts w:ascii="Montserrat" w:eastAsia="Calibri" w:hAnsi="Montserrat" w:cs="Arial"/>
          <w:b/>
          <w:bCs/>
          <w:color w:val="000000"/>
          <w:sz w:val="20"/>
          <w:szCs w:val="16"/>
          <w:lang w:val="es-MX"/>
        </w:rPr>
        <w:t>T1.1</w:t>
      </w:r>
      <w:proofErr w:type="spellEnd"/>
      <w:r w:rsidRPr="00B264B6">
        <w:rPr>
          <w:rFonts w:ascii="Montserrat" w:eastAsia="Calibri" w:hAnsi="Montserrat" w:cs="Arial"/>
          <w:b/>
          <w:bCs/>
          <w:color w:val="000000"/>
          <w:sz w:val="20"/>
          <w:szCs w:val="16"/>
          <w:lang w:val="es-MX"/>
        </w:rPr>
        <w:t xml:space="preserve"> (</w:t>
      </w:r>
      <w:proofErr w:type="spellStart"/>
      <w:r w:rsidRPr="00B264B6">
        <w:rPr>
          <w:rFonts w:ascii="Montserrat" w:eastAsia="Calibri" w:hAnsi="Montserrat" w:cs="Arial"/>
          <w:b/>
          <w:bCs/>
          <w:color w:val="000000"/>
          <w:sz w:val="20"/>
          <w:szCs w:val="16"/>
          <w:lang w:val="es-MX"/>
        </w:rPr>
        <w:t>uno.uno</w:t>
      </w:r>
      <w:proofErr w:type="spellEnd"/>
      <w:r w:rsidRPr="00B264B6">
        <w:rPr>
          <w:rFonts w:ascii="Montserrat" w:eastAsia="Calibri" w:hAnsi="Montserrat" w:cs="Arial"/>
          <w:b/>
          <w:bCs/>
          <w:color w:val="000000"/>
          <w:sz w:val="20"/>
          <w:szCs w:val="16"/>
          <w:lang w:val="es-MX"/>
        </w:rPr>
        <w:t>) “Catálogo de estudios del SMI de ELC”</w:t>
      </w:r>
      <w:r w:rsidRPr="00B264B6">
        <w:rPr>
          <w:rFonts w:ascii="Montserrat" w:eastAsia="Calibri" w:hAnsi="Montserrat" w:cs="Arial"/>
          <w:color w:val="000000"/>
          <w:sz w:val="20"/>
          <w:szCs w:val="16"/>
          <w:lang w:val="es-MX"/>
        </w:rPr>
        <w:t>.</w:t>
      </w:r>
    </w:p>
    <w:p w14:paraId="33198B39" w14:textId="48A4492F" w:rsidR="00B264B6" w:rsidRPr="00B264B6" w:rsidRDefault="00B264B6" w:rsidP="00B264B6">
      <w:pPr>
        <w:spacing w:after="200"/>
        <w:jc w:val="both"/>
        <w:rPr>
          <w:rFonts w:ascii="Montserrat" w:eastAsia="Calibri" w:hAnsi="Montserrat" w:cs="Arial"/>
          <w:sz w:val="20"/>
          <w:szCs w:val="16"/>
          <w:lang w:val="es-MX"/>
        </w:rPr>
      </w:pPr>
      <w:r w:rsidRPr="00B264B6">
        <w:rPr>
          <w:rFonts w:ascii="Montserrat" w:eastAsia="Calibri" w:hAnsi="Montserrat" w:cs="Arial"/>
          <w:color w:val="000000"/>
          <w:sz w:val="20"/>
          <w:szCs w:val="16"/>
          <w:lang w:val="es-MX"/>
        </w:rPr>
        <w:t xml:space="preserve">Para el </w:t>
      </w:r>
      <w:r w:rsidRPr="00B264B6">
        <w:rPr>
          <w:rFonts w:ascii="Montserrat" w:eastAsia="Calibri" w:hAnsi="Montserrat" w:cs="Arial"/>
          <w:b/>
          <w:bCs/>
          <w:color w:val="000000"/>
          <w:sz w:val="20"/>
          <w:szCs w:val="16"/>
          <w:lang w:val="es-MX"/>
        </w:rPr>
        <w:t>Servicio Médico Integral de Estudios de Laboratorio Clínico (SMI ELC)</w:t>
      </w:r>
      <w:r w:rsidRPr="00B264B6">
        <w:rPr>
          <w:rFonts w:ascii="Montserrat" w:eastAsia="Calibri" w:hAnsi="Montserrat" w:cs="Arial"/>
          <w:color w:val="000000"/>
          <w:sz w:val="20"/>
          <w:szCs w:val="16"/>
          <w:lang w:val="es-MX"/>
        </w:rPr>
        <w:t xml:space="preserve">, el Instituto requiere </w:t>
      </w:r>
      <w:r w:rsidRPr="00B264B6">
        <w:rPr>
          <w:rFonts w:ascii="Montserrat" w:eastAsia="Calibri" w:hAnsi="Montserrat" w:cs="Arial"/>
          <w:bCs/>
          <w:color w:val="000000"/>
          <w:sz w:val="20"/>
          <w:szCs w:val="16"/>
          <w:lang w:val="es-MX"/>
        </w:rPr>
        <w:t>de</w:t>
      </w:r>
      <w:r w:rsidRPr="00B264B6">
        <w:rPr>
          <w:rFonts w:ascii="Montserrat" w:eastAsia="Calibri" w:hAnsi="Montserrat" w:cs="Arial"/>
          <w:b/>
          <w:color w:val="000000"/>
          <w:sz w:val="20"/>
          <w:szCs w:val="16"/>
          <w:lang w:val="es-MX"/>
        </w:rPr>
        <w:t xml:space="preserve"> </w:t>
      </w:r>
      <w:r w:rsidRPr="00B264B6">
        <w:rPr>
          <w:rFonts w:ascii="Montserrat" w:eastAsia="Calibri" w:hAnsi="Montserrat" w:cs="Arial"/>
          <w:bCs/>
          <w:color w:val="000000"/>
          <w:sz w:val="20"/>
          <w:szCs w:val="16"/>
          <w:lang w:val="es-MX"/>
        </w:rPr>
        <w:t xml:space="preserve">estudios para los </w:t>
      </w:r>
      <w:r w:rsidRPr="00B264B6">
        <w:rPr>
          <w:rFonts w:ascii="Montserrat" w:eastAsia="Calibri" w:hAnsi="Montserrat" w:cs="Arial"/>
          <w:bCs/>
          <w:sz w:val="20"/>
          <w:szCs w:val="16"/>
          <w:lang w:val="es-MX"/>
        </w:rPr>
        <w:t xml:space="preserve">Laboratorios Clínicos para el periodo del </w:t>
      </w:r>
      <w:r w:rsidR="003F3F02">
        <w:rPr>
          <w:rFonts w:ascii="Montserrat" w:eastAsia="Calibri" w:hAnsi="Montserrat" w:cs="Arial"/>
          <w:bCs/>
          <w:sz w:val="20"/>
          <w:szCs w:val="16"/>
          <w:lang w:val="es-MX"/>
        </w:rPr>
        <w:t xml:space="preserve">1 de julio al </w:t>
      </w:r>
      <w:r w:rsidRPr="00B264B6">
        <w:rPr>
          <w:rFonts w:ascii="Montserrat" w:eastAsia="Calibri" w:hAnsi="Montserrat" w:cs="Arial"/>
          <w:bCs/>
          <w:sz w:val="20"/>
          <w:szCs w:val="16"/>
          <w:lang w:val="es-MX"/>
        </w:rPr>
        <w:t>de ju</w:t>
      </w:r>
      <w:r w:rsidR="003F3F02">
        <w:rPr>
          <w:rFonts w:ascii="Montserrat" w:eastAsia="Calibri" w:hAnsi="Montserrat" w:cs="Arial"/>
          <w:bCs/>
          <w:sz w:val="20"/>
          <w:szCs w:val="16"/>
          <w:lang w:val="es-MX"/>
        </w:rPr>
        <w:t>l</w:t>
      </w:r>
      <w:r w:rsidRPr="00B264B6">
        <w:rPr>
          <w:rFonts w:ascii="Montserrat" w:eastAsia="Calibri" w:hAnsi="Montserrat" w:cs="Arial"/>
          <w:bCs/>
          <w:sz w:val="20"/>
          <w:szCs w:val="16"/>
          <w:lang w:val="es-MX"/>
        </w:rPr>
        <w:t>io del 2024,</w:t>
      </w:r>
      <w:r w:rsidRPr="00B264B6">
        <w:rPr>
          <w:rFonts w:ascii="Montserrat" w:eastAsia="Calibri" w:hAnsi="Montserrat" w:cs="Arial"/>
          <w:b/>
          <w:sz w:val="20"/>
          <w:szCs w:val="16"/>
          <w:lang w:val="es-MX"/>
        </w:rPr>
        <w:t xml:space="preserve"> clave CUCOP 33903-0012</w:t>
      </w:r>
      <w:r w:rsidRPr="00B264B6">
        <w:rPr>
          <w:rFonts w:ascii="Montserrat" w:eastAsia="Calibri" w:hAnsi="Montserrat" w:cs="Arial"/>
          <w:sz w:val="20"/>
          <w:szCs w:val="16"/>
          <w:lang w:val="es-MX"/>
        </w:rPr>
        <w:t xml:space="preserve">, </w:t>
      </w:r>
      <w:r w:rsidRPr="00B264B6">
        <w:rPr>
          <w:rFonts w:ascii="Montserrat" w:eastAsia="Calibri" w:hAnsi="Montserrat" w:cs="Arial"/>
          <w:b/>
          <w:sz w:val="20"/>
          <w:szCs w:val="16"/>
          <w:lang w:val="es-MX"/>
        </w:rPr>
        <w:t xml:space="preserve">producto </w:t>
      </w:r>
      <w:r w:rsidRPr="00B264B6">
        <w:rPr>
          <w:rFonts w:ascii="Montserrat" w:eastAsia="Calibri" w:hAnsi="Montserrat" w:cs="Arial"/>
          <w:sz w:val="20"/>
          <w:szCs w:val="16"/>
          <w:lang w:val="es-MX"/>
        </w:rPr>
        <w:t xml:space="preserve">“Servicios Integrales” y </w:t>
      </w:r>
      <w:r w:rsidRPr="00B264B6">
        <w:rPr>
          <w:rFonts w:ascii="Montserrat" w:eastAsia="Calibri" w:hAnsi="Montserrat" w:cs="Arial"/>
          <w:b/>
          <w:sz w:val="20"/>
          <w:szCs w:val="16"/>
          <w:lang w:val="es-MX"/>
        </w:rPr>
        <w:t xml:space="preserve">concepto </w:t>
      </w:r>
      <w:r w:rsidRPr="00B264B6">
        <w:rPr>
          <w:rFonts w:ascii="Montserrat" w:eastAsia="Calibri" w:hAnsi="Montserrat" w:cs="Arial"/>
          <w:sz w:val="20"/>
          <w:szCs w:val="16"/>
          <w:lang w:val="es-MX"/>
        </w:rPr>
        <w:t>“Laboratorio Clínico”,</w:t>
      </w:r>
      <w:r w:rsidRPr="00B264B6">
        <w:rPr>
          <w:rFonts w:ascii="Montserrat" w:eastAsia="Calibri" w:hAnsi="Montserrat" w:cs="Arial"/>
          <w:color w:val="000000"/>
          <w:sz w:val="20"/>
          <w:szCs w:val="16"/>
          <w:lang w:val="es-MX"/>
        </w:rPr>
        <w:t xml:space="preserve"> para el cual se establece el detalle por unidad médica y clave de estudio en el </w:t>
      </w:r>
      <w:r w:rsidRPr="00B264B6">
        <w:rPr>
          <w:rFonts w:ascii="Montserrat" w:eastAsia="Calibri" w:hAnsi="Montserrat" w:cs="Arial"/>
          <w:b/>
          <w:sz w:val="20"/>
          <w:szCs w:val="16"/>
          <w:lang w:val="es-MX"/>
        </w:rPr>
        <w:t>Anexo T1 (uno) “Requerimiento del SMI de ELC”</w:t>
      </w:r>
      <w:r w:rsidRPr="00B264B6">
        <w:rPr>
          <w:rFonts w:ascii="Montserrat" w:eastAsia="Calibri" w:hAnsi="Montserrat" w:cs="Arial"/>
          <w:sz w:val="20"/>
          <w:szCs w:val="16"/>
          <w:lang w:val="es-MX"/>
        </w:rPr>
        <w:t xml:space="preserve"> Partida 60 Estudios de CITOMETRÍA DE FLUJO.</w:t>
      </w:r>
    </w:p>
    <w:p w14:paraId="75FEE411" w14:textId="77777777" w:rsidR="00B264B6" w:rsidRPr="00B264B6" w:rsidRDefault="00B264B6" w:rsidP="00B264B6">
      <w:pPr>
        <w:spacing w:after="200"/>
        <w:jc w:val="both"/>
        <w:rPr>
          <w:rFonts w:ascii="Montserrat" w:eastAsia="Calibri" w:hAnsi="Montserrat" w:cs="Arial"/>
          <w:bCs/>
          <w:sz w:val="20"/>
          <w:szCs w:val="16"/>
          <w:lang w:val="es-MX"/>
        </w:rPr>
      </w:pPr>
    </w:p>
    <w:p w14:paraId="560AFAC4" w14:textId="77777777" w:rsidR="00B264B6" w:rsidRDefault="00B264B6" w:rsidP="00B264B6">
      <w:pPr>
        <w:keepNext/>
        <w:keepLines/>
        <w:spacing w:before="200" w:after="200" w:line="480" w:lineRule="auto"/>
        <w:jc w:val="both"/>
        <w:outlineLvl w:val="1"/>
        <w:rPr>
          <w:rFonts w:ascii="Montserrat" w:eastAsia="MS Gothic" w:hAnsi="Montserrat" w:cs="Times New Roman"/>
          <w:b/>
          <w:bCs/>
          <w:sz w:val="20"/>
          <w:szCs w:val="16"/>
          <w:lang w:val="es-MX"/>
        </w:rPr>
      </w:pPr>
      <w:r w:rsidRPr="00B264B6">
        <w:rPr>
          <w:rFonts w:ascii="Montserrat" w:eastAsia="MS Gothic" w:hAnsi="Montserrat" w:cs="Times New Roman"/>
          <w:b/>
          <w:bCs/>
          <w:sz w:val="20"/>
          <w:szCs w:val="16"/>
          <w:lang w:val="es-MX"/>
        </w:rPr>
        <w:t>Condiciones de la prestación del servicio</w:t>
      </w:r>
    </w:p>
    <w:p w14:paraId="3BB53A8A" w14:textId="37CAB716" w:rsidR="00B264B6" w:rsidRPr="00B264B6" w:rsidRDefault="00B264B6" w:rsidP="00B264B6">
      <w:pPr>
        <w:keepNext/>
        <w:keepLines/>
        <w:spacing w:before="200" w:after="200" w:line="480" w:lineRule="auto"/>
        <w:jc w:val="both"/>
        <w:outlineLvl w:val="1"/>
        <w:rPr>
          <w:rFonts w:ascii="Montserrat" w:eastAsia="MS Gothic" w:hAnsi="Montserrat" w:cs="Times New Roman"/>
          <w:b/>
          <w:bCs/>
          <w:sz w:val="20"/>
          <w:szCs w:val="16"/>
          <w:lang w:val="es-MX"/>
        </w:rPr>
      </w:pPr>
      <w:r w:rsidRPr="00B264B6">
        <w:rPr>
          <w:rFonts w:ascii="Montserrat" w:eastAsia="Times New Roman" w:hAnsi="Montserrat" w:cs="Arial"/>
          <w:bCs/>
          <w:sz w:val="20"/>
          <w:szCs w:val="16"/>
          <w:lang w:val="es-MX" w:eastAsia="ar-SA"/>
        </w:rPr>
        <w:t xml:space="preserve">La prestación del servicio deberá iniciar a más tardar el </w:t>
      </w:r>
      <w:r w:rsidRPr="00B264B6">
        <w:rPr>
          <w:rFonts w:ascii="Montserrat" w:eastAsia="Times New Roman" w:hAnsi="Montserrat" w:cs="Arial"/>
          <w:b/>
          <w:bCs/>
          <w:sz w:val="20"/>
          <w:szCs w:val="16"/>
          <w:lang w:val="es-MX" w:eastAsia="ar-SA"/>
        </w:rPr>
        <w:t xml:space="preserve">día </w:t>
      </w:r>
      <w:r w:rsidR="003F3F02">
        <w:rPr>
          <w:rFonts w:ascii="Montserrat" w:eastAsia="Times New Roman" w:hAnsi="Montserrat" w:cs="Arial"/>
          <w:b/>
          <w:bCs/>
          <w:sz w:val="20"/>
          <w:szCs w:val="16"/>
          <w:lang w:val="es-MX" w:eastAsia="ar-SA"/>
        </w:rPr>
        <w:t>01</w:t>
      </w:r>
      <w:r w:rsidRPr="00B264B6">
        <w:rPr>
          <w:rFonts w:ascii="Montserrat" w:eastAsia="Times New Roman" w:hAnsi="Montserrat" w:cs="Arial"/>
          <w:b/>
          <w:bCs/>
          <w:sz w:val="20"/>
          <w:szCs w:val="16"/>
          <w:lang w:val="es-MX" w:eastAsia="ar-SA"/>
        </w:rPr>
        <w:t xml:space="preserve"> de </w:t>
      </w:r>
      <w:r w:rsidR="003F3F02">
        <w:rPr>
          <w:rFonts w:ascii="Montserrat" w:eastAsia="Times New Roman" w:hAnsi="Montserrat" w:cs="Arial"/>
          <w:b/>
          <w:bCs/>
          <w:sz w:val="20"/>
          <w:szCs w:val="16"/>
          <w:lang w:val="es-MX" w:eastAsia="ar-SA"/>
        </w:rPr>
        <w:t>julio</w:t>
      </w:r>
      <w:r w:rsidRPr="00B264B6">
        <w:rPr>
          <w:rFonts w:ascii="Montserrat" w:eastAsia="Times New Roman" w:hAnsi="Montserrat" w:cs="Arial"/>
          <w:b/>
          <w:bCs/>
          <w:sz w:val="20"/>
          <w:szCs w:val="16"/>
          <w:lang w:val="es-MX" w:eastAsia="ar-SA"/>
        </w:rPr>
        <w:t xml:space="preserve"> y finalizará el </w:t>
      </w:r>
      <w:r w:rsidR="003F3F02">
        <w:rPr>
          <w:rFonts w:ascii="Montserrat" w:eastAsia="Times New Roman" w:hAnsi="Montserrat" w:cs="Arial"/>
          <w:b/>
          <w:bCs/>
          <w:sz w:val="20"/>
          <w:szCs w:val="16"/>
          <w:lang w:val="es-MX" w:eastAsia="ar-SA"/>
        </w:rPr>
        <w:t>19</w:t>
      </w:r>
      <w:r w:rsidRPr="00B264B6">
        <w:rPr>
          <w:rFonts w:ascii="Montserrat" w:eastAsia="Times New Roman" w:hAnsi="Montserrat" w:cs="Arial"/>
          <w:b/>
          <w:bCs/>
          <w:sz w:val="20"/>
          <w:szCs w:val="16"/>
          <w:lang w:val="es-MX" w:eastAsia="ar-SA"/>
        </w:rPr>
        <w:t xml:space="preserve"> de ju</w:t>
      </w:r>
      <w:r w:rsidR="003F3F02">
        <w:rPr>
          <w:rFonts w:ascii="Montserrat" w:eastAsia="Times New Roman" w:hAnsi="Montserrat" w:cs="Arial"/>
          <w:b/>
          <w:bCs/>
          <w:sz w:val="20"/>
          <w:szCs w:val="16"/>
          <w:lang w:val="es-MX" w:eastAsia="ar-SA"/>
        </w:rPr>
        <w:t>l</w:t>
      </w:r>
      <w:r w:rsidRPr="00B264B6">
        <w:rPr>
          <w:rFonts w:ascii="Montserrat" w:eastAsia="Times New Roman" w:hAnsi="Montserrat" w:cs="Arial"/>
          <w:b/>
          <w:bCs/>
          <w:sz w:val="20"/>
          <w:szCs w:val="16"/>
          <w:lang w:val="es-MX" w:eastAsia="ar-SA"/>
        </w:rPr>
        <w:t>io</w:t>
      </w:r>
      <w:r w:rsidR="003F3F02">
        <w:rPr>
          <w:rFonts w:ascii="Montserrat" w:eastAsia="Times New Roman" w:hAnsi="Montserrat" w:cs="Arial"/>
          <w:b/>
          <w:bCs/>
          <w:sz w:val="20"/>
          <w:szCs w:val="16"/>
          <w:lang w:val="es-MX" w:eastAsia="ar-SA"/>
        </w:rPr>
        <w:t xml:space="preserve"> </w:t>
      </w:r>
      <w:r w:rsidRPr="00B264B6">
        <w:rPr>
          <w:rFonts w:ascii="Montserrat" w:eastAsia="Times New Roman" w:hAnsi="Montserrat" w:cs="Arial"/>
          <w:b/>
          <w:bCs/>
          <w:sz w:val="20"/>
          <w:szCs w:val="16"/>
          <w:lang w:val="es-MX" w:eastAsia="ar-SA"/>
        </w:rPr>
        <w:t>2024.</w:t>
      </w:r>
    </w:p>
    <w:p w14:paraId="796A1E9F" w14:textId="77777777" w:rsidR="00B264B6" w:rsidRPr="00B264B6" w:rsidRDefault="00B264B6" w:rsidP="00B264B6">
      <w:pPr>
        <w:spacing w:after="200"/>
        <w:jc w:val="both"/>
        <w:rPr>
          <w:rFonts w:ascii="Montserrat" w:eastAsia="Times New Roman" w:hAnsi="Montserrat" w:cs="Arial"/>
          <w:color w:val="000000"/>
          <w:sz w:val="20"/>
          <w:szCs w:val="16"/>
          <w:lang w:val="es-MX" w:eastAsia="ar-SA"/>
        </w:rPr>
      </w:pPr>
      <w:r w:rsidRPr="00B264B6">
        <w:rPr>
          <w:rFonts w:ascii="Montserrat" w:eastAsia="Times New Roman" w:hAnsi="Montserrat" w:cs="Arial"/>
          <w:color w:val="000000"/>
          <w:sz w:val="20"/>
          <w:szCs w:val="16"/>
          <w:lang w:val="es-MX" w:eastAsia="ar-SA"/>
        </w:rPr>
        <w:t xml:space="preserve">La unidad de medida que regulará la prestación del servicio es </w:t>
      </w:r>
      <w:r w:rsidRPr="00B264B6">
        <w:rPr>
          <w:rFonts w:ascii="Montserrat" w:eastAsia="Times New Roman" w:hAnsi="Montserrat" w:cs="Arial"/>
          <w:bCs/>
          <w:color w:val="000000"/>
          <w:sz w:val="20"/>
          <w:szCs w:val="16"/>
          <w:lang w:val="es-MX" w:eastAsia="ar-SA"/>
        </w:rPr>
        <w:t>“</w:t>
      </w:r>
      <w:r w:rsidRPr="00B264B6">
        <w:rPr>
          <w:rFonts w:ascii="Montserrat" w:eastAsia="Times New Roman" w:hAnsi="Montserrat" w:cs="Arial"/>
          <w:b/>
          <w:color w:val="000000"/>
          <w:sz w:val="20"/>
          <w:szCs w:val="16"/>
          <w:lang w:val="es-MX" w:eastAsia="ar-SA"/>
        </w:rPr>
        <w:t>ESTUDIO</w:t>
      </w:r>
      <w:r w:rsidRPr="00B264B6">
        <w:rPr>
          <w:rFonts w:ascii="Montserrat" w:eastAsia="Times New Roman" w:hAnsi="Montserrat" w:cs="Arial"/>
          <w:color w:val="000000"/>
          <w:sz w:val="20"/>
          <w:szCs w:val="16"/>
          <w:lang w:val="es-MX" w:eastAsia="ar-SA"/>
        </w:rPr>
        <w:t>”, debiendo considerar los licitantes como parte del servicio, lo siguiente:</w:t>
      </w:r>
    </w:p>
    <w:p w14:paraId="7725B577" w14:textId="78264D44" w:rsidR="00B264B6" w:rsidRPr="00B264B6" w:rsidRDefault="00B264B6" w:rsidP="00AB433D">
      <w:pPr>
        <w:numPr>
          <w:ilvl w:val="0"/>
          <w:numId w:val="70"/>
        </w:numPr>
        <w:spacing w:after="200"/>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GENERALIDADES DEL SERVICIO.</w:t>
      </w:r>
    </w:p>
    <w:p w14:paraId="7CAF923C"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ADECUACIón DEL ÁREA FÍSICA.</w:t>
      </w:r>
    </w:p>
    <w:p w14:paraId="7689F94F"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 xml:space="preserve">EQUIPO DE LABORATORIO. </w:t>
      </w:r>
    </w:p>
    <w:p w14:paraId="262E5319"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BIENES DE CONSUMO.</w:t>
      </w:r>
    </w:p>
    <w:p w14:paraId="5A36A240"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 xml:space="preserve">Control de Calidad. </w:t>
      </w:r>
    </w:p>
    <w:p w14:paraId="7CFB459E"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 xml:space="preserve">Traslado de muestras. </w:t>
      </w:r>
    </w:p>
    <w:p w14:paraId="4EAAAC78"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 xml:space="preserve">Mantenimientos. </w:t>
      </w:r>
    </w:p>
    <w:p w14:paraId="04A74AFE"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 xml:space="preserve">Capacitación. </w:t>
      </w:r>
    </w:p>
    <w:p w14:paraId="20F4AC1F"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Sistema de información y mensajería HL7.</w:t>
      </w:r>
    </w:p>
    <w:p w14:paraId="657BDD6D"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asistencia téCnica.</w:t>
      </w:r>
    </w:p>
    <w:p w14:paraId="5BEA9954"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Contingencia.</w:t>
      </w:r>
    </w:p>
    <w:p w14:paraId="52091996"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Cumplimiento de Normativa.</w:t>
      </w:r>
    </w:p>
    <w:p w14:paraId="422762D0" w14:textId="77777777" w:rsidR="00B264B6" w:rsidRPr="00B264B6" w:rsidRDefault="00B264B6" w:rsidP="00AB433D">
      <w:pPr>
        <w:numPr>
          <w:ilvl w:val="0"/>
          <w:numId w:val="70"/>
        </w:numPr>
        <w:spacing w:after="200"/>
        <w:ind w:left="709" w:hanging="284"/>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Entrega de Instalaciones del Licitante Adjudicado al Instituto.</w:t>
      </w:r>
    </w:p>
    <w:p w14:paraId="7C069ECC" w14:textId="77777777" w:rsidR="00B264B6" w:rsidRPr="00B264B6" w:rsidRDefault="00B264B6" w:rsidP="00B264B6">
      <w:pPr>
        <w:spacing w:after="200"/>
        <w:ind w:left="709"/>
        <w:contextualSpacing/>
        <w:jc w:val="both"/>
        <w:rPr>
          <w:rFonts w:ascii="Montserrat" w:eastAsia="Calibri" w:hAnsi="Montserrat" w:cs="Times New Roman"/>
          <w:caps/>
          <w:sz w:val="20"/>
          <w:szCs w:val="16"/>
          <w:lang w:val="es-MX" w:eastAsia="ar-SA"/>
        </w:rPr>
      </w:pPr>
    </w:p>
    <w:p w14:paraId="25070520"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16"/>
          <w:lang w:val="es-MX" w:eastAsia="ar-SA"/>
        </w:rPr>
      </w:pPr>
      <w:r w:rsidRPr="00B264B6">
        <w:rPr>
          <w:rFonts w:ascii="Montserrat" w:eastAsia="Calibri" w:hAnsi="Montserrat" w:cs="Times New Roman"/>
          <w:caps/>
          <w:sz w:val="20"/>
          <w:szCs w:val="16"/>
          <w:lang w:val="es-MX" w:eastAsia="ar-SA"/>
        </w:rPr>
        <w:t>GENERALIDADES DEL SERVICIO.</w:t>
      </w:r>
    </w:p>
    <w:p w14:paraId="195C70C6" w14:textId="77777777" w:rsidR="00B264B6" w:rsidRPr="00B264B6" w:rsidRDefault="00B264B6" w:rsidP="00B264B6">
      <w:pPr>
        <w:tabs>
          <w:tab w:val="left" w:pos="-284"/>
          <w:tab w:val="left" w:pos="360"/>
          <w:tab w:val="left" w:pos="9498"/>
        </w:tabs>
        <w:spacing w:after="200"/>
        <w:ind w:left="426" w:right="51"/>
        <w:jc w:val="both"/>
        <w:rPr>
          <w:rFonts w:ascii="Montserrat" w:eastAsia="Times New Roman" w:hAnsi="Montserrat" w:cs="Arial"/>
          <w:b/>
          <w:color w:val="000000"/>
          <w:sz w:val="20"/>
          <w:szCs w:val="16"/>
          <w:lang w:val="es-MX" w:eastAsia="ar-SA"/>
        </w:rPr>
      </w:pPr>
      <w:r w:rsidRPr="00B264B6">
        <w:rPr>
          <w:rFonts w:ascii="Montserrat" w:eastAsia="Times New Roman" w:hAnsi="Montserrat" w:cs="Arial"/>
          <w:color w:val="000000"/>
          <w:sz w:val="20"/>
          <w:szCs w:val="16"/>
          <w:lang w:val="es-MX" w:eastAsia="ar-SA"/>
        </w:rPr>
        <w:t xml:space="preserve">El licitante adjudicado deberá garantizar la correcta prestación del servicio considerando todo el equipamiento y los bienes de consumo, los cuales se describen en los siguientes </w:t>
      </w:r>
      <w:r w:rsidRPr="00B264B6">
        <w:rPr>
          <w:rFonts w:ascii="Montserrat" w:eastAsia="Times New Roman" w:hAnsi="Montserrat" w:cs="Arial"/>
          <w:b/>
          <w:color w:val="000000"/>
          <w:sz w:val="20"/>
          <w:szCs w:val="16"/>
          <w:lang w:val="es-MX" w:eastAsia="ar-SA"/>
        </w:rPr>
        <w:t>Anexos T3 “Equipamiento” y T3.1 “Especificaciones Técnicas de Equipos”</w:t>
      </w:r>
      <w:r w:rsidRPr="00B264B6">
        <w:rPr>
          <w:rFonts w:ascii="Montserrat" w:eastAsia="Times New Roman" w:hAnsi="Montserrat" w:cs="Arial"/>
          <w:bCs/>
          <w:color w:val="000000"/>
          <w:sz w:val="20"/>
          <w:szCs w:val="16"/>
          <w:lang w:val="es-MX" w:eastAsia="ar-SA"/>
        </w:rPr>
        <w:t>, correspondientes a la Partida</w:t>
      </w:r>
      <w:r w:rsidRPr="00B264B6">
        <w:rPr>
          <w:rFonts w:ascii="Montserrat" w:eastAsia="Times New Roman" w:hAnsi="Montserrat" w:cs="Arial"/>
          <w:b/>
          <w:color w:val="000000"/>
          <w:sz w:val="20"/>
          <w:szCs w:val="16"/>
          <w:lang w:val="es-MX" w:eastAsia="ar-SA"/>
        </w:rPr>
        <w:t>.</w:t>
      </w:r>
    </w:p>
    <w:p w14:paraId="0A5F0EBC" w14:textId="77777777" w:rsidR="00B264B6" w:rsidRPr="00B264B6" w:rsidRDefault="00B264B6" w:rsidP="00B264B6">
      <w:pPr>
        <w:spacing w:after="200"/>
        <w:ind w:left="426"/>
        <w:jc w:val="both"/>
        <w:rPr>
          <w:rFonts w:ascii="Montserrat" w:eastAsia="Calibri" w:hAnsi="Montserrat" w:cs="Arial"/>
          <w:bCs/>
          <w:sz w:val="20"/>
          <w:szCs w:val="16"/>
          <w:lang w:val="es-MX"/>
        </w:rPr>
      </w:pPr>
      <w:r w:rsidRPr="00B264B6">
        <w:rPr>
          <w:rFonts w:ascii="Montserrat" w:eastAsia="Times New Roman" w:hAnsi="Montserrat" w:cs="Arial"/>
          <w:b/>
          <w:color w:val="000000"/>
          <w:sz w:val="20"/>
          <w:szCs w:val="16"/>
          <w:lang w:val="es-MX" w:eastAsia="ar-SA"/>
        </w:rPr>
        <w:lastRenderedPageBreak/>
        <w:t>LUGAR DE LA PRESTACIÓN DEL SERVICIO</w:t>
      </w:r>
      <w:r w:rsidRPr="00B264B6">
        <w:rPr>
          <w:rFonts w:ascii="Montserrat" w:eastAsia="Times New Roman" w:hAnsi="Montserrat" w:cs="Arial"/>
          <w:color w:val="000000"/>
          <w:sz w:val="20"/>
          <w:szCs w:val="16"/>
          <w:lang w:val="es-MX" w:eastAsia="ar-SA"/>
        </w:rPr>
        <w:t xml:space="preserve">. Para la preparación de su propuesta técnica los licitantes deberán considerar la ubicación de la UMAE H. Especialidades CMNO conforme al </w:t>
      </w:r>
      <w:r w:rsidRPr="00B264B6">
        <w:rPr>
          <w:rFonts w:ascii="Montserrat" w:eastAsia="Times New Roman" w:hAnsi="Montserrat" w:cs="Arial"/>
          <w:b/>
          <w:color w:val="000000"/>
          <w:sz w:val="20"/>
          <w:szCs w:val="16"/>
          <w:lang w:val="es-MX" w:eastAsia="ar-SA"/>
        </w:rPr>
        <w:t>Anexo T2 “Directorio del SMI de ELC”</w:t>
      </w:r>
      <w:r w:rsidRPr="00B264B6">
        <w:rPr>
          <w:rFonts w:ascii="Montserrat" w:eastAsia="Times New Roman" w:hAnsi="Montserrat" w:cs="Arial"/>
          <w:color w:val="000000"/>
          <w:sz w:val="20"/>
          <w:szCs w:val="16"/>
          <w:lang w:val="es-MX" w:eastAsia="ar-SA"/>
        </w:rPr>
        <w:t xml:space="preserve"> en donde se realizarán las adecuaciones del área física, la entrega e instalación del equipamiento y entrega de bienes de consumo de acuerdo a las Partidas en la cual participa, </w:t>
      </w:r>
      <w:r w:rsidRPr="00B264B6">
        <w:rPr>
          <w:rFonts w:ascii="Montserrat" w:eastAsia="Calibri" w:hAnsi="Montserrat" w:cs="Arial"/>
          <w:bCs/>
          <w:sz w:val="20"/>
          <w:szCs w:val="16"/>
          <w:lang w:val="es-MX"/>
        </w:rPr>
        <w:t xml:space="preserve">así como del sistema de información, hardware y programas de cómputo asociados conforme a la </w:t>
      </w:r>
      <w:r w:rsidRPr="00B264B6">
        <w:rPr>
          <w:rFonts w:ascii="Montserrat" w:eastAsia="Calibri" w:hAnsi="Montserrat" w:cs="Arial"/>
          <w:b/>
          <w:bCs/>
          <w:sz w:val="20"/>
          <w:szCs w:val="16"/>
          <w:lang w:val="es-MX"/>
        </w:rPr>
        <w:t xml:space="preserve">Especificación Técnica del Sistema de Información de Laboratorio Clínico </w:t>
      </w:r>
      <w:r w:rsidRPr="00B264B6">
        <w:rPr>
          <w:rFonts w:ascii="Montserrat" w:eastAsia="Calibri" w:hAnsi="Montserrat" w:cs="Arial"/>
          <w:b/>
          <w:sz w:val="20"/>
          <w:szCs w:val="16"/>
          <w:lang w:val="es-MX"/>
        </w:rPr>
        <w:t>vigente</w:t>
      </w:r>
      <w:r w:rsidRPr="00B264B6">
        <w:rPr>
          <w:rFonts w:ascii="Montserrat" w:eastAsia="Calibri" w:hAnsi="Montserrat" w:cs="Arial"/>
          <w:b/>
          <w:bCs/>
          <w:sz w:val="20"/>
          <w:szCs w:val="16"/>
          <w:lang w:val="es-MX"/>
        </w:rPr>
        <w:t xml:space="preserve"> (</w:t>
      </w:r>
      <w:r w:rsidRPr="00B264B6">
        <w:rPr>
          <w:rFonts w:ascii="Montserrat" w:eastAsia="Calibri" w:hAnsi="Montserrat" w:cs="Times New Roman"/>
          <w:b/>
          <w:sz w:val="20"/>
          <w:szCs w:val="16"/>
          <w:lang w:val="es-MX"/>
        </w:rPr>
        <w:t>ETIMSS 5640-023-001)</w:t>
      </w:r>
      <w:r w:rsidRPr="00B264B6">
        <w:rPr>
          <w:rFonts w:ascii="Montserrat" w:eastAsia="Calibri" w:hAnsi="Montserrat" w:cs="Arial"/>
          <w:bCs/>
          <w:sz w:val="20"/>
          <w:szCs w:val="16"/>
          <w:lang w:val="es-MX"/>
        </w:rPr>
        <w:t xml:space="preserve">, emitida por la </w:t>
      </w:r>
      <w:r w:rsidRPr="00B264B6">
        <w:rPr>
          <w:rFonts w:ascii="Montserrat" w:eastAsia="Calibri" w:hAnsi="Montserrat" w:cs="Arial"/>
          <w:sz w:val="20"/>
          <w:szCs w:val="16"/>
          <w:lang w:val="es-MX"/>
        </w:rPr>
        <w:t>CSDISA</w:t>
      </w:r>
      <w:r w:rsidRPr="00B264B6">
        <w:rPr>
          <w:rFonts w:ascii="Montserrat" w:eastAsia="Calibri" w:hAnsi="Montserrat" w:cs="Arial"/>
          <w:bCs/>
          <w:sz w:val="20"/>
          <w:szCs w:val="16"/>
          <w:lang w:val="es-MX"/>
        </w:rPr>
        <w:t xml:space="preserve"> del Instituto, mediante el uso del estándar HL7, e interfaces, así como insumos, hojas para impresión, tóner y etiquetas para tubos. Lo anterior aunado a que el licitante adjudicado será el responsable de adquirir los servicios para realizar las interfaces necesarias con la debida gestión de los resultados en el sistema de información, considerando en todo momento la compatibilidad de los equipos del sistema informático vigente, con la IP correspondiente para el reporte y emisión de resultados, así como la intercomunicación entre el proveedor actual del Laboratorio.</w:t>
      </w:r>
    </w:p>
    <w:p w14:paraId="7BC4FB9D" w14:textId="77777777" w:rsidR="00B264B6" w:rsidRPr="00B264B6" w:rsidRDefault="00B264B6" w:rsidP="00B264B6">
      <w:pPr>
        <w:spacing w:after="200"/>
        <w:ind w:left="426"/>
        <w:jc w:val="both"/>
        <w:rPr>
          <w:rFonts w:ascii="Montserrat" w:eastAsia="Calibri" w:hAnsi="Montserrat" w:cs="Times New Roman"/>
          <w:sz w:val="16"/>
          <w:szCs w:val="16"/>
          <w:lang w:val="es-MX"/>
        </w:rPr>
      </w:pPr>
      <w:r w:rsidRPr="00B264B6">
        <w:rPr>
          <w:rFonts w:ascii="Montserrat" w:eastAsia="Times New Roman" w:hAnsi="Montserrat" w:cs="Arial"/>
          <w:b/>
          <w:color w:val="000000"/>
          <w:sz w:val="20"/>
          <w:szCs w:val="16"/>
          <w:lang w:val="es-MX" w:eastAsia="ar-SA"/>
        </w:rPr>
        <w:t>CONSIDERACIONES PARA LOS GRUPOS DE ESTUDIOS</w:t>
      </w:r>
    </w:p>
    <w:tbl>
      <w:tblPr>
        <w:tblW w:w="0" w:type="auto"/>
        <w:tblCellMar>
          <w:left w:w="70" w:type="dxa"/>
          <w:right w:w="70" w:type="dxa"/>
        </w:tblCellMar>
        <w:tblLook w:val="04A0" w:firstRow="1" w:lastRow="0" w:firstColumn="1" w:lastColumn="0" w:noHBand="0" w:noVBand="1"/>
      </w:tblPr>
      <w:tblGrid>
        <w:gridCol w:w="1002"/>
        <w:gridCol w:w="3955"/>
        <w:gridCol w:w="5005"/>
      </w:tblGrid>
      <w:tr w:rsidR="00B264B6" w:rsidRPr="00B264B6" w14:paraId="431AF6CE" w14:textId="77777777" w:rsidTr="00B264B6">
        <w:trPr>
          <w:trHeight w:val="270"/>
        </w:trPr>
        <w:tc>
          <w:tcPr>
            <w:tcW w:w="9962" w:type="dxa"/>
            <w:gridSpan w:val="3"/>
            <w:tcBorders>
              <w:top w:val="single" w:sz="4" w:space="0" w:color="auto"/>
              <w:left w:val="single" w:sz="4" w:space="0" w:color="auto"/>
              <w:bottom w:val="single" w:sz="4" w:space="0" w:color="auto"/>
              <w:right w:val="single" w:sz="4" w:space="0" w:color="auto"/>
            </w:tcBorders>
            <w:shd w:val="clear" w:color="auto" w:fill="A6A6A6"/>
            <w:noWrap/>
            <w:vAlign w:val="center"/>
          </w:tcPr>
          <w:p w14:paraId="4EF5B483" w14:textId="77777777" w:rsidR="00B264B6" w:rsidRPr="00B264B6" w:rsidRDefault="00B264B6" w:rsidP="00B264B6">
            <w:pPr>
              <w:spacing w:after="200"/>
              <w:jc w:val="both"/>
              <w:rPr>
                <w:rFonts w:ascii="Montserrat" w:eastAsia="Calibri" w:hAnsi="Montserrat" w:cs="Times New Roman"/>
                <w:b/>
                <w:sz w:val="16"/>
                <w:szCs w:val="16"/>
                <w:lang w:val="es-MX"/>
              </w:rPr>
            </w:pPr>
            <w:r w:rsidRPr="00B264B6">
              <w:rPr>
                <w:rFonts w:ascii="Montserrat" w:eastAsia="Calibri" w:hAnsi="Montserrat" w:cs="Times New Roman"/>
                <w:b/>
                <w:sz w:val="16"/>
                <w:szCs w:val="16"/>
                <w:lang w:val="es-MX"/>
              </w:rPr>
              <w:t>Grupo 15 Citometría de Flujo</w:t>
            </w:r>
          </w:p>
        </w:tc>
      </w:tr>
      <w:tr w:rsidR="00B264B6" w:rsidRPr="00B264B6" w14:paraId="1BC53E21" w14:textId="77777777" w:rsidTr="00B264B6">
        <w:trPr>
          <w:trHeight w:val="270"/>
        </w:trPr>
        <w:tc>
          <w:tcPr>
            <w:tcW w:w="9962" w:type="dxa"/>
            <w:gridSpan w:val="3"/>
            <w:tcBorders>
              <w:top w:val="single" w:sz="4" w:space="0" w:color="auto"/>
              <w:left w:val="single" w:sz="4" w:space="0" w:color="auto"/>
              <w:bottom w:val="single" w:sz="4" w:space="0" w:color="auto"/>
              <w:right w:val="single" w:sz="4" w:space="0" w:color="auto"/>
            </w:tcBorders>
            <w:shd w:val="clear" w:color="auto" w:fill="A6A6A6"/>
            <w:noWrap/>
            <w:vAlign w:val="center"/>
          </w:tcPr>
          <w:p w14:paraId="7C7B2848" w14:textId="77777777" w:rsidR="00B264B6" w:rsidRPr="00B264B6" w:rsidRDefault="00B264B6" w:rsidP="00B264B6">
            <w:pPr>
              <w:jc w:val="both"/>
              <w:rPr>
                <w:rFonts w:ascii="Montserrat" w:eastAsia="Calibri" w:hAnsi="Montserrat" w:cs="Times New Roman"/>
                <w:bCs/>
                <w:sz w:val="16"/>
                <w:szCs w:val="16"/>
                <w:lang w:val="es-MX" w:eastAsia="es-MX"/>
              </w:rPr>
            </w:pPr>
            <w:r w:rsidRPr="00B264B6">
              <w:rPr>
                <w:rFonts w:ascii="Montserrat" w:eastAsia="Calibri" w:hAnsi="Montserrat" w:cs="Times New Roman"/>
                <w:sz w:val="16"/>
                <w:szCs w:val="16"/>
                <w:lang w:val="es-MX"/>
              </w:rPr>
              <w:t>Estudios incluidos:</w:t>
            </w:r>
          </w:p>
        </w:tc>
      </w:tr>
      <w:tr w:rsidR="00B264B6" w:rsidRPr="00B264B6" w14:paraId="4FB8BA61" w14:textId="77777777" w:rsidTr="00B264B6">
        <w:trPr>
          <w:trHeight w:val="270"/>
        </w:trPr>
        <w:tc>
          <w:tcPr>
            <w:tcW w:w="1002"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8ED4815" w14:textId="77777777" w:rsidR="00B264B6" w:rsidRPr="00B264B6" w:rsidRDefault="00B264B6" w:rsidP="00B264B6">
            <w:pPr>
              <w:jc w:val="center"/>
              <w:rPr>
                <w:rFonts w:ascii="Montserrat" w:eastAsia="Times New Roman" w:hAnsi="Montserrat" w:cs="Calibri"/>
                <w:b/>
                <w:color w:val="000000"/>
                <w:sz w:val="16"/>
                <w:szCs w:val="16"/>
                <w:lang w:val="es-MX" w:eastAsia="es-MX"/>
              </w:rPr>
            </w:pPr>
            <w:r w:rsidRPr="00B264B6">
              <w:rPr>
                <w:rFonts w:ascii="Montserrat" w:eastAsia="Calibri" w:hAnsi="Montserrat" w:cs="Times New Roman"/>
                <w:b/>
                <w:bCs/>
                <w:sz w:val="16"/>
                <w:szCs w:val="16"/>
                <w:lang w:val="es-MX" w:eastAsia="es-MX"/>
              </w:rPr>
              <w:t>Clave</w:t>
            </w:r>
          </w:p>
        </w:tc>
        <w:tc>
          <w:tcPr>
            <w:tcW w:w="3955" w:type="dxa"/>
            <w:tcBorders>
              <w:top w:val="single" w:sz="4" w:space="0" w:color="auto"/>
              <w:left w:val="nil"/>
              <w:bottom w:val="single" w:sz="4" w:space="0" w:color="auto"/>
              <w:right w:val="single" w:sz="4" w:space="0" w:color="auto"/>
            </w:tcBorders>
            <w:shd w:val="clear" w:color="auto" w:fill="A6A6A6"/>
            <w:noWrap/>
            <w:vAlign w:val="center"/>
          </w:tcPr>
          <w:p w14:paraId="41F35480" w14:textId="77777777" w:rsidR="00B264B6" w:rsidRPr="00B264B6" w:rsidRDefault="00B264B6" w:rsidP="00B264B6">
            <w:pPr>
              <w:jc w:val="center"/>
              <w:rPr>
                <w:rFonts w:ascii="Montserrat" w:eastAsia="Times New Roman" w:hAnsi="Montserrat" w:cs="Calibri"/>
                <w:b/>
                <w:color w:val="000000"/>
                <w:sz w:val="16"/>
                <w:szCs w:val="16"/>
                <w:lang w:val="es-MX" w:eastAsia="es-MX"/>
              </w:rPr>
            </w:pPr>
            <w:r w:rsidRPr="00B264B6">
              <w:rPr>
                <w:rFonts w:ascii="Montserrat" w:eastAsia="Calibri" w:hAnsi="Montserrat" w:cs="Times New Roman"/>
                <w:b/>
                <w:bCs/>
                <w:sz w:val="16"/>
                <w:szCs w:val="16"/>
                <w:lang w:val="es-MX" w:eastAsia="es-MX"/>
              </w:rPr>
              <w:t>Nombre del Estudio</w:t>
            </w:r>
          </w:p>
        </w:tc>
        <w:tc>
          <w:tcPr>
            <w:tcW w:w="5005" w:type="dxa"/>
            <w:tcBorders>
              <w:top w:val="single" w:sz="4" w:space="0" w:color="auto"/>
              <w:left w:val="nil"/>
              <w:bottom w:val="single" w:sz="4" w:space="0" w:color="auto"/>
              <w:right w:val="single" w:sz="4" w:space="0" w:color="auto"/>
            </w:tcBorders>
            <w:shd w:val="clear" w:color="auto" w:fill="A6A6A6"/>
            <w:noWrap/>
            <w:vAlign w:val="center"/>
          </w:tcPr>
          <w:p w14:paraId="2EFD8A8B" w14:textId="77777777" w:rsidR="00B264B6" w:rsidRPr="00B264B6" w:rsidRDefault="00B264B6" w:rsidP="00B264B6">
            <w:pPr>
              <w:jc w:val="center"/>
              <w:rPr>
                <w:rFonts w:ascii="Montserrat" w:eastAsia="Times New Roman" w:hAnsi="Montserrat" w:cs="Calibri"/>
                <w:b/>
                <w:color w:val="000000"/>
                <w:sz w:val="16"/>
                <w:szCs w:val="16"/>
                <w:lang w:val="es-MX" w:eastAsia="es-MX"/>
              </w:rPr>
            </w:pPr>
            <w:r w:rsidRPr="00B264B6">
              <w:rPr>
                <w:rFonts w:ascii="Montserrat" w:eastAsia="Calibri" w:hAnsi="Montserrat" w:cs="Times New Roman"/>
                <w:b/>
                <w:bCs/>
                <w:sz w:val="16"/>
                <w:szCs w:val="16"/>
                <w:lang w:val="es-MX" w:eastAsia="es-MX"/>
              </w:rPr>
              <w:t>Especificaciones de los estudios</w:t>
            </w:r>
          </w:p>
        </w:tc>
      </w:tr>
      <w:tr w:rsidR="00B264B6" w:rsidRPr="00B264B6" w14:paraId="41B27FCB" w14:textId="77777777" w:rsidTr="00A63DA2">
        <w:trPr>
          <w:trHeight w:val="270"/>
        </w:trPr>
        <w:tc>
          <w:tcPr>
            <w:tcW w:w="1002" w:type="dxa"/>
            <w:tcBorders>
              <w:top w:val="nil"/>
              <w:left w:val="single" w:sz="4" w:space="0" w:color="auto"/>
              <w:bottom w:val="single" w:sz="4" w:space="0" w:color="auto"/>
              <w:right w:val="single" w:sz="4" w:space="0" w:color="auto"/>
            </w:tcBorders>
            <w:shd w:val="clear" w:color="auto" w:fill="auto"/>
            <w:noWrap/>
            <w:vAlign w:val="center"/>
            <w:hideMark/>
          </w:tcPr>
          <w:p w14:paraId="7CD30ACE"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40.15.006</w:t>
            </w:r>
          </w:p>
        </w:tc>
        <w:tc>
          <w:tcPr>
            <w:tcW w:w="3955" w:type="dxa"/>
            <w:tcBorders>
              <w:top w:val="nil"/>
              <w:left w:val="nil"/>
              <w:bottom w:val="single" w:sz="4" w:space="0" w:color="auto"/>
              <w:right w:val="single" w:sz="4" w:space="0" w:color="auto"/>
            </w:tcBorders>
            <w:shd w:val="clear" w:color="auto" w:fill="auto"/>
            <w:noWrap/>
            <w:vAlign w:val="center"/>
            <w:hideMark/>
          </w:tcPr>
          <w:p w14:paraId="47526C6F"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 xml:space="preserve">Panel de orientación para diagnóstico de Leucemias Agudas </w:t>
            </w:r>
          </w:p>
        </w:tc>
        <w:tc>
          <w:tcPr>
            <w:tcW w:w="5005" w:type="dxa"/>
            <w:tcBorders>
              <w:top w:val="nil"/>
              <w:left w:val="nil"/>
              <w:bottom w:val="single" w:sz="4" w:space="0" w:color="auto"/>
              <w:right w:val="single" w:sz="4" w:space="0" w:color="auto"/>
            </w:tcBorders>
            <w:shd w:val="clear" w:color="auto" w:fill="auto"/>
            <w:noWrap/>
            <w:vAlign w:val="center"/>
          </w:tcPr>
          <w:p w14:paraId="4016B1DF"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76A157BE" w14:textId="77777777" w:rsidTr="00A63DA2">
        <w:trPr>
          <w:trHeight w:val="270"/>
        </w:trPr>
        <w:tc>
          <w:tcPr>
            <w:tcW w:w="1002" w:type="dxa"/>
            <w:tcBorders>
              <w:top w:val="nil"/>
              <w:left w:val="single" w:sz="4" w:space="0" w:color="auto"/>
              <w:bottom w:val="single" w:sz="4" w:space="0" w:color="auto"/>
              <w:right w:val="single" w:sz="4" w:space="0" w:color="auto"/>
            </w:tcBorders>
            <w:shd w:val="clear" w:color="auto" w:fill="auto"/>
            <w:noWrap/>
            <w:vAlign w:val="center"/>
            <w:hideMark/>
          </w:tcPr>
          <w:p w14:paraId="77DD6908"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40.15.007</w:t>
            </w:r>
          </w:p>
        </w:tc>
        <w:tc>
          <w:tcPr>
            <w:tcW w:w="3955" w:type="dxa"/>
            <w:tcBorders>
              <w:top w:val="nil"/>
              <w:left w:val="nil"/>
              <w:bottom w:val="single" w:sz="4" w:space="0" w:color="auto"/>
              <w:right w:val="single" w:sz="4" w:space="0" w:color="auto"/>
            </w:tcBorders>
            <w:shd w:val="clear" w:color="auto" w:fill="auto"/>
            <w:noWrap/>
            <w:vAlign w:val="center"/>
            <w:hideMark/>
          </w:tcPr>
          <w:p w14:paraId="04135364"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Inmunofenotipo para Leucemia Linfoblástica de linaje B</w:t>
            </w:r>
          </w:p>
        </w:tc>
        <w:tc>
          <w:tcPr>
            <w:tcW w:w="5005" w:type="dxa"/>
            <w:tcBorders>
              <w:top w:val="nil"/>
              <w:left w:val="nil"/>
              <w:bottom w:val="single" w:sz="4" w:space="0" w:color="auto"/>
              <w:right w:val="single" w:sz="4" w:space="0" w:color="auto"/>
            </w:tcBorders>
            <w:shd w:val="clear" w:color="auto" w:fill="auto"/>
            <w:noWrap/>
            <w:vAlign w:val="center"/>
          </w:tcPr>
          <w:p w14:paraId="7472E3FD"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0A9D238D" w14:textId="77777777" w:rsidTr="00A63DA2">
        <w:trPr>
          <w:trHeight w:val="270"/>
        </w:trPr>
        <w:tc>
          <w:tcPr>
            <w:tcW w:w="1002" w:type="dxa"/>
            <w:tcBorders>
              <w:top w:val="nil"/>
              <w:left w:val="single" w:sz="4" w:space="0" w:color="auto"/>
              <w:bottom w:val="single" w:sz="4" w:space="0" w:color="auto"/>
              <w:right w:val="single" w:sz="4" w:space="0" w:color="auto"/>
            </w:tcBorders>
            <w:shd w:val="clear" w:color="auto" w:fill="auto"/>
            <w:noWrap/>
            <w:vAlign w:val="center"/>
            <w:hideMark/>
          </w:tcPr>
          <w:p w14:paraId="26B01786"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40.15.008</w:t>
            </w:r>
          </w:p>
        </w:tc>
        <w:tc>
          <w:tcPr>
            <w:tcW w:w="3955" w:type="dxa"/>
            <w:tcBorders>
              <w:top w:val="nil"/>
              <w:left w:val="nil"/>
              <w:bottom w:val="single" w:sz="4" w:space="0" w:color="auto"/>
              <w:right w:val="single" w:sz="4" w:space="0" w:color="auto"/>
            </w:tcBorders>
            <w:shd w:val="clear" w:color="auto" w:fill="auto"/>
            <w:noWrap/>
            <w:vAlign w:val="center"/>
            <w:hideMark/>
          </w:tcPr>
          <w:p w14:paraId="4C834120"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Inmunofenotipo para Leucemia Linfoblástica de linaje T</w:t>
            </w:r>
          </w:p>
        </w:tc>
        <w:tc>
          <w:tcPr>
            <w:tcW w:w="5005" w:type="dxa"/>
            <w:tcBorders>
              <w:top w:val="nil"/>
              <w:left w:val="nil"/>
              <w:bottom w:val="single" w:sz="4" w:space="0" w:color="auto"/>
              <w:right w:val="single" w:sz="4" w:space="0" w:color="auto"/>
            </w:tcBorders>
            <w:shd w:val="clear" w:color="auto" w:fill="auto"/>
            <w:noWrap/>
            <w:vAlign w:val="center"/>
          </w:tcPr>
          <w:p w14:paraId="62665379"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25663516" w14:textId="77777777" w:rsidTr="00A63DA2">
        <w:trPr>
          <w:trHeight w:val="270"/>
        </w:trPr>
        <w:tc>
          <w:tcPr>
            <w:tcW w:w="1002" w:type="dxa"/>
            <w:tcBorders>
              <w:top w:val="nil"/>
              <w:left w:val="single" w:sz="4" w:space="0" w:color="auto"/>
              <w:bottom w:val="single" w:sz="4" w:space="0" w:color="auto"/>
              <w:right w:val="single" w:sz="4" w:space="0" w:color="auto"/>
            </w:tcBorders>
            <w:shd w:val="clear" w:color="auto" w:fill="auto"/>
            <w:noWrap/>
            <w:vAlign w:val="center"/>
            <w:hideMark/>
          </w:tcPr>
          <w:p w14:paraId="49697C7D"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40.15.009</w:t>
            </w:r>
          </w:p>
        </w:tc>
        <w:tc>
          <w:tcPr>
            <w:tcW w:w="3955" w:type="dxa"/>
            <w:tcBorders>
              <w:top w:val="nil"/>
              <w:left w:val="nil"/>
              <w:bottom w:val="single" w:sz="4" w:space="0" w:color="auto"/>
              <w:right w:val="single" w:sz="4" w:space="0" w:color="auto"/>
            </w:tcBorders>
            <w:shd w:val="clear" w:color="auto" w:fill="auto"/>
            <w:noWrap/>
            <w:vAlign w:val="center"/>
            <w:hideMark/>
          </w:tcPr>
          <w:p w14:paraId="6ED99DF3"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Inmunofenotipo para Leucemia Mieloide y Síndrome Mielodisplásico</w:t>
            </w:r>
          </w:p>
        </w:tc>
        <w:tc>
          <w:tcPr>
            <w:tcW w:w="5005" w:type="dxa"/>
            <w:tcBorders>
              <w:top w:val="nil"/>
              <w:left w:val="nil"/>
              <w:bottom w:val="single" w:sz="4" w:space="0" w:color="auto"/>
              <w:right w:val="single" w:sz="4" w:space="0" w:color="auto"/>
            </w:tcBorders>
            <w:shd w:val="clear" w:color="auto" w:fill="auto"/>
            <w:noWrap/>
            <w:vAlign w:val="center"/>
          </w:tcPr>
          <w:p w14:paraId="2D8D6B9D"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7E086F6F" w14:textId="77777777" w:rsidTr="00A63DA2">
        <w:trPr>
          <w:trHeight w:val="270"/>
        </w:trPr>
        <w:tc>
          <w:tcPr>
            <w:tcW w:w="1002" w:type="dxa"/>
            <w:tcBorders>
              <w:top w:val="nil"/>
              <w:left w:val="single" w:sz="4" w:space="0" w:color="auto"/>
              <w:bottom w:val="single" w:sz="4" w:space="0" w:color="auto"/>
              <w:right w:val="single" w:sz="4" w:space="0" w:color="auto"/>
            </w:tcBorders>
            <w:shd w:val="clear" w:color="auto" w:fill="auto"/>
            <w:noWrap/>
            <w:vAlign w:val="center"/>
            <w:hideMark/>
          </w:tcPr>
          <w:p w14:paraId="5D0F58AB"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40.15.010</w:t>
            </w:r>
          </w:p>
        </w:tc>
        <w:tc>
          <w:tcPr>
            <w:tcW w:w="3955" w:type="dxa"/>
            <w:tcBorders>
              <w:top w:val="nil"/>
              <w:left w:val="nil"/>
              <w:bottom w:val="single" w:sz="4" w:space="0" w:color="auto"/>
              <w:right w:val="single" w:sz="4" w:space="0" w:color="auto"/>
            </w:tcBorders>
            <w:shd w:val="clear" w:color="auto" w:fill="auto"/>
            <w:noWrap/>
            <w:vAlign w:val="center"/>
            <w:hideMark/>
          </w:tcPr>
          <w:p w14:paraId="30C9837F"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Inmunofenotipo para Células NK y Células Plasmáticas</w:t>
            </w:r>
          </w:p>
        </w:tc>
        <w:tc>
          <w:tcPr>
            <w:tcW w:w="5005" w:type="dxa"/>
            <w:tcBorders>
              <w:top w:val="nil"/>
              <w:left w:val="nil"/>
              <w:bottom w:val="single" w:sz="4" w:space="0" w:color="auto"/>
              <w:right w:val="single" w:sz="4" w:space="0" w:color="auto"/>
            </w:tcBorders>
            <w:shd w:val="clear" w:color="auto" w:fill="auto"/>
            <w:noWrap/>
            <w:vAlign w:val="center"/>
          </w:tcPr>
          <w:p w14:paraId="3DC65DC7"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36698132" w14:textId="77777777" w:rsidTr="00A63DA2">
        <w:trPr>
          <w:trHeight w:val="270"/>
        </w:trPr>
        <w:tc>
          <w:tcPr>
            <w:tcW w:w="1002" w:type="dxa"/>
            <w:tcBorders>
              <w:top w:val="nil"/>
              <w:left w:val="single" w:sz="4" w:space="0" w:color="auto"/>
              <w:bottom w:val="single" w:sz="4" w:space="0" w:color="auto"/>
              <w:right w:val="single" w:sz="4" w:space="0" w:color="auto"/>
            </w:tcBorders>
            <w:shd w:val="clear" w:color="auto" w:fill="auto"/>
            <w:noWrap/>
            <w:vAlign w:val="center"/>
            <w:hideMark/>
          </w:tcPr>
          <w:p w14:paraId="24A7F4DB"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40.15.011</w:t>
            </w:r>
          </w:p>
        </w:tc>
        <w:tc>
          <w:tcPr>
            <w:tcW w:w="3955" w:type="dxa"/>
            <w:tcBorders>
              <w:top w:val="nil"/>
              <w:left w:val="nil"/>
              <w:bottom w:val="single" w:sz="4" w:space="0" w:color="auto"/>
              <w:right w:val="single" w:sz="4" w:space="0" w:color="auto"/>
            </w:tcBorders>
            <w:shd w:val="clear" w:color="auto" w:fill="auto"/>
            <w:noWrap/>
            <w:vAlign w:val="center"/>
            <w:hideMark/>
          </w:tcPr>
          <w:p w14:paraId="5A692F07"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Enfermedad Mínima Residual Linaje Linfoide</w:t>
            </w:r>
          </w:p>
        </w:tc>
        <w:tc>
          <w:tcPr>
            <w:tcW w:w="5005" w:type="dxa"/>
            <w:tcBorders>
              <w:top w:val="nil"/>
              <w:left w:val="nil"/>
              <w:bottom w:val="single" w:sz="4" w:space="0" w:color="auto"/>
              <w:right w:val="single" w:sz="4" w:space="0" w:color="auto"/>
            </w:tcBorders>
            <w:shd w:val="clear" w:color="auto" w:fill="auto"/>
            <w:noWrap/>
            <w:vAlign w:val="center"/>
          </w:tcPr>
          <w:p w14:paraId="103E0599"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6598667B" w14:textId="77777777" w:rsidTr="00A63DA2">
        <w:trPr>
          <w:trHeight w:val="270"/>
        </w:trPr>
        <w:tc>
          <w:tcPr>
            <w:tcW w:w="1002" w:type="dxa"/>
            <w:tcBorders>
              <w:top w:val="nil"/>
              <w:left w:val="single" w:sz="4" w:space="0" w:color="auto"/>
              <w:bottom w:val="single" w:sz="4" w:space="0" w:color="auto"/>
              <w:right w:val="single" w:sz="4" w:space="0" w:color="auto"/>
            </w:tcBorders>
            <w:shd w:val="clear" w:color="auto" w:fill="auto"/>
            <w:noWrap/>
            <w:vAlign w:val="center"/>
            <w:hideMark/>
          </w:tcPr>
          <w:p w14:paraId="088E2100"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40.15.012</w:t>
            </w:r>
          </w:p>
        </w:tc>
        <w:tc>
          <w:tcPr>
            <w:tcW w:w="3955" w:type="dxa"/>
            <w:tcBorders>
              <w:top w:val="nil"/>
              <w:left w:val="nil"/>
              <w:bottom w:val="single" w:sz="4" w:space="0" w:color="auto"/>
              <w:right w:val="single" w:sz="4" w:space="0" w:color="auto"/>
            </w:tcBorders>
            <w:shd w:val="clear" w:color="auto" w:fill="auto"/>
            <w:noWrap/>
            <w:vAlign w:val="center"/>
            <w:hideMark/>
          </w:tcPr>
          <w:p w14:paraId="4F94BB91"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Enfermedad Mínima Residual</w:t>
            </w:r>
          </w:p>
        </w:tc>
        <w:tc>
          <w:tcPr>
            <w:tcW w:w="5005" w:type="dxa"/>
            <w:tcBorders>
              <w:top w:val="nil"/>
              <w:left w:val="nil"/>
              <w:bottom w:val="single" w:sz="4" w:space="0" w:color="auto"/>
              <w:right w:val="single" w:sz="4" w:space="0" w:color="auto"/>
            </w:tcBorders>
            <w:shd w:val="clear" w:color="auto" w:fill="auto"/>
            <w:noWrap/>
            <w:vAlign w:val="center"/>
          </w:tcPr>
          <w:p w14:paraId="17EC76DB"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501C7B2B" w14:textId="77777777" w:rsidTr="00A63DA2">
        <w:trPr>
          <w:trHeight w:val="270"/>
        </w:trPr>
        <w:tc>
          <w:tcPr>
            <w:tcW w:w="1002" w:type="dxa"/>
            <w:tcBorders>
              <w:top w:val="nil"/>
              <w:left w:val="single" w:sz="4" w:space="0" w:color="auto"/>
              <w:bottom w:val="single" w:sz="4" w:space="0" w:color="auto"/>
              <w:right w:val="single" w:sz="4" w:space="0" w:color="auto"/>
            </w:tcBorders>
            <w:shd w:val="clear" w:color="auto" w:fill="auto"/>
            <w:noWrap/>
            <w:vAlign w:val="center"/>
            <w:hideMark/>
          </w:tcPr>
          <w:p w14:paraId="22A05BFF"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40.15.013</w:t>
            </w:r>
          </w:p>
        </w:tc>
        <w:tc>
          <w:tcPr>
            <w:tcW w:w="3955" w:type="dxa"/>
            <w:tcBorders>
              <w:top w:val="nil"/>
              <w:left w:val="nil"/>
              <w:bottom w:val="single" w:sz="4" w:space="0" w:color="auto"/>
              <w:right w:val="single" w:sz="4" w:space="0" w:color="auto"/>
            </w:tcBorders>
            <w:shd w:val="clear" w:color="auto" w:fill="auto"/>
            <w:noWrap/>
            <w:vAlign w:val="center"/>
            <w:hideMark/>
          </w:tcPr>
          <w:p w14:paraId="7CF5FAE8"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CD 235a, Anticuerpos contra Glicoforina A</w:t>
            </w:r>
          </w:p>
        </w:tc>
        <w:tc>
          <w:tcPr>
            <w:tcW w:w="5005" w:type="dxa"/>
            <w:tcBorders>
              <w:top w:val="nil"/>
              <w:left w:val="nil"/>
              <w:bottom w:val="single" w:sz="4" w:space="0" w:color="auto"/>
              <w:right w:val="single" w:sz="4" w:space="0" w:color="auto"/>
            </w:tcBorders>
            <w:shd w:val="clear" w:color="auto" w:fill="auto"/>
            <w:noWrap/>
            <w:vAlign w:val="center"/>
          </w:tcPr>
          <w:p w14:paraId="03A79C1B"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59877E65" w14:textId="77777777" w:rsidTr="00A63DA2">
        <w:trPr>
          <w:trHeight w:val="270"/>
        </w:trPr>
        <w:tc>
          <w:tcPr>
            <w:tcW w:w="1002" w:type="dxa"/>
            <w:tcBorders>
              <w:top w:val="nil"/>
              <w:left w:val="single" w:sz="4" w:space="0" w:color="auto"/>
              <w:bottom w:val="single" w:sz="4" w:space="0" w:color="auto"/>
              <w:right w:val="single" w:sz="4" w:space="0" w:color="auto"/>
            </w:tcBorders>
            <w:shd w:val="clear" w:color="auto" w:fill="auto"/>
            <w:noWrap/>
            <w:vAlign w:val="center"/>
            <w:hideMark/>
          </w:tcPr>
          <w:p w14:paraId="6FAE05C6"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40.15.014</w:t>
            </w:r>
          </w:p>
        </w:tc>
        <w:tc>
          <w:tcPr>
            <w:tcW w:w="3955" w:type="dxa"/>
            <w:tcBorders>
              <w:top w:val="nil"/>
              <w:left w:val="nil"/>
              <w:bottom w:val="single" w:sz="4" w:space="0" w:color="auto"/>
              <w:right w:val="single" w:sz="4" w:space="0" w:color="auto"/>
            </w:tcBorders>
            <w:shd w:val="clear" w:color="auto" w:fill="auto"/>
            <w:noWrap/>
            <w:vAlign w:val="center"/>
            <w:hideMark/>
          </w:tcPr>
          <w:p w14:paraId="02205F04"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Inmunofenotipo para Hemoglobinuria Paroxística Nocturna</w:t>
            </w:r>
          </w:p>
        </w:tc>
        <w:tc>
          <w:tcPr>
            <w:tcW w:w="5005" w:type="dxa"/>
            <w:tcBorders>
              <w:top w:val="nil"/>
              <w:left w:val="nil"/>
              <w:bottom w:val="single" w:sz="4" w:space="0" w:color="auto"/>
              <w:right w:val="single" w:sz="4" w:space="0" w:color="auto"/>
            </w:tcBorders>
            <w:shd w:val="clear" w:color="auto" w:fill="auto"/>
            <w:noWrap/>
            <w:vAlign w:val="center"/>
          </w:tcPr>
          <w:p w14:paraId="2EE9C717"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57A993A1" w14:textId="77777777" w:rsidTr="00A63DA2">
        <w:trPr>
          <w:trHeight w:val="240"/>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8CCA5"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40.15.015</w:t>
            </w:r>
          </w:p>
        </w:tc>
        <w:tc>
          <w:tcPr>
            <w:tcW w:w="3955" w:type="dxa"/>
            <w:tcBorders>
              <w:top w:val="single" w:sz="4" w:space="0" w:color="auto"/>
              <w:left w:val="nil"/>
              <w:bottom w:val="single" w:sz="4" w:space="0" w:color="auto"/>
              <w:right w:val="single" w:sz="4" w:space="0" w:color="auto"/>
            </w:tcBorders>
            <w:shd w:val="clear" w:color="auto" w:fill="auto"/>
            <w:noWrap/>
            <w:vAlign w:val="center"/>
            <w:hideMark/>
          </w:tcPr>
          <w:p w14:paraId="729FBB9E"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Panel de detección de Inmunodeficiencias congénitas</w:t>
            </w:r>
          </w:p>
        </w:tc>
        <w:tc>
          <w:tcPr>
            <w:tcW w:w="5005" w:type="dxa"/>
            <w:tcBorders>
              <w:top w:val="single" w:sz="4" w:space="0" w:color="auto"/>
              <w:left w:val="nil"/>
              <w:bottom w:val="single" w:sz="4" w:space="0" w:color="auto"/>
              <w:right w:val="single" w:sz="4" w:space="0" w:color="auto"/>
            </w:tcBorders>
            <w:shd w:val="clear" w:color="auto" w:fill="auto"/>
            <w:noWrap/>
            <w:vAlign w:val="center"/>
            <w:hideMark/>
          </w:tcPr>
          <w:p w14:paraId="74ED88E4"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Calibri" w:hAnsi="Montserrat" w:cs="Times New Roman"/>
                <w:sz w:val="16"/>
                <w:szCs w:val="16"/>
                <w:lang w:val="es-MX"/>
              </w:rPr>
              <w:t>Debe procesarse en sitio.</w:t>
            </w:r>
          </w:p>
        </w:tc>
      </w:tr>
      <w:tr w:rsidR="00B264B6" w:rsidRPr="00B264B6" w14:paraId="4E95E208" w14:textId="77777777" w:rsidTr="00A63DA2">
        <w:trPr>
          <w:trHeight w:val="270"/>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16A9F"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40.15.016</w:t>
            </w:r>
            <w:r w:rsidRPr="00B264B6">
              <w:rPr>
                <w:rFonts w:ascii="Montserrat" w:eastAsia="Times New Roman" w:hAnsi="Montserrat" w:cs="Calibri"/>
                <w:color w:val="000000"/>
                <w:sz w:val="16"/>
                <w:szCs w:val="16"/>
                <w:lang w:val="es-MX" w:eastAsia="es-MX"/>
              </w:rPr>
              <w:tab/>
            </w:r>
          </w:p>
          <w:p w14:paraId="28B41527" w14:textId="77777777" w:rsidR="00B264B6" w:rsidRPr="00B264B6" w:rsidRDefault="00B264B6" w:rsidP="00B264B6">
            <w:pPr>
              <w:jc w:val="center"/>
              <w:rPr>
                <w:rFonts w:ascii="Montserrat" w:eastAsia="Times New Roman" w:hAnsi="Montserrat" w:cs="Calibri"/>
                <w:color w:val="000000"/>
                <w:sz w:val="16"/>
                <w:szCs w:val="16"/>
                <w:lang w:val="es-MX" w:eastAsia="es-MX"/>
              </w:rPr>
            </w:pPr>
          </w:p>
        </w:tc>
        <w:tc>
          <w:tcPr>
            <w:tcW w:w="3955" w:type="dxa"/>
            <w:tcBorders>
              <w:top w:val="single" w:sz="4" w:space="0" w:color="auto"/>
              <w:left w:val="nil"/>
              <w:bottom w:val="single" w:sz="4" w:space="0" w:color="auto"/>
              <w:right w:val="single" w:sz="4" w:space="0" w:color="auto"/>
            </w:tcBorders>
            <w:shd w:val="clear" w:color="auto" w:fill="auto"/>
            <w:noWrap/>
            <w:vAlign w:val="center"/>
          </w:tcPr>
          <w:p w14:paraId="1F9C4646" w14:textId="77777777" w:rsidR="00B264B6" w:rsidRPr="00B264B6" w:rsidRDefault="00B264B6" w:rsidP="00B264B6">
            <w:pP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Activación de Basófilos (CD63 + IgE FITC)</w:t>
            </w:r>
          </w:p>
        </w:tc>
        <w:tc>
          <w:tcPr>
            <w:tcW w:w="5005" w:type="dxa"/>
            <w:tcBorders>
              <w:top w:val="single" w:sz="4" w:space="0" w:color="auto"/>
              <w:left w:val="nil"/>
              <w:bottom w:val="single" w:sz="4" w:space="0" w:color="auto"/>
              <w:right w:val="single" w:sz="4" w:space="0" w:color="auto"/>
            </w:tcBorders>
            <w:shd w:val="clear" w:color="auto" w:fill="auto"/>
            <w:noWrap/>
            <w:vAlign w:val="center"/>
          </w:tcPr>
          <w:p w14:paraId="49409B62" w14:textId="77777777" w:rsidR="00B264B6" w:rsidRPr="00B264B6" w:rsidRDefault="00B264B6" w:rsidP="00B264B6">
            <w:pPr>
              <w:rPr>
                <w:rFonts w:ascii="Montserrat" w:eastAsia="Calibri" w:hAnsi="Montserrat" w:cs="Times New Roman"/>
                <w:sz w:val="16"/>
                <w:szCs w:val="16"/>
                <w:lang w:val="es-MX"/>
              </w:rPr>
            </w:pPr>
            <w:r w:rsidRPr="00B264B6">
              <w:rPr>
                <w:rFonts w:ascii="Montserrat" w:eastAsia="Calibri" w:hAnsi="Montserrat" w:cs="Times New Roman"/>
                <w:sz w:val="16"/>
                <w:szCs w:val="16"/>
                <w:lang w:val="es-MX"/>
              </w:rPr>
              <w:t>Debe procesarse en sitio.</w:t>
            </w:r>
          </w:p>
        </w:tc>
      </w:tr>
      <w:tr w:rsidR="00B264B6" w:rsidRPr="00B264B6" w14:paraId="41CB292F" w14:textId="77777777" w:rsidTr="00A63DA2">
        <w:trPr>
          <w:trHeight w:val="270"/>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D282B" w14:textId="77777777" w:rsidR="00B264B6" w:rsidRPr="00B264B6" w:rsidRDefault="00B264B6" w:rsidP="00B264B6">
            <w:pPr>
              <w:jc w:val="center"/>
              <w:rPr>
                <w:rFonts w:ascii="Montserrat" w:eastAsia="Times New Roman" w:hAnsi="Montserrat" w:cs="Calibri"/>
                <w:color w:val="000000"/>
                <w:sz w:val="16"/>
                <w:szCs w:val="16"/>
                <w:lang w:val="es-MX" w:eastAsia="es-MX"/>
              </w:rPr>
            </w:pPr>
            <w:r w:rsidRPr="00B264B6">
              <w:rPr>
                <w:rFonts w:ascii="Montserrat" w:eastAsia="Times New Roman" w:hAnsi="Montserrat" w:cs="Calibri"/>
                <w:color w:val="000000"/>
                <w:sz w:val="16"/>
                <w:szCs w:val="16"/>
                <w:lang w:val="es-MX" w:eastAsia="es-MX"/>
              </w:rPr>
              <w:t>40.15.018</w:t>
            </w:r>
            <w:r w:rsidRPr="00B264B6">
              <w:rPr>
                <w:rFonts w:ascii="Montserrat" w:eastAsia="Times New Roman" w:hAnsi="Montserrat" w:cs="Calibri"/>
                <w:color w:val="000000"/>
                <w:sz w:val="16"/>
                <w:szCs w:val="16"/>
                <w:lang w:val="es-MX" w:eastAsia="es-MX"/>
              </w:rPr>
              <w:tab/>
            </w:r>
          </w:p>
        </w:tc>
        <w:tc>
          <w:tcPr>
            <w:tcW w:w="3955" w:type="dxa"/>
            <w:tcBorders>
              <w:top w:val="single" w:sz="4" w:space="0" w:color="auto"/>
              <w:left w:val="nil"/>
              <w:bottom w:val="single" w:sz="4" w:space="0" w:color="auto"/>
              <w:right w:val="single" w:sz="4" w:space="0" w:color="auto"/>
            </w:tcBorders>
            <w:shd w:val="clear" w:color="auto" w:fill="auto"/>
            <w:noWrap/>
            <w:vAlign w:val="center"/>
          </w:tcPr>
          <w:p w14:paraId="7ECADC99" w14:textId="77777777" w:rsidR="00B264B6" w:rsidRPr="00B264B6" w:rsidRDefault="00B264B6" w:rsidP="00B264B6">
            <w:pPr>
              <w:rPr>
                <w:rFonts w:ascii="Montserrat" w:eastAsia="Times New Roman" w:hAnsi="Montserrat" w:cs="Calibri"/>
                <w:color w:val="000000"/>
                <w:sz w:val="16"/>
                <w:szCs w:val="16"/>
                <w:lang w:val="pt-PT" w:eastAsia="es-MX"/>
              </w:rPr>
            </w:pPr>
            <w:r w:rsidRPr="00B264B6">
              <w:rPr>
                <w:rFonts w:ascii="Montserrat" w:eastAsia="Times New Roman" w:hAnsi="Montserrat" w:cs="Calibri"/>
                <w:color w:val="000000"/>
                <w:sz w:val="16"/>
                <w:szCs w:val="16"/>
                <w:lang w:val="pt-PT" w:eastAsia="es-MX"/>
              </w:rPr>
              <w:t>Panel para linfocitos T/B/Nk</w:t>
            </w:r>
          </w:p>
        </w:tc>
        <w:tc>
          <w:tcPr>
            <w:tcW w:w="5005" w:type="dxa"/>
            <w:tcBorders>
              <w:top w:val="single" w:sz="4" w:space="0" w:color="auto"/>
              <w:left w:val="nil"/>
              <w:bottom w:val="single" w:sz="4" w:space="0" w:color="auto"/>
              <w:right w:val="single" w:sz="4" w:space="0" w:color="auto"/>
            </w:tcBorders>
            <w:shd w:val="clear" w:color="auto" w:fill="auto"/>
            <w:noWrap/>
            <w:vAlign w:val="center"/>
          </w:tcPr>
          <w:p w14:paraId="477DD7C3" w14:textId="77777777" w:rsidR="00B264B6" w:rsidRPr="00B264B6" w:rsidRDefault="00B264B6" w:rsidP="00B264B6">
            <w:pPr>
              <w:rPr>
                <w:rFonts w:ascii="Montserrat" w:eastAsia="Calibri" w:hAnsi="Montserrat" w:cs="Times New Roman"/>
                <w:sz w:val="16"/>
                <w:szCs w:val="16"/>
                <w:lang w:val="es-MX"/>
              </w:rPr>
            </w:pPr>
            <w:r w:rsidRPr="00B264B6">
              <w:rPr>
                <w:rFonts w:ascii="Montserrat" w:eastAsia="Calibri" w:hAnsi="Montserrat" w:cs="Times New Roman"/>
                <w:sz w:val="16"/>
                <w:szCs w:val="16"/>
                <w:lang w:val="es-MX"/>
              </w:rPr>
              <w:t>Debe procesarse en sitio.</w:t>
            </w:r>
          </w:p>
        </w:tc>
      </w:tr>
    </w:tbl>
    <w:p w14:paraId="29F7C5A5" w14:textId="77777777" w:rsidR="00B264B6" w:rsidRPr="00B264B6" w:rsidRDefault="00B264B6" w:rsidP="00B264B6">
      <w:pPr>
        <w:spacing w:after="200"/>
        <w:jc w:val="both"/>
        <w:rPr>
          <w:rFonts w:ascii="Montserrat" w:eastAsia="Calibri" w:hAnsi="Montserrat" w:cs="Times New Roman"/>
          <w:sz w:val="16"/>
          <w:szCs w:val="16"/>
          <w:lang w:val="es-MX"/>
        </w:rPr>
      </w:pPr>
    </w:p>
    <w:p w14:paraId="21660F0E" w14:textId="77777777" w:rsidR="00B264B6" w:rsidRPr="00B264B6" w:rsidRDefault="00B264B6" w:rsidP="00B264B6">
      <w:pPr>
        <w:spacing w:after="200"/>
        <w:jc w:val="both"/>
        <w:rPr>
          <w:rFonts w:ascii="Montserrat" w:eastAsia="Calibri" w:hAnsi="Montserrat" w:cs="Times New Roman"/>
          <w:sz w:val="16"/>
          <w:szCs w:val="16"/>
          <w:lang w:val="es-MX"/>
        </w:rPr>
      </w:pPr>
      <w:r w:rsidRPr="00B264B6">
        <w:rPr>
          <w:rFonts w:ascii="Montserrat" w:eastAsia="Calibri" w:hAnsi="Montserrat" w:cs="Times New Roman"/>
          <w:sz w:val="16"/>
          <w:szCs w:val="16"/>
          <w:lang w:val="es-MX"/>
        </w:rPr>
        <w:t>Especificaciones para los estudios:</w:t>
      </w:r>
    </w:p>
    <w:tbl>
      <w:tblPr>
        <w:tblStyle w:val="Cuadrculadetablaclara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754"/>
        <w:gridCol w:w="1162"/>
        <w:gridCol w:w="834"/>
        <w:gridCol w:w="1337"/>
        <w:gridCol w:w="1341"/>
        <w:gridCol w:w="1094"/>
        <w:gridCol w:w="1297"/>
        <w:gridCol w:w="1415"/>
        <w:gridCol w:w="818"/>
      </w:tblGrid>
      <w:tr w:rsidR="00B264B6" w:rsidRPr="00B264B6" w14:paraId="65A3219C" w14:textId="77777777" w:rsidTr="00B264B6">
        <w:trPr>
          <w:trHeight w:val="300"/>
        </w:trPr>
        <w:tc>
          <w:tcPr>
            <w:tcW w:w="5000" w:type="pct"/>
            <w:gridSpan w:val="9"/>
            <w:shd w:val="clear" w:color="auto" w:fill="A6A6A6"/>
            <w:noWrap/>
            <w:hideMark/>
          </w:tcPr>
          <w:p w14:paraId="635C43D5" w14:textId="77777777" w:rsidR="00B264B6" w:rsidRPr="00B264B6" w:rsidRDefault="00B264B6" w:rsidP="00B264B6">
            <w:pPr>
              <w:rPr>
                <w:rFonts w:ascii="Montserrat" w:hAnsi="Montserrat"/>
                <w:b/>
                <w:sz w:val="16"/>
                <w:szCs w:val="16"/>
              </w:rPr>
            </w:pPr>
            <w:r w:rsidRPr="00B264B6">
              <w:rPr>
                <w:rFonts w:ascii="Montserrat" w:hAnsi="Montserrat"/>
                <w:b/>
                <w:sz w:val="16"/>
                <w:szCs w:val="16"/>
              </w:rPr>
              <w:t>Clave 40.15.006 Panel de Orientación para el Diagnóstico de Leucemias Agudas</w:t>
            </w:r>
          </w:p>
        </w:tc>
      </w:tr>
      <w:tr w:rsidR="00B264B6" w:rsidRPr="00B264B6" w14:paraId="3850D4F9" w14:textId="77777777" w:rsidTr="00B264B6">
        <w:trPr>
          <w:trHeight w:val="300"/>
        </w:trPr>
        <w:tc>
          <w:tcPr>
            <w:tcW w:w="5000" w:type="pct"/>
            <w:gridSpan w:val="9"/>
            <w:shd w:val="clear" w:color="auto" w:fill="A6A6A6"/>
            <w:noWrap/>
            <w:hideMark/>
          </w:tcPr>
          <w:p w14:paraId="3E4D58B4" w14:textId="77777777" w:rsidR="00B264B6" w:rsidRPr="00B264B6" w:rsidRDefault="00B264B6" w:rsidP="00B264B6">
            <w:pPr>
              <w:rPr>
                <w:rFonts w:ascii="Montserrat" w:hAnsi="Montserrat"/>
                <w:sz w:val="16"/>
                <w:szCs w:val="16"/>
              </w:rPr>
            </w:pPr>
            <w:r w:rsidRPr="00B264B6">
              <w:rPr>
                <w:rFonts w:ascii="Montserrat" w:hAnsi="Montserrat"/>
                <w:sz w:val="16"/>
                <w:szCs w:val="16"/>
              </w:rPr>
              <w:t>Podrán utilizarse cualquiera de los siguientes paneles:</w:t>
            </w:r>
          </w:p>
        </w:tc>
      </w:tr>
      <w:tr w:rsidR="00B264B6" w:rsidRPr="00B264B6" w14:paraId="7B1572FB" w14:textId="77777777" w:rsidTr="00B264B6">
        <w:trPr>
          <w:trHeight w:val="300"/>
        </w:trPr>
        <w:tc>
          <w:tcPr>
            <w:tcW w:w="5000" w:type="pct"/>
            <w:gridSpan w:val="9"/>
            <w:shd w:val="clear" w:color="auto" w:fill="A6A6A6"/>
            <w:noWrap/>
            <w:hideMark/>
          </w:tcPr>
          <w:p w14:paraId="1007174C" w14:textId="77777777" w:rsidR="00B264B6" w:rsidRPr="00B264B6" w:rsidRDefault="00B264B6" w:rsidP="00B264B6">
            <w:pPr>
              <w:rPr>
                <w:rFonts w:ascii="Montserrat" w:hAnsi="Montserrat"/>
                <w:sz w:val="16"/>
                <w:szCs w:val="16"/>
              </w:rPr>
            </w:pPr>
          </w:p>
        </w:tc>
      </w:tr>
      <w:tr w:rsidR="00B264B6" w:rsidRPr="00B264B6" w14:paraId="069C54FD" w14:textId="77777777" w:rsidTr="00B264B6">
        <w:trPr>
          <w:trHeight w:val="315"/>
        </w:trPr>
        <w:tc>
          <w:tcPr>
            <w:tcW w:w="5000" w:type="pct"/>
            <w:gridSpan w:val="9"/>
            <w:shd w:val="clear" w:color="auto" w:fill="A6A6A6"/>
            <w:noWrap/>
            <w:hideMark/>
          </w:tcPr>
          <w:p w14:paraId="00E9061E" w14:textId="77777777" w:rsidR="00B264B6" w:rsidRPr="00B264B6" w:rsidRDefault="00B264B6" w:rsidP="00B264B6">
            <w:pPr>
              <w:rPr>
                <w:rFonts w:ascii="Montserrat" w:hAnsi="Montserrat"/>
                <w:b/>
                <w:sz w:val="16"/>
                <w:szCs w:val="16"/>
                <w:lang w:val="pt-PT"/>
              </w:rPr>
            </w:pPr>
            <w:r w:rsidRPr="00B264B6">
              <w:rPr>
                <w:rFonts w:ascii="Montserrat" w:hAnsi="Montserrat"/>
                <w:b/>
                <w:sz w:val="16"/>
                <w:szCs w:val="16"/>
                <w:lang w:val="pt-PT"/>
              </w:rPr>
              <w:t>Panel Orientador para Leucemia Aguda</w:t>
            </w:r>
          </w:p>
        </w:tc>
      </w:tr>
      <w:tr w:rsidR="00B264B6" w:rsidRPr="00B264B6" w14:paraId="0E67FAED" w14:textId="77777777" w:rsidTr="00A63DA2">
        <w:trPr>
          <w:trHeight w:val="525"/>
        </w:trPr>
        <w:tc>
          <w:tcPr>
            <w:tcW w:w="375" w:type="pct"/>
            <w:vAlign w:val="center"/>
            <w:hideMark/>
          </w:tcPr>
          <w:p w14:paraId="36752835"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lastRenderedPageBreak/>
              <w:t>Tubo</w:t>
            </w:r>
          </w:p>
        </w:tc>
        <w:tc>
          <w:tcPr>
            <w:tcW w:w="578" w:type="pct"/>
            <w:vAlign w:val="center"/>
            <w:hideMark/>
          </w:tcPr>
          <w:p w14:paraId="4794445D" w14:textId="77777777" w:rsidR="00B264B6" w:rsidRPr="00B264B6" w:rsidRDefault="00B264B6" w:rsidP="00B264B6">
            <w:pPr>
              <w:jc w:val="center"/>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415" w:type="pct"/>
            <w:vAlign w:val="center"/>
            <w:hideMark/>
          </w:tcPr>
          <w:p w14:paraId="1E0F8CD6"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OC515</w:t>
            </w:r>
          </w:p>
        </w:tc>
        <w:tc>
          <w:tcPr>
            <w:tcW w:w="665" w:type="pct"/>
            <w:vAlign w:val="center"/>
            <w:hideMark/>
          </w:tcPr>
          <w:p w14:paraId="559ABA8B"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FITC</w:t>
            </w:r>
          </w:p>
        </w:tc>
        <w:tc>
          <w:tcPr>
            <w:tcW w:w="667" w:type="pct"/>
            <w:vAlign w:val="center"/>
            <w:hideMark/>
          </w:tcPr>
          <w:p w14:paraId="2BF3474E"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PE</w:t>
            </w:r>
          </w:p>
        </w:tc>
        <w:tc>
          <w:tcPr>
            <w:tcW w:w="544" w:type="pct"/>
            <w:vAlign w:val="center"/>
            <w:hideMark/>
          </w:tcPr>
          <w:p w14:paraId="2F0348E3"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PercpCP-Cyanine5.5</w:t>
            </w:r>
          </w:p>
        </w:tc>
        <w:tc>
          <w:tcPr>
            <w:tcW w:w="645" w:type="pct"/>
            <w:vAlign w:val="center"/>
            <w:hideMark/>
          </w:tcPr>
          <w:p w14:paraId="2C10063B"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PE-Cyanine7</w:t>
            </w:r>
          </w:p>
        </w:tc>
        <w:tc>
          <w:tcPr>
            <w:tcW w:w="704" w:type="pct"/>
            <w:vAlign w:val="center"/>
            <w:hideMark/>
          </w:tcPr>
          <w:p w14:paraId="7DCBD02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APC</w:t>
            </w:r>
          </w:p>
        </w:tc>
        <w:tc>
          <w:tcPr>
            <w:tcW w:w="406" w:type="pct"/>
            <w:vAlign w:val="center"/>
            <w:hideMark/>
          </w:tcPr>
          <w:p w14:paraId="0EFCAC3B"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APCH7</w:t>
            </w:r>
          </w:p>
        </w:tc>
      </w:tr>
      <w:tr w:rsidR="00B264B6" w:rsidRPr="00B264B6" w14:paraId="63CD3716" w14:textId="77777777" w:rsidTr="00A63DA2">
        <w:trPr>
          <w:trHeight w:val="300"/>
        </w:trPr>
        <w:tc>
          <w:tcPr>
            <w:tcW w:w="375" w:type="pct"/>
            <w:noWrap/>
            <w:vAlign w:val="center"/>
            <w:hideMark/>
          </w:tcPr>
          <w:p w14:paraId="4611FF0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78" w:type="pct"/>
            <w:noWrap/>
            <w:vAlign w:val="center"/>
            <w:hideMark/>
          </w:tcPr>
          <w:p w14:paraId="3B70D04F"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cyCD3</w:t>
            </w:r>
          </w:p>
        </w:tc>
        <w:tc>
          <w:tcPr>
            <w:tcW w:w="415" w:type="pct"/>
            <w:noWrap/>
            <w:vAlign w:val="center"/>
            <w:hideMark/>
          </w:tcPr>
          <w:p w14:paraId="71F445B5"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432316E2" w14:textId="0D858E31" w:rsidR="00B264B6" w:rsidRPr="00B264B6" w:rsidRDefault="00C2455B" w:rsidP="00B264B6">
            <w:pPr>
              <w:jc w:val="center"/>
              <w:rPr>
                <w:rFonts w:ascii="Montserrat" w:hAnsi="Montserrat"/>
                <w:sz w:val="16"/>
                <w:szCs w:val="16"/>
              </w:rPr>
            </w:pPr>
            <w:proofErr w:type="spellStart"/>
            <w:r w:rsidRPr="00B264B6">
              <w:rPr>
                <w:rFonts w:ascii="Montserrat" w:hAnsi="Montserrat"/>
                <w:sz w:val="16"/>
                <w:szCs w:val="16"/>
              </w:rPr>
              <w:t>C</w:t>
            </w:r>
            <w:r w:rsidR="00B264B6" w:rsidRPr="00B264B6">
              <w:rPr>
                <w:rFonts w:ascii="Montserrat" w:hAnsi="Montserrat"/>
                <w:sz w:val="16"/>
                <w:szCs w:val="16"/>
              </w:rPr>
              <w:t>yMPO</w:t>
            </w:r>
            <w:proofErr w:type="spellEnd"/>
          </w:p>
        </w:tc>
        <w:tc>
          <w:tcPr>
            <w:tcW w:w="667" w:type="pct"/>
            <w:noWrap/>
            <w:vAlign w:val="center"/>
            <w:hideMark/>
          </w:tcPr>
          <w:p w14:paraId="3431A5C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cyCD79a</w:t>
            </w:r>
          </w:p>
        </w:tc>
        <w:tc>
          <w:tcPr>
            <w:tcW w:w="544" w:type="pct"/>
            <w:noWrap/>
            <w:vAlign w:val="center"/>
            <w:hideMark/>
          </w:tcPr>
          <w:p w14:paraId="6FB0CC2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CD34</w:t>
            </w:r>
          </w:p>
        </w:tc>
        <w:tc>
          <w:tcPr>
            <w:tcW w:w="645" w:type="pct"/>
            <w:noWrap/>
            <w:vAlign w:val="center"/>
            <w:hideMark/>
          </w:tcPr>
          <w:p w14:paraId="6C94FBB6"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2A896596"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CD7</w:t>
            </w:r>
          </w:p>
        </w:tc>
        <w:tc>
          <w:tcPr>
            <w:tcW w:w="406" w:type="pct"/>
            <w:noWrap/>
            <w:vAlign w:val="center"/>
            <w:hideMark/>
          </w:tcPr>
          <w:p w14:paraId="740AF7B1"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smCD3</w:t>
            </w:r>
          </w:p>
        </w:tc>
      </w:tr>
      <w:tr w:rsidR="00B264B6" w:rsidRPr="00B264B6" w14:paraId="3F5CB95B" w14:textId="77777777" w:rsidTr="00A63DA2">
        <w:trPr>
          <w:trHeight w:val="300"/>
        </w:trPr>
        <w:tc>
          <w:tcPr>
            <w:tcW w:w="5000" w:type="pct"/>
            <w:gridSpan w:val="9"/>
            <w:noWrap/>
            <w:hideMark/>
          </w:tcPr>
          <w:p w14:paraId="52C73583" w14:textId="77777777" w:rsidR="00B264B6" w:rsidRPr="00B264B6" w:rsidRDefault="00B264B6" w:rsidP="00B264B6">
            <w:pPr>
              <w:rPr>
                <w:rFonts w:ascii="Montserrat" w:hAnsi="Montserrat"/>
                <w:sz w:val="16"/>
                <w:szCs w:val="16"/>
              </w:rPr>
            </w:pPr>
          </w:p>
        </w:tc>
      </w:tr>
      <w:tr w:rsidR="00B264B6" w:rsidRPr="00B264B6" w14:paraId="1F8CBFBA" w14:textId="77777777" w:rsidTr="00B264B6">
        <w:trPr>
          <w:trHeight w:val="315"/>
        </w:trPr>
        <w:tc>
          <w:tcPr>
            <w:tcW w:w="5000" w:type="pct"/>
            <w:gridSpan w:val="9"/>
            <w:shd w:val="clear" w:color="auto" w:fill="A6A6A6"/>
            <w:noWrap/>
            <w:hideMark/>
          </w:tcPr>
          <w:p w14:paraId="633FBEEF" w14:textId="77777777" w:rsidR="00B264B6" w:rsidRPr="00B264B6" w:rsidRDefault="00B264B6" w:rsidP="00B264B6">
            <w:pPr>
              <w:rPr>
                <w:rFonts w:ascii="Montserrat" w:hAnsi="Montserrat"/>
                <w:b/>
                <w:sz w:val="16"/>
                <w:szCs w:val="16"/>
              </w:rPr>
            </w:pPr>
            <w:r w:rsidRPr="00B264B6">
              <w:rPr>
                <w:rFonts w:ascii="Montserrat" w:hAnsi="Montserrat"/>
                <w:b/>
                <w:sz w:val="16"/>
                <w:szCs w:val="16"/>
              </w:rPr>
              <w:t>Panel Orientador Linfoide</w:t>
            </w:r>
          </w:p>
        </w:tc>
      </w:tr>
      <w:tr w:rsidR="00B264B6" w:rsidRPr="00B264B6" w14:paraId="0FAFC48A" w14:textId="77777777" w:rsidTr="00A63DA2">
        <w:trPr>
          <w:trHeight w:val="525"/>
        </w:trPr>
        <w:tc>
          <w:tcPr>
            <w:tcW w:w="375" w:type="pct"/>
            <w:vAlign w:val="center"/>
            <w:hideMark/>
          </w:tcPr>
          <w:p w14:paraId="75A4016F" w14:textId="77777777" w:rsidR="00B264B6" w:rsidRPr="00B264B6" w:rsidRDefault="00B264B6" w:rsidP="00B264B6">
            <w:pPr>
              <w:jc w:val="center"/>
              <w:rPr>
                <w:rFonts w:ascii="Montserrat" w:hAnsi="Montserrat"/>
                <w:b/>
                <w:sz w:val="16"/>
                <w:szCs w:val="16"/>
              </w:rPr>
            </w:pPr>
            <w:r w:rsidRPr="00B264B6">
              <w:rPr>
                <w:rFonts w:ascii="Montserrat" w:hAnsi="Montserrat"/>
                <w:b/>
                <w:sz w:val="16"/>
                <w:szCs w:val="16"/>
              </w:rPr>
              <w:t>Tubo</w:t>
            </w:r>
          </w:p>
        </w:tc>
        <w:tc>
          <w:tcPr>
            <w:tcW w:w="578" w:type="pct"/>
            <w:vAlign w:val="center"/>
            <w:hideMark/>
          </w:tcPr>
          <w:p w14:paraId="2FD7E860" w14:textId="77777777" w:rsidR="00B264B6" w:rsidRPr="00B264B6" w:rsidRDefault="00B264B6" w:rsidP="00B264B6">
            <w:pPr>
              <w:jc w:val="center"/>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415" w:type="pct"/>
            <w:vAlign w:val="center"/>
            <w:hideMark/>
          </w:tcPr>
          <w:p w14:paraId="08FA77D4"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OC515</w:t>
            </w:r>
          </w:p>
        </w:tc>
        <w:tc>
          <w:tcPr>
            <w:tcW w:w="665" w:type="pct"/>
            <w:vAlign w:val="center"/>
            <w:hideMark/>
          </w:tcPr>
          <w:p w14:paraId="0BD3C866"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FITC</w:t>
            </w:r>
          </w:p>
        </w:tc>
        <w:tc>
          <w:tcPr>
            <w:tcW w:w="667" w:type="pct"/>
            <w:vAlign w:val="center"/>
            <w:hideMark/>
          </w:tcPr>
          <w:p w14:paraId="56BBB65D"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PE</w:t>
            </w:r>
          </w:p>
        </w:tc>
        <w:tc>
          <w:tcPr>
            <w:tcW w:w="544" w:type="pct"/>
            <w:vAlign w:val="center"/>
            <w:hideMark/>
          </w:tcPr>
          <w:p w14:paraId="7A4FE84C"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PercpCP-Cyanine5.5</w:t>
            </w:r>
          </w:p>
        </w:tc>
        <w:tc>
          <w:tcPr>
            <w:tcW w:w="645" w:type="pct"/>
            <w:vAlign w:val="center"/>
            <w:hideMark/>
          </w:tcPr>
          <w:p w14:paraId="668F95A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PE-Cyanine7</w:t>
            </w:r>
          </w:p>
        </w:tc>
        <w:tc>
          <w:tcPr>
            <w:tcW w:w="704" w:type="pct"/>
            <w:vAlign w:val="center"/>
            <w:hideMark/>
          </w:tcPr>
          <w:p w14:paraId="2D6C4297"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APC</w:t>
            </w:r>
          </w:p>
        </w:tc>
        <w:tc>
          <w:tcPr>
            <w:tcW w:w="406" w:type="pct"/>
            <w:vAlign w:val="center"/>
            <w:hideMark/>
          </w:tcPr>
          <w:p w14:paraId="2D43736C"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APCH7</w:t>
            </w:r>
          </w:p>
        </w:tc>
      </w:tr>
      <w:tr w:rsidR="00B264B6" w:rsidRPr="00B264B6" w14:paraId="2E2A4EEF" w14:textId="77777777" w:rsidTr="00A63DA2">
        <w:trPr>
          <w:trHeight w:val="300"/>
        </w:trPr>
        <w:tc>
          <w:tcPr>
            <w:tcW w:w="375" w:type="pct"/>
            <w:noWrap/>
            <w:vAlign w:val="center"/>
            <w:hideMark/>
          </w:tcPr>
          <w:p w14:paraId="65138E7D" w14:textId="77777777" w:rsidR="00B264B6" w:rsidRPr="00B264B6" w:rsidRDefault="00B264B6" w:rsidP="00B264B6">
            <w:pPr>
              <w:jc w:val="center"/>
              <w:rPr>
                <w:rFonts w:ascii="Montserrat" w:hAnsi="Montserrat"/>
                <w:b/>
                <w:sz w:val="16"/>
                <w:szCs w:val="16"/>
              </w:rPr>
            </w:pPr>
            <w:r w:rsidRPr="00B264B6">
              <w:rPr>
                <w:rFonts w:ascii="Montserrat" w:hAnsi="Montserrat"/>
                <w:b/>
                <w:sz w:val="16"/>
                <w:szCs w:val="16"/>
              </w:rPr>
              <w:t>1</w:t>
            </w:r>
          </w:p>
        </w:tc>
        <w:tc>
          <w:tcPr>
            <w:tcW w:w="578" w:type="pct"/>
            <w:noWrap/>
            <w:vAlign w:val="center"/>
            <w:hideMark/>
          </w:tcPr>
          <w:p w14:paraId="3A4E3FA1"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CD20 / CD4</w:t>
            </w:r>
          </w:p>
        </w:tc>
        <w:tc>
          <w:tcPr>
            <w:tcW w:w="415" w:type="pct"/>
            <w:noWrap/>
            <w:vAlign w:val="center"/>
            <w:hideMark/>
          </w:tcPr>
          <w:p w14:paraId="66EBE4BE"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02B34463" w14:textId="77777777" w:rsidR="00B264B6" w:rsidRPr="00B264B6" w:rsidRDefault="00B264B6" w:rsidP="00B264B6">
            <w:pPr>
              <w:jc w:val="center"/>
              <w:rPr>
                <w:rFonts w:ascii="Montserrat" w:hAnsi="Montserrat"/>
                <w:sz w:val="16"/>
                <w:szCs w:val="16"/>
              </w:rPr>
            </w:pPr>
            <w:proofErr w:type="spellStart"/>
            <w:r w:rsidRPr="00B264B6">
              <w:rPr>
                <w:rFonts w:ascii="Montserrat" w:hAnsi="Montserrat"/>
                <w:sz w:val="16"/>
                <w:szCs w:val="16"/>
              </w:rPr>
              <w:t>CD8</w:t>
            </w:r>
            <w:proofErr w:type="spellEnd"/>
            <w:r w:rsidRPr="00B264B6">
              <w:rPr>
                <w:rFonts w:ascii="Montserrat" w:hAnsi="Montserrat"/>
                <w:sz w:val="16"/>
                <w:szCs w:val="16"/>
              </w:rPr>
              <w:t xml:space="preserve"> /</w:t>
            </w:r>
            <w:proofErr w:type="spellStart"/>
            <w:r w:rsidRPr="00B264B6">
              <w:rPr>
                <w:rFonts w:ascii="Montserrat" w:hAnsi="Montserrat"/>
                <w:sz w:val="16"/>
                <w:szCs w:val="16"/>
              </w:rPr>
              <w:t>sm</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λ</w:t>
            </w:r>
            <w:proofErr w:type="spellEnd"/>
          </w:p>
        </w:tc>
        <w:tc>
          <w:tcPr>
            <w:tcW w:w="667" w:type="pct"/>
            <w:noWrap/>
            <w:vAlign w:val="center"/>
            <w:hideMark/>
          </w:tcPr>
          <w:p w14:paraId="32534B01" w14:textId="77777777" w:rsidR="00B264B6" w:rsidRPr="00B264B6" w:rsidRDefault="00B264B6" w:rsidP="00B264B6">
            <w:pPr>
              <w:jc w:val="center"/>
              <w:rPr>
                <w:rFonts w:ascii="Montserrat" w:hAnsi="Montserrat"/>
                <w:sz w:val="16"/>
                <w:szCs w:val="16"/>
              </w:rPr>
            </w:pPr>
            <w:proofErr w:type="spellStart"/>
            <w:r w:rsidRPr="00B264B6">
              <w:rPr>
                <w:rFonts w:ascii="Montserrat" w:hAnsi="Montserrat"/>
                <w:sz w:val="16"/>
                <w:szCs w:val="16"/>
              </w:rPr>
              <w:t>CD56</w:t>
            </w:r>
            <w:proofErr w:type="spellEnd"/>
            <w:r w:rsidRPr="00B264B6">
              <w:rPr>
                <w:rFonts w:ascii="Montserrat" w:hAnsi="Montserrat"/>
                <w:sz w:val="16"/>
                <w:szCs w:val="16"/>
              </w:rPr>
              <w:t xml:space="preserve"> / </w:t>
            </w:r>
            <w:proofErr w:type="spellStart"/>
            <w:r w:rsidRPr="00B264B6">
              <w:rPr>
                <w:rFonts w:ascii="Montserrat" w:hAnsi="Montserrat"/>
                <w:sz w:val="16"/>
                <w:szCs w:val="16"/>
              </w:rPr>
              <w:t>sm</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κ</w:t>
            </w:r>
            <w:proofErr w:type="spellEnd"/>
          </w:p>
        </w:tc>
        <w:tc>
          <w:tcPr>
            <w:tcW w:w="544" w:type="pct"/>
            <w:noWrap/>
            <w:vAlign w:val="center"/>
            <w:hideMark/>
          </w:tcPr>
          <w:p w14:paraId="40713251"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CD5</w:t>
            </w:r>
          </w:p>
        </w:tc>
        <w:tc>
          <w:tcPr>
            <w:tcW w:w="645" w:type="pct"/>
            <w:noWrap/>
            <w:vAlign w:val="center"/>
            <w:hideMark/>
          </w:tcPr>
          <w:p w14:paraId="51A42CCF" w14:textId="77777777" w:rsidR="00B264B6" w:rsidRPr="00B264B6" w:rsidRDefault="00B264B6" w:rsidP="00B264B6">
            <w:pPr>
              <w:jc w:val="center"/>
              <w:rPr>
                <w:rFonts w:ascii="Montserrat" w:hAnsi="Montserrat"/>
                <w:sz w:val="16"/>
                <w:szCs w:val="16"/>
              </w:rPr>
            </w:pPr>
            <w:proofErr w:type="spellStart"/>
            <w:r w:rsidRPr="00B264B6">
              <w:rPr>
                <w:rFonts w:ascii="Montserrat" w:hAnsi="Montserrat"/>
                <w:sz w:val="16"/>
                <w:szCs w:val="16"/>
              </w:rPr>
              <w:t>CD19</w:t>
            </w:r>
            <w:proofErr w:type="spellEnd"/>
            <w:r w:rsidRPr="00B264B6">
              <w:rPr>
                <w:rFonts w:ascii="Montserrat" w:hAnsi="Montserrat"/>
                <w:sz w:val="16"/>
                <w:szCs w:val="16"/>
              </w:rPr>
              <w:t xml:space="preserve"> / </w:t>
            </w:r>
            <w:proofErr w:type="spellStart"/>
            <w:r w:rsidRPr="00B264B6">
              <w:rPr>
                <w:rFonts w:ascii="Montserrat" w:hAnsi="Montserrat"/>
                <w:sz w:val="16"/>
                <w:szCs w:val="16"/>
              </w:rPr>
              <w:t>TCR</w:t>
            </w:r>
            <w:proofErr w:type="spellEnd"/>
            <w:r w:rsidRPr="00B264B6">
              <w:rPr>
                <w:rFonts w:ascii="Montserrat" w:hAnsi="Montserrat"/>
                <w:sz w:val="16"/>
                <w:szCs w:val="16"/>
              </w:rPr>
              <w:t xml:space="preserve"> </w:t>
            </w:r>
            <w:proofErr w:type="spellStart"/>
            <w:r w:rsidRPr="00B264B6">
              <w:rPr>
                <w:rFonts w:ascii="Cambria" w:hAnsi="Cambria" w:cs="Cambria"/>
                <w:sz w:val="16"/>
                <w:szCs w:val="16"/>
              </w:rPr>
              <w:t>γδ</w:t>
            </w:r>
            <w:proofErr w:type="spellEnd"/>
          </w:p>
        </w:tc>
        <w:tc>
          <w:tcPr>
            <w:tcW w:w="704" w:type="pct"/>
            <w:noWrap/>
            <w:vAlign w:val="center"/>
            <w:hideMark/>
          </w:tcPr>
          <w:p w14:paraId="2257E3CF"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smCD3</w:t>
            </w:r>
          </w:p>
        </w:tc>
        <w:tc>
          <w:tcPr>
            <w:tcW w:w="406" w:type="pct"/>
            <w:noWrap/>
            <w:vAlign w:val="center"/>
            <w:hideMark/>
          </w:tcPr>
          <w:p w14:paraId="20CB312D"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CD38</w:t>
            </w:r>
          </w:p>
        </w:tc>
      </w:tr>
      <w:tr w:rsidR="00B264B6" w:rsidRPr="00B264B6" w14:paraId="60F19608" w14:textId="77777777" w:rsidTr="00A63DA2">
        <w:trPr>
          <w:trHeight w:val="300"/>
        </w:trPr>
        <w:tc>
          <w:tcPr>
            <w:tcW w:w="5000" w:type="pct"/>
            <w:gridSpan w:val="9"/>
            <w:noWrap/>
            <w:hideMark/>
          </w:tcPr>
          <w:p w14:paraId="2822FA85" w14:textId="77777777" w:rsidR="00B264B6" w:rsidRPr="00B264B6" w:rsidRDefault="00B264B6" w:rsidP="00B264B6">
            <w:pPr>
              <w:rPr>
                <w:rFonts w:ascii="Montserrat" w:hAnsi="Montserrat"/>
                <w:sz w:val="16"/>
                <w:szCs w:val="16"/>
              </w:rPr>
            </w:pPr>
          </w:p>
        </w:tc>
      </w:tr>
      <w:tr w:rsidR="00B264B6" w:rsidRPr="00B264B6" w14:paraId="6D0D5E4B" w14:textId="77777777" w:rsidTr="00B264B6">
        <w:trPr>
          <w:trHeight w:val="315"/>
        </w:trPr>
        <w:tc>
          <w:tcPr>
            <w:tcW w:w="5000" w:type="pct"/>
            <w:gridSpan w:val="9"/>
            <w:shd w:val="clear" w:color="auto" w:fill="A6A6A6"/>
            <w:noWrap/>
            <w:hideMark/>
          </w:tcPr>
          <w:p w14:paraId="2F15A951" w14:textId="77777777" w:rsidR="00B264B6" w:rsidRPr="00B264B6" w:rsidRDefault="00B264B6" w:rsidP="00B264B6">
            <w:pPr>
              <w:rPr>
                <w:rFonts w:ascii="Montserrat" w:hAnsi="Montserrat"/>
                <w:b/>
                <w:sz w:val="16"/>
                <w:szCs w:val="16"/>
              </w:rPr>
            </w:pPr>
            <w:r w:rsidRPr="00B264B6">
              <w:rPr>
                <w:rFonts w:ascii="Montserrat" w:hAnsi="Montserrat"/>
                <w:b/>
                <w:sz w:val="16"/>
                <w:szCs w:val="16"/>
              </w:rPr>
              <w:t>Panel Orientador Linfoide para pequeña muestra</w:t>
            </w:r>
          </w:p>
        </w:tc>
      </w:tr>
      <w:tr w:rsidR="00B264B6" w:rsidRPr="00B264B6" w14:paraId="712F49FE" w14:textId="77777777" w:rsidTr="00A63DA2">
        <w:trPr>
          <w:trHeight w:val="525"/>
        </w:trPr>
        <w:tc>
          <w:tcPr>
            <w:tcW w:w="375" w:type="pct"/>
            <w:vAlign w:val="center"/>
            <w:hideMark/>
          </w:tcPr>
          <w:p w14:paraId="34E7433B" w14:textId="77777777" w:rsidR="00B264B6" w:rsidRPr="00B264B6" w:rsidRDefault="00B264B6" w:rsidP="00B264B6">
            <w:pPr>
              <w:jc w:val="center"/>
              <w:rPr>
                <w:rFonts w:ascii="Montserrat" w:hAnsi="Montserrat"/>
                <w:b/>
                <w:sz w:val="16"/>
                <w:szCs w:val="16"/>
              </w:rPr>
            </w:pPr>
            <w:r w:rsidRPr="00B264B6">
              <w:rPr>
                <w:rFonts w:ascii="Montserrat" w:hAnsi="Montserrat"/>
                <w:b/>
                <w:sz w:val="16"/>
                <w:szCs w:val="16"/>
              </w:rPr>
              <w:t>Tubo</w:t>
            </w:r>
          </w:p>
        </w:tc>
        <w:tc>
          <w:tcPr>
            <w:tcW w:w="578" w:type="pct"/>
            <w:vAlign w:val="center"/>
            <w:hideMark/>
          </w:tcPr>
          <w:p w14:paraId="270AFC23" w14:textId="77777777" w:rsidR="00B264B6" w:rsidRPr="00B264B6" w:rsidRDefault="00B264B6" w:rsidP="00B264B6">
            <w:pPr>
              <w:jc w:val="center"/>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415" w:type="pct"/>
            <w:vAlign w:val="center"/>
            <w:hideMark/>
          </w:tcPr>
          <w:p w14:paraId="6B778C0D"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OC515</w:t>
            </w:r>
          </w:p>
        </w:tc>
        <w:tc>
          <w:tcPr>
            <w:tcW w:w="665" w:type="pct"/>
            <w:vAlign w:val="center"/>
            <w:hideMark/>
          </w:tcPr>
          <w:p w14:paraId="6444B78C"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FITC</w:t>
            </w:r>
          </w:p>
        </w:tc>
        <w:tc>
          <w:tcPr>
            <w:tcW w:w="667" w:type="pct"/>
            <w:vAlign w:val="center"/>
            <w:hideMark/>
          </w:tcPr>
          <w:p w14:paraId="3B42543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PE</w:t>
            </w:r>
          </w:p>
        </w:tc>
        <w:tc>
          <w:tcPr>
            <w:tcW w:w="544" w:type="pct"/>
            <w:vAlign w:val="center"/>
            <w:hideMark/>
          </w:tcPr>
          <w:p w14:paraId="7AA4CFF0"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PercpCP-Cyanine5.5</w:t>
            </w:r>
          </w:p>
        </w:tc>
        <w:tc>
          <w:tcPr>
            <w:tcW w:w="645" w:type="pct"/>
            <w:vAlign w:val="center"/>
            <w:hideMark/>
          </w:tcPr>
          <w:p w14:paraId="1FCA18DC"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PE-Cyanine7</w:t>
            </w:r>
          </w:p>
        </w:tc>
        <w:tc>
          <w:tcPr>
            <w:tcW w:w="704" w:type="pct"/>
            <w:vAlign w:val="center"/>
            <w:hideMark/>
          </w:tcPr>
          <w:p w14:paraId="27286E57"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APC</w:t>
            </w:r>
          </w:p>
        </w:tc>
        <w:tc>
          <w:tcPr>
            <w:tcW w:w="406" w:type="pct"/>
            <w:vAlign w:val="center"/>
            <w:hideMark/>
          </w:tcPr>
          <w:p w14:paraId="551DBED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APCH7</w:t>
            </w:r>
          </w:p>
        </w:tc>
      </w:tr>
      <w:tr w:rsidR="00B264B6" w:rsidRPr="00B264B6" w14:paraId="09A1B294" w14:textId="77777777" w:rsidTr="00A63DA2">
        <w:trPr>
          <w:trHeight w:val="300"/>
        </w:trPr>
        <w:tc>
          <w:tcPr>
            <w:tcW w:w="375" w:type="pct"/>
            <w:noWrap/>
            <w:vAlign w:val="center"/>
            <w:hideMark/>
          </w:tcPr>
          <w:p w14:paraId="3E369A32" w14:textId="77777777" w:rsidR="00B264B6" w:rsidRPr="00B264B6" w:rsidRDefault="00B264B6" w:rsidP="00B264B6">
            <w:pPr>
              <w:jc w:val="center"/>
              <w:rPr>
                <w:rFonts w:ascii="Montserrat" w:hAnsi="Montserrat"/>
                <w:b/>
                <w:sz w:val="16"/>
                <w:szCs w:val="16"/>
              </w:rPr>
            </w:pPr>
            <w:r w:rsidRPr="00B264B6">
              <w:rPr>
                <w:rFonts w:ascii="Montserrat" w:hAnsi="Montserrat"/>
                <w:b/>
                <w:sz w:val="16"/>
                <w:szCs w:val="16"/>
              </w:rPr>
              <w:t>1</w:t>
            </w:r>
          </w:p>
        </w:tc>
        <w:tc>
          <w:tcPr>
            <w:tcW w:w="578" w:type="pct"/>
            <w:noWrap/>
            <w:vAlign w:val="center"/>
            <w:hideMark/>
          </w:tcPr>
          <w:p w14:paraId="4FC652FE"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CD20</w:t>
            </w:r>
          </w:p>
        </w:tc>
        <w:tc>
          <w:tcPr>
            <w:tcW w:w="415" w:type="pct"/>
            <w:noWrap/>
            <w:vAlign w:val="center"/>
            <w:hideMark/>
          </w:tcPr>
          <w:p w14:paraId="066ACA85"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49E8078A" w14:textId="77777777" w:rsidR="00B264B6" w:rsidRPr="00B264B6" w:rsidRDefault="00B264B6" w:rsidP="00B264B6">
            <w:pPr>
              <w:jc w:val="center"/>
              <w:rPr>
                <w:rFonts w:ascii="Montserrat" w:hAnsi="Montserrat"/>
                <w:sz w:val="16"/>
                <w:szCs w:val="16"/>
              </w:rPr>
            </w:pPr>
            <w:proofErr w:type="spellStart"/>
            <w:r w:rsidRPr="00B264B6">
              <w:rPr>
                <w:rFonts w:ascii="Montserrat" w:hAnsi="Montserrat"/>
                <w:sz w:val="16"/>
                <w:szCs w:val="16"/>
              </w:rPr>
              <w:t>CD8</w:t>
            </w:r>
            <w:proofErr w:type="spellEnd"/>
            <w:r w:rsidRPr="00B264B6">
              <w:rPr>
                <w:rFonts w:ascii="Montserrat" w:hAnsi="Montserrat"/>
                <w:sz w:val="16"/>
                <w:szCs w:val="16"/>
              </w:rPr>
              <w:t xml:space="preserve"> /</w:t>
            </w:r>
            <w:proofErr w:type="spellStart"/>
            <w:r w:rsidRPr="00B264B6">
              <w:rPr>
                <w:rFonts w:ascii="Montserrat" w:hAnsi="Montserrat"/>
                <w:sz w:val="16"/>
                <w:szCs w:val="16"/>
              </w:rPr>
              <w:t>sm</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λ</w:t>
            </w:r>
            <w:proofErr w:type="spellEnd"/>
          </w:p>
        </w:tc>
        <w:tc>
          <w:tcPr>
            <w:tcW w:w="667" w:type="pct"/>
            <w:noWrap/>
            <w:vAlign w:val="center"/>
            <w:hideMark/>
          </w:tcPr>
          <w:p w14:paraId="65760DF3" w14:textId="77777777" w:rsidR="00B264B6" w:rsidRPr="00B264B6" w:rsidRDefault="00B264B6" w:rsidP="00B264B6">
            <w:pPr>
              <w:jc w:val="center"/>
              <w:rPr>
                <w:rFonts w:ascii="Montserrat" w:hAnsi="Montserrat"/>
                <w:sz w:val="16"/>
                <w:szCs w:val="16"/>
              </w:rPr>
            </w:pPr>
            <w:proofErr w:type="spellStart"/>
            <w:r w:rsidRPr="00B264B6">
              <w:rPr>
                <w:rFonts w:ascii="Montserrat" w:hAnsi="Montserrat"/>
                <w:sz w:val="16"/>
                <w:szCs w:val="16"/>
              </w:rPr>
              <w:t>CD56</w:t>
            </w:r>
            <w:proofErr w:type="spellEnd"/>
            <w:r w:rsidRPr="00B264B6">
              <w:rPr>
                <w:rFonts w:ascii="Montserrat" w:hAnsi="Montserrat"/>
                <w:sz w:val="16"/>
                <w:szCs w:val="16"/>
              </w:rPr>
              <w:t xml:space="preserve"> / </w:t>
            </w:r>
            <w:proofErr w:type="spellStart"/>
            <w:r w:rsidRPr="00B264B6">
              <w:rPr>
                <w:rFonts w:ascii="Montserrat" w:hAnsi="Montserrat"/>
                <w:sz w:val="16"/>
                <w:szCs w:val="16"/>
              </w:rPr>
              <w:t>sm</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κ</w:t>
            </w:r>
            <w:proofErr w:type="spellEnd"/>
          </w:p>
        </w:tc>
        <w:tc>
          <w:tcPr>
            <w:tcW w:w="544" w:type="pct"/>
            <w:noWrap/>
            <w:vAlign w:val="center"/>
            <w:hideMark/>
          </w:tcPr>
          <w:p w14:paraId="7D0214CA"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CD4</w:t>
            </w:r>
          </w:p>
        </w:tc>
        <w:tc>
          <w:tcPr>
            <w:tcW w:w="645" w:type="pct"/>
            <w:noWrap/>
            <w:vAlign w:val="center"/>
            <w:hideMark/>
          </w:tcPr>
          <w:p w14:paraId="53E490B4"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0290250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smCD3 / CD14</w:t>
            </w:r>
          </w:p>
        </w:tc>
        <w:tc>
          <w:tcPr>
            <w:tcW w:w="406" w:type="pct"/>
            <w:noWrap/>
            <w:vAlign w:val="center"/>
            <w:hideMark/>
          </w:tcPr>
          <w:p w14:paraId="6EE95D00"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CD38</w:t>
            </w:r>
          </w:p>
        </w:tc>
      </w:tr>
    </w:tbl>
    <w:p w14:paraId="1B4C9FA0" w14:textId="77777777" w:rsidR="00B264B6" w:rsidRPr="00B264B6" w:rsidRDefault="00B264B6" w:rsidP="00B264B6">
      <w:pPr>
        <w:rPr>
          <w:rFonts w:ascii="Montserrat" w:eastAsia="Calibri" w:hAnsi="Montserrat" w:cs="Times New Roman"/>
          <w:sz w:val="16"/>
          <w:szCs w:val="16"/>
          <w:lang w:val="es-MX"/>
        </w:rPr>
      </w:pPr>
    </w:p>
    <w:tbl>
      <w:tblPr>
        <w:tblStyle w:val="Tabladecuadrcula1clara-nfasis6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752"/>
        <w:gridCol w:w="1162"/>
        <w:gridCol w:w="834"/>
        <w:gridCol w:w="1337"/>
        <w:gridCol w:w="1341"/>
        <w:gridCol w:w="1094"/>
        <w:gridCol w:w="1297"/>
        <w:gridCol w:w="1415"/>
        <w:gridCol w:w="820"/>
      </w:tblGrid>
      <w:tr w:rsidR="00B264B6" w:rsidRPr="00B264B6" w14:paraId="0BCD28D1"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noWrap/>
            <w:vAlign w:val="center"/>
            <w:hideMark/>
          </w:tcPr>
          <w:p w14:paraId="65947804"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40.15.007 Inmunofenotipo para Leucemia Linfoblástica de Linaje B</w:t>
            </w:r>
          </w:p>
        </w:tc>
      </w:tr>
      <w:tr w:rsidR="00B264B6" w:rsidRPr="00B264B6" w14:paraId="177CC2AF" w14:textId="77777777" w:rsidTr="00B264B6">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58A39AF6" w14:textId="77777777" w:rsidR="00B264B6" w:rsidRPr="00B264B6" w:rsidRDefault="00B264B6" w:rsidP="00B264B6">
            <w:pPr>
              <w:rPr>
                <w:rFonts w:ascii="Montserrat" w:hAnsi="Montserrat"/>
                <w:sz w:val="16"/>
                <w:szCs w:val="16"/>
              </w:rPr>
            </w:pPr>
            <w:r w:rsidRPr="00B264B6">
              <w:rPr>
                <w:rFonts w:ascii="Montserrat" w:hAnsi="Montserrat"/>
                <w:sz w:val="16"/>
                <w:szCs w:val="16"/>
              </w:rPr>
              <w:t>Podrán utilizarse cualquiera de los siguientes paneles:</w:t>
            </w:r>
          </w:p>
        </w:tc>
      </w:tr>
      <w:tr w:rsidR="00B264B6" w:rsidRPr="00B264B6" w14:paraId="0CB12B51"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28457BF5" w14:textId="77777777" w:rsidR="00B264B6" w:rsidRPr="00B264B6" w:rsidRDefault="00B264B6" w:rsidP="00B264B6">
            <w:pPr>
              <w:rPr>
                <w:rFonts w:ascii="Montserrat" w:hAnsi="Montserrat"/>
                <w:sz w:val="16"/>
                <w:szCs w:val="16"/>
              </w:rPr>
            </w:pPr>
          </w:p>
        </w:tc>
      </w:tr>
      <w:tr w:rsidR="00B264B6" w:rsidRPr="00B264B6" w14:paraId="7BECCF6C"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03D77694" w14:textId="77777777" w:rsidR="00B264B6" w:rsidRPr="00B264B6" w:rsidRDefault="00B264B6" w:rsidP="00B264B6">
            <w:pPr>
              <w:rPr>
                <w:rFonts w:ascii="Montserrat" w:hAnsi="Montserrat"/>
                <w:sz w:val="16"/>
                <w:szCs w:val="16"/>
              </w:rPr>
            </w:pPr>
            <w:r w:rsidRPr="00B264B6">
              <w:rPr>
                <w:rFonts w:ascii="Montserrat" w:hAnsi="Montserrat"/>
                <w:sz w:val="16"/>
                <w:szCs w:val="16"/>
              </w:rPr>
              <w:t>Leucemia linfoblástica aguda de precursores de células B</w:t>
            </w:r>
          </w:p>
        </w:tc>
      </w:tr>
      <w:tr w:rsidR="00B264B6" w:rsidRPr="00B264B6" w14:paraId="0D227A31" w14:textId="77777777" w:rsidTr="00A63DA2">
        <w:trPr>
          <w:trHeight w:val="525"/>
        </w:trPr>
        <w:tc>
          <w:tcPr>
            <w:cnfStyle w:val="001000000000" w:firstRow="0" w:lastRow="0" w:firstColumn="1" w:lastColumn="0" w:oddVBand="0" w:evenVBand="0" w:oddHBand="0" w:evenHBand="0" w:firstRowFirstColumn="0" w:firstRowLastColumn="0" w:lastRowFirstColumn="0" w:lastRowLastColumn="0"/>
            <w:tcW w:w="374" w:type="pct"/>
            <w:vAlign w:val="center"/>
            <w:hideMark/>
          </w:tcPr>
          <w:p w14:paraId="46DE6343"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78" w:type="pct"/>
            <w:vAlign w:val="center"/>
            <w:hideMark/>
          </w:tcPr>
          <w:p w14:paraId="5C92D31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415" w:type="pct"/>
            <w:vAlign w:val="center"/>
            <w:hideMark/>
          </w:tcPr>
          <w:p w14:paraId="07B8D35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OC515</w:t>
            </w:r>
          </w:p>
        </w:tc>
        <w:tc>
          <w:tcPr>
            <w:tcW w:w="665" w:type="pct"/>
            <w:vAlign w:val="center"/>
            <w:hideMark/>
          </w:tcPr>
          <w:p w14:paraId="5890EDC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67" w:type="pct"/>
            <w:vAlign w:val="center"/>
            <w:hideMark/>
          </w:tcPr>
          <w:p w14:paraId="4AFF9D9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44" w:type="pct"/>
            <w:vAlign w:val="center"/>
            <w:hideMark/>
          </w:tcPr>
          <w:p w14:paraId="4B4DE56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645" w:type="pct"/>
            <w:vAlign w:val="center"/>
            <w:hideMark/>
          </w:tcPr>
          <w:p w14:paraId="06666CB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PE-Cyanine7</w:t>
            </w:r>
          </w:p>
        </w:tc>
        <w:tc>
          <w:tcPr>
            <w:tcW w:w="704" w:type="pct"/>
            <w:vAlign w:val="center"/>
            <w:hideMark/>
          </w:tcPr>
          <w:p w14:paraId="2264BF0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407" w:type="pct"/>
            <w:vAlign w:val="center"/>
            <w:hideMark/>
          </w:tcPr>
          <w:p w14:paraId="0E02667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1E398F89"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14:paraId="7EB666CA"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78" w:type="pct"/>
            <w:noWrap/>
            <w:vAlign w:val="center"/>
            <w:hideMark/>
          </w:tcPr>
          <w:p w14:paraId="36924E0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w:t>
            </w:r>
          </w:p>
        </w:tc>
        <w:tc>
          <w:tcPr>
            <w:tcW w:w="415" w:type="pct"/>
            <w:noWrap/>
            <w:vAlign w:val="center"/>
            <w:hideMark/>
          </w:tcPr>
          <w:p w14:paraId="25C8BCD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21002F9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CD58</w:t>
            </w:r>
          </w:p>
        </w:tc>
        <w:tc>
          <w:tcPr>
            <w:tcW w:w="667" w:type="pct"/>
            <w:noWrap/>
            <w:vAlign w:val="center"/>
            <w:hideMark/>
          </w:tcPr>
          <w:p w14:paraId="1F2F486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CD66c</w:t>
            </w:r>
          </w:p>
        </w:tc>
        <w:tc>
          <w:tcPr>
            <w:tcW w:w="544" w:type="pct"/>
            <w:noWrap/>
            <w:vAlign w:val="center"/>
            <w:hideMark/>
          </w:tcPr>
          <w:p w14:paraId="73F9F50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645" w:type="pct"/>
            <w:noWrap/>
            <w:vAlign w:val="center"/>
            <w:hideMark/>
          </w:tcPr>
          <w:p w14:paraId="573AFF2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0D5BC97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w:t>
            </w:r>
          </w:p>
        </w:tc>
        <w:tc>
          <w:tcPr>
            <w:tcW w:w="407" w:type="pct"/>
            <w:noWrap/>
            <w:vAlign w:val="center"/>
            <w:hideMark/>
          </w:tcPr>
          <w:p w14:paraId="154BF66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r>
      <w:tr w:rsidR="00B264B6" w:rsidRPr="00B264B6" w14:paraId="37A039D1"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14:paraId="21444FBE"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78" w:type="pct"/>
            <w:noWrap/>
            <w:vAlign w:val="center"/>
            <w:hideMark/>
          </w:tcPr>
          <w:p w14:paraId="54B3DEC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sm</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κ</w:t>
            </w:r>
            <w:proofErr w:type="spellEnd"/>
          </w:p>
        </w:tc>
        <w:tc>
          <w:tcPr>
            <w:tcW w:w="415" w:type="pct"/>
            <w:noWrap/>
            <w:vAlign w:val="center"/>
            <w:hideMark/>
          </w:tcPr>
          <w:p w14:paraId="1375447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14D0657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w:t>
            </w:r>
            <w:proofErr w:type="spellEnd"/>
            <w:r w:rsidRPr="00B264B6">
              <w:rPr>
                <w:rFonts w:ascii="Montserrat" w:hAnsi="Montserrat"/>
                <w:sz w:val="16"/>
                <w:szCs w:val="16"/>
              </w:rPr>
              <w:t xml:space="preserve"> </w:t>
            </w:r>
            <w:proofErr w:type="spellStart"/>
            <w:r w:rsidRPr="00B264B6">
              <w:rPr>
                <w:rFonts w:ascii="Montserrat" w:hAnsi="Montserrat"/>
                <w:sz w:val="16"/>
                <w:szCs w:val="16"/>
              </w:rPr>
              <w:t>Igμ</w:t>
            </w:r>
            <w:proofErr w:type="spellEnd"/>
          </w:p>
        </w:tc>
        <w:tc>
          <w:tcPr>
            <w:tcW w:w="667" w:type="pct"/>
            <w:noWrap/>
            <w:vAlign w:val="center"/>
            <w:hideMark/>
          </w:tcPr>
          <w:p w14:paraId="19D1771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CD33</w:t>
            </w:r>
          </w:p>
        </w:tc>
        <w:tc>
          <w:tcPr>
            <w:tcW w:w="544" w:type="pct"/>
            <w:noWrap/>
            <w:vAlign w:val="center"/>
            <w:hideMark/>
          </w:tcPr>
          <w:p w14:paraId="13D1DC8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645" w:type="pct"/>
            <w:noWrap/>
            <w:vAlign w:val="center"/>
            <w:hideMark/>
          </w:tcPr>
          <w:p w14:paraId="7505417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65AC5A3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sm</w:t>
            </w:r>
            <w:proofErr w:type="spellEnd"/>
            <w:r w:rsidRPr="00B264B6">
              <w:rPr>
                <w:rFonts w:ascii="Montserrat" w:hAnsi="Montserrat"/>
                <w:sz w:val="16"/>
                <w:szCs w:val="16"/>
              </w:rPr>
              <w:t xml:space="preserve"> </w:t>
            </w:r>
            <w:proofErr w:type="spellStart"/>
            <w:r w:rsidRPr="00B264B6">
              <w:rPr>
                <w:rFonts w:ascii="Montserrat" w:hAnsi="Montserrat"/>
                <w:sz w:val="16"/>
                <w:szCs w:val="16"/>
              </w:rPr>
              <w:t>Igμ</w:t>
            </w:r>
            <w:proofErr w:type="spellEnd"/>
            <w:r w:rsidRPr="00B264B6">
              <w:rPr>
                <w:rFonts w:ascii="Montserrat" w:hAnsi="Montserrat"/>
                <w:sz w:val="16"/>
                <w:szCs w:val="16"/>
              </w:rPr>
              <w:t xml:space="preserve"> / </w:t>
            </w:r>
            <w:proofErr w:type="spellStart"/>
            <w:r w:rsidRPr="00B264B6">
              <w:rPr>
                <w:rFonts w:ascii="Montserrat" w:hAnsi="Montserrat"/>
                <w:sz w:val="16"/>
                <w:szCs w:val="16"/>
              </w:rPr>
              <w:t>CD117</w:t>
            </w:r>
            <w:proofErr w:type="spellEnd"/>
          </w:p>
        </w:tc>
        <w:tc>
          <w:tcPr>
            <w:tcW w:w="407" w:type="pct"/>
            <w:noWrap/>
            <w:vAlign w:val="center"/>
            <w:hideMark/>
          </w:tcPr>
          <w:p w14:paraId="200D41C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λ</w:t>
            </w:r>
            <w:proofErr w:type="spellEnd"/>
          </w:p>
        </w:tc>
      </w:tr>
      <w:tr w:rsidR="00B264B6" w:rsidRPr="00B264B6" w14:paraId="07215C5D"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14:paraId="18D6E351"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3</w:t>
            </w:r>
          </w:p>
        </w:tc>
        <w:tc>
          <w:tcPr>
            <w:tcW w:w="578" w:type="pct"/>
            <w:noWrap/>
            <w:vAlign w:val="center"/>
            <w:hideMark/>
          </w:tcPr>
          <w:p w14:paraId="06DB4C7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CD9</w:t>
            </w:r>
          </w:p>
        </w:tc>
        <w:tc>
          <w:tcPr>
            <w:tcW w:w="415" w:type="pct"/>
            <w:noWrap/>
            <w:vAlign w:val="center"/>
            <w:hideMark/>
          </w:tcPr>
          <w:p w14:paraId="2611CB0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13A76653" w14:textId="18238AE5" w:rsidR="00B264B6" w:rsidRPr="00B264B6" w:rsidRDefault="00C2455B"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N</w:t>
            </w:r>
            <w:r w:rsidR="00B264B6" w:rsidRPr="00B264B6">
              <w:rPr>
                <w:rFonts w:ascii="Montserrat" w:hAnsi="Montserrat"/>
                <w:sz w:val="16"/>
                <w:szCs w:val="16"/>
              </w:rPr>
              <w:t>uTdT</w:t>
            </w:r>
            <w:proofErr w:type="spellEnd"/>
          </w:p>
        </w:tc>
        <w:tc>
          <w:tcPr>
            <w:tcW w:w="667" w:type="pct"/>
            <w:noWrap/>
            <w:vAlign w:val="center"/>
            <w:hideMark/>
          </w:tcPr>
          <w:p w14:paraId="180D454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w:t>
            </w:r>
          </w:p>
        </w:tc>
        <w:tc>
          <w:tcPr>
            <w:tcW w:w="544" w:type="pct"/>
            <w:noWrap/>
            <w:vAlign w:val="center"/>
            <w:hideMark/>
          </w:tcPr>
          <w:p w14:paraId="5026DD4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645" w:type="pct"/>
            <w:noWrap/>
            <w:vAlign w:val="center"/>
            <w:hideMark/>
          </w:tcPr>
          <w:p w14:paraId="7E03C0A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710210D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CD22</w:t>
            </w:r>
          </w:p>
        </w:tc>
        <w:tc>
          <w:tcPr>
            <w:tcW w:w="407" w:type="pct"/>
            <w:noWrap/>
            <w:vAlign w:val="center"/>
            <w:hideMark/>
          </w:tcPr>
          <w:p w14:paraId="774E04F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CD24</w:t>
            </w:r>
          </w:p>
        </w:tc>
      </w:tr>
      <w:tr w:rsidR="00B264B6" w:rsidRPr="00B264B6" w14:paraId="67293314"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14:paraId="25E10D2A"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4</w:t>
            </w:r>
          </w:p>
        </w:tc>
        <w:tc>
          <w:tcPr>
            <w:tcW w:w="578" w:type="pct"/>
            <w:noWrap/>
            <w:vAlign w:val="center"/>
            <w:hideMark/>
          </w:tcPr>
          <w:p w14:paraId="45C2D2A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CD21</w:t>
            </w:r>
          </w:p>
        </w:tc>
        <w:tc>
          <w:tcPr>
            <w:tcW w:w="415" w:type="pct"/>
            <w:noWrap/>
            <w:vAlign w:val="center"/>
            <w:hideMark/>
          </w:tcPr>
          <w:p w14:paraId="5E176A8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435F1A3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CD15 / CDw65</w:t>
            </w:r>
          </w:p>
        </w:tc>
        <w:tc>
          <w:tcPr>
            <w:tcW w:w="667" w:type="pct"/>
            <w:noWrap/>
            <w:vAlign w:val="center"/>
            <w:hideMark/>
          </w:tcPr>
          <w:p w14:paraId="327E2B1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NG2</w:t>
            </w:r>
          </w:p>
        </w:tc>
        <w:tc>
          <w:tcPr>
            <w:tcW w:w="544" w:type="pct"/>
            <w:noWrap/>
            <w:vAlign w:val="center"/>
            <w:hideMark/>
          </w:tcPr>
          <w:p w14:paraId="2D46F8A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645" w:type="pct"/>
            <w:noWrap/>
            <w:vAlign w:val="center"/>
            <w:hideMark/>
          </w:tcPr>
          <w:p w14:paraId="16BDF17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0FE5310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CD123</w:t>
            </w:r>
          </w:p>
        </w:tc>
        <w:tc>
          <w:tcPr>
            <w:tcW w:w="407" w:type="pct"/>
            <w:noWrap/>
            <w:vAlign w:val="center"/>
            <w:hideMark/>
          </w:tcPr>
          <w:p w14:paraId="6697C33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CD81</w:t>
            </w:r>
          </w:p>
        </w:tc>
      </w:tr>
      <w:tr w:rsidR="00B264B6" w:rsidRPr="00B264B6" w14:paraId="4289EC27"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32996A25" w14:textId="77777777" w:rsidR="00B264B6" w:rsidRPr="00B264B6" w:rsidRDefault="00B264B6" w:rsidP="00B264B6">
            <w:pPr>
              <w:rPr>
                <w:rFonts w:ascii="Montserrat" w:hAnsi="Montserrat"/>
                <w:sz w:val="16"/>
                <w:szCs w:val="16"/>
              </w:rPr>
            </w:pPr>
          </w:p>
        </w:tc>
      </w:tr>
      <w:tr w:rsidR="00B264B6" w:rsidRPr="00B264B6" w14:paraId="5A742F4C"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40355E6C" w14:textId="77777777" w:rsidR="00B264B6" w:rsidRPr="00B264B6" w:rsidRDefault="00B264B6" w:rsidP="00B264B6">
            <w:pPr>
              <w:rPr>
                <w:rFonts w:ascii="Montserrat" w:hAnsi="Montserrat"/>
                <w:sz w:val="16"/>
                <w:szCs w:val="16"/>
                <w:lang w:val="pt-PT"/>
              </w:rPr>
            </w:pPr>
            <w:r w:rsidRPr="00B264B6">
              <w:rPr>
                <w:rFonts w:ascii="Montserrat" w:hAnsi="Montserrat"/>
                <w:sz w:val="16"/>
                <w:szCs w:val="16"/>
                <w:lang w:val="pt-PT"/>
              </w:rPr>
              <w:t>Síndromes Linfoproliferativos Crónicos de células B</w:t>
            </w:r>
          </w:p>
        </w:tc>
      </w:tr>
      <w:tr w:rsidR="00B264B6" w:rsidRPr="00B264B6" w14:paraId="45321C8A" w14:textId="77777777" w:rsidTr="00A63DA2">
        <w:trPr>
          <w:trHeight w:val="510"/>
        </w:trPr>
        <w:tc>
          <w:tcPr>
            <w:cnfStyle w:val="001000000000" w:firstRow="0" w:lastRow="0" w:firstColumn="1" w:lastColumn="0" w:oddVBand="0" w:evenVBand="0" w:oddHBand="0" w:evenHBand="0" w:firstRowFirstColumn="0" w:firstRowLastColumn="0" w:lastRowFirstColumn="0" w:lastRowLastColumn="0"/>
            <w:tcW w:w="374" w:type="pct"/>
            <w:vAlign w:val="center"/>
            <w:hideMark/>
          </w:tcPr>
          <w:p w14:paraId="36475D30"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78" w:type="pct"/>
            <w:vAlign w:val="center"/>
            <w:hideMark/>
          </w:tcPr>
          <w:p w14:paraId="6ACEC77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415" w:type="pct"/>
            <w:vAlign w:val="center"/>
            <w:hideMark/>
          </w:tcPr>
          <w:p w14:paraId="19C6EF9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OC515</w:t>
            </w:r>
          </w:p>
        </w:tc>
        <w:tc>
          <w:tcPr>
            <w:tcW w:w="665" w:type="pct"/>
            <w:vAlign w:val="center"/>
            <w:hideMark/>
          </w:tcPr>
          <w:p w14:paraId="7FE1E86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67" w:type="pct"/>
            <w:vAlign w:val="center"/>
            <w:hideMark/>
          </w:tcPr>
          <w:p w14:paraId="189D263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44" w:type="pct"/>
            <w:vAlign w:val="center"/>
            <w:hideMark/>
          </w:tcPr>
          <w:p w14:paraId="5FCEBB9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645" w:type="pct"/>
            <w:vAlign w:val="center"/>
            <w:hideMark/>
          </w:tcPr>
          <w:p w14:paraId="18FFFDA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PE-Cyanine7</w:t>
            </w:r>
          </w:p>
        </w:tc>
        <w:tc>
          <w:tcPr>
            <w:tcW w:w="704" w:type="pct"/>
            <w:vAlign w:val="center"/>
            <w:hideMark/>
          </w:tcPr>
          <w:p w14:paraId="2FB3C3E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407" w:type="pct"/>
            <w:vAlign w:val="center"/>
            <w:hideMark/>
          </w:tcPr>
          <w:p w14:paraId="1E6FE1B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2959B304"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2E7DC0C9" w14:textId="77777777" w:rsidR="00B264B6" w:rsidRPr="00B264B6" w:rsidRDefault="00B264B6" w:rsidP="00B264B6">
            <w:pPr>
              <w:rPr>
                <w:rFonts w:ascii="Montserrat" w:hAnsi="Montserrat"/>
                <w:sz w:val="16"/>
                <w:szCs w:val="16"/>
              </w:rPr>
            </w:pPr>
            <w:r w:rsidRPr="00B264B6">
              <w:rPr>
                <w:rFonts w:ascii="Montserrat" w:hAnsi="Montserrat"/>
                <w:sz w:val="16"/>
                <w:szCs w:val="16"/>
              </w:rPr>
              <w:t>Limitado</w:t>
            </w:r>
          </w:p>
        </w:tc>
      </w:tr>
      <w:tr w:rsidR="00B264B6" w:rsidRPr="00B264B6" w14:paraId="4B39E968"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14:paraId="71356BAE"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78" w:type="pct"/>
            <w:noWrap/>
            <w:vAlign w:val="center"/>
            <w:hideMark/>
          </w:tcPr>
          <w:p w14:paraId="2970DA2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 / CD4</w:t>
            </w:r>
          </w:p>
        </w:tc>
        <w:tc>
          <w:tcPr>
            <w:tcW w:w="415" w:type="pct"/>
            <w:noWrap/>
            <w:vAlign w:val="center"/>
            <w:hideMark/>
          </w:tcPr>
          <w:p w14:paraId="696D482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2075FF6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CD8</w:t>
            </w:r>
            <w:proofErr w:type="spellEnd"/>
            <w:r w:rsidRPr="00B264B6">
              <w:rPr>
                <w:rFonts w:ascii="Montserrat" w:hAnsi="Montserrat"/>
                <w:sz w:val="16"/>
                <w:szCs w:val="16"/>
              </w:rPr>
              <w:t xml:space="preserve"> / </w:t>
            </w:r>
            <w:proofErr w:type="spellStart"/>
            <w:r w:rsidRPr="00B264B6">
              <w:rPr>
                <w:rFonts w:ascii="Montserrat" w:hAnsi="Montserrat"/>
                <w:sz w:val="16"/>
                <w:szCs w:val="16"/>
              </w:rPr>
              <w:t>sm</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κ</w:t>
            </w:r>
            <w:proofErr w:type="spellEnd"/>
          </w:p>
        </w:tc>
        <w:tc>
          <w:tcPr>
            <w:tcW w:w="667" w:type="pct"/>
            <w:noWrap/>
            <w:vAlign w:val="center"/>
            <w:hideMark/>
          </w:tcPr>
          <w:p w14:paraId="69D3AFD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CD56</w:t>
            </w:r>
            <w:proofErr w:type="spellEnd"/>
            <w:r w:rsidRPr="00B264B6">
              <w:rPr>
                <w:rFonts w:ascii="Montserrat" w:hAnsi="Montserrat"/>
                <w:sz w:val="16"/>
                <w:szCs w:val="16"/>
              </w:rPr>
              <w:t xml:space="preserve"> / </w:t>
            </w:r>
            <w:proofErr w:type="spellStart"/>
            <w:r w:rsidRPr="00B264B6">
              <w:rPr>
                <w:rFonts w:ascii="Montserrat" w:hAnsi="Montserrat"/>
                <w:sz w:val="16"/>
                <w:szCs w:val="16"/>
              </w:rPr>
              <w:t>sm</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λ</w:t>
            </w:r>
            <w:proofErr w:type="spellEnd"/>
          </w:p>
        </w:tc>
        <w:tc>
          <w:tcPr>
            <w:tcW w:w="544" w:type="pct"/>
            <w:noWrap/>
            <w:vAlign w:val="center"/>
            <w:hideMark/>
          </w:tcPr>
          <w:p w14:paraId="790E99E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w:t>
            </w:r>
          </w:p>
        </w:tc>
        <w:tc>
          <w:tcPr>
            <w:tcW w:w="645" w:type="pct"/>
            <w:noWrap/>
            <w:vAlign w:val="center"/>
            <w:hideMark/>
          </w:tcPr>
          <w:p w14:paraId="403262D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CD19</w:t>
            </w:r>
            <w:proofErr w:type="spellEnd"/>
            <w:r w:rsidRPr="00B264B6">
              <w:rPr>
                <w:rFonts w:ascii="Montserrat" w:hAnsi="Montserrat"/>
                <w:sz w:val="16"/>
                <w:szCs w:val="16"/>
              </w:rPr>
              <w:t xml:space="preserve"> / </w:t>
            </w:r>
            <w:proofErr w:type="spellStart"/>
            <w:r w:rsidRPr="00B264B6">
              <w:rPr>
                <w:rFonts w:ascii="Montserrat" w:hAnsi="Montserrat"/>
                <w:sz w:val="16"/>
                <w:szCs w:val="16"/>
              </w:rPr>
              <w:t>TCR</w:t>
            </w:r>
            <w:r w:rsidRPr="00B264B6">
              <w:rPr>
                <w:rFonts w:ascii="Cambria" w:hAnsi="Cambria" w:cs="Cambria"/>
                <w:sz w:val="16"/>
                <w:szCs w:val="16"/>
              </w:rPr>
              <w:t>γδ</w:t>
            </w:r>
            <w:proofErr w:type="spellEnd"/>
          </w:p>
        </w:tc>
        <w:tc>
          <w:tcPr>
            <w:tcW w:w="704" w:type="pct"/>
            <w:noWrap/>
            <w:vAlign w:val="center"/>
            <w:hideMark/>
          </w:tcPr>
          <w:p w14:paraId="6805E58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407" w:type="pct"/>
            <w:noWrap/>
            <w:vAlign w:val="center"/>
            <w:hideMark/>
          </w:tcPr>
          <w:p w14:paraId="45438B0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r>
      <w:tr w:rsidR="00B264B6" w:rsidRPr="00B264B6" w14:paraId="38253A50"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14:paraId="07BC0E6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78" w:type="pct"/>
            <w:noWrap/>
            <w:vAlign w:val="center"/>
            <w:hideMark/>
          </w:tcPr>
          <w:p w14:paraId="5481542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w:t>
            </w:r>
          </w:p>
        </w:tc>
        <w:tc>
          <w:tcPr>
            <w:tcW w:w="415" w:type="pct"/>
            <w:noWrap/>
            <w:vAlign w:val="center"/>
            <w:hideMark/>
          </w:tcPr>
          <w:p w14:paraId="0086CBC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4E44D9E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CD23</w:t>
            </w:r>
          </w:p>
        </w:tc>
        <w:tc>
          <w:tcPr>
            <w:tcW w:w="667" w:type="pct"/>
            <w:noWrap/>
            <w:vAlign w:val="center"/>
            <w:hideMark/>
          </w:tcPr>
          <w:p w14:paraId="426749E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w:t>
            </w:r>
          </w:p>
        </w:tc>
        <w:tc>
          <w:tcPr>
            <w:tcW w:w="544" w:type="pct"/>
            <w:noWrap/>
            <w:vAlign w:val="center"/>
            <w:hideMark/>
          </w:tcPr>
          <w:p w14:paraId="0F8A2A7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CD79b</w:t>
            </w:r>
          </w:p>
        </w:tc>
        <w:tc>
          <w:tcPr>
            <w:tcW w:w="645" w:type="pct"/>
            <w:noWrap/>
            <w:vAlign w:val="center"/>
            <w:hideMark/>
          </w:tcPr>
          <w:p w14:paraId="428ABB2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5F3B281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CD200</w:t>
            </w:r>
          </w:p>
        </w:tc>
        <w:tc>
          <w:tcPr>
            <w:tcW w:w="407" w:type="pct"/>
            <w:noWrap/>
            <w:vAlign w:val="center"/>
            <w:hideMark/>
          </w:tcPr>
          <w:p w14:paraId="7B7E523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CD43</w:t>
            </w:r>
          </w:p>
        </w:tc>
      </w:tr>
      <w:tr w:rsidR="00B264B6" w:rsidRPr="00B264B6" w14:paraId="760665A0"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073ACE3B" w14:textId="77777777" w:rsidR="00B264B6" w:rsidRPr="00B264B6" w:rsidRDefault="00B264B6" w:rsidP="00B264B6">
            <w:pPr>
              <w:rPr>
                <w:rFonts w:ascii="Montserrat" w:hAnsi="Montserrat"/>
                <w:sz w:val="16"/>
                <w:szCs w:val="16"/>
              </w:rPr>
            </w:pPr>
            <w:r w:rsidRPr="00B264B6">
              <w:rPr>
                <w:rFonts w:ascii="Montserrat" w:hAnsi="Montserrat"/>
                <w:sz w:val="16"/>
                <w:szCs w:val="16"/>
              </w:rPr>
              <w:t>Completo</w:t>
            </w:r>
          </w:p>
        </w:tc>
      </w:tr>
      <w:tr w:rsidR="00B264B6" w:rsidRPr="00B264B6" w14:paraId="75A5AF82"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14:paraId="6E75B42B"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3</w:t>
            </w:r>
          </w:p>
        </w:tc>
        <w:tc>
          <w:tcPr>
            <w:tcW w:w="578" w:type="pct"/>
            <w:noWrap/>
            <w:vAlign w:val="center"/>
            <w:hideMark/>
          </w:tcPr>
          <w:p w14:paraId="348DB80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w:t>
            </w:r>
          </w:p>
        </w:tc>
        <w:tc>
          <w:tcPr>
            <w:tcW w:w="415" w:type="pct"/>
            <w:noWrap/>
            <w:vAlign w:val="center"/>
            <w:hideMark/>
          </w:tcPr>
          <w:p w14:paraId="3BD8C4D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060575E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CD31</w:t>
            </w:r>
          </w:p>
        </w:tc>
        <w:tc>
          <w:tcPr>
            <w:tcW w:w="667" w:type="pct"/>
            <w:noWrap/>
            <w:vAlign w:val="center"/>
            <w:hideMark/>
          </w:tcPr>
          <w:p w14:paraId="1A89F9E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CD305 (LAIR1)</w:t>
            </w:r>
          </w:p>
        </w:tc>
        <w:tc>
          <w:tcPr>
            <w:tcW w:w="544" w:type="pct"/>
            <w:noWrap/>
            <w:vAlign w:val="center"/>
            <w:hideMark/>
          </w:tcPr>
          <w:p w14:paraId="3A45404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CD11c</w:t>
            </w:r>
          </w:p>
        </w:tc>
        <w:tc>
          <w:tcPr>
            <w:tcW w:w="645" w:type="pct"/>
            <w:noWrap/>
            <w:vAlign w:val="center"/>
            <w:hideMark/>
          </w:tcPr>
          <w:p w14:paraId="0DC0AFF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342ADF4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sm</w:t>
            </w:r>
            <w:proofErr w:type="spellEnd"/>
            <w:r w:rsidRPr="00B264B6">
              <w:rPr>
                <w:rFonts w:ascii="Montserrat" w:hAnsi="Montserrat"/>
                <w:sz w:val="16"/>
                <w:szCs w:val="16"/>
              </w:rPr>
              <w:t xml:space="preserve"> </w:t>
            </w:r>
            <w:proofErr w:type="spellStart"/>
            <w:r w:rsidRPr="00B264B6">
              <w:rPr>
                <w:rFonts w:ascii="Montserrat" w:hAnsi="Montserrat"/>
                <w:sz w:val="16"/>
                <w:szCs w:val="16"/>
              </w:rPr>
              <w:t>Igμ</w:t>
            </w:r>
            <w:proofErr w:type="spellEnd"/>
          </w:p>
        </w:tc>
        <w:tc>
          <w:tcPr>
            <w:tcW w:w="407" w:type="pct"/>
            <w:noWrap/>
            <w:vAlign w:val="center"/>
            <w:hideMark/>
          </w:tcPr>
          <w:p w14:paraId="6BC4BD7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CD81</w:t>
            </w:r>
          </w:p>
        </w:tc>
      </w:tr>
      <w:tr w:rsidR="00B264B6" w:rsidRPr="00B264B6" w14:paraId="16F46A10"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14:paraId="704B056F"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4</w:t>
            </w:r>
          </w:p>
        </w:tc>
        <w:tc>
          <w:tcPr>
            <w:tcW w:w="578" w:type="pct"/>
            <w:noWrap/>
            <w:vAlign w:val="center"/>
            <w:hideMark/>
          </w:tcPr>
          <w:p w14:paraId="091C733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w:t>
            </w:r>
          </w:p>
        </w:tc>
        <w:tc>
          <w:tcPr>
            <w:tcW w:w="415" w:type="pct"/>
            <w:noWrap/>
            <w:vAlign w:val="center"/>
            <w:hideMark/>
          </w:tcPr>
          <w:p w14:paraId="237D544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1A18252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CD103</w:t>
            </w:r>
          </w:p>
        </w:tc>
        <w:tc>
          <w:tcPr>
            <w:tcW w:w="667" w:type="pct"/>
            <w:noWrap/>
            <w:vAlign w:val="center"/>
            <w:hideMark/>
          </w:tcPr>
          <w:p w14:paraId="2B571E5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CD95</w:t>
            </w:r>
          </w:p>
        </w:tc>
        <w:tc>
          <w:tcPr>
            <w:tcW w:w="544" w:type="pct"/>
            <w:noWrap/>
            <w:vAlign w:val="center"/>
            <w:hideMark/>
          </w:tcPr>
          <w:p w14:paraId="4832E3A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CD22</w:t>
            </w:r>
          </w:p>
        </w:tc>
        <w:tc>
          <w:tcPr>
            <w:tcW w:w="645" w:type="pct"/>
            <w:noWrap/>
            <w:vAlign w:val="center"/>
            <w:hideMark/>
          </w:tcPr>
          <w:p w14:paraId="6353D8B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22AE42B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CD185 (CXCR5)</w:t>
            </w:r>
          </w:p>
        </w:tc>
        <w:tc>
          <w:tcPr>
            <w:tcW w:w="407" w:type="pct"/>
            <w:noWrap/>
            <w:vAlign w:val="center"/>
            <w:hideMark/>
          </w:tcPr>
          <w:p w14:paraId="12425CF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CD49D</w:t>
            </w:r>
          </w:p>
        </w:tc>
      </w:tr>
      <w:tr w:rsidR="00B264B6" w:rsidRPr="00B264B6" w14:paraId="6815A3A3"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14:paraId="3995997E"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5</w:t>
            </w:r>
          </w:p>
        </w:tc>
        <w:tc>
          <w:tcPr>
            <w:tcW w:w="578" w:type="pct"/>
            <w:noWrap/>
            <w:vAlign w:val="center"/>
            <w:hideMark/>
          </w:tcPr>
          <w:p w14:paraId="3B2E3AA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w:t>
            </w:r>
          </w:p>
        </w:tc>
        <w:tc>
          <w:tcPr>
            <w:tcW w:w="415" w:type="pct"/>
            <w:noWrap/>
            <w:vAlign w:val="center"/>
            <w:hideMark/>
          </w:tcPr>
          <w:p w14:paraId="778D2E9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65" w:type="pct"/>
            <w:noWrap/>
            <w:vAlign w:val="center"/>
            <w:hideMark/>
          </w:tcPr>
          <w:p w14:paraId="7E418F2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CD62L</w:t>
            </w:r>
          </w:p>
        </w:tc>
        <w:tc>
          <w:tcPr>
            <w:tcW w:w="667" w:type="pct"/>
            <w:noWrap/>
            <w:vAlign w:val="center"/>
            <w:hideMark/>
          </w:tcPr>
          <w:p w14:paraId="341EAB4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CD39</w:t>
            </w:r>
          </w:p>
        </w:tc>
        <w:tc>
          <w:tcPr>
            <w:tcW w:w="544" w:type="pct"/>
            <w:noWrap/>
            <w:vAlign w:val="center"/>
            <w:hideMark/>
          </w:tcPr>
          <w:p w14:paraId="179CCAD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645" w:type="pct"/>
            <w:noWrap/>
            <w:vAlign w:val="center"/>
            <w:hideMark/>
          </w:tcPr>
          <w:p w14:paraId="751E2EA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704" w:type="pct"/>
            <w:noWrap/>
            <w:vAlign w:val="center"/>
            <w:hideMark/>
          </w:tcPr>
          <w:p w14:paraId="21EFF43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CD27</w:t>
            </w:r>
          </w:p>
        </w:tc>
        <w:tc>
          <w:tcPr>
            <w:tcW w:w="407" w:type="pct"/>
            <w:noWrap/>
            <w:vAlign w:val="center"/>
            <w:hideMark/>
          </w:tcPr>
          <w:p w14:paraId="0D78A31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r>
    </w:tbl>
    <w:p w14:paraId="21338ED7" w14:textId="77777777" w:rsidR="00B264B6" w:rsidRPr="00B264B6" w:rsidRDefault="00B264B6" w:rsidP="00B264B6">
      <w:pPr>
        <w:rPr>
          <w:rFonts w:ascii="Montserrat" w:eastAsia="Calibri" w:hAnsi="Montserrat" w:cs="Times New Roman"/>
          <w:sz w:val="16"/>
          <w:szCs w:val="16"/>
          <w:lang w:val="es-MX"/>
        </w:rPr>
      </w:pPr>
    </w:p>
    <w:tbl>
      <w:tblPr>
        <w:tblStyle w:val="Tabladecuadrcula1clara-nfasis5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99"/>
        <w:gridCol w:w="1128"/>
        <w:gridCol w:w="1072"/>
        <w:gridCol w:w="1226"/>
        <w:gridCol w:w="1230"/>
        <w:gridCol w:w="1094"/>
        <w:gridCol w:w="1192"/>
        <w:gridCol w:w="1301"/>
        <w:gridCol w:w="810"/>
      </w:tblGrid>
      <w:tr w:rsidR="00B264B6" w:rsidRPr="00B264B6" w14:paraId="3B618360"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noWrap/>
            <w:vAlign w:val="center"/>
            <w:hideMark/>
          </w:tcPr>
          <w:p w14:paraId="51FB93CA"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40.15.008 Inmunofenotipo para Leucemia Linfoblástica de Linaje T</w:t>
            </w:r>
          </w:p>
        </w:tc>
      </w:tr>
      <w:tr w:rsidR="00B264B6" w:rsidRPr="00B264B6" w14:paraId="58924CC8" w14:textId="77777777" w:rsidTr="00B264B6">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26F9CF4C" w14:textId="77777777" w:rsidR="00B264B6" w:rsidRPr="00B264B6" w:rsidRDefault="00B264B6" w:rsidP="00B264B6">
            <w:pPr>
              <w:rPr>
                <w:rFonts w:ascii="Montserrat" w:hAnsi="Montserrat"/>
                <w:sz w:val="16"/>
                <w:szCs w:val="16"/>
              </w:rPr>
            </w:pPr>
            <w:r w:rsidRPr="00B264B6">
              <w:rPr>
                <w:rFonts w:ascii="Montserrat" w:hAnsi="Montserrat"/>
                <w:sz w:val="16"/>
                <w:szCs w:val="16"/>
              </w:rPr>
              <w:t>Podrán utilizarse cualquiera de los siguientes paneles:</w:t>
            </w:r>
          </w:p>
        </w:tc>
      </w:tr>
      <w:tr w:rsidR="00B264B6" w:rsidRPr="00B264B6" w14:paraId="17B3DA37"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7F987B01" w14:textId="77777777" w:rsidR="00B264B6" w:rsidRPr="00B264B6" w:rsidRDefault="00B264B6" w:rsidP="00B264B6">
            <w:pPr>
              <w:rPr>
                <w:rFonts w:ascii="Montserrat" w:hAnsi="Montserrat"/>
                <w:sz w:val="16"/>
                <w:szCs w:val="16"/>
              </w:rPr>
            </w:pPr>
          </w:p>
        </w:tc>
      </w:tr>
      <w:tr w:rsidR="00B264B6" w:rsidRPr="00B264B6" w14:paraId="17F2CDD1"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69C72567" w14:textId="77777777" w:rsidR="00B264B6" w:rsidRPr="00B264B6" w:rsidRDefault="00B264B6" w:rsidP="00B264B6">
            <w:pPr>
              <w:rPr>
                <w:rFonts w:ascii="Montserrat" w:hAnsi="Montserrat"/>
                <w:sz w:val="16"/>
                <w:szCs w:val="16"/>
                <w:lang w:val="pt-PT"/>
              </w:rPr>
            </w:pPr>
            <w:r w:rsidRPr="00B264B6">
              <w:rPr>
                <w:rFonts w:ascii="Montserrat" w:hAnsi="Montserrat"/>
                <w:sz w:val="16"/>
                <w:szCs w:val="16"/>
                <w:lang w:val="pt-PT"/>
              </w:rPr>
              <w:lastRenderedPageBreak/>
              <w:t>Leucemia linfoblástica aguda de células T</w:t>
            </w:r>
          </w:p>
        </w:tc>
      </w:tr>
      <w:tr w:rsidR="00B264B6" w:rsidRPr="00B264B6" w14:paraId="592674A8" w14:textId="77777777" w:rsidTr="00A63DA2">
        <w:trPr>
          <w:trHeight w:val="525"/>
        </w:trPr>
        <w:tc>
          <w:tcPr>
            <w:cnfStyle w:val="001000000000" w:firstRow="0" w:lastRow="0" w:firstColumn="1" w:lastColumn="0" w:oddVBand="0" w:evenVBand="0" w:oddHBand="0" w:evenHBand="0" w:firstRowFirstColumn="0" w:firstRowLastColumn="0" w:lastRowFirstColumn="0" w:lastRowLastColumn="0"/>
            <w:tcW w:w="497" w:type="pct"/>
            <w:vAlign w:val="center"/>
            <w:hideMark/>
          </w:tcPr>
          <w:p w14:paraId="58CE85E5"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61" w:type="pct"/>
            <w:vAlign w:val="center"/>
            <w:hideMark/>
          </w:tcPr>
          <w:p w14:paraId="05F37A2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533" w:type="pct"/>
            <w:vAlign w:val="center"/>
            <w:hideMark/>
          </w:tcPr>
          <w:p w14:paraId="68A233C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OC515</w:t>
            </w:r>
          </w:p>
        </w:tc>
        <w:tc>
          <w:tcPr>
            <w:tcW w:w="610" w:type="pct"/>
            <w:vAlign w:val="center"/>
            <w:hideMark/>
          </w:tcPr>
          <w:p w14:paraId="31AA7FE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12" w:type="pct"/>
            <w:vAlign w:val="center"/>
            <w:hideMark/>
          </w:tcPr>
          <w:p w14:paraId="74F912A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44" w:type="pct"/>
            <w:vAlign w:val="center"/>
            <w:hideMark/>
          </w:tcPr>
          <w:p w14:paraId="124EC10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593" w:type="pct"/>
            <w:vAlign w:val="center"/>
            <w:hideMark/>
          </w:tcPr>
          <w:p w14:paraId="724F1FE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PE-Cyanine7</w:t>
            </w:r>
          </w:p>
        </w:tc>
        <w:tc>
          <w:tcPr>
            <w:tcW w:w="647" w:type="pct"/>
            <w:vAlign w:val="center"/>
            <w:hideMark/>
          </w:tcPr>
          <w:p w14:paraId="6087A0E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403" w:type="pct"/>
            <w:vAlign w:val="center"/>
            <w:hideMark/>
          </w:tcPr>
          <w:p w14:paraId="4E34C2E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2E46FF23"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33562F3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61" w:type="pct"/>
            <w:noWrap/>
            <w:vAlign w:val="center"/>
            <w:hideMark/>
          </w:tcPr>
          <w:p w14:paraId="0C5E373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cyCD3</w:t>
            </w:r>
          </w:p>
        </w:tc>
        <w:tc>
          <w:tcPr>
            <w:tcW w:w="533" w:type="pct"/>
            <w:noWrap/>
            <w:vAlign w:val="center"/>
            <w:hideMark/>
          </w:tcPr>
          <w:p w14:paraId="1577D6A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317175B8" w14:textId="175F886A"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NuTdT</w:t>
            </w:r>
            <w:proofErr w:type="spellEnd"/>
          </w:p>
        </w:tc>
        <w:tc>
          <w:tcPr>
            <w:tcW w:w="612" w:type="pct"/>
            <w:noWrap/>
            <w:vAlign w:val="center"/>
            <w:hideMark/>
          </w:tcPr>
          <w:p w14:paraId="68BDD32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CD99</w:t>
            </w:r>
          </w:p>
        </w:tc>
        <w:tc>
          <w:tcPr>
            <w:tcW w:w="544" w:type="pct"/>
            <w:noWrap/>
            <w:vAlign w:val="center"/>
            <w:hideMark/>
          </w:tcPr>
          <w:p w14:paraId="555A920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w:t>
            </w:r>
          </w:p>
        </w:tc>
        <w:tc>
          <w:tcPr>
            <w:tcW w:w="593" w:type="pct"/>
            <w:noWrap/>
            <w:vAlign w:val="center"/>
            <w:hideMark/>
          </w:tcPr>
          <w:p w14:paraId="0EA0F0F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w:t>
            </w:r>
          </w:p>
        </w:tc>
        <w:tc>
          <w:tcPr>
            <w:tcW w:w="647" w:type="pct"/>
            <w:noWrap/>
            <w:vAlign w:val="center"/>
            <w:hideMark/>
          </w:tcPr>
          <w:p w14:paraId="4F49B03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CD1a</w:t>
            </w:r>
          </w:p>
        </w:tc>
        <w:tc>
          <w:tcPr>
            <w:tcW w:w="403" w:type="pct"/>
            <w:noWrap/>
            <w:vAlign w:val="center"/>
            <w:hideMark/>
          </w:tcPr>
          <w:p w14:paraId="58FAF2F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r>
      <w:tr w:rsidR="00B264B6" w:rsidRPr="00B264B6" w14:paraId="47FB9B99"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74B6B7A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61" w:type="pct"/>
            <w:noWrap/>
            <w:vAlign w:val="center"/>
            <w:hideMark/>
          </w:tcPr>
          <w:p w14:paraId="20B08EF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cyCD3</w:t>
            </w:r>
          </w:p>
        </w:tc>
        <w:tc>
          <w:tcPr>
            <w:tcW w:w="533" w:type="pct"/>
            <w:noWrap/>
            <w:vAlign w:val="center"/>
            <w:hideMark/>
          </w:tcPr>
          <w:p w14:paraId="306A233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72D54A9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w:t>
            </w:r>
          </w:p>
        </w:tc>
        <w:tc>
          <w:tcPr>
            <w:tcW w:w="612" w:type="pct"/>
            <w:noWrap/>
            <w:vAlign w:val="center"/>
            <w:hideMark/>
          </w:tcPr>
          <w:p w14:paraId="7B9AA43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544" w:type="pct"/>
            <w:noWrap/>
            <w:vAlign w:val="center"/>
            <w:hideMark/>
          </w:tcPr>
          <w:p w14:paraId="769AE8C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w:t>
            </w:r>
          </w:p>
        </w:tc>
        <w:tc>
          <w:tcPr>
            <w:tcW w:w="593" w:type="pct"/>
            <w:noWrap/>
            <w:vAlign w:val="center"/>
            <w:hideMark/>
          </w:tcPr>
          <w:p w14:paraId="2FE23FC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w:t>
            </w:r>
          </w:p>
        </w:tc>
        <w:tc>
          <w:tcPr>
            <w:tcW w:w="647" w:type="pct"/>
            <w:noWrap/>
            <w:vAlign w:val="center"/>
            <w:hideMark/>
          </w:tcPr>
          <w:p w14:paraId="15B511B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CD7</w:t>
            </w:r>
          </w:p>
        </w:tc>
        <w:tc>
          <w:tcPr>
            <w:tcW w:w="403" w:type="pct"/>
            <w:noWrap/>
            <w:vAlign w:val="center"/>
            <w:hideMark/>
          </w:tcPr>
          <w:p w14:paraId="5E74F58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r>
      <w:tr w:rsidR="00B264B6" w:rsidRPr="00B264B6" w14:paraId="5DE80F3F"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1A8D23D6"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3</w:t>
            </w:r>
          </w:p>
        </w:tc>
        <w:tc>
          <w:tcPr>
            <w:tcW w:w="561" w:type="pct"/>
            <w:noWrap/>
            <w:vAlign w:val="center"/>
            <w:hideMark/>
          </w:tcPr>
          <w:p w14:paraId="33A487C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cyCD3</w:t>
            </w:r>
          </w:p>
        </w:tc>
        <w:tc>
          <w:tcPr>
            <w:tcW w:w="533" w:type="pct"/>
            <w:noWrap/>
            <w:vAlign w:val="center"/>
            <w:hideMark/>
          </w:tcPr>
          <w:p w14:paraId="49F8EE1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6DD3200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TCR</w:t>
            </w:r>
            <w:r w:rsidRPr="00B264B6">
              <w:rPr>
                <w:rFonts w:ascii="Cambria" w:hAnsi="Cambria" w:cs="Cambria"/>
                <w:sz w:val="16"/>
                <w:szCs w:val="16"/>
              </w:rPr>
              <w:t>γδ</w:t>
            </w:r>
            <w:proofErr w:type="spellEnd"/>
          </w:p>
        </w:tc>
        <w:tc>
          <w:tcPr>
            <w:tcW w:w="612" w:type="pct"/>
            <w:noWrap/>
            <w:vAlign w:val="center"/>
            <w:hideMark/>
          </w:tcPr>
          <w:p w14:paraId="577FA7E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TCR</w:t>
            </w:r>
            <w:r w:rsidRPr="00B264B6">
              <w:rPr>
                <w:rFonts w:ascii="Cambria" w:hAnsi="Cambria" w:cs="Cambria"/>
                <w:sz w:val="16"/>
                <w:szCs w:val="16"/>
              </w:rPr>
              <w:t>αβ</w:t>
            </w:r>
          </w:p>
        </w:tc>
        <w:tc>
          <w:tcPr>
            <w:tcW w:w="544" w:type="pct"/>
            <w:noWrap/>
            <w:vAlign w:val="center"/>
            <w:hideMark/>
          </w:tcPr>
          <w:p w14:paraId="5759CF6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CD33</w:t>
            </w:r>
          </w:p>
        </w:tc>
        <w:tc>
          <w:tcPr>
            <w:tcW w:w="593" w:type="pct"/>
            <w:noWrap/>
            <w:vAlign w:val="center"/>
            <w:hideMark/>
          </w:tcPr>
          <w:p w14:paraId="2B76142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647" w:type="pct"/>
            <w:noWrap/>
            <w:vAlign w:val="center"/>
            <w:hideMark/>
          </w:tcPr>
          <w:p w14:paraId="6BF1154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cyTCR</w:t>
            </w:r>
            <w:proofErr w:type="spellEnd"/>
            <w:r w:rsidRPr="00B264B6">
              <w:rPr>
                <w:rFonts w:ascii="Cambria" w:hAnsi="Cambria" w:cs="Cambria"/>
                <w:sz w:val="16"/>
                <w:szCs w:val="16"/>
              </w:rPr>
              <w:t>β</w:t>
            </w:r>
          </w:p>
        </w:tc>
        <w:tc>
          <w:tcPr>
            <w:tcW w:w="403" w:type="pct"/>
            <w:noWrap/>
            <w:vAlign w:val="center"/>
            <w:hideMark/>
          </w:tcPr>
          <w:p w14:paraId="1ACA4C9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r>
      <w:tr w:rsidR="00B264B6" w:rsidRPr="00B264B6" w14:paraId="57A7EF71"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2A9DC30C"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4</w:t>
            </w:r>
          </w:p>
        </w:tc>
        <w:tc>
          <w:tcPr>
            <w:tcW w:w="561" w:type="pct"/>
            <w:noWrap/>
            <w:vAlign w:val="center"/>
            <w:hideMark/>
          </w:tcPr>
          <w:p w14:paraId="0150711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cyCD3</w:t>
            </w:r>
          </w:p>
        </w:tc>
        <w:tc>
          <w:tcPr>
            <w:tcW w:w="533" w:type="pct"/>
            <w:noWrap/>
            <w:vAlign w:val="center"/>
            <w:hideMark/>
          </w:tcPr>
          <w:p w14:paraId="060E342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69F37EA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CD44</w:t>
            </w:r>
          </w:p>
        </w:tc>
        <w:tc>
          <w:tcPr>
            <w:tcW w:w="612" w:type="pct"/>
            <w:noWrap/>
            <w:vAlign w:val="center"/>
            <w:hideMark/>
          </w:tcPr>
          <w:p w14:paraId="3D4DD03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w:t>
            </w:r>
          </w:p>
        </w:tc>
        <w:tc>
          <w:tcPr>
            <w:tcW w:w="544" w:type="pct"/>
            <w:noWrap/>
            <w:vAlign w:val="center"/>
            <w:hideMark/>
          </w:tcPr>
          <w:p w14:paraId="6D3ACEB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93" w:type="pct"/>
            <w:noWrap/>
            <w:vAlign w:val="center"/>
            <w:hideMark/>
          </w:tcPr>
          <w:p w14:paraId="0419F7F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 RA</w:t>
            </w:r>
          </w:p>
        </w:tc>
        <w:tc>
          <w:tcPr>
            <w:tcW w:w="647" w:type="pct"/>
            <w:noWrap/>
            <w:vAlign w:val="center"/>
            <w:hideMark/>
          </w:tcPr>
          <w:p w14:paraId="73496C8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CD123</w:t>
            </w:r>
          </w:p>
        </w:tc>
        <w:tc>
          <w:tcPr>
            <w:tcW w:w="403" w:type="pct"/>
            <w:noWrap/>
            <w:vAlign w:val="center"/>
            <w:hideMark/>
          </w:tcPr>
          <w:p w14:paraId="62D6708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r>
      <w:tr w:rsidR="00B264B6" w:rsidRPr="00B264B6" w14:paraId="7FC1EE36"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60999A51" w14:textId="77777777" w:rsidR="00B264B6" w:rsidRPr="00B264B6" w:rsidRDefault="00B264B6" w:rsidP="00B264B6">
            <w:pPr>
              <w:rPr>
                <w:rFonts w:ascii="Montserrat" w:hAnsi="Montserrat"/>
                <w:sz w:val="16"/>
                <w:szCs w:val="16"/>
              </w:rPr>
            </w:pPr>
          </w:p>
        </w:tc>
      </w:tr>
      <w:tr w:rsidR="00B264B6" w:rsidRPr="00B264B6" w14:paraId="22A0D2CC"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4DDC972F" w14:textId="77777777" w:rsidR="00B264B6" w:rsidRPr="00B264B6" w:rsidRDefault="00B264B6" w:rsidP="00B264B6">
            <w:pPr>
              <w:rPr>
                <w:rFonts w:ascii="Montserrat" w:hAnsi="Montserrat"/>
                <w:sz w:val="16"/>
                <w:szCs w:val="16"/>
                <w:lang w:val="pt-PT"/>
              </w:rPr>
            </w:pPr>
            <w:r w:rsidRPr="00B264B6">
              <w:rPr>
                <w:rFonts w:ascii="Montserrat" w:hAnsi="Montserrat"/>
                <w:sz w:val="16"/>
                <w:szCs w:val="16"/>
                <w:lang w:val="pt-PT"/>
              </w:rPr>
              <w:t>Síndromes Linfoproliferativos Crónicos de células T</w:t>
            </w:r>
          </w:p>
        </w:tc>
      </w:tr>
      <w:tr w:rsidR="00B264B6" w:rsidRPr="00B264B6" w14:paraId="52EE494E" w14:textId="77777777" w:rsidTr="00A63DA2">
        <w:trPr>
          <w:trHeight w:val="525"/>
        </w:trPr>
        <w:tc>
          <w:tcPr>
            <w:cnfStyle w:val="001000000000" w:firstRow="0" w:lastRow="0" w:firstColumn="1" w:lastColumn="0" w:oddVBand="0" w:evenVBand="0" w:oddHBand="0" w:evenHBand="0" w:firstRowFirstColumn="0" w:firstRowLastColumn="0" w:lastRowFirstColumn="0" w:lastRowLastColumn="0"/>
            <w:tcW w:w="497" w:type="pct"/>
            <w:vAlign w:val="center"/>
            <w:hideMark/>
          </w:tcPr>
          <w:p w14:paraId="0EC3A51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61" w:type="pct"/>
            <w:vAlign w:val="center"/>
            <w:hideMark/>
          </w:tcPr>
          <w:p w14:paraId="02A13A0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533" w:type="pct"/>
            <w:vAlign w:val="center"/>
            <w:hideMark/>
          </w:tcPr>
          <w:p w14:paraId="7E3CBE4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OC515</w:t>
            </w:r>
          </w:p>
        </w:tc>
        <w:tc>
          <w:tcPr>
            <w:tcW w:w="610" w:type="pct"/>
            <w:vAlign w:val="center"/>
            <w:hideMark/>
          </w:tcPr>
          <w:p w14:paraId="7B5C23B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12" w:type="pct"/>
            <w:vAlign w:val="center"/>
            <w:hideMark/>
          </w:tcPr>
          <w:p w14:paraId="18D36C1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44" w:type="pct"/>
            <w:vAlign w:val="center"/>
            <w:hideMark/>
          </w:tcPr>
          <w:p w14:paraId="01E5856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593" w:type="pct"/>
            <w:vAlign w:val="center"/>
            <w:hideMark/>
          </w:tcPr>
          <w:p w14:paraId="5D3B368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PE-Cyanine7</w:t>
            </w:r>
          </w:p>
        </w:tc>
        <w:tc>
          <w:tcPr>
            <w:tcW w:w="647" w:type="pct"/>
            <w:vAlign w:val="center"/>
            <w:hideMark/>
          </w:tcPr>
          <w:p w14:paraId="43A7B3C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403" w:type="pct"/>
            <w:vAlign w:val="center"/>
            <w:hideMark/>
          </w:tcPr>
          <w:p w14:paraId="13A8EF3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58BB5DB6"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1A7F08E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61" w:type="pct"/>
            <w:noWrap/>
            <w:vAlign w:val="center"/>
            <w:hideMark/>
          </w:tcPr>
          <w:p w14:paraId="16848DE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w:t>
            </w:r>
          </w:p>
        </w:tc>
        <w:tc>
          <w:tcPr>
            <w:tcW w:w="533" w:type="pct"/>
            <w:noWrap/>
            <w:vAlign w:val="center"/>
            <w:hideMark/>
          </w:tcPr>
          <w:p w14:paraId="7643F16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27905E7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CD7</w:t>
            </w:r>
          </w:p>
        </w:tc>
        <w:tc>
          <w:tcPr>
            <w:tcW w:w="612" w:type="pct"/>
            <w:noWrap/>
            <w:vAlign w:val="center"/>
            <w:hideMark/>
          </w:tcPr>
          <w:p w14:paraId="6884227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CD26</w:t>
            </w:r>
          </w:p>
        </w:tc>
        <w:tc>
          <w:tcPr>
            <w:tcW w:w="544" w:type="pct"/>
            <w:noWrap/>
            <w:vAlign w:val="center"/>
            <w:hideMark/>
          </w:tcPr>
          <w:p w14:paraId="302A198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593" w:type="pct"/>
            <w:noWrap/>
            <w:vAlign w:val="center"/>
            <w:hideMark/>
          </w:tcPr>
          <w:p w14:paraId="5A2206A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w:t>
            </w:r>
          </w:p>
        </w:tc>
        <w:tc>
          <w:tcPr>
            <w:tcW w:w="647" w:type="pct"/>
            <w:noWrap/>
            <w:vAlign w:val="center"/>
            <w:hideMark/>
          </w:tcPr>
          <w:p w14:paraId="6666918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CD28</w:t>
            </w:r>
          </w:p>
        </w:tc>
        <w:tc>
          <w:tcPr>
            <w:tcW w:w="403" w:type="pct"/>
            <w:noWrap/>
            <w:vAlign w:val="center"/>
            <w:hideMark/>
          </w:tcPr>
          <w:p w14:paraId="07EAE0B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w:t>
            </w:r>
          </w:p>
        </w:tc>
      </w:tr>
      <w:tr w:rsidR="00B264B6" w:rsidRPr="00B264B6" w14:paraId="5DCE7184"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270706C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61" w:type="pct"/>
            <w:noWrap/>
            <w:vAlign w:val="center"/>
            <w:hideMark/>
          </w:tcPr>
          <w:p w14:paraId="539BDD3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w:t>
            </w:r>
          </w:p>
        </w:tc>
        <w:tc>
          <w:tcPr>
            <w:tcW w:w="533" w:type="pct"/>
            <w:noWrap/>
            <w:vAlign w:val="center"/>
            <w:hideMark/>
          </w:tcPr>
          <w:p w14:paraId="1D81F6B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1DE2E11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CD27</w:t>
            </w:r>
          </w:p>
        </w:tc>
        <w:tc>
          <w:tcPr>
            <w:tcW w:w="612" w:type="pct"/>
            <w:noWrap/>
            <w:vAlign w:val="center"/>
            <w:hideMark/>
          </w:tcPr>
          <w:p w14:paraId="23E1E69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CD197</w:t>
            </w:r>
          </w:p>
        </w:tc>
        <w:tc>
          <w:tcPr>
            <w:tcW w:w="544" w:type="pct"/>
            <w:noWrap/>
            <w:vAlign w:val="center"/>
            <w:hideMark/>
          </w:tcPr>
          <w:p w14:paraId="2C57909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593" w:type="pct"/>
            <w:noWrap/>
            <w:vAlign w:val="center"/>
            <w:hideMark/>
          </w:tcPr>
          <w:p w14:paraId="365295A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CD45RO</w:t>
            </w:r>
          </w:p>
        </w:tc>
        <w:tc>
          <w:tcPr>
            <w:tcW w:w="647" w:type="pct"/>
            <w:noWrap/>
            <w:vAlign w:val="center"/>
            <w:hideMark/>
          </w:tcPr>
          <w:p w14:paraId="1943BBE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CD45RA</w:t>
            </w:r>
          </w:p>
        </w:tc>
        <w:tc>
          <w:tcPr>
            <w:tcW w:w="403" w:type="pct"/>
            <w:noWrap/>
            <w:vAlign w:val="center"/>
            <w:hideMark/>
          </w:tcPr>
          <w:p w14:paraId="568C420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w:t>
            </w:r>
          </w:p>
        </w:tc>
      </w:tr>
      <w:tr w:rsidR="00B264B6" w:rsidRPr="00B264B6" w14:paraId="25C5CDEE"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53E5C6C5"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3</w:t>
            </w:r>
          </w:p>
        </w:tc>
        <w:tc>
          <w:tcPr>
            <w:tcW w:w="561" w:type="pct"/>
            <w:noWrap/>
            <w:vAlign w:val="center"/>
            <w:hideMark/>
          </w:tcPr>
          <w:p w14:paraId="31074A0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w:t>
            </w:r>
          </w:p>
        </w:tc>
        <w:tc>
          <w:tcPr>
            <w:tcW w:w="533" w:type="pct"/>
            <w:noWrap/>
            <w:vAlign w:val="center"/>
            <w:hideMark/>
          </w:tcPr>
          <w:p w14:paraId="7FB0064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1EED7E7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w:t>
            </w:r>
          </w:p>
        </w:tc>
        <w:tc>
          <w:tcPr>
            <w:tcW w:w="612" w:type="pct"/>
            <w:noWrap/>
            <w:vAlign w:val="center"/>
            <w:hideMark/>
          </w:tcPr>
          <w:p w14:paraId="1818E58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CD25</w:t>
            </w:r>
          </w:p>
        </w:tc>
        <w:tc>
          <w:tcPr>
            <w:tcW w:w="544" w:type="pct"/>
            <w:noWrap/>
            <w:vAlign w:val="center"/>
            <w:hideMark/>
          </w:tcPr>
          <w:p w14:paraId="0E297D0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593" w:type="pct"/>
            <w:noWrap/>
            <w:vAlign w:val="center"/>
            <w:hideMark/>
          </w:tcPr>
          <w:p w14:paraId="68AD3B7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647" w:type="pct"/>
            <w:noWrap/>
            <w:vAlign w:val="center"/>
            <w:hideMark/>
          </w:tcPr>
          <w:p w14:paraId="58D0507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cyTCL</w:t>
            </w:r>
            <w:proofErr w:type="spellEnd"/>
            <w:r w:rsidRPr="00B264B6">
              <w:rPr>
                <w:rFonts w:ascii="Montserrat" w:hAnsi="Montserrat"/>
                <w:sz w:val="16"/>
                <w:szCs w:val="16"/>
              </w:rPr>
              <w:t xml:space="preserve"> 1</w:t>
            </w:r>
          </w:p>
        </w:tc>
        <w:tc>
          <w:tcPr>
            <w:tcW w:w="403" w:type="pct"/>
            <w:noWrap/>
            <w:vAlign w:val="center"/>
            <w:hideMark/>
          </w:tcPr>
          <w:p w14:paraId="4AAB396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w:t>
            </w:r>
          </w:p>
        </w:tc>
      </w:tr>
      <w:tr w:rsidR="00B264B6" w:rsidRPr="00B264B6" w14:paraId="2C01F8F2"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3079EF11"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4</w:t>
            </w:r>
          </w:p>
        </w:tc>
        <w:tc>
          <w:tcPr>
            <w:tcW w:w="561" w:type="pct"/>
            <w:noWrap/>
            <w:vAlign w:val="center"/>
            <w:hideMark/>
          </w:tcPr>
          <w:p w14:paraId="50D51D3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w:t>
            </w:r>
          </w:p>
        </w:tc>
        <w:tc>
          <w:tcPr>
            <w:tcW w:w="533" w:type="pct"/>
            <w:noWrap/>
            <w:vAlign w:val="center"/>
            <w:hideMark/>
          </w:tcPr>
          <w:p w14:paraId="1ACEB01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0646CF9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CD57</w:t>
            </w:r>
          </w:p>
        </w:tc>
        <w:tc>
          <w:tcPr>
            <w:tcW w:w="612" w:type="pct"/>
            <w:noWrap/>
            <w:vAlign w:val="center"/>
            <w:hideMark/>
          </w:tcPr>
          <w:p w14:paraId="65963D7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CD30</w:t>
            </w:r>
          </w:p>
        </w:tc>
        <w:tc>
          <w:tcPr>
            <w:tcW w:w="544" w:type="pct"/>
            <w:noWrap/>
            <w:vAlign w:val="center"/>
            <w:hideMark/>
          </w:tcPr>
          <w:p w14:paraId="4FC0591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593" w:type="pct"/>
            <w:noWrap/>
            <w:vAlign w:val="center"/>
            <w:hideMark/>
          </w:tcPr>
          <w:p w14:paraId="2125B76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647" w:type="pct"/>
            <w:noWrap/>
            <w:vAlign w:val="center"/>
            <w:hideMark/>
          </w:tcPr>
          <w:p w14:paraId="3EFA605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CD11c</w:t>
            </w:r>
          </w:p>
        </w:tc>
        <w:tc>
          <w:tcPr>
            <w:tcW w:w="403" w:type="pct"/>
            <w:noWrap/>
            <w:vAlign w:val="center"/>
            <w:hideMark/>
          </w:tcPr>
          <w:p w14:paraId="264E7C4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w:t>
            </w:r>
          </w:p>
        </w:tc>
      </w:tr>
      <w:tr w:rsidR="00B264B6" w:rsidRPr="00B264B6" w14:paraId="28322580"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62B83740"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5</w:t>
            </w:r>
          </w:p>
        </w:tc>
        <w:tc>
          <w:tcPr>
            <w:tcW w:w="561" w:type="pct"/>
            <w:noWrap/>
            <w:vAlign w:val="center"/>
            <w:hideMark/>
          </w:tcPr>
          <w:p w14:paraId="502C7C3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w:t>
            </w:r>
          </w:p>
        </w:tc>
        <w:tc>
          <w:tcPr>
            <w:tcW w:w="533" w:type="pct"/>
            <w:noWrap/>
            <w:vAlign w:val="center"/>
            <w:hideMark/>
          </w:tcPr>
          <w:p w14:paraId="55A5843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49CE546D" w14:textId="0F415A03"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CyPerforin</w:t>
            </w:r>
            <w:proofErr w:type="spellEnd"/>
          </w:p>
        </w:tc>
        <w:tc>
          <w:tcPr>
            <w:tcW w:w="612" w:type="pct"/>
            <w:noWrap/>
            <w:vAlign w:val="center"/>
            <w:hideMark/>
          </w:tcPr>
          <w:p w14:paraId="0B89ABA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cyGranzyme</w:t>
            </w:r>
            <w:proofErr w:type="spellEnd"/>
          </w:p>
        </w:tc>
        <w:tc>
          <w:tcPr>
            <w:tcW w:w="544" w:type="pct"/>
            <w:noWrap/>
            <w:vAlign w:val="center"/>
            <w:hideMark/>
          </w:tcPr>
          <w:p w14:paraId="3B8AAEC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593" w:type="pct"/>
            <w:noWrap/>
            <w:vAlign w:val="center"/>
            <w:hideMark/>
          </w:tcPr>
          <w:p w14:paraId="52611B2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CD16</w:t>
            </w:r>
          </w:p>
        </w:tc>
        <w:tc>
          <w:tcPr>
            <w:tcW w:w="647" w:type="pct"/>
            <w:noWrap/>
            <w:vAlign w:val="center"/>
            <w:hideMark/>
          </w:tcPr>
          <w:p w14:paraId="725CA7B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CD94</w:t>
            </w:r>
          </w:p>
        </w:tc>
        <w:tc>
          <w:tcPr>
            <w:tcW w:w="403" w:type="pct"/>
            <w:noWrap/>
            <w:vAlign w:val="center"/>
            <w:hideMark/>
          </w:tcPr>
          <w:p w14:paraId="679A5EC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w:t>
            </w:r>
          </w:p>
        </w:tc>
      </w:tr>
      <w:tr w:rsidR="00B264B6" w:rsidRPr="00B264B6" w14:paraId="11AD5F6F"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14:paraId="26D55DFE"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6</w:t>
            </w:r>
          </w:p>
        </w:tc>
        <w:tc>
          <w:tcPr>
            <w:tcW w:w="561" w:type="pct"/>
            <w:noWrap/>
            <w:vAlign w:val="center"/>
            <w:hideMark/>
          </w:tcPr>
          <w:p w14:paraId="62839F7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w:t>
            </w:r>
          </w:p>
        </w:tc>
        <w:tc>
          <w:tcPr>
            <w:tcW w:w="533" w:type="pct"/>
            <w:noWrap/>
            <w:vAlign w:val="center"/>
            <w:hideMark/>
          </w:tcPr>
          <w:p w14:paraId="6E8A131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10" w:type="pct"/>
            <w:noWrap/>
            <w:vAlign w:val="center"/>
            <w:hideMark/>
          </w:tcPr>
          <w:p w14:paraId="420B384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612" w:type="pct"/>
            <w:noWrap/>
            <w:vAlign w:val="center"/>
            <w:hideMark/>
          </w:tcPr>
          <w:p w14:paraId="437B4E1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CD279</w:t>
            </w:r>
          </w:p>
        </w:tc>
        <w:tc>
          <w:tcPr>
            <w:tcW w:w="544" w:type="pct"/>
            <w:noWrap/>
            <w:vAlign w:val="center"/>
            <w:hideMark/>
          </w:tcPr>
          <w:p w14:paraId="6C70A99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593" w:type="pct"/>
            <w:noWrap/>
            <w:vAlign w:val="center"/>
            <w:hideMark/>
          </w:tcPr>
          <w:p w14:paraId="3926034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647" w:type="pct"/>
            <w:noWrap/>
            <w:vAlign w:val="center"/>
            <w:hideMark/>
          </w:tcPr>
          <w:p w14:paraId="0257BDE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403" w:type="pct"/>
            <w:noWrap/>
            <w:vAlign w:val="center"/>
            <w:hideMark/>
          </w:tcPr>
          <w:p w14:paraId="7B1C8F2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w:t>
            </w:r>
          </w:p>
        </w:tc>
      </w:tr>
    </w:tbl>
    <w:p w14:paraId="4332E4A4" w14:textId="77777777" w:rsidR="00B264B6" w:rsidRPr="00B264B6" w:rsidRDefault="00B264B6" w:rsidP="00B264B6">
      <w:pPr>
        <w:rPr>
          <w:rFonts w:ascii="Montserrat" w:eastAsia="Calibri" w:hAnsi="Montserrat" w:cs="Times New Roman"/>
          <w:sz w:val="16"/>
          <w:szCs w:val="16"/>
          <w:lang w:val="es-MX"/>
        </w:rPr>
      </w:pPr>
    </w:p>
    <w:p w14:paraId="127A2DB7" w14:textId="77777777" w:rsidR="00B264B6" w:rsidRPr="00B264B6" w:rsidRDefault="00B264B6" w:rsidP="00B264B6">
      <w:pPr>
        <w:rPr>
          <w:rFonts w:ascii="Montserrat" w:eastAsia="Calibri" w:hAnsi="Montserrat" w:cs="Times New Roman"/>
          <w:sz w:val="16"/>
          <w:szCs w:val="16"/>
          <w:lang w:val="es-MX"/>
        </w:rPr>
      </w:pPr>
    </w:p>
    <w:tbl>
      <w:tblPr>
        <w:tblStyle w:val="Tabladecuadrcula1clara-nfasis4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32"/>
        <w:gridCol w:w="1076"/>
        <w:gridCol w:w="1011"/>
        <w:gridCol w:w="1307"/>
        <w:gridCol w:w="1170"/>
        <w:gridCol w:w="1094"/>
        <w:gridCol w:w="1132"/>
        <w:gridCol w:w="1538"/>
        <w:gridCol w:w="792"/>
      </w:tblGrid>
      <w:tr w:rsidR="00B264B6" w:rsidRPr="00B264B6" w14:paraId="359C1FA4"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noWrap/>
            <w:vAlign w:val="center"/>
            <w:hideMark/>
          </w:tcPr>
          <w:p w14:paraId="7438798E"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40.15.009 Inmunofenotipo para Leucemia Mieloide y Síndrome Mielodisplásico</w:t>
            </w:r>
          </w:p>
        </w:tc>
      </w:tr>
      <w:tr w:rsidR="00B264B6" w:rsidRPr="00B264B6" w14:paraId="021E41C1"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4176B583" w14:textId="77777777" w:rsidR="00B264B6" w:rsidRPr="00B264B6" w:rsidRDefault="00B264B6" w:rsidP="00B264B6">
            <w:pPr>
              <w:rPr>
                <w:rFonts w:ascii="Montserrat" w:hAnsi="Montserrat"/>
                <w:sz w:val="16"/>
                <w:szCs w:val="16"/>
              </w:rPr>
            </w:pPr>
          </w:p>
        </w:tc>
      </w:tr>
      <w:tr w:rsidR="00B264B6" w:rsidRPr="00B264B6" w14:paraId="54C36CA7" w14:textId="77777777" w:rsidTr="00A63DA2">
        <w:trPr>
          <w:trHeight w:val="525"/>
        </w:trPr>
        <w:tc>
          <w:tcPr>
            <w:cnfStyle w:val="001000000000" w:firstRow="0" w:lastRow="0" w:firstColumn="1" w:lastColumn="0" w:oddVBand="0" w:evenVBand="0" w:oddHBand="0" w:evenHBand="0" w:firstRowFirstColumn="0" w:firstRowLastColumn="0" w:lastRowFirstColumn="0" w:lastRowLastColumn="0"/>
            <w:tcW w:w="464" w:type="pct"/>
            <w:vAlign w:val="center"/>
            <w:hideMark/>
          </w:tcPr>
          <w:p w14:paraId="5DCD3073"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35" w:type="pct"/>
            <w:vAlign w:val="center"/>
            <w:hideMark/>
          </w:tcPr>
          <w:p w14:paraId="23C8937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503" w:type="pct"/>
            <w:vAlign w:val="center"/>
            <w:hideMark/>
          </w:tcPr>
          <w:p w14:paraId="60CEAF2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OC515</w:t>
            </w:r>
          </w:p>
        </w:tc>
        <w:tc>
          <w:tcPr>
            <w:tcW w:w="650" w:type="pct"/>
            <w:vAlign w:val="center"/>
            <w:hideMark/>
          </w:tcPr>
          <w:p w14:paraId="742219F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582" w:type="pct"/>
            <w:vAlign w:val="center"/>
            <w:hideMark/>
          </w:tcPr>
          <w:p w14:paraId="5B4C39A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44" w:type="pct"/>
            <w:vAlign w:val="center"/>
            <w:hideMark/>
          </w:tcPr>
          <w:p w14:paraId="164BC83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563" w:type="pct"/>
            <w:vAlign w:val="center"/>
            <w:hideMark/>
          </w:tcPr>
          <w:p w14:paraId="744C504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PE-Cyanine7</w:t>
            </w:r>
          </w:p>
        </w:tc>
        <w:tc>
          <w:tcPr>
            <w:tcW w:w="765" w:type="pct"/>
            <w:vAlign w:val="center"/>
            <w:hideMark/>
          </w:tcPr>
          <w:p w14:paraId="2EAF8D8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394" w:type="pct"/>
            <w:vAlign w:val="center"/>
            <w:hideMark/>
          </w:tcPr>
          <w:p w14:paraId="1FD54BA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0084EAEF" w14:textId="77777777" w:rsidTr="00B264B6">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682C2499" w14:textId="77777777" w:rsidR="00B264B6" w:rsidRPr="00B264B6" w:rsidRDefault="00B264B6" w:rsidP="00B264B6">
            <w:pPr>
              <w:rPr>
                <w:rFonts w:ascii="Montserrat" w:hAnsi="Montserrat"/>
                <w:sz w:val="16"/>
                <w:szCs w:val="16"/>
              </w:rPr>
            </w:pPr>
            <w:r w:rsidRPr="00B264B6">
              <w:rPr>
                <w:rFonts w:ascii="Montserrat" w:hAnsi="Montserrat"/>
                <w:sz w:val="16"/>
                <w:szCs w:val="16"/>
              </w:rPr>
              <w:t>Leucemia Mieloide Aguda / Síndrome Mielodisplásico</w:t>
            </w:r>
          </w:p>
        </w:tc>
      </w:tr>
      <w:tr w:rsidR="00B264B6" w:rsidRPr="00B264B6" w14:paraId="29B9776B"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14:paraId="06359524"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35" w:type="pct"/>
            <w:noWrap/>
            <w:vAlign w:val="center"/>
            <w:hideMark/>
          </w:tcPr>
          <w:p w14:paraId="50A7300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03" w:type="pct"/>
            <w:noWrap/>
            <w:vAlign w:val="center"/>
            <w:hideMark/>
          </w:tcPr>
          <w:p w14:paraId="38EACA2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50" w:type="pct"/>
            <w:noWrap/>
            <w:vAlign w:val="center"/>
            <w:hideMark/>
          </w:tcPr>
          <w:p w14:paraId="225B196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CD16</w:t>
            </w:r>
          </w:p>
        </w:tc>
        <w:tc>
          <w:tcPr>
            <w:tcW w:w="582" w:type="pct"/>
            <w:noWrap/>
            <w:vAlign w:val="center"/>
            <w:hideMark/>
          </w:tcPr>
          <w:p w14:paraId="1BEB7F2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w:t>
            </w:r>
          </w:p>
        </w:tc>
        <w:tc>
          <w:tcPr>
            <w:tcW w:w="544" w:type="pct"/>
            <w:noWrap/>
            <w:vAlign w:val="center"/>
            <w:hideMark/>
          </w:tcPr>
          <w:p w14:paraId="347AE8F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63" w:type="pct"/>
            <w:noWrap/>
            <w:vAlign w:val="center"/>
            <w:hideMark/>
          </w:tcPr>
          <w:p w14:paraId="6A48431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765" w:type="pct"/>
            <w:noWrap/>
            <w:vAlign w:val="center"/>
            <w:hideMark/>
          </w:tcPr>
          <w:p w14:paraId="7142B0C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CD11b</w:t>
            </w:r>
          </w:p>
        </w:tc>
        <w:tc>
          <w:tcPr>
            <w:tcW w:w="394" w:type="pct"/>
            <w:noWrap/>
            <w:vAlign w:val="center"/>
            <w:hideMark/>
          </w:tcPr>
          <w:p w14:paraId="2683CF6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w:t>
            </w:r>
          </w:p>
        </w:tc>
      </w:tr>
      <w:tr w:rsidR="00B264B6" w:rsidRPr="00B264B6" w14:paraId="1D2C9767"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14:paraId="4B271026"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35" w:type="pct"/>
            <w:noWrap/>
            <w:vAlign w:val="center"/>
            <w:hideMark/>
          </w:tcPr>
          <w:p w14:paraId="34A3583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03" w:type="pct"/>
            <w:noWrap/>
            <w:vAlign w:val="center"/>
            <w:hideMark/>
          </w:tcPr>
          <w:p w14:paraId="797B608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50" w:type="pct"/>
            <w:noWrap/>
            <w:vAlign w:val="center"/>
            <w:hideMark/>
          </w:tcPr>
          <w:p w14:paraId="0D344B7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CD35</w:t>
            </w:r>
          </w:p>
        </w:tc>
        <w:tc>
          <w:tcPr>
            <w:tcW w:w="582" w:type="pct"/>
            <w:noWrap/>
            <w:vAlign w:val="center"/>
            <w:hideMark/>
          </w:tcPr>
          <w:p w14:paraId="2A3F849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CD64</w:t>
            </w:r>
          </w:p>
        </w:tc>
        <w:tc>
          <w:tcPr>
            <w:tcW w:w="544" w:type="pct"/>
            <w:noWrap/>
            <w:vAlign w:val="center"/>
            <w:hideMark/>
          </w:tcPr>
          <w:p w14:paraId="61CDB04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63" w:type="pct"/>
            <w:noWrap/>
            <w:vAlign w:val="center"/>
            <w:hideMark/>
          </w:tcPr>
          <w:p w14:paraId="2AF15CF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765" w:type="pct"/>
            <w:noWrap/>
            <w:vAlign w:val="center"/>
            <w:hideMark/>
          </w:tcPr>
          <w:p w14:paraId="0887D47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CD300e (IREM2)</w:t>
            </w:r>
          </w:p>
        </w:tc>
        <w:tc>
          <w:tcPr>
            <w:tcW w:w="394" w:type="pct"/>
            <w:noWrap/>
            <w:vAlign w:val="center"/>
            <w:hideMark/>
          </w:tcPr>
          <w:p w14:paraId="5DEE61D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CD14</w:t>
            </w:r>
          </w:p>
        </w:tc>
      </w:tr>
      <w:tr w:rsidR="00B264B6" w:rsidRPr="00B264B6" w14:paraId="5364971B"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14:paraId="52B90E87"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3</w:t>
            </w:r>
          </w:p>
        </w:tc>
        <w:tc>
          <w:tcPr>
            <w:tcW w:w="535" w:type="pct"/>
            <w:noWrap/>
            <w:vAlign w:val="center"/>
            <w:hideMark/>
          </w:tcPr>
          <w:p w14:paraId="206F2F2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03" w:type="pct"/>
            <w:noWrap/>
            <w:vAlign w:val="center"/>
            <w:hideMark/>
          </w:tcPr>
          <w:p w14:paraId="6470CA6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50" w:type="pct"/>
            <w:noWrap/>
            <w:vAlign w:val="center"/>
            <w:hideMark/>
          </w:tcPr>
          <w:p w14:paraId="5611A61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CD46</w:t>
            </w:r>
          </w:p>
        </w:tc>
        <w:tc>
          <w:tcPr>
            <w:tcW w:w="582" w:type="pct"/>
            <w:noWrap/>
            <w:vAlign w:val="center"/>
            <w:hideMark/>
          </w:tcPr>
          <w:p w14:paraId="7E1D7D9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CD105</w:t>
            </w:r>
          </w:p>
        </w:tc>
        <w:tc>
          <w:tcPr>
            <w:tcW w:w="544" w:type="pct"/>
            <w:noWrap/>
            <w:vAlign w:val="center"/>
            <w:hideMark/>
          </w:tcPr>
          <w:p w14:paraId="4C67333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63" w:type="pct"/>
            <w:noWrap/>
            <w:vAlign w:val="center"/>
            <w:hideMark/>
          </w:tcPr>
          <w:p w14:paraId="2E2585E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765" w:type="pct"/>
            <w:noWrap/>
            <w:vAlign w:val="center"/>
            <w:hideMark/>
          </w:tcPr>
          <w:p w14:paraId="708EA11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CD33</w:t>
            </w:r>
          </w:p>
        </w:tc>
        <w:tc>
          <w:tcPr>
            <w:tcW w:w="394" w:type="pct"/>
            <w:noWrap/>
            <w:vAlign w:val="center"/>
            <w:hideMark/>
          </w:tcPr>
          <w:p w14:paraId="2AC7F09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CD71</w:t>
            </w:r>
          </w:p>
        </w:tc>
      </w:tr>
      <w:tr w:rsidR="00B264B6" w:rsidRPr="00B264B6" w14:paraId="76548AC1"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14:paraId="5505DBFF"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4</w:t>
            </w:r>
          </w:p>
        </w:tc>
        <w:tc>
          <w:tcPr>
            <w:tcW w:w="535" w:type="pct"/>
            <w:noWrap/>
            <w:vAlign w:val="center"/>
            <w:hideMark/>
          </w:tcPr>
          <w:p w14:paraId="5CD5A2C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03" w:type="pct"/>
            <w:noWrap/>
            <w:vAlign w:val="center"/>
            <w:hideMark/>
          </w:tcPr>
          <w:p w14:paraId="0AD2574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50" w:type="pct"/>
            <w:noWrap/>
            <w:vAlign w:val="center"/>
            <w:hideMark/>
          </w:tcPr>
          <w:p w14:paraId="426C08DA" w14:textId="41CACA4C"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NuTdT</w:t>
            </w:r>
            <w:proofErr w:type="spellEnd"/>
          </w:p>
        </w:tc>
        <w:tc>
          <w:tcPr>
            <w:tcW w:w="582" w:type="pct"/>
            <w:noWrap/>
            <w:vAlign w:val="center"/>
            <w:hideMark/>
          </w:tcPr>
          <w:p w14:paraId="459C71E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544" w:type="pct"/>
            <w:noWrap/>
            <w:vAlign w:val="center"/>
            <w:hideMark/>
          </w:tcPr>
          <w:p w14:paraId="1DCA9B8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63" w:type="pct"/>
            <w:noWrap/>
            <w:vAlign w:val="center"/>
            <w:hideMark/>
          </w:tcPr>
          <w:p w14:paraId="00BDB0D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765" w:type="pct"/>
            <w:noWrap/>
            <w:vAlign w:val="center"/>
            <w:hideMark/>
          </w:tcPr>
          <w:p w14:paraId="0835C1F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CD7</w:t>
            </w:r>
          </w:p>
        </w:tc>
        <w:tc>
          <w:tcPr>
            <w:tcW w:w="394" w:type="pct"/>
            <w:noWrap/>
            <w:vAlign w:val="center"/>
            <w:hideMark/>
          </w:tcPr>
          <w:p w14:paraId="115EA10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r>
      <w:tr w:rsidR="00B264B6" w:rsidRPr="00B264B6" w14:paraId="791E4C66"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245C0451" w14:textId="77777777" w:rsidR="00B264B6" w:rsidRPr="00B264B6" w:rsidRDefault="00B264B6" w:rsidP="00B264B6">
            <w:pPr>
              <w:rPr>
                <w:rFonts w:ascii="Montserrat" w:hAnsi="Montserrat"/>
                <w:sz w:val="16"/>
                <w:szCs w:val="16"/>
              </w:rPr>
            </w:pPr>
            <w:r w:rsidRPr="00B264B6">
              <w:rPr>
                <w:rFonts w:ascii="Montserrat" w:hAnsi="Montserrat"/>
                <w:sz w:val="16"/>
                <w:szCs w:val="16"/>
              </w:rPr>
              <w:t>Leucemia Mieloide Aguda</w:t>
            </w:r>
          </w:p>
        </w:tc>
      </w:tr>
      <w:tr w:rsidR="00B264B6" w:rsidRPr="00B264B6" w14:paraId="295A6F80"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14:paraId="1A65CF0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5</w:t>
            </w:r>
          </w:p>
        </w:tc>
        <w:tc>
          <w:tcPr>
            <w:tcW w:w="535" w:type="pct"/>
            <w:noWrap/>
            <w:vAlign w:val="center"/>
            <w:hideMark/>
          </w:tcPr>
          <w:p w14:paraId="4EC32D3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03" w:type="pct"/>
            <w:noWrap/>
            <w:vAlign w:val="center"/>
            <w:hideMark/>
          </w:tcPr>
          <w:p w14:paraId="30AA2DE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50" w:type="pct"/>
            <w:noWrap/>
            <w:vAlign w:val="center"/>
            <w:hideMark/>
          </w:tcPr>
          <w:p w14:paraId="0BB00D7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CD15</w:t>
            </w:r>
          </w:p>
        </w:tc>
        <w:tc>
          <w:tcPr>
            <w:tcW w:w="582" w:type="pct"/>
            <w:noWrap/>
            <w:vAlign w:val="center"/>
            <w:hideMark/>
          </w:tcPr>
          <w:p w14:paraId="7C00CB6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NG2</w:t>
            </w:r>
          </w:p>
        </w:tc>
        <w:tc>
          <w:tcPr>
            <w:tcW w:w="544" w:type="pct"/>
            <w:noWrap/>
            <w:vAlign w:val="center"/>
            <w:hideMark/>
          </w:tcPr>
          <w:p w14:paraId="4587BAA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63" w:type="pct"/>
            <w:noWrap/>
            <w:vAlign w:val="center"/>
            <w:hideMark/>
          </w:tcPr>
          <w:p w14:paraId="030FA3B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765" w:type="pct"/>
            <w:noWrap/>
            <w:vAlign w:val="center"/>
            <w:hideMark/>
          </w:tcPr>
          <w:p w14:paraId="0A081BD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CD22</w:t>
            </w:r>
          </w:p>
        </w:tc>
        <w:tc>
          <w:tcPr>
            <w:tcW w:w="394" w:type="pct"/>
            <w:noWrap/>
            <w:vAlign w:val="center"/>
            <w:hideMark/>
          </w:tcPr>
          <w:p w14:paraId="7420CCB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r>
      <w:tr w:rsidR="00B264B6" w:rsidRPr="00B264B6" w14:paraId="31899A39"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14:paraId="0D7442C4"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6</w:t>
            </w:r>
          </w:p>
        </w:tc>
        <w:tc>
          <w:tcPr>
            <w:tcW w:w="535" w:type="pct"/>
            <w:noWrap/>
            <w:vAlign w:val="center"/>
            <w:hideMark/>
          </w:tcPr>
          <w:p w14:paraId="403214B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03" w:type="pct"/>
            <w:noWrap/>
            <w:vAlign w:val="center"/>
            <w:hideMark/>
          </w:tcPr>
          <w:p w14:paraId="5C50D30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50" w:type="pct"/>
            <w:noWrap/>
            <w:vAlign w:val="center"/>
            <w:hideMark/>
          </w:tcPr>
          <w:p w14:paraId="23BD39C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CD42a / CD61</w:t>
            </w:r>
          </w:p>
        </w:tc>
        <w:tc>
          <w:tcPr>
            <w:tcW w:w="582" w:type="pct"/>
            <w:noWrap/>
            <w:vAlign w:val="center"/>
            <w:hideMark/>
          </w:tcPr>
          <w:p w14:paraId="2D5EF0B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CD203c</w:t>
            </w:r>
          </w:p>
        </w:tc>
        <w:tc>
          <w:tcPr>
            <w:tcW w:w="544" w:type="pct"/>
            <w:noWrap/>
            <w:vAlign w:val="center"/>
            <w:hideMark/>
          </w:tcPr>
          <w:p w14:paraId="2E44AF3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63" w:type="pct"/>
            <w:noWrap/>
            <w:vAlign w:val="center"/>
            <w:hideMark/>
          </w:tcPr>
          <w:p w14:paraId="1C03711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765" w:type="pct"/>
            <w:noWrap/>
            <w:vAlign w:val="center"/>
            <w:hideMark/>
          </w:tcPr>
          <w:p w14:paraId="4B15F5C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CD123</w:t>
            </w:r>
          </w:p>
        </w:tc>
        <w:tc>
          <w:tcPr>
            <w:tcW w:w="394" w:type="pct"/>
            <w:noWrap/>
            <w:vAlign w:val="center"/>
            <w:hideMark/>
          </w:tcPr>
          <w:p w14:paraId="2482307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w:t>
            </w:r>
          </w:p>
        </w:tc>
      </w:tr>
      <w:tr w:rsidR="00B264B6" w:rsidRPr="00B264B6" w14:paraId="7EF9DBDB"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06EE4C82" w14:textId="77777777" w:rsidR="00B264B6" w:rsidRPr="00B264B6" w:rsidRDefault="00B264B6" w:rsidP="00B264B6">
            <w:pPr>
              <w:rPr>
                <w:rFonts w:ascii="Montserrat" w:hAnsi="Montserrat"/>
                <w:sz w:val="16"/>
                <w:szCs w:val="16"/>
              </w:rPr>
            </w:pPr>
            <w:r w:rsidRPr="00B264B6">
              <w:rPr>
                <w:rFonts w:ascii="Montserrat" w:hAnsi="Montserrat"/>
                <w:sz w:val="16"/>
                <w:szCs w:val="16"/>
              </w:rPr>
              <w:t>Leucemia Mieloide Aguda - M7</w:t>
            </w:r>
          </w:p>
        </w:tc>
      </w:tr>
      <w:tr w:rsidR="00B264B6" w:rsidRPr="00B264B6" w14:paraId="051211C7"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14:paraId="52746F7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7</w:t>
            </w:r>
          </w:p>
        </w:tc>
        <w:tc>
          <w:tcPr>
            <w:tcW w:w="535" w:type="pct"/>
            <w:noWrap/>
            <w:vAlign w:val="center"/>
            <w:hideMark/>
          </w:tcPr>
          <w:p w14:paraId="57E4513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03" w:type="pct"/>
            <w:noWrap/>
            <w:vAlign w:val="center"/>
            <w:hideMark/>
          </w:tcPr>
          <w:p w14:paraId="6D0D6F6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50" w:type="pct"/>
            <w:noWrap/>
            <w:vAlign w:val="center"/>
            <w:hideMark/>
          </w:tcPr>
          <w:p w14:paraId="3778490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CD41a</w:t>
            </w:r>
          </w:p>
        </w:tc>
        <w:tc>
          <w:tcPr>
            <w:tcW w:w="582" w:type="pct"/>
            <w:noWrap/>
            <w:vAlign w:val="center"/>
            <w:hideMark/>
          </w:tcPr>
          <w:p w14:paraId="1C96F78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CD25</w:t>
            </w:r>
          </w:p>
        </w:tc>
        <w:tc>
          <w:tcPr>
            <w:tcW w:w="544" w:type="pct"/>
            <w:noWrap/>
            <w:vAlign w:val="center"/>
            <w:hideMark/>
          </w:tcPr>
          <w:p w14:paraId="66A1AE6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63" w:type="pct"/>
            <w:noWrap/>
            <w:vAlign w:val="center"/>
            <w:hideMark/>
          </w:tcPr>
          <w:p w14:paraId="63ADB65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765" w:type="pct"/>
            <w:noWrap/>
            <w:vAlign w:val="center"/>
            <w:hideMark/>
          </w:tcPr>
          <w:p w14:paraId="1A39BFB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CD42b</w:t>
            </w:r>
          </w:p>
        </w:tc>
        <w:tc>
          <w:tcPr>
            <w:tcW w:w="394" w:type="pct"/>
            <w:noWrap/>
            <w:vAlign w:val="center"/>
            <w:hideMark/>
          </w:tcPr>
          <w:p w14:paraId="347B9BB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CD9</w:t>
            </w:r>
          </w:p>
        </w:tc>
      </w:tr>
    </w:tbl>
    <w:p w14:paraId="2140C5A7" w14:textId="77777777" w:rsidR="00B264B6" w:rsidRPr="00B264B6" w:rsidRDefault="00B264B6" w:rsidP="00B264B6">
      <w:pPr>
        <w:rPr>
          <w:rFonts w:ascii="Montserrat" w:eastAsia="Calibri" w:hAnsi="Montserrat" w:cs="Times New Roman"/>
          <w:sz w:val="16"/>
          <w:szCs w:val="16"/>
          <w:lang w:val="es-MX"/>
        </w:rPr>
      </w:pPr>
    </w:p>
    <w:tbl>
      <w:tblPr>
        <w:tblStyle w:val="Tabladecuadrcula1clara-nfasis3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55"/>
        <w:gridCol w:w="1102"/>
        <w:gridCol w:w="1035"/>
        <w:gridCol w:w="1192"/>
        <w:gridCol w:w="1351"/>
        <w:gridCol w:w="1094"/>
        <w:gridCol w:w="1156"/>
        <w:gridCol w:w="1375"/>
        <w:gridCol w:w="792"/>
      </w:tblGrid>
      <w:tr w:rsidR="00B264B6" w:rsidRPr="00B264B6" w14:paraId="7CE796FE"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noWrap/>
            <w:vAlign w:val="center"/>
            <w:hideMark/>
          </w:tcPr>
          <w:p w14:paraId="4CEB60A6"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40.15.010 Inmunofenotipo para células NK y Células Plasmáticas</w:t>
            </w:r>
          </w:p>
        </w:tc>
      </w:tr>
      <w:tr w:rsidR="00B264B6" w:rsidRPr="00B264B6" w14:paraId="07878585" w14:textId="77777777" w:rsidTr="00B264B6">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5B98948B" w14:textId="77777777" w:rsidR="00B264B6" w:rsidRPr="00B264B6" w:rsidRDefault="00B264B6" w:rsidP="00B264B6">
            <w:pPr>
              <w:rPr>
                <w:rFonts w:ascii="Montserrat" w:hAnsi="Montserrat"/>
                <w:sz w:val="16"/>
                <w:szCs w:val="16"/>
              </w:rPr>
            </w:pPr>
            <w:r w:rsidRPr="00B264B6">
              <w:rPr>
                <w:rFonts w:ascii="Montserrat" w:hAnsi="Montserrat"/>
                <w:sz w:val="16"/>
                <w:szCs w:val="16"/>
              </w:rPr>
              <w:t>Podrán utilizarse cualquiera de los siguientes paneles:</w:t>
            </w:r>
          </w:p>
        </w:tc>
      </w:tr>
      <w:tr w:rsidR="00B264B6" w:rsidRPr="00B264B6" w14:paraId="012AB469"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7519FDCE" w14:textId="77777777" w:rsidR="00B264B6" w:rsidRPr="00B264B6" w:rsidRDefault="00B264B6" w:rsidP="00B264B6">
            <w:pPr>
              <w:rPr>
                <w:rFonts w:ascii="Montserrat" w:hAnsi="Montserrat"/>
                <w:sz w:val="16"/>
                <w:szCs w:val="16"/>
              </w:rPr>
            </w:pPr>
          </w:p>
        </w:tc>
      </w:tr>
      <w:tr w:rsidR="00B264B6" w:rsidRPr="00B264B6" w14:paraId="6B837F3E"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5E57DB43" w14:textId="77777777" w:rsidR="00B264B6" w:rsidRPr="00B264B6" w:rsidRDefault="00B264B6" w:rsidP="00B264B6">
            <w:pPr>
              <w:rPr>
                <w:rFonts w:ascii="Montserrat" w:hAnsi="Montserrat"/>
                <w:sz w:val="16"/>
                <w:szCs w:val="16"/>
              </w:rPr>
            </w:pPr>
            <w:r w:rsidRPr="00B264B6">
              <w:rPr>
                <w:rFonts w:ascii="Montserrat" w:hAnsi="Montserrat"/>
                <w:sz w:val="16"/>
                <w:szCs w:val="16"/>
              </w:rPr>
              <w:t xml:space="preserve">Trastornos </w:t>
            </w:r>
            <w:proofErr w:type="spellStart"/>
            <w:r w:rsidRPr="00B264B6">
              <w:rPr>
                <w:rFonts w:ascii="Montserrat" w:hAnsi="Montserrat"/>
                <w:sz w:val="16"/>
                <w:szCs w:val="16"/>
              </w:rPr>
              <w:t>Linfoproliferativos</w:t>
            </w:r>
            <w:proofErr w:type="spellEnd"/>
            <w:r w:rsidRPr="00B264B6">
              <w:rPr>
                <w:rFonts w:ascii="Montserrat" w:hAnsi="Montserrat"/>
                <w:sz w:val="16"/>
                <w:szCs w:val="16"/>
              </w:rPr>
              <w:t xml:space="preserve"> Crónicos de Células NK</w:t>
            </w:r>
          </w:p>
        </w:tc>
      </w:tr>
      <w:tr w:rsidR="00B264B6" w:rsidRPr="00B264B6" w14:paraId="10765A0A" w14:textId="77777777" w:rsidTr="00A63DA2">
        <w:trPr>
          <w:trHeight w:val="525"/>
        </w:trPr>
        <w:tc>
          <w:tcPr>
            <w:cnfStyle w:val="001000000000" w:firstRow="0" w:lastRow="0" w:firstColumn="1" w:lastColumn="0" w:oddVBand="0" w:evenVBand="0" w:oddHBand="0" w:evenHBand="0" w:firstRowFirstColumn="0" w:firstRowLastColumn="0" w:lastRowFirstColumn="0" w:lastRowLastColumn="0"/>
            <w:tcW w:w="475" w:type="pct"/>
            <w:vAlign w:val="center"/>
            <w:hideMark/>
          </w:tcPr>
          <w:p w14:paraId="2EB55407"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lastRenderedPageBreak/>
              <w:t>Tubo</w:t>
            </w:r>
          </w:p>
        </w:tc>
        <w:tc>
          <w:tcPr>
            <w:tcW w:w="548" w:type="pct"/>
            <w:vAlign w:val="center"/>
            <w:hideMark/>
          </w:tcPr>
          <w:p w14:paraId="7D65569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515" w:type="pct"/>
            <w:vAlign w:val="center"/>
            <w:hideMark/>
          </w:tcPr>
          <w:p w14:paraId="33B8256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OC515</w:t>
            </w:r>
          </w:p>
        </w:tc>
        <w:tc>
          <w:tcPr>
            <w:tcW w:w="593" w:type="pct"/>
            <w:vAlign w:val="center"/>
            <w:hideMark/>
          </w:tcPr>
          <w:p w14:paraId="3A803AD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72" w:type="pct"/>
            <w:vAlign w:val="center"/>
            <w:hideMark/>
          </w:tcPr>
          <w:p w14:paraId="645DE9B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44" w:type="pct"/>
            <w:vAlign w:val="center"/>
            <w:hideMark/>
          </w:tcPr>
          <w:p w14:paraId="01DC511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575" w:type="pct"/>
            <w:vAlign w:val="center"/>
            <w:hideMark/>
          </w:tcPr>
          <w:p w14:paraId="7C1F0AD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PE-Cyanine7</w:t>
            </w:r>
          </w:p>
        </w:tc>
        <w:tc>
          <w:tcPr>
            <w:tcW w:w="684" w:type="pct"/>
            <w:vAlign w:val="center"/>
            <w:hideMark/>
          </w:tcPr>
          <w:p w14:paraId="4DEF91C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394" w:type="pct"/>
            <w:vAlign w:val="center"/>
            <w:hideMark/>
          </w:tcPr>
          <w:p w14:paraId="7AB86E8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256F1408"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14:paraId="2768EF4D"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48" w:type="pct"/>
            <w:noWrap/>
            <w:vAlign w:val="center"/>
            <w:hideMark/>
          </w:tcPr>
          <w:p w14:paraId="7FB1234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w:t>
            </w:r>
          </w:p>
        </w:tc>
        <w:tc>
          <w:tcPr>
            <w:tcW w:w="515" w:type="pct"/>
            <w:noWrap/>
            <w:vAlign w:val="center"/>
            <w:hideMark/>
          </w:tcPr>
          <w:p w14:paraId="49A25CF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3" w:type="pct"/>
            <w:noWrap/>
            <w:vAlign w:val="center"/>
            <w:hideMark/>
          </w:tcPr>
          <w:p w14:paraId="74D630C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CD7</w:t>
            </w:r>
          </w:p>
        </w:tc>
        <w:tc>
          <w:tcPr>
            <w:tcW w:w="672" w:type="pct"/>
            <w:noWrap/>
            <w:vAlign w:val="center"/>
            <w:hideMark/>
          </w:tcPr>
          <w:p w14:paraId="581AE89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CD26</w:t>
            </w:r>
          </w:p>
        </w:tc>
        <w:tc>
          <w:tcPr>
            <w:tcW w:w="544" w:type="pct"/>
            <w:noWrap/>
            <w:vAlign w:val="center"/>
            <w:hideMark/>
          </w:tcPr>
          <w:p w14:paraId="1B5A951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575" w:type="pct"/>
            <w:noWrap/>
            <w:vAlign w:val="center"/>
            <w:hideMark/>
          </w:tcPr>
          <w:p w14:paraId="7D168D2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684" w:type="pct"/>
            <w:noWrap/>
            <w:vAlign w:val="center"/>
            <w:hideMark/>
          </w:tcPr>
          <w:p w14:paraId="6533519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w:t>
            </w:r>
          </w:p>
        </w:tc>
        <w:tc>
          <w:tcPr>
            <w:tcW w:w="394" w:type="pct"/>
            <w:noWrap/>
            <w:vAlign w:val="center"/>
            <w:hideMark/>
          </w:tcPr>
          <w:p w14:paraId="7CCED28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r>
      <w:tr w:rsidR="00B264B6" w:rsidRPr="00B264B6" w14:paraId="09C5BE7C"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14:paraId="316036F9"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48" w:type="pct"/>
            <w:noWrap/>
            <w:vAlign w:val="center"/>
            <w:hideMark/>
          </w:tcPr>
          <w:p w14:paraId="5329AD8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CD16</w:t>
            </w:r>
          </w:p>
        </w:tc>
        <w:tc>
          <w:tcPr>
            <w:tcW w:w="515" w:type="pct"/>
            <w:noWrap/>
            <w:vAlign w:val="center"/>
            <w:hideMark/>
          </w:tcPr>
          <w:p w14:paraId="00F3AB7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3" w:type="pct"/>
            <w:noWrap/>
            <w:vAlign w:val="center"/>
            <w:hideMark/>
          </w:tcPr>
          <w:p w14:paraId="1F05419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CD57</w:t>
            </w:r>
          </w:p>
        </w:tc>
        <w:tc>
          <w:tcPr>
            <w:tcW w:w="672" w:type="pct"/>
            <w:noWrap/>
            <w:vAlign w:val="center"/>
            <w:hideMark/>
          </w:tcPr>
          <w:p w14:paraId="27B1ACB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CD25</w:t>
            </w:r>
          </w:p>
        </w:tc>
        <w:tc>
          <w:tcPr>
            <w:tcW w:w="544" w:type="pct"/>
            <w:noWrap/>
            <w:vAlign w:val="center"/>
            <w:hideMark/>
          </w:tcPr>
          <w:p w14:paraId="663B1D8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575" w:type="pct"/>
            <w:noWrap/>
            <w:vAlign w:val="center"/>
            <w:hideMark/>
          </w:tcPr>
          <w:p w14:paraId="04E821E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684" w:type="pct"/>
            <w:noWrap/>
            <w:vAlign w:val="center"/>
            <w:hideMark/>
          </w:tcPr>
          <w:p w14:paraId="5869DEC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CD11c</w:t>
            </w:r>
          </w:p>
        </w:tc>
        <w:tc>
          <w:tcPr>
            <w:tcW w:w="394" w:type="pct"/>
            <w:noWrap/>
            <w:vAlign w:val="center"/>
            <w:hideMark/>
          </w:tcPr>
          <w:p w14:paraId="7094712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r>
      <w:tr w:rsidR="00B264B6" w:rsidRPr="00B264B6" w14:paraId="6474E520"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14:paraId="0229624F"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3</w:t>
            </w:r>
          </w:p>
        </w:tc>
        <w:tc>
          <w:tcPr>
            <w:tcW w:w="548" w:type="pct"/>
            <w:noWrap/>
            <w:vAlign w:val="center"/>
            <w:hideMark/>
          </w:tcPr>
          <w:p w14:paraId="08AD1A3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15" w:type="pct"/>
            <w:noWrap/>
            <w:vAlign w:val="center"/>
            <w:hideMark/>
          </w:tcPr>
          <w:p w14:paraId="73D3553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3" w:type="pct"/>
            <w:noWrap/>
            <w:vAlign w:val="center"/>
            <w:hideMark/>
          </w:tcPr>
          <w:p w14:paraId="0D7940B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cyPerforin</w:t>
            </w:r>
            <w:proofErr w:type="spellEnd"/>
          </w:p>
        </w:tc>
        <w:tc>
          <w:tcPr>
            <w:tcW w:w="672" w:type="pct"/>
            <w:noWrap/>
            <w:vAlign w:val="center"/>
            <w:hideMark/>
          </w:tcPr>
          <w:p w14:paraId="7FB589D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cyGranzymeB</w:t>
            </w:r>
            <w:proofErr w:type="spellEnd"/>
          </w:p>
        </w:tc>
        <w:tc>
          <w:tcPr>
            <w:tcW w:w="544" w:type="pct"/>
            <w:noWrap/>
            <w:vAlign w:val="center"/>
            <w:hideMark/>
          </w:tcPr>
          <w:p w14:paraId="7277097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smCD3</w:t>
            </w:r>
          </w:p>
        </w:tc>
        <w:tc>
          <w:tcPr>
            <w:tcW w:w="575" w:type="pct"/>
            <w:noWrap/>
            <w:vAlign w:val="center"/>
            <w:hideMark/>
          </w:tcPr>
          <w:p w14:paraId="5BB362A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684" w:type="pct"/>
            <w:noWrap/>
            <w:vAlign w:val="center"/>
            <w:hideMark/>
          </w:tcPr>
          <w:p w14:paraId="0BDCE96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CD94</w:t>
            </w:r>
          </w:p>
        </w:tc>
        <w:tc>
          <w:tcPr>
            <w:tcW w:w="394" w:type="pct"/>
            <w:noWrap/>
            <w:vAlign w:val="center"/>
            <w:hideMark/>
          </w:tcPr>
          <w:p w14:paraId="34F2DF7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r>
      <w:tr w:rsidR="00B264B6" w:rsidRPr="00B264B6" w14:paraId="17BBBAF2"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7386DC3B" w14:textId="77777777" w:rsidR="00B264B6" w:rsidRPr="00B264B6" w:rsidRDefault="00B264B6" w:rsidP="00B264B6">
            <w:pPr>
              <w:rPr>
                <w:rFonts w:ascii="Montserrat" w:hAnsi="Montserrat"/>
                <w:sz w:val="16"/>
                <w:szCs w:val="16"/>
              </w:rPr>
            </w:pPr>
          </w:p>
        </w:tc>
      </w:tr>
      <w:tr w:rsidR="00B264B6" w:rsidRPr="00B264B6" w14:paraId="45686368"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17FFA4F7" w14:textId="77777777" w:rsidR="00B264B6" w:rsidRPr="00B264B6" w:rsidRDefault="00B264B6" w:rsidP="00B264B6">
            <w:pPr>
              <w:rPr>
                <w:rFonts w:ascii="Montserrat" w:hAnsi="Montserrat"/>
                <w:sz w:val="16"/>
                <w:szCs w:val="16"/>
              </w:rPr>
            </w:pPr>
            <w:r w:rsidRPr="00B264B6">
              <w:rPr>
                <w:rFonts w:ascii="Montserrat" w:hAnsi="Montserrat"/>
                <w:sz w:val="16"/>
                <w:szCs w:val="16"/>
              </w:rPr>
              <w:t>Discrasias de Células Plasmáticas</w:t>
            </w:r>
          </w:p>
        </w:tc>
      </w:tr>
      <w:tr w:rsidR="00B264B6" w:rsidRPr="00B264B6" w14:paraId="540EBF8F" w14:textId="77777777" w:rsidTr="00A63DA2">
        <w:trPr>
          <w:trHeight w:val="525"/>
        </w:trPr>
        <w:tc>
          <w:tcPr>
            <w:cnfStyle w:val="001000000000" w:firstRow="0" w:lastRow="0" w:firstColumn="1" w:lastColumn="0" w:oddVBand="0" w:evenVBand="0" w:oddHBand="0" w:evenHBand="0" w:firstRowFirstColumn="0" w:firstRowLastColumn="0" w:lastRowFirstColumn="0" w:lastRowLastColumn="0"/>
            <w:tcW w:w="475" w:type="pct"/>
            <w:vAlign w:val="center"/>
            <w:hideMark/>
          </w:tcPr>
          <w:p w14:paraId="50BA7827"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48" w:type="pct"/>
            <w:vAlign w:val="center"/>
            <w:hideMark/>
          </w:tcPr>
          <w:p w14:paraId="1CA0552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515" w:type="pct"/>
            <w:vAlign w:val="center"/>
            <w:hideMark/>
          </w:tcPr>
          <w:p w14:paraId="4DF04D2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OC515</w:t>
            </w:r>
          </w:p>
        </w:tc>
        <w:tc>
          <w:tcPr>
            <w:tcW w:w="593" w:type="pct"/>
            <w:vAlign w:val="center"/>
            <w:hideMark/>
          </w:tcPr>
          <w:p w14:paraId="16CBC42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72" w:type="pct"/>
            <w:vAlign w:val="center"/>
            <w:hideMark/>
          </w:tcPr>
          <w:p w14:paraId="2230EBD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44" w:type="pct"/>
            <w:vAlign w:val="center"/>
            <w:hideMark/>
          </w:tcPr>
          <w:p w14:paraId="49D4E25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575" w:type="pct"/>
            <w:vAlign w:val="center"/>
            <w:hideMark/>
          </w:tcPr>
          <w:p w14:paraId="06FAE1E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PE-Cyanine7</w:t>
            </w:r>
          </w:p>
        </w:tc>
        <w:tc>
          <w:tcPr>
            <w:tcW w:w="684" w:type="pct"/>
            <w:vAlign w:val="center"/>
            <w:hideMark/>
          </w:tcPr>
          <w:p w14:paraId="61B9B97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394" w:type="pct"/>
            <w:vAlign w:val="center"/>
            <w:hideMark/>
          </w:tcPr>
          <w:p w14:paraId="2D0C831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5937EB4A"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14:paraId="54D7AA7D"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48" w:type="pct"/>
            <w:noWrap/>
            <w:vAlign w:val="center"/>
            <w:hideMark/>
          </w:tcPr>
          <w:p w14:paraId="70B4599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15" w:type="pct"/>
            <w:noWrap/>
            <w:vAlign w:val="center"/>
            <w:hideMark/>
          </w:tcPr>
          <w:p w14:paraId="51DD1FE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CD138</w:t>
            </w:r>
          </w:p>
        </w:tc>
        <w:tc>
          <w:tcPr>
            <w:tcW w:w="593" w:type="pct"/>
            <w:noWrap/>
            <w:vAlign w:val="center"/>
            <w:hideMark/>
          </w:tcPr>
          <w:p w14:paraId="2B1E20D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c>
          <w:tcPr>
            <w:tcW w:w="672" w:type="pct"/>
            <w:noWrap/>
            <w:vAlign w:val="center"/>
            <w:hideMark/>
          </w:tcPr>
          <w:p w14:paraId="3DDD860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544" w:type="pct"/>
            <w:noWrap/>
            <w:vAlign w:val="center"/>
            <w:hideMark/>
          </w:tcPr>
          <w:p w14:paraId="766AC84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Cambria" w:hAnsi="Cambria" w:cs="Cambria"/>
                <w:sz w:val="16"/>
                <w:szCs w:val="16"/>
              </w:rPr>
              <w:t>β</w:t>
            </w:r>
            <w:r w:rsidRPr="00B264B6">
              <w:rPr>
                <w:rFonts w:ascii="Montserrat" w:hAnsi="Montserrat"/>
                <w:sz w:val="16"/>
                <w:szCs w:val="16"/>
              </w:rPr>
              <w:t>2 micro</w:t>
            </w:r>
          </w:p>
        </w:tc>
        <w:tc>
          <w:tcPr>
            <w:tcW w:w="575" w:type="pct"/>
            <w:noWrap/>
            <w:vAlign w:val="center"/>
            <w:hideMark/>
          </w:tcPr>
          <w:p w14:paraId="7992258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684" w:type="pct"/>
            <w:noWrap/>
            <w:vAlign w:val="center"/>
            <w:hideMark/>
          </w:tcPr>
          <w:p w14:paraId="76B7A9C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κ</w:t>
            </w:r>
            <w:proofErr w:type="spellEnd"/>
          </w:p>
        </w:tc>
        <w:tc>
          <w:tcPr>
            <w:tcW w:w="394" w:type="pct"/>
            <w:noWrap/>
            <w:vAlign w:val="center"/>
            <w:hideMark/>
          </w:tcPr>
          <w:p w14:paraId="7EFA08F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λ</w:t>
            </w:r>
            <w:proofErr w:type="spellEnd"/>
          </w:p>
        </w:tc>
      </w:tr>
      <w:tr w:rsidR="00B264B6" w:rsidRPr="00B264B6" w14:paraId="04729E59"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14:paraId="514A48D4"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48" w:type="pct"/>
            <w:noWrap/>
            <w:vAlign w:val="center"/>
            <w:hideMark/>
          </w:tcPr>
          <w:p w14:paraId="29D8C9C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15" w:type="pct"/>
            <w:noWrap/>
            <w:vAlign w:val="center"/>
            <w:hideMark/>
          </w:tcPr>
          <w:p w14:paraId="7CC1AC2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CD138</w:t>
            </w:r>
          </w:p>
        </w:tc>
        <w:tc>
          <w:tcPr>
            <w:tcW w:w="593" w:type="pct"/>
            <w:noWrap/>
            <w:vAlign w:val="center"/>
            <w:hideMark/>
          </w:tcPr>
          <w:p w14:paraId="2CF77F8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c>
          <w:tcPr>
            <w:tcW w:w="672" w:type="pct"/>
            <w:noWrap/>
            <w:vAlign w:val="center"/>
            <w:hideMark/>
          </w:tcPr>
          <w:p w14:paraId="2DE56DC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CD28</w:t>
            </w:r>
          </w:p>
        </w:tc>
        <w:tc>
          <w:tcPr>
            <w:tcW w:w="544" w:type="pct"/>
            <w:noWrap/>
            <w:vAlign w:val="center"/>
            <w:hideMark/>
          </w:tcPr>
          <w:p w14:paraId="55B193E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CD27</w:t>
            </w:r>
          </w:p>
        </w:tc>
        <w:tc>
          <w:tcPr>
            <w:tcW w:w="575" w:type="pct"/>
            <w:noWrap/>
            <w:vAlign w:val="center"/>
            <w:hideMark/>
          </w:tcPr>
          <w:p w14:paraId="1883131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684" w:type="pct"/>
            <w:noWrap/>
            <w:vAlign w:val="center"/>
            <w:hideMark/>
          </w:tcPr>
          <w:p w14:paraId="7780A9A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394" w:type="pct"/>
            <w:noWrap/>
            <w:vAlign w:val="center"/>
            <w:hideMark/>
          </w:tcPr>
          <w:p w14:paraId="1DF96A6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CD81</w:t>
            </w:r>
          </w:p>
        </w:tc>
      </w:tr>
    </w:tbl>
    <w:p w14:paraId="3C317C06" w14:textId="77777777" w:rsidR="00B264B6" w:rsidRPr="00B264B6" w:rsidRDefault="00B264B6" w:rsidP="00B264B6">
      <w:pPr>
        <w:rPr>
          <w:rFonts w:ascii="Montserrat" w:eastAsia="Calibri" w:hAnsi="Montserrat" w:cs="Times New Roman"/>
          <w:sz w:val="16"/>
          <w:szCs w:val="16"/>
          <w:lang w:val="es-MX"/>
        </w:rPr>
      </w:pPr>
    </w:p>
    <w:tbl>
      <w:tblPr>
        <w:tblStyle w:val="Tabladecuadrcula1clara-nfasis1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45"/>
        <w:gridCol w:w="1104"/>
        <w:gridCol w:w="1027"/>
        <w:gridCol w:w="1186"/>
        <w:gridCol w:w="1385"/>
        <w:gridCol w:w="1094"/>
        <w:gridCol w:w="1150"/>
        <w:gridCol w:w="1367"/>
        <w:gridCol w:w="794"/>
      </w:tblGrid>
      <w:tr w:rsidR="00B264B6" w:rsidRPr="00B264B6" w14:paraId="45779594"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noWrap/>
            <w:vAlign w:val="center"/>
            <w:hideMark/>
          </w:tcPr>
          <w:p w14:paraId="516FB4CA"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40.15.011 Enfermedad Mínima Residual Linaje Linfoide</w:t>
            </w:r>
          </w:p>
        </w:tc>
      </w:tr>
      <w:tr w:rsidR="00B264B6" w:rsidRPr="00B264B6" w14:paraId="2A7600D8"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17B233B2" w14:textId="77777777" w:rsidR="00B264B6" w:rsidRPr="00B264B6" w:rsidRDefault="00B264B6" w:rsidP="00B264B6">
            <w:pPr>
              <w:rPr>
                <w:rFonts w:ascii="Montserrat" w:hAnsi="Montserrat"/>
                <w:sz w:val="16"/>
                <w:szCs w:val="16"/>
              </w:rPr>
            </w:pPr>
          </w:p>
        </w:tc>
      </w:tr>
      <w:tr w:rsidR="00B264B6" w:rsidRPr="00B264B6" w14:paraId="20407CA4"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0C0B1565" w14:textId="77777777" w:rsidR="00B264B6" w:rsidRPr="00B264B6" w:rsidRDefault="00B264B6" w:rsidP="00B264B6">
            <w:pPr>
              <w:rPr>
                <w:rFonts w:ascii="Montserrat" w:hAnsi="Montserrat"/>
                <w:sz w:val="16"/>
                <w:szCs w:val="16"/>
              </w:rPr>
            </w:pPr>
            <w:r w:rsidRPr="00B264B6">
              <w:rPr>
                <w:rFonts w:ascii="Montserrat" w:hAnsi="Montserrat"/>
                <w:sz w:val="16"/>
                <w:szCs w:val="16"/>
              </w:rPr>
              <w:t>Enfermedad Mínima Residual. Leucemia Linfoblástica Aguda</w:t>
            </w:r>
          </w:p>
        </w:tc>
      </w:tr>
      <w:tr w:rsidR="00B264B6" w:rsidRPr="00B264B6" w14:paraId="6255646E" w14:textId="77777777" w:rsidTr="00A63DA2">
        <w:trPr>
          <w:trHeight w:val="525"/>
        </w:trPr>
        <w:tc>
          <w:tcPr>
            <w:cnfStyle w:val="001000000000" w:firstRow="0" w:lastRow="0" w:firstColumn="1" w:lastColumn="0" w:oddVBand="0" w:evenVBand="0" w:oddHBand="0" w:evenHBand="0" w:firstRowFirstColumn="0" w:firstRowLastColumn="0" w:lastRowFirstColumn="0" w:lastRowLastColumn="0"/>
            <w:tcW w:w="470" w:type="pct"/>
            <w:vAlign w:val="center"/>
            <w:hideMark/>
          </w:tcPr>
          <w:p w14:paraId="64FA54DA"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49" w:type="pct"/>
            <w:vAlign w:val="center"/>
            <w:hideMark/>
          </w:tcPr>
          <w:p w14:paraId="72960EA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511" w:type="pct"/>
            <w:vAlign w:val="center"/>
            <w:hideMark/>
          </w:tcPr>
          <w:p w14:paraId="01BD063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OC515</w:t>
            </w:r>
          </w:p>
        </w:tc>
        <w:tc>
          <w:tcPr>
            <w:tcW w:w="590" w:type="pct"/>
            <w:vAlign w:val="center"/>
            <w:hideMark/>
          </w:tcPr>
          <w:p w14:paraId="4BA54FD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89" w:type="pct"/>
            <w:vAlign w:val="center"/>
            <w:hideMark/>
          </w:tcPr>
          <w:p w14:paraId="1FF3CFD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44" w:type="pct"/>
            <w:vAlign w:val="center"/>
            <w:hideMark/>
          </w:tcPr>
          <w:p w14:paraId="6779E79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572" w:type="pct"/>
            <w:vAlign w:val="center"/>
            <w:hideMark/>
          </w:tcPr>
          <w:p w14:paraId="4AB750D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PE-Cyanine7</w:t>
            </w:r>
          </w:p>
        </w:tc>
        <w:tc>
          <w:tcPr>
            <w:tcW w:w="680" w:type="pct"/>
            <w:vAlign w:val="center"/>
            <w:hideMark/>
          </w:tcPr>
          <w:p w14:paraId="75A4598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394" w:type="pct"/>
            <w:vAlign w:val="center"/>
            <w:hideMark/>
          </w:tcPr>
          <w:p w14:paraId="3D0ACC8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46CADDC8"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0" w:type="pct"/>
            <w:noWrap/>
            <w:vAlign w:val="center"/>
            <w:hideMark/>
          </w:tcPr>
          <w:p w14:paraId="00FAC6CD"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49" w:type="pct"/>
            <w:noWrap/>
            <w:vAlign w:val="center"/>
            <w:hideMark/>
          </w:tcPr>
          <w:p w14:paraId="2FA95D1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w:t>
            </w:r>
          </w:p>
        </w:tc>
        <w:tc>
          <w:tcPr>
            <w:tcW w:w="511" w:type="pct"/>
            <w:noWrap/>
            <w:vAlign w:val="center"/>
            <w:hideMark/>
          </w:tcPr>
          <w:p w14:paraId="0F654B8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0" w:type="pct"/>
            <w:noWrap/>
            <w:vAlign w:val="center"/>
            <w:hideMark/>
          </w:tcPr>
          <w:p w14:paraId="3C0EFE9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CD81</w:t>
            </w:r>
          </w:p>
        </w:tc>
        <w:tc>
          <w:tcPr>
            <w:tcW w:w="689" w:type="pct"/>
            <w:noWrap/>
            <w:vAlign w:val="center"/>
            <w:hideMark/>
          </w:tcPr>
          <w:p w14:paraId="26493A0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CD66c / CD123</w:t>
            </w:r>
          </w:p>
        </w:tc>
        <w:tc>
          <w:tcPr>
            <w:tcW w:w="544" w:type="pct"/>
            <w:noWrap/>
            <w:vAlign w:val="center"/>
            <w:hideMark/>
          </w:tcPr>
          <w:p w14:paraId="624356C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72" w:type="pct"/>
            <w:noWrap/>
            <w:vAlign w:val="center"/>
            <w:hideMark/>
          </w:tcPr>
          <w:p w14:paraId="4C64503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680" w:type="pct"/>
            <w:noWrap/>
            <w:vAlign w:val="center"/>
            <w:hideMark/>
          </w:tcPr>
          <w:p w14:paraId="3F66B5A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w:t>
            </w:r>
          </w:p>
        </w:tc>
        <w:tc>
          <w:tcPr>
            <w:tcW w:w="394" w:type="pct"/>
            <w:noWrap/>
            <w:vAlign w:val="center"/>
            <w:hideMark/>
          </w:tcPr>
          <w:p w14:paraId="6253E02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r>
      <w:tr w:rsidR="00B264B6" w:rsidRPr="00B264B6" w14:paraId="7AAEA86A"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0" w:type="pct"/>
            <w:noWrap/>
            <w:vAlign w:val="center"/>
            <w:hideMark/>
          </w:tcPr>
          <w:p w14:paraId="6FAB2289"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49" w:type="pct"/>
            <w:noWrap/>
            <w:vAlign w:val="center"/>
            <w:hideMark/>
          </w:tcPr>
          <w:p w14:paraId="1358DCA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w:t>
            </w:r>
          </w:p>
        </w:tc>
        <w:tc>
          <w:tcPr>
            <w:tcW w:w="511" w:type="pct"/>
            <w:noWrap/>
            <w:vAlign w:val="center"/>
            <w:hideMark/>
          </w:tcPr>
          <w:p w14:paraId="5315C84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0" w:type="pct"/>
            <w:noWrap/>
            <w:vAlign w:val="center"/>
            <w:hideMark/>
          </w:tcPr>
          <w:p w14:paraId="05B2702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CD81</w:t>
            </w:r>
          </w:p>
        </w:tc>
        <w:tc>
          <w:tcPr>
            <w:tcW w:w="689" w:type="pct"/>
            <w:noWrap/>
            <w:vAlign w:val="center"/>
            <w:hideMark/>
          </w:tcPr>
          <w:p w14:paraId="2984EF1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CD73 / CD304</w:t>
            </w:r>
          </w:p>
        </w:tc>
        <w:tc>
          <w:tcPr>
            <w:tcW w:w="544" w:type="pct"/>
            <w:noWrap/>
            <w:vAlign w:val="center"/>
            <w:hideMark/>
          </w:tcPr>
          <w:p w14:paraId="6BD43EC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72" w:type="pct"/>
            <w:noWrap/>
            <w:vAlign w:val="center"/>
            <w:hideMark/>
          </w:tcPr>
          <w:p w14:paraId="4879762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680" w:type="pct"/>
            <w:noWrap/>
            <w:vAlign w:val="center"/>
            <w:hideMark/>
          </w:tcPr>
          <w:p w14:paraId="76B71EA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w:t>
            </w:r>
          </w:p>
        </w:tc>
        <w:tc>
          <w:tcPr>
            <w:tcW w:w="394" w:type="pct"/>
            <w:noWrap/>
            <w:vAlign w:val="center"/>
            <w:hideMark/>
          </w:tcPr>
          <w:p w14:paraId="6A20782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r>
    </w:tbl>
    <w:p w14:paraId="197FDD73" w14:textId="77777777" w:rsidR="00B264B6" w:rsidRPr="00B264B6" w:rsidRDefault="00B264B6" w:rsidP="00B264B6">
      <w:pPr>
        <w:rPr>
          <w:rFonts w:ascii="Montserrat" w:eastAsia="Calibri" w:hAnsi="Montserrat" w:cs="Times New Roman"/>
          <w:sz w:val="16"/>
          <w:szCs w:val="16"/>
          <w:lang w:val="es-MX"/>
        </w:rPr>
      </w:pPr>
    </w:p>
    <w:tbl>
      <w:tblPr>
        <w:tblStyle w:val="Tabladecuadrcula1clara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60"/>
        <w:gridCol w:w="1128"/>
        <w:gridCol w:w="1047"/>
        <w:gridCol w:w="1204"/>
        <w:gridCol w:w="1246"/>
        <w:gridCol w:w="1118"/>
        <w:gridCol w:w="1170"/>
        <w:gridCol w:w="1387"/>
        <w:gridCol w:w="792"/>
      </w:tblGrid>
      <w:tr w:rsidR="00B264B6" w:rsidRPr="00B264B6" w14:paraId="38ACBCDE"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noWrap/>
            <w:vAlign w:val="center"/>
            <w:hideMark/>
          </w:tcPr>
          <w:p w14:paraId="595F50D4" w14:textId="77777777" w:rsidR="00B264B6" w:rsidRPr="00B264B6" w:rsidRDefault="00B264B6" w:rsidP="00B264B6">
            <w:pPr>
              <w:rPr>
                <w:rFonts w:ascii="Montserrat" w:hAnsi="Montserrat"/>
                <w:sz w:val="16"/>
                <w:szCs w:val="16"/>
              </w:rPr>
            </w:pPr>
            <w:r w:rsidRPr="00B264B6">
              <w:rPr>
                <w:rFonts w:ascii="Montserrat" w:hAnsi="Montserrat"/>
                <w:sz w:val="16"/>
                <w:szCs w:val="16"/>
              </w:rPr>
              <w:t xml:space="preserve">Clave 40.15.012 Enfermedad Mínima Residual </w:t>
            </w:r>
          </w:p>
        </w:tc>
      </w:tr>
      <w:tr w:rsidR="00B264B6" w:rsidRPr="00B264B6" w14:paraId="1C55DF61" w14:textId="77777777" w:rsidTr="00B264B6">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55D6610C" w14:textId="77777777" w:rsidR="00B264B6" w:rsidRPr="00B264B6" w:rsidRDefault="00B264B6" w:rsidP="00B264B6">
            <w:pPr>
              <w:rPr>
                <w:rFonts w:ascii="Montserrat" w:hAnsi="Montserrat"/>
                <w:sz w:val="16"/>
                <w:szCs w:val="16"/>
              </w:rPr>
            </w:pPr>
            <w:r w:rsidRPr="00B264B6">
              <w:rPr>
                <w:rFonts w:ascii="Montserrat" w:hAnsi="Montserrat"/>
                <w:sz w:val="16"/>
                <w:szCs w:val="16"/>
              </w:rPr>
              <w:t>Podrán utilizarse cualquiera de los siguientes paneles:</w:t>
            </w:r>
          </w:p>
        </w:tc>
      </w:tr>
      <w:tr w:rsidR="00B264B6" w:rsidRPr="00B264B6" w14:paraId="08067E7F"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256753CC" w14:textId="77777777" w:rsidR="00B264B6" w:rsidRPr="00B264B6" w:rsidRDefault="00B264B6" w:rsidP="00B264B6">
            <w:pPr>
              <w:rPr>
                <w:rFonts w:ascii="Montserrat" w:hAnsi="Montserrat"/>
                <w:sz w:val="16"/>
                <w:szCs w:val="16"/>
              </w:rPr>
            </w:pPr>
          </w:p>
        </w:tc>
      </w:tr>
      <w:tr w:rsidR="00B264B6" w:rsidRPr="00B264B6" w14:paraId="46B16884" w14:textId="77777777" w:rsidTr="00B264B6">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tcPr>
          <w:p w14:paraId="7C2F8940" w14:textId="77777777" w:rsidR="00B264B6" w:rsidRPr="00B264B6" w:rsidRDefault="00B264B6" w:rsidP="00B264B6">
            <w:pPr>
              <w:rPr>
                <w:rFonts w:ascii="Montserrat" w:hAnsi="Montserrat"/>
                <w:sz w:val="16"/>
                <w:szCs w:val="16"/>
              </w:rPr>
            </w:pPr>
            <w:r w:rsidRPr="00B264B6">
              <w:rPr>
                <w:rFonts w:ascii="Montserrat" w:hAnsi="Montserrat"/>
                <w:sz w:val="16"/>
                <w:szCs w:val="16"/>
              </w:rPr>
              <w:t>Enfermedad Mínima Residual. Mieloide</w:t>
            </w:r>
          </w:p>
        </w:tc>
      </w:tr>
      <w:tr w:rsidR="00B264B6" w:rsidRPr="00B264B6" w14:paraId="2E4F4C68"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14:paraId="1F036AFE"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61" w:type="pct"/>
            <w:noWrap/>
            <w:vAlign w:val="center"/>
          </w:tcPr>
          <w:p w14:paraId="612C605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BV-421</w:t>
            </w:r>
          </w:p>
        </w:tc>
        <w:tc>
          <w:tcPr>
            <w:tcW w:w="521" w:type="pct"/>
            <w:noWrap/>
            <w:vAlign w:val="center"/>
          </w:tcPr>
          <w:p w14:paraId="7E791A8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BV 510</w:t>
            </w:r>
          </w:p>
        </w:tc>
        <w:tc>
          <w:tcPr>
            <w:tcW w:w="599" w:type="pct"/>
            <w:noWrap/>
            <w:vAlign w:val="center"/>
          </w:tcPr>
          <w:p w14:paraId="06FAE7D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20" w:type="pct"/>
            <w:noWrap/>
            <w:vAlign w:val="center"/>
          </w:tcPr>
          <w:p w14:paraId="629BD05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56" w:type="pct"/>
            <w:noWrap/>
            <w:vAlign w:val="center"/>
          </w:tcPr>
          <w:p w14:paraId="0E94287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PercpCy5.5</w:t>
            </w:r>
          </w:p>
        </w:tc>
        <w:tc>
          <w:tcPr>
            <w:tcW w:w="582" w:type="pct"/>
            <w:noWrap/>
            <w:vAlign w:val="center"/>
          </w:tcPr>
          <w:p w14:paraId="64E04F8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PECy7</w:t>
            </w:r>
          </w:p>
        </w:tc>
        <w:tc>
          <w:tcPr>
            <w:tcW w:w="690" w:type="pct"/>
            <w:noWrap/>
            <w:vAlign w:val="center"/>
          </w:tcPr>
          <w:p w14:paraId="0C584ED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394" w:type="pct"/>
            <w:noWrap/>
            <w:vAlign w:val="center"/>
          </w:tcPr>
          <w:p w14:paraId="32D4F1D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5A3D6B7B"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14:paraId="3332F033"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61" w:type="pct"/>
            <w:noWrap/>
            <w:vAlign w:val="center"/>
          </w:tcPr>
          <w:p w14:paraId="443593C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HLA-DR</w:t>
            </w:r>
          </w:p>
        </w:tc>
        <w:tc>
          <w:tcPr>
            <w:tcW w:w="521" w:type="pct"/>
            <w:noWrap/>
            <w:vAlign w:val="center"/>
          </w:tcPr>
          <w:p w14:paraId="5672ABB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9" w:type="pct"/>
            <w:noWrap/>
            <w:vAlign w:val="center"/>
          </w:tcPr>
          <w:p w14:paraId="0833037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CD15</w:t>
            </w:r>
          </w:p>
        </w:tc>
        <w:tc>
          <w:tcPr>
            <w:tcW w:w="620" w:type="pct"/>
            <w:noWrap/>
            <w:vAlign w:val="center"/>
          </w:tcPr>
          <w:p w14:paraId="2819DB7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w:t>
            </w:r>
          </w:p>
        </w:tc>
        <w:tc>
          <w:tcPr>
            <w:tcW w:w="556" w:type="pct"/>
            <w:noWrap/>
            <w:vAlign w:val="center"/>
          </w:tcPr>
          <w:p w14:paraId="0304D37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82" w:type="pct"/>
            <w:noWrap/>
            <w:vAlign w:val="center"/>
          </w:tcPr>
          <w:p w14:paraId="6B30A23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690" w:type="pct"/>
            <w:noWrap/>
            <w:vAlign w:val="center"/>
          </w:tcPr>
          <w:p w14:paraId="43CCF89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CD7</w:t>
            </w:r>
          </w:p>
        </w:tc>
        <w:tc>
          <w:tcPr>
            <w:tcW w:w="394" w:type="pct"/>
            <w:noWrap/>
            <w:vAlign w:val="center"/>
          </w:tcPr>
          <w:p w14:paraId="2969C87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w:t>
            </w:r>
          </w:p>
        </w:tc>
      </w:tr>
      <w:tr w:rsidR="00B264B6" w:rsidRPr="00B264B6" w14:paraId="4267A501"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14:paraId="0151222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61" w:type="pct"/>
            <w:noWrap/>
            <w:vAlign w:val="center"/>
          </w:tcPr>
          <w:p w14:paraId="20971AA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HLA-DR</w:t>
            </w:r>
          </w:p>
        </w:tc>
        <w:tc>
          <w:tcPr>
            <w:tcW w:w="521" w:type="pct"/>
            <w:noWrap/>
            <w:vAlign w:val="center"/>
          </w:tcPr>
          <w:p w14:paraId="5FE6BAF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9" w:type="pct"/>
            <w:noWrap/>
            <w:vAlign w:val="center"/>
          </w:tcPr>
          <w:p w14:paraId="319F2E1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CD16</w:t>
            </w:r>
          </w:p>
        </w:tc>
        <w:tc>
          <w:tcPr>
            <w:tcW w:w="620" w:type="pct"/>
            <w:noWrap/>
            <w:vAlign w:val="center"/>
          </w:tcPr>
          <w:p w14:paraId="42B926A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CD25</w:t>
            </w:r>
          </w:p>
        </w:tc>
        <w:tc>
          <w:tcPr>
            <w:tcW w:w="556" w:type="pct"/>
            <w:noWrap/>
            <w:vAlign w:val="center"/>
          </w:tcPr>
          <w:p w14:paraId="540C311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82" w:type="pct"/>
            <w:noWrap/>
            <w:vAlign w:val="center"/>
          </w:tcPr>
          <w:p w14:paraId="72C39B6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690" w:type="pct"/>
            <w:noWrap/>
            <w:vAlign w:val="center"/>
          </w:tcPr>
          <w:p w14:paraId="552D1DF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CD11b</w:t>
            </w:r>
          </w:p>
        </w:tc>
        <w:tc>
          <w:tcPr>
            <w:tcW w:w="394" w:type="pct"/>
            <w:noWrap/>
            <w:vAlign w:val="center"/>
          </w:tcPr>
          <w:p w14:paraId="3EE3C0C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CD9</w:t>
            </w:r>
          </w:p>
        </w:tc>
      </w:tr>
      <w:tr w:rsidR="00B264B6" w:rsidRPr="00B264B6" w14:paraId="10EC5456"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14:paraId="1D31E3DE"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3</w:t>
            </w:r>
          </w:p>
        </w:tc>
        <w:tc>
          <w:tcPr>
            <w:tcW w:w="561" w:type="pct"/>
            <w:noWrap/>
            <w:vAlign w:val="center"/>
          </w:tcPr>
          <w:p w14:paraId="1DFF809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HLA-DR</w:t>
            </w:r>
          </w:p>
        </w:tc>
        <w:tc>
          <w:tcPr>
            <w:tcW w:w="521" w:type="pct"/>
            <w:noWrap/>
            <w:vAlign w:val="center"/>
          </w:tcPr>
          <w:p w14:paraId="6DF4B22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9" w:type="pct"/>
            <w:noWrap/>
            <w:vAlign w:val="center"/>
          </w:tcPr>
          <w:p w14:paraId="5F63CD8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CD35</w:t>
            </w:r>
          </w:p>
        </w:tc>
        <w:tc>
          <w:tcPr>
            <w:tcW w:w="620" w:type="pct"/>
            <w:noWrap/>
            <w:vAlign w:val="center"/>
          </w:tcPr>
          <w:p w14:paraId="12D0669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556" w:type="pct"/>
            <w:noWrap/>
            <w:vAlign w:val="center"/>
          </w:tcPr>
          <w:p w14:paraId="5FFDAC8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82" w:type="pct"/>
            <w:noWrap/>
            <w:vAlign w:val="center"/>
          </w:tcPr>
          <w:p w14:paraId="21D10E9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690" w:type="pct"/>
            <w:noWrap/>
            <w:vAlign w:val="center"/>
          </w:tcPr>
          <w:p w14:paraId="6C2A66C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CD22</w:t>
            </w:r>
          </w:p>
        </w:tc>
        <w:tc>
          <w:tcPr>
            <w:tcW w:w="394" w:type="pct"/>
            <w:noWrap/>
            <w:vAlign w:val="center"/>
          </w:tcPr>
          <w:p w14:paraId="31B53CD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w:t>
            </w:r>
          </w:p>
        </w:tc>
      </w:tr>
      <w:tr w:rsidR="00B264B6" w:rsidRPr="00B264B6" w14:paraId="67A75ECC"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14:paraId="556C1240"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4</w:t>
            </w:r>
          </w:p>
        </w:tc>
        <w:tc>
          <w:tcPr>
            <w:tcW w:w="561" w:type="pct"/>
            <w:noWrap/>
            <w:vAlign w:val="center"/>
          </w:tcPr>
          <w:p w14:paraId="2E05052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HLA-DR</w:t>
            </w:r>
          </w:p>
        </w:tc>
        <w:tc>
          <w:tcPr>
            <w:tcW w:w="521" w:type="pct"/>
            <w:noWrap/>
            <w:vAlign w:val="center"/>
          </w:tcPr>
          <w:p w14:paraId="11A2A1B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9" w:type="pct"/>
            <w:noWrap/>
            <w:vAlign w:val="center"/>
          </w:tcPr>
          <w:p w14:paraId="27221A4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CD36</w:t>
            </w:r>
          </w:p>
        </w:tc>
        <w:tc>
          <w:tcPr>
            <w:tcW w:w="620" w:type="pct"/>
            <w:noWrap/>
            <w:vAlign w:val="center"/>
          </w:tcPr>
          <w:p w14:paraId="6257163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CD64</w:t>
            </w:r>
          </w:p>
        </w:tc>
        <w:tc>
          <w:tcPr>
            <w:tcW w:w="556" w:type="pct"/>
            <w:noWrap/>
            <w:vAlign w:val="center"/>
          </w:tcPr>
          <w:p w14:paraId="41FC48E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82" w:type="pct"/>
            <w:noWrap/>
            <w:vAlign w:val="center"/>
          </w:tcPr>
          <w:p w14:paraId="068652C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690" w:type="pct"/>
            <w:noWrap/>
            <w:vAlign w:val="center"/>
          </w:tcPr>
          <w:p w14:paraId="6A21D23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CD33</w:t>
            </w:r>
          </w:p>
        </w:tc>
        <w:tc>
          <w:tcPr>
            <w:tcW w:w="394" w:type="pct"/>
            <w:noWrap/>
            <w:vAlign w:val="center"/>
          </w:tcPr>
          <w:p w14:paraId="2E8962F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CD14</w:t>
            </w:r>
          </w:p>
        </w:tc>
      </w:tr>
      <w:tr w:rsidR="00B264B6" w:rsidRPr="00B264B6" w14:paraId="1FB71907"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14:paraId="1AEC9E9D"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5</w:t>
            </w:r>
          </w:p>
        </w:tc>
        <w:tc>
          <w:tcPr>
            <w:tcW w:w="561" w:type="pct"/>
            <w:noWrap/>
            <w:vAlign w:val="center"/>
          </w:tcPr>
          <w:p w14:paraId="028DB31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HLA-DR</w:t>
            </w:r>
          </w:p>
        </w:tc>
        <w:tc>
          <w:tcPr>
            <w:tcW w:w="521" w:type="pct"/>
            <w:noWrap/>
            <w:vAlign w:val="center"/>
          </w:tcPr>
          <w:p w14:paraId="111C733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9" w:type="pct"/>
            <w:noWrap/>
            <w:vAlign w:val="center"/>
          </w:tcPr>
          <w:p w14:paraId="0B7BDF9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CD41a</w:t>
            </w:r>
          </w:p>
        </w:tc>
        <w:tc>
          <w:tcPr>
            <w:tcW w:w="620" w:type="pct"/>
            <w:noWrap/>
            <w:vAlign w:val="center"/>
          </w:tcPr>
          <w:p w14:paraId="2A3E7F7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CD105</w:t>
            </w:r>
          </w:p>
        </w:tc>
        <w:tc>
          <w:tcPr>
            <w:tcW w:w="556" w:type="pct"/>
            <w:noWrap/>
            <w:vAlign w:val="center"/>
          </w:tcPr>
          <w:p w14:paraId="3AAC2A7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82" w:type="pct"/>
            <w:noWrap/>
            <w:vAlign w:val="center"/>
          </w:tcPr>
          <w:p w14:paraId="79E58F8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690" w:type="pct"/>
            <w:noWrap/>
            <w:vAlign w:val="center"/>
          </w:tcPr>
          <w:p w14:paraId="76BF799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CD42b</w:t>
            </w:r>
          </w:p>
        </w:tc>
        <w:tc>
          <w:tcPr>
            <w:tcW w:w="394" w:type="pct"/>
            <w:noWrap/>
            <w:vAlign w:val="center"/>
          </w:tcPr>
          <w:p w14:paraId="2AA8905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r>
      <w:tr w:rsidR="00B264B6" w:rsidRPr="00B264B6" w14:paraId="1BBC208B"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14:paraId="4E47E1D5"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6</w:t>
            </w:r>
          </w:p>
        </w:tc>
        <w:tc>
          <w:tcPr>
            <w:tcW w:w="561" w:type="pct"/>
            <w:noWrap/>
            <w:vAlign w:val="center"/>
          </w:tcPr>
          <w:p w14:paraId="36AF7C6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HLA-DR</w:t>
            </w:r>
          </w:p>
        </w:tc>
        <w:tc>
          <w:tcPr>
            <w:tcW w:w="521" w:type="pct"/>
            <w:noWrap/>
            <w:vAlign w:val="center"/>
          </w:tcPr>
          <w:p w14:paraId="05433A1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9" w:type="pct"/>
            <w:noWrap/>
            <w:vAlign w:val="center"/>
          </w:tcPr>
          <w:p w14:paraId="7F18DF5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CD42a</w:t>
            </w:r>
          </w:p>
        </w:tc>
        <w:tc>
          <w:tcPr>
            <w:tcW w:w="620" w:type="pct"/>
            <w:noWrap/>
            <w:vAlign w:val="center"/>
          </w:tcPr>
          <w:p w14:paraId="783E16E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CD203</w:t>
            </w:r>
          </w:p>
        </w:tc>
        <w:tc>
          <w:tcPr>
            <w:tcW w:w="556" w:type="pct"/>
            <w:noWrap/>
            <w:vAlign w:val="center"/>
          </w:tcPr>
          <w:p w14:paraId="010087C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82" w:type="pct"/>
            <w:noWrap/>
            <w:vAlign w:val="center"/>
          </w:tcPr>
          <w:p w14:paraId="0C65FFF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690" w:type="pct"/>
            <w:noWrap/>
            <w:vAlign w:val="center"/>
          </w:tcPr>
          <w:p w14:paraId="4019675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CD123</w:t>
            </w:r>
          </w:p>
        </w:tc>
        <w:tc>
          <w:tcPr>
            <w:tcW w:w="394" w:type="pct"/>
            <w:noWrap/>
            <w:vAlign w:val="center"/>
          </w:tcPr>
          <w:p w14:paraId="299D89C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r>
      <w:tr w:rsidR="00B264B6" w:rsidRPr="00B264B6" w14:paraId="73467718"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14:paraId="1B392846"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7</w:t>
            </w:r>
          </w:p>
        </w:tc>
        <w:tc>
          <w:tcPr>
            <w:tcW w:w="561" w:type="pct"/>
            <w:noWrap/>
            <w:vAlign w:val="center"/>
          </w:tcPr>
          <w:p w14:paraId="7ACACC9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HLA-DR</w:t>
            </w:r>
          </w:p>
        </w:tc>
        <w:tc>
          <w:tcPr>
            <w:tcW w:w="521" w:type="pct"/>
            <w:noWrap/>
            <w:vAlign w:val="center"/>
          </w:tcPr>
          <w:p w14:paraId="51186BF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99" w:type="pct"/>
            <w:noWrap/>
            <w:vAlign w:val="center"/>
          </w:tcPr>
          <w:p w14:paraId="30F1CC5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CD61</w:t>
            </w:r>
          </w:p>
        </w:tc>
        <w:tc>
          <w:tcPr>
            <w:tcW w:w="620" w:type="pct"/>
            <w:noWrap/>
            <w:vAlign w:val="center"/>
          </w:tcPr>
          <w:p w14:paraId="47395D5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NG2</w:t>
            </w:r>
          </w:p>
        </w:tc>
        <w:tc>
          <w:tcPr>
            <w:tcW w:w="556" w:type="pct"/>
            <w:noWrap/>
            <w:vAlign w:val="center"/>
          </w:tcPr>
          <w:p w14:paraId="7EBE480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CD34</w:t>
            </w:r>
          </w:p>
        </w:tc>
        <w:tc>
          <w:tcPr>
            <w:tcW w:w="582" w:type="pct"/>
            <w:noWrap/>
            <w:vAlign w:val="center"/>
          </w:tcPr>
          <w:p w14:paraId="64DE906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690" w:type="pct"/>
            <w:noWrap/>
            <w:vAlign w:val="center"/>
          </w:tcPr>
          <w:p w14:paraId="4955D70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IREM2</w:t>
            </w:r>
          </w:p>
        </w:tc>
        <w:tc>
          <w:tcPr>
            <w:tcW w:w="394" w:type="pct"/>
            <w:noWrap/>
            <w:vAlign w:val="center"/>
          </w:tcPr>
          <w:p w14:paraId="7D2799D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CD71</w:t>
            </w:r>
          </w:p>
        </w:tc>
      </w:tr>
      <w:tr w:rsidR="00B264B6" w:rsidRPr="00B264B6" w14:paraId="49D8B46D"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14:paraId="7153BC64" w14:textId="77777777" w:rsidR="00B264B6" w:rsidRPr="00B264B6" w:rsidRDefault="00B264B6" w:rsidP="00B264B6">
            <w:pPr>
              <w:jc w:val="center"/>
              <w:rPr>
                <w:rFonts w:ascii="Montserrat" w:hAnsi="Montserrat"/>
                <w:sz w:val="16"/>
                <w:szCs w:val="16"/>
              </w:rPr>
            </w:pPr>
          </w:p>
        </w:tc>
        <w:tc>
          <w:tcPr>
            <w:tcW w:w="561" w:type="pct"/>
            <w:noWrap/>
            <w:vAlign w:val="center"/>
          </w:tcPr>
          <w:p w14:paraId="346F3F1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521" w:type="pct"/>
            <w:noWrap/>
            <w:vAlign w:val="center"/>
          </w:tcPr>
          <w:p w14:paraId="2AD42B7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599" w:type="pct"/>
            <w:noWrap/>
            <w:vAlign w:val="center"/>
          </w:tcPr>
          <w:p w14:paraId="2893A94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TDT</w:t>
            </w:r>
          </w:p>
        </w:tc>
        <w:tc>
          <w:tcPr>
            <w:tcW w:w="620" w:type="pct"/>
            <w:noWrap/>
            <w:vAlign w:val="center"/>
          </w:tcPr>
          <w:p w14:paraId="43D2D69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556" w:type="pct"/>
            <w:noWrap/>
            <w:vAlign w:val="center"/>
          </w:tcPr>
          <w:p w14:paraId="0A7F8D7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582" w:type="pct"/>
            <w:noWrap/>
            <w:vAlign w:val="center"/>
          </w:tcPr>
          <w:p w14:paraId="5A61E41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690" w:type="pct"/>
            <w:noWrap/>
            <w:vAlign w:val="center"/>
          </w:tcPr>
          <w:p w14:paraId="78774CF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394" w:type="pct"/>
            <w:noWrap/>
            <w:vAlign w:val="center"/>
          </w:tcPr>
          <w:p w14:paraId="13D0BC6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r>
      <w:tr w:rsidR="00B264B6" w:rsidRPr="00B264B6" w14:paraId="0FBD8A37"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tcPr>
          <w:p w14:paraId="198EA0DA" w14:textId="77777777" w:rsidR="00B264B6" w:rsidRPr="00B264B6" w:rsidRDefault="00B264B6" w:rsidP="00B264B6">
            <w:pPr>
              <w:rPr>
                <w:rFonts w:ascii="Montserrat" w:hAnsi="Montserrat"/>
                <w:sz w:val="16"/>
                <w:szCs w:val="16"/>
              </w:rPr>
            </w:pPr>
          </w:p>
        </w:tc>
      </w:tr>
      <w:tr w:rsidR="00B264B6" w:rsidRPr="00B264B6" w14:paraId="4CD1B115"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756C0A3D" w14:textId="77777777" w:rsidR="00B264B6" w:rsidRPr="00B264B6" w:rsidRDefault="00B264B6" w:rsidP="00B264B6">
            <w:pPr>
              <w:rPr>
                <w:rFonts w:ascii="Montserrat" w:hAnsi="Montserrat"/>
                <w:sz w:val="16"/>
                <w:szCs w:val="16"/>
              </w:rPr>
            </w:pPr>
            <w:r w:rsidRPr="00B264B6">
              <w:rPr>
                <w:rFonts w:ascii="Montserrat" w:hAnsi="Montserrat"/>
                <w:sz w:val="16"/>
                <w:szCs w:val="16"/>
              </w:rPr>
              <w:t>Enfermedad Mínima Residual. Mieloma Múltiple</w:t>
            </w:r>
          </w:p>
        </w:tc>
      </w:tr>
      <w:tr w:rsidR="00B264B6" w:rsidRPr="00B264B6" w14:paraId="33C72AC0" w14:textId="77777777" w:rsidTr="00A63DA2">
        <w:trPr>
          <w:trHeight w:val="315"/>
        </w:trPr>
        <w:tc>
          <w:tcPr>
            <w:cnfStyle w:val="001000000000" w:firstRow="0" w:lastRow="0" w:firstColumn="1" w:lastColumn="0" w:oddVBand="0" w:evenVBand="0" w:oddHBand="0" w:evenHBand="0" w:firstRowFirstColumn="0" w:firstRowLastColumn="0" w:lastRowFirstColumn="0" w:lastRowLastColumn="0"/>
            <w:tcW w:w="477" w:type="pct"/>
            <w:vAlign w:val="center"/>
            <w:hideMark/>
          </w:tcPr>
          <w:p w14:paraId="23835443"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61" w:type="pct"/>
            <w:vAlign w:val="center"/>
            <w:hideMark/>
          </w:tcPr>
          <w:p w14:paraId="00445BD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BV-421</w:t>
            </w:r>
          </w:p>
        </w:tc>
        <w:tc>
          <w:tcPr>
            <w:tcW w:w="521" w:type="pct"/>
            <w:vAlign w:val="center"/>
            <w:hideMark/>
          </w:tcPr>
          <w:p w14:paraId="598333B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BV 510</w:t>
            </w:r>
          </w:p>
        </w:tc>
        <w:tc>
          <w:tcPr>
            <w:tcW w:w="599" w:type="pct"/>
            <w:vAlign w:val="center"/>
            <w:hideMark/>
          </w:tcPr>
          <w:p w14:paraId="19640F0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20" w:type="pct"/>
            <w:vAlign w:val="center"/>
            <w:hideMark/>
          </w:tcPr>
          <w:p w14:paraId="2EA1916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56" w:type="pct"/>
            <w:vAlign w:val="center"/>
            <w:hideMark/>
          </w:tcPr>
          <w:p w14:paraId="0754F58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PercpCy5.5</w:t>
            </w:r>
          </w:p>
        </w:tc>
        <w:tc>
          <w:tcPr>
            <w:tcW w:w="582" w:type="pct"/>
            <w:vAlign w:val="center"/>
            <w:hideMark/>
          </w:tcPr>
          <w:p w14:paraId="615C7B0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PECy7</w:t>
            </w:r>
          </w:p>
        </w:tc>
        <w:tc>
          <w:tcPr>
            <w:tcW w:w="690" w:type="pct"/>
            <w:vAlign w:val="center"/>
            <w:hideMark/>
          </w:tcPr>
          <w:p w14:paraId="33E8E22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394" w:type="pct"/>
            <w:vAlign w:val="center"/>
            <w:hideMark/>
          </w:tcPr>
          <w:p w14:paraId="0839FDB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0ABA13D7"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hideMark/>
          </w:tcPr>
          <w:p w14:paraId="7ABFD659"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61" w:type="pct"/>
            <w:noWrap/>
            <w:vAlign w:val="center"/>
            <w:hideMark/>
          </w:tcPr>
          <w:p w14:paraId="2C8F02E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CD138</w:t>
            </w:r>
          </w:p>
        </w:tc>
        <w:tc>
          <w:tcPr>
            <w:tcW w:w="521" w:type="pct"/>
            <w:noWrap/>
            <w:vAlign w:val="center"/>
            <w:hideMark/>
          </w:tcPr>
          <w:p w14:paraId="05701BD6"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CD27</w:t>
            </w:r>
          </w:p>
        </w:tc>
        <w:tc>
          <w:tcPr>
            <w:tcW w:w="599" w:type="pct"/>
            <w:noWrap/>
            <w:vAlign w:val="center"/>
            <w:hideMark/>
          </w:tcPr>
          <w:p w14:paraId="38E89D2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c>
          <w:tcPr>
            <w:tcW w:w="620" w:type="pct"/>
            <w:noWrap/>
            <w:vAlign w:val="center"/>
            <w:hideMark/>
          </w:tcPr>
          <w:p w14:paraId="4EE10AA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556" w:type="pct"/>
            <w:noWrap/>
            <w:vAlign w:val="center"/>
            <w:hideMark/>
          </w:tcPr>
          <w:p w14:paraId="2A617DD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82" w:type="pct"/>
            <w:noWrap/>
            <w:vAlign w:val="center"/>
            <w:hideMark/>
          </w:tcPr>
          <w:p w14:paraId="792528D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690" w:type="pct"/>
            <w:noWrap/>
            <w:vAlign w:val="center"/>
            <w:hideMark/>
          </w:tcPr>
          <w:p w14:paraId="219BF55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394" w:type="pct"/>
            <w:noWrap/>
            <w:vAlign w:val="center"/>
            <w:hideMark/>
          </w:tcPr>
          <w:p w14:paraId="771F66D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CD81</w:t>
            </w:r>
          </w:p>
        </w:tc>
      </w:tr>
      <w:tr w:rsidR="00B264B6" w:rsidRPr="00B264B6" w14:paraId="406DCF69"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hideMark/>
          </w:tcPr>
          <w:p w14:paraId="1F97D3C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61" w:type="pct"/>
            <w:noWrap/>
            <w:vAlign w:val="center"/>
            <w:hideMark/>
          </w:tcPr>
          <w:p w14:paraId="1EA46DB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CD138</w:t>
            </w:r>
          </w:p>
        </w:tc>
        <w:tc>
          <w:tcPr>
            <w:tcW w:w="521" w:type="pct"/>
            <w:noWrap/>
            <w:vAlign w:val="center"/>
            <w:hideMark/>
          </w:tcPr>
          <w:p w14:paraId="2512831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CD27</w:t>
            </w:r>
          </w:p>
        </w:tc>
        <w:tc>
          <w:tcPr>
            <w:tcW w:w="599" w:type="pct"/>
            <w:noWrap/>
            <w:vAlign w:val="center"/>
            <w:hideMark/>
          </w:tcPr>
          <w:p w14:paraId="523CC3C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c>
          <w:tcPr>
            <w:tcW w:w="620" w:type="pct"/>
            <w:noWrap/>
            <w:vAlign w:val="center"/>
            <w:hideMark/>
          </w:tcPr>
          <w:p w14:paraId="002EA34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556" w:type="pct"/>
            <w:noWrap/>
            <w:vAlign w:val="center"/>
            <w:hideMark/>
          </w:tcPr>
          <w:p w14:paraId="1839837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82" w:type="pct"/>
            <w:noWrap/>
            <w:vAlign w:val="center"/>
            <w:hideMark/>
          </w:tcPr>
          <w:p w14:paraId="7174AB4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690" w:type="pct"/>
            <w:noWrap/>
            <w:vAlign w:val="center"/>
            <w:hideMark/>
          </w:tcPr>
          <w:p w14:paraId="23DB4BC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κ</w:t>
            </w:r>
            <w:proofErr w:type="spellEnd"/>
          </w:p>
        </w:tc>
        <w:tc>
          <w:tcPr>
            <w:tcW w:w="394" w:type="pct"/>
            <w:noWrap/>
            <w:vAlign w:val="center"/>
            <w:hideMark/>
          </w:tcPr>
          <w:p w14:paraId="2EF6783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λ</w:t>
            </w:r>
            <w:proofErr w:type="spellEnd"/>
          </w:p>
        </w:tc>
      </w:tr>
      <w:tr w:rsidR="00B264B6" w:rsidRPr="00B264B6" w14:paraId="4A6FCC38"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4FBAC04B" w14:textId="77777777" w:rsidR="00B264B6" w:rsidRPr="00B264B6" w:rsidRDefault="00B264B6" w:rsidP="00B264B6">
            <w:pPr>
              <w:rPr>
                <w:rFonts w:ascii="Montserrat" w:hAnsi="Montserrat"/>
                <w:sz w:val="16"/>
                <w:szCs w:val="16"/>
              </w:rPr>
            </w:pPr>
          </w:p>
        </w:tc>
      </w:tr>
      <w:tr w:rsidR="00B264B6" w:rsidRPr="00B264B6" w14:paraId="4AF7B100"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3DFA6B6B" w14:textId="77777777" w:rsidR="00B264B6" w:rsidRPr="00B264B6" w:rsidRDefault="00B264B6" w:rsidP="00B264B6">
            <w:pPr>
              <w:rPr>
                <w:rFonts w:ascii="Montserrat" w:hAnsi="Montserrat"/>
                <w:sz w:val="16"/>
                <w:szCs w:val="16"/>
              </w:rPr>
            </w:pPr>
            <w:r w:rsidRPr="00B264B6">
              <w:rPr>
                <w:rFonts w:ascii="Montserrat" w:hAnsi="Montserrat"/>
                <w:sz w:val="16"/>
                <w:szCs w:val="16"/>
              </w:rPr>
              <w:lastRenderedPageBreak/>
              <w:t xml:space="preserve">Células Plasmáticas Tumorales Circulantes </w:t>
            </w:r>
          </w:p>
        </w:tc>
      </w:tr>
      <w:tr w:rsidR="00B264B6" w:rsidRPr="00B264B6" w14:paraId="4176F81E" w14:textId="77777777" w:rsidTr="00A63DA2">
        <w:trPr>
          <w:trHeight w:val="315"/>
        </w:trPr>
        <w:tc>
          <w:tcPr>
            <w:cnfStyle w:val="001000000000" w:firstRow="0" w:lastRow="0" w:firstColumn="1" w:lastColumn="0" w:oddVBand="0" w:evenVBand="0" w:oddHBand="0" w:evenHBand="0" w:firstRowFirstColumn="0" w:firstRowLastColumn="0" w:lastRowFirstColumn="0" w:lastRowLastColumn="0"/>
            <w:tcW w:w="477" w:type="pct"/>
            <w:vAlign w:val="center"/>
            <w:hideMark/>
          </w:tcPr>
          <w:p w14:paraId="1B4E31A2"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61" w:type="pct"/>
            <w:vAlign w:val="center"/>
            <w:hideMark/>
          </w:tcPr>
          <w:p w14:paraId="21D2C52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BV-421</w:t>
            </w:r>
          </w:p>
        </w:tc>
        <w:tc>
          <w:tcPr>
            <w:tcW w:w="521" w:type="pct"/>
            <w:vAlign w:val="center"/>
            <w:hideMark/>
          </w:tcPr>
          <w:p w14:paraId="2DE256F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BV 510</w:t>
            </w:r>
          </w:p>
        </w:tc>
        <w:tc>
          <w:tcPr>
            <w:tcW w:w="599" w:type="pct"/>
            <w:vAlign w:val="center"/>
            <w:hideMark/>
          </w:tcPr>
          <w:p w14:paraId="5F2E12F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20" w:type="pct"/>
            <w:vAlign w:val="center"/>
            <w:hideMark/>
          </w:tcPr>
          <w:p w14:paraId="059BAA5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56" w:type="pct"/>
            <w:vAlign w:val="center"/>
            <w:hideMark/>
          </w:tcPr>
          <w:p w14:paraId="3FE3709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PercpCy5.5</w:t>
            </w:r>
          </w:p>
        </w:tc>
        <w:tc>
          <w:tcPr>
            <w:tcW w:w="582" w:type="pct"/>
            <w:vAlign w:val="center"/>
            <w:hideMark/>
          </w:tcPr>
          <w:p w14:paraId="1362997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PECy7</w:t>
            </w:r>
          </w:p>
        </w:tc>
        <w:tc>
          <w:tcPr>
            <w:tcW w:w="690" w:type="pct"/>
            <w:vAlign w:val="center"/>
            <w:hideMark/>
          </w:tcPr>
          <w:p w14:paraId="48A6FAF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394" w:type="pct"/>
            <w:vAlign w:val="center"/>
            <w:hideMark/>
          </w:tcPr>
          <w:p w14:paraId="48F6DC8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56017FD0"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hideMark/>
          </w:tcPr>
          <w:p w14:paraId="0C195EE8"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61" w:type="pct"/>
            <w:noWrap/>
            <w:vAlign w:val="center"/>
            <w:hideMark/>
          </w:tcPr>
          <w:p w14:paraId="445AB31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CD138</w:t>
            </w:r>
          </w:p>
        </w:tc>
        <w:tc>
          <w:tcPr>
            <w:tcW w:w="521" w:type="pct"/>
            <w:noWrap/>
            <w:vAlign w:val="center"/>
            <w:hideMark/>
          </w:tcPr>
          <w:p w14:paraId="6696284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CD27</w:t>
            </w:r>
          </w:p>
        </w:tc>
        <w:tc>
          <w:tcPr>
            <w:tcW w:w="599" w:type="pct"/>
            <w:noWrap/>
            <w:vAlign w:val="center"/>
            <w:hideMark/>
          </w:tcPr>
          <w:p w14:paraId="2994870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c>
          <w:tcPr>
            <w:tcW w:w="620" w:type="pct"/>
            <w:noWrap/>
            <w:vAlign w:val="center"/>
            <w:hideMark/>
          </w:tcPr>
          <w:p w14:paraId="420D2A2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556" w:type="pct"/>
            <w:noWrap/>
            <w:vAlign w:val="center"/>
            <w:hideMark/>
          </w:tcPr>
          <w:p w14:paraId="0E17EC3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82" w:type="pct"/>
            <w:noWrap/>
            <w:vAlign w:val="center"/>
            <w:hideMark/>
          </w:tcPr>
          <w:p w14:paraId="46CEF5F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690" w:type="pct"/>
            <w:noWrap/>
            <w:vAlign w:val="center"/>
            <w:hideMark/>
          </w:tcPr>
          <w:p w14:paraId="0CBDFC3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CD117</w:t>
            </w:r>
          </w:p>
        </w:tc>
        <w:tc>
          <w:tcPr>
            <w:tcW w:w="394" w:type="pct"/>
            <w:noWrap/>
            <w:vAlign w:val="center"/>
            <w:hideMark/>
          </w:tcPr>
          <w:p w14:paraId="6F817F6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CD81</w:t>
            </w:r>
          </w:p>
        </w:tc>
      </w:tr>
      <w:tr w:rsidR="00B264B6" w:rsidRPr="00B264B6" w14:paraId="69851682"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hideMark/>
          </w:tcPr>
          <w:p w14:paraId="12912FE6"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61" w:type="pct"/>
            <w:noWrap/>
            <w:vAlign w:val="center"/>
            <w:hideMark/>
          </w:tcPr>
          <w:p w14:paraId="66E73C2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CD138</w:t>
            </w:r>
          </w:p>
        </w:tc>
        <w:tc>
          <w:tcPr>
            <w:tcW w:w="521" w:type="pct"/>
            <w:noWrap/>
            <w:vAlign w:val="center"/>
            <w:hideMark/>
          </w:tcPr>
          <w:p w14:paraId="4FFBADD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CD27</w:t>
            </w:r>
          </w:p>
        </w:tc>
        <w:tc>
          <w:tcPr>
            <w:tcW w:w="599" w:type="pct"/>
            <w:noWrap/>
            <w:vAlign w:val="center"/>
            <w:hideMark/>
          </w:tcPr>
          <w:p w14:paraId="0547D1E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CD38</w:t>
            </w:r>
          </w:p>
        </w:tc>
        <w:tc>
          <w:tcPr>
            <w:tcW w:w="620" w:type="pct"/>
            <w:noWrap/>
            <w:vAlign w:val="center"/>
            <w:hideMark/>
          </w:tcPr>
          <w:p w14:paraId="2F4BDCB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CD56</w:t>
            </w:r>
          </w:p>
        </w:tc>
        <w:tc>
          <w:tcPr>
            <w:tcW w:w="556" w:type="pct"/>
            <w:noWrap/>
            <w:vAlign w:val="center"/>
            <w:hideMark/>
          </w:tcPr>
          <w:p w14:paraId="0C5E230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82" w:type="pct"/>
            <w:noWrap/>
            <w:vAlign w:val="center"/>
            <w:hideMark/>
          </w:tcPr>
          <w:p w14:paraId="1271B9C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CD19</w:t>
            </w:r>
          </w:p>
        </w:tc>
        <w:tc>
          <w:tcPr>
            <w:tcW w:w="690" w:type="pct"/>
            <w:noWrap/>
            <w:vAlign w:val="center"/>
            <w:hideMark/>
          </w:tcPr>
          <w:p w14:paraId="2FEFD32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κ</w:t>
            </w:r>
            <w:proofErr w:type="spellEnd"/>
          </w:p>
        </w:tc>
        <w:tc>
          <w:tcPr>
            <w:tcW w:w="394" w:type="pct"/>
            <w:noWrap/>
            <w:vAlign w:val="center"/>
            <w:hideMark/>
          </w:tcPr>
          <w:p w14:paraId="1E84D8F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Cy</w:t>
            </w:r>
            <w:proofErr w:type="spellEnd"/>
            <w:r w:rsidRPr="00B264B6">
              <w:rPr>
                <w:rFonts w:ascii="Montserrat" w:hAnsi="Montserrat"/>
                <w:sz w:val="16"/>
                <w:szCs w:val="16"/>
              </w:rPr>
              <w:t xml:space="preserve"> </w:t>
            </w:r>
            <w:proofErr w:type="spellStart"/>
            <w:r w:rsidRPr="00B264B6">
              <w:rPr>
                <w:rFonts w:ascii="Montserrat" w:hAnsi="Montserrat"/>
                <w:sz w:val="16"/>
                <w:szCs w:val="16"/>
              </w:rPr>
              <w:t>Ig</w:t>
            </w:r>
            <w:r w:rsidRPr="00B264B6">
              <w:rPr>
                <w:rFonts w:ascii="Cambria" w:hAnsi="Cambria" w:cs="Cambria"/>
                <w:sz w:val="16"/>
                <w:szCs w:val="16"/>
              </w:rPr>
              <w:t>λ</w:t>
            </w:r>
            <w:proofErr w:type="spellEnd"/>
          </w:p>
        </w:tc>
      </w:tr>
    </w:tbl>
    <w:p w14:paraId="31BD66B3" w14:textId="77777777" w:rsidR="00B264B6" w:rsidRPr="00B264B6" w:rsidRDefault="00B264B6" w:rsidP="00B264B6">
      <w:pPr>
        <w:rPr>
          <w:rFonts w:ascii="Montserrat" w:eastAsia="Calibri" w:hAnsi="Montserrat" w:cs="Times New Roman"/>
          <w:sz w:val="16"/>
          <w:szCs w:val="16"/>
          <w:lang w:val="es-MX"/>
        </w:rPr>
      </w:pPr>
    </w:p>
    <w:tbl>
      <w:tblPr>
        <w:tblStyle w:val="Tabladecuadrcula1Claro-nfasis2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4417"/>
        <w:gridCol w:w="5635"/>
      </w:tblGrid>
      <w:tr w:rsidR="00B264B6" w:rsidRPr="00B264B6" w14:paraId="548DB193" w14:textId="77777777" w:rsidTr="00B264B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A6A6A6"/>
            <w:noWrap/>
            <w:vAlign w:val="center"/>
            <w:hideMark/>
          </w:tcPr>
          <w:p w14:paraId="4A19A2F7"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40.15.013 Anticuerpos contra Glicoforina A</w:t>
            </w:r>
          </w:p>
        </w:tc>
      </w:tr>
      <w:tr w:rsidR="00B264B6" w:rsidRPr="00B264B6" w14:paraId="51D8D13B" w14:textId="77777777" w:rsidTr="00A63DA2">
        <w:trPr>
          <w:trHeight w:val="315"/>
        </w:trPr>
        <w:tc>
          <w:tcPr>
            <w:cnfStyle w:val="001000000000" w:firstRow="0" w:lastRow="0" w:firstColumn="1" w:lastColumn="0" w:oddVBand="0" w:evenVBand="0" w:oddHBand="0" w:evenHBand="0" w:firstRowFirstColumn="0" w:firstRowLastColumn="0" w:lastRowFirstColumn="0" w:lastRowLastColumn="0"/>
            <w:tcW w:w="2197" w:type="pct"/>
            <w:noWrap/>
            <w:vAlign w:val="center"/>
            <w:hideMark/>
          </w:tcPr>
          <w:p w14:paraId="5AE2380E" w14:textId="77777777" w:rsidR="00B264B6" w:rsidRPr="00B264B6" w:rsidRDefault="00B264B6" w:rsidP="00B264B6">
            <w:pPr>
              <w:rPr>
                <w:rFonts w:ascii="Montserrat" w:hAnsi="Montserrat"/>
                <w:sz w:val="16"/>
                <w:szCs w:val="16"/>
              </w:rPr>
            </w:pPr>
            <w:r w:rsidRPr="00B264B6">
              <w:rPr>
                <w:rFonts w:ascii="Montserrat" w:hAnsi="Montserrat"/>
                <w:sz w:val="16"/>
                <w:szCs w:val="16"/>
              </w:rPr>
              <w:t>Tubo</w:t>
            </w:r>
          </w:p>
        </w:tc>
        <w:tc>
          <w:tcPr>
            <w:tcW w:w="2803" w:type="pct"/>
            <w:vAlign w:val="center"/>
            <w:hideMark/>
          </w:tcPr>
          <w:p w14:paraId="338D6141"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Marcador</w:t>
            </w:r>
          </w:p>
        </w:tc>
      </w:tr>
      <w:tr w:rsidR="00B264B6" w:rsidRPr="00B264B6" w14:paraId="532E8925"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2197" w:type="pct"/>
            <w:noWrap/>
            <w:vAlign w:val="center"/>
            <w:hideMark/>
          </w:tcPr>
          <w:p w14:paraId="05DF9D61" w14:textId="77777777" w:rsidR="00B264B6" w:rsidRPr="00B264B6" w:rsidRDefault="00B264B6" w:rsidP="00B264B6">
            <w:pPr>
              <w:rPr>
                <w:rFonts w:ascii="Montserrat" w:hAnsi="Montserrat"/>
                <w:sz w:val="16"/>
                <w:szCs w:val="16"/>
              </w:rPr>
            </w:pPr>
            <w:r w:rsidRPr="00B264B6">
              <w:rPr>
                <w:rFonts w:ascii="Montserrat" w:hAnsi="Montserrat"/>
                <w:sz w:val="16"/>
                <w:szCs w:val="16"/>
              </w:rPr>
              <w:t>1</w:t>
            </w:r>
          </w:p>
        </w:tc>
        <w:tc>
          <w:tcPr>
            <w:tcW w:w="2803" w:type="pct"/>
            <w:noWrap/>
            <w:vAlign w:val="center"/>
            <w:hideMark/>
          </w:tcPr>
          <w:p w14:paraId="6EA536A7"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CD235a</w:t>
            </w:r>
          </w:p>
        </w:tc>
      </w:tr>
    </w:tbl>
    <w:p w14:paraId="3B50409C" w14:textId="77777777" w:rsidR="00B264B6" w:rsidRPr="00B264B6" w:rsidRDefault="00B264B6" w:rsidP="00B264B6">
      <w:pPr>
        <w:rPr>
          <w:rFonts w:ascii="Montserrat" w:eastAsia="Calibri" w:hAnsi="Montserrat" w:cs="Times New Roman"/>
          <w:sz w:val="16"/>
          <w:szCs w:val="16"/>
          <w:lang w:val="es-MX"/>
        </w:rPr>
      </w:pPr>
    </w:p>
    <w:tbl>
      <w:tblPr>
        <w:tblStyle w:val="Tabladecuadrcula1clara-nfasis6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50"/>
        <w:gridCol w:w="1142"/>
        <w:gridCol w:w="1051"/>
        <w:gridCol w:w="1208"/>
        <w:gridCol w:w="1250"/>
        <w:gridCol w:w="1094"/>
        <w:gridCol w:w="1174"/>
        <w:gridCol w:w="1391"/>
        <w:gridCol w:w="792"/>
      </w:tblGrid>
      <w:tr w:rsidR="00B264B6" w:rsidRPr="00B264B6" w14:paraId="68AC2AD2"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noWrap/>
            <w:vAlign w:val="center"/>
            <w:hideMark/>
          </w:tcPr>
          <w:p w14:paraId="10CB774B"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40.15.014 Inmunofenotipo para Hemoglobinuria Paroxística Nocturna</w:t>
            </w:r>
          </w:p>
        </w:tc>
      </w:tr>
      <w:tr w:rsidR="00B264B6" w:rsidRPr="00B264B6" w14:paraId="32047F71"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2FF3AB6F" w14:textId="77777777" w:rsidR="00B264B6" w:rsidRPr="00B264B6" w:rsidRDefault="00B264B6" w:rsidP="00B264B6">
            <w:pPr>
              <w:rPr>
                <w:rFonts w:ascii="Montserrat" w:hAnsi="Montserrat"/>
                <w:sz w:val="16"/>
                <w:szCs w:val="16"/>
              </w:rPr>
            </w:pPr>
          </w:p>
        </w:tc>
      </w:tr>
      <w:tr w:rsidR="00B264B6" w:rsidRPr="00B264B6" w14:paraId="4667ED52" w14:textId="77777777" w:rsidTr="00A63DA2">
        <w:trPr>
          <w:trHeight w:val="525"/>
        </w:trPr>
        <w:tc>
          <w:tcPr>
            <w:cnfStyle w:val="001000000000" w:firstRow="0" w:lastRow="0" w:firstColumn="1" w:lastColumn="0" w:oddVBand="0" w:evenVBand="0" w:oddHBand="0" w:evenHBand="0" w:firstRowFirstColumn="0" w:firstRowLastColumn="0" w:lastRowFirstColumn="0" w:lastRowLastColumn="0"/>
            <w:tcW w:w="472" w:type="pct"/>
            <w:vAlign w:val="center"/>
            <w:hideMark/>
          </w:tcPr>
          <w:p w14:paraId="7199DBC7"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68" w:type="pct"/>
            <w:vAlign w:val="center"/>
            <w:hideMark/>
          </w:tcPr>
          <w:p w14:paraId="3691574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Pacific</w:t>
            </w:r>
            <w:proofErr w:type="spellEnd"/>
            <w:r w:rsidRPr="00B264B6">
              <w:rPr>
                <w:rFonts w:ascii="Montserrat" w:hAnsi="Montserrat"/>
                <w:sz w:val="16"/>
                <w:szCs w:val="16"/>
              </w:rPr>
              <w:t xml:space="preserve"> Blue</w:t>
            </w:r>
          </w:p>
        </w:tc>
        <w:tc>
          <w:tcPr>
            <w:tcW w:w="523" w:type="pct"/>
            <w:vAlign w:val="center"/>
            <w:hideMark/>
          </w:tcPr>
          <w:p w14:paraId="00CF287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OC515</w:t>
            </w:r>
          </w:p>
        </w:tc>
        <w:tc>
          <w:tcPr>
            <w:tcW w:w="601" w:type="pct"/>
            <w:vAlign w:val="center"/>
            <w:hideMark/>
          </w:tcPr>
          <w:p w14:paraId="26507B5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22" w:type="pct"/>
            <w:vAlign w:val="center"/>
            <w:hideMark/>
          </w:tcPr>
          <w:p w14:paraId="7898296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544" w:type="pct"/>
            <w:vAlign w:val="center"/>
            <w:hideMark/>
          </w:tcPr>
          <w:p w14:paraId="0078F1E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584" w:type="pct"/>
            <w:vAlign w:val="center"/>
            <w:hideMark/>
          </w:tcPr>
          <w:p w14:paraId="3AE503D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PE-Cyanine7</w:t>
            </w:r>
          </w:p>
        </w:tc>
        <w:tc>
          <w:tcPr>
            <w:tcW w:w="692" w:type="pct"/>
            <w:vAlign w:val="center"/>
            <w:hideMark/>
          </w:tcPr>
          <w:p w14:paraId="7ED1D9B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w:t>
            </w:r>
          </w:p>
        </w:tc>
        <w:tc>
          <w:tcPr>
            <w:tcW w:w="394" w:type="pct"/>
            <w:vAlign w:val="center"/>
            <w:hideMark/>
          </w:tcPr>
          <w:p w14:paraId="539997F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APCH7</w:t>
            </w:r>
          </w:p>
        </w:tc>
      </w:tr>
      <w:tr w:rsidR="00B264B6" w:rsidRPr="00B264B6" w14:paraId="386355BB"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2" w:type="pct"/>
            <w:noWrap/>
            <w:vAlign w:val="center"/>
            <w:hideMark/>
          </w:tcPr>
          <w:p w14:paraId="1C082FAB"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68" w:type="pct"/>
            <w:noWrap/>
            <w:vAlign w:val="center"/>
            <w:hideMark/>
          </w:tcPr>
          <w:p w14:paraId="0119748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CD64</w:t>
            </w:r>
          </w:p>
        </w:tc>
        <w:tc>
          <w:tcPr>
            <w:tcW w:w="523" w:type="pct"/>
            <w:noWrap/>
            <w:vAlign w:val="center"/>
            <w:hideMark/>
          </w:tcPr>
          <w:p w14:paraId="4898753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01" w:type="pct"/>
            <w:noWrap/>
            <w:vAlign w:val="center"/>
            <w:hideMark/>
          </w:tcPr>
          <w:p w14:paraId="1BD4FFA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FLAER</w:t>
            </w:r>
          </w:p>
        </w:tc>
        <w:tc>
          <w:tcPr>
            <w:tcW w:w="622" w:type="pct"/>
            <w:noWrap/>
            <w:vAlign w:val="center"/>
            <w:hideMark/>
          </w:tcPr>
          <w:p w14:paraId="556115C4"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CD157</w:t>
            </w:r>
          </w:p>
        </w:tc>
        <w:tc>
          <w:tcPr>
            <w:tcW w:w="544" w:type="pct"/>
            <w:noWrap/>
            <w:vAlign w:val="center"/>
            <w:hideMark/>
          </w:tcPr>
          <w:p w14:paraId="088CE77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CD15</w:t>
            </w:r>
          </w:p>
        </w:tc>
        <w:tc>
          <w:tcPr>
            <w:tcW w:w="584" w:type="pct"/>
            <w:noWrap/>
            <w:vAlign w:val="center"/>
            <w:hideMark/>
          </w:tcPr>
          <w:p w14:paraId="2098328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CD16</w:t>
            </w:r>
          </w:p>
        </w:tc>
        <w:tc>
          <w:tcPr>
            <w:tcW w:w="692" w:type="pct"/>
            <w:noWrap/>
            <w:vAlign w:val="center"/>
            <w:hideMark/>
          </w:tcPr>
          <w:p w14:paraId="09D6E8F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CD14</w:t>
            </w:r>
          </w:p>
        </w:tc>
        <w:tc>
          <w:tcPr>
            <w:tcW w:w="394" w:type="pct"/>
            <w:noWrap/>
            <w:vAlign w:val="center"/>
            <w:hideMark/>
          </w:tcPr>
          <w:p w14:paraId="14B32A1D"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CD24</w:t>
            </w:r>
          </w:p>
        </w:tc>
      </w:tr>
      <w:tr w:rsidR="00B264B6" w:rsidRPr="00B264B6" w14:paraId="7CDBF2C5"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2" w:type="pct"/>
            <w:noWrap/>
            <w:vAlign w:val="center"/>
            <w:hideMark/>
          </w:tcPr>
          <w:p w14:paraId="55DCAD71"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2</w:t>
            </w:r>
          </w:p>
        </w:tc>
        <w:tc>
          <w:tcPr>
            <w:tcW w:w="568" w:type="pct"/>
            <w:noWrap/>
            <w:vAlign w:val="center"/>
            <w:hideMark/>
          </w:tcPr>
          <w:p w14:paraId="0DF69EF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523" w:type="pct"/>
            <w:noWrap/>
            <w:vAlign w:val="center"/>
            <w:hideMark/>
          </w:tcPr>
          <w:p w14:paraId="493D5E8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601" w:type="pct"/>
            <w:noWrap/>
            <w:vAlign w:val="center"/>
            <w:hideMark/>
          </w:tcPr>
          <w:p w14:paraId="5260DB2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CD66b</w:t>
            </w:r>
          </w:p>
        </w:tc>
        <w:tc>
          <w:tcPr>
            <w:tcW w:w="622" w:type="pct"/>
            <w:noWrap/>
            <w:vAlign w:val="center"/>
            <w:hideMark/>
          </w:tcPr>
          <w:p w14:paraId="68C44D2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CD24</w:t>
            </w:r>
          </w:p>
        </w:tc>
        <w:tc>
          <w:tcPr>
            <w:tcW w:w="544" w:type="pct"/>
            <w:noWrap/>
            <w:vAlign w:val="center"/>
            <w:hideMark/>
          </w:tcPr>
          <w:p w14:paraId="4DD0667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CD15</w:t>
            </w:r>
          </w:p>
        </w:tc>
        <w:tc>
          <w:tcPr>
            <w:tcW w:w="584" w:type="pct"/>
            <w:noWrap/>
            <w:vAlign w:val="center"/>
            <w:hideMark/>
          </w:tcPr>
          <w:p w14:paraId="4EF713BB"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CD16</w:t>
            </w:r>
          </w:p>
        </w:tc>
        <w:tc>
          <w:tcPr>
            <w:tcW w:w="692" w:type="pct"/>
            <w:noWrap/>
            <w:vAlign w:val="center"/>
            <w:hideMark/>
          </w:tcPr>
          <w:p w14:paraId="77BCD17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394" w:type="pct"/>
            <w:noWrap/>
            <w:vAlign w:val="center"/>
            <w:hideMark/>
          </w:tcPr>
          <w:p w14:paraId="21BD791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r>
      <w:tr w:rsidR="00B264B6" w:rsidRPr="00B264B6" w14:paraId="0E817EE7"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2" w:type="pct"/>
            <w:noWrap/>
            <w:vAlign w:val="center"/>
            <w:hideMark/>
          </w:tcPr>
          <w:p w14:paraId="1CFD7A56"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3</w:t>
            </w:r>
          </w:p>
        </w:tc>
        <w:tc>
          <w:tcPr>
            <w:tcW w:w="568" w:type="pct"/>
            <w:noWrap/>
            <w:vAlign w:val="center"/>
            <w:hideMark/>
          </w:tcPr>
          <w:p w14:paraId="434AF80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523" w:type="pct"/>
            <w:noWrap/>
            <w:vAlign w:val="center"/>
            <w:hideMark/>
          </w:tcPr>
          <w:p w14:paraId="2E19122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601" w:type="pct"/>
            <w:noWrap/>
            <w:vAlign w:val="center"/>
            <w:hideMark/>
          </w:tcPr>
          <w:p w14:paraId="12D97F0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CD235a</w:t>
            </w:r>
          </w:p>
        </w:tc>
        <w:tc>
          <w:tcPr>
            <w:tcW w:w="622" w:type="pct"/>
            <w:noWrap/>
            <w:vAlign w:val="center"/>
            <w:hideMark/>
          </w:tcPr>
          <w:p w14:paraId="3CEB708F"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CD59</w:t>
            </w:r>
          </w:p>
        </w:tc>
        <w:tc>
          <w:tcPr>
            <w:tcW w:w="544" w:type="pct"/>
            <w:noWrap/>
            <w:vAlign w:val="center"/>
            <w:hideMark/>
          </w:tcPr>
          <w:p w14:paraId="2F49F43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CD45</w:t>
            </w:r>
          </w:p>
        </w:tc>
        <w:tc>
          <w:tcPr>
            <w:tcW w:w="584" w:type="pct"/>
            <w:noWrap/>
            <w:vAlign w:val="center"/>
            <w:hideMark/>
          </w:tcPr>
          <w:p w14:paraId="4329D843"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692" w:type="pct"/>
            <w:noWrap/>
            <w:vAlign w:val="center"/>
            <w:hideMark/>
          </w:tcPr>
          <w:p w14:paraId="375A61B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c>
          <w:tcPr>
            <w:tcW w:w="394" w:type="pct"/>
            <w:noWrap/>
            <w:vAlign w:val="center"/>
            <w:hideMark/>
          </w:tcPr>
          <w:p w14:paraId="2163D8D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w:t>
            </w:r>
          </w:p>
        </w:tc>
      </w:tr>
    </w:tbl>
    <w:p w14:paraId="18EE2782" w14:textId="77777777" w:rsidR="00B264B6" w:rsidRPr="00B264B6" w:rsidRDefault="00B264B6" w:rsidP="00B264B6">
      <w:pPr>
        <w:rPr>
          <w:rFonts w:ascii="Montserrat" w:eastAsia="Calibri" w:hAnsi="Montserrat" w:cs="Times New Roman"/>
          <w:sz w:val="16"/>
          <w:szCs w:val="16"/>
          <w:lang w:val="es-MX"/>
        </w:rPr>
      </w:pPr>
    </w:p>
    <w:tbl>
      <w:tblPr>
        <w:tblStyle w:val="Tabladecuadrcula1clara-nfasis5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3193"/>
        <w:gridCol w:w="6859"/>
      </w:tblGrid>
      <w:tr w:rsidR="00B264B6" w:rsidRPr="00B264B6" w14:paraId="3A886AAB"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A6A6A6"/>
            <w:noWrap/>
            <w:vAlign w:val="center"/>
            <w:hideMark/>
          </w:tcPr>
          <w:p w14:paraId="036E5390"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40.15.015 Panel Detección de Inmunodeficiencias Congénitas</w:t>
            </w:r>
          </w:p>
        </w:tc>
      </w:tr>
      <w:tr w:rsidR="00B264B6" w:rsidRPr="00B264B6" w14:paraId="6E53EB7D"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2"/>
            <w:noWrap/>
            <w:vAlign w:val="center"/>
            <w:hideMark/>
          </w:tcPr>
          <w:p w14:paraId="1E70F42C" w14:textId="77777777" w:rsidR="00B264B6" w:rsidRPr="00B264B6" w:rsidRDefault="00B264B6" w:rsidP="00B264B6">
            <w:pPr>
              <w:rPr>
                <w:rFonts w:ascii="Montserrat" w:hAnsi="Montserrat"/>
                <w:sz w:val="16"/>
                <w:szCs w:val="16"/>
              </w:rPr>
            </w:pPr>
          </w:p>
        </w:tc>
      </w:tr>
      <w:tr w:rsidR="00B264B6" w:rsidRPr="00B264B6" w14:paraId="485D5E07" w14:textId="77777777" w:rsidTr="00A63DA2">
        <w:trPr>
          <w:trHeight w:val="315"/>
        </w:trPr>
        <w:tc>
          <w:tcPr>
            <w:cnfStyle w:val="001000000000" w:firstRow="0" w:lastRow="0" w:firstColumn="1" w:lastColumn="0" w:oddVBand="0" w:evenVBand="0" w:oddHBand="0" w:evenHBand="0" w:firstRowFirstColumn="0" w:firstRowLastColumn="0" w:lastRowFirstColumn="0" w:lastRowLastColumn="0"/>
            <w:tcW w:w="1588" w:type="pct"/>
            <w:vAlign w:val="center"/>
            <w:hideMark/>
          </w:tcPr>
          <w:p w14:paraId="247DFA65"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Célula</w:t>
            </w:r>
          </w:p>
        </w:tc>
        <w:tc>
          <w:tcPr>
            <w:tcW w:w="3412" w:type="pct"/>
            <w:vAlign w:val="center"/>
            <w:hideMark/>
          </w:tcPr>
          <w:p w14:paraId="0FFBC26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b/>
                <w:sz w:val="16"/>
                <w:szCs w:val="16"/>
              </w:rPr>
            </w:pPr>
            <w:r w:rsidRPr="00B264B6">
              <w:rPr>
                <w:rFonts w:ascii="Montserrat" w:hAnsi="Montserrat"/>
                <w:b/>
                <w:sz w:val="16"/>
                <w:szCs w:val="16"/>
              </w:rPr>
              <w:t>Marcador</w:t>
            </w:r>
          </w:p>
        </w:tc>
      </w:tr>
      <w:tr w:rsidR="00B264B6" w:rsidRPr="00B264B6" w14:paraId="203859F4"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14:paraId="40ED1B5E" w14:textId="77777777" w:rsidR="00B264B6" w:rsidRPr="00B264B6" w:rsidRDefault="00B264B6" w:rsidP="00B264B6">
            <w:pPr>
              <w:rPr>
                <w:rFonts w:ascii="Montserrat" w:hAnsi="Montserrat"/>
                <w:sz w:val="16"/>
                <w:szCs w:val="16"/>
              </w:rPr>
            </w:pPr>
            <w:r w:rsidRPr="00B264B6">
              <w:rPr>
                <w:rFonts w:ascii="Montserrat" w:hAnsi="Montserrat"/>
                <w:sz w:val="16"/>
                <w:szCs w:val="16"/>
              </w:rPr>
              <w:t xml:space="preserve">Células B </w:t>
            </w:r>
          </w:p>
        </w:tc>
        <w:tc>
          <w:tcPr>
            <w:tcW w:w="3412" w:type="pct"/>
            <w:noWrap/>
            <w:vAlign w:val="center"/>
            <w:hideMark/>
          </w:tcPr>
          <w:p w14:paraId="633FC368"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pt-PT"/>
              </w:rPr>
            </w:pPr>
            <w:r w:rsidRPr="00B264B6">
              <w:rPr>
                <w:rFonts w:ascii="Montserrat" w:hAnsi="Montserrat"/>
                <w:sz w:val="16"/>
                <w:szCs w:val="16"/>
                <w:lang w:val="pt-PT"/>
              </w:rPr>
              <w:t>CD3-CD19+, CD20+ o CD3-HLA-DR+</w:t>
            </w:r>
          </w:p>
        </w:tc>
      </w:tr>
      <w:tr w:rsidR="00B264B6" w:rsidRPr="00B264B6" w14:paraId="6A68A904"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14:paraId="2CDFB212" w14:textId="77777777" w:rsidR="00B264B6" w:rsidRPr="00B264B6" w:rsidRDefault="00B264B6" w:rsidP="00B264B6">
            <w:pPr>
              <w:rPr>
                <w:rFonts w:ascii="Montserrat" w:hAnsi="Montserrat"/>
                <w:sz w:val="16"/>
                <w:szCs w:val="16"/>
              </w:rPr>
            </w:pPr>
            <w:r w:rsidRPr="00B264B6">
              <w:rPr>
                <w:rFonts w:ascii="Montserrat" w:hAnsi="Montserrat"/>
                <w:sz w:val="16"/>
                <w:szCs w:val="16"/>
              </w:rPr>
              <w:t xml:space="preserve">Células T maduras (periféricas) </w:t>
            </w:r>
          </w:p>
        </w:tc>
        <w:tc>
          <w:tcPr>
            <w:tcW w:w="3412" w:type="pct"/>
            <w:noWrap/>
            <w:vAlign w:val="center"/>
            <w:hideMark/>
          </w:tcPr>
          <w:p w14:paraId="1CBF1A82"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 xml:space="preserve">CD3+ </w:t>
            </w:r>
          </w:p>
        </w:tc>
      </w:tr>
      <w:tr w:rsidR="00B264B6" w:rsidRPr="00B264B6" w14:paraId="7A37C59F"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14:paraId="4C28FCB5" w14:textId="77777777" w:rsidR="00B264B6" w:rsidRPr="00B264B6" w:rsidRDefault="00B264B6" w:rsidP="00B264B6">
            <w:pPr>
              <w:rPr>
                <w:rFonts w:ascii="Montserrat" w:hAnsi="Montserrat"/>
                <w:sz w:val="16"/>
                <w:szCs w:val="16"/>
                <w:lang w:val="pt-PT"/>
              </w:rPr>
            </w:pPr>
            <w:r w:rsidRPr="00B264B6">
              <w:rPr>
                <w:rFonts w:ascii="Montserrat" w:hAnsi="Montserrat"/>
                <w:sz w:val="16"/>
                <w:szCs w:val="16"/>
                <w:lang w:val="pt-PT"/>
              </w:rPr>
              <w:t xml:space="preserve">Células T helper o cooperadoras </w:t>
            </w:r>
          </w:p>
        </w:tc>
        <w:tc>
          <w:tcPr>
            <w:tcW w:w="3412" w:type="pct"/>
            <w:noWrap/>
            <w:vAlign w:val="center"/>
            <w:hideMark/>
          </w:tcPr>
          <w:p w14:paraId="5B738810"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 xml:space="preserve">CD3+ CD4+ </w:t>
            </w:r>
          </w:p>
        </w:tc>
      </w:tr>
      <w:tr w:rsidR="00B264B6" w:rsidRPr="00B264B6" w14:paraId="5E260AB5"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14:paraId="48A54F9C" w14:textId="77777777" w:rsidR="00B264B6" w:rsidRPr="00B264B6" w:rsidRDefault="00B264B6" w:rsidP="00B264B6">
            <w:pPr>
              <w:rPr>
                <w:rFonts w:ascii="Montserrat" w:hAnsi="Montserrat"/>
                <w:sz w:val="16"/>
                <w:szCs w:val="16"/>
              </w:rPr>
            </w:pPr>
            <w:r w:rsidRPr="00B264B6">
              <w:rPr>
                <w:rFonts w:ascii="Montserrat" w:hAnsi="Montserrat"/>
                <w:sz w:val="16"/>
                <w:szCs w:val="16"/>
              </w:rPr>
              <w:t>Células T supresoras/citotóxicas</w:t>
            </w:r>
          </w:p>
        </w:tc>
        <w:tc>
          <w:tcPr>
            <w:tcW w:w="3412" w:type="pct"/>
            <w:noWrap/>
            <w:vAlign w:val="center"/>
            <w:hideMark/>
          </w:tcPr>
          <w:p w14:paraId="08EBEE6A"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 xml:space="preserve">CD3+ CD8+ </w:t>
            </w:r>
          </w:p>
        </w:tc>
      </w:tr>
      <w:tr w:rsidR="00B264B6" w:rsidRPr="00B264B6" w14:paraId="5EEB0413"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14:paraId="7475B66A" w14:textId="77777777" w:rsidR="00B264B6" w:rsidRPr="00B264B6" w:rsidRDefault="00B264B6" w:rsidP="00B264B6">
            <w:pPr>
              <w:rPr>
                <w:rFonts w:ascii="Montserrat" w:hAnsi="Montserrat"/>
                <w:sz w:val="16"/>
                <w:szCs w:val="16"/>
              </w:rPr>
            </w:pPr>
            <w:r w:rsidRPr="00B264B6">
              <w:rPr>
                <w:rFonts w:ascii="Montserrat" w:hAnsi="Montserrat"/>
                <w:sz w:val="16"/>
                <w:szCs w:val="16"/>
              </w:rPr>
              <w:t xml:space="preserve">Células NK </w:t>
            </w:r>
          </w:p>
        </w:tc>
        <w:tc>
          <w:tcPr>
            <w:tcW w:w="3412" w:type="pct"/>
            <w:noWrap/>
            <w:vAlign w:val="center"/>
            <w:hideMark/>
          </w:tcPr>
          <w:p w14:paraId="62E3F997"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 CD16+ o CD56+</w:t>
            </w:r>
          </w:p>
        </w:tc>
      </w:tr>
      <w:tr w:rsidR="00B264B6" w:rsidRPr="00B264B6" w14:paraId="24D2314E"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14:paraId="79082E28" w14:textId="77777777" w:rsidR="00B264B6" w:rsidRPr="00B264B6" w:rsidRDefault="00B264B6" w:rsidP="00B264B6">
            <w:pPr>
              <w:rPr>
                <w:rFonts w:ascii="Montserrat" w:hAnsi="Montserrat"/>
                <w:sz w:val="16"/>
                <w:szCs w:val="16"/>
              </w:rPr>
            </w:pPr>
            <w:r w:rsidRPr="00B264B6">
              <w:rPr>
                <w:rFonts w:ascii="Montserrat" w:hAnsi="Montserrat"/>
                <w:sz w:val="16"/>
                <w:szCs w:val="16"/>
              </w:rPr>
              <w:t>Células T activadas</w:t>
            </w:r>
          </w:p>
        </w:tc>
        <w:tc>
          <w:tcPr>
            <w:tcW w:w="3412" w:type="pct"/>
            <w:noWrap/>
            <w:vAlign w:val="center"/>
            <w:hideMark/>
          </w:tcPr>
          <w:p w14:paraId="49DFABE4"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 xml:space="preserve">CD3+, HLA-DR+ </w:t>
            </w:r>
          </w:p>
        </w:tc>
      </w:tr>
    </w:tbl>
    <w:p w14:paraId="2EBA5142" w14:textId="77777777" w:rsidR="00B264B6" w:rsidRPr="00B264B6" w:rsidRDefault="00B264B6" w:rsidP="00B264B6">
      <w:pPr>
        <w:rPr>
          <w:rFonts w:ascii="Montserrat" w:eastAsia="Calibri" w:hAnsi="Montserrat" w:cs="Times New Roman"/>
          <w:sz w:val="16"/>
          <w:szCs w:val="16"/>
          <w:lang w:val="es-MX"/>
        </w:rPr>
      </w:pPr>
    </w:p>
    <w:tbl>
      <w:tblPr>
        <w:tblStyle w:val="Tabladecuadrcula1clara-nfasis4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49"/>
        <w:gridCol w:w="1158"/>
        <w:gridCol w:w="1059"/>
        <w:gridCol w:w="1216"/>
        <w:gridCol w:w="1259"/>
        <w:gridCol w:w="1094"/>
        <w:gridCol w:w="1180"/>
        <w:gridCol w:w="1397"/>
        <w:gridCol w:w="740"/>
      </w:tblGrid>
      <w:tr w:rsidR="00B264B6" w:rsidRPr="00B264B6" w14:paraId="7C578AD7"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noWrap/>
            <w:vAlign w:val="center"/>
            <w:hideMark/>
          </w:tcPr>
          <w:p w14:paraId="3CCC153D"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40.15.016 Activación de Basófilos</w:t>
            </w:r>
          </w:p>
        </w:tc>
      </w:tr>
      <w:tr w:rsidR="00B264B6" w:rsidRPr="00B264B6" w14:paraId="68061F5C"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45765776" w14:textId="77777777" w:rsidR="00B264B6" w:rsidRPr="00B264B6" w:rsidRDefault="00B264B6" w:rsidP="00B264B6">
            <w:pPr>
              <w:rPr>
                <w:rFonts w:ascii="Montserrat" w:hAnsi="Montserrat"/>
                <w:sz w:val="16"/>
                <w:szCs w:val="16"/>
              </w:rPr>
            </w:pPr>
          </w:p>
        </w:tc>
      </w:tr>
      <w:tr w:rsidR="00B264B6" w:rsidRPr="00B264B6" w14:paraId="3C1A3954"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4DEDEFED" w14:textId="77777777" w:rsidR="00B264B6" w:rsidRPr="00B264B6" w:rsidRDefault="00B264B6" w:rsidP="00B264B6">
            <w:pPr>
              <w:rPr>
                <w:rFonts w:ascii="Montserrat" w:hAnsi="Montserrat"/>
                <w:sz w:val="16"/>
                <w:szCs w:val="16"/>
              </w:rPr>
            </w:pPr>
            <w:r w:rsidRPr="00B264B6">
              <w:rPr>
                <w:rFonts w:ascii="Montserrat" w:hAnsi="Montserrat"/>
                <w:sz w:val="16"/>
                <w:szCs w:val="16"/>
              </w:rPr>
              <w:t>Panel para activación de Basófilos</w:t>
            </w:r>
          </w:p>
        </w:tc>
      </w:tr>
      <w:tr w:rsidR="00B264B6" w:rsidRPr="00B264B6" w14:paraId="1D6DA4D0" w14:textId="77777777" w:rsidTr="00A63DA2">
        <w:trPr>
          <w:trHeight w:val="525"/>
        </w:trPr>
        <w:tc>
          <w:tcPr>
            <w:cnfStyle w:val="001000000000" w:firstRow="0" w:lastRow="0" w:firstColumn="1" w:lastColumn="0" w:oddVBand="0" w:evenVBand="0" w:oddHBand="0" w:evenHBand="0" w:firstRowFirstColumn="0" w:firstRowLastColumn="0" w:lastRowFirstColumn="0" w:lastRowLastColumn="0"/>
            <w:tcW w:w="472" w:type="pct"/>
            <w:vAlign w:val="center"/>
            <w:hideMark/>
          </w:tcPr>
          <w:p w14:paraId="55162A60"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576" w:type="pct"/>
            <w:vAlign w:val="center"/>
            <w:hideMark/>
          </w:tcPr>
          <w:p w14:paraId="4E647D11"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527" w:type="pct"/>
            <w:vAlign w:val="center"/>
            <w:hideMark/>
          </w:tcPr>
          <w:p w14:paraId="001EC700"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FITC</w:t>
            </w:r>
          </w:p>
        </w:tc>
        <w:tc>
          <w:tcPr>
            <w:tcW w:w="605" w:type="pct"/>
            <w:vAlign w:val="center"/>
            <w:hideMark/>
          </w:tcPr>
          <w:p w14:paraId="37C50BF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w:t>
            </w:r>
          </w:p>
        </w:tc>
        <w:tc>
          <w:tcPr>
            <w:tcW w:w="626" w:type="pct"/>
            <w:vAlign w:val="center"/>
            <w:hideMark/>
          </w:tcPr>
          <w:p w14:paraId="1D68C8B8"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544" w:type="pct"/>
            <w:vAlign w:val="center"/>
            <w:hideMark/>
          </w:tcPr>
          <w:p w14:paraId="57E8EF5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PercpCP-Cyanine5.5</w:t>
            </w:r>
          </w:p>
        </w:tc>
        <w:tc>
          <w:tcPr>
            <w:tcW w:w="587" w:type="pct"/>
            <w:vAlign w:val="center"/>
            <w:hideMark/>
          </w:tcPr>
          <w:p w14:paraId="1E33CFA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695" w:type="pct"/>
            <w:vAlign w:val="center"/>
            <w:hideMark/>
          </w:tcPr>
          <w:p w14:paraId="44B1FFB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368" w:type="pct"/>
            <w:vAlign w:val="center"/>
            <w:hideMark/>
          </w:tcPr>
          <w:p w14:paraId="7BAC560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r>
      <w:tr w:rsidR="00B264B6" w:rsidRPr="00B264B6" w14:paraId="49C5F61C"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472" w:type="pct"/>
            <w:noWrap/>
            <w:vAlign w:val="center"/>
            <w:hideMark/>
          </w:tcPr>
          <w:p w14:paraId="125877B0"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576" w:type="pct"/>
            <w:noWrap/>
            <w:vAlign w:val="center"/>
            <w:hideMark/>
          </w:tcPr>
          <w:p w14:paraId="66F45049"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IgE</w:t>
            </w:r>
            <w:proofErr w:type="spellEnd"/>
            <w:r w:rsidRPr="00B264B6">
              <w:rPr>
                <w:rFonts w:ascii="Montserrat" w:hAnsi="Montserrat"/>
                <w:sz w:val="16"/>
                <w:szCs w:val="16"/>
              </w:rPr>
              <w:t xml:space="preserve"> o </w:t>
            </w:r>
            <w:proofErr w:type="spellStart"/>
            <w:r w:rsidRPr="00B264B6">
              <w:rPr>
                <w:rFonts w:ascii="Montserrat" w:hAnsi="Montserrat"/>
                <w:sz w:val="16"/>
                <w:szCs w:val="16"/>
              </w:rPr>
              <w:t>fMLP</w:t>
            </w:r>
            <w:proofErr w:type="spellEnd"/>
          </w:p>
        </w:tc>
        <w:tc>
          <w:tcPr>
            <w:tcW w:w="527" w:type="pct"/>
            <w:noWrap/>
            <w:vAlign w:val="center"/>
            <w:hideMark/>
          </w:tcPr>
          <w:p w14:paraId="45B8E6F2"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CD63</w:t>
            </w:r>
          </w:p>
        </w:tc>
        <w:tc>
          <w:tcPr>
            <w:tcW w:w="605" w:type="pct"/>
            <w:noWrap/>
            <w:vAlign w:val="center"/>
            <w:hideMark/>
          </w:tcPr>
          <w:p w14:paraId="6180B75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CD123</w:t>
            </w:r>
          </w:p>
        </w:tc>
        <w:tc>
          <w:tcPr>
            <w:tcW w:w="626" w:type="pct"/>
            <w:noWrap/>
            <w:vAlign w:val="center"/>
            <w:hideMark/>
          </w:tcPr>
          <w:p w14:paraId="220768B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44" w:type="pct"/>
            <w:noWrap/>
            <w:vAlign w:val="center"/>
            <w:hideMark/>
          </w:tcPr>
          <w:p w14:paraId="114A0177"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HLA DR</w:t>
            </w:r>
          </w:p>
        </w:tc>
        <w:tc>
          <w:tcPr>
            <w:tcW w:w="587" w:type="pct"/>
            <w:noWrap/>
            <w:vAlign w:val="center"/>
            <w:hideMark/>
          </w:tcPr>
          <w:p w14:paraId="5F26EDCC"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695" w:type="pct"/>
            <w:noWrap/>
            <w:vAlign w:val="center"/>
            <w:hideMark/>
          </w:tcPr>
          <w:p w14:paraId="737D9475"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368" w:type="pct"/>
            <w:noWrap/>
            <w:vAlign w:val="center"/>
            <w:hideMark/>
          </w:tcPr>
          <w:p w14:paraId="33B5352E"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r>
      <w:tr w:rsidR="00B264B6" w:rsidRPr="00B264B6" w14:paraId="14802D5C"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noWrap/>
            <w:vAlign w:val="center"/>
            <w:hideMark/>
          </w:tcPr>
          <w:p w14:paraId="4A7F6630" w14:textId="77777777" w:rsidR="00B264B6" w:rsidRPr="00B264B6" w:rsidRDefault="00B264B6" w:rsidP="00B264B6">
            <w:pPr>
              <w:rPr>
                <w:rFonts w:ascii="Montserrat" w:hAnsi="Montserrat"/>
                <w:sz w:val="16"/>
                <w:szCs w:val="16"/>
              </w:rPr>
            </w:pPr>
            <w:r w:rsidRPr="00B264B6">
              <w:rPr>
                <w:rFonts w:ascii="Montserrat" w:hAnsi="Montserrat"/>
                <w:sz w:val="16"/>
                <w:szCs w:val="16"/>
              </w:rPr>
              <w:t>Deben contemplar la dotación de los reactivos enlistados</w:t>
            </w:r>
          </w:p>
        </w:tc>
      </w:tr>
      <w:tr w:rsidR="00B264B6" w:rsidRPr="00B264B6" w14:paraId="6DD62853"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restart"/>
            <w:noWrap/>
            <w:vAlign w:val="center"/>
            <w:hideMark/>
          </w:tcPr>
          <w:p w14:paraId="1458E7CF" w14:textId="77777777" w:rsidR="00B264B6" w:rsidRPr="00B264B6" w:rsidRDefault="00B264B6" w:rsidP="00B264B6">
            <w:pPr>
              <w:rPr>
                <w:rFonts w:ascii="Montserrat" w:hAnsi="Montserrat"/>
                <w:sz w:val="16"/>
                <w:szCs w:val="16"/>
              </w:rPr>
            </w:pPr>
            <w:r w:rsidRPr="00B264B6">
              <w:rPr>
                <w:rFonts w:ascii="Montserrat" w:hAnsi="Montserrat"/>
                <w:sz w:val="16"/>
                <w:szCs w:val="16"/>
              </w:rPr>
              <w:t>Reactivos</w:t>
            </w:r>
          </w:p>
        </w:tc>
        <w:tc>
          <w:tcPr>
            <w:tcW w:w="3952" w:type="pct"/>
            <w:gridSpan w:val="7"/>
            <w:noWrap/>
            <w:vAlign w:val="center"/>
            <w:hideMark/>
          </w:tcPr>
          <w:p w14:paraId="31C1AB52"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Solución Salina</w:t>
            </w:r>
          </w:p>
        </w:tc>
      </w:tr>
      <w:tr w:rsidR="00B264B6" w:rsidRPr="00B264B6" w14:paraId="507E3972"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14:paraId="4BD5F98E" w14:textId="77777777" w:rsidR="00B264B6" w:rsidRPr="00B264B6" w:rsidRDefault="00B264B6" w:rsidP="00B264B6">
            <w:pPr>
              <w:rPr>
                <w:rFonts w:ascii="Montserrat" w:hAnsi="Montserrat"/>
                <w:sz w:val="16"/>
                <w:szCs w:val="16"/>
              </w:rPr>
            </w:pPr>
          </w:p>
        </w:tc>
        <w:tc>
          <w:tcPr>
            <w:tcW w:w="3952" w:type="pct"/>
            <w:gridSpan w:val="7"/>
            <w:noWrap/>
            <w:vAlign w:val="center"/>
            <w:hideMark/>
          </w:tcPr>
          <w:p w14:paraId="6AD38ABC"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Solución Salina PBS</w:t>
            </w:r>
          </w:p>
        </w:tc>
      </w:tr>
      <w:tr w:rsidR="00B264B6" w:rsidRPr="00B264B6" w14:paraId="07418EE8"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14:paraId="156E9AAA" w14:textId="77777777" w:rsidR="00B264B6" w:rsidRPr="00B264B6" w:rsidRDefault="00B264B6" w:rsidP="00B264B6">
            <w:pPr>
              <w:rPr>
                <w:rFonts w:ascii="Montserrat" w:hAnsi="Montserrat"/>
                <w:sz w:val="16"/>
                <w:szCs w:val="16"/>
              </w:rPr>
            </w:pPr>
          </w:p>
        </w:tc>
        <w:tc>
          <w:tcPr>
            <w:tcW w:w="3952" w:type="pct"/>
            <w:gridSpan w:val="7"/>
            <w:noWrap/>
            <w:vAlign w:val="center"/>
            <w:hideMark/>
          </w:tcPr>
          <w:p w14:paraId="4F3033D7"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Albúmina Bovina 22%</w:t>
            </w:r>
          </w:p>
        </w:tc>
      </w:tr>
      <w:tr w:rsidR="00B264B6" w:rsidRPr="00B264B6" w14:paraId="67764D3B"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14:paraId="79141EEA" w14:textId="77777777" w:rsidR="00B264B6" w:rsidRPr="00B264B6" w:rsidRDefault="00B264B6" w:rsidP="00B264B6">
            <w:pPr>
              <w:rPr>
                <w:rFonts w:ascii="Montserrat" w:hAnsi="Montserrat"/>
                <w:sz w:val="16"/>
                <w:szCs w:val="16"/>
              </w:rPr>
            </w:pPr>
          </w:p>
        </w:tc>
        <w:tc>
          <w:tcPr>
            <w:tcW w:w="3952" w:type="pct"/>
            <w:gridSpan w:val="7"/>
            <w:noWrap/>
            <w:vAlign w:val="center"/>
            <w:hideMark/>
          </w:tcPr>
          <w:p w14:paraId="13F2DF89"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Cloruro de Calcio (sal)</w:t>
            </w:r>
          </w:p>
        </w:tc>
      </w:tr>
      <w:tr w:rsidR="00B264B6" w:rsidRPr="00B264B6" w14:paraId="11A95363"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14:paraId="407DAEB2" w14:textId="77777777" w:rsidR="00B264B6" w:rsidRPr="00B264B6" w:rsidRDefault="00B264B6" w:rsidP="00B264B6">
            <w:pPr>
              <w:rPr>
                <w:rFonts w:ascii="Montserrat" w:hAnsi="Montserrat"/>
                <w:sz w:val="16"/>
                <w:szCs w:val="16"/>
              </w:rPr>
            </w:pPr>
          </w:p>
        </w:tc>
        <w:tc>
          <w:tcPr>
            <w:tcW w:w="3952" w:type="pct"/>
            <w:gridSpan w:val="7"/>
            <w:noWrap/>
            <w:vAlign w:val="center"/>
            <w:hideMark/>
          </w:tcPr>
          <w:p w14:paraId="30A3A979"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Agua Bidestilada</w:t>
            </w:r>
          </w:p>
        </w:tc>
      </w:tr>
      <w:tr w:rsidR="00B264B6" w:rsidRPr="00B264B6" w14:paraId="0BE36B4B"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14:paraId="27F0BAEF" w14:textId="77777777" w:rsidR="00B264B6" w:rsidRPr="00B264B6" w:rsidRDefault="00B264B6" w:rsidP="00B264B6">
            <w:pPr>
              <w:rPr>
                <w:rFonts w:ascii="Montserrat" w:hAnsi="Montserrat"/>
                <w:sz w:val="16"/>
                <w:szCs w:val="16"/>
              </w:rPr>
            </w:pPr>
          </w:p>
        </w:tc>
        <w:tc>
          <w:tcPr>
            <w:tcW w:w="3952" w:type="pct"/>
            <w:gridSpan w:val="7"/>
            <w:noWrap/>
            <w:vAlign w:val="center"/>
            <w:hideMark/>
          </w:tcPr>
          <w:p w14:paraId="59401E9E"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Cloruro de Amonio (sal)</w:t>
            </w:r>
          </w:p>
        </w:tc>
      </w:tr>
      <w:tr w:rsidR="00B264B6" w:rsidRPr="00B264B6" w14:paraId="4E7CE085"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14:paraId="2E97D232" w14:textId="77777777" w:rsidR="00B264B6" w:rsidRPr="00B264B6" w:rsidRDefault="00B264B6" w:rsidP="00B264B6">
            <w:pPr>
              <w:rPr>
                <w:rFonts w:ascii="Montserrat" w:hAnsi="Montserrat"/>
                <w:sz w:val="16"/>
                <w:szCs w:val="16"/>
              </w:rPr>
            </w:pPr>
          </w:p>
        </w:tc>
        <w:tc>
          <w:tcPr>
            <w:tcW w:w="3952" w:type="pct"/>
            <w:gridSpan w:val="7"/>
            <w:noWrap/>
            <w:vAlign w:val="center"/>
            <w:hideMark/>
          </w:tcPr>
          <w:p w14:paraId="1167999D"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Bicarbonato de Sodio (sal)</w:t>
            </w:r>
          </w:p>
        </w:tc>
      </w:tr>
      <w:tr w:rsidR="00B264B6" w:rsidRPr="00B264B6" w14:paraId="7A5FBF2F"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14:paraId="27BE28E8" w14:textId="77777777" w:rsidR="00B264B6" w:rsidRPr="00B264B6" w:rsidRDefault="00B264B6" w:rsidP="00B264B6">
            <w:pPr>
              <w:rPr>
                <w:rFonts w:ascii="Montserrat" w:hAnsi="Montserrat"/>
                <w:sz w:val="16"/>
                <w:szCs w:val="16"/>
              </w:rPr>
            </w:pPr>
          </w:p>
        </w:tc>
        <w:tc>
          <w:tcPr>
            <w:tcW w:w="3952" w:type="pct"/>
            <w:gridSpan w:val="7"/>
            <w:noWrap/>
            <w:vAlign w:val="center"/>
            <w:hideMark/>
          </w:tcPr>
          <w:p w14:paraId="453416E9"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 xml:space="preserve">Formaldehído </w:t>
            </w:r>
          </w:p>
        </w:tc>
      </w:tr>
      <w:tr w:rsidR="00B264B6" w:rsidRPr="00B264B6" w14:paraId="1518DED8" w14:textId="77777777" w:rsidTr="00A63DA2">
        <w:trPr>
          <w:trHeight w:val="315"/>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14:paraId="46366669" w14:textId="77777777" w:rsidR="00B264B6" w:rsidRPr="00B264B6" w:rsidRDefault="00B264B6" w:rsidP="00B264B6">
            <w:pPr>
              <w:rPr>
                <w:rFonts w:ascii="Montserrat" w:hAnsi="Montserrat"/>
                <w:sz w:val="16"/>
                <w:szCs w:val="16"/>
              </w:rPr>
            </w:pPr>
          </w:p>
        </w:tc>
        <w:tc>
          <w:tcPr>
            <w:tcW w:w="3952" w:type="pct"/>
            <w:gridSpan w:val="7"/>
            <w:noWrap/>
            <w:vAlign w:val="center"/>
            <w:hideMark/>
          </w:tcPr>
          <w:p w14:paraId="30039932"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EDTA (sal)</w:t>
            </w:r>
          </w:p>
        </w:tc>
      </w:tr>
    </w:tbl>
    <w:p w14:paraId="7629C97A" w14:textId="77777777" w:rsidR="00B264B6" w:rsidRPr="00B264B6" w:rsidRDefault="00B264B6" w:rsidP="00B264B6">
      <w:pPr>
        <w:rPr>
          <w:rFonts w:ascii="Montserrat" w:eastAsia="Calibri" w:hAnsi="Montserrat" w:cs="Times New Roman"/>
          <w:sz w:val="16"/>
          <w:szCs w:val="16"/>
          <w:lang w:val="es-MX"/>
        </w:rPr>
      </w:pPr>
    </w:p>
    <w:tbl>
      <w:tblPr>
        <w:tblStyle w:val="Tabladecuadrcula1clara-nfasis3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2125"/>
        <w:gridCol w:w="7927"/>
      </w:tblGrid>
      <w:tr w:rsidR="00B264B6" w:rsidRPr="00B264B6" w14:paraId="2D4E6E4C"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A6A6A6"/>
            <w:noWrap/>
            <w:vAlign w:val="center"/>
            <w:hideMark/>
          </w:tcPr>
          <w:p w14:paraId="3C233253" w14:textId="77777777" w:rsidR="00B264B6" w:rsidRPr="00B264B6" w:rsidRDefault="00B264B6" w:rsidP="00B264B6">
            <w:pPr>
              <w:rPr>
                <w:rFonts w:ascii="Montserrat" w:hAnsi="Montserrat"/>
                <w:sz w:val="16"/>
                <w:szCs w:val="16"/>
              </w:rPr>
            </w:pPr>
            <w:r w:rsidRPr="00B264B6">
              <w:rPr>
                <w:rFonts w:ascii="Montserrat" w:hAnsi="Montserrat"/>
                <w:sz w:val="16"/>
                <w:szCs w:val="16"/>
              </w:rPr>
              <w:t xml:space="preserve">Clave 40.15.017 </w:t>
            </w:r>
            <w:proofErr w:type="spellStart"/>
            <w:r w:rsidRPr="00B264B6">
              <w:rPr>
                <w:rFonts w:ascii="Montserrat" w:hAnsi="Montserrat"/>
                <w:sz w:val="16"/>
                <w:szCs w:val="16"/>
              </w:rPr>
              <w:t>DHR</w:t>
            </w:r>
            <w:proofErr w:type="spellEnd"/>
            <w:r w:rsidRPr="00B264B6">
              <w:rPr>
                <w:rFonts w:ascii="Montserrat" w:hAnsi="Montserrat"/>
                <w:sz w:val="16"/>
                <w:szCs w:val="16"/>
              </w:rPr>
              <w:t xml:space="preserve">, </w:t>
            </w:r>
            <w:proofErr w:type="spellStart"/>
            <w:r w:rsidRPr="00B264B6">
              <w:rPr>
                <w:rFonts w:ascii="Montserrat" w:hAnsi="Montserrat"/>
                <w:sz w:val="16"/>
                <w:szCs w:val="16"/>
              </w:rPr>
              <w:t>Dihidrorodamina</w:t>
            </w:r>
            <w:proofErr w:type="spellEnd"/>
            <w:r w:rsidRPr="00B264B6">
              <w:rPr>
                <w:rFonts w:ascii="Montserrat" w:hAnsi="Montserrat"/>
                <w:sz w:val="16"/>
                <w:szCs w:val="16"/>
              </w:rPr>
              <w:t xml:space="preserve"> (Estallido Respiratorio)</w:t>
            </w:r>
          </w:p>
        </w:tc>
      </w:tr>
      <w:tr w:rsidR="00B264B6" w:rsidRPr="00B264B6" w14:paraId="17AAB59E" w14:textId="77777777" w:rsidTr="00B264B6">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6A6A6"/>
            <w:noWrap/>
            <w:vAlign w:val="center"/>
            <w:hideMark/>
          </w:tcPr>
          <w:p w14:paraId="34EA32C6" w14:textId="77777777" w:rsidR="00B264B6" w:rsidRPr="00B264B6" w:rsidRDefault="00B264B6" w:rsidP="00B264B6">
            <w:pPr>
              <w:rPr>
                <w:rFonts w:ascii="Montserrat" w:hAnsi="Montserrat"/>
                <w:sz w:val="16"/>
                <w:szCs w:val="16"/>
              </w:rPr>
            </w:pPr>
            <w:r w:rsidRPr="00B264B6">
              <w:rPr>
                <w:rFonts w:ascii="Montserrat" w:hAnsi="Montserrat"/>
                <w:sz w:val="16"/>
                <w:szCs w:val="16"/>
              </w:rPr>
              <w:t>Deben contemplar la dotación de los reactivos enlistados</w:t>
            </w:r>
          </w:p>
        </w:tc>
      </w:tr>
      <w:tr w:rsidR="00B264B6" w:rsidRPr="00B264B6" w14:paraId="42740244"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1057" w:type="pct"/>
            <w:vMerge w:val="restart"/>
            <w:noWrap/>
            <w:vAlign w:val="center"/>
            <w:hideMark/>
          </w:tcPr>
          <w:p w14:paraId="0B062028" w14:textId="77777777" w:rsidR="00B264B6" w:rsidRPr="00B264B6" w:rsidRDefault="00B264B6" w:rsidP="00B264B6">
            <w:pPr>
              <w:rPr>
                <w:rFonts w:ascii="Montserrat" w:hAnsi="Montserrat"/>
                <w:sz w:val="16"/>
                <w:szCs w:val="16"/>
              </w:rPr>
            </w:pPr>
            <w:r w:rsidRPr="00B264B6">
              <w:rPr>
                <w:rFonts w:ascii="Montserrat" w:hAnsi="Montserrat"/>
                <w:sz w:val="16"/>
                <w:szCs w:val="16"/>
              </w:rPr>
              <w:t>Reactivos</w:t>
            </w:r>
          </w:p>
        </w:tc>
        <w:tc>
          <w:tcPr>
            <w:tcW w:w="3943" w:type="pct"/>
            <w:noWrap/>
            <w:vAlign w:val="center"/>
            <w:hideMark/>
          </w:tcPr>
          <w:p w14:paraId="050C4306"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DHR</w:t>
            </w:r>
            <w:proofErr w:type="spellEnd"/>
            <w:r w:rsidRPr="00B264B6">
              <w:rPr>
                <w:rFonts w:ascii="Montserrat" w:hAnsi="Montserrat"/>
                <w:sz w:val="16"/>
                <w:szCs w:val="16"/>
              </w:rPr>
              <w:t xml:space="preserve"> (</w:t>
            </w:r>
            <w:proofErr w:type="spellStart"/>
            <w:r w:rsidRPr="00B264B6">
              <w:rPr>
                <w:rFonts w:ascii="Montserrat" w:hAnsi="Montserrat"/>
                <w:sz w:val="16"/>
                <w:szCs w:val="16"/>
              </w:rPr>
              <w:t>Dihidrorodamina</w:t>
            </w:r>
            <w:proofErr w:type="spellEnd"/>
            <w:r w:rsidRPr="00B264B6">
              <w:rPr>
                <w:rFonts w:ascii="Montserrat" w:hAnsi="Montserrat"/>
                <w:sz w:val="16"/>
                <w:szCs w:val="16"/>
              </w:rPr>
              <w:t>) Invitrogen®</w:t>
            </w:r>
          </w:p>
        </w:tc>
      </w:tr>
      <w:tr w:rsidR="00B264B6" w:rsidRPr="00B264B6" w14:paraId="77F9CE87"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1057" w:type="pct"/>
            <w:vMerge/>
            <w:vAlign w:val="center"/>
            <w:hideMark/>
          </w:tcPr>
          <w:p w14:paraId="7787B04F" w14:textId="77777777" w:rsidR="00B264B6" w:rsidRPr="00B264B6" w:rsidRDefault="00B264B6" w:rsidP="00B264B6">
            <w:pPr>
              <w:rPr>
                <w:rFonts w:ascii="Montserrat" w:hAnsi="Montserrat"/>
                <w:sz w:val="16"/>
                <w:szCs w:val="16"/>
              </w:rPr>
            </w:pPr>
          </w:p>
        </w:tc>
        <w:tc>
          <w:tcPr>
            <w:tcW w:w="3943" w:type="pct"/>
            <w:noWrap/>
            <w:vAlign w:val="center"/>
            <w:hideMark/>
          </w:tcPr>
          <w:p w14:paraId="2B83BD16"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DMSO Invitrogen®</w:t>
            </w:r>
          </w:p>
        </w:tc>
      </w:tr>
      <w:tr w:rsidR="00B264B6" w:rsidRPr="00B264B6" w14:paraId="40082CB1"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1057" w:type="pct"/>
            <w:vMerge/>
            <w:vAlign w:val="center"/>
            <w:hideMark/>
          </w:tcPr>
          <w:p w14:paraId="45751391" w14:textId="77777777" w:rsidR="00B264B6" w:rsidRPr="00B264B6" w:rsidRDefault="00B264B6" w:rsidP="00B264B6">
            <w:pPr>
              <w:rPr>
                <w:rFonts w:ascii="Montserrat" w:hAnsi="Montserrat"/>
                <w:sz w:val="16"/>
                <w:szCs w:val="16"/>
              </w:rPr>
            </w:pPr>
          </w:p>
        </w:tc>
        <w:tc>
          <w:tcPr>
            <w:tcW w:w="3943" w:type="pct"/>
            <w:noWrap/>
            <w:vAlign w:val="center"/>
            <w:hideMark/>
          </w:tcPr>
          <w:p w14:paraId="377C8BB3"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B264B6">
              <w:rPr>
                <w:rFonts w:ascii="Montserrat" w:hAnsi="Montserrat"/>
                <w:sz w:val="16"/>
                <w:szCs w:val="16"/>
              </w:rPr>
              <w:t>Phorbol</w:t>
            </w:r>
            <w:proofErr w:type="spellEnd"/>
            <w:r w:rsidRPr="00B264B6">
              <w:rPr>
                <w:rFonts w:ascii="Montserrat" w:hAnsi="Montserrat"/>
                <w:sz w:val="16"/>
                <w:szCs w:val="16"/>
              </w:rPr>
              <w:t xml:space="preserve"> 12-</w:t>
            </w:r>
            <w:proofErr w:type="spellStart"/>
            <w:r w:rsidRPr="00B264B6">
              <w:rPr>
                <w:rFonts w:ascii="Montserrat" w:hAnsi="Montserrat"/>
                <w:sz w:val="16"/>
                <w:szCs w:val="16"/>
              </w:rPr>
              <w:t>Myristate</w:t>
            </w:r>
            <w:proofErr w:type="spellEnd"/>
            <w:r w:rsidRPr="00B264B6">
              <w:rPr>
                <w:rFonts w:ascii="Montserrat" w:hAnsi="Montserrat"/>
                <w:sz w:val="16"/>
                <w:szCs w:val="16"/>
              </w:rPr>
              <w:t xml:space="preserve"> 13-</w:t>
            </w:r>
            <w:proofErr w:type="spellStart"/>
            <w:r w:rsidRPr="00B264B6">
              <w:rPr>
                <w:rFonts w:ascii="Montserrat" w:hAnsi="Montserrat"/>
                <w:sz w:val="16"/>
                <w:szCs w:val="16"/>
              </w:rPr>
              <w:t>acetate</w:t>
            </w:r>
            <w:proofErr w:type="spellEnd"/>
            <w:r w:rsidRPr="00B264B6">
              <w:rPr>
                <w:rFonts w:ascii="Montserrat" w:hAnsi="Montserrat"/>
                <w:sz w:val="16"/>
                <w:szCs w:val="16"/>
              </w:rPr>
              <w:t xml:space="preserve"> </w:t>
            </w:r>
            <w:proofErr w:type="spellStart"/>
            <w:r w:rsidRPr="00B264B6">
              <w:rPr>
                <w:rFonts w:ascii="Montserrat" w:hAnsi="Montserrat"/>
                <w:sz w:val="16"/>
                <w:szCs w:val="16"/>
              </w:rPr>
              <w:t>Promega</w:t>
            </w:r>
            <w:proofErr w:type="spellEnd"/>
            <w:r w:rsidRPr="00B264B6">
              <w:rPr>
                <w:rFonts w:ascii="Montserrat" w:hAnsi="Montserrat"/>
                <w:sz w:val="16"/>
                <w:szCs w:val="16"/>
              </w:rPr>
              <w:t>®</w:t>
            </w:r>
          </w:p>
        </w:tc>
      </w:tr>
      <w:tr w:rsidR="00B264B6" w:rsidRPr="00B264B6" w14:paraId="2CDCF92B" w14:textId="77777777" w:rsidTr="00A63DA2">
        <w:trPr>
          <w:trHeight w:val="315"/>
        </w:trPr>
        <w:tc>
          <w:tcPr>
            <w:cnfStyle w:val="001000000000" w:firstRow="0" w:lastRow="0" w:firstColumn="1" w:lastColumn="0" w:oddVBand="0" w:evenVBand="0" w:oddHBand="0" w:evenHBand="0" w:firstRowFirstColumn="0" w:firstRowLastColumn="0" w:lastRowFirstColumn="0" w:lastRowLastColumn="0"/>
            <w:tcW w:w="1057" w:type="pct"/>
            <w:vMerge/>
            <w:vAlign w:val="center"/>
            <w:hideMark/>
          </w:tcPr>
          <w:p w14:paraId="14A753E7" w14:textId="77777777" w:rsidR="00B264B6" w:rsidRPr="00B264B6" w:rsidRDefault="00B264B6" w:rsidP="00B264B6">
            <w:pPr>
              <w:rPr>
                <w:rFonts w:ascii="Montserrat" w:hAnsi="Montserrat"/>
                <w:sz w:val="16"/>
                <w:szCs w:val="16"/>
              </w:rPr>
            </w:pPr>
          </w:p>
        </w:tc>
        <w:tc>
          <w:tcPr>
            <w:tcW w:w="3943" w:type="pct"/>
            <w:noWrap/>
            <w:vAlign w:val="center"/>
            <w:hideMark/>
          </w:tcPr>
          <w:p w14:paraId="724A70F9"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en-US"/>
              </w:rPr>
            </w:pPr>
            <w:r w:rsidRPr="00B264B6">
              <w:rPr>
                <w:rFonts w:ascii="Montserrat" w:hAnsi="Montserrat"/>
                <w:sz w:val="16"/>
                <w:szCs w:val="16"/>
                <w:lang w:val="en-US"/>
              </w:rPr>
              <w:t xml:space="preserve">PBS - Phosphate-Buffered Saline (1X) </w:t>
            </w:r>
          </w:p>
        </w:tc>
      </w:tr>
    </w:tbl>
    <w:p w14:paraId="344FB213" w14:textId="77777777" w:rsidR="00B264B6" w:rsidRPr="00B264B6" w:rsidRDefault="00B264B6" w:rsidP="00B264B6">
      <w:pPr>
        <w:rPr>
          <w:rFonts w:ascii="Montserrat" w:eastAsia="Calibri" w:hAnsi="Montserrat" w:cs="Times New Roman"/>
          <w:sz w:val="16"/>
          <w:szCs w:val="16"/>
          <w:lang w:val="en-US"/>
        </w:rPr>
      </w:pPr>
    </w:p>
    <w:tbl>
      <w:tblPr>
        <w:tblStyle w:val="Tabladecuadrcula1clara-nfasis1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3193"/>
        <w:gridCol w:w="6859"/>
      </w:tblGrid>
      <w:tr w:rsidR="00B264B6" w:rsidRPr="00B264B6" w14:paraId="7AC45C83" w14:textId="77777777" w:rsidTr="00B264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A6A6A6"/>
            <w:noWrap/>
            <w:vAlign w:val="center"/>
            <w:hideMark/>
          </w:tcPr>
          <w:p w14:paraId="706F595E" w14:textId="77777777" w:rsidR="00B264B6" w:rsidRPr="00B264B6" w:rsidRDefault="00B264B6" w:rsidP="00B264B6">
            <w:pPr>
              <w:rPr>
                <w:rFonts w:ascii="Montserrat" w:hAnsi="Montserrat"/>
                <w:sz w:val="16"/>
                <w:szCs w:val="16"/>
              </w:rPr>
            </w:pPr>
            <w:r w:rsidRPr="00B264B6">
              <w:rPr>
                <w:rFonts w:ascii="Montserrat" w:hAnsi="Montserrat"/>
                <w:sz w:val="16"/>
                <w:szCs w:val="16"/>
              </w:rPr>
              <w:t>Clave 40.15.018 Panel para Linfocitos T / B y NK</w:t>
            </w:r>
          </w:p>
        </w:tc>
      </w:tr>
      <w:tr w:rsidR="00B264B6" w:rsidRPr="00B264B6" w14:paraId="4D014222"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2"/>
            <w:noWrap/>
            <w:vAlign w:val="center"/>
            <w:hideMark/>
          </w:tcPr>
          <w:p w14:paraId="5A1E070C" w14:textId="77777777" w:rsidR="00B264B6" w:rsidRPr="00B264B6" w:rsidRDefault="00B264B6" w:rsidP="00B264B6">
            <w:pPr>
              <w:rPr>
                <w:rFonts w:ascii="Montserrat" w:hAnsi="Montserrat"/>
                <w:sz w:val="16"/>
                <w:szCs w:val="16"/>
              </w:rPr>
            </w:pPr>
          </w:p>
        </w:tc>
      </w:tr>
      <w:tr w:rsidR="00B264B6" w:rsidRPr="00B264B6" w14:paraId="3B4D5035" w14:textId="77777777" w:rsidTr="00A63DA2">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noWrap/>
            <w:vAlign w:val="center"/>
            <w:hideMark/>
          </w:tcPr>
          <w:p w14:paraId="4452E5F9" w14:textId="77777777" w:rsidR="00B264B6" w:rsidRPr="00B264B6" w:rsidRDefault="00B264B6" w:rsidP="00B264B6">
            <w:pPr>
              <w:rPr>
                <w:rFonts w:ascii="Montserrat" w:hAnsi="Montserrat"/>
                <w:sz w:val="16"/>
                <w:szCs w:val="16"/>
              </w:rPr>
            </w:pPr>
            <w:r w:rsidRPr="00B264B6">
              <w:rPr>
                <w:rFonts w:ascii="Montserrat" w:hAnsi="Montserrat"/>
                <w:sz w:val="16"/>
                <w:szCs w:val="16"/>
              </w:rPr>
              <w:t>Panel para Linfocitos T / B y NK</w:t>
            </w:r>
          </w:p>
        </w:tc>
      </w:tr>
      <w:tr w:rsidR="00B264B6" w:rsidRPr="00B264B6" w14:paraId="55890613" w14:textId="77777777" w:rsidTr="00A63DA2">
        <w:trPr>
          <w:trHeight w:val="315"/>
        </w:trPr>
        <w:tc>
          <w:tcPr>
            <w:cnfStyle w:val="001000000000" w:firstRow="0" w:lastRow="0" w:firstColumn="1" w:lastColumn="0" w:oddVBand="0" w:evenVBand="0" w:oddHBand="0" w:evenHBand="0" w:firstRowFirstColumn="0" w:firstRowLastColumn="0" w:lastRowFirstColumn="0" w:lastRowLastColumn="0"/>
            <w:tcW w:w="1588" w:type="pct"/>
            <w:vAlign w:val="center"/>
            <w:hideMark/>
          </w:tcPr>
          <w:p w14:paraId="200AD76C"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Tubo</w:t>
            </w:r>
          </w:p>
        </w:tc>
        <w:tc>
          <w:tcPr>
            <w:tcW w:w="3412" w:type="pct"/>
            <w:vAlign w:val="center"/>
            <w:hideMark/>
          </w:tcPr>
          <w:p w14:paraId="5AF71FBA" w14:textId="77777777" w:rsidR="00B264B6" w:rsidRPr="00B264B6" w:rsidRDefault="00B264B6" w:rsidP="00B264B6">
            <w:pPr>
              <w:jc w:val="center"/>
              <w:cnfStyle w:val="000000000000" w:firstRow="0" w:lastRow="0" w:firstColumn="0" w:lastColumn="0" w:oddVBand="0" w:evenVBand="0" w:oddHBand="0" w:evenHBand="0" w:firstRowFirstColumn="0" w:firstRowLastColumn="0" w:lastRowFirstColumn="0" w:lastRowLastColumn="0"/>
              <w:rPr>
                <w:rFonts w:ascii="Montserrat" w:hAnsi="Montserrat"/>
                <w:b/>
                <w:sz w:val="16"/>
                <w:szCs w:val="16"/>
              </w:rPr>
            </w:pPr>
            <w:r w:rsidRPr="00B264B6">
              <w:rPr>
                <w:rFonts w:ascii="Montserrat" w:hAnsi="Montserrat"/>
                <w:b/>
                <w:sz w:val="16"/>
                <w:szCs w:val="16"/>
              </w:rPr>
              <w:t>Marcador</w:t>
            </w:r>
          </w:p>
        </w:tc>
      </w:tr>
      <w:tr w:rsidR="00B264B6" w:rsidRPr="00B264B6" w14:paraId="270B9BCF" w14:textId="77777777" w:rsidTr="00A63DA2">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14:paraId="04BAE923" w14:textId="77777777" w:rsidR="00B264B6" w:rsidRPr="00B264B6" w:rsidRDefault="00B264B6" w:rsidP="00B264B6">
            <w:pPr>
              <w:jc w:val="center"/>
              <w:rPr>
                <w:rFonts w:ascii="Montserrat" w:hAnsi="Montserrat"/>
                <w:sz w:val="16"/>
                <w:szCs w:val="16"/>
              </w:rPr>
            </w:pPr>
            <w:r w:rsidRPr="00B264B6">
              <w:rPr>
                <w:rFonts w:ascii="Montserrat" w:hAnsi="Montserrat"/>
                <w:sz w:val="16"/>
                <w:szCs w:val="16"/>
              </w:rPr>
              <w:t>1</w:t>
            </w:r>
          </w:p>
        </w:tc>
        <w:tc>
          <w:tcPr>
            <w:tcW w:w="3412" w:type="pct"/>
            <w:noWrap/>
            <w:vAlign w:val="center"/>
            <w:hideMark/>
          </w:tcPr>
          <w:p w14:paraId="118E9C37" w14:textId="77777777" w:rsidR="00B264B6" w:rsidRPr="00B264B6" w:rsidRDefault="00B264B6" w:rsidP="00B264B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B264B6">
              <w:rPr>
                <w:rFonts w:ascii="Montserrat" w:hAnsi="Montserrat"/>
                <w:sz w:val="16"/>
                <w:szCs w:val="16"/>
              </w:rPr>
              <w:t>CD3 / CD4 / CD8 / CD16 / CD19 / CD45 / CD56</w:t>
            </w:r>
          </w:p>
        </w:tc>
      </w:tr>
    </w:tbl>
    <w:p w14:paraId="03652606" w14:textId="77777777" w:rsidR="00B264B6" w:rsidRPr="00B264B6" w:rsidRDefault="00B264B6" w:rsidP="00B264B6">
      <w:pPr>
        <w:spacing w:after="200"/>
        <w:jc w:val="both"/>
        <w:rPr>
          <w:rFonts w:ascii="Montserrat" w:eastAsia="Calibri" w:hAnsi="Montserrat" w:cs="Times New Roman"/>
          <w:sz w:val="16"/>
          <w:szCs w:val="16"/>
          <w:lang w:val="es-MX"/>
        </w:rPr>
      </w:pPr>
    </w:p>
    <w:p w14:paraId="5A707524" w14:textId="77777777" w:rsidR="00B264B6" w:rsidRPr="00B264B6" w:rsidRDefault="00B264B6" w:rsidP="00B264B6">
      <w:pPr>
        <w:spacing w:after="200"/>
        <w:jc w:val="both"/>
        <w:rPr>
          <w:rFonts w:ascii="Montserrat" w:eastAsia="Calibri" w:hAnsi="Montserrat" w:cs="Times New Roman"/>
          <w:i/>
          <w:iCs/>
          <w:sz w:val="16"/>
          <w:szCs w:val="16"/>
          <w:lang w:val="es-MX"/>
        </w:rPr>
      </w:pPr>
      <w:r w:rsidRPr="00B264B6">
        <w:rPr>
          <w:rFonts w:ascii="Montserrat" w:eastAsia="Calibri" w:hAnsi="Montserrat" w:cs="Times New Roman"/>
          <w:i/>
          <w:iCs/>
          <w:sz w:val="16"/>
          <w:szCs w:val="16"/>
          <w:lang w:val="es-MX"/>
        </w:rPr>
        <w:t>Equipamiento para el grupo de Citometría</w:t>
      </w:r>
    </w:p>
    <w:p w14:paraId="274AD26D" w14:textId="77777777" w:rsidR="00B264B6" w:rsidRPr="00B264B6" w:rsidRDefault="00B264B6" w:rsidP="00B264B6">
      <w:pPr>
        <w:numPr>
          <w:ilvl w:val="0"/>
          <w:numId w:val="64"/>
        </w:numPr>
        <w:spacing w:after="200"/>
        <w:contextualSpacing/>
        <w:jc w:val="both"/>
        <w:rPr>
          <w:rFonts w:ascii="Montserrat" w:eastAsia="Calibri" w:hAnsi="Montserrat" w:cs="Times New Roman"/>
          <w:sz w:val="16"/>
          <w:szCs w:val="16"/>
          <w:lang w:val="es-MX"/>
        </w:rPr>
      </w:pPr>
      <w:r w:rsidRPr="00B264B6">
        <w:rPr>
          <w:rFonts w:ascii="Montserrat" w:eastAsia="Calibri" w:hAnsi="Montserrat" w:cs="Times New Roman"/>
          <w:sz w:val="16"/>
          <w:szCs w:val="16"/>
          <w:lang w:val="es-MX"/>
        </w:rPr>
        <w:t>El equipamiento para el grupo de Citometría de Flujo tipo 1 estipulado en el Anexo T3 “Equipamiento del SMI de ELC”, deberá contar con los siguientes requisitos:</w:t>
      </w:r>
    </w:p>
    <w:p w14:paraId="7C776C19"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Software de operación en español.</w:t>
      </w:r>
    </w:p>
    <w:p w14:paraId="0C7AE662"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Puerto de comunicación para interfaz.</w:t>
      </w:r>
    </w:p>
    <w:p w14:paraId="61E4F546"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Monitor Integrado o adicional.</w:t>
      </w:r>
    </w:p>
    <w:p w14:paraId="27A256B2"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En caso de requerir impresora, deberá considerar los insumos mensuales para esta.</w:t>
      </w:r>
    </w:p>
    <w:p w14:paraId="19E4C375"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 xml:space="preserve">Regulador de voltaje y betería de respaldo con duración mínima de treinta minutos. </w:t>
      </w:r>
    </w:p>
    <w:p w14:paraId="782B1C58"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Calibri" w:hAnsi="Montserrat" w:cs="Times New Roman"/>
          <w:sz w:val="16"/>
          <w:szCs w:val="16"/>
          <w:lang w:val="es-MX"/>
        </w:rPr>
        <w:t>Proporcionar Refacciones, Accesorios y Consumibles de acuerdo con sus necesidades, asegurando su compatibilidad con la marca y modelo del equipo.</w:t>
      </w:r>
    </w:p>
    <w:p w14:paraId="28EB48B1" w14:textId="77777777" w:rsidR="00B264B6" w:rsidRPr="00B264B6" w:rsidRDefault="00B264B6" w:rsidP="00B264B6">
      <w:pPr>
        <w:numPr>
          <w:ilvl w:val="0"/>
          <w:numId w:val="63"/>
        </w:numPr>
        <w:spacing w:after="200"/>
        <w:contextualSpacing/>
        <w:jc w:val="both"/>
        <w:rPr>
          <w:rFonts w:ascii="Montserrat" w:eastAsia="Calibri" w:hAnsi="Montserrat" w:cs="Times New Roman"/>
          <w:sz w:val="16"/>
          <w:szCs w:val="16"/>
          <w:lang w:val="es-MX"/>
        </w:rPr>
      </w:pPr>
      <w:r w:rsidRPr="00B264B6">
        <w:rPr>
          <w:rFonts w:ascii="Montserrat" w:eastAsia="Calibri" w:hAnsi="Montserrat" w:cs="Times New Roman"/>
          <w:sz w:val="16"/>
          <w:szCs w:val="16"/>
          <w:lang w:val="es-MX"/>
        </w:rPr>
        <w:t>Deberá proporcionar un agitador de balanza por cada Unidad Médica que tenga equipo un citómetro de flujo.</w:t>
      </w:r>
    </w:p>
    <w:p w14:paraId="6550775B" w14:textId="77777777" w:rsidR="00B264B6" w:rsidRPr="00B264B6" w:rsidRDefault="00B264B6" w:rsidP="00B264B6">
      <w:pPr>
        <w:numPr>
          <w:ilvl w:val="0"/>
          <w:numId w:val="63"/>
        </w:numPr>
        <w:spacing w:after="200"/>
        <w:contextualSpacing/>
        <w:jc w:val="both"/>
        <w:rPr>
          <w:rFonts w:ascii="Montserrat" w:eastAsia="Calibri" w:hAnsi="Montserrat" w:cs="Times New Roman"/>
          <w:sz w:val="16"/>
          <w:szCs w:val="16"/>
          <w:lang w:val="es-MX"/>
        </w:rPr>
      </w:pPr>
      <w:r w:rsidRPr="00B264B6">
        <w:rPr>
          <w:rFonts w:ascii="Montserrat" w:eastAsia="Calibri" w:hAnsi="Montserrat" w:cs="Times New Roman"/>
          <w:sz w:val="16"/>
          <w:szCs w:val="16"/>
          <w:lang w:val="es-MX"/>
        </w:rPr>
        <w:t>Se deberá considerar la dotación de tubo con conservador de células por cada estudio.</w:t>
      </w:r>
    </w:p>
    <w:p w14:paraId="5AFFBBB8" w14:textId="77777777" w:rsidR="00B264B6" w:rsidRPr="00B264B6" w:rsidRDefault="00B264B6" w:rsidP="00B264B6">
      <w:pPr>
        <w:spacing w:after="200"/>
        <w:ind w:firstLine="708"/>
        <w:jc w:val="both"/>
        <w:rPr>
          <w:rFonts w:ascii="Montserrat" w:eastAsia="Calibri" w:hAnsi="Montserrat" w:cs="Times New Roman"/>
          <w:i/>
          <w:iCs/>
          <w:sz w:val="16"/>
          <w:szCs w:val="16"/>
          <w:lang w:val="es-MX"/>
        </w:rPr>
      </w:pPr>
      <w:r w:rsidRPr="00B264B6">
        <w:rPr>
          <w:rFonts w:ascii="Montserrat" w:eastAsia="Calibri" w:hAnsi="Montserrat" w:cs="Times New Roman"/>
          <w:i/>
          <w:iCs/>
          <w:sz w:val="16"/>
          <w:szCs w:val="16"/>
          <w:lang w:val="es-MX"/>
        </w:rPr>
        <w:t xml:space="preserve">Control de Calidad </w:t>
      </w:r>
    </w:p>
    <w:p w14:paraId="1FD15DA2" w14:textId="77777777" w:rsidR="00B264B6" w:rsidRPr="00B264B6" w:rsidRDefault="00B264B6" w:rsidP="00B264B6">
      <w:pPr>
        <w:numPr>
          <w:ilvl w:val="1"/>
          <w:numId w:val="63"/>
        </w:numPr>
        <w:spacing w:after="200"/>
        <w:contextualSpacing/>
        <w:jc w:val="both"/>
        <w:rPr>
          <w:rFonts w:ascii="Montserrat" w:eastAsia="Calibri" w:hAnsi="Montserrat" w:cs="Times New Roman"/>
          <w:i/>
          <w:iCs/>
          <w:sz w:val="16"/>
          <w:szCs w:val="16"/>
          <w:lang w:val="es-MX"/>
        </w:rPr>
      </w:pPr>
      <w:r w:rsidRPr="00B264B6">
        <w:rPr>
          <w:rFonts w:ascii="Montserrat" w:eastAsia="Calibri" w:hAnsi="Montserrat" w:cs="Times New Roman"/>
          <w:sz w:val="16"/>
          <w:szCs w:val="16"/>
          <w:lang w:val="es-MX"/>
        </w:rPr>
        <w:t>El equipo deberá contar con control de calidad integrado.</w:t>
      </w:r>
    </w:p>
    <w:p w14:paraId="3E01D6E2" w14:textId="77777777" w:rsidR="00B264B6" w:rsidRPr="00B264B6" w:rsidRDefault="00B264B6" w:rsidP="00B264B6">
      <w:pPr>
        <w:numPr>
          <w:ilvl w:val="1"/>
          <w:numId w:val="63"/>
        </w:numPr>
        <w:spacing w:after="200"/>
        <w:contextualSpacing/>
        <w:jc w:val="both"/>
        <w:rPr>
          <w:rFonts w:ascii="Montserrat" w:eastAsia="Calibri" w:hAnsi="Montserrat" w:cs="Times New Roman"/>
          <w:i/>
          <w:iCs/>
          <w:sz w:val="16"/>
          <w:szCs w:val="16"/>
          <w:lang w:val="es-MX"/>
        </w:rPr>
      </w:pPr>
      <w:r w:rsidRPr="00B264B6">
        <w:rPr>
          <w:rFonts w:ascii="Montserrat" w:eastAsia="Calibri" w:hAnsi="Montserrat" w:cs="Times New Roman"/>
          <w:sz w:val="16"/>
          <w:szCs w:val="16"/>
          <w:lang w:val="es-MX"/>
        </w:rPr>
        <w:t xml:space="preserve">Incluir la dotación de muestras control para el control de calidad interno e inscribir a las Unidades que tengan instalado un citómetro de flujo a un control de calidad externo. </w:t>
      </w:r>
    </w:p>
    <w:p w14:paraId="679D7D6E" w14:textId="77777777" w:rsidR="00B264B6" w:rsidRPr="00B264B6" w:rsidRDefault="00B264B6" w:rsidP="00B264B6">
      <w:pPr>
        <w:numPr>
          <w:ilvl w:val="1"/>
          <w:numId w:val="63"/>
        </w:numPr>
        <w:spacing w:after="200"/>
        <w:contextualSpacing/>
        <w:jc w:val="both"/>
        <w:rPr>
          <w:rFonts w:ascii="Montserrat" w:eastAsia="Calibri" w:hAnsi="Montserrat" w:cs="Times New Roman"/>
          <w:i/>
          <w:iCs/>
          <w:sz w:val="16"/>
          <w:szCs w:val="16"/>
          <w:lang w:val="es-MX"/>
        </w:rPr>
      </w:pPr>
      <w:r w:rsidRPr="00B264B6">
        <w:rPr>
          <w:rFonts w:ascii="Montserrat" w:eastAsia="Calibri" w:hAnsi="Montserrat" w:cs="Times New Roman"/>
          <w:sz w:val="16"/>
          <w:szCs w:val="16"/>
          <w:lang w:val="es-MX"/>
        </w:rPr>
        <w:t>Deberá incluir cuando menos una corrida diaria de las muestras control.</w:t>
      </w:r>
    </w:p>
    <w:p w14:paraId="1FE1E34B" w14:textId="77777777" w:rsidR="00B264B6" w:rsidRPr="00B264B6" w:rsidRDefault="00B264B6" w:rsidP="00B264B6">
      <w:pPr>
        <w:spacing w:after="200"/>
        <w:ind w:left="720"/>
        <w:contextualSpacing/>
        <w:jc w:val="both"/>
        <w:rPr>
          <w:rFonts w:ascii="Montserrat" w:eastAsia="Calibri" w:hAnsi="Montserrat" w:cs="Times New Roman"/>
          <w:i/>
          <w:iCs/>
          <w:sz w:val="16"/>
          <w:szCs w:val="16"/>
          <w:lang w:val="es-MX"/>
        </w:rPr>
      </w:pPr>
    </w:p>
    <w:p w14:paraId="37D9712A" w14:textId="77777777" w:rsidR="00B264B6" w:rsidRPr="00B264B6" w:rsidRDefault="00B264B6" w:rsidP="00B264B6">
      <w:pPr>
        <w:numPr>
          <w:ilvl w:val="0"/>
          <w:numId w:val="64"/>
        </w:numPr>
        <w:spacing w:after="200"/>
        <w:contextualSpacing/>
        <w:jc w:val="both"/>
        <w:rPr>
          <w:rFonts w:ascii="Montserrat" w:eastAsia="Calibri" w:hAnsi="Montserrat" w:cs="Times New Roman"/>
          <w:sz w:val="16"/>
          <w:szCs w:val="16"/>
          <w:lang w:val="es-MX"/>
        </w:rPr>
      </w:pPr>
      <w:r w:rsidRPr="00B264B6">
        <w:rPr>
          <w:rFonts w:ascii="Montserrat" w:eastAsia="Calibri" w:hAnsi="Montserrat" w:cs="Times New Roman"/>
          <w:sz w:val="16"/>
          <w:szCs w:val="16"/>
          <w:lang w:val="es-MX"/>
        </w:rPr>
        <w:t>El equipamiento para el grupo de Citometría de Flujo tipo 2 estipulado en el Anexo T3 “Equipamiento del SMI de ELC”, deberá contar con los siguientes requisitos:</w:t>
      </w:r>
    </w:p>
    <w:p w14:paraId="2BD72596"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Software de operación en español.</w:t>
      </w:r>
    </w:p>
    <w:p w14:paraId="77C9B059"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Puerto de comunicación para interfaz.</w:t>
      </w:r>
    </w:p>
    <w:p w14:paraId="0F7F43C4"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Monitor Integrado o adicional.</w:t>
      </w:r>
    </w:p>
    <w:p w14:paraId="20576C61"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En caso de requerir impresora, deberá considerar los insumos mensuales para esta.</w:t>
      </w:r>
    </w:p>
    <w:p w14:paraId="54E5853A"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Times New Roman" w:hAnsi="Montserrat" w:cs="Helvetica"/>
          <w:color w:val="000000"/>
          <w:sz w:val="16"/>
          <w:szCs w:val="16"/>
          <w:lang w:val="es-MX" w:eastAsia="es-MX"/>
        </w:rPr>
        <w:t xml:space="preserve">Regulador de voltaje y betería de respaldo con duración mínima de treinta minutos. </w:t>
      </w:r>
    </w:p>
    <w:p w14:paraId="0434E08F" w14:textId="77777777" w:rsidR="00B264B6" w:rsidRPr="00B264B6" w:rsidRDefault="00B264B6" w:rsidP="00B264B6">
      <w:pPr>
        <w:numPr>
          <w:ilvl w:val="1"/>
          <w:numId w:val="63"/>
        </w:numPr>
        <w:spacing w:after="200"/>
        <w:contextualSpacing/>
        <w:jc w:val="both"/>
        <w:rPr>
          <w:rFonts w:ascii="Montserrat" w:eastAsia="Calibri" w:hAnsi="Montserrat" w:cs="Times New Roman"/>
          <w:sz w:val="16"/>
          <w:szCs w:val="16"/>
          <w:lang w:val="es-MX"/>
        </w:rPr>
      </w:pPr>
      <w:r w:rsidRPr="00B264B6">
        <w:rPr>
          <w:rFonts w:ascii="Montserrat" w:eastAsia="Calibri" w:hAnsi="Montserrat" w:cs="Times New Roman"/>
          <w:sz w:val="16"/>
          <w:szCs w:val="16"/>
          <w:lang w:val="es-MX"/>
        </w:rPr>
        <w:t>Proporcionar Refacciones, Accesorios y Consumibles de acuerdo con sus necesidades, asegurando su compatibilidad con la marca y modelo del equipo.</w:t>
      </w:r>
    </w:p>
    <w:p w14:paraId="7B97834B" w14:textId="77777777" w:rsidR="00B264B6" w:rsidRPr="00B264B6" w:rsidRDefault="00B264B6" w:rsidP="00B264B6">
      <w:pPr>
        <w:spacing w:after="200"/>
        <w:ind w:firstLine="708"/>
        <w:jc w:val="both"/>
        <w:rPr>
          <w:rFonts w:ascii="Montserrat" w:eastAsia="Calibri" w:hAnsi="Montserrat" w:cs="Times New Roman"/>
          <w:i/>
          <w:iCs/>
          <w:sz w:val="16"/>
          <w:szCs w:val="16"/>
          <w:lang w:val="es-MX"/>
        </w:rPr>
      </w:pPr>
      <w:r w:rsidRPr="00B264B6">
        <w:rPr>
          <w:rFonts w:ascii="Montserrat" w:eastAsia="Calibri" w:hAnsi="Montserrat" w:cs="Times New Roman"/>
          <w:i/>
          <w:iCs/>
          <w:sz w:val="16"/>
          <w:szCs w:val="16"/>
          <w:lang w:val="es-MX"/>
        </w:rPr>
        <w:t xml:space="preserve">Control de Calidad </w:t>
      </w:r>
    </w:p>
    <w:p w14:paraId="7E94E108" w14:textId="77777777" w:rsidR="00B264B6" w:rsidRPr="00B264B6" w:rsidRDefault="00B264B6" w:rsidP="00B264B6">
      <w:pPr>
        <w:numPr>
          <w:ilvl w:val="1"/>
          <w:numId w:val="63"/>
        </w:numPr>
        <w:spacing w:after="200"/>
        <w:contextualSpacing/>
        <w:jc w:val="both"/>
        <w:rPr>
          <w:rFonts w:ascii="Montserrat" w:eastAsia="Calibri" w:hAnsi="Montserrat" w:cs="Times New Roman"/>
          <w:i/>
          <w:iCs/>
          <w:sz w:val="16"/>
          <w:szCs w:val="16"/>
          <w:lang w:val="es-MX"/>
        </w:rPr>
      </w:pPr>
      <w:r w:rsidRPr="00B264B6">
        <w:rPr>
          <w:rFonts w:ascii="Montserrat" w:eastAsia="Calibri" w:hAnsi="Montserrat" w:cs="Times New Roman"/>
          <w:sz w:val="16"/>
          <w:szCs w:val="16"/>
          <w:lang w:val="es-MX"/>
        </w:rPr>
        <w:lastRenderedPageBreak/>
        <w:t>El equipo deberá contar con control de calidad integrado.</w:t>
      </w:r>
    </w:p>
    <w:p w14:paraId="3089FBCC" w14:textId="77777777" w:rsidR="00B264B6" w:rsidRPr="00B264B6" w:rsidRDefault="00B264B6" w:rsidP="00B264B6">
      <w:pPr>
        <w:numPr>
          <w:ilvl w:val="1"/>
          <w:numId w:val="63"/>
        </w:numPr>
        <w:spacing w:after="200"/>
        <w:contextualSpacing/>
        <w:jc w:val="both"/>
        <w:rPr>
          <w:rFonts w:ascii="Montserrat" w:eastAsia="Calibri" w:hAnsi="Montserrat" w:cs="Times New Roman"/>
          <w:i/>
          <w:iCs/>
          <w:sz w:val="16"/>
          <w:szCs w:val="16"/>
          <w:lang w:val="es-MX"/>
        </w:rPr>
      </w:pPr>
      <w:r w:rsidRPr="00B264B6">
        <w:rPr>
          <w:rFonts w:ascii="Montserrat" w:eastAsia="Calibri" w:hAnsi="Montserrat" w:cs="Times New Roman"/>
          <w:sz w:val="16"/>
          <w:szCs w:val="16"/>
          <w:lang w:val="es-MX"/>
        </w:rPr>
        <w:t xml:space="preserve">Incluir la dotación de muestras control para el control de calidad interno e inscribir a las Unidades que tengan instalado un citómetro de flujo a un control de calidad externo. </w:t>
      </w:r>
    </w:p>
    <w:p w14:paraId="388D9FBF" w14:textId="77777777" w:rsidR="00B264B6" w:rsidRPr="00B264B6" w:rsidRDefault="00B264B6" w:rsidP="00B264B6">
      <w:pPr>
        <w:numPr>
          <w:ilvl w:val="1"/>
          <w:numId w:val="63"/>
        </w:numPr>
        <w:spacing w:after="200"/>
        <w:contextualSpacing/>
        <w:jc w:val="both"/>
        <w:rPr>
          <w:rFonts w:ascii="Montserrat" w:eastAsia="Calibri" w:hAnsi="Montserrat" w:cs="Times New Roman"/>
          <w:i/>
          <w:iCs/>
          <w:sz w:val="16"/>
          <w:szCs w:val="16"/>
          <w:lang w:val="es-MX"/>
        </w:rPr>
      </w:pPr>
      <w:r w:rsidRPr="00B264B6">
        <w:rPr>
          <w:rFonts w:ascii="Montserrat" w:eastAsia="Calibri" w:hAnsi="Montserrat" w:cs="Times New Roman"/>
          <w:sz w:val="16"/>
          <w:szCs w:val="16"/>
          <w:lang w:val="es-MX"/>
        </w:rPr>
        <w:t>Deberá incluir cuando menos una corrida diaria de las muestras control.</w:t>
      </w:r>
    </w:p>
    <w:p w14:paraId="2C3625AD"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ADECUACIÓN DEL ÁREA FÍSICA.</w:t>
      </w:r>
    </w:p>
    <w:p w14:paraId="345015AC" w14:textId="77777777" w:rsidR="00B264B6" w:rsidRPr="00B264B6" w:rsidRDefault="00B264B6" w:rsidP="00B264B6">
      <w:pPr>
        <w:spacing w:after="200"/>
        <w:ind w:left="426" w:right="-1"/>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La adecuación de las áreas físicas, entrega de equipos, instalación y puesta en operación del equipo para Laboratorios Clínicos deberá realizarse a más tardar el 16 de mayo del 2024 para la realización de los estudios de laboratorio motivo de este Servicio Médico Integral que se pretende contratar. </w:t>
      </w:r>
    </w:p>
    <w:p w14:paraId="7F5C2752" w14:textId="77777777" w:rsidR="00B264B6" w:rsidRPr="00B264B6" w:rsidRDefault="00B264B6" w:rsidP="00B264B6">
      <w:pPr>
        <w:spacing w:after="200"/>
        <w:ind w:left="426"/>
        <w:jc w:val="both"/>
        <w:rPr>
          <w:rFonts w:ascii="Montserrat" w:eastAsia="Calibri" w:hAnsi="Montserrat" w:cs="Arial"/>
          <w:bCs/>
          <w:color w:val="000000"/>
          <w:sz w:val="20"/>
          <w:szCs w:val="20"/>
          <w:lang w:val="es-MX"/>
        </w:rPr>
      </w:pPr>
      <w:r w:rsidRPr="00B264B6">
        <w:rPr>
          <w:rFonts w:ascii="Montserrat" w:eastAsia="Calibri" w:hAnsi="Montserrat" w:cs="Arial"/>
          <w:bCs/>
          <w:color w:val="000000"/>
          <w:sz w:val="20"/>
          <w:szCs w:val="20"/>
          <w:lang w:val="es-MX"/>
        </w:rPr>
        <w:t>Es preciso señalar que las maniobras de transportación, instalación y puesta a punto correrán a cargo de los licitantes adjudicados.</w:t>
      </w:r>
    </w:p>
    <w:p w14:paraId="0D5D6BB4" w14:textId="77777777" w:rsidR="00B264B6" w:rsidRPr="00B264B6" w:rsidRDefault="00B264B6" w:rsidP="00B264B6">
      <w:pPr>
        <w:numPr>
          <w:ilvl w:val="0"/>
          <w:numId w:val="34"/>
        </w:numPr>
        <w:tabs>
          <w:tab w:val="left" w:pos="1500"/>
          <w:tab w:val="left" w:pos="8787"/>
        </w:tabs>
        <w:suppressAutoHyphens/>
        <w:spacing w:after="200"/>
        <w:ind w:left="426" w:right="51" w:hanging="284"/>
        <w:jc w:val="both"/>
        <w:rPr>
          <w:rFonts w:ascii="Montserrat" w:eastAsia="Calibri" w:hAnsi="Montserrat" w:cs="Arial"/>
          <w:color w:val="000000"/>
          <w:sz w:val="20"/>
          <w:szCs w:val="20"/>
          <w:lang w:val="es-MX"/>
        </w:rPr>
      </w:pPr>
      <w:r w:rsidRPr="00B264B6">
        <w:rPr>
          <w:rFonts w:ascii="Montserrat" w:eastAsia="Calibri" w:hAnsi="Montserrat" w:cs="Arial"/>
          <w:b/>
          <w:sz w:val="20"/>
          <w:szCs w:val="20"/>
          <w:lang w:val="es-MX"/>
        </w:rPr>
        <w:t>Visita a Sitio</w:t>
      </w:r>
      <w:r w:rsidRPr="00B264B6">
        <w:rPr>
          <w:rFonts w:ascii="Montserrat" w:eastAsia="Calibri" w:hAnsi="Montserrat" w:cs="Arial"/>
          <w:sz w:val="20"/>
          <w:szCs w:val="20"/>
          <w:lang w:val="es-MX"/>
        </w:rPr>
        <w:t xml:space="preserve">: en caso de que los licitantes deseen realizar una visita a sitio de la(s) unidad(es) médica(s) de la(s) partida(s) en las que desea participar, el Instituto, por conducto del </w:t>
      </w:r>
      <w:r w:rsidRPr="00B264B6">
        <w:rPr>
          <w:rFonts w:ascii="Montserrat" w:eastAsia="Calibri" w:hAnsi="Montserrat" w:cs="Arial"/>
          <w:bCs/>
          <w:sz w:val="20"/>
          <w:szCs w:val="20"/>
          <w:lang w:val="es-MX"/>
        </w:rPr>
        <w:t>Jefe o Encargado del Laboratorio Clínico,</w:t>
      </w:r>
      <w:r w:rsidRPr="00B264B6">
        <w:rPr>
          <w:rFonts w:ascii="Montserrat" w:eastAsia="Calibri" w:hAnsi="Montserrat" w:cs="Arial"/>
          <w:sz w:val="20"/>
          <w:szCs w:val="20"/>
          <w:lang w:val="es-MX"/>
        </w:rPr>
        <w:t xml:space="preserve"> proporcionará a los licitantes las facilidades e información, con el propósito de que estos identifiquen las áreas donde se instalarán los equipos para la prestación del servicio y las adecuaciones que serán necesarias para el adecuado funcionamiento de los equipos que proponga como parte de su propuesta técnica para la prestación del servicio. El personal del Instituto intervendrá únicamente en la identificación y como guía del espacio en el que los equipos deberán ubicarse. Cabe señalar que el importe de la(s) visita(s) correrán a cuenta del licitante. </w:t>
      </w:r>
    </w:p>
    <w:p w14:paraId="53F9960E" w14:textId="77777777" w:rsidR="00B264B6" w:rsidRPr="00B264B6" w:rsidRDefault="00B264B6" w:rsidP="00B264B6">
      <w:pPr>
        <w:tabs>
          <w:tab w:val="left" w:pos="1500"/>
          <w:tab w:val="left" w:pos="8787"/>
        </w:tabs>
        <w:suppressAutoHyphens/>
        <w:ind w:left="426" w:right="51"/>
        <w:jc w:val="both"/>
        <w:rPr>
          <w:rFonts w:ascii="Montserrat" w:eastAsia="Calibri" w:hAnsi="Montserrat" w:cs="Arial"/>
          <w:color w:val="000000"/>
          <w:sz w:val="20"/>
          <w:szCs w:val="20"/>
          <w:lang w:val="es-MX"/>
        </w:rPr>
      </w:pPr>
    </w:p>
    <w:p w14:paraId="28FE83BC" w14:textId="77777777" w:rsidR="00B264B6" w:rsidRPr="00B264B6" w:rsidRDefault="00B264B6" w:rsidP="00B264B6">
      <w:pPr>
        <w:tabs>
          <w:tab w:val="left" w:pos="567"/>
          <w:tab w:val="left" w:pos="1500"/>
          <w:tab w:val="left" w:pos="8787"/>
        </w:tabs>
        <w:spacing w:after="200"/>
        <w:ind w:left="426" w:right="51"/>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En la visita a sitio que en su caso decidan realizar los licitantes a las instalaciones institucionales, el servidor público responsable (Director de la unidad médica o Subdirector administrativo o Subdirector médico, o Jefe o Encargado del Laboratorio Clínico), deberá llevar a cabo la </w:t>
      </w:r>
      <w:r w:rsidRPr="00B264B6">
        <w:rPr>
          <w:rFonts w:ascii="Montserrat" w:eastAsia="Calibri" w:hAnsi="Montserrat" w:cs="Arial"/>
          <w:b/>
          <w:bCs/>
          <w:sz w:val="20"/>
          <w:szCs w:val="20"/>
          <w:lang w:val="es-MX"/>
        </w:rPr>
        <w:t>formalización de una minuta</w:t>
      </w:r>
      <w:r w:rsidRPr="00B264B6">
        <w:rPr>
          <w:rFonts w:ascii="Montserrat" w:eastAsia="Calibri" w:hAnsi="Montserrat" w:cs="Arial"/>
          <w:sz w:val="20"/>
          <w:szCs w:val="20"/>
          <w:lang w:val="es-MX"/>
        </w:rPr>
        <w:t xml:space="preserve"> que deberá ser firmada por los participantes y contendrá al menos: la fecha, la hora de inicio y de conclusión, los nombres completos de todas las personas que estuvieron presentes y el carácter, cargo o puesto directivo con el que participaron, del personal del Instituto (Director de la unidad médica, </w:t>
      </w:r>
      <w:r w:rsidRPr="00B264B6">
        <w:rPr>
          <w:rFonts w:ascii="Montserrat" w:eastAsia="Calibri" w:hAnsi="Montserrat" w:cs="Arial"/>
          <w:bCs/>
          <w:sz w:val="20"/>
          <w:szCs w:val="20"/>
          <w:lang w:val="es-MX"/>
        </w:rPr>
        <w:t>Jefe o Encargado del Laboratorio Clínico),</w:t>
      </w:r>
      <w:r w:rsidRPr="00B264B6">
        <w:rPr>
          <w:rFonts w:ascii="Montserrat" w:eastAsia="Calibri" w:hAnsi="Montserrat" w:cs="Arial"/>
          <w:sz w:val="20"/>
          <w:szCs w:val="20"/>
          <w:lang w:val="es-MX"/>
        </w:rPr>
        <w:t xml:space="preserve"> nombre, cargo y firma del personal de la empresa licitante asistente, así como los temas tratados, conforme a lo señalado en el numeral </w:t>
      </w:r>
      <w:r w:rsidRPr="00B264B6">
        <w:rPr>
          <w:rFonts w:ascii="Montserrat" w:eastAsia="Calibri" w:hAnsi="Montserrat" w:cs="Arial"/>
          <w:b/>
          <w:sz w:val="20"/>
          <w:szCs w:val="20"/>
          <w:lang w:val="es-MX"/>
        </w:rPr>
        <w:t>14 del “PROTOCOLO DE ACTUACIÓN EN MATERIA DE CONTRATACIONES PÚBLICAS, OTORGAMIENTO Y PRÓRROGA DE LICENCIAS, PERMISOS, AUTORIZACIONES Y CONCESIONES”</w:t>
      </w:r>
      <w:r w:rsidRPr="00B264B6">
        <w:rPr>
          <w:rFonts w:ascii="Montserrat" w:eastAsia="Calibri" w:hAnsi="Montserrat" w:cs="Arial"/>
          <w:sz w:val="20"/>
          <w:szCs w:val="20"/>
          <w:lang w:val="es-MX"/>
        </w:rPr>
        <w:t xml:space="preserve"> publicado en el Diario Oficial de la Federación (DOF) 20 de agosto de 2015, y sus reformas de fechas de publicación en el DOF el 19 de febrero de 2016 y el 28 de febrero 2017, para lo cual previamente el servidor público del IMSS (Director de la unidad médica o Subdirector administrativo o Subdirector médico, o </w:t>
      </w:r>
      <w:r w:rsidRPr="00B264B6">
        <w:rPr>
          <w:rFonts w:ascii="Montserrat" w:eastAsia="Calibri" w:hAnsi="Montserrat" w:cs="Arial"/>
          <w:bCs/>
          <w:sz w:val="20"/>
          <w:szCs w:val="20"/>
          <w:lang w:val="es-MX"/>
        </w:rPr>
        <w:t>Jefe o Encargado del Laboratorio Clínico</w:t>
      </w:r>
      <w:r w:rsidRPr="00B264B6">
        <w:rPr>
          <w:rFonts w:ascii="Montserrat" w:eastAsia="Calibri" w:hAnsi="Montserrat" w:cs="Arial"/>
          <w:sz w:val="20"/>
          <w:szCs w:val="20"/>
          <w:lang w:val="es-MX"/>
        </w:rPr>
        <w:t xml:space="preserve">) deberá enviar al personal del Órgano Interno de Control (OIC), copia simple de la minuta que se levante del acto, en un plazo no mayor a dos días hábiles para el Instituto, contados a partir de su formalización. </w:t>
      </w:r>
      <w:r w:rsidRPr="00B264B6">
        <w:rPr>
          <w:rFonts w:ascii="Montserrat" w:eastAsia="Calibri" w:hAnsi="Montserrat" w:cs="Arial"/>
          <w:b/>
          <w:bCs/>
          <w:sz w:val="20"/>
          <w:szCs w:val="20"/>
          <w:lang w:val="es-MX"/>
        </w:rPr>
        <w:t>Dicha minuta NO servirá de constancia de haber realizado la visita a las instalaciones</w:t>
      </w:r>
      <w:r w:rsidRPr="00B264B6">
        <w:rPr>
          <w:rFonts w:ascii="Montserrat" w:eastAsia="Calibri" w:hAnsi="Montserrat" w:cs="Arial"/>
          <w:sz w:val="20"/>
          <w:szCs w:val="20"/>
          <w:lang w:val="es-MX"/>
        </w:rPr>
        <w:t xml:space="preserve"> de cada sitio que se visite, solo es para el debido cumplimiento del protocolo señalado, tampoco deberá incluirse como parte de la propuesta técnica de las licitantes.</w:t>
      </w:r>
    </w:p>
    <w:p w14:paraId="4710854F" w14:textId="77777777" w:rsidR="00B264B6" w:rsidRPr="00B264B6" w:rsidRDefault="00B264B6" w:rsidP="00B264B6">
      <w:pPr>
        <w:tabs>
          <w:tab w:val="left" w:pos="567"/>
          <w:tab w:val="left" w:pos="1500"/>
          <w:tab w:val="left" w:pos="8787"/>
        </w:tabs>
        <w:spacing w:after="200"/>
        <w:ind w:left="426" w:right="51"/>
        <w:jc w:val="both"/>
        <w:rPr>
          <w:rFonts w:ascii="Montserrat" w:eastAsia="Calibri" w:hAnsi="Montserrat" w:cs="Arial"/>
          <w:sz w:val="20"/>
          <w:szCs w:val="20"/>
          <w:lang w:val="es-MX"/>
        </w:rPr>
      </w:pPr>
      <w:r w:rsidRPr="00B264B6">
        <w:rPr>
          <w:rFonts w:ascii="Montserrat" w:eastAsia="Calibri" w:hAnsi="Montserrat" w:cs="Arial"/>
          <w:color w:val="000000"/>
          <w:sz w:val="20"/>
          <w:szCs w:val="20"/>
          <w:lang w:val="es-MX"/>
        </w:rPr>
        <w:t xml:space="preserve">En todos los casos, con independencia de que los licitantes realicen o no visita, </w:t>
      </w:r>
      <w:r w:rsidRPr="00B264B6">
        <w:rPr>
          <w:rFonts w:ascii="Montserrat" w:eastAsia="Calibri" w:hAnsi="Montserrat" w:cs="Arial"/>
          <w:b/>
          <w:bCs/>
          <w:color w:val="000000"/>
          <w:sz w:val="20"/>
          <w:szCs w:val="20"/>
          <w:lang w:val="es-MX"/>
        </w:rPr>
        <w:t>deberán entregar en su Propuesta Técnica</w:t>
      </w:r>
      <w:r w:rsidRPr="00B264B6">
        <w:rPr>
          <w:rFonts w:ascii="Montserrat" w:eastAsia="Calibri" w:hAnsi="Montserrat" w:cs="Arial"/>
          <w:color w:val="000000"/>
          <w:sz w:val="20"/>
          <w:szCs w:val="20"/>
          <w:lang w:val="es-MX"/>
        </w:rPr>
        <w:t xml:space="preserve"> </w:t>
      </w:r>
      <w:r w:rsidRPr="00B264B6">
        <w:rPr>
          <w:rFonts w:ascii="Montserrat" w:eastAsia="Calibri" w:hAnsi="Montserrat" w:cs="Arial"/>
          <w:b/>
          <w:color w:val="000000"/>
          <w:sz w:val="20"/>
          <w:szCs w:val="20"/>
          <w:lang w:val="es-MX"/>
        </w:rPr>
        <w:t>carta en escrito libre</w:t>
      </w:r>
      <w:r w:rsidRPr="00B264B6">
        <w:rPr>
          <w:rFonts w:ascii="Montserrat" w:eastAsia="Calibri" w:hAnsi="Montserrat" w:cs="Arial"/>
          <w:color w:val="000000"/>
          <w:sz w:val="20"/>
          <w:szCs w:val="20"/>
          <w:lang w:val="es-MX"/>
        </w:rPr>
        <w:t xml:space="preserve"> en hoja membretada de la empresa licitante, debidamente firmada por su representante legal, en la cual especifique </w:t>
      </w:r>
      <w:r w:rsidRPr="00B264B6">
        <w:rPr>
          <w:rFonts w:ascii="Montserrat" w:eastAsia="Calibri" w:hAnsi="Montserrat" w:cs="Arial"/>
          <w:color w:val="000000"/>
          <w:sz w:val="20"/>
          <w:szCs w:val="20"/>
          <w:lang w:val="es-MX"/>
        </w:rPr>
        <w:lastRenderedPageBreak/>
        <w:t xml:space="preserve">que se </w:t>
      </w:r>
      <w:r w:rsidRPr="00B264B6">
        <w:rPr>
          <w:rFonts w:ascii="Montserrat" w:eastAsia="Calibri" w:hAnsi="Montserrat" w:cs="Arial"/>
          <w:b/>
          <w:bCs/>
          <w:color w:val="000000"/>
          <w:sz w:val="20"/>
          <w:szCs w:val="20"/>
          <w:lang w:val="es-MX"/>
        </w:rPr>
        <w:t>compromete a realizar las adecuaciones del área física</w:t>
      </w:r>
      <w:r w:rsidRPr="00B264B6">
        <w:rPr>
          <w:rFonts w:ascii="Montserrat" w:eastAsia="Calibri" w:hAnsi="Montserrat" w:cs="Arial"/>
          <w:color w:val="000000"/>
          <w:sz w:val="20"/>
          <w:szCs w:val="20"/>
          <w:lang w:val="es-MX"/>
        </w:rPr>
        <w:t xml:space="preserve">, </w:t>
      </w:r>
      <w:r w:rsidRPr="00B264B6">
        <w:rPr>
          <w:rFonts w:ascii="Montserrat" w:eastAsia="Calibri" w:hAnsi="Montserrat" w:cs="Arial"/>
          <w:sz w:val="20"/>
          <w:szCs w:val="20"/>
          <w:lang w:val="es-MX"/>
        </w:rPr>
        <w:t xml:space="preserve">para la instalación de los equipos de laboratorio, complementarios y de cómputo, condiciones y necesidades que deben considerar para la óptima prestación del servicio, en la(s) Unidad(es) Médica(s) </w:t>
      </w:r>
      <w:r w:rsidRPr="00B264B6">
        <w:rPr>
          <w:rFonts w:ascii="Montserrat" w:eastAsia="Calibri" w:hAnsi="Montserrat" w:cs="Arial"/>
          <w:b/>
          <w:sz w:val="20"/>
          <w:szCs w:val="20"/>
          <w:lang w:val="es-MX"/>
        </w:rPr>
        <w:t>de la(s) partida(s) en la(s) que participe</w:t>
      </w:r>
      <w:r w:rsidRPr="00B264B6">
        <w:rPr>
          <w:rFonts w:ascii="Montserrat" w:eastAsia="Calibri" w:hAnsi="Montserrat" w:cs="Arial"/>
          <w:sz w:val="20"/>
          <w:szCs w:val="20"/>
          <w:lang w:val="es-MX"/>
        </w:rPr>
        <w:t>.</w:t>
      </w:r>
    </w:p>
    <w:p w14:paraId="5FD70283" w14:textId="0CD39727" w:rsidR="00B264B6" w:rsidRPr="00B264B6" w:rsidRDefault="00B264B6" w:rsidP="00B264B6">
      <w:pPr>
        <w:numPr>
          <w:ilvl w:val="0"/>
          <w:numId w:val="34"/>
        </w:numPr>
        <w:suppressAutoHyphens/>
        <w:spacing w:after="200"/>
        <w:ind w:left="426" w:right="51" w:hanging="284"/>
        <w:jc w:val="both"/>
        <w:rPr>
          <w:rFonts w:ascii="Montserrat" w:eastAsia="Calibri" w:hAnsi="Montserrat" w:cs="Arial"/>
          <w:color w:val="000000"/>
          <w:sz w:val="20"/>
          <w:szCs w:val="20"/>
          <w:lang w:val="es-MX"/>
        </w:rPr>
      </w:pPr>
      <w:r w:rsidRPr="00B264B6">
        <w:rPr>
          <w:rFonts w:ascii="Montserrat" w:eastAsia="Calibri" w:hAnsi="Montserrat" w:cs="Arial"/>
          <w:b/>
          <w:sz w:val="20"/>
          <w:szCs w:val="20"/>
          <w:lang w:val="es-MX"/>
        </w:rPr>
        <w:t>Entrega de Área Física</w:t>
      </w:r>
      <w:r w:rsidRPr="00B264B6">
        <w:rPr>
          <w:rFonts w:ascii="Montserrat" w:eastAsia="Calibri" w:hAnsi="Montserrat" w:cs="Arial"/>
          <w:color w:val="000000"/>
          <w:sz w:val="20"/>
          <w:szCs w:val="20"/>
          <w:lang w:val="es-MX"/>
        </w:rPr>
        <w:t>. E</w:t>
      </w:r>
      <w:r w:rsidRPr="00B264B6">
        <w:rPr>
          <w:rFonts w:ascii="Montserrat" w:eastAsia="Calibri" w:hAnsi="Montserrat" w:cs="Arial"/>
          <w:sz w:val="20"/>
          <w:szCs w:val="20"/>
          <w:lang w:val="es-MX"/>
        </w:rPr>
        <w:t xml:space="preserve">l Instituto </w:t>
      </w:r>
      <w:r w:rsidRPr="00B264B6">
        <w:rPr>
          <w:rFonts w:ascii="Montserrat" w:eastAsia="Calibri" w:hAnsi="Montserrat" w:cs="Arial"/>
          <w:b/>
          <w:sz w:val="20"/>
          <w:szCs w:val="20"/>
          <w:lang w:val="es-MX"/>
        </w:rPr>
        <w:t>a partir del día hábil siguiente de la emisión y notificación del fallo</w:t>
      </w:r>
      <w:r w:rsidRPr="00B264B6">
        <w:rPr>
          <w:rFonts w:ascii="Montserrat" w:eastAsia="Calibri" w:hAnsi="Montserrat" w:cs="Arial"/>
          <w:bCs/>
          <w:sz w:val="20"/>
          <w:szCs w:val="20"/>
          <w:lang w:val="es-MX"/>
        </w:rPr>
        <w:t xml:space="preserve">, </w:t>
      </w:r>
      <w:r w:rsidRPr="00B264B6">
        <w:rPr>
          <w:rFonts w:ascii="Montserrat" w:eastAsia="Calibri" w:hAnsi="Montserrat" w:cs="Arial"/>
          <w:sz w:val="20"/>
          <w:szCs w:val="20"/>
          <w:lang w:val="es-MX"/>
        </w:rPr>
        <w:t xml:space="preserve">facilitará a los licitantes adjudicados a cada Partida los </w:t>
      </w:r>
      <w:r w:rsidRPr="00B264B6">
        <w:rPr>
          <w:rFonts w:ascii="Montserrat" w:eastAsia="Calibri" w:hAnsi="Montserrat" w:cs="Arial"/>
          <w:b/>
          <w:bCs/>
          <w:sz w:val="20"/>
          <w:szCs w:val="20"/>
          <w:lang w:val="es-MX"/>
        </w:rPr>
        <w:t xml:space="preserve">espacios físicos a título gratuito, con suministro de agua, electricidad y los nodos de red, </w:t>
      </w:r>
      <w:r w:rsidRPr="00B264B6">
        <w:rPr>
          <w:rFonts w:ascii="Montserrat" w:eastAsia="Calibri" w:hAnsi="Montserrat" w:cs="Arial"/>
          <w:b/>
          <w:bCs/>
          <w:color w:val="000000"/>
          <w:sz w:val="20"/>
          <w:szCs w:val="20"/>
          <w:lang w:val="es-MX"/>
        </w:rPr>
        <w:t>que serán sujetos de adecuación</w:t>
      </w:r>
      <w:r w:rsidRPr="00B264B6">
        <w:rPr>
          <w:rFonts w:ascii="Montserrat" w:eastAsia="Calibri" w:hAnsi="Montserrat" w:cs="Arial"/>
          <w:color w:val="000000"/>
          <w:sz w:val="20"/>
          <w:szCs w:val="20"/>
          <w:lang w:val="es-MX"/>
        </w:rPr>
        <w:t xml:space="preserve"> para la instalación de los equipos ofertados, sistema de información, equipo de cómputo y aire acondicionado tipo mini Split (en caso de requerirlo para el funcionamiento de los equipos) y esté en condiciones de iniciar la prestación del servicio a más tardar el </w:t>
      </w:r>
      <w:r w:rsidRPr="00B264B6">
        <w:rPr>
          <w:rFonts w:ascii="Montserrat" w:eastAsia="Calibri" w:hAnsi="Montserrat" w:cs="Arial"/>
          <w:b/>
          <w:color w:val="000000"/>
          <w:sz w:val="20"/>
          <w:szCs w:val="20"/>
          <w:lang w:val="es-MX"/>
        </w:rPr>
        <w:t xml:space="preserve">día </w:t>
      </w:r>
      <w:r w:rsidR="00FB7ECE">
        <w:rPr>
          <w:rFonts w:ascii="Montserrat" w:eastAsia="Calibri" w:hAnsi="Montserrat" w:cs="Arial"/>
          <w:b/>
          <w:color w:val="000000"/>
          <w:sz w:val="20"/>
          <w:szCs w:val="20"/>
          <w:lang w:val="es-MX"/>
        </w:rPr>
        <w:t>01</w:t>
      </w:r>
      <w:r w:rsidRPr="00B264B6">
        <w:rPr>
          <w:rFonts w:ascii="Montserrat" w:eastAsia="Calibri" w:hAnsi="Montserrat" w:cs="Arial"/>
          <w:b/>
          <w:color w:val="000000"/>
          <w:sz w:val="20"/>
          <w:szCs w:val="20"/>
          <w:lang w:val="es-MX"/>
        </w:rPr>
        <w:t xml:space="preserve"> de </w:t>
      </w:r>
      <w:r w:rsidR="00FB7ECE">
        <w:rPr>
          <w:rFonts w:ascii="Montserrat" w:eastAsia="Calibri" w:hAnsi="Montserrat" w:cs="Arial"/>
          <w:b/>
          <w:color w:val="000000"/>
          <w:sz w:val="20"/>
          <w:szCs w:val="20"/>
          <w:lang w:val="es-MX"/>
        </w:rPr>
        <w:t>juli</w:t>
      </w:r>
      <w:r w:rsidRPr="00B264B6">
        <w:rPr>
          <w:rFonts w:ascii="Montserrat" w:eastAsia="Calibri" w:hAnsi="Montserrat" w:cs="Arial"/>
          <w:b/>
          <w:color w:val="000000"/>
          <w:sz w:val="20"/>
          <w:szCs w:val="20"/>
          <w:lang w:val="es-MX"/>
        </w:rPr>
        <w:t>o 2024</w:t>
      </w:r>
      <w:r w:rsidRPr="00B264B6">
        <w:rPr>
          <w:rFonts w:ascii="Montserrat" w:eastAsia="Calibri" w:hAnsi="Montserrat" w:cs="Arial"/>
          <w:color w:val="000000"/>
          <w:sz w:val="20"/>
          <w:szCs w:val="20"/>
          <w:lang w:val="es-MX"/>
        </w:rPr>
        <w:t xml:space="preserve">, para lo cual deberá ponerse en contacto con el </w:t>
      </w:r>
      <w:r w:rsidRPr="00B264B6">
        <w:rPr>
          <w:rFonts w:ascii="Montserrat" w:eastAsia="Calibri" w:hAnsi="Montserrat" w:cs="Arial"/>
          <w:sz w:val="20"/>
          <w:szCs w:val="20"/>
          <w:lang w:val="es-MX"/>
        </w:rPr>
        <w:t>Jefe o Encargado del Laboratorio Clínico</w:t>
      </w:r>
      <w:r w:rsidRPr="00B264B6">
        <w:rPr>
          <w:rFonts w:ascii="Montserrat" w:eastAsia="Calibri" w:hAnsi="Montserrat" w:cs="Arial"/>
          <w:color w:val="000000"/>
          <w:sz w:val="20"/>
          <w:szCs w:val="20"/>
          <w:lang w:val="es-MX"/>
        </w:rPr>
        <w:t xml:space="preserve">, a través del </w:t>
      </w:r>
      <w:r w:rsidRPr="00B264B6">
        <w:rPr>
          <w:rFonts w:ascii="Montserrat" w:eastAsia="Calibri" w:hAnsi="Montserrat" w:cs="Arial"/>
          <w:b/>
          <w:color w:val="000000"/>
          <w:sz w:val="20"/>
          <w:szCs w:val="20"/>
          <w:lang w:val="es-MX"/>
        </w:rPr>
        <w:t>Administrador del Contrato</w:t>
      </w:r>
      <w:r w:rsidRPr="00B264B6">
        <w:rPr>
          <w:rFonts w:ascii="Montserrat" w:eastAsia="Calibri" w:hAnsi="Montserrat" w:cs="Arial"/>
          <w:color w:val="000000"/>
          <w:sz w:val="20"/>
          <w:szCs w:val="20"/>
          <w:lang w:val="es-MX"/>
        </w:rPr>
        <w:t xml:space="preserve"> con la finalidad de formalizar dicha entrega, para lo cual utilizará el formato contenido en el </w:t>
      </w:r>
      <w:r w:rsidRPr="00B264B6">
        <w:rPr>
          <w:rFonts w:ascii="Montserrat" w:eastAsia="Calibri" w:hAnsi="Montserrat" w:cs="Arial"/>
          <w:b/>
          <w:color w:val="000000"/>
          <w:sz w:val="20"/>
          <w:szCs w:val="20"/>
          <w:lang w:val="es-MX"/>
        </w:rPr>
        <w:t xml:space="preserve">Anexo </w:t>
      </w:r>
      <w:r w:rsidRPr="00B264B6">
        <w:rPr>
          <w:rFonts w:ascii="Montserrat" w:eastAsia="Calibri" w:hAnsi="Montserrat" w:cs="Arial"/>
          <w:b/>
          <w:sz w:val="20"/>
          <w:szCs w:val="20"/>
          <w:lang w:val="es-MX"/>
        </w:rPr>
        <w:t>T4.1 “Cédula de Puesta a Punto” apartado A</w:t>
      </w:r>
      <w:r w:rsidRPr="00B264B6">
        <w:rPr>
          <w:rFonts w:ascii="Montserrat" w:eastAsia="Calibri" w:hAnsi="Montserrat" w:cs="Arial"/>
          <w:color w:val="000000"/>
          <w:sz w:val="20"/>
          <w:szCs w:val="20"/>
          <w:lang w:val="es-MX"/>
        </w:rPr>
        <w:t xml:space="preserve"> y de manera inmediata inicie con los trabajos que considere necesarios en coordinación con el Jefe de Conservación de cada Unidad Médica.</w:t>
      </w:r>
    </w:p>
    <w:p w14:paraId="56883B1F" w14:textId="77777777" w:rsidR="00B264B6" w:rsidRPr="00B264B6" w:rsidRDefault="00B264B6" w:rsidP="00B264B6">
      <w:pPr>
        <w:tabs>
          <w:tab w:val="left" w:pos="136"/>
          <w:tab w:val="left" w:pos="426"/>
          <w:tab w:val="left" w:pos="9918"/>
        </w:tabs>
        <w:suppressAutoHyphens/>
        <w:ind w:left="426" w:right="51"/>
        <w:jc w:val="both"/>
        <w:rPr>
          <w:rFonts w:ascii="Montserrat" w:eastAsia="Calibri" w:hAnsi="Montserrat" w:cs="Arial"/>
          <w:color w:val="000000"/>
          <w:sz w:val="20"/>
          <w:szCs w:val="20"/>
          <w:lang w:val="es-MX"/>
        </w:rPr>
      </w:pPr>
    </w:p>
    <w:p w14:paraId="435104CE" w14:textId="77777777" w:rsidR="00B264B6" w:rsidRPr="00B264B6" w:rsidRDefault="00B264B6" w:rsidP="00B264B6">
      <w:pPr>
        <w:numPr>
          <w:ilvl w:val="0"/>
          <w:numId w:val="35"/>
        </w:numPr>
        <w:tabs>
          <w:tab w:val="left" w:pos="426"/>
          <w:tab w:val="left" w:pos="9918"/>
        </w:tabs>
        <w:suppressAutoHyphens/>
        <w:spacing w:after="200"/>
        <w:ind w:left="426" w:right="51" w:hanging="284"/>
        <w:jc w:val="both"/>
        <w:rPr>
          <w:rFonts w:ascii="Montserrat" w:eastAsia="Calibri" w:hAnsi="Montserrat" w:cs="Arial"/>
          <w:sz w:val="20"/>
          <w:szCs w:val="20"/>
          <w:lang w:val="es-MX"/>
        </w:rPr>
      </w:pPr>
      <w:r w:rsidRPr="00B264B6">
        <w:rPr>
          <w:rFonts w:ascii="Montserrat" w:eastAsia="Calibri" w:hAnsi="Montserrat" w:cs="Arial"/>
          <w:b/>
          <w:color w:val="000000"/>
          <w:sz w:val="20"/>
          <w:szCs w:val="20"/>
          <w:lang w:val="es-MX"/>
        </w:rPr>
        <w:t>Adecuación del Área Física</w:t>
      </w:r>
      <w:r w:rsidRPr="00B264B6">
        <w:rPr>
          <w:rFonts w:ascii="Montserrat" w:eastAsia="Calibri" w:hAnsi="Montserrat" w:cs="Arial"/>
          <w:color w:val="000000"/>
          <w:sz w:val="20"/>
          <w:szCs w:val="20"/>
          <w:lang w:val="es-MX"/>
        </w:rPr>
        <w:t>. Los Licitantes Adjudicados a cada Partida se obligan a realizar sin costo adicional para el Instituto, las adecuaciones en cada uno de los</w:t>
      </w:r>
      <w:r w:rsidRPr="00B264B6">
        <w:rPr>
          <w:rFonts w:ascii="Montserrat" w:eastAsia="Calibri" w:hAnsi="Montserrat" w:cs="Arial"/>
          <w:bCs/>
          <w:color w:val="000000"/>
          <w:sz w:val="20"/>
          <w:szCs w:val="20"/>
          <w:lang w:val="es-MX"/>
        </w:rPr>
        <w:t xml:space="preserve"> Laboratorios Clínicos</w:t>
      </w:r>
      <w:r w:rsidRPr="00B264B6">
        <w:rPr>
          <w:rFonts w:ascii="Montserrat" w:eastAsia="Calibri" w:hAnsi="Montserrat" w:cs="Arial"/>
          <w:sz w:val="20"/>
          <w:szCs w:val="20"/>
          <w:lang w:val="es-MX"/>
        </w:rPr>
        <w:t xml:space="preserve"> incluidos en las partida adjudicada a cada licitante</w:t>
      </w:r>
      <w:r w:rsidRPr="00B264B6">
        <w:rPr>
          <w:rFonts w:ascii="Montserrat" w:eastAsia="Calibri" w:hAnsi="Montserrat" w:cs="Arial"/>
          <w:color w:val="000000"/>
          <w:sz w:val="20"/>
          <w:szCs w:val="20"/>
          <w:lang w:val="es-MX"/>
        </w:rPr>
        <w:t xml:space="preserve">, para el funcionamiento óptimo de los equipos y periféricos propuestos para la prestación del servicio, </w:t>
      </w:r>
      <w:r w:rsidRPr="00B264B6">
        <w:rPr>
          <w:rFonts w:ascii="Montserrat" w:eastAsia="Calibri" w:hAnsi="Montserrat" w:cs="Arial"/>
          <w:b/>
          <w:bCs/>
          <w:color w:val="000000"/>
          <w:sz w:val="20"/>
          <w:szCs w:val="20"/>
          <w:lang w:val="es-MX"/>
        </w:rPr>
        <w:t xml:space="preserve">formalizando el </w:t>
      </w:r>
      <w:r w:rsidRPr="00B264B6">
        <w:rPr>
          <w:rFonts w:ascii="Montserrat" w:eastAsia="Calibri" w:hAnsi="Montserrat" w:cs="Arial"/>
          <w:b/>
          <w:bCs/>
          <w:sz w:val="20"/>
          <w:szCs w:val="20"/>
          <w:lang w:val="es-MX"/>
        </w:rPr>
        <w:t xml:space="preserve">Anexo T4.1 “Cédula de Puesta a Punto” </w:t>
      </w:r>
      <w:r w:rsidRPr="00B264B6">
        <w:rPr>
          <w:rFonts w:ascii="Montserrat" w:eastAsia="Calibri" w:hAnsi="Montserrat" w:cs="Arial"/>
          <w:b/>
          <w:bCs/>
          <w:color w:val="000000"/>
          <w:sz w:val="20"/>
          <w:szCs w:val="20"/>
          <w:lang w:val="es-MX"/>
        </w:rPr>
        <w:t xml:space="preserve">apartado B, </w:t>
      </w:r>
      <w:r w:rsidRPr="00B264B6">
        <w:rPr>
          <w:rFonts w:ascii="Montserrat" w:eastAsia="Calibri" w:hAnsi="Montserrat" w:cs="Arial"/>
          <w:b/>
          <w:bCs/>
          <w:sz w:val="20"/>
          <w:szCs w:val="20"/>
          <w:lang w:val="es-MX"/>
        </w:rPr>
        <w:t>dentro de los 7 (siete) días hábiles contados a partir del siguiente día hábil de la recepción del área por parte del Instituto.</w:t>
      </w:r>
      <w:r w:rsidRPr="00B264B6">
        <w:rPr>
          <w:rFonts w:ascii="Montserrat" w:eastAsia="Calibri" w:hAnsi="Montserrat" w:cs="Arial"/>
          <w:sz w:val="20"/>
          <w:szCs w:val="20"/>
          <w:lang w:val="es-MX"/>
        </w:rPr>
        <w:t xml:space="preserve"> </w:t>
      </w:r>
    </w:p>
    <w:p w14:paraId="163225EF" w14:textId="77777777" w:rsidR="00B264B6" w:rsidRPr="00B264B6" w:rsidRDefault="00B264B6" w:rsidP="00B264B6">
      <w:pPr>
        <w:spacing w:after="200"/>
        <w:jc w:val="both"/>
        <w:rPr>
          <w:rFonts w:ascii="Montserrat" w:eastAsia="Calibri" w:hAnsi="Montserrat" w:cs="Times New Roman"/>
          <w:sz w:val="20"/>
          <w:szCs w:val="20"/>
          <w:lang w:val="es-MX" w:eastAsia="ar-SA"/>
        </w:rPr>
      </w:pPr>
    </w:p>
    <w:p w14:paraId="1CE60629"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 xml:space="preserve">EQUIPO DE LABORATORIO. </w:t>
      </w:r>
    </w:p>
    <w:p w14:paraId="3F871F8C" w14:textId="77777777" w:rsidR="00B264B6" w:rsidRPr="00B264B6" w:rsidRDefault="00B264B6" w:rsidP="00B264B6">
      <w:pPr>
        <w:spacing w:after="200"/>
        <w:ind w:left="426"/>
        <w:jc w:val="both"/>
        <w:rPr>
          <w:rFonts w:ascii="Montserrat" w:eastAsia="Calibri" w:hAnsi="Montserrat" w:cs="Arial"/>
          <w:bCs/>
          <w:color w:val="000000"/>
          <w:sz w:val="20"/>
          <w:szCs w:val="20"/>
          <w:lang w:val="es-MX"/>
        </w:rPr>
      </w:pPr>
      <w:r w:rsidRPr="00B264B6">
        <w:rPr>
          <w:rFonts w:ascii="Montserrat" w:eastAsia="Calibri" w:hAnsi="Montserrat" w:cs="Arial"/>
          <w:bCs/>
          <w:color w:val="000000"/>
          <w:sz w:val="20"/>
          <w:szCs w:val="20"/>
          <w:lang w:val="es-MX"/>
        </w:rPr>
        <w:t xml:space="preserve">El licitante adjudicado deberá ofertar el equipo de laboratorio y equipo complementario necesarios para realizar los estudios conforme al </w:t>
      </w:r>
      <w:r w:rsidRPr="00B264B6">
        <w:rPr>
          <w:rFonts w:ascii="Montserrat" w:eastAsia="Calibri" w:hAnsi="Montserrat" w:cs="Arial"/>
          <w:b/>
          <w:bCs/>
          <w:color w:val="000000"/>
          <w:sz w:val="20"/>
          <w:szCs w:val="20"/>
          <w:lang w:val="es-MX"/>
        </w:rPr>
        <w:t>Anexo T1 (uno) “Requerimiento del SMI de ELC”</w:t>
      </w:r>
      <w:r w:rsidRPr="00B264B6">
        <w:rPr>
          <w:rFonts w:ascii="Montserrat" w:eastAsia="Calibri" w:hAnsi="Montserrat" w:cs="Arial"/>
          <w:color w:val="000000"/>
          <w:sz w:val="20"/>
          <w:szCs w:val="20"/>
          <w:lang w:val="es-MX"/>
        </w:rPr>
        <w:t>,</w:t>
      </w:r>
      <w:r w:rsidRPr="00B264B6">
        <w:rPr>
          <w:rFonts w:ascii="Montserrat" w:eastAsia="Calibri" w:hAnsi="Montserrat" w:cs="Arial"/>
          <w:b/>
          <w:bCs/>
          <w:color w:val="000000"/>
          <w:sz w:val="20"/>
          <w:szCs w:val="20"/>
          <w:lang w:val="es-MX"/>
        </w:rPr>
        <w:t xml:space="preserve"> Anexo T3 “Equipamiento del SMI de ELC”</w:t>
      </w:r>
      <w:r w:rsidRPr="00B264B6">
        <w:rPr>
          <w:rFonts w:ascii="Montserrat" w:eastAsia="Calibri" w:hAnsi="Montserrat" w:cs="Arial"/>
          <w:color w:val="000000"/>
          <w:sz w:val="20"/>
          <w:szCs w:val="20"/>
          <w:lang w:val="es-MX"/>
        </w:rPr>
        <w:t xml:space="preserve">, </w:t>
      </w:r>
      <w:r w:rsidRPr="00B264B6">
        <w:rPr>
          <w:rFonts w:ascii="Montserrat" w:eastAsia="Calibri" w:hAnsi="Montserrat" w:cs="Arial"/>
          <w:bCs/>
          <w:color w:val="000000"/>
          <w:sz w:val="20"/>
          <w:szCs w:val="20"/>
          <w:lang w:val="es-MX"/>
        </w:rPr>
        <w:t xml:space="preserve">considerando las especificaciones contenidas en el </w:t>
      </w:r>
      <w:r w:rsidRPr="00B264B6">
        <w:rPr>
          <w:rFonts w:ascii="Montserrat" w:eastAsia="Calibri" w:hAnsi="Montserrat" w:cs="Arial"/>
          <w:b/>
          <w:bCs/>
          <w:color w:val="000000"/>
          <w:sz w:val="20"/>
          <w:szCs w:val="20"/>
          <w:lang w:val="es-MX"/>
        </w:rPr>
        <w:t>Anexo T3.1 “Especificaciones Técnicas del equipamiento”</w:t>
      </w:r>
      <w:r w:rsidRPr="00B264B6">
        <w:rPr>
          <w:rFonts w:ascii="Montserrat" w:eastAsia="Calibri" w:hAnsi="Montserrat" w:cs="Arial"/>
          <w:color w:val="000000"/>
          <w:sz w:val="20"/>
          <w:szCs w:val="20"/>
          <w:lang w:val="es-MX"/>
        </w:rPr>
        <w:t xml:space="preserve">, </w:t>
      </w:r>
      <w:r w:rsidRPr="00B264B6">
        <w:rPr>
          <w:rFonts w:ascii="Montserrat" w:eastAsia="Calibri" w:hAnsi="Montserrat" w:cs="Arial"/>
          <w:bCs/>
          <w:color w:val="000000"/>
          <w:sz w:val="20"/>
          <w:szCs w:val="20"/>
          <w:lang w:val="es-MX"/>
        </w:rPr>
        <w:t>incluyendo la entrega, instalación, verificación, mantenimientos preventivos y correctivos, asistencia técnica y capacitación al personal del Instituto, enlace y comunicación con el sistema de información que incluye programas de cómputo asociados, equipos de cómputo, equipos de regulación y respaldo de energía (UPS), periféricos, lectores de códigos de barras, etiquetas e impresoras en caso necesario, para el control del Servicio Médico Integral de Estudios de Laboratorio Clínico de la UMAE H. Especialidades CMNO.</w:t>
      </w:r>
    </w:p>
    <w:p w14:paraId="3DD210BB" w14:textId="77777777" w:rsidR="00B264B6" w:rsidRPr="00B264B6" w:rsidRDefault="00B264B6" w:rsidP="00B264B6">
      <w:pPr>
        <w:tabs>
          <w:tab w:val="left" w:pos="9498"/>
          <w:tab w:val="left" w:pos="9540"/>
          <w:tab w:val="left" w:pos="9900"/>
        </w:tabs>
        <w:autoSpaceDE w:val="0"/>
        <w:ind w:left="426" w:right="74"/>
        <w:jc w:val="both"/>
        <w:rPr>
          <w:rFonts w:ascii="Montserrat" w:eastAsia="Calibri" w:hAnsi="Montserrat" w:cs="Arial"/>
          <w:b/>
          <w:sz w:val="20"/>
          <w:szCs w:val="20"/>
          <w:lang w:val="es-MX"/>
        </w:rPr>
      </w:pPr>
      <w:r w:rsidRPr="00B264B6">
        <w:rPr>
          <w:rFonts w:ascii="Montserrat" w:eastAsia="Calibri" w:hAnsi="Montserrat" w:cs="Arial"/>
          <w:sz w:val="20"/>
          <w:szCs w:val="20"/>
          <w:lang w:val="es-MX"/>
        </w:rPr>
        <w:t xml:space="preserve">Los </w:t>
      </w:r>
      <w:r w:rsidRPr="00B264B6">
        <w:rPr>
          <w:rFonts w:ascii="Montserrat" w:eastAsia="Calibri" w:hAnsi="Montserrat" w:cs="Arial"/>
          <w:b/>
          <w:bCs/>
          <w:sz w:val="20"/>
          <w:szCs w:val="20"/>
          <w:lang w:val="es-MX"/>
        </w:rPr>
        <w:t>equipos</w:t>
      </w:r>
      <w:r w:rsidRPr="00B264B6">
        <w:rPr>
          <w:rFonts w:ascii="Montserrat" w:eastAsia="Calibri" w:hAnsi="Montserrat" w:cs="Arial"/>
          <w:sz w:val="20"/>
          <w:szCs w:val="20"/>
          <w:lang w:val="es-MX"/>
        </w:rPr>
        <w:t xml:space="preserve"> deberán ser de </w:t>
      </w:r>
      <w:r w:rsidRPr="00B264B6">
        <w:rPr>
          <w:rFonts w:ascii="Montserrat" w:eastAsia="Calibri" w:hAnsi="Montserrat" w:cs="Arial"/>
          <w:b/>
          <w:bCs/>
          <w:sz w:val="20"/>
          <w:szCs w:val="20"/>
          <w:lang w:val="es-MX"/>
        </w:rPr>
        <w:t>tecnología de punta</w:t>
      </w:r>
      <w:r w:rsidRPr="00B264B6">
        <w:rPr>
          <w:rFonts w:ascii="Montserrat" w:eastAsia="Calibri" w:hAnsi="Montserrat" w:cs="Arial"/>
          <w:sz w:val="20"/>
          <w:szCs w:val="20"/>
          <w:lang w:val="es-MX"/>
        </w:rPr>
        <w:t xml:space="preserve">, para lo cual se requiere de equipos </w:t>
      </w:r>
      <w:r w:rsidRPr="00B264B6">
        <w:rPr>
          <w:rFonts w:ascii="Montserrat" w:eastAsia="Calibri" w:hAnsi="Montserrat" w:cs="Arial"/>
          <w:b/>
          <w:bCs/>
          <w:sz w:val="20"/>
          <w:szCs w:val="20"/>
          <w:lang w:val="es-MX"/>
        </w:rPr>
        <w:t xml:space="preserve">nuevos </w:t>
      </w:r>
      <w:r w:rsidRPr="00B264B6">
        <w:rPr>
          <w:rFonts w:ascii="Montserrat" w:eastAsia="Calibri" w:hAnsi="Montserrat" w:cs="Arial"/>
          <w:sz w:val="20"/>
          <w:szCs w:val="20"/>
          <w:lang w:val="es-MX"/>
        </w:rPr>
        <w:t xml:space="preserve">o </w:t>
      </w:r>
      <w:r w:rsidRPr="00B264B6">
        <w:rPr>
          <w:rFonts w:ascii="Montserrat" w:eastAsia="Calibri" w:hAnsi="Montserrat" w:cs="Arial"/>
          <w:b/>
          <w:bCs/>
          <w:sz w:val="20"/>
          <w:szCs w:val="20"/>
          <w:lang w:val="es-MX"/>
        </w:rPr>
        <w:t xml:space="preserve">óptimas condiciones (equipos ya utilizados) </w:t>
      </w:r>
      <w:r w:rsidRPr="00B264B6">
        <w:rPr>
          <w:rFonts w:ascii="Montserrat" w:eastAsia="Calibri" w:hAnsi="Montserrat" w:cs="Arial"/>
          <w:sz w:val="20"/>
          <w:szCs w:val="20"/>
          <w:lang w:val="es-MX"/>
        </w:rPr>
        <w:t xml:space="preserve">y con </w:t>
      </w:r>
      <w:r w:rsidRPr="00B264B6">
        <w:rPr>
          <w:rFonts w:ascii="Montserrat" w:eastAsia="Calibri" w:hAnsi="Montserrat" w:cs="Arial"/>
          <w:b/>
          <w:bCs/>
          <w:sz w:val="20"/>
          <w:szCs w:val="20"/>
          <w:lang w:val="es-MX"/>
        </w:rPr>
        <w:t>fecha de fabricación para ambos casos no mayor a 5 (cinco) años (2020, 2021, 2022, 2023 y 2024)</w:t>
      </w:r>
      <w:r w:rsidRPr="00B264B6">
        <w:rPr>
          <w:rFonts w:ascii="Montserrat" w:eastAsia="Calibri" w:hAnsi="Montserrat" w:cs="Arial"/>
          <w:sz w:val="20"/>
          <w:szCs w:val="20"/>
          <w:lang w:val="es-MX"/>
        </w:rPr>
        <w:t xml:space="preserve">, y ensamblados de manera integral en el país de origen, los cuales deberán ser de origen nacional o de los países miembros de los Tratados de Libre Comercio con capítulo de compras gubernamentales, vigentes suscritos por México; </w:t>
      </w:r>
      <w:r w:rsidRPr="00B264B6">
        <w:rPr>
          <w:rFonts w:ascii="Montserrat" w:eastAsia="Calibri" w:hAnsi="Montserrat" w:cs="Arial"/>
          <w:b/>
          <w:bCs/>
          <w:color w:val="000000"/>
          <w:sz w:val="20"/>
          <w:szCs w:val="20"/>
          <w:lang w:val="es-MX"/>
        </w:rPr>
        <w:t>NO SE ACEPTARÁN</w:t>
      </w:r>
      <w:r w:rsidRPr="00B264B6">
        <w:rPr>
          <w:rFonts w:ascii="Montserrat" w:eastAsia="Calibri" w:hAnsi="Montserrat" w:cs="Arial"/>
          <w:sz w:val="20"/>
          <w:szCs w:val="20"/>
          <w:lang w:val="es-MX"/>
        </w:rPr>
        <w:t xml:space="preserve"> propuestas de equipos </w:t>
      </w:r>
      <w:r w:rsidRPr="00B264B6">
        <w:rPr>
          <w:rFonts w:ascii="Montserrat" w:eastAsia="Calibri" w:hAnsi="Montserrat" w:cs="Arial"/>
          <w:b/>
          <w:bCs/>
          <w:sz w:val="20"/>
          <w:szCs w:val="20"/>
          <w:lang w:val="es-MX"/>
        </w:rPr>
        <w:t>reconstruidos</w:t>
      </w:r>
      <w:r w:rsidRPr="00B264B6">
        <w:rPr>
          <w:rFonts w:ascii="Montserrat" w:eastAsia="Calibri" w:hAnsi="Montserrat" w:cs="Arial"/>
          <w:sz w:val="20"/>
          <w:szCs w:val="20"/>
          <w:lang w:val="es-MX"/>
        </w:rPr>
        <w:t xml:space="preserve">, ni de bienes correspondientes a </w:t>
      </w:r>
      <w:r w:rsidRPr="00B264B6">
        <w:rPr>
          <w:rFonts w:ascii="Montserrat" w:eastAsia="Calibri" w:hAnsi="Montserrat" w:cs="Arial"/>
          <w:b/>
          <w:bCs/>
          <w:sz w:val="20"/>
          <w:szCs w:val="20"/>
          <w:lang w:val="es-MX"/>
        </w:rPr>
        <w:t>saldos</w:t>
      </w:r>
      <w:r w:rsidRPr="00B264B6">
        <w:rPr>
          <w:rFonts w:ascii="Montserrat" w:eastAsia="Calibri" w:hAnsi="Montserrat" w:cs="Arial"/>
          <w:sz w:val="20"/>
          <w:szCs w:val="20"/>
          <w:lang w:val="es-MX"/>
        </w:rPr>
        <w:t xml:space="preserve">, y deberán cumplir las especificaciones establecidas en el </w:t>
      </w:r>
      <w:r w:rsidRPr="00B264B6">
        <w:rPr>
          <w:rFonts w:ascii="Montserrat" w:eastAsia="Calibri" w:hAnsi="Montserrat" w:cs="Arial"/>
          <w:b/>
          <w:sz w:val="20"/>
          <w:szCs w:val="20"/>
          <w:lang w:val="es-MX"/>
        </w:rPr>
        <w:t>Anexo T3.1 “Especificaciones Técnicas del equipamiento”.</w:t>
      </w:r>
    </w:p>
    <w:p w14:paraId="3ED8ABBA" w14:textId="77777777" w:rsidR="00B264B6" w:rsidRPr="00B264B6" w:rsidRDefault="00B264B6" w:rsidP="00B264B6">
      <w:pPr>
        <w:tabs>
          <w:tab w:val="left" w:pos="9498"/>
          <w:tab w:val="left" w:pos="9540"/>
          <w:tab w:val="left" w:pos="9900"/>
        </w:tabs>
        <w:autoSpaceDE w:val="0"/>
        <w:ind w:left="426" w:right="74"/>
        <w:jc w:val="both"/>
        <w:rPr>
          <w:rFonts w:ascii="Montserrat" w:eastAsia="Calibri" w:hAnsi="Montserrat" w:cs="Arial"/>
          <w:sz w:val="20"/>
          <w:szCs w:val="20"/>
          <w:lang w:val="es-MX"/>
        </w:rPr>
      </w:pPr>
    </w:p>
    <w:p w14:paraId="1940D796" w14:textId="77777777" w:rsidR="00B264B6" w:rsidRPr="00B264B6" w:rsidRDefault="00B264B6" w:rsidP="00B264B6">
      <w:pPr>
        <w:ind w:left="426" w:right="51"/>
        <w:jc w:val="both"/>
        <w:rPr>
          <w:rFonts w:ascii="Montserrat" w:eastAsia="Calibri" w:hAnsi="Montserrat" w:cs="Arial"/>
          <w:bCs/>
          <w:color w:val="000000"/>
          <w:sz w:val="20"/>
          <w:szCs w:val="20"/>
          <w:lang w:val="es-MX"/>
        </w:rPr>
      </w:pPr>
      <w:r w:rsidRPr="00B264B6">
        <w:rPr>
          <w:rFonts w:ascii="Montserrat" w:eastAsia="Calibri" w:hAnsi="Montserrat" w:cs="Arial"/>
          <w:bCs/>
          <w:color w:val="000000"/>
          <w:sz w:val="20"/>
          <w:szCs w:val="20"/>
          <w:lang w:val="es-MX"/>
        </w:rPr>
        <w:t xml:space="preserve">Es importante señalar que </w:t>
      </w:r>
      <w:r w:rsidRPr="00B264B6">
        <w:rPr>
          <w:rFonts w:ascii="Montserrat" w:eastAsia="Calibri" w:hAnsi="Montserrat" w:cs="Arial"/>
          <w:b/>
          <w:bCs/>
          <w:color w:val="000000"/>
          <w:sz w:val="20"/>
          <w:szCs w:val="20"/>
          <w:lang w:val="es-MX"/>
        </w:rPr>
        <w:t>NO SE ACEPTARÁN</w:t>
      </w:r>
      <w:r w:rsidRPr="00B264B6">
        <w:rPr>
          <w:rFonts w:ascii="Montserrat" w:eastAsia="Calibri" w:hAnsi="Montserrat" w:cs="Arial"/>
          <w:bCs/>
          <w:color w:val="000000"/>
          <w:sz w:val="20"/>
          <w:szCs w:val="20"/>
          <w:lang w:val="es-MX"/>
        </w:rPr>
        <w:t xml:space="preserve"> propuestas de equipos médicos correspondientes a </w:t>
      </w:r>
      <w:r w:rsidRPr="00B264B6">
        <w:rPr>
          <w:rFonts w:ascii="Montserrat" w:eastAsia="Calibri" w:hAnsi="Montserrat" w:cs="Arial"/>
          <w:b/>
          <w:color w:val="000000"/>
          <w:sz w:val="20"/>
          <w:szCs w:val="20"/>
          <w:lang w:val="es-MX"/>
        </w:rPr>
        <w:t>saldos</w:t>
      </w:r>
      <w:r w:rsidRPr="00B264B6">
        <w:rPr>
          <w:rFonts w:ascii="Montserrat" w:eastAsia="Calibri" w:hAnsi="Montserrat" w:cs="Arial"/>
          <w:bCs/>
          <w:color w:val="000000"/>
          <w:sz w:val="20"/>
          <w:szCs w:val="20"/>
          <w:lang w:val="es-MX"/>
        </w:rPr>
        <w:t xml:space="preserve"> o </w:t>
      </w:r>
      <w:r w:rsidRPr="00B264B6">
        <w:rPr>
          <w:rFonts w:ascii="Montserrat" w:eastAsia="Calibri" w:hAnsi="Montserrat" w:cs="Arial"/>
          <w:b/>
          <w:color w:val="000000"/>
          <w:sz w:val="20"/>
          <w:szCs w:val="20"/>
          <w:lang w:val="es-MX"/>
        </w:rPr>
        <w:t>remanentes</w:t>
      </w:r>
      <w:r w:rsidRPr="00B264B6">
        <w:rPr>
          <w:rFonts w:ascii="Montserrat" w:eastAsia="Calibri" w:hAnsi="Montserrat" w:cs="Arial"/>
          <w:bCs/>
          <w:color w:val="000000"/>
          <w:sz w:val="20"/>
          <w:szCs w:val="20"/>
          <w:lang w:val="es-MX"/>
        </w:rPr>
        <w:t xml:space="preserve"> o que ostenten las leyendas </w:t>
      </w:r>
      <w:r w:rsidRPr="00B264B6">
        <w:rPr>
          <w:rFonts w:ascii="Montserrat" w:eastAsia="Calibri" w:hAnsi="Montserrat" w:cs="Arial"/>
          <w:b/>
          <w:bCs/>
          <w:color w:val="000000"/>
          <w:sz w:val="20"/>
          <w:szCs w:val="20"/>
          <w:lang w:val="es-MX"/>
        </w:rPr>
        <w:t>“</w:t>
      </w:r>
      <w:proofErr w:type="spellStart"/>
      <w:r w:rsidRPr="00B264B6">
        <w:rPr>
          <w:rFonts w:ascii="Montserrat" w:eastAsia="Calibri" w:hAnsi="Montserrat" w:cs="Arial"/>
          <w:b/>
          <w:bCs/>
          <w:color w:val="000000"/>
          <w:sz w:val="20"/>
          <w:szCs w:val="20"/>
          <w:lang w:val="es-MX"/>
        </w:rPr>
        <w:t>Only</w:t>
      </w:r>
      <w:proofErr w:type="spellEnd"/>
      <w:r w:rsidRPr="00B264B6">
        <w:rPr>
          <w:rFonts w:ascii="Montserrat" w:eastAsia="Calibri" w:hAnsi="Montserrat" w:cs="Arial"/>
          <w:b/>
          <w:bCs/>
          <w:color w:val="000000"/>
          <w:sz w:val="20"/>
          <w:szCs w:val="20"/>
          <w:lang w:val="es-MX"/>
        </w:rPr>
        <w:t xml:space="preserve"> </w:t>
      </w:r>
      <w:proofErr w:type="spellStart"/>
      <w:r w:rsidRPr="00B264B6">
        <w:rPr>
          <w:rFonts w:ascii="Montserrat" w:eastAsia="Calibri" w:hAnsi="Montserrat" w:cs="Arial"/>
          <w:b/>
          <w:bCs/>
          <w:color w:val="000000"/>
          <w:sz w:val="20"/>
          <w:szCs w:val="20"/>
          <w:lang w:val="es-MX"/>
        </w:rPr>
        <w:t>Export</w:t>
      </w:r>
      <w:proofErr w:type="spellEnd"/>
      <w:r w:rsidRPr="00B264B6">
        <w:rPr>
          <w:rFonts w:ascii="Montserrat" w:eastAsia="Calibri" w:hAnsi="Montserrat" w:cs="Arial"/>
          <w:b/>
          <w:bCs/>
          <w:color w:val="000000"/>
          <w:sz w:val="20"/>
          <w:szCs w:val="20"/>
          <w:lang w:val="es-MX"/>
        </w:rPr>
        <w:t>”</w:t>
      </w:r>
      <w:r w:rsidRPr="00B264B6">
        <w:rPr>
          <w:rFonts w:ascii="Montserrat" w:eastAsia="Calibri" w:hAnsi="Montserrat" w:cs="Arial"/>
          <w:bCs/>
          <w:color w:val="000000"/>
          <w:sz w:val="20"/>
          <w:szCs w:val="20"/>
          <w:lang w:val="es-MX"/>
        </w:rPr>
        <w:t xml:space="preserve"> ni </w:t>
      </w:r>
      <w:r w:rsidRPr="00B264B6">
        <w:rPr>
          <w:rFonts w:ascii="Montserrat" w:eastAsia="Calibri" w:hAnsi="Montserrat" w:cs="Arial"/>
          <w:b/>
          <w:bCs/>
          <w:color w:val="000000"/>
          <w:sz w:val="20"/>
          <w:szCs w:val="20"/>
          <w:lang w:val="es-MX"/>
        </w:rPr>
        <w:t>“</w:t>
      </w:r>
      <w:proofErr w:type="spellStart"/>
      <w:r w:rsidRPr="00B264B6">
        <w:rPr>
          <w:rFonts w:ascii="Montserrat" w:eastAsia="Calibri" w:hAnsi="Montserrat" w:cs="Arial"/>
          <w:b/>
          <w:bCs/>
          <w:color w:val="000000"/>
          <w:sz w:val="20"/>
          <w:szCs w:val="20"/>
          <w:lang w:val="es-MX"/>
        </w:rPr>
        <w:t>Only</w:t>
      </w:r>
      <w:proofErr w:type="spellEnd"/>
      <w:r w:rsidRPr="00B264B6">
        <w:rPr>
          <w:rFonts w:ascii="Montserrat" w:eastAsia="Calibri" w:hAnsi="Montserrat" w:cs="Arial"/>
          <w:b/>
          <w:bCs/>
          <w:color w:val="000000"/>
          <w:sz w:val="20"/>
          <w:szCs w:val="20"/>
          <w:lang w:val="es-MX"/>
        </w:rPr>
        <w:t xml:space="preserve"> </w:t>
      </w:r>
      <w:proofErr w:type="spellStart"/>
      <w:r w:rsidRPr="00B264B6">
        <w:rPr>
          <w:rFonts w:ascii="Montserrat" w:eastAsia="Calibri" w:hAnsi="Montserrat" w:cs="Arial"/>
          <w:b/>
          <w:bCs/>
          <w:color w:val="000000"/>
          <w:sz w:val="20"/>
          <w:szCs w:val="20"/>
          <w:lang w:val="es-MX"/>
        </w:rPr>
        <w:t>Investigation</w:t>
      </w:r>
      <w:proofErr w:type="spellEnd"/>
      <w:r w:rsidRPr="00B264B6">
        <w:rPr>
          <w:rFonts w:ascii="Montserrat" w:eastAsia="Calibri" w:hAnsi="Montserrat" w:cs="Arial"/>
          <w:b/>
          <w:bCs/>
          <w:color w:val="000000"/>
          <w:sz w:val="20"/>
          <w:szCs w:val="20"/>
          <w:lang w:val="es-MX"/>
        </w:rPr>
        <w:t>”</w:t>
      </w:r>
      <w:r w:rsidRPr="00B264B6">
        <w:rPr>
          <w:rFonts w:ascii="Montserrat" w:eastAsia="Calibri" w:hAnsi="Montserrat" w:cs="Arial"/>
          <w:bCs/>
          <w:color w:val="000000"/>
          <w:sz w:val="20"/>
          <w:szCs w:val="20"/>
          <w:lang w:val="es-MX"/>
        </w:rPr>
        <w:t xml:space="preserve">, equipos </w:t>
      </w:r>
      <w:r w:rsidRPr="00B264B6">
        <w:rPr>
          <w:rFonts w:ascii="Montserrat" w:eastAsia="Calibri" w:hAnsi="Montserrat" w:cs="Arial"/>
          <w:b/>
          <w:color w:val="000000"/>
          <w:sz w:val="20"/>
          <w:szCs w:val="20"/>
          <w:lang w:val="es-MX"/>
        </w:rPr>
        <w:t>reconstruidos</w:t>
      </w:r>
      <w:r w:rsidRPr="00B264B6">
        <w:rPr>
          <w:rFonts w:ascii="Montserrat" w:eastAsia="Calibri" w:hAnsi="Montserrat" w:cs="Arial"/>
          <w:bCs/>
          <w:color w:val="000000"/>
          <w:sz w:val="20"/>
          <w:szCs w:val="20"/>
          <w:lang w:val="es-MX"/>
        </w:rPr>
        <w:t xml:space="preserve">, </w:t>
      </w:r>
      <w:r w:rsidRPr="00B264B6">
        <w:rPr>
          <w:rFonts w:ascii="Montserrat" w:eastAsia="Calibri" w:hAnsi="Montserrat" w:cs="Arial"/>
          <w:b/>
          <w:color w:val="000000"/>
          <w:sz w:val="20"/>
          <w:szCs w:val="20"/>
          <w:lang w:val="es-MX"/>
        </w:rPr>
        <w:t>descontinuados</w:t>
      </w:r>
      <w:r w:rsidRPr="00B264B6">
        <w:rPr>
          <w:rFonts w:ascii="Montserrat" w:eastAsia="Calibri" w:hAnsi="Montserrat" w:cs="Arial"/>
          <w:bCs/>
          <w:color w:val="000000"/>
          <w:sz w:val="20"/>
          <w:szCs w:val="20"/>
          <w:lang w:val="es-MX"/>
        </w:rPr>
        <w:t xml:space="preserve"> o cuyo uso </w:t>
      </w:r>
      <w:r w:rsidRPr="00B264B6">
        <w:rPr>
          <w:rFonts w:ascii="Montserrat" w:eastAsia="Calibri" w:hAnsi="Montserrat" w:cs="Arial"/>
          <w:b/>
          <w:color w:val="000000"/>
          <w:sz w:val="20"/>
          <w:szCs w:val="20"/>
          <w:lang w:val="es-MX"/>
        </w:rPr>
        <w:t>no se autorice en el país de origen</w:t>
      </w:r>
      <w:r w:rsidRPr="00B264B6">
        <w:rPr>
          <w:rFonts w:ascii="Montserrat" w:eastAsia="Calibri" w:hAnsi="Montserrat" w:cs="Arial"/>
          <w:bCs/>
          <w:color w:val="000000"/>
          <w:sz w:val="20"/>
          <w:szCs w:val="20"/>
          <w:lang w:val="es-MX"/>
        </w:rPr>
        <w:t xml:space="preserve">, o que cuenten con </w:t>
      </w:r>
      <w:r w:rsidRPr="00B264B6">
        <w:rPr>
          <w:rFonts w:ascii="Montserrat" w:eastAsia="Calibri" w:hAnsi="Montserrat" w:cs="Arial"/>
          <w:b/>
          <w:color w:val="000000"/>
          <w:sz w:val="20"/>
          <w:szCs w:val="20"/>
          <w:lang w:val="es-MX"/>
        </w:rPr>
        <w:t>alertas médicas</w:t>
      </w:r>
      <w:r w:rsidRPr="00B264B6">
        <w:rPr>
          <w:rFonts w:ascii="Montserrat" w:eastAsia="Calibri" w:hAnsi="Montserrat" w:cs="Arial"/>
          <w:bCs/>
          <w:color w:val="000000"/>
          <w:sz w:val="20"/>
          <w:szCs w:val="20"/>
          <w:lang w:val="es-MX"/>
        </w:rPr>
        <w:t xml:space="preserve"> o de concentraciones por parte de las Autoridades Sanitarias Mexicanas o de cualquier país, que instruyan su retiro del mercado.</w:t>
      </w:r>
    </w:p>
    <w:p w14:paraId="679B673D" w14:textId="77777777" w:rsidR="00B264B6" w:rsidRPr="00B264B6" w:rsidRDefault="00B264B6" w:rsidP="00B264B6">
      <w:pPr>
        <w:spacing w:after="200"/>
        <w:ind w:left="426" w:right="51"/>
        <w:contextualSpacing/>
        <w:jc w:val="both"/>
        <w:rPr>
          <w:rFonts w:ascii="Montserrat" w:eastAsia="Calibri" w:hAnsi="Montserrat" w:cs="Arial"/>
          <w:bCs/>
          <w:color w:val="000000"/>
          <w:sz w:val="20"/>
          <w:szCs w:val="20"/>
          <w:lang w:val="es-MX"/>
        </w:rPr>
      </w:pPr>
    </w:p>
    <w:p w14:paraId="4FD46F84" w14:textId="77777777" w:rsidR="00B264B6" w:rsidRPr="00B264B6" w:rsidRDefault="00B264B6" w:rsidP="00B264B6">
      <w:pPr>
        <w:numPr>
          <w:ilvl w:val="0"/>
          <w:numId w:val="35"/>
        </w:numPr>
        <w:tabs>
          <w:tab w:val="left" w:pos="9781"/>
        </w:tabs>
        <w:suppressAutoHyphens/>
        <w:spacing w:after="200"/>
        <w:ind w:left="426" w:right="51" w:hanging="284"/>
        <w:jc w:val="both"/>
        <w:rPr>
          <w:rFonts w:ascii="Montserrat" w:eastAsia="Calibri" w:hAnsi="Montserrat" w:cs="Arial"/>
          <w:color w:val="000000"/>
          <w:sz w:val="20"/>
          <w:szCs w:val="20"/>
          <w:lang w:val="es-MX"/>
        </w:rPr>
      </w:pPr>
      <w:r w:rsidRPr="00B264B6">
        <w:rPr>
          <w:rFonts w:ascii="Montserrat" w:eastAsia="Calibri" w:hAnsi="Montserrat" w:cs="Arial"/>
          <w:b/>
          <w:color w:val="000000"/>
          <w:sz w:val="20"/>
          <w:szCs w:val="20"/>
          <w:lang w:val="es-MX"/>
        </w:rPr>
        <w:t>Recepción de equipo de laboratorio y complementario.</w:t>
      </w:r>
      <w:r w:rsidRPr="00B264B6">
        <w:rPr>
          <w:rFonts w:ascii="Montserrat" w:eastAsia="Calibri" w:hAnsi="Montserrat" w:cs="Arial"/>
          <w:color w:val="000000"/>
          <w:sz w:val="20"/>
          <w:szCs w:val="20"/>
          <w:lang w:val="es-MX"/>
        </w:rPr>
        <w:t xml:space="preserve"> La recepción de los equipos para su instalación será responsabilidad del </w:t>
      </w:r>
      <w:r w:rsidRPr="00B264B6">
        <w:rPr>
          <w:rFonts w:ascii="Montserrat" w:eastAsia="Calibri" w:hAnsi="Montserrat" w:cs="Arial"/>
          <w:sz w:val="20"/>
          <w:szCs w:val="20"/>
          <w:lang w:val="es-MX"/>
        </w:rPr>
        <w:t xml:space="preserve">Jefe o Encargado del Laboratorio Clínico, </w:t>
      </w:r>
      <w:r w:rsidRPr="00B264B6">
        <w:rPr>
          <w:rFonts w:ascii="Montserrat" w:eastAsia="Calibri" w:hAnsi="Montserrat" w:cs="Arial"/>
          <w:color w:val="000000"/>
          <w:sz w:val="20"/>
          <w:szCs w:val="20"/>
          <w:lang w:val="es-MX"/>
        </w:rPr>
        <w:t xml:space="preserve">quienes deberán constatar que los equipos entregados sean los ofertados por el licitante en su propuesta técnica para esa Partida, verificando la fecha de fabricación de los equipos y la documentación que acompaña a dicho equipo, para proceder a la formalización de la recepción, debiendo requisitar, por cada equipo recibido el correspondiente </w:t>
      </w:r>
      <w:r w:rsidRPr="00B264B6">
        <w:rPr>
          <w:rFonts w:ascii="Montserrat" w:eastAsia="Calibri" w:hAnsi="Montserrat" w:cs="Arial"/>
          <w:b/>
          <w:sz w:val="20"/>
          <w:szCs w:val="20"/>
          <w:lang w:val="es-MX"/>
        </w:rPr>
        <w:t>Anexo T4 “Cédula de Recepción de Equipos”</w:t>
      </w:r>
      <w:r w:rsidRPr="00B264B6">
        <w:rPr>
          <w:rFonts w:ascii="Montserrat" w:eastAsia="Calibri" w:hAnsi="Montserrat" w:cs="Arial"/>
          <w:sz w:val="20"/>
          <w:szCs w:val="20"/>
          <w:lang w:val="es-MX"/>
        </w:rPr>
        <w:t xml:space="preserve"> y </w:t>
      </w:r>
      <w:r w:rsidRPr="00B264B6">
        <w:rPr>
          <w:rFonts w:ascii="Montserrat" w:eastAsia="Calibri" w:hAnsi="Montserrat" w:cs="Arial"/>
          <w:b/>
          <w:sz w:val="20"/>
          <w:szCs w:val="20"/>
          <w:lang w:val="es-MX"/>
        </w:rPr>
        <w:t>T4.1 “Cédula de Puesta a Punto”</w:t>
      </w:r>
      <w:r w:rsidRPr="00B264B6">
        <w:rPr>
          <w:rFonts w:ascii="Montserrat" w:eastAsia="Calibri" w:hAnsi="Montserrat" w:cs="Arial"/>
          <w:color w:val="000000"/>
          <w:sz w:val="20"/>
          <w:szCs w:val="20"/>
          <w:lang w:val="es-MX"/>
        </w:rPr>
        <w:t>, con lo que autoriza se proceda a su instalación</w:t>
      </w:r>
      <w:r w:rsidRPr="00B264B6">
        <w:rPr>
          <w:rFonts w:ascii="Montserrat" w:eastAsia="Calibri" w:hAnsi="Montserrat" w:cs="Arial"/>
          <w:b/>
          <w:color w:val="000000"/>
          <w:sz w:val="20"/>
          <w:szCs w:val="20"/>
          <w:lang w:val="es-MX"/>
        </w:rPr>
        <w:t xml:space="preserve">. </w:t>
      </w:r>
    </w:p>
    <w:p w14:paraId="23C70B6C" w14:textId="77777777" w:rsidR="00B264B6" w:rsidRPr="00B264B6" w:rsidRDefault="00B264B6" w:rsidP="00B264B6">
      <w:pPr>
        <w:tabs>
          <w:tab w:val="left" w:pos="9781"/>
        </w:tabs>
        <w:suppressAutoHyphens/>
        <w:spacing w:after="200"/>
        <w:ind w:left="426" w:right="51" w:hanging="284"/>
        <w:contextualSpacing/>
        <w:jc w:val="both"/>
        <w:rPr>
          <w:rFonts w:ascii="Montserrat" w:eastAsia="Calibri" w:hAnsi="Montserrat" w:cs="Arial"/>
          <w:color w:val="000000"/>
          <w:sz w:val="20"/>
          <w:szCs w:val="20"/>
          <w:lang w:val="es-MX"/>
        </w:rPr>
      </w:pPr>
    </w:p>
    <w:p w14:paraId="260DFA5D" w14:textId="77777777" w:rsidR="00B264B6" w:rsidRPr="00B264B6" w:rsidRDefault="00B264B6" w:rsidP="00B264B6">
      <w:pPr>
        <w:numPr>
          <w:ilvl w:val="0"/>
          <w:numId w:val="35"/>
        </w:numPr>
        <w:tabs>
          <w:tab w:val="left" w:pos="9781"/>
        </w:tabs>
        <w:suppressAutoHyphens/>
        <w:spacing w:after="200"/>
        <w:ind w:left="426" w:right="51" w:hanging="284"/>
        <w:jc w:val="both"/>
        <w:rPr>
          <w:rFonts w:ascii="Montserrat" w:eastAsia="Calibri" w:hAnsi="Montserrat" w:cs="Arial"/>
          <w:color w:val="000000"/>
          <w:sz w:val="20"/>
          <w:szCs w:val="20"/>
          <w:lang w:val="es-MX"/>
        </w:rPr>
      </w:pPr>
      <w:r w:rsidRPr="00B264B6">
        <w:rPr>
          <w:rFonts w:ascii="Montserrat" w:eastAsia="Calibri" w:hAnsi="Montserrat" w:cs="Arial"/>
          <w:b/>
          <w:color w:val="000000"/>
          <w:sz w:val="20"/>
          <w:szCs w:val="20"/>
          <w:lang w:val="es-MX"/>
        </w:rPr>
        <w:t xml:space="preserve">Instalación. La instalación y puesta a punto </w:t>
      </w:r>
      <w:r w:rsidRPr="00B264B6">
        <w:rPr>
          <w:rFonts w:ascii="Montserrat" w:eastAsia="Calibri" w:hAnsi="Montserrat" w:cs="Arial"/>
          <w:sz w:val="20"/>
          <w:szCs w:val="20"/>
          <w:lang w:val="es-MX"/>
        </w:rPr>
        <w:t xml:space="preserve">de los equipos solicitados para la prestación del servicio objeto del presente, </w:t>
      </w:r>
      <w:r w:rsidRPr="00B264B6">
        <w:rPr>
          <w:rFonts w:ascii="Montserrat" w:eastAsia="Calibri" w:hAnsi="Montserrat" w:cs="Arial"/>
          <w:b/>
          <w:sz w:val="20"/>
          <w:szCs w:val="20"/>
          <w:lang w:val="es-MX"/>
        </w:rPr>
        <w:t>será estricta responsabilidad del Licitante Adjudicado</w:t>
      </w:r>
      <w:r w:rsidRPr="00B264B6">
        <w:rPr>
          <w:rFonts w:ascii="Montserrat" w:eastAsia="Calibri" w:hAnsi="Montserrat" w:cs="Arial"/>
          <w:sz w:val="20"/>
          <w:szCs w:val="20"/>
          <w:lang w:val="es-MX"/>
        </w:rPr>
        <w:t xml:space="preserve"> a esta Partida, cuya supervisión estará a cargo del Jefe o Encargado del Laboratorio Clínico, verificando las condiciones de instalación y operación del equipo, para lo cual se utilizará el formato contenido en el </w:t>
      </w:r>
      <w:r w:rsidRPr="00B264B6">
        <w:rPr>
          <w:rFonts w:ascii="Montserrat" w:eastAsia="Calibri" w:hAnsi="Montserrat" w:cs="Arial"/>
          <w:b/>
          <w:sz w:val="20"/>
          <w:szCs w:val="20"/>
          <w:lang w:val="es-MX"/>
        </w:rPr>
        <w:t>T4.1 “Cédula de Puesta a Punto”</w:t>
      </w:r>
      <w:r w:rsidRPr="00B264B6">
        <w:rPr>
          <w:rFonts w:ascii="Montserrat" w:eastAsia="Calibri" w:hAnsi="Montserrat" w:cs="Arial"/>
          <w:sz w:val="20"/>
          <w:szCs w:val="20"/>
          <w:lang w:val="es-MX"/>
        </w:rPr>
        <w:t xml:space="preserve">, verificando </w:t>
      </w:r>
      <w:r w:rsidRPr="00B264B6">
        <w:rPr>
          <w:rFonts w:ascii="Montserrat" w:eastAsia="Calibri" w:hAnsi="Montserrat" w:cs="Arial"/>
          <w:bCs/>
          <w:sz w:val="20"/>
          <w:szCs w:val="20"/>
          <w:lang w:val="es-MX"/>
        </w:rPr>
        <w:t>la realización de los estudios</w:t>
      </w:r>
      <w:r w:rsidRPr="00B264B6">
        <w:rPr>
          <w:rFonts w:ascii="Montserrat" w:eastAsia="Calibri" w:hAnsi="Montserrat" w:cs="Arial"/>
          <w:bCs/>
          <w:color w:val="000000"/>
          <w:sz w:val="20"/>
          <w:szCs w:val="20"/>
          <w:lang w:val="es-MX"/>
        </w:rPr>
        <w:t xml:space="preserve"> conforme a la Normatividad vigente y a lo solicitado en el presente Anexo Técnico.</w:t>
      </w:r>
    </w:p>
    <w:p w14:paraId="014A8A3F" w14:textId="77777777" w:rsidR="00B264B6" w:rsidRPr="00B264B6" w:rsidRDefault="00B264B6" w:rsidP="00B264B6">
      <w:pPr>
        <w:spacing w:after="200"/>
        <w:ind w:left="720"/>
        <w:contextualSpacing/>
        <w:jc w:val="both"/>
        <w:rPr>
          <w:rFonts w:ascii="Montserrat" w:eastAsia="Calibri" w:hAnsi="Montserrat" w:cs="Arial"/>
          <w:color w:val="000000"/>
          <w:sz w:val="20"/>
          <w:szCs w:val="20"/>
          <w:lang w:val="es-MX"/>
        </w:rPr>
      </w:pPr>
    </w:p>
    <w:p w14:paraId="23A638CD" w14:textId="77777777" w:rsidR="00B264B6" w:rsidRPr="00B264B6" w:rsidRDefault="00B264B6" w:rsidP="00B264B6">
      <w:pPr>
        <w:tabs>
          <w:tab w:val="left" w:pos="-142"/>
          <w:tab w:val="left" w:pos="567"/>
        </w:tabs>
        <w:spacing w:after="200"/>
        <w:ind w:left="426" w:right="51"/>
        <w:contextualSpacing/>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El Licitante Adjudicado a cada Partida deberá elaborar para cada equipo, el </w:t>
      </w:r>
      <w:r w:rsidRPr="00B264B6">
        <w:rPr>
          <w:rFonts w:ascii="Montserrat" w:eastAsia="Calibri" w:hAnsi="Montserrat" w:cs="Arial"/>
          <w:b/>
          <w:sz w:val="20"/>
          <w:szCs w:val="20"/>
          <w:lang w:val="es-MX"/>
        </w:rPr>
        <w:t>Anexo T4.1 “Cédula puesta a punto”</w:t>
      </w:r>
      <w:r w:rsidRPr="00B264B6">
        <w:rPr>
          <w:rFonts w:ascii="Montserrat" w:eastAsia="Calibri" w:hAnsi="Montserrat" w:cs="Arial"/>
          <w:sz w:val="20"/>
          <w:szCs w:val="20"/>
          <w:lang w:val="es-MX"/>
        </w:rPr>
        <w:t xml:space="preserve"> debidamente requisitada en cada uno de sus incisos, adjuntando evidencia fotográfica y formalizarla en conjunto con el Jefe o Encargado del Laboratorio Clínico, </w:t>
      </w:r>
      <w:r w:rsidRPr="00B264B6">
        <w:rPr>
          <w:rFonts w:ascii="Montserrat" w:eastAsia="Calibri" w:hAnsi="Montserrat" w:cs="Arial"/>
          <w:b/>
          <w:bCs/>
          <w:sz w:val="20"/>
          <w:szCs w:val="20"/>
          <w:lang w:val="es-MX"/>
        </w:rPr>
        <w:t xml:space="preserve">dentro de los </w:t>
      </w:r>
      <w:r w:rsidRPr="00B264B6">
        <w:rPr>
          <w:rFonts w:ascii="Montserrat" w:eastAsia="Calibri" w:hAnsi="Montserrat" w:cs="Arial"/>
          <w:b/>
          <w:bCs/>
          <w:sz w:val="18"/>
          <w:szCs w:val="18"/>
          <w:lang w:val="es-MX" w:eastAsia="es-ES"/>
        </w:rPr>
        <w:t>07 (siete) días naturales</w:t>
      </w:r>
      <w:r w:rsidRPr="00B264B6">
        <w:rPr>
          <w:rFonts w:ascii="Montserrat" w:eastAsia="Calibri" w:hAnsi="Montserrat" w:cs="Arial"/>
          <w:sz w:val="18"/>
          <w:szCs w:val="18"/>
          <w:lang w:val="es-MX" w:eastAsia="es-ES"/>
        </w:rPr>
        <w:t xml:space="preserve">, </w:t>
      </w:r>
      <w:r w:rsidRPr="00B264B6">
        <w:rPr>
          <w:rFonts w:ascii="Montserrat" w:eastAsia="Calibri" w:hAnsi="Montserrat" w:cs="Arial"/>
          <w:b/>
          <w:bCs/>
          <w:sz w:val="20"/>
          <w:szCs w:val="20"/>
          <w:lang w:val="es-MX"/>
        </w:rPr>
        <w:t xml:space="preserve">mismo que deberá entregar en original al Jefe o Encargado del Laboratorio Clínico y en copia digital a la CPSMA/CTSMI al correo electrónico </w:t>
      </w:r>
      <w:hyperlink r:id="rId20" w:history="1">
        <w:r w:rsidRPr="00B264B6">
          <w:rPr>
            <w:rFonts w:ascii="Montserrat" w:eastAsia="Calibri" w:hAnsi="Montserrat" w:cs="Arial"/>
            <w:b/>
            <w:bCs/>
            <w:color w:val="0000FF"/>
            <w:sz w:val="20"/>
            <w:szCs w:val="20"/>
            <w:u w:val="single"/>
            <w:lang w:val="es-MX"/>
          </w:rPr>
          <w:t>ctsi.elc@imss.gob.mx</w:t>
        </w:r>
      </w:hyperlink>
      <w:r w:rsidRPr="00B264B6">
        <w:rPr>
          <w:rFonts w:ascii="Montserrat" w:eastAsia="Calibri" w:hAnsi="Montserrat" w:cs="Arial"/>
          <w:b/>
          <w:bCs/>
          <w:sz w:val="20"/>
          <w:szCs w:val="20"/>
          <w:lang w:val="es-MX"/>
        </w:rPr>
        <w:t>.</w:t>
      </w:r>
      <w:r w:rsidRPr="00B264B6">
        <w:rPr>
          <w:rFonts w:ascii="Montserrat" w:eastAsia="Calibri" w:hAnsi="Montserrat" w:cs="Arial"/>
          <w:sz w:val="20"/>
          <w:szCs w:val="20"/>
          <w:lang w:val="es-MX"/>
        </w:rPr>
        <w:t xml:space="preserve"> </w:t>
      </w:r>
      <w:r w:rsidRPr="00B264B6">
        <w:rPr>
          <w:rFonts w:ascii="Montserrat" w:eastAsia="Calibri" w:hAnsi="Montserrat" w:cs="Arial"/>
          <w:color w:val="000000"/>
          <w:sz w:val="20"/>
          <w:szCs w:val="20"/>
          <w:lang w:val="es-MX"/>
        </w:rPr>
        <w:t xml:space="preserve">El Licitante Adjudicado a cada partida deberá entregar los </w:t>
      </w:r>
      <w:r w:rsidRPr="00B264B6">
        <w:rPr>
          <w:rFonts w:ascii="Montserrat" w:eastAsia="Calibri" w:hAnsi="Montserrat" w:cs="Arial"/>
          <w:b/>
          <w:bCs/>
          <w:color w:val="000000"/>
          <w:sz w:val="20"/>
          <w:szCs w:val="20"/>
          <w:lang w:val="es-MX"/>
        </w:rPr>
        <w:t>manuales de operación</w:t>
      </w:r>
      <w:r w:rsidRPr="00B264B6">
        <w:rPr>
          <w:rFonts w:ascii="Montserrat" w:eastAsia="Calibri" w:hAnsi="Montserrat" w:cs="Arial"/>
          <w:color w:val="000000"/>
          <w:sz w:val="20"/>
          <w:szCs w:val="20"/>
          <w:lang w:val="es-MX"/>
        </w:rPr>
        <w:t xml:space="preserve"> completos y en idioma español, o en su caso la traducción respectiva al español, de manera impresa y/o digital al Jefe o Encargado del Laboratorio Clínico. </w:t>
      </w:r>
    </w:p>
    <w:p w14:paraId="3ADDE6DE" w14:textId="77777777" w:rsidR="00B264B6" w:rsidRPr="00B264B6" w:rsidRDefault="00B264B6" w:rsidP="00B264B6">
      <w:pPr>
        <w:tabs>
          <w:tab w:val="left" w:pos="436"/>
          <w:tab w:val="left" w:pos="10218"/>
        </w:tabs>
        <w:spacing w:after="200"/>
        <w:ind w:left="426" w:right="51"/>
        <w:jc w:val="both"/>
        <w:rPr>
          <w:rFonts w:ascii="Montserrat" w:eastAsia="Calibri" w:hAnsi="Montserrat" w:cs="Arial"/>
          <w:sz w:val="20"/>
          <w:szCs w:val="20"/>
          <w:lang w:val="es-MX"/>
        </w:rPr>
      </w:pPr>
      <w:r w:rsidRPr="00B264B6">
        <w:rPr>
          <w:rFonts w:ascii="Montserrat" w:eastAsia="Calibri" w:hAnsi="Montserrat" w:cs="Arial"/>
          <w:bCs/>
          <w:sz w:val="20"/>
          <w:szCs w:val="20"/>
          <w:lang w:val="es-MX"/>
        </w:rPr>
        <w:t xml:space="preserve">Los equipos de laboratorio, complementarios y de cómputo instalados deberán cumplir con los </w:t>
      </w:r>
      <w:r w:rsidRPr="00B264B6">
        <w:rPr>
          <w:rFonts w:ascii="Montserrat" w:eastAsia="Calibri" w:hAnsi="Montserrat" w:cs="Arial"/>
          <w:b/>
          <w:bCs/>
          <w:sz w:val="20"/>
          <w:szCs w:val="20"/>
          <w:lang w:val="es-MX"/>
        </w:rPr>
        <w:t>niveles de servicio</w:t>
      </w:r>
      <w:r w:rsidRPr="00B264B6">
        <w:rPr>
          <w:rFonts w:ascii="Montserrat" w:eastAsia="Calibri" w:hAnsi="Montserrat" w:cs="Arial"/>
          <w:bCs/>
          <w:sz w:val="20"/>
          <w:szCs w:val="20"/>
          <w:lang w:val="es-MX"/>
        </w:rPr>
        <w:t xml:space="preserve"> para el </w:t>
      </w:r>
      <w:r w:rsidRPr="00B264B6">
        <w:rPr>
          <w:rFonts w:ascii="Montserrat" w:eastAsia="Calibri" w:hAnsi="Montserrat" w:cs="Arial"/>
          <w:b/>
          <w:sz w:val="20"/>
          <w:szCs w:val="20"/>
          <w:lang w:val="es-MX"/>
        </w:rPr>
        <w:t>proceso de los estudios de los laboratorios clínicos en equipos automatizados,</w:t>
      </w:r>
      <w:r w:rsidRPr="00B264B6">
        <w:rPr>
          <w:rFonts w:ascii="Montserrat" w:eastAsia="Calibri" w:hAnsi="Montserrat" w:cs="Arial"/>
          <w:b/>
          <w:color w:val="000000"/>
          <w:sz w:val="20"/>
          <w:szCs w:val="20"/>
          <w:lang w:val="es-MX"/>
        </w:rPr>
        <w:t xml:space="preserve"> </w:t>
      </w:r>
      <w:r w:rsidRPr="00B264B6">
        <w:rPr>
          <w:rFonts w:ascii="Montserrat" w:eastAsia="Calibri" w:hAnsi="Montserrat" w:cs="Arial"/>
          <w:b/>
          <w:sz w:val="20"/>
          <w:szCs w:val="20"/>
          <w:lang w:val="es-MX"/>
        </w:rPr>
        <w:t>semiautomatizados o manuales</w:t>
      </w:r>
      <w:r w:rsidRPr="00B264B6">
        <w:rPr>
          <w:rFonts w:ascii="Montserrat" w:eastAsia="Calibri" w:hAnsi="Montserrat" w:cs="Arial"/>
          <w:sz w:val="20"/>
          <w:szCs w:val="20"/>
          <w:lang w:val="es-MX"/>
        </w:rPr>
        <w:t xml:space="preserve">, conforme a lo especificado en los </w:t>
      </w:r>
      <w:r w:rsidRPr="00B264B6">
        <w:rPr>
          <w:rFonts w:ascii="Montserrat" w:eastAsia="Calibri" w:hAnsi="Montserrat" w:cs="Arial"/>
          <w:b/>
          <w:sz w:val="20"/>
          <w:szCs w:val="20"/>
          <w:lang w:val="es-MX"/>
        </w:rPr>
        <w:t xml:space="preserve">Anexos T3.1 “Especificaciones Técnicas del equipamiento” </w:t>
      </w:r>
      <w:r w:rsidRPr="00B264B6">
        <w:rPr>
          <w:rFonts w:ascii="Montserrat" w:eastAsia="Calibri" w:hAnsi="Montserrat" w:cs="Arial"/>
          <w:sz w:val="20"/>
          <w:szCs w:val="20"/>
          <w:lang w:val="es-MX"/>
        </w:rPr>
        <w:t xml:space="preserve">y </w:t>
      </w:r>
      <w:r w:rsidRPr="00B264B6">
        <w:rPr>
          <w:rFonts w:ascii="Montserrat" w:eastAsia="Calibri" w:hAnsi="Montserrat" w:cs="Arial"/>
          <w:b/>
          <w:sz w:val="20"/>
          <w:szCs w:val="20"/>
          <w:lang w:val="es-MX"/>
        </w:rPr>
        <w:t>T3 “Equipamiento del SMI de ELC”</w:t>
      </w:r>
      <w:r w:rsidRPr="00B264B6">
        <w:rPr>
          <w:rFonts w:ascii="Montserrat" w:eastAsia="Calibri" w:hAnsi="Montserrat" w:cs="Arial"/>
          <w:bCs/>
          <w:sz w:val="20"/>
          <w:szCs w:val="20"/>
          <w:lang w:val="es-MX"/>
        </w:rPr>
        <w:t>,</w:t>
      </w:r>
      <w:r w:rsidRPr="00B264B6">
        <w:rPr>
          <w:rFonts w:ascii="Montserrat" w:eastAsia="Calibri" w:hAnsi="Montserrat" w:cs="Arial"/>
          <w:b/>
          <w:bCs/>
          <w:sz w:val="20"/>
          <w:szCs w:val="20"/>
          <w:lang w:val="es-MX"/>
        </w:rPr>
        <w:t xml:space="preserve"> </w:t>
      </w:r>
      <w:r w:rsidRPr="00B264B6">
        <w:rPr>
          <w:rFonts w:ascii="Montserrat" w:eastAsia="Calibri" w:hAnsi="Montserrat" w:cs="Arial"/>
          <w:sz w:val="20"/>
          <w:szCs w:val="20"/>
          <w:lang w:val="es-MX"/>
        </w:rPr>
        <w:t>considerando que se</w:t>
      </w:r>
      <w:r w:rsidRPr="00B264B6">
        <w:rPr>
          <w:rFonts w:ascii="Montserrat" w:eastAsia="Calibri" w:hAnsi="Montserrat" w:cs="Arial"/>
          <w:b/>
          <w:sz w:val="20"/>
          <w:szCs w:val="20"/>
          <w:lang w:val="es-MX"/>
        </w:rPr>
        <w:t xml:space="preserve"> </w:t>
      </w:r>
      <w:r w:rsidRPr="00B264B6">
        <w:rPr>
          <w:rFonts w:ascii="Montserrat" w:eastAsia="Calibri" w:hAnsi="Montserrat" w:cs="Arial"/>
          <w:sz w:val="20"/>
          <w:szCs w:val="20"/>
          <w:lang w:val="es-MX"/>
        </w:rPr>
        <w:t>deberá entregar por cada equipo, reguladores de energía (UPS) que soporte mínimo 30 minutos de energía para asegurar la continuidad del procesamiento de estudios y que deberán estar de acuerdo a las características de cada equipo.</w:t>
      </w:r>
    </w:p>
    <w:p w14:paraId="6DEEA22F" w14:textId="20ED551B" w:rsidR="00B264B6" w:rsidRPr="00B264B6" w:rsidRDefault="00B264B6" w:rsidP="00B264B6">
      <w:pPr>
        <w:tabs>
          <w:tab w:val="left" w:pos="9781"/>
        </w:tabs>
        <w:spacing w:after="200"/>
        <w:ind w:left="426"/>
        <w:jc w:val="both"/>
        <w:rPr>
          <w:rFonts w:ascii="Montserrat" w:eastAsia="Calibri" w:hAnsi="Montserrat" w:cs="Arial"/>
          <w:sz w:val="20"/>
          <w:szCs w:val="20"/>
          <w:lang w:val="es-MX"/>
        </w:rPr>
      </w:pPr>
      <w:r w:rsidRPr="00B264B6">
        <w:rPr>
          <w:rFonts w:ascii="Montserrat" w:eastAsia="Calibri" w:hAnsi="Montserrat" w:cs="Arial"/>
          <w:bCs/>
          <w:color w:val="000000"/>
          <w:sz w:val="20"/>
          <w:szCs w:val="20"/>
          <w:lang w:val="es-MX"/>
        </w:rPr>
        <w:t>En</w:t>
      </w:r>
      <w:r w:rsidRPr="00B264B6">
        <w:rPr>
          <w:rFonts w:ascii="Montserrat" w:eastAsia="Calibri" w:hAnsi="Montserrat" w:cs="Arial"/>
          <w:sz w:val="20"/>
          <w:szCs w:val="20"/>
          <w:lang w:val="es-MX"/>
        </w:rPr>
        <w:t xml:space="preserve"> caso de que el equipo no se encuentre en plena capacidad de funcionamiento, se levantará el </w:t>
      </w:r>
      <w:r w:rsidRPr="00B264B6">
        <w:rPr>
          <w:rFonts w:ascii="Montserrat" w:eastAsia="Calibri" w:hAnsi="Montserrat" w:cs="Arial"/>
          <w:b/>
          <w:sz w:val="20"/>
          <w:szCs w:val="20"/>
          <w:lang w:val="es-MX"/>
        </w:rPr>
        <w:t>Acta Informativa</w:t>
      </w:r>
      <w:r w:rsidRPr="00B264B6">
        <w:rPr>
          <w:rFonts w:ascii="Montserrat" w:eastAsia="Calibri" w:hAnsi="Montserrat" w:cs="Arial"/>
          <w:sz w:val="20"/>
          <w:szCs w:val="20"/>
          <w:lang w:val="es-MX"/>
        </w:rPr>
        <w:t xml:space="preserve"> para dejar constancia de los motivos y razones de la no aceptación del equipo, firmando la misma por el </w:t>
      </w:r>
      <w:r w:rsidRPr="00B264B6">
        <w:rPr>
          <w:rFonts w:ascii="Montserrat" w:eastAsia="Calibri" w:hAnsi="Montserrat" w:cs="Arial"/>
          <w:bCs/>
          <w:sz w:val="20"/>
          <w:szCs w:val="20"/>
          <w:lang w:val="es-MX"/>
        </w:rPr>
        <w:t>jefe o Encargado del Laboratorio Clínico y el Ing. Biomédico, c</w:t>
      </w:r>
      <w:r w:rsidRPr="00B264B6">
        <w:rPr>
          <w:rFonts w:ascii="Montserrat" w:eastAsia="Calibri" w:hAnsi="Montserrat" w:cs="Arial"/>
          <w:sz w:val="20"/>
          <w:szCs w:val="20"/>
          <w:lang w:val="es-MX"/>
        </w:rPr>
        <w:t xml:space="preserve">onsiderándose como notificado el </w:t>
      </w:r>
      <w:r w:rsidRPr="00B264B6">
        <w:rPr>
          <w:rFonts w:ascii="Montserrat" w:eastAsia="Calibri" w:hAnsi="Montserrat" w:cs="Arial"/>
          <w:b/>
          <w:sz w:val="20"/>
          <w:szCs w:val="20"/>
          <w:lang w:val="es-MX"/>
        </w:rPr>
        <w:t>Licitante Adjudicado</w:t>
      </w:r>
      <w:r w:rsidRPr="00B264B6">
        <w:rPr>
          <w:rFonts w:ascii="Montserrat" w:eastAsia="Calibri" w:hAnsi="Montserrat" w:cs="Arial"/>
          <w:sz w:val="20"/>
          <w:szCs w:val="20"/>
          <w:lang w:val="es-MX"/>
        </w:rPr>
        <w:t xml:space="preserve"> de la Partida correspondiente a partir de ese momento, a través de la </w:t>
      </w:r>
      <w:r w:rsidRPr="00B264B6">
        <w:rPr>
          <w:rFonts w:ascii="Montserrat" w:eastAsia="Calibri" w:hAnsi="Montserrat" w:cs="Arial"/>
          <w:b/>
          <w:sz w:val="20"/>
          <w:szCs w:val="20"/>
          <w:lang w:val="es-MX" w:eastAsia="es-MX"/>
        </w:rPr>
        <w:t>persona que haya designado y ante quien se realice la verificación en comento</w:t>
      </w:r>
      <w:r w:rsidRPr="00B264B6">
        <w:rPr>
          <w:rFonts w:ascii="Montserrat" w:eastAsia="Calibri" w:hAnsi="Montserrat" w:cs="Arial"/>
          <w:sz w:val="20"/>
          <w:szCs w:val="20"/>
          <w:lang w:val="es-MX"/>
        </w:rPr>
        <w:t xml:space="preserve">. La falta de firma por parte del personal de </w:t>
      </w:r>
      <w:r w:rsidRPr="00B264B6">
        <w:rPr>
          <w:rFonts w:ascii="Montserrat" w:eastAsia="Calibri" w:hAnsi="Montserrat" w:cs="Arial"/>
          <w:sz w:val="20"/>
          <w:szCs w:val="20"/>
          <w:lang w:val="es-MX"/>
        </w:rPr>
        <w:lastRenderedPageBreak/>
        <w:t xml:space="preserve">enlace del licitante no invalida el contenido del Acta Informativa. Por lo anterior el Licitante Adjudicado deberá proceder a la </w:t>
      </w:r>
      <w:r w:rsidRPr="00B264B6">
        <w:rPr>
          <w:rFonts w:ascii="Montserrat" w:eastAsia="Calibri" w:hAnsi="Montserrat" w:cs="Arial"/>
          <w:b/>
          <w:bCs/>
          <w:sz w:val="20"/>
          <w:szCs w:val="20"/>
          <w:lang w:val="es-MX"/>
        </w:rPr>
        <w:t>sustitución inmediata</w:t>
      </w:r>
      <w:r w:rsidRPr="00B264B6">
        <w:rPr>
          <w:rFonts w:ascii="Montserrat" w:eastAsia="Calibri" w:hAnsi="Montserrat" w:cs="Arial"/>
          <w:sz w:val="20"/>
          <w:szCs w:val="20"/>
          <w:lang w:val="es-MX"/>
        </w:rPr>
        <w:t xml:space="preserve"> de los equipos con las mismas características y realizar de nueva cuenta las pruebas de verificación una vez instalado. </w:t>
      </w:r>
    </w:p>
    <w:p w14:paraId="76D0CAD3" w14:textId="77777777" w:rsidR="00B264B6" w:rsidRPr="00B264B6" w:rsidRDefault="00B264B6" w:rsidP="00B264B6">
      <w:pPr>
        <w:tabs>
          <w:tab w:val="left" w:pos="9781"/>
        </w:tabs>
        <w:spacing w:after="200"/>
        <w:ind w:left="426"/>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Los reactivos, controles, calibradores y consumibles utilizados </w:t>
      </w:r>
      <w:r w:rsidRPr="00B264B6">
        <w:rPr>
          <w:rFonts w:ascii="Montserrat" w:eastAsia="Calibri" w:hAnsi="Montserrat" w:cs="Arial"/>
          <w:bCs/>
          <w:sz w:val="20"/>
          <w:szCs w:val="20"/>
          <w:lang w:val="es-MX"/>
        </w:rPr>
        <w:t>para la</w:t>
      </w:r>
      <w:r w:rsidRPr="00B264B6">
        <w:rPr>
          <w:rFonts w:ascii="Montserrat" w:eastAsia="Calibri" w:hAnsi="Montserrat" w:cs="Arial"/>
          <w:b/>
          <w:sz w:val="20"/>
          <w:szCs w:val="20"/>
          <w:lang w:val="es-MX"/>
        </w:rPr>
        <w:t xml:space="preserve"> verificación de los equipos</w:t>
      </w:r>
      <w:r w:rsidRPr="00B264B6">
        <w:rPr>
          <w:rFonts w:ascii="Montserrat" w:eastAsia="Calibri" w:hAnsi="Montserrat" w:cs="Arial"/>
          <w:sz w:val="20"/>
          <w:szCs w:val="20"/>
          <w:lang w:val="es-MX"/>
        </w:rPr>
        <w:t xml:space="preserve"> de acuerdo con los protocolos establecidos por el fabricante serán suministrados por el Licitante Adjudicado y no se considerarán como parte de la dotación para los estudios requeridos.</w:t>
      </w:r>
    </w:p>
    <w:p w14:paraId="4301F444"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 xml:space="preserve">Las acciones correspondientes para resolver los </w:t>
      </w:r>
      <w:r w:rsidRPr="00B264B6">
        <w:rPr>
          <w:rFonts w:ascii="Montserrat" w:eastAsia="Calibri" w:hAnsi="Montserrat" w:cs="Times New Roman"/>
          <w:b/>
          <w:bCs/>
          <w:sz w:val="20"/>
          <w:szCs w:val="20"/>
          <w:lang w:val="es-MX"/>
        </w:rPr>
        <w:t>problemas identificados en la puesta en operación del servicio no imputables al Instituto o al Licitante Adjudicado a cada Partida</w:t>
      </w:r>
      <w:r w:rsidRPr="00B264B6">
        <w:rPr>
          <w:rFonts w:ascii="Montserrat" w:eastAsia="Calibri" w:hAnsi="Montserrat" w:cs="Times New Roman"/>
          <w:sz w:val="20"/>
          <w:szCs w:val="20"/>
          <w:lang w:val="es-MX"/>
        </w:rPr>
        <w:t xml:space="preserve">, éste deberá </w:t>
      </w:r>
      <w:r w:rsidRPr="00B264B6">
        <w:rPr>
          <w:rFonts w:ascii="Montserrat" w:eastAsia="Calibri" w:hAnsi="Montserrat" w:cs="Times New Roman"/>
          <w:b/>
          <w:bCs/>
          <w:sz w:val="20"/>
          <w:szCs w:val="20"/>
          <w:lang w:val="es-MX"/>
        </w:rPr>
        <w:t>reportarlo por escrito al Administrador del Contrato</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
          <w:bCs/>
          <w:sz w:val="20"/>
          <w:szCs w:val="20"/>
          <w:lang w:val="es-MX"/>
        </w:rPr>
        <w:t>a más tardar al tercer día natural</w:t>
      </w:r>
      <w:r w:rsidRPr="00B264B6">
        <w:rPr>
          <w:rFonts w:ascii="Montserrat" w:eastAsia="Calibri" w:hAnsi="Montserrat" w:cs="Times New Roman"/>
          <w:sz w:val="20"/>
          <w:szCs w:val="20"/>
          <w:lang w:val="es-MX"/>
        </w:rPr>
        <w:t xml:space="preserve"> en que ocurran, adjuntando su acreditación, para evaluar la procedencia a fin de estar en condiciones de pronunciarse según corresponda, y a fin de dar por recibido el equipo cuando las causas que generaron el retraso en la recepción queden resueltas.</w:t>
      </w:r>
    </w:p>
    <w:p w14:paraId="3D04B908" w14:textId="77777777" w:rsidR="00B264B6" w:rsidRPr="00B264B6" w:rsidRDefault="00B264B6" w:rsidP="00B264B6">
      <w:pPr>
        <w:numPr>
          <w:ilvl w:val="0"/>
          <w:numId w:val="36"/>
        </w:numPr>
        <w:tabs>
          <w:tab w:val="left" w:pos="3923"/>
        </w:tabs>
        <w:suppressAutoHyphens/>
        <w:spacing w:after="200"/>
        <w:ind w:left="426" w:hanging="284"/>
        <w:jc w:val="both"/>
        <w:rPr>
          <w:rFonts w:ascii="Montserrat" w:eastAsia="Calibri" w:hAnsi="Montserrat" w:cs="Arial"/>
          <w:sz w:val="20"/>
          <w:szCs w:val="20"/>
          <w:lang w:val="es-MX" w:eastAsia="es-MX"/>
        </w:rPr>
      </w:pPr>
      <w:r w:rsidRPr="00B264B6">
        <w:rPr>
          <w:rFonts w:ascii="Montserrat" w:eastAsia="Calibri" w:hAnsi="Montserrat" w:cs="Arial"/>
          <w:b/>
          <w:sz w:val="20"/>
          <w:szCs w:val="20"/>
          <w:lang w:val="es-MX"/>
        </w:rPr>
        <w:t xml:space="preserve">Mejora Tecnológica. </w:t>
      </w:r>
      <w:r w:rsidRPr="00B264B6">
        <w:rPr>
          <w:rFonts w:ascii="Montserrat" w:eastAsia="Calibri" w:hAnsi="Montserrat" w:cs="Arial"/>
          <w:sz w:val="20"/>
          <w:szCs w:val="20"/>
          <w:lang w:val="es-MX"/>
        </w:rPr>
        <w:t>En caso de que en la puesta a punto o durante la vigencia de la prestación del servicio, se requieran mejoras tecnológicas en los modelos de los equipos instalados, en alguno de los siguientes supuestos:</w:t>
      </w:r>
    </w:p>
    <w:p w14:paraId="793B4A0F" w14:textId="77777777" w:rsidR="00B264B6" w:rsidRPr="00B264B6" w:rsidRDefault="00B264B6" w:rsidP="00B264B6">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B264B6">
        <w:rPr>
          <w:rFonts w:ascii="Montserrat" w:eastAsia="Calibri" w:hAnsi="Montserrat" w:cs="Arial"/>
          <w:sz w:val="20"/>
          <w:szCs w:val="20"/>
          <w:lang w:val="es-MX"/>
        </w:rPr>
        <w:t xml:space="preserve">Cambio de equipo de menor rendimiento (procesamiento de más bajo volumen de estudios) a mayor rendimiento (procesamiento de más alto volumen de estudios); </w:t>
      </w:r>
    </w:p>
    <w:p w14:paraId="72951FB3" w14:textId="77777777" w:rsidR="00B264B6" w:rsidRPr="00B264B6" w:rsidRDefault="00B264B6" w:rsidP="00B264B6">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B264B6">
        <w:rPr>
          <w:rFonts w:ascii="Montserrat" w:eastAsia="Calibri" w:hAnsi="Montserrat" w:cs="Arial"/>
          <w:sz w:val="20"/>
          <w:szCs w:val="20"/>
          <w:lang w:val="es-MX"/>
        </w:rPr>
        <w:t>Cambio de metodología a una de mayor sensibilidad/especificidad (analítica y/o diagnóstica) en el procedimiento;</w:t>
      </w:r>
    </w:p>
    <w:p w14:paraId="5DEE18C7" w14:textId="77777777" w:rsidR="00B264B6" w:rsidRPr="00B264B6" w:rsidRDefault="00B264B6" w:rsidP="00B264B6">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B264B6">
        <w:rPr>
          <w:rFonts w:ascii="Montserrat" w:eastAsia="Calibri" w:hAnsi="Montserrat" w:cs="Arial"/>
          <w:sz w:val="20"/>
          <w:szCs w:val="20"/>
          <w:lang w:val="es-MX"/>
        </w:rPr>
        <w:t>Cambio por presentar más de 2 (dos) reportes de fallas imputables al equipo, por desperfectos o mal funcionamiento de los equipos en un período de 30 (treinta) días naturales.</w:t>
      </w:r>
    </w:p>
    <w:p w14:paraId="123962C9" w14:textId="77777777" w:rsidR="00B264B6" w:rsidRPr="00B264B6" w:rsidRDefault="00B264B6" w:rsidP="00B264B6">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B264B6">
        <w:rPr>
          <w:rFonts w:ascii="Montserrat" w:eastAsia="Calibri" w:hAnsi="Montserrat" w:cs="Arial"/>
          <w:sz w:val="20"/>
          <w:szCs w:val="20"/>
          <w:lang w:val="es-MX"/>
        </w:rPr>
        <w:t xml:space="preserve">Cambio por pérdida de vigencia del Registro Sanitario; </w:t>
      </w:r>
    </w:p>
    <w:p w14:paraId="3E8F805A" w14:textId="77777777" w:rsidR="00B264B6" w:rsidRPr="00B264B6" w:rsidRDefault="00B264B6" w:rsidP="00B264B6">
      <w:pPr>
        <w:numPr>
          <w:ilvl w:val="1"/>
          <w:numId w:val="37"/>
        </w:numPr>
        <w:tabs>
          <w:tab w:val="left" w:pos="3923"/>
        </w:tabs>
        <w:suppressAutoHyphens/>
        <w:spacing w:after="200"/>
        <w:ind w:left="1134" w:hanging="425"/>
        <w:jc w:val="both"/>
        <w:rPr>
          <w:rFonts w:ascii="Montserrat" w:eastAsia="Calibri" w:hAnsi="Montserrat" w:cs="Arial"/>
          <w:sz w:val="20"/>
          <w:szCs w:val="20"/>
          <w:lang w:val="es-MX" w:eastAsia="es-MX"/>
        </w:rPr>
      </w:pPr>
      <w:r w:rsidRPr="00B264B6">
        <w:rPr>
          <w:rFonts w:ascii="Montserrat" w:eastAsia="Calibri" w:hAnsi="Montserrat" w:cs="Arial"/>
          <w:sz w:val="20"/>
          <w:szCs w:val="20"/>
          <w:lang w:val="es-MX"/>
        </w:rPr>
        <w:t>Actualización o sustitución de hardware o software de los equipos considerados en el Anexo T3 “Equipamiento”.</w:t>
      </w:r>
    </w:p>
    <w:p w14:paraId="223BD38A" w14:textId="77777777" w:rsidR="00B264B6" w:rsidRPr="00B264B6" w:rsidRDefault="00B264B6" w:rsidP="00B264B6">
      <w:pPr>
        <w:tabs>
          <w:tab w:val="left" w:pos="3923"/>
        </w:tabs>
        <w:suppressAutoHyphens/>
        <w:ind w:left="426"/>
        <w:jc w:val="both"/>
        <w:rPr>
          <w:rFonts w:ascii="Montserrat" w:eastAsia="Calibri" w:hAnsi="Montserrat" w:cs="Arial"/>
          <w:sz w:val="20"/>
          <w:szCs w:val="20"/>
          <w:lang w:val="es-MX" w:eastAsia="es-MX"/>
        </w:rPr>
      </w:pPr>
    </w:p>
    <w:p w14:paraId="6C2F1C9D" w14:textId="77777777" w:rsidR="00B264B6" w:rsidRPr="00B264B6" w:rsidRDefault="00B264B6" w:rsidP="00B264B6">
      <w:pPr>
        <w:tabs>
          <w:tab w:val="left" w:pos="3923"/>
        </w:tabs>
        <w:suppressAutoHyphens/>
        <w:ind w:left="426"/>
        <w:jc w:val="both"/>
        <w:rPr>
          <w:rFonts w:ascii="Montserrat" w:eastAsia="Calibri" w:hAnsi="Montserrat" w:cs="Arial"/>
          <w:sz w:val="20"/>
          <w:szCs w:val="20"/>
          <w:lang w:val="es-MX" w:eastAsia="es-MX"/>
        </w:rPr>
      </w:pPr>
      <w:r w:rsidRPr="00B264B6">
        <w:rPr>
          <w:rFonts w:ascii="Montserrat" w:eastAsia="Calibri" w:hAnsi="Montserrat" w:cs="Arial"/>
          <w:sz w:val="20"/>
          <w:szCs w:val="20"/>
          <w:lang w:val="es-MX" w:eastAsia="es-MX"/>
        </w:rPr>
        <w:t xml:space="preserve">El Administrador del Contrato, en caso de presentarse alguno de los supuestos anteriormente enlistados, solicitará mediante oficio a la CPSMA/CTSMI la Mejora Tecnológica, </w:t>
      </w:r>
      <w:r w:rsidRPr="00B264B6">
        <w:rPr>
          <w:rFonts w:ascii="Montserrat" w:eastAsia="Calibri" w:hAnsi="Montserrat" w:cs="Arial"/>
          <w:sz w:val="20"/>
          <w:szCs w:val="20"/>
          <w:lang w:val="es-MX"/>
        </w:rPr>
        <w:t xml:space="preserve">adjuntando el </w:t>
      </w:r>
      <w:r w:rsidRPr="00B264B6">
        <w:rPr>
          <w:rFonts w:ascii="Montserrat" w:eastAsia="Calibri" w:hAnsi="Montserrat" w:cs="Arial"/>
          <w:b/>
          <w:sz w:val="20"/>
          <w:szCs w:val="20"/>
          <w:lang w:val="es-MX"/>
        </w:rPr>
        <w:t>Anexo T10 “Mejora Tecnológica”</w:t>
      </w:r>
      <w:r w:rsidRPr="00B264B6">
        <w:rPr>
          <w:rFonts w:ascii="Montserrat" w:eastAsia="Calibri" w:hAnsi="Montserrat" w:cs="Arial"/>
          <w:sz w:val="20"/>
          <w:szCs w:val="20"/>
          <w:lang w:val="es-MX"/>
        </w:rPr>
        <w:t xml:space="preserve">, la CTSMI notificará al licitante adjudicado, le necesidad de reemplazar el equipo por otro de los evaluados en su propuesta técnica u otro que cumpla como mínimo lo correspondiente al </w:t>
      </w:r>
      <w:r w:rsidRPr="00B264B6">
        <w:rPr>
          <w:rFonts w:ascii="Montserrat" w:eastAsia="Calibri" w:hAnsi="Montserrat" w:cs="Arial"/>
          <w:b/>
          <w:sz w:val="20"/>
          <w:szCs w:val="20"/>
          <w:lang w:val="es-MX"/>
        </w:rPr>
        <w:t>Anexo T3.1 “Especificaciones Técnicas del equipamiento”</w:t>
      </w:r>
      <w:r w:rsidRPr="00B264B6">
        <w:rPr>
          <w:rFonts w:ascii="Montserrat" w:eastAsia="Calibri" w:hAnsi="Montserrat" w:cs="Arial"/>
          <w:sz w:val="20"/>
          <w:szCs w:val="20"/>
          <w:lang w:val="es-MX"/>
        </w:rPr>
        <w:t xml:space="preserve">, para lo que se solicitará realice una propuesta de marca y modelo, así como el tiempo estimado para la instalación del equipo, y en su caso, aportar la documentación necesaria para la revisión; en caso de ser procedente la solicitud de Mejora Tecnológica, se notificará al licitante adjudicado y al Administrador del Contrato para que procedan a realizar el cambio del(los) equipo(s), instalación, verificación, enlace con el sistema de información, el suministro de los bienes de consumo necesarios para su operación, y otorgar la capacitación al personal del Instituto, </w:t>
      </w:r>
      <w:r w:rsidRPr="00B264B6">
        <w:rPr>
          <w:rFonts w:ascii="Montserrat" w:eastAsia="Calibri" w:hAnsi="Montserrat" w:cs="Arial"/>
          <w:b/>
          <w:sz w:val="20"/>
          <w:szCs w:val="20"/>
          <w:lang w:val="es-MX"/>
        </w:rPr>
        <w:t xml:space="preserve">sin modificar el Precio Unitario del procedimiento, sin costo </w:t>
      </w:r>
      <w:r w:rsidRPr="00B264B6">
        <w:rPr>
          <w:rFonts w:ascii="Montserrat" w:eastAsia="Calibri" w:hAnsi="Montserrat" w:cs="Arial"/>
          <w:b/>
          <w:sz w:val="20"/>
          <w:szCs w:val="20"/>
          <w:lang w:val="es-MX"/>
        </w:rPr>
        <w:lastRenderedPageBreak/>
        <w:t xml:space="preserve">adicional para el Instituto, en el periodo de tiempo conciliado, sin afectar la continuidad de la prestación del servicio. </w:t>
      </w:r>
    </w:p>
    <w:p w14:paraId="666997D0" w14:textId="77777777" w:rsidR="00B264B6" w:rsidRPr="00B264B6" w:rsidRDefault="00B264B6" w:rsidP="00B264B6">
      <w:pPr>
        <w:tabs>
          <w:tab w:val="left" w:pos="3923"/>
        </w:tabs>
        <w:suppressAutoHyphens/>
        <w:ind w:left="426"/>
        <w:jc w:val="both"/>
        <w:rPr>
          <w:rFonts w:ascii="Montserrat" w:eastAsia="Calibri" w:hAnsi="Montserrat" w:cs="Arial"/>
          <w:sz w:val="20"/>
          <w:szCs w:val="20"/>
          <w:lang w:val="es-MX" w:eastAsia="es-MX"/>
        </w:rPr>
      </w:pPr>
    </w:p>
    <w:p w14:paraId="7BF1EC3D" w14:textId="77777777" w:rsidR="00B264B6" w:rsidRPr="00B264B6" w:rsidRDefault="00B264B6" w:rsidP="00B264B6">
      <w:pPr>
        <w:tabs>
          <w:tab w:val="left" w:pos="-142"/>
          <w:tab w:val="left" w:pos="567"/>
        </w:tabs>
        <w:spacing w:after="200"/>
        <w:ind w:left="426" w:right="51"/>
        <w:contextualSpacing/>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El Licitante Adjudicado para esta  Partida deberá elaborar para cada equipo sustituido por Mejora Tecnológica, el </w:t>
      </w:r>
      <w:r w:rsidRPr="00B264B6">
        <w:rPr>
          <w:rFonts w:ascii="Montserrat" w:eastAsia="Calibri" w:hAnsi="Montserrat" w:cs="Arial"/>
          <w:b/>
          <w:sz w:val="20"/>
          <w:szCs w:val="20"/>
          <w:lang w:val="es-MX"/>
        </w:rPr>
        <w:t>Anexo T4.1 “Cédula puesta a punto”</w:t>
      </w:r>
      <w:r w:rsidRPr="00B264B6">
        <w:rPr>
          <w:rFonts w:ascii="Montserrat" w:eastAsia="Calibri" w:hAnsi="Montserrat" w:cs="Arial"/>
          <w:sz w:val="20"/>
          <w:szCs w:val="20"/>
          <w:lang w:val="es-MX"/>
        </w:rPr>
        <w:t xml:space="preserve"> debidamente requisitada en cada uno de sus incisos, adjuntando evidencia fotográfica y formalizarla en conjunto con el </w:t>
      </w:r>
      <w:r w:rsidRPr="00B264B6">
        <w:rPr>
          <w:rFonts w:ascii="Montserrat" w:eastAsia="Calibri" w:hAnsi="Montserrat" w:cs="Arial"/>
          <w:bCs/>
          <w:sz w:val="20"/>
          <w:szCs w:val="20"/>
          <w:lang w:val="es-MX"/>
        </w:rPr>
        <w:t>Jefe o Encargado del Laboratorio Clínico,</w:t>
      </w:r>
      <w:r w:rsidRPr="00B264B6">
        <w:rPr>
          <w:rFonts w:ascii="Montserrat" w:eastAsia="Calibri" w:hAnsi="Montserrat" w:cs="Arial"/>
          <w:sz w:val="20"/>
          <w:szCs w:val="20"/>
          <w:lang w:val="es-MX"/>
        </w:rPr>
        <w:t xml:space="preserve"> dentro de los </w:t>
      </w:r>
      <w:r w:rsidRPr="00B264B6">
        <w:rPr>
          <w:rFonts w:ascii="Montserrat" w:eastAsia="Calibri" w:hAnsi="Montserrat" w:cs="Arial"/>
          <w:b/>
          <w:sz w:val="20"/>
          <w:szCs w:val="20"/>
          <w:lang w:val="es-MX"/>
        </w:rPr>
        <w:t>07 (siete) días</w:t>
      </w:r>
      <w:r w:rsidRPr="00B264B6">
        <w:rPr>
          <w:rFonts w:ascii="Montserrat" w:eastAsia="Calibri" w:hAnsi="Montserrat" w:cs="Arial"/>
          <w:sz w:val="20"/>
          <w:szCs w:val="20"/>
          <w:lang w:val="es-MX"/>
        </w:rPr>
        <w:t xml:space="preserve"> </w:t>
      </w:r>
      <w:r w:rsidRPr="00B264B6">
        <w:rPr>
          <w:rFonts w:ascii="Montserrat" w:eastAsia="Calibri" w:hAnsi="Montserrat" w:cs="Arial"/>
          <w:b/>
          <w:sz w:val="20"/>
          <w:szCs w:val="20"/>
          <w:lang w:val="es-MX"/>
        </w:rPr>
        <w:t>naturales</w:t>
      </w:r>
      <w:r w:rsidRPr="00B264B6">
        <w:rPr>
          <w:rFonts w:ascii="Montserrat" w:eastAsia="Calibri" w:hAnsi="Montserrat" w:cs="Arial"/>
          <w:sz w:val="20"/>
          <w:szCs w:val="20"/>
          <w:lang w:val="es-MX"/>
        </w:rPr>
        <w:t xml:space="preserve"> contados a partir del siguiente </w:t>
      </w:r>
      <w:r w:rsidRPr="00B264B6">
        <w:rPr>
          <w:rFonts w:ascii="Montserrat" w:eastAsia="Calibri" w:hAnsi="Montserrat" w:cs="Arial"/>
          <w:bCs/>
          <w:sz w:val="20"/>
          <w:szCs w:val="20"/>
          <w:lang w:val="es-MX"/>
        </w:rPr>
        <w:t xml:space="preserve">día natural </w:t>
      </w:r>
      <w:r w:rsidRPr="00B264B6">
        <w:rPr>
          <w:rFonts w:ascii="Montserrat" w:eastAsia="Calibri" w:hAnsi="Montserrat" w:cs="Arial"/>
          <w:sz w:val="20"/>
          <w:szCs w:val="20"/>
          <w:lang w:val="es-MX"/>
        </w:rPr>
        <w:t xml:space="preserve">de instalado, mismos que deberá entregar en original al </w:t>
      </w:r>
      <w:r w:rsidRPr="00B264B6">
        <w:rPr>
          <w:rFonts w:ascii="Montserrat" w:eastAsia="Calibri" w:hAnsi="Montserrat" w:cs="Arial"/>
          <w:bCs/>
          <w:sz w:val="20"/>
          <w:szCs w:val="20"/>
          <w:lang w:val="es-MX"/>
        </w:rPr>
        <w:t>Jefe o Encargado del Laboratorio Clínico y en</w:t>
      </w:r>
      <w:r w:rsidRPr="00B264B6">
        <w:rPr>
          <w:rFonts w:ascii="Montserrat" w:eastAsia="Calibri" w:hAnsi="Montserrat" w:cs="Arial"/>
          <w:b/>
          <w:sz w:val="20"/>
          <w:szCs w:val="20"/>
          <w:lang w:val="es-MX"/>
        </w:rPr>
        <w:t xml:space="preserve"> copia digital a la CPSMA/CTSMI</w:t>
      </w:r>
      <w:r w:rsidRPr="00B264B6">
        <w:rPr>
          <w:rFonts w:ascii="Montserrat" w:eastAsia="Calibri" w:hAnsi="Montserrat" w:cs="Arial"/>
          <w:bCs/>
          <w:sz w:val="20"/>
          <w:szCs w:val="20"/>
          <w:lang w:val="es-MX"/>
        </w:rPr>
        <w:t xml:space="preserve"> al correo </w:t>
      </w:r>
      <w:r w:rsidRPr="00B264B6">
        <w:rPr>
          <w:rFonts w:ascii="Montserrat" w:eastAsia="Calibri" w:hAnsi="Montserrat" w:cs="Arial"/>
          <w:sz w:val="20"/>
          <w:szCs w:val="20"/>
          <w:lang w:val="es-MX"/>
        </w:rPr>
        <w:t xml:space="preserve">electrónico </w:t>
      </w:r>
      <w:hyperlink r:id="rId21" w:history="1">
        <w:r w:rsidRPr="00B264B6">
          <w:rPr>
            <w:rFonts w:ascii="Montserrat" w:eastAsia="Calibri" w:hAnsi="Montserrat" w:cs="Arial"/>
            <w:color w:val="0000FF"/>
            <w:sz w:val="20"/>
            <w:szCs w:val="20"/>
            <w:u w:val="single"/>
            <w:lang w:val="es-MX"/>
          </w:rPr>
          <w:t>ctsi.elc@imss.gob.mx</w:t>
        </w:r>
      </w:hyperlink>
      <w:r w:rsidRPr="00B264B6">
        <w:rPr>
          <w:rFonts w:ascii="Montserrat" w:eastAsia="Calibri" w:hAnsi="Montserrat" w:cs="Arial"/>
          <w:sz w:val="20"/>
          <w:szCs w:val="20"/>
          <w:lang w:val="es-MX"/>
        </w:rPr>
        <w:t>.</w:t>
      </w:r>
    </w:p>
    <w:p w14:paraId="0B00CCA9" w14:textId="77777777" w:rsidR="00B264B6" w:rsidRPr="00B264B6" w:rsidRDefault="00B264B6" w:rsidP="00B264B6">
      <w:pPr>
        <w:spacing w:after="200"/>
        <w:ind w:left="720"/>
        <w:contextualSpacing/>
        <w:jc w:val="both"/>
        <w:rPr>
          <w:rFonts w:ascii="Montserrat" w:eastAsia="Calibri" w:hAnsi="Montserrat" w:cs="Times New Roman"/>
          <w:sz w:val="20"/>
          <w:szCs w:val="20"/>
          <w:lang w:val="es-MX"/>
        </w:rPr>
      </w:pPr>
    </w:p>
    <w:p w14:paraId="38B82378"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BIENES DE CONSUMO.</w:t>
      </w:r>
    </w:p>
    <w:p w14:paraId="0B3595A7"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shd w:val="clear" w:color="auto" w:fill="FFFFFF"/>
          <w:lang w:val="es-MX"/>
        </w:rPr>
        <w:t>E</w:t>
      </w:r>
      <w:r w:rsidRPr="00B264B6">
        <w:rPr>
          <w:rFonts w:ascii="Montserrat" w:eastAsia="Calibri" w:hAnsi="Montserrat" w:cs="Times New Roman"/>
          <w:bCs/>
          <w:color w:val="000000"/>
          <w:sz w:val="20"/>
          <w:szCs w:val="20"/>
          <w:lang w:val="es-MX"/>
        </w:rPr>
        <w:t>l Licitante Adjudicado a cada Partida deberá</w:t>
      </w:r>
      <w:r w:rsidRPr="00B264B6">
        <w:rPr>
          <w:rFonts w:ascii="Montserrat" w:eastAsia="Calibri" w:hAnsi="Montserrat" w:cs="Times New Roman"/>
          <w:b/>
          <w:bCs/>
          <w:color w:val="000000"/>
          <w:sz w:val="20"/>
          <w:szCs w:val="20"/>
          <w:lang w:val="es-MX"/>
        </w:rPr>
        <w:t xml:space="preserve"> </w:t>
      </w:r>
      <w:r w:rsidRPr="00B264B6">
        <w:rPr>
          <w:rFonts w:ascii="Montserrat" w:eastAsia="Calibri" w:hAnsi="Montserrat" w:cs="Times New Roman"/>
          <w:b/>
          <w:color w:val="000000"/>
          <w:sz w:val="20"/>
          <w:szCs w:val="20"/>
          <w:lang w:val="es-MX"/>
        </w:rPr>
        <w:t>entregar los bienes de consumo</w:t>
      </w:r>
      <w:r w:rsidRPr="00B264B6">
        <w:rPr>
          <w:rFonts w:ascii="Montserrat" w:eastAsia="Calibri" w:hAnsi="Montserrat" w:cs="Times New Roman"/>
          <w:sz w:val="20"/>
          <w:szCs w:val="20"/>
          <w:shd w:val="clear" w:color="auto" w:fill="FFFFFF"/>
          <w:lang w:val="es-MX"/>
        </w:rPr>
        <w:t xml:space="preserve"> para la realización de </w:t>
      </w:r>
      <w:r w:rsidRPr="00B264B6">
        <w:rPr>
          <w:rFonts w:ascii="Montserrat" w:eastAsia="Calibri" w:hAnsi="Montserrat" w:cs="Times New Roman"/>
          <w:bCs/>
          <w:sz w:val="20"/>
          <w:szCs w:val="20"/>
          <w:shd w:val="clear" w:color="auto" w:fill="FFFFFF"/>
          <w:lang w:val="es-MX"/>
        </w:rPr>
        <w:t>los estudios</w:t>
      </w:r>
      <w:r w:rsidRPr="00B264B6">
        <w:rPr>
          <w:rFonts w:ascii="Montserrat" w:eastAsia="Calibri" w:hAnsi="Montserrat" w:cs="Times New Roman"/>
          <w:sz w:val="20"/>
          <w:szCs w:val="20"/>
          <w:shd w:val="clear" w:color="auto" w:fill="FFFFFF"/>
          <w:lang w:val="es-MX"/>
        </w:rPr>
        <w:t xml:space="preserve"> del SMI de Estudios de Laboratorio Clínico, establecidos en el </w:t>
      </w:r>
      <w:r w:rsidRPr="00B264B6">
        <w:rPr>
          <w:rFonts w:ascii="Montserrat" w:eastAsia="Calibri" w:hAnsi="Montserrat" w:cs="Times New Roman"/>
          <w:b/>
          <w:sz w:val="20"/>
          <w:szCs w:val="20"/>
          <w:shd w:val="clear" w:color="auto" w:fill="FFFFFF"/>
          <w:lang w:val="es-MX"/>
        </w:rPr>
        <w:t>Anexo T1 (uno) “Requerimiento del SMI de ELC”</w:t>
      </w:r>
      <w:r w:rsidRPr="00B264B6">
        <w:rPr>
          <w:rFonts w:ascii="Montserrat" w:eastAsia="Calibri" w:hAnsi="Montserrat" w:cs="Times New Roman"/>
          <w:sz w:val="20"/>
          <w:szCs w:val="20"/>
          <w:lang w:val="es-MX"/>
        </w:rPr>
        <w:t xml:space="preserve">, las cuales podrán ajustarse </w:t>
      </w:r>
      <w:r w:rsidRPr="00B264B6">
        <w:rPr>
          <w:rFonts w:ascii="Montserrat" w:eastAsia="Calibri" w:hAnsi="Montserrat" w:cs="Times New Roman"/>
          <w:bCs/>
          <w:color w:val="000000"/>
          <w:sz w:val="20"/>
          <w:szCs w:val="20"/>
          <w:lang w:val="es-MX"/>
        </w:rPr>
        <w:t xml:space="preserve">de acuerdo con las necesidades de cada unidad médica, </w:t>
      </w:r>
      <w:r w:rsidRPr="00B264B6">
        <w:rPr>
          <w:rFonts w:ascii="Montserrat" w:eastAsia="Calibri" w:hAnsi="Montserrat" w:cs="Times New Roman"/>
          <w:sz w:val="20"/>
          <w:szCs w:val="20"/>
          <w:lang w:val="es-MX"/>
        </w:rPr>
        <w:t xml:space="preserve">durante la vigencia de la prestación del servicio </w:t>
      </w:r>
      <w:r w:rsidRPr="00B264B6">
        <w:rPr>
          <w:rFonts w:ascii="Montserrat" w:eastAsia="Calibri" w:hAnsi="Montserrat" w:cs="Times New Roman"/>
          <w:bCs/>
          <w:color w:val="000000"/>
          <w:sz w:val="20"/>
          <w:szCs w:val="20"/>
          <w:lang w:val="es-MX"/>
        </w:rPr>
        <w:t xml:space="preserve">en términos de lo establecido en los manuales de los equipos que oferte, siendo el responsable de su recepción el </w:t>
      </w:r>
      <w:r w:rsidRPr="00B264B6">
        <w:rPr>
          <w:rFonts w:ascii="Montserrat" w:eastAsia="Calibri" w:hAnsi="Montserrat" w:cs="Times New Roman"/>
          <w:bCs/>
          <w:sz w:val="20"/>
          <w:szCs w:val="20"/>
          <w:lang w:val="es-MX"/>
        </w:rPr>
        <w:t>Jefe o Encargado del Laboratorio Clínico</w:t>
      </w:r>
      <w:r w:rsidRPr="00B264B6">
        <w:rPr>
          <w:rFonts w:ascii="Montserrat" w:eastAsia="Calibri" w:hAnsi="Montserrat" w:cs="Times New Roman"/>
          <w:b/>
          <w:sz w:val="20"/>
          <w:szCs w:val="20"/>
          <w:lang w:val="es-MX"/>
        </w:rPr>
        <w:t xml:space="preserve"> </w:t>
      </w:r>
      <w:r w:rsidRPr="00B264B6">
        <w:rPr>
          <w:rFonts w:ascii="Montserrat" w:eastAsia="Calibri" w:hAnsi="Montserrat" w:cs="Times New Roman"/>
          <w:bCs/>
          <w:color w:val="000000"/>
          <w:sz w:val="20"/>
          <w:szCs w:val="20"/>
          <w:lang w:val="es-MX"/>
        </w:rPr>
        <w:t xml:space="preserve">mediante el </w:t>
      </w:r>
      <w:r w:rsidRPr="00B264B6">
        <w:rPr>
          <w:rFonts w:ascii="Montserrat" w:eastAsia="Calibri" w:hAnsi="Montserrat" w:cs="Times New Roman"/>
          <w:b/>
          <w:bCs/>
          <w:color w:val="000000"/>
          <w:sz w:val="20"/>
          <w:szCs w:val="20"/>
          <w:lang w:val="es-MX"/>
        </w:rPr>
        <w:t>Anexo T6 “Cédula de Control de Bienes de Consumo”</w:t>
      </w:r>
      <w:r w:rsidRPr="00B264B6">
        <w:rPr>
          <w:rFonts w:ascii="Montserrat" w:eastAsia="Calibri" w:hAnsi="Montserrat" w:cs="Times New Roman"/>
          <w:color w:val="000000"/>
          <w:sz w:val="20"/>
          <w:szCs w:val="20"/>
          <w:lang w:val="es-MX"/>
        </w:rPr>
        <w:t>.</w:t>
      </w:r>
      <w:r w:rsidRPr="00B264B6">
        <w:rPr>
          <w:rFonts w:ascii="Montserrat" w:eastAsia="Calibri" w:hAnsi="Montserrat" w:cs="Times New Roman"/>
          <w:b/>
          <w:bCs/>
          <w:color w:val="000000"/>
          <w:sz w:val="20"/>
          <w:szCs w:val="20"/>
          <w:lang w:val="es-MX"/>
        </w:rPr>
        <w:t xml:space="preserve"> </w:t>
      </w:r>
      <w:r w:rsidRPr="00B264B6">
        <w:rPr>
          <w:rFonts w:ascii="Montserrat" w:eastAsia="Calibri" w:hAnsi="Montserrat" w:cs="Times New Roman"/>
          <w:bCs/>
          <w:color w:val="000000"/>
          <w:sz w:val="20"/>
          <w:szCs w:val="20"/>
          <w:lang w:val="es-MX"/>
        </w:rPr>
        <w:t xml:space="preserve">Los </w:t>
      </w:r>
      <w:r w:rsidRPr="00B264B6">
        <w:rPr>
          <w:rFonts w:ascii="Montserrat" w:eastAsia="Calibri" w:hAnsi="Montserrat" w:cs="Times New Roman"/>
          <w:b/>
          <w:color w:val="000000"/>
          <w:sz w:val="20"/>
          <w:szCs w:val="20"/>
          <w:lang w:val="es-MX"/>
        </w:rPr>
        <w:t>horarios de recepción</w:t>
      </w:r>
      <w:r w:rsidRPr="00B264B6">
        <w:rPr>
          <w:rFonts w:ascii="Montserrat" w:eastAsia="Calibri" w:hAnsi="Montserrat" w:cs="Times New Roman"/>
          <w:bCs/>
          <w:color w:val="000000"/>
          <w:sz w:val="20"/>
          <w:szCs w:val="20"/>
          <w:lang w:val="es-MX"/>
        </w:rPr>
        <w:t xml:space="preserve"> de los bienes de consumo serán de </w:t>
      </w:r>
      <w:r w:rsidRPr="00B264B6">
        <w:rPr>
          <w:rFonts w:ascii="Montserrat" w:eastAsia="Calibri" w:hAnsi="Montserrat" w:cs="Times New Roman"/>
          <w:b/>
          <w:color w:val="000000"/>
          <w:sz w:val="20"/>
          <w:szCs w:val="20"/>
          <w:lang w:val="es-MX"/>
        </w:rPr>
        <w:t>lunes a viernes</w:t>
      </w:r>
      <w:r w:rsidRPr="00B264B6">
        <w:rPr>
          <w:rFonts w:ascii="Montserrat" w:eastAsia="Calibri" w:hAnsi="Montserrat" w:cs="Times New Roman"/>
          <w:bCs/>
          <w:color w:val="000000"/>
          <w:sz w:val="20"/>
          <w:szCs w:val="20"/>
          <w:lang w:val="es-MX"/>
        </w:rPr>
        <w:t xml:space="preserve"> </w:t>
      </w:r>
      <w:r w:rsidRPr="00B264B6">
        <w:rPr>
          <w:rFonts w:ascii="Montserrat" w:eastAsia="Calibri" w:hAnsi="Montserrat" w:cs="Times New Roman"/>
          <w:b/>
          <w:color w:val="000000"/>
          <w:sz w:val="20"/>
          <w:szCs w:val="20"/>
          <w:lang w:val="es-MX"/>
        </w:rPr>
        <w:t>de 9:00 a 13:00 horas, en días hábiles para el Instituto</w:t>
      </w:r>
      <w:r w:rsidRPr="00B264B6">
        <w:rPr>
          <w:rFonts w:ascii="Montserrat" w:eastAsia="Calibri" w:hAnsi="Montserrat" w:cs="Times New Roman"/>
          <w:bCs/>
          <w:color w:val="000000"/>
          <w:sz w:val="20"/>
          <w:szCs w:val="20"/>
          <w:lang w:val="es-MX"/>
        </w:rPr>
        <w:t>.</w:t>
      </w:r>
    </w:p>
    <w:p w14:paraId="21BAE017"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bCs/>
          <w:color w:val="000000"/>
          <w:sz w:val="20"/>
          <w:szCs w:val="20"/>
          <w:lang w:val="es-MX"/>
        </w:rPr>
        <w:t xml:space="preserve">Debiendo considerar como Bienes de Consumo </w:t>
      </w:r>
      <w:r w:rsidRPr="00B264B6">
        <w:rPr>
          <w:rFonts w:ascii="Montserrat" w:eastAsia="Calibri" w:hAnsi="Montserrat" w:cs="Times New Roman"/>
          <w:sz w:val="20"/>
          <w:szCs w:val="20"/>
          <w:lang w:val="es-MX"/>
        </w:rPr>
        <w:t>los siguientes:</w:t>
      </w:r>
    </w:p>
    <w:p w14:paraId="1933A395" w14:textId="77777777" w:rsidR="00B264B6" w:rsidRPr="00B264B6" w:rsidRDefault="00B264B6" w:rsidP="00B264B6">
      <w:pPr>
        <w:numPr>
          <w:ilvl w:val="1"/>
          <w:numId w:val="38"/>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Reactivos.</w:t>
      </w:r>
    </w:p>
    <w:p w14:paraId="6D173AB5" w14:textId="77777777" w:rsidR="00B264B6" w:rsidRPr="00B264B6" w:rsidRDefault="00B264B6" w:rsidP="00B264B6">
      <w:pPr>
        <w:numPr>
          <w:ilvl w:val="1"/>
          <w:numId w:val="38"/>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Controles.</w:t>
      </w:r>
    </w:p>
    <w:p w14:paraId="2F3418B5" w14:textId="77777777" w:rsidR="00B264B6" w:rsidRPr="00B264B6" w:rsidRDefault="00B264B6" w:rsidP="00B264B6">
      <w:pPr>
        <w:numPr>
          <w:ilvl w:val="1"/>
          <w:numId w:val="38"/>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 xml:space="preserve">Calibradores. </w:t>
      </w:r>
    </w:p>
    <w:p w14:paraId="7CA4A168" w14:textId="77777777" w:rsidR="00B264B6" w:rsidRPr="00B264B6" w:rsidRDefault="00B264B6" w:rsidP="00B264B6">
      <w:pPr>
        <w:numPr>
          <w:ilvl w:val="1"/>
          <w:numId w:val="38"/>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sz w:val="20"/>
          <w:szCs w:val="20"/>
          <w:lang w:val="es-MX"/>
        </w:rPr>
        <w:t>Consumibles.</w:t>
      </w:r>
    </w:p>
    <w:p w14:paraId="52D101D3" w14:textId="77777777" w:rsidR="00B264B6" w:rsidRPr="00B264B6" w:rsidRDefault="00B264B6" w:rsidP="00B264B6">
      <w:pPr>
        <w:spacing w:after="200"/>
        <w:ind w:left="426"/>
        <w:jc w:val="both"/>
        <w:rPr>
          <w:rFonts w:ascii="Montserrat" w:eastAsia="Calibri" w:hAnsi="Montserrat" w:cs="Times New Roman"/>
          <w:bCs/>
          <w:iCs/>
          <w:sz w:val="20"/>
          <w:szCs w:val="20"/>
          <w:lang w:val="es-MX"/>
        </w:rPr>
      </w:pPr>
      <w:r w:rsidRPr="00B264B6">
        <w:rPr>
          <w:rFonts w:ascii="Montserrat" w:eastAsia="Calibri" w:hAnsi="Montserrat" w:cs="Times New Roman"/>
          <w:bCs/>
          <w:color w:val="000000"/>
          <w:sz w:val="20"/>
          <w:szCs w:val="20"/>
          <w:lang w:val="es-MX"/>
        </w:rPr>
        <w:t xml:space="preserve">Todos los Bienes de Consumo, que el Licitante Adjudicado considere en su propuesta para cada Partida, deberán ser </w:t>
      </w:r>
      <w:r w:rsidRPr="00B264B6">
        <w:rPr>
          <w:rFonts w:ascii="Montserrat" w:eastAsia="Calibri" w:hAnsi="Montserrat" w:cs="Times New Roman"/>
          <w:b/>
          <w:color w:val="000000"/>
          <w:sz w:val="20"/>
          <w:szCs w:val="20"/>
          <w:lang w:val="es-MX"/>
        </w:rPr>
        <w:t>originales y presentarse listos para ser utilizados</w:t>
      </w:r>
      <w:r w:rsidRPr="00B264B6">
        <w:rPr>
          <w:rFonts w:ascii="Montserrat" w:eastAsia="Calibri" w:hAnsi="Montserrat" w:cs="Times New Roman"/>
          <w:bCs/>
          <w:color w:val="000000"/>
          <w:sz w:val="20"/>
          <w:szCs w:val="20"/>
          <w:lang w:val="es-MX"/>
        </w:rPr>
        <w:t xml:space="preserve">, los cuales </w:t>
      </w:r>
      <w:r w:rsidRPr="00B264B6">
        <w:rPr>
          <w:rFonts w:ascii="Montserrat" w:eastAsia="Calibri" w:hAnsi="Montserrat" w:cs="Times New Roman"/>
          <w:b/>
          <w:bCs/>
          <w:color w:val="000000"/>
          <w:sz w:val="20"/>
          <w:szCs w:val="20"/>
          <w:lang w:val="es-MX"/>
        </w:rPr>
        <w:t>deberán ser compatibles con los equipos que oferten para la prestación del servicio</w:t>
      </w:r>
      <w:r w:rsidRPr="00B264B6">
        <w:rPr>
          <w:rFonts w:ascii="Montserrat" w:eastAsia="Calibri" w:hAnsi="Montserrat" w:cs="Times New Roman"/>
          <w:bCs/>
          <w:color w:val="000000"/>
          <w:sz w:val="20"/>
          <w:szCs w:val="20"/>
          <w:lang w:val="es-MX"/>
        </w:rPr>
        <w:t xml:space="preserve"> </w:t>
      </w:r>
      <w:r w:rsidRPr="00B264B6">
        <w:rPr>
          <w:rFonts w:ascii="Montserrat" w:eastAsia="Calibri" w:hAnsi="Montserrat" w:cs="Times New Roman"/>
          <w:bCs/>
          <w:iCs/>
          <w:sz w:val="20"/>
          <w:szCs w:val="20"/>
          <w:lang w:val="es-MX"/>
        </w:rPr>
        <w:t xml:space="preserve">y corresponderán a los niveles necesarios para obtener resultados precisos, de acuerdo a lo manifestado por el fabricante del producto, </w:t>
      </w:r>
      <w:r w:rsidRPr="00B264B6">
        <w:rPr>
          <w:rFonts w:ascii="Montserrat" w:eastAsia="Calibri" w:hAnsi="Montserrat" w:cs="Times New Roman"/>
          <w:sz w:val="20"/>
          <w:szCs w:val="20"/>
          <w:lang w:val="es-MX"/>
        </w:rPr>
        <w:t>deberán ser de origen nacional o de los países miembros de los Tratados de Libre Comercio con capítulo de compras gubernamentales, vigentes suscritos por México.</w:t>
      </w:r>
    </w:p>
    <w:p w14:paraId="373FDCFC" w14:textId="77777777" w:rsidR="00B264B6" w:rsidRPr="00B264B6" w:rsidRDefault="00B264B6" w:rsidP="00B264B6">
      <w:pPr>
        <w:spacing w:after="200"/>
        <w:ind w:left="426"/>
        <w:jc w:val="both"/>
        <w:rPr>
          <w:rFonts w:ascii="Montserrat" w:eastAsia="Calibri" w:hAnsi="Montserrat" w:cs="Times New Roman"/>
          <w:b/>
          <w:bCs/>
          <w:sz w:val="20"/>
          <w:szCs w:val="20"/>
          <w:lang w:val="es-MX"/>
        </w:rPr>
      </w:pPr>
      <w:r w:rsidRPr="00B264B6">
        <w:rPr>
          <w:rFonts w:ascii="Montserrat" w:eastAsia="Calibri" w:hAnsi="Montserrat" w:cs="Times New Roman"/>
          <w:bCs/>
          <w:color w:val="000000"/>
          <w:sz w:val="20"/>
          <w:szCs w:val="20"/>
          <w:lang w:val="es-MX"/>
        </w:rPr>
        <w:t xml:space="preserve">Para los bienes de consumo, los licitantes adjudicados, deberán considerar una vigencia de al menos </w:t>
      </w:r>
      <w:r w:rsidRPr="00B264B6">
        <w:rPr>
          <w:rFonts w:ascii="Montserrat" w:eastAsia="Calibri" w:hAnsi="Montserrat" w:cs="Times New Roman"/>
          <w:b/>
          <w:bCs/>
          <w:color w:val="000000"/>
          <w:sz w:val="20"/>
          <w:szCs w:val="20"/>
          <w:lang w:val="es-MX"/>
        </w:rPr>
        <w:t>2 (dos)</w:t>
      </w:r>
      <w:r w:rsidRPr="00B264B6">
        <w:rPr>
          <w:rFonts w:ascii="Montserrat" w:eastAsia="Calibri" w:hAnsi="Montserrat" w:cs="Times New Roman"/>
          <w:bCs/>
          <w:color w:val="000000"/>
          <w:sz w:val="20"/>
          <w:szCs w:val="20"/>
          <w:lang w:val="es-MX"/>
        </w:rPr>
        <w:t xml:space="preserve"> </w:t>
      </w:r>
      <w:r w:rsidRPr="00B264B6">
        <w:rPr>
          <w:rFonts w:ascii="Montserrat" w:eastAsia="Calibri" w:hAnsi="Montserrat" w:cs="Times New Roman"/>
          <w:b/>
          <w:bCs/>
          <w:sz w:val="20"/>
          <w:szCs w:val="20"/>
          <w:lang w:val="es-MX"/>
        </w:rPr>
        <w:t>meses de caducidad,</w:t>
      </w:r>
      <w:r w:rsidRPr="00B264B6">
        <w:rPr>
          <w:rFonts w:ascii="Montserrat" w:eastAsia="Calibri" w:hAnsi="Montserrat" w:cs="Times New Roman"/>
          <w:bCs/>
          <w:sz w:val="20"/>
          <w:szCs w:val="20"/>
          <w:lang w:val="es-MX"/>
        </w:rPr>
        <w:t xml:space="preserve"> a excepción de aquellos que tengan como componente células sanguíneas (controles) para los cuales la vigencia deberá ser de al menos </w:t>
      </w:r>
      <w:r w:rsidRPr="00B264B6">
        <w:rPr>
          <w:rFonts w:ascii="Montserrat" w:eastAsia="Calibri" w:hAnsi="Montserrat" w:cs="Times New Roman"/>
          <w:b/>
          <w:bCs/>
          <w:sz w:val="20"/>
          <w:szCs w:val="20"/>
          <w:lang w:val="es-MX"/>
        </w:rPr>
        <w:t>30 (treinta) días.</w:t>
      </w:r>
    </w:p>
    <w:p w14:paraId="280D8784" w14:textId="77777777" w:rsidR="00B264B6" w:rsidRPr="00B264B6" w:rsidRDefault="00B264B6" w:rsidP="00B264B6">
      <w:pPr>
        <w:spacing w:after="200"/>
        <w:ind w:left="426"/>
        <w:jc w:val="both"/>
        <w:rPr>
          <w:rFonts w:ascii="Montserrat" w:eastAsia="Calibri" w:hAnsi="Montserrat" w:cs="Times New Roman"/>
          <w:bCs/>
          <w:color w:val="000000"/>
          <w:sz w:val="20"/>
          <w:szCs w:val="20"/>
          <w:lang w:val="es-MX"/>
        </w:rPr>
      </w:pPr>
      <w:r w:rsidRPr="00B264B6">
        <w:rPr>
          <w:rFonts w:ascii="Montserrat" w:eastAsia="Calibri" w:hAnsi="Montserrat" w:cs="Times New Roman"/>
          <w:bCs/>
          <w:color w:val="000000"/>
          <w:sz w:val="20"/>
          <w:szCs w:val="20"/>
          <w:lang w:val="es-MX"/>
        </w:rPr>
        <w:t xml:space="preserve">En el caso que los licitantes propongan </w:t>
      </w:r>
      <w:r w:rsidRPr="00B264B6">
        <w:rPr>
          <w:rFonts w:ascii="Montserrat" w:eastAsia="Calibri" w:hAnsi="Montserrat" w:cs="Times New Roman"/>
          <w:b/>
          <w:bCs/>
          <w:color w:val="000000"/>
          <w:sz w:val="20"/>
          <w:szCs w:val="20"/>
          <w:lang w:val="es-MX"/>
        </w:rPr>
        <w:t>bienes de consumo que requieran temperaturas de conservación en rangos de temperatura de refrigeración o congelación</w:t>
      </w:r>
      <w:r w:rsidRPr="00B264B6">
        <w:rPr>
          <w:rFonts w:ascii="Montserrat" w:eastAsia="Calibri" w:hAnsi="Montserrat" w:cs="Times New Roman"/>
          <w:bCs/>
          <w:color w:val="000000"/>
          <w:sz w:val="20"/>
          <w:szCs w:val="20"/>
          <w:lang w:val="es-MX"/>
        </w:rPr>
        <w:t xml:space="preserve"> deberán considerar y proporcionar el equipo </w:t>
      </w:r>
      <w:r w:rsidRPr="00B264B6">
        <w:rPr>
          <w:rFonts w:ascii="Montserrat" w:eastAsia="Calibri" w:hAnsi="Montserrat" w:cs="Times New Roman"/>
          <w:b/>
          <w:color w:val="000000"/>
          <w:sz w:val="20"/>
          <w:szCs w:val="20"/>
          <w:lang w:val="es-MX"/>
        </w:rPr>
        <w:t>refrigerador/congelador necesario para este fin</w:t>
      </w:r>
      <w:r w:rsidRPr="00B264B6">
        <w:rPr>
          <w:rFonts w:ascii="Montserrat" w:eastAsia="Calibri" w:hAnsi="Montserrat" w:cs="Times New Roman"/>
          <w:bCs/>
          <w:color w:val="000000"/>
          <w:sz w:val="20"/>
          <w:szCs w:val="20"/>
          <w:lang w:val="es-MX"/>
        </w:rPr>
        <w:t>, de tamaño y capacidad de acuerdo con las cantidades de insumos que se entreguen en la Unidad Médica y a la disponibilidad de espacio.</w:t>
      </w:r>
    </w:p>
    <w:p w14:paraId="2A148FDF" w14:textId="77777777" w:rsidR="00B264B6" w:rsidRPr="00B264B6" w:rsidRDefault="00B264B6" w:rsidP="00B264B6">
      <w:pPr>
        <w:spacing w:after="200"/>
        <w:ind w:left="426"/>
        <w:jc w:val="both"/>
        <w:rPr>
          <w:rFonts w:ascii="Montserrat" w:eastAsia="Calibri" w:hAnsi="Montserrat" w:cs="Times New Roman"/>
          <w:bCs/>
          <w:iCs/>
          <w:sz w:val="20"/>
          <w:szCs w:val="20"/>
          <w:lang w:val="es-MX"/>
        </w:rPr>
      </w:pPr>
      <w:r w:rsidRPr="00B264B6">
        <w:rPr>
          <w:rFonts w:ascii="Montserrat" w:eastAsia="Calibri" w:hAnsi="Montserrat" w:cs="Times New Roman"/>
          <w:bCs/>
          <w:iCs/>
          <w:sz w:val="20"/>
          <w:szCs w:val="20"/>
          <w:lang w:val="es-MX"/>
        </w:rPr>
        <w:t xml:space="preserve">Los bienes de consumo no deberán ostentar las leyendas </w:t>
      </w:r>
      <w:r w:rsidRPr="00B264B6">
        <w:rPr>
          <w:rFonts w:ascii="Montserrat" w:eastAsia="Calibri" w:hAnsi="Montserrat" w:cs="Times New Roman"/>
          <w:b/>
          <w:bCs/>
          <w:color w:val="000000"/>
          <w:sz w:val="20"/>
          <w:szCs w:val="20"/>
          <w:lang w:val="es-MX"/>
        </w:rPr>
        <w:t>“</w:t>
      </w:r>
      <w:proofErr w:type="spellStart"/>
      <w:r w:rsidRPr="00B264B6">
        <w:rPr>
          <w:rFonts w:ascii="Montserrat" w:eastAsia="Calibri" w:hAnsi="Montserrat" w:cs="Times New Roman"/>
          <w:b/>
          <w:bCs/>
          <w:color w:val="000000"/>
          <w:sz w:val="20"/>
          <w:szCs w:val="20"/>
          <w:lang w:val="es-MX"/>
        </w:rPr>
        <w:t>Only</w:t>
      </w:r>
      <w:proofErr w:type="spellEnd"/>
      <w:r w:rsidRPr="00B264B6">
        <w:rPr>
          <w:rFonts w:ascii="Montserrat" w:eastAsia="Calibri" w:hAnsi="Montserrat" w:cs="Times New Roman"/>
          <w:b/>
          <w:bCs/>
          <w:color w:val="000000"/>
          <w:sz w:val="20"/>
          <w:szCs w:val="20"/>
          <w:lang w:val="es-MX"/>
        </w:rPr>
        <w:t xml:space="preserve"> </w:t>
      </w:r>
      <w:proofErr w:type="spellStart"/>
      <w:r w:rsidRPr="00B264B6">
        <w:rPr>
          <w:rFonts w:ascii="Montserrat" w:eastAsia="Calibri" w:hAnsi="Montserrat" w:cs="Times New Roman"/>
          <w:b/>
          <w:bCs/>
          <w:color w:val="000000"/>
          <w:sz w:val="20"/>
          <w:szCs w:val="20"/>
          <w:lang w:val="es-MX"/>
        </w:rPr>
        <w:t>Export</w:t>
      </w:r>
      <w:proofErr w:type="spellEnd"/>
      <w:r w:rsidRPr="00B264B6">
        <w:rPr>
          <w:rFonts w:ascii="Montserrat" w:eastAsia="Calibri" w:hAnsi="Montserrat" w:cs="Times New Roman"/>
          <w:b/>
          <w:bCs/>
          <w:color w:val="000000"/>
          <w:sz w:val="20"/>
          <w:szCs w:val="20"/>
          <w:lang w:val="es-MX"/>
        </w:rPr>
        <w:t>” ni “</w:t>
      </w:r>
      <w:proofErr w:type="spellStart"/>
      <w:r w:rsidRPr="00B264B6">
        <w:rPr>
          <w:rFonts w:ascii="Montserrat" w:eastAsia="Calibri" w:hAnsi="Montserrat" w:cs="Times New Roman"/>
          <w:b/>
          <w:bCs/>
          <w:color w:val="000000"/>
          <w:sz w:val="20"/>
          <w:szCs w:val="20"/>
          <w:lang w:val="es-MX"/>
        </w:rPr>
        <w:t>Only</w:t>
      </w:r>
      <w:proofErr w:type="spellEnd"/>
      <w:r w:rsidRPr="00B264B6">
        <w:rPr>
          <w:rFonts w:ascii="Montserrat" w:eastAsia="Calibri" w:hAnsi="Montserrat" w:cs="Times New Roman"/>
          <w:b/>
          <w:bCs/>
          <w:color w:val="000000"/>
          <w:sz w:val="20"/>
          <w:szCs w:val="20"/>
          <w:lang w:val="es-MX"/>
        </w:rPr>
        <w:t xml:space="preserve"> </w:t>
      </w:r>
      <w:proofErr w:type="spellStart"/>
      <w:r w:rsidRPr="00B264B6">
        <w:rPr>
          <w:rFonts w:ascii="Montserrat" w:eastAsia="Calibri" w:hAnsi="Montserrat" w:cs="Times New Roman"/>
          <w:b/>
          <w:bCs/>
          <w:color w:val="000000"/>
          <w:sz w:val="20"/>
          <w:szCs w:val="20"/>
          <w:lang w:val="es-MX"/>
        </w:rPr>
        <w:t>Investigation</w:t>
      </w:r>
      <w:proofErr w:type="spellEnd"/>
      <w:r w:rsidRPr="00B264B6">
        <w:rPr>
          <w:rFonts w:ascii="Montserrat" w:eastAsia="Calibri" w:hAnsi="Montserrat" w:cs="Times New Roman"/>
          <w:b/>
          <w:bCs/>
          <w:color w:val="000000"/>
          <w:sz w:val="20"/>
          <w:szCs w:val="20"/>
          <w:lang w:val="es-MX"/>
        </w:rPr>
        <w:t>”</w:t>
      </w:r>
      <w:r w:rsidRPr="00B264B6">
        <w:rPr>
          <w:rFonts w:ascii="Montserrat" w:eastAsia="Calibri" w:hAnsi="Montserrat" w:cs="Times New Roman"/>
          <w:bCs/>
          <w:iCs/>
          <w:sz w:val="20"/>
          <w:szCs w:val="20"/>
          <w:lang w:val="es-MX"/>
        </w:rPr>
        <w:t xml:space="preserve">, ser </w:t>
      </w:r>
      <w:r w:rsidRPr="00B264B6">
        <w:rPr>
          <w:rFonts w:ascii="Montserrat" w:eastAsia="Calibri" w:hAnsi="Montserrat" w:cs="Times New Roman"/>
          <w:b/>
          <w:iCs/>
          <w:sz w:val="20"/>
          <w:szCs w:val="20"/>
          <w:lang w:val="es-MX"/>
        </w:rPr>
        <w:t>descontinuados</w:t>
      </w:r>
      <w:r w:rsidRPr="00B264B6">
        <w:rPr>
          <w:rFonts w:ascii="Montserrat" w:eastAsia="Calibri" w:hAnsi="Montserrat" w:cs="Times New Roman"/>
          <w:bCs/>
          <w:iCs/>
          <w:sz w:val="20"/>
          <w:szCs w:val="20"/>
          <w:lang w:val="es-MX"/>
        </w:rPr>
        <w:t xml:space="preserve"> o </w:t>
      </w:r>
      <w:r w:rsidRPr="00B264B6">
        <w:rPr>
          <w:rFonts w:ascii="Montserrat" w:eastAsia="Calibri" w:hAnsi="Montserrat" w:cs="Times New Roman"/>
          <w:b/>
          <w:iCs/>
          <w:sz w:val="20"/>
          <w:szCs w:val="20"/>
          <w:lang w:val="es-MX"/>
        </w:rPr>
        <w:t>no se autorice su uso en el país de origen</w:t>
      </w:r>
      <w:r w:rsidRPr="00B264B6">
        <w:rPr>
          <w:rFonts w:ascii="Montserrat" w:eastAsia="Calibri" w:hAnsi="Montserrat" w:cs="Times New Roman"/>
          <w:bCs/>
          <w:iCs/>
          <w:sz w:val="20"/>
          <w:szCs w:val="20"/>
          <w:lang w:val="es-MX"/>
        </w:rPr>
        <w:t xml:space="preserve">, </w:t>
      </w:r>
      <w:r w:rsidRPr="00B264B6">
        <w:rPr>
          <w:rFonts w:ascii="Montserrat" w:eastAsia="Calibri" w:hAnsi="Montserrat" w:cs="Times New Roman"/>
          <w:b/>
          <w:bCs/>
          <w:iCs/>
          <w:sz w:val="20"/>
          <w:szCs w:val="20"/>
          <w:lang w:val="es-MX"/>
        </w:rPr>
        <w:t xml:space="preserve">porque </w:t>
      </w:r>
      <w:r w:rsidRPr="00B264B6">
        <w:rPr>
          <w:rFonts w:ascii="Montserrat" w:eastAsia="Calibri" w:hAnsi="Montserrat" w:cs="Times New Roman"/>
          <w:b/>
          <w:bCs/>
          <w:iCs/>
          <w:sz w:val="20"/>
          <w:szCs w:val="20"/>
          <w:lang w:val="es-MX"/>
        </w:rPr>
        <w:lastRenderedPageBreak/>
        <w:t xml:space="preserve">hayan sido motivo de alertas que instruyan su retiro del mercado </w:t>
      </w:r>
      <w:r w:rsidRPr="00B264B6">
        <w:rPr>
          <w:rFonts w:ascii="Montserrat" w:eastAsia="Calibri" w:hAnsi="Montserrat" w:cs="Times New Roman"/>
          <w:bCs/>
          <w:iCs/>
          <w:sz w:val="20"/>
          <w:szCs w:val="20"/>
          <w:lang w:val="es-MX"/>
        </w:rPr>
        <w:t>o de concentraciones por parte de las autoridades sanitarias.</w:t>
      </w:r>
    </w:p>
    <w:p w14:paraId="71E02B56" w14:textId="77777777" w:rsidR="00B264B6" w:rsidRPr="00B264B6" w:rsidRDefault="00B264B6" w:rsidP="00B264B6">
      <w:pPr>
        <w:spacing w:after="200"/>
        <w:ind w:left="426"/>
        <w:jc w:val="both"/>
        <w:rPr>
          <w:rFonts w:ascii="Montserrat" w:eastAsia="Calibri" w:hAnsi="Montserrat" w:cs="Times New Roman"/>
          <w:bCs/>
          <w:color w:val="000000"/>
          <w:sz w:val="20"/>
          <w:szCs w:val="20"/>
          <w:lang w:val="es-MX"/>
        </w:rPr>
      </w:pPr>
      <w:r w:rsidRPr="00B264B6">
        <w:rPr>
          <w:rFonts w:ascii="Montserrat" w:eastAsia="Calibri" w:hAnsi="Montserrat" w:cs="Times New Roman"/>
          <w:b/>
          <w:sz w:val="20"/>
          <w:szCs w:val="20"/>
          <w:shd w:val="clear" w:color="auto" w:fill="FFFFFF"/>
          <w:lang w:val="es-MX"/>
        </w:rPr>
        <w:t xml:space="preserve">Entrega Inicial. </w:t>
      </w:r>
      <w:r w:rsidRPr="00B264B6">
        <w:rPr>
          <w:rFonts w:ascii="Montserrat" w:eastAsia="Calibri" w:hAnsi="Montserrat" w:cs="Times New Roman"/>
          <w:sz w:val="20"/>
          <w:szCs w:val="20"/>
          <w:shd w:val="clear" w:color="auto" w:fill="FFFFFF"/>
          <w:lang w:val="es-MX"/>
        </w:rPr>
        <w:t xml:space="preserve">La </w:t>
      </w:r>
      <w:r w:rsidRPr="00B264B6">
        <w:rPr>
          <w:rFonts w:ascii="Montserrat" w:eastAsia="Calibri" w:hAnsi="Montserrat" w:cs="Times New Roman"/>
          <w:b/>
          <w:bCs/>
          <w:sz w:val="20"/>
          <w:szCs w:val="20"/>
          <w:shd w:val="clear" w:color="auto" w:fill="FFFFFF"/>
          <w:lang w:val="es-MX"/>
        </w:rPr>
        <w:t>primera dotación</w:t>
      </w:r>
      <w:r w:rsidRPr="00B264B6">
        <w:rPr>
          <w:rFonts w:ascii="Montserrat" w:eastAsia="Calibri" w:hAnsi="Montserrat" w:cs="Times New Roman"/>
          <w:sz w:val="20"/>
          <w:szCs w:val="20"/>
          <w:shd w:val="clear" w:color="auto" w:fill="FFFFFF"/>
          <w:lang w:val="es-MX"/>
        </w:rPr>
        <w:t xml:space="preserve"> de bienes de consumo corresponderá en cantidad para la realización de la cantidad máxima de </w:t>
      </w:r>
      <w:r w:rsidRPr="00B264B6">
        <w:rPr>
          <w:rFonts w:ascii="Montserrat" w:eastAsia="Calibri" w:hAnsi="Montserrat" w:cs="Times New Roman"/>
          <w:b/>
          <w:sz w:val="20"/>
          <w:szCs w:val="20"/>
          <w:shd w:val="clear" w:color="auto" w:fill="FFFFFF"/>
          <w:lang w:val="es-MX"/>
        </w:rPr>
        <w:t>estudios</w:t>
      </w:r>
      <w:r w:rsidRPr="00B264B6">
        <w:rPr>
          <w:rFonts w:ascii="Montserrat" w:eastAsia="Calibri" w:hAnsi="Montserrat" w:cs="Times New Roman"/>
          <w:sz w:val="20"/>
          <w:szCs w:val="20"/>
          <w:shd w:val="clear" w:color="auto" w:fill="FFFFFF"/>
          <w:lang w:val="es-MX"/>
        </w:rPr>
        <w:t xml:space="preserve"> que se realizan en </w:t>
      </w:r>
      <w:r w:rsidRPr="00B264B6">
        <w:rPr>
          <w:rFonts w:ascii="Montserrat" w:eastAsia="Calibri" w:hAnsi="Montserrat" w:cs="Times New Roman"/>
          <w:b/>
          <w:sz w:val="20"/>
          <w:szCs w:val="20"/>
          <w:shd w:val="clear" w:color="auto" w:fill="FFFFFF"/>
          <w:lang w:val="es-MX"/>
        </w:rPr>
        <w:t>45 (cuarenta y cinco) días</w:t>
      </w:r>
      <w:r w:rsidRPr="00B264B6">
        <w:rPr>
          <w:rFonts w:ascii="Montserrat" w:eastAsia="Calibri" w:hAnsi="Montserrat" w:cs="Times New Roman"/>
          <w:sz w:val="20"/>
          <w:szCs w:val="20"/>
          <w:lang w:val="es-MX" w:eastAsia="es-ES"/>
        </w:rPr>
        <w:t xml:space="preserve">, conforme se establece en el </w:t>
      </w:r>
      <w:r w:rsidRPr="00B264B6">
        <w:rPr>
          <w:rFonts w:ascii="Montserrat" w:eastAsia="Calibri" w:hAnsi="Montserrat" w:cs="Times New Roman"/>
          <w:b/>
          <w:sz w:val="20"/>
          <w:szCs w:val="20"/>
          <w:shd w:val="clear" w:color="auto" w:fill="FFFFFF"/>
          <w:lang w:val="es-MX"/>
        </w:rPr>
        <w:t>Anexo T1 (uno) “Requerimiento del SMI de ELC”</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sz w:val="20"/>
          <w:szCs w:val="20"/>
          <w:shd w:val="clear" w:color="auto" w:fill="FFFFFF"/>
          <w:lang w:val="es-MX"/>
        </w:rPr>
        <w:t xml:space="preserve">y que deberá entregarse como mínimo antes de </w:t>
      </w:r>
      <w:r w:rsidRPr="00B264B6">
        <w:rPr>
          <w:rFonts w:ascii="Montserrat" w:eastAsia="Calibri" w:hAnsi="Montserrat" w:cs="Times New Roman"/>
          <w:b/>
          <w:sz w:val="20"/>
          <w:szCs w:val="20"/>
          <w:shd w:val="clear" w:color="auto" w:fill="FFFFFF"/>
          <w:lang w:val="es-MX"/>
        </w:rPr>
        <w:t>7 (siete) días naturales</w:t>
      </w:r>
      <w:r w:rsidRPr="00B264B6">
        <w:rPr>
          <w:rFonts w:ascii="Montserrat" w:eastAsia="Calibri" w:hAnsi="Montserrat" w:cs="Times New Roman"/>
          <w:b/>
          <w:sz w:val="20"/>
          <w:szCs w:val="20"/>
          <w:lang w:val="es-MX"/>
        </w:rPr>
        <w:t xml:space="preserve"> previos</w:t>
      </w:r>
      <w:r w:rsidRPr="00B264B6">
        <w:rPr>
          <w:rFonts w:ascii="Montserrat" w:eastAsia="Calibri" w:hAnsi="Montserrat" w:cs="Times New Roman"/>
          <w:sz w:val="20"/>
          <w:szCs w:val="20"/>
          <w:lang w:val="es-MX"/>
        </w:rPr>
        <w:t xml:space="preserve"> a la puesta en operación de los</w:t>
      </w:r>
      <w:r w:rsidRPr="00B264B6">
        <w:rPr>
          <w:rFonts w:ascii="Montserrat" w:eastAsia="Calibri" w:hAnsi="Montserrat" w:cs="Times New Roman"/>
          <w:bCs/>
          <w:sz w:val="20"/>
          <w:szCs w:val="20"/>
          <w:lang w:val="es-MX"/>
        </w:rPr>
        <w:t xml:space="preserve"> equipos y al inicio de la prestación del servicio</w:t>
      </w:r>
      <w:r w:rsidRPr="00B264B6">
        <w:rPr>
          <w:rFonts w:ascii="Montserrat" w:eastAsia="Calibri" w:hAnsi="Montserrat" w:cs="Times New Roman"/>
          <w:sz w:val="20"/>
          <w:szCs w:val="20"/>
          <w:lang w:val="es-MX"/>
        </w:rPr>
        <w:t xml:space="preserve">, en las Unidades Médicas del </w:t>
      </w:r>
      <w:r w:rsidRPr="00B264B6">
        <w:rPr>
          <w:rFonts w:ascii="Montserrat" w:eastAsia="Calibri" w:hAnsi="Montserrat" w:cs="Times New Roman"/>
          <w:b/>
          <w:sz w:val="20"/>
          <w:szCs w:val="20"/>
          <w:lang w:val="es-MX"/>
        </w:rPr>
        <w:t>Anexo T2 “Directorio del SMI de ELC”</w:t>
      </w:r>
      <w:r w:rsidRPr="00B264B6">
        <w:rPr>
          <w:rFonts w:ascii="Montserrat" w:eastAsia="Calibri" w:hAnsi="Montserrat" w:cs="Times New Roman"/>
          <w:sz w:val="20"/>
          <w:szCs w:val="20"/>
          <w:lang w:val="es-MX"/>
        </w:rPr>
        <w:t xml:space="preserve">. </w:t>
      </w:r>
    </w:p>
    <w:p w14:paraId="3FEB6D77"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b/>
          <w:sz w:val="20"/>
          <w:szCs w:val="20"/>
          <w:shd w:val="clear" w:color="auto" w:fill="FFFFFF"/>
          <w:lang w:val="es-MX"/>
        </w:rPr>
        <w:t xml:space="preserve">Entregas Subsecuentes. </w:t>
      </w:r>
      <w:r w:rsidRPr="00B264B6">
        <w:rPr>
          <w:rFonts w:ascii="Montserrat" w:eastAsia="Calibri" w:hAnsi="Montserrat" w:cs="Times New Roman"/>
          <w:sz w:val="20"/>
          <w:szCs w:val="20"/>
          <w:shd w:val="clear" w:color="auto" w:fill="FFFFFF"/>
          <w:lang w:val="es-MX"/>
        </w:rPr>
        <w:t>Se deberán realizar c</w:t>
      </w:r>
      <w:r w:rsidRPr="00B264B6">
        <w:rPr>
          <w:rFonts w:ascii="Montserrat" w:eastAsia="Calibri" w:hAnsi="Montserrat" w:cs="Times New Roman"/>
          <w:sz w:val="20"/>
          <w:szCs w:val="20"/>
          <w:lang w:val="es-MX"/>
        </w:rPr>
        <w:t xml:space="preserve">onforme a las necesidades de </w:t>
      </w:r>
      <w:r w:rsidRPr="00B264B6">
        <w:rPr>
          <w:rFonts w:ascii="Montserrat" w:eastAsia="Calibri" w:hAnsi="Montserrat" w:cs="Times New Roman"/>
          <w:bCs/>
          <w:color w:val="000000"/>
          <w:sz w:val="20"/>
          <w:szCs w:val="20"/>
          <w:lang w:val="es-MX"/>
        </w:rPr>
        <w:t>cada unidad médica</w:t>
      </w:r>
      <w:r w:rsidRPr="00B264B6">
        <w:rPr>
          <w:rFonts w:ascii="Montserrat" w:eastAsia="Calibri" w:hAnsi="Montserrat" w:cs="Times New Roman"/>
          <w:sz w:val="20"/>
          <w:szCs w:val="20"/>
          <w:lang w:val="es-MX"/>
        </w:rPr>
        <w:t xml:space="preserve"> considerando su consumo promedio mensual histórico y el reabastecimiento del stock inicial para 45 días; para la prestación del servicio se debe considerar que las</w:t>
      </w:r>
      <w:r w:rsidRPr="00B264B6">
        <w:rPr>
          <w:rFonts w:ascii="Montserrat" w:eastAsia="Calibri" w:hAnsi="Montserrat" w:cs="Times New Roman"/>
          <w:b/>
          <w:sz w:val="20"/>
          <w:szCs w:val="20"/>
          <w:lang w:val="es-MX"/>
        </w:rPr>
        <w:t xml:space="preserve"> </w:t>
      </w:r>
      <w:r w:rsidRPr="00B264B6">
        <w:rPr>
          <w:rFonts w:ascii="Montserrat" w:eastAsia="Calibri" w:hAnsi="Montserrat" w:cs="Times New Roman"/>
          <w:sz w:val="20"/>
          <w:szCs w:val="20"/>
          <w:lang w:val="es-MX"/>
        </w:rPr>
        <w:t xml:space="preserve">entregas de bienes de consumo se deberán realizar los </w:t>
      </w:r>
      <w:r w:rsidRPr="00B264B6">
        <w:rPr>
          <w:rFonts w:ascii="Montserrat" w:eastAsia="Calibri" w:hAnsi="Montserrat" w:cs="Times New Roman"/>
          <w:b/>
          <w:sz w:val="20"/>
          <w:szCs w:val="20"/>
          <w:lang w:val="es-MX"/>
        </w:rPr>
        <w:t>primeros 7 (siete) días hábiles de cada mes</w:t>
      </w:r>
      <w:r w:rsidRPr="00B264B6">
        <w:rPr>
          <w:rFonts w:ascii="Montserrat" w:eastAsia="Calibri" w:hAnsi="Montserrat" w:cs="Times New Roman"/>
          <w:sz w:val="20"/>
          <w:szCs w:val="20"/>
          <w:lang w:val="es-MX"/>
        </w:rPr>
        <w:t>.</w:t>
      </w:r>
    </w:p>
    <w:p w14:paraId="45D3455F" w14:textId="77777777" w:rsidR="00B264B6" w:rsidRPr="00B264B6" w:rsidRDefault="00B264B6" w:rsidP="00B264B6">
      <w:pPr>
        <w:spacing w:after="200"/>
        <w:ind w:left="426"/>
        <w:jc w:val="both"/>
        <w:rPr>
          <w:rFonts w:ascii="Montserrat" w:eastAsia="Batang" w:hAnsi="Montserrat" w:cs="Times New Roman"/>
          <w:color w:val="000000"/>
          <w:sz w:val="20"/>
          <w:szCs w:val="20"/>
          <w:lang w:val="es-MX"/>
        </w:rPr>
      </w:pPr>
      <w:r w:rsidRPr="00B264B6">
        <w:rPr>
          <w:rFonts w:ascii="Montserrat" w:eastAsia="Batang" w:hAnsi="Montserrat" w:cs="Times New Roman"/>
          <w:b/>
          <w:color w:val="000000"/>
          <w:sz w:val="20"/>
          <w:szCs w:val="20"/>
          <w:lang w:val="es-MX"/>
        </w:rPr>
        <w:t>Bienes de Consumo para Pruebas de Control Interno y Externo.</w:t>
      </w:r>
      <w:r w:rsidRPr="00B264B6">
        <w:rPr>
          <w:rFonts w:ascii="Montserrat" w:eastAsia="Batang" w:hAnsi="Montserrat" w:cs="Times New Roman"/>
          <w:color w:val="000000"/>
          <w:sz w:val="20"/>
          <w:szCs w:val="20"/>
          <w:lang w:val="es-MX"/>
        </w:rPr>
        <w:t xml:space="preserve"> Para las pruebas de Control de Calidad Interno y Externo los licitantes adjudicados deberán considerar lo siguiente:</w:t>
      </w:r>
    </w:p>
    <w:p w14:paraId="551930DE" w14:textId="77777777" w:rsidR="00B264B6" w:rsidRPr="00B264B6" w:rsidRDefault="00B264B6" w:rsidP="00B264B6">
      <w:pPr>
        <w:numPr>
          <w:ilvl w:val="0"/>
          <w:numId w:val="39"/>
        </w:numPr>
        <w:spacing w:after="200"/>
        <w:ind w:left="1134" w:hanging="425"/>
        <w:contextualSpacing/>
        <w:jc w:val="both"/>
        <w:rPr>
          <w:rFonts w:ascii="Montserrat" w:eastAsia="Batang" w:hAnsi="Montserrat" w:cs="Times New Roman"/>
          <w:color w:val="000000"/>
          <w:sz w:val="20"/>
          <w:szCs w:val="20"/>
          <w:lang w:val="es-MX"/>
        </w:rPr>
      </w:pPr>
      <w:r w:rsidRPr="00B264B6">
        <w:rPr>
          <w:rFonts w:ascii="Montserrat" w:eastAsia="Calibri" w:hAnsi="Montserrat" w:cs="Times New Roman"/>
          <w:sz w:val="20"/>
          <w:szCs w:val="20"/>
          <w:lang w:val="es-MX"/>
        </w:rPr>
        <w:t>Para el Control de Calidad Interno, deberá entregar los insumos necesarios, considerando cuando menos una corrida diaria o de acuerdo con las recomendaciones del fabricante y a la productividad de cada Laboratorio Clínico.</w:t>
      </w:r>
    </w:p>
    <w:p w14:paraId="427488F1" w14:textId="77777777" w:rsidR="00B264B6" w:rsidRPr="00B264B6" w:rsidRDefault="00B264B6" w:rsidP="00B264B6">
      <w:pPr>
        <w:numPr>
          <w:ilvl w:val="0"/>
          <w:numId w:val="39"/>
        </w:numPr>
        <w:spacing w:after="200"/>
        <w:ind w:left="1134" w:hanging="425"/>
        <w:contextualSpacing/>
        <w:jc w:val="both"/>
        <w:rPr>
          <w:rFonts w:ascii="Montserrat" w:eastAsia="Batang" w:hAnsi="Montserrat" w:cs="Times New Roman"/>
          <w:color w:val="000000"/>
          <w:sz w:val="20"/>
          <w:szCs w:val="20"/>
          <w:lang w:val="es-MX"/>
        </w:rPr>
      </w:pPr>
      <w:r w:rsidRPr="00B264B6">
        <w:rPr>
          <w:rFonts w:ascii="Montserrat" w:eastAsia="Batang" w:hAnsi="Montserrat" w:cs="Times New Roman"/>
          <w:color w:val="000000"/>
          <w:sz w:val="20"/>
          <w:szCs w:val="20"/>
          <w:lang w:val="es-MX"/>
        </w:rPr>
        <w:t>El Control de Calidad Externo, no se requerirá debido al tiempo especificado para esta contratación.</w:t>
      </w:r>
    </w:p>
    <w:p w14:paraId="0BB66CA8" w14:textId="77777777" w:rsidR="00B264B6" w:rsidRPr="00B264B6" w:rsidRDefault="00B264B6" w:rsidP="00B264B6">
      <w:pPr>
        <w:numPr>
          <w:ilvl w:val="0"/>
          <w:numId w:val="39"/>
        </w:numPr>
        <w:spacing w:after="200"/>
        <w:ind w:left="1134" w:hanging="425"/>
        <w:contextualSpacing/>
        <w:jc w:val="both"/>
        <w:rPr>
          <w:rFonts w:ascii="Montserrat" w:eastAsia="Batang" w:hAnsi="Montserrat" w:cs="Times New Roman"/>
          <w:color w:val="000000"/>
          <w:sz w:val="20"/>
          <w:szCs w:val="20"/>
          <w:lang w:val="es-MX"/>
        </w:rPr>
      </w:pPr>
      <w:r w:rsidRPr="00B264B6">
        <w:rPr>
          <w:rFonts w:ascii="Montserrat" w:eastAsia="Batang" w:hAnsi="Montserrat" w:cs="Times New Roman"/>
          <w:color w:val="000000"/>
          <w:sz w:val="20"/>
          <w:szCs w:val="20"/>
          <w:lang w:val="es-MX"/>
        </w:rPr>
        <w:t xml:space="preserve">Considerar todo lo señalado </w:t>
      </w:r>
      <w:r w:rsidRPr="00B264B6">
        <w:rPr>
          <w:rFonts w:ascii="Montserrat" w:eastAsia="Batang" w:hAnsi="Montserrat" w:cs="Times New Roman"/>
          <w:sz w:val="20"/>
          <w:szCs w:val="20"/>
          <w:lang w:val="es-MX"/>
        </w:rPr>
        <w:t xml:space="preserve">en el numeral 5 CONTROL DE CALIDAD del </w:t>
      </w:r>
      <w:r w:rsidRPr="00B264B6">
        <w:rPr>
          <w:rFonts w:ascii="Montserrat" w:eastAsia="Batang" w:hAnsi="Montserrat" w:cs="Times New Roman"/>
          <w:color w:val="000000"/>
          <w:sz w:val="20"/>
          <w:szCs w:val="20"/>
          <w:lang w:val="es-MX"/>
        </w:rPr>
        <w:t>presente Anexo Técnico.</w:t>
      </w:r>
    </w:p>
    <w:p w14:paraId="70731A1B"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 xml:space="preserve">Los insumos señalados anteriormente, </w:t>
      </w:r>
      <w:r w:rsidRPr="00B264B6">
        <w:rPr>
          <w:rFonts w:ascii="Montserrat" w:eastAsia="Calibri" w:hAnsi="Montserrat" w:cs="Times New Roman"/>
          <w:b/>
          <w:sz w:val="20"/>
          <w:szCs w:val="20"/>
          <w:lang w:val="es-MX"/>
        </w:rPr>
        <w:t>no se considerarán como parte de la dotación de inicio ni subsecuentes</w:t>
      </w:r>
      <w:r w:rsidRPr="00B264B6">
        <w:rPr>
          <w:rFonts w:ascii="Montserrat" w:eastAsia="Calibri" w:hAnsi="Montserrat" w:cs="Times New Roman"/>
          <w:sz w:val="20"/>
          <w:szCs w:val="20"/>
          <w:lang w:val="es-MX"/>
        </w:rPr>
        <w:t xml:space="preserve"> para los estudios requeridos y no tendrán costo adicional para el Instituto.</w:t>
      </w:r>
    </w:p>
    <w:p w14:paraId="0ABD7D0A" w14:textId="77777777" w:rsidR="00B264B6" w:rsidRPr="00B264B6" w:rsidRDefault="00B264B6" w:rsidP="00B264B6">
      <w:pPr>
        <w:spacing w:after="200"/>
        <w:ind w:left="426"/>
        <w:jc w:val="both"/>
        <w:rPr>
          <w:rFonts w:ascii="Montserrat" w:eastAsia="Calibri" w:hAnsi="Montserrat" w:cs="Times New Roman"/>
          <w:bCs/>
          <w:iCs/>
          <w:sz w:val="20"/>
          <w:szCs w:val="20"/>
          <w:lang w:val="es-MX"/>
        </w:rPr>
      </w:pPr>
      <w:r w:rsidRPr="00B264B6">
        <w:rPr>
          <w:rFonts w:ascii="Montserrat" w:eastAsia="Calibri" w:hAnsi="Montserrat" w:cs="Times New Roman"/>
          <w:b/>
          <w:bCs/>
          <w:iCs/>
          <w:sz w:val="20"/>
          <w:szCs w:val="20"/>
          <w:lang w:val="es-MX"/>
        </w:rPr>
        <w:t>Visita de monitoreo</w:t>
      </w:r>
      <w:r w:rsidRPr="00B264B6">
        <w:rPr>
          <w:rFonts w:ascii="Montserrat" w:eastAsia="Calibri" w:hAnsi="Montserrat" w:cs="Times New Roman"/>
          <w:bCs/>
          <w:iCs/>
          <w:sz w:val="20"/>
          <w:szCs w:val="20"/>
          <w:lang w:val="es-MX"/>
        </w:rPr>
        <w:t xml:space="preserve">. Los Licitantes Adjudicados a cada Partida, a través del Enlace designado o a quien esta designe, deberán realizar visitas de monitoreo a los laboratorios clínicos de las unidades médicas incluidas en la(s) partida(s) adjudicada(s) durante la vigencia de la prestación del servicio, con una </w:t>
      </w:r>
      <w:r w:rsidRPr="00B264B6">
        <w:rPr>
          <w:rFonts w:ascii="Montserrat" w:eastAsia="Calibri" w:hAnsi="Montserrat" w:cs="Times New Roman"/>
          <w:b/>
          <w:iCs/>
          <w:sz w:val="20"/>
          <w:szCs w:val="20"/>
          <w:lang w:val="es-MX"/>
        </w:rPr>
        <w:t>frecuencia mínima de cada</w:t>
      </w:r>
      <w:r w:rsidRPr="00B264B6">
        <w:rPr>
          <w:rFonts w:ascii="Montserrat" w:eastAsia="Calibri" w:hAnsi="Montserrat" w:cs="Times New Roman"/>
          <w:bCs/>
          <w:iCs/>
          <w:sz w:val="20"/>
          <w:szCs w:val="20"/>
          <w:lang w:val="es-MX"/>
        </w:rPr>
        <w:t xml:space="preserve"> </w:t>
      </w:r>
      <w:r w:rsidRPr="00B264B6">
        <w:rPr>
          <w:rFonts w:ascii="Montserrat" w:eastAsia="Calibri" w:hAnsi="Montserrat" w:cs="Times New Roman"/>
          <w:b/>
          <w:bCs/>
          <w:iCs/>
          <w:sz w:val="20"/>
          <w:szCs w:val="20"/>
          <w:lang w:val="es-MX"/>
        </w:rPr>
        <w:t>7 (siete) días naturales</w:t>
      </w:r>
      <w:r w:rsidRPr="00B264B6">
        <w:rPr>
          <w:rFonts w:ascii="Montserrat" w:eastAsia="Calibri" w:hAnsi="Montserrat" w:cs="Times New Roman"/>
          <w:bCs/>
          <w:iCs/>
          <w:sz w:val="20"/>
          <w:szCs w:val="20"/>
          <w:lang w:val="es-MX"/>
        </w:rPr>
        <w:t xml:space="preserve">, de lunes a viernes en un horario entre las 09:00 horas y las 14:00 horas en los Laboratorios Clínicos de las Unidades Médicas del </w:t>
      </w:r>
      <w:r w:rsidRPr="00B264B6">
        <w:rPr>
          <w:rFonts w:ascii="Montserrat" w:eastAsia="Calibri" w:hAnsi="Montserrat" w:cs="Times New Roman"/>
          <w:b/>
          <w:sz w:val="20"/>
          <w:szCs w:val="20"/>
          <w:lang w:val="es-MX"/>
        </w:rPr>
        <w:t>Anexo T2 “Directorio del SMI de ELC”</w:t>
      </w:r>
      <w:r w:rsidRPr="00B264B6">
        <w:rPr>
          <w:rFonts w:ascii="Montserrat" w:eastAsia="Calibri" w:hAnsi="Montserrat" w:cs="Times New Roman"/>
          <w:bCs/>
          <w:iCs/>
          <w:sz w:val="20"/>
          <w:szCs w:val="20"/>
          <w:lang w:val="es-MX"/>
        </w:rPr>
        <w:t xml:space="preserve">, en los cuales otorgará el apoyo logístico del servicio cuando así se requiera y cotejará la productividad registrada verificando además la existencia de los bienes de consumo, a fin de </w:t>
      </w:r>
      <w:r w:rsidRPr="00B264B6">
        <w:rPr>
          <w:rFonts w:ascii="Montserrat" w:eastAsia="Calibri" w:hAnsi="Montserrat" w:cs="Times New Roman"/>
          <w:b/>
          <w:color w:val="000000"/>
          <w:sz w:val="20"/>
          <w:szCs w:val="20"/>
          <w:lang w:val="es-MX"/>
        </w:rPr>
        <w:t>asegurar la</w:t>
      </w:r>
      <w:r w:rsidRPr="00B264B6">
        <w:rPr>
          <w:rFonts w:ascii="Montserrat" w:eastAsia="Calibri" w:hAnsi="Montserrat" w:cs="Times New Roman"/>
          <w:bCs/>
          <w:color w:val="000000"/>
          <w:sz w:val="20"/>
          <w:szCs w:val="20"/>
          <w:lang w:val="es-MX"/>
        </w:rPr>
        <w:t xml:space="preserve"> </w:t>
      </w:r>
      <w:r w:rsidRPr="00B264B6">
        <w:rPr>
          <w:rFonts w:ascii="Montserrat" w:eastAsia="Calibri" w:hAnsi="Montserrat" w:cs="Times New Roman"/>
          <w:b/>
          <w:bCs/>
          <w:color w:val="000000"/>
          <w:sz w:val="20"/>
          <w:szCs w:val="20"/>
          <w:lang w:val="es-MX"/>
        </w:rPr>
        <w:t>prestación del servicio sin interrupciones por falta de insumos</w:t>
      </w:r>
      <w:r w:rsidRPr="00B264B6">
        <w:rPr>
          <w:rFonts w:ascii="Montserrat" w:eastAsia="Calibri" w:hAnsi="Montserrat" w:cs="Times New Roman"/>
          <w:bCs/>
          <w:iCs/>
          <w:sz w:val="20"/>
          <w:szCs w:val="20"/>
          <w:lang w:val="es-MX"/>
        </w:rPr>
        <w:t>.</w:t>
      </w:r>
    </w:p>
    <w:p w14:paraId="2272AC98" w14:textId="77777777" w:rsidR="00B264B6" w:rsidRPr="00B264B6" w:rsidRDefault="00B264B6" w:rsidP="00B264B6">
      <w:pPr>
        <w:spacing w:after="200"/>
        <w:ind w:left="426" w:firstLine="1"/>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Entregas urgentes</w:t>
      </w:r>
      <w:r w:rsidRPr="00B264B6">
        <w:rPr>
          <w:rFonts w:ascii="Montserrat" w:eastAsia="Calibri" w:hAnsi="Montserrat" w:cs="Times New Roman"/>
          <w:sz w:val="20"/>
          <w:szCs w:val="20"/>
          <w:lang w:val="es-MX"/>
        </w:rPr>
        <w:t xml:space="preserve">: Los licitantes adjudicados deberán realizar, conforme a las necesidades de cada Laboratorio Clínico de las Unidades Médicas en la(s) Partida(s) adjudicada(s), la </w:t>
      </w:r>
      <w:r w:rsidRPr="00B264B6">
        <w:rPr>
          <w:rFonts w:ascii="Montserrat" w:eastAsia="Calibri" w:hAnsi="Montserrat" w:cs="Times New Roman"/>
          <w:b/>
          <w:bCs/>
          <w:sz w:val="20"/>
          <w:szCs w:val="20"/>
          <w:lang w:val="es-MX"/>
        </w:rPr>
        <w:t>entrega de los bienes de consumo de aquellos que se hayan agotado antes de la siguiente fecha de dotación</w:t>
      </w:r>
      <w:r w:rsidRPr="00B264B6">
        <w:rPr>
          <w:rFonts w:ascii="Montserrat" w:eastAsia="Calibri" w:hAnsi="Montserrat" w:cs="Times New Roman"/>
          <w:sz w:val="20"/>
          <w:szCs w:val="20"/>
          <w:lang w:val="es-MX"/>
        </w:rPr>
        <w:t xml:space="preserve"> consideradas en las entregas subsecuentes, a solicitud del </w:t>
      </w:r>
      <w:r w:rsidRPr="00B264B6">
        <w:rPr>
          <w:rFonts w:ascii="Montserrat" w:eastAsia="Calibri" w:hAnsi="Montserrat" w:cs="Times New Roman"/>
          <w:bCs/>
          <w:sz w:val="20"/>
          <w:szCs w:val="20"/>
          <w:lang w:val="es-MX"/>
        </w:rPr>
        <w:t>Jefe o Encargado del Laboratorio Clínico</w:t>
      </w:r>
      <w:r w:rsidRPr="00B264B6">
        <w:rPr>
          <w:rFonts w:ascii="Montserrat" w:eastAsia="Calibri" w:hAnsi="Montserrat" w:cs="Times New Roman"/>
          <w:b/>
          <w:sz w:val="20"/>
          <w:szCs w:val="20"/>
          <w:lang w:val="es-MX"/>
        </w:rPr>
        <w:t xml:space="preserve"> </w:t>
      </w:r>
      <w:r w:rsidRPr="00B264B6">
        <w:rPr>
          <w:rFonts w:ascii="Montserrat" w:eastAsia="Calibri" w:hAnsi="Montserrat" w:cs="Times New Roman"/>
          <w:sz w:val="20"/>
          <w:szCs w:val="20"/>
          <w:lang w:val="es-MX"/>
        </w:rPr>
        <w:t xml:space="preserve">dentro de las </w:t>
      </w:r>
      <w:r w:rsidRPr="00B264B6">
        <w:rPr>
          <w:rFonts w:ascii="Montserrat" w:eastAsia="Calibri" w:hAnsi="Montserrat" w:cs="Times New Roman"/>
          <w:b/>
          <w:sz w:val="20"/>
          <w:szCs w:val="20"/>
          <w:lang w:val="es-MX"/>
        </w:rPr>
        <w:t>24 (veinticuatro) horas siguientes</w:t>
      </w:r>
      <w:r w:rsidRPr="00B264B6">
        <w:rPr>
          <w:rFonts w:ascii="Montserrat" w:eastAsia="Calibri" w:hAnsi="Montserrat" w:cs="Times New Roman"/>
          <w:sz w:val="20"/>
          <w:szCs w:val="20"/>
          <w:lang w:val="es-MX"/>
        </w:rPr>
        <w:t xml:space="preserve"> al de la hora de la solicitud realizada; a su vez el Licitante Adjudicado a la Partida deberá realizar el traslado de muestras para el procesamiento de los estudios conforme a lo señalado en los apartados: Laboratorios Alternos o Laboratorios de Referencia, conforme lo señalado en el presente Anexo Técnico.</w:t>
      </w:r>
    </w:p>
    <w:p w14:paraId="24541365"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lastRenderedPageBreak/>
        <w:t xml:space="preserve">Lugar y Horario de Entrega. </w:t>
      </w:r>
      <w:r w:rsidRPr="00B264B6">
        <w:rPr>
          <w:rFonts w:ascii="Montserrat" w:eastAsia="Calibri" w:hAnsi="Montserrat" w:cs="Times New Roman"/>
          <w:sz w:val="20"/>
          <w:szCs w:val="20"/>
          <w:lang w:val="es-MX"/>
        </w:rPr>
        <w:t xml:space="preserve">Las entregas deberán realizarse en el Laboratorio Clínico de la UMAE H. Especialidades CMNO en el domicilio señalado en </w:t>
      </w:r>
      <w:r w:rsidRPr="00B264B6">
        <w:rPr>
          <w:rFonts w:ascii="Montserrat" w:eastAsia="Calibri" w:hAnsi="Montserrat" w:cs="Times New Roman"/>
          <w:b/>
          <w:sz w:val="20"/>
          <w:szCs w:val="20"/>
          <w:lang w:val="es-MX"/>
        </w:rPr>
        <w:t>Anexo T2 “Directorio del SMI de ELC”</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Cs/>
          <w:color w:val="000000"/>
          <w:sz w:val="20"/>
          <w:szCs w:val="20"/>
          <w:lang w:val="es-MX"/>
        </w:rPr>
        <w:t xml:space="preserve">mediante el </w:t>
      </w:r>
      <w:r w:rsidRPr="00B264B6">
        <w:rPr>
          <w:rFonts w:ascii="Montserrat" w:eastAsia="Calibri" w:hAnsi="Montserrat" w:cs="Times New Roman"/>
          <w:b/>
          <w:bCs/>
          <w:color w:val="000000"/>
          <w:sz w:val="20"/>
          <w:szCs w:val="20"/>
          <w:lang w:val="es-MX"/>
        </w:rPr>
        <w:t>Anexo T6 “Cédula de Control de Bienes de Consumo”</w:t>
      </w:r>
      <w:r w:rsidRPr="00B264B6">
        <w:rPr>
          <w:rFonts w:ascii="Montserrat" w:eastAsia="Calibri" w:hAnsi="Montserrat" w:cs="Times New Roman"/>
          <w:color w:val="000000"/>
          <w:sz w:val="20"/>
          <w:szCs w:val="20"/>
          <w:lang w:val="es-MX"/>
        </w:rPr>
        <w:t>.</w:t>
      </w:r>
      <w:r w:rsidRPr="00B264B6">
        <w:rPr>
          <w:rFonts w:ascii="Montserrat" w:eastAsia="Calibri" w:hAnsi="Montserrat" w:cs="Times New Roman"/>
          <w:b/>
          <w:bCs/>
          <w:color w:val="000000"/>
          <w:sz w:val="20"/>
          <w:szCs w:val="20"/>
          <w:lang w:val="es-MX"/>
        </w:rPr>
        <w:t xml:space="preserve"> </w:t>
      </w:r>
      <w:r w:rsidRPr="00B264B6">
        <w:rPr>
          <w:rFonts w:ascii="Montserrat" w:eastAsia="Calibri" w:hAnsi="Montserrat" w:cs="Times New Roman"/>
          <w:bCs/>
          <w:color w:val="000000"/>
          <w:sz w:val="20"/>
          <w:szCs w:val="20"/>
          <w:lang w:val="es-MX"/>
        </w:rPr>
        <w:t xml:space="preserve">Los </w:t>
      </w:r>
      <w:r w:rsidRPr="00B264B6">
        <w:rPr>
          <w:rFonts w:ascii="Montserrat" w:eastAsia="Calibri" w:hAnsi="Montserrat" w:cs="Times New Roman"/>
          <w:b/>
          <w:color w:val="000000"/>
          <w:sz w:val="20"/>
          <w:szCs w:val="20"/>
          <w:lang w:val="es-MX"/>
        </w:rPr>
        <w:t>horarios de recepción</w:t>
      </w:r>
      <w:r w:rsidRPr="00B264B6">
        <w:rPr>
          <w:rFonts w:ascii="Montserrat" w:eastAsia="Calibri" w:hAnsi="Montserrat" w:cs="Times New Roman"/>
          <w:bCs/>
          <w:color w:val="000000"/>
          <w:sz w:val="20"/>
          <w:szCs w:val="20"/>
          <w:lang w:val="es-MX"/>
        </w:rPr>
        <w:t xml:space="preserve"> de los bienes de consumo serán de </w:t>
      </w:r>
      <w:r w:rsidRPr="00B264B6">
        <w:rPr>
          <w:rFonts w:ascii="Montserrat" w:eastAsia="Calibri" w:hAnsi="Montserrat" w:cs="Times New Roman"/>
          <w:b/>
          <w:color w:val="000000"/>
          <w:sz w:val="20"/>
          <w:szCs w:val="20"/>
          <w:lang w:val="es-MX"/>
        </w:rPr>
        <w:t>lunes a viernes</w:t>
      </w:r>
      <w:r w:rsidRPr="00B264B6">
        <w:rPr>
          <w:rFonts w:ascii="Montserrat" w:eastAsia="Calibri" w:hAnsi="Montserrat" w:cs="Times New Roman"/>
          <w:bCs/>
          <w:color w:val="000000"/>
          <w:sz w:val="20"/>
          <w:szCs w:val="20"/>
          <w:lang w:val="es-MX"/>
        </w:rPr>
        <w:t xml:space="preserve"> </w:t>
      </w:r>
      <w:r w:rsidRPr="00B264B6">
        <w:rPr>
          <w:rFonts w:ascii="Montserrat" w:eastAsia="Calibri" w:hAnsi="Montserrat" w:cs="Times New Roman"/>
          <w:b/>
          <w:color w:val="000000"/>
          <w:sz w:val="20"/>
          <w:szCs w:val="20"/>
          <w:lang w:val="es-MX"/>
        </w:rPr>
        <w:t>de 9:00 a 13:00 horas, en días hábiles para el Instituto</w:t>
      </w:r>
      <w:r w:rsidRPr="00B264B6">
        <w:rPr>
          <w:rFonts w:ascii="Montserrat" w:eastAsia="Calibri" w:hAnsi="Montserrat" w:cs="Times New Roman"/>
          <w:bCs/>
          <w:color w:val="000000"/>
          <w:sz w:val="20"/>
          <w:szCs w:val="20"/>
          <w:lang w:val="es-MX"/>
        </w:rPr>
        <w:t>.</w:t>
      </w:r>
    </w:p>
    <w:p w14:paraId="4878CACE" w14:textId="77777777" w:rsidR="00B264B6" w:rsidRPr="00B264B6" w:rsidRDefault="00B264B6" w:rsidP="00B264B6">
      <w:pPr>
        <w:spacing w:after="200"/>
        <w:ind w:left="426"/>
        <w:jc w:val="both"/>
        <w:rPr>
          <w:rFonts w:ascii="Montserrat" w:eastAsia="Calibri" w:hAnsi="Montserrat" w:cs="Times New Roman"/>
          <w:b/>
          <w:sz w:val="20"/>
          <w:szCs w:val="20"/>
          <w:lang w:val="es-MX"/>
        </w:rPr>
      </w:pPr>
      <w:r w:rsidRPr="00B264B6">
        <w:rPr>
          <w:rFonts w:ascii="Montserrat" w:eastAsia="Calibri" w:hAnsi="Montserrat" w:cs="Times New Roman"/>
          <w:b/>
          <w:sz w:val="20"/>
          <w:szCs w:val="20"/>
          <w:lang w:val="es-MX"/>
        </w:rPr>
        <w:t xml:space="preserve">Bienes de consumo desperdiciados. </w:t>
      </w:r>
      <w:r w:rsidRPr="00B264B6">
        <w:rPr>
          <w:rFonts w:ascii="Montserrat" w:eastAsia="Calibri" w:hAnsi="Montserrat" w:cs="Times New Roman"/>
          <w:sz w:val="20"/>
          <w:szCs w:val="20"/>
          <w:lang w:val="es-MX"/>
        </w:rPr>
        <w:t xml:space="preserve">El Licitante Adjudicado a cada Partida deberá reponer los bienes de consumo desperdiciados derivado de alguna falla en el proceso, en un lapso no mayor a 24 (veinticuatro) horas contadas a partir de la notificación por parte del Jefe o Encargado del Laboratorio Clínico, utilizando el formato contenido en el </w:t>
      </w:r>
      <w:r w:rsidRPr="00B264B6">
        <w:rPr>
          <w:rFonts w:ascii="Montserrat" w:eastAsia="Calibri" w:hAnsi="Montserrat" w:cs="Times New Roman"/>
          <w:b/>
          <w:sz w:val="20"/>
          <w:szCs w:val="20"/>
          <w:lang w:val="es-MX"/>
        </w:rPr>
        <w:t>Anexo T5.1 “Reporte de falla de los equipos”.</w:t>
      </w:r>
    </w:p>
    <w:p w14:paraId="5D0914C1"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Devolución y Reposición de Bienes de Consumo.</w:t>
      </w:r>
      <w:r w:rsidRPr="00B264B6">
        <w:rPr>
          <w:rFonts w:ascii="Montserrat" w:eastAsia="Calibri" w:hAnsi="Montserrat" w:cs="Times New Roman"/>
          <w:color w:val="000000"/>
          <w:sz w:val="20"/>
          <w:szCs w:val="20"/>
          <w:lang w:val="es-MX"/>
        </w:rPr>
        <w:t xml:space="preserve"> </w:t>
      </w:r>
      <w:r w:rsidRPr="00B264B6">
        <w:rPr>
          <w:rFonts w:ascii="Montserrat" w:eastAsia="Calibri" w:hAnsi="Montserrat" w:cs="Times New Roman"/>
          <w:sz w:val="20"/>
          <w:szCs w:val="20"/>
          <w:lang w:val="es-MX"/>
        </w:rPr>
        <w:t>E</w:t>
      </w:r>
      <w:r w:rsidRPr="00B264B6">
        <w:rPr>
          <w:rFonts w:ascii="Montserrat" w:eastAsia="Calibri" w:hAnsi="Montserrat" w:cs="Times New Roman"/>
          <w:color w:val="000000"/>
          <w:sz w:val="20"/>
          <w:szCs w:val="20"/>
          <w:lang w:val="es-MX"/>
        </w:rPr>
        <w:t xml:space="preserve">l Instituto solicitará al Licitante Adjudicado a cada Partida, la reposición de los bienes de consumo que presenten defectos </w:t>
      </w:r>
      <w:r w:rsidRPr="00B264B6">
        <w:rPr>
          <w:rFonts w:ascii="Montserrat" w:eastAsia="Calibri" w:hAnsi="Montserrat" w:cs="Times New Roman"/>
          <w:color w:val="000000"/>
          <w:sz w:val="20"/>
          <w:szCs w:val="20"/>
          <w:lang w:val="es-MX" w:eastAsia="es-MX"/>
        </w:rPr>
        <w:t>a simple vista o de fabricación, especificaciones distintas a las establecidas en el contrato, identificadas posterior a la entrega, o de calidad inferior a la propuesta</w:t>
      </w:r>
      <w:r w:rsidRPr="00B264B6">
        <w:rPr>
          <w:rFonts w:ascii="Montserrat" w:eastAsia="Calibri" w:hAnsi="Montserrat" w:cs="Times New Roman"/>
          <w:color w:val="000000"/>
          <w:sz w:val="20"/>
          <w:szCs w:val="20"/>
          <w:lang w:val="es-MX"/>
        </w:rPr>
        <w:t xml:space="preserve"> o con vicios ocultos, </w:t>
      </w:r>
      <w:r w:rsidRPr="00B264B6">
        <w:rPr>
          <w:rFonts w:ascii="Montserrat" w:eastAsia="Calibri" w:hAnsi="Montserrat" w:cs="Times New Roman"/>
          <w:color w:val="000000"/>
          <w:sz w:val="20"/>
          <w:szCs w:val="20"/>
          <w:lang w:val="es-MX" w:eastAsia="es-MX"/>
        </w:rPr>
        <w:t>o bien, cuando el área usuaria manifieste alguna queja en el sentido de que el uso del bien puede afectar la calidad del servicio</w:t>
      </w:r>
      <w:r w:rsidRPr="00B264B6">
        <w:rPr>
          <w:rFonts w:ascii="Montserrat" w:eastAsia="Calibri" w:hAnsi="Montserrat" w:cs="Times New Roman"/>
          <w:color w:val="000000"/>
          <w:sz w:val="20"/>
          <w:szCs w:val="20"/>
          <w:lang w:val="es-MX"/>
        </w:rPr>
        <w:t xml:space="preserve"> conforme al </w:t>
      </w:r>
      <w:r w:rsidRPr="00B264B6">
        <w:rPr>
          <w:rFonts w:ascii="Montserrat" w:eastAsia="Calibri" w:hAnsi="Montserrat" w:cs="Times New Roman"/>
          <w:b/>
          <w:color w:val="000000"/>
          <w:sz w:val="20"/>
          <w:szCs w:val="20"/>
          <w:lang w:val="es-MX"/>
        </w:rPr>
        <w:t>Anexo T6.1 “Devolución y reposición”</w:t>
      </w:r>
      <w:r w:rsidRPr="00B264B6">
        <w:rPr>
          <w:rFonts w:ascii="Montserrat" w:eastAsia="Calibri" w:hAnsi="Montserrat" w:cs="Times New Roman"/>
          <w:b/>
          <w:sz w:val="20"/>
          <w:szCs w:val="20"/>
          <w:lang w:val="es-MX"/>
        </w:rPr>
        <w:t>,</w:t>
      </w:r>
      <w:r w:rsidRPr="00B264B6">
        <w:rPr>
          <w:rFonts w:ascii="Montserrat" w:eastAsia="Calibri" w:hAnsi="Montserrat" w:cs="Times New Roman"/>
          <w:color w:val="000000"/>
          <w:sz w:val="20"/>
          <w:szCs w:val="20"/>
          <w:lang w:val="es-MX"/>
        </w:rPr>
        <w:t xml:space="preserve"> y a su vez se notificará al </w:t>
      </w:r>
      <w:r w:rsidRPr="00B264B6">
        <w:rPr>
          <w:rFonts w:ascii="Montserrat" w:eastAsia="Calibri" w:hAnsi="Montserrat" w:cs="Times New Roman"/>
          <w:b/>
          <w:color w:val="000000"/>
          <w:sz w:val="20"/>
          <w:szCs w:val="20"/>
          <w:lang w:val="es-MX"/>
        </w:rPr>
        <w:t>Licitante Adjudicado</w:t>
      </w:r>
      <w:r w:rsidRPr="00B264B6">
        <w:rPr>
          <w:rFonts w:ascii="Montserrat" w:eastAsia="Calibri" w:hAnsi="Montserrat" w:cs="Times New Roman"/>
          <w:color w:val="000000"/>
          <w:sz w:val="20"/>
          <w:szCs w:val="20"/>
          <w:lang w:val="es-MX"/>
        </w:rPr>
        <w:t xml:space="preserve"> por escrito y correo electrónico a </w:t>
      </w:r>
      <w:r w:rsidRPr="00B264B6">
        <w:rPr>
          <w:rFonts w:ascii="Montserrat" w:eastAsia="Calibri" w:hAnsi="Montserrat" w:cs="Times New Roman"/>
          <w:b/>
          <w:color w:val="000000"/>
          <w:sz w:val="20"/>
          <w:szCs w:val="20"/>
          <w:lang w:val="es-MX"/>
        </w:rPr>
        <w:t>la persona designada</w:t>
      </w:r>
      <w:r w:rsidRPr="00B264B6">
        <w:rPr>
          <w:rFonts w:ascii="Montserrat" w:eastAsia="Calibri" w:hAnsi="Montserrat" w:cs="Times New Roman"/>
          <w:color w:val="000000"/>
          <w:sz w:val="20"/>
          <w:szCs w:val="20"/>
          <w:lang w:val="es-MX"/>
        </w:rPr>
        <w:t xml:space="preserve"> por este, a través del </w:t>
      </w:r>
      <w:r w:rsidRPr="00B264B6">
        <w:rPr>
          <w:rFonts w:ascii="Montserrat" w:eastAsia="Calibri" w:hAnsi="Montserrat" w:cs="Times New Roman"/>
          <w:b/>
          <w:color w:val="000000"/>
          <w:sz w:val="20"/>
          <w:szCs w:val="20"/>
          <w:lang w:val="es-MX"/>
        </w:rPr>
        <w:t xml:space="preserve">Administrador del Contrato, </w:t>
      </w:r>
      <w:r w:rsidRPr="00B264B6">
        <w:rPr>
          <w:rFonts w:ascii="Montserrat" w:eastAsia="Calibri" w:hAnsi="Montserrat" w:cs="Times New Roman"/>
          <w:color w:val="000000"/>
          <w:sz w:val="20"/>
          <w:szCs w:val="20"/>
          <w:lang w:val="es-MX"/>
        </w:rPr>
        <w:t xml:space="preserve">el cual contará a partir del día hábil siguiente a la notificación, con un plazo máximo de </w:t>
      </w:r>
      <w:r w:rsidRPr="00B264B6">
        <w:rPr>
          <w:rFonts w:ascii="Montserrat" w:eastAsia="Calibri" w:hAnsi="Montserrat" w:cs="Times New Roman"/>
          <w:b/>
          <w:color w:val="000000"/>
          <w:sz w:val="20"/>
          <w:szCs w:val="20"/>
          <w:lang w:val="es-MX"/>
        </w:rPr>
        <w:t>10 (diez) días naturales</w:t>
      </w:r>
      <w:r w:rsidRPr="00B264B6">
        <w:rPr>
          <w:rFonts w:ascii="Montserrat" w:eastAsia="Calibri" w:hAnsi="Montserrat" w:cs="Times New Roman"/>
          <w:color w:val="000000"/>
          <w:sz w:val="20"/>
          <w:szCs w:val="20"/>
          <w:lang w:val="es-MX"/>
        </w:rPr>
        <w:t xml:space="preserve">, para realizar la reposición de los bienes de consumo, sin que las sustituciones impliquen su modificación y a entera satisfacción del Instituto, </w:t>
      </w:r>
      <w:r w:rsidRPr="00B264B6">
        <w:rPr>
          <w:rFonts w:ascii="Montserrat" w:eastAsia="Calibri" w:hAnsi="Montserrat" w:cs="Times New Roman"/>
          <w:sz w:val="20"/>
          <w:szCs w:val="20"/>
          <w:lang w:val="es-MX"/>
        </w:rPr>
        <w:t>en caso contrario el Licitante Adjudicado a la Partida deberá realizar el traslado de muestras para el procesamiento de los estudios conforme a lo señalado en los apartados: Laboratorios Alternos o Laboratorios de Referencia de acuerdo al presente Anexo Técnico.</w:t>
      </w:r>
    </w:p>
    <w:p w14:paraId="406E1ABD" w14:textId="77777777" w:rsidR="00B264B6" w:rsidRPr="00B264B6" w:rsidRDefault="00B264B6" w:rsidP="00B264B6">
      <w:pPr>
        <w:spacing w:after="200"/>
        <w:ind w:left="426"/>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Suspensión/Inhabilitación.</w:t>
      </w:r>
      <w:r w:rsidRPr="00B264B6">
        <w:rPr>
          <w:rFonts w:ascii="Montserrat" w:eastAsia="Calibri" w:hAnsi="Montserrat" w:cs="Times New Roman"/>
          <w:color w:val="000000"/>
          <w:sz w:val="20"/>
          <w:szCs w:val="20"/>
          <w:lang w:val="es-MX"/>
        </w:rPr>
        <w:t xml:space="preserve"> En caso de que las Autoridades Sanitarias (COFEPRIS o Secretaría de Salud) suspendan o inhabiliten el </w:t>
      </w:r>
      <w:bookmarkStart w:id="8" w:name="_Hlk161953158"/>
      <w:r w:rsidRPr="00B264B6">
        <w:rPr>
          <w:rFonts w:ascii="Montserrat" w:eastAsia="Calibri" w:hAnsi="Montserrat" w:cs="Times New Roman"/>
          <w:color w:val="000000"/>
          <w:sz w:val="20"/>
          <w:szCs w:val="20"/>
          <w:lang w:val="es-MX"/>
        </w:rPr>
        <w:t>registro sanitario de alguno de los bienes de consumo ofertados</w:t>
      </w:r>
      <w:bookmarkEnd w:id="8"/>
      <w:r w:rsidRPr="00B264B6">
        <w:rPr>
          <w:rFonts w:ascii="Montserrat" w:eastAsia="Calibri" w:hAnsi="Montserrat" w:cs="Times New Roman"/>
          <w:color w:val="000000"/>
          <w:sz w:val="20"/>
          <w:szCs w:val="20"/>
          <w:lang w:val="es-MX"/>
        </w:rPr>
        <w:t xml:space="preserve"> por el Licitante Adjudicado a cada Partida, el Instituto procederá a la devolución o canje en términos de los establecido en el punto anterior, lo cual aplicará para los Laboratorios Clínicos en donde se hayan entregado dichos bienes de consumo para la realización de los estudios motivo de este servicio.</w:t>
      </w:r>
    </w:p>
    <w:p w14:paraId="5B048A58" w14:textId="77777777" w:rsidR="00B264B6" w:rsidRPr="00B264B6" w:rsidRDefault="00B264B6" w:rsidP="00B264B6">
      <w:pPr>
        <w:spacing w:after="200"/>
        <w:ind w:left="426"/>
        <w:jc w:val="both"/>
        <w:rPr>
          <w:rFonts w:ascii="Montserrat" w:eastAsia="Calibri" w:hAnsi="Montserrat" w:cs="Times New Roman"/>
          <w:color w:val="000000"/>
          <w:sz w:val="20"/>
          <w:szCs w:val="20"/>
          <w:lang w:val="es-MX"/>
        </w:rPr>
      </w:pPr>
      <w:r w:rsidRPr="00B264B6">
        <w:rPr>
          <w:rFonts w:ascii="Montserrat" w:eastAsia="Calibri" w:hAnsi="Montserrat" w:cs="Times New Roman"/>
          <w:color w:val="000000"/>
          <w:sz w:val="20"/>
          <w:szCs w:val="20"/>
          <w:lang w:val="es-MX"/>
        </w:rPr>
        <w:t xml:space="preserve">En caso de que el Licitante Adjudicado no pueda reponer los bienes de consumo compatibles con los equipos instalados de acuerdo a su oferta, deberá sustituir el equipo, equipo complementario y/o accesorios por alguno de los ofertados y aceptados en el proceso licitatorio, así como los bienes de consumo compatibles con estos, en un plazo no mayor a </w:t>
      </w:r>
      <w:r w:rsidRPr="00B264B6">
        <w:rPr>
          <w:rFonts w:ascii="Montserrat" w:eastAsia="Calibri" w:hAnsi="Montserrat" w:cs="Times New Roman"/>
          <w:b/>
          <w:color w:val="000000"/>
          <w:sz w:val="20"/>
          <w:szCs w:val="20"/>
          <w:lang w:val="es-MX"/>
        </w:rPr>
        <w:t>30 (treinta) días naturales</w:t>
      </w:r>
      <w:r w:rsidRPr="00B264B6">
        <w:rPr>
          <w:rFonts w:ascii="Montserrat" w:eastAsia="Calibri" w:hAnsi="Montserrat" w:cs="Times New Roman"/>
          <w:color w:val="000000"/>
          <w:sz w:val="20"/>
          <w:szCs w:val="20"/>
          <w:lang w:val="es-MX"/>
        </w:rPr>
        <w:t xml:space="preserve"> contados a partir de su notificación, de la misma manera, deberá activar el laboratorio alterno/de referencia que permita continuar con el otorgamiento del servicio y el funcionamiento de los Laboratorios Clínicos.</w:t>
      </w:r>
    </w:p>
    <w:p w14:paraId="583C28F6" w14:textId="77777777" w:rsidR="00B264B6" w:rsidRPr="00B264B6" w:rsidRDefault="00B264B6" w:rsidP="00B264B6">
      <w:pPr>
        <w:spacing w:after="200"/>
        <w:ind w:left="426"/>
        <w:jc w:val="both"/>
        <w:rPr>
          <w:rFonts w:ascii="Montserrat" w:eastAsia="Calibri" w:hAnsi="Montserrat" w:cs="Times New Roman"/>
          <w:color w:val="000000"/>
          <w:sz w:val="20"/>
          <w:szCs w:val="20"/>
          <w:lang w:val="es-MX"/>
        </w:rPr>
      </w:pPr>
      <w:r w:rsidRPr="00B264B6">
        <w:rPr>
          <w:rFonts w:ascii="Montserrat" w:eastAsia="Calibri" w:hAnsi="Montserrat" w:cs="Times New Roman"/>
          <w:color w:val="000000"/>
          <w:sz w:val="20"/>
          <w:szCs w:val="20"/>
          <w:lang w:val="es-MX"/>
        </w:rPr>
        <w:t xml:space="preserve">En caso de que alguno de los equipos o bienes de consumo ofertados y aceptados durante la licitación, </w:t>
      </w:r>
      <w:r w:rsidRPr="00B264B6">
        <w:rPr>
          <w:rFonts w:ascii="Montserrat" w:eastAsia="Calibri" w:hAnsi="Montserrat" w:cs="Times New Roman"/>
          <w:b/>
          <w:bCs/>
          <w:color w:val="000000"/>
          <w:sz w:val="20"/>
          <w:szCs w:val="20"/>
          <w:lang w:val="es-MX"/>
        </w:rPr>
        <w:t>pierda la vigencia del Registro Sanitario</w:t>
      </w:r>
      <w:r w:rsidRPr="00B264B6">
        <w:rPr>
          <w:rFonts w:ascii="Montserrat" w:eastAsia="Calibri" w:hAnsi="Montserrat" w:cs="Times New Roman"/>
          <w:color w:val="000000"/>
          <w:sz w:val="20"/>
          <w:szCs w:val="20"/>
          <w:lang w:val="es-MX"/>
        </w:rPr>
        <w:t xml:space="preserve"> correspondiente durante la vigencia de la prestación del servicio y el Licitante Adjudicado a cada partida deberá </w:t>
      </w:r>
      <w:r w:rsidRPr="00B264B6">
        <w:rPr>
          <w:rFonts w:ascii="Montserrat" w:eastAsia="Calibri" w:hAnsi="Montserrat" w:cs="Times New Roman"/>
          <w:b/>
          <w:bCs/>
          <w:color w:val="000000"/>
          <w:sz w:val="20"/>
          <w:szCs w:val="20"/>
          <w:lang w:val="es-MX"/>
        </w:rPr>
        <w:t>sustituir</w:t>
      </w:r>
      <w:r w:rsidRPr="00B264B6">
        <w:rPr>
          <w:rFonts w:ascii="Montserrat" w:eastAsia="Calibri" w:hAnsi="Montserrat" w:cs="Times New Roman"/>
          <w:color w:val="000000"/>
          <w:sz w:val="20"/>
          <w:szCs w:val="20"/>
          <w:lang w:val="es-MX"/>
        </w:rPr>
        <w:t xml:space="preserve"> el equipo, equipo complementario y/o accesorios por otro de los ofertados y aceptados en el proceso licitatorio o informar al Administrador del Contrato para que realice el trámite de Mejora </w:t>
      </w:r>
      <w:r w:rsidRPr="00B264B6">
        <w:rPr>
          <w:rFonts w:ascii="Montserrat" w:eastAsia="Calibri" w:hAnsi="Montserrat" w:cs="Times New Roman"/>
          <w:color w:val="000000"/>
          <w:sz w:val="20"/>
          <w:szCs w:val="20"/>
          <w:lang w:val="es-MX"/>
        </w:rPr>
        <w:lastRenderedPageBreak/>
        <w:t xml:space="preserve">Tecnológica, así como los bienes de consumo compatibles con estos, en un plazo no mayor a </w:t>
      </w:r>
      <w:r w:rsidRPr="00B264B6">
        <w:rPr>
          <w:rFonts w:ascii="Montserrat" w:eastAsia="Calibri" w:hAnsi="Montserrat" w:cs="Times New Roman"/>
          <w:b/>
          <w:color w:val="000000"/>
          <w:sz w:val="20"/>
          <w:szCs w:val="20"/>
          <w:lang w:val="es-MX"/>
        </w:rPr>
        <w:t>30 (treinta) días naturales</w:t>
      </w:r>
      <w:r w:rsidRPr="00B264B6">
        <w:rPr>
          <w:rFonts w:ascii="Montserrat" w:eastAsia="Calibri" w:hAnsi="Montserrat" w:cs="Times New Roman"/>
          <w:color w:val="000000"/>
          <w:sz w:val="20"/>
          <w:szCs w:val="20"/>
          <w:lang w:val="es-MX"/>
        </w:rPr>
        <w:t xml:space="preserve"> contados a partir de su notificación.</w:t>
      </w:r>
    </w:p>
    <w:p w14:paraId="16FC3ACA" w14:textId="77777777" w:rsidR="00B264B6" w:rsidRPr="00B264B6" w:rsidRDefault="00B264B6" w:rsidP="00B264B6">
      <w:pPr>
        <w:spacing w:after="200"/>
        <w:ind w:left="426"/>
        <w:jc w:val="both"/>
        <w:rPr>
          <w:rFonts w:ascii="Montserrat" w:eastAsia="Calibri" w:hAnsi="Montserrat" w:cs="Times New Roman"/>
          <w:color w:val="000000"/>
          <w:sz w:val="20"/>
          <w:szCs w:val="20"/>
          <w:lang w:val="es-MX"/>
        </w:rPr>
      </w:pPr>
      <w:r w:rsidRPr="00B264B6">
        <w:rPr>
          <w:rFonts w:ascii="Montserrat" w:eastAsia="Calibri" w:hAnsi="Montserrat" w:cs="Times New Roman"/>
          <w:color w:val="000000"/>
          <w:sz w:val="20"/>
          <w:szCs w:val="20"/>
          <w:lang w:val="es-MX"/>
        </w:rPr>
        <w:t>El incumplimiento de las obligaciones establecidas en este punto, serán causa de rescisión del contrato de la prestación del servicio.</w:t>
      </w:r>
    </w:p>
    <w:p w14:paraId="65680D8E" w14:textId="77777777" w:rsidR="00B264B6" w:rsidRPr="00B264B6" w:rsidRDefault="00B264B6" w:rsidP="00B264B6">
      <w:pPr>
        <w:spacing w:after="200"/>
        <w:ind w:left="426"/>
        <w:jc w:val="both"/>
        <w:rPr>
          <w:rFonts w:ascii="Montserrat" w:eastAsia="Calibri" w:hAnsi="Montserrat" w:cs="Times New Roman"/>
          <w:color w:val="000000"/>
          <w:sz w:val="20"/>
          <w:szCs w:val="20"/>
          <w:lang w:val="es-MX"/>
        </w:rPr>
      </w:pPr>
      <w:r w:rsidRPr="00B264B6">
        <w:rPr>
          <w:rFonts w:ascii="Montserrat" w:eastAsia="Calibri" w:hAnsi="Montserrat" w:cs="Times New Roman"/>
          <w:b/>
          <w:color w:val="000000"/>
          <w:sz w:val="20"/>
          <w:szCs w:val="20"/>
          <w:lang w:val="es-MX"/>
        </w:rPr>
        <w:t>Daños y/o perjuicios.</w:t>
      </w:r>
      <w:r w:rsidRPr="00B264B6">
        <w:rPr>
          <w:rFonts w:ascii="Montserrat" w:eastAsia="Calibri" w:hAnsi="Montserrat" w:cs="Times New Roman"/>
          <w:color w:val="000000"/>
          <w:sz w:val="20"/>
          <w:szCs w:val="20"/>
          <w:lang w:val="es-MX"/>
        </w:rPr>
        <w:t xml:space="preserve"> El Licitante Adjudicado a cada Partida se obliga a responder por su cuenta y riesgo de los daños y/o perjuicios que, por inobservancia o negligencia de su parte, llegue a causar al Instituto y/o terceros.</w:t>
      </w:r>
    </w:p>
    <w:p w14:paraId="63DCE6F0" w14:textId="6E8AE98B"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 xml:space="preserve">La transportación de los Bienes de Consumo, las maniobras de carga y descarga en el lugar que se determine por el </w:t>
      </w:r>
      <w:r w:rsidRPr="00B264B6">
        <w:rPr>
          <w:rFonts w:ascii="Montserrat" w:eastAsia="Calibri" w:hAnsi="Montserrat" w:cs="Times New Roman"/>
          <w:bCs/>
          <w:sz w:val="20"/>
          <w:szCs w:val="20"/>
          <w:lang w:val="es-MX"/>
        </w:rPr>
        <w:t>jefe o Encargado de Laboratorio Clínico, correrá</w:t>
      </w:r>
      <w:r w:rsidRPr="00B264B6">
        <w:rPr>
          <w:rFonts w:ascii="Montserrat" w:eastAsia="Calibri" w:hAnsi="Montserrat" w:cs="Times New Roman"/>
          <w:sz w:val="20"/>
          <w:szCs w:val="20"/>
          <w:lang w:val="es-MX"/>
        </w:rPr>
        <w:t xml:space="preserve"> a cargo y cuenta del Licitante Adjudicado a cada Partida y sin costo adicional para el Instituto.</w:t>
      </w:r>
    </w:p>
    <w:p w14:paraId="2C9463AC" w14:textId="77777777" w:rsidR="00B264B6" w:rsidRPr="00B264B6" w:rsidRDefault="00B264B6" w:rsidP="00B264B6">
      <w:pPr>
        <w:spacing w:after="200"/>
        <w:ind w:left="426"/>
        <w:jc w:val="both"/>
        <w:rPr>
          <w:rFonts w:ascii="Montserrat" w:eastAsia="Calibri" w:hAnsi="Montserrat" w:cs="Times New Roman"/>
          <w:bCs/>
          <w:iCs/>
          <w:sz w:val="20"/>
          <w:szCs w:val="20"/>
          <w:lang w:val="es-MX"/>
        </w:rPr>
      </w:pPr>
      <w:r w:rsidRPr="00B264B6">
        <w:rPr>
          <w:rFonts w:ascii="Montserrat" w:eastAsia="Calibri" w:hAnsi="Montserrat" w:cs="Times New Roman"/>
          <w:bCs/>
          <w:iCs/>
          <w:sz w:val="20"/>
          <w:szCs w:val="20"/>
          <w:lang w:val="es-MX"/>
        </w:rPr>
        <w:t>El desempeño de los bienes de consumo a suministrar, con los equipos a instalar para la prestación del servicio, deberán ser compatibles entre sí y corresponderán a los niveles necesarios para obtener resultados precisos y exactos, de acuerdo a lo manifestado por el fabricante del producto.</w:t>
      </w:r>
    </w:p>
    <w:p w14:paraId="53C09932" w14:textId="77777777" w:rsidR="00B264B6" w:rsidRPr="00B264B6" w:rsidRDefault="00B264B6" w:rsidP="00B264B6">
      <w:pPr>
        <w:spacing w:after="200"/>
        <w:ind w:left="426"/>
        <w:jc w:val="both"/>
        <w:rPr>
          <w:rFonts w:ascii="Montserrat" w:eastAsia="Calibri" w:hAnsi="Montserrat" w:cs="Times New Roman"/>
          <w:bCs/>
          <w:iCs/>
          <w:sz w:val="20"/>
          <w:szCs w:val="20"/>
          <w:lang w:val="es-MX"/>
        </w:rPr>
      </w:pPr>
      <w:r w:rsidRPr="00B264B6">
        <w:rPr>
          <w:rFonts w:ascii="Montserrat" w:eastAsia="Calibri" w:hAnsi="Montserrat" w:cs="Times New Roman"/>
          <w:bCs/>
          <w:iCs/>
          <w:sz w:val="20"/>
          <w:szCs w:val="20"/>
          <w:lang w:val="es-MX"/>
        </w:rPr>
        <w:t xml:space="preserve">Los bienes de consumo no deberán ostentar las leyendas </w:t>
      </w:r>
      <w:r w:rsidRPr="00B264B6">
        <w:rPr>
          <w:rFonts w:ascii="Montserrat" w:eastAsia="Calibri" w:hAnsi="Montserrat" w:cs="Times New Roman"/>
          <w:b/>
          <w:bCs/>
          <w:color w:val="000000"/>
          <w:sz w:val="20"/>
          <w:szCs w:val="20"/>
          <w:lang w:val="es-MX"/>
        </w:rPr>
        <w:t>“</w:t>
      </w:r>
      <w:proofErr w:type="spellStart"/>
      <w:r w:rsidRPr="00B264B6">
        <w:rPr>
          <w:rFonts w:ascii="Montserrat" w:eastAsia="Calibri" w:hAnsi="Montserrat" w:cs="Times New Roman"/>
          <w:b/>
          <w:bCs/>
          <w:color w:val="000000"/>
          <w:sz w:val="20"/>
          <w:szCs w:val="20"/>
          <w:lang w:val="es-MX"/>
        </w:rPr>
        <w:t>Only</w:t>
      </w:r>
      <w:proofErr w:type="spellEnd"/>
      <w:r w:rsidRPr="00B264B6">
        <w:rPr>
          <w:rFonts w:ascii="Montserrat" w:eastAsia="Calibri" w:hAnsi="Montserrat" w:cs="Times New Roman"/>
          <w:b/>
          <w:bCs/>
          <w:color w:val="000000"/>
          <w:sz w:val="20"/>
          <w:szCs w:val="20"/>
          <w:lang w:val="es-MX"/>
        </w:rPr>
        <w:t xml:space="preserve"> </w:t>
      </w:r>
      <w:proofErr w:type="spellStart"/>
      <w:r w:rsidRPr="00B264B6">
        <w:rPr>
          <w:rFonts w:ascii="Montserrat" w:eastAsia="Calibri" w:hAnsi="Montserrat" w:cs="Times New Roman"/>
          <w:b/>
          <w:bCs/>
          <w:color w:val="000000"/>
          <w:sz w:val="20"/>
          <w:szCs w:val="20"/>
          <w:lang w:val="es-MX"/>
        </w:rPr>
        <w:t>Export</w:t>
      </w:r>
      <w:proofErr w:type="spellEnd"/>
      <w:r w:rsidRPr="00B264B6">
        <w:rPr>
          <w:rFonts w:ascii="Montserrat" w:eastAsia="Calibri" w:hAnsi="Montserrat" w:cs="Times New Roman"/>
          <w:b/>
          <w:bCs/>
          <w:color w:val="000000"/>
          <w:sz w:val="20"/>
          <w:szCs w:val="20"/>
          <w:lang w:val="es-MX"/>
        </w:rPr>
        <w:t>” ni “</w:t>
      </w:r>
      <w:proofErr w:type="spellStart"/>
      <w:r w:rsidRPr="00B264B6">
        <w:rPr>
          <w:rFonts w:ascii="Montserrat" w:eastAsia="Calibri" w:hAnsi="Montserrat" w:cs="Times New Roman"/>
          <w:b/>
          <w:bCs/>
          <w:color w:val="000000"/>
          <w:sz w:val="20"/>
          <w:szCs w:val="20"/>
          <w:lang w:val="es-MX"/>
        </w:rPr>
        <w:t>Only</w:t>
      </w:r>
      <w:proofErr w:type="spellEnd"/>
      <w:r w:rsidRPr="00B264B6">
        <w:rPr>
          <w:rFonts w:ascii="Montserrat" w:eastAsia="Calibri" w:hAnsi="Montserrat" w:cs="Times New Roman"/>
          <w:b/>
          <w:bCs/>
          <w:color w:val="000000"/>
          <w:sz w:val="20"/>
          <w:szCs w:val="20"/>
          <w:lang w:val="es-MX"/>
        </w:rPr>
        <w:t xml:space="preserve"> </w:t>
      </w:r>
      <w:proofErr w:type="spellStart"/>
      <w:r w:rsidRPr="00B264B6">
        <w:rPr>
          <w:rFonts w:ascii="Montserrat" w:eastAsia="Calibri" w:hAnsi="Montserrat" w:cs="Times New Roman"/>
          <w:b/>
          <w:bCs/>
          <w:color w:val="000000"/>
          <w:sz w:val="20"/>
          <w:szCs w:val="20"/>
          <w:lang w:val="es-MX"/>
        </w:rPr>
        <w:t>Investigation</w:t>
      </w:r>
      <w:proofErr w:type="spellEnd"/>
      <w:r w:rsidRPr="00B264B6">
        <w:rPr>
          <w:rFonts w:ascii="Montserrat" w:eastAsia="Calibri" w:hAnsi="Montserrat" w:cs="Times New Roman"/>
          <w:b/>
          <w:bCs/>
          <w:color w:val="000000"/>
          <w:sz w:val="20"/>
          <w:szCs w:val="20"/>
          <w:lang w:val="es-MX"/>
        </w:rPr>
        <w:t>”</w:t>
      </w:r>
      <w:r w:rsidRPr="00B264B6">
        <w:rPr>
          <w:rFonts w:ascii="Montserrat" w:eastAsia="Calibri" w:hAnsi="Montserrat" w:cs="Times New Roman"/>
          <w:bCs/>
          <w:iCs/>
          <w:sz w:val="20"/>
          <w:szCs w:val="20"/>
          <w:lang w:val="es-MX"/>
        </w:rPr>
        <w:t xml:space="preserve">, </w:t>
      </w:r>
      <w:r w:rsidRPr="00B264B6">
        <w:rPr>
          <w:rFonts w:ascii="Montserrat" w:eastAsia="Calibri" w:hAnsi="Montserrat" w:cs="Times New Roman"/>
          <w:b/>
          <w:iCs/>
          <w:sz w:val="20"/>
          <w:szCs w:val="20"/>
          <w:lang w:val="es-MX"/>
        </w:rPr>
        <w:t>descontinuados</w:t>
      </w:r>
      <w:r w:rsidRPr="00B264B6">
        <w:rPr>
          <w:rFonts w:ascii="Montserrat" w:eastAsia="Calibri" w:hAnsi="Montserrat" w:cs="Times New Roman"/>
          <w:bCs/>
          <w:iCs/>
          <w:sz w:val="20"/>
          <w:szCs w:val="20"/>
          <w:lang w:val="es-MX"/>
        </w:rPr>
        <w:t xml:space="preserve"> o </w:t>
      </w:r>
      <w:r w:rsidRPr="00B264B6">
        <w:rPr>
          <w:rFonts w:ascii="Montserrat" w:eastAsia="Calibri" w:hAnsi="Montserrat" w:cs="Times New Roman"/>
          <w:b/>
          <w:iCs/>
          <w:sz w:val="20"/>
          <w:szCs w:val="20"/>
          <w:lang w:val="es-MX"/>
        </w:rPr>
        <w:t>no se autorice su uso en el país de origen</w:t>
      </w:r>
      <w:r w:rsidRPr="00B264B6">
        <w:rPr>
          <w:rFonts w:ascii="Montserrat" w:eastAsia="Calibri" w:hAnsi="Montserrat" w:cs="Times New Roman"/>
          <w:bCs/>
          <w:iCs/>
          <w:sz w:val="20"/>
          <w:szCs w:val="20"/>
          <w:lang w:val="es-MX"/>
        </w:rPr>
        <w:t xml:space="preserve">, </w:t>
      </w:r>
      <w:r w:rsidRPr="00B264B6">
        <w:rPr>
          <w:rFonts w:ascii="Montserrat" w:eastAsia="Calibri" w:hAnsi="Montserrat" w:cs="Times New Roman"/>
          <w:b/>
          <w:bCs/>
          <w:iCs/>
          <w:sz w:val="20"/>
          <w:szCs w:val="20"/>
          <w:lang w:val="es-MX"/>
        </w:rPr>
        <w:t>porque hayan sido motivo de alertas que instruyan su retiro del mercado</w:t>
      </w:r>
      <w:r w:rsidRPr="00B264B6">
        <w:rPr>
          <w:rFonts w:ascii="Montserrat" w:eastAsia="Calibri" w:hAnsi="Montserrat" w:cs="Times New Roman"/>
          <w:bCs/>
          <w:iCs/>
          <w:sz w:val="20"/>
          <w:szCs w:val="20"/>
          <w:lang w:val="es-MX"/>
        </w:rPr>
        <w:t xml:space="preserve"> o de concentraciones por parte de las autoridades sanitarias y deberán ser de origen nacional o de los países miembros de los Tratados de Libre Comercio con capítulo de compras gubernamentales, vigentes suscritos por México.</w:t>
      </w:r>
    </w:p>
    <w:p w14:paraId="1EC1F998" w14:textId="2BA39DEA" w:rsidR="00B264B6" w:rsidRPr="00B264B6" w:rsidRDefault="00B264B6" w:rsidP="00B264B6">
      <w:pPr>
        <w:spacing w:after="200"/>
        <w:ind w:left="426"/>
        <w:jc w:val="both"/>
        <w:rPr>
          <w:rFonts w:ascii="Montserrat" w:eastAsia="Calibri" w:hAnsi="Montserrat" w:cs="Times New Roman"/>
          <w:color w:val="000000"/>
          <w:sz w:val="20"/>
          <w:szCs w:val="20"/>
          <w:lang w:val="es-MX"/>
        </w:rPr>
      </w:pPr>
      <w:r w:rsidRPr="00B264B6">
        <w:rPr>
          <w:rFonts w:ascii="Montserrat" w:eastAsia="Calibri" w:hAnsi="Montserrat" w:cs="Times New Roman"/>
          <w:color w:val="000000"/>
          <w:sz w:val="20"/>
          <w:szCs w:val="20"/>
          <w:lang w:val="es-MX"/>
        </w:rPr>
        <w:t xml:space="preserve">En caso de no estar en condiciones de operar alguno de los Laboratorios Clínicos de la Partida adjudicada, por la falta de bienes de consumo, imputable al </w:t>
      </w:r>
      <w:r w:rsidRPr="00B264B6">
        <w:rPr>
          <w:rFonts w:ascii="Montserrat" w:eastAsia="Calibri" w:hAnsi="Montserrat" w:cs="Times New Roman"/>
          <w:b/>
          <w:color w:val="000000"/>
          <w:sz w:val="20"/>
          <w:szCs w:val="20"/>
          <w:lang w:val="es-MX"/>
        </w:rPr>
        <w:t>Licitante Adjudicado</w:t>
      </w:r>
      <w:r w:rsidRPr="00B264B6">
        <w:rPr>
          <w:rFonts w:ascii="Montserrat" w:eastAsia="Calibri" w:hAnsi="Montserrat" w:cs="Times New Roman"/>
          <w:color w:val="000000"/>
          <w:sz w:val="20"/>
          <w:szCs w:val="20"/>
          <w:lang w:val="es-MX"/>
        </w:rPr>
        <w:t xml:space="preserve">, este prestará el servicio a través de Laboratorio Alterno/Laboratorio de Referencia o de otro Laboratorio Clínico del Instituto por un plazo máximo de </w:t>
      </w:r>
      <w:r w:rsidRPr="00B264B6">
        <w:rPr>
          <w:rFonts w:ascii="Montserrat" w:eastAsia="Calibri" w:hAnsi="Montserrat" w:cs="Times New Roman"/>
          <w:b/>
          <w:color w:val="000000"/>
          <w:sz w:val="20"/>
          <w:szCs w:val="20"/>
          <w:lang w:val="es-MX"/>
        </w:rPr>
        <w:t>10 (diez) días</w:t>
      </w:r>
      <w:r w:rsidRPr="00B264B6">
        <w:rPr>
          <w:rFonts w:ascii="Montserrat" w:eastAsia="Calibri" w:hAnsi="Montserrat" w:cs="Times New Roman"/>
          <w:color w:val="000000"/>
          <w:sz w:val="20"/>
          <w:szCs w:val="20"/>
          <w:lang w:val="es-MX"/>
        </w:rPr>
        <w:t xml:space="preserve"> naturales, de común acuerdo con ambos jefes o Encargados de los servicios involucrados, sin costo adicional para el Instituto.</w:t>
      </w:r>
    </w:p>
    <w:p w14:paraId="1290FB50" w14:textId="77777777" w:rsidR="00B264B6" w:rsidRPr="00B264B6" w:rsidRDefault="00B264B6" w:rsidP="00B264B6">
      <w:pPr>
        <w:tabs>
          <w:tab w:val="left" w:pos="-284"/>
        </w:tabs>
        <w:suppressAutoHyphens/>
        <w:ind w:right="51"/>
        <w:jc w:val="both"/>
        <w:rPr>
          <w:rFonts w:ascii="Montserrat" w:eastAsia="Calibri" w:hAnsi="Montserrat" w:cs="Arial"/>
          <w:color w:val="000000"/>
          <w:sz w:val="20"/>
          <w:szCs w:val="20"/>
          <w:lang w:val="es-MX"/>
        </w:rPr>
      </w:pPr>
    </w:p>
    <w:p w14:paraId="5F05DD4A"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 xml:space="preserve">Control de Calidad. </w:t>
      </w:r>
    </w:p>
    <w:p w14:paraId="7F0746AE" w14:textId="476ED780" w:rsidR="00B264B6" w:rsidRPr="00B264B6" w:rsidRDefault="00B264B6" w:rsidP="00B264B6">
      <w:pPr>
        <w:spacing w:after="200"/>
        <w:ind w:left="426"/>
        <w:jc w:val="both"/>
        <w:rPr>
          <w:rFonts w:ascii="Montserrat" w:eastAsia="Calibri" w:hAnsi="Montserrat" w:cs="Times New Roman"/>
          <w:b/>
          <w:sz w:val="20"/>
          <w:szCs w:val="20"/>
          <w:lang w:val="es-MX"/>
        </w:rPr>
      </w:pPr>
      <w:bookmarkStart w:id="9" w:name="_Hlk161950885"/>
      <w:r w:rsidRPr="00B264B6">
        <w:rPr>
          <w:rFonts w:ascii="Montserrat" w:eastAsia="Calibri" w:hAnsi="Montserrat" w:cs="Times New Roman"/>
          <w:sz w:val="20"/>
          <w:szCs w:val="20"/>
          <w:lang w:val="es-MX"/>
        </w:rPr>
        <w:t xml:space="preserve">El Licitante Adjudicado, durante la vigencia de la prestación del servicio, </w:t>
      </w:r>
      <w:r w:rsidRPr="00B264B6">
        <w:rPr>
          <w:rFonts w:ascii="Montserrat" w:eastAsia="Calibri" w:hAnsi="Montserrat" w:cs="Times New Roman"/>
          <w:b/>
          <w:bCs/>
          <w:sz w:val="20"/>
          <w:szCs w:val="20"/>
          <w:lang w:val="es-MX"/>
        </w:rPr>
        <w:t>analizará periódicamente</w:t>
      </w:r>
      <w:r w:rsidRPr="00B264B6">
        <w:rPr>
          <w:rFonts w:ascii="Montserrat" w:eastAsia="Calibri" w:hAnsi="Montserrat" w:cs="Times New Roman"/>
          <w:sz w:val="20"/>
          <w:szCs w:val="20"/>
          <w:lang w:val="es-MX"/>
        </w:rPr>
        <w:t xml:space="preserve"> en conjunto con los jefes o Responsables los Laboratorios Clínicos, los </w:t>
      </w:r>
      <w:r w:rsidRPr="00B264B6">
        <w:rPr>
          <w:rFonts w:ascii="Montserrat" w:eastAsia="Calibri" w:hAnsi="Montserrat" w:cs="Times New Roman"/>
          <w:b/>
          <w:bCs/>
          <w:sz w:val="20"/>
          <w:szCs w:val="20"/>
          <w:lang w:val="es-MX"/>
        </w:rPr>
        <w:t>resultados</w:t>
      </w:r>
      <w:r w:rsidRPr="00B264B6">
        <w:rPr>
          <w:rFonts w:ascii="Montserrat" w:eastAsia="Calibri" w:hAnsi="Montserrat" w:cs="Times New Roman"/>
          <w:sz w:val="20"/>
          <w:szCs w:val="20"/>
          <w:lang w:val="es-MX"/>
        </w:rPr>
        <w:t xml:space="preserve"> que deriven de la aplicación del </w:t>
      </w:r>
      <w:r w:rsidRPr="00B264B6">
        <w:rPr>
          <w:rFonts w:ascii="Montserrat" w:eastAsia="Calibri" w:hAnsi="Montserrat" w:cs="Times New Roman"/>
          <w:b/>
          <w:bCs/>
          <w:sz w:val="20"/>
          <w:szCs w:val="20"/>
          <w:lang w:val="es-MX"/>
        </w:rPr>
        <w:t>control de calidad interno</w:t>
      </w:r>
      <w:r w:rsidRPr="00B264B6">
        <w:rPr>
          <w:rFonts w:ascii="Montserrat" w:eastAsia="Calibri" w:hAnsi="Montserrat" w:cs="Times New Roman"/>
          <w:sz w:val="20"/>
          <w:szCs w:val="20"/>
          <w:lang w:val="es-MX"/>
        </w:rPr>
        <w:t>, a fin de tomar medidas correctivas en su caso, dando cumplimiento a la NOM-007-SSA3-2011.</w:t>
      </w:r>
    </w:p>
    <w:p w14:paraId="552F8981"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Batang" w:hAnsi="Montserrat" w:cs="Times New Roman"/>
          <w:b/>
          <w:sz w:val="20"/>
          <w:szCs w:val="20"/>
          <w:lang w:val="es-MX"/>
        </w:rPr>
        <w:t>Control de Calidad Interno</w:t>
      </w:r>
    </w:p>
    <w:p w14:paraId="1BBB034A" w14:textId="77777777" w:rsidR="00B264B6" w:rsidRPr="00B264B6" w:rsidRDefault="00B264B6" w:rsidP="00B264B6">
      <w:pPr>
        <w:spacing w:after="200"/>
        <w:ind w:left="426"/>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El </w:t>
      </w:r>
      <w:r w:rsidRPr="00B264B6">
        <w:rPr>
          <w:rFonts w:ascii="Montserrat" w:eastAsia="Calibri" w:hAnsi="Montserrat" w:cs="Arial"/>
          <w:bCs/>
          <w:sz w:val="20"/>
          <w:szCs w:val="20"/>
          <w:lang w:val="es-MX"/>
        </w:rPr>
        <w:t xml:space="preserve">Licitante Adjudicado </w:t>
      </w:r>
      <w:r w:rsidRPr="00B264B6">
        <w:rPr>
          <w:rFonts w:ascii="Montserrat" w:eastAsia="Calibri" w:hAnsi="Montserrat" w:cs="Arial"/>
          <w:sz w:val="20"/>
          <w:szCs w:val="20"/>
          <w:lang w:val="es-MX"/>
        </w:rPr>
        <w:t xml:space="preserve">deberá asegurar la dotación de los bienes de consumo, necesarios para la realización de los estudios del Control de Calidad Interno de todos los equipos asignados en el </w:t>
      </w:r>
      <w:r w:rsidRPr="00B264B6">
        <w:rPr>
          <w:rFonts w:ascii="Montserrat" w:eastAsia="Calibri" w:hAnsi="Montserrat" w:cs="Arial"/>
          <w:b/>
          <w:sz w:val="20"/>
          <w:szCs w:val="20"/>
          <w:lang w:val="es-MX"/>
        </w:rPr>
        <w:t>Anexo T3 “Equipamiento del SMI de ELC”</w:t>
      </w:r>
      <w:r w:rsidRPr="00B264B6">
        <w:rPr>
          <w:rFonts w:ascii="Montserrat" w:eastAsia="Calibri" w:hAnsi="Montserrat" w:cs="Arial"/>
          <w:sz w:val="20"/>
          <w:szCs w:val="20"/>
          <w:lang w:val="es-MX"/>
        </w:rPr>
        <w:t xml:space="preserve">, a todos los Laboratorios Clínicos de las Unidades Médicas de la(s) Partida(s) adjudicada(s) de acuerdo con el </w:t>
      </w:r>
      <w:r w:rsidRPr="00B264B6">
        <w:rPr>
          <w:rFonts w:ascii="Montserrat" w:eastAsia="Calibri" w:hAnsi="Montserrat" w:cs="Arial"/>
          <w:b/>
          <w:sz w:val="20"/>
          <w:szCs w:val="20"/>
          <w:lang w:val="es-MX"/>
        </w:rPr>
        <w:t>Anexo T2</w:t>
      </w:r>
      <w:r w:rsidRPr="00B264B6">
        <w:rPr>
          <w:rFonts w:ascii="Montserrat" w:eastAsia="Calibri" w:hAnsi="Montserrat" w:cs="Arial"/>
          <w:sz w:val="20"/>
          <w:szCs w:val="20"/>
          <w:lang w:val="es-MX"/>
        </w:rPr>
        <w:t xml:space="preserve"> </w:t>
      </w:r>
      <w:r w:rsidRPr="00B264B6">
        <w:rPr>
          <w:rFonts w:ascii="Montserrat" w:eastAsia="Calibri" w:hAnsi="Montserrat" w:cs="Arial"/>
          <w:b/>
          <w:sz w:val="20"/>
          <w:szCs w:val="20"/>
          <w:lang w:val="es-MX"/>
        </w:rPr>
        <w:t>“Directorio del SMI de ELC”</w:t>
      </w:r>
      <w:r w:rsidRPr="00B264B6">
        <w:rPr>
          <w:rFonts w:ascii="Montserrat" w:eastAsia="Calibri" w:hAnsi="Montserrat" w:cs="Arial"/>
          <w:sz w:val="20"/>
          <w:szCs w:val="20"/>
          <w:lang w:val="es-MX"/>
        </w:rPr>
        <w:t>,</w:t>
      </w:r>
      <w:r w:rsidRPr="00B264B6">
        <w:rPr>
          <w:rFonts w:ascii="Montserrat" w:eastAsia="Calibri" w:hAnsi="Montserrat" w:cs="Arial"/>
          <w:b/>
          <w:bCs/>
          <w:iCs/>
          <w:sz w:val="20"/>
          <w:szCs w:val="20"/>
          <w:lang w:val="es-MX"/>
        </w:rPr>
        <w:t xml:space="preserve"> </w:t>
      </w:r>
      <w:r w:rsidRPr="00B264B6">
        <w:rPr>
          <w:rFonts w:ascii="Montserrat" w:eastAsia="Calibri" w:hAnsi="Montserrat" w:cs="Arial"/>
          <w:sz w:val="20"/>
          <w:szCs w:val="20"/>
          <w:lang w:val="es-MX"/>
        </w:rPr>
        <w:t>de acuerdo con las especificaciones del fabricante.</w:t>
      </w:r>
    </w:p>
    <w:p w14:paraId="7079F729" w14:textId="08448E16" w:rsidR="00B264B6" w:rsidRPr="00B264B6" w:rsidRDefault="00B264B6" w:rsidP="00B264B6">
      <w:pPr>
        <w:spacing w:after="200"/>
        <w:ind w:left="426"/>
        <w:jc w:val="both"/>
        <w:rPr>
          <w:rFonts w:ascii="Montserrat" w:eastAsia="Calibri" w:hAnsi="Montserrat" w:cs="Arial"/>
          <w:sz w:val="20"/>
          <w:szCs w:val="20"/>
          <w:lang w:val="es-MX"/>
        </w:rPr>
      </w:pPr>
      <w:r w:rsidRPr="00B264B6">
        <w:rPr>
          <w:rFonts w:ascii="Montserrat" w:eastAsia="Calibri" w:hAnsi="Montserrat" w:cs="Arial"/>
          <w:sz w:val="20"/>
          <w:szCs w:val="20"/>
          <w:lang w:val="es-MX"/>
        </w:rPr>
        <w:lastRenderedPageBreak/>
        <w:t xml:space="preserve">El Licitante Adjudicado durante la vigencia de la prestación del servicio, analizará conjuntamente con el </w:t>
      </w:r>
      <w:r w:rsidRPr="00B264B6">
        <w:rPr>
          <w:rFonts w:ascii="Montserrat" w:eastAsia="Calibri" w:hAnsi="Montserrat" w:cs="Arial"/>
          <w:b/>
          <w:sz w:val="20"/>
          <w:szCs w:val="20"/>
          <w:lang w:val="es-MX"/>
        </w:rPr>
        <w:t xml:space="preserve">jefe o Encargado del Laboratorio Clínico </w:t>
      </w:r>
      <w:r w:rsidRPr="00B264B6">
        <w:rPr>
          <w:rFonts w:ascii="Montserrat" w:eastAsia="Calibri" w:hAnsi="Montserrat" w:cs="Arial"/>
          <w:sz w:val="20"/>
          <w:szCs w:val="20"/>
          <w:lang w:val="es-MX"/>
        </w:rPr>
        <w:t>a solicitud del mismo, los resultados derivados del Control de Calidad Interno, con el fin de tomar medidas correctivas en su caso, para dar solución a la problemática presentada.</w:t>
      </w:r>
    </w:p>
    <w:p w14:paraId="120BD277"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El Instituto podrá realizar durante la vigencia de la prestación del servicio, evaluaciones analíticas y de atributos a los equipos y reactivos con los que se esté proporcionando los servicios, para aceptar aquellos que cumplan con las especificaciones requeridas y rechazar aquellos que se encuentren fuera de especificaciones.</w:t>
      </w:r>
    </w:p>
    <w:p w14:paraId="6A95C85D" w14:textId="77777777" w:rsidR="00B264B6" w:rsidRPr="00B264B6" w:rsidRDefault="00B264B6" w:rsidP="00B264B6">
      <w:pPr>
        <w:spacing w:after="200"/>
        <w:ind w:left="426"/>
        <w:jc w:val="both"/>
        <w:rPr>
          <w:rFonts w:ascii="Montserrat" w:eastAsia="Batang" w:hAnsi="Montserrat" w:cs="Times New Roman"/>
          <w:b/>
          <w:sz w:val="20"/>
          <w:szCs w:val="20"/>
          <w:lang w:val="es-MX"/>
        </w:rPr>
      </w:pPr>
      <w:r w:rsidRPr="00B264B6">
        <w:rPr>
          <w:rFonts w:ascii="Montserrat" w:eastAsia="Batang" w:hAnsi="Montserrat" w:cs="Times New Roman"/>
          <w:b/>
          <w:sz w:val="20"/>
          <w:szCs w:val="20"/>
          <w:lang w:val="es-MX"/>
        </w:rPr>
        <w:t>Control de Calidad Externo:</w:t>
      </w:r>
    </w:p>
    <w:p w14:paraId="0F348D47"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Batang" w:hAnsi="Montserrat" w:cs="Times New Roman"/>
          <w:sz w:val="20"/>
          <w:szCs w:val="20"/>
          <w:lang w:val="es-MX"/>
        </w:rPr>
        <w:t>Debido a que solo se contratarán los servicios por un período de 29 días, no se requiere que proporcionen el Control de Calidad Externo.</w:t>
      </w:r>
    </w:p>
    <w:p w14:paraId="6E1C8913" w14:textId="5CED9FB2" w:rsidR="00B264B6" w:rsidRPr="00B264B6" w:rsidRDefault="00B264B6" w:rsidP="00B264B6">
      <w:pPr>
        <w:spacing w:after="200"/>
        <w:ind w:left="426"/>
        <w:jc w:val="both"/>
        <w:rPr>
          <w:rFonts w:ascii="Montserrat" w:eastAsia="Calibri" w:hAnsi="Montserrat" w:cs="Times New Roman"/>
          <w:bCs/>
          <w:sz w:val="20"/>
          <w:szCs w:val="20"/>
          <w:lang w:val="es-MX"/>
        </w:rPr>
      </w:pPr>
      <w:r w:rsidRPr="00B264B6">
        <w:rPr>
          <w:rFonts w:ascii="Montserrat" w:eastAsia="Calibri" w:hAnsi="Montserrat" w:cs="Times New Roman"/>
          <w:sz w:val="20"/>
          <w:szCs w:val="20"/>
          <w:lang w:val="es-MX"/>
        </w:rPr>
        <w:t>El Licitante Adjudicado a cada Partida, durante la vigencia de la prestación del servicio, analizará conjuntamente con el jefe o Encargado del Laboratorio Clínico, periódicamente para el Control de Calidad Interno los resultados</w:t>
      </w:r>
      <w:r w:rsidRPr="00B264B6">
        <w:rPr>
          <w:rFonts w:ascii="Montserrat" w:eastAsia="Calibri" w:hAnsi="Montserrat" w:cs="Times New Roman"/>
          <w:color w:val="000000"/>
          <w:sz w:val="20"/>
          <w:szCs w:val="20"/>
          <w:lang w:val="es-MX"/>
        </w:rPr>
        <w:t xml:space="preserve"> con el fin de tomar medidas en su caso, registrando todas las medidas preventivas y correctivas efectuadas, para dar cumplimiento</w:t>
      </w:r>
      <w:r w:rsidRPr="00B264B6">
        <w:rPr>
          <w:rFonts w:ascii="Montserrat" w:eastAsia="Calibri" w:hAnsi="Montserrat" w:cs="Times New Roman"/>
          <w:sz w:val="20"/>
          <w:szCs w:val="20"/>
          <w:lang w:val="es-MX"/>
        </w:rPr>
        <w:t xml:space="preserve"> a la </w:t>
      </w:r>
      <w:r w:rsidRPr="00B264B6">
        <w:rPr>
          <w:rFonts w:ascii="Montserrat" w:eastAsia="Times New Roman" w:hAnsi="Montserrat" w:cs="Times New Roman"/>
          <w:b/>
          <w:sz w:val="20"/>
          <w:szCs w:val="20"/>
          <w:lang w:val="es-MX" w:eastAsia="ar-SA"/>
        </w:rPr>
        <w:t>NOM-007-SSA3-2011</w:t>
      </w:r>
      <w:r w:rsidRPr="00B264B6">
        <w:rPr>
          <w:rFonts w:ascii="Montserrat" w:eastAsia="Calibri" w:hAnsi="Montserrat" w:cs="Times New Roman"/>
          <w:bCs/>
          <w:sz w:val="20"/>
          <w:szCs w:val="20"/>
          <w:lang w:val="es-MX"/>
        </w:rPr>
        <w:t>.</w:t>
      </w:r>
      <w:bookmarkEnd w:id="9"/>
    </w:p>
    <w:p w14:paraId="57C38527"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 xml:space="preserve">Traslado de muestras. </w:t>
      </w:r>
    </w:p>
    <w:p w14:paraId="02D80EB3" w14:textId="608D7AE8" w:rsidR="00B264B6" w:rsidRPr="00B264B6" w:rsidRDefault="00B264B6" w:rsidP="00B264B6">
      <w:pPr>
        <w:spacing w:after="200"/>
        <w:ind w:left="426"/>
        <w:jc w:val="both"/>
        <w:rPr>
          <w:rFonts w:ascii="Montserrat" w:eastAsia="Times New Roman" w:hAnsi="Montserrat" w:cs="Arial"/>
          <w:b/>
          <w:sz w:val="20"/>
          <w:szCs w:val="20"/>
          <w:lang w:val="es-MX" w:eastAsia="ar-SA"/>
        </w:rPr>
      </w:pPr>
      <w:r w:rsidRPr="00B264B6">
        <w:rPr>
          <w:rFonts w:ascii="Montserrat" w:eastAsia="Times New Roman" w:hAnsi="Montserrat" w:cs="Arial"/>
          <w:b/>
          <w:color w:val="000000"/>
          <w:sz w:val="20"/>
          <w:szCs w:val="20"/>
          <w:lang w:val="es-MX" w:eastAsia="ar-SA"/>
        </w:rPr>
        <w:t>El jefe o Encargado de Laboratorio Clínico</w:t>
      </w:r>
      <w:r w:rsidRPr="00B264B6">
        <w:rPr>
          <w:rFonts w:ascii="Montserrat" w:eastAsia="Times New Roman" w:hAnsi="Montserrat" w:cs="Arial"/>
          <w:color w:val="000000"/>
          <w:sz w:val="20"/>
          <w:szCs w:val="20"/>
          <w:lang w:val="es-MX" w:eastAsia="ar-SA"/>
        </w:rPr>
        <w:t xml:space="preserve"> de la UMAE H. Especialidades, o a quien este designe, será el responsable de la entrega de las muestras en tubo primario para su procesamiento al Licitante Adjudicado para su traslado, requisitando y validando en el </w:t>
      </w:r>
      <w:r w:rsidRPr="00B264B6">
        <w:rPr>
          <w:rFonts w:ascii="Montserrat" w:eastAsia="Times New Roman" w:hAnsi="Montserrat" w:cs="Arial"/>
          <w:b/>
          <w:sz w:val="20"/>
          <w:szCs w:val="20"/>
          <w:lang w:val="es-MX" w:eastAsia="ar-SA"/>
        </w:rPr>
        <w:t>Anexo T11 “</w:t>
      </w:r>
      <w:r w:rsidRPr="00B264B6">
        <w:rPr>
          <w:rFonts w:ascii="Montserrat" w:eastAsia="Calibri" w:hAnsi="Montserrat" w:cs="Times New Roman"/>
          <w:b/>
          <w:sz w:val="20"/>
          <w:szCs w:val="20"/>
          <w:lang w:val="es-MX"/>
        </w:rPr>
        <w:t>Requerimiento y formato de envío de muestras</w:t>
      </w:r>
      <w:r w:rsidRPr="00B264B6">
        <w:rPr>
          <w:rFonts w:ascii="Montserrat" w:eastAsia="Times New Roman" w:hAnsi="Montserrat" w:cs="Arial"/>
          <w:b/>
          <w:sz w:val="20"/>
          <w:szCs w:val="20"/>
          <w:lang w:val="es-MX" w:eastAsia="ar-SA"/>
        </w:rPr>
        <w:t>”</w:t>
      </w:r>
      <w:r w:rsidRPr="00B264B6">
        <w:rPr>
          <w:rFonts w:ascii="Montserrat" w:eastAsia="Times New Roman" w:hAnsi="Montserrat" w:cs="Arial"/>
          <w:sz w:val="20"/>
          <w:szCs w:val="20"/>
          <w:lang w:val="es-MX" w:eastAsia="ar-SA"/>
        </w:rPr>
        <w:t xml:space="preserve">, </w:t>
      </w:r>
      <w:r w:rsidRPr="00B264B6">
        <w:rPr>
          <w:rFonts w:ascii="Montserrat" w:eastAsia="Times New Roman" w:hAnsi="Montserrat" w:cs="Arial"/>
          <w:b/>
          <w:bCs/>
          <w:sz w:val="20"/>
          <w:szCs w:val="20"/>
          <w:lang w:val="es-MX" w:eastAsia="ar-SA"/>
        </w:rPr>
        <w:t>exclusivamente en aquellos casos en que este lo determine y acuerde con el Licitante Adjudicado</w:t>
      </w:r>
      <w:r w:rsidRPr="00B264B6">
        <w:rPr>
          <w:rFonts w:ascii="Montserrat" w:eastAsia="Times New Roman" w:hAnsi="Montserrat" w:cs="Arial"/>
          <w:sz w:val="20"/>
          <w:szCs w:val="20"/>
          <w:lang w:val="es-MX" w:eastAsia="ar-SA"/>
        </w:rPr>
        <w:t>.</w:t>
      </w:r>
    </w:p>
    <w:p w14:paraId="35B8A139" w14:textId="77777777" w:rsidR="00B264B6" w:rsidRPr="00B264B6" w:rsidRDefault="00B264B6" w:rsidP="00B264B6">
      <w:pPr>
        <w:suppressAutoHyphens/>
        <w:ind w:left="426"/>
        <w:jc w:val="both"/>
        <w:rPr>
          <w:rFonts w:ascii="Montserrat" w:eastAsia="Times New Roman" w:hAnsi="Montserrat" w:cs="Arial"/>
          <w:color w:val="000000"/>
          <w:sz w:val="20"/>
          <w:szCs w:val="20"/>
          <w:lang w:val="es-MX" w:eastAsia="ar-SA"/>
        </w:rPr>
      </w:pPr>
      <w:r w:rsidRPr="00B264B6">
        <w:rPr>
          <w:rFonts w:ascii="Montserrat" w:eastAsia="Times New Roman" w:hAnsi="Montserrat" w:cs="Arial"/>
          <w:color w:val="000000"/>
          <w:sz w:val="20"/>
          <w:szCs w:val="20"/>
          <w:lang w:val="es-MX" w:eastAsia="ar-SA"/>
        </w:rPr>
        <w:t xml:space="preserve">El Licitante Adjudicado se encargará del traslado de las muestras de la UMAE H. Especialidades al Laboratorio Alterno o Laboratorio de Referencia conforme a los </w:t>
      </w:r>
      <w:r w:rsidRPr="00B264B6">
        <w:rPr>
          <w:rFonts w:ascii="Montserrat" w:eastAsia="Times New Roman" w:hAnsi="Montserrat" w:cs="Arial"/>
          <w:b/>
          <w:sz w:val="20"/>
          <w:szCs w:val="20"/>
          <w:lang w:val="es-MX" w:eastAsia="ar-SA"/>
        </w:rPr>
        <w:t>Anexos T12 “Laboratorios Alternos” y T13 “Laboratorios de Referencia”,</w:t>
      </w:r>
      <w:r w:rsidRPr="00B264B6">
        <w:rPr>
          <w:rFonts w:ascii="Montserrat" w:eastAsia="Times New Roman" w:hAnsi="Montserrat" w:cs="Arial"/>
          <w:sz w:val="20"/>
          <w:szCs w:val="20"/>
          <w:lang w:val="es-MX" w:eastAsia="ar-SA"/>
        </w:rPr>
        <w:t xml:space="preserve"> </w:t>
      </w:r>
      <w:r w:rsidRPr="00B264B6">
        <w:rPr>
          <w:rFonts w:ascii="Montserrat" w:eastAsia="Times New Roman" w:hAnsi="Montserrat" w:cs="Arial"/>
          <w:color w:val="000000"/>
          <w:sz w:val="20"/>
          <w:szCs w:val="20"/>
          <w:lang w:val="es-MX" w:eastAsia="ar-SA"/>
        </w:rPr>
        <w:t xml:space="preserve">de acuerdo con el nivel de servicio de forma oportuna y eficiente. </w:t>
      </w:r>
    </w:p>
    <w:p w14:paraId="070DEA65" w14:textId="77777777" w:rsidR="00B264B6" w:rsidRPr="00B264B6" w:rsidRDefault="00B264B6" w:rsidP="00B264B6">
      <w:pPr>
        <w:suppressAutoHyphens/>
        <w:ind w:left="426"/>
        <w:jc w:val="both"/>
        <w:rPr>
          <w:rFonts w:ascii="Montserrat" w:eastAsia="Times New Roman" w:hAnsi="Montserrat" w:cs="Arial"/>
          <w:sz w:val="20"/>
          <w:szCs w:val="20"/>
          <w:lang w:val="es-MX" w:eastAsia="ar-SA"/>
        </w:rPr>
      </w:pPr>
    </w:p>
    <w:p w14:paraId="3BE5D146" w14:textId="77777777" w:rsidR="00B264B6" w:rsidRPr="00B264B6" w:rsidRDefault="00B264B6" w:rsidP="00B264B6">
      <w:pPr>
        <w:suppressAutoHyphens/>
        <w:jc w:val="both"/>
        <w:rPr>
          <w:rFonts w:ascii="Montserrat" w:eastAsia="Times New Roman" w:hAnsi="Montserrat" w:cs="Arial"/>
          <w:bCs/>
          <w:color w:val="000000"/>
          <w:sz w:val="20"/>
          <w:szCs w:val="20"/>
          <w:lang w:val="es-MX" w:eastAsia="ar-SA"/>
        </w:rPr>
      </w:pPr>
    </w:p>
    <w:p w14:paraId="7A9A4730"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 xml:space="preserve">Mantenimientos. </w:t>
      </w:r>
    </w:p>
    <w:p w14:paraId="0BA9F7B3"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 xml:space="preserve">El Licitante Adjudicado deberá realizar los </w:t>
      </w:r>
      <w:r w:rsidRPr="00B264B6">
        <w:rPr>
          <w:rFonts w:ascii="Montserrat" w:eastAsia="Calibri" w:hAnsi="Montserrat" w:cs="Times New Roman"/>
          <w:b/>
          <w:bCs/>
          <w:sz w:val="20"/>
          <w:szCs w:val="20"/>
          <w:lang w:val="es-MX"/>
        </w:rPr>
        <w:t>mantenimientos preventivos y correctivos a la totalidad de los equipos</w:t>
      </w:r>
      <w:r w:rsidRPr="00B264B6">
        <w:rPr>
          <w:rFonts w:ascii="Montserrat" w:eastAsia="Calibri" w:hAnsi="Montserrat" w:cs="Times New Roman"/>
          <w:sz w:val="20"/>
          <w:szCs w:val="20"/>
          <w:lang w:val="es-MX"/>
        </w:rPr>
        <w:t xml:space="preserve"> instalados, sin costo adicional al Instituto durante la vigencia de la prestación del servicio, con la finalidad de mantenerlos en óptimas condiciones, garantizando la prestación del servicio de manera ininterrumpida.</w:t>
      </w:r>
    </w:p>
    <w:p w14:paraId="129039DD"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Los mantenimientos preventivos y correctivos deberán considerar mano de obra especializada, refacciones originales, insumos y demás actividades que en su caso sean necesarias para la correcta operación de los equipos involucrados y de la interfaz de los equipos analizadores con el sistema de información.</w:t>
      </w:r>
    </w:p>
    <w:p w14:paraId="420890BA" w14:textId="77777777" w:rsidR="00B264B6" w:rsidRPr="00B264B6" w:rsidRDefault="00B264B6" w:rsidP="00B264B6">
      <w:pPr>
        <w:numPr>
          <w:ilvl w:val="0"/>
          <w:numId w:val="54"/>
        </w:numPr>
        <w:spacing w:after="200"/>
        <w:ind w:left="426" w:hanging="284"/>
        <w:contextualSpacing/>
        <w:jc w:val="both"/>
        <w:rPr>
          <w:rFonts w:ascii="Montserrat" w:eastAsia="Calibri" w:hAnsi="Montserrat" w:cs="Times New Roman"/>
          <w:b/>
          <w:sz w:val="20"/>
          <w:szCs w:val="20"/>
          <w:lang w:val="es-MX"/>
        </w:rPr>
      </w:pPr>
      <w:bookmarkStart w:id="10" w:name="_Toc485297346"/>
      <w:r w:rsidRPr="00B264B6">
        <w:rPr>
          <w:rFonts w:ascii="Montserrat" w:eastAsia="Calibri" w:hAnsi="Montserrat" w:cs="Times New Roman"/>
          <w:b/>
          <w:sz w:val="20"/>
          <w:szCs w:val="20"/>
          <w:lang w:val="es-MX"/>
        </w:rPr>
        <w:t>Mantenimiento Preventivo</w:t>
      </w:r>
      <w:bookmarkEnd w:id="10"/>
    </w:p>
    <w:p w14:paraId="5DA5074F" w14:textId="26FAC9A4" w:rsidR="00B264B6" w:rsidRPr="00B264B6" w:rsidRDefault="00B264B6" w:rsidP="00B264B6">
      <w:pPr>
        <w:spacing w:after="200"/>
        <w:ind w:left="426" w:hanging="426"/>
        <w:jc w:val="both"/>
        <w:rPr>
          <w:rFonts w:ascii="Montserrat" w:eastAsia="Calibri" w:hAnsi="Montserrat" w:cs="Times New Roman"/>
          <w:bCs/>
          <w:sz w:val="20"/>
          <w:szCs w:val="20"/>
          <w:lang w:val="es-MX"/>
        </w:rPr>
      </w:pPr>
      <w:r w:rsidRPr="00B264B6">
        <w:rPr>
          <w:rFonts w:ascii="Montserrat" w:eastAsia="Calibri" w:hAnsi="Montserrat" w:cs="Times New Roman"/>
          <w:bCs/>
          <w:sz w:val="20"/>
          <w:szCs w:val="20"/>
          <w:lang w:val="es-MX"/>
        </w:rPr>
        <w:t xml:space="preserve">        El Licitante Adjudicado, a más tardar el </w:t>
      </w:r>
      <w:r w:rsidRPr="00B264B6">
        <w:rPr>
          <w:rFonts w:ascii="Montserrat" w:eastAsia="Calibri" w:hAnsi="Montserrat" w:cs="Times New Roman"/>
          <w:b/>
          <w:bCs/>
          <w:sz w:val="20"/>
          <w:szCs w:val="20"/>
          <w:lang w:val="es-MX"/>
        </w:rPr>
        <w:t xml:space="preserve">día </w:t>
      </w:r>
      <w:r w:rsidR="00FB7ECE">
        <w:rPr>
          <w:rFonts w:ascii="Montserrat" w:eastAsia="Calibri" w:hAnsi="Montserrat" w:cs="Times New Roman"/>
          <w:b/>
          <w:bCs/>
          <w:sz w:val="20"/>
          <w:szCs w:val="20"/>
          <w:lang w:val="es-MX"/>
        </w:rPr>
        <w:t>01</w:t>
      </w:r>
      <w:r w:rsidRPr="00B264B6">
        <w:rPr>
          <w:rFonts w:ascii="Montserrat" w:eastAsia="Calibri" w:hAnsi="Montserrat" w:cs="Times New Roman"/>
          <w:b/>
          <w:bCs/>
          <w:sz w:val="20"/>
          <w:szCs w:val="20"/>
          <w:lang w:val="es-MX"/>
        </w:rPr>
        <w:t xml:space="preserve"> de </w:t>
      </w:r>
      <w:r w:rsidR="00FB7ECE">
        <w:rPr>
          <w:rFonts w:ascii="Montserrat" w:eastAsia="Calibri" w:hAnsi="Montserrat" w:cs="Times New Roman"/>
          <w:b/>
          <w:bCs/>
          <w:sz w:val="20"/>
          <w:szCs w:val="20"/>
          <w:lang w:val="es-MX"/>
        </w:rPr>
        <w:t>julio</w:t>
      </w:r>
      <w:r w:rsidRPr="00B264B6">
        <w:rPr>
          <w:rFonts w:ascii="Montserrat" w:eastAsia="Calibri" w:hAnsi="Montserrat" w:cs="Times New Roman"/>
          <w:b/>
          <w:bCs/>
          <w:sz w:val="20"/>
          <w:szCs w:val="20"/>
          <w:lang w:val="es-MX"/>
        </w:rPr>
        <w:t xml:space="preserve"> 2024</w:t>
      </w:r>
      <w:r w:rsidRPr="00B264B6">
        <w:rPr>
          <w:rFonts w:ascii="Montserrat" w:eastAsia="Calibri" w:hAnsi="Montserrat" w:cs="Times New Roman"/>
          <w:bCs/>
          <w:sz w:val="20"/>
          <w:szCs w:val="20"/>
          <w:lang w:val="es-MX"/>
        </w:rPr>
        <w:t xml:space="preserve"> deberá entregar al </w:t>
      </w:r>
      <w:r w:rsidRPr="00B264B6">
        <w:rPr>
          <w:rFonts w:ascii="Montserrat" w:eastAsia="Calibri" w:hAnsi="Montserrat" w:cs="Times New Roman"/>
          <w:sz w:val="20"/>
          <w:szCs w:val="20"/>
          <w:lang w:val="es-MX"/>
        </w:rPr>
        <w:t>Jefe o Encargado del Laboratorio Clínico</w:t>
      </w:r>
      <w:r w:rsidRPr="00B264B6">
        <w:rPr>
          <w:rFonts w:ascii="Montserrat" w:eastAsia="Calibri" w:hAnsi="Montserrat" w:cs="Times New Roman"/>
          <w:bCs/>
          <w:sz w:val="20"/>
          <w:szCs w:val="20"/>
          <w:lang w:val="es-MX"/>
        </w:rPr>
        <w:t xml:space="preserve">, el </w:t>
      </w:r>
      <w:r w:rsidRPr="00B264B6">
        <w:rPr>
          <w:rFonts w:ascii="Montserrat" w:eastAsia="Calibri" w:hAnsi="Montserrat" w:cs="Times New Roman"/>
          <w:b/>
          <w:sz w:val="20"/>
          <w:szCs w:val="20"/>
          <w:lang w:val="es-MX"/>
        </w:rPr>
        <w:t>Anexo T5 “</w:t>
      </w:r>
      <w:r w:rsidRPr="00B264B6">
        <w:rPr>
          <w:rFonts w:ascii="Montserrat" w:eastAsia="Calibri" w:hAnsi="Montserrat" w:cs="Times New Roman"/>
          <w:b/>
          <w:bCs/>
          <w:sz w:val="20"/>
          <w:szCs w:val="20"/>
          <w:lang w:val="es-MX"/>
        </w:rPr>
        <w:t>Programa de Mantenimiento Preventivo”</w:t>
      </w:r>
      <w:r w:rsidRPr="00B264B6">
        <w:rPr>
          <w:rFonts w:ascii="Montserrat" w:eastAsia="Calibri" w:hAnsi="Montserrat" w:cs="Times New Roman"/>
          <w:bCs/>
          <w:sz w:val="20"/>
          <w:szCs w:val="20"/>
          <w:lang w:val="es-MX"/>
        </w:rPr>
        <w:t xml:space="preserve"> de cada equipo entregado e instalado en el que especificará la(s) fecha(s) para la realización </w:t>
      </w:r>
      <w:r w:rsidRPr="00B264B6">
        <w:rPr>
          <w:rFonts w:ascii="Montserrat" w:eastAsia="Calibri" w:hAnsi="Montserrat" w:cs="Times New Roman"/>
          <w:bCs/>
          <w:sz w:val="20"/>
          <w:szCs w:val="20"/>
          <w:lang w:val="es-MX"/>
        </w:rPr>
        <w:lastRenderedPageBreak/>
        <w:t>del(los) mantenimiento(s) preventivo(s) de acuerdo a las especificaciones y recomendaciones del fabricante.</w:t>
      </w:r>
    </w:p>
    <w:p w14:paraId="1F165671" w14:textId="77777777" w:rsidR="00B264B6" w:rsidRPr="00B264B6" w:rsidRDefault="00B264B6" w:rsidP="00B264B6">
      <w:pPr>
        <w:spacing w:after="200"/>
        <w:ind w:left="426" w:hanging="426"/>
        <w:jc w:val="both"/>
        <w:rPr>
          <w:rFonts w:ascii="Montserrat" w:eastAsia="Calibri" w:hAnsi="Montserrat" w:cs="Times New Roman"/>
          <w:sz w:val="20"/>
          <w:szCs w:val="20"/>
          <w:lang w:val="es-MX"/>
        </w:rPr>
      </w:pPr>
      <w:r w:rsidRPr="00B264B6">
        <w:rPr>
          <w:rFonts w:ascii="Montserrat" w:eastAsia="Calibri" w:hAnsi="Montserrat" w:cs="Times New Roman"/>
          <w:bCs/>
          <w:sz w:val="20"/>
          <w:szCs w:val="20"/>
          <w:lang w:val="es-MX"/>
        </w:rPr>
        <w:t xml:space="preserve">        </w:t>
      </w:r>
      <w:r w:rsidRPr="00B264B6">
        <w:rPr>
          <w:rFonts w:ascii="Montserrat" w:eastAsia="Calibri" w:hAnsi="Montserrat" w:cs="Times New Roman"/>
          <w:sz w:val="20"/>
          <w:szCs w:val="20"/>
          <w:lang w:val="es-MX"/>
        </w:rPr>
        <w:t xml:space="preserve">El mantenimiento preventivo se deberá proporcionar de acuerdo al calendario previamente establecido en días y horas hábiles de los </w:t>
      </w:r>
      <w:r w:rsidRPr="00B264B6">
        <w:rPr>
          <w:rFonts w:ascii="Montserrat" w:eastAsia="Calibri" w:hAnsi="Montserrat" w:cs="Times New Roman"/>
          <w:color w:val="000000"/>
          <w:sz w:val="20"/>
          <w:szCs w:val="20"/>
          <w:lang w:val="es-MX"/>
        </w:rPr>
        <w:t>Laboratorios Clínicos</w:t>
      </w:r>
      <w:r w:rsidRPr="00B264B6">
        <w:rPr>
          <w:rFonts w:ascii="Montserrat" w:eastAsia="Calibri" w:hAnsi="Montserrat" w:cs="Times New Roman"/>
          <w:sz w:val="20"/>
          <w:szCs w:val="20"/>
          <w:lang w:val="es-MX"/>
        </w:rPr>
        <w:t xml:space="preserve">, considerando las recomendaciones del fabricante de los equipos (protocolo de mantenimiento preventivo recomendado por el fabricante de equipos), en su caso reemplazo de partes originales y su calibración sin costo adicional para el Instituto; en un </w:t>
      </w:r>
      <w:r w:rsidRPr="00B264B6">
        <w:rPr>
          <w:rFonts w:ascii="Montserrat" w:eastAsia="Calibri" w:hAnsi="Montserrat" w:cs="Times New Roman"/>
          <w:b/>
          <w:bCs/>
          <w:sz w:val="20"/>
          <w:szCs w:val="20"/>
          <w:lang w:val="es-MX"/>
        </w:rPr>
        <w:t>plazo máximo de 10 (diez) días naturales</w:t>
      </w:r>
      <w:r w:rsidRPr="00B264B6">
        <w:rPr>
          <w:rFonts w:ascii="Montserrat" w:eastAsia="Calibri" w:hAnsi="Montserrat" w:cs="Times New Roman"/>
          <w:sz w:val="20"/>
          <w:szCs w:val="20"/>
          <w:lang w:val="es-MX"/>
        </w:rPr>
        <w:t xml:space="preserve">, contados a partir de la fecha señalada en el </w:t>
      </w:r>
      <w:r w:rsidRPr="00B264B6">
        <w:rPr>
          <w:rFonts w:ascii="Montserrat" w:eastAsia="Calibri" w:hAnsi="Montserrat" w:cs="Times New Roman"/>
          <w:b/>
          <w:sz w:val="20"/>
          <w:szCs w:val="20"/>
          <w:lang w:val="es-MX"/>
        </w:rPr>
        <w:t>Anexo T5 “</w:t>
      </w:r>
      <w:r w:rsidRPr="00B264B6">
        <w:rPr>
          <w:rFonts w:ascii="Montserrat" w:eastAsia="Calibri" w:hAnsi="Montserrat" w:cs="Times New Roman"/>
          <w:b/>
          <w:bCs/>
          <w:sz w:val="20"/>
          <w:szCs w:val="20"/>
          <w:lang w:val="es-MX"/>
        </w:rPr>
        <w:t>Programa de Mantenimiento Preventivo”</w:t>
      </w:r>
      <w:r w:rsidRPr="00B264B6">
        <w:rPr>
          <w:rFonts w:ascii="Montserrat" w:eastAsia="Calibri" w:hAnsi="Montserrat" w:cs="Times New Roman"/>
          <w:color w:val="000000"/>
          <w:sz w:val="20"/>
          <w:szCs w:val="20"/>
          <w:lang w:val="es-MX"/>
        </w:rPr>
        <w:t xml:space="preserve">; el mantenimiento se podrá adelantar como máximo 10 (diez) días naturales antes de la fecha establecida, sin que esto sea considerado como un incumplimiento al nivel de servicio. </w:t>
      </w:r>
    </w:p>
    <w:p w14:paraId="36FEE061"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Es requisito para el Licitante Adjudicado a cada Partida, cumplir los mantenimientos preventivos con la finalidad de mantener el equipo instalado, en óptimas condiciones, a efecto de que el Instituto este en posibilidad de realizar sin interrupción, en tiempo y forma, y con resultados de calidad, los estudios requeridos en el Servicio Médico Integral de Estudios de Laboratorio Clínico.</w:t>
      </w:r>
    </w:p>
    <w:p w14:paraId="6AF2ACF9"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Al finalizar el mantenimiento preventivo</w:t>
      </w:r>
      <w:r w:rsidRPr="00B264B6">
        <w:rPr>
          <w:rFonts w:ascii="Montserrat" w:eastAsia="Calibri" w:hAnsi="Montserrat" w:cs="Times New Roman"/>
          <w:b/>
          <w:sz w:val="20"/>
          <w:szCs w:val="20"/>
          <w:lang w:val="es-MX"/>
        </w:rPr>
        <w:t xml:space="preserve">, se deberá entregar un reporte que asegure el cumplimiento del mantenimiento realizado en el equipo, </w:t>
      </w:r>
      <w:r w:rsidRPr="00B264B6">
        <w:rPr>
          <w:rFonts w:ascii="Montserrat" w:eastAsia="Calibri" w:hAnsi="Montserrat" w:cs="Times New Roman"/>
          <w:bCs/>
          <w:sz w:val="20"/>
          <w:szCs w:val="20"/>
          <w:lang w:val="es-MX"/>
        </w:rPr>
        <w:t>recabando el visto bueno del Jefe o Encargado del Laboratorio Clínico</w:t>
      </w:r>
      <w:r w:rsidRPr="00B264B6">
        <w:rPr>
          <w:rFonts w:ascii="Montserrat" w:eastAsia="Calibri" w:hAnsi="Montserrat" w:cs="Times New Roman"/>
          <w:sz w:val="20"/>
          <w:szCs w:val="20"/>
          <w:lang w:val="es-MX"/>
        </w:rPr>
        <w:t xml:space="preserve">, además de </w:t>
      </w:r>
      <w:r w:rsidRPr="00B264B6">
        <w:rPr>
          <w:rFonts w:ascii="Montserrat" w:eastAsia="Calibri" w:hAnsi="Montserrat" w:cs="Times New Roman"/>
          <w:b/>
          <w:bCs/>
          <w:sz w:val="20"/>
          <w:szCs w:val="20"/>
          <w:lang w:val="es-MX"/>
        </w:rPr>
        <w:t>registrar en la bitácora del equipo</w:t>
      </w:r>
      <w:r w:rsidRPr="00B264B6">
        <w:rPr>
          <w:rFonts w:ascii="Montserrat" w:eastAsia="Calibri" w:hAnsi="Montserrat" w:cs="Times New Roman"/>
          <w:sz w:val="20"/>
          <w:szCs w:val="20"/>
          <w:lang w:val="es-MX"/>
        </w:rPr>
        <w:t xml:space="preserve"> y la </w:t>
      </w:r>
      <w:r w:rsidRPr="00B264B6">
        <w:rPr>
          <w:rFonts w:ascii="Montserrat" w:eastAsia="Calibri" w:hAnsi="Montserrat" w:cs="Times New Roman"/>
          <w:b/>
          <w:bCs/>
          <w:sz w:val="20"/>
          <w:szCs w:val="20"/>
          <w:lang w:val="es-MX"/>
        </w:rPr>
        <w:t>colocación de etiqueta en el equipo</w:t>
      </w:r>
      <w:r w:rsidRPr="00B264B6">
        <w:rPr>
          <w:rFonts w:ascii="Montserrat" w:eastAsia="Calibri" w:hAnsi="Montserrat" w:cs="Times New Roman"/>
          <w:sz w:val="20"/>
          <w:szCs w:val="20"/>
          <w:lang w:val="es-MX"/>
        </w:rPr>
        <w:t xml:space="preserve"> que indique la fecha de realización del mantenimiento, la fecha del próximo mantenimiento y el nombre del técnico que lo realizó.</w:t>
      </w:r>
    </w:p>
    <w:p w14:paraId="7AE2AE16" w14:textId="77777777" w:rsidR="00B264B6" w:rsidRPr="00B264B6" w:rsidRDefault="00B264B6" w:rsidP="00B264B6">
      <w:pPr>
        <w:numPr>
          <w:ilvl w:val="0"/>
          <w:numId w:val="53"/>
        </w:numPr>
        <w:spacing w:after="200"/>
        <w:ind w:left="426" w:hanging="284"/>
        <w:contextualSpacing/>
        <w:jc w:val="both"/>
        <w:rPr>
          <w:rFonts w:ascii="Montserrat" w:eastAsia="Calibri" w:hAnsi="Montserrat" w:cs="Times New Roman"/>
          <w:b/>
          <w:sz w:val="20"/>
          <w:szCs w:val="20"/>
          <w:lang w:val="es-MX"/>
        </w:rPr>
      </w:pPr>
      <w:bookmarkStart w:id="11" w:name="_Toc485297347"/>
      <w:r w:rsidRPr="00B264B6">
        <w:rPr>
          <w:rFonts w:ascii="Montserrat" w:eastAsia="Calibri" w:hAnsi="Montserrat" w:cs="Times New Roman"/>
          <w:b/>
          <w:sz w:val="20"/>
          <w:szCs w:val="20"/>
          <w:lang w:val="es-MX"/>
        </w:rPr>
        <w:t>Mantenimiento Correctivo</w:t>
      </w:r>
      <w:bookmarkEnd w:id="11"/>
    </w:p>
    <w:p w14:paraId="653D75E8" w14:textId="77777777" w:rsidR="00B264B6" w:rsidRPr="00B264B6" w:rsidRDefault="00B264B6" w:rsidP="00B264B6">
      <w:pPr>
        <w:spacing w:after="200"/>
        <w:ind w:left="426"/>
        <w:jc w:val="both"/>
        <w:rPr>
          <w:rFonts w:ascii="Montserrat" w:eastAsia="Calibri" w:hAnsi="Montserrat" w:cs="Times New Roman"/>
          <w:bCs/>
          <w:color w:val="000000"/>
          <w:sz w:val="20"/>
          <w:szCs w:val="20"/>
          <w:lang w:val="es-MX"/>
        </w:rPr>
      </w:pPr>
      <w:r w:rsidRPr="00B264B6">
        <w:rPr>
          <w:rFonts w:ascii="Montserrat" w:eastAsia="Calibri" w:hAnsi="Montserrat" w:cs="Times New Roman"/>
          <w:bCs/>
          <w:color w:val="000000"/>
          <w:sz w:val="20"/>
          <w:szCs w:val="20"/>
          <w:lang w:val="es-MX"/>
        </w:rPr>
        <w:t xml:space="preserve">El </w:t>
      </w:r>
      <w:r w:rsidRPr="00B264B6">
        <w:rPr>
          <w:rFonts w:ascii="Montserrat" w:eastAsia="Calibri" w:hAnsi="Montserrat" w:cs="Times New Roman"/>
          <w:bCs/>
          <w:sz w:val="20"/>
          <w:szCs w:val="20"/>
          <w:lang w:val="es-MX"/>
        </w:rPr>
        <w:t>Jefe o Encargado del Laboratorio Clínico</w:t>
      </w:r>
      <w:r w:rsidRPr="00B264B6">
        <w:rPr>
          <w:rFonts w:ascii="Montserrat" w:eastAsia="Calibri" w:hAnsi="Montserrat" w:cs="Times New Roman"/>
          <w:bCs/>
          <w:color w:val="000000"/>
          <w:sz w:val="20"/>
          <w:szCs w:val="20"/>
          <w:lang w:val="es-MX"/>
        </w:rPr>
        <w:t xml:space="preserve"> reportará </w:t>
      </w:r>
      <w:r w:rsidRPr="00B264B6">
        <w:rPr>
          <w:rFonts w:ascii="Montserrat" w:eastAsia="Calibri" w:hAnsi="Montserrat" w:cs="Times New Roman"/>
          <w:b/>
          <w:color w:val="000000"/>
          <w:sz w:val="20"/>
          <w:szCs w:val="20"/>
          <w:lang w:val="es-MX"/>
        </w:rPr>
        <w:t>fallas o descomposturas de los equipos de laboratorio</w:t>
      </w:r>
      <w:r w:rsidRPr="00B264B6">
        <w:rPr>
          <w:rFonts w:ascii="Montserrat" w:eastAsia="Calibri" w:hAnsi="Montserrat" w:cs="Times New Roman"/>
          <w:bCs/>
          <w:color w:val="000000"/>
          <w:sz w:val="20"/>
          <w:szCs w:val="20"/>
          <w:lang w:val="es-MX"/>
        </w:rPr>
        <w:t xml:space="preserve">, complementarios y de cómputo, periféricos o sistema de información al </w:t>
      </w:r>
      <w:r w:rsidRPr="00B264B6">
        <w:rPr>
          <w:rFonts w:ascii="Montserrat" w:eastAsia="Calibri" w:hAnsi="Montserrat" w:cs="Times New Roman"/>
          <w:b/>
          <w:bCs/>
          <w:color w:val="000000"/>
          <w:sz w:val="20"/>
          <w:szCs w:val="20"/>
          <w:lang w:val="es-MX"/>
        </w:rPr>
        <w:t>enlace designado</w:t>
      </w:r>
      <w:r w:rsidRPr="00B264B6">
        <w:rPr>
          <w:rFonts w:ascii="Montserrat" w:eastAsia="Calibri" w:hAnsi="Montserrat" w:cs="Times New Roman"/>
          <w:bCs/>
          <w:color w:val="000000"/>
          <w:sz w:val="20"/>
          <w:szCs w:val="20"/>
          <w:lang w:val="es-MX"/>
        </w:rPr>
        <w:t xml:space="preserve"> por el </w:t>
      </w:r>
      <w:r w:rsidRPr="00B264B6">
        <w:rPr>
          <w:rFonts w:ascii="Montserrat" w:eastAsia="Calibri" w:hAnsi="Montserrat" w:cs="Times New Roman"/>
          <w:color w:val="000000"/>
          <w:sz w:val="20"/>
          <w:szCs w:val="20"/>
          <w:lang w:val="es-MX"/>
        </w:rPr>
        <w:t>Licitante Adjudicado de cada Partida</w:t>
      </w:r>
      <w:r w:rsidRPr="00B264B6">
        <w:rPr>
          <w:rFonts w:ascii="Montserrat" w:eastAsia="Calibri" w:hAnsi="Montserrat" w:cs="Times New Roman"/>
          <w:bCs/>
          <w:color w:val="000000"/>
          <w:sz w:val="20"/>
          <w:szCs w:val="20"/>
          <w:lang w:val="es-MX"/>
        </w:rPr>
        <w:t xml:space="preserve">, vía correo electrónico y/o telefónica al </w:t>
      </w:r>
      <w:r w:rsidRPr="00B264B6">
        <w:rPr>
          <w:rFonts w:ascii="Montserrat" w:eastAsia="Calibri" w:hAnsi="Montserrat" w:cs="Times New Roman"/>
          <w:b/>
          <w:color w:val="000000"/>
          <w:sz w:val="20"/>
          <w:szCs w:val="20"/>
          <w:lang w:val="es-MX"/>
        </w:rPr>
        <w:t>soporte de asistencia técnica</w:t>
      </w:r>
      <w:r w:rsidRPr="00B264B6">
        <w:rPr>
          <w:rFonts w:ascii="Montserrat" w:eastAsia="Calibri" w:hAnsi="Montserrat" w:cs="Times New Roman"/>
          <w:bCs/>
          <w:color w:val="000000"/>
          <w:sz w:val="20"/>
          <w:szCs w:val="20"/>
          <w:lang w:val="es-MX"/>
        </w:rPr>
        <w:t xml:space="preserve">, siendo obligación del prestador del servicio de cada Partida asignar el folio correspondiente, así mismo, el personal del Instituto, deberá registrar en la bitácora del equipo el reporte de falla, el cual deberá tener fecha y hora de reporte, persona que recibe el reporte, Partida, equipo, equipo complementario, accesorio o periférico reportado, número de serie y el folio de reporte asignado, utilizando el formato contenido en el </w:t>
      </w:r>
      <w:r w:rsidRPr="00B264B6">
        <w:rPr>
          <w:rFonts w:ascii="Montserrat" w:eastAsia="Calibri" w:hAnsi="Montserrat" w:cs="Times New Roman"/>
          <w:b/>
          <w:bCs/>
          <w:color w:val="000000"/>
          <w:sz w:val="20"/>
          <w:szCs w:val="20"/>
          <w:lang w:val="es-MX"/>
        </w:rPr>
        <w:t>Anexo T5.1 “Reporte de falla de los equipos”</w:t>
      </w:r>
      <w:r w:rsidRPr="00B264B6">
        <w:rPr>
          <w:rFonts w:ascii="Montserrat" w:eastAsia="Calibri" w:hAnsi="Montserrat" w:cs="Times New Roman"/>
          <w:color w:val="000000"/>
          <w:sz w:val="20"/>
          <w:szCs w:val="20"/>
          <w:lang w:val="es-MX"/>
        </w:rPr>
        <w:t xml:space="preserve">. </w:t>
      </w:r>
      <w:r w:rsidRPr="00B264B6">
        <w:rPr>
          <w:rFonts w:ascii="Montserrat" w:eastAsia="Calibri" w:hAnsi="Montserrat" w:cs="Times New Roman"/>
          <w:bCs/>
          <w:color w:val="000000"/>
          <w:sz w:val="20"/>
          <w:szCs w:val="20"/>
          <w:lang w:val="es-MX"/>
        </w:rPr>
        <w:t xml:space="preserve">Por su parte el Licitante Adjudicado deberá atender el reporte y efectuar las reparaciones necesarias, en un plazo máximo a </w:t>
      </w:r>
      <w:r w:rsidRPr="00B264B6">
        <w:rPr>
          <w:rFonts w:ascii="Montserrat" w:eastAsia="Calibri" w:hAnsi="Montserrat" w:cs="Times New Roman"/>
          <w:b/>
          <w:bCs/>
          <w:color w:val="000000"/>
          <w:sz w:val="20"/>
          <w:szCs w:val="20"/>
          <w:lang w:val="es-MX"/>
        </w:rPr>
        <w:t>48 horas</w:t>
      </w:r>
      <w:r w:rsidRPr="00B264B6">
        <w:rPr>
          <w:rFonts w:ascii="Montserrat" w:eastAsia="Calibri" w:hAnsi="Montserrat" w:cs="Times New Roman"/>
          <w:bCs/>
          <w:color w:val="000000"/>
          <w:sz w:val="20"/>
          <w:szCs w:val="20"/>
          <w:lang w:val="es-MX"/>
        </w:rPr>
        <w:t xml:space="preserve"> siguientes, contadas a partir de la notificación del reporte que el Instituto realice.</w:t>
      </w:r>
    </w:p>
    <w:p w14:paraId="01E11F20" w14:textId="77777777" w:rsidR="00B264B6" w:rsidRPr="00B264B6" w:rsidRDefault="00B264B6" w:rsidP="00B264B6">
      <w:pPr>
        <w:spacing w:after="200"/>
        <w:ind w:left="426"/>
        <w:jc w:val="both"/>
        <w:rPr>
          <w:rFonts w:ascii="Montserrat" w:eastAsia="Calibri" w:hAnsi="Montserrat" w:cs="Times New Roman"/>
          <w:bCs/>
          <w:color w:val="000000"/>
          <w:sz w:val="20"/>
          <w:szCs w:val="20"/>
          <w:lang w:val="es-MX"/>
        </w:rPr>
      </w:pPr>
      <w:r w:rsidRPr="00B264B6">
        <w:rPr>
          <w:rFonts w:ascii="Montserrat" w:eastAsia="Calibri" w:hAnsi="Montserrat" w:cs="Times New Roman"/>
          <w:bCs/>
          <w:color w:val="000000"/>
          <w:sz w:val="20"/>
          <w:szCs w:val="20"/>
          <w:lang w:val="es-MX"/>
        </w:rPr>
        <w:t xml:space="preserve">En caso de requerirse el reemplazo de partes o piezas por el desgaste o dañadas, deberán ser nuevas y originales y sin costo para el Instituto. </w:t>
      </w:r>
    </w:p>
    <w:p w14:paraId="3473B9EF" w14:textId="77777777" w:rsidR="00B264B6" w:rsidRPr="00B264B6" w:rsidRDefault="00B264B6" w:rsidP="00B264B6">
      <w:pPr>
        <w:spacing w:after="200"/>
        <w:ind w:left="426"/>
        <w:jc w:val="both"/>
        <w:rPr>
          <w:rFonts w:ascii="Montserrat" w:eastAsia="Batang" w:hAnsi="Montserrat" w:cs="Times New Roman"/>
          <w:color w:val="000000"/>
          <w:sz w:val="20"/>
          <w:szCs w:val="20"/>
          <w:lang w:val="es-MX"/>
        </w:rPr>
      </w:pPr>
      <w:r w:rsidRPr="00B264B6">
        <w:rPr>
          <w:rFonts w:ascii="Montserrat" w:eastAsia="Calibri" w:hAnsi="Montserrat" w:cs="Times New Roman"/>
          <w:bCs/>
          <w:color w:val="000000"/>
          <w:sz w:val="20"/>
          <w:szCs w:val="20"/>
          <w:lang w:val="es-MX"/>
        </w:rPr>
        <w:t xml:space="preserve">En caso de </w:t>
      </w:r>
      <w:r w:rsidRPr="00B264B6">
        <w:rPr>
          <w:rFonts w:ascii="Montserrat" w:eastAsia="Calibri" w:hAnsi="Montserrat" w:cs="Times New Roman"/>
          <w:b/>
          <w:color w:val="000000"/>
          <w:sz w:val="20"/>
          <w:szCs w:val="20"/>
          <w:lang w:val="es-MX"/>
        </w:rPr>
        <w:t>reparaciones mayores</w:t>
      </w:r>
      <w:r w:rsidRPr="00B264B6">
        <w:rPr>
          <w:rFonts w:ascii="Montserrat" w:eastAsia="Calibri" w:hAnsi="Montserrat" w:cs="Times New Roman"/>
          <w:bCs/>
          <w:color w:val="000000"/>
          <w:sz w:val="20"/>
          <w:szCs w:val="20"/>
          <w:lang w:val="es-MX"/>
        </w:rPr>
        <w:t xml:space="preserve">, donde los protocolos del fabricante estipulen la necesidad de realizar una </w:t>
      </w:r>
      <w:r w:rsidRPr="00B264B6">
        <w:rPr>
          <w:rFonts w:ascii="Montserrat" w:eastAsia="Calibri" w:hAnsi="Montserrat" w:cs="Times New Roman"/>
          <w:b/>
          <w:color w:val="000000"/>
          <w:sz w:val="20"/>
          <w:szCs w:val="20"/>
          <w:lang w:val="es-MX"/>
        </w:rPr>
        <w:t>validación/verificación</w:t>
      </w:r>
      <w:r w:rsidRPr="00B264B6">
        <w:rPr>
          <w:rFonts w:ascii="Montserrat" w:eastAsia="Calibri" w:hAnsi="Montserrat" w:cs="Times New Roman"/>
          <w:bCs/>
          <w:color w:val="000000"/>
          <w:sz w:val="20"/>
          <w:szCs w:val="20"/>
          <w:lang w:val="es-MX"/>
        </w:rPr>
        <w:t xml:space="preserve"> del equipo que presentó la falla, se deberá realizar sin costo extra para el instituto. En caso de reparaciones mayores en las que </w:t>
      </w:r>
      <w:r w:rsidRPr="00B264B6">
        <w:rPr>
          <w:rFonts w:ascii="Montserrat" w:eastAsia="Batang" w:hAnsi="Montserrat" w:cs="Times New Roman"/>
          <w:color w:val="000000"/>
          <w:sz w:val="20"/>
          <w:szCs w:val="20"/>
          <w:lang w:val="es-MX"/>
        </w:rPr>
        <w:t xml:space="preserve">el </w:t>
      </w:r>
      <w:r w:rsidRPr="00B264B6">
        <w:rPr>
          <w:rFonts w:ascii="Montserrat" w:eastAsia="Calibri" w:hAnsi="Montserrat" w:cs="Times New Roman"/>
          <w:bCs/>
          <w:color w:val="000000"/>
          <w:sz w:val="20"/>
          <w:szCs w:val="20"/>
          <w:lang w:val="es-MX"/>
        </w:rPr>
        <w:t xml:space="preserve">Licitante Adjudicado </w:t>
      </w:r>
      <w:r w:rsidRPr="00B264B6">
        <w:rPr>
          <w:rFonts w:ascii="Montserrat" w:eastAsia="Batang" w:hAnsi="Montserrat" w:cs="Times New Roman"/>
          <w:color w:val="000000"/>
          <w:sz w:val="20"/>
          <w:szCs w:val="20"/>
          <w:lang w:val="es-MX"/>
        </w:rPr>
        <w:t xml:space="preserve">determina la necesidad de </w:t>
      </w:r>
      <w:r w:rsidRPr="00B264B6">
        <w:rPr>
          <w:rFonts w:ascii="Montserrat" w:eastAsia="Batang" w:hAnsi="Montserrat" w:cs="Times New Roman"/>
          <w:b/>
          <w:bCs/>
          <w:color w:val="000000"/>
          <w:sz w:val="20"/>
          <w:szCs w:val="20"/>
          <w:lang w:val="es-MX"/>
        </w:rPr>
        <w:t xml:space="preserve">sustituir el </w:t>
      </w:r>
      <w:r w:rsidRPr="00B264B6">
        <w:rPr>
          <w:rFonts w:ascii="Montserrat" w:eastAsia="Calibri" w:hAnsi="Montserrat" w:cs="Times New Roman"/>
          <w:b/>
          <w:bCs/>
          <w:color w:val="000000"/>
          <w:sz w:val="20"/>
          <w:szCs w:val="20"/>
          <w:lang w:val="es-MX"/>
        </w:rPr>
        <w:t>equipo</w:t>
      </w:r>
      <w:r w:rsidRPr="00B264B6">
        <w:rPr>
          <w:rFonts w:ascii="Montserrat" w:eastAsia="Batang" w:hAnsi="Montserrat" w:cs="Times New Roman"/>
          <w:b/>
          <w:bCs/>
          <w:color w:val="000000"/>
          <w:sz w:val="20"/>
          <w:szCs w:val="20"/>
          <w:lang w:val="es-MX"/>
        </w:rPr>
        <w:t xml:space="preserve"> y/o periférico</w:t>
      </w:r>
      <w:r w:rsidRPr="00B264B6">
        <w:rPr>
          <w:rFonts w:ascii="Montserrat" w:eastAsia="Batang" w:hAnsi="Montserrat" w:cs="Times New Roman"/>
          <w:color w:val="000000"/>
          <w:sz w:val="20"/>
          <w:szCs w:val="20"/>
          <w:lang w:val="es-MX"/>
        </w:rPr>
        <w:t xml:space="preserve">, lo deberá reponer dentro de los </w:t>
      </w:r>
      <w:r w:rsidRPr="00B264B6">
        <w:rPr>
          <w:rFonts w:ascii="Montserrat" w:eastAsia="Batang" w:hAnsi="Montserrat" w:cs="Times New Roman"/>
          <w:b/>
          <w:color w:val="000000"/>
          <w:sz w:val="20"/>
          <w:szCs w:val="20"/>
          <w:lang w:val="es-MX"/>
        </w:rPr>
        <w:t>30 (treinta) días naturales</w:t>
      </w:r>
      <w:r w:rsidRPr="00B264B6">
        <w:rPr>
          <w:rFonts w:ascii="Montserrat" w:eastAsia="Batang" w:hAnsi="Montserrat" w:cs="Times New Roman"/>
          <w:color w:val="000000"/>
          <w:sz w:val="20"/>
          <w:szCs w:val="20"/>
          <w:lang w:val="es-MX"/>
        </w:rPr>
        <w:t xml:space="preserve"> posteriores a la notificación del reporte de falla por parte del Instituto, por otro de igual o mejores características y que proporcione los mismos </w:t>
      </w:r>
      <w:r w:rsidRPr="00B264B6">
        <w:rPr>
          <w:rFonts w:ascii="Montserrat" w:eastAsia="Batang" w:hAnsi="Montserrat" w:cs="Times New Roman"/>
          <w:color w:val="000000"/>
          <w:sz w:val="20"/>
          <w:szCs w:val="20"/>
          <w:lang w:val="es-MX"/>
        </w:rPr>
        <w:lastRenderedPageBreak/>
        <w:t>parámetros, sin modificar el Precio Unitario del procedimiento y sin interrumpir la prestación del servicio y la operación del Laboratorio Clínico.</w:t>
      </w:r>
    </w:p>
    <w:p w14:paraId="56B0DF37" w14:textId="77777777" w:rsidR="00B264B6" w:rsidRPr="00B264B6" w:rsidRDefault="00B264B6" w:rsidP="00B264B6">
      <w:pPr>
        <w:spacing w:after="200"/>
        <w:ind w:left="426"/>
        <w:jc w:val="both"/>
        <w:rPr>
          <w:rFonts w:ascii="Montserrat" w:eastAsia="Batang" w:hAnsi="Montserrat" w:cs="Times New Roman"/>
          <w:color w:val="000000"/>
          <w:sz w:val="20"/>
          <w:szCs w:val="20"/>
          <w:lang w:val="es-MX"/>
        </w:rPr>
      </w:pPr>
      <w:r w:rsidRPr="00B264B6">
        <w:rPr>
          <w:rFonts w:ascii="Montserrat" w:eastAsia="Batang" w:hAnsi="Montserrat" w:cs="Times New Roman"/>
          <w:color w:val="000000"/>
          <w:sz w:val="20"/>
          <w:szCs w:val="20"/>
          <w:lang w:val="es-MX"/>
        </w:rPr>
        <w:t xml:space="preserve">En caso de presentarse hasta </w:t>
      </w:r>
      <w:r w:rsidRPr="00B264B6">
        <w:rPr>
          <w:rFonts w:ascii="Montserrat" w:eastAsia="Batang" w:hAnsi="Montserrat" w:cs="Times New Roman"/>
          <w:b/>
          <w:color w:val="000000"/>
          <w:sz w:val="20"/>
          <w:szCs w:val="20"/>
          <w:lang w:val="es-MX"/>
        </w:rPr>
        <w:t>2 (dos)</w:t>
      </w:r>
      <w:r w:rsidRPr="00B264B6">
        <w:rPr>
          <w:rFonts w:ascii="Montserrat" w:eastAsia="Batang" w:hAnsi="Montserrat" w:cs="Times New Roman"/>
          <w:color w:val="000000"/>
          <w:sz w:val="20"/>
          <w:szCs w:val="20"/>
          <w:lang w:val="es-MX"/>
        </w:rPr>
        <w:t xml:space="preserve"> </w:t>
      </w:r>
      <w:r w:rsidRPr="00B264B6">
        <w:rPr>
          <w:rFonts w:ascii="Montserrat" w:eastAsia="Batang" w:hAnsi="Montserrat" w:cs="Times New Roman"/>
          <w:b/>
          <w:bCs/>
          <w:color w:val="000000"/>
          <w:sz w:val="20"/>
          <w:szCs w:val="20"/>
          <w:lang w:val="es-MX"/>
        </w:rPr>
        <w:t>reportes de fallas</w:t>
      </w:r>
      <w:r w:rsidRPr="00B264B6">
        <w:rPr>
          <w:rFonts w:ascii="Montserrat" w:eastAsia="Batang" w:hAnsi="Montserrat" w:cs="Times New Roman"/>
          <w:color w:val="000000"/>
          <w:sz w:val="20"/>
          <w:szCs w:val="20"/>
          <w:lang w:val="es-MX"/>
        </w:rPr>
        <w:t xml:space="preserve"> imputables al equipo, por desperfectos o mal funcionamiento de los equipos </w:t>
      </w:r>
      <w:r w:rsidRPr="00B264B6">
        <w:rPr>
          <w:rFonts w:ascii="Montserrat" w:eastAsia="Batang" w:hAnsi="Montserrat" w:cs="Times New Roman"/>
          <w:b/>
          <w:bCs/>
          <w:color w:val="000000"/>
          <w:sz w:val="20"/>
          <w:szCs w:val="20"/>
          <w:lang w:val="es-MX"/>
        </w:rPr>
        <w:t>en un período de 30 (treinta) días</w:t>
      </w:r>
      <w:r w:rsidRPr="00B264B6">
        <w:rPr>
          <w:rFonts w:ascii="Montserrat" w:eastAsia="Batang" w:hAnsi="Montserrat" w:cs="Times New Roman"/>
          <w:b/>
          <w:color w:val="000000"/>
          <w:sz w:val="20"/>
          <w:szCs w:val="20"/>
          <w:lang w:val="es-MX"/>
        </w:rPr>
        <w:t xml:space="preserve"> naturales</w:t>
      </w:r>
      <w:r w:rsidRPr="00B264B6">
        <w:rPr>
          <w:rFonts w:ascii="Montserrat" w:eastAsia="Batang" w:hAnsi="Montserrat" w:cs="Times New Roman"/>
          <w:color w:val="000000"/>
          <w:sz w:val="20"/>
          <w:szCs w:val="20"/>
          <w:lang w:val="es-MX"/>
        </w:rPr>
        <w:t xml:space="preserve"> o acumular </w:t>
      </w:r>
      <w:r w:rsidRPr="00B264B6">
        <w:rPr>
          <w:rFonts w:ascii="Montserrat" w:eastAsia="Batang" w:hAnsi="Montserrat" w:cs="Times New Roman"/>
          <w:b/>
          <w:color w:val="000000"/>
          <w:sz w:val="20"/>
          <w:szCs w:val="20"/>
          <w:lang w:val="es-MX"/>
        </w:rPr>
        <w:t>4 (cuatro) reportes de fallas en 365 días naturales</w:t>
      </w:r>
      <w:r w:rsidRPr="00B264B6">
        <w:rPr>
          <w:rFonts w:ascii="Montserrat" w:eastAsia="Batang" w:hAnsi="Montserrat" w:cs="Times New Roman"/>
          <w:color w:val="000000"/>
          <w:sz w:val="20"/>
          <w:szCs w:val="20"/>
          <w:lang w:val="es-MX"/>
        </w:rPr>
        <w:t xml:space="preserve">, las cuales impliquen la interrupción del servicio o el </w:t>
      </w:r>
      <w:r w:rsidRPr="00B264B6">
        <w:rPr>
          <w:rFonts w:ascii="Montserrat" w:eastAsia="Calibri" w:hAnsi="Montserrat" w:cs="Times New Roman"/>
          <w:sz w:val="20"/>
          <w:szCs w:val="20"/>
          <w:lang w:val="es-MX"/>
        </w:rPr>
        <w:t xml:space="preserve">traslado y procesamiento de las muestras en otro Laboratorio Clínico, </w:t>
      </w:r>
      <w:r w:rsidRPr="00B264B6">
        <w:rPr>
          <w:rFonts w:ascii="Montserrat" w:eastAsia="Batang" w:hAnsi="Montserrat" w:cs="Times New Roman"/>
          <w:color w:val="000000"/>
          <w:sz w:val="20"/>
          <w:szCs w:val="20"/>
          <w:lang w:val="es-MX"/>
        </w:rPr>
        <w:t xml:space="preserve">el </w:t>
      </w:r>
      <w:r w:rsidRPr="00B264B6">
        <w:rPr>
          <w:rFonts w:ascii="Montserrat" w:eastAsia="Calibri" w:hAnsi="Montserrat" w:cs="Times New Roman"/>
          <w:bCs/>
          <w:color w:val="000000"/>
          <w:sz w:val="20"/>
          <w:szCs w:val="20"/>
          <w:lang w:val="es-MX"/>
        </w:rPr>
        <w:t xml:space="preserve">Licitante Adjudicado a la Partida deberá realizar </w:t>
      </w:r>
      <w:r w:rsidRPr="00B264B6">
        <w:rPr>
          <w:rFonts w:ascii="Montserrat" w:eastAsia="Batang" w:hAnsi="Montserrat" w:cs="Times New Roman"/>
          <w:color w:val="000000"/>
          <w:sz w:val="20"/>
          <w:szCs w:val="20"/>
          <w:lang w:val="es-MX"/>
        </w:rPr>
        <w:t xml:space="preserve">la </w:t>
      </w:r>
      <w:r w:rsidRPr="00B264B6">
        <w:rPr>
          <w:rFonts w:ascii="Montserrat" w:eastAsia="Batang" w:hAnsi="Montserrat" w:cs="Times New Roman"/>
          <w:b/>
          <w:bCs/>
          <w:color w:val="000000"/>
          <w:sz w:val="20"/>
          <w:szCs w:val="20"/>
          <w:lang w:val="es-MX"/>
        </w:rPr>
        <w:t>sustitución e instalación de un equipo de igual o mejores características</w:t>
      </w:r>
      <w:r w:rsidRPr="00B264B6">
        <w:rPr>
          <w:rFonts w:ascii="Montserrat" w:eastAsia="Batang" w:hAnsi="Montserrat" w:cs="Times New Roman"/>
          <w:color w:val="000000"/>
          <w:sz w:val="20"/>
          <w:szCs w:val="20"/>
          <w:lang w:val="es-MX"/>
        </w:rPr>
        <w:t xml:space="preserve">, en un plazo no mayor a </w:t>
      </w:r>
      <w:r w:rsidRPr="00B264B6">
        <w:rPr>
          <w:rFonts w:ascii="Montserrat" w:eastAsia="Batang" w:hAnsi="Montserrat" w:cs="Times New Roman"/>
          <w:b/>
          <w:color w:val="000000"/>
          <w:sz w:val="20"/>
          <w:szCs w:val="20"/>
          <w:lang w:val="es-MX"/>
        </w:rPr>
        <w:t xml:space="preserve">30 (treinta) días naturales </w:t>
      </w:r>
      <w:r w:rsidRPr="00B264B6">
        <w:rPr>
          <w:rFonts w:ascii="Montserrat" w:eastAsia="Batang" w:hAnsi="Montserrat" w:cs="Times New Roman"/>
          <w:bCs/>
          <w:color w:val="000000"/>
          <w:sz w:val="20"/>
          <w:szCs w:val="20"/>
          <w:lang w:val="es-MX"/>
        </w:rPr>
        <w:t>posteriores</w:t>
      </w:r>
      <w:r w:rsidRPr="00B264B6">
        <w:rPr>
          <w:rFonts w:ascii="Montserrat" w:eastAsia="Batang" w:hAnsi="Montserrat" w:cs="Times New Roman"/>
          <w:b/>
          <w:color w:val="000000"/>
          <w:sz w:val="20"/>
          <w:szCs w:val="20"/>
          <w:lang w:val="es-MX"/>
        </w:rPr>
        <w:t xml:space="preserve"> </w:t>
      </w:r>
      <w:r w:rsidRPr="00B264B6">
        <w:rPr>
          <w:rFonts w:ascii="Montserrat" w:eastAsia="Batang" w:hAnsi="Montserrat" w:cs="Times New Roman"/>
          <w:color w:val="000000"/>
          <w:sz w:val="20"/>
          <w:szCs w:val="20"/>
          <w:lang w:val="es-MX"/>
        </w:rPr>
        <w:t xml:space="preserve">a la notificación del reporte de falla por parte del Instituto, sin modificar el Precio Unitario del procedimiento y sin costo adicional para el Instituto; en todos los casos, deberá entregar reactivos, controles, calibradores, consumibles, catálogos, folletos, instructivos y manuales de operación, estos deberán estar en idioma español o traducción simple al español y </w:t>
      </w:r>
      <w:r w:rsidRPr="00B264B6">
        <w:rPr>
          <w:rFonts w:ascii="Montserrat" w:eastAsia="Batang" w:hAnsi="Montserrat" w:cs="Times New Roman"/>
          <w:b/>
          <w:color w:val="000000"/>
          <w:sz w:val="20"/>
          <w:szCs w:val="20"/>
          <w:lang w:val="es-MX"/>
        </w:rPr>
        <w:t>Anexos T4, T4.1, T5, T7, T7.1</w:t>
      </w:r>
      <w:r w:rsidRPr="00B264B6">
        <w:rPr>
          <w:rFonts w:ascii="Montserrat" w:eastAsia="Batang" w:hAnsi="Montserrat" w:cs="Times New Roman"/>
          <w:color w:val="000000"/>
          <w:sz w:val="20"/>
          <w:szCs w:val="20"/>
          <w:lang w:val="es-MX"/>
        </w:rPr>
        <w:t>, así como capacitación al personal que el Instituto designe.</w:t>
      </w:r>
    </w:p>
    <w:p w14:paraId="5A702635"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 xml:space="preserve">Cuando por causas relativas a los trabajos de mantenimiento preventivo o correctivo, ameriten la </w:t>
      </w:r>
      <w:r w:rsidRPr="00B264B6">
        <w:rPr>
          <w:rFonts w:ascii="Montserrat" w:eastAsia="Calibri" w:hAnsi="Montserrat" w:cs="Times New Roman"/>
          <w:b/>
          <w:bCs/>
          <w:sz w:val="20"/>
          <w:szCs w:val="20"/>
          <w:lang w:val="es-MX"/>
        </w:rPr>
        <w:t xml:space="preserve">suspensión de la operación de uno o más </w:t>
      </w:r>
      <w:r w:rsidRPr="00B264B6">
        <w:rPr>
          <w:rFonts w:ascii="Montserrat" w:eastAsia="Calibri" w:hAnsi="Montserrat" w:cs="Times New Roman"/>
          <w:b/>
          <w:bCs/>
          <w:color w:val="000000"/>
          <w:sz w:val="20"/>
          <w:szCs w:val="20"/>
          <w:lang w:val="es-MX"/>
        </w:rPr>
        <w:t>equipos</w:t>
      </w:r>
      <w:r w:rsidRPr="00B264B6">
        <w:rPr>
          <w:rFonts w:ascii="Montserrat" w:eastAsia="Calibri" w:hAnsi="Montserrat" w:cs="Times New Roman"/>
          <w:bCs/>
          <w:color w:val="000000"/>
          <w:sz w:val="20"/>
          <w:szCs w:val="20"/>
          <w:lang w:val="es-MX"/>
        </w:rPr>
        <w:t xml:space="preserve">, </w:t>
      </w:r>
      <w:r w:rsidRPr="00B264B6">
        <w:rPr>
          <w:rFonts w:ascii="Montserrat" w:eastAsia="Calibri" w:hAnsi="Montserrat" w:cs="Times New Roman"/>
          <w:sz w:val="20"/>
          <w:szCs w:val="20"/>
          <w:lang w:val="es-MX"/>
        </w:rPr>
        <w:t xml:space="preserve">el Licitante Adjudicado a esa partida deberá </w:t>
      </w:r>
      <w:r w:rsidRPr="00B264B6">
        <w:rPr>
          <w:rFonts w:ascii="Montserrat" w:eastAsia="Calibri" w:hAnsi="Montserrat" w:cs="Times New Roman"/>
          <w:b/>
          <w:bCs/>
          <w:sz w:val="20"/>
          <w:szCs w:val="20"/>
          <w:lang w:val="es-MX"/>
        </w:rPr>
        <w:t>garantizar la prestación del servicio</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
          <w:bCs/>
          <w:sz w:val="20"/>
          <w:szCs w:val="20"/>
          <w:lang w:val="es-MX"/>
        </w:rPr>
        <w:t>considerando el traslado y procesamiento de las muestras</w:t>
      </w:r>
      <w:r w:rsidRPr="00B264B6">
        <w:rPr>
          <w:rFonts w:ascii="Montserrat" w:eastAsia="Calibri" w:hAnsi="Montserrat" w:cs="Times New Roman"/>
          <w:sz w:val="20"/>
          <w:szCs w:val="20"/>
          <w:lang w:val="es-MX"/>
        </w:rPr>
        <w:t>, de acuerdo a las necesidades, previo acuerdo con el Jefe o Encargado del Laboratorio Clínico</w:t>
      </w:r>
      <w:r w:rsidRPr="00B264B6">
        <w:rPr>
          <w:rFonts w:ascii="Montserrat" w:eastAsia="Calibri" w:hAnsi="Montserrat" w:cs="Times New Roman"/>
          <w:bCs/>
          <w:sz w:val="20"/>
          <w:szCs w:val="20"/>
          <w:lang w:val="es-MX"/>
        </w:rPr>
        <w:t>,</w:t>
      </w:r>
      <w:r w:rsidRPr="00B264B6">
        <w:rPr>
          <w:rFonts w:ascii="Montserrat" w:eastAsia="Calibri" w:hAnsi="Montserrat" w:cs="Times New Roman"/>
          <w:b/>
          <w:sz w:val="20"/>
          <w:szCs w:val="20"/>
          <w:lang w:val="es-MX"/>
        </w:rPr>
        <w:t xml:space="preserve"> </w:t>
      </w:r>
      <w:r w:rsidRPr="00B264B6">
        <w:rPr>
          <w:rFonts w:ascii="Montserrat" w:eastAsia="Calibri" w:hAnsi="Montserrat" w:cs="Times New Roman"/>
          <w:sz w:val="20"/>
          <w:szCs w:val="20"/>
          <w:lang w:val="es-MX"/>
        </w:rPr>
        <w:t xml:space="preserve">en un </w:t>
      </w:r>
      <w:r w:rsidRPr="00B264B6">
        <w:rPr>
          <w:rFonts w:ascii="Montserrat" w:eastAsia="Calibri" w:hAnsi="Montserrat" w:cs="Times New Roman"/>
          <w:bCs/>
          <w:sz w:val="20"/>
          <w:szCs w:val="20"/>
          <w:lang w:val="es-MX"/>
        </w:rPr>
        <w:t xml:space="preserve">Laboratorio Alterno, de Referencia o en otro Laboratorio Clínico del Instituto </w:t>
      </w:r>
      <w:r w:rsidRPr="00B264B6">
        <w:rPr>
          <w:rFonts w:ascii="Montserrat" w:eastAsia="Calibri" w:hAnsi="Montserrat" w:cs="Times New Roman"/>
          <w:b/>
          <w:bCs/>
          <w:sz w:val="20"/>
          <w:szCs w:val="20"/>
          <w:lang w:val="es-MX"/>
        </w:rPr>
        <w:t>por un plazo máximo de 10 (diez) días naturales</w:t>
      </w:r>
      <w:r w:rsidRPr="00B264B6">
        <w:rPr>
          <w:rFonts w:ascii="Montserrat" w:eastAsia="Calibri" w:hAnsi="Montserrat" w:cs="Times New Roman"/>
          <w:bCs/>
          <w:sz w:val="20"/>
          <w:szCs w:val="20"/>
          <w:lang w:val="es-MX"/>
        </w:rPr>
        <w:t>; de común acuerdo con ambos Jefes o Encargados en el caso de laboratorios institucionales, sin costo adicional para el Instituto.</w:t>
      </w:r>
    </w:p>
    <w:p w14:paraId="1B76A84E" w14:textId="77777777" w:rsidR="00B264B6" w:rsidRPr="00B264B6" w:rsidRDefault="00B264B6" w:rsidP="00B264B6">
      <w:pPr>
        <w:spacing w:after="200"/>
        <w:ind w:left="426"/>
        <w:jc w:val="both"/>
        <w:rPr>
          <w:rFonts w:ascii="Montserrat" w:eastAsia="Batang" w:hAnsi="Montserrat" w:cs="Times New Roman"/>
          <w:color w:val="000000"/>
          <w:sz w:val="20"/>
          <w:szCs w:val="20"/>
          <w:lang w:val="es-MX"/>
        </w:rPr>
      </w:pPr>
    </w:p>
    <w:p w14:paraId="32238523"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 xml:space="preserve">Capacitación. </w:t>
      </w:r>
    </w:p>
    <w:p w14:paraId="17B77086" w14:textId="77777777" w:rsidR="00B264B6" w:rsidRPr="00B264B6" w:rsidRDefault="00B264B6" w:rsidP="00B264B6">
      <w:pPr>
        <w:spacing w:after="200"/>
        <w:ind w:left="426" w:right="-1"/>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El Licitante Adjudicado a cada Partida, deberá de realizar la capacitación al personal de Instituto, por personal especializado. Esta </w:t>
      </w:r>
      <w:r w:rsidRPr="00B264B6">
        <w:rPr>
          <w:rFonts w:ascii="Montserrat" w:eastAsia="Calibri" w:hAnsi="Montserrat" w:cs="Arial"/>
          <w:b/>
          <w:bCs/>
          <w:sz w:val="20"/>
          <w:szCs w:val="20"/>
          <w:lang w:val="es-MX"/>
        </w:rPr>
        <w:t>capacitación tendrá como objetivo garantizar, que el personal identifique las partes operativas de los equipos y su funcionamiento, así como la utilización y el mejor aprovechamiento de los bienes de consumo para la realización de los estudios motivo de este servicio</w:t>
      </w:r>
      <w:r w:rsidRPr="00B264B6">
        <w:rPr>
          <w:rFonts w:ascii="Montserrat" w:eastAsia="Calibri" w:hAnsi="Montserrat" w:cs="Arial"/>
          <w:sz w:val="20"/>
          <w:szCs w:val="20"/>
          <w:lang w:val="es-MX"/>
        </w:rPr>
        <w:t>, el cual deberá cumplir los requisitos descritos en el presente Anexo Técnico. El Licitante Adjudicado a cada Partida, deberá proporcionar la capacitación al personal del Instituto para el adecuado uso y manejo de los equipos de laboratorio, complementarios, bienes de consumo, de cómputo, periféricos, de los procedimientos analíticos, la cual deberá de cumplir los requisitos establecidos en el presente numeral.</w:t>
      </w:r>
    </w:p>
    <w:p w14:paraId="7364923A" w14:textId="49FF0240" w:rsidR="00B264B6" w:rsidRPr="00B264B6" w:rsidRDefault="00B264B6" w:rsidP="00B264B6">
      <w:pPr>
        <w:spacing w:after="200"/>
        <w:ind w:left="426" w:right="-1"/>
        <w:jc w:val="both"/>
        <w:rPr>
          <w:rFonts w:ascii="Montserrat" w:eastAsia="Calibri" w:hAnsi="Montserrat" w:cs="Arial"/>
          <w:sz w:val="20"/>
          <w:szCs w:val="20"/>
          <w:lang w:val="es-MX"/>
        </w:rPr>
      </w:pPr>
      <w:r w:rsidRPr="00B264B6">
        <w:rPr>
          <w:rFonts w:ascii="Montserrat" w:eastAsia="Calibri" w:hAnsi="Montserrat" w:cs="Arial"/>
          <w:bCs/>
          <w:sz w:val="20"/>
          <w:szCs w:val="20"/>
          <w:lang w:val="es-MX"/>
        </w:rPr>
        <w:t>El Licitante Adjudicado a cada Partida deberá presentar al jefe o Encargado del Laboratorio Clínico</w:t>
      </w:r>
      <w:r w:rsidRPr="00B264B6">
        <w:rPr>
          <w:rFonts w:ascii="Montserrat" w:eastAsia="Calibri" w:hAnsi="Montserrat" w:cs="Arial"/>
          <w:sz w:val="20"/>
          <w:szCs w:val="20"/>
          <w:lang w:val="es-MX"/>
        </w:rPr>
        <w:t xml:space="preserve">, un </w:t>
      </w:r>
      <w:r w:rsidRPr="00B264B6">
        <w:rPr>
          <w:rFonts w:ascii="Montserrat" w:eastAsia="Calibri" w:hAnsi="Montserrat" w:cs="Arial"/>
          <w:b/>
          <w:bCs/>
          <w:sz w:val="20"/>
          <w:szCs w:val="20"/>
          <w:lang w:val="es-MX"/>
        </w:rPr>
        <w:t>programa de capacitación</w:t>
      </w:r>
      <w:r w:rsidRPr="00B264B6">
        <w:rPr>
          <w:rFonts w:ascii="Montserrat" w:eastAsia="Calibri" w:hAnsi="Montserrat" w:cs="Arial"/>
          <w:sz w:val="20"/>
          <w:szCs w:val="20"/>
          <w:lang w:val="es-MX"/>
        </w:rPr>
        <w:t xml:space="preserve"> para el personal designado por el Instituto, en </w:t>
      </w:r>
      <w:r w:rsidRPr="00B264B6">
        <w:rPr>
          <w:rFonts w:ascii="Montserrat" w:eastAsia="Calibri" w:hAnsi="Montserrat" w:cs="Arial"/>
          <w:b/>
          <w:bCs/>
          <w:sz w:val="20"/>
          <w:szCs w:val="20"/>
          <w:lang w:val="es-MX"/>
        </w:rPr>
        <w:t>formato libre detallando los contenidos temáticos, el tiempo de duración</w:t>
      </w:r>
      <w:r w:rsidRPr="00B264B6">
        <w:rPr>
          <w:rFonts w:ascii="Montserrat" w:eastAsia="Calibri" w:hAnsi="Montserrat" w:cs="Arial"/>
          <w:sz w:val="20"/>
          <w:szCs w:val="20"/>
          <w:lang w:val="es-MX"/>
        </w:rPr>
        <w:t xml:space="preserve">, considerando todos los turnos dentro de la jornada laboral del personal asignado. </w:t>
      </w:r>
    </w:p>
    <w:p w14:paraId="744ABB32" w14:textId="58683F5C" w:rsidR="00B264B6" w:rsidRPr="00B264B6" w:rsidRDefault="00B264B6" w:rsidP="00B264B6">
      <w:pPr>
        <w:ind w:left="426"/>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El Licitante Adjudicado a cada Partida deberá considerar una </w:t>
      </w:r>
      <w:r w:rsidRPr="00B264B6">
        <w:rPr>
          <w:rFonts w:ascii="Montserrat" w:eastAsia="Calibri" w:hAnsi="Montserrat" w:cs="Arial"/>
          <w:b/>
          <w:bCs/>
          <w:sz w:val="20"/>
          <w:szCs w:val="20"/>
          <w:lang w:val="es-MX"/>
        </w:rPr>
        <w:t>capacitación previa al inicio del servicio y capacitación continua durante la vigencia de la prestación del servicio</w:t>
      </w:r>
      <w:r w:rsidRPr="00B264B6">
        <w:rPr>
          <w:rFonts w:ascii="Montserrat" w:eastAsia="Calibri" w:hAnsi="Montserrat" w:cs="Arial"/>
          <w:sz w:val="20"/>
          <w:szCs w:val="20"/>
          <w:lang w:val="es-MX"/>
        </w:rPr>
        <w:t xml:space="preserve">, en las instalaciones del Instituto en las unidades médicas de la(s) Partid(s) adjudicada(s). Esta capacitación será coordinada y supervisada por el </w:t>
      </w:r>
      <w:r w:rsidRPr="00B264B6">
        <w:rPr>
          <w:rFonts w:ascii="Montserrat" w:eastAsia="Calibri" w:hAnsi="Montserrat" w:cs="Arial"/>
          <w:bCs/>
          <w:sz w:val="20"/>
          <w:szCs w:val="20"/>
          <w:lang w:val="es-MX"/>
        </w:rPr>
        <w:t xml:space="preserve">jefe o Encargado del Laboratorio Clínico, </w:t>
      </w:r>
      <w:r w:rsidRPr="00B264B6">
        <w:rPr>
          <w:rFonts w:ascii="Montserrat" w:eastAsia="Calibri" w:hAnsi="Montserrat" w:cs="Arial"/>
          <w:bCs/>
          <w:sz w:val="20"/>
          <w:szCs w:val="20"/>
          <w:lang w:val="es-MX"/>
        </w:rPr>
        <w:lastRenderedPageBreak/>
        <w:t>quien</w:t>
      </w:r>
      <w:r w:rsidRPr="00B264B6">
        <w:rPr>
          <w:rFonts w:ascii="Montserrat" w:eastAsia="Calibri" w:hAnsi="Montserrat" w:cs="Arial"/>
          <w:sz w:val="20"/>
          <w:szCs w:val="20"/>
          <w:lang w:val="es-MX"/>
        </w:rPr>
        <w:t xml:space="preserve"> será el responsable de proporcionar la lista del personal a capacitar al Licitante Adjudicado. </w:t>
      </w:r>
    </w:p>
    <w:p w14:paraId="71FC5E61" w14:textId="77777777" w:rsidR="00B264B6" w:rsidRPr="00B264B6" w:rsidRDefault="00B264B6" w:rsidP="00B264B6">
      <w:pPr>
        <w:ind w:left="426"/>
        <w:jc w:val="both"/>
        <w:rPr>
          <w:rFonts w:ascii="Montserrat" w:eastAsia="Calibri" w:hAnsi="Montserrat" w:cs="Arial"/>
          <w:sz w:val="20"/>
          <w:szCs w:val="20"/>
          <w:lang w:val="es-MX"/>
        </w:rPr>
      </w:pPr>
    </w:p>
    <w:p w14:paraId="79BD9AC2" w14:textId="25CEFF14" w:rsidR="00B264B6" w:rsidRPr="00B264B6" w:rsidRDefault="00B264B6" w:rsidP="00B264B6">
      <w:pPr>
        <w:spacing w:after="200"/>
        <w:ind w:left="426" w:right="-1"/>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El control del Registro de Asistencia se realizará mediante el formato contenido en el </w:t>
      </w:r>
      <w:r w:rsidRPr="00B264B6">
        <w:rPr>
          <w:rFonts w:ascii="Montserrat" w:eastAsia="Calibri" w:hAnsi="Montserrat" w:cs="Arial"/>
          <w:b/>
          <w:sz w:val="20"/>
          <w:szCs w:val="20"/>
          <w:lang w:val="es-MX"/>
        </w:rPr>
        <w:t>Anexo T7.1 “Formato asistencia a capacitación”</w:t>
      </w:r>
      <w:r w:rsidRPr="00B264B6">
        <w:rPr>
          <w:rFonts w:ascii="Montserrat" w:eastAsia="Calibri" w:hAnsi="Montserrat" w:cs="Arial"/>
          <w:sz w:val="20"/>
          <w:szCs w:val="20"/>
          <w:lang w:val="es-MX"/>
        </w:rPr>
        <w:t>, el cual será avalado por el jefe o Encargado del Laboratorio Clínico al término de cada evento.</w:t>
      </w:r>
    </w:p>
    <w:p w14:paraId="79E6F77D" w14:textId="07CA236C" w:rsidR="00B264B6" w:rsidRPr="00B264B6" w:rsidRDefault="00B264B6" w:rsidP="00B264B6">
      <w:pPr>
        <w:spacing w:after="200"/>
        <w:ind w:left="426" w:right="-1"/>
        <w:jc w:val="both"/>
        <w:rPr>
          <w:rFonts w:ascii="Montserrat" w:eastAsia="Calibri" w:hAnsi="Montserrat" w:cs="Arial"/>
          <w:b/>
          <w:sz w:val="20"/>
          <w:szCs w:val="20"/>
          <w:lang w:val="es-MX"/>
        </w:rPr>
      </w:pPr>
      <w:r w:rsidRPr="00B264B6">
        <w:rPr>
          <w:rFonts w:ascii="Montserrat" w:eastAsia="Calibri" w:hAnsi="Montserrat" w:cs="Arial"/>
          <w:sz w:val="20"/>
          <w:szCs w:val="20"/>
          <w:lang w:val="es-MX"/>
        </w:rPr>
        <w:t xml:space="preserve">Al término de la capacitación (previa y continua), el Licitante Adjudicado a cada Partida, extenderá </w:t>
      </w:r>
      <w:r w:rsidRPr="00B264B6">
        <w:rPr>
          <w:rFonts w:ascii="Montserrat" w:eastAsia="Calibri" w:hAnsi="Montserrat" w:cs="Arial"/>
          <w:b/>
          <w:bCs/>
          <w:sz w:val="20"/>
          <w:szCs w:val="20"/>
          <w:lang w:val="es-MX"/>
        </w:rPr>
        <w:t>constancia</w:t>
      </w:r>
      <w:r w:rsidRPr="00B264B6">
        <w:rPr>
          <w:rFonts w:ascii="Montserrat" w:eastAsia="Calibri" w:hAnsi="Montserrat" w:cs="Arial"/>
          <w:b/>
          <w:sz w:val="20"/>
          <w:szCs w:val="20"/>
          <w:lang w:val="es-MX"/>
        </w:rPr>
        <w:t xml:space="preserve"> individual de capacitación</w:t>
      </w:r>
      <w:r w:rsidRPr="00B264B6">
        <w:rPr>
          <w:rFonts w:ascii="Montserrat" w:eastAsia="Calibri" w:hAnsi="Montserrat" w:cs="Arial"/>
          <w:sz w:val="20"/>
          <w:szCs w:val="20"/>
          <w:lang w:val="es-MX"/>
        </w:rPr>
        <w:t xml:space="preserve">, que será entregada al jefe o Encargado del Laboratorio Clínico y así mismo se deberá requisitar el </w:t>
      </w:r>
      <w:r w:rsidRPr="00B264B6">
        <w:rPr>
          <w:rFonts w:ascii="Montserrat" w:eastAsia="Calibri" w:hAnsi="Montserrat" w:cs="Arial"/>
          <w:b/>
          <w:sz w:val="20"/>
          <w:szCs w:val="20"/>
          <w:lang w:val="es-MX"/>
        </w:rPr>
        <w:t>Anexo T4.1 apartado E “Cédula de Puesta a Punto” y el Anexo T7.2 “Formato de acreditación de la capacitación”.</w:t>
      </w:r>
    </w:p>
    <w:p w14:paraId="2CB16FB8" w14:textId="77777777" w:rsidR="00B264B6" w:rsidRPr="00B264B6" w:rsidRDefault="00B264B6" w:rsidP="00B264B6">
      <w:pPr>
        <w:numPr>
          <w:ilvl w:val="0"/>
          <w:numId w:val="53"/>
        </w:num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spacing w:after="200"/>
        <w:ind w:left="567" w:right="51" w:hanging="425"/>
        <w:jc w:val="both"/>
        <w:rPr>
          <w:rFonts w:ascii="Montserrat" w:eastAsia="Calibri" w:hAnsi="Montserrat" w:cs="Arial"/>
          <w:bCs/>
          <w:sz w:val="20"/>
          <w:szCs w:val="20"/>
          <w:lang w:val="es-MX"/>
        </w:rPr>
      </w:pPr>
      <w:r w:rsidRPr="00B264B6">
        <w:rPr>
          <w:rFonts w:ascii="Montserrat" w:eastAsia="Calibri" w:hAnsi="Montserrat" w:cs="Arial"/>
          <w:b/>
          <w:bCs/>
          <w:sz w:val="20"/>
          <w:szCs w:val="20"/>
          <w:lang w:val="es-MX"/>
        </w:rPr>
        <w:t xml:space="preserve">  Capacitación previa.</w:t>
      </w:r>
    </w:p>
    <w:p w14:paraId="2E17C2AE" w14:textId="3565654A" w:rsidR="00B264B6" w:rsidRPr="00B264B6" w:rsidRDefault="00B264B6" w:rsidP="00B264B6">
      <w:p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ind w:left="426" w:right="51"/>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El Licitante Adjudicado a cada Partida, deberá brindar una </w:t>
      </w:r>
      <w:r w:rsidRPr="00B264B6">
        <w:rPr>
          <w:rFonts w:ascii="Montserrat" w:eastAsia="Calibri" w:hAnsi="Montserrat" w:cs="Arial"/>
          <w:b/>
          <w:bCs/>
          <w:sz w:val="20"/>
          <w:szCs w:val="20"/>
          <w:lang w:val="es-MX"/>
        </w:rPr>
        <w:t>capacitación previa antes del inicio de la prestación del servicio</w:t>
      </w:r>
      <w:r w:rsidRPr="00B264B6">
        <w:rPr>
          <w:rFonts w:ascii="Montserrat" w:eastAsia="Calibri" w:hAnsi="Montserrat" w:cs="Arial"/>
          <w:sz w:val="20"/>
          <w:szCs w:val="20"/>
          <w:lang w:val="es-MX"/>
        </w:rPr>
        <w:t xml:space="preserve"> al personal de los Laboratorios Clínicos en las unidades médicas de la(s) Partid(s) adjudicada(s), posterior a la instalación de los equipos y dentro de los </w:t>
      </w:r>
      <w:r w:rsidRPr="00B264B6">
        <w:rPr>
          <w:rFonts w:ascii="Montserrat" w:eastAsia="Calibri" w:hAnsi="Montserrat" w:cs="Arial"/>
          <w:b/>
          <w:bCs/>
          <w:sz w:val="20"/>
          <w:szCs w:val="20"/>
          <w:lang w:val="es-MX"/>
        </w:rPr>
        <w:t>10 (diez) días naturales</w:t>
      </w:r>
      <w:r w:rsidRPr="00B264B6">
        <w:rPr>
          <w:rFonts w:ascii="Montserrat" w:eastAsia="Calibri" w:hAnsi="Montserrat" w:cs="Arial"/>
          <w:sz w:val="20"/>
          <w:szCs w:val="20"/>
          <w:lang w:val="es-MX"/>
        </w:rPr>
        <w:t xml:space="preserve"> contados a partir del día natural siguiente de la emisión y notificación del fallo, por medio del formato contenido en el </w:t>
      </w:r>
      <w:r w:rsidRPr="00B264B6">
        <w:rPr>
          <w:rFonts w:ascii="Montserrat" w:eastAsia="Calibri" w:hAnsi="Montserrat" w:cs="Arial"/>
          <w:b/>
          <w:bCs/>
          <w:sz w:val="20"/>
          <w:szCs w:val="20"/>
          <w:lang w:val="es-MX"/>
        </w:rPr>
        <w:t>Anexo T7 “Programa de Capacitación”</w:t>
      </w:r>
      <w:r w:rsidRPr="00B264B6">
        <w:rPr>
          <w:rFonts w:ascii="Montserrat" w:eastAsia="Calibri" w:hAnsi="Montserrat" w:cs="Arial"/>
          <w:sz w:val="20"/>
          <w:szCs w:val="20"/>
          <w:lang w:val="es-MX"/>
        </w:rPr>
        <w:t>. La lista de capacitación inicial deberá ser entregada por el jefe o Encargado del Servicio antes de concluir la instalación del equipo en cuestión.</w:t>
      </w:r>
    </w:p>
    <w:p w14:paraId="60946912" w14:textId="77777777" w:rsidR="00B264B6" w:rsidRPr="00B264B6" w:rsidRDefault="00B264B6" w:rsidP="00B264B6">
      <w:p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ind w:left="426" w:right="51"/>
        <w:jc w:val="both"/>
        <w:rPr>
          <w:rFonts w:ascii="Montserrat" w:eastAsia="Calibri" w:hAnsi="Montserrat" w:cs="Arial"/>
          <w:bCs/>
          <w:sz w:val="20"/>
          <w:szCs w:val="20"/>
          <w:lang w:val="es-MX"/>
        </w:rPr>
      </w:pPr>
    </w:p>
    <w:p w14:paraId="388FCBE7" w14:textId="77777777" w:rsidR="00B264B6" w:rsidRPr="00B264B6" w:rsidRDefault="00B264B6" w:rsidP="00B264B6">
      <w:pPr>
        <w:tabs>
          <w:tab w:val="left" w:pos="-284"/>
          <w:tab w:val="left" w:pos="720"/>
          <w:tab w:val="left" w:pos="1080"/>
          <w:tab w:val="left" w:pos="9498"/>
        </w:tabs>
        <w:spacing w:after="200"/>
        <w:ind w:left="426" w:right="51"/>
        <w:contextualSpacing/>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La capacitación consistirá en garantizar, que el personal identifique las partes operativas del equipo y su funcionamiento, así como la utilización y el mejor aprovechamiento de los bienes de consumo </w:t>
      </w:r>
      <w:r w:rsidRPr="00B264B6">
        <w:rPr>
          <w:rFonts w:ascii="Montserrat" w:eastAsia="Calibri" w:hAnsi="Montserrat" w:cs="Arial"/>
          <w:b/>
          <w:bCs/>
          <w:sz w:val="20"/>
          <w:szCs w:val="20"/>
          <w:lang w:val="es-MX"/>
        </w:rPr>
        <w:t>para la realización de los estudios motivo de este servicio</w:t>
      </w:r>
      <w:r w:rsidRPr="00B264B6">
        <w:rPr>
          <w:rFonts w:ascii="Montserrat" w:eastAsia="Calibri" w:hAnsi="Montserrat" w:cs="Arial"/>
          <w:sz w:val="20"/>
          <w:szCs w:val="20"/>
          <w:lang w:val="es-MX"/>
        </w:rPr>
        <w:t xml:space="preserve">, el cual deberá cumplir los requisitos descritos en el presente Anexo Técnico. Se iniciará posterior a la instalación y durante el periodo de puesta a punto de </w:t>
      </w:r>
      <w:r w:rsidRPr="00B264B6">
        <w:rPr>
          <w:rFonts w:ascii="Montserrat" w:eastAsia="Calibri" w:hAnsi="Montserrat" w:cs="Arial"/>
          <w:b/>
          <w:sz w:val="20"/>
          <w:szCs w:val="20"/>
          <w:lang w:val="es-MX"/>
        </w:rPr>
        <w:t>10 (diez) días naturales</w:t>
      </w:r>
      <w:r w:rsidRPr="00B264B6">
        <w:rPr>
          <w:rFonts w:ascii="Montserrat" w:eastAsia="Calibri" w:hAnsi="Montserrat" w:cs="Arial"/>
          <w:sz w:val="20"/>
          <w:szCs w:val="20"/>
          <w:lang w:val="es-MX"/>
        </w:rPr>
        <w:t xml:space="preserve"> contados a partir del día natural siguiente de la emisión y notificación del fallo. Esta capacitación será coordinada y supervisada por el Jefe o Encargado del Laboratorio Clínico, quien será el responsable de proporcionar la </w:t>
      </w:r>
      <w:r w:rsidRPr="00B264B6">
        <w:rPr>
          <w:rFonts w:ascii="Montserrat" w:eastAsia="Calibri" w:hAnsi="Montserrat" w:cs="Arial"/>
          <w:b/>
          <w:bCs/>
          <w:sz w:val="20"/>
          <w:szCs w:val="20"/>
          <w:lang w:val="es-MX"/>
        </w:rPr>
        <w:t>lista del personal a capacitar</w:t>
      </w:r>
      <w:r w:rsidRPr="00B264B6">
        <w:rPr>
          <w:rFonts w:ascii="Montserrat" w:eastAsia="Calibri" w:hAnsi="Montserrat" w:cs="Arial"/>
          <w:sz w:val="20"/>
          <w:szCs w:val="20"/>
          <w:lang w:val="es-MX"/>
        </w:rPr>
        <w:t xml:space="preserve"> al Licitante Adjudicado.</w:t>
      </w:r>
    </w:p>
    <w:p w14:paraId="7F8E3A20" w14:textId="77777777" w:rsidR="00B264B6" w:rsidRPr="00B264B6" w:rsidRDefault="00B264B6" w:rsidP="00B264B6">
      <w:pPr>
        <w:tabs>
          <w:tab w:val="left" w:pos="-284"/>
          <w:tab w:val="left" w:pos="720"/>
          <w:tab w:val="left" w:pos="1080"/>
          <w:tab w:val="left" w:pos="9498"/>
        </w:tabs>
        <w:spacing w:after="200"/>
        <w:ind w:left="426" w:right="51"/>
        <w:contextualSpacing/>
        <w:jc w:val="both"/>
        <w:rPr>
          <w:rFonts w:ascii="Montserrat" w:eastAsia="Calibri" w:hAnsi="Montserrat" w:cs="Arial"/>
          <w:sz w:val="20"/>
          <w:szCs w:val="20"/>
          <w:lang w:val="es-MX"/>
        </w:rPr>
      </w:pPr>
    </w:p>
    <w:p w14:paraId="0E58DC55" w14:textId="77777777" w:rsidR="00B264B6" w:rsidRPr="00B264B6" w:rsidRDefault="00B264B6" w:rsidP="00B264B6">
      <w:pPr>
        <w:tabs>
          <w:tab w:val="left" w:pos="-284"/>
          <w:tab w:val="left" w:pos="720"/>
          <w:tab w:val="left" w:pos="1080"/>
          <w:tab w:val="left" w:pos="9498"/>
        </w:tabs>
        <w:spacing w:after="200"/>
        <w:ind w:left="426" w:right="51" w:hanging="426"/>
        <w:contextualSpacing/>
        <w:jc w:val="both"/>
        <w:rPr>
          <w:rFonts w:ascii="Montserrat" w:eastAsia="Calibri" w:hAnsi="Montserrat" w:cs="Arial"/>
          <w:sz w:val="20"/>
          <w:szCs w:val="20"/>
          <w:lang w:val="es-MX"/>
        </w:rPr>
      </w:pPr>
    </w:p>
    <w:p w14:paraId="0209625A" w14:textId="77777777" w:rsidR="00B264B6" w:rsidRPr="00B264B6" w:rsidRDefault="00B264B6" w:rsidP="00B264B6">
      <w:pPr>
        <w:numPr>
          <w:ilvl w:val="0"/>
          <w:numId w:val="53"/>
        </w:num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spacing w:after="200"/>
        <w:ind w:left="426" w:right="51" w:hanging="284"/>
        <w:jc w:val="both"/>
        <w:rPr>
          <w:rFonts w:ascii="Montserrat" w:eastAsia="Calibri" w:hAnsi="Montserrat" w:cs="Arial"/>
          <w:sz w:val="20"/>
          <w:szCs w:val="20"/>
          <w:lang w:val="es-MX"/>
        </w:rPr>
      </w:pPr>
      <w:r w:rsidRPr="00B264B6">
        <w:rPr>
          <w:rFonts w:ascii="Montserrat" w:eastAsia="Calibri" w:hAnsi="Montserrat" w:cs="Arial"/>
          <w:b/>
          <w:sz w:val="20"/>
          <w:szCs w:val="20"/>
          <w:lang w:val="es-MX"/>
        </w:rPr>
        <w:t xml:space="preserve">  Capacitación Continua.</w:t>
      </w:r>
      <w:r w:rsidRPr="00B264B6">
        <w:rPr>
          <w:rFonts w:ascii="Montserrat" w:eastAsia="Calibri" w:hAnsi="Montserrat" w:cs="Arial"/>
          <w:sz w:val="20"/>
          <w:szCs w:val="20"/>
          <w:lang w:val="es-MX"/>
        </w:rPr>
        <w:t xml:space="preserve"> </w:t>
      </w:r>
    </w:p>
    <w:p w14:paraId="3D0ED663" w14:textId="77777777" w:rsidR="00B264B6" w:rsidRPr="00B264B6" w:rsidRDefault="00B264B6" w:rsidP="00B264B6">
      <w:p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ind w:left="426" w:right="51"/>
        <w:jc w:val="both"/>
        <w:rPr>
          <w:rFonts w:ascii="Montserrat" w:eastAsia="Calibri" w:hAnsi="Montserrat" w:cs="Arial"/>
          <w:sz w:val="20"/>
          <w:szCs w:val="20"/>
          <w:lang w:val="es-MX"/>
        </w:rPr>
      </w:pPr>
    </w:p>
    <w:p w14:paraId="7D435693" w14:textId="77777777" w:rsidR="00B264B6" w:rsidRPr="00B264B6" w:rsidRDefault="00B264B6" w:rsidP="00B264B6">
      <w:pPr>
        <w:ind w:left="426"/>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La capacitación continua, será solicitada cuando exista rotación de personal, llegada de nuevo personal a los servicios, o cuando el Jefe o Encargado del Laboratorio Clínico considere necesaria una recapacitación; será dirigida al personal del Instituto para que identifique las partes operativas del equipo y su funcionamiento, así como la utilización y el mejor aprovechamiento de los bienes de consumo para la realización de los estudios motivo de este servicio. Esta capacitación será coordinada y supervisada por el </w:t>
      </w:r>
      <w:r w:rsidRPr="00B264B6">
        <w:rPr>
          <w:rFonts w:ascii="Montserrat" w:eastAsia="Calibri" w:hAnsi="Montserrat" w:cs="Arial"/>
          <w:bCs/>
          <w:sz w:val="20"/>
          <w:szCs w:val="20"/>
          <w:lang w:val="es-MX"/>
        </w:rPr>
        <w:t xml:space="preserve">Jefe o Encargado del Laboratorio Clínico, </w:t>
      </w:r>
      <w:r w:rsidRPr="00B264B6">
        <w:rPr>
          <w:rFonts w:ascii="Montserrat" w:eastAsia="Calibri" w:hAnsi="Montserrat" w:cs="Arial"/>
          <w:sz w:val="20"/>
          <w:szCs w:val="20"/>
          <w:lang w:val="es-MX"/>
        </w:rPr>
        <w:t xml:space="preserve">quien será el responsable de proporcionar la </w:t>
      </w:r>
      <w:r w:rsidRPr="00B264B6">
        <w:rPr>
          <w:rFonts w:ascii="Montserrat" w:eastAsia="Calibri" w:hAnsi="Montserrat" w:cs="Arial"/>
          <w:b/>
          <w:bCs/>
          <w:sz w:val="20"/>
          <w:szCs w:val="20"/>
          <w:lang w:val="es-MX"/>
        </w:rPr>
        <w:t xml:space="preserve">lista del personal a capacitar </w:t>
      </w:r>
      <w:r w:rsidRPr="00B264B6">
        <w:rPr>
          <w:rFonts w:ascii="Montserrat" w:eastAsia="Calibri" w:hAnsi="Montserrat" w:cs="Arial"/>
          <w:sz w:val="20"/>
          <w:szCs w:val="20"/>
          <w:lang w:val="es-MX"/>
        </w:rPr>
        <w:t xml:space="preserve">al Licitante Adjudicado. </w:t>
      </w:r>
    </w:p>
    <w:p w14:paraId="1B5D489B" w14:textId="77777777" w:rsidR="00B264B6" w:rsidRPr="00B264B6" w:rsidRDefault="00B264B6" w:rsidP="00B264B6">
      <w:pPr>
        <w:ind w:left="426"/>
        <w:jc w:val="both"/>
        <w:rPr>
          <w:rFonts w:ascii="Montserrat" w:eastAsia="Calibri" w:hAnsi="Montserrat" w:cs="Arial"/>
          <w:sz w:val="20"/>
          <w:szCs w:val="20"/>
          <w:lang w:val="es-MX"/>
        </w:rPr>
      </w:pPr>
    </w:p>
    <w:p w14:paraId="64B717E1" w14:textId="77777777" w:rsidR="00B264B6" w:rsidRPr="00B264B6" w:rsidRDefault="00B264B6" w:rsidP="00B264B6">
      <w:pPr>
        <w:tabs>
          <w:tab w:val="left" w:pos="-284"/>
          <w:tab w:val="left" w:pos="720"/>
          <w:tab w:val="left" w:pos="1080"/>
          <w:tab w:val="left" w:pos="9498"/>
        </w:tabs>
        <w:spacing w:after="200"/>
        <w:ind w:left="426"/>
        <w:contextualSpacing/>
        <w:jc w:val="both"/>
        <w:rPr>
          <w:rFonts w:ascii="Montserrat" w:eastAsia="Calibri" w:hAnsi="Montserrat" w:cs="Arial"/>
          <w:sz w:val="20"/>
          <w:szCs w:val="20"/>
          <w:lang w:val="es-MX"/>
        </w:rPr>
      </w:pPr>
      <w:r w:rsidRPr="00B264B6">
        <w:rPr>
          <w:rFonts w:ascii="Montserrat" w:eastAsia="Calibri" w:hAnsi="Montserrat" w:cs="Arial"/>
          <w:sz w:val="20"/>
          <w:szCs w:val="20"/>
          <w:lang w:val="es-MX"/>
        </w:rPr>
        <w:t xml:space="preserve">Durante la vigencia de la prestación del servicio debe considerarse su realización, previa solicitud por escrito del </w:t>
      </w:r>
      <w:r w:rsidRPr="00B264B6">
        <w:rPr>
          <w:rFonts w:ascii="Montserrat" w:eastAsia="Calibri" w:hAnsi="Montserrat" w:cs="Arial"/>
          <w:bCs/>
          <w:sz w:val="20"/>
          <w:szCs w:val="20"/>
          <w:lang w:val="es-MX"/>
        </w:rPr>
        <w:t>Jefe o Encargado del Laboratorio Clínico</w:t>
      </w:r>
      <w:r w:rsidRPr="00B264B6">
        <w:rPr>
          <w:rFonts w:ascii="Montserrat" w:eastAsia="Calibri" w:hAnsi="Montserrat" w:cs="Arial"/>
          <w:sz w:val="20"/>
          <w:szCs w:val="20"/>
          <w:lang w:val="es-MX"/>
        </w:rPr>
        <w:t>,</w:t>
      </w:r>
      <w:r w:rsidRPr="00B264B6">
        <w:rPr>
          <w:rFonts w:ascii="Montserrat" w:eastAsia="Calibri" w:hAnsi="Montserrat" w:cs="Arial"/>
          <w:bCs/>
          <w:sz w:val="20"/>
          <w:szCs w:val="20"/>
          <w:lang w:val="es-MX"/>
        </w:rPr>
        <w:t xml:space="preserve"> en un </w:t>
      </w:r>
      <w:r w:rsidRPr="00B264B6">
        <w:rPr>
          <w:rFonts w:ascii="Montserrat" w:eastAsia="Calibri" w:hAnsi="Montserrat" w:cs="Arial"/>
          <w:b/>
          <w:bCs/>
          <w:sz w:val="20"/>
          <w:szCs w:val="20"/>
          <w:lang w:val="es-MX"/>
        </w:rPr>
        <w:t>plazo máximo de 10 (diez) días naturales</w:t>
      </w:r>
      <w:r w:rsidRPr="00B264B6">
        <w:rPr>
          <w:rFonts w:ascii="Montserrat" w:eastAsia="Calibri" w:hAnsi="Montserrat" w:cs="Arial"/>
          <w:bCs/>
          <w:sz w:val="20"/>
          <w:szCs w:val="20"/>
          <w:lang w:val="es-MX"/>
        </w:rPr>
        <w:t xml:space="preserve">, contados a partir de la solicitud realizada al Contacto Designado del </w:t>
      </w:r>
      <w:r w:rsidRPr="00B264B6">
        <w:rPr>
          <w:rFonts w:ascii="Montserrat" w:eastAsia="Calibri" w:hAnsi="Montserrat" w:cs="Arial"/>
          <w:bCs/>
          <w:sz w:val="20"/>
          <w:szCs w:val="20"/>
          <w:lang w:val="es-MX"/>
        </w:rPr>
        <w:lastRenderedPageBreak/>
        <w:t>Licitante Adjudicado; la</w:t>
      </w:r>
      <w:r w:rsidRPr="00B264B6">
        <w:rPr>
          <w:rFonts w:ascii="Montserrat" w:eastAsia="Calibri" w:hAnsi="Montserrat" w:cs="Arial"/>
          <w:sz w:val="20"/>
          <w:szCs w:val="20"/>
          <w:lang w:val="es-MX"/>
        </w:rPr>
        <w:t xml:space="preserve"> coordinación y supervisión de su realización estará a cargo del Jefe o Encargado del Laboratorio Clínico.</w:t>
      </w:r>
    </w:p>
    <w:p w14:paraId="5F1C0E12" w14:textId="77777777" w:rsidR="00B264B6" w:rsidRPr="00B264B6" w:rsidRDefault="00B264B6" w:rsidP="00B264B6">
      <w:pPr>
        <w:tabs>
          <w:tab w:val="left" w:pos="-284"/>
          <w:tab w:val="left" w:pos="720"/>
          <w:tab w:val="left" w:pos="1080"/>
          <w:tab w:val="left" w:pos="9498"/>
        </w:tabs>
        <w:spacing w:after="200"/>
        <w:ind w:left="426"/>
        <w:contextualSpacing/>
        <w:jc w:val="both"/>
        <w:rPr>
          <w:rFonts w:ascii="Montserrat" w:eastAsia="Calibri" w:hAnsi="Montserrat" w:cs="Arial"/>
          <w:sz w:val="20"/>
          <w:szCs w:val="20"/>
          <w:lang w:val="es-MX"/>
        </w:rPr>
      </w:pPr>
    </w:p>
    <w:p w14:paraId="5254A1A1"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asistencia técnica.</w:t>
      </w:r>
    </w:p>
    <w:p w14:paraId="13C97635"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 xml:space="preserve">El Licitante Adjudicado deberá contar y </w:t>
      </w:r>
      <w:r w:rsidRPr="00B264B6">
        <w:rPr>
          <w:rFonts w:ascii="Montserrat" w:eastAsia="Calibri" w:hAnsi="Montserrat" w:cs="Times New Roman"/>
          <w:sz w:val="20"/>
          <w:szCs w:val="22"/>
          <w:lang w:val="es-MX"/>
        </w:rPr>
        <w:t xml:space="preserve">proporcionar soporte en línea a través del sistema de información y/o línea telefónica para </w:t>
      </w:r>
      <w:r w:rsidRPr="00B264B6">
        <w:rPr>
          <w:rFonts w:ascii="Montserrat" w:eastAsia="Calibri" w:hAnsi="Montserrat" w:cs="Times New Roman"/>
          <w:sz w:val="20"/>
          <w:szCs w:val="20"/>
          <w:lang w:val="es-MX"/>
        </w:rPr>
        <w:t>la asistencia técnica que funcione las</w:t>
      </w:r>
      <w:r w:rsidRPr="00B264B6">
        <w:rPr>
          <w:rFonts w:ascii="Montserrat" w:eastAsia="Calibri" w:hAnsi="Montserrat" w:cs="Times New Roman"/>
          <w:bCs/>
          <w:sz w:val="20"/>
          <w:szCs w:val="20"/>
          <w:lang w:val="es-MX"/>
        </w:rPr>
        <w:t xml:space="preserve"> 24 (veinticuatro) horas del día, los 365 días del año</w:t>
      </w:r>
      <w:r w:rsidRPr="00B264B6">
        <w:rPr>
          <w:rFonts w:ascii="Montserrat" w:eastAsia="Calibri" w:hAnsi="Montserrat" w:cs="Times New Roman"/>
          <w:sz w:val="20"/>
          <w:szCs w:val="20"/>
          <w:lang w:val="es-MX"/>
        </w:rPr>
        <w:t xml:space="preserve">, donde se reporten las fallas y se asigne un número de folio correspondiente para su seguimiento, se de atención a los Laboratorios Clínicos de los OOAD/UMAE incluidas en este servicio; la asistencia técnica deberá estar disponible y funcional a partir del día en que inicia la prestación del servicio y durante toda la vigencia de la prestación del servicio. </w:t>
      </w:r>
    </w:p>
    <w:p w14:paraId="32C88521" w14:textId="27439F05" w:rsidR="00B264B6" w:rsidRPr="00B264B6" w:rsidRDefault="00B264B6" w:rsidP="00B264B6">
      <w:pPr>
        <w:suppressAutoHyphens/>
        <w:ind w:left="426" w:right="-1"/>
        <w:jc w:val="both"/>
        <w:rPr>
          <w:rFonts w:ascii="Montserrat" w:eastAsia="Calibri" w:hAnsi="Montserrat" w:cs="Arial"/>
          <w:bCs/>
          <w:sz w:val="20"/>
          <w:szCs w:val="20"/>
          <w:lang w:val="es-MX"/>
        </w:rPr>
      </w:pPr>
      <w:r w:rsidRPr="00B264B6">
        <w:rPr>
          <w:rFonts w:ascii="Montserrat" w:eastAsia="Calibri" w:hAnsi="Montserrat" w:cs="Arial"/>
          <w:b/>
          <w:sz w:val="20"/>
          <w:szCs w:val="20"/>
          <w:lang w:val="es-MX" w:eastAsia="es-MX"/>
        </w:rPr>
        <w:t xml:space="preserve">Designación de Enlace. </w:t>
      </w:r>
      <w:r w:rsidRPr="00B264B6">
        <w:rPr>
          <w:rFonts w:ascii="Montserrat" w:eastAsia="Calibri" w:hAnsi="Montserrat" w:cs="Arial"/>
          <w:bCs/>
          <w:sz w:val="20"/>
          <w:szCs w:val="20"/>
          <w:lang w:val="es-MX"/>
        </w:rPr>
        <w:t xml:space="preserve">El licitantes adjudicado deberán designar mediante escrito en formato libre y en hoja membretada a la(s) </w:t>
      </w:r>
      <w:r w:rsidRPr="00B264B6">
        <w:rPr>
          <w:rFonts w:ascii="Montserrat" w:eastAsia="Calibri" w:hAnsi="Montserrat" w:cs="Arial"/>
          <w:b/>
          <w:sz w:val="20"/>
          <w:szCs w:val="20"/>
          <w:lang w:val="es-MX" w:eastAsia="es-MX"/>
        </w:rPr>
        <w:t xml:space="preserve">Persona(s) designada(s) como enlace, </w:t>
      </w:r>
      <w:r w:rsidRPr="00B264B6">
        <w:rPr>
          <w:rFonts w:ascii="Montserrat" w:eastAsia="Calibri" w:hAnsi="Montserrat" w:cs="Arial"/>
          <w:sz w:val="20"/>
          <w:szCs w:val="20"/>
          <w:lang w:val="es-MX" w:eastAsia="es-MX"/>
        </w:rPr>
        <w:t xml:space="preserve">quien será el responsable </w:t>
      </w:r>
      <w:r w:rsidRPr="00B264B6">
        <w:rPr>
          <w:rFonts w:ascii="Montserrat" w:eastAsia="Calibri" w:hAnsi="Montserrat" w:cs="Arial"/>
          <w:sz w:val="20"/>
          <w:szCs w:val="20"/>
          <w:lang w:val="es-MX"/>
        </w:rPr>
        <w:t xml:space="preserve">de coordinar y validar las adecuaciones de las áreas físicas, así como de la logística para la entrega, instalación de los equipos hasta quedar en óptimas condiciones de funcionamiento en los </w:t>
      </w:r>
      <w:r w:rsidRPr="00B264B6">
        <w:rPr>
          <w:rFonts w:ascii="Montserrat" w:eastAsia="Calibri" w:hAnsi="Montserrat" w:cs="Arial"/>
          <w:color w:val="000000"/>
          <w:sz w:val="20"/>
          <w:szCs w:val="20"/>
          <w:lang w:val="es-MX" w:eastAsia="ar-SA"/>
        </w:rPr>
        <w:t>Laboratorios Clínicos</w:t>
      </w:r>
      <w:r w:rsidRPr="00B264B6">
        <w:rPr>
          <w:rFonts w:ascii="Montserrat" w:eastAsia="Calibri" w:hAnsi="Montserrat" w:cs="Arial"/>
          <w:sz w:val="20"/>
          <w:szCs w:val="20"/>
          <w:lang w:val="es-MX"/>
        </w:rPr>
        <w:t xml:space="preserve">, entrega de Bienes de Consumo, así mismo realizará la entrega </w:t>
      </w:r>
      <w:r w:rsidRPr="00B264B6">
        <w:rPr>
          <w:rFonts w:ascii="Montserrat" w:eastAsia="Calibri" w:hAnsi="Montserrat" w:cs="Arial"/>
          <w:bCs/>
          <w:color w:val="000000"/>
          <w:sz w:val="20"/>
          <w:szCs w:val="20"/>
          <w:lang w:val="es-MX"/>
        </w:rPr>
        <w:t>de</w:t>
      </w:r>
      <w:r w:rsidRPr="00B264B6">
        <w:rPr>
          <w:rFonts w:ascii="Montserrat" w:eastAsia="Calibri" w:hAnsi="Montserrat" w:cs="Arial"/>
          <w:bCs/>
          <w:sz w:val="20"/>
          <w:szCs w:val="20"/>
          <w:lang w:val="es-MX"/>
        </w:rPr>
        <w:t xml:space="preserve"> accesorios/equipo complementario, conforme a los </w:t>
      </w:r>
      <w:r w:rsidRPr="00B264B6">
        <w:rPr>
          <w:rFonts w:ascii="Montserrat" w:eastAsia="Calibri" w:hAnsi="Montserrat" w:cs="Arial"/>
          <w:b/>
          <w:bCs/>
          <w:sz w:val="20"/>
          <w:szCs w:val="20"/>
          <w:lang w:val="es-MX"/>
        </w:rPr>
        <w:t xml:space="preserve">Anexos T3 “Equipamiento del SMI de ELC”, T3.1 “Especificaciones Técnicas del equipamiento”, </w:t>
      </w:r>
      <w:r w:rsidRPr="00B264B6">
        <w:rPr>
          <w:rFonts w:ascii="Montserrat" w:eastAsia="Calibri" w:hAnsi="Montserrat" w:cs="Arial"/>
          <w:bCs/>
          <w:sz w:val="20"/>
          <w:szCs w:val="20"/>
          <w:lang w:val="es-MX"/>
        </w:rPr>
        <w:t>según corresponda</w:t>
      </w:r>
      <w:r w:rsidRPr="00B264B6">
        <w:rPr>
          <w:rFonts w:ascii="Montserrat" w:eastAsia="Calibri" w:hAnsi="Montserrat" w:cs="Arial"/>
          <w:b/>
          <w:bCs/>
          <w:sz w:val="20"/>
          <w:szCs w:val="20"/>
          <w:lang w:val="es-MX"/>
        </w:rPr>
        <w:t xml:space="preserve">, </w:t>
      </w:r>
      <w:r w:rsidRPr="00B264B6">
        <w:rPr>
          <w:rFonts w:ascii="Montserrat" w:eastAsia="Calibri" w:hAnsi="Montserrat" w:cs="Arial"/>
          <w:bCs/>
          <w:sz w:val="20"/>
          <w:szCs w:val="20"/>
          <w:lang w:val="es-MX"/>
        </w:rPr>
        <w:t xml:space="preserve">para que el servicio se preste a entera satisfacción del Instituto, a más tardar el </w:t>
      </w:r>
      <w:r w:rsidR="00FB7ECE">
        <w:rPr>
          <w:rFonts w:ascii="Montserrat" w:eastAsia="Calibri" w:hAnsi="Montserrat" w:cs="Arial"/>
          <w:b/>
          <w:sz w:val="20"/>
          <w:szCs w:val="20"/>
          <w:lang w:val="es-MX"/>
        </w:rPr>
        <w:t>día 01</w:t>
      </w:r>
      <w:r w:rsidRPr="00B264B6">
        <w:rPr>
          <w:rFonts w:ascii="Montserrat" w:eastAsia="Calibri" w:hAnsi="Montserrat" w:cs="Arial"/>
          <w:b/>
          <w:sz w:val="20"/>
          <w:szCs w:val="20"/>
          <w:lang w:val="es-MX"/>
        </w:rPr>
        <w:t xml:space="preserve"> de </w:t>
      </w:r>
      <w:r w:rsidR="00FB7ECE">
        <w:rPr>
          <w:rFonts w:ascii="Montserrat" w:eastAsia="Calibri" w:hAnsi="Montserrat" w:cs="Arial"/>
          <w:b/>
          <w:sz w:val="20"/>
          <w:szCs w:val="20"/>
          <w:lang w:val="es-MX"/>
        </w:rPr>
        <w:t>julio</w:t>
      </w:r>
      <w:r w:rsidRPr="00B264B6">
        <w:rPr>
          <w:rFonts w:ascii="Montserrat" w:eastAsia="Calibri" w:hAnsi="Montserrat" w:cs="Arial"/>
          <w:b/>
          <w:sz w:val="20"/>
          <w:szCs w:val="20"/>
          <w:lang w:val="es-MX"/>
        </w:rPr>
        <w:t xml:space="preserve"> del 2024</w:t>
      </w:r>
      <w:r w:rsidRPr="00B264B6">
        <w:rPr>
          <w:rFonts w:ascii="Montserrat" w:eastAsia="Calibri" w:hAnsi="Montserrat" w:cs="Arial"/>
          <w:sz w:val="20"/>
          <w:szCs w:val="20"/>
          <w:lang w:val="es-MX"/>
        </w:rPr>
        <w:t xml:space="preserve">, así como durante la vigencia de la prestación del servicio, del </w:t>
      </w:r>
      <w:r w:rsidRPr="00B264B6">
        <w:rPr>
          <w:rFonts w:ascii="Montserrat" w:eastAsia="Calibri" w:hAnsi="Montserrat" w:cs="Arial"/>
          <w:bCs/>
          <w:sz w:val="20"/>
          <w:szCs w:val="20"/>
          <w:lang w:val="es-MX"/>
        </w:rPr>
        <w:t xml:space="preserve">oportuno suministro de los bienes de consumo y de la prestación de asistencia técnica, mantenimientos preventivos y correctivos, y demás acciones que conlleva el servicio a contratar. Este escrito con la designación se deberá </w:t>
      </w:r>
      <w:r w:rsidRPr="00B264B6">
        <w:rPr>
          <w:rFonts w:ascii="Montserrat" w:eastAsia="Calibri" w:hAnsi="Montserrat" w:cs="Arial"/>
          <w:b/>
          <w:bCs/>
          <w:sz w:val="20"/>
          <w:szCs w:val="20"/>
          <w:lang w:val="es-MX"/>
        </w:rPr>
        <w:t>entregar el día de la presentación del servicio</w:t>
      </w:r>
      <w:r w:rsidRPr="00B264B6">
        <w:rPr>
          <w:rFonts w:ascii="Montserrat" w:eastAsia="Calibri" w:hAnsi="Montserrat" w:cs="Arial"/>
          <w:bCs/>
          <w:sz w:val="20"/>
          <w:szCs w:val="20"/>
          <w:lang w:val="es-MX"/>
        </w:rPr>
        <w:t xml:space="preserve"> al Administrador del contrato, a los Jefes o Encargados de los Laboratorios Clínicos, así como a la CPSMA/CTSMI en copia digital al correo </w:t>
      </w:r>
      <w:r w:rsidRPr="00B264B6">
        <w:rPr>
          <w:rFonts w:ascii="Montserrat" w:eastAsia="Calibri" w:hAnsi="Montserrat" w:cs="Arial"/>
          <w:sz w:val="20"/>
          <w:szCs w:val="20"/>
          <w:lang w:val="es-MX"/>
        </w:rPr>
        <w:t xml:space="preserve">electrónico </w:t>
      </w:r>
      <w:hyperlink r:id="rId22" w:history="1">
        <w:r w:rsidRPr="00B264B6">
          <w:rPr>
            <w:rFonts w:ascii="Montserrat" w:eastAsia="Calibri" w:hAnsi="Montserrat" w:cs="Arial"/>
            <w:color w:val="0000FF"/>
            <w:sz w:val="20"/>
            <w:szCs w:val="20"/>
            <w:u w:val="single"/>
            <w:lang w:val="es-MX"/>
          </w:rPr>
          <w:t>ctsi.elc@imss.gob.mx</w:t>
        </w:r>
      </w:hyperlink>
      <w:r w:rsidRPr="00B264B6">
        <w:rPr>
          <w:rFonts w:ascii="Montserrat" w:eastAsia="Calibri" w:hAnsi="Montserrat" w:cs="Arial"/>
          <w:bCs/>
          <w:sz w:val="20"/>
          <w:szCs w:val="20"/>
          <w:lang w:val="es-MX"/>
        </w:rPr>
        <w:t>.</w:t>
      </w:r>
    </w:p>
    <w:p w14:paraId="51A80D77" w14:textId="77777777" w:rsidR="00B264B6" w:rsidRPr="00B264B6" w:rsidRDefault="00B264B6" w:rsidP="00B264B6">
      <w:pPr>
        <w:spacing w:after="200"/>
        <w:ind w:left="426"/>
        <w:jc w:val="both"/>
        <w:rPr>
          <w:rFonts w:ascii="Montserrat" w:eastAsia="Calibri" w:hAnsi="Montserrat" w:cs="Times New Roman"/>
          <w:color w:val="000000"/>
          <w:sz w:val="20"/>
          <w:szCs w:val="20"/>
          <w:lang w:val="es-MX"/>
        </w:rPr>
      </w:pPr>
    </w:p>
    <w:p w14:paraId="37197D33"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Contingencia.</w:t>
      </w:r>
    </w:p>
    <w:p w14:paraId="67E4E7BD" w14:textId="77777777" w:rsidR="00B264B6" w:rsidRPr="00B264B6" w:rsidRDefault="00B264B6" w:rsidP="00B264B6">
      <w:pPr>
        <w:spacing w:after="200"/>
        <w:ind w:left="426"/>
        <w:jc w:val="both"/>
        <w:rPr>
          <w:rFonts w:ascii="Montserrat" w:eastAsia="Calibri" w:hAnsi="Montserrat" w:cs="Times New Roman"/>
          <w:color w:val="000000"/>
          <w:sz w:val="20"/>
          <w:szCs w:val="20"/>
          <w:lang w:val="es-MX"/>
        </w:rPr>
      </w:pPr>
      <w:r w:rsidRPr="00B264B6">
        <w:rPr>
          <w:rFonts w:ascii="Montserrat" w:eastAsia="Calibri" w:hAnsi="Montserrat" w:cs="Times New Roman"/>
          <w:color w:val="000000"/>
          <w:sz w:val="20"/>
          <w:szCs w:val="20"/>
          <w:lang w:val="es-MX"/>
        </w:rPr>
        <w:t>El Licitante Adjudicado en caso de interrupción del servicio en algún Laboratorio Clínico derivado de una contingencia deberá asegurar la continuidad de la prestación del servicio en coordinación con el Jefe o Encargado del servicio sin costo adicional para el Instituto.</w:t>
      </w:r>
    </w:p>
    <w:p w14:paraId="539B322C" w14:textId="77777777" w:rsidR="00B264B6" w:rsidRPr="00B264B6" w:rsidRDefault="00B264B6" w:rsidP="00B264B6">
      <w:pPr>
        <w:spacing w:after="200"/>
        <w:ind w:left="426"/>
        <w:jc w:val="both"/>
        <w:rPr>
          <w:rFonts w:ascii="Montserrat" w:eastAsia="Calibri" w:hAnsi="Montserrat" w:cs="Times New Roman"/>
          <w:caps/>
          <w:sz w:val="20"/>
          <w:szCs w:val="20"/>
          <w:lang w:val="es-MX" w:eastAsia="ar-SA"/>
        </w:rPr>
      </w:pPr>
    </w:p>
    <w:p w14:paraId="03E0AD23" w14:textId="77777777" w:rsidR="00B264B6" w:rsidRPr="00B264B6" w:rsidRDefault="00B264B6" w:rsidP="00B264B6">
      <w:pPr>
        <w:spacing w:after="200"/>
        <w:ind w:left="426"/>
        <w:jc w:val="both"/>
        <w:rPr>
          <w:rFonts w:ascii="Montserrat" w:eastAsia="Calibri" w:hAnsi="Montserrat" w:cs="Times New Roman"/>
          <w:caps/>
          <w:sz w:val="20"/>
          <w:szCs w:val="20"/>
          <w:lang w:val="es-MX" w:eastAsia="ar-SA"/>
        </w:rPr>
      </w:pPr>
    </w:p>
    <w:p w14:paraId="5D5EC173" w14:textId="77777777" w:rsidR="00B264B6" w:rsidRPr="00B264B6" w:rsidRDefault="00B264B6" w:rsidP="00B264B6">
      <w:pPr>
        <w:spacing w:after="200"/>
        <w:ind w:left="426"/>
        <w:jc w:val="both"/>
        <w:rPr>
          <w:rFonts w:ascii="Montserrat" w:eastAsia="Calibri" w:hAnsi="Montserrat" w:cs="Times New Roman"/>
          <w:caps/>
          <w:sz w:val="20"/>
          <w:szCs w:val="20"/>
          <w:lang w:val="es-MX" w:eastAsia="ar-SA"/>
        </w:rPr>
      </w:pPr>
    </w:p>
    <w:p w14:paraId="1730394A" w14:textId="77777777" w:rsidR="00B264B6" w:rsidRPr="00B264B6" w:rsidRDefault="00B264B6" w:rsidP="00B264B6">
      <w:pPr>
        <w:numPr>
          <w:ilvl w:val="0"/>
          <w:numId w:val="33"/>
        </w:numPr>
        <w:spacing w:after="200"/>
        <w:contextualSpacing/>
        <w:jc w:val="both"/>
        <w:rPr>
          <w:rFonts w:ascii="Montserrat" w:eastAsia="Calibri" w:hAnsi="Montserrat" w:cs="Times New Roman"/>
          <w:caps/>
          <w:sz w:val="20"/>
          <w:szCs w:val="20"/>
          <w:lang w:val="es-MX" w:eastAsia="ar-SA"/>
        </w:rPr>
      </w:pPr>
      <w:r w:rsidRPr="00B264B6">
        <w:rPr>
          <w:rFonts w:ascii="Montserrat" w:eastAsia="Calibri" w:hAnsi="Montserrat" w:cs="Times New Roman"/>
          <w:caps/>
          <w:sz w:val="20"/>
          <w:szCs w:val="20"/>
          <w:lang w:val="es-MX" w:eastAsia="ar-SA"/>
        </w:rPr>
        <w:t>Cumplimiento de Normativa.</w:t>
      </w:r>
    </w:p>
    <w:p w14:paraId="30127D90" w14:textId="77777777" w:rsidR="00B264B6" w:rsidRPr="00B264B6" w:rsidRDefault="00B264B6" w:rsidP="00B264B6">
      <w:pPr>
        <w:spacing w:after="200"/>
        <w:ind w:left="426"/>
        <w:jc w:val="both"/>
        <w:rPr>
          <w:rFonts w:ascii="Montserrat" w:eastAsia="Calibri" w:hAnsi="Montserrat" w:cs="Times New Roman"/>
          <w:sz w:val="20"/>
          <w:szCs w:val="20"/>
          <w:lang w:val="es-MX"/>
        </w:rPr>
      </w:pPr>
      <w:r w:rsidRPr="00B264B6">
        <w:rPr>
          <w:rFonts w:ascii="Montserrat" w:eastAsia="Calibri" w:hAnsi="Montserrat" w:cs="Times New Roman"/>
          <w:sz w:val="20"/>
          <w:szCs w:val="20"/>
          <w:lang w:val="es-MX"/>
        </w:rPr>
        <w:t xml:space="preserve">Las Normas Oficiales Mexicanas (NOM) y Guías que el Licitante Adjudicado debe considerar para la prestación del Servicio Médico Integral de Estudios de Laboratorio Clínico, así como cualquier otra normativa que se publique o actualice durante la vigencia de la prestación del servicio, son: </w:t>
      </w:r>
    </w:p>
    <w:p w14:paraId="5067C132"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sz w:val="20"/>
          <w:szCs w:val="20"/>
          <w:lang w:val="es-MX"/>
        </w:rPr>
        <w:t>Norma Mexicana</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
          <w:bCs/>
          <w:sz w:val="20"/>
          <w:szCs w:val="20"/>
          <w:lang w:val="es-MX"/>
        </w:rPr>
        <w:t>NMX-EC-15189-IMNC-2015</w:t>
      </w:r>
      <w:r w:rsidRPr="00B264B6">
        <w:rPr>
          <w:rFonts w:ascii="Montserrat" w:eastAsia="Calibri" w:hAnsi="Montserrat" w:cs="Times New Roman"/>
          <w:bCs/>
          <w:sz w:val="20"/>
          <w:szCs w:val="20"/>
          <w:lang w:val="es-MX"/>
        </w:rPr>
        <w:t>, Laboratorios Clínicos Requisitos de la Calidad y Competencia, publicada en el DOF el 26 de mayo de 2015.</w:t>
      </w:r>
    </w:p>
    <w:p w14:paraId="376B8ABC"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lastRenderedPageBreak/>
        <w:t>Norma Mexicana</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
          <w:sz w:val="20"/>
          <w:szCs w:val="20"/>
          <w:lang w:val="es-MX"/>
        </w:rPr>
        <w:t>NMX-EC-17043-IMNC-2010</w:t>
      </w:r>
      <w:r w:rsidRPr="00B264B6">
        <w:rPr>
          <w:rFonts w:ascii="Montserrat" w:eastAsia="Calibri" w:hAnsi="Montserrat" w:cs="Times New Roman"/>
          <w:sz w:val="20"/>
          <w:szCs w:val="20"/>
          <w:lang w:val="es-MX"/>
        </w:rPr>
        <w:t>, Evaluación de la conformidad–Requisitos generales para los ensayos de aptitud</w:t>
      </w:r>
      <w:r w:rsidRPr="00B264B6">
        <w:rPr>
          <w:rFonts w:ascii="Montserrat" w:eastAsia="Calibri" w:hAnsi="Montserrat" w:cs="Times New Roman"/>
          <w:sz w:val="20"/>
          <w:szCs w:val="22"/>
          <w:lang w:val="es-MX"/>
        </w:rPr>
        <w:t xml:space="preserve">, </w:t>
      </w:r>
      <w:r w:rsidRPr="00B264B6">
        <w:rPr>
          <w:rFonts w:ascii="Montserrat" w:eastAsia="Calibri" w:hAnsi="Montserrat" w:cs="Times New Roman"/>
          <w:bCs/>
          <w:sz w:val="20"/>
          <w:szCs w:val="22"/>
          <w:lang w:val="es-MX"/>
        </w:rPr>
        <w:t>publicada en el DOF el 16 de agosto de 2011.</w:t>
      </w:r>
    </w:p>
    <w:p w14:paraId="33B61388"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Norma Mexicana</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
          <w:sz w:val="20"/>
          <w:szCs w:val="20"/>
          <w:lang w:val="es-MX"/>
        </w:rPr>
        <w:t>NMX-Z-055-IMNC-2009</w:t>
      </w:r>
      <w:r w:rsidRPr="00B264B6">
        <w:rPr>
          <w:rFonts w:ascii="Montserrat" w:eastAsia="Calibri" w:hAnsi="Montserrat" w:cs="Times New Roman"/>
          <w:sz w:val="20"/>
          <w:szCs w:val="20"/>
          <w:lang w:val="es-MX"/>
        </w:rPr>
        <w:t>, Vocabulario Internacional de metrología -conceptos fundamentales y generales asociados (VIM), publicada el 24 de diciembre de 20109.</w:t>
      </w:r>
    </w:p>
    <w:p w14:paraId="6B181BF3"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Norma Oficial Mexicana NOM-001-STPS-2008</w:t>
      </w:r>
      <w:r w:rsidRPr="00B264B6">
        <w:rPr>
          <w:rFonts w:ascii="Montserrat" w:eastAsia="Calibri" w:hAnsi="Montserrat" w:cs="Times New Roman"/>
          <w:bCs/>
          <w:sz w:val="20"/>
          <w:szCs w:val="20"/>
          <w:lang w:val="es-MX"/>
        </w:rPr>
        <w:t>, Edificios, locales, instalaciones y áreas en los centros de trabajo condiciones de seguridad, publicada en el DOF el 24 de noviembre de 2008.</w:t>
      </w:r>
    </w:p>
    <w:p w14:paraId="16F5276D"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sz w:val="20"/>
          <w:szCs w:val="20"/>
          <w:lang w:val="es-MX" w:eastAsia="es-MX"/>
        </w:rPr>
      </w:pPr>
      <w:r w:rsidRPr="00B264B6">
        <w:rPr>
          <w:rFonts w:ascii="Montserrat" w:eastAsia="Calibri" w:hAnsi="Montserrat" w:cs="Times New Roman"/>
          <w:b/>
          <w:bCs/>
          <w:sz w:val="20"/>
          <w:szCs w:val="20"/>
          <w:lang w:val="es-MX"/>
        </w:rPr>
        <w:t>Norma Oficial Mexicana NOM-004-SSA3-2012</w:t>
      </w:r>
      <w:r w:rsidRPr="00B264B6">
        <w:rPr>
          <w:rFonts w:ascii="Montserrat" w:eastAsia="Calibri" w:hAnsi="Montserrat" w:cs="Times New Roman"/>
          <w:bCs/>
          <w:sz w:val="20"/>
          <w:szCs w:val="20"/>
          <w:lang w:val="es-MX"/>
        </w:rPr>
        <w:t>, Del expediente clínico</w:t>
      </w:r>
      <w:r w:rsidRPr="00B264B6">
        <w:rPr>
          <w:rFonts w:ascii="Montserrat" w:eastAsia="Calibri" w:hAnsi="Montserrat" w:cs="Times New Roman"/>
          <w:sz w:val="20"/>
          <w:szCs w:val="20"/>
          <w:lang w:val="es-MX" w:eastAsia="es-MX"/>
        </w:rPr>
        <w:t>, publicada en el DOF el 15 de octubre de 2012.</w:t>
      </w:r>
    </w:p>
    <w:p w14:paraId="55F634AC"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Norma Oficial Mexicana</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
          <w:sz w:val="20"/>
          <w:szCs w:val="20"/>
          <w:lang w:val="es-MX"/>
        </w:rPr>
        <w:t>NOM-005-SSA3-2010</w:t>
      </w:r>
      <w:r w:rsidRPr="00B264B6">
        <w:rPr>
          <w:rFonts w:ascii="Montserrat" w:eastAsia="Calibri" w:hAnsi="Montserrat" w:cs="Times New Roman"/>
          <w:sz w:val="20"/>
          <w:szCs w:val="20"/>
          <w:lang w:val="es-MX"/>
        </w:rPr>
        <w:t>, Que establece los requisitos mínimos de infraestructura y equipamiento de establecimientos para la atención médica de pacientes ambulatorios, publicada en el DOF el 16 de agosto de 2010.</w:t>
      </w:r>
    </w:p>
    <w:p w14:paraId="614F8D8A"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 xml:space="preserve">Norma Oficial Mexicana NOM-005-STPS-1998, </w:t>
      </w:r>
      <w:r w:rsidRPr="00B264B6">
        <w:rPr>
          <w:rFonts w:ascii="Montserrat" w:eastAsia="Calibri" w:hAnsi="Montserrat" w:cs="Times New Roman"/>
          <w:bCs/>
          <w:sz w:val="20"/>
          <w:szCs w:val="20"/>
          <w:lang w:val="es-MX"/>
        </w:rPr>
        <w:t>Relativa a las condiciones de seguridad e higiene en los centros de trabajo para el manejo, transporte y almacenamiento de sustancias químicas peligrosas, publicada en el DOF el 02 de febrero de 1999.</w:t>
      </w:r>
    </w:p>
    <w:p w14:paraId="43F5C5EB"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Norma Oficial Mexicana NOM-007-SSA3-2011</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Cs/>
          <w:sz w:val="20"/>
          <w:szCs w:val="20"/>
          <w:lang w:val="es-MX"/>
        </w:rPr>
        <w:t>Para la organización y funcionamiento de los laboratorios clínicos, publicada en el DOF el 27 de marzo de 2012.</w:t>
      </w:r>
    </w:p>
    <w:p w14:paraId="46B69998"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 xml:space="preserve">Norma Oficial Mexicana NOM-008-SCFI-2002 </w:t>
      </w:r>
      <w:r w:rsidRPr="00B264B6">
        <w:rPr>
          <w:rFonts w:ascii="Montserrat" w:eastAsia="Calibri" w:hAnsi="Montserrat" w:cs="Times New Roman"/>
          <w:bCs/>
          <w:sz w:val="20"/>
          <w:szCs w:val="20"/>
          <w:lang w:val="es-MX"/>
        </w:rPr>
        <w:t>Sistema general de unidades de medida, publicada en el DOF 27 de noviembre de 2002.</w:t>
      </w:r>
    </w:p>
    <w:p w14:paraId="662F3229"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 xml:space="preserve">Norma Oficial Mexicana NOM-010-SSA2-2010, </w:t>
      </w:r>
      <w:r w:rsidRPr="00B264B6">
        <w:rPr>
          <w:rFonts w:ascii="Montserrat" w:eastAsia="Calibri" w:hAnsi="Montserrat" w:cs="Times New Roman"/>
          <w:bCs/>
          <w:sz w:val="20"/>
          <w:szCs w:val="20"/>
          <w:lang w:val="es-MX"/>
        </w:rPr>
        <w:t>Para la prevención y control de la infección por Virus de la Inmunodeficiencia Humana, publicada en el DOF el 10 de noviembre de 2010.</w:t>
      </w:r>
    </w:p>
    <w:p w14:paraId="3BA435D9"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 xml:space="preserve">Norma Oficial Mexicana NOM-011-STPS-2001, </w:t>
      </w:r>
      <w:r w:rsidRPr="00B264B6">
        <w:rPr>
          <w:rFonts w:ascii="Montserrat" w:eastAsia="Calibri" w:hAnsi="Montserrat" w:cs="Times New Roman"/>
          <w:bCs/>
          <w:sz w:val="20"/>
          <w:szCs w:val="20"/>
          <w:lang w:val="es-MX"/>
        </w:rPr>
        <w:t>Condiciones de seguridad e higiene en los centros de trabajo donde se genere ruido, publicada en el DOF el 17 de abril de 2002.</w:t>
      </w:r>
    </w:p>
    <w:p w14:paraId="25B28F57"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 xml:space="preserve">Norma Oficial Mexicana NOM-012-STPS-2012, </w:t>
      </w:r>
      <w:r w:rsidRPr="00B264B6">
        <w:rPr>
          <w:rFonts w:ascii="Montserrat" w:eastAsia="Calibri" w:hAnsi="Montserrat" w:cs="Times New Roman"/>
          <w:bCs/>
          <w:sz w:val="20"/>
          <w:szCs w:val="20"/>
          <w:lang w:val="es-MX"/>
        </w:rPr>
        <w:t>Condiciones de seguridad y salud en los centros de trabajo donde se manejen fuentes de radiación ionizante, publicada en el DOF el 31 de octubre de 2012.</w:t>
      </w:r>
    </w:p>
    <w:p w14:paraId="4E31B759"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b/>
          <w:bCs/>
          <w:sz w:val="20"/>
          <w:szCs w:val="20"/>
          <w:lang w:val="es-MX"/>
        </w:rPr>
        <w:t>Norma Oficial Mexicana NOM-016–SSA3-2012,</w:t>
      </w:r>
      <w:r w:rsidRPr="00B264B6">
        <w:rPr>
          <w:rFonts w:ascii="Montserrat" w:eastAsia="Calibri" w:hAnsi="Montserrat" w:cs="Times New Roman"/>
          <w:bCs/>
          <w:sz w:val="20"/>
          <w:szCs w:val="20"/>
          <w:lang w:val="es-MX"/>
        </w:rPr>
        <w:t xml:space="preserve"> Que establece las características mínimas de infraestructura y equipamiento de hospitales y consultorios de atención</w:t>
      </w:r>
      <w:r w:rsidRPr="00B264B6">
        <w:rPr>
          <w:rFonts w:ascii="Montserrat" w:eastAsia="Calibri" w:hAnsi="Montserrat" w:cs="Times New Roman"/>
          <w:color w:val="2F2F2F"/>
          <w:sz w:val="20"/>
          <w:szCs w:val="20"/>
          <w:lang w:val="es-MX"/>
        </w:rPr>
        <w:t xml:space="preserve"> médica especializada</w:t>
      </w:r>
      <w:r w:rsidRPr="00B264B6">
        <w:rPr>
          <w:rFonts w:ascii="Montserrat" w:eastAsia="Calibri" w:hAnsi="Montserrat" w:cs="Times New Roman"/>
          <w:bCs/>
          <w:sz w:val="20"/>
          <w:szCs w:val="20"/>
          <w:lang w:val="es-MX"/>
        </w:rPr>
        <w:t>, publicada en el DOF 08 de enero de 2013.</w:t>
      </w:r>
    </w:p>
    <w:p w14:paraId="6453BAC1"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Norma Oficial Mexicana NOM-017-SSA2-2012</w:t>
      </w:r>
      <w:r w:rsidRPr="00B264B6">
        <w:rPr>
          <w:rFonts w:ascii="Montserrat" w:eastAsia="Calibri" w:hAnsi="Montserrat" w:cs="Times New Roman"/>
          <w:bCs/>
          <w:sz w:val="20"/>
          <w:szCs w:val="20"/>
          <w:lang w:val="es-MX"/>
        </w:rPr>
        <w:t>, Para la vigilancia epidemiológica, publicada en el DOF el 19 de febrero de 2013.</w:t>
      </w:r>
    </w:p>
    <w:p w14:paraId="7B306DC1"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Norma Oficial Mexicana NOM-017-STPS-2008,</w:t>
      </w:r>
      <w:r w:rsidRPr="00B264B6">
        <w:rPr>
          <w:rFonts w:ascii="Montserrat" w:eastAsia="Calibri" w:hAnsi="Montserrat" w:cs="Times New Roman"/>
          <w:bCs/>
          <w:sz w:val="20"/>
          <w:szCs w:val="20"/>
          <w:lang w:val="es-MX"/>
        </w:rPr>
        <w:t xml:space="preserve"> Equipo de protección personal-Selección, uso y manejo en los centros de trabajo, publicada en el DOF el 09 de diciembre de 2008.</w:t>
      </w:r>
    </w:p>
    <w:p w14:paraId="0BEF77AF"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Norma Oficial Mexicana NOM-018-STPS-2015</w:t>
      </w:r>
      <w:r w:rsidRPr="00B264B6">
        <w:rPr>
          <w:rFonts w:ascii="Montserrat" w:eastAsia="Calibri" w:hAnsi="Montserrat" w:cs="Times New Roman"/>
          <w:bCs/>
          <w:sz w:val="20"/>
          <w:szCs w:val="20"/>
          <w:lang w:val="es-MX"/>
        </w:rPr>
        <w:t>, Sistema armonizado para la identificación y comunicación de peligros y riesgos por sustancias químicas peligrosas en los centros de trabajo, publicada en el DOF el 09 de octubre de 2015.</w:t>
      </w:r>
    </w:p>
    <w:p w14:paraId="7CCF1DB5"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 xml:space="preserve">Norma Oficial Mexicana NOM-024-SSA3-2012, </w:t>
      </w:r>
      <w:r w:rsidRPr="00B264B6">
        <w:rPr>
          <w:rFonts w:ascii="Montserrat" w:eastAsia="Calibri" w:hAnsi="Montserrat" w:cs="Times New Roman"/>
          <w:bCs/>
          <w:sz w:val="20"/>
          <w:szCs w:val="20"/>
          <w:lang w:val="es-MX"/>
        </w:rPr>
        <w:t>Sistemas de información de registro electrónico para la salud. Intercambio de información en salud, publicada en el DOF el 30 de noviembre de 2012.</w:t>
      </w:r>
    </w:p>
    <w:p w14:paraId="30B39E3E"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 xml:space="preserve">Norma Oficial Mexicana NOM-030-SSA3-2013, </w:t>
      </w:r>
      <w:r w:rsidRPr="00B264B6">
        <w:rPr>
          <w:rFonts w:ascii="Montserrat" w:eastAsia="Calibri" w:hAnsi="Montserrat" w:cs="Times New Roman"/>
          <w:bCs/>
          <w:sz w:val="20"/>
          <w:szCs w:val="20"/>
          <w:lang w:val="es-MX"/>
        </w:rPr>
        <w:t xml:space="preserve">Que establece las características arquitectónicas para facilitar el acceso, tránsito, uso y permanencia de las personas </w:t>
      </w:r>
      <w:r w:rsidRPr="00B264B6">
        <w:rPr>
          <w:rFonts w:ascii="Montserrat" w:eastAsia="Calibri" w:hAnsi="Montserrat" w:cs="Times New Roman"/>
          <w:bCs/>
          <w:sz w:val="20"/>
          <w:szCs w:val="20"/>
          <w:lang w:val="es-MX"/>
        </w:rPr>
        <w:lastRenderedPageBreak/>
        <w:t>con discapacidad en establecimientos para la atención médica ambulatoria y hospitalaria del Sistema Nacional de Salud, publicada en el DOF el 12 de septiembre de 2013.</w:t>
      </w:r>
    </w:p>
    <w:p w14:paraId="75CA832B"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Norma Oficial Mexicana</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
          <w:sz w:val="20"/>
          <w:szCs w:val="20"/>
          <w:lang w:val="es-MX"/>
        </w:rPr>
        <w:t>NOM-039-SSA2-2014</w:t>
      </w:r>
      <w:r w:rsidRPr="00B264B6">
        <w:rPr>
          <w:rFonts w:ascii="Montserrat" w:eastAsia="Calibri" w:hAnsi="Montserrat" w:cs="Times New Roman"/>
          <w:sz w:val="20"/>
          <w:szCs w:val="20"/>
          <w:lang w:val="es-MX"/>
        </w:rPr>
        <w:t>, Para la prevención y control de las infecciones de transmisión sexual, publicada en el DOF el 01 de junio de 2017.</w:t>
      </w:r>
    </w:p>
    <w:p w14:paraId="7516EFDF"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Norma Oficial Mexicana</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
          <w:sz w:val="20"/>
          <w:szCs w:val="20"/>
          <w:lang w:val="es-MX"/>
        </w:rPr>
        <w:t>NOM-045-SSA2-2005</w:t>
      </w:r>
      <w:r w:rsidRPr="00B264B6">
        <w:rPr>
          <w:rFonts w:ascii="Montserrat" w:eastAsia="Calibri" w:hAnsi="Montserrat" w:cs="Times New Roman"/>
          <w:sz w:val="20"/>
          <w:szCs w:val="20"/>
          <w:lang w:val="es-MX"/>
        </w:rPr>
        <w:t>, Para la vigilancia epidemiológica, prevención y control de las infecciones nosocomiales, publicada en el DOF 20 de noviembre de 2009.</w:t>
      </w:r>
    </w:p>
    <w:p w14:paraId="0BFD238B"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sz w:val="20"/>
          <w:szCs w:val="20"/>
          <w:lang w:val="es-MX"/>
        </w:rPr>
        <w:t xml:space="preserve">Norma Oficial Mexicana </w:t>
      </w:r>
      <w:r w:rsidRPr="00B264B6">
        <w:rPr>
          <w:rFonts w:ascii="Montserrat" w:eastAsia="Calibri" w:hAnsi="Montserrat" w:cs="Times New Roman"/>
          <w:b/>
          <w:bCs/>
          <w:sz w:val="20"/>
          <w:szCs w:val="20"/>
          <w:lang w:val="es-MX"/>
        </w:rPr>
        <w:t>NOM-064-SSA1-1993</w:t>
      </w:r>
      <w:r w:rsidRPr="00B264B6">
        <w:rPr>
          <w:rFonts w:ascii="Montserrat" w:eastAsia="Calibri" w:hAnsi="Montserrat" w:cs="Times New Roman"/>
          <w:bCs/>
          <w:sz w:val="20"/>
          <w:szCs w:val="20"/>
          <w:lang w:val="es-MX"/>
        </w:rPr>
        <w:t>, Que establece las especificaciones sanitarias de los equipos de reactivos utilizados para diagnóstico, publicada en el DOF el 24 de febrero de 1995.</w:t>
      </w:r>
    </w:p>
    <w:p w14:paraId="094943C5"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Norma Oficial Mexicana NOM-077-SSA1-1994</w:t>
      </w:r>
      <w:r w:rsidRPr="00B264B6">
        <w:rPr>
          <w:rFonts w:ascii="Montserrat" w:eastAsia="Calibri" w:hAnsi="Montserrat" w:cs="Times New Roman"/>
          <w:bCs/>
          <w:sz w:val="20"/>
          <w:szCs w:val="20"/>
          <w:lang w:val="es-MX"/>
        </w:rPr>
        <w:t>, Que establece las especificaciones sanitarias de los materiales de control (en general) para laboratorios de patología clínica, publicada en el DOF el 01 de julio de 1996.</w:t>
      </w:r>
    </w:p>
    <w:p w14:paraId="5AB99FDA"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Norma Oficial Mexicana NOM-078-SSA1-1994</w:t>
      </w:r>
      <w:r w:rsidRPr="00B264B6">
        <w:rPr>
          <w:rFonts w:ascii="Montserrat" w:eastAsia="Calibri" w:hAnsi="Montserrat" w:cs="Times New Roman"/>
          <w:bCs/>
          <w:sz w:val="20"/>
          <w:szCs w:val="20"/>
          <w:lang w:val="es-MX"/>
        </w:rPr>
        <w:t>, Que establece las especificaciones sanitarias de los estándares de calibración utilizados en las mediciones realizadas en los laboratorios de patología clínica, publicada el 01 de julio de 1996.</w:t>
      </w:r>
    </w:p>
    <w:p w14:paraId="1E364C62"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sz w:val="20"/>
          <w:szCs w:val="20"/>
          <w:lang w:val="es-MX"/>
        </w:rPr>
      </w:pPr>
      <w:r w:rsidRPr="00B264B6">
        <w:rPr>
          <w:rFonts w:ascii="Montserrat" w:eastAsia="Calibri" w:hAnsi="Montserrat" w:cs="Times New Roman"/>
          <w:b/>
          <w:sz w:val="20"/>
          <w:szCs w:val="20"/>
          <w:lang w:val="es-MX"/>
        </w:rPr>
        <w:t>Norma Oficial Mexicana</w:t>
      </w:r>
      <w:r w:rsidRPr="00B264B6">
        <w:rPr>
          <w:rFonts w:ascii="Montserrat" w:eastAsia="Calibri" w:hAnsi="Montserrat" w:cs="Times New Roman"/>
          <w:sz w:val="20"/>
          <w:szCs w:val="20"/>
          <w:lang w:val="es-MX"/>
        </w:rPr>
        <w:t xml:space="preserve"> </w:t>
      </w:r>
      <w:r w:rsidRPr="00B264B6">
        <w:rPr>
          <w:rFonts w:ascii="Montserrat" w:eastAsia="Calibri" w:hAnsi="Montserrat" w:cs="Times New Roman"/>
          <w:b/>
          <w:sz w:val="20"/>
          <w:szCs w:val="20"/>
          <w:lang w:val="es-MX"/>
        </w:rPr>
        <w:t>NOM-087-SEMARNAT-SSA1-2002</w:t>
      </w:r>
      <w:r w:rsidRPr="00B264B6">
        <w:rPr>
          <w:rFonts w:ascii="Montserrat" w:eastAsia="Calibri" w:hAnsi="Montserrat" w:cs="Times New Roman"/>
          <w:sz w:val="20"/>
          <w:szCs w:val="20"/>
          <w:lang w:val="es-MX"/>
        </w:rPr>
        <w:t>, Protección ambiental-Salud ambiental-Residuos peligrosos biológico-infecciosos-Clasificación y especificaciones de manejo, publicada en el DOF el 17 de febrero de 2003.</w:t>
      </w:r>
    </w:p>
    <w:p w14:paraId="241D0B71" w14:textId="77777777" w:rsidR="00B264B6" w:rsidRPr="00B264B6" w:rsidRDefault="00B264B6" w:rsidP="00B264B6">
      <w:pPr>
        <w:numPr>
          <w:ilvl w:val="0"/>
          <w:numId w:val="30"/>
        </w:numPr>
        <w:spacing w:after="200"/>
        <w:ind w:left="1134" w:hanging="425"/>
        <w:contextualSpacing/>
        <w:jc w:val="both"/>
        <w:rPr>
          <w:rFonts w:ascii="Montserrat" w:eastAsia="Calibri" w:hAnsi="Montserrat" w:cs="Times New Roman"/>
          <w:bCs/>
          <w:sz w:val="20"/>
          <w:szCs w:val="20"/>
          <w:lang w:val="es-MX"/>
        </w:rPr>
      </w:pPr>
      <w:r w:rsidRPr="00B264B6">
        <w:rPr>
          <w:rFonts w:ascii="Montserrat" w:eastAsia="Calibri" w:hAnsi="Montserrat" w:cs="Times New Roman"/>
          <w:b/>
          <w:bCs/>
          <w:sz w:val="20"/>
          <w:szCs w:val="20"/>
          <w:lang w:val="es-MX"/>
        </w:rPr>
        <w:t>Norma Oficial Mexicana NOM-240-SSA1-2012,</w:t>
      </w:r>
      <w:r w:rsidRPr="00B264B6">
        <w:rPr>
          <w:rFonts w:ascii="Montserrat" w:eastAsia="Calibri" w:hAnsi="Montserrat" w:cs="Times New Roman"/>
          <w:bCs/>
          <w:sz w:val="20"/>
          <w:szCs w:val="20"/>
          <w:lang w:val="es-MX"/>
        </w:rPr>
        <w:t xml:space="preserve"> Instalación y operación de la tecnovigilancia, publicada en el DOF el 30 octubre de 2012.</w:t>
      </w:r>
    </w:p>
    <w:p w14:paraId="094CBE9A" w14:textId="77777777" w:rsidR="00B264B6" w:rsidRPr="00B264B6" w:rsidRDefault="00B264B6" w:rsidP="00B264B6">
      <w:pPr>
        <w:spacing w:after="200"/>
        <w:ind w:left="1134"/>
        <w:contextualSpacing/>
        <w:jc w:val="both"/>
        <w:rPr>
          <w:rFonts w:ascii="Montserrat" w:eastAsia="Calibri" w:hAnsi="Montserrat" w:cs="Times New Roman"/>
          <w:bCs/>
          <w:sz w:val="20"/>
          <w:szCs w:val="20"/>
          <w:lang w:val="es-MX"/>
        </w:rPr>
      </w:pPr>
    </w:p>
    <w:p w14:paraId="6038D789" w14:textId="77777777" w:rsidR="00B264B6" w:rsidRPr="00B264B6" w:rsidRDefault="00B264B6" w:rsidP="00B264B6">
      <w:pPr>
        <w:numPr>
          <w:ilvl w:val="0"/>
          <w:numId w:val="33"/>
        </w:numPr>
        <w:tabs>
          <w:tab w:val="left" w:pos="426"/>
          <w:tab w:val="left" w:pos="9918"/>
        </w:tabs>
        <w:suppressAutoHyphens/>
        <w:spacing w:after="200"/>
        <w:ind w:right="51"/>
        <w:jc w:val="both"/>
        <w:rPr>
          <w:rFonts w:ascii="Montserrat" w:eastAsia="Calibri" w:hAnsi="Montserrat" w:cs="Arial"/>
          <w:color w:val="000000"/>
          <w:sz w:val="20"/>
          <w:szCs w:val="20"/>
          <w:lang w:val="es-MX"/>
        </w:rPr>
      </w:pPr>
      <w:r w:rsidRPr="00B264B6">
        <w:rPr>
          <w:rFonts w:ascii="Montserrat" w:eastAsia="Calibri" w:hAnsi="Montserrat" w:cs="Arial"/>
          <w:b/>
          <w:caps/>
          <w:color w:val="000000"/>
          <w:sz w:val="20"/>
          <w:szCs w:val="20"/>
          <w:lang w:val="es-MX"/>
        </w:rPr>
        <w:t>Entrega de Instalaciones del Licitante Adjudicado al Instituto</w:t>
      </w:r>
      <w:r w:rsidRPr="00B264B6">
        <w:rPr>
          <w:rFonts w:ascii="Montserrat" w:eastAsia="Calibri" w:hAnsi="Montserrat" w:cs="Arial"/>
          <w:b/>
          <w:color w:val="000000"/>
          <w:sz w:val="20"/>
          <w:szCs w:val="20"/>
          <w:lang w:val="es-MX"/>
        </w:rPr>
        <w:t xml:space="preserve">. </w:t>
      </w:r>
    </w:p>
    <w:p w14:paraId="7FB18872" w14:textId="77777777" w:rsidR="00B264B6" w:rsidRPr="00B264B6" w:rsidRDefault="00B264B6" w:rsidP="00B264B6">
      <w:pPr>
        <w:tabs>
          <w:tab w:val="left" w:pos="426"/>
          <w:tab w:val="left" w:pos="9918"/>
        </w:tabs>
        <w:suppressAutoHyphens/>
        <w:ind w:left="360" w:right="51"/>
        <w:jc w:val="both"/>
        <w:rPr>
          <w:rFonts w:ascii="Montserrat" w:eastAsia="Calibri" w:hAnsi="Montserrat" w:cs="Arial"/>
          <w:color w:val="000000"/>
          <w:sz w:val="20"/>
          <w:szCs w:val="20"/>
          <w:lang w:val="es-MX"/>
        </w:rPr>
      </w:pPr>
    </w:p>
    <w:p w14:paraId="58CC69E9" w14:textId="77777777" w:rsidR="00B264B6" w:rsidRDefault="00B264B6" w:rsidP="00B264B6">
      <w:pPr>
        <w:tabs>
          <w:tab w:val="left" w:pos="426"/>
          <w:tab w:val="left" w:pos="9918"/>
        </w:tabs>
        <w:suppressAutoHyphens/>
        <w:ind w:left="360" w:right="51"/>
        <w:jc w:val="both"/>
        <w:rPr>
          <w:rFonts w:ascii="Montserrat" w:eastAsia="Calibri" w:hAnsi="Montserrat" w:cs="Arial"/>
          <w:b/>
          <w:color w:val="000000"/>
          <w:sz w:val="20"/>
          <w:szCs w:val="20"/>
          <w:lang w:val="es-MX"/>
        </w:rPr>
      </w:pPr>
      <w:r w:rsidRPr="00B264B6">
        <w:rPr>
          <w:rFonts w:ascii="Montserrat" w:eastAsia="Calibri" w:hAnsi="Montserrat" w:cs="Arial"/>
          <w:color w:val="000000"/>
          <w:sz w:val="20"/>
          <w:szCs w:val="20"/>
          <w:lang w:val="es-MX"/>
        </w:rPr>
        <w:t xml:space="preserve">Los licitantes deberán considerar que, en caso de resultar adjudicados en la presente licitación, al término de la prestación del servicio/terminación anticipada/rescisión deberán coordinar la logística de entrega de instalaciones y el retiro del equipo de laboratorio, complementarios, de cómputo y periféricos de su propiedad, con el </w:t>
      </w:r>
      <w:r w:rsidRPr="00B264B6">
        <w:rPr>
          <w:rFonts w:ascii="Montserrat" w:eastAsia="Calibri" w:hAnsi="Montserrat" w:cs="Arial"/>
          <w:b/>
          <w:sz w:val="20"/>
          <w:szCs w:val="20"/>
          <w:lang w:val="es-MX"/>
        </w:rPr>
        <w:t>Jefe o Encargado del Laboratorio Clínico</w:t>
      </w:r>
      <w:r w:rsidRPr="00B264B6">
        <w:rPr>
          <w:rFonts w:ascii="Montserrat" w:eastAsia="Calibri" w:hAnsi="Montserrat" w:cs="Arial"/>
          <w:b/>
          <w:color w:val="000000"/>
          <w:sz w:val="20"/>
          <w:szCs w:val="20"/>
          <w:lang w:val="es-MX"/>
        </w:rPr>
        <w:t>, el Jefe de Conservación (o Ing. Biomédico en UMAE), el Administrador del Contrato y proveedor</w:t>
      </w:r>
      <w:r w:rsidRPr="00B264B6">
        <w:rPr>
          <w:rFonts w:ascii="Montserrat" w:eastAsia="Calibri" w:hAnsi="Montserrat" w:cs="Arial"/>
          <w:color w:val="000000"/>
          <w:sz w:val="20"/>
          <w:szCs w:val="20"/>
          <w:lang w:val="es-MX"/>
        </w:rPr>
        <w:t>, a fin de realizar una transición que permita que el Instituto cuente de manera ininterrumpida con estos servicios. Al término de la vigencia de la prestación del servicio, los licitantes adjudicados se obligan a retirar los equipos que son de su propiedad, sin dañar las instalaciones del Instituto y asegurando la permanencia de las adecuaciones al área física realizadas durante la vigencia de la prestación del servicio, previo acuerdo con las autoridades de la unidad médica correspondiente, en los tiempos que le sean indicados por escrito por el Jefe o Encargado del Laboratorio Clínico, asumiendo a su cargo los gastos que se generen por este concepto, dejando constancia de lo anterior mediante acta-entrega de las instalaciones a entera satisfacción de ambos y conforme al</w:t>
      </w:r>
      <w:r w:rsidRPr="00B264B6">
        <w:rPr>
          <w:rFonts w:ascii="Montserrat" w:eastAsia="Calibri" w:hAnsi="Montserrat" w:cs="Arial"/>
          <w:b/>
          <w:color w:val="000000"/>
          <w:sz w:val="20"/>
          <w:szCs w:val="20"/>
          <w:lang w:val="es-MX"/>
        </w:rPr>
        <w:t xml:space="preserve"> Anexo T14 (catorce) “Entrega de instalaciones al término de la prestación del servicio”.</w:t>
      </w:r>
    </w:p>
    <w:p w14:paraId="125DAFA7" w14:textId="77777777" w:rsidR="005F1E38" w:rsidRDefault="005F1E38" w:rsidP="00B264B6">
      <w:pPr>
        <w:tabs>
          <w:tab w:val="left" w:pos="426"/>
          <w:tab w:val="left" w:pos="9918"/>
        </w:tabs>
        <w:suppressAutoHyphens/>
        <w:ind w:left="360" w:right="51"/>
        <w:jc w:val="both"/>
        <w:rPr>
          <w:rFonts w:ascii="Montserrat" w:eastAsia="Calibri" w:hAnsi="Montserrat" w:cs="Arial"/>
          <w:b/>
          <w:color w:val="000000"/>
          <w:sz w:val="20"/>
          <w:szCs w:val="20"/>
          <w:lang w:val="es-MX"/>
        </w:rPr>
      </w:pPr>
    </w:p>
    <w:p w14:paraId="59AD08F4" w14:textId="77777777" w:rsidR="005F1E38" w:rsidRPr="00121159" w:rsidRDefault="005F1E38" w:rsidP="005F1E38">
      <w:pPr>
        <w:pStyle w:val="Ttulo2"/>
        <w:jc w:val="center"/>
        <w:rPr>
          <w:sz w:val="20"/>
          <w:szCs w:val="16"/>
        </w:rPr>
      </w:pPr>
      <w:r w:rsidRPr="00121159">
        <w:rPr>
          <w:sz w:val="20"/>
          <w:szCs w:val="16"/>
        </w:rPr>
        <w:t>TABLA DE ANEXOS</w:t>
      </w:r>
    </w:p>
    <w:tbl>
      <w:tblPr>
        <w:tblStyle w:val="Tablaconcuadrcula"/>
        <w:tblW w:w="0" w:type="auto"/>
        <w:jc w:val="center"/>
        <w:tblLook w:val="04A0" w:firstRow="1" w:lastRow="0" w:firstColumn="1" w:lastColumn="0" w:noHBand="0" w:noVBand="1"/>
      </w:tblPr>
      <w:tblGrid>
        <w:gridCol w:w="1296"/>
        <w:gridCol w:w="4860"/>
      </w:tblGrid>
      <w:tr w:rsidR="005F1E38" w:rsidRPr="00121159" w14:paraId="74621191" w14:textId="77777777" w:rsidTr="00A63DA2">
        <w:trPr>
          <w:jc w:val="center"/>
        </w:trPr>
        <w:tc>
          <w:tcPr>
            <w:tcW w:w="0" w:type="auto"/>
          </w:tcPr>
          <w:p w14:paraId="5E3D6A61" w14:textId="77777777" w:rsidR="005F1E38" w:rsidRPr="00121159" w:rsidRDefault="005F1E38" w:rsidP="00A63DA2">
            <w:pPr>
              <w:pStyle w:val="Sinespaciado"/>
              <w:jc w:val="center"/>
              <w:rPr>
                <w:b/>
                <w:sz w:val="18"/>
                <w:szCs w:val="16"/>
              </w:rPr>
            </w:pPr>
            <w:r w:rsidRPr="00121159">
              <w:rPr>
                <w:b/>
                <w:sz w:val="18"/>
                <w:szCs w:val="16"/>
              </w:rPr>
              <w:t>Anexo</w:t>
            </w:r>
          </w:p>
        </w:tc>
        <w:tc>
          <w:tcPr>
            <w:tcW w:w="0" w:type="auto"/>
          </w:tcPr>
          <w:p w14:paraId="75270119" w14:textId="77777777" w:rsidR="005F1E38" w:rsidRPr="00121159" w:rsidRDefault="005F1E38" w:rsidP="00A63DA2">
            <w:pPr>
              <w:pStyle w:val="Sinespaciado"/>
              <w:jc w:val="center"/>
              <w:rPr>
                <w:b/>
                <w:sz w:val="18"/>
                <w:szCs w:val="16"/>
              </w:rPr>
            </w:pPr>
            <w:r w:rsidRPr="00121159">
              <w:rPr>
                <w:b/>
                <w:sz w:val="18"/>
                <w:szCs w:val="16"/>
              </w:rPr>
              <w:t>Descripción</w:t>
            </w:r>
          </w:p>
        </w:tc>
      </w:tr>
      <w:tr w:rsidR="005F1E38" w:rsidRPr="00121159" w14:paraId="26BDE3FA" w14:textId="77777777" w:rsidTr="00A63DA2">
        <w:trPr>
          <w:jc w:val="center"/>
        </w:trPr>
        <w:tc>
          <w:tcPr>
            <w:tcW w:w="0" w:type="auto"/>
          </w:tcPr>
          <w:p w14:paraId="7148E0AF" w14:textId="77777777" w:rsidR="005F1E38" w:rsidRPr="00121159" w:rsidRDefault="005F1E38" w:rsidP="00A63DA2">
            <w:pPr>
              <w:pStyle w:val="Sinespaciado"/>
              <w:rPr>
                <w:sz w:val="18"/>
                <w:szCs w:val="16"/>
              </w:rPr>
            </w:pPr>
            <w:r w:rsidRPr="00121159">
              <w:rPr>
                <w:sz w:val="18"/>
                <w:szCs w:val="16"/>
              </w:rPr>
              <w:t>T1 (uno)</w:t>
            </w:r>
          </w:p>
        </w:tc>
        <w:tc>
          <w:tcPr>
            <w:tcW w:w="0" w:type="auto"/>
          </w:tcPr>
          <w:p w14:paraId="13E080E7" w14:textId="77777777" w:rsidR="005F1E38" w:rsidRPr="00121159" w:rsidRDefault="005F1E38" w:rsidP="00A63DA2">
            <w:pPr>
              <w:pStyle w:val="Sinespaciado"/>
              <w:rPr>
                <w:sz w:val="18"/>
                <w:szCs w:val="16"/>
              </w:rPr>
            </w:pPr>
            <w:r w:rsidRPr="00121159">
              <w:rPr>
                <w:sz w:val="18"/>
                <w:szCs w:val="16"/>
              </w:rPr>
              <w:t xml:space="preserve">Requerimiento </w:t>
            </w:r>
            <w:r>
              <w:rPr>
                <w:sz w:val="18"/>
                <w:szCs w:val="16"/>
              </w:rPr>
              <w:t xml:space="preserve">Partida 60 Citometría de Flujo </w:t>
            </w:r>
            <w:r w:rsidRPr="00121159">
              <w:rPr>
                <w:sz w:val="18"/>
                <w:szCs w:val="16"/>
              </w:rPr>
              <w:t>del SMI de ELC</w:t>
            </w:r>
          </w:p>
        </w:tc>
      </w:tr>
      <w:tr w:rsidR="005F1E38" w:rsidRPr="00121159" w14:paraId="67A5ECDB" w14:textId="77777777" w:rsidTr="00A63DA2">
        <w:trPr>
          <w:jc w:val="center"/>
        </w:trPr>
        <w:tc>
          <w:tcPr>
            <w:tcW w:w="0" w:type="auto"/>
          </w:tcPr>
          <w:p w14:paraId="5DDFC14A" w14:textId="77777777" w:rsidR="005F1E38" w:rsidRPr="00121159" w:rsidRDefault="005F1E38" w:rsidP="00A63DA2">
            <w:pPr>
              <w:pStyle w:val="Sinespaciado"/>
              <w:rPr>
                <w:sz w:val="18"/>
                <w:szCs w:val="16"/>
              </w:rPr>
            </w:pPr>
            <w:proofErr w:type="spellStart"/>
            <w:r w:rsidRPr="00121159">
              <w:rPr>
                <w:sz w:val="18"/>
                <w:szCs w:val="16"/>
              </w:rPr>
              <w:t>T1.1</w:t>
            </w:r>
            <w:proofErr w:type="spellEnd"/>
            <w:r w:rsidRPr="00121159">
              <w:rPr>
                <w:sz w:val="18"/>
                <w:szCs w:val="16"/>
              </w:rPr>
              <w:t xml:space="preserve"> (</w:t>
            </w:r>
            <w:proofErr w:type="spellStart"/>
            <w:r w:rsidRPr="00121159">
              <w:rPr>
                <w:sz w:val="18"/>
                <w:szCs w:val="16"/>
              </w:rPr>
              <w:t>uno.uno</w:t>
            </w:r>
            <w:proofErr w:type="spellEnd"/>
            <w:r w:rsidRPr="00121159">
              <w:rPr>
                <w:sz w:val="18"/>
                <w:szCs w:val="16"/>
              </w:rPr>
              <w:t>)</w:t>
            </w:r>
          </w:p>
        </w:tc>
        <w:tc>
          <w:tcPr>
            <w:tcW w:w="0" w:type="auto"/>
          </w:tcPr>
          <w:p w14:paraId="6C071B0F" w14:textId="77777777" w:rsidR="005F1E38" w:rsidRPr="00121159" w:rsidRDefault="005F1E38" w:rsidP="00A63DA2">
            <w:pPr>
              <w:pStyle w:val="Sinespaciado"/>
              <w:rPr>
                <w:sz w:val="18"/>
                <w:szCs w:val="16"/>
              </w:rPr>
            </w:pPr>
            <w:r w:rsidRPr="00121159">
              <w:rPr>
                <w:sz w:val="18"/>
                <w:szCs w:val="16"/>
              </w:rPr>
              <w:t xml:space="preserve">Catálogo </w:t>
            </w:r>
            <w:r>
              <w:rPr>
                <w:sz w:val="18"/>
                <w:szCs w:val="16"/>
              </w:rPr>
              <w:t xml:space="preserve">Partida 60 Citometría de Flujo </w:t>
            </w:r>
            <w:r w:rsidRPr="00121159">
              <w:rPr>
                <w:sz w:val="18"/>
                <w:szCs w:val="16"/>
              </w:rPr>
              <w:t>del SMI de ELC</w:t>
            </w:r>
          </w:p>
        </w:tc>
      </w:tr>
      <w:tr w:rsidR="005F1E38" w:rsidRPr="00121159" w14:paraId="3011B16A" w14:textId="77777777" w:rsidTr="00A63DA2">
        <w:trPr>
          <w:jc w:val="center"/>
        </w:trPr>
        <w:tc>
          <w:tcPr>
            <w:tcW w:w="0" w:type="auto"/>
          </w:tcPr>
          <w:p w14:paraId="637C88AA" w14:textId="77777777" w:rsidR="005F1E38" w:rsidRPr="00121159" w:rsidRDefault="005F1E38" w:rsidP="00A63DA2">
            <w:pPr>
              <w:pStyle w:val="Sinespaciado"/>
              <w:rPr>
                <w:sz w:val="18"/>
                <w:szCs w:val="16"/>
              </w:rPr>
            </w:pPr>
            <w:r w:rsidRPr="00121159">
              <w:rPr>
                <w:sz w:val="18"/>
                <w:szCs w:val="16"/>
              </w:rPr>
              <w:t>T2</w:t>
            </w:r>
          </w:p>
        </w:tc>
        <w:tc>
          <w:tcPr>
            <w:tcW w:w="0" w:type="auto"/>
          </w:tcPr>
          <w:p w14:paraId="3B93CC4E" w14:textId="77777777" w:rsidR="005F1E38" w:rsidRPr="00121159" w:rsidRDefault="005F1E38" w:rsidP="00A63DA2">
            <w:pPr>
              <w:pStyle w:val="Sinespaciado"/>
              <w:rPr>
                <w:sz w:val="18"/>
                <w:szCs w:val="16"/>
              </w:rPr>
            </w:pPr>
            <w:r w:rsidRPr="00121159">
              <w:rPr>
                <w:sz w:val="18"/>
                <w:szCs w:val="16"/>
              </w:rPr>
              <w:t>Directorio del SMI de ELC</w:t>
            </w:r>
          </w:p>
        </w:tc>
      </w:tr>
      <w:tr w:rsidR="005F1E38" w:rsidRPr="00121159" w14:paraId="1226A0E6" w14:textId="77777777" w:rsidTr="00A63DA2">
        <w:trPr>
          <w:jc w:val="center"/>
        </w:trPr>
        <w:tc>
          <w:tcPr>
            <w:tcW w:w="0" w:type="auto"/>
          </w:tcPr>
          <w:p w14:paraId="31D00A9F" w14:textId="77777777" w:rsidR="005F1E38" w:rsidRPr="00121159" w:rsidRDefault="005F1E38" w:rsidP="00A63DA2">
            <w:pPr>
              <w:pStyle w:val="Sinespaciado"/>
              <w:rPr>
                <w:sz w:val="18"/>
                <w:szCs w:val="16"/>
              </w:rPr>
            </w:pPr>
            <w:r w:rsidRPr="00121159">
              <w:rPr>
                <w:sz w:val="18"/>
                <w:szCs w:val="16"/>
              </w:rPr>
              <w:lastRenderedPageBreak/>
              <w:t>T3</w:t>
            </w:r>
          </w:p>
        </w:tc>
        <w:tc>
          <w:tcPr>
            <w:tcW w:w="0" w:type="auto"/>
          </w:tcPr>
          <w:p w14:paraId="15344ACF" w14:textId="77777777" w:rsidR="005F1E38" w:rsidRPr="00121159" w:rsidRDefault="005F1E38" w:rsidP="00A63DA2">
            <w:pPr>
              <w:pStyle w:val="Sinespaciado"/>
              <w:rPr>
                <w:sz w:val="18"/>
                <w:szCs w:val="16"/>
              </w:rPr>
            </w:pPr>
            <w:r w:rsidRPr="00121159">
              <w:rPr>
                <w:sz w:val="18"/>
                <w:szCs w:val="16"/>
              </w:rPr>
              <w:t>Equipamiento del SMI de ELC</w:t>
            </w:r>
          </w:p>
        </w:tc>
      </w:tr>
      <w:tr w:rsidR="005F1E38" w:rsidRPr="00121159" w14:paraId="041A69D0" w14:textId="77777777" w:rsidTr="00A63DA2">
        <w:trPr>
          <w:jc w:val="center"/>
        </w:trPr>
        <w:tc>
          <w:tcPr>
            <w:tcW w:w="0" w:type="auto"/>
          </w:tcPr>
          <w:p w14:paraId="6EF745C8" w14:textId="77777777" w:rsidR="005F1E38" w:rsidRPr="00121159" w:rsidRDefault="005F1E38" w:rsidP="00A63DA2">
            <w:pPr>
              <w:pStyle w:val="Sinespaciado"/>
              <w:rPr>
                <w:sz w:val="18"/>
                <w:szCs w:val="16"/>
              </w:rPr>
            </w:pPr>
            <w:r w:rsidRPr="00121159">
              <w:rPr>
                <w:sz w:val="18"/>
                <w:szCs w:val="16"/>
              </w:rPr>
              <w:t>T3.1</w:t>
            </w:r>
          </w:p>
        </w:tc>
        <w:tc>
          <w:tcPr>
            <w:tcW w:w="0" w:type="auto"/>
          </w:tcPr>
          <w:p w14:paraId="1F3D0CA2" w14:textId="77777777" w:rsidR="005F1E38" w:rsidRPr="00121159" w:rsidRDefault="005F1E38" w:rsidP="00A63DA2">
            <w:pPr>
              <w:pStyle w:val="Sinespaciado"/>
              <w:rPr>
                <w:sz w:val="18"/>
                <w:szCs w:val="16"/>
              </w:rPr>
            </w:pPr>
            <w:r w:rsidRPr="00121159">
              <w:rPr>
                <w:sz w:val="18"/>
                <w:szCs w:val="16"/>
              </w:rPr>
              <w:t>Especificaciones Técnicas del equipamiento</w:t>
            </w:r>
          </w:p>
        </w:tc>
      </w:tr>
      <w:tr w:rsidR="005F1E38" w:rsidRPr="00121159" w14:paraId="6EDFFFF5" w14:textId="77777777" w:rsidTr="00A63DA2">
        <w:trPr>
          <w:jc w:val="center"/>
        </w:trPr>
        <w:tc>
          <w:tcPr>
            <w:tcW w:w="0" w:type="auto"/>
          </w:tcPr>
          <w:p w14:paraId="045A0491" w14:textId="77777777" w:rsidR="005F1E38" w:rsidRPr="00121159" w:rsidRDefault="005F1E38" w:rsidP="00A63DA2">
            <w:pPr>
              <w:pStyle w:val="Sinespaciado"/>
              <w:rPr>
                <w:sz w:val="18"/>
                <w:szCs w:val="16"/>
              </w:rPr>
            </w:pPr>
            <w:r w:rsidRPr="00121159">
              <w:rPr>
                <w:sz w:val="18"/>
                <w:szCs w:val="16"/>
              </w:rPr>
              <w:t>T4</w:t>
            </w:r>
          </w:p>
        </w:tc>
        <w:tc>
          <w:tcPr>
            <w:tcW w:w="0" w:type="auto"/>
          </w:tcPr>
          <w:p w14:paraId="0C6DE467" w14:textId="77777777" w:rsidR="005F1E38" w:rsidRPr="00121159" w:rsidRDefault="005F1E38" w:rsidP="00A63DA2">
            <w:pPr>
              <w:pStyle w:val="Sinespaciado"/>
              <w:rPr>
                <w:sz w:val="18"/>
                <w:szCs w:val="16"/>
              </w:rPr>
            </w:pPr>
            <w:r w:rsidRPr="00121159">
              <w:rPr>
                <w:sz w:val="18"/>
                <w:szCs w:val="16"/>
              </w:rPr>
              <w:t>Cédula de Recepción de equipos</w:t>
            </w:r>
          </w:p>
        </w:tc>
      </w:tr>
      <w:tr w:rsidR="005F1E38" w:rsidRPr="00121159" w14:paraId="4343BE7A" w14:textId="77777777" w:rsidTr="00A63DA2">
        <w:trPr>
          <w:jc w:val="center"/>
        </w:trPr>
        <w:tc>
          <w:tcPr>
            <w:tcW w:w="0" w:type="auto"/>
          </w:tcPr>
          <w:p w14:paraId="226B5138" w14:textId="77777777" w:rsidR="005F1E38" w:rsidRPr="00121159" w:rsidRDefault="005F1E38" w:rsidP="00A63DA2">
            <w:pPr>
              <w:pStyle w:val="Sinespaciado"/>
              <w:rPr>
                <w:sz w:val="18"/>
                <w:szCs w:val="16"/>
              </w:rPr>
            </w:pPr>
            <w:r w:rsidRPr="00121159">
              <w:rPr>
                <w:sz w:val="18"/>
                <w:szCs w:val="16"/>
              </w:rPr>
              <w:t>T4.1</w:t>
            </w:r>
          </w:p>
        </w:tc>
        <w:tc>
          <w:tcPr>
            <w:tcW w:w="0" w:type="auto"/>
          </w:tcPr>
          <w:p w14:paraId="0A178486" w14:textId="77777777" w:rsidR="005F1E38" w:rsidRPr="00121159" w:rsidRDefault="005F1E38" w:rsidP="00A63DA2">
            <w:pPr>
              <w:pStyle w:val="Sinespaciado"/>
              <w:rPr>
                <w:sz w:val="18"/>
                <w:szCs w:val="16"/>
              </w:rPr>
            </w:pPr>
            <w:r w:rsidRPr="00121159">
              <w:rPr>
                <w:sz w:val="18"/>
                <w:szCs w:val="16"/>
              </w:rPr>
              <w:t>Cédula de Puesta a punto</w:t>
            </w:r>
          </w:p>
        </w:tc>
      </w:tr>
      <w:tr w:rsidR="005F1E38" w:rsidRPr="00121159" w14:paraId="6CB4DEAA" w14:textId="77777777" w:rsidTr="00A63DA2">
        <w:trPr>
          <w:jc w:val="center"/>
        </w:trPr>
        <w:tc>
          <w:tcPr>
            <w:tcW w:w="0" w:type="auto"/>
          </w:tcPr>
          <w:p w14:paraId="18EF3832" w14:textId="77777777" w:rsidR="005F1E38" w:rsidRPr="00121159" w:rsidRDefault="005F1E38" w:rsidP="00A63DA2">
            <w:pPr>
              <w:pStyle w:val="Sinespaciado"/>
              <w:rPr>
                <w:sz w:val="18"/>
                <w:szCs w:val="16"/>
              </w:rPr>
            </w:pPr>
            <w:r w:rsidRPr="00121159">
              <w:rPr>
                <w:sz w:val="18"/>
                <w:szCs w:val="16"/>
              </w:rPr>
              <w:t>T5</w:t>
            </w:r>
          </w:p>
        </w:tc>
        <w:tc>
          <w:tcPr>
            <w:tcW w:w="0" w:type="auto"/>
          </w:tcPr>
          <w:p w14:paraId="2C4BA2E4" w14:textId="77777777" w:rsidR="005F1E38" w:rsidRPr="00121159" w:rsidRDefault="005F1E38" w:rsidP="00A63DA2">
            <w:pPr>
              <w:pStyle w:val="Sinespaciado"/>
              <w:rPr>
                <w:sz w:val="18"/>
                <w:szCs w:val="16"/>
              </w:rPr>
            </w:pPr>
            <w:r w:rsidRPr="00121159">
              <w:rPr>
                <w:sz w:val="18"/>
                <w:szCs w:val="16"/>
              </w:rPr>
              <w:t>Programa de Mantenimiento Preventivo</w:t>
            </w:r>
          </w:p>
        </w:tc>
      </w:tr>
      <w:tr w:rsidR="005F1E38" w:rsidRPr="00121159" w14:paraId="4EA1ECC1" w14:textId="77777777" w:rsidTr="00A63DA2">
        <w:trPr>
          <w:jc w:val="center"/>
        </w:trPr>
        <w:tc>
          <w:tcPr>
            <w:tcW w:w="0" w:type="auto"/>
          </w:tcPr>
          <w:p w14:paraId="71CF17CA" w14:textId="77777777" w:rsidR="005F1E38" w:rsidRPr="00121159" w:rsidRDefault="005F1E38" w:rsidP="00A63DA2">
            <w:pPr>
              <w:pStyle w:val="Sinespaciado"/>
              <w:rPr>
                <w:sz w:val="18"/>
                <w:szCs w:val="16"/>
              </w:rPr>
            </w:pPr>
            <w:r w:rsidRPr="00121159">
              <w:rPr>
                <w:sz w:val="18"/>
                <w:szCs w:val="16"/>
              </w:rPr>
              <w:t>T5.1</w:t>
            </w:r>
          </w:p>
        </w:tc>
        <w:tc>
          <w:tcPr>
            <w:tcW w:w="0" w:type="auto"/>
          </w:tcPr>
          <w:p w14:paraId="30D0A049" w14:textId="77777777" w:rsidR="005F1E38" w:rsidRPr="00121159" w:rsidRDefault="005F1E38" w:rsidP="00A63DA2">
            <w:pPr>
              <w:pStyle w:val="Sinespaciado"/>
              <w:rPr>
                <w:sz w:val="18"/>
                <w:szCs w:val="16"/>
              </w:rPr>
            </w:pPr>
            <w:r w:rsidRPr="00121159">
              <w:rPr>
                <w:sz w:val="18"/>
                <w:szCs w:val="16"/>
              </w:rPr>
              <w:t>Reporte de falla de los equipos</w:t>
            </w:r>
          </w:p>
        </w:tc>
      </w:tr>
      <w:tr w:rsidR="005F1E38" w:rsidRPr="00121159" w14:paraId="41CCB5E3" w14:textId="77777777" w:rsidTr="00A63DA2">
        <w:trPr>
          <w:jc w:val="center"/>
        </w:trPr>
        <w:tc>
          <w:tcPr>
            <w:tcW w:w="0" w:type="auto"/>
          </w:tcPr>
          <w:p w14:paraId="350498F5" w14:textId="77777777" w:rsidR="005F1E38" w:rsidRPr="00121159" w:rsidRDefault="005F1E38" w:rsidP="00A63DA2">
            <w:pPr>
              <w:pStyle w:val="Sinespaciado"/>
              <w:rPr>
                <w:sz w:val="18"/>
                <w:szCs w:val="16"/>
              </w:rPr>
            </w:pPr>
            <w:r w:rsidRPr="00121159">
              <w:rPr>
                <w:sz w:val="18"/>
                <w:szCs w:val="16"/>
              </w:rPr>
              <w:t>T6</w:t>
            </w:r>
          </w:p>
        </w:tc>
        <w:tc>
          <w:tcPr>
            <w:tcW w:w="0" w:type="auto"/>
          </w:tcPr>
          <w:p w14:paraId="0C6CB79D" w14:textId="77777777" w:rsidR="005F1E38" w:rsidRPr="00121159" w:rsidRDefault="005F1E38" w:rsidP="00A63DA2">
            <w:pPr>
              <w:pStyle w:val="Sinespaciado"/>
              <w:rPr>
                <w:sz w:val="18"/>
                <w:szCs w:val="16"/>
              </w:rPr>
            </w:pPr>
            <w:r w:rsidRPr="00121159">
              <w:rPr>
                <w:sz w:val="18"/>
                <w:szCs w:val="16"/>
              </w:rPr>
              <w:t>Cédula de Control de Bienes de Consumo</w:t>
            </w:r>
          </w:p>
        </w:tc>
      </w:tr>
      <w:tr w:rsidR="005F1E38" w:rsidRPr="00121159" w14:paraId="5C71B02C" w14:textId="77777777" w:rsidTr="00A63DA2">
        <w:trPr>
          <w:jc w:val="center"/>
        </w:trPr>
        <w:tc>
          <w:tcPr>
            <w:tcW w:w="0" w:type="auto"/>
          </w:tcPr>
          <w:p w14:paraId="656A939D" w14:textId="77777777" w:rsidR="005F1E38" w:rsidRPr="00121159" w:rsidRDefault="005F1E38" w:rsidP="00A63DA2">
            <w:pPr>
              <w:pStyle w:val="Sinespaciado"/>
              <w:rPr>
                <w:sz w:val="18"/>
                <w:szCs w:val="16"/>
              </w:rPr>
            </w:pPr>
            <w:r w:rsidRPr="00121159">
              <w:rPr>
                <w:sz w:val="18"/>
                <w:szCs w:val="16"/>
              </w:rPr>
              <w:t>T6.1</w:t>
            </w:r>
          </w:p>
        </w:tc>
        <w:tc>
          <w:tcPr>
            <w:tcW w:w="0" w:type="auto"/>
          </w:tcPr>
          <w:p w14:paraId="44ADD92F" w14:textId="77777777" w:rsidR="005F1E38" w:rsidRPr="00121159" w:rsidRDefault="005F1E38" w:rsidP="00A63DA2">
            <w:pPr>
              <w:pStyle w:val="Sinespaciado"/>
              <w:rPr>
                <w:sz w:val="18"/>
                <w:szCs w:val="16"/>
              </w:rPr>
            </w:pPr>
            <w:r w:rsidRPr="00121159">
              <w:rPr>
                <w:sz w:val="18"/>
                <w:szCs w:val="16"/>
              </w:rPr>
              <w:t>Devolución y reposición</w:t>
            </w:r>
          </w:p>
        </w:tc>
      </w:tr>
      <w:tr w:rsidR="005F1E38" w:rsidRPr="00121159" w14:paraId="04C1F2D1" w14:textId="77777777" w:rsidTr="00A63DA2">
        <w:trPr>
          <w:jc w:val="center"/>
        </w:trPr>
        <w:tc>
          <w:tcPr>
            <w:tcW w:w="0" w:type="auto"/>
          </w:tcPr>
          <w:p w14:paraId="1080687F" w14:textId="77777777" w:rsidR="005F1E38" w:rsidRPr="00121159" w:rsidRDefault="005F1E38" w:rsidP="00A63DA2">
            <w:pPr>
              <w:pStyle w:val="Sinespaciado"/>
              <w:rPr>
                <w:sz w:val="18"/>
                <w:szCs w:val="16"/>
              </w:rPr>
            </w:pPr>
            <w:r w:rsidRPr="00121159">
              <w:rPr>
                <w:sz w:val="18"/>
                <w:szCs w:val="16"/>
              </w:rPr>
              <w:t>T7</w:t>
            </w:r>
          </w:p>
        </w:tc>
        <w:tc>
          <w:tcPr>
            <w:tcW w:w="0" w:type="auto"/>
          </w:tcPr>
          <w:p w14:paraId="293581D1" w14:textId="77777777" w:rsidR="005F1E38" w:rsidRPr="00121159" w:rsidRDefault="005F1E38" w:rsidP="00A63DA2">
            <w:pPr>
              <w:pStyle w:val="Sinespaciado"/>
              <w:rPr>
                <w:sz w:val="18"/>
                <w:szCs w:val="16"/>
              </w:rPr>
            </w:pPr>
            <w:r w:rsidRPr="00121159">
              <w:rPr>
                <w:sz w:val="18"/>
                <w:szCs w:val="16"/>
              </w:rPr>
              <w:t>Programa de Capacitación</w:t>
            </w:r>
          </w:p>
        </w:tc>
      </w:tr>
      <w:tr w:rsidR="005F1E38" w:rsidRPr="00121159" w14:paraId="2804BC05" w14:textId="77777777" w:rsidTr="00A63DA2">
        <w:trPr>
          <w:jc w:val="center"/>
        </w:trPr>
        <w:tc>
          <w:tcPr>
            <w:tcW w:w="0" w:type="auto"/>
          </w:tcPr>
          <w:p w14:paraId="1F8CDEC5" w14:textId="77777777" w:rsidR="005F1E38" w:rsidRPr="00121159" w:rsidRDefault="005F1E38" w:rsidP="00A63DA2">
            <w:pPr>
              <w:pStyle w:val="Sinespaciado"/>
              <w:rPr>
                <w:sz w:val="18"/>
                <w:szCs w:val="16"/>
              </w:rPr>
            </w:pPr>
            <w:r w:rsidRPr="00121159">
              <w:rPr>
                <w:sz w:val="18"/>
                <w:szCs w:val="16"/>
              </w:rPr>
              <w:t>T7.1</w:t>
            </w:r>
          </w:p>
        </w:tc>
        <w:tc>
          <w:tcPr>
            <w:tcW w:w="0" w:type="auto"/>
          </w:tcPr>
          <w:p w14:paraId="7A4AF0CC" w14:textId="77777777" w:rsidR="005F1E38" w:rsidRPr="00121159" w:rsidRDefault="005F1E38" w:rsidP="00A63DA2">
            <w:pPr>
              <w:pStyle w:val="Sinespaciado"/>
              <w:rPr>
                <w:sz w:val="18"/>
                <w:szCs w:val="16"/>
              </w:rPr>
            </w:pPr>
            <w:r w:rsidRPr="00121159">
              <w:rPr>
                <w:sz w:val="18"/>
                <w:szCs w:val="16"/>
                <w:lang w:eastAsia="ar-SA"/>
              </w:rPr>
              <w:t>Formato asistencia a capacitación</w:t>
            </w:r>
          </w:p>
        </w:tc>
      </w:tr>
      <w:tr w:rsidR="005F1E38" w:rsidRPr="00121159" w14:paraId="173FA006" w14:textId="77777777" w:rsidTr="00A63DA2">
        <w:trPr>
          <w:jc w:val="center"/>
        </w:trPr>
        <w:tc>
          <w:tcPr>
            <w:tcW w:w="0" w:type="auto"/>
          </w:tcPr>
          <w:p w14:paraId="58ADD3AC" w14:textId="77777777" w:rsidR="005F1E38" w:rsidRPr="00121159" w:rsidRDefault="005F1E38" w:rsidP="00A63DA2">
            <w:pPr>
              <w:pStyle w:val="Sinespaciado"/>
              <w:rPr>
                <w:sz w:val="18"/>
                <w:szCs w:val="16"/>
              </w:rPr>
            </w:pPr>
            <w:r w:rsidRPr="00121159">
              <w:rPr>
                <w:sz w:val="18"/>
                <w:szCs w:val="16"/>
              </w:rPr>
              <w:t>T7.2</w:t>
            </w:r>
          </w:p>
        </w:tc>
        <w:tc>
          <w:tcPr>
            <w:tcW w:w="0" w:type="auto"/>
          </w:tcPr>
          <w:p w14:paraId="1F9E4EBE" w14:textId="77777777" w:rsidR="005F1E38" w:rsidRPr="00121159" w:rsidRDefault="005F1E38" w:rsidP="00A63DA2">
            <w:pPr>
              <w:pStyle w:val="Sinespaciado"/>
              <w:rPr>
                <w:sz w:val="18"/>
                <w:szCs w:val="16"/>
              </w:rPr>
            </w:pPr>
            <w:r w:rsidRPr="00121159">
              <w:rPr>
                <w:sz w:val="18"/>
                <w:szCs w:val="16"/>
              </w:rPr>
              <w:t>Formato de acreditación de la capacitación</w:t>
            </w:r>
          </w:p>
        </w:tc>
      </w:tr>
      <w:tr w:rsidR="005F1E38" w:rsidRPr="00121159" w14:paraId="0B523812" w14:textId="77777777" w:rsidTr="00A63DA2">
        <w:trPr>
          <w:jc w:val="center"/>
        </w:trPr>
        <w:tc>
          <w:tcPr>
            <w:tcW w:w="0" w:type="auto"/>
          </w:tcPr>
          <w:p w14:paraId="7EEAC737" w14:textId="77777777" w:rsidR="005F1E38" w:rsidRPr="00121159" w:rsidRDefault="005F1E38" w:rsidP="00A63DA2">
            <w:pPr>
              <w:pStyle w:val="Sinespaciado"/>
              <w:rPr>
                <w:sz w:val="18"/>
                <w:szCs w:val="16"/>
              </w:rPr>
            </w:pPr>
            <w:r w:rsidRPr="00121159">
              <w:rPr>
                <w:sz w:val="18"/>
                <w:szCs w:val="16"/>
              </w:rPr>
              <w:t>T9</w:t>
            </w:r>
          </w:p>
        </w:tc>
        <w:tc>
          <w:tcPr>
            <w:tcW w:w="0" w:type="auto"/>
          </w:tcPr>
          <w:p w14:paraId="0FE97C4C" w14:textId="77777777" w:rsidR="005F1E38" w:rsidRPr="00121159" w:rsidRDefault="005F1E38" w:rsidP="00A63DA2">
            <w:pPr>
              <w:pStyle w:val="Sinespaciado"/>
              <w:rPr>
                <w:sz w:val="18"/>
                <w:szCs w:val="16"/>
              </w:rPr>
            </w:pPr>
            <w:r w:rsidRPr="00121159">
              <w:rPr>
                <w:sz w:val="18"/>
                <w:szCs w:val="16"/>
              </w:rPr>
              <w:t xml:space="preserve">Reporte mensual de estudios efectivos realizados </w:t>
            </w:r>
          </w:p>
        </w:tc>
      </w:tr>
      <w:tr w:rsidR="005F1E38" w:rsidRPr="00121159" w14:paraId="48CAD3E1" w14:textId="77777777" w:rsidTr="00A63DA2">
        <w:trPr>
          <w:jc w:val="center"/>
        </w:trPr>
        <w:tc>
          <w:tcPr>
            <w:tcW w:w="0" w:type="auto"/>
          </w:tcPr>
          <w:p w14:paraId="6C3DB073" w14:textId="77777777" w:rsidR="005F1E38" w:rsidRPr="00121159" w:rsidRDefault="005F1E38" w:rsidP="00A63DA2">
            <w:pPr>
              <w:pStyle w:val="Sinespaciado"/>
              <w:rPr>
                <w:sz w:val="18"/>
                <w:szCs w:val="16"/>
              </w:rPr>
            </w:pPr>
            <w:r w:rsidRPr="00121159">
              <w:rPr>
                <w:sz w:val="18"/>
                <w:szCs w:val="16"/>
              </w:rPr>
              <w:t>T9.1</w:t>
            </w:r>
          </w:p>
        </w:tc>
        <w:tc>
          <w:tcPr>
            <w:tcW w:w="0" w:type="auto"/>
          </w:tcPr>
          <w:p w14:paraId="15A72889" w14:textId="77777777" w:rsidR="005F1E38" w:rsidRPr="00121159" w:rsidRDefault="005F1E38" w:rsidP="00A63DA2">
            <w:pPr>
              <w:pStyle w:val="Sinespaciado"/>
              <w:rPr>
                <w:b/>
                <w:sz w:val="18"/>
                <w:szCs w:val="16"/>
              </w:rPr>
            </w:pPr>
            <w:r w:rsidRPr="00121159">
              <w:rPr>
                <w:sz w:val="18"/>
                <w:szCs w:val="16"/>
              </w:rPr>
              <w:t>Notificación de pena convencional</w:t>
            </w:r>
          </w:p>
        </w:tc>
      </w:tr>
      <w:tr w:rsidR="005F1E38" w:rsidRPr="00121159" w14:paraId="67C6D0D8" w14:textId="77777777" w:rsidTr="00A63DA2">
        <w:trPr>
          <w:jc w:val="center"/>
        </w:trPr>
        <w:tc>
          <w:tcPr>
            <w:tcW w:w="0" w:type="auto"/>
          </w:tcPr>
          <w:p w14:paraId="282F3CDA" w14:textId="77777777" w:rsidR="005F1E38" w:rsidRPr="00121159" w:rsidRDefault="005F1E38" w:rsidP="00A63DA2">
            <w:pPr>
              <w:pStyle w:val="Sinespaciado"/>
              <w:rPr>
                <w:sz w:val="18"/>
                <w:szCs w:val="16"/>
              </w:rPr>
            </w:pPr>
            <w:r w:rsidRPr="00121159">
              <w:rPr>
                <w:sz w:val="18"/>
                <w:szCs w:val="16"/>
              </w:rPr>
              <w:t>T9.2</w:t>
            </w:r>
          </w:p>
        </w:tc>
        <w:tc>
          <w:tcPr>
            <w:tcW w:w="0" w:type="auto"/>
          </w:tcPr>
          <w:p w14:paraId="373E3011" w14:textId="77777777" w:rsidR="005F1E38" w:rsidRPr="00121159" w:rsidRDefault="005F1E38" w:rsidP="00A63DA2">
            <w:pPr>
              <w:pStyle w:val="Sinespaciado"/>
              <w:rPr>
                <w:b/>
                <w:sz w:val="18"/>
                <w:szCs w:val="16"/>
              </w:rPr>
            </w:pPr>
            <w:r w:rsidRPr="00121159">
              <w:rPr>
                <w:sz w:val="18"/>
                <w:szCs w:val="16"/>
              </w:rPr>
              <w:t>Notificación de deductiva</w:t>
            </w:r>
          </w:p>
        </w:tc>
      </w:tr>
      <w:tr w:rsidR="005F1E38" w:rsidRPr="00121159" w14:paraId="65FCEBAF" w14:textId="77777777" w:rsidTr="00A63DA2">
        <w:trPr>
          <w:jc w:val="center"/>
        </w:trPr>
        <w:tc>
          <w:tcPr>
            <w:tcW w:w="0" w:type="auto"/>
          </w:tcPr>
          <w:p w14:paraId="5146D20C" w14:textId="77777777" w:rsidR="005F1E38" w:rsidRPr="00121159" w:rsidRDefault="005F1E38" w:rsidP="00A63DA2">
            <w:pPr>
              <w:pStyle w:val="Sinespaciado"/>
              <w:rPr>
                <w:sz w:val="18"/>
                <w:szCs w:val="16"/>
              </w:rPr>
            </w:pPr>
            <w:r w:rsidRPr="00121159">
              <w:rPr>
                <w:sz w:val="18"/>
                <w:szCs w:val="16"/>
              </w:rPr>
              <w:t>T10 (diez)</w:t>
            </w:r>
          </w:p>
        </w:tc>
        <w:tc>
          <w:tcPr>
            <w:tcW w:w="0" w:type="auto"/>
          </w:tcPr>
          <w:p w14:paraId="24F4FF90" w14:textId="77777777" w:rsidR="005F1E38" w:rsidRPr="00121159" w:rsidRDefault="005F1E38" w:rsidP="00A63DA2">
            <w:pPr>
              <w:pStyle w:val="Sinespaciado"/>
              <w:rPr>
                <w:b/>
                <w:sz w:val="18"/>
                <w:szCs w:val="16"/>
              </w:rPr>
            </w:pPr>
            <w:r w:rsidRPr="00121159">
              <w:rPr>
                <w:sz w:val="18"/>
                <w:szCs w:val="16"/>
              </w:rPr>
              <w:t>Mejora Tecnológica</w:t>
            </w:r>
          </w:p>
        </w:tc>
      </w:tr>
      <w:tr w:rsidR="005F1E38" w:rsidRPr="00121159" w14:paraId="0F9D63FB" w14:textId="77777777" w:rsidTr="00A63DA2">
        <w:trPr>
          <w:jc w:val="center"/>
        </w:trPr>
        <w:tc>
          <w:tcPr>
            <w:tcW w:w="0" w:type="auto"/>
          </w:tcPr>
          <w:p w14:paraId="32EA9781" w14:textId="77777777" w:rsidR="005F1E38" w:rsidRPr="00121159" w:rsidRDefault="005F1E38" w:rsidP="00A63DA2">
            <w:pPr>
              <w:pStyle w:val="Sinespaciado"/>
              <w:rPr>
                <w:sz w:val="18"/>
                <w:szCs w:val="16"/>
              </w:rPr>
            </w:pPr>
            <w:r w:rsidRPr="00121159">
              <w:rPr>
                <w:sz w:val="18"/>
                <w:szCs w:val="16"/>
              </w:rPr>
              <w:t>T11 (once)</w:t>
            </w:r>
          </w:p>
        </w:tc>
        <w:tc>
          <w:tcPr>
            <w:tcW w:w="0" w:type="auto"/>
          </w:tcPr>
          <w:p w14:paraId="6CC2FE29" w14:textId="77777777" w:rsidR="005F1E38" w:rsidRPr="00121159" w:rsidRDefault="005F1E38" w:rsidP="00A63DA2">
            <w:pPr>
              <w:pStyle w:val="Sinespaciado"/>
              <w:rPr>
                <w:sz w:val="18"/>
                <w:szCs w:val="16"/>
              </w:rPr>
            </w:pPr>
            <w:r w:rsidRPr="00121159">
              <w:rPr>
                <w:sz w:val="18"/>
                <w:szCs w:val="16"/>
              </w:rPr>
              <w:t>Requerimiento y formato de envío de muestras</w:t>
            </w:r>
          </w:p>
        </w:tc>
      </w:tr>
      <w:tr w:rsidR="005F1E38" w:rsidRPr="00121159" w14:paraId="583517D3" w14:textId="77777777" w:rsidTr="00A63DA2">
        <w:trPr>
          <w:jc w:val="center"/>
        </w:trPr>
        <w:tc>
          <w:tcPr>
            <w:tcW w:w="0" w:type="auto"/>
          </w:tcPr>
          <w:p w14:paraId="24115C0B" w14:textId="77777777" w:rsidR="005F1E38" w:rsidRPr="00121159" w:rsidRDefault="005F1E38" w:rsidP="00A63DA2">
            <w:pPr>
              <w:pStyle w:val="Sinespaciado"/>
              <w:rPr>
                <w:sz w:val="18"/>
                <w:szCs w:val="16"/>
              </w:rPr>
            </w:pPr>
            <w:r w:rsidRPr="00121159">
              <w:rPr>
                <w:sz w:val="18"/>
                <w:szCs w:val="16"/>
              </w:rPr>
              <w:t>T14 (catorce)</w:t>
            </w:r>
          </w:p>
        </w:tc>
        <w:tc>
          <w:tcPr>
            <w:tcW w:w="0" w:type="auto"/>
          </w:tcPr>
          <w:p w14:paraId="4904CCE4" w14:textId="77777777" w:rsidR="005F1E38" w:rsidRPr="00121159" w:rsidRDefault="005F1E38" w:rsidP="00A63DA2">
            <w:pPr>
              <w:pStyle w:val="Sinespaciado"/>
              <w:rPr>
                <w:b/>
                <w:sz w:val="18"/>
                <w:szCs w:val="16"/>
              </w:rPr>
            </w:pPr>
            <w:r w:rsidRPr="00121159">
              <w:rPr>
                <w:sz w:val="18"/>
                <w:szCs w:val="16"/>
              </w:rPr>
              <w:t>Entrega de instalaciones al término de la prestación del servicio</w:t>
            </w:r>
          </w:p>
        </w:tc>
      </w:tr>
    </w:tbl>
    <w:p w14:paraId="224397EB" w14:textId="77777777" w:rsidR="00B264B6" w:rsidRPr="005F1E38" w:rsidRDefault="00B264B6" w:rsidP="005F1E38">
      <w:pPr>
        <w:pStyle w:val="Ttulo2"/>
        <w:rPr>
          <w:sz w:val="16"/>
          <w:szCs w:val="16"/>
        </w:rPr>
      </w:pPr>
    </w:p>
    <w:p w14:paraId="04A97B1E" w14:textId="77777777" w:rsidR="00E826CF" w:rsidRPr="00E826CF" w:rsidRDefault="00E826CF" w:rsidP="00E826CF">
      <w:pPr>
        <w:keepNext/>
        <w:keepLines/>
        <w:numPr>
          <w:ilvl w:val="0"/>
          <w:numId w:val="1"/>
        </w:numPr>
        <w:tabs>
          <w:tab w:val="clear" w:pos="432"/>
        </w:tabs>
        <w:spacing w:before="200" w:line="480" w:lineRule="auto"/>
        <w:ind w:left="0" w:firstLine="0"/>
        <w:jc w:val="center"/>
        <w:outlineLvl w:val="1"/>
        <w:rPr>
          <w:rFonts w:ascii="Montserrat" w:eastAsia="MS Gothic" w:hAnsi="Montserrat" w:cs="Arial"/>
          <w:b/>
          <w:bCs/>
          <w:sz w:val="20"/>
          <w:szCs w:val="16"/>
          <w:lang w:val="es-MX"/>
        </w:rPr>
      </w:pPr>
      <w:r w:rsidRPr="00E826CF">
        <w:rPr>
          <w:rFonts w:ascii="Montserrat" w:eastAsia="MS Gothic" w:hAnsi="Montserrat" w:cs="Arial"/>
          <w:b/>
          <w:bCs/>
          <w:sz w:val="20"/>
          <w:szCs w:val="16"/>
          <w:lang w:val="es-MX"/>
        </w:rPr>
        <w:t>Anexo T1 (uno) “Requerimiento Partida 60 Citometría de Flujo del SMI de ELC”</w:t>
      </w:r>
    </w:p>
    <w:p w14:paraId="74E4E591" w14:textId="77777777" w:rsidR="00134265" w:rsidRDefault="00134265" w:rsidP="00134265">
      <w:pPr>
        <w:jc w:val="center"/>
        <w:rPr>
          <w:rFonts w:ascii="Montserrat" w:eastAsia="MS Gothic" w:hAnsi="Montserrat" w:cs="Arial"/>
          <w:b/>
          <w:bCs/>
          <w:sz w:val="16"/>
          <w:szCs w:val="16"/>
          <w:lang w:val="es-MX"/>
        </w:rPr>
      </w:pPr>
      <w:r w:rsidRPr="00134265">
        <w:rPr>
          <w:rFonts w:ascii="Montserrat" w:eastAsia="MS Gothic" w:hAnsi="Montserrat" w:cs="Arial"/>
          <w:b/>
          <w:bCs/>
          <w:sz w:val="16"/>
          <w:szCs w:val="16"/>
          <w:highlight w:val="yellow"/>
          <w:lang w:val="es-MX"/>
        </w:rPr>
        <w:t>Ver archivo adjunto</w:t>
      </w:r>
    </w:p>
    <w:p w14:paraId="0C47EA4F" w14:textId="77777777" w:rsidR="00E826CF" w:rsidRDefault="00E826CF" w:rsidP="00134265">
      <w:pPr>
        <w:jc w:val="center"/>
        <w:rPr>
          <w:rFonts w:ascii="Montserrat" w:eastAsia="MS Gothic" w:hAnsi="Montserrat" w:cs="Arial"/>
          <w:b/>
          <w:bCs/>
          <w:sz w:val="16"/>
          <w:szCs w:val="16"/>
          <w:lang w:val="es-MX"/>
        </w:rPr>
      </w:pPr>
    </w:p>
    <w:p w14:paraId="3DF48B47" w14:textId="77777777" w:rsidR="00E826CF" w:rsidRDefault="00E826CF" w:rsidP="00134265">
      <w:pPr>
        <w:jc w:val="center"/>
        <w:rPr>
          <w:rFonts w:ascii="Montserrat" w:eastAsia="MS Gothic" w:hAnsi="Montserrat" w:cs="Arial"/>
          <w:b/>
          <w:bCs/>
          <w:sz w:val="16"/>
          <w:szCs w:val="16"/>
          <w:lang w:val="es-MX"/>
        </w:rPr>
      </w:pPr>
      <w:r w:rsidRPr="00E826CF">
        <w:rPr>
          <w:rFonts w:ascii="Montserrat" w:eastAsia="MS Gothic" w:hAnsi="Montserrat" w:cs="Arial"/>
          <w:b/>
          <w:bCs/>
          <w:sz w:val="16"/>
          <w:szCs w:val="16"/>
          <w:lang w:val="es-MX"/>
        </w:rPr>
        <w:t>Requerimiento del SMI de ELC Partida 60 Grupo 15 Citometría de Flujo.</w:t>
      </w:r>
    </w:p>
    <w:p w14:paraId="698FED92" w14:textId="77777777" w:rsidR="00E826CF" w:rsidRDefault="00E826CF" w:rsidP="00134265">
      <w:pPr>
        <w:jc w:val="center"/>
        <w:rPr>
          <w:rFonts w:ascii="Montserrat" w:eastAsia="MS Gothic" w:hAnsi="Montserrat" w:cs="Arial"/>
          <w:b/>
          <w:bCs/>
          <w:sz w:val="16"/>
          <w:szCs w:val="16"/>
          <w:lang w:val="es-MX"/>
        </w:rPr>
      </w:pPr>
    </w:p>
    <w:tbl>
      <w:tblPr>
        <w:tblW w:w="10613" w:type="dxa"/>
        <w:jc w:val="center"/>
        <w:tblCellMar>
          <w:left w:w="70" w:type="dxa"/>
          <w:right w:w="70" w:type="dxa"/>
        </w:tblCellMar>
        <w:tblLook w:val="04A0" w:firstRow="1" w:lastRow="0" w:firstColumn="1" w:lastColumn="0" w:noHBand="0" w:noVBand="1"/>
      </w:tblPr>
      <w:tblGrid>
        <w:gridCol w:w="674"/>
        <w:gridCol w:w="1119"/>
        <w:gridCol w:w="811"/>
        <w:gridCol w:w="792"/>
        <w:gridCol w:w="631"/>
        <w:gridCol w:w="883"/>
        <w:gridCol w:w="895"/>
        <w:gridCol w:w="3589"/>
        <w:gridCol w:w="693"/>
        <w:gridCol w:w="729"/>
      </w:tblGrid>
      <w:tr w:rsidR="00E826CF" w14:paraId="16FA5E0C" w14:textId="77777777" w:rsidTr="00E826CF">
        <w:trPr>
          <w:trHeight w:val="335"/>
          <w:jc w:val="center"/>
        </w:trPr>
        <w:tc>
          <w:tcPr>
            <w:tcW w:w="10613" w:type="dxa"/>
            <w:gridSpan w:val="10"/>
            <w:tcBorders>
              <w:top w:val="nil"/>
              <w:left w:val="nil"/>
              <w:bottom w:val="single" w:sz="4" w:space="0" w:color="auto"/>
              <w:right w:val="nil"/>
            </w:tcBorders>
            <w:noWrap/>
            <w:vAlign w:val="center"/>
            <w:hideMark/>
          </w:tcPr>
          <w:p w14:paraId="5199DE84" w14:textId="77777777" w:rsidR="00E826CF" w:rsidRDefault="00E826CF">
            <w:pPr>
              <w:jc w:val="center"/>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Requerimiento del SMI de ELC Partida 60 Grupo 15 Citometría de Flujo.</w:t>
            </w:r>
          </w:p>
        </w:tc>
      </w:tr>
      <w:tr w:rsidR="00E826CF" w14:paraId="138AB0ED" w14:textId="77777777" w:rsidTr="00E826CF">
        <w:trPr>
          <w:trHeight w:val="405"/>
          <w:jc w:val="center"/>
        </w:trPr>
        <w:tc>
          <w:tcPr>
            <w:tcW w:w="674" w:type="dxa"/>
            <w:vMerge w:val="restart"/>
            <w:tcBorders>
              <w:top w:val="nil"/>
              <w:left w:val="single" w:sz="4" w:space="0" w:color="auto"/>
              <w:bottom w:val="single" w:sz="4" w:space="0" w:color="000000"/>
              <w:right w:val="single" w:sz="4" w:space="0" w:color="auto"/>
            </w:tcBorders>
            <w:shd w:val="clear" w:color="auto" w:fill="C65911"/>
            <w:vAlign w:val="center"/>
            <w:hideMark/>
          </w:tcPr>
          <w:p w14:paraId="1DF6C203" w14:textId="77777777"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Partida</w:t>
            </w:r>
          </w:p>
        </w:tc>
        <w:tc>
          <w:tcPr>
            <w:tcW w:w="1119" w:type="dxa"/>
            <w:vMerge w:val="restart"/>
            <w:tcBorders>
              <w:top w:val="nil"/>
              <w:left w:val="single" w:sz="4" w:space="0" w:color="auto"/>
              <w:bottom w:val="single" w:sz="4" w:space="0" w:color="000000"/>
              <w:right w:val="single" w:sz="4" w:space="0" w:color="auto"/>
            </w:tcBorders>
            <w:shd w:val="clear" w:color="auto" w:fill="C65911"/>
            <w:vAlign w:val="center"/>
            <w:hideMark/>
          </w:tcPr>
          <w:p w14:paraId="1E7DA3CA" w14:textId="77777777"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OOAD/UMAE</w:t>
            </w:r>
          </w:p>
        </w:tc>
        <w:tc>
          <w:tcPr>
            <w:tcW w:w="811" w:type="dxa"/>
            <w:vMerge w:val="restart"/>
            <w:tcBorders>
              <w:top w:val="nil"/>
              <w:left w:val="single" w:sz="4" w:space="0" w:color="auto"/>
              <w:bottom w:val="single" w:sz="4" w:space="0" w:color="000000"/>
              <w:right w:val="single" w:sz="4" w:space="0" w:color="auto"/>
            </w:tcBorders>
            <w:shd w:val="clear" w:color="auto" w:fill="C65911"/>
            <w:vAlign w:val="center"/>
            <w:hideMark/>
          </w:tcPr>
          <w:p w14:paraId="550146C9" w14:textId="77777777"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Nivel de Atención</w:t>
            </w:r>
          </w:p>
        </w:tc>
        <w:tc>
          <w:tcPr>
            <w:tcW w:w="669" w:type="dxa"/>
            <w:vMerge w:val="restart"/>
            <w:tcBorders>
              <w:top w:val="nil"/>
              <w:left w:val="single" w:sz="4" w:space="0" w:color="auto"/>
              <w:bottom w:val="single" w:sz="4" w:space="0" w:color="000000"/>
              <w:right w:val="single" w:sz="4" w:space="0" w:color="auto"/>
            </w:tcBorders>
            <w:shd w:val="clear" w:color="auto" w:fill="C65911"/>
            <w:vAlign w:val="center"/>
            <w:hideMark/>
          </w:tcPr>
          <w:p w14:paraId="2D057505" w14:textId="77777777"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LOCALIDAD</w:t>
            </w:r>
          </w:p>
        </w:tc>
        <w:tc>
          <w:tcPr>
            <w:tcW w:w="556" w:type="dxa"/>
            <w:vMerge w:val="restart"/>
            <w:tcBorders>
              <w:top w:val="nil"/>
              <w:left w:val="single" w:sz="4" w:space="0" w:color="auto"/>
              <w:bottom w:val="single" w:sz="4" w:space="0" w:color="000000"/>
              <w:right w:val="single" w:sz="4" w:space="0" w:color="auto"/>
            </w:tcBorders>
            <w:shd w:val="clear" w:color="auto" w:fill="C65911"/>
            <w:vAlign w:val="center"/>
            <w:hideMark/>
          </w:tcPr>
          <w:p w14:paraId="45671F27" w14:textId="77777777"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CLV_GPO</w:t>
            </w:r>
          </w:p>
        </w:tc>
        <w:tc>
          <w:tcPr>
            <w:tcW w:w="883" w:type="dxa"/>
            <w:vMerge w:val="restart"/>
            <w:tcBorders>
              <w:top w:val="nil"/>
              <w:left w:val="single" w:sz="4" w:space="0" w:color="auto"/>
              <w:bottom w:val="single" w:sz="4" w:space="0" w:color="000000"/>
              <w:right w:val="single" w:sz="4" w:space="0" w:color="auto"/>
            </w:tcBorders>
            <w:shd w:val="clear" w:color="auto" w:fill="C65911"/>
            <w:vAlign w:val="center"/>
            <w:hideMark/>
          </w:tcPr>
          <w:p w14:paraId="2022E8F2" w14:textId="77777777"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GRUPO</w:t>
            </w:r>
          </w:p>
        </w:tc>
        <w:tc>
          <w:tcPr>
            <w:tcW w:w="884" w:type="dxa"/>
            <w:vMerge w:val="restart"/>
            <w:tcBorders>
              <w:top w:val="nil"/>
              <w:left w:val="single" w:sz="4" w:space="0" w:color="auto"/>
              <w:bottom w:val="single" w:sz="4" w:space="0" w:color="000000"/>
              <w:right w:val="single" w:sz="4" w:space="0" w:color="auto"/>
            </w:tcBorders>
            <w:shd w:val="clear" w:color="auto" w:fill="C65911"/>
            <w:vAlign w:val="center"/>
            <w:hideMark/>
          </w:tcPr>
          <w:p w14:paraId="764F5438" w14:textId="77777777"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CLV_ESTUDIO</w:t>
            </w:r>
          </w:p>
        </w:tc>
        <w:tc>
          <w:tcPr>
            <w:tcW w:w="3589" w:type="dxa"/>
            <w:vMerge w:val="restart"/>
            <w:tcBorders>
              <w:top w:val="nil"/>
              <w:left w:val="single" w:sz="4" w:space="0" w:color="auto"/>
              <w:bottom w:val="single" w:sz="4" w:space="0" w:color="000000"/>
              <w:right w:val="single" w:sz="4" w:space="0" w:color="auto"/>
            </w:tcBorders>
            <w:shd w:val="clear" w:color="auto" w:fill="C65911"/>
            <w:vAlign w:val="center"/>
            <w:hideMark/>
          </w:tcPr>
          <w:p w14:paraId="5C5ECD0C" w14:textId="77777777"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ESTUDIO</w:t>
            </w:r>
          </w:p>
        </w:tc>
        <w:tc>
          <w:tcPr>
            <w:tcW w:w="1423" w:type="dxa"/>
            <w:gridSpan w:val="2"/>
            <w:tcBorders>
              <w:top w:val="single" w:sz="4" w:space="0" w:color="auto"/>
              <w:left w:val="nil"/>
              <w:bottom w:val="single" w:sz="4" w:space="0" w:color="auto"/>
              <w:right w:val="single" w:sz="4" w:space="0" w:color="000000"/>
            </w:tcBorders>
            <w:vAlign w:val="center"/>
            <w:hideMark/>
          </w:tcPr>
          <w:p w14:paraId="3BED23FF" w14:textId="77777777" w:rsidR="00E826CF" w:rsidRDefault="00E826CF">
            <w:pPr>
              <w:jc w:val="center"/>
              <w:rPr>
                <w:rFonts w:ascii="Montserrat" w:eastAsia="Times New Roman" w:hAnsi="Montserrat" w:cs="Calibri"/>
                <w:b/>
                <w:bCs/>
                <w:color w:val="000000"/>
                <w:sz w:val="12"/>
                <w:szCs w:val="12"/>
                <w:lang w:val="pt-PT" w:eastAsia="es-MX"/>
              </w:rPr>
            </w:pPr>
            <w:r>
              <w:rPr>
                <w:rFonts w:eastAsia="Times New Roman" w:cs="Calibri"/>
                <w:b/>
                <w:bCs/>
                <w:color w:val="000000"/>
                <w:sz w:val="12"/>
                <w:szCs w:val="12"/>
                <w:lang w:val="pt-PT" w:eastAsia="es-MX"/>
              </w:rPr>
              <w:t xml:space="preserve">C A N T I D A D E S  </w:t>
            </w:r>
            <w:r>
              <w:rPr>
                <w:rFonts w:eastAsia="Times New Roman" w:cs="Calibri"/>
                <w:b/>
                <w:bCs/>
                <w:color w:val="000000"/>
                <w:sz w:val="12"/>
                <w:szCs w:val="12"/>
                <w:lang w:val="pt-PT" w:eastAsia="es-MX"/>
              </w:rPr>
              <w:br/>
            </w:r>
            <w:r>
              <w:rPr>
                <w:rFonts w:eastAsia="Times New Roman" w:cs="Calibri"/>
                <w:b/>
                <w:bCs/>
                <w:color w:val="000000"/>
                <w:sz w:val="10"/>
                <w:szCs w:val="10"/>
                <w:lang w:val="pt-PT" w:eastAsia="es-MX"/>
              </w:rPr>
              <w:t>(R E F E R E N C I A L E S)</w:t>
            </w:r>
          </w:p>
        </w:tc>
      </w:tr>
      <w:tr w:rsidR="00E826CF" w14:paraId="193EACEC" w14:textId="77777777" w:rsidTr="00E826CF">
        <w:trPr>
          <w:trHeight w:val="405"/>
          <w:jc w:val="center"/>
        </w:trPr>
        <w:tc>
          <w:tcPr>
            <w:tcW w:w="0" w:type="auto"/>
            <w:vMerge/>
            <w:tcBorders>
              <w:top w:val="nil"/>
              <w:left w:val="single" w:sz="4" w:space="0" w:color="auto"/>
              <w:bottom w:val="single" w:sz="4" w:space="0" w:color="000000"/>
              <w:right w:val="single" w:sz="4" w:space="0" w:color="auto"/>
            </w:tcBorders>
            <w:vAlign w:val="center"/>
            <w:hideMark/>
          </w:tcPr>
          <w:p w14:paraId="4AB22BEB"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304BBC93"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648E23F3"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3C06053B"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4E038E1C"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796FB4AA"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4D72DE8F"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4AD0F714" w14:textId="77777777" w:rsidR="00E826CF" w:rsidRDefault="00E826CF">
            <w:pPr>
              <w:rPr>
                <w:rFonts w:ascii="Montserrat" w:eastAsia="Times New Roman" w:hAnsi="Montserrat" w:cs="Calibri"/>
                <w:b/>
                <w:bCs/>
                <w:color w:val="FFFFFF"/>
                <w:sz w:val="12"/>
                <w:szCs w:val="12"/>
                <w:lang w:eastAsia="es-MX"/>
              </w:rPr>
            </w:pPr>
          </w:p>
        </w:tc>
        <w:tc>
          <w:tcPr>
            <w:tcW w:w="1423" w:type="dxa"/>
            <w:gridSpan w:val="2"/>
            <w:tcBorders>
              <w:top w:val="single" w:sz="4" w:space="0" w:color="auto"/>
              <w:left w:val="nil"/>
              <w:bottom w:val="single" w:sz="4" w:space="0" w:color="auto"/>
              <w:right w:val="single" w:sz="4" w:space="0" w:color="000000"/>
            </w:tcBorders>
            <w:shd w:val="clear" w:color="auto" w:fill="BDD7EE"/>
            <w:vAlign w:val="center"/>
            <w:hideMark/>
          </w:tcPr>
          <w:p w14:paraId="4DA3A005" w14:textId="03E44B75" w:rsidR="00E826CF" w:rsidRDefault="00E826CF" w:rsidP="00FB7ECE">
            <w:pPr>
              <w:jc w:val="center"/>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Requerimiento</w:t>
            </w:r>
            <w:r>
              <w:rPr>
                <w:rFonts w:eastAsia="Times New Roman" w:cs="Calibri"/>
                <w:b/>
                <w:bCs/>
                <w:color w:val="000000"/>
                <w:sz w:val="12"/>
                <w:szCs w:val="12"/>
                <w:lang w:eastAsia="es-MX"/>
              </w:rPr>
              <w:br/>
              <w:t xml:space="preserve">Periodo </w:t>
            </w:r>
            <w:r w:rsidR="00FB7ECE">
              <w:rPr>
                <w:rFonts w:eastAsia="Times New Roman" w:cs="Calibri"/>
                <w:b/>
                <w:bCs/>
                <w:color w:val="000000"/>
                <w:sz w:val="12"/>
                <w:szCs w:val="12"/>
                <w:lang w:eastAsia="es-MX"/>
              </w:rPr>
              <w:t>01 al 19 de julio</w:t>
            </w:r>
            <w:r>
              <w:rPr>
                <w:rFonts w:eastAsia="Times New Roman" w:cs="Calibri"/>
                <w:b/>
                <w:bCs/>
                <w:color w:val="000000"/>
                <w:sz w:val="12"/>
                <w:szCs w:val="12"/>
                <w:lang w:eastAsia="es-MX"/>
              </w:rPr>
              <w:t xml:space="preserve"> 2024</w:t>
            </w:r>
          </w:p>
        </w:tc>
      </w:tr>
      <w:tr w:rsidR="00E826CF" w14:paraId="3D6620B2" w14:textId="77777777" w:rsidTr="00E826CF">
        <w:trPr>
          <w:trHeight w:val="230"/>
          <w:jc w:val="center"/>
        </w:trPr>
        <w:tc>
          <w:tcPr>
            <w:tcW w:w="0" w:type="auto"/>
            <w:vMerge/>
            <w:tcBorders>
              <w:top w:val="nil"/>
              <w:left w:val="single" w:sz="4" w:space="0" w:color="auto"/>
              <w:bottom w:val="single" w:sz="4" w:space="0" w:color="000000"/>
              <w:right w:val="single" w:sz="4" w:space="0" w:color="auto"/>
            </w:tcBorders>
            <w:vAlign w:val="center"/>
            <w:hideMark/>
          </w:tcPr>
          <w:p w14:paraId="147C89B1"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08BB085F"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0A3CD96A"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5B6D7420"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110CC772"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324C0F65"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2AF76B43" w14:textId="77777777"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14:paraId="70DAAD72" w14:textId="77777777" w:rsidR="00E826CF" w:rsidRDefault="00E826CF">
            <w:pPr>
              <w:rPr>
                <w:rFonts w:ascii="Montserrat" w:eastAsia="Times New Roman" w:hAnsi="Montserrat" w:cs="Calibri"/>
                <w:b/>
                <w:bCs/>
                <w:color w:val="FFFFFF"/>
                <w:sz w:val="12"/>
                <w:szCs w:val="12"/>
                <w:lang w:eastAsia="es-MX"/>
              </w:rPr>
            </w:pPr>
          </w:p>
        </w:tc>
        <w:tc>
          <w:tcPr>
            <w:tcW w:w="693" w:type="dxa"/>
            <w:tcBorders>
              <w:top w:val="nil"/>
              <w:left w:val="nil"/>
              <w:bottom w:val="single" w:sz="4" w:space="0" w:color="auto"/>
              <w:right w:val="single" w:sz="4" w:space="0" w:color="auto"/>
            </w:tcBorders>
            <w:shd w:val="clear" w:color="auto" w:fill="DDEBF7"/>
            <w:vAlign w:val="center"/>
            <w:hideMark/>
          </w:tcPr>
          <w:p w14:paraId="103CF2E4" w14:textId="77777777" w:rsidR="00E826CF" w:rsidRDefault="00E826CF">
            <w:pPr>
              <w:jc w:val="center"/>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Mínimo</w:t>
            </w:r>
          </w:p>
        </w:tc>
        <w:tc>
          <w:tcPr>
            <w:tcW w:w="729" w:type="dxa"/>
            <w:tcBorders>
              <w:top w:val="nil"/>
              <w:left w:val="nil"/>
              <w:bottom w:val="single" w:sz="4" w:space="0" w:color="auto"/>
              <w:right w:val="single" w:sz="4" w:space="0" w:color="auto"/>
            </w:tcBorders>
            <w:shd w:val="clear" w:color="auto" w:fill="DDEBF7"/>
            <w:vAlign w:val="center"/>
            <w:hideMark/>
          </w:tcPr>
          <w:p w14:paraId="0D3ECDB4" w14:textId="77777777" w:rsidR="00E826CF" w:rsidRDefault="00E826CF">
            <w:pPr>
              <w:jc w:val="center"/>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Máximo</w:t>
            </w:r>
          </w:p>
        </w:tc>
      </w:tr>
      <w:tr w:rsidR="00E826CF" w14:paraId="5253BB8B"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1201303F"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52A4A3B9"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1129CAF3"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0B5B7E7C"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501002FC"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114F5045"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2AC72EED"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40.15.006</w:t>
            </w:r>
          </w:p>
        </w:tc>
        <w:tc>
          <w:tcPr>
            <w:tcW w:w="3589" w:type="dxa"/>
            <w:tcBorders>
              <w:top w:val="nil"/>
              <w:left w:val="nil"/>
              <w:bottom w:val="single" w:sz="4" w:space="0" w:color="auto"/>
              <w:right w:val="nil"/>
            </w:tcBorders>
            <w:noWrap/>
            <w:vAlign w:val="bottom"/>
            <w:hideMark/>
          </w:tcPr>
          <w:p w14:paraId="365FF4FE"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 xml:space="preserve">Panel de orientación para diagnóstico de Leucemias Agudas </w:t>
            </w:r>
          </w:p>
        </w:tc>
        <w:tc>
          <w:tcPr>
            <w:tcW w:w="693" w:type="dxa"/>
            <w:tcBorders>
              <w:top w:val="nil"/>
              <w:left w:val="single" w:sz="4" w:space="0" w:color="auto"/>
              <w:bottom w:val="single" w:sz="4" w:space="0" w:color="auto"/>
              <w:right w:val="single" w:sz="4" w:space="0" w:color="auto"/>
            </w:tcBorders>
            <w:noWrap/>
            <w:vAlign w:val="center"/>
            <w:hideMark/>
          </w:tcPr>
          <w:p w14:paraId="1A468546"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1E738F78"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76AD089E"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714EB23D"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7318B9D4"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169DFAF8"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45B1C6CC"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50245D9F"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1E286A9D"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0F8ED850"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40.15.007</w:t>
            </w:r>
          </w:p>
        </w:tc>
        <w:tc>
          <w:tcPr>
            <w:tcW w:w="3589" w:type="dxa"/>
            <w:tcBorders>
              <w:top w:val="nil"/>
              <w:left w:val="nil"/>
              <w:bottom w:val="single" w:sz="4" w:space="0" w:color="auto"/>
              <w:right w:val="nil"/>
            </w:tcBorders>
            <w:noWrap/>
            <w:vAlign w:val="bottom"/>
            <w:hideMark/>
          </w:tcPr>
          <w:p w14:paraId="760D2F47"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Inmunofenotipo para Leucemia Linfoblástica de linaje B</w:t>
            </w:r>
          </w:p>
        </w:tc>
        <w:tc>
          <w:tcPr>
            <w:tcW w:w="693" w:type="dxa"/>
            <w:tcBorders>
              <w:top w:val="nil"/>
              <w:left w:val="single" w:sz="4" w:space="0" w:color="auto"/>
              <w:bottom w:val="single" w:sz="4" w:space="0" w:color="auto"/>
              <w:right w:val="single" w:sz="4" w:space="0" w:color="auto"/>
            </w:tcBorders>
            <w:noWrap/>
            <w:vAlign w:val="center"/>
            <w:hideMark/>
          </w:tcPr>
          <w:p w14:paraId="72DBBC2A"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72CE7D62"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77C33371"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67308484"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4B58A42E"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229F4597"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533D7344"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777BE77E"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676CCD46"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540BE40D"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40.15.008</w:t>
            </w:r>
          </w:p>
        </w:tc>
        <w:tc>
          <w:tcPr>
            <w:tcW w:w="3589" w:type="dxa"/>
            <w:tcBorders>
              <w:top w:val="nil"/>
              <w:left w:val="nil"/>
              <w:bottom w:val="single" w:sz="4" w:space="0" w:color="auto"/>
              <w:right w:val="nil"/>
            </w:tcBorders>
            <w:noWrap/>
            <w:vAlign w:val="bottom"/>
            <w:hideMark/>
          </w:tcPr>
          <w:p w14:paraId="67389698"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Inmunofenotipo para Leucemia Linfoblástica de linaje T</w:t>
            </w:r>
          </w:p>
        </w:tc>
        <w:tc>
          <w:tcPr>
            <w:tcW w:w="693" w:type="dxa"/>
            <w:tcBorders>
              <w:top w:val="nil"/>
              <w:left w:val="single" w:sz="4" w:space="0" w:color="auto"/>
              <w:bottom w:val="single" w:sz="4" w:space="0" w:color="auto"/>
              <w:right w:val="single" w:sz="4" w:space="0" w:color="auto"/>
            </w:tcBorders>
            <w:noWrap/>
            <w:vAlign w:val="center"/>
            <w:hideMark/>
          </w:tcPr>
          <w:p w14:paraId="00F63730"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00AFEA7B"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1043509D"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16997BB0"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192ABD05"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17A2377E"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4537ABF9"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03CD4913"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75791AAB"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4200F7E0"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40.15.009</w:t>
            </w:r>
          </w:p>
        </w:tc>
        <w:tc>
          <w:tcPr>
            <w:tcW w:w="3589" w:type="dxa"/>
            <w:tcBorders>
              <w:top w:val="nil"/>
              <w:left w:val="nil"/>
              <w:bottom w:val="single" w:sz="4" w:space="0" w:color="auto"/>
              <w:right w:val="nil"/>
            </w:tcBorders>
            <w:noWrap/>
            <w:vAlign w:val="bottom"/>
            <w:hideMark/>
          </w:tcPr>
          <w:p w14:paraId="3A3219A0"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Inmunofenotipo para Leucemia Mieloide y Síndrome Mielodisplásico</w:t>
            </w:r>
          </w:p>
        </w:tc>
        <w:tc>
          <w:tcPr>
            <w:tcW w:w="693" w:type="dxa"/>
            <w:tcBorders>
              <w:top w:val="nil"/>
              <w:left w:val="single" w:sz="4" w:space="0" w:color="auto"/>
              <w:bottom w:val="single" w:sz="4" w:space="0" w:color="auto"/>
              <w:right w:val="single" w:sz="4" w:space="0" w:color="auto"/>
            </w:tcBorders>
            <w:noWrap/>
            <w:vAlign w:val="center"/>
            <w:hideMark/>
          </w:tcPr>
          <w:p w14:paraId="2F0DF361"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453EAB6D"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1739DF1A"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01784C9D"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7F1FD1A3"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02BA59AC"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420ED973"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4EB8F2EF"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284CA9B8"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2017CB17"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40.15.010</w:t>
            </w:r>
          </w:p>
        </w:tc>
        <w:tc>
          <w:tcPr>
            <w:tcW w:w="3589" w:type="dxa"/>
            <w:tcBorders>
              <w:top w:val="nil"/>
              <w:left w:val="nil"/>
              <w:bottom w:val="single" w:sz="4" w:space="0" w:color="auto"/>
              <w:right w:val="nil"/>
            </w:tcBorders>
            <w:noWrap/>
            <w:vAlign w:val="bottom"/>
            <w:hideMark/>
          </w:tcPr>
          <w:p w14:paraId="4BD703A0"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Inmunofenotipo para células NK y Células Plasmáticas</w:t>
            </w:r>
          </w:p>
        </w:tc>
        <w:tc>
          <w:tcPr>
            <w:tcW w:w="693" w:type="dxa"/>
            <w:tcBorders>
              <w:top w:val="nil"/>
              <w:left w:val="single" w:sz="4" w:space="0" w:color="auto"/>
              <w:bottom w:val="single" w:sz="4" w:space="0" w:color="auto"/>
              <w:right w:val="single" w:sz="4" w:space="0" w:color="auto"/>
            </w:tcBorders>
            <w:noWrap/>
            <w:vAlign w:val="center"/>
            <w:hideMark/>
          </w:tcPr>
          <w:p w14:paraId="12B2FBE7"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77767A2C"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20A78066"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22309854"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3D50849D"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54FC5A6B"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70259D79"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6E172CA8"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0A19130F"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7EFCDAD2"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40.15.011</w:t>
            </w:r>
          </w:p>
        </w:tc>
        <w:tc>
          <w:tcPr>
            <w:tcW w:w="3589" w:type="dxa"/>
            <w:tcBorders>
              <w:top w:val="nil"/>
              <w:left w:val="nil"/>
              <w:bottom w:val="single" w:sz="4" w:space="0" w:color="auto"/>
              <w:right w:val="nil"/>
            </w:tcBorders>
            <w:noWrap/>
            <w:vAlign w:val="bottom"/>
            <w:hideMark/>
          </w:tcPr>
          <w:p w14:paraId="4563A938"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Enfermedad Mínima Residual Linaje Linfoide</w:t>
            </w:r>
          </w:p>
        </w:tc>
        <w:tc>
          <w:tcPr>
            <w:tcW w:w="693" w:type="dxa"/>
            <w:tcBorders>
              <w:top w:val="nil"/>
              <w:left w:val="single" w:sz="4" w:space="0" w:color="auto"/>
              <w:bottom w:val="single" w:sz="4" w:space="0" w:color="auto"/>
              <w:right w:val="single" w:sz="4" w:space="0" w:color="auto"/>
            </w:tcBorders>
            <w:noWrap/>
            <w:vAlign w:val="center"/>
            <w:hideMark/>
          </w:tcPr>
          <w:p w14:paraId="1B5F97CC"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3D4F2767"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14255C4A"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54F584B2"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69F090FB"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4CF6D1BD"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33D9105C"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295564F4"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4C0E9BB6"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6778825C"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40.15.012</w:t>
            </w:r>
          </w:p>
        </w:tc>
        <w:tc>
          <w:tcPr>
            <w:tcW w:w="3589" w:type="dxa"/>
            <w:tcBorders>
              <w:top w:val="nil"/>
              <w:left w:val="nil"/>
              <w:bottom w:val="single" w:sz="4" w:space="0" w:color="auto"/>
              <w:right w:val="nil"/>
            </w:tcBorders>
            <w:noWrap/>
            <w:vAlign w:val="bottom"/>
            <w:hideMark/>
          </w:tcPr>
          <w:p w14:paraId="152DFD2F"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Enfermedad Mínima Residual</w:t>
            </w:r>
          </w:p>
        </w:tc>
        <w:tc>
          <w:tcPr>
            <w:tcW w:w="693" w:type="dxa"/>
            <w:tcBorders>
              <w:top w:val="nil"/>
              <w:left w:val="single" w:sz="4" w:space="0" w:color="auto"/>
              <w:bottom w:val="single" w:sz="4" w:space="0" w:color="auto"/>
              <w:right w:val="single" w:sz="4" w:space="0" w:color="auto"/>
            </w:tcBorders>
            <w:noWrap/>
            <w:vAlign w:val="center"/>
            <w:hideMark/>
          </w:tcPr>
          <w:p w14:paraId="2056ADEC"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385AF2E7"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438E5784"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78524A96"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0804562E"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296AD597"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0290C226"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0674D971"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4BC668EB"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15B3D7EE"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40.15.013</w:t>
            </w:r>
          </w:p>
        </w:tc>
        <w:tc>
          <w:tcPr>
            <w:tcW w:w="3589" w:type="dxa"/>
            <w:tcBorders>
              <w:top w:val="nil"/>
              <w:left w:val="nil"/>
              <w:bottom w:val="single" w:sz="4" w:space="0" w:color="auto"/>
              <w:right w:val="nil"/>
            </w:tcBorders>
            <w:noWrap/>
            <w:vAlign w:val="bottom"/>
            <w:hideMark/>
          </w:tcPr>
          <w:p w14:paraId="2F6F847A"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 xml:space="preserve">CD </w:t>
            </w:r>
            <w:proofErr w:type="spellStart"/>
            <w:r>
              <w:rPr>
                <w:rFonts w:eastAsia="Times New Roman" w:cs="Calibri"/>
                <w:color w:val="000000"/>
                <w:sz w:val="12"/>
                <w:szCs w:val="12"/>
                <w:lang w:eastAsia="es-MX"/>
              </w:rPr>
              <w:t>235a</w:t>
            </w:r>
            <w:proofErr w:type="spellEnd"/>
            <w:r>
              <w:rPr>
                <w:rFonts w:eastAsia="Times New Roman" w:cs="Calibri"/>
                <w:color w:val="000000"/>
                <w:sz w:val="12"/>
                <w:szCs w:val="12"/>
                <w:lang w:eastAsia="es-MX"/>
              </w:rPr>
              <w:t xml:space="preserve">, Anticuerpos contra </w:t>
            </w:r>
            <w:proofErr w:type="spellStart"/>
            <w:r>
              <w:rPr>
                <w:rFonts w:eastAsia="Times New Roman" w:cs="Calibri"/>
                <w:color w:val="000000"/>
                <w:sz w:val="12"/>
                <w:szCs w:val="12"/>
                <w:lang w:eastAsia="es-MX"/>
              </w:rPr>
              <w:t>Glicoforina</w:t>
            </w:r>
            <w:proofErr w:type="spellEnd"/>
            <w:r>
              <w:rPr>
                <w:rFonts w:eastAsia="Times New Roman" w:cs="Calibri"/>
                <w:color w:val="000000"/>
                <w:sz w:val="12"/>
                <w:szCs w:val="12"/>
                <w:lang w:eastAsia="es-MX"/>
              </w:rPr>
              <w:t xml:space="preserve"> A</w:t>
            </w:r>
          </w:p>
        </w:tc>
        <w:tc>
          <w:tcPr>
            <w:tcW w:w="693" w:type="dxa"/>
            <w:tcBorders>
              <w:top w:val="nil"/>
              <w:left w:val="single" w:sz="4" w:space="0" w:color="auto"/>
              <w:bottom w:val="single" w:sz="4" w:space="0" w:color="auto"/>
              <w:right w:val="single" w:sz="4" w:space="0" w:color="auto"/>
            </w:tcBorders>
            <w:noWrap/>
            <w:vAlign w:val="center"/>
            <w:hideMark/>
          </w:tcPr>
          <w:p w14:paraId="643A0CF1"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220F647A"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76B571EA"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46C02976"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55036AC8"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7F246F77"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33D52F41"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14829061"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6FE9A2D1"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71181400"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40.15.014</w:t>
            </w:r>
          </w:p>
        </w:tc>
        <w:tc>
          <w:tcPr>
            <w:tcW w:w="3589" w:type="dxa"/>
            <w:tcBorders>
              <w:top w:val="nil"/>
              <w:left w:val="nil"/>
              <w:bottom w:val="single" w:sz="4" w:space="0" w:color="auto"/>
              <w:right w:val="nil"/>
            </w:tcBorders>
            <w:noWrap/>
            <w:vAlign w:val="bottom"/>
            <w:hideMark/>
          </w:tcPr>
          <w:p w14:paraId="43C42961"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Inmunofenotipo para Hemoglobinuria Paroxística Nocturna</w:t>
            </w:r>
          </w:p>
        </w:tc>
        <w:tc>
          <w:tcPr>
            <w:tcW w:w="693" w:type="dxa"/>
            <w:tcBorders>
              <w:top w:val="nil"/>
              <w:left w:val="single" w:sz="4" w:space="0" w:color="auto"/>
              <w:bottom w:val="single" w:sz="4" w:space="0" w:color="auto"/>
              <w:right w:val="single" w:sz="4" w:space="0" w:color="auto"/>
            </w:tcBorders>
            <w:noWrap/>
            <w:vAlign w:val="center"/>
            <w:hideMark/>
          </w:tcPr>
          <w:p w14:paraId="57743EEF"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219F48B8"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64538BF4"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29E00B41"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131C9029"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49D33CAD"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47CB9323"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67D87AD5"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76ED2467"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029A7A42"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40.15.015</w:t>
            </w:r>
          </w:p>
        </w:tc>
        <w:tc>
          <w:tcPr>
            <w:tcW w:w="3589" w:type="dxa"/>
            <w:tcBorders>
              <w:top w:val="nil"/>
              <w:left w:val="nil"/>
              <w:bottom w:val="single" w:sz="4" w:space="0" w:color="auto"/>
              <w:right w:val="nil"/>
            </w:tcBorders>
            <w:noWrap/>
            <w:vAlign w:val="bottom"/>
            <w:hideMark/>
          </w:tcPr>
          <w:p w14:paraId="7B50ECBF"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Panel de detección de Inmunodeficiencias congénitas</w:t>
            </w:r>
          </w:p>
        </w:tc>
        <w:tc>
          <w:tcPr>
            <w:tcW w:w="693" w:type="dxa"/>
            <w:tcBorders>
              <w:top w:val="nil"/>
              <w:left w:val="single" w:sz="4" w:space="0" w:color="auto"/>
              <w:bottom w:val="single" w:sz="4" w:space="0" w:color="auto"/>
              <w:right w:val="single" w:sz="4" w:space="0" w:color="auto"/>
            </w:tcBorders>
            <w:noWrap/>
            <w:vAlign w:val="center"/>
            <w:hideMark/>
          </w:tcPr>
          <w:p w14:paraId="6A97531F"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4A5CC738"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7EA6B903"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742CFCF5"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7CF143BA"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4EC0392B"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3F5E178A"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17B9D8B6"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4FBB6DD9"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6471EC5B"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40.15.016</w:t>
            </w:r>
          </w:p>
        </w:tc>
        <w:tc>
          <w:tcPr>
            <w:tcW w:w="3589" w:type="dxa"/>
            <w:tcBorders>
              <w:top w:val="nil"/>
              <w:left w:val="nil"/>
              <w:bottom w:val="single" w:sz="4" w:space="0" w:color="auto"/>
              <w:right w:val="nil"/>
            </w:tcBorders>
            <w:noWrap/>
            <w:vAlign w:val="bottom"/>
            <w:hideMark/>
          </w:tcPr>
          <w:p w14:paraId="018546B0"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Activación de Basófilos (CD63 + IgE FITC)</w:t>
            </w:r>
          </w:p>
        </w:tc>
        <w:tc>
          <w:tcPr>
            <w:tcW w:w="693" w:type="dxa"/>
            <w:tcBorders>
              <w:top w:val="nil"/>
              <w:left w:val="single" w:sz="4" w:space="0" w:color="auto"/>
              <w:bottom w:val="single" w:sz="4" w:space="0" w:color="auto"/>
              <w:right w:val="single" w:sz="4" w:space="0" w:color="auto"/>
            </w:tcBorders>
            <w:noWrap/>
            <w:vAlign w:val="center"/>
            <w:hideMark/>
          </w:tcPr>
          <w:p w14:paraId="70F5896E"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16A62359"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6F9EC7CF" w14:textId="77777777"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14:paraId="5D14A452"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14:paraId="7BF0BDEB"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14:paraId="5DB2E24C"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14:paraId="32A05640"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14:paraId="4C19AA85"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14:paraId="0FAF7EEB" w14:textId="77777777"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Citometría de Flujo</w:t>
            </w:r>
          </w:p>
        </w:tc>
        <w:tc>
          <w:tcPr>
            <w:tcW w:w="884" w:type="dxa"/>
            <w:tcBorders>
              <w:top w:val="nil"/>
              <w:left w:val="nil"/>
              <w:bottom w:val="single" w:sz="4" w:space="0" w:color="auto"/>
              <w:right w:val="single" w:sz="4" w:space="0" w:color="auto"/>
            </w:tcBorders>
            <w:noWrap/>
            <w:vAlign w:val="center"/>
            <w:hideMark/>
          </w:tcPr>
          <w:p w14:paraId="5AA4C59A"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40.15.018</w:t>
            </w:r>
          </w:p>
        </w:tc>
        <w:tc>
          <w:tcPr>
            <w:tcW w:w="3589" w:type="dxa"/>
            <w:tcBorders>
              <w:top w:val="nil"/>
              <w:left w:val="nil"/>
              <w:bottom w:val="single" w:sz="4" w:space="0" w:color="auto"/>
              <w:right w:val="nil"/>
            </w:tcBorders>
            <w:noWrap/>
            <w:vAlign w:val="bottom"/>
            <w:hideMark/>
          </w:tcPr>
          <w:p w14:paraId="7E3D82AD" w14:textId="77777777" w:rsidR="00E826CF" w:rsidRDefault="00E826CF">
            <w:pPr>
              <w:rPr>
                <w:rFonts w:ascii="Montserrat" w:eastAsia="Times New Roman" w:hAnsi="Montserrat" w:cs="Calibri"/>
                <w:color w:val="000000"/>
                <w:sz w:val="12"/>
                <w:szCs w:val="12"/>
                <w:lang w:val="pt-PT" w:eastAsia="es-MX"/>
              </w:rPr>
            </w:pPr>
            <w:r>
              <w:rPr>
                <w:rFonts w:eastAsia="Times New Roman" w:cs="Calibri"/>
                <w:color w:val="000000"/>
                <w:sz w:val="12"/>
                <w:szCs w:val="12"/>
                <w:lang w:val="pt-PT" w:eastAsia="es-MX"/>
              </w:rPr>
              <w:t>Panel para linfocitos T/B/Nk</w:t>
            </w:r>
          </w:p>
        </w:tc>
        <w:tc>
          <w:tcPr>
            <w:tcW w:w="693" w:type="dxa"/>
            <w:tcBorders>
              <w:top w:val="nil"/>
              <w:left w:val="single" w:sz="4" w:space="0" w:color="auto"/>
              <w:bottom w:val="single" w:sz="4" w:space="0" w:color="auto"/>
              <w:right w:val="single" w:sz="4" w:space="0" w:color="auto"/>
            </w:tcBorders>
            <w:noWrap/>
            <w:vAlign w:val="center"/>
            <w:hideMark/>
          </w:tcPr>
          <w:p w14:paraId="18CB2FF8"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14:paraId="45FC0028" w14:textId="77777777"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14:paraId="62738809" w14:textId="77777777" w:rsidTr="00E826CF">
        <w:trPr>
          <w:trHeight w:val="277"/>
          <w:jc w:val="center"/>
        </w:trPr>
        <w:tc>
          <w:tcPr>
            <w:tcW w:w="674" w:type="dxa"/>
            <w:noWrap/>
            <w:vAlign w:val="center"/>
            <w:hideMark/>
          </w:tcPr>
          <w:p w14:paraId="396442C4" w14:textId="77777777" w:rsidR="00E826CF" w:rsidRDefault="00E826CF">
            <w:pPr>
              <w:rPr>
                <w:rFonts w:ascii="Calibri" w:hAnsi="Calibri" w:cs="Times New Roman"/>
                <w:szCs w:val="20"/>
                <w:lang w:eastAsia="es-MX"/>
              </w:rPr>
            </w:pPr>
          </w:p>
        </w:tc>
        <w:tc>
          <w:tcPr>
            <w:tcW w:w="1119" w:type="dxa"/>
            <w:noWrap/>
            <w:vAlign w:val="center"/>
            <w:hideMark/>
          </w:tcPr>
          <w:p w14:paraId="566228B3" w14:textId="77777777" w:rsidR="00E826CF" w:rsidRDefault="00E826CF">
            <w:pPr>
              <w:rPr>
                <w:rFonts w:ascii="Calibri" w:hAnsi="Calibri" w:cs="Times New Roman"/>
                <w:szCs w:val="20"/>
                <w:lang w:eastAsia="es-MX"/>
              </w:rPr>
            </w:pPr>
          </w:p>
        </w:tc>
        <w:tc>
          <w:tcPr>
            <w:tcW w:w="811" w:type="dxa"/>
            <w:noWrap/>
            <w:vAlign w:val="center"/>
            <w:hideMark/>
          </w:tcPr>
          <w:p w14:paraId="0EC05085" w14:textId="77777777" w:rsidR="00E826CF" w:rsidRDefault="00E826CF">
            <w:pPr>
              <w:rPr>
                <w:rFonts w:ascii="Calibri" w:hAnsi="Calibri" w:cs="Times New Roman"/>
                <w:szCs w:val="20"/>
                <w:lang w:eastAsia="es-MX"/>
              </w:rPr>
            </w:pPr>
          </w:p>
        </w:tc>
        <w:tc>
          <w:tcPr>
            <w:tcW w:w="669" w:type="dxa"/>
            <w:noWrap/>
            <w:vAlign w:val="bottom"/>
            <w:hideMark/>
          </w:tcPr>
          <w:p w14:paraId="02DDAA9A" w14:textId="77777777" w:rsidR="00E826CF" w:rsidRDefault="00E826CF">
            <w:pPr>
              <w:rPr>
                <w:rFonts w:ascii="Calibri" w:hAnsi="Calibri" w:cs="Times New Roman"/>
                <w:szCs w:val="20"/>
                <w:lang w:eastAsia="es-MX"/>
              </w:rPr>
            </w:pPr>
          </w:p>
        </w:tc>
        <w:tc>
          <w:tcPr>
            <w:tcW w:w="556" w:type="dxa"/>
            <w:noWrap/>
            <w:vAlign w:val="center"/>
            <w:hideMark/>
          </w:tcPr>
          <w:p w14:paraId="0CE696D6" w14:textId="77777777" w:rsidR="00E826CF" w:rsidRDefault="00E826CF">
            <w:pPr>
              <w:rPr>
                <w:rFonts w:ascii="Calibri" w:hAnsi="Calibri" w:cs="Times New Roman"/>
                <w:szCs w:val="20"/>
                <w:lang w:eastAsia="es-MX"/>
              </w:rPr>
            </w:pPr>
          </w:p>
        </w:tc>
        <w:tc>
          <w:tcPr>
            <w:tcW w:w="883" w:type="dxa"/>
            <w:noWrap/>
            <w:vAlign w:val="center"/>
            <w:hideMark/>
          </w:tcPr>
          <w:p w14:paraId="05354EC3" w14:textId="77777777" w:rsidR="00E826CF" w:rsidRDefault="00E826CF">
            <w:pPr>
              <w:rPr>
                <w:rFonts w:ascii="Calibri" w:hAnsi="Calibri" w:cs="Times New Roman"/>
                <w:szCs w:val="20"/>
                <w:lang w:eastAsia="es-MX"/>
              </w:rPr>
            </w:pPr>
          </w:p>
        </w:tc>
        <w:tc>
          <w:tcPr>
            <w:tcW w:w="884" w:type="dxa"/>
            <w:noWrap/>
            <w:vAlign w:val="bottom"/>
            <w:hideMark/>
          </w:tcPr>
          <w:p w14:paraId="691B5017" w14:textId="77777777" w:rsidR="00E826CF" w:rsidRDefault="00E826CF">
            <w:pPr>
              <w:rPr>
                <w:rFonts w:ascii="Calibri" w:hAnsi="Calibri" w:cs="Times New Roman"/>
                <w:szCs w:val="20"/>
                <w:lang w:eastAsia="es-MX"/>
              </w:rPr>
            </w:pPr>
          </w:p>
        </w:tc>
        <w:tc>
          <w:tcPr>
            <w:tcW w:w="3589" w:type="dxa"/>
            <w:tcBorders>
              <w:top w:val="nil"/>
              <w:left w:val="single" w:sz="4" w:space="0" w:color="auto"/>
              <w:bottom w:val="single" w:sz="4" w:space="0" w:color="auto"/>
              <w:right w:val="single" w:sz="4" w:space="0" w:color="auto"/>
            </w:tcBorders>
            <w:noWrap/>
            <w:vAlign w:val="bottom"/>
            <w:hideMark/>
          </w:tcPr>
          <w:p w14:paraId="57DC7B51" w14:textId="77777777" w:rsidR="00E826CF" w:rsidRDefault="00E826CF">
            <w:pPr>
              <w:jc w:val="right"/>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Total de Estudios</w:t>
            </w:r>
          </w:p>
        </w:tc>
        <w:tc>
          <w:tcPr>
            <w:tcW w:w="693" w:type="dxa"/>
            <w:tcBorders>
              <w:top w:val="nil"/>
              <w:left w:val="nil"/>
              <w:bottom w:val="single" w:sz="4" w:space="0" w:color="auto"/>
              <w:right w:val="single" w:sz="4" w:space="0" w:color="auto"/>
            </w:tcBorders>
            <w:noWrap/>
            <w:vAlign w:val="center"/>
            <w:hideMark/>
          </w:tcPr>
          <w:p w14:paraId="4073BA20" w14:textId="77777777" w:rsidR="00E826CF" w:rsidRDefault="00E826CF">
            <w:pPr>
              <w:jc w:val="center"/>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12</w:t>
            </w:r>
          </w:p>
        </w:tc>
        <w:tc>
          <w:tcPr>
            <w:tcW w:w="729" w:type="dxa"/>
            <w:tcBorders>
              <w:top w:val="nil"/>
              <w:left w:val="nil"/>
              <w:bottom w:val="single" w:sz="4" w:space="0" w:color="auto"/>
              <w:right w:val="single" w:sz="4" w:space="0" w:color="auto"/>
            </w:tcBorders>
            <w:noWrap/>
            <w:vAlign w:val="center"/>
            <w:hideMark/>
          </w:tcPr>
          <w:p w14:paraId="32B84673" w14:textId="77777777" w:rsidR="00E826CF" w:rsidRDefault="00E826CF">
            <w:pPr>
              <w:jc w:val="center"/>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12</w:t>
            </w:r>
          </w:p>
        </w:tc>
      </w:tr>
    </w:tbl>
    <w:p w14:paraId="0536AE72" w14:textId="77777777" w:rsidR="00E826CF" w:rsidRDefault="00E826CF" w:rsidP="00134265">
      <w:pPr>
        <w:jc w:val="center"/>
        <w:rPr>
          <w:rFonts w:ascii="Montserrat" w:eastAsia="MS Gothic" w:hAnsi="Montserrat" w:cs="Arial"/>
          <w:b/>
          <w:bCs/>
          <w:sz w:val="16"/>
          <w:szCs w:val="16"/>
          <w:lang w:val="es-MX"/>
        </w:rPr>
      </w:pPr>
    </w:p>
    <w:p w14:paraId="1DCEF17B" w14:textId="77777777" w:rsidR="00134265" w:rsidRDefault="00134265" w:rsidP="00134265">
      <w:pPr>
        <w:jc w:val="center"/>
        <w:rPr>
          <w:rFonts w:ascii="Montserrat" w:eastAsia="MS Gothic" w:hAnsi="Montserrat" w:cs="Arial"/>
          <w:b/>
          <w:bCs/>
          <w:sz w:val="16"/>
          <w:szCs w:val="16"/>
          <w:lang w:val="es-MX"/>
        </w:rPr>
      </w:pPr>
    </w:p>
    <w:p w14:paraId="2712B9A7" w14:textId="77777777" w:rsidR="003B000F" w:rsidRDefault="003B000F" w:rsidP="003B000F">
      <w:pPr>
        <w:rPr>
          <w:rFonts w:ascii="Montserrat" w:eastAsia="MS Gothic" w:hAnsi="Montserrat" w:cs="Arial"/>
          <w:b/>
          <w:bCs/>
          <w:sz w:val="16"/>
          <w:szCs w:val="16"/>
          <w:lang w:val="es-MX"/>
        </w:rPr>
      </w:pPr>
    </w:p>
    <w:p w14:paraId="1468F777" w14:textId="77777777" w:rsidR="00134265" w:rsidRPr="00134265" w:rsidRDefault="0048432A" w:rsidP="00134265">
      <w:pPr>
        <w:keepNext/>
        <w:keepLines/>
        <w:spacing w:before="200" w:after="200" w:line="480" w:lineRule="auto"/>
        <w:outlineLvl w:val="1"/>
        <w:rPr>
          <w:rFonts w:ascii="Montserrat" w:eastAsia="MS Gothic" w:hAnsi="Montserrat" w:cs="Arial"/>
          <w:b/>
          <w:bCs/>
          <w:sz w:val="20"/>
          <w:szCs w:val="16"/>
          <w:lang w:val="es-MX"/>
        </w:rPr>
      </w:pPr>
      <w:r w:rsidRPr="0048432A">
        <w:rPr>
          <w:rFonts w:ascii="Montserrat" w:eastAsia="MS Gothic" w:hAnsi="Montserrat" w:cs="Arial"/>
          <w:b/>
          <w:bCs/>
          <w:sz w:val="20"/>
          <w:szCs w:val="16"/>
          <w:lang w:val="es-MX"/>
        </w:rPr>
        <w:lastRenderedPageBreak/>
        <w:t xml:space="preserve">Anexo </w:t>
      </w:r>
      <w:proofErr w:type="spellStart"/>
      <w:r w:rsidRPr="0048432A">
        <w:rPr>
          <w:rFonts w:ascii="Montserrat" w:eastAsia="MS Gothic" w:hAnsi="Montserrat" w:cs="Arial"/>
          <w:b/>
          <w:bCs/>
          <w:sz w:val="20"/>
          <w:szCs w:val="16"/>
          <w:lang w:val="es-MX"/>
        </w:rPr>
        <w:t>T1.1</w:t>
      </w:r>
      <w:proofErr w:type="spellEnd"/>
      <w:r w:rsidRPr="0048432A">
        <w:rPr>
          <w:rFonts w:ascii="Montserrat" w:eastAsia="MS Gothic" w:hAnsi="Montserrat" w:cs="Arial"/>
          <w:b/>
          <w:bCs/>
          <w:sz w:val="20"/>
          <w:szCs w:val="16"/>
          <w:lang w:val="es-MX"/>
        </w:rPr>
        <w:t xml:space="preserve"> (</w:t>
      </w:r>
      <w:proofErr w:type="spellStart"/>
      <w:r w:rsidRPr="0048432A">
        <w:rPr>
          <w:rFonts w:ascii="Montserrat" w:eastAsia="MS Gothic" w:hAnsi="Montserrat" w:cs="Arial"/>
          <w:b/>
          <w:bCs/>
          <w:sz w:val="20"/>
          <w:szCs w:val="16"/>
          <w:lang w:val="es-MX"/>
        </w:rPr>
        <w:t>uno.uno</w:t>
      </w:r>
      <w:proofErr w:type="spellEnd"/>
      <w:r w:rsidRPr="0048432A">
        <w:rPr>
          <w:rFonts w:ascii="Montserrat" w:eastAsia="MS Gothic" w:hAnsi="Montserrat" w:cs="Arial"/>
          <w:b/>
          <w:bCs/>
          <w:sz w:val="20"/>
          <w:szCs w:val="16"/>
          <w:lang w:val="es-MX"/>
        </w:rPr>
        <w:t>) “Catálogo Partida 60 Citometría de Flujo del SMI de ELC”</w:t>
      </w:r>
    </w:p>
    <w:tbl>
      <w:tblPr>
        <w:tblW w:w="5000" w:type="pct"/>
        <w:tblCellMar>
          <w:left w:w="70" w:type="dxa"/>
          <w:right w:w="70" w:type="dxa"/>
        </w:tblCellMar>
        <w:tblLook w:val="04A0" w:firstRow="1" w:lastRow="0" w:firstColumn="1" w:lastColumn="0" w:noHBand="0" w:noVBand="1"/>
      </w:tblPr>
      <w:tblGrid>
        <w:gridCol w:w="409"/>
        <w:gridCol w:w="929"/>
        <w:gridCol w:w="1682"/>
        <w:gridCol w:w="1308"/>
        <w:gridCol w:w="5648"/>
      </w:tblGrid>
      <w:tr w:rsidR="00E51512" w:rsidRPr="00E51512" w14:paraId="049E83C0" w14:textId="77777777" w:rsidTr="00E51512">
        <w:trPr>
          <w:trHeight w:val="300"/>
        </w:trPr>
        <w:tc>
          <w:tcPr>
            <w:tcW w:w="357"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14:paraId="19EA41C3" w14:textId="77777777"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No</w:t>
            </w:r>
          </w:p>
        </w:tc>
        <w:tc>
          <w:tcPr>
            <w:tcW w:w="454"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14:paraId="4AE98BCA" w14:textId="77777777"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CLV_GPO</w:t>
            </w:r>
          </w:p>
        </w:tc>
        <w:tc>
          <w:tcPr>
            <w:tcW w:w="801"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14:paraId="7CA495D4" w14:textId="77777777"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GRUPO</w:t>
            </w:r>
          </w:p>
        </w:tc>
        <w:tc>
          <w:tcPr>
            <w:tcW w:w="641"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14:paraId="5114D0DD" w14:textId="77777777"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CLV_ESTUDIO</w:t>
            </w:r>
          </w:p>
        </w:tc>
        <w:tc>
          <w:tcPr>
            <w:tcW w:w="2747"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14:paraId="269D8906" w14:textId="77777777"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ESTUDIO</w:t>
            </w:r>
          </w:p>
        </w:tc>
      </w:tr>
      <w:tr w:rsidR="00E51512" w:rsidRPr="00E51512" w14:paraId="56A012D9" w14:textId="77777777" w:rsidTr="00E51512">
        <w:trPr>
          <w:trHeight w:val="1050"/>
        </w:trPr>
        <w:tc>
          <w:tcPr>
            <w:tcW w:w="357" w:type="pct"/>
            <w:vMerge/>
            <w:tcBorders>
              <w:top w:val="single" w:sz="4" w:space="0" w:color="auto"/>
              <w:left w:val="single" w:sz="4" w:space="0" w:color="auto"/>
              <w:bottom w:val="single" w:sz="4" w:space="0" w:color="000000"/>
              <w:right w:val="single" w:sz="4" w:space="0" w:color="auto"/>
            </w:tcBorders>
            <w:vAlign w:val="center"/>
            <w:hideMark/>
          </w:tcPr>
          <w:p w14:paraId="503104B0"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c>
          <w:tcPr>
            <w:tcW w:w="454" w:type="pct"/>
            <w:vMerge/>
            <w:tcBorders>
              <w:top w:val="single" w:sz="4" w:space="0" w:color="auto"/>
              <w:left w:val="single" w:sz="4" w:space="0" w:color="auto"/>
              <w:bottom w:val="single" w:sz="4" w:space="0" w:color="000000"/>
              <w:right w:val="single" w:sz="4" w:space="0" w:color="auto"/>
            </w:tcBorders>
            <w:vAlign w:val="center"/>
            <w:hideMark/>
          </w:tcPr>
          <w:p w14:paraId="038DA6AA"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c>
          <w:tcPr>
            <w:tcW w:w="801" w:type="pct"/>
            <w:vMerge/>
            <w:tcBorders>
              <w:top w:val="single" w:sz="4" w:space="0" w:color="auto"/>
              <w:left w:val="single" w:sz="4" w:space="0" w:color="auto"/>
              <w:bottom w:val="single" w:sz="4" w:space="0" w:color="000000"/>
              <w:right w:val="single" w:sz="4" w:space="0" w:color="auto"/>
            </w:tcBorders>
            <w:vAlign w:val="center"/>
            <w:hideMark/>
          </w:tcPr>
          <w:p w14:paraId="6C3F6940"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14:paraId="57B59D81"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c>
          <w:tcPr>
            <w:tcW w:w="2747" w:type="pct"/>
            <w:vMerge/>
            <w:tcBorders>
              <w:top w:val="single" w:sz="4" w:space="0" w:color="auto"/>
              <w:left w:val="single" w:sz="4" w:space="0" w:color="auto"/>
              <w:bottom w:val="single" w:sz="4" w:space="0" w:color="000000"/>
              <w:right w:val="single" w:sz="4" w:space="0" w:color="auto"/>
            </w:tcBorders>
            <w:vAlign w:val="center"/>
            <w:hideMark/>
          </w:tcPr>
          <w:p w14:paraId="6D68555F"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r>
      <w:tr w:rsidR="00E51512" w:rsidRPr="00E51512" w14:paraId="57B94E88" w14:textId="77777777" w:rsidTr="00E51512">
        <w:trPr>
          <w:trHeight w:val="540"/>
        </w:trPr>
        <w:tc>
          <w:tcPr>
            <w:tcW w:w="357" w:type="pct"/>
            <w:vMerge/>
            <w:tcBorders>
              <w:top w:val="single" w:sz="4" w:space="0" w:color="auto"/>
              <w:left w:val="single" w:sz="4" w:space="0" w:color="auto"/>
              <w:bottom w:val="single" w:sz="4" w:space="0" w:color="000000"/>
              <w:right w:val="single" w:sz="4" w:space="0" w:color="auto"/>
            </w:tcBorders>
            <w:vAlign w:val="center"/>
            <w:hideMark/>
          </w:tcPr>
          <w:p w14:paraId="55FFFA0E"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c>
          <w:tcPr>
            <w:tcW w:w="454" w:type="pct"/>
            <w:vMerge/>
            <w:tcBorders>
              <w:top w:val="single" w:sz="4" w:space="0" w:color="auto"/>
              <w:left w:val="single" w:sz="4" w:space="0" w:color="auto"/>
              <w:bottom w:val="single" w:sz="4" w:space="0" w:color="000000"/>
              <w:right w:val="single" w:sz="4" w:space="0" w:color="auto"/>
            </w:tcBorders>
            <w:vAlign w:val="center"/>
            <w:hideMark/>
          </w:tcPr>
          <w:p w14:paraId="5828C227"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c>
          <w:tcPr>
            <w:tcW w:w="801" w:type="pct"/>
            <w:vMerge/>
            <w:tcBorders>
              <w:top w:val="single" w:sz="4" w:space="0" w:color="auto"/>
              <w:left w:val="single" w:sz="4" w:space="0" w:color="auto"/>
              <w:bottom w:val="single" w:sz="4" w:space="0" w:color="000000"/>
              <w:right w:val="single" w:sz="4" w:space="0" w:color="auto"/>
            </w:tcBorders>
            <w:vAlign w:val="center"/>
            <w:hideMark/>
          </w:tcPr>
          <w:p w14:paraId="2EAD2E8E"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14:paraId="44DFD600"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c>
          <w:tcPr>
            <w:tcW w:w="2747" w:type="pct"/>
            <w:vMerge/>
            <w:tcBorders>
              <w:top w:val="single" w:sz="4" w:space="0" w:color="auto"/>
              <w:left w:val="single" w:sz="4" w:space="0" w:color="auto"/>
              <w:bottom w:val="single" w:sz="4" w:space="0" w:color="000000"/>
              <w:right w:val="single" w:sz="4" w:space="0" w:color="auto"/>
            </w:tcBorders>
            <w:vAlign w:val="center"/>
            <w:hideMark/>
          </w:tcPr>
          <w:p w14:paraId="5A21A4BA" w14:textId="77777777" w:rsidR="00E51512" w:rsidRPr="00E51512" w:rsidRDefault="00E51512" w:rsidP="00E51512">
            <w:pPr>
              <w:rPr>
                <w:rFonts w:ascii="Montserrat" w:eastAsia="Times New Roman" w:hAnsi="Montserrat" w:cs="Times New Roman"/>
                <w:b/>
                <w:bCs/>
                <w:color w:val="FFFFFF"/>
                <w:sz w:val="16"/>
                <w:szCs w:val="16"/>
                <w:lang w:val="es-MX" w:eastAsia="es-MX"/>
              </w:rPr>
            </w:pPr>
          </w:p>
        </w:tc>
      </w:tr>
      <w:tr w:rsidR="00E51512" w:rsidRPr="00E51512" w14:paraId="659529D0"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7B06A4E0"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w:t>
            </w:r>
          </w:p>
        </w:tc>
        <w:tc>
          <w:tcPr>
            <w:tcW w:w="454" w:type="pct"/>
            <w:tcBorders>
              <w:top w:val="nil"/>
              <w:left w:val="nil"/>
              <w:bottom w:val="single" w:sz="4" w:space="0" w:color="auto"/>
              <w:right w:val="single" w:sz="4" w:space="0" w:color="auto"/>
            </w:tcBorders>
            <w:shd w:val="clear" w:color="auto" w:fill="auto"/>
            <w:noWrap/>
            <w:vAlign w:val="center"/>
            <w:hideMark/>
          </w:tcPr>
          <w:p w14:paraId="48F00DAD"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3C4979B1"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69CE5EF4"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40.15.006</w:t>
            </w:r>
          </w:p>
        </w:tc>
        <w:tc>
          <w:tcPr>
            <w:tcW w:w="2747" w:type="pct"/>
            <w:tcBorders>
              <w:top w:val="nil"/>
              <w:left w:val="nil"/>
              <w:bottom w:val="single" w:sz="4" w:space="0" w:color="auto"/>
              <w:right w:val="single" w:sz="4" w:space="0" w:color="auto"/>
            </w:tcBorders>
            <w:shd w:val="clear" w:color="auto" w:fill="auto"/>
            <w:noWrap/>
            <w:vAlign w:val="bottom"/>
            <w:hideMark/>
          </w:tcPr>
          <w:p w14:paraId="2D1DA6CF"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 xml:space="preserve">Panel de orientación para diagnóstico de Leucemias Agudas </w:t>
            </w:r>
          </w:p>
        </w:tc>
      </w:tr>
      <w:tr w:rsidR="00E51512" w:rsidRPr="00E51512" w14:paraId="7F6A13CA"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6720FDE"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2</w:t>
            </w:r>
          </w:p>
        </w:tc>
        <w:tc>
          <w:tcPr>
            <w:tcW w:w="454" w:type="pct"/>
            <w:tcBorders>
              <w:top w:val="nil"/>
              <w:left w:val="nil"/>
              <w:bottom w:val="single" w:sz="4" w:space="0" w:color="auto"/>
              <w:right w:val="single" w:sz="4" w:space="0" w:color="auto"/>
            </w:tcBorders>
            <w:shd w:val="clear" w:color="auto" w:fill="auto"/>
            <w:noWrap/>
            <w:vAlign w:val="center"/>
            <w:hideMark/>
          </w:tcPr>
          <w:p w14:paraId="00D7826E"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66B37413"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0D78ED00"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40.15.007</w:t>
            </w:r>
          </w:p>
        </w:tc>
        <w:tc>
          <w:tcPr>
            <w:tcW w:w="2747" w:type="pct"/>
            <w:tcBorders>
              <w:top w:val="nil"/>
              <w:left w:val="nil"/>
              <w:bottom w:val="single" w:sz="4" w:space="0" w:color="auto"/>
              <w:right w:val="single" w:sz="4" w:space="0" w:color="auto"/>
            </w:tcBorders>
            <w:shd w:val="clear" w:color="auto" w:fill="auto"/>
            <w:noWrap/>
            <w:vAlign w:val="bottom"/>
            <w:hideMark/>
          </w:tcPr>
          <w:p w14:paraId="7328CDBF"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Inmunofenotipo para Leucemia Linfoblástica de linaje B</w:t>
            </w:r>
          </w:p>
        </w:tc>
      </w:tr>
      <w:tr w:rsidR="00E51512" w:rsidRPr="00E51512" w14:paraId="5201032A"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38632E2"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3</w:t>
            </w:r>
          </w:p>
        </w:tc>
        <w:tc>
          <w:tcPr>
            <w:tcW w:w="454" w:type="pct"/>
            <w:tcBorders>
              <w:top w:val="nil"/>
              <w:left w:val="nil"/>
              <w:bottom w:val="single" w:sz="4" w:space="0" w:color="auto"/>
              <w:right w:val="single" w:sz="4" w:space="0" w:color="auto"/>
            </w:tcBorders>
            <w:shd w:val="clear" w:color="auto" w:fill="auto"/>
            <w:noWrap/>
            <w:vAlign w:val="center"/>
            <w:hideMark/>
          </w:tcPr>
          <w:p w14:paraId="6E5ABD60"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2A1FEB56"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2594059B"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40.15.008</w:t>
            </w:r>
          </w:p>
        </w:tc>
        <w:tc>
          <w:tcPr>
            <w:tcW w:w="2747" w:type="pct"/>
            <w:tcBorders>
              <w:top w:val="nil"/>
              <w:left w:val="nil"/>
              <w:bottom w:val="single" w:sz="4" w:space="0" w:color="auto"/>
              <w:right w:val="single" w:sz="4" w:space="0" w:color="auto"/>
            </w:tcBorders>
            <w:shd w:val="clear" w:color="auto" w:fill="auto"/>
            <w:noWrap/>
            <w:vAlign w:val="bottom"/>
            <w:hideMark/>
          </w:tcPr>
          <w:p w14:paraId="3AA7CA19"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Inmunofenotipo para Leucemia Linfoblástica de linaje T</w:t>
            </w:r>
          </w:p>
        </w:tc>
      </w:tr>
      <w:tr w:rsidR="00E51512" w:rsidRPr="00E51512" w14:paraId="4954BA27"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BE3332F"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w:t>
            </w:r>
          </w:p>
        </w:tc>
        <w:tc>
          <w:tcPr>
            <w:tcW w:w="454" w:type="pct"/>
            <w:tcBorders>
              <w:top w:val="nil"/>
              <w:left w:val="nil"/>
              <w:bottom w:val="single" w:sz="4" w:space="0" w:color="auto"/>
              <w:right w:val="single" w:sz="4" w:space="0" w:color="auto"/>
            </w:tcBorders>
            <w:shd w:val="clear" w:color="auto" w:fill="auto"/>
            <w:noWrap/>
            <w:vAlign w:val="center"/>
            <w:hideMark/>
          </w:tcPr>
          <w:p w14:paraId="262F4C25"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7F88F883"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44B2A7F6"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40.15.009</w:t>
            </w:r>
          </w:p>
        </w:tc>
        <w:tc>
          <w:tcPr>
            <w:tcW w:w="2747" w:type="pct"/>
            <w:tcBorders>
              <w:top w:val="nil"/>
              <w:left w:val="nil"/>
              <w:bottom w:val="single" w:sz="4" w:space="0" w:color="auto"/>
              <w:right w:val="single" w:sz="4" w:space="0" w:color="auto"/>
            </w:tcBorders>
            <w:shd w:val="clear" w:color="auto" w:fill="auto"/>
            <w:noWrap/>
            <w:vAlign w:val="bottom"/>
            <w:hideMark/>
          </w:tcPr>
          <w:p w14:paraId="14E25146"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Inmunofenotipo para Leucemia Mieloide y Síndrome Mielodisplásico</w:t>
            </w:r>
          </w:p>
        </w:tc>
      </w:tr>
      <w:tr w:rsidR="00E51512" w:rsidRPr="00E51512" w14:paraId="4079EE22"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2764E32"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5</w:t>
            </w:r>
          </w:p>
        </w:tc>
        <w:tc>
          <w:tcPr>
            <w:tcW w:w="454" w:type="pct"/>
            <w:tcBorders>
              <w:top w:val="nil"/>
              <w:left w:val="nil"/>
              <w:bottom w:val="single" w:sz="4" w:space="0" w:color="auto"/>
              <w:right w:val="single" w:sz="4" w:space="0" w:color="auto"/>
            </w:tcBorders>
            <w:shd w:val="clear" w:color="auto" w:fill="auto"/>
            <w:noWrap/>
            <w:vAlign w:val="center"/>
            <w:hideMark/>
          </w:tcPr>
          <w:p w14:paraId="1FA2C0D0"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41CBAD93"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3DCEBB37"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40.15.010</w:t>
            </w:r>
          </w:p>
        </w:tc>
        <w:tc>
          <w:tcPr>
            <w:tcW w:w="2747" w:type="pct"/>
            <w:tcBorders>
              <w:top w:val="nil"/>
              <w:left w:val="nil"/>
              <w:bottom w:val="single" w:sz="4" w:space="0" w:color="auto"/>
              <w:right w:val="single" w:sz="4" w:space="0" w:color="auto"/>
            </w:tcBorders>
            <w:shd w:val="clear" w:color="auto" w:fill="auto"/>
            <w:noWrap/>
            <w:vAlign w:val="bottom"/>
            <w:hideMark/>
          </w:tcPr>
          <w:p w14:paraId="3EF10C84"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Inmunofenotipo para células NK y Células Plasmáticas</w:t>
            </w:r>
          </w:p>
        </w:tc>
      </w:tr>
      <w:tr w:rsidR="00E51512" w:rsidRPr="00E51512" w14:paraId="3877E0CA"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0B16173"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6</w:t>
            </w:r>
          </w:p>
        </w:tc>
        <w:tc>
          <w:tcPr>
            <w:tcW w:w="454" w:type="pct"/>
            <w:tcBorders>
              <w:top w:val="nil"/>
              <w:left w:val="nil"/>
              <w:bottom w:val="single" w:sz="4" w:space="0" w:color="auto"/>
              <w:right w:val="single" w:sz="4" w:space="0" w:color="auto"/>
            </w:tcBorders>
            <w:shd w:val="clear" w:color="auto" w:fill="auto"/>
            <w:noWrap/>
            <w:vAlign w:val="center"/>
            <w:hideMark/>
          </w:tcPr>
          <w:p w14:paraId="4FF43D1C"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67D94E2F"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16995A50"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40.15.011</w:t>
            </w:r>
          </w:p>
        </w:tc>
        <w:tc>
          <w:tcPr>
            <w:tcW w:w="2747" w:type="pct"/>
            <w:tcBorders>
              <w:top w:val="nil"/>
              <w:left w:val="nil"/>
              <w:bottom w:val="single" w:sz="4" w:space="0" w:color="auto"/>
              <w:right w:val="single" w:sz="4" w:space="0" w:color="auto"/>
            </w:tcBorders>
            <w:shd w:val="clear" w:color="auto" w:fill="auto"/>
            <w:noWrap/>
            <w:vAlign w:val="bottom"/>
            <w:hideMark/>
          </w:tcPr>
          <w:p w14:paraId="142A5E7F"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Enfermedad Mínima Residual Linaje Linfoide</w:t>
            </w:r>
          </w:p>
        </w:tc>
      </w:tr>
      <w:tr w:rsidR="00E51512" w:rsidRPr="00E51512" w14:paraId="1F845EE2"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9F77721"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7</w:t>
            </w:r>
          </w:p>
        </w:tc>
        <w:tc>
          <w:tcPr>
            <w:tcW w:w="454" w:type="pct"/>
            <w:tcBorders>
              <w:top w:val="nil"/>
              <w:left w:val="nil"/>
              <w:bottom w:val="single" w:sz="4" w:space="0" w:color="auto"/>
              <w:right w:val="single" w:sz="4" w:space="0" w:color="auto"/>
            </w:tcBorders>
            <w:shd w:val="clear" w:color="auto" w:fill="auto"/>
            <w:noWrap/>
            <w:vAlign w:val="center"/>
            <w:hideMark/>
          </w:tcPr>
          <w:p w14:paraId="55A20D58"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44E6D970"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673069D0"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40.15.012</w:t>
            </w:r>
          </w:p>
        </w:tc>
        <w:tc>
          <w:tcPr>
            <w:tcW w:w="2747" w:type="pct"/>
            <w:tcBorders>
              <w:top w:val="nil"/>
              <w:left w:val="nil"/>
              <w:bottom w:val="single" w:sz="4" w:space="0" w:color="auto"/>
              <w:right w:val="single" w:sz="4" w:space="0" w:color="auto"/>
            </w:tcBorders>
            <w:shd w:val="clear" w:color="auto" w:fill="auto"/>
            <w:noWrap/>
            <w:vAlign w:val="bottom"/>
            <w:hideMark/>
          </w:tcPr>
          <w:p w14:paraId="47583F62"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Enfermedad Mínima Residual</w:t>
            </w:r>
          </w:p>
        </w:tc>
      </w:tr>
      <w:tr w:rsidR="00E51512" w:rsidRPr="00E51512" w14:paraId="232CFD37"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3438B422"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8</w:t>
            </w:r>
          </w:p>
        </w:tc>
        <w:tc>
          <w:tcPr>
            <w:tcW w:w="454" w:type="pct"/>
            <w:tcBorders>
              <w:top w:val="nil"/>
              <w:left w:val="nil"/>
              <w:bottom w:val="single" w:sz="4" w:space="0" w:color="auto"/>
              <w:right w:val="single" w:sz="4" w:space="0" w:color="auto"/>
            </w:tcBorders>
            <w:shd w:val="clear" w:color="auto" w:fill="auto"/>
            <w:noWrap/>
            <w:vAlign w:val="center"/>
            <w:hideMark/>
          </w:tcPr>
          <w:p w14:paraId="7E634062"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40A9ED1B"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51FA083D"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40.15.013</w:t>
            </w:r>
          </w:p>
        </w:tc>
        <w:tc>
          <w:tcPr>
            <w:tcW w:w="2747" w:type="pct"/>
            <w:tcBorders>
              <w:top w:val="nil"/>
              <w:left w:val="nil"/>
              <w:bottom w:val="single" w:sz="4" w:space="0" w:color="auto"/>
              <w:right w:val="single" w:sz="4" w:space="0" w:color="auto"/>
            </w:tcBorders>
            <w:shd w:val="clear" w:color="auto" w:fill="auto"/>
            <w:noWrap/>
            <w:vAlign w:val="bottom"/>
            <w:hideMark/>
          </w:tcPr>
          <w:p w14:paraId="001AE76D"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CD 235a, Anticuerpos contra Glicoforina A</w:t>
            </w:r>
          </w:p>
        </w:tc>
      </w:tr>
      <w:tr w:rsidR="00E51512" w:rsidRPr="00E51512" w14:paraId="33EA67CB"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FFAFECD"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9</w:t>
            </w:r>
          </w:p>
        </w:tc>
        <w:tc>
          <w:tcPr>
            <w:tcW w:w="454" w:type="pct"/>
            <w:tcBorders>
              <w:top w:val="nil"/>
              <w:left w:val="nil"/>
              <w:bottom w:val="single" w:sz="4" w:space="0" w:color="auto"/>
              <w:right w:val="single" w:sz="4" w:space="0" w:color="auto"/>
            </w:tcBorders>
            <w:shd w:val="clear" w:color="auto" w:fill="auto"/>
            <w:noWrap/>
            <w:vAlign w:val="center"/>
            <w:hideMark/>
          </w:tcPr>
          <w:p w14:paraId="2B0DBBD7"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48EBF7E1"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1F91453D"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40.15.014</w:t>
            </w:r>
          </w:p>
        </w:tc>
        <w:tc>
          <w:tcPr>
            <w:tcW w:w="2747" w:type="pct"/>
            <w:tcBorders>
              <w:top w:val="nil"/>
              <w:left w:val="nil"/>
              <w:bottom w:val="single" w:sz="4" w:space="0" w:color="auto"/>
              <w:right w:val="single" w:sz="4" w:space="0" w:color="auto"/>
            </w:tcBorders>
            <w:shd w:val="clear" w:color="auto" w:fill="auto"/>
            <w:noWrap/>
            <w:vAlign w:val="bottom"/>
            <w:hideMark/>
          </w:tcPr>
          <w:p w14:paraId="2319E81D"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Inmunofenotipo para Hemoglobinuria Paroxística Nocturna</w:t>
            </w:r>
          </w:p>
        </w:tc>
      </w:tr>
      <w:tr w:rsidR="00E51512" w:rsidRPr="00E51512" w14:paraId="18ECD551"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29CA69F"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10</w:t>
            </w:r>
          </w:p>
        </w:tc>
        <w:tc>
          <w:tcPr>
            <w:tcW w:w="454" w:type="pct"/>
            <w:tcBorders>
              <w:top w:val="nil"/>
              <w:left w:val="nil"/>
              <w:bottom w:val="single" w:sz="4" w:space="0" w:color="auto"/>
              <w:right w:val="single" w:sz="4" w:space="0" w:color="auto"/>
            </w:tcBorders>
            <w:shd w:val="clear" w:color="auto" w:fill="auto"/>
            <w:noWrap/>
            <w:vAlign w:val="center"/>
            <w:hideMark/>
          </w:tcPr>
          <w:p w14:paraId="0EB0ED5E"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348EED31"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6A2E338F"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40.15.015</w:t>
            </w:r>
          </w:p>
        </w:tc>
        <w:tc>
          <w:tcPr>
            <w:tcW w:w="2747" w:type="pct"/>
            <w:tcBorders>
              <w:top w:val="nil"/>
              <w:left w:val="nil"/>
              <w:bottom w:val="single" w:sz="4" w:space="0" w:color="auto"/>
              <w:right w:val="single" w:sz="4" w:space="0" w:color="auto"/>
            </w:tcBorders>
            <w:shd w:val="clear" w:color="auto" w:fill="auto"/>
            <w:noWrap/>
            <w:vAlign w:val="bottom"/>
            <w:hideMark/>
          </w:tcPr>
          <w:p w14:paraId="097CEF16"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Panel de detección de Inmunodeficiencias congénitas</w:t>
            </w:r>
          </w:p>
        </w:tc>
      </w:tr>
      <w:tr w:rsidR="00E51512" w:rsidRPr="00E51512" w14:paraId="1FF14F7D"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0C0525A"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11</w:t>
            </w:r>
          </w:p>
        </w:tc>
        <w:tc>
          <w:tcPr>
            <w:tcW w:w="454" w:type="pct"/>
            <w:tcBorders>
              <w:top w:val="nil"/>
              <w:left w:val="nil"/>
              <w:bottom w:val="single" w:sz="4" w:space="0" w:color="auto"/>
              <w:right w:val="single" w:sz="4" w:space="0" w:color="auto"/>
            </w:tcBorders>
            <w:shd w:val="clear" w:color="auto" w:fill="auto"/>
            <w:noWrap/>
            <w:vAlign w:val="center"/>
            <w:hideMark/>
          </w:tcPr>
          <w:p w14:paraId="7D241CEF"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6D76FFA6"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093A62D8"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40.15.016</w:t>
            </w:r>
          </w:p>
        </w:tc>
        <w:tc>
          <w:tcPr>
            <w:tcW w:w="2747" w:type="pct"/>
            <w:tcBorders>
              <w:top w:val="nil"/>
              <w:left w:val="nil"/>
              <w:bottom w:val="single" w:sz="4" w:space="0" w:color="auto"/>
              <w:right w:val="single" w:sz="4" w:space="0" w:color="auto"/>
            </w:tcBorders>
            <w:shd w:val="clear" w:color="auto" w:fill="auto"/>
            <w:noWrap/>
            <w:vAlign w:val="bottom"/>
            <w:hideMark/>
          </w:tcPr>
          <w:p w14:paraId="1FEE9C5D"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Activación de Basófilos (CD63 + IgE FITC)</w:t>
            </w:r>
          </w:p>
        </w:tc>
      </w:tr>
      <w:tr w:rsidR="00E51512" w:rsidRPr="00E51512" w14:paraId="5DDD35FE" w14:textId="77777777"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7832EA1"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12</w:t>
            </w:r>
          </w:p>
        </w:tc>
        <w:tc>
          <w:tcPr>
            <w:tcW w:w="454" w:type="pct"/>
            <w:tcBorders>
              <w:top w:val="nil"/>
              <w:left w:val="nil"/>
              <w:bottom w:val="single" w:sz="4" w:space="0" w:color="auto"/>
              <w:right w:val="single" w:sz="4" w:space="0" w:color="auto"/>
            </w:tcBorders>
            <w:shd w:val="clear" w:color="auto" w:fill="auto"/>
            <w:noWrap/>
            <w:vAlign w:val="center"/>
            <w:hideMark/>
          </w:tcPr>
          <w:p w14:paraId="4EA07D27"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14:paraId="7DEE1083"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Citometría de Flujo</w:t>
            </w:r>
          </w:p>
        </w:tc>
        <w:tc>
          <w:tcPr>
            <w:tcW w:w="641" w:type="pct"/>
            <w:tcBorders>
              <w:top w:val="nil"/>
              <w:left w:val="nil"/>
              <w:bottom w:val="single" w:sz="4" w:space="0" w:color="auto"/>
              <w:right w:val="single" w:sz="4" w:space="0" w:color="auto"/>
            </w:tcBorders>
            <w:shd w:val="clear" w:color="auto" w:fill="auto"/>
            <w:noWrap/>
            <w:vAlign w:val="center"/>
            <w:hideMark/>
          </w:tcPr>
          <w:p w14:paraId="30FC7F81" w14:textId="77777777"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40.15.018</w:t>
            </w:r>
          </w:p>
        </w:tc>
        <w:tc>
          <w:tcPr>
            <w:tcW w:w="2747" w:type="pct"/>
            <w:tcBorders>
              <w:top w:val="nil"/>
              <w:left w:val="nil"/>
              <w:bottom w:val="single" w:sz="4" w:space="0" w:color="auto"/>
              <w:right w:val="single" w:sz="4" w:space="0" w:color="auto"/>
            </w:tcBorders>
            <w:shd w:val="clear" w:color="auto" w:fill="auto"/>
            <w:noWrap/>
            <w:vAlign w:val="bottom"/>
            <w:hideMark/>
          </w:tcPr>
          <w:p w14:paraId="61B452E6" w14:textId="77777777"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Panel para linfocitos T/B/</w:t>
            </w:r>
            <w:proofErr w:type="spellStart"/>
            <w:r w:rsidRPr="00E51512">
              <w:rPr>
                <w:rFonts w:ascii="Montserrat" w:eastAsia="Times New Roman" w:hAnsi="Montserrat" w:cs="Times New Roman"/>
                <w:color w:val="000000"/>
                <w:sz w:val="16"/>
                <w:szCs w:val="16"/>
                <w:lang w:val="es-MX" w:eastAsia="es-MX"/>
              </w:rPr>
              <w:t>Nk</w:t>
            </w:r>
            <w:proofErr w:type="spellEnd"/>
          </w:p>
        </w:tc>
      </w:tr>
    </w:tbl>
    <w:p w14:paraId="0A6D3575" w14:textId="77777777" w:rsidR="003D6F80" w:rsidRDefault="003D6F80" w:rsidP="00134265">
      <w:pPr>
        <w:keepNext/>
        <w:keepLines/>
        <w:spacing w:before="200" w:after="200" w:line="480" w:lineRule="auto"/>
        <w:outlineLvl w:val="1"/>
        <w:rPr>
          <w:rFonts w:ascii="Montserrat" w:eastAsia="MS Gothic" w:hAnsi="Montserrat" w:cs="Arial"/>
          <w:b/>
          <w:bCs/>
          <w:sz w:val="16"/>
          <w:szCs w:val="16"/>
          <w:lang w:val="es-MX"/>
        </w:rPr>
      </w:pPr>
    </w:p>
    <w:p w14:paraId="1AA8775D" w14:textId="77777777" w:rsidR="00134265" w:rsidRPr="00134265" w:rsidRDefault="00134265" w:rsidP="00134265">
      <w:pPr>
        <w:keepNext/>
        <w:keepLines/>
        <w:spacing w:before="200" w:after="200" w:line="480" w:lineRule="auto"/>
        <w:outlineLvl w:val="1"/>
        <w:rPr>
          <w:rFonts w:ascii="Montserrat" w:eastAsia="MS Gothic" w:hAnsi="Montserrat" w:cs="Arial"/>
          <w:b/>
          <w:bCs/>
          <w:sz w:val="16"/>
          <w:szCs w:val="16"/>
          <w:lang w:val="es-MX"/>
        </w:rPr>
      </w:pPr>
      <w:r w:rsidRPr="00134265">
        <w:rPr>
          <w:rFonts w:ascii="Montserrat" w:eastAsia="MS Gothic" w:hAnsi="Montserrat" w:cs="Arial"/>
          <w:b/>
          <w:bCs/>
          <w:sz w:val="16"/>
          <w:szCs w:val="16"/>
          <w:lang w:val="es-MX"/>
        </w:rPr>
        <w:t>Anexo T2 “Directorio del SMI de ELC”</w:t>
      </w:r>
    </w:p>
    <w:p w14:paraId="4BF7E48E" w14:textId="77777777" w:rsidR="00134265" w:rsidRDefault="00134265" w:rsidP="00134265">
      <w:pPr>
        <w:jc w:val="center"/>
        <w:rPr>
          <w:rFonts w:ascii="Montserrat" w:eastAsia="MS Gothic" w:hAnsi="Montserrat" w:cs="Arial"/>
          <w:b/>
          <w:bCs/>
          <w:sz w:val="16"/>
          <w:szCs w:val="16"/>
          <w:lang w:val="es-MX"/>
        </w:rPr>
      </w:pPr>
      <w:r w:rsidRPr="00134265">
        <w:rPr>
          <w:rFonts w:ascii="Montserrat" w:eastAsia="MS Gothic" w:hAnsi="Montserrat" w:cs="Arial"/>
          <w:b/>
          <w:bCs/>
          <w:sz w:val="16"/>
          <w:szCs w:val="16"/>
          <w:highlight w:val="yellow"/>
          <w:lang w:val="es-MX"/>
        </w:rPr>
        <w:t>Ver archivo adjunto</w:t>
      </w:r>
    </w:p>
    <w:tbl>
      <w:tblPr>
        <w:tblStyle w:val="Tablaconcuadrcula"/>
        <w:tblW w:w="11086" w:type="dxa"/>
        <w:jc w:val="center"/>
        <w:tblLook w:val="04A0" w:firstRow="1" w:lastRow="0" w:firstColumn="1" w:lastColumn="0" w:noHBand="0" w:noVBand="1"/>
      </w:tblPr>
      <w:tblGrid>
        <w:gridCol w:w="484"/>
        <w:gridCol w:w="609"/>
        <w:gridCol w:w="806"/>
        <w:gridCol w:w="806"/>
        <w:gridCol w:w="624"/>
        <w:gridCol w:w="1074"/>
        <w:gridCol w:w="624"/>
        <w:gridCol w:w="727"/>
        <w:gridCol w:w="987"/>
        <w:gridCol w:w="904"/>
        <w:gridCol w:w="1325"/>
        <w:gridCol w:w="615"/>
        <w:gridCol w:w="824"/>
        <w:gridCol w:w="669"/>
        <w:gridCol w:w="8"/>
      </w:tblGrid>
      <w:tr w:rsidR="0048432A" w14:paraId="4CA1454B" w14:textId="77777777" w:rsidTr="0048432A">
        <w:trPr>
          <w:trHeight w:val="264"/>
          <w:jc w:val="center"/>
        </w:trPr>
        <w:tc>
          <w:tcPr>
            <w:tcW w:w="11086" w:type="dxa"/>
            <w:gridSpan w:val="15"/>
            <w:tcBorders>
              <w:top w:val="single" w:sz="4" w:space="0" w:color="000000"/>
              <w:left w:val="single" w:sz="4" w:space="0" w:color="000000"/>
              <w:bottom w:val="single" w:sz="4" w:space="0" w:color="000000"/>
              <w:right w:val="single" w:sz="4" w:space="0" w:color="000000"/>
            </w:tcBorders>
            <w:noWrap/>
            <w:hideMark/>
          </w:tcPr>
          <w:p w14:paraId="0007F727" w14:textId="77777777" w:rsidR="0048432A" w:rsidRDefault="0048432A">
            <w:pPr>
              <w:jc w:val="center"/>
              <w:rPr>
                <w:rFonts w:ascii="Montserrat" w:eastAsiaTheme="majorEastAsia" w:hAnsi="Montserrat" w:cs="Arial"/>
                <w:bCs/>
                <w:sz w:val="14"/>
                <w:szCs w:val="16"/>
              </w:rPr>
            </w:pPr>
            <w:r>
              <w:rPr>
                <w:rFonts w:eastAsiaTheme="majorEastAsia" w:cs="Arial"/>
                <w:bCs/>
                <w:sz w:val="14"/>
                <w:szCs w:val="16"/>
              </w:rPr>
              <w:t>Anexo T2</w:t>
            </w:r>
          </w:p>
        </w:tc>
      </w:tr>
      <w:tr w:rsidR="0048432A" w14:paraId="3EC47108" w14:textId="77777777" w:rsidTr="0048432A">
        <w:trPr>
          <w:trHeight w:val="264"/>
          <w:jc w:val="center"/>
        </w:trPr>
        <w:tc>
          <w:tcPr>
            <w:tcW w:w="11086" w:type="dxa"/>
            <w:gridSpan w:val="15"/>
            <w:tcBorders>
              <w:top w:val="single" w:sz="4" w:space="0" w:color="000000"/>
              <w:left w:val="single" w:sz="4" w:space="0" w:color="000000"/>
              <w:bottom w:val="single" w:sz="4" w:space="0" w:color="000000"/>
              <w:right w:val="single" w:sz="4" w:space="0" w:color="000000"/>
            </w:tcBorders>
            <w:noWrap/>
            <w:hideMark/>
          </w:tcPr>
          <w:p w14:paraId="61EC3BF1" w14:textId="65F037CC" w:rsidR="0048432A" w:rsidRDefault="0048432A">
            <w:pPr>
              <w:jc w:val="center"/>
              <w:rPr>
                <w:rFonts w:ascii="Montserrat" w:eastAsiaTheme="majorEastAsia" w:hAnsi="Montserrat" w:cs="Arial"/>
                <w:bCs/>
                <w:sz w:val="14"/>
                <w:szCs w:val="16"/>
              </w:rPr>
            </w:pPr>
            <w:r>
              <w:rPr>
                <w:rFonts w:eastAsiaTheme="majorEastAsia" w:cs="Arial"/>
                <w:bCs/>
                <w:sz w:val="14"/>
                <w:szCs w:val="16"/>
              </w:rPr>
              <w:t xml:space="preserve">Directorio SMI de ELC 2023 </w:t>
            </w:r>
            <w:r w:rsidR="005F1E38">
              <w:rPr>
                <w:rFonts w:eastAsiaTheme="majorEastAsia" w:cs="Arial"/>
                <w:bCs/>
                <w:sz w:val="14"/>
                <w:szCs w:val="16"/>
              </w:rPr>
              <w:t>–</w:t>
            </w:r>
            <w:r>
              <w:rPr>
                <w:rFonts w:eastAsiaTheme="majorEastAsia" w:cs="Arial"/>
                <w:bCs/>
                <w:sz w:val="14"/>
                <w:szCs w:val="16"/>
              </w:rPr>
              <w:t xml:space="preserve"> 2025</w:t>
            </w:r>
          </w:p>
        </w:tc>
      </w:tr>
      <w:tr w:rsidR="0048432A" w14:paraId="18767683" w14:textId="77777777" w:rsidTr="0048432A">
        <w:trPr>
          <w:gridAfter w:val="1"/>
          <w:wAfter w:w="8" w:type="dxa"/>
          <w:trHeight w:val="264"/>
          <w:jc w:val="center"/>
        </w:trPr>
        <w:tc>
          <w:tcPr>
            <w:tcW w:w="484" w:type="dxa"/>
            <w:tcBorders>
              <w:top w:val="single" w:sz="4" w:space="0" w:color="000000"/>
              <w:left w:val="single" w:sz="4" w:space="0" w:color="000000"/>
              <w:bottom w:val="single" w:sz="4" w:space="0" w:color="000000"/>
              <w:right w:val="single" w:sz="4" w:space="0" w:color="000000"/>
            </w:tcBorders>
            <w:noWrap/>
            <w:hideMark/>
          </w:tcPr>
          <w:p w14:paraId="113109A4" w14:textId="77777777" w:rsidR="0048432A" w:rsidRDefault="0048432A">
            <w:pPr>
              <w:rPr>
                <w:rFonts w:ascii="Calibri" w:hAnsi="Calibri" w:cs="Times New Roman"/>
                <w:szCs w:val="20"/>
                <w:lang w:eastAsia="es-MX"/>
              </w:rPr>
            </w:pPr>
          </w:p>
        </w:tc>
        <w:tc>
          <w:tcPr>
            <w:tcW w:w="609" w:type="dxa"/>
            <w:tcBorders>
              <w:top w:val="single" w:sz="4" w:space="0" w:color="000000"/>
              <w:left w:val="single" w:sz="4" w:space="0" w:color="000000"/>
              <w:bottom w:val="single" w:sz="4" w:space="0" w:color="000000"/>
              <w:right w:val="single" w:sz="4" w:space="0" w:color="000000"/>
            </w:tcBorders>
            <w:noWrap/>
            <w:hideMark/>
          </w:tcPr>
          <w:p w14:paraId="214B81DE" w14:textId="77777777" w:rsidR="0048432A" w:rsidRDefault="0048432A">
            <w:pPr>
              <w:rPr>
                <w:rFonts w:ascii="Calibri" w:hAnsi="Calibri" w:cs="Times New Roman"/>
                <w:szCs w:val="20"/>
                <w:lang w:eastAsia="es-MX"/>
              </w:rPr>
            </w:pPr>
          </w:p>
        </w:tc>
        <w:tc>
          <w:tcPr>
            <w:tcW w:w="806" w:type="dxa"/>
            <w:tcBorders>
              <w:top w:val="single" w:sz="4" w:space="0" w:color="000000"/>
              <w:left w:val="single" w:sz="4" w:space="0" w:color="000000"/>
              <w:bottom w:val="single" w:sz="4" w:space="0" w:color="000000"/>
              <w:right w:val="single" w:sz="4" w:space="0" w:color="000000"/>
            </w:tcBorders>
            <w:noWrap/>
            <w:hideMark/>
          </w:tcPr>
          <w:p w14:paraId="68C1D858" w14:textId="77777777" w:rsidR="0048432A" w:rsidRDefault="0048432A">
            <w:pPr>
              <w:rPr>
                <w:rFonts w:ascii="Calibri" w:hAnsi="Calibri" w:cs="Times New Roman"/>
                <w:szCs w:val="20"/>
                <w:lang w:eastAsia="es-MX"/>
              </w:rPr>
            </w:pPr>
          </w:p>
        </w:tc>
        <w:tc>
          <w:tcPr>
            <w:tcW w:w="806" w:type="dxa"/>
            <w:tcBorders>
              <w:top w:val="single" w:sz="4" w:space="0" w:color="000000"/>
              <w:left w:val="single" w:sz="4" w:space="0" w:color="000000"/>
              <w:bottom w:val="single" w:sz="4" w:space="0" w:color="000000"/>
              <w:right w:val="single" w:sz="4" w:space="0" w:color="000000"/>
            </w:tcBorders>
            <w:noWrap/>
            <w:hideMark/>
          </w:tcPr>
          <w:p w14:paraId="6F9598BC" w14:textId="77777777" w:rsidR="0048432A" w:rsidRDefault="0048432A">
            <w:pPr>
              <w:rPr>
                <w:rFonts w:ascii="Calibri" w:hAnsi="Calibri" w:cs="Times New Roman"/>
                <w:szCs w:val="20"/>
                <w:lang w:eastAsia="es-MX"/>
              </w:rPr>
            </w:pPr>
          </w:p>
        </w:tc>
        <w:tc>
          <w:tcPr>
            <w:tcW w:w="624" w:type="dxa"/>
            <w:tcBorders>
              <w:top w:val="single" w:sz="4" w:space="0" w:color="000000"/>
              <w:left w:val="single" w:sz="4" w:space="0" w:color="000000"/>
              <w:bottom w:val="single" w:sz="4" w:space="0" w:color="000000"/>
              <w:right w:val="single" w:sz="4" w:space="0" w:color="000000"/>
            </w:tcBorders>
            <w:noWrap/>
            <w:hideMark/>
          </w:tcPr>
          <w:p w14:paraId="59114C4C" w14:textId="77777777" w:rsidR="0048432A" w:rsidRDefault="0048432A">
            <w:pPr>
              <w:rPr>
                <w:rFonts w:ascii="Calibri" w:hAnsi="Calibri" w:cs="Times New Roman"/>
                <w:szCs w:val="20"/>
                <w:lang w:eastAsia="es-MX"/>
              </w:rPr>
            </w:pPr>
          </w:p>
        </w:tc>
        <w:tc>
          <w:tcPr>
            <w:tcW w:w="1074" w:type="dxa"/>
            <w:tcBorders>
              <w:top w:val="single" w:sz="4" w:space="0" w:color="000000"/>
              <w:left w:val="single" w:sz="4" w:space="0" w:color="000000"/>
              <w:bottom w:val="single" w:sz="4" w:space="0" w:color="000000"/>
              <w:right w:val="single" w:sz="4" w:space="0" w:color="000000"/>
            </w:tcBorders>
            <w:noWrap/>
            <w:hideMark/>
          </w:tcPr>
          <w:p w14:paraId="07A8DDF3" w14:textId="77777777" w:rsidR="0048432A" w:rsidRDefault="0048432A">
            <w:pPr>
              <w:rPr>
                <w:rFonts w:ascii="Calibri" w:hAnsi="Calibri" w:cs="Times New Roman"/>
                <w:szCs w:val="20"/>
                <w:lang w:eastAsia="es-MX"/>
              </w:rPr>
            </w:pPr>
          </w:p>
        </w:tc>
        <w:tc>
          <w:tcPr>
            <w:tcW w:w="624" w:type="dxa"/>
            <w:tcBorders>
              <w:top w:val="single" w:sz="4" w:space="0" w:color="000000"/>
              <w:left w:val="single" w:sz="4" w:space="0" w:color="000000"/>
              <w:bottom w:val="single" w:sz="4" w:space="0" w:color="000000"/>
              <w:right w:val="single" w:sz="4" w:space="0" w:color="000000"/>
            </w:tcBorders>
            <w:noWrap/>
            <w:hideMark/>
          </w:tcPr>
          <w:p w14:paraId="74575AB0" w14:textId="77777777" w:rsidR="0048432A" w:rsidRDefault="0048432A">
            <w:pPr>
              <w:rPr>
                <w:rFonts w:ascii="Calibri" w:hAnsi="Calibri" w:cs="Times New Roman"/>
                <w:szCs w:val="20"/>
                <w:lang w:eastAsia="es-MX"/>
              </w:rPr>
            </w:pPr>
          </w:p>
        </w:tc>
        <w:tc>
          <w:tcPr>
            <w:tcW w:w="727" w:type="dxa"/>
            <w:tcBorders>
              <w:top w:val="single" w:sz="4" w:space="0" w:color="000000"/>
              <w:left w:val="single" w:sz="4" w:space="0" w:color="000000"/>
              <w:bottom w:val="single" w:sz="4" w:space="0" w:color="000000"/>
              <w:right w:val="single" w:sz="4" w:space="0" w:color="000000"/>
            </w:tcBorders>
            <w:noWrap/>
            <w:hideMark/>
          </w:tcPr>
          <w:p w14:paraId="563F009B" w14:textId="77777777" w:rsidR="0048432A" w:rsidRDefault="0048432A">
            <w:pPr>
              <w:rPr>
                <w:rFonts w:ascii="Calibri" w:hAnsi="Calibri" w:cs="Times New Roman"/>
                <w:szCs w:val="20"/>
                <w:lang w:eastAsia="es-MX"/>
              </w:rPr>
            </w:pPr>
          </w:p>
        </w:tc>
        <w:tc>
          <w:tcPr>
            <w:tcW w:w="987" w:type="dxa"/>
            <w:tcBorders>
              <w:top w:val="single" w:sz="4" w:space="0" w:color="000000"/>
              <w:left w:val="single" w:sz="4" w:space="0" w:color="000000"/>
              <w:bottom w:val="single" w:sz="4" w:space="0" w:color="000000"/>
              <w:right w:val="single" w:sz="4" w:space="0" w:color="000000"/>
            </w:tcBorders>
            <w:noWrap/>
            <w:hideMark/>
          </w:tcPr>
          <w:p w14:paraId="4A071F16" w14:textId="77777777" w:rsidR="0048432A" w:rsidRDefault="0048432A">
            <w:pPr>
              <w:rPr>
                <w:rFonts w:ascii="Calibri" w:hAnsi="Calibri" w:cs="Times New Roman"/>
                <w:szCs w:val="20"/>
                <w:lang w:eastAsia="es-MX"/>
              </w:rPr>
            </w:pPr>
          </w:p>
        </w:tc>
        <w:tc>
          <w:tcPr>
            <w:tcW w:w="904" w:type="dxa"/>
            <w:tcBorders>
              <w:top w:val="single" w:sz="4" w:space="0" w:color="000000"/>
              <w:left w:val="single" w:sz="4" w:space="0" w:color="000000"/>
              <w:bottom w:val="single" w:sz="4" w:space="0" w:color="000000"/>
              <w:right w:val="single" w:sz="4" w:space="0" w:color="000000"/>
            </w:tcBorders>
            <w:noWrap/>
            <w:hideMark/>
          </w:tcPr>
          <w:p w14:paraId="0E407499" w14:textId="77777777" w:rsidR="0048432A" w:rsidRDefault="0048432A">
            <w:pPr>
              <w:rPr>
                <w:rFonts w:ascii="Calibri" w:hAnsi="Calibri" w:cs="Times New Roman"/>
                <w:szCs w:val="20"/>
                <w:lang w:eastAsia="es-MX"/>
              </w:rPr>
            </w:pPr>
          </w:p>
        </w:tc>
        <w:tc>
          <w:tcPr>
            <w:tcW w:w="1325" w:type="dxa"/>
            <w:tcBorders>
              <w:top w:val="single" w:sz="4" w:space="0" w:color="000000"/>
              <w:left w:val="single" w:sz="4" w:space="0" w:color="000000"/>
              <w:bottom w:val="single" w:sz="4" w:space="0" w:color="000000"/>
              <w:right w:val="single" w:sz="4" w:space="0" w:color="000000"/>
            </w:tcBorders>
            <w:noWrap/>
            <w:hideMark/>
          </w:tcPr>
          <w:p w14:paraId="59C5D0BF" w14:textId="77777777" w:rsidR="0048432A" w:rsidRDefault="0048432A">
            <w:pPr>
              <w:rPr>
                <w:rFonts w:ascii="Calibri" w:hAnsi="Calibri" w:cs="Times New Roman"/>
                <w:szCs w:val="20"/>
                <w:lang w:eastAsia="es-MX"/>
              </w:rPr>
            </w:pPr>
          </w:p>
        </w:tc>
        <w:tc>
          <w:tcPr>
            <w:tcW w:w="615" w:type="dxa"/>
            <w:tcBorders>
              <w:top w:val="single" w:sz="4" w:space="0" w:color="000000"/>
              <w:left w:val="single" w:sz="4" w:space="0" w:color="000000"/>
              <w:bottom w:val="single" w:sz="4" w:space="0" w:color="000000"/>
              <w:right w:val="single" w:sz="4" w:space="0" w:color="000000"/>
            </w:tcBorders>
            <w:noWrap/>
            <w:hideMark/>
          </w:tcPr>
          <w:p w14:paraId="14E60DF3" w14:textId="77777777" w:rsidR="0048432A" w:rsidRDefault="0048432A">
            <w:pPr>
              <w:rPr>
                <w:rFonts w:ascii="Calibri" w:hAnsi="Calibri" w:cs="Times New Roman"/>
                <w:szCs w:val="20"/>
                <w:lang w:eastAsia="es-MX"/>
              </w:rPr>
            </w:pPr>
          </w:p>
        </w:tc>
        <w:tc>
          <w:tcPr>
            <w:tcW w:w="824" w:type="dxa"/>
            <w:tcBorders>
              <w:top w:val="single" w:sz="4" w:space="0" w:color="000000"/>
              <w:left w:val="single" w:sz="4" w:space="0" w:color="000000"/>
              <w:bottom w:val="single" w:sz="4" w:space="0" w:color="000000"/>
              <w:right w:val="single" w:sz="4" w:space="0" w:color="000000"/>
            </w:tcBorders>
            <w:noWrap/>
            <w:hideMark/>
          </w:tcPr>
          <w:p w14:paraId="58B1DF98" w14:textId="77777777" w:rsidR="0048432A" w:rsidRDefault="0048432A">
            <w:pPr>
              <w:rPr>
                <w:rFonts w:ascii="Calibri" w:hAnsi="Calibri" w:cs="Times New Roman"/>
                <w:szCs w:val="20"/>
                <w:lang w:eastAsia="es-MX"/>
              </w:rPr>
            </w:pPr>
          </w:p>
        </w:tc>
        <w:tc>
          <w:tcPr>
            <w:tcW w:w="669" w:type="dxa"/>
            <w:tcBorders>
              <w:top w:val="single" w:sz="4" w:space="0" w:color="000000"/>
              <w:left w:val="single" w:sz="4" w:space="0" w:color="000000"/>
              <w:bottom w:val="single" w:sz="4" w:space="0" w:color="000000"/>
              <w:right w:val="single" w:sz="4" w:space="0" w:color="000000"/>
            </w:tcBorders>
            <w:noWrap/>
            <w:hideMark/>
          </w:tcPr>
          <w:p w14:paraId="3ADBAC86" w14:textId="77777777" w:rsidR="0048432A" w:rsidRDefault="0048432A">
            <w:pPr>
              <w:rPr>
                <w:rFonts w:ascii="Calibri" w:hAnsi="Calibri" w:cs="Times New Roman"/>
                <w:szCs w:val="20"/>
                <w:lang w:eastAsia="es-MX"/>
              </w:rPr>
            </w:pPr>
          </w:p>
        </w:tc>
      </w:tr>
      <w:tr w:rsidR="0048432A" w14:paraId="30D4E4BA" w14:textId="77777777" w:rsidTr="0048432A">
        <w:trPr>
          <w:gridAfter w:val="1"/>
          <w:wAfter w:w="8" w:type="dxa"/>
          <w:trHeight w:val="264"/>
          <w:jc w:val="center"/>
        </w:trPr>
        <w:tc>
          <w:tcPr>
            <w:tcW w:w="484" w:type="dxa"/>
            <w:tcBorders>
              <w:top w:val="single" w:sz="4" w:space="0" w:color="000000"/>
              <w:left w:val="single" w:sz="4" w:space="0" w:color="000000"/>
              <w:bottom w:val="single" w:sz="4" w:space="0" w:color="000000"/>
              <w:right w:val="single" w:sz="4" w:space="0" w:color="000000"/>
            </w:tcBorders>
            <w:noWrap/>
            <w:hideMark/>
          </w:tcPr>
          <w:p w14:paraId="13AD2D4D" w14:textId="77777777" w:rsidR="0048432A" w:rsidRDefault="0048432A">
            <w:pPr>
              <w:jc w:val="center"/>
              <w:rPr>
                <w:rFonts w:ascii="Montserrat" w:eastAsiaTheme="majorEastAsia" w:hAnsi="Montserrat" w:cs="Arial"/>
                <w:bCs/>
                <w:sz w:val="10"/>
                <w:szCs w:val="12"/>
              </w:rPr>
            </w:pPr>
            <w:proofErr w:type="spellStart"/>
            <w:r>
              <w:rPr>
                <w:rFonts w:eastAsiaTheme="majorEastAsia" w:cs="Arial"/>
                <w:bCs/>
                <w:sz w:val="10"/>
                <w:szCs w:val="12"/>
              </w:rPr>
              <w:t>Cons</w:t>
            </w:r>
            <w:proofErr w:type="spellEnd"/>
          </w:p>
        </w:tc>
        <w:tc>
          <w:tcPr>
            <w:tcW w:w="609" w:type="dxa"/>
            <w:tcBorders>
              <w:top w:val="single" w:sz="4" w:space="0" w:color="000000"/>
              <w:left w:val="single" w:sz="4" w:space="0" w:color="000000"/>
              <w:bottom w:val="single" w:sz="4" w:space="0" w:color="000000"/>
              <w:right w:val="single" w:sz="4" w:space="0" w:color="000000"/>
            </w:tcBorders>
            <w:noWrap/>
            <w:hideMark/>
          </w:tcPr>
          <w:p w14:paraId="75AF8ECE"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Clave OOAD/ UMAE</w:t>
            </w:r>
          </w:p>
        </w:tc>
        <w:tc>
          <w:tcPr>
            <w:tcW w:w="806" w:type="dxa"/>
            <w:tcBorders>
              <w:top w:val="single" w:sz="4" w:space="0" w:color="000000"/>
              <w:left w:val="single" w:sz="4" w:space="0" w:color="000000"/>
              <w:bottom w:val="single" w:sz="4" w:space="0" w:color="000000"/>
              <w:right w:val="single" w:sz="4" w:space="0" w:color="000000"/>
            </w:tcBorders>
            <w:noWrap/>
            <w:hideMark/>
          </w:tcPr>
          <w:p w14:paraId="6B0658A3"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OOAD/ UMAE</w:t>
            </w:r>
          </w:p>
        </w:tc>
        <w:tc>
          <w:tcPr>
            <w:tcW w:w="806" w:type="dxa"/>
            <w:tcBorders>
              <w:top w:val="single" w:sz="4" w:space="0" w:color="000000"/>
              <w:left w:val="single" w:sz="4" w:space="0" w:color="000000"/>
              <w:bottom w:val="single" w:sz="4" w:space="0" w:color="000000"/>
              <w:right w:val="single" w:sz="4" w:space="0" w:color="000000"/>
            </w:tcBorders>
            <w:noWrap/>
            <w:hideMark/>
          </w:tcPr>
          <w:p w14:paraId="6D836351"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Nombre de la Unidad</w:t>
            </w:r>
          </w:p>
        </w:tc>
        <w:tc>
          <w:tcPr>
            <w:tcW w:w="624" w:type="dxa"/>
            <w:tcBorders>
              <w:top w:val="single" w:sz="4" w:space="0" w:color="000000"/>
              <w:left w:val="single" w:sz="4" w:space="0" w:color="000000"/>
              <w:bottom w:val="single" w:sz="4" w:space="0" w:color="000000"/>
              <w:right w:val="single" w:sz="4" w:space="0" w:color="000000"/>
            </w:tcBorders>
            <w:noWrap/>
            <w:hideMark/>
          </w:tcPr>
          <w:p w14:paraId="64860F3D"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Tipo de Unidad</w:t>
            </w:r>
          </w:p>
        </w:tc>
        <w:tc>
          <w:tcPr>
            <w:tcW w:w="1074" w:type="dxa"/>
            <w:tcBorders>
              <w:top w:val="single" w:sz="4" w:space="0" w:color="000000"/>
              <w:left w:val="single" w:sz="4" w:space="0" w:color="000000"/>
              <w:bottom w:val="single" w:sz="4" w:space="0" w:color="000000"/>
              <w:right w:val="single" w:sz="4" w:space="0" w:color="000000"/>
            </w:tcBorders>
            <w:noWrap/>
            <w:hideMark/>
          </w:tcPr>
          <w:p w14:paraId="060377E5"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Tipo de Unidad (nombre completo)</w:t>
            </w:r>
          </w:p>
        </w:tc>
        <w:tc>
          <w:tcPr>
            <w:tcW w:w="624" w:type="dxa"/>
            <w:tcBorders>
              <w:top w:val="single" w:sz="4" w:space="0" w:color="000000"/>
              <w:left w:val="single" w:sz="4" w:space="0" w:color="000000"/>
              <w:bottom w:val="single" w:sz="4" w:space="0" w:color="000000"/>
              <w:right w:val="single" w:sz="4" w:space="0" w:color="000000"/>
            </w:tcBorders>
            <w:noWrap/>
            <w:hideMark/>
          </w:tcPr>
          <w:p w14:paraId="4E1B52C6"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No. de la Unidad</w:t>
            </w:r>
          </w:p>
        </w:tc>
        <w:tc>
          <w:tcPr>
            <w:tcW w:w="727" w:type="dxa"/>
            <w:tcBorders>
              <w:top w:val="single" w:sz="4" w:space="0" w:color="000000"/>
              <w:left w:val="single" w:sz="4" w:space="0" w:color="000000"/>
              <w:bottom w:val="single" w:sz="4" w:space="0" w:color="000000"/>
              <w:right w:val="single" w:sz="4" w:space="0" w:color="000000"/>
            </w:tcBorders>
            <w:noWrap/>
            <w:hideMark/>
          </w:tcPr>
          <w:p w14:paraId="094353D2"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Nivel de Atención</w:t>
            </w:r>
          </w:p>
        </w:tc>
        <w:tc>
          <w:tcPr>
            <w:tcW w:w="987" w:type="dxa"/>
            <w:tcBorders>
              <w:top w:val="single" w:sz="4" w:space="0" w:color="000000"/>
              <w:left w:val="single" w:sz="4" w:space="0" w:color="000000"/>
              <w:bottom w:val="single" w:sz="4" w:space="0" w:color="000000"/>
              <w:right w:val="single" w:sz="4" w:space="0" w:color="000000"/>
            </w:tcBorders>
            <w:noWrap/>
            <w:hideMark/>
          </w:tcPr>
          <w:p w14:paraId="76F34340"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Clave Presupuestal</w:t>
            </w:r>
          </w:p>
        </w:tc>
        <w:tc>
          <w:tcPr>
            <w:tcW w:w="904" w:type="dxa"/>
            <w:tcBorders>
              <w:top w:val="single" w:sz="4" w:space="0" w:color="000000"/>
              <w:left w:val="single" w:sz="4" w:space="0" w:color="000000"/>
              <w:bottom w:val="single" w:sz="4" w:space="0" w:color="000000"/>
              <w:right w:val="single" w:sz="4" w:space="0" w:color="000000"/>
            </w:tcBorders>
            <w:noWrap/>
            <w:hideMark/>
          </w:tcPr>
          <w:p w14:paraId="6D67F5A5"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Municipio</w:t>
            </w:r>
            <w:r>
              <w:rPr>
                <w:rFonts w:eastAsiaTheme="majorEastAsia" w:cs="Arial"/>
                <w:bCs/>
                <w:sz w:val="10"/>
                <w:szCs w:val="12"/>
              </w:rPr>
              <w:br/>
              <w:t xml:space="preserve"> (INEGI)</w:t>
            </w:r>
          </w:p>
        </w:tc>
        <w:tc>
          <w:tcPr>
            <w:tcW w:w="1325" w:type="dxa"/>
            <w:tcBorders>
              <w:top w:val="single" w:sz="4" w:space="0" w:color="000000"/>
              <w:left w:val="single" w:sz="4" w:space="0" w:color="000000"/>
              <w:bottom w:val="single" w:sz="4" w:space="0" w:color="000000"/>
              <w:right w:val="single" w:sz="4" w:space="0" w:color="000000"/>
            </w:tcBorders>
            <w:noWrap/>
            <w:hideMark/>
          </w:tcPr>
          <w:p w14:paraId="48479D79"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Colonia, Calle y Número</w:t>
            </w:r>
          </w:p>
        </w:tc>
        <w:tc>
          <w:tcPr>
            <w:tcW w:w="615" w:type="dxa"/>
            <w:tcBorders>
              <w:top w:val="single" w:sz="4" w:space="0" w:color="000000"/>
              <w:left w:val="single" w:sz="4" w:space="0" w:color="000000"/>
              <w:bottom w:val="single" w:sz="4" w:space="0" w:color="000000"/>
              <w:right w:val="single" w:sz="4" w:space="0" w:color="000000"/>
            </w:tcBorders>
            <w:noWrap/>
            <w:hideMark/>
          </w:tcPr>
          <w:p w14:paraId="7E70FF66"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Código Postal</w:t>
            </w:r>
          </w:p>
        </w:tc>
        <w:tc>
          <w:tcPr>
            <w:tcW w:w="824" w:type="dxa"/>
            <w:tcBorders>
              <w:top w:val="single" w:sz="4" w:space="0" w:color="000000"/>
              <w:left w:val="single" w:sz="4" w:space="0" w:color="000000"/>
              <w:bottom w:val="single" w:sz="4" w:space="0" w:color="000000"/>
              <w:right w:val="single" w:sz="4" w:space="0" w:color="000000"/>
            </w:tcBorders>
            <w:noWrap/>
            <w:hideMark/>
          </w:tcPr>
          <w:p w14:paraId="5002E118"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CRAP Citometría de Flujo</w:t>
            </w:r>
          </w:p>
        </w:tc>
        <w:tc>
          <w:tcPr>
            <w:tcW w:w="669" w:type="dxa"/>
            <w:tcBorders>
              <w:top w:val="single" w:sz="4" w:space="0" w:color="000000"/>
              <w:left w:val="single" w:sz="4" w:space="0" w:color="000000"/>
              <w:bottom w:val="single" w:sz="4" w:space="0" w:color="000000"/>
              <w:right w:val="single" w:sz="4" w:space="0" w:color="000000"/>
            </w:tcBorders>
            <w:noWrap/>
            <w:hideMark/>
          </w:tcPr>
          <w:p w14:paraId="19822512"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Entidad</w:t>
            </w:r>
          </w:p>
        </w:tc>
      </w:tr>
      <w:tr w:rsidR="0048432A" w14:paraId="7C71A261" w14:textId="77777777" w:rsidTr="0048432A">
        <w:trPr>
          <w:gridAfter w:val="1"/>
          <w:wAfter w:w="8" w:type="dxa"/>
          <w:trHeight w:val="2665"/>
          <w:jc w:val="center"/>
        </w:trPr>
        <w:tc>
          <w:tcPr>
            <w:tcW w:w="484" w:type="dxa"/>
            <w:tcBorders>
              <w:top w:val="single" w:sz="4" w:space="0" w:color="000000"/>
              <w:left w:val="single" w:sz="4" w:space="0" w:color="000000"/>
              <w:bottom w:val="single" w:sz="4" w:space="0" w:color="000000"/>
              <w:right w:val="single" w:sz="4" w:space="0" w:color="000000"/>
            </w:tcBorders>
            <w:hideMark/>
          </w:tcPr>
          <w:p w14:paraId="72578E75"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51</w:t>
            </w:r>
          </w:p>
        </w:tc>
        <w:tc>
          <w:tcPr>
            <w:tcW w:w="609" w:type="dxa"/>
            <w:tcBorders>
              <w:top w:val="single" w:sz="4" w:space="0" w:color="000000"/>
              <w:left w:val="single" w:sz="4" w:space="0" w:color="000000"/>
              <w:bottom w:val="single" w:sz="4" w:space="0" w:color="000000"/>
              <w:right w:val="single" w:sz="4" w:space="0" w:color="000000"/>
            </w:tcBorders>
            <w:hideMark/>
          </w:tcPr>
          <w:p w14:paraId="24010502"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38</w:t>
            </w:r>
          </w:p>
        </w:tc>
        <w:tc>
          <w:tcPr>
            <w:tcW w:w="806" w:type="dxa"/>
            <w:tcBorders>
              <w:top w:val="single" w:sz="4" w:space="0" w:color="000000"/>
              <w:left w:val="single" w:sz="4" w:space="0" w:color="000000"/>
              <w:bottom w:val="single" w:sz="4" w:space="0" w:color="000000"/>
              <w:right w:val="single" w:sz="4" w:space="0" w:color="000000"/>
            </w:tcBorders>
            <w:hideMark/>
          </w:tcPr>
          <w:p w14:paraId="5629E3C9"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UMAE HES CMN Occidente</w:t>
            </w:r>
          </w:p>
        </w:tc>
        <w:tc>
          <w:tcPr>
            <w:tcW w:w="806" w:type="dxa"/>
            <w:tcBorders>
              <w:top w:val="single" w:sz="4" w:space="0" w:color="000000"/>
              <w:left w:val="single" w:sz="4" w:space="0" w:color="000000"/>
              <w:bottom w:val="single" w:sz="4" w:space="0" w:color="000000"/>
              <w:right w:val="single" w:sz="4" w:space="0" w:color="000000"/>
            </w:tcBorders>
            <w:hideMark/>
          </w:tcPr>
          <w:p w14:paraId="2014697E"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HES CMN Occidente</w:t>
            </w:r>
          </w:p>
        </w:tc>
        <w:tc>
          <w:tcPr>
            <w:tcW w:w="624" w:type="dxa"/>
            <w:tcBorders>
              <w:top w:val="single" w:sz="4" w:space="0" w:color="000000"/>
              <w:left w:val="single" w:sz="4" w:space="0" w:color="000000"/>
              <w:bottom w:val="single" w:sz="4" w:space="0" w:color="000000"/>
              <w:right w:val="single" w:sz="4" w:space="0" w:color="000000"/>
            </w:tcBorders>
            <w:hideMark/>
          </w:tcPr>
          <w:p w14:paraId="4A1FC796"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HES</w:t>
            </w:r>
          </w:p>
        </w:tc>
        <w:tc>
          <w:tcPr>
            <w:tcW w:w="1074" w:type="dxa"/>
            <w:tcBorders>
              <w:top w:val="single" w:sz="4" w:space="0" w:color="000000"/>
              <w:left w:val="single" w:sz="4" w:space="0" w:color="000000"/>
              <w:bottom w:val="single" w:sz="4" w:space="0" w:color="000000"/>
              <w:right w:val="single" w:sz="4" w:space="0" w:color="000000"/>
            </w:tcBorders>
            <w:hideMark/>
          </w:tcPr>
          <w:p w14:paraId="4038A3E7"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Hospital de Especialidades</w:t>
            </w:r>
          </w:p>
        </w:tc>
        <w:tc>
          <w:tcPr>
            <w:tcW w:w="624" w:type="dxa"/>
            <w:tcBorders>
              <w:top w:val="single" w:sz="4" w:space="0" w:color="000000"/>
              <w:left w:val="single" w:sz="4" w:space="0" w:color="000000"/>
              <w:bottom w:val="single" w:sz="4" w:space="0" w:color="000000"/>
              <w:right w:val="single" w:sz="4" w:space="0" w:color="000000"/>
            </w:tcBorders>
            <w:hideMark/>
          </w:tcPr>
          <w:p w14:paraId="57F4A9A9"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S/N</w:t>
            </w:r>
          </w:p>
        </w:tc>
        <w:tc>
          <w:tcPr>
            <w:tcW w:w="727" w:type="dxa"/>
            <w:tcBorders>
              <w:top w:val="single" w:sz="4" w:space="0" w:color="000000"/>
              <w:left w:val="single" w:sz="4" w:space="0" w:color="000000"/>
              <w:bottom w:val="single" w:sz="4" w:space="0" w:color="000000"/>
              <w:right w:val="single" w:sz="4" w:space="0" w:color="000000"/>
            </w:tcBorders>
            <w:hideMark/>
          </w:tcPr>
          <w:p w14:paraId="601DA2F1"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Tercero</w:t>
            </w:r>
          </w:p>
        </w:tc>
        <w:tc>
          <w:tcPr>
            <w:tcW w:w="987" w:type="dxa"/>
            <w:tcBorders>
              <w:top w:val="single" w:sz="4" w:space="0" w:color="000000"/>
              <w:left w:val="single" w:sz="4" w:space="0" w:color="000000"/>
              <w:bottom w:val="single" w:sz="4" w:space="0" w:color="000000"/>
              <w:right w:val="single" w:sz="4" w:space="0" w:color="000000"/>
            </w:tcBorders>
            <w:hideMark/>
          </w:tcPr>
          <w:p w14:paraId="6C00DCA0"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14A6031C2153</w:t>
            </w:r>
          </w:p>
        </w:tc>
        <w:tc>
          <w:tcPr>
            <w:tcW w:w="904" w:type="dxa"/>
            <w:tcBorders>
              <w:top w:val="single" w:sz="4" w:space="0" w:color="000000"/>
              <w:left w:val="single" w:sz="4" w:space="0" w:color="000000"/>
              <w:bottom w:val="single" w:sz="4" w:space="0" w:color="000000"/>
              <w:right w:val="single" w:sz="4" w:space="0" w:color="000000"/>
            </w:tcBorders>
            <w:hideMark/>
          </w:tcPr>
          <w:p w14:paraId="781CE799"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Guadalajara</w:t>
            </w:r>
          </w:p>
        </w:tc>
        <w:tc>
          <w:tcPr>
            <w:tcW w:w="1325" w:type="dxa"/>
            <w:tcBorders>
              <w:top w:val="single" w:sz="4" w:space="0" w:color="000000"/>
              <w:left w:val="single" w:sz="4" w:space="0" w:color="000000"/>
              <w:bottom w:val="single" w:sz="4" w:space="0" w:color="000000"/>
              <w:right w:val="single" w:sz="4" w:space="0" w:color="000000"/>
            </w:tcBorders>
            <w:hideMark/>
          </w:tcPr>
          <w:p w14:paraId="07EDD3FE"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Calle Belisario Domínguez, No.1000 Fraccionamiento Independencia Oriente C.P.44340, Municipio Guadalajara, Jalisco</w:t>
            </w:r>
          </w:p>
        </w:tc>
        <w:tc>
          <w:tcPr>
            <w:tcW w:w="615" w:type="dxa"/>
            <w:tcBorders>
              <w:top w:val="single" w:sz="4" w:space="0" w:color="000000"/>
              <w:left w:val="single" w:sz="4" w:space="0" w:color="000000"/>
              <w:bottom w:val="single" w:sz="4" w:space="0" w:color="000000"/>
              <w:right w:val="single" w:sz="4" w:space="0" w:color="000000"/>
            </w:tcBorders>
            <w:hideMark/>
          </w:tcPr>
          <w:p w14:paraId="49EA710B"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44340</w:t>
            </w:r>
          </w:p>
        </w:tc>
        <w:tc>
          <w:tcPr>
            <w:tcW w:w="824" w:type="dxa"/>
            <w:tcBorders>
              <w:top w:val="single" w:sz="4" w:space="0" w:color="000000"/>
              <w:left w:val="single" w:sz="4" w:space="0" w:color="000000"/>
              <w:bottom w:val="single" w:sz="4" w:space="0" w:color="000000"/>
              <w:right w:val="single" w:sz="4" w:space="0" w:color="000000"/>
            </w:tcBorders>
            <w:hideMark/>
          </w:tcPr>
          <w:p w14:paraId="41FF8E8F"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HES CMN Occidente</w:t>
            </w:r>
          </w:p>
        </w:tc>
        <w:tc>
          <w:tcPr>
            <w:tcW w:w="669" w:type="dxa"/>
            <w:tcBorders>
              <w:top w:val="single" w:sz="4" w:space="0" w:color="000000"/>
              <w:left w:val="single" w:sz="4" w:space="0" w:color="000000"/>
              <w:bottom w:val="single" w:sz="4" w:space="0" w:color="000000"/>
              <w:right w:val="single" w:sz="4" w:space="0" w:color="000000"/>
            </w:tcBorders>
            <w:hideMark/>
          </w:tcPr>
          <w:p w14:paraId="040CDC72"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Jalisco</w:t>
            </w:r>
          </w:p>
        </w:tc>
      </w:tr>
    </w:tbl>
    <w:p w14:paraId="2E6F6072" w14:textId="77777777" w:rsidR="0048432A" w:rsidRDefault="0048432A" w:rsidP="00134265">
      <w:pPr>
        <w:jc w:val="center"/>
        <w:rPr>
          <w:rFonts w:ascii="Montserrat" w:eastAsia="MS Gothic" w:hAnsi="Montserrat" w:cs="Arial"/>
          <w:b/>
          <w:bCs/>
          <w:sz w:val="16"/>
          <w:szCs w:val="16"/>
          <w:lang w:val="es-MX"/>
        </w:rPr>
      </w:pPr>
    </w:p>
    <w:p w14:paraId="01D3BCFA" w14:textId="77777777" w:rsidR="0048432A" w:rsidRPr="00134265" w:rsidRDefault="0048432A" w:rsidP="00134265">
      <w:pPr>
        <w:jc w:val="center"/>
        <w:rPr>
          <w:rFonts w:ascii="Montserrat" w:eastAsia="MS Gothic" w:hAnsi="Montserrat" w:cs="Arial"/>
          <w:b/>
          <w:bCs/>
          <w:sz w:val="16"/>
          <w:szCs w:val="16"/>
          <w:lang w:val="es-MX"/>
        </w:rPr>
      </w:pPr>
    </w:p>
    <w:p w14:paraId="330561D7" w14:textId="77777777" w:rsidR="00134265" w:rsidRPr="00134265" w:rsidRDefault="00134265" w:rsidP="00134265">
      <w:pPr>
        <w:rPr>
          <w:rFonts w:ascii="Montserrat" w:eastAsia="Calibri" w:hAnsi="Montserrat" w:cs="Times New Roman"/>
          <w:sz w:val="16"/>
          <w:szCs w:val="16"/>
          <w:lang w:val="es-MX"/>
        </w:rPr>
      </w:pPr>
    </w:p>
    <w:p w14:paraId="70875696" w14:textId="77777777" w:rsidR="00134265" w:rsidRPr="00134265" w:rsidRDefault="00134265" w:rsidP="00134265">
      <w:pPr>
        <w:keepNext/>
        <w:keepLines/>
        <w:spacing w:before="200" w:after="200" w:line="480" w:lineRule="auto"/>
        <w:outlineLvl w:val="1"/>
        <w:rPr>
          <w:rFonts w:ascii="Montserrat" w:eastAsia="MS Gothic" w:hAnsi="Montserrat" w:cs="Arial"/>
          <w:b/>
          <w:bCs/>
          <w:sz w:val="16"/>
          <w:szCs w:val="16"/>
          <w:lang w:val="es-MX"/>
        </w:rPr>
      </w:pPr>
      <w:r w:rsidRPr="00134265">
        <w:rPr>
          <w:rFonts w:ascii="Montserrat" w:eastAsia="MS Gothic" w:hAnsi="Montserrat" w:cs="Arial"/>
          <w:b/>
          <w:bCs/>
          <w:sz w:val="16"/>
          <w:szCs w:val="16"/>
          <w:lang w:val="es-MX"/>
        </w:rPr>
        <w:t>Anexo T3 “Equipamiento del SMI de ELC”</w:t>
      </w:r>
    </w:p>
    <w:p w14:paraId="1311B567" w14:textId="77777777" w:rsidR="00134265" w:rsidRDefault="00134265" w:rsidP="00134265">
      <w:pPr>
        <w:jc w:val="center"/>
        <w:rPr>
          <w:rFonts w:ascii="Montserrat" w:eastAsia="MS Gothic" w:hAnsi="Montserrat" w:cs="Arial"/>
          <w:b/>
          <w:bCs/>
          <w:sz w:val="16"/>
          <w:szCs w:val="16"/>
          <w:lang w:val="es-MX"/>
        </w:rPr>
      </w:pPr>
      <w:r w:rsidRPr="00134265">
        <w:rPr>
          <w:rFonts w:ascii="Montserrat" w:eastAsia="MS Gothic" w:hAnsi="Montserrat" w:cs="Arial"/>
          <w:b/>
          <w:bCs/>
          <w:sz w:val="16"/>
          <w:szCs w:val="16"/>
          <w:highlight w:val="yellow"/>
          <w:lang w:val="es-MX"/>
        </w:rPr>
        <w:t>Ver archivo adjunto</w:t>
      </w:r>
    </w:p>
    <w:p w14:paraId="2968DC1A" w14:textId="77777777" w:rsidR="008F599E" w:rsidRDefault="008F599E" w:rsidP="00134265">
      <w:pPr>
        <w:jc w:val="center"/>
        <w:rPr>
          <w:rFonts w:ascii="Montserrat" w:eastAsia="MS Gothic" w:hAnsi="Montserrat" w:cs="Arial"/>
          <w:b/>
          <w:bCs/>
          <w:sz w:val="16"/>
          <w:szCs w:val="16"/>
          <w:lang w:val="es-MX"/>
        </w:rPr>
      </w:pPr>
    </w:p>
    <w:tbl>
      <w:tblPr>
        <w:tblStyle w:val="Tablaconcuadrcula"/>
        <w:tblW w:w="11086" w:type="dxa"/>
        <w:jc w:val="center"/>
        <w:tblLook w:val="04A0" w:firstRow="1" w:lastRow="0" w:firstColumn="1" w:lastColumn="0" w:noHBand="0" w:noVBand="1"/>
      </w:tblPr>
      <w:tblGrid>
        <w:gridCol w:w="484"/>
        <w:gridCol w:w="609"/>
        <w:gridCol w:w="806"/>
        <w:gridCol w:w="806"/>
        <w:gridCol w:w="624"/>
        <w:gridCol w:w="1074"/>
        <w:gridCol w:w="624"/>
        <w:gridCol w:w="727"/>
        <w:gridCol w:w="987"/>
        <w:gridCol w:w="904"/>
        <w:gridCol w:w="1325"/>
        <w:gridCol w:w="615"/>
        <w:gridCol w:w="824"/>
        <w:gridCol w:w="669"/>
        <w:gridCol w:w="8"/>
      </w:tblGrid>
      <w:tr w:rsidR="0048432A" w14:paraId="7DAF880B" w14:textId="77777777" w:rsidTr="0048432A">
        <w:trPr>
          <w:trHeight w:val="264"/>
          <w:jc w:val="center"/>
        </w:trPr>
        <w:tc>
          <w:tcPr>
            <w:tcW w:w="11086" w:type="dxa"/>
            <w:gridSpan w:val="15"/>
            <w:tcBorders>
              <w:top w:val="single" w:sz="4" w:space="0" w:color="000000"/>
              <w:left w:val="single" w:sz="4" w:space="0" w:color="000000"/>
              <w:bottom w:val="single" w:sz="4" w:space="0" w:color="000000"/>
              <w:right w:val="single" w:sz="4" w:space="0" w:color="000000"/>
            </w:tcBorders>
            <w:noWrap/>
            <w:hideMark/>
          </w:tcPr>
          <w:p w14:paraId="36D0A750" w14:textId="77777777" w:rsidR="0048432A" w:rsidRDefault="0048432A">
            <w:pPr>
              <w:jc w:val="center"/>
              <w:rPr>
                <w:rFonts w:ascii="Montserrat" w:eastAsiaTheme="majorEastAsia" w:hAnsi="Montserrat" w:cs="Arial"/>
                <w:bCs/>
                <w:sz w:val="14"/>
                <w:szCs w:val="16"/>
              </w:rPr>
            </w:pPr>
            <w:r>
              <w:rPr>
                <w:rFonts w:eastAsiaTheme="majorEastAsia" w:cs="Arial"/>
                <w:bCs/>
                <w:sz w:val="14"/>
                <w:szCs w:val="16"/>
              </w:rPr>
              <w:t>Anexo T2</w:t>
            </w:r>
          </w:p>
        </w:tc>
      </w:tr>
      <w:tr w:rsidR="0048432A" w14:paraId="58700147" w14:textId="77777777" w:rsidTr="0048432A">
        <w:trPr>
          <w:trHeight w:val="264"/>
          <w:jc w:val="center"/>
        </w:trPr>
        <w:tc>
          <w:tcPr>
            <w:tcW w:w="11086" w:type="dxa"/>
            <w:gridSpan w:val="15"/>
            <w:tcBorders>
              <w:top w:val="single" w:sz="4" w:space="0" w:color="000000"/>
              <w:left w:val="single" w:sz="4" w:space="0" w:color="000000"/>
              <w:bottom w:val="single" w:sz="4" w:space="0" w:color="000000"/>
              <w:right w:val="single" w:sz="4" w:space="0" w:color="000000"/>
            </w:tcBorders>
            <w:noWrap/>
            <w:hideMark/>
          </w:tcPr>
          <w:p w14:paraId="520301FC" w14:textId="77777777" w:rsidR="0048432A" w:rsidRDefault="0048432A">
            <w:pPr>
              <w:jc w:val="center"/>
              <w:rPr>
                <w:rFonts w:ascii="Montserrat" w:eastAsiaTheme="majorEastAsia" w:hAnsi="Montserrat" w:cs="Arial"/>
                <w:bCs/>
                <w:sz w:val="14"/>
                <w:szCs w:val="16"/>
              </w:rPr>
            </w:pPr>
            <w:r>
              <w:rPr>
                <w:rFonts w:eastAsiaTheme="majorEastAsia" w:cs="Arial"/>
                <w:bCs/>
                <w:sz w:val="14"/>
                <w:szCs w:val="16"/>
              </w:rPr>
              <w:t>Directorio SMI de ELC 2023 - 2025</w:t>
            </w:r>
          </w:p>
        </w:tc>
      </w:tr>
      <w:tr w:rsidR="0048432A" w14:paraId="6F5DEA5D" w14:textId="77777777" w:rsidTr="0048432A">
        <w:trPr>
          <w:gridAfter w:val="1"/>
          <w:wAfter w:w="8" w:type="dxa"/>
          <w:trHeight w:val="264"/>
          <w:jc w:val="center"/>
        </w:trPr>
        <w:tc>
          <w:tcPr>
            <w:tcW w:w="484" w:type="dxa"/>
            <w:tcBorders>
              <w:top w:val="single" w:sz="4" w:space="0" w:color="000000"/>
              <w:left w:val="single" w:sz="4" w:space="0" w:color="000000"/>
              <w:bottom w:val="single" w:sz="4" w:space="0" w:color="000000"/>
              <w:right w:val="single" w:sz="4" w:space="0" w:color="000000"/>
            </w:tcBorders>
            <w:noWrap/>
            <w:hideMark/>
          </w:tcPr>
          <w:p w14:paraId="5BEDEDBD" w14:textId="77777777" w:rsidR="0048432A" w:rsidRDefault="0048432A">
            <w:pPr>
              <w:rPr>
                <w:rFonts w:ascii="Calibri" w:hAnsi="Calibri" w:cs="Times New Roman"/>
                <w:szCs w:val="20"/>
                <w:lang w:eastAsia="es-MX"/>
              </w:rPr>
            </w:pPr>
          </w:p>
        </w:tc>
        <w:tc>
          <w:tcPr>
            <w:tcW w:w="609" w:type="dxa"/>
            <w:tcBorders>
              <w:top w:val="single" w:sz="4" w:space="0" w:color="000000"/>
              <w:left w:val="single" w:sz="4" w:space="0" w:color="000000"/>
              <w:bottom w:val="single" w:sz="4" w:space="0" w:color="000000"/>
              <w:right w:val="single" w:sz="4" w:space="0" w:color="000000"/>
            </w:tcBorders>
            <w:noWrap/>
            <w:hideMark/>
          </w:tcPr>
          <w:p w14:paraId="51C6498B" w14:textId="77777777" w:rsidR="0048432A" w:rsidRDefault="0048432A">
            <w:pPr>
              <w:rPr>
                <w:rFonts w:ascii="Calibri" w:hAnsi="Calibri" w:cs="Times New Roman"/>
                <w:szCs w:val="20"/>
                <w:lang w:eastAsia="es-MX"/>
              </w:rPr>
            </w:pPr>
          </w:p>
        </w:tc>
        <w:tc>
          <w:tcPr>
            <w:tcW w:w="806" w:type="dxa"/>
            <w:tcBorders>
              <w:top w:val="single" w:sz="4" w:space="0" w:color="000000"/>
              <w:left w:val="single" w:sz="4" w:space="0" w:color="000000"/>
              <w:bottom w:val="single" w:sz="4" w:space="0" w:color="000000"/>
              <w:right w:val="single" w:sz="4" w:space="0" w:color="000000"/>
            </w:tcBorders>
            <w:noWrap/>
            <w:hideMark/>
          </w:tcPr>
          <w:p w14:paraId="3F004A30" w14:textId="77777777" w:rsidR="0048432A" w:rsidRDefault="0048432A">
            <w:pPr>
              <w:rPr>
                <w:rFonts w:ascii="Calibri" w:hAnsi="Calibri" w:cs="Times New Roman"/>
                <w:szCs w:val="20"/>
                <w:lang w:eastAsia="es-MX"/>
              </w:rPr>
            </w:pPr>
          </w:p>
        </w:tc>
        <w:tc>
          <w:tcPr>
            <w:tcW w:w="806" w:type="dxa"/>
            <w:tcBorders>
              <w:top w:val="single" w:sz="4" w:space="0" w:color="000000"/>
              <w:left w:val="single" w:sz="4" w:space="0" w:color="000000"/>
              <w:bottom w:val="single" w:sz="4" w:space="0" w:color="000000"/>
              <w:right w:val="single" w:sz="4" w:space="0" w:color="000000"/>
            </w:tcBorders>
            <w:noWrap/>
            <w:hideMark/>
          </w:tcPr>
          <w:p w14:paraId="092AF479" w14:textId="77777777" w:rsidR="0048432A" w:rsidRDefault="0048432A">
            <w:pPr>
              <w:rPr>
                <w:rFonts w:ascii="Calibri" w:hAnsi="Calibri" w:cs="Times New Roman"/>
                <w:szCs w:val="20"/>
                <w:lang w:eastAsia="es-MX"/>
              </w:rPr>
            </w:pPr>
          </w:p>
        </w:tc>
        <w:tc>
          <w:tcPr>
            <w:tcW w:w="624" w:type="dxa"/>
            <w:tcBorders>
              <w:top w:val="single" w:sz="4" w:space="0" w:color="000000"/>
              <w:left w:val="single" w:sz="4" w:space="0" w:color="000000"/>
              <w:bottom w:val="single" w:sz="4" w:space="0" w:color="000000"/>
              <w:right w:val="single" w:sz="4" w:space="0" w:color="000000"/>
            </w:tcBorders>
            <w:noWrap/>
            <w:hideMark/>
          </w:tcPr>
          <w:p w14:paraId="4FF1820D" w14:textId="77777777" w:rsidR="0048432A" w:rsidRDefault="0048432A">
            <w:pPr>
              <w:rPr>
                <w:rFonts w:ascii="Calibri" w:hAnsi="Calibri" w:cs="Times New Roman"/>
                <w:szCs w:val="20"/>
                <w:lang w:eastAsia="es-MX"/>
              </w:rPr>
            </w:pPr>
          </w:p>
        </w:tc>
        <w:tc>
          <w:tcPr>
            <w:tcW w:w="1074" w:type="dxa"/>
            <w:tcBorders>
              <w:top w:val="single" w:sz="4" w:space="0" w:color="000000"/>
              <w:left w:val="single" w:sz="4" w:space="0" w:color="000000"/>
              <w:bottom w:val="single" w:sz="4" w:space="0" w:color="000000"/>
              <w:right w:val="single" w:sz="4" w:space="0" w:color="000000"/>
            </w:tcBorders>
            <w:noWrap/>
            <w:hideMark/>
          </w:tcPr>
          <w:p w14:paraId="7F16FA1F" w14:textId="77777777" w:rsidR="0048432A" w:rsidRDefault="0048432A">
            <w:pPr>
              <w:rPr>
                <w:rFonts w:ascii="Calibri" w:hAnsi="Calibri" w:cs="Times New Roman"/>
                <w:szCs w:val="20"/>
                <w:lang w:eastAsia="es-MX"/>
              </w:rPr>
            </w:pPr>
          </w:p>
        </w:tc>
        <w:tc>
          <w:tcPr>
            <w:tcW w:w="624" w:type="dxa"/>
            <w:tcBorders>
              <w:top w:val="single" w:sz="4" w:space="0" w:color="000000"/>
              <w:left w:val="single" w:sz="4" w:space="0" w:color="000000"/>
              <w:bottom w:val="single" w:sz="4" w:space="0" w:color="000000"/>
              <w:right w:val="single" w:sz="4" w:space="0" w:color="000000"/>
            </w:tcBorders>
            <w:noWrap/>
            <w:hideMark/>
          </w:tcPr>
          <w:p w14:paraId="2F866974" w14:textId="77777777" w:rsidR="0048432A" w:rsidRDefault="0048432A">
            <w:pPr>
              <w:rPr>
                <w:rFonts w:ascii="Calibri" w:hAnsi="Calibri" w:cs="Times New Roman"/>
                <w:szCs w:val="20"/>
                <w:lang w:eastAsia="es-MX"/>
              </w:rPr>
            </w:pPr>
          </w:p>
        </w:tc>
        <w:tc>
          <w:tcPr>
            <w:tcW w:w="727" w:type="dxa"/>
            <w:tcBorders>
              <w:top w:val="single" w:sz="4" w:space="0" w:color="000000"/>
              <w:left w:val="single" w:sz="4" w:space="0" w:color="000000"/>
              <w:bottom w:val="single" w:sz="4" w:space="0" w:color="000000"/>
              <w:right w:val="single" w:sz="4" w:space="0" w:color="000000"/>
            </w:tcBorders>
            <w:noWrap/>
            <w:hideMark/>
          </w:tcPr>
          <w:p w14:paraId="52885A16" w14:textId="77777777" w:rsidR="0048432A" w:rsidRDefault="0048432A">
            <w:pPr>
              <w:rPr>
                <w:rFonts w:ascii="Calibri" w:hAnsi="Calibri" w:cs="Times New Roman"/>
                <w:szCs w:val="20"/>
                <w:lang w:eastAsia="es-MX"/>
              </w:rPr>
            </w:pPr>
          </w:p>
        </w:tc>
        <w:tc>
          <w:tcPr>
            <w:tcW w:w="987" w:type="dxa"/>
            <w:tcBorders>
              <w:top w:val="single" w:sz="4" w:space="0" w:color="000000"/>
              <w:left w:val="single" w:sz="4" w:space="0" w:color="000000"/>
              <w:bottom w:val="single" w:sz="4" w:space="0" w:color="000000"/>
              <w:right w:val="single" w:sz="4" w:space="0" w:color="000000"/>
            </w:tcBorders>
            <w:noWrap/>
            <w:hideMark/>
          </w:tcPr>
          <w:p w14:paraId="53F4DAC1" w14:textId="77777777" w:rsidR="0048432A" w:rsidRDefault="0048432A">
            <w:pPr>
              <w:rPr>
                <w:rFonts w:ascii="Calibri" w:hAnsi="Calibri" w:cs="Times New Roman"/>
                <w:szCs w:val="20"/>
                <w:lang w:eastAsia="es-MX"/>
              </w:rPr>
            </w:pPr>
          </w:p>
        </w:tc>
        <w:tc>
          <w:tcPr>
            <w:tcW w:w="904" w:type="dxa"/>
            <w:tcBorders>
              <w:top w:val="single" w:sz="4" w:space="0" w:color="000000"/>
              <w:left w:val="single" w:sz="4" w:space="0" w:color="000000"/>
              <w:bottom w:val="single" w:sz="4" w:space="0" w:color="000000"/>
              <w:right w:val="single" w:sz="4" w:space="0" w:color="000000"/>
            </w:tcBorders>
            <w:noWrap/>
            <w:hideMark/>
          </w:tcPr>
          <w:p w14:paraId="7378F301" w14:textId="77777777" w:rsidR="0048432A" w:rsidRDefault="0048432A">
            <w:pPr>
              <w:rPr>
                <w:rFonts w:ascii="Calibri" w:hAnsi="Calibri" w:cs="Times New Roman"/>
                <w:szCs w:val="20"/>
                <w:lang w:eastAsia="es-MX"/>
              </w:rPr>
            </w:pPr>
          </w:p>
        </w:tc>
        <w:tc>
          <w:tcPr>
            <w:tcW w:w="1325" w:type="dxa"/>
            <w:tcBorders>
              <w:top w:val="single" w:sz="4" w:space="0" w:color="000000"/>
              <w:left w:val="single" w:sz="4" w:space="0" w:color="000000"/>
              <w:bottom w:val="single" w:sz="4" w:space="0" w:color="000000"/>
              <w:right w:val="single" w:sz="4" w:space="0" w:color="000000"/>
            </w:tcBorders>
            <w:noWrap/>
            <w:hideMark/>
          </w:tcPr>
          <w:p w14:paraId="020F65DA" w14:textId="77777777" w:rsidR="0048432A" w:rsidRDefault="0048432A">
            <w:pPr>
              <w:rPr>
                <w:rFonts w:ascii="Calibri" w:hAnsi="Calibri" w:cs="Times New Roman"/>
                <w:szCs w:val="20"/>
                <w:lang w:eastAsia="es-MX"/>
              </w:rPr>
            </w:pPr>
          </w:p>
        </w:tc>
        <w:tc>
          <w:tcPr>
            <w:tcW w:w="615" w:type="dxa"/>
            <w:tcBorders>
              <w:top w:val="single" w:sz="4" w:space="0" w:color="000000"/>
              <w:left w:val="single" w:sz="4" w:space="0" w:color="000000"/>
              <w:bottom w:val="single" w:sz="4" w:space="0" w:color="000000"/>
              <w:right w:val="single" w:sz="4" w:space="0" w:color="000000"/>
            </w:tcBorders>
            <w:noWrap/>
            <w:hideMark/>
          </w:tcPr>
          <w:p w14:paraId="23C312AC" w14:textId="77777777" w:rsidR="0048432A" w:rsidRDefault="0048432A">
            <w:pPr>
              <w:rPr>
                <w:rFonts w:ascii="Calibri" w:hAnsi="Calibri" w:cs="Times New Roman"/>
                <w:szCs w:val="20"/>
                <w:lang w:eastAsia="es-MX"/>
              </w:rPr>
            </w:pPr>
          </w:p>
        </w:tc>
        <w:tc>
          <w:tcPr>
            <w:tcW w:w="824" w:type="dxa"/>
            <w:tcBorders>
              <w:top w:val="single" w:sz="4" w:space="0" w:color="000000"/>
              <w:left w:val="single" w:sz="4" w:space="0" w:color="000000"/>
              <w:bottom w:val="single" w:sz="4" w:space="0" w:color="000000"/>
              <w:right w:val="single" w:sz="4" w:space="0" w:color="000000"/>
            </w:tcBorders>
            <w:noWrap/>
            <w:hideMark/>
          </w:tcPr>
          <w:p w14:paraId="0DB005FD" w14:textId="77777777" w:rsidR="0048432A" w:rsidRDefault="0048432A">
            <w:pPr>
              <w:rPr>
                <w:rFonts w:ascii="Calibri" w:hAnsi="Calibri" w:cs="Times New Roman"/>
                <w:szCs w:val="20"/>
                <w:lang w:eastAsia="es-MX"/>
              </w:rPr>
            </w:pPr>
          </w:p>
        </w:tc>
        <w:tc>
          <w:tcPr>
            <w:tcW w:w="669" w:type="dxa"/>
            <w:tcBorders>
              <w:top w:val="single" w:sz="4" w:space="0" w:color="000000"/>
              <w:left w:val="single" w:sz="4" w:space="0" w:color="000000"/>
              <w:bottom w:val="single" w:sz="4" w:space="0" w:color="000000"/>
              <w:right w:val="single" w:sz="4" w:space="0" w:color="000000"/>
            </w:tcBorders>
            <w:noWrap/>
            <w:hideMark/>
          </w:tcPr>
          <w:p w14:paraId="34E2798D" w14:textId="77777777" w:rsidR="0048432A" w:rsidRDefault="0048432A">
            <w:pPr>
              <w:rPr>
                <w:rFonts w:ascii="Calibri" w:hAnsi="Calibri" w:cs="Times New Roman"/>
                <w:szCs w:val="20"/>
                <w:lang w:eastAsia="es-MX"/>
              </w:rPr>
            </w:pPr>
          </w:p>
        </w:tc>
      </w:tr>
      <w:tr w:rsidR="0048432A" w14:paraId="1C334B6D" w14:textId="77777777" w:rsidTr="0048432A">
        <w:trPr>
          <w:gridAfter w:val="1"/>
          <w:wAfter w:w="8" w:type="dxa"/>
          <w:trHeight w:val="264"/>
          <w:jc w:val="center"/>
        </w:trPr>
        <w:tc>
          <w:tcPr>
            <w:tcW w:w="484" w:type="dxa"/>
            <w:tcBorders>
              <w:top w:val="single" w:sz="4" w:space="0" w:color="000000"/>
              <w:left w:val="single" w:sz="4" w:space="0" w:color="000000"/>
              <w:bottom w:val="single" w:sz="4" w:space="0" w:color="000000"/>
              <w:right w:val="single" w:sz="4" w:space="0" w:color="000000"/>
            </w:tcBorders>
            <w:noWrap/>
            <w:hideMark/>
          </w:tcPr>
          <w:p w14:paraId="00F4F151" w14:textId="77777777" w:rsidR="0048432A" w:rsidRDefault="0048432A">
            <w:pPr>
              <w:jc w:val="center"/>
              <w:rPr>
                <w:rFonts w:ascii="Montserrat" w:eastAsiaTheme="majorEastAsia" w:hAnsi="Montserrat" w:cs="Arial"/>
                <w:bCs/>
                <w:sz w:val="10"/>
                <w:szCs w:val="12"/>
              </w:rPr>
            </w:pPr>
            <w:proofErr w:type="spellStart"/>
            <w:r>
              <w:rPr>
                <w:rFonts w:eastAsiaTheme="majorEastAsia" w:cs="Arial"/>
                <w:bCs/>
                <w:sz w:val="10"/>
                <w:szCs w:val="12"/>
              </w:rPr>
              <w:t>Cons</w:t>
            </w:r>
            <w:proofErr w:type="spellEnd"/>
          </w:p>
        </w:tc>
        <w:tc>
          <w:tcPr>
            <w:tcW w:w="609" w:type="dxa"/>
            <w:tcBorders>
              <w:top w:val="single" w:sz="4" w:space="0" w:color="000000"/>
              <w:left w:val="single" w:sz="4" w:space="0" w:color="000000"/>
              <w:bottom w:val="single" w:sz="4" w:space="0" w:color="000000"/>
              <w:right w:val="single" w:sz="4" w:space="0" w:color="000000"/>
            </w:tcBorders>
            <w:noWrap/>
            <w:hideMark/>
          </w:tcPr>
          <w:p w14:paraId="4FDA69E5"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Clave OOAD/ UMAE</w:t>
            </w:r>
          </w:p>
        </w:tc>
        <w:tc>
          <w:tcPr>
            <w:tcW w:w="806" w:type="dxa"/>
            <w:tcBorders>
              <w:top w:val="single" w:sz="4" w:space="0" w:color="000000"/>
              <w:left w:val="single" w:sz="4" w:space="0" w:color="000000"/>
              <w:bottom w:val="single" w:sz="4" w:space="0" w:color="000000"/>
              <w:right w:val="single" w:sz="4" w:space="0" w:color="000000"/>
            </w:tcBorders>
            <w:noWrap/>
            <w:hideMark/>
          </w:tcPr>
          <w:p w14:paraId="091D5C40"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OOAD/ UMAE</w:t>
            </w:r>
          </w:p>
        </w:tc>
        <w:tc>
          <w:tcPr>
            <w:tcW w:w="806" w:type="dxa"/>
            <w:tcBorders>
              <w:top w:val="single" w:sz="4" w:space="0" w:color="000000"/>
              <w:left w:val="single" w:sz="4" w:space="0" w:color="000000"/>
              <w:bottom w:val="single" w:sz="4" w:space="0" w:color="000000"/>
              <w:right w:val="single" w:sz="4" w:space="0" w:color="000000"/>
            </w:tcBorders>
            <w:noWrap/>
            <w:hideMark/>
          </w:tcPr>
          <w:p w14:paraId="4668AAF6"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Nombre de la Unidad</w:t>
            </w:r>
          </w:p>
        </w:tc>
        <w:tc>
          <w:tcPr>
            <w:tcW w:w="624" w:type="dxa"/>
            <w:tcBorders>
              <w:top w:val="single" w:sz="4" w:space="0" w:color="000000"/>
              <w:left w:val="single" w:sz="4" w:space="0" w:color="000000"/>
              <w:bottom w:val="single" w:sz="4" w:space="0" w:color="000000"/>
              <w:right w:val="single" w:sz="4" w:space="0" w:color="000000"/>
            </w:tcBorders>
            <w:noWrap/>
            <w:hideMark/>
          </w:tcPr>
          <w:p w14:paraId="3873838C"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Tipo de Unidad</w:t>
            </w:r>
          </w:p>
        </w:tc>
        <w:tc>
          <w:tcPr>
            <w:tcW w:w="1074" w:type="dxa"/>
            <w:tcBorders>
              <w:top w:val="single" w:sz="4" w:space="0" w:color="000000"/>
              <w:left w:val="single" w:sz="4" w:space="0" w:color="000000"/>
              <w:bottom w:val="single" w:sz="4" w:space="0" w:color="000000"/>
              <w:right w:val="single" w:sz="4" w:space="0" w:color="000000"/>
            </w:tcBorders>
            <w:noWrap/>
            <w:hideMark/>
          </w:tcPr>
          <w:p w14:paraId="428A6614"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Tipo de Unidad (nombre completo)</w:t>
            </w:r>
          </w:p>
        </w:tc>
        <w:tc>
          <w:tcPr>
            <w:tcW w:w="624" w:type="dxa"/>
            <w:tcBorders>
              <w:top w:val="single" w:sz="4" w:space="0" w:color="000000"/>
              <w:left w:val="single" w:sz="4" w:space="0" w:color="000000"/>
              <w:bottom w:val="single" w:sz="4" w:space="0" w:color="000000"/>
              <w:right w:val="single" w:sz="4" w:space="0" w:color="000000"/>
            </w:tcBorders>
            <w:noWrap/>
            <w:hideMark/>
          </w:tcPr>
          <w:p w14:paraId="527AED66"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No. de la Unidad</w:t>
            </w:r>
          </w:p>
        </w:tc>
        <w:tc>
          <w:tcPr>
            <w:tcW w:w="727" w:type="dxa"/>
            <w:tcBorders>
              <w:top w:val="single" w:sz="4" w:space="0" w:color="000000"/>
              <w:left w:val="single" w:sz="4" w:space="0" w:color="000000"/>
              <w:bottom w:val="single" w:sz="4" w:space="0" w:color="000000"/>
              <w:right w:val="single" w:sz="4" w:space="0" w:color="000000"/>
            </w:tcBorders>
            <w:noWrap/>
            <w:hideMark/>
          </w:tcPr>
          <w:p w14:paraId="50F23D9E"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Nivel de Atención</w:t>
            </w:r>
          </w:p>
        </w:tc>
        <w:tc>
          <w:tcPr>
            <w:tcW w:w="987" w:type="dxa"/>
            <w:tcBorders>
              <w:top w:val="single" w:sz="4" w:space="0" w:color="000000"/>
              <w:left w:val="single" w:sz="4" w:space="0" w:color="000000"/>
              <w:bottom w:val="single" w:sz="4" w:space="0" w:color="000000"/>
              <w:right w:val="single" w:sz="4" w:space="0" w:color="000000"/>
            </w:tcBorders>
            <w:noWrap/>
            <w:hideMark/>
          </w:tcPr>
          <w:p w14:paraId="7832AEE3"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Clave Presupuestal</w:t>
            </w:r>
          </w:p>
        </w:tc>
        <w:tc>
          <w:tcPr>
            <w:tcW w:w="904" w:type="dxa"/>
            <w:tcBorders>
              <w:top w:val="single" w:sz="4" w:space="0" w:color="000000"/>
              <w:left w:val="single" w:sz="4" w:space="0" w:color="000000"/>
              <w:bottom w:val="single" w:sz="4" w:space="0" w:color="000000"/>
              <w:right w:val="single" w:sz="4" w:space="0" w:color="000000"/>
            </w:tcBorders>
            <w:noWrap/>
            <w:hideMark/>
          </w:tcPr>
          <w:p w14:paraId="4B6C2829"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Municipio</w:t>
            </w:r>
            <w:r>
              <w:rPr>
                <w:rFonts w:eastAsiaTheme="majorEastAsia" w:cs="Arial"/>
                <w:bCs/>
                <w:sz w:val="10"/>
                <w:szCs w:val="12"/>
              </w:rPr>
              <w:br/>
              <w:t xml:space="preserve"> (INEGI)</w:t>
            </w:r>
          </w:p>
        </w:tc>
        <w:tc>
          <w:tcPr>
            <w:tcW w:w="1325" w:type="dxa"/>
            <w:tcBorders>
              <w:top w:val="single" w:sz="4" w:space="0" w:color="000000"/>
              <w:left w:val="single" w:sz="4" w:space="0" w:color="000000"/>
              <w:bottom w:val="single" w:sz="4" w:space="0" w:color="000000"/>
              <w:right w:val="single" w:sz="4" w:space="0" w:color="000000"/>
            </w:tcBorders>
            <w:noWrap/>
            <w:hideMark/>
          </w:tcPr>
          <w:p w14:paraId="0F4D83BD"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Colonia, Calle y Número</w:t>
            </w:r>
          </w:p>
        </w:tc>
        <w:tc>
          <w:tcPr>
            <w:tcW w:w="615" w:type="dxa"/>
            <w:tcBorders>
              <w:top w:val="single" w:sz="4" w:space="0" w:color="000000"/>
              <w:left w:val="single" w:sz="4" w:space="0" w:color="000000"/>
              <w:bottom w:val="single" w:sz="4" w:space="0" w:color="000000"/>
              <w:right w:val="single" w:sz="4" w:space="0" w:color="000000"/>
            </w:tcBorders>
            <w:noWrap/>
            <w:hideMark/>
          </w:tcPr>
          <w:p w14:paraId="2BC3B125"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Código Postal</w:t>
            </w:r>
          </w:p>
        </w:tc>
        <w:tc>
          <w:tcPr>
            <w:tcW w:w="824" w:type="dxa"/>
            <w:tcBorders>
              <w:top w:val="single" w:sz="4" w:space="0" w:color="000000"/>
              <w:left w:val="single" w:sz="4" w:space="0" w:color="000000"/>
              <w:bottom w:val="single" w:sz="4" w:space="0" w:color="000000"/>
              <w:right w:val="single" w:sz="4" w:space="0" w:color="000000"/>
            </w:tcBorders>
            <w:noWrap/>
            <w:hideMark/>
          </w:tcPr>
          <w:p w14:paraId="0D6F96DC"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CRAP Citometría de Flujo</w:t>
            </w:r>
          </w:p>
        </w:tc>
        <w:tc>
          <w:tcPr>
            <w:tcW w:w="669" w:type="dxa"/>
            <w:tcBorders>
              <w:top w:val="single" w:sz="4" w:space="0" w:color="000000"/>
              <w:left w:val="single" w:sz="4" w:space="0" w:color="000000"/>
              <w:bottom w:val="single" w:sz="4" w:space="0" w:color="000000"/>
              <w:right w:val="single" w:sz="4" w:space="0" w:color="000000"/>
            </w:tcBorders>
            <w:noWrap/>
            <w:hideMark/>
          </w:tcPr>
          <w:p w14:paraId="0CFB352A"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Entidad</w:t>
            </w:r>
          </w:p>
        </w:tc>
      </w:tr>
      <w:tr w:rsidR="0048432A" w14:paraId="72BDFED7" w14:textId="77777777" w:rsidTr="0048432A">
        <w:trPr>
          <w:gridAfter w:val="1"/>
          <w:wAfter w:w="8" w:type="dxa"/>
          <w:trHeight w:val="2665"/>
          <w:jc w:val="center"/>
        </w:trPr>
        <w:tc>
          <w:tcPr>
            <w:tcW w:w="484" w:type="dxa"/>
            <w:tcBorders>
              <w:top w:val="single" w:sz="4" w:space="0" w:color="000000"/>
              <w:left w:val="single" w:sz="4" w:space="0" w:color="000000"/>
              <w:bottom w:val="single" w:sz="4" w:space="0" w:color="000000"/>
              <w:right w:val="single" w:sz="4" w:space="0" w:color="000000"/>
            </w:tcBorders>
            <w:hideMark/>
          </w:tcPr>
          <w:p w14:paraId="76E14CCA"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51</w:t>
            </w:r>
          </w:p>
        </w:tc>
        <w:tc>
          <w:tcPr>
            <w:tcW w:w="609" w:type="dxa"/>
            <w:tcBorders>
              <w:top w:val="single" w:sz="4" w:space="0" w:color="000000"/>
              <w:left w:val="single" w:sz="4" w:space="0" w:color="000000"/>
              <w:bottom w:val="single" w:sz="4" w:space="0" w:color="000000"/>
              <w:right w:val="single" w:sz="4" w:space="0" w:color="000000"/>
            </w:tcBorders>
            <w:hideMark/>
          </w:tcPr>
          <w:p w14:paraId="3C4BEA6D"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38</w:t>
            </w:r>
          </w:p>
        </w:tc>
        <w:tc>
          <w:tcPr>
            <w:tcW w:w="806" w:type="dxa"/>
            <w:tcBorders>
              <w:top w:val="single" w:sz="4" w:space="0" w:color="000000"/>
              <w:left w:val="single" w:sz="4" w:space="0" w:color="000000"/>
              <w:bottom w:val="single" w:sz="4" w:space="0" w:color="000000"/>
              <w:right w:val="single" w:sz="4" w:space="0" w:color="000000"/>
            </w:tcBorders>
            <w:hideMark/>
          </w:tcPr>
          <w:p w14:paraId="476D39FA"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UMAE HES CMN Occidente</w:t>
            </w:r>
          </w:p>
        </w:tc>
        <w:tc>
          <w:tcPr>
            <w:tcW w:w="806" w:type="dxa"/>
            <w:tcBorders>
              <w:top w:val="single" w:sz="4" w:space="0" w:color="000000"/>
              <w:left w:val="single" w:sz="4" w:space="0" w:color="000000"/>
              <w:bottom w:val="single" w:sz="4" w:space="0" w:color="000000"/>
              <w:right w:val="single" w:sz="4" w:space="0" w:color="000000"/>
            </w:tcBorders>
            <w:hideMark/>
          </w:tcPr>
          <w:p w14:paraId="4456189E"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HES CMN Occidente</w:t>
            </w:r>
          </w:p>
        </w:tc>
        <w:tc>
          <w:tcPr>
            <w:tcW w:w="624" w:type="dxa"/>
            <w:tcBorders>
              <w:top w:val="single" w:sz="4" w:space="0" w:color="000000"/>
              <w:left w:val="single" w:sz="4" w:space="0" w:color="000000"/>
              <w:bottom w:val="single" w:sz="4" w:space="0" w:color="000000"/>
              <w:right w:val="single" w:sz="4" w:space="0" w:color="000000"/>
            </w:tcBorders>
            <w:hideMark/>
          </w:tcPr>
          <w:p w14:paraId="35FB3559"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HES</w:t>
            </w:r>
          </w:p>
        </w:tc>
        <w:tc>
          <w:tcPr>
            <w:tcW w:w="1074" w:type="dxa"/>
            <w:tcBorders>
              <w:top w:val="single" w:sz="4" w:space="0" w:color="000000"/>
              <w:left w:val="single" w:sz="4" w:space="0" w:color="000000"/>
              <w:bottom w:val="single" w:sz="4" w:space="0" w:color="000000"/>
              <w:right w:val="single" w:sz="4" w:space="0" w:color="000000"/>
            </w:tcBorders>
            <w:hideMark/>
          </w:tcPr>
          <w:p w14:paraId="013A69E8"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Hospital de Especialidades</w:t>
            </w:r>
          </w:p>
        </w:tc>
        <w:tc>
          <w:tcPr>
            <w:tcW w:w="624" w:type="dxa"/>
            <w:tcBorders>
              <w:top w:val="single" w:sz="4" w:space="0" w:color="000000"/>
              <w:left w:val="single" w:sz="4" w:space="0" w:color="000000"/>
              <w:bottom w:val="single" w:sz="4" w:space="0" w:color="000000"/>
              <w:right w:val="single" w:sz="4" w:space="0" w:color="000000"/>
            </w:tcBorders>
            <w:hideMark/>
          </w:tcPr>
          <w:p w14:paraId="38FDA334"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S/N</w:t>
            </w:r>
          </w:p>
        </w:tc>
        <w:tc>
          <w:tcPr>
            <w:tcW w:w="727" w:type="dxa"/>
            <w:tcBorders>
              <w:top w:val="single" w:sz="4" w:space="0" w:color="000000"/>
              <w:left w:val="single" w:sz="4" w:space="0" w:color="000000"/>
              <w:bottom w:val="single" w:sz="4" w:space="0" w:color="000000"/>
              <w:right w:val="single" w:sz="4" w:space="0" w:color="000000"/>
            </w:tcBorders>
            <w:hideMark/>
          </w:tcPr>
          <w:p w14:paraId="756AC506"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Tercero</w:t>
            </w:r>
          </w:p>
        </w:tc>
        <w:tc>
          <w:tcPr>
            <w:tcW w:w="987" w:type="dxa"/>
            <w:tcBorders>
              <w:top w:val="single" w:sz="4" w:space="0" w:color="000000"/>
              <w:left w:val="single" w:sz="4" w:space="0" w:color="000000"/>
              <w:bottom w:val="single" w:sz="4" w:space="0" w:color="000000"/>
              <w:right w:val="single" w:sz="4" w:space="0" w:color="000000"/>
            </w:tcBorders>
            <w:hideMark/>
          </w:tcPr>
          <w:p w14:paraId="1C157942"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14A6031C2153</w:t>
            </w:r>
          </w:p>
        </w:tc>
        <w:tc>
          <w:tcPr>
            <w:tcW w:w="904" w:type="dxa"/>
            <w:tcBorders>
              <w:top w:val="single" w:sz="4" w:space="0" w:color="000000"/>
              <w:left w:val="single" w:sz="4" w:space="0" w:color="000000"/>
              <w:bottom w:val="single" w:sz="4" w:space="0" w:color="000000"/>
              <w:right w:val="single" w:sz="4" w:space="0" w:color="000000"/>
            </w:tcBorders>
            <w:hideMark/>
          </w:tcPr>
          <w:p w14:paraId="7ED99909"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Guadalajara</w:t>
            </w:r>
          </w:p>
        </w:tc>
        <w:tc>
          <w:tcPr>
            <w:tcW w:w="1325" w:type="dxa"/>
            <w:tcBorders>
              <w:top w:val="single" w:sz="4" w:space="0" w:color="000000"/>
              <w:left w:val="single" w:sz="4" w:space="0" w:color="000000"/>
              <w:bottom w:val="single" w:sz="4" w:space="0" w:color="000000"/>
              <w:right w:val="single" w:sz="4" w:space="0" w:color="000000"/>
            </w:tcBorders>
            <w:hideMark/>
          </w:tcPr>
          <w:p w14:paraId="7CD0FA15"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Calle Belisario Domínguez, No.1000 Fraccionamiento Independencia Oriente C.P.44340, Municipio Guadalajara, Jalisco</w:t>
            </w:r>
          </w:p>
        </w:tc>
        <w:tc>
          <w:tcPr>
            <w:tcW w:w="615" w:type="dxa"/>
            <w:tcBorders>
              <w:top w:val="single" w:sz="4" w:space="0" w:color="000000"/>
              <w:left w:val="single" w:sz="4" w:space="0" w:color="000000"/>
              <w:bottom w:val="single" w:sz="4" w:space="0" w:color="000000"/>
              <w:right w:val="single" w:sz="4" w:space="0" w:color="000000"/>
            </w:tcBorders>
            <w:hideMark/>
          </w:tcPr>
          <w:p w14:paraId="7816F5BB"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44340</w:t>
            </w:r>
          </w:p>
        </w:tc>
        <w:tc>
          <w:tcPr>
            <w:tcW w:w="824" w:type="dxa"/>
            <w:tcBorders>
              <w:top w:val="single" w:sz="4" w:space="0" w:color="000000"/>
              <w:left w:val="single" w:sz="4" w:space="0" w:color="000000"/>
              <w:bottom w:val="single" w:sz="4" w:space="0" w:color="000000"/>
              <w:right w:val="single" w:sz="4" w:space="0" w:color="000000"/>
            </w:tcBorders>
            <w:hideMark/>
          </w:tcPr>
          <w:p w14:paraId="23DDFBC0"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HES CMN Occidente</w:t>
            </w:r>
          </w:p>
        </w:tc>
        <w:tc>
          <w:tcPr>
            <w:tcW w:w="669" w:type="dxa"/>
            <w:tcBorders>
              <w:top w:val="single" w:sz="4" w:space="0" w:color="000000"/>
              <w:left w:val="single" w:sz="4" w:space="0" w:color="000000"/>
              <w:bottom w:val="single" w:sz="4" w:space="0" w:color="000000"/>
              <w:right w:val="single" w:sz="4" w:space="0" w:color="000000"/>
            </w:tcBorders>
            <w:hideMark/>
          </w:tcPr>
          <w:p w14:paraId="160FAF1F" w14:textId="77777777" w:rsidR="0048432A" w:rsidRDefault="0048432A">
            <w:pPr>
              <w:jc w:val="center"/>
              <w:rPr>
                <w:rFonts w:ascii="Montserrat" w:eastAsiaTheme="majorEastAsia" w:hAnsi="Montserrat" w:cs="Arial"/>
                <w:bCs/>
                <w:sz w:val="10"/>
                <w:szCs w:val="12"/>
              </w:rPr>
            </w:pPr>
            <w:r>
              <w:rPr>
                <w:rFonts w:eastAsiaTheme="majorEastAsia" w:cs="Arial"/>
                <w:bCs/>
                <w:sz w:val="10"/>
                <w:szCs w:val="12"/>
              </w:rPr>
              <w:t>Jalisco</w:t>
            </w:r>
          </w:p>
        </w:tc>
      </w:tr>
    </w:tbl>
    <w:p w14:paraId="7DE6825A" w14:textId="77777777" w:rsidR="0048432A" w:rsidRDefault="0048432A" w:rsidP="00134265">
      <w:pPr>
        <w:jc w:val="center"/>
        <w:rPr>
          <w:rFonts w:ascii="Montserrat" w:eastAsia="MS Gothic" w:hAnsi="Montserrat" w:cs="Arial"/>
          <w:b/>
          <w:bCs/>
          <w:sz w:val="16"/>
          <w:szCs w:val="16"/>
          <w:lang w:val="es-MX"/>
        </w:rPr>
      </w:pPr>
    </w:p>
    <w:p w14:paraId="0F23A777" w14:textId="77777777" w:rsidR="008F599E" w:rsidRDefault="008F599E" w:rsidP="00134265">
      <w:pPr>
        <w:jc w:val="center"/>
        <w:rPr>
          <w:rFonts w:ascii="Montserrat" w:eastAsia="MS Gothic" w:hAnsi="Montserrat" w:cs="Arial"/>
          <w:b/>
          <w:bCs/>
          <w:sz w:val="16"/>
          <w:szCs w:val="16"/>
          <w:lang w:val="es-MX"/>
        </w:rPr>
      </w:pPr>
    </w:p>
    <w:p w14:paraId="65DC41F1" w14:textId="77777777" w:rsidR="008F599E" w:rsidRPr="00493E2B" w:rsidRDefault="008F599E" w:rsidP="008F599E">
      <w:pPr>
        <w:pStyle w:val="Ttulo2"/>
        <w:jc w:val="center"/>
        <w:rPr>
          <w:sz w:val="20"/>
        </w:rPr>
      </w:pPr>
      <w:r w:rsidRPr="00493E2B">
        <w:rPr>
          <w:sz w:val="20"/>
        </w:rPr>
        <w:t>Anexo T3.1 “Especificaciones Técnicas del equipamiento”</w:t>
      </w:r>
    </w:p>
    <w:p w14:paraId="4DDA9FDA" w14:textId="77777777" w:rsidR="008F599E" w:rsidRDefault="008F599E" w:rsidP="008F599E">
      <w:pPr>
        <w:jc w:val="center"/>
        <w:rPr>
          <w:b/>
          <w:bCs/>
          <w:sz w:val="16"/>
          <w:szCs w:val="16"/>
        </w:rPr>
      </w:pPr>
      <w:r w:rsidRPr="00E54D5B">
        <w:rPr>
          <w:b/>
          <w:bCs/>
          <w:sz w:val="16"/>
          <w:szCs w:val="16"/>
        </w:rPr>
        <w:t>Grupo 15. Citometría de Flujo</w:t>
      </w:r>
    </w:p>
    <w:p w14:paraId="57335E36" w14:textId="77777777" w:rsidR="008F599E" w:rsidRDefault="008F599E" w:rsidP="00134265">
      <w:pPr>
        <w:jc w:val="center"/>
        <w:rPr>
          <w:rFonts w:ascii="Montserrat" w:eastAsia="MS Gothic" w:hAnsi="Montserrat" w:cs="Arial"/>
          <w:b/>
          <w:bCs/>
          <w:sz w:val="16"/>
          <w:szCs w:val="16"/>
          <w:lang w:val="es-MX"/>
        </w:rPr>
      </w:pPr>
    </w:p>
    <w:p w14:paraId="68B22CA9" w14:textId="77777777" w:rsidR="008F599E" w:rsidRDefault="008F599E" w:rsidP="008F599E">
      <w:pPr>
        <w:keepNext/>
        <w:keepLines/>
        <w:spacing w:before="200" w:after="200" w:line="480" w:lineRule="auto"/>
        <w:outlineLvl w:val="1"/>
        <w:rPr>
          <w:rFonts w:ascii="Montserrat" w:eastAsia="MS Gothic" w:hAnsi="Montserrat" w:cs="Arial"/>
          <w:b/>
          <w:bCs/>
          <w:sz w:val="20"/>
          <w:szCs w:val="16"/>
          <w:lang w:val="es-MX"/>
        </w:rPr>
      </w:pPr>
      <w:r>
        <w:rPr>
          <w:rFonts w:ascii="Montserrat" w:eastAsia="MS Gothic" w:hAnsi="Montserrat" w:cs="Arial"/>
          <w:b/>
          <w:bCs/>
          <w:sz w:val="20"/>
          <w:szCs w:val="16"/>
          <w:lang w:val="es-MX"/>
        </w:rPr>
        <w:t>G</w:t>
      </w:r>
      <w:r w:rsidRPr="008F599E">
        <w:rPr>
          <w:rFonts w:ascii="Montserrat" w:eastAsia="MS Gothic" w:hAnsi="Montserrat" w:cs="Arial"/>
          <w:b/>
          <w:bCs/>
          <w:sz w:val="20"/>
          <w:szCs w:val="16"/>
          <w:lang w:val="es-MX"/>
        </w:rPr>
        <w:t>rupo 15. Citometría de Flujo</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755"/>
        <w:gridCol w:w="1680"/>
        <w:gridCol w:w="3539"/>
        <w:gridCol w:w="2776"/>
      </w:tblGrid>
      <w:tr w:rsidR="008F599E" w:rsidRPr="00121159" w14:paraId="36179DA5" w14:textId="77777777" w:rsidTr="004A0C6B">
        <w:trPr>
          <w:trHeight w:val="351"/>
        </w:trPr>
        <w:tc>
          <w:tcPr>
            <w:tcW w:w="24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16683094" w14:textId="77777777" w:rsidR="008F599E" w:rsidRPr="00121159" w:rsidRDefault="008F599E" w:rsidP="004A0C6B">
            <w:pPr>
              <w:spacing w:after="101"/>
              <w:rPr>
                <w:rFonts w:eastAsia="Times New Roman" w:cs="Arial"/>
                <w:color w:val="000000"/>
                <w:sz w:val="16"/>
                <w:szCs w:val="16"/>
                <w:lang w:eastAsia="es-MX"/>
              </w:rPr>
            </w:pPr>
            <w:r w:rsidRPr="00121159">
              <w:rPr>
                <w:rFonts w:eastAsia="Times New Roman" w:cs="Helvetica"/>
                <w:b/>
                <w:bCs/>
                <w:color w:val="000000"/>
                <w:sz w:val="16"/>
                <w:szCs w:val="16"/>
                <w:lang w:eastAsia="es-MX"/>
              </w:rPr>
              <w:t>NOMBRE GENÉRICO:</w:t>
            </w:r>
          </w:p>
        </w:tc>
        <w:tc>
          <w:tcPr>
            <w:tcW w:w="63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361C67CC" w14:textId="77777777" w:rsidR="008F599E" w:rsidRPr="00E54D5B" w:rsidRDefault="008F599E" w:rsidP="004A0C6B">
            <w:pPr>
              <w:spacing w:after="101"/>
              <w:rPr>
                <w:rFonts w:eastAsia="Times New Roman" w:cs="Helvetica"/>
                <w:b/>
                <w:bCs/>
                <w:color w:val="000000"/>
                <w:sz w:val="16"/>
                <w:szCs w:val="16"/>
                <w:lang w:eastAsia="es-MX"/>
              </w:rPr>
            </w:pPr>
            <w:r w:rsidRPr="00E54D5B">
              <w:rPr>
                <w:rFonts w:eastAsia="Times New Roman" w:cs="Helvetica"/>
                <w:b/>
                <w:bCs/>
                <w:color w:val="000000"/>
                <w:sz w:val="16"/>
                <w:szCs w:val="16"/>
                <w:lang w:eastAsia="es-MX"/>
              </w:rPr>
              <w:t>CITÓMETRO DE FLUJO</w:t>
            </w:r>
          </w:p>
          <w:p w14:paraId="7AC6C244" w14:textId="77777777"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 xml:space="preserve">Tipo 1 </w:t>
            </w:r>
          </w:p>
        </w:tc>
      </w:tr>
      <w:tr w:rsidR="008F599E" w:rsidRPr="00121159" w14:paraId="342A3206" w14:textId="77777777" w:rsidTr="004A0C6B">
        <w:trPr>
          <w:trHeight w:val="351"/>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tcPr>
          <w:p w14:paraId="43078EFE" w14:textId="77777777" w:rsidR="008F599E" w:rsidRPr="00121159" w:rsidRDefault="008F599E" w:rsidP="004A0C6B">
            <w:pPr>
              <w:spacing w:after="101"/>
              <w:rPr>
                <w:rFonts w:eastAsia="Times New Roman" w:cs="Helvetica"/>
                <w:b/>
                <w:bCs/>
                <w:color w:val="000000"/>
                <w:sz w:val="16"/>
                <w:szCs w:val="16"/>
                <w:lang w:eastAsia="es-MX"/>
              </w:rPr>
            </w:pPr>
            <w:r w:rsidRPr="00121159">
              <w:rPr>
                <w:rFonts w:eastAsia="Times New Roman" w:cs="Helvetica"/>
                <w:b/>
                <w:bCs/>
                <w:color w:val="000000"/>
                <w:sz w:val="16"/>
                <w:szCs w:val="16"/>
                <w:lang w:eastAsia="es-MX"/>
              </w:rPr>
              <w:t>Grupo de Estudios:</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72" w:type="dxa"/>
              <w:bottom w:w="0" w:type="dxa"/>
              <w:right w:w="72" w:type="dxa"/>
            </w:tcMar>
          </w:tcPr>
          <w:p w14:paraId="14058E21" w14:textId="77777777" w:rsidR="008F599E" w:rsidRPr="00121159" w:rsidRDefault="008F599E" w:rsidP="004A0C6B">
            <w:pPr>
              <w:spacing w:after="101"/>
              <w:rPr>
                <w:rFonts w:eastAsia="Times New Roman" w:cs="Helvetica"/>
                <w:color w:val="000000"/>
                <w:sz w:val="16"/>
                <w:szCs w:val="16"/>
                <w:lang w:eastAsia="es-MX"/>
              </w:rPr>
            </w:pPr>
            <w:r w:rsidRPr="00121159">
              <w:rPr>
                <w:sz w:val="16"/>
                <w:szCs w:val="16"/>
              </w:rPr>
              <w:t>Grupo 15. Citometría de Flujo</w:t>
            </w:r>
          </w:p>
        </w:tc>
      </w:tr>
      <w:tr w:rsidR="008F599E" w:rsidRPr="00121159" w14:paraId="50FAE360" w14:textId="77777777"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hideMark/>
          </w:tcPr>
          <w:p w14:paraId="51CDE632" w14:textId="77777777" w:rsidR="008F599E" w:rsidRPr="00121159" w:rsidRDefault="008F599E" w:rsidP="004A0C6B">
            <w:pPr>
              <w:spacing w:after="101"/>
              <w:rPr>
                <w:rFonts w:eastAsia="Times New Roman" w:cs="Helvetica"/>
                <w:b/>
                <w:bCs/>
                <w:color w:val="000000"/>
                <w:sz w:val="16"/>
                <w:szCs w:val="16"/>
                <w:lang w:eastAsia="es-MX"/>
              </w:rPr>
            </w:pPr>
            <w:r w:rsidRPr="00121159">
              <w:rPr>
                <w:rFonts w:eastAsia="Times New Roman" w:cs="Helvetica"/>
                <w:b/>
                <w:bCs/>
                <w:color w:val="000000"/>
                <w:sz w:val="16"/>
                <w:szCs w:val="16"/>
                <w:lang w:eastAsia="es-MX"/>
              </w:rPr>
              <w:t>CLAVE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6304FA15" w14:textId="77777777" w:rsidR="008F599E" w:rsidRPr="00121159" w:rsidRDefault="008F599E" w:rsidP="004A0C6B">
            <w:pPr>
              <w:spacing w:after="101"/>
              <w:rPr>
                <w:rFonts w:eastAsia="Times New Roman" w:cs="Helvetica"/>
                <w:b/>
                <w:bCs/>
                <w:color w:val="000000"/>
                <w:sz w:val="16"/>
                <w:szCs w:val="16"/>
                <w:lang w:eastAsia="es-MX"/>
              </w:rPr>
            </w:pPr>
            <w:r w:rsidRPr="00121159">
              <w:rPr>
                <w:sz w:val="16"/>
                <w:szCs w:val="16"/>
              </w:rPr>
              <w:t>533.609.0286</w:t>
            </w:r>
          </w:p>
        </w:tc>
      </w:tr>
      <w:tr w:rsidR="008F599E" w:rsidRPr="00121159" w14:paraId="38DFF368" w14:textId="77777777"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43F1BB5B" w14:textId="77777777" w:rsidR="008F599E" w:rsidRPr="00121159" w:rsidRDefault="008F599E" w:rsidP="004A0C6B">
            <w:pPr>
              <w:spacing w:after="101"/>
              <w:rPr>
                <w:sz w:val="16"/>
                <w:szCs w:val="16"/>
              </w:rPr>
            </w:pPr>
            <w:r>
              <w:rPr>
                <w:b/>
                <w:bCs/>
                <w:color w:val="000000"/>
                <w:sz w:val="16"/>
                <w:szCs w:val="16"/>
                <w:lang w:eastAsia="es-MX"/>
              </w:rPr>
              <w:t>Nombre de Licitante: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2BAD77F6" w14:textId="77777777" w:rsidR="008F599E" w:rsidRPr="00121159" w:rsidRDefault="008F599E" w:rsidP="004A0C6B">
            <w:pPr>
              <w:spacing w:after="101"/>
              <w:rPr>
                <w:sz w:val="16"/>
                <w:szCs w:val="16"/>
              </w:rPr>
            </w:pPr>
          </w:p>
        </w:tc>
      </w:tr>
      <w:tr w:rsidR="008F599E" w:rsidRPr="00121159" w14:paraId="3A3A61E2" w14:textId="77777777"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0289AADC" w14:textId="77777777" w:rsidR="008F599E" w:rsidRPr="00121159" w:rsidRDefault="008F599E" w:rsidP="004A0C6B">
            <w:pPr>
              <w:spacing w:after="101"/>
              <w:rPr>
                <w:sz w:val="16"/>
                <w:szCs w:val="16"/>
              </w:rPr>
            </w:pPr>
            <w:r>
              <w:rPr>
                <w:b/>
                <w:bCs/>
                <w:color w:val="000000"/>
                <w:sz w:val="16"/>
                <w:szCs w:val="16"/>
                <w:lang w:eastAsia="es-MX"/>
              </w:rPr>
              <w:t>Partida(s) en las que participa:</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766C77BC" w14:textId="77777777" w:rsidR="008F599E" w:rsidRPr="00121159" w:rsidRDefault="008F599E" w:rsidP="004A0C6B">
            <w:pPr>
              <w:spacing w:after="101"/>
              <w:rPr>
                <w:sz w:val="16"/>
                <w:szCs w:val="16"/>
              </w:rPr>
            </w:pPr>
          </w:p>
        </w:tc>
      </w:tr>
      <w:tr w:rsidR="008F599E" w:rsidRPr="00121159" w14:paraId="1E09285F" w14:textId="77777777"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6CC9EBF2" w14:textId="77777777" w:rsidR="008F599E" w:rsidRPr="00121159" w:rsidRDefault="008F599E" w:rsidP="004A0C6B">
            <w:pPr>
              <w:spacing w:after="101"/>
              <w:rPr>
                <w:sz w:val="16"/>
                <w:szCs w:val="16"/>
              </w:rPr>
            </w:pPr>
            <w:r>
              <w:rPr>
                <w:b/>
                <w:bCs/>
                <w:color w:val="000000"/>
                <w:sz w:val="16"/>
                <w:szCs w:val="16"/>
                <w:lang w:eastAsia="es-MX"/>
              </w:rPr>
              <w:t>Marca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196DA2BF" w14:textId="77777777" w:rsidR="008F599E" w:rsidRPr="00121159" w:rsidRDefault="008F599E" w:rsidP="004A0C6B">
            <w:pPr>
              <w:spacing w:after="101"/>
              <w:rPr>
                <w:sz w:val="16"/>
                <w:szCs w:val="16"/>
              </w:rPr>
            </w:pPr>
          </w:p>
        </w:tc>
      </w:tr>
      <w:tr w:rsidR="008F599E" w:rsidRPr="00121159" w14:paraId="27ABF7C1" w14:textId="77777777"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14:paraId="605E73B7" w14:textId="77777777" w:rsidR="008F599E" w:rsidRPr="00121159" w:rsidRDefault="008F599E" w:rsidP="004A0C6B">
            <w:pPr>
              <w:spacing w:after="101"/>
              <w:rPr>
                <w:sz w:val="16"/>
                <w:szCs w:val="16"/>
              </w:rPr>
            </w:pPr>
            <w:r>
              <w:rPr>
                <w:b/>
                <w:bCs/>
                <w:color w:val="000000"/>
                <w:sz w:val="16"/>
                <w:szCs w:val="16"/>
                <w:lang w:eastAsia="es-MX"/>
              </w:rPr>
              <w:t>Modelo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14:paraId="228A1DF5" w14:textId="77777777" w:rsidR="008F599E" w:rsidRPr="00121159" w:rsidRDefault="008F599E" w:rsidP="004A0C6B">
            <w:pPr>
              <w:spacing w:after="101"/>
              <w:rPr>
                <w:sz w:val="16"/>
                <w:szCs w:val="16"/>
              </w:rPr>
            </w:pPr>
          </w:p>
        </w:tc>
      </w:tr>
      <w:tr w:rsidR="008F599E" w:rsidRPr="00121159" w14:paraId="615C8726" w14:textId="77777777"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B4C5FFD" w14:textId="77777777"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No.</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C0B1B38" w14:textId="77777777" w:rsidR="008F599E" w:rsidRPr="00121159" w:rsidRDefault="008F599E" w:rsidP="004A0C6B">
            <w:pPr>
              <w:spacing w:after="80"/>
              <w:rPr>
                <w:rFonts w:eastAsia="Times New Roman" w:cs="Arial"/>
                <w:color w:val="000000"/>
                <w:sz w:val="16"/>
                <w:szCs w:val="16"/>
                <w:lang w:eastAsia="es-MX"/>
              </w:rPr>
            </w:pPr>
            <w:r w:rsidRPr="00121159">
              <w:rPr>
                <w:rFonts w:eastAsia="Times New Roman" w:cs="Helvetica"/>
                <w:b/>
                <w:bCs/>
                <w:color w:val="000000"/>
                <w:sz w:val="16"/>
                <w:szCs w:val="16"/>
                <w:lang w:eastAsia="es-MX"/>
              </w:rPr>
              <w:t>DESCRIPCIÓN:</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211FF090" w14:textId="77777777" w:rsidR="008F599E" w:rsidRPr="00121159" w:rsidRDefault="008F599E" w:rsidP="004A0C6B">
            <w:pPr>
              <w:spacing w:after="101"/>
              <w:jc w:val="center"/>
              <w:rPr>
                <w:rFonts w:eastAsia="Times New Roman" w:cs="Helvetica"/>
                <w:color w:val="000000"/>
                <w:sz w:val="16"/>
                <w:szCs w:val="16"/>
                <w:lang w:eastAsia="es-MX"/>
              </w:rPr>
            </w:pPr>
            <w:r w:rsidRPr="00121159">
              <w:rPr>
                <w:rFonts w:eastAsia="Times New Roman" w:cs="Helvetica"/>
                <w:b/>
                <w:bCs/>
                <w:color w:val="000000"/>
                <w:sz w:val="16"/>
                <w:szCs w:val="16"/>
                <w:lang w:eastAsia="es-MX"/>
              </w:rPr>
              <w:t>Folio de referencia</w:t>
            </w:r>
          </w:p>
        </w:tc>
      </w:tr>
      <w:tr w:rsidR="008F599E" w:rsidRPr="00121159" w14:paraId="6E10D741" w14:textId="77777777"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35B9978B" w14:textId="77777777"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1</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BF78810" w14:textId="77777777"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Sistema automatizado de citometría de flujo multiparamétrico, para el análisis e identificación de células, así como de sus marcadores de superficie e intracelulares.</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522B9C1D" w14:textId="77777777" w:rsidR="008F599E" w:rsidRPr="00121159" w:rsidRDefault="008F599E" w:rsidP="004A0C6B">
            <w:pPr>
              <w:spacing w:after="101"/>
              <w:rPr>
                <w:rFonts w:eastAsia="Times New Roman" w:cs="Helvetica"/>
                <w:color w:val="000000"/>
                <w:sz w:val="16"/>
                <w:szCs w:val="16"/>
                <w:lang w:eastAsia="es-MX"/>
              </w:rPr>
            </w:pPr>
          </w:p>
        </w:tc>
      </w:tr>
      <w:tr w:rsidR="008F599E" w:rsidRPr="00121159" w14:paraId="3A28F8E9" w14:textId="77777777"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71EC6D6" w14:textId="77777777"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lastRenderedPageBreak/>
              <w:t>2</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2BEBAB7" w14:textId="77777777"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 xml:space="preserve">Módulo sensor con óptica de excitación que permita la lectura de 6-8 colores.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3A0DB015" w14:textId="77777777" w:rsidR="008F599E" w:rsidRPr="00121159" w:rsidRDefault="008F599E" w:rsidP="004A0C6B">
            <w:pPr>
              <w:spacing w:after="101"/>
              <w:rPr>
                <w:rFonts w:eastAsia="Times New Roman" w:cs="Helvetica"/>
                <w:color w:val="000000"/>
                <w:sz w:val="16"/>
                <w:szCs w:val="16"/>
                <w:lang w:eastAsia="es-MX"/>
              </w:rPr>
            </w:pPr>
          </w:p>
        </w:tc>
      </w:tr>
      <w:tr w:rsidR="008F599E" w:rsidRPr="00121159" w14:paraId="4243182A" w14:textId="77777777"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50E1CFF8" w14:textId="77777777"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3</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01F44852" w14:textId="77777777"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Fotodiodo y detector de fluorescencia</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1387227F" w14:textId="77777777" w:rsidR="008F599E" w:rsidRPr="00121159" w:rsidRDefault="008F599E" w:rsidP="004A0C6B">
            <w:pPr>
              <w:spacing w:after="101"/>
              <w:rPr>
                <w:rFonts w:eastAsia="Times New Roman" w:cs="Helvetica"/>
                <w:color w:val="000000"/>
                <w:sz w:val="16"/>
                <w:szCs w:val="16"/>
                <w:lang w:eastAsia="es-MX"/>
              </w:rPr>
            </w:pPr>
          </w:p>
        </w:tc>
      </w:tr>
      <w:tr w:rsidR="008F599E" w:rsidRPr="00121159" w14:paraId="46CBE7AB" w14:textId="77777777"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302CC51" w14:textId="77777777"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4</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3D64F6B9" w14:textId="77777777"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 xml:space="preserve">Detector de dispersión frontal y detector de dispersión lateral.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6559F2FE" w14:textId="77777777" w:rsidR="008F599E" w:rsidRPr="00121159" w:rsidRDefault="008F599E" w:rsidP="004A0C6B">
            <w:pPr>
              <w:spacing w:after="101"/>
              <w:rPr>
                <w:rFonts w:eastAsia="Times New Roman" w:cs="Helvetica"/>
                <w:color w:val="000000"/>
                <w:sz w:val="16"/>
                <w:szCs w:val="16"/>
                <w:lang w:eastAsia="es-MX"/>
              </w:rPr>
            </w:pPr>
          </w:p>
        </w:tc>
      </w:tr>
      <w:tr w:rsidR="008F599E" w:rsidRPr="00121159" w14:paraId="7B2FB8AE" w14:textId="77777777"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17836C75" w14:textId="77777777"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5</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27E4761C" w14:textId="77777777"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 xml:space="preserve">Dos a tres velocidades de flujo de muestras.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0293CD18" w14:textId="77777777" w:rsidR="008F599E" w:rsidRPr="00121159" w:rsidRDefault="008F599E" w:rsidP="004A0C6B">
            <w:pPr>
              <w:spacing w:after="101"/>
              <w:rPr>
                <w:rFonts w:eastAsia="Times New Roman" w:cs="Helvetica"/>
                <w:color w:val="000000"/>
                <w:sz w:val="16"/>
                <w:szCs w:val="16"/>
                <w:lang w:eastAsia="es-MX"/>
              </w:rPr>
            </w:pPr>
          </w:p>
        </w:tc>
      </w:tr>
      <w:tr w:rsidR="008F599E" w:rsidRPr="00121159" w14:paraId="4572C846" w14:textId="77777777"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0CCD66F" w14:textId="77777777"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6</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14:paraId="7D4B4E64" w14:textId="77777777"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Modo de espera automático.</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14:paraId="4D0B4C16" w14:textId="77777777" w:rsidR="008F599E" w:rsidRPr="00121159" w:rsidRDefault="008F599E" w:rsidP="004A0C6B">
            <w:pPr>
              <w:spacing w:after="101"/>
              <w:rPr>
                <w:rFonts w:eastAsia="Times New Roman" w:cs="Helvetica"/>
                <w:color w:val="000000"/>
                <w:sz w:val="16"/>
                <w:szCs w:val="16"/>
                <w:lang w:eastAsia="es-MX"/>
              </w:rPr>
            </w:pPr>
          </w:p>
        </w:tc>
      </w:tr>
    </w:tbl>
    <w:p w14:paraId="5F7A0EED" w14:textId="77777777" w:rsidR="00A169EE" w:rsidRPr="00A169EE" w:rsidRDefault="00A169EE" w:rsidP="00A169E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T4 “Cédula de Recepción de equipos”</w:t>
      </w:r>
    </w:p>
    <w:p w14:paraId="689B90B5"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PARTIDA: ____________________________________________</w:t>
      </w:r>
    </w:p>
    <w:p w14:paraId="330B5E33"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UMAE: _________________________________</w:t>
      </w:r>
    </w:p>
    <w:p w14:paraId="56299A53"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UNIDAD MÉDICA: ____________________________________</w:t>
      </w:r>
    </w:p>
    <w:p w14:paraId="15124D27"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PROVEEDOR: _______________________________________</w:t>
      </w:r>
    </w:p>
    <w:p w14:paraId="7A269354"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NO. DE CONTRATO: __________________________________</w:t>
      </w:r>
    </w:p>
    <w:p w14:paraId="34EEE644"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FALLO: ____________________________________</w:t>
      </w:r>
    </w:p>
    <w:p w14:paraId="4C049625"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INICIO Y TÉRMINO DE LA VIGENCIA DEL CONTRATO: _______________ _______________</w:t>
      </w:r>
    </w:p>
    <w:p w14:paraId="6700E24E" w14:textId="77777777" w:rsidR="00BD16FE" w:rsidRPr="00BD16FE" w:rsidRDefault="00BD16FE" w:rsidP="00BD16FE">
      <w:pPr>
        <w:suppressAutoHyphens/>
        <w:jc w:val="both"/>
        <w:rPr>
          <w:rFonts w:ascii="Montserrat" w:eastAsia="Times New Roman" w:hAnsi="Montserrat" w:cs="Arial"/>
          <w:b/>
          <w:sz w:val="16"/>
          <w:szCs w:val="16"/>
          <w:lang w:val="es-MX" w:eastAsia="ar-SA"/>
        </w:rPr>
      </w:pPr>
    </w:p>
    <w:p w14:paraId="27F6B483"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NOMBRE DEL EQUIPO (DE ACUERDO AL ANEXO T3) ______________________________________________________</w:t>
      </w:r>
    </w:p>
    <w:p w14:paraId="3E77C7D4" w14:textId="77777777" w:rsidR="00BD16FE" w:rsidRPr="00BD16FE" w:rsidRDefault="00BD16FE" w:rsidP="00BD16FE">
      <w:pPr>
        <w:suppressAutoHyphens/>
        <w:jc w:val="both"/>
        <w:rPr>
          <w:rFonts w:ascii="Montserrat" w:eastAsia="Times New Roman" w:hAnsi="Montserrat" w:cs="Arial"/>
          <w:b/>
          <w:sz w:val="16"/>
          <w:szCs w:val="16"/>
          <w:lang w:val="es-MX" w:eastAsia="ar-SA"/>
        </w:rPr>
      </w:pPr>
    </w:p>
    <w:p w14:paraId="1439D960"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1.- REMISIÓN DE ENTREGA No._________________</w:t>
      </w:r>
    </w:p>
    <w:p w14:paraId="0A54E4B0"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2.- FECHA DE RECEPCIÓN DEL (LOS) EQUIPO(S) A ENTERA SATISFACCIÓN DEL JEFE DE SERVICIO, JEFE DE FINANZAS Y DEL JEFE DE CONSERVACIÓN DÍA________ MES________</w:t>
      </w:r>
      <w:r w:rsidRPr="00BD16FE">
        <w:rPr>
          <w:rFonts w:ascii="Montserrat" w:eastAsia="Times New Roman" w:hAnsi="Montserrat" w:cs="Arial"/>
          <w:b/>
          <w:sz w:val="16"/>
          <w:szCs w:val="16"/>
          <w:lang w:val="es-MX" w:eastAsia="ar-SA"/>
        </w:rPr>
        <w:tab/>
        <w:t xml:space="preserve"> AÑO__________</w:t>
      </w:r>
      <w:r w:rsidRPr="00BD16FE">
        <w:rPr>
          <w:rFonts w:ascii="Montserrat" w:eastAsia="Times New Roman" w:hAnsi="Montserrat" w:cs="Arial"/>
          <w:b/>
          <w:sz w:val="16"/>
          <w:szCs w:val="16"/>
          <w:lang w:val="es-MX" w:eastAsia="ar-SA"/>
        </w:rPr>
        <w:tab/>
        <w:t xml:space="preserve">__  </w:t>
      </w:r>
      <w:r w:rsidRPr="00BD16FE">
        <w:rPr>
          <w:rFonts w:ascii="Montserrat" w:eastAsia="Times New Roman" w:hAnsi="Montserrat" w:cs="Arial"/>
          <w:b/>
          <w:sz w:val="16"/>
          <w:szCs w:val="16"/>
          <w:lang w:val="es-MX" w:eastAsia="ar-SA"/>
        </w:rPr>
        <w:tab/>
        <w:t xml:space="preserve"> </w:t>
      </w:r>
    </w:p>
    <w:p w14:paraId="75D5D8E0"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3.- MARCA</w:t>
      </w:r>
      <w:r w:rsidRPr="00BD16FE">
        <w:rPr>
          <w:rFonts w:ascii="Montserrat" w:eastAsia="Times New Roman" w:hAnsi="Montserrat" w:cs="Arial"/>
          <w:b/>
          <w:sz w:val="16"/>
          <w:szCs w:val="16"/>
          <w:vertAlign w:val="superscript"/>
          <w:lang w:val="es-MX" w:eastAsia="ar-SA"/>
        </w:rPr>
        <w:t>1</w:t>
      </w:r>
      <w:r w:rsidRPr="00BD16FE">
        <w:rPr>
          <w:rFonts w:ascii="Montserrat" w:eastAsia="Times New Roman" w:hAnsi="Montserrat" w:cs="Arial"/>
          <w:b/>
          <w:sz w:val="16"/>
          <w:szCs w:val="16"/>
          <w:lang w:val="es-MX" w:eastAsia="ar-SA"/>
        </w:rPr>
        <w:t>: _____________________________________________________________________________</w:t>
      </w:r>
    </w:p>
    <w:p w14:paraId="27EDF845"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4.- MODELO</w:t>
      </w:r>
      <w:r w:rsidRPr="00BD16FE">
        <w:rPr>
          <w:rFonts w:ascii="Montserrat" w:eastAsia="Times New Roman" w:hAnsi="Montserrat" w:cs="Arial"/>
          <w:b/>
          <w:sz w:val="16"/>
          <w:szCs w:val="16"/>
          <w:vertAlign w:val="superscript"/>
          <w:lang w:val="es-MX" w:eastAsia="ar-SA"/>
        </w:rPr>
        <w:t>1</w:t>
      </w:r>
      <w:r w:rsidRPr="00BD16FE">
        <w:rPr>
          <w:rFonts w:ascii="Montserrat" w:eastAsia="Times New Roman" w:hAnsi="Montserrat" w:cs="Arial"/>
          <w:b/>
          <w:sz w:val="16"/>
          <w:szCs w:val="16"/>
          <w:lang w:val="es-MX" w:eastAsia="ar-SA"/>
        </w:rPr>
        <w:t>: ____________________________________________________________________________</w:t>
      </w:r>
    </w:p>
    <w:p w14:paraId="6F5A424F"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 xml:space="preserve">5.- PAQUETE DE ESTUDIOS QUE REALIZA EL EQUIPO: ___________________________________: </w:t>
      </w:r>
    </w:p>
    <w:p w14:paraId="74AEC955" w14:textId="77777777" w:rsidR="00BD16FE" w:rsidRPr="00BD16FE" w:rsidRDefault="00BD16FE" w:rsidP="00BD16FE">
      <w:pPr>
        <w:suppressAutoHyphens/>
        <w:jc w:val="both"/>
        <w:rPr>
          <w:rFonts w:ascii="Montserrat" w:eastAsia="Times New Roman" w:hAnsi="Montserrat" w:cs="Arial"/>
          <w:b/>
          <w:sz w:val="16"/>
          <w:szCs w:val="16"/>
          <w:lang w:val="es-MX" w:eastAsia="ar-SA"/>
        </w:rPr>
      </w:pPr>
    </w:p>
    <w:p w14:paraId="706EACCD" w14:textId="77777777" w:rsidR="00BD16FE" w:rsidRPr="00BD16FE" w:rsidRDefault="00BD16FE" w:rsidP="00BD16FE">
      <w:pPr>
        <w:spacing w:after="200"/>
        <w:ind w:left="720"/>
        <w:contextualSpacing/>
        <w:jc w:val="both"/>
        <w:rPr>
          <w:rFonts w:ascii="Montserrat" w:eastAsia="Calibri" w:hAnsi="Montserrat" w:cs="Arial"/>
          <w:sz w:val="16"/>
          <w:szCs w:val="16"/>
          <w:lang w:val="es-MX"/>
        </w:rPr>
      </w:pPr>
      <w:r w:rsidRPr="00BD16FE">
        <w:rPr>
          <w:rFonts w:ascii="Montserrat" w:eastAsia="Calibri" w:hAnsi="Montserrat" w:cs="Arial"/>
          <w:sz w:val="16"/>
          <w:szCs w:val="16"/>
          <w:vertAlign w:val="superscript"/>
          <w:lang w:val="es-MX"/>
        </w:rPr>
        <w:t xml:space="preserve">1 </w:t>
      </w:r>
      <w:r w:rsidRPr="00BD16FE">
        <w:rPr>
          <w:rFonts w:ascii="Montserrat" w:eastAsia="Calibri" w:hAnsi="Montserrat" w:cs="Arial"/>
          <w:sz w:val="16"/>
          <w:szCs w:val="16"/>
          <w:lang w:val="es-MX"/>
        </w:rPr>
        <w:t>LAS CARACTERÍSTICAS Y ESPECIFICACIONES TÉCNICAS DE LOS EQUIPOS SERÁN LAS MISMAS QUE FUERON ACEPTADAS DURANTE LA JUNTA DE ACLARACIÓN A LA CONVOCATORIA, EN LA PROPUESTA TÉCNICA DEL LICITANTE Y ACEPTADAS DURANTE EL PROCESO DE EVALUACIÓN.</w:t>
      </w:r>
    </w:p>
    <w:p w14:paraId="60E8161A" w14:textId="77777777" w:rsidR="00BD16FE" w:rsidRPr="00BD16FE" w:rsidRDefault="00BD16FE" w:rsidP="00BD16FE">
      <w:pPr>
        <w:suppressAutoHyphens/>
        <w:jc w:val="both"/>
        <w:rPr>
          <w:rFonts w:ascii="Montserrat" w:eastAsia="Times New Roman" w:hAnsi="Montserrat" w:cs="Arial"/>
          <w:b/>
          <w:sz w:val="16"/>
          <w:szCs w:val="16"/>
          <w:lang w:val="es-MX" w:eastAsia="ar-SA"/>
        </w:rPr>
      </w:pPr>
    </w:p>
    <w:p w14:paraId="42A4D75C"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6.- NÚMERO(S) DE SERIE: __________________________________________________________________</w:t>
      </w:r>
    </w:p>
    <w:p w14:paraId="48E6BE30"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7.- CLAVE DE CUADRO BÁSICO INSTITUCIONAL “EN CASO DE CONTAR CON UNA”:_______________________________</w:t>
      </w:r>
    </w:p>
    <w:p w14:paraId="571B0224"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8.- FECHA DE ÚLTIMO MANTENIMIENTO ____________</w:t>
      </w:r>
    </w:p>
    <w:p w14:paraId="422DFC97"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9.-TELÉFONO PARA SOLICITAR SOPORTE TÉCNICO __________________-</w:t>
      </w:r>
    </w:p>
    <w:p w14:paraId="793FFAB4" w14:textId="77777777" w:rsidR="00BD16FE" w:rsidRPr="00BD16FE" w:rsidRDefault="00BD16FE" w:rsidP="00BD16FE">
      <w:pPr>
        <w:jc w:val="both"/>
        <w:rPr>
          <w:rFonts w:ascii="Montserrat" w:eastAsia="Times New Roman" w:hAnsi="Montserrat" w:cs="Arial"/>
          <w:b/>
          <w:sz w:val="16"/>
          <w:szCs w:val="16"/>
          <w:lang w:val="es-MX" w:eastAsia="ar-SA"/>
        </w:rPr>
      </w:pPr>
    </w:p>
    <w:p w14:paraId="2681C108" w14:textId="77777777" w:rsidR="00BD16FE" w:rsidRPr="00BD16FE" w:rsidRDefault="00BD16FE" w:rsidP="00BD16FE">
      <w:pPr>
        <w:jc w:val="both"/>
        <w:rPr>
          <w:rFonts w:ascii="Montserrat" w:eastAsia="Calibri" w:hAnsi="Montserrat" w:cs="Arial"/>
          <w:sz w:val="16"/>
          <w:szCs w:val="16"/>
          <w:lang w:val="es-MX"/>
        </w:rPr>
      </w:pPr>
    </w:p>
    <w:p w14:paraId="5AD70A46" w14:textId="77777777" w:rsidR="00BD16FE" w:rsidRPr="00BD16FE" w:rsidRDefault="00BD16FE" w:rsidP="00BD16FE">
      <w:pPr>
        <w:jc w:val="both"/>
        <w:rPr>
          <w:rFonts w:ascii="Montserrat" w:eastAsia="Calibri" w:hAnsi="Montserrat" w:cs="Arial"/>
          <w:sz w:val="16"/>
          <w:szCs w:val="16"/>
          <w:lang w:val="es-MX"/>
        </w:rPr>
      </w:pPr>
      <w:r w:rsidRPr="00BD16FE">
        <w:rPr>
          <w:rFonts w:ascii="Montserrat" w:eastAsia="Calibri" w:hAnsi="Montserrat" w:cs="Arial"/>
          <w:sz w:val="16"/>
          <w:szCs w:val="16"/>
          <w:lang w:val="es-MX"/>
        </w:rPr>
        <w:t>OBSERVACIÓN:</w:t>
      </w:r>
    </w:p>
    <w:p w14:paraId="06B20C61" w14:textId="77777777" w:rsidR="00BD16FE" w:rsidRPr="00BD16FE" w:rsidRDefault="00BD16FE" w:rsidP="00BD16FE">
      <w:pPr>
        <w:jc w:val="both"/>
        <w:rPr>
          <w:rFonts w:ascii="Montserrat" w:eastAsia="Calibri" w:hAnsi="Montserrat" w:cs="Arial"/>
          <w:sz w:val="16"/>
          <w:szCs w:val="16"/>
          <w:lang w:val="es-MX"/>
        </w:rPr>
      </w:pPr>
    </w:p>
    <w:p w14:paraId="77919CC2" w14:textId="77777777" w:rsidR="00BD16FE" w:rsidRPr="00BD16FE" w:rsidRDefault="00BD16FE" w:rsidP="00BD16FE">
      <w:pPr>
        <w:spacing w:after="200"/>
        <w:jc w:val="both"/>
        <w:rPr>
          <w:rFonts w:ascii="Montserrat" w:eastAsia="Calibri" w:hAnsi="Montserrat" w:cs="Arial"/>
          <w:sz w:val="16"/>
          <w:szCs w:val="16"/>
          <w:lang w:val="es-MX"/>
        </w:rPr>
      </w:pPr>
      <w:r w:rsidRPr="00BD16FE">
        <w:rPr>
          <w:rFonts w:ascii="Montserrat" w:eastAsia="Calibri" w:hAnsi="Montserrat" w:cs="Arial"/>
          <w:sz w:val="16"/>
          <w:szCs w:val="16"/>
          <w:lang w:val="es-MX"/>
        </w:rPr>
        <w:t>EN EL CASO DE QUE EXISTA DIFERENCIA DE LOS DATOS DE LA LISTA DE COTEJO DE LA RECEPCIÓN O ÉSTOS NO CORRESPONDAN A LOS CONTENIDOS EN EL CONTRATO O QUE NO SE ENCUENTREN EN PLENA CAPACIDAD DE FUNCIONAMIENTO O NO SE ENCUENTRE DENTRO DE LO SOLICITADO O SE IDENTIFIQUE RIESGO POTENCIAL PARA LOS USUARIOS Y LOS PACIENTES SE LEVANTARÁ UN ACTA INFORMATIVA, DONDE SE DESCRIBA DETALLADAMENTE LA SITUACIÓN QUE MOTIVA LA NO RECEPCIÓN POR PARTE DEL INSTITUTO.</w:t>
      </w:r>
    </w:p>
    <w:p w14:paraId="2837AF2C" w14:textId="77777777" w:rsidR="00BD16FE" w:rsidRPr="00BD16FE" w:rsidRDefault="00BD16FE" w:rsidP="00BD16FE">
      <w:pPr>
        <w:ind w:left="4248"/>
        <w:jc w:val="center"/>
        <w:rPr>
          <w:rFonts w:ascii="Montserrat" w:eastAsia="Calibri" w:hAnsi="Montserrat" w:cs="Arial"/>
          <w:sz w:val="16"/>
          <w:szCs w:val="16"/>
          <w:lang w:val="es-MX"/>
        </w:rPr>
      </w:pPr>
    </w:p>
    <w:tbl>
      <w:tblPr>
        <w:tblStyle w:val="Tablaconcuadrcula7"/>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BD16FE" w:rsidRPr="00BD16FE" w14:paraId="231FFE3E" w14:textId="77777777" w:rsidTr="00BD16FE">
        <w:trPr>
          <w:jc w:val="center"/>
        </w:trPr>
        <w:tc>
          <w:tcPr>
            <w:tcW w:w="3227" w:type="dxa"/>
            <w:tcBorders>
              <w:bottom w:val="single" w:sz="4" w:space="0" w:color="auto"/>
            </w:tcBorders>
          </w:tcPr>
          <w:p w14:paraId="7B47E5A6" w14:textId="77777777" w:rsidR="00BD16FE" w:rsidRPr="00BD16FE" w:rsidRDefault="00BD16FE" w:rsidP="00BD16FE">
            <w:pPr>
              <w:spacing w:after="200"/>
              <w:jc w:val="center"/>
              <w:rPr>
                <w:rFonts w:ascii="Montserrat" w:hAnsi="Montserrat" w:cs="Arial"/>
                <w:sz w:val="16"/>
                <w:szCs w:val="16"/>
              </w:rPr>
            </w:pPr>
          </w:p>
        </w:tc>
        <w:tc>
          <w:tcPr>
            <w:tcW w:w="283" w:type="dxa"/>
          </w:tcPr>
          <w:p w14:paraId="10421A21" w14:textId="77777777" w:rsidR="00BD16FE" w:rsidRPr="00BD16FE" w:rsidRDefault="00BD16FE" w:rsidP="00BD16FE">
            <w:pPr>
              <w:spacing w:after="200"/>
              <w:jc w:val="center"/>
              <w:rPr>
                <w:rFonts w:ascii="Montserrat" w:hAnsi="Montserrat" w:cs="Arial"/>
                <w:sz w:val="16"/>
                <w:szCs w:val="16"/>
              </w:rPr>
            </w:pPr>
          </w:p>
        </w:tc>
        <w:tc>
          <w:tcPr>
            <w:tcW w:w="284" w:type="dxa"/>
          </w:tcPr>
          <w:p w14:paraId="52F10B2D" w14:textId="77777777" w:rsidR="00BD16FE" w:rsidRPr="00BD16FE" w:rsidRDefault="00BD16FE" w:rsidP="00BD16FE">
            <w:pPr>
              <w:spacing w:after="200"/>
              <w:jc w:val="center"/>
              <w:rPr>
                <w:rFonts w:ascii="Montserrat" w:hAnsi="Montserrat" w:cs="Arial"/>
                <w:sz w:val="16"/>
                <w:szCs w:val="16"/>
              </w:rPr>
            </w:pPr>
          </w:p>
        </w:tc>
        <w:tc>
          <w:tcPr>
            <w:tcW w:w="2835" w:type="dxa"/>
            <w:tcBorders>
              <w:bottom w:val="single" w:sz="4" w:space="0" w:color="auto"/>
            </w:tcBorders>
          </w:tcPr>
          <w:p w14:paraId="0446971E" w14:textId="77777777" w:rsidR="00BD16FE" w:rsidRPr="00BD16FE" w:rsidRDefault="00BD16FE" w:rsidP="00BD16FE">
            <w:pPr>
              <w:spacing w:after="200"/>
              <w:jc w:val="center"/>
              <w:rPr>
                <w:rFonts w:ascii="Montserrat" w:hAnsi="Montserrat" w:cs="Arial"/>
                <w:sz w:val="16"/>
                <w:szCs w:val="16"/>
              </w:rPr>
            </w:pPr>
          </w:p>
        </w:tc>
      </w:tr>
      <w:tr w:rsidR="00BD16FE" w:rsidRPr="00BD16FE" w14:paraId="6A327E1C" w14:textId="77777777" w:rsidTr="00BD16FE">
        <w:trPr>
          <w:trHeight w:val="373"/>
          <w:jc w:val="center"/>
        </w:trPr>
        <w:tc>
          <w:tcPr>
            <w:tcW w:w="3227" w:type="dxa"/>
            <w:tcBorders>
              <w:top w:val="single" w:sz="4" w:space="0" w:color="auto"/>
            </w:tcBorders>
          </w:tcPr>
          <w:p w14:paraId="1D6947AC"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6AEF5F55"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JEFE O ENCARGADO DEL LABORATORIO CLÍNICO</w:t>
            </w:r>
          </w:p>
        </w:tc>
        <w:tc>
          <w:tcPr>
            <w:tcW w:w="283" w:type="dxa"/>
          </w:tcPr>
          <w:p w14:paraId="7C293583" w14:textId="77777777" w:rsidR="00BD16FE" w:rsidRPr="00BD16FE" w:rsidRDefault="00BD16FE" w:rsidP="00BD16FE">
            <w:pPr>
              <w:spacing w:after="200"/>
              <w:jc w:val="center"/>
              <w:rPr>
                <w:rFonts w:ascii="Montserrat" w:hAnsi="Montserrat" w:cs="Arial"/>
                <w:sz w:val="16"/>
                <w:szCs w:val="16"/>
              </w:rPr>
            </w:pPr>
          </w:p>
        </w:tc>
        <w:tc>
          <w:tcPr>
            <w:tcW w:w="284" w:type="dxa"/>
          </w:tcPr>
          <w:p w14:paraId="53F6E9AF" w14:textId="77777777" w:rsidR="00BD16FE" w:rsidRPr="00BD16FE" w:rsidRDefault="00BD16FE" w:rsidP="00BD16FE">
            <w:pPr>
              <w:spacing w:after="200"/>
              <w:jc w:val="center"/>
              <w:rPr>
                <w:rFonts w:ascii="Montserrat" w:hAnsi="Montserrat" w:cs="Arial"/>
                <w:sz w:val="16"/>
                <w:szCs w:val="16"/>
              </w:rPr>
            </w:pPr>
          </w:p>
        </w:tc>
        <w:tc>
          <w:tcPr>
            <w:tcW w:w="2835" w:type="dxa"/>
            <w:tcBorders>
              <w:top w:val="single" w:sz="4" w:space="0" w:color="auto"/>
            </w:tcBorders>
          </w:tcPr>
          <w:p w14:paraId="426FCB98"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55E26B12"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ADMINISTRADOR DE LA UNIDAD MÉDICA</w:t>
            </w:r>
          </w:p>
        </w:tc>
      </w:tr>
    </w:tbl>
    <w:p w14:paraId="2E1CD994" w14:textId="77777777" w:rsidR="00BD16FE" w:rsidRPr="00BD16FE" w:rsidRDefault="00BD16FE" w:rsidP="00BD16FE">
      <w:pPr>
        <w:jc w:val="center"/>
        <w:rPr>
          <w:rFonts w:ascii="Montserrat" w:eastAsia="Calibri" w:hAnsi="Montserrat" w:cs="Arial"/>
          <w:sz w:val="16"/>
          <w:szCs w:val="16"/>
          <w:lang w:val="es-MX"/>
        </w:rPr>
      </w:pPr>
    </w:p>
    <w:tbl>
      <w:tblPr>
        <w:tblStyle w:val="Tablaconcuadrcula7"/>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6025"/>
      </w:tblGrid>
      <w:tr w:rsidR="00BD16FE" w:rsidRPr="00BD16FE" w14:paraId="4A645223" w14:textId="77777777" w:rsidTr="00BD16FE">
        <w:trPr>
          <w:jc w:val="center"/>
        </w:trPr>
        <w:tc>
          <w:tcPr>
            <w:tcW w:w="604" w:type="dxa"/>
          </w:tcPr>
          <w:p w14:paraId="23D3E1B4" w14:textId="77777777" w:rsidR="00BD16FE" w:rsidRPr="00BD16FE" w:rsidRDefault="00BD16FE" w:rsidP="00BD16FE">
            <w:pPr>
              <w:spacing w:after="200"/>
              <w:jc w:val="both"/>
              <w:rPr>
                <w:rFonts w:ascii="Montserrat" w:hAnsi="Montserrat" w:cs="Arial"/>
                <w:sz w:val="16"/>
                <w:szCs w:val="16"/>
              </w:rPr>
            </w:pPr>
          </w:p>
        </w:tc>
        <w:tc>
          <w:tcPr>
            <w:tcW w:w="6025" w:type="dxa"/>
            <w:tcBorders>
              <w:bottom w:val="single" w:sz="4" w:space="0" w:color="auto"/>
            </w:tcBorders>
          </w:tcPr>
          <w:p w14:paraId="12866F30" w14:textId="77777777" w:rsidR="00BD16FE" w:rsidRPr="00BD16FE" w:rsidRDefault="00BD16FE" w:rsidP="00BD16FE">
            <w:pPr>
              <w:spacing w:after="200"/>
              <w:jc w:val="both"/>
              <w:rPr>
                <w:rFonts w:ascii="Montserrat" w:hAnsi="Montserrat" w:cs="Arial"/>
                <w:sz w:val="16"/>
                <w:szCs w:val="16"/>
              </w:rPr>
            </w:pPr>
          </w:p>
        </w:tc>
      </w:tr>
      <w:tr w:rsidR="00BD16FE" w:rsidRPr="00BD16FE" w14:paraId="20CB8DE3" w14:textId="77777777" w:rsidTr="00BD16FE">
        <w:trPr>
          <w:jc w:val="center"/>
        </w:trPr>
        <w:tc>
          <w:tcPr>
            <w:tcW w:w="604" w:type="dxa"/>
          </w:tcPr>
          <w:p w14:paraId="05AFF06B" w14:textId="77777777" w:rsidR="00BD16FE" w:rsidRPr="00BD16FE" w:rsidRDefault="00BD16FE" w:rsidP="00BD16FE">
            <w:pPr>
              <w:spacing w:after="200"/>
              <w:jc w:val="center"/>
              <w:rPr>
                <w:rFonts w:ascii="Montserrat" w:hAnsi="Montserrat" w:cs="Arial"/>
                <w:sz w:val="16"/>
                <w:szCs w:val="16"/>
              </w:rPr>
            </w:pPr>
          </w:p>
        </w:tc>
        <w:tc>
          <w:tcPr>
            <w:tcW w:w="6025" w:type="dxa"/>
            <w:tcBorders>
              <w:top w:val="single" w:sz="4" w:space="0" w:color="auto"/>
            </w:tcBorders>
          </w:tcPr>
          <w:p w14:paraId="49A6FB55"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2604CA24"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REPRESENTANTE DE LA EMPRESA QUE OTORGA EL SERVICIO</w:t>
            </w:r>
          </w:p>
        </w:tc>
      </w:tr>
    </w:tbl>
    <w:p w14:paraId="3C0F09E4" w14:textId="77777777" w:rsidR="00BD16FE" w:rsidRDefault="00BD16FE" w:rsidP="00BD16FE">
      <w:pPr>
        <w:keepNext/>
        <w:keepLines/>
        <w:spacing w:before="200" w:after="200" w:line="480" w:lineRule="auto"/>
        <w:outlineLvl w:val="1"/>
        <w:rPr>
          <w:rFonts w:ascii="Montserrat" w:eastAsia="MS Gothic" w:hAnsi="Montserrat" w:cs="Times New Roman"/>
          <w:b/>
          <w:bCs/>
          <w:sz w:val="20"/>
          <w:szCs w:val="16"/>
          <w:lang w:val="es-MX"/>
        </w:rPr>
      </w:pPr>
    </w:p>
    <w:p w14:paraId="27FB5429" w14:textId="77777777" w:rsidR="00BD16FE" w:rsidRDefault="00BD16FE" w:rsidP="00BD16FE">
      <w:pPr>
        <w:suppressAutoHyphens/>
        <w:jc w:val="both"/>
        <w:rPr>
          <w:rFonts w:ascii="Montserrat" w:eastAsia="MS Gothic" w:hAnsi="Montserrat" w:cs="Times New Roman"/>
          <w:b/>
          <w:bCs/>
          <w:sz w:val="20"/>
          <w:szCs w:val="16"/>
          <w:lang w:val="es-MX"/>
        </w:rPr>
      </w:pPr>
    </w:p>
    <w:p w14:paraId="6FD864AF" w14:textId="77777777" w:rsidR="008F599E" w:rsidRDefault="008F599E" w:rsidP="00BD16FE">
      <w:pPr>
        <w:suppressAutoHyphens/>
        <w:jc w:val="both"/>
        <w:rPr>
          <w:rFonts w:ascii="Montserrat" w:eastAsia="Times New Roman" w:hAnsi="Montserrat" w:cs="Arial"/>
          <w:sz w:val="16"/>
          <w:szCs w:val="16"/>
          <w:lang w:val="es-MX" w:eastAsia="ar-SA"/>
        </w:rPr>
      </w:pPr>
    </w:p>
    <w:p w14:paraId="5B9B8BD4" w14:textId="77777777" w:rsidR="00A169EE" w:rsidRPr="00BD16FE" w:rsidRDefault="00A169EE" w:rsidP="00BD16FE">
      <w:pPr>
        <w:suppressAutoHyphens/>
        <w:jc w:val="both"/>
        <w:rPr>
          <w:rFonts w:ascii="Montserrat" w:eastAsia="Times New Roman" w:hAnsi="Montserrat" w:cs="Arial"/>
          <w:sz w:val="16"/>
          <w:szCs w:val="16"/>
          <w:lang w:val="es-MX" w:eastAsia="ar-SA"/>
        </w:rPr>
      </w:pPr>
    </w:p>
    <w:p w14:paraId="79502066" w14:textId="77777777" w:rsidR="00552214" w:rsidRPr="00552214" w:rsidRDefault="00552214" w:rsidP="00552214">
      <w:pPr>
        <w:jc w:val="center"/>
        <w:rPr>
          <w:rFonts w:ascii="Montserrat" w:eastAsia="Calibri" w:hAnsi="Montserrat" w:cs="Times New Roman"/>
          <w:b/>
          <w:bCs/>
          <w:sz w:val="16"/>
          <w:szCs w:val="16"/>
          <w:lang w:val="es-MX"/>
        </w:rPr>
      </w:pPr>
      <w:r w:rsidRPr="00552214">
        <w:rPr>
          <w:rFonts w:ascii="Montserrat" w:eastAsia="Calibri" w:hAnsi="Montserrat" w:cs="Times New Roman"/>
          <w:b/>
          <w:bCs/>
          <w:sz w:val="16"/>
          <w:szCs w:val="16"/>
          <w:lang w:val="es-MX"/>
        </w:rPr>
        <w:t>Anexo T4.1 “Cédula de Puesta a punto”</w:t>
      </w:r>
    </w:p>
    <w:p w14:paraId="11F7E7D6"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6E85BD1A"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noProof/>
          <w:sz w:val="16"/>
          <w:szCs w:val="16"/>
          <w:lang w:val="es-MX" w:eastAsia="es-MX"/>
        </w:rPr>
        <mc:AlternateContent>
          <mc:Choice Requires="wps">
            <w:drawing>
              <wp:anchor distT="0" distB="0" distL="114300" distR="114300" simplePos="0" relativeHeight="251659264" behindDoc="0" locked="0" layoutInCell="1" allowOverlap="1" wp14:anchorId="4629CC86" wp14:editId="4C9812AF">
                <wp:simplePos x="0" y="0"/>
                <wp:positionH relativeFrom="column">
                  <wp:posOffset>3782060</wp:posOffset>
                </wp:positionH>
                <wp:positionV relativeFrom="paragraph">
                  <wp:posOffset>30480</wp:posOffset>
                </wp:positionV>
                <wp:extent cx="1609725" cy="886460"/>
                <wp:effectExtent l="0" t="0" r="28575" b="2794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86460"/>
                        </a:xfrm>
                        <a:prstGeom prst="rect">
                          <a:avLst/>
                        </a:prstGeom>
                        <a:solidFill>
                          <a:srgbClr val="FFFFFF"/>
                        </a:solidFill>
                        <a:ln w="9525">
                          <a:solidFill>
                            <a:srgbClr val="000000"/>
                          </a:solidFill>
                          <a:miter lim="800000"/>
                          <a:headEnd/>
                          <a:tailEnd/>
                        </a:ln>
                      </wps:spPr>
                      <wps:txbx>
                        <w:txbxContent>
                          <w:p w14:paraId="71416DD2" w14:textId="77777777" w:rsidR="00A63DA2" w:rsidRPr="00B20B67" w:rsidRDefault="00A63DA2" w:rsidP="00552214">
                            <w:pPr>
                              <w:jc w:val="center"/>
                              <w:rPr>
                                <w:rFonts w:ascii="Arial" w:hAnsi="Arial" w:cs="Arial"/>
                                <w:sz w:val="16"/>
                                <w:lang w:val="es-ES"/>
                              </w:rPr>
                            </w:pPr>
                            <w:r w:rsidRPr="00B20B67">
                              <w:rPr>
                                <w:rFonts w:ascii="Arial" w:hAnsi="Arial" w:cs="Arial"/>
                                <w:sz w:val="16"/>
                                <w:lang w:val="es-ES"/>
                              </w:rPr>
                              <w:t>La instalación del equipo obedece a alguno de los supuestos de “Mejora Tecnológica”:</w:t>
                            </w:r>
                          </w:p>
                          <w:p w14:paraId="761EF71D" w14:textId="77777777" w:rsidR="00A63DA2" w:rsidRPr="00B20B67" w:rsidRDefault="00A63DA2" w:rsidP="00552214">
                            <w:pPr>
                              <w:jc w:val="center"/>
                              <w:rPr>
                                <w:rFonts w:ascii="Arial" w:hAnsi="Arial" w:cs="Arial"/>
                                <w:sz w:val="16"/>
                                <w:lang w:val="es-ES"/>
                              </w:rPr>
                            </w:pPr>
                            <w:r w:rsidRPr="00B20B67">
                              <w:rPr>
                                <w:rFonts w:ascii="Arial" w:hAnsi="Arial" w:cs="Arial"/>
                                <w:sz w:val="16"/>
                                <w:lang w:val="es-ES"/>
                              </w:rPr>
                              <w:t>Sí _____ No____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297.8pt;margin-top:2.4pt;width:126.75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">
                <v:textbox>
                  <w:txbxContent>
                    <w:p w14:paraId="71416DD2" w14:textId="77777777" w:rsidR="00A63DA2" w:rsidRPr="00B20B67" w:rsidRDefault="00A63DA2" w:rsidP="00552214">
                      <w:pPr>
                        <w:jc w:val="center"/>
                        <w:rPr>
                          <w:rFonts w:ascii="Arial" w:hAnsi="Arial" w:cs="Arial"/>
                          <w:sz w:val="16"/>
                          <w:lang w:val="es-ES"/>
                        </w:rPr>
                      </w:pPr>
                      <w:r w:rsidRPr="00B20B67">
                        <w:rPr>
                          <w:rFonts w:ascii="Arial" w:hAnsi="Arial" w:cs="Arial"/>
                          <w:sz w:val="16"/>
                          <w:lang w:val="es-ES"/>
                        </w:rPr>
                        <w:t>La instalación del equipo obedece a alguno de los supuestos de “Mejora Tecnológica”:</w:t>
                      </w:r>
                    </w:p>
                    <w:p w14:paraId="761EF71D" w14:textId="77777777" w:rsidR="00A63DA2" w:rsidRPr="00B20B67" w:rsidRDefault="00A63DA2" w:rsidP="00552214">
                      <w:pPr>
                        <w:jc w:val="center"/>
                        <w:rPr>
                          <w:rFonts w:ascii="Arial" w:hAnsi="Arial" w:cs="Arial"/>
                          <w:sz w:val="16"/>
                          <w:lang w:val="es-ES"/>
                        </w:rPr>
                      </w:pPr>
                      <w:r w:rsidRPr="00B20B67">
                        <w:rPr>
                          <w:rFonts w:ascii="Arial" w:hAnsi="Arial" w:cs="Arial"/>
                          <w:sz w:val="16"/>
                          <w:lang w:val="es-ES"/>
                        </w:rPr>
                        <w:t>Sí _____ No____</w:t>
                      </w:r>
                    </w:p>
                  </w:txbxContent>
                </v:textbox>
              </v:shape>
            </w:pict>
          </mc:Fallback>
        </mc:AlternateContent>
      </w:r>
    </w:p>
    <w:p w14:paraId="1BB48FC6"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PARTIDA: ____________________________________________</w:t>
      </w:r>
    </w:p>
    <w:p w14:paraId="78FC662F"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OOAD/UMAE: _________________________________</w:t>
      </w:r>
    </w:p>
    <w:p w14:paraId="05E90F51"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UNIDAD MÉDICA: ____________________________________</w:t>
      </w:r>
    </w:p>
    <w:p w14:paraId="58FD3BD0"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PROVEEDOR: ________________________________________</w:t>
      </w:r>
    </w:p>
    <w:p w14:paraId="05EC8CE8"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NO. DE CONTRATO: __________________________________</w:t>
      </w:r>
    </w:p>
    <w:p w14:paraId="5EE65ACC"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FECHA DE FALLO: ____________________________________</w:t>
      </w:r>
    </w:p>
    <w:p w14:paraId="46363EFE"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FECHA LÍMITE DE PUESTA A PUNTO: ____________________________________</w:t>
      </w:r>
    </w:p>
    <w:p w14:paraId="2A1B6BEB"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(EL DÍA 90 NATURAL CONTADO A PARTIR DE LA FECHA DEL FALLO)</w:t>
      </w:r>
    </w:p>
    <w:p w14:paraId="7907E172"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FECHA DE INICIO Y TÉRMINO DE LA VIGENCIA DEL CONTRATO: _______________ _______________</w:t>
      </w:r>
    </w:p>
    <w:p w14:paraId="3E60D2C4" w14:textId="77777777" w:rsidR="00552214" w:rsidRPr="00552214" w:rsidRDefault="00552214" w:rsidP="00552214">
      <w:pPr>
        <w:spacing w:after="200"/>
        <w:jc w:val="both"/>
        <w:rPr>
          <w:rFonts w:ascii="Montserrat" w:eastAsia="Times New Roman" w:hAnsi="Montserrat" w:cs="Arial"/>
          <w:sz w:val="16"/>
          <w:szCs w:val="16"/>
          <w:lang w:val="es-MX" w:eastAsia="ar-SA"/>
        </w:rPr>
      </w:pPr>
    </w:p>
    <w:p w14:paraId="238288E3" w14:textId="77777777" w:rsidR="00552214" w:rsidRPr="00552214" w:rsidRDefault="00552214" w:rsidP="00B264B6">
      <w:pPr>
        <w:numPr>
          <w:ilvl w:val="0"/>
          <w:numId w:val="41"/>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ENTREGA DE ÁREA FÍSICA</w:t>
      </w:r>
    </w:p>
    <w:p w14:paraId="61CA4494" w14:textId="77777777" w:rsidR="00552214" w:rsidRPr="00552214" w:rsidRDefault="00552214" w:rsidP="00552214">
      <w:pPr>
        <w:spacing w:after="200"/>
        <w:ind w:left="720"/>
        <w:contextualSpacing/>
        <w:jc w:val="both"/>
        <w:rPr>
          <w:rFonts w:ascii="Montserrat" w:eastAsia="Calibri" w:hAnsi="Montserrat" w:cs="Arial"/>
          <w:sz w:val="16"/>
          <w:szCs w:val="16"/>
          <w:lang w:val="es-MX"/>
        </w:rPr>
      </w:pPr>
    </w:p>
    <w:p w14:paraId="27B5D2FC"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Calibri" w:hAnsi="Montserrat" w:cs="Arial"/>
          <w:sz w:val="16"/>
          <w:szCs w:val="16"/>
          <w:lang w:val="es-MX"/>
        </w:rPr>
        <w:t xml:space="preserve">1.-FECHA EN QUE EL LICITANTE ADJUDICADO RECIBE POR PARTE DEL INSTITUTO EL ÁREA FÍSICA ASIGNADA </w:t>
      </w:r>
      <w:r w:rsidRPr="00552214">
        <w:rPr>
          <w:rFonts w:ascii="Montserrat" w:eastAsia="Times New Roman" w:hAnsi="Montserrat" w:cs="Arial"/>
          <w:sz w:val="16"/>
          <w:szCs w:val="16"/>
          <w:lang w:val="es-MX" w:eastAsia="ar-SA"/>
        </w:rPr>
        <w:t xml:space="preserve">DÍA________ MES________ AÑO____________  </w:t>
      </w:r>
    </w:p>
    <w:p w14:paraId="056BD2A2" w14:textId="77777777" w:rsidR="00552214" w:rsidRPr="00552214" w:rsidRDefault="00552214" w:rsidP="00552214">
      <w:pPr>
        <w:jc w:val="both"/>
        <w:rPr>
          <w:rFonts w:ascii="Montserrat" w:eastAsia="Times New Roman" w:hAnsi="Montserrat" w:cs="Arial"/>
          <w:sz w:val="16"/>
          <w:szCs w:val="16"/>
          <w:lang w:val="es-MX" w:eastAsia="ar-SA"/>
        </w:rPr>
      </w:pPr>
    </w:p>
    <w:p w14:paraId="147C5677"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2.-IDENTIFICACIÓN DE LOS SERVICIOS CON LOS QUE CUENTA EL ÁREA ASIGNADA:</w:t>
      </w:r>
    </w:p>
    <w:p w14:paraId="010DBCE5"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TOMA DE AGUA SI () NO ( ) TOMA ELÉCTRICA SI ( ) NO ( ) </w:t>
      </w:r>
    </w:p>
    <w:p w14:paraId="0714505F" w14:textId="77777777" w:rsidR="00552214" w:rsidRPr="00552214" w:rsidRDefault="00552214" w:rsidP="00552214">
      <w:pPr>
        <w:jc w:val="both"/>
        <w:rPr>
          <w:rFonts w:ascii="Montserrat" w:eastAsia="Calibri" w:hAnsi="Montserrat" w:cs="Arial"/>
          <w:sz w:val="16"/>
          <w:szCs w:val="16"/>
          <w:lang w:val="es-MX"/>
        </w:rPr>
      </w:pPr>
    </w:p>
    <w:p w14:paraId="315C0250" w14:textId="77777777" w:rsidR="00552214" w:rsidRPr="00552214" w:rsidRDefault="00552214" w:rsidP="00552214">
      <w:pPr>
        <w:jc w:val="both"/>
        <w:rPr>
          <w:rFonts w:ascii="Montserrat" w:eastAsia="Calibri" w:hAnsi="Montserrat" w:cs="Arial"/>
          <w:sz w:val="16"/>
          <w:szCs w:val="16"/>
          <w:lang w:val="es-MX"/>
        </w:rPr>
      </w:pPr>
      <w:r w:rsidRPr="00552214">
        <w:rPr>
          <w:rFonts w:ascii="Montserrat" w:eastAsia="Calibri" w:hAnsi="Montserrat" w:cs="Arial"/>
          <w:sz w:val="16"/>
          <w:szCs w:val="16"/>
          <w:lang w:val="es-MX"/>
        </w:rPr>
        <w:t xml:space="preserve">3.-ENTREGA DE ESPACIO FÍSICO ASIGNADO PARA GUARDA Y CUSTODIA DE LOS BIENES DE CONSUMO </w:t>
      </w:r>
    </w:p>
    <w:p w14:paraId="31D18613"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SI () NO ()</w:t>
      </w:r>
    </w:p>
    <w:p w14:paraId="4E116247" w14:textId="77777777" w:rsidR="00552214" w:rsidRPr="00552214" w:rsidRDefault="00552214" w:rsidP="00552214">
      <w:pPr>
        <w:jc w:val="both"/>
        <w:rPr>
          <w:rFonts w:ascii="Montserrat" w:eastAsia="Times New Roman" w:hAnsi="Montserrat" w:cs="Arial"/>
          <w:sz w:val="16"/>
          <w:szCs w:val="16"/>
          <w:lang w:val="es-MX" w:eastAsia="ar-SA"/>
        </w:rPr>
      </w:pPr>
    </w:p>
    <w:p w14:paraId="0BF4180C" w14:textId="77777777"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522C3985" w14:textId="77777777" w:rsidTr="004A0C6B">
        <w:trPr>
          <w:jc w:val="center"/>
        </w:trPr>
        <w:tc>
          <w:tcPr>
            <w:tcW w:w="3227" w:type="dxa"/>
            <w:tcBorders>
              <w:bottom w:val="single" w:sz="4" w:space="0" w:color="auto"/>
            </w:tcBorders>
          </w:tcPr>
          <w:p w14:paraId="2E4B42DA" w14:textId="77777777" w:rsidR="00552214" w:rsidRPr="00552214" w:rsidRDefault="00552214" w:rsidP="00552214">
            <w:pPr>
              <w:spacing w:after="200"/>
              <w:jc w:val="both"/>
              <w:rPr>
                <w:rFonts w:ascii="Montserrat" w:hAnsi="Montserrat" w:cs="Arial"/>
                <w:sz w:val="16"/>
                <w:szCs w:val="16"/>
              </w:rPr>
            </w:pPr>
          </w:p>
          <w:p w14:paraId="18506B68" w14:textId="77777777" w:rsidR="00552214" w:rsidRPr="00552214" w:rsidRDefault="00552214" w:rsidP="00552214">
            <w:pPr>
              <w:spacing w:after="200"/>
              <w:jc w:val="both"/>
              <w:rPr>
                <w:rFonts w:ascii="Montserrat" w:hAnsi="Montserrat" w:cs="Arial"/>
                <w:sz w:val="16"/>
                <w:szCs w:val="16"/>
              </w:rPr>
            </w:pPr>
          </w:p>
        </w:tc>
        <w:tc>
          <w:tcPr>
            <w:tcW w:w="283" w:type="dxa"/>
          </w:tcPr>
          <w:p w14:paraId="60352FD3" w14:textId="77777777" w:rsidR="00552214" w:rsidRPr="00552214" w:rsidRDefault="00552214" w:rsidP="00552214">
            <w:pPr>
              <w:spacing w:after="200"/>
              <w:jc w:val="both"/>
              <w:rPr>
                <w:rFonts w:ascii="Montserrat" w:hAnsi="Montserrat" w:cs="Arial"/>
                <w:sz w:val="16"/>
                <w:szCs w:val="16"/>
              </w:rPr>
            </w:pPr>
          </w:p>
        </w:tc>
        <w:tc>
          <w:tcPr>
            <w:tcW w:w="284" w:type="dxa"/>
          </w:tcPr>
          <w:p w14:paraId="73789095"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734FA9A6" w14:textId="77777777" w:rsidR="00552214" w:rsidRPr="00552214" w:rsidRDefault="00552214" w:rsidP="00552214">
            <w:pPr>
              <w:spacing w:after="200"/>
              <w:jc w:val="both"/>
              <w:rPr>
                <w:rFonts w:ascii="Montserrat" w:hAnsi="Montserrat" w:cs="Arial"/>
                <w:sz w:val="16"/>
                <w:szCs w:val="16"/>
              </w:rPr>
            </w:pPr>
          </w:p>
        </w:tc>
      </w:tr>
      <w:tr w:rsidR="00552214" w:rsidRPr="00552214" w14:paraId="654DABAD" w14:textId="77777777" w:rsidTr="004A0C6B">
        <w:trPr>
          <w:jc w:val="center"/>
        </w:trPr>
        <w:tc>
          <w:tcPr>
            <w:tcW w:w="3227" w:type="dxa"/>
            <w:tcBorders>
              <w:top w:val="single" w:sz="4" w:space="0" w:color="auto"/>
            </w:tcBorders>
          </w:tcPr>
          <w:p w14:paraId="05A772AB"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03E6CB50"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48127096" w14:textId="77777777" w:rsidR="00552214" w:rsidRPr="00552214" w:rsidRDefault="00552214" w:rsidP="00552214">
            <w:pPr>
              <w:spacing w:after="200"/>
              <w:jc w:val="center"/>
              <w:rPr>
                <w:rFonts w:ascii="Montserrat" w:hAnsi="Montserrat" w:cs="Arial"/>
                <w:sz w:val="16"/>
                <w:szCs w:val="16"/>
              </w:rPr>
            </w:pPr>
          </w:p>
        </w:tc>
        <w:tc>
          <w:tcPr>
            <w:tcW w:w="284" w:type="dxa"/>
          </w:tcPr>
          <w:p w14:paraId="067610FF"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7A76CCB1"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3A979C23"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6FBFF831" w14:textId="77777777" w:rsidR="00552214" w:rsidRPr="00552214" w:rsidRDefault="00552214" w:rsidP="00552214">
      <w:pPr>
        <w:spacing w:after="200"/>
        <w:jc w:val="both"/>
        <w:rPr>
          <w:rFonts w:ascii="Montserrat" w:eastAsia="Calibri" w:hAnsi="Montserrat" w:cs="Arial"/>
          <w:b/>
          <w:sz w:val="16"/>
          <w:szCs w:val="16"/>
          <w:lang w:val="es-MX"/>
        </w:rPr>
      </w:pPr>
    </w:p>
    <w:p w14:paraId="32A162AB" w14:textId="77777777" w:rsidR="00552214" w:rsidRPr="00552214" w:rsidRDefault="00552214" w:rsidP="00B264B6">
      <w:pPr>
        <w:numPr>
          <w:ilvl w:val="0"/>
          <w:numId w:val="41"/>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ADECUACIÓN DE ÁREA FÍSICA</w:t>
      </w:r>
    </w:p>
    <w:p w14:paraId="7452FF21" w14:textId="77777777" w:rsidR="00552214" w:rsidRPr="00552214" w:rsidRDefault="00552214" w:rsidP="00552214">
      <w:pPr>
        <w:spacing w:after="200"/>
        <w:ind w:left="720"/>
        <w:contextualSpacing/>
        <w:jc w:val="both"/>
        <w:rPr>
          <w:rFonts w:ascii="Montserrat" w:eastAsia="Calibri" w:hAnsi="Montserrat" w:cs="Arial"/>
          <w:b/>
          <w:sz w:val="16"/>
          <w:szCs w:val="16"/>
          <w:lang w:val="es-MX"/>
        </w:rPr>
      </w:pPr>
    </w:p>
    <w:p w14:paraId="2F1279FE"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1.- ¿CUMPLIÓ CON LAS ADECUACIONES AL ÁREA FÍSICA PARA LA PUESTA A PUNTO? SI () NO () NO REQUIERE ( ) </w:t>
      </w:r>
    </w:p>
    <w:p w14:paraId="72DED96A"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lastRenderedPageBreak/>
        <w:t xml:space="preserve">*EN CASO AFIRMATIVO DEBERÁ DE PRESENTAR DOCUMENTO SOPORTE (ACTA ADMINISTRATIVA) DE ENTREGA DE LAS ADECUACIONES DEL ÁREA FÍSICA </w:t>
      </w:r>
      <w:r w:rsidRPr="00552214">
        <w:rPr>
          <w:rFonts w:ascii="Montserrat" w:eastAsia="Times New Roman" w:hAnsi="Montserrat" w:cs="Arial"/>
          <w:sz w:val="16"/>
          <w:szCs w:val="16"/>
          <w:lang w:val="es-MX" w:eastAsia="ar-SA"/>
        </w:rPr>
        <w:br/>
      </w:r>
    </w:p>
    <w:p w14:paraId="6A47B709"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2.- EN CASO AFIRMATIVO ¿EN QUE FECHA CONCLUYÓ LA ADECUACIÓN? _DÍA/MES/AÑO___ </w:t>
      </w:r>
    </w:p>
    <w:p w14:paraId="5C45B41A"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791B2F7F"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3.- NÚMERO DE DÍAS QUE EXCEDE EL NIVEL DE SERVICIO SI ESTE ES SU CASO: ___________</w:t>
      </w:r>
    </w:p>
    <w:p w14:paraId="22FA041D" w14:textId="77777777" w:rsidR="00552214" w:rsidRPr="00552214" w:rsidRDefault="00552214" w:rsidP="00552214">
      <w:pPr>
        <w:jc w:val="both"/>
        <w:rPr>
          <w:rFonts w:ascii="Montserrat" w:eastAsia="Times New Roman" w:hAnsi="Montserrat" w:cs="Arial"/>
          <w:sz w:val="16"/>
          <w:szCs w:val="16"/>
          <w:lang w:val="es-MX" w:eastAsia="ar-SA"/>
        </w:rPr>
      </w:pPr>
    </w:p>
    <w:p w14:paraId="6C7C9271"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w:t>
      </w:r>
      <w:r w:rsidRPr="00552214">
        <w:rPr>
          <w:rFonts w:ascii="Montserrat" w:eastAsia="Times New Roman" w:hAnsi="Montserrat" w:cs="Arial"/>
          <w:b/>
          <w:sz w:val="16"/>
          <w:szCs w:val="16"/>
          <w:lang w:val="es-MX" w:eastAsia="ar-SA"/>
        </w:rPr>
        <w:t>______________________________________________________________________________________________________________________________________________________________________________________________________</w:t>
      </w:r>
    </w:p>
    <w:p w14:paraId="020AE4F4"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76FE0754" w14:textId="77777777" w:rsidR="00552214" w:rsidRPr="00552214" w:rsidRDefault="00552214" w:rsidP="00552214">
      <w:pPr>
        <w:suppressAutoHyphens/>
        <w:jc w:val="both"/>
        <w:rPr>
          <w:rFonts w:ascii="Montserrat" w:eastAsia="Times New Roman" w:hAnsi="Montserrat" w:cs="Arial"/>
          <w:b/>
          <w:sz w:val="16"/>
          <w:szCs w:val="16"/>
          <w:lang w:val="es-MX" w:eastAsia="ar-SA"/>
        </w:rPr>
      </w:pP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752CBE39" w14:textId="77777777" w:rsidTr="004A0C6B">
        <w:trPr>
          <w:jc w:val="center"/>
        </w:trPr>
        <w:tc>
          <w:tcPr>
            <w:tcW w:w="3227" w:type="dxa"/>
            <w:tcBorders>
              <w:bottom w:val="single" w:sz="4" w:space="0" w:color="auto"/>
            </w:tcBorders>
          </w:tcPr>
          <w:p w14:paraId="0A6C258C" w14:textId="77777777" w:rsidR="00552214" w:rsidRPr="00552214" w:rsidRDefault="00552214" w:rsidP="00552214">
            <w:pPr>
              <w:spacing w:after="200"/>
              <w:jc w:val="both"/>
              <w:rPr>
                <w:rFonts w:ascii="Montserrat" w:hAnsi="Montserrat" w:cs="Arial"/>
                <w:sz w:val="16"/>
                <w:szCs w:val="16"/>
              </w:rPr>
            </w:pPr>
          </w:p>
          <w:p w14:paraId="71E911FF" w14:textId="77777777" w:rsidR="00552214" w:rsidRPr="00552214" w:rsidRDefault="00552214" w:rsidP="00552214">
            <w:pPr>
              <w:spacing w:after="200"/>
              <w:jc w:val="both"/>
              <w:rPr>
                <w:rFonts w:ascii="Montserrat" w:hAnsi="Montserrat" w:cs="Arial"/>
                <w:sz w:val="16"/>
                <w:szCs w:val="16"/>
              </w:rPr>
            </w:pPr>
          </w:p>
        </w:tc>
        <w:tc>
          <w:tcPr>
            <w:tcW w:w="283" w:type="dxa"/>
          </w:tcPr>
          <w:p w14:paraId="15644EF0" w14:textId="77777777" w:rsidR="00552214" w:rsidRPr="00552214" w:rsidRDefault="00552214" w:rsidP="00552214">
            <w:pPr>
              <w:spacing w:after="200"/>
              <w:jc w:val="both"/>
              <w:rPr>
                <w:rFonts w:ascii="Montserrat" w:hAnsi="Montserrat" w:cs="Arial"/>
                <w:sz w:val="16"/>
                <w:szCs w:val="16"/>
              </w:rPr>
            </w:pPr>
          </w:p>
        </w:tc>
        <w:tc>
          <w:tcPr>
            <w:tcW w:w="284" w:type="dxa"/>
          </w:tcPr>
          <w:p w14:paraId="443504DC"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41084430" w14:textId="77777777" w:rsidR="00552214" w:rsidRPr="00552214" w:rsidRDefault="00552214" w:rsidP="00552214">
            <w:pPr>
              <w:spacing w:after="200"/>
              <w:jc w:val="both"/>
              <w:rPr>
                <w:rFonts w:ascii="Montserrat" w:hAnsi="Montserrat" w:cs="Arial"/>
                <w:sz w:val="16"/>
                <w:szCs w:val="16"/>
              </w:rPr>
            </w:pPr>
          </w:p>
        </w:tc>
      </w:tr>
      <w:tr w:rsidR="00552214" w:rsidRPr="00552214" w14:paraId="33DFF2B7" w14:textId="77777777" w:rsidTr="004A0C6B">
        <w:trPr>
          <w:jc w:val="center"/>
        </w:trPr>
        <w:tc>
          <w:tcPr>
            <w:tcW w:w="3227" w:type="dxa"/>
            <w:tcBorders>
              <w:top w:val="single" w:sz="4" w:space="0" w:color="auto"/>
            </w:tcBorders>
          </w:tcPr>
          <w:p w14:paraId="508A9A46"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704D5C26"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62D50D25" w14:textId="77777777" w:rsidR="00552214" w:rsidRPr="00552214" w:rsidRDefault="00552214" w:rsidP="00552214">
            <w:pPr>
              <w:spacing w:after="200"/>
              <w:jc w:val="center"/>
              <w:rPr>
                <w:rFonts w:ascii="Montserrat" w:hAnsi="Montserrat" w:cs="Arial"/>
                <w:sz w:val="16"/>
                <w:szCs w:val="16"/>
              </w:rPr>
            </w:pPr>
          </w:p>
        </w:tc>
        <w:tc>
          <w:tcPr>
            <w:tcW w:w="284" w:type="dxa"/>
          </w:tcPr>
          <w:p w14:paraId="226641A6"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47F144C9"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0DE8B7CD"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316F15A5"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0D9E3981" w14:textId="77777777" w:rsidR="00552214" w:rsidRPr="00552214" w:rsidRDefault="00552214" w:rsidP="00B264B6">
      <w:pPr>
        <w:numPr>
          <w:ilvl w:val="0"/>
          <w:numId w:val="41"/>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ENTREGA E INSTALACIÓN DE EQUIPOS, PERIFÉRICOS Y ACCESORIOS</w:t>
      </w:r>
    </w:p>
    <w:p w14:paraId="0A10C62F" w14:textId="77777777" w:rsidR="00552214" w:rsidRPr="00552214" w:rsidRDefault="00552214" w:rsidP="00552214">
      <w:pPr>
        <w:spacing w:after="200"/>
        <w:jc w:val="both"/>
        <w:rPr>
          <w:rFonts w:ascii="Montserrat" w:eastAsia="Times New Roman" w:hAnsi="Montserrat" w:cs="Arial"/>
          <w:b/>
          <w:sz w:val="16"/>
          <w:szCs w:val="16"/>
          <w:lang w:val="es-MX" w:eastAsia="ar-SA"/>
        </w:rPr>
      </w:pPr>
    </w:p>
    <w:p w14:paraId="408FB504"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1.- REMISIÓN DE ENTREGA No. _________________</w:t>
      </w:r>
    </w:p>
    <w:p w14:paraId="64204047"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444EDE3A"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 FECHA DE RECEPCIÓN DEL EQUIPO, A ENTERA SATISFACCIÓN DEL JEFE DE SERVICIO   DÍA________ MES________</w:t>
      </w:r>
      <w:r w:rsidRPr="00552214">
        <w:rPr>
          <w:rFonts w:ascii="Montserrat" w:eastAsia="Times New Roman" w:hAnsi="Montserrat" w:cs="Arial"/>
          <w:sz w:val="16"/>
          <w:szCs w:val="16"/>
          <w:lang w:val="es-MX" w:eastAsia="ar-SA"/>
        </w:rPr>
        <w:tab/>
        <w:t xml:space="preserve"> AÑO____________  </w:t>
      </w:r>
      <w:r w:rsidRPr="00552214">
        <w:rPr>
          <w:rFonts w:ascii="Montserrat" w:eastAsia="Times New Roman" w:hAnsi="Montserrat" w:cs="Arial"/>
          <w:sz w:val="16"/>
          <w:szCs w:val="16"/>
          <w:lang w:val="es-MX" w:eastAsia="ar-SA"/>
        </w:rPr>
        <w:tab/>
        <w:t xml:space="preserve"> </w:t>
      </w:r>
    </w:p>
    <w:p w14:paraId="20B02945"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212BF983"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3.- NÚMERO DE DÍAS QUE EXCEDE EL NIVEL DE SERVICIO SI ESTE ES SU CASO: ___________</w:t>
      </w:r>
    </w:p>
    <w:p w14:paraId="2F0FC7F8"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0B774379"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4.- MARCA</w:t>
      </w:r>
      <w:r w:rsidRPr="00552214">
        <w:rPr>
          <w:rFonts w:ascii="Montserrat" w:eastAsia="Times New Roman" w:hAnsi="Montserrat" w:cs="Arial"/>
          <w:sz w:val="16"/>
          <w:szCs w:val="16"/>
          <w:vertAlign w:val="superscript"/>
          <w:lang w:val="es-MX" w:eastAsia="ar-SA"/>
        </w:rPr>
        <w:t>1</w:t>
      </w:r>
      <w:r w:rsidRPr="00552214">
        <w:rPr>
          <w:rFonts w:ascii="Montserrat" w:eastAsia="Times New Roman" w:hAnsi="Montserrat" w:cs="Arial"/>
          <w:sz w:val="16"/>
          <w:szCs w:val="16"/>
          <w:lang w:val="es-MX" w:eastAsia="ar-SA"/>
        </w:rPr>
        <w:t>: _____________________________________________________________________________</w:t>
      </w:r>
    </w:p>
    <w:p w14:paraId="79642C48"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1303B042"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5.- MODELO</w:t>
      </w:r>
      <w:r w:rsidRPr="00552214">
        <w:rPr>
          <w:rFonts w:ascii="Montserrat" w:eastAsia="Times New Roman" w:hAnsi="Montserrat" w:cs="Arial"/>
          <w:sz w:val="16"/>
          <w:szCs w:val="16"/>
          <w:vertAlign w:val="superscript"/>
          <w:lang w:val="es-MX" w:eastAsia="ar-SA"/>
        </w:rPr>
        <w:t>1</w:t>
      </w:r>
      <w:r w:rsidRPr="00552214">
        <w:rPr>
          <w:rFonts w:ascii="Montserrat" w:eastAsia="Times New Roman" w:hAnsi="Montserrat" w:cs="Arial"/>
          <w:sz w:val="16"/>
          <w:szCs w:val="16"/>
          <w:lang w:val="es-MX" w:eastAsia="ar-SA"/>
        </w:rPr>
        <w:t>: ____________________________________________________________________________</w:t>
      </w:r>
    </w:p>
    <w:p w14:paraId="0F8D8F40"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44BD315D"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ab/>
      </w:r>
      <w:r w:rsidRPr="00552214">
        <w:rPr>
          <w:rFonts w:ascii="Montserrat" w:eastAsia="Times New Roman" w:hAnsi="Montserrat" w:cs="Arial"/>
          <w:caps/>
          <w:sz w:val="16"/>
          <w:szCs w:val="16"/>
          <w:lang w:val="es-MX" w:eastAsia="ar-SA"/>
        </w:rPr>
        <w:t>Año de Fabricación</w:t>
      </w:r>
      <w:r w:rsidRPr="00552214">
        <w:rPr>
          <w:rFonts w:ascii="Montserrat" w:eastAsia="Times New Roman" w:hAnsi="Montserrat" w:cs="Arial"/>
          <w:sz w:val="16"/>
          <w:szCs w:val="16"/>
          <w:lang w:val="es-MX" w:eastAsia="ar-SA"/>
        </w:rPr>
        <w:t xml:space="preserve"> _____________</w:t>
      </w:r>
    </w:p>
    <w:p w14:paraId="291B8F95"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216015F5" w14:textId="77777777" w:rsidR="00552214" w:rsidRPr="00552214" w:rsidRDefault="00552214" w:rsidP="00552214">
      <w:pPr>
        <w:suppressAutoHyphens/>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 xml:space="preserve">6.- </w:t>
      </w:r>
      <w:r w:rsidRPr="00552214">
        <w:rPr>
          <w:rFonts w:ascii="Montserrat" w:eastAsia="Times New Roman" w:hAnsi="Montserrat" w:cs="Arial"/>
          <w:b/>
          <w:sz w:val="16"/>
          <w:szCs w:val="16"/>
          <w:lang w:val="es-MX" w:eastAsia="ar-SA"/>
        </w:rPr>
        <w:t xml:space="preserve">GRUPO DE ESTUDIOS QUE REALIZA EL EQUIPO: ___________________________________: </w:t>
      </w:r>
    </w:p>
    <w:p w14:paraId="7E370EC6"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213EB9AB" w14:textId="77777777" w:rsidR="00552214" w:rsidRPr="00552214" w:rsidRDefault="00552214" w:rsidP="00552214">
      <w:pPr>
        <w:suppressAutoHyphens/>
        <w:jc w:val="both"/>
        <w:rPr>
          <w:rFonts w:ascii="Montserrat" w:eastAsia="Calibri" w:hAnsi="Montserrat" w:cs="Arial"/>
          <w:sz w:val="16"/>
          <w:szCs w:val="16"/>
          <w:lang w:val="es-MX"/>
        </w:rPr>
      </w:pPr>
      <w:r w:rsidRPr="00552214">
        <w:rPr>
          <w:rFonts w:ascii="Montserrat" w:eastAsia="Calibri" w:hAnsi="Montserrat" w:cs="Arial"/>
          <w:sz w:val="16"/>
          <w:szCs w:val="16"/>
          <w:vertAlign w:val="superscript"/>
          <w:lang w:val="es-MX"/>
        </w:rPr>
        <w:t xml:space="preserve">1 </w:t>
      </w:r>
      <w:r w:rsidRPr="00552214">
        <w:rPr>
          <w:rFonts w:ascii="Montserrat" w:eastAsia="Calibri" w:hAnsi="Montserrat" w:cs="Arial"/>
          <w:sz w:val="16"/>
          <w:szCs w:val="16"/>
          <w:lang w:val="es-MX"/>
        </w:rPr>
        <w:t>LAS CARACTERÍSTICAS Y ESPECIFICACIONES TÉCNICAS DE LOS EQUIPOS SERÁN LAS MISMAS QUE FUERON ACEPTADAS DURANTE LA JUNTA DE ACLARACIÓN A LAS BASES, EN LA PROPUESTA TÉCNICA DEL LICITANTE Y ACEPTADAS DURANTE EL PROCESO DE EVALUACIÓN.</w:t>
      </w:r>
    </w:p>
    <w:p w14:paraId="7E6592C9"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19BD15AB"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7.- NÚMERO DE SERIE: __________________________________________________________________</w:t>
      </w:r>
    </w:p>
    <w:p w14:paraId="05F50349"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238BC9E8"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8.- CLAVE DE COMPENDIO NACIONAL DE INSUMOS “EN CASO DE CONTAR CON UNA”: _________________________</w:t>
      </w:r>
    </w:p>
    <w:p w14:paraId="44CDA093"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1F95F255" w14:textId="77777777" w:rsidR="00552214" w:rsidRPr="00552214" w:rsidRDefault="00552214" w:rsidP="00B264B6">
      <w:pPr>
        <w:numPr>
          <w:ilvl w:val="0"/>
          <w:numId w:val="42"/>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DE LA RECEPCIÓN DE EQUIPO</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5912"/>
        <w:gridCol w:w="567"/>
        <w:gridCol w:w="575"/>
      </w:tblGrid>
      <w:tr w:rsidR="00552214" w:rsidRPr="00552214" w14:paraId="3403D9E3"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top w:val="none" w:sz="0" w:space="0" w:color="auto"/>
              <w:left w:val="none" w:sz="0" w:space="0" w:color="auto"/>
              <w:bottom w:val="none" w:sz="0" w:space="0" w:color="auto"/>
              <w:right w:val="none" w:sz="0" w:space="0" w:color="auto"/>
            </w:tcBorders>
          </w:tcPr>
          <w:p w14:paraId="567E72EE" w14:textId="77777777" w:rsidR="00552214" w:rsidRPr="00552214" w:rsidRDefault="00552214" w:rsidP="00552214">
            <w:pPr>
              <w:spacing w:after="200"/>
              <w:jc w:val="both"/>
              <w:rPr>
                <w:rFonts w:ascii="Montserrat" w:hAnsi="Montserrat" w:cs="Arial"/>
                <w:sz w:val="16"/>
                <w:szCs w:val="16"/>
              </w:rPr>
            </w:pPr>
          </w:p>
        </w:tc>
        <w:tc>
          <w:tcPr>
            <w:tcW w:w="567" w:type="dxa"/>
            <w:tcBorders>
              <w:top w:val="none" w:sz="0" w:space="0" w:color="auto"/>
              <w:left w:val="none" w:sz="0" w:space="0" w:color="auto"/>
              <w:bottom w:val="none" w:sz="0" w:space="0" w:color="auto"/>
              <w:right w:val="none" w:sz="0" w:space="0" w:color="auto"/>
            </w:tcBorders>
          </w:tcPr>
          <w:p w14:paraId="4C0BFC50"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575" w:type="dxa"/>
            <w:tcBorders>
              <w:top w:val="none" w:sz="0" w:space="0" w:color="auto"/>
              <w:left w:val="none" w:sz="0" w:space="0" w:color="auto"/>
              <w:bottom w:val="none" w:sz="0" w:space="0" w:color="auto"/>
              <w:right w:val="none" w:sz="0" w:space="0" w:color="auto"/>
            </w:tcBorders>
          </w:tcPr>
          <w:p w14:paraId="02DB5977"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1B363716"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14:paraId="12CAA107"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RECIBIÓ EMPACADO?</w:t>
            </w:r>
          </w:p>
        </w:tc>
        <w:tc>
          <w:tcPr>
            <w:tcW w:w="567" w:type="dxa"/>
            <w:tcBorders>
              <w:left w:val="none" w:sz="0" w:space="0" w:color="auto"/>
              <w:right w:val="none" w:sz="0" w:space="0" w:color="auto"/>
            </w:tcBorders>
          </w:tcPr>
          <w:p w14:paraId="02903F92"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75" w:type="dxa"/>
            <w:tcBorders>
              <w:left w:val="none" w:sz="0" w:space="0" w:color="auto"/>
              <w:right w:val="none" w:sz="0" w:space="0" w:color="auto"/>
            </w:tcBorders>
          </w:tcPr>
          <w:p w14:paraId="72E37617"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1A5BC13D"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5912" w:type="dxa"/>
          </w:tcPr>
          <w:p w14:paraId="09EC1299"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INSTALÓ POR PERSONAL TÉCNICO ESPECIALIZADO?</w:t>
            </w:r>
          </w:p>
        </w:tc>
        <w:tc>
          <w:tcPr>
            <w:tcW w:w="567" w:type="dxa"/>
          </w:tcPr>
          <w:p w14:paraId="4092359F"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575" w:type="dxa"/>
          </w:tcPr>
          <w:p w14:paraId="441FFDE3"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14:paraId="5A4E427D"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14:paraId="4D10F77C"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lastRenderedPageBreak/>
              <w:t xml:space="preserve">¿INCLUYE ACCESORIOS Y/O PERIFÉRICOS? </w:t>
            </w:r>
          </w:p>
        </w:tc>
        <w:tc>
          <w:tcPr>
            <w:tcW w:w="567" w:type="dxa"/>
            <w:tcBorders>
              <w:left w:val="none" w:sz="0" w:space="0" w:color="auto"/>
              <w:right w:val="none" w:sz="0" w:space="0" w:color="auto"/>
            </w:tcBorders>
          </w:tcPr>
          <w:p w14:paraId="1EF31DFA"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75" w:type="dxa"/>
            <w:tcBorders>
              <w:left w:val="none" w:sz="0" w:space="0" w:color="auto"/>
              <w:right w:val="none" w:sz="0" w:space="0" w:color="auto"/>
            </w:tcBorders>
          </w:tcPr>
          <w:p w14:paraId="6FD1AFB2"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7F3ED742"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5912" w:type="dxa"/>
          </w:tcPr>
          <w:p w14:paraId="075994F3"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CALIBRÓ EL EQUIPO?</w:t>
            </w:r>
          </w:p>
        </w:tc>
        <w:tc>
          <w:tcPr>
            <w:tcW w:w="567" w:type="dxa"/>
          </w:tcPr>
          <w:p w14:paraId="12B3D219"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575" w:type="dxa"/>
          </w:tcPr>
          <w:p w14:paraId="178FB5D1"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14:paraId="2E6B6DB4"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14:paraId="28D4F1FE"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RECIBEN MANUALES DE OPERACIÓN EN IDIOMA ESPAÑOL?</w:t>
            </w:r>
          </w:p>
        </w:tc>
        <w:tc>
          <w:tcPr>
            <w:tcW w:w="567" w:type="dxa"/>
            <w:tcBorders>
              <w:left w:val="none" w:sz="0" w:space="0" w:color="auto"/>
              <w:right w:val="none" w:sz="0" w:space="0" w:color="auto"/>
            </w:tcBorders>
          </w:tcPr>
          <w:p w14:paraId="0C547039"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75" w:type="dxa"/>
            <w:tcBorders>
              <w:left w:val="none" w:sz="0" w:space="0" w:color="auto"/>
              <w:right w:val="none" w:sz="0" w:space="0" w:color="auto"/>
            </w:tcBorders>
          </w:tcPr>
          <w:p w14:paraId="1E61F11B"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43762C04"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5912" w:type="dxa"/>
          </w:tcPr>
          <w:p w14:paraId="6A5C6483"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 xml:space="preserve">¿EL EQUIPO TRANSMITE DATOS AL SISTEMA INFORMÁTICO? </w:t>
            </w:r>
          </w:p>
        </w:tc>
        <w:tc>
          <w:tcPr>
            <w:tcW w:w="567" w:type="dxa"/>
          </w:tcPr>
          <w:p w14:paraId="7588D26C"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575" w:type="dxa"/>
          </w:tcPr>
          <w:p w14:paraId="1CFD7B76"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bl>
    <w:p w14:paraId="2783809A" w14:textId="77777777" w:rsidR="00552214" w:rsidRPr="00552214" w:rsidRDefault="00552214" w:rsidP="00552214">
      <w:pPr>
        <w:ind w:left="709"/>
        <w:jc w:val="both"/>
        <w:rPr>
          <w:rFonts w:ascii="Montserrat" w:eastAsia="Calibri" w:hAnsi="Montserrat" w:cs="Arial"/>
          <w:sz w:val="16"/>
          <w:szCs w:val="16"/>
          <w:lang w:val="es-MX"/>
        </w:rPr>
      </w:pPr>
    </w:p>
    <w:p w14:paraId="7AE9640A" w14:textId="77777777" w:rsidR="00552214" w:rsidRPr="00552214" w:rsidRDefault="00552214" w:rsidP="00552214">
      <w:pPr>
        <w:ind w:left="709"/>
        <w:jc w:val="both"/>
        <w:rPr>
          <w:rFonts w:ascii="Montserrat" w:eastAsia="Calibri" w:hAnsi="Montserrat" w:cs="Arial"/>
          <w:sz w:val="16"/>
          <w:szCs w:val="16"/>
          <w:lang w:val="es-MX"/>
        </w:rPr>
      </w:pPr>
      <w:r w:rsidRPr="00552214">
        <w:rPr>
          <w:rFonts w:ascii="Montserrat" w:eastAsia="Calibri" w:hAnsi="Montserrat" w:cs="Arial"/>
          <w:sz w:val="16"/>
          <w:szCs w:val="16"/>
          <w:lang w:val="es-MX"/>
        </w:rPr>
        <w:t>NOTA: EN EL CASO DE QUE EXISTA DIFERENCIA DE LOS DATOS DE LA LISTA DE COTEJO DE LA RECEPCIÓN O ÉSTOS NO CORRESPONDAN A LOS CONTENIDOS EN EL CONTRATO, O QUE NO SE ENCUENTREN EN PLENA CAPACIDAD DE FUNCIONAMIENTO O NO SE ENCUENTRE DENTRO DE LO SOLICITADO O SE IDENTIFIQUE RIESGO POTENCIAL PARA LOS USUARIOS Y LOS PACIENTES, SE LEVANTARÁ UN ACTA INFORMATIVA, DONDE SE DESCRIBA DETALLADAMENTE LA SITUACIÓN QUE MOTIVA LA NO RECEPCIÓN POR PARTE DEL INSTITUTO.</w:t>
      </w:r>
    </w:p>
    <w:p w14:paraId="66AFDA80" w14:textId="77777777" w:rsidR="00552214" w:rsidRPr="00552214" w:rsidRDefault="00552214" w:rsidP="00552214">
      <w:pPr>
        <w:ind w:left="709"/>
        <w:jc w:val="both"/>
        <w:rPr>
          <w:rFonts w:ascii="Montserrat" w:eastAsia="Calibri" w:hAnsi="Montserrat" w:cs="Arial"/>
          <w:sz w:val="16"/>
          <w:szCs w:val="16"/>
          <w:lang w:val="es-MX"/>
        </w:rPr>
      </w:pPr>
    </w:p>
    <w:p w14:paraId="035E5EE8"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523195FD" w14:textId="77777777" w:rsidTr="004A0C6B">
        <w:trPr>
          <w:jc w:val="center"/>
        </w:trPr>
        <w:tc>
          <w:tcPr>
            <w:tcW w:w="3227" w:type="dxa"/>
            <w:tcBorders>
              <w:bottom w:val="single" w:sz="4" w:space="0" w:color="auto"/>
            </w:tcBorders>
          </w:tcPr>
          <w:p w14:paraId="566BAE2A" w14:textId="77777777" w:rsidR="00552214" w:rsidRPr="00552214" w:rsidRDefault="00552214" w:rsidP="00552214">
            <w:pPr>
              <w:spacing w:after="200"/>
              <w:jc w:val="both"/>
              <w:rPr>
                <w:rFonts w:ascii="Montserrat" w:hAnsi="Montserrat" w:cs="Arial"/>
                <w:sz w:val="16"/>
                <w:szCs w:val="16"/>
              </w:rPr>
            </w:pPr>
          </w:p>
          <w:p w14:paraId="7C0570D3" w14:textId="77777777" w:rsidR="00552214" w:rsidRPr="00552214" w:rsidRDefault="00552214" w:rsidP="00552214">
            <w:pPr>
              <w:spacing w:after="200"/>
              <w:jc w:val="both"/>
              <w:rPr>
                <w:rFonts w:ascii="Montserrat" w:hAnsi="Montserrat" w:cs="Arial"/>
                <w:sz w:val="16"/>
                <w:szCs w:val="16"/>
              </w:rPr>
            </w:pPr>
          </w:p>
        </w:tc>
        <w:tc>
          <w:tcPr>
            <w:tcW w:w="283" w:type="dxa"/>
          </w:tcPr>
          <w:p w14:paraId="77C63A3F" w14:textId="77777777" w:rsidR="00552214" w:rsidRPr="00552214" w:rsidRDefault="00552214" w:rsidP="00552214">
            <w:pPr>
              <w:spacing w:after="200"/>
              <w:jc w:val="both"/>
              <w:rPr>
                <w:rFonts w:ascii="Montserrat" w:hAnsi="Montserrat" w:cs="Arial"/>
                <w:sz w:val="16"/>
                <w:szCs w:val="16"/>
              </w:rPr>
            </w:pPr>
          </w:p>
        </w:tc>
        <w:tc>
          <w:tcPr>
            <w:tcW w:w="284" w:type="dxa"/>
          </w:tcPr>
          <w:p w14:paraId="0AB57CCC"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6F8165F7" w14:textId="77777777" w:rsidR="00552214" w:rsidRPr="00552214" w:rsidRDefault="00552214" w:rsidP="00552214">
            <w:pPr>
              <w:spacing w:after="200"/>
              <w:jc w:val="both"/>
              <w:rPr>
                <w:rFonts w:ascii="Montserrat" w:hAnsi="Montserrat" w:cs="Arial"/>
                <w:sz w:val="16"/>
                <w:szCs w:val="16"/>
              </w:rPr>
            </w:pPr>
          </w:p>
        </w:tc>
      </w:tr>
      <w:tr w:rsidR="00552214" w:rsidRPr="00552214" w14:paraId="0B394D15" w14:textId="77777777" w:rsidTr="004A0C6B">
        <w:trPr>
          <w:jc w:val="center"/>
        </w:trPr>
        <w:tc>
          <w:tcPr>
            <w:tcW w:w="3227" w:type="dxa"/>
            <w:tcBorders>
              <w:top w:val="single" w:sz="4" w:space="0" w:color="auto"/>
            </w:tcBorders>
          </w:tcPr>
          <w:p w14:paraId="5353DC0F"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532DFA6C"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25ECEC4F" w14:textId="77777777" w:rsidR="00552214" w:rsidRPr="00552214" w:rsidRDefault="00552214" w:rsidP="00552214">
            <w:pPr>
              <w:spacing w:after="200"/>
              <w:jc w:val="center"/>
              <w:rPr>
                <w:rFonts w:ascii="Montserrat" w:hAnsi="Montserrat" w:cs="Arial"/>
                <w:sz w:val="16"/>
                <w:szCs w:val="16"/>
              </w:rPr>
            </w:pPr>
          </w:p>
        </w:tc>
        <w:tc>
          <w:tcPr>
            <w:tcW w:w="284" w:type="dxa"/>
          </w:tcPr>
          <w:p w14:paraId="0D325BD5"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5FF9B8A5"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0A2D699C"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304ED614" w14:textId="77777777" w:rsidR="00552214" w:rsidRPr="00552214" w:rsidRDefault="00552214" w:rsidP="00552214">
      <w:pPr>
        <w:suppressAutoHyphens/>
        <w:jc w:val="both"/>
        <w:rPr>
          <w:rFonts w:ascii="Montserrat" w:eastAsia="Times New Roman" w:hAnsi="Montserrat" w:cs="Arial"/>
          <w:b/>
          <w:sz w:val="16"/>
          <w:szCs w:val="16"/>
          <w:lang w:val="es-MX" w:eastAsia="ar-SA"/>
        </w:rPr>
      </w:pPr>
    </w:p>
    <w:p w14:paraId="5B7780A0" w14:textId="77777777" w:rsidR="00552214" w:rsidRPr="00552214" w:rsidRDefault="00552214" w:rsidP="00B264B6">
      <w:pPr>
        <w:numPr>
          <w:ilvl w:val="0"/>
          <w:numId w:val="41"/>
        </w:numPr>
        <w:suppressAutoHyphens/>
        <w:spacing w:after="200"/>
        <w:jc w:val="both"/>
        <w:rPr>
          <w:rFonts w:ascii="Montserrat" w:eastAsia="Calibri" w:hAnsi="Montserrat" w:cs="Arial"/>
          <w:sz w:val="16"/>
          <w:szCs w:val="16"/>
          <w:lang w:val="es-MX"/>
        </w:rPr>
      </w:pPr>
      <w:r w:rsidRPr="00552214">
        <w:rPr>
          <w:rFonts w:ascii="Montserrat" w:eastAsia="Calibri" w:hAnsi="Montserrat" w:cs="Arial"/>
          <w:b/>
          <w:sz w:val="16"/>
          <w:szCs w:val="16"/>
          <w:lang w:val="es-MX"/>
        </w:rPr>
        <w:t xml:space="preserve">BIENES DE CONSUMO </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9200"/>
        <w:gridCol w:w="371"/>
        <w:gridCol w:w="481"/>
      </w:tblGrid>
      <w:tr w:rsidR="00552214" w:rsidRPr="00552214" w14:paraId="1F26260B"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128E5F48" w14:textId="77777777" w:rsidR="00552214" w:rsidRPr="00552214" w:rsidRDefault="00552214" w:rsidP="00552214">
            <w:pPr>
              <w:spacing w:after="200"/>
              <w:jc w:val="both"/>
              <w:rPr>
                <w:rFonts w:ascii="Montserrat" w:hAnsi="Montserrat" w:cs="Arial"/>
                <w:sz w:val="16"/>
                <w:szCs w:val="16"/>
              </w:rPr>
            </w:pPr>
          </w:p>
        </w:tc>
        <w:tc>
          <w:tcPr>
            <w:tcW w:w="0" w:type="auto"/>
            <w:tcBorders>
              <w:top w:val="none" w:sz="0" w:space="0" w:color="auto"/>
              <w:left w:val="none" w:sz="0" w:space="0" w:color="auto"/>
              <w:bottom w:val="none" w:sz="0" w:space="0" w:color="auto"/>
              <w:right w:val="none" w:sz="0" w:space="0" w:color="auto"/>
            </w:tcBorders>
          </w:tcPr>
          <w:p w14:paraId="7AEA08DF"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0" w:type="auto"/>
            <w:tcBorders>
              <w:top w:val="none" w:sz="0" w:space="0" w:color="auto"/>
              <w:left w:val="none" w:sz="0" w:space="0" w:color="auto"/>
              <w:bottom w:val="none" w:sz="0" w:space="0" w:color="auto"/>
              <w:right w:val="none" w:sz="0" w:space="0" w:color="auto"/>
            </w:tcBorders>
          </w:tcPr>
          <w:p w14:paraId="7F634A4B"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1F919943"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158E4525"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RECIBEN NUEVOS Y EN ÓPTIMAS CONDICIONES?</w:t>
            </w:r>
          </w:p>
        </w:tc>
        <w:tc>
          <w:tcPr>
            <w:tcW w:w="0" w:type="auto"/>
            <w:tcBorders>
              <w:left w:val="none" w:sz="0" w:space="0" w:color="auto"/>
              <w:right w:val="none" w:sz="0" w:space="0" w:color="auto"/>
            </w:tcBorders>
          </w:tcPr>
          <w:p w14:paraId="0DFF6B6B"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14:paraId="1AC8AC95"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36873EE2"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FB15D9B" w14:textId="77777777" w:rsidR="00552214" w:rsidRPr="00552214" w:rsidRDefault="00552214" w:rsidP="00552214">
            <w:pPr>
              <w:spacing w:after="200"/>
              <w:ind w:right="-675"/>
              <w:jc w:val="both"/>
              <w:rPr>
                <w:rFonts w:ascii="Montserrat" w:hAnsi="Montserrat" w:cs="Arial"/>
                <w:sz w:val="16"/>
                <w:szCs w:val="16"/>
              </w:rPr>
            </w:pPr>
            <w:r w:rsidRPr="00552214">
              <w:rPr>
                <w:rFonts w:ascii="Montserrat" w:hAnsi="Montserrat" w:cs="Arial"/>
                <w:sz w:val="16"/>
                <w:szCs w:val="16"/>
              </w:rPr>
              <w:t>¿EXISTE COMPATIBILIDAD DE BIENES DE CONSUMO POR MARCA Y MODELO DE EQUIPO ENTREGADO?</w:t>
            </w:r>
          </w:p>
        </w:tc>
        <w:tc>
          <w:tcPr>
            <w:tcW w:w="0" w:type="auto"/>
          </w:tcPr>
          <w:p w14:paraId="4260DAFA"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0" w:type="auto"/>
          </w:tcPr>
          <w:p w14:paraId="18BD703B"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14:paraId="16617C39"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7D842775"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 xml:space="preserve">¿LA PRIMERA DOTACIÓN CORRESPONDE PARA 45 (CUARENTA Y CINCO) DÍAS? </w:t>
            </w:r>
          </w:p>
        </w:tc>
        <w:tc>
          <w:tcPr>
            <w:tcW w:w="0" w:type="auto"/>
            <w:tcBorders>
              <w:left w:val="none" w:sz="0" w:space="0" w:color="auto"/>
              <w:right w:val="none" w:sz="0" w:space="0" w:color="auto"/>
            </w:tcBorders>
          </w:tcPr>
          <w:p w14:paraId="51EABF05"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14:paraId="35AF050C"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20D4820F"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4E74889"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¿CORRESPONDE LA VIGENCIA DE LOS REACTIVOS PARA SU CONSUMO AL MENOS DE 2 MESES DE SU CADUCIDAD?</w:t>
            </w:r>
          </w:p>
        </w:tc>
        <w:tc>
          <w:tcPr>
            <w:tcW w:w="0" w:type="auto"/>
          </w:tcPr>
          <w:p w14:paraId="27D68198"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0" w:type="auto"/>
          </w:tcPr>
          <w:p w14:paraId="6B36652E"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14:paraId="428D885C"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138E461B"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ENTREGARON ANTES DEL INICIO DE LA OPERACIÓN</w:t>
            </w:r>
          </w:p>
        </w:tc>
        <w:tc>
          <w:tcPr>
            <w:tcW w:w="0" w:type="auto"/>
            <w:tcBorders>
              <w:left w:val="none" w:sz="0" w:space="0" w:color="auto"/>
              <w:right w:val="none" w:sz="0" w:space="0" w:color="auto"/>
            </w:tcBorders>
          </w:tcPr>
          <w:p w14:paraId="54242651"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14:paraId="09DEC739"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14:paraId="4AB5032B"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1D4768FB"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1.- FECHA DE RECEPCIÓN DE LOS REACTIVOS Y BIENES DE CONSUMO A ENTERA SATISFACCIÓN DEL JEFE DE SERVICIO,</w:t>
      </w:r>
      <w:r w:rsidRPr="00552214">
        <w:rPr>
          <w:rFonts w:ascii="Montserrat" w:eastAsia="Times New Roman" w:hAnsi="Montserrat" w:cs="Arial"/>
          <w:sz w:val="16"/>
          <w:szCs w:val="16"/>
          <w:lang w:val="es-MX" w:eastAsia="ar-SA"/>
        </w:rPr>
        <w:tab/>
      </w:r>
      <w:r w:rsidRPr="00552214">
        <w:rPr>
          <w:rFonts w:ascii="Montserrat" w:eastAsia="Times New Roman" w:hAnsi="Montserrat" w:cs="Arial"/>
          <w:sz w:val="16"/>
          <w:szCs w:val="16"/>
          <w:lang w:val="es-MX" w:eastAsia="ar-SA"/>
        </w:rPr>
        <w:tab/>
        <w:t xml:space="preserve"> DÍA________ </w:t>
      </w:r>
      <w:r w:rsidRPr="00552214">
        <w:rPr>
          <w:rFonts w:ascii="Montserrat" w:eastAsia="Times New Roman" w:hAnsi="Montserrat" w:cs="Arial"/>
          <w:sz w:val="16"/>
          <w:szCs w:val="16"/>
          <w:lang w:val="es-MX" w:eastAsia="ar-SA"/>
        </w:rPr>
        <w:tab/>
        <w:t xml:space="preserve">MES_______ </w:t>
      </w:r>
      <w:r w:rsidRPr="00552214">
        <w:rPr>
          <w:rFonts w:ascii="Montserrat" w:eastAsia="Times New Roman" w:hAnsi="Montserrat" w:cs="Arial"/>
          <w:sz w:val="16"/>
          <w:szCs w:val="16"/>
          <w:lang w:val="es-MX" w:eastAsia="ar-SA"/>
        </w:rPr>
        <w:tab/>
        <w:t xml:space="preserve">AÑO__________  </w:t>
      </w:r>
      <w:r w:rsidRPr="00552214">
        <w:rPr>
          <w:rFonts w:ascii="Montserrat" w:eastAsia="Times New Roman" w:hAnsi="Montserrat" w:cs="Arial"/>
          <w:sz w:val="16"/>
          <w:szCs w:val="16"/>
          <w:lang w:val="es-MX" w:eastAsia="ar-SA"/>
        </w:rPr>
        <w:tab/>
        <w:t xml:space="preserve"> </w:t>
      </w:r>
    </w:p>
    <w:p w14:paraId="57932F49"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4489F603"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 NÚMERO DE DÍAS QUE EXCEDE EL NIVEL DE SERVICIO SI ESTE ES SU CASO: ___________</w:t>
      </w:r>
    </w:p>
    <w:p w14:paraId="7BAF998B" w14:textId="77777777" w:rsidR="00552214" w:rsidRPr="00552214" w:rsidRDefault="00552214" w:rsidP="00552214">
      <w:pPr>
        <w:ind w:left="709"/>
        <w:jc w:val="both"/>
        <w:rPr>
          <w:rFonts w:ascii="Montserrat" w:eastAsia="Calibri" w:hAnsi="Montserrat" w:cs="Arial"/>
          <w:sz w:val="16"/>
          <w:szCs w:val="16"/>
          <w:lang w:val="es-MX"/>
        </w:rPr>
      </w:pPr>
    </w:p>
    <w:p w14:paraId="1AA25C24"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w:t>
      </w:r>
      <w:r w:rsidRPr="00552214">
        <w:rPr>
          <w:rFonts w:ascii="Montserrat" w:eastAsia="Times New Roman" w:hAnsi="Montserrat" w:cs="Arial"/>
          <w:b/>
          <w:sz w:val="16"/>
          <w:szCs w:val="16"/>
          <w:lang w:val="es-MX" w:eastAsia="ar-SA"/>
        </w:rPr>
        <w:t>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54B07495" w14:textId="77777777" w:rsidTr="004A0C6B">
        <w:trPr>
          <w:jc w:val="center"/>
        </w:trPr>
        <w:tc>
          <w:tcPr>
            <w:tcW w:w="3227" w:type="dxa"/>
            <w:tcBorders>
              <w:bottom w:val="single" w:sz="4" w:space="0" w:color="auto"/>
            </w:tcBorders>
          </w:tcPr>
          <w:p w14:paraId="61B58141" w14:textId="77777777" w:rsidR="00552214" w:rsidRPr="00552214" w:rsidRDefault="00552214" w:rsidP="00552214">
            <w:pPr>
              <w:spacing w:after="200"/>
              <w:jc w:val="both"/>
              <w:rPr>
                <w:rFonts w:ascii="Montserrat" w:hAnsi="Montserrat" w:cs="Arial"/>
                <w:sz w:val="16"/>
                <w:szCs w:val="16"/>
              </w:rPr>
            </w:pPr>
          </w:p>
          <w:p w14:paraId="0B2C92F4" w14:textId="77777777" w:rsidR="00552214" w:rsidRPr="00552214" w:rsidRDefault="00552214" w:rsidP="00552214">
            <w:pPr>
              <w:spacing w:after="200"/>
              <w:jc w:val="both"/>
              <w:rPr>
                <w:rFonts w:ascii="Montserrat" w:hAnsi="Montserrat" w:cs="Arial"/>
                <w:sz w:val="16"/>
                <w:szCs w:val="16"/>
              </w:rPr>
            </w:pPr>
          </w:p>
        </w:tc>
        <w:tc>
          <w:tcPr>
            <w:tcW w:w="283" w:type="dxa"/>
          </w:tcPr>
          <w:p w14:paraId="480E432D" w14:textId="77777777" w:rsidR="00552214" w:rsidRPr="00552214" w:rsidRDefault="00552214" w:rsidP="00552214">
            <w:pPr>
              <w:spacing w:after="200"/>
              <w:jc w:val="both"/>
              <w:rPr>
                <w:rFonts w:ascii="Montserrat" w:hAnsi="Montserrat" w:cs="Arial"/>
                <w:sz w:val="16"/>
                <w:szCs w:val="16"/>
              </w:rPr>
            </w:pPr>
          </w:p>
        </w:tc>
        <w:tc>
          <w:tcPr>
            <w:tcW w:w="284" w:type="dxa"/>
          </w:tcPr>
          <w:p w14:paraId="6633F973"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72F5A464" w14:textId="77777777" w:rsidR="00552214" w:rsidRPr="00552214" w:rsidRDefault="00552214" w:rsidP="00552214">
            <w:pPr>
              <w:spacing w:after="200"/>
              <w:jc w:val="both"/>
              <w:rPr>
                <w:rFonts w:ascii="Montserrat" w:hAnsi="Montserrat" w:cs="Arial"/>
                <w:sz w:val="16"/>
                <w:szCs w:val="16"/>
              </w:rPr>
            </w:pPr>
          </w:p>
        </w:tc>
      </w:tr>
      <w:tr w:rsidR="00552214" w:rsidRPr="00552214" w14:paraId="2FF4A870" w14:textId="77777777" w:rsidTr="004A0C6B">
        <w:trPr>
          <w:jc w:val="center"/>
        </w:trPr>
        <w:tc>
          <w:tcPr>
            <w:tcW w:w="3227" w:type="dxa"/>
            <w:tcBorders>
              <w:top w:val="single" w:sz="4" w:space="0" w:color="auto"/>
            </w:tcBorders>
          </w:tcPr>
          <w:p w14:paraId="10755378"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000FE62F"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lastRenderedPageBreak/>
              <w:t>JEFE O ENCARGADO DEL LABORATORIO CLÍNICO</w:t>
            </w:r>
          </w:p>
        </w:tc>
        <w:tc>
          <w:tcPr>
            <w:tcW w:w="283" w:type="dxa"/>
          </w:tcPr>
          <w:p w14:paraId="7CFE4667" w14:textId="77777777" w:rsidR="00552214" w:rsidRPr="00552214" w:rsidRDefault="00552214" w:rsidP="00552214">
            <w:pPr>
              <w:spacing w:after="200"/>
              <w:jc w:val="center"/>
              <w:rPr>
                <w:rFonts w:ascii="Montserrat" w:hAnsi="Montserrat" w:cs="Arial"/>
                <w:sz w:val="16"/>
                <w:szCs w:val="16"/>
              </w:rPr>
            </w:pPr>
          </w:p>
        </w:tc>
        <w:tc>
          <w:tcPr>
            <w:tcW w:w="284" w:type="dxa"/>
          </w:tcPr>
          <w:p w14:paraId="41DFD980"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43A7E355"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1AC919EF"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lastRenderedPageBreak/>
              <w:t>REPRESENTANTE DE LA EMPRESA QUE OTORGA EL SERVICIO</w:t>
            </w:r>
          </w:p>
        </w:tc>
      </w:tr>
    </w:tbl>
    <w:p w14:paraId="57EE9685" w14:textId="77777777" w:rsidR="00552214" w:rsidRPr="00552214" w:rsidRDefault="00552214" w:rsidP="00552214">
      <w:pPr>
        <w:spacing w:after="200"/>
        <w:jc w:val="both"/>
        <w:rPr>
          <w:rFonts w:ascii="Montserrat" w:eastAsia="Calibri" w:hAnsi="Montserrat" w:cs="Arial"/>
          <w:sz w:val="16"/>
          <w:szCs w:val="16"/>
          <w:lang w:val="es-MX"/>
        </w:rPr>
      </w:pPr>
    </w:p>
    <w:p w14:paraId="7711513E" w14:textId="77777777" w:rsidR="00552214" w:rsidRPr="00552214" w:rsidRDefault="00552214" w:rsidP="00B264B6">
      <w:pPr>
        <w:keepNext/>
        <w:numPr>
          <w:ilvl w:val="0"/>
          <w:numId w:val="41"/>
        </w:numPr>
        <w:suppressAutoHyphens/>
        <w:spacing w:before="240" w:after="60"/>
        <w:jc w:val="both"/>
        <w:outlineLvl w:val="0"/>
        <w:rPr>
          <w:rFonts w:ascii="Montserrat" w:eastAsia="Times New Roman" w:hAnsi="Montserrat" w:cs="Arial"/>
          <w:b/>
          <w:sz w:val="16"/>
          <w:szCs w:val="16"/>
          <w:lang w:val="es-MX" w:eastAsia="ar-SA"/>
        </w:rPr>
      </w:pPr>
      <w:bookmarkStart w:id="12" w:name="_Toc485297212"/>
      <w:bookmarkStart w:id="13" w:name="_Toc485297354"/>
      <w:r w:rsidRPr="00552214">
        <w:rPr>
          <w:rFonts w:ascii="Montserrat" w:eastAsia="Times New Roman" w:hAnsi="Montserrat" w:cs="Arial"/>
          <w:b/>
          <w:sz w:val="16"/>
          <w:szCs w:val="16"/>
          <w:lang w:val="es-MX" w:eastAsia="ar-SA"/>
        </w:rPr>
        <w:t>CAPACITACIÓN PARA EL PERSONAL DEL INSTITUTO</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6009"/>
        <w:gridCol w:w="425"/>
        <w:gridCol w:w="530"/>
      </w:tblGrid>
      <w:tr w:rsidR="00552214" w:rsidRPr="00552214" w14:paraId="1334E3B2"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9" w:type="dxa"/>
            <w:tcBorders>
              <w:top w:val="none" w:sz="0" w:space="0" w:color="auto"/>
              <w:left w:val="none" w:sz="0" w:space="0" w:color="auto"/>
              <w:bottom w:val="none" w:sz="0" w:space="0" w:color="auto"/>
              <w:right w:val="none" w:sz="0" w:space="0" w:color="auto"/>
            </w:tcBorders>
          </w:tcPr>
          <w:p w14:paraId="6E66AB0F" w14:textId="77777777" w:rsidR="00552214" w:rsidRPr="00552214" w:rsidRDefault="00552214" w:rsidP="00552214">
            <w:pPr>
              <w:spacing w:after="200"/>
              <w:jc w:val="both"/>
              <w:rPr>
                <w:rFonts w:ascii="Montserrat" w:hAnsi="Montserrat" w:cs="Arial"/>
                <w:sz w:val="16"/>
                <w:szCs w:val="16"/>
              </w:rPr>
            </w:pPr>
          </w:p>
        </w:tc>
        <w:tc>
          <w:tcPr>
            <w:tcW w:w="425" w:type="dxa"/>
            <w:tcBorders>
              <w:top w:val="none" w:sz="0" w:space="0" w:color="auto"/>
              <w:left w:val="none" w:sz="0" w:space="0" w:color="auto"/>
              <w:bottom w:val="none" w:sz="0" w:space="0" w:color="auto"/>
              <w:right w:val="none" w:sz="0" w:space="0" w:color="auto"/>
            </w:tcBorders>
          </w:tcPr>
          <w:p w14:paraId="73BD623F"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530" w:type="dxa"/>
            <w:tcBorders>
              <w:top w:val="none" w:sz="0" w:space="0" w:color="auto"/>
              <w:left w:val="none" w:sz="0" w:space="0" w:color="auto"/>
              <w:bottom w:val="none" w:sz="0" w:space="0" w:color="auto"/>
              <w:right w:val="none" w:sz="0" w:space="0" w:color="auto"/>
            </w:tcBorders>
          </w:tcPr>
          <w:p w14:paraId="436EF835"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79E9F81C"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9" w:type="dxa"/>
            <w:tcBorders>
              <w:left w:val="none" w:sz="0" w:space="0" w:color="auto"/>
              <w:right w:val="none" w:sz="0" w:space="0" w:color="auto"/>
            </w:tcBorders>
          </w:tcPr>
          <w:p w14:paraId="6F0FE05A"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RECIBIÓ LA CAPACITACIÓN DEL EQUIPO? ANEXO T7.1 “REGISTRO DEL PERSONAL QUE ASISTE A LA CAPACITACIÓN</w:t>
            </w:r>
          </w:p>
        </w:tc>
        <w:tc>
          <w:tcPr>
            <w:tcW w:w="425" w:type="dxa"/>
            <w:tcBorders>
              <w:left w:val="none" w:sz="0" w:space="0" w:color="auto"/>
              <w:right w:val="none" w:sz="0" w:space="0" w:color="auto"/>
            </w:tcBorders>
          </w:tcPr>
          <w:p w14:paraId="4F1EE1D8"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30" w:type="dxa"/>
            <w:tcBorders>
              <w:left w:val="none" w:sz="0" w:space="0" w:color="auto"/>
              <w:right w:val="none" w:sz="0" w:space="0" w:color="auto"/>
            </w:tcBorders>
          </w:tcPr>
          <w:p w14:paraId="6ECAECC3"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14:paraId="1FE0535E" w14:textId="77777777" w:rsidR="00552214" w:rsidRPr="00552214" w:rsidRDefault="00552214" w:rsidP="00552214">
      <w:pPr>
        <w:suppressAutoHyphens/>
        <w:ind w:left="888"/>
        <w:jc w:val="both"/>
        <w:rPr>
          <w:rFonts w:ascii="Montserrat" w:eastAsia="Times New Roman" w:hAnsi="Montserrat" w:cs="Arial"/>
          <w:b/>
          <w:sz w:val="16"/>
          <w:szCs w:val="16"/>
          <w:lang w:val="es-MX" w:eastAsia="ar-SA"/>
        </w:rPr>
      </w:pPr>
    </w:p>
    <w:p w14:paraId="7BEB0719" w14:textId="77777777" w:rsidR="00552214" w:rsidRPr="00552214" w:rsidRDefault="00552214" w:rsidP="00552214">
      <w:pPr>
        <w:suppressAutoHyphens/>
        <w:ind w:left="888"/>
        <w:jc w:val="both"/>
        <w:rPr>
          <w:rFonts w:ascii="Montserrat" w:eastAsia="Calibri" w:hAnsi="Montserrat" w:cs="Arial"/>
          <w:sz w:val="16"/>
          <w:szCs w:val="16"/>
          <w:lang w:val="es-MX"/>
        </w:rPr>
      </w:pPr>
      <w:r w:rsidRPr="00552214">
        <w:rPr>
          <w:rFonts w:ascii="Montserrat" w:eastAsia="Times New Roman" w:hAnsi="Montserrat" w:cs="Arial"/>
          <w:b/>
          <w:sz w:val="16"/>
          <w:szCs w:val="16"/>
          <w:lang w:val="es-MX" w:eastAsia="ar-SA"/>
        </w:rPr>
        <w:t xml:space="preserve">* </w:t>
      </w:r>
      <w:r w:rsidRPr="00552214">
        <w:rPr>
          <w:rFonts w:ascii="Montserrat" w:eastAsia="Calibri" w:hAnsi="Montserrat" w:cs="Arial"/>
          <w:sz w:val="16"/>
          <w:szCs w:val="16"/>
          <w:lang w:val="es-MX"/>
        </w:rPr>
        <w:t xml:space="preserve">EL PROVEEDOR ADJUDICADO OTORGARÁ LA CAPACITACIÓN AL PERSONAL QUE SEA DESIGNADO POR EL INSTITUTO EN LAS UNIDADES MÉDICAS, DENTRO DE LA JORNADA LABORAL DEL TRABAJADOR, POR LO QUE SE REQUIERE UN </w:t>
      </w:r>
      <w:r w:rsidRPr="00552214">
        <w:rPr>
          <w:rFonts w:ascii="Montserrat" w:eastAsia="Calibri" w:hAnsi="Montserrat" w:cs="Arial"/>
          <w:b/>
          <w:sz w:val="16"/>
          <w:szCs w:val="16"/>
          <w:lang w:val="es-MX"/>
        </w:rPr>
        <w:t>ANEXO T7.1 “FORMATO ASISTENCIA A CAPACITACIÓN”</w:t>
      </w:r>
      <w:r w:rsidRPr="00552214">
        <w:rPr>
          <w:rFonts w:ascii="Montserrat" w:eastAsia="Calibri" w:hAnsi="Montserrat" w:cs="Arial"/>
          <w:sz w:val="16"/>
          <w:szCs w:val="16"/>
          <w:lang w:val="es-MX"/>
        </w:rPr>
        <w:t xml:space="preserve"> POR CADA CAPACITACIÓN. </w:t>
      </w:r>
    </w:p>
    <w:p w14:paraId="027C5501" w14:textId="77777777" w:rsidR="00552214" w:rsidRPr="00552214" w:rsidRDefault="00552214" w:rsidP="00552214">
      <w:pPr>
        <w:suppressAutoHyphens/>
        <w:ind w:left="888"/>
        <w:jc w:val="both"/>
        <w:rPr>
          <w:rFonts w:ascii="Montserrat" w:eastAsia="Times New Roman" w:hAnsi="Montserrat" w:cs="Arial"/>
          <w:b/>
          <w:sz w:val="16"/>
          <w:szCs w:val="16"/>
          <w:lang w:val="es-MX" w:eastAsia="ar-SA"/>
        </w:rPr>
      </w:pPr>
    </w:p>
    <w:p w14:paraId="76D5B1D8"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1.- FECHA DE LA ÚLTIMA CAPACITACIÓN OTORGADA A ENTERA SATISFACCIÓN DEL JEFE DE SERVICIO DÍA________ </w:t>
      </w:r>
      <w:r w:rsidRPr="00552214">
        <w:rPr>
          <w:rFonts w:ascii="Montserrat" w:eastAsia="Times New Roman" w:hAnsi="Montserrat" w:cs="Arial"/>
          <w:sz w:val="16"/>
          <w:szCs w:val="16"/>
          <w:lang w:val="es-MX" w:eastAsia="ar-SA"/>
        </w:rPr>
        <w:tab/>
        <w:t>MES________</w:t>
      </w:r>
      <w:r w:rsidRPr="00552214">
        <w:rPr>
          <w:rFonts w:ascii="Montserrat" w:eastAsia="Times New Roman" w:hAnsi="Montserrat" w:cs="Arial"/>
          <w:sz w:val="16"/>
          <w:szCs w:val="16"/>
          <w:lang w:val="es-MX" w:eastAsia="ar-SA"/>
        </w:rPr>
        <w:tab/>
        <w:t>AÑO__________</w:t>
      </w:r>
    </w:p>
    <w:p w14:paraId="7F14AB4C"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56FC6EE1" w14:textId="77777777"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 NÚMERO DE DÍAS QUE EXCEDE EL NIVEL DE SERVICIO POR CAUSAS IMPUTABLES AL PROVEEDOR ADJUDICADO, SI ESTE ES SU CASO: ___________</w:t>
      </w:r>
    </w:p>
    <w:p w14:paraId="2D3699B6" w14:textId="77777777" w:rsidR="00552214" w:rsidRPr="00552214" w:rsidRDefault="00552214" w:rsidP="00552214">
      <w:pPr>
        <w:suppressAutoHyphens/>
        <w:jc w:val="both"/>
        <w:rPr>
          <w:rFonts w:ascii="Montserrat" w:eastAsia="Times New Roman" w:hAnsi="Montserrat" w:cs="Arial"/>
          <w:sz w:val="16"/>
          <w:szCs w:val="16"/>
          <w:lang w:val="es-MX" w:eastAsia="ar-SA"/>
        </w:rPr>
      </w:pPr>
    </w:p>
    <w:p w14:paraId="22B3AB25"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w:t>
      </w:r>
      <w:r w:rsidRPr="00552214">
        <w:rPr>
          <w:rFonts w:ascii="Montserrat" w:eastAsia="Times New Roman" w:hAnsi="Montserrat" w:cs="Arial"/>
          <w:b/>
          <w:sz w:val="16"/>
          <w:szCs w:val="16"/>
          <w:lang w:val="es-MX" w:eastAsia="ar-SA"/>
        </w:rPr>
        <w:t>______________________________________________________________________________________________________________________________________________________________________________________________________</w:t>
      </w:r>
    </w:p>
    <w:p w14:paraId="61B95D9E" w14:textId="77777777" w:rsidR="00552214" w:rsidRPr="00552214" w:rsidRDefault="00552214" w:rsidP="00552214">
      <w:pPr>
        <w:suppressAutoHyphens/>
        <w:jc w:val="both"/>
        <w:rPr>
          <w:rFonts w:ascii="Montserrat" w:eastAsia="Times New Roman" w:hAnsi="Montserrat" w:cs="Arial"/>
          <w:b/>
          <w:sz w:val="16"/>
          <w:szCs w:val="16"/>
          <w:lang w:val="es-MX" w:eastAsia="ar-SA"/>
        </w:rPr>
      </w:pP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56117003" w14:textId="77777777" w:rsidTr="004A0C6B">
        <w:trPr>
          <w:jc w:val="center"/>
        </w:trPr>
        <w:tc>
          <w:tcPr>
            <w:tcW w:w="3227" w:type="dxa"/>
            <w:tcBorders>
              <w:bottom w:val="single" w:sz="4" w:space="0" w:color="auto"/>
            </w:tcBorders>
          </w:tcPr>
          <w:p w14:paraId="1F495290" w14:textId="77777777" w:rsidR="00552214" w:rsidRPr="00552214" w:rsidRDefault="00552214" w:rsidP="00552214">
            <w:pPr>
              <w:spacing w:after="200"/>
              <w:jc w:val="both"/>
              <w:rPr>
                <w:rFonts w:ascii="Montserrat" w:hAnsi="Montserrat" w:cs="Arial"/>
                <w:sz w:val="16"/>
                <w:szCs w:val="16"/>
              </w:rPr>
            </w:pPr>
          </w:p>
        </w:tc>
        <w:tc>
          <w:tcPr>
            <w:tcW w:w="283" w:type="dxa"/>
          </w:tcPr>
          <w:p w14:paraId="5AF121D2" w14:textId="77777777" w:rsidR="00552214" w:rsidRPr="00552214" w:rsidRDefault="00552214" w:rsidP="00552214">
            <w:pPr>
              <w:spacing w:after="200"/>
              <w:jc w:val="both"/>
              <w:rPr>
                <w:rFonts w:ascii="Montserrat" w:hAnsi="Montserrat" w:cs="Arial"/>
                <w:sz w:val="16"/>
                <w:szCs w:val="16"/>
              </w:rPr>
            </w:pPr>
          </w:p>
        </w:tc>
        <w:tc>
          <w:tcPr>
            <w:tcW w:w="284" w:type="dxa"/>
          </w:tcPr>
          <w:p w14:paraId="6FAB6860"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1DD02B14" w14:textId="77777777" w:rsidR="00552214" w:rsidRPr="00552214" w:rsidRDefault="00552214" w:rsidP="00552214">
            <w:pPr>
              <w:spacing w:after="200"/>
              <w:jc w:val="both"/>
              <w:rPr>
                <w:rFonts w:ascii="Montserrat" w:hAnsi="Montserrat" w:cs="Arial"/>
                <w:sz w:val="16"/>
                <w:szCs w:val="16"/>
              </w:rPr>
            </w:pPr>
          </w:p>
        </w:tc>
      </w:tr>
      <w:tr w:rsidR="00552214" w:rsidRPr="00552214" w14:paraId="0D3F9080" w14:textId="77777777" w:rsidTr="004A0C6B">
        <w:trPr>
          <w:jc w:val="center"/>
        </w:trPr>
        <w:tc>
          <w:tcPr>
            <w:tcW w:w="3227" w:type="dxa"/>
            <w:tcBorders>
              <w:top w:val="single" w:sz="4" w:space="0" w:color="auto"/>
            </w:tcBorders>
          </w:tcPr>
          <w:p w14:paraId="76030372"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6CA81CE1"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0868D64F" w14:textId="77777777" w:rsidR="00552214" w:rsidRPr="00552214" w:rsidRDefault="00552214" w:rsidP="00552214">
            <w:pPr>
              <w:spacing w:after="200"/>
              <w:jc w:val="center"/>
              <w:rPr>
                <w:rFonts w:ascii="Montserrat" w:hAnsi="Montserrat" w:cs="Arial"/>
                <w:sz w:val="16"/>
                <w:szCs w:val="16"/>
              </w:rPr>
            </w:pPr>
          </w:p>
        </w:tc>
        <w:tc>
          <w:tcPr>
            <w:tcW w:w="284" w:type="dxa"/>
          </w:tcPr>
          <w:p w14:paraId="38F23DD6"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403B09DE"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33F65C4C"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5A973D83" w14:textId="77777777" w:rsidR="00552214" w:rsidRPr="00552214" w:rsidRDefault="00552214" w:rsidP="00552214">
      <w:pPr>
        <w:suppressAutoHyphens/>
        <w:jc w:val="both"/>
        <w:rPr>
          <w:rFonts w:ascii="Montserrat" w:eastAsia="Times New Roman" w:hAnsi="Montserrat" w:cs="Arial"/>
          <w:b/>
          <w:sz w:val="16"/>
          <w:szCs w:val="16"/>
          <w:lang w:val="es-MX" w:eastAsia="ar-SA"/>
        </w:rPr>
      </w:pPr>
    </w:p>
    <w:bookmarkEnd w:id="12"/>
    <w:bookmarkEnd w:id="13"/>
    <w:p w14:paraId="771FC193" w14:textId="77777777" w:rsidR="00552214" w:rsidRPr="00552214" w:rsidRDefault="00552214" w:rsidP="00B264B6">
      <w:pPr>
        <w:keepNext/>
        <w:numPr>
          <w:ilvl w:val="0"/>
          <w:numId w:val="41"/>
        </w:numPr>
        <w:suppressAutoHyphens/>
        <w:spacing w:before="240" w:after="60"/>
        <w:jc w:val="both"/>
        <w:outlineLvl w:val="0"/>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 xml:space="preserve">SISTEMA DE INFORMACIÓN </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5580"/>
        <w:gridCol w:w="371"/>
        <w:gridCol w:w="481"/>
      </w:tblGrid>
      <w:tr w:rsidR="00552214" w:rsidRPr="00552214" w14:paraId="31BF7AEF"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18520F54" w14:textId="77777777" w:rsidR="00552214" w:rsidRPr="00552214" w:rsidRDefault="00552214" w:rsidP="00552214">
            <w:pPr>
              <w:spacing w:after="200"/>
              <w:jc w:val="both"/>
              <w:rPr>
                <w:rFonts w:ascii="Montserrat" w:hAnsi="Montserrat" w:cs="Arial"/>
                <w:sz w:val="16"/>
                <w:szCs w:val="16"/>
              </w:rPr>
            </w:pPr>
          </w:p>
        </w:tc>
        <w:tc>
          <w:tcPr>
            <w:tcW w:w="0" w:type="auto"/>
            <w:tcBorders>
              <w:top w:val="none" w:sz="0" w:space="0" w:color="auto"/>
              <w:left w:val="none" w:sz="0" w:space="0" w:color="auto"/>
              <w:bottom w:val="none" w:sz="0" w:space="0" w:color="auto"/>
              <w:right w:val="none" w:sz="0" w:space="0" w:color="auto"/>
            </w:tcBorders>
          </w:tcPr>
          <w:p w14:paraId="1F22C4C9"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0" w:type="auto"/>
            <w:tcBorders>
              <w:top w:val="none" w:sz="0" w:space="0" w:color="auto"/>
              <w:left w:val="none" w:sz="0" w:space="0" w:color="auto"/>
              <w:bottom w:val="none" w:sz="0" w:space="0" w:color="auto"/>
              <w:right w:val="none" w:sz="0" w:space="0" w:color="auto"/>
            </w:tcBorders>
          </w:tcPr>
          <w:p w14:paraId="13E42080"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0829ED1E"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14:paraId="19DBF1A7"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INSTALÓ CORRECTAMENTE EL SISTEMA DE INFORMACIÓN?</w:t>
            </w:r>
          </w:p>
        </w:tc>
        <w:tc>
          <w:tcPr>
            <w:tcW w:w="0" w:type="auto"/>
            <w:tcBorders>
              <w:left w:val="none" w:sz="0" w:space="0" w:color="auto"/>
              <w:right w:val="none" w:sz="0" w:space="0" w:color="auto"/>
            </w:tcBorders>
          </w:tcPr>
          <w:p w14:paraId="25D24A71"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14:paraId="0F7EA26D"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14:paraId="50F411A7" w14:textId="77777777" w:rsidTr="004A0C6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B7A503F" w14:textId="77777777" w:rsidR="00552214" w:rsidRPr="00552214" w:rsidRDefault="00552214" w:rsidP="00552214">
            <w:pPr>
              <w:spacing w:after="200"/>
              <w:ind w:right="-675"/>
              <w:jc w:val="both"/>
              <w:rPr>
                <w:rFonts w:ascii="Montserrat" w:hAnsi="Montserrat" w:cs="Arial"/>
                <w:sz w:val="16"/>
                <w:szCs w:val="16"/>
              </w:rPr>
            </w:pPr>
            <w:r w:rsidRPr="00552214">
              <w:rPr>
                <w:rFonts w:ascii="Montserrat" w:hAnsi="Montserrat" w:cs="Arial"/>
                <w:sz w:val="16"/>
                <w:szCs w:val="16"/>
              </w:rPr>
              <w:t>¿ENVÍA CORRECTAMENTE LOS MENSAJES VÍA HL7?</w:t>
            </w:r>
          </w:p>
        </w:tc>
        <w:tc>
          <w:tcPr>
            <w:tcW w:w="0" w:type="auto"/>
          </w:tcPr>
          <w:p w14:paraId="2E654B24"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0" w:type="auto"/>
          </w:tcPr>
          <w:p w14:paraId="7F007E23" w14:textId="77777777"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bl>
    <w:p w14:paraId="3E562722"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3776AEC4" w14:textId="77777777" w:rsidTr="004A0C6B">
        <w:trPr>
          <w:jc w:val="center"/>
        </w:trPr>
        <w:tc>
          <w:tcPr>
            <w:tcW w:w="3227" w:type="dxa"/>
            <w:tcBorders>
              <w:bottom w:val="single" w:sz="4" w:space="0" w:color="auto"/>
            </w:tcBorders>
          </w:tcPr>
          <w:p w14:paraId="0A2819AC" w14:textId="77777777" w:rsidR="00552214" w:rsidRPr="00552214" w:rsidRDefault="00552214" w:rsidP="00552214">
            <w:pPr>
              <w:spacing w:after="200"/>
              <w:jc w:val="both"/>
              <w:rPr>
                <w:rFonts w:ascii="Montserrat" w:hAnsi="Montserrat" w:cs="Arial"/>
                <w:sz w:val="16"/>
                <w:szCs w:val="16"/>
              </w:rPr>
            </w:pPr>
          </w:p>
          <w:p w14:paraId="3F6D988D" w14:textId="77777777" w:rsidR="00552214" w:rsidRPr="00552214" w:rsidRDefault="00552214" w:rsidP="00552214">
            <w:pPr>
              <w:spacing w:after="200"/>
              <w:jc w:val="both"/>
              <w:rPr>
                <w:rFonts w:ascii="Montserrat" w:hAnsi="Montserrat" w:cs="Arial"/>
                <w:sz w:val="16"/>
                <w:szCs w:val="16"/>
              </w:rPr>
            </w:pPr>
          </w:p>
        </w:tc>
        <w:tc>
          <w:tcPr>
            <w:tcW w:w="283" w:type="dxa"/>
          </w:tcPr>
          <w:p w14:paraId="6A82347C" w14:textId="77777777" w:rsidR="00552214" w:rsidRPr="00552214" w:rsidRDefault="00552214" w:rsidP="00552214">
            <w:pPr>
              <w:spacing w:after="200"/>
              <w:jc w:val="both"/>
              <w:rPr>
                <w:rFonts w:ascii="Montserrat" w:hAnsi="Montserrat" w:cs="Arial"/>
                <w:sz w:val="16"/>
                <w:szCs w:val="16"/>
              </w:rPr>
            </w:pPr>
          </w:p>
        </w:tc>
        <w:tc>
          <w:tcPr>
            <w:tcW w:w="284" w:type="dxa"/>
          </w:tcPr>
          <w:p w14:paraId="20245C08"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2DEB505C" w14:textId="77777777" w:rsidR="00552214" w:rsidRPr="00552214" w:rsidRDefault="00552214" w:rsidP="00552214">
            <w:pPr>
              <w:spacing w:after="200"/>
              <w:jc w:val="both"/>
              <w:rPr>
                <w:rFonts w:ascii="Montserrat" w:hAnsi="Montserrat" w:cs="Arial"/>
                <w:sz w:val="16"/>
                <w:szCs w:val="16"/>
              </w:rPr>
            </w:pPr>
          </w:p>
        </w:tc>
      </w:tr>
      <w:tr w:rsidR="00552214" w:rsidRPr="00552214" w14:paraId="4CD7C742" w14:textId="77777777" w:rsidTr="004A0C6B">
        <w:trPr>
          <w:jc w:val="center"/>
        </w:trPr>
        <w:tc>
          <w:tcPr>
            <w:tcW w:w="3227" w:type="dxa"/>
            <w:tcBorders>
              <w:top w:val="single" w:sz="4" w:space="0" w:color="auto"/>
            </w:tcBorders>
          </w:tcPr>
          <w:p w14:paraId="5F1B6AC5"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39DBF20A"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 xml:space="preserve"> Coordinador Delegacional de Informática/Ing. Biomédico en UMAE</w:t>
            </w:r>
          </w:p>
        </w:tc>
        <w:tc>
          <w:tcPr>
            <w:tcW w:w="283" w:type="dxa"/>
          </w:tcPr>
          <w:p w14:paraId="45E147BE" w14:textId="77777777" w:rsidR="00552214" w:rsidRPr="00552214" w:rsidRDefault="00552214" w:rsidP="00552214">
            <w:pPr>
              <w:spacing w:after="200"/>
              <w:jc w:val="center"/>
              <w:rPr>
                <w:rFonts w:ascii="Montserrat" w:hAnsi="Montserrat" w:cs="Arial"/>
                <w:sz w:val="16"/>
                <w:szCs w:val="16"/>
              </w:rPr>
            </w:pPr>
          </w:p>
        </w:tc>
        <w:tc>
          <w:tcPr>
            <w:tcW w:w="284" w:type="dxa"/>
          </w:tcPr>
          <w:p w14:paraId="6E8A2341"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44776FA5"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3502F0AC"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0D04017A" w14:textId="77777777" w:rsidR="00552214" w:rsidRPr="00552214" w:rsidRDefault="00552214" w:rsidP="00B264B6">
      <w:pPr>
        <w:keepNext/>
        <w:numPr>
          <w:ilvl w:val="0"/>
          <w:numId w:val="41"/>
        </w:numPr>
        <w:suppressAutoHyphens/>
        <w:spacing w:before="240" w:after="60"/>
        <w:jc w:val="both"/>
        <w:outlineLvl w:val="0"/>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lastRenderedPageBreak/>
        <w:t>ASISTENCIA TÉCNICA</w:t>
      </w:r>
    </w:p>
    <w:p w14:paraId="6DB95845" w14:textId="77777777" w:rsidR="00552214" w:rsidRPr="00552214" w:rsidRDefault="00552214" w:rsidP="00552214">
      <w:pPr>
        <w:ind w:left="720"/>
        <w:contextualSpacing/>
        <w:jc w:val="both"/>
        <w:rPr>
          <w:rFonts w:ascii="Montserrat" w:eastAsia="Calibri" w:hAnsi="Montserrat" w:cs="Arial"/>
          <w:sz w:val="16"/>
          <w:szCs w:val="16"/>
          <w:lang w:val="es-MX"/>
        </w:rPr>
      </w:pPr>
    </w:p>
    <w:tbl>
      <w:tblPr>
        <w:tblStyle w:val="Sombreadoclaro18"/>
        <w:tblW w:w="0" w:type="auto"/>
        <w:jc w:val="center"/>
        <w:tblLook w:val="04A0" w:firstRow="1" w:lastRow="0" w:firstColumn="1" w:lastColumn="0" w:noHBand="0" w:noVBand="1"/>
      </w:tblPr>
      <w:tblGrid>
        <w:gridCol w:w="3644"/>
        <w:gridCol w:w="1284"/>
        <w:gridCol w:w="2126"/>
      </w:tblGrid>
      <w:tr w:rsidR="00552214" w:rsidRPr="00552214" w14:paraId="26C3476D"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14:paraId="7A7C3CAF" w14:textId="77777777" w:rsidR="00552214" w:rsidRPr="00552214" w:rsidRDefault="00552214" w:rsidP="00552214">
            <w:pPr>
              <w:spacing w:after="200"/>
              <w:jc w:val="both"/>
              <w:rPr>
                <w:rFonts w:ascii="Montserrat" w:hAnsi="Montserrat" w:cs="Arial"/>
                <w:sz w:val="16"/>
                <w:szCs w:val="16"/>
              </w:rPr>
            </w:pPr>
          </w:p>
        </w:tc>
        <w:tc>
          <w:tcPr>
            <w:tcW w:w="1284" w:type="dxa"/>
          </w:tcPr>
          <w:p w14:paraId="0B30FBE4"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2126" w:type="dxa"/>
          </w:tcPr>
          <w:p w14:paraId="713C061C"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04FD179B"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14:paraId="2C97DFC4" w14:textId="77777777" w:rsidR="00552214" w:rsidRPr="00552214" w:rsidRDefault="00552214" w:rsidP="00552214">
            <w:pPr>
              <w:spacing w:after="200"/>
              <w:jc w:val="both"/>
              <w:rPr>
                <w:rFonts w:ascii="Montserrat" w:hAnsi="Montserrat" w:cs="Arial"/>
                <w:caps/>
                <w:sz w:val="16"/>
                <w:szCs w:val="16"/>
              </w:rPr>
            </w:pPr>
            <w:r w:rsidRPr="00552214">
              <w:rPr>
                <w:rFonts w:ascii="Montserrat" w:hAnsi="Montserrat" w:cs="Arial"/>
                <w:caps/>
                <w:sz w:val="16"/>
                <w:szCs w:val="16"/>
              </w:rPr>
              <w:t>¿Se cuenta con soporte en línea que funcione las 24 (veinticuatro) ¿HORAS DEL DÍA, PARA LOS REPORTES DE FALLAS EN LOS EQUIPOS O EL SISTEMA DE INFORMACIÓN?</w:t>
            </w:r>
          </w:p>
        </w:tc>
        <w:tc>
          <w:tcPr>
            <w:tcW w:w="1284" w:type="dxa"/>
          </w:tcPr>
          <w:p w14:paraId="59701A66"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2126" w:type="dxa"/>
          </w:tcPr>
          <w:p w14:paraId="3CB19DBC"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14:paraId="7C7F54C5" w14:textId="77777777" w:rsidR="00552214" w:rsidRPr="00552214" w:rsidRDefault="00552214" w:rsidP="00B264B6">
      <w:pPr>
        <w:keepNext/>
        <w:numPr>
          <w:ilvl w:val="0"/>
          <w:numId w:val="41"/>
        </w:numPr>
        <w:suppressAutoHyphens/>
        <w:spacing w:before="240" w:after="60"/>
        <w:jc w:val="both"/>
        <w:outlineLvl w:val="0"/>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PUESTA A PUNTO</w:t>
      </w:r>
    </w:p>
    <w:p w14:paraId="3BE40400" w14:textId="77777777" w:rsidR="00552214" w:rsidRPr="00552214" w:rsidRDefault="00552214" w:rsidP="00552214">
      <w:pPr>
        <w:ind w:left="4248"/>
        <w:jc w:val="both"/>
        <w:rPr>
          <w:rFonts w:ascii="Montserrat" w:eastAsia="Calibri" w:hAnsi="Montserrat" w:cs="Arial"/>
          <w:sz w:val="16"/>
          <w:szCs w:val="16"/>
          <w:lang w:val="es-MX"/>
        </w:rPr>
      </w:pPr>
    </w:p>
    <w:tbl>
      <w:tblPr>
        <w:tblStyle w:val="Sombreadoclaro18"/>
        <w:tblW w:w="0" w:type="auto"/>
        <w:jc w:val="center"/>
        <w:tblLook w:val="04A0" w:firstRow="1" w:lastRow="0" w:firstColumn="1" w:lastColumn="0" w:noHBand="0" w:noVBand="1"/>
      </w:tblPr>
      <w:tblGrid>
        <w:gridCol w:w="3644"/>
        <w:gridCol w:w="1284"/>
        <w:gridCol w:w="2126"/>
      </w:tblGrid>
      <w:tr w:rsidR="00552214" w:rsidRPr="00552214" w14:paraId="60C66485"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14:paraId="357A4659" w14:textId="77777777" w:rsidR="00552214" w:rsidRPr="00552214" w:rsidRDefault="00552214" w:rsidP="00552214">
            <w:pPr>
              <w:spacing w:after="200"/>
              <w:jc w:val="both"/>
              <w:rPr>
                <w:rFonts w:ascii="Montserrat" w:hAnsi="Montserrat" w:cs="Arial"/>
                <w:sz w:val="16"/>
                <w:szCs w:val="16"/>
              </w:rPr>
            </w:pPr>
          </w:p>
        </w:tc>
        <w:tc>
          <w:tcPr>
            <w:tcW w:w="1284" w:type="dxa"/>
          </w:tcPr>
          <w:p w14:paraId="2EE98FB6"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2126" w:type="dxa"/>
          </w:tcPr>
          <w:p w14:paraId="513B089E"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14:paraId="035E5CBC"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14:paraId="360B3B54"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UNA VEZ VERIFICADO Y VALIDADO POR EL JEFE DEL SERVICIO ¿EL EQUIPO SE ENCUENTRA EN PUESTO A PUNTO?</w:t>
            </w:r>
          </w:p>
        </w:tc>
        <w:tc>
          <w:tcPr>
            <w:tcW w:w="1284" w:type="dxa"/>
          </w:tcPr>
          <w:p w14:paraId="67EFC667"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2126" w:type="dxa"/>
          </w:tcPr>
          <w:p w14:paraId="749B42CB" w14:textId="77777777"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14:paraId="56185CDB" w14:textId="77777777" w:rsidR="00552214" w:rsidRPr="00552214" w:rsidRDefault="00552214" w:rsidP="00552214">
      <w:pPr>
        <w:ind w:left="4248"/>
        <w:jc w:val="both"/>
        <w:rPr>
          <w:rFonts w:ascii="Montserrat" w:eastAsia="Calibri" w:hAnsi="Montserrat" w:cs="Arial"/>
          <w:sz w:val="16"/>
          <w:szCs w:val="16"/>
          <w:lang w:val="es-MX"/>
        </w:rPr>
      </w:pPr>
    </w:p>
    <w:p w14:paraId="7FAF1F1D" w14:textId="77777777" w:rsidR="00552214" w:rsidRPr="00552214" w:rsidRDefault="00552214" w:rsidP="00552214">
      <w:pPr>
        <w:ind w:left="4248"/>
        <w:jc w:val="both"/>
        <w:rPr>
          <w:rFonts w:ascii="Montserrat" w:eastAsia="Calibri" w:hAnsi="Montserrat" w:cs="Arial"/>
          <w:sz w:val="16"/>
          <w:szCs w:val="16"/>
          <w:lang w:val="es-MX"/>
        </w:rPr>
      </w:pPr>
    </w:p>
    <w:tbl>
      <w:tblPr>
        <w:tblStyle w:val="Sombreadoclaro18"/>
        <w:tblW w:w="0" w:type="auto"/>
        <w:jc w:val="center"/>
        <w:tblLook w:val="04A0" w:firstRow="1" w:lastRow="0" w:firstColumn="1" w:lastColumn="0" w:noHBand="0" w:noVBand="1"/>
      </w:tblPr>
      <w:tblGrid>
        <w:gridCol w:w="2992"/>
        <w:gridCol w:w="1936"/>
        <w:gridCol w:w="2126"/>
      </w:tblGrid>
      <w:tr w:rsidR="00552214" w:rsidRPr="00552214" w14:paraId="197063BE" w14:textId="77777777"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2" w:type="dxa"/>
          </w:tcPr>
          <w:p w14:paraId="7C498867"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FECHA DE PUESTA A PUNTO</w:t>
            </w:r>
          </w:p>
        </w:tc>
        <w:tc>
          <w:tcPr>
            <w:tcW w:w="1936" w:type="dxa"/>
          </w:tcPr>
          <w:p w14:paraId="2C02D4C6"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FECHA LIMITE PUESTA A PUNTO</w:t>
            </w:r>
          </w:p>
        </w:tc>
        <w:tc>
          <w:tcPr>
            <w:tcW w:w="2126" w:type="dxa"/>
          </w:tcPr>
          <w:p w14:paraId="03A9856D" w14:textId="77777777"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 xml:space="preserve">DÍAS DE INCUMPLIMIENTO </w:t>
            </w:r>
          </w:p>
        </w:tc>
      </w:tr>
      <w:tr w:rsidR="00552214" w:rsidRPr="00552214" w14:paraId="043803D0" w14:textId="77777777"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2" w:type="dxa"/>
          </w:tcPr>
          <w:p w14:paraId="07AF2BE5" w14:textId="77777777"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DÍA/MES/AÑO</w:t>
            </w:r>
          </w:p>
        </w:tc>
        <w:tc>
          <w:tcPr>
            <w:tcW w:w="1936" w:type="dxa"/>
          </w:tcPr>
          <w:p w14:paraId="6633A8AF" w14:textId="77777777" w:rsidR="00552214" w:rsidRPr="00552214" w:rsidRDefault="00552214" w:rsidP="00552214">
            <w:pPr>
              <w:spacing w:after="20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r w:rsidRPr="00552214">
              <w:rPr>
                <w:rFonts w:ascii="Montserrat" w:hAnsi="Montserrat" w:cs="Arial"/>
                <w:b/>
                <w:sz w:val="16"/>
                <w:szCs w:val="16"/>
              </w:rPr>
              <w:t>90 (noventa) DÍAS NATURALES A PARTIR DE LA FECHA DE FALLO</w:t>
            </w:r>
          </w:p>
        </w:tc>
        <w:tc>
          <w:tcPr>
            <w:tcW w:w="2126" w:type="dxa"/>
          </w:tcPr>
          <w:p w14:paraId="66DB4020" w14:textId="77777777" w:rsidR="00552214" w:rsidRPr="00552214" w:rsidRDefault="00552214" w:rsidP="00552214">
            <w:pPr>
              <w:spacing w:after="20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r w:rsidRPr="00552214">
              <w:rPr>
                <w:rFonts w:ascii="Montserrat" w:hAnsi="Montserrat" w:cs="Arial"/>
                <w:b/>
                <w:sz w:val="16"/>
                <w:szCs w:val="16"/>
              </w:rPr>
              <w:t>(EN CASO DE QUE LA PUESTA A PUNTO SE ENCUENTRE FUERA DE LA FECHA LÍMITE PARA PUESTA A PUNTO)</w:t>
            </w:r>
          </w:p>
        </w:tc>
      </w:tr>
    </w:tbl>
    <w:p w14:paraId="73F70386" w14:textId="77777777" w:rsidR="00552214" w:rsidRPr="00552214" w:rsidRDefault="00552214" w:rsidP="00552214">
      <w:pPr>
        <w:ind w:left="4248"/>
        <w:jc w:val="both"/>
        <w:rPr>
          <w:rFonts w:ascii="Montserrat" w:eastAsia="Calibri" w:hAnsi="Montserrat" w:cs="Arial"/>
          <w:sz w:val="16"/>
          <w:szCs w:val="16"/>
          <w:lang w:val="es-MX"/>
        </w:rPr>
      </w:pPr>
    </w:p>
    <w:p w14:paraId="664F1806"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599133" w14:textId="77777777" w:rsidR="00552214" w:rsidRPr="00552214" w:rsidRDefault="00552214" w:rsidP="00552214">
      <w:pPr>
        <w:jc w:val="both"/>
        <w:rPr>
          <w:rFonts w:ascii="Montserrat" w:eastAsia="Times New Roman" w:hAnsi="Montserrat" w:cs="Arial"/>
          <w:b/>
          <w:sz w:val="16"/>
          <w:szCs w:val="16"/>
          <w:lang w:val="es-MX" w:eastAsia="ar-SA"/>
        </w:rPr>
      </w:pPr>
    </w:p>
    <w:p w14:paraId="1E23FE0A" w14:textId="77777777" w:rsidR="00552214" w:rsidRPr="00552214" w:rsidRDefault="00552214" w:rsidP="00552214">
      <w:pPr>
        <w:jc w:val="both"/>
        <w:rPr>
          <w:rFonts w:ascii="Montserrat" w:eastAsia="Times New Roman" w:hAnsi="Montserrat" w:cs="Arial"/>
          <w:b/>
          <w:sz w:val="16"/>
          <w:szCs w:val="16"/>
          <w:lang w:val="es-MX" w:eastAsia="ar-SA"/>
        </w:rPr>
      </w:pPr>
    </w:p>
    <w:p w14:paraId="65D5750F" w14:textId="77777777" w:rsidR="00552214" w:rsidRPr="00552214" w:rsidRDefault="00552214" w:rsidP="00B264B6">
      <w:pPr>
        <w:numPr>
          <w:ilvl w:val="0"/>
          <w:numId w:val="41"/>
        </w:numPr>
        <w:spacing w:after="200"/>
        <w:contextualSpacing/>
        <w:jc w:val="both"/>
        <w:rPr>
          <w:rFonts w:ascii="Montserrat" w:eastAsia="Times New Roman" w:hAnsi="Montserrat" w:cs="Arial"/>
          <w:b/>
          <w:sz w:val="16"/>
          <w:szCs w:val="16"/>
          <w:lang w:val="es-MX" w:eastAsia="es-MX"/>
        </w:rPr>
      </w:pPr>
      <w:r w:rsidRPr="00552214">
        <w:rPr>
          <w:rFonts w:ascii="Montserrat" w:eastAsia="Times New Roman" w:hAnsi="Montserrat" w:cs="Arial"/>
          <w:b/>
          <w:sz w:val="16"/>
          <w:szCs w:val="16"/>
          <w:lang w:val="es-MX" w:eastAsia="es-MX"/>
        </w:rPr>
        <w:t>EVIDENCIA FOTOGRÁFICA</w:t>
      </w:r>
    </w:p>
    <w:p w14:paraId="48F8BFD4" w14:textId="77777777" w:rsidR="00552214" w:rsidRPr="00552214" w:rsidRDefault="00552214" w:rsidP="00552214">
      <w:pPr>
        <w:jc w:val="both"/>
        <w:rPr>
          <w:rFonts w:ascii="Montserrat" w:eastAsia="Times New Roman" w:hAnsi="Montserrat" w:cs="Arial"/>
          <w:b/>
          <w:sz w:val="16"/>
          <w:szCs w:val="16"/>
          <w:lang w:val="es-MX" w:eastAsia="es-MX"/>
        </w:rPr>
      </w:pPr>
    </w:p>
    <w:p w14:paraId="09E3F9C4" w14:textId="77777777" w:rsidR="00552214" w:rsidRPr="00552214" w:rsidRDefault="00552214" w:rsidP="00552214">
      <w:pPr>
        <w:ind w:left="708"/>
        <w:jc w:val="both"/>
        <w:rPr>
          <w:rFonts w:ascii="Montserrat" w:eastAsia="Times New Roman" w:hAnsi="Montserrat" w:cs="Arial"/>
          <w:b/>
          <w:sz w:val="16"/>
          <w:szCs w:val="16"/>
          <w:lang w:val="es-MX" w:eastAsia="es-MX"/>
        </w:rPr>
      </w:pPr>
      <w:r w:rsidRPr="00552214">
        <w:rPr>
          <w:rFonts w:ascii="Montserrat" w:eastAsia="Times New Roman" w:hAnsi="Montserrat" w:cs="Arial"/>
          <w:b/>
          <w:sz w:val="16"/>
          <w:szCs w:val="16"/>
          <w:lang w:val="es-MX" w:eastAsia="es-MX"/>
        </w:rPr>
        <w:t xml:space="preserve">(Adjuntar fotografías del equipo instalado y su entorno) </w:t>
      </w:r>
    </w:p>
    <w:p w14:paraId="09F18E34" w14:textId="77777777" w:rsidR="00552214" w:rsidRPr="00552214" w:rsidRDefault="00552214" w:rsidP="00552214">
      <w:pPr>
        <w:ind w:left="708"/>
        <w:jc w:val="both"/>
        <w:rPr>
          <w:rFonts w:ascii="Montserrat" w:eastAsia="Times New Roman" w:hAnsi="Montserrat" w:cs="Arial"/>
          <w:b/>
          <w:sz w:val="16"/>
          <w:szCs w:val="16"/>
          <w:lang w:val="es-MX" w:eastAsia="es-MX"/>
        </w:rPr>
      </w:pPr>
    </w:p>
    <w:p w14:paraId="12E904A2" w14:textId="77777777" w:rsidR="00552214" w:rsidRPr="00552214" w:rsidRDefault="00552214" w:rsidP="00552214">
      <w:pPr>
        <w:jc w:val="both"/>
        <w:rPr>
          <w:rFonts w:ascii="Montserrat" w:eastAsia="Times New Roman" w:hAnsi="Montserrat" w:cs="Arial"/>
          <w:b/>
          <w:sz w:val="16"/>
          <w:szCs w:val="16"/>
          <w:lang w:val="es-MX" w:eastAsia="es-MX"/>
        </w:rPr>
      </w:pPr>
    </w:p>
    <w:p w14:paraId="106386FB" w14:textId="77777777"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14:paraId="7E7C0143" w14:textId="77777777" w:rsidTr="004A0C6B">
        <w:trPr>
          <w:jc w:val="center"/>
        </w:trPr>
        <w:tc>
          <w:tcPr>
            <w:tcW w:w="3227" w:type="dxa"/>
            <w:tcBorders>
              <w:bottom w:val="single" w:sz="4" w:space="0" w:color="auto"/>
            </w:tcBorders>
          </w:tcPr>
          <w:p w14:paraId="553E13A3" w14:textId="77777777" w:rsidR="00552214" w:rsidRPr="00552214" w:rsidRDefault="00552214" w:rsidP="00552214">
            <w:pPr>
              <w:spacing w:after="200"/>
              <w:jc w:val="both"/>
              <w:rPr>
                <w:rFonts w:ascii="Montserrat" w:hAnsi="Montserrat" w:cs="Arial"/>
                <w:sz w:val="16"/>
                <w:szCs w:val="16"/>
              </w:rPr>
            </w:pPr>
          </w:p>
          <w:p w14:paraId="498446DB" w14:textId="77777777" w:rsidR="00552214" w:rsidRPr="00552214" w:rsidRDefault="00552214" w:rsidP="00552214">
            <w:pPr>
              <w:spacing w:after="200"/>
              <w:jc w:val="both"/>
              <w:rPr>
                <w:rFonts w:ascii="Montserrat" w:hAnsi="Montserrat" w:cs="Arial"/>
                <w:sz w:val="16"/>
                <w:szCs w:val="16"/>
              </w:rPr>
            </w:pPr>
          </w:p>
        </w:tc>
        <w:tc>
          <w:tcPr>
            <w:tcW w:w="283" w:type="dxa"/>
          </w:tcPr>
          <w:p w14:paraId="729F15F3" w14:textId="77777777" w:rsidR="00552214" w:rsidRPr="00552214" w:rsidRDefault="00552214" w:rsidP="00552214">
            <w:pPr>
              <w:spacing w:after="200"/>
              <w:jc w:val="both"/>
              <w:rPr>
                <w:rFonts w:ascii="Montserrat" w:hAnsi="Montserrat" w:cs="Arial"/>
                <w:sz w:val="16"/>
                <w:szCs w:val="16"/>
              </w:rPr>
            </w:pPr>
          </w:p>
        </w:tc>
        <w:tc>
          <w:tcPr>
            <w:tcW w:w="284" w:type="dxa"/>
          </w:tcPr>
          <w:p w14:paraId="5C19F5AD" w14:textId="77777777"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14:paraId="6AF2C4FD" w14:textId="77777777" w:rsidR="00552214" w:rsidRPr="00552214" w:rsidRDefault="00552214" w:rsidP="00552214">
            <w:pPr>
              <w:spacing w:after="200"/>
              <w:jc w:val="both"/>
              <w:rPr>
                <w:rFonts w:ascii="Montserrat" w:hAnsi="Montserrat" w:cs="Arial"/>
                <w:sz w:val="16"/>
                <w:szCs w:val="16"/>
              </w:rPr>
            </w:pPr>
          </w:p>
        </w:tc>
      </w:tr>
      <w:tr w:rsidR="00552214" w:rsidRPr="00552214" w14:paraId="20D3742E" w14:textId="77777777" w:rsidTr="004A0C6B">
        <w:trPr>
          <w:jc w:val="center"/>
        </w:trPr>
        <w:tc>
          <w:tcPr>
            <w:tcW w:w="3227" w:type="dxa"/>
            <w:tcBorders>
              <w:top w:val="single" w:sz="4" w:space="0" w:color="auto"/>
            </w:tcBorders>
          </w:tcPr>
          <w:p w14:paraId="76496225"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78471A8D"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14:paraId="5AD28FD4" w14:textId="77777777" w:rsidR="00552214" w:rsidRPr="00552214" w:rsidRDefault="00552214" w:rsidP="00552214">
            <w:pPr>
              <w:spacing w:after="200"/>
              <w:jc w:val="center"/>
              <w:rPr>
                <w:rFonts w:ascii="Montserrat" w:hAnsi="Montserrat" w:cs="Arial"/>
                <w:sz w:val="16"/>
                <w:szCs w:val="16"/>
              </w:rPr>
            </w:pPr>
          </w:p>
        </w:tc>
        <w:tc>
          <w:tcPr>
            <w:tcW w:w="284" w:type="dxa"/>
          </w:tcPr>
          <w:p w14:paraId="5AE4948D" w14:textId="77777777"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14:paraId="0E23CB94"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14:paraId="0E45A4E4" w14:textId="77777777"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14:paraId="6B1CC8C6" w14:textId="77777777" w:rsidR="00552214" w:rsidRPr="00552214" w:rsidRDefault="00552214" w:rsidP="00552214">
      <w:pPr>
        <w:jc w:val="both"/>
        <w:rPr>
          <w:rFonts w:ascii="Montserrat" w:eastAsia="Times New Roman" w:hAnsi="Montserrat" w:cs="Arial"/>
          <w:b/>
          <w:sz w:val="16"/>
          <w:szCs w:val="16"/>
          <w:lang w:val="es-MX" w:eastAsia="es-MX"/>
        </w:rPr>
      </w:pPr>
    </w:p>
    <w:p w14:paraId="4A4F3962" w14:textId="77777777" w:rsidR="00552214" w:rsidRPr="00552214" w:rsidRDefault="00552214" w:rsidP="00552214">
      <w:pPr>
        <w:jc w:val="both"/>
        <w:rPr>
          <w:rFonts w:ascii="Montserrat" w:eastAsia="Times New Roman" w:hAnsi="Montserrat" w:cs="Arial"/>
          <w:b/>
          <w:sz w:val="16"/>
          <w:szCs w:val="16"/>
          <w:lang w:val="es-MX" w:eastAsia="es-MX"/>
        </w:rPr>
      </w:pPr>
    </w:p>
    <w:p w14:paraId="5C593C57" w14:textId="77777777" w:rsidR="00552214" w:rsidRPr="00552214" w:rsidRDefault="00552214" w:rsidP="00552214">
      <w:pPr>
        <w:jc w:val="both"/>
        <w:rPr>
          <w:rFonts w:ascii="Montserrat" w:eastAsia="Times New Roman" w:hAnsi="Montserrat" w:cs="Arial"/>
          <w:b/>
          <w:sz w:val="16"/>
          <w:szCs w:val="16"/>
          <w:lang w:val="es-MX" w:eastAsia="es-MX"/>
        </w:rPr>
      </w:pPr>
    </w:p>
    <w:p w14:paraId="666CCA57" w14:textId="77777777" w:rsidR="00552214" w:rsidRDefault="00552214" w:rsidP="00552214">
      <w:pPr>
        <w:jc w:val="both"/>
        <w:rPr>
          <w:rFonts w:ascii="Montserrat" w:eastAsia="Times New Roman" w:hAnsi="Montserrat" w:cs="Arial"/>
          <w:b/>
          <w:sz w:val="16"/>
          <w:szCs w:val="16"/>
          <w:lang w:val="es-MX" w:eastAsia="es-MX"/>
        </w:rPr>
      </w:pPr>
      <w:r w:rsidRPr="00552214">
        <w:rPr>
          <w:rFonts w:ascii="Montserrat" w:eastAsia="Times New Roman" w:hAnsi="Montserrat" w:cs="Arial"/>
          <w:b/>
          <w:sz w:val="16"/>
          <w:szCs w:val="16"/>
          <w:lang w:val="es-MX" w:eastAsia="es-MX"/>
        </w:rPr>
        <w:t xml:space="preserve">NOTA: ES OBLIGATORIO FORMALIZAR EL PRESENTE ANEXO Y </w:t>
      </w:r>
      <w:r w:rsidRPr="00552214">
        <w:rPr>
          <w:rFonts w:ascii="Montserrat" w:eastAsia="Times New Roman" w:hAnsi="Montserrat" w:cs="Arial"/>
          <w:b/>
          <w:caps/>
          <w:sz w:val="16"/>
          <w:szCs w:val="16"/>
          <w:lang w:val="es-MX" w:eastAsia="es-MX"/>
        </w:rPr>
        <w:t xml:space="preserve">EL Jefe o Encargado del Laboratorio Clínico y en copia digital a la CPSMA/CTSMI al correo electrónico </w:t>
      </w:r>
      <w:r w:rsidRPr="00552214">
        <w:rPr>
          <w:rFonts w:ascii="Montserrat" w:eastAsia="Times New Roman" w:hAnsi="Montserrat" w:cs="Arial"/>
          <w:b/>
          <w:sz w:val="16"/>
          <w:szCs w:val="16"/>
          <w:lang w:val="es-MX" w:eastAsia="es-MX"/>
        </w:rPr>
        <w:t>ctsi.elc@imss.gob.mx</w:t>
      </w:r>
      <w:r w:rsidRPr="00552214">
        <w:rPr>
          <w:rFonts w:ascii="Montserrat" w:eastAsia="Times New Roman" w:hAnsi="Montserrat" w:cs="Arial"/>
          <w:b/>
          <w:caps/>
          <w:sz w:val="16"/>
          <w:szCs w:val="16"/>
          <w:lang w:val="es-MX" w:eastAsia="es-MX"/>
        </w:rPr>
        <w:t>, DENTRO DE LOS 30 (treinta) días NATURALES DESPUÉS DE HABER INICIADO EL SERVICIO</w:t>
      </w:r>
      <w:r w:rsidRPr="00552214">
        <w:rPr>
          <w:rFonts w:ascii="Montserrat" w:eastAsia="Times New Roman" w:hAnsi="Montserrat" w:cs="Arial"/>
          <w:b/>
          <w:sz w:val="16"/>
          <w:szCs w:val="16"/>
          <w:lang w:val="es-MX" w:eastAsia="es-MX"/>
        </w:rPr>
        <w:t>.</w:t>
      </w:r>
    </w:p>
    <w:p w14:paraId="769B6BA8" w14:textId="77777777" w:rsidR="00552214" w:rsidRPr="00552214" w:rsidRDefault="00552214" w:rsidP="00552214">
      <w:pPr>
        <w:jc w:val="both"/>
        <w:rPr>
          <w:rFonts w:ascii="Montserrat" w:eastAsia="Times New Roman" w:hAnsi="Montserrat" w:cs="Arial"/>
          <w:b/>
          <w:sz w:val="16"/>
          <w:szCs w:val="16"/>
          <w:lang w:val="es-MX" w:eastAsia="es-MX"/>
        </w:rPr>
      </w:pPr>
    </w:p>
    <w:p w14:paraId="437DF621" w14:textId="77777777" w:rsidR="00BD16FE" w:rsidRPr="00A169EE" w:rsidRDefault="00BD16FE" w:rsidP="00BD16FE">
      <w:pPr>
        <w:keepNext/>
        <w:keepLines/>
        <w:spacing w:before="200" w:after="200" w:line="480" w:lineRule="auto"/>
        <w:outlineLvl w:val="1"/>
        <w:rPr>
          <w:rFonts w:ascii="Montserrat" w:eastAsia="Times New Roman" w:hAnsi="Montserrat" w:cs="Arial"/>
          <w:b/>
          <w:bCs/>
          <w:sz w:val="20"/>
          <w:szCs w:val="16"/>
          <w:lang w:val="es-MX" w:eastAsia="es-MX"/>
        </w:rPr>
      </w:pPr>
      <w:r w:rsidRPr="00A169EE">
        <w:rPr>
          <w:rFonts w:ascii="Montserrat" w:eastAsia="MS Gothic" w:hAnsi="Montserrat" w:cs="Times New Roman"/>
          <w:b/>
          <w:bCs/>
          <w:sz w:val="20"/>
          <w:szCs w:val="16"/>
          <w:lang w:val="es-MX" w:eastAsia="es-MX"/>
        </w:rPr>
        <w:t>Anexo T5 Programa de Mantenimiento Preventivo</w:t>
      </w:r>
    </w:p>
    <w:p w14:paraId="5258319E"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PARTIDA: ____________________________________________</w:t>
      </w:r>
    </w:p>
    <w:p w14:paraId="1C746E3D"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UMAE: _________________________________</w:t>
      </w:r>
    </w:p>
    <w:p w14:paraId="39B5ECF5"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UNIDAD MÉDICA: ____________________________________</w:t>
      </w:r>
    </w:p>
    <w:p w14:paraId="135041D5"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PROVEEDOR: _______________________________________</w:t>
      </w:r>
    </w:p>
    <w:p w14:paraId="08FA3F28"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NO. DE CONTRATO: __________________________________</w:t>
      </w:r>
    </w:p>
    <w:p w14:paraId="03558C8B"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FALLO: ____________________________________</w:t>
      </w:r>
    </w:p>
    <w:p w14:paraId="03FD6E04" w14:textId="77777777"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INICIO Y TÉRMINO DE LA VIGENCIA DEL CONTRATO: _______________ _______________</w:t>
      </w:r>
    </w:p>
    <w:p w14:paraId="2C7247CD" w14:textId="77777777" w:rsidR="00BD16FE" w:rsidRPr="00BD16FE" w:rsidRDefault="00BD16FE" w:rsidP="00BD16FE">
      <w:pPr>
        <w:suppressAutoHyphens/>
        <w:jc w:val="center"/>
        <w:rPr>
          <w:rFonts w:ascii="Montserrat" w:eastAsia="Times New Roman" w:hAnsi="Montserrat" w:cs="Arial"/>
          <w:color w:val="FF0000"/>
          <w:sz w:val="16"/>
          <w:szCs w:val="16"/>
          <w:lang w:val="es-MX"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1"/>
        <w:gridCol w:w="3225"/>
        <w:gridCol w:w="3225"/>
        <w:gridCol w:w="949"/>
        <w:gridCol w:w="663"/>
        <w:gridCol w:w="659"/>
      </w:tblGrid>
      <w:tr w:rsidR="00BD16FE" w:rsidRPr="00BD16FE" w14:paraId="3A05B043" w14:textId="77777777" w:rsidTr="00BD16FE">
        <w:trPr>
          <w:trHeight w:val="1079"/>
        </w:trPr>
        <w:tc>
          <w:tcPr>
            <w:tcW w:w="662" w:type="pct"/>
            <w:vMerge w:val="restart"/>
            <w:vAlign w:val="center"/>
          </w:tcPr>
          <w:p w14:paraId="37394DBA" w14:textId="77777777" w:rsidR="00BD16FE" w:rsidRPr="00BD16FE" w:rsidRDefault="00BD16FE" w:rsidP="00BD16FE">
            <w:pPr>
              <w:suppressAutoHyphens/>
              <w:snapToGrid w:val="0"/>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PAQUETE</w:t>
            </w:r>
          </w:p>
        </w:tc>
        <w:tc>
          <w:tcPr>
            <w:tcW w:w="1604" w:type="pct"/>
            <w:vMerge w:val="restart"/>
            <w:vAlign w:val="center"/>
          </w:tcPr>
          <w:p w14:paraId="2C67B2A3" w14:textId="77777777" w:rsidR="00BD16FE" w:rsidRPr="00BD16FE" w:rsidRDefault="00BD16FE" w:rsidP="00BD16FE">
            <w:pPr>
              <w:suppressAutoHyphens/>
              <w:snapToGrid w:val="0"/>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MARCA</w:t>
            </w:r>
          </w:p>
        </w:tc>
        <w:tc>
          <w:tcPr>
            <w:tcW w:w="1604" w:type="pct"/>
            <w:vMerge w:val="restart"/>
            <w:vAlign w:val="center"/>
          </w:tcPr>
          <w:p w14:paraId="213CD76E" w14:textId="77777777" w:rsidR="00BD16FE" w:rsidRPr="00BD16FE" w:rsidRDefault="00BD16FE" w:rsidP="00BD16FE">
            <w:pPr>
              <w:suppressAutoHyphens/>
              <w:snapToGrid w:val="0"/>
              <w:jc w:val="center"/>
              <w:rPr>
                <w:rFonts w:ascii="Montserrat" w:eastAsia="Times New Roman" w:hAnsi="Montserrat" w:cs="Arial"/>
                <w:b/>
                <w:strike/>
                <w:sz w:val="16"/>
                <w:szCs w:val="16"/>
                <w:lang w:val="es-MX" w:eastAsia="ar-SA"/>
              </w:rPr>
            </w:pPr>
            <w:r w:rsidRPr="00BD16FE">
              <w:rPr>
                <w:rFonts w:ascii="Montserrat" w:eastAsia="Times New Roman" w:hAnsi="Montserrat" w:cs="Arial"/>
                <w:b/>
                <w:sz w:val="16"/>
                <w:szCs w:val="16"/>
                <w:lang w:val="es-MX" w:eastAsia="ar-SA"/>
              </w:rPr>
              <w:t>MODELO</w:t>
            </w:r>
          </w:p>
        </w:tc>
        <w:tc>
          <w:tcPr>
            <w:tcW w:w="1130" w:type="pct"/>
            <w:gridSpan w:val="3"/>
            <w:vAlign w:val="center"/>
          </w:tcPr>
          <w:p w14:paraId="362163FD" w14:textId="77777777" w:rsidR="00BD16FE" w:rsidRPr="00BD16FE" w:rsidRDefault="00BD16FE" w:rsidP="00BD16FE">
            <w:pPr>
              <w:suppressAutoHyphens/>
              <w:snapToGrid w:val="0"/>
              <w:ind w:left="-91"/>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PERIODO DE REALIZACIÓN DEL TRABAJO DE MANTENIMIENTO PREVENTIVO</w:t>
            </w:r>
          </w:p>
        </w:tc>
      </w:tr>
      <w:tr w:rsidR="00BD16FE" w:rsidRPr="00BD16FE" w14:paraId="74772DEB" w14:textId="77777777" w:rsidTr="00BD16FE">
        <w:trPr>
          <w:trHeight w:val="410"/>
        </w:trPr>
        <w:tc>
          <w:tcPr>
            <w:tcW w:w="662" w:type="pct"/>
            <w:vMerge/>
            <w:vAlign w:val="center"/>
          </w:tcPr>
          <w:p w14:paraId="0747BB88" w14:textId="77777777" w:rsidR="00BD16FE" w:rsidRPr="00BD16FE" w:rsidRDefault="00BD16FE" w:rsidP="00BD16FE">
            <w:pPr>
              <w:suppressAutoHyphens/>
              <w:snapToGrid w:val="0"/>
              <w:ind w:left="916"/>
              <w:jc w:val="center"/>
              <w:rPr>
                <w:rFonts w:ascii="Montserrat" w:eastAsia="Times New Roman" w:hAnsi="Montserrat" w:cs="Arial"/>
                <w:b/>
                <w:sz w:val="16"/>
                <w:szCs w:val="16"/>
                <w:lang w:val="es-MX" w:eastAsia="ar-SA"/>
              </w:rPr>
            </w:pPr>
          </w:p>
        </w:tc>
        <w:tc>
          <w:tcPr>
            <w:tcW w:w="1604" w:type="pct"/>
            <w:vMerge/>
          </w:tcPr>
          <w:p w14:paraId="65F204EE" w14:textId="77777777" w:rsidR="00BD16FE" w:rsidRPr="00BD16FE" w:rsidRDefault="00BD16FE" w:rsidP="00BD16FE">
            <w:pPr>
              <w:suppressAutoHyphens/>
              <w:snapToGrid w:val="0"/>
              <w:ind w:left="916"/>
              <w:jc w:val="center"/>
              <w:rPr>
                <w:rFonts w:ascii="Montserrat" w:eastAsia="Times New Roman" w:hAnsi="Montserrat" w:cs="Arial"/>
                <w:b/>
                <w:sz w:val="16"/>
                <w:szCs w:val="16"/>
                <w:lang w:val="es-MX" w:eastAsia="ar-SA"/>
              </w:rPr>
            </w:pPr>
          </w:p>
        </w:tc>
        <w:tc>
          <w:tcPr>
            <w:tcW w:w="1604" w:type="pct"/>
            <w:vMerge/>
            <w:vAlign w:val="center"/>
          </w:tcPr>
          <w:p w14:paraId="10B404F7" w14:textId="77777777" w:rsidR="00BD16FE" w:rsidRPr="00BD16FE" w:rsidRDefault="00BD16FE" w:rsidP="00BD16FE">
            <w:pPr>
              <w:suppressAutoHyphens/>
              <w:snapToGrid w:val="0"/>
              <w:ind w:left="916"/>
              <w:jc w:val="center"/>
              <w:rPr>
                <w:rFonts w:ascii="Montserrat" w:eastAsia="Times New Roman" w:hAnsi="Montserrat" w:cs="Arial"/>
                <w:b/>
                <w:sz w:val="16"/>
                <w:szCs w:val="16"/>
                <w:lang w:val="es-MX" w:eastAsia="ar-SA"/>
              </w:rPr>
            </w:pPr>
          </w:p>
        </w:tc>
        <w:tc>
          <w:tcPr>
            <w:tcW w:w="472" w:type="pct"/>
            <w:vAlign w:val="center"/>
          </w:tcPr>
          <w:p w14:paraId="652F3DC9" w14:textId="77777777" w:rsidR="00BD16FE" w:rsidRPr="00BD16FE" w:rsidRDefault="00BD16FE" w:rsidP="00BD16FE">
            <w:pPr>
              <w:suppressAutoHyphens/>
              <w:snapToGrid w:val="0"/>
              <w:ind w:left="-91"/>
              <w:jc w:val="center"/>
              <w:rPr>
                <w:rFonts w:ascii="Montserrat" w:eastAsia="Times New Roman" w:hAnsi="Montserrat" w:cs="Arial"/>
                <w:b/>
                <w:strike/>
                <w:sz w:val="16"/>
                <w:szCs w:val="16"/>
                <w:lang w:val="es-MX" w:eastAsia="ar-SA"/>
              </w:rPr>
            </w:pPr>
            <w:r w:rsidRPr="00BD16FE">
              <w:rPr>
                <w:rFonts w:ascii="Montserrat" w:eastAsia="Times New Roman" w:hAnsi="Montserrat" w:cs="Arial"/>
                <w:b/>
                <w:sz w:val="16"/>
                <w:szCs w:val="16"/>
                <w:lang w:val="es-MX" w:eastAsia="ar-SA"/>
              </w:rPr>
              <w:t>DÍAS</w:t>
            </w:r>
          </w:p>
        </w:tc>
        <w:tc>
          <w:tcPr>
            <w:tcW w:w="330" w:type="pct"/>
            <w:vAlign w:val="center"/>
          </w:tcPr>
          <w:p w14:paraId="606241DA" w14:textId="77777777" w:rsidR="00BD16FE" w:rsidRPr="00BD16FE" w:rsidRDefault="00BD16FE" w:rsidP="00BD16FE">
            <w:pPr>
              <w:suppressAutoHyphens/>
              <w:snapToGrid w:val="0"/>
              <w:ind w:left="36"/>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MES</w:t>
            </w:r>
          </w:p>
        </w:tc>
        <w:tc>
          <w:tcPr>
            <w:tcW w:w="329" w:type="pct"/>
            <w:vAlign w:val="center"/>
          </w:tcPr>
          <w:p w14:paraId="34852F5F" w14:textId="77777777" w:rsidR="00BD16FE" w:rsidRPr="00BD16FE" w:rsidRDefault="00BD16FE" w:rsidP="00BD16FE">
            <w:pPr>
              <w:suppressAutoHyphens/>
              <w:snapToGrid w:val="0"/>
              <w:ind w:left="34"/>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AÑO</w:t>
            </w:r>
          </w:p>
        </w:tc>
      </w:tr>
      <w:tr w:rsidR="00BD16FE" w:rsidRPr="00BD16FE" w14:paraId="6F9BCF14" w14:textId="77777777" w:rsidTr="00BD16FE">
        <w:trPr>
          <w:trHeight w:val="277"/>
        </w:trPr>
        <w:tc>
          <w:tcPr>
            <w:tcW w:w="662" w:type="pct"/>
            <w:vAlign w:val="center"/>
          </w:tcPr>
          <w:p w14:paraId="1B298B7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23D8B1F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4B2F569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721A029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6AE196D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6B63D2D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08F2FA2F" w14:textId="77777777" w:rsidTr="00BD16FE">
        <w:trPr>
          <w:trHeight w:val="277"/>
        </w:trPr>
        <w:tc>
          <w:tcPr>
            <w:tcW w:w="662" w:type="pct"/>
            <w:vAlign w:val="center"/>
          </w:tcPr>
          <w:p w14:paraId="476417C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65F1A56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026263E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139ED9A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50109B8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282AB1C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11CC1B38" w14:textId="77777777" w:rsidTr="00BD16FE">
        <w:trPr>
          <w:trHeight w:val="277"/>
        </w:trPr>
        <w:tc>
          <w:tcPr>
            <w:tcW w:w="662" w:type="pct"/>
            <w:vAlign w:val="center"/>
          </w:tcPr>
          <w:p w14:paraId="6C749D3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50C00D0A"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72C10C2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72FD087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703BA43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3B178EB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0772D0C1" w14:textId="77777777" w:rsidTr="00BD16FE">
        <w:trPr>
          <w:trHeight w:val="277"/>
        </w:trPr>
        <w:tc>
          <w:tcPr>
            <w:tcW w:w="662" w:type="pct"/>
            <w:vAlign w:val="center"/>
          </w:tcPr>
          <w:p w14:paraId="5E3CE10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609281E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6F8EF82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5AD3AE1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05CA76C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433C9D7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5B0ACF3B" w14:textId="77777777" w:rsidTr="00BD16FE">
        <w:trPr>
          <w:trHeight w:val="277"/>
        </w:trPr>
        <w:tc>
          <w:tcPr>
            <w:tcW w:w="662" w:type="pct"/>
            <w:vAlign w:val="center"/>
          </w:tcPr>
          <w:p w14:paraId="5ABF37C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74CAD76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24B77B8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2E0A47C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5B715CF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2707386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3F05665D" w14:textId="77777777" w:rsidTr="00BD16FE">
        <w:trPr>
          <w:trHeight w:val="277"/>
        </w:trPr>
        <w:tc>
          <w:tcPr>
            <w:tcW w:w="662" w:type="pct"/>
            <w:vAlign w:val="center"/>
          </w:tcPr>
          <w:p w14:paraId="48BCFD2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1548782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1836C98A"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08DE644A"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56BA245A"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3E1176C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4188B7ED" w14:textId="77777777" w:rsidTr="00BD16FE">
        <w:trPr>
          <w:trHeight w:val="277"/>
        </w:trPr>
        <w:tc>
          <w:tcPr>
            <w:tcW w:w="662" w:type="pct"/>
            <w:vAlign w:val="center"/>
          </w:tcPr>
          <w:p w14:paraId="4D34C39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7C41695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747288B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68F2CBB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457ED89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2E48FFC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6B0E0A5F" w14:textId="77777777" w:rsidTr="00BD16FE">
        <w:trPr>
          <w:trHeight w:val="277"/>
        </w:trPr>
        <w:tc>
          <w:tcPr>
            <w:tcW w:w="662" w:type="pct"/>
            <w:vAlign w:val="center"/>
          </w:tcPr>
          <w:p w14:paraId="3504E20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175F113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35241E1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45A2E0D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1497C64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1D9EAAE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5D7B0594" w14:textId="77777777" w:rsidTr="00BD16FE">
        <w:trPr>
          <w:trHeight w:val="277"/>
        </w:trPr>
        <w:tc>
          <w:tcPr>
            <w:tcW w:w="662" w:type="pct"/>
            <w:vAlign w:val="center"/>
          </w:tcPr>
          <w:p w14:paraId="14B0C4C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5C7A50F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5B81474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099790E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169EFDA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6C74F22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4F6D382B" w14:textId="77777777" w:rsidTr="00BD16FE">
        <w:trPr>
          <w:trHeight w:val="277"/>
        </w:trPr>
        <w:tc>
          <w:tcPr>
            <w:tcW w:w="662" w:type="pct"/>
            <w:vAlign w:val="center"/>
          </w:tcPr>
          <w:p w14:paraId="5391F42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2151546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481F455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72B3D93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78A21A0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7DCD7E2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23DCE164" w14:textId="77777777" w:rsidTr="00BD16FE">
        <w:trPr>
          <w:trHeight w:val="277"/>
        </w:trPr>
        <w:tc>
          <w:tcPr>
            <w:tcW w:w="662" w:type="pct"/>
            <w:vAlign w:val="center"/>
          </w:tcPr>
          <w:p w14:paraId="2C10A4A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1589B57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5F03A0C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293BA02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6F7BB1E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77661FB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46D6FCEA" w14:textId="77777777" w:rsidTr="00BD16FE">
        <w:trPr>
          <w:trHeight w:val="277"/>
        </w:trPr>
        <w:tc>
          <w:tcPr>
            <w:tcW w:w="662" w:type="pct"/>
            <w:vAlign w:val="center"/>
          </w:tcPr>
          <w:p w14:paraId="6BBF8EA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2ED1320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2A7A075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2678A70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7DAC1B7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4EA5B9D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1144B720" w14:textId="77777777" w:rsidTr="00BD16FE">
        <w:trPr>
          <w:trHeight w:val="277"/>
        </w:trPr>
        <w:tc>
          <w:tcPr>
            <w:tcW w:w="662" w:type="pct"/>
            <w:vAlign w:val="center"/>
          </w:tcPr>
          <w:p w14:paraId="40B1835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75093EE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7EBF25F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062167B4"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4A94238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3024DD2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3B94663D" w14:textId="77777777" w:rsidTr="00BD16FE">
        <w:trPr>
          <w:trHeight w:val="277"/>
        </w:trPr>
        <w:tc>
          <w:tcPr>
            <w:tcW w:w="662" w:type="pct"/>
            <w:vAlign w:val="center"/>
          </w:tcPr>
          <w:p w14:paraId="14320292"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5D995A8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5F31DAE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16A8D50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6601049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501B1F8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5DD893CE" w14:textId="77777777" w:rsidTr="00BD16FE">
        <w:trPr>
          <w:trHeight w:val="277"/>
        </w:trPr>
        <w:tc>
          <w:tcPr>
            <w:tcW w:w="662" w:type="pct"/>
            <w:vAlign w:val="center"/>
          </w:tcPr>
          <w:p w14:paraId="47230BD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268A6DE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27A8251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78A3D73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40836BF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0CD18B4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1308E547" w14:textId="77777777" w:rsidTr="00BD16FE">
        <w:trPr>
          <w:trHeight w:val="277"/>
        </w:trPr>
        <w:tc>
          <w:tcPr>
            <w:tcW w:w="662" w:type="pct"/>
            <w:vAlign w:val="center"/>
          </w:tcPr>
          <w:p w14:paraId="58AB3973"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3BC7D50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7C446F1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6866C7B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4A092CDF"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5D0B3BF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330A24AB" w14:textId="77777777" w:rsidTr="00BD16FE">
        <w:trPr>
          <w:trHeight w:val="277"/>
        </w:trPr>
        <w:tc>
          <w:tcPr>
            <w:tcW w:w="662" w:type="pct"/>
            <w:vAlign w:val="center"/>
          </w:tcPr>
          <w:p w14:paraId="57508725"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475D72A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670547B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509C19E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0F9AB380"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3CE4DD4A"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276F04F9" w14:textId="77777777" w:rsidTr="00BD16FE">
        <w:trPr>
          <w:trHeight w:val="277"/>
        </w:trPr>
        <w:tc>
          <w:tcPr>
            <w:tcW w:w="662" w:type="pct"/>
            <w:vAlign w:val="center"/>
          </w:tcPr>
          <w:p w14:paraId="272D8439"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183638DB"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732FDB3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0DFA770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5CB5D0B6"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4614CFA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0E30D9FE" w14:textId="77777777" w:rsidTr="00BD16FE">
        <w:trPr>
          <w:trHeight w:val="277"/>
        </w:trPr>
        <w:tc>
          <w:tcPr>
            <w:tcW w:w="662" w:type="pct"/>
            <w:vAlign w:val="center"/>
          </w:tcPr>
          <w:p w14:paraId="691E8CFC"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5413992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0EE765C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5E39543E"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5861C881"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3A55F1FA"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14:paraId="145D984A" w14:textId="77777777" w:rsidTr="00BD16FE">
        <w:trPr>
          <w:trHeight w:val="277"/>
        </w:trPr>
        <w:tc>
          <w:tcPr>
            <w:tcW w:w="662" w:type="pct"/>
            <w:vAlign w:val="center"/>
          </w:tcPr>
          <w:p w14:paraId="0327946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14:paraId="207516E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14:paraId="46FD3DF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14:paraId="7C3F2297"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14:paraId="1D1EF058"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14:paraId="46F7329D" w14:textId="77777777"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bl>
    <w:p w14:paraId="65A80DE5" w14:textId="77777777" w:rsidR="00BD16FE" w:rsidRPr="00BD16FE" w:rsidRDefault="00BD16FE" w:rsidP="00BD16FE">
      <w:pPr>
        <w:suppressAutoHyphens/>
        <w:jc w:val="both"/>
        <w:rPr>
          <w:rFonts w:ascii="Montserrat" w:eastAsia="Times New Roman" w:hAnsi="Montserrat" w:cs="Arial"/>
          <w:sz w:val="16"/>
          <w:szCs w:val="16"/>
          <w:lang w:val="es-MX" w:eastAsia="ar-SA"/>
        </w:rPr>
      </w:pPr>
    </w:p>
    <w:p w14:paraId="7B2A012D" w14:textId="77777777" w:rsidR="00BD16FE" w:rsidRPr="00BD16FE" w:rsidRDefault="00BD16FE" w:rsidP="00BD16FE">
      <w:pPr>
        <w:suppressAutoHyphens/>
        <w:jc w:val="both"/>
        <w:rPr>
          <w:rFonts w:ascii="Montserrat" w:eastAsia="Times New Roman" w:hAnsi="Montserrat" w:cs="Arial"/>
          <w:sz w:val="16"/>
          <w:szCs w:val="16"/>
          <w:lang w:val="es-MX" w:eastAsia="ar-SA"/>
        </w:rPr>
      </w:pPr>
    </w:p>
    <w:p w14:paraId="157C0646" w14:textId="77777777" w:rsidR="00BD16FE" w:rsidRPr="00BD16FE" w:rsidRDefault="00BD16FE" w:rsidP="00BD16FE">
      <w:pPr>
        <w:suppressAutoHyphens/>
        <w:jc w:val="both"/>
        <w:rPr>
          <w:rFonts w:ascii="Montserrat" w:eastAsia="Times New Roman" w:hAnsi="Montserrat" w:cs="Arial"/>
          <w:sz w:val="16"/>
          <w:szCs w:val="16"/>
          <w:lang w:val="es-MX" w:eastAsia="ar-SA"/>
        </w:rPr>
      </w:pPr>
    </w:p>
    <w:tbl>
      <w:tblPr>
        <w:tblStyle w:val="Tablaconcuadrcula10"/>
        <w:tblpPr w:leftFromText="141" w:rightFromText="141" w:vertAnchor="text" w:horzAnchor="page" w:tblpX="4138" w:tblpY="180"/>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BD16FE" w:rsidRPr="00BD16FE" w14:paraId="4DF45DA9" w14:textId="77777777" w:rsidTr="00BD16FE">
        <w:trPr>
          <w:trHeight w:val="540"/>
        </w:trPr>
        <w:tc>
          <w:tcPr>
            <w:tcW w:w="5068" w:type="dxa"/>
          </w:tcPr>
          <w:p w14:paraId="520966B2" w14:textId="77777777" w:rsidR="00BD16FE" w:rsidRPr="00BD16FE" w:rsidRDefault="00BD16FE" w:rsidP="00BD16FE">
            <w:pPr>
              <w:suppressAutoHyphens/>
              <w:spacing w:after="200"/>
              <w:jc w:val="center"/>
              <w:rPr>
                <w:rFonts w:ascii="Montserrat" w:eastAsia="Times New Roman" w:hAnsi="Montserrat" w:cs="Arial"/>
                <w:sz w:val="16"/>
                <w:szCs w:val="16"/>
                <w:lang w:eastAsia="ar-SA"/>
              </w:rPr>
            </w:pPr>
            <w:r w:rsidRPr="00BD16FE">
              <w:rPr>
                <w:rFonts w:ascii="Montserrat" w:eastAsia="Times New Roman" w:hAnsi="Montserrat" w:cs="Arial"/>
                <w:sz w:val="16"/>
                <w:szCs w:val="16"/>
                <w:lang w:eastAsia="ar-SA"/>
              </w:rPr>
              <w:lastRenderedPageBreak/>
              <w:t>NOMBRE Y FIRMA</w:t>
            </w:r>
          </w:p>
          <w:p w14:paraId="4DB5AE81" w14:textId="77777777" w:rsidR="00BD16FE" w:rsidRPr="00BD16FE" w:rsidRDefault="00BD16FE" w:rsidP="00BD16FE">
            <w:pPr>
              <w:suppressAutoHyphens/>
              <w:spacing w:after="200"/>
              <w:jc w:val="center"/>
              <w:rPr>
                <w:rFonts w:ascii="Montserrat" w:eastAsia="Times New Roman" w:hAnsi="Montserrat" w:cs="Arial"/>
                <w:sz w:val="16"/>
                <w:szCs w:val="16"/>
                <w:lang w:eastAsia="ar-SA"/>
              </w:rPr>
            </w:pPr>
            <w:r w:rsidRPr="00BD16FE">
              <w:rPr>
                <w:rFonts w:ascii="Montserrat" w:hAnsi="Montserrat" w:cs="Arial"/>
                <w:sz w:val="16"/>
                <w:szCs w:val="16"/>
              </w:rPr>
              <w:t>REPRESENTANTE DE LA EMPRESA QUE OTORGA EL SERVICIO</w:t>
            </w:r>
          </w:p>
        </w:tc>
      </w:tr>
    </w:tbl>
    <w:p w14:paraId="32B9EB38" w14:textId="77777777" w:rsidR="00BD16FE" w:rsidRPr="00BD16FE" w:rsidRDefault="00BD16FE" w:rsidP="00BD16FE">
      <w:pPr>
        <w:suppressAutoHyphens/>
        <w:jc w:val="both"/>
        <w:rPr>
          <w:rFonts w:ascii="Montserrat" w:eastAsia="Times New Roman" w:hAnsi="Montserrat" w:cs="Arial"/>
          <w:sz w:val="16"/>
          <w:szCs w:val="16"/>
          <w:lang w:val="es-MX" w:eastAsia="ar-SA"/>
        </w:rPr>
      </w:pPr>
    </w:p>
    <w:p w14:paraId="2181A07B" w14:textId="77777777" w:rsidR="00BD16FE" w:rsidRPr="00BD16FE" w:rsidRDefault="00BD16FE" w:rsidP="00BD16FE">
      <w:pPr>
        <w:spacing w:after="200"/>
        <w:jc w:val="both"/>
        <w:rPr>
          <w:rFonts w:ascii="Montserrat" w:eastAsia="Calibri" w:hAnsi="Montserrat" w:cs="Times New Roman"/>
          <w:sz w:val="16"/>
          <w:szCs w:val="16"/>
          <w:lang w:val="es-MX"/>
        </w:rPr>
      </w:pPr>
    </w:p>
    <w:p w14:paraId="04F6600F" w14:textId="77777777" w:rsidR="00552214" w:rsidRDefault="00552214" w:rsidP="00BD16FE">
      <w:pPr>
        <w:keepNext/>
        <w:keepLines/>
        <w:spacing w:before="200" w:after="200" w:line="480" w:lineRule="auto"/>
        <w:outlineLvl w:val="1"/>
        <w:rPr>
          <w:rFonts w:ascii="Montserrat" w:eastAsia="Calibri" w:hAnsi="Montserrat" w:cs="Times New Roman"/>
          <w:sz w:val="16"/>
          <w:szCs w:val="16"/>
          <w:lang w:val="es-MX"/>
        </w:rPr>
      </w:pPr>
    </w:p>
    <w:p w14:paraId="7ACFDCF6" w14:textId="77777777" w:rsidR="00552214" w:rsidRDefault="00552214" w:rsidP="00BD16FE">
      <w:pPr>
        <w:keepNext/>
        <w:keepLines/>
        <w:spacing w:before="200" w:after="200" w:line="480" w:lineRule="auto"/>
        <w:outlineLvl w:val="1"/>
        <w:rPr>
          <w:rFonts w:ascii="Montserrat" w:eastAsia="Calibri" w:hAnsi="Montserrat" w:cs="Times New Roman"/>
          <w:sz w:val="16"/>
          <w:szCs w:val="16"/>
          <w:lang w:val="es-MX"/>
        </w:rPr>
      </w:pPr>
    </w:p>
    <w:p w14:paraId="135CCE71" w14:textId="77777777" w:rsidR="00BD16FE" w:rsidRPr="00552214" w:rsidRDefault="00BD16FE" w:rsidP="00BD16FE">
      <w:pPr>
        <w:keepNext/>
        <w:keepLines/>
        <w:spacing w:before="200" w:after="200" w:line="480" w:lineRule="auto"/>
        <w:outlineLvl w:val="1"/>
        <w:rPr>
          <w:rFonts w:ascii="Montserrat" w:eastAsia="Times New Roman" w:hAnsi="Montserrat" w:cs="Arial"/>
          <w:sz w:val="16"/>
          <w:szCs w:val="16"/>
          <w:lang w:val="es-MX" w:eastAsia="es-MX"/>
        </w:rPr>
      </w:pPr>
      <w:r w:rsidRPr="00A169EE">
        <w:rPr>
          <w:rFonts w:ascii="Montserrat" w:eastAsia="MS Gothic" w:hAnsi="Montserrat" w:cs="Times New Roman"/>
          <w:b/>
          <w:bCs/>
          <w:sz w:val="20"/>
          <w:szCs w:val="16"/>
          <w:lang w:val="es-MX"/>
        </w:rPr>
        <w:t>Anexo T5.1 Reporte de falla de los equipos</w:t>
      </w:r>
    </w:p>
    <w:p w14:paraId="6A688F4D" w14:textId="77777777" w:rsidR="00552214" w:rsidRPr="00552214" w:rsidRDefault="00552214" w:rsidP="00AB433D">
      <w:pPr>
        <w:keepNext/>
        <w:keepLines/>
        <w:numPr>
          <w:ilvl w:val="0"/>
          <w:numId w:val="70"/>
        </w:numPr>
        <w:spacing w:before="200" w:after="200" w:line="480" w:lineRule="auto"/>
        <w:ind w:left="0" w:firstLine="0"/>
        <w:jc w:val="center"/>
        <w:outlineLvl w:val="1"/>
        <w:rPr>
          <w:rFonts w:ascii="Montserrat" w:eastAsia="MS Gothic" w:hAnsi="Montserrat" w:cs="Times New Roman"/>
          <w:b/>
          <w:bCs/>
          <w:sz w:val="16"/>
          <w:szCs w:val="16"/>
          <w:lang w:val="es-MX"/>
        </w:rPr>
      </w:pPr>
      <w:bookmarkStart w:id="14" w:name="ANEXOT5_2"/>
      <w:bookmarkStart w:id="15" w:name="ANEXOT5_1"/>
      <w:r w:rsidRPr="00552214">
        <w:rPr>
          <w:rFonts w:ascii="Montserrat" w:eastAsia="MS Gothic" w:hAnsi="Montserrat" w:cs="Times New Roman"/>
          <w:b/>
          <w:bCs/>
          <w:sz w:val="16"/>
          <w:szCs w:val="16"/>
          <w:lang w:val="es-MX"/>
        </w:rPr>
        <w:t>Anexo T5.1 Reporte de falla de los equipos</w:t>
      </w:r>
    </w:p>
    <w:p w14:paraId="484E7D66" w14:textId="77777777" w:rsidR="00552214" w:rsidRPr="00552214" w:rsidRDefault="00552214" w:rsidP="00552214">
      <w:pPr>
        <w:suppressAutoHyphens/>
        <w:jc w:val="center"/>
        <w:rPr>
          <w:rFonts w:ascii="Montserrat" w:eastAsia="Times New Roman" w:hAnsi="Montserrat" w:cs="Arial"/>
          <w:b/>
          <w:color w:val="000000"/>
          <w:sz w:val="16"/>
          <w:szCs w:val="16"/>
          <w:lang w:val="es-MX" w:eastAsia="ar-SA"/>
        </w:rPr>
      </w:pPr>
    </w:p>
    <w:p w14:paraId="062D98A3" w14:textId="77777777" w:rsidR="00552214" w:rsidRPr="00552214" w:rsidRDefault="00552214" w:rsidP="00552214">
      <w:pPr>
        <w:suppressAutoHyphens/>
        <w:jc w:val="center"/>
        <w:rPr>
          <w:rFonts w:ascii="Montserrat" w:eastAsia="Times New Roman" w:hAnsi="Montserrat" w:cs="Arial"/>
          <w:b/>
          <w:color w:val="000000"/>
          <w:sz w:val="16"/>
          <w:szCs w:val="16"/>
          <w:lang w:val="es-MX" w:eastAsia="ar-SA"/>
        </w:rPr>
      </w:pPr>
      <w:r w:rsidRPr="00552214">
        <w:rPr>
          <w:rFonts w:ascii="Montserrat" w:eastAsia="Calibri" w:hAnsi="Montserrat" w:cs="Times New Roman"/>
          <w:noProof/>
          <w:sz w:val="16"/>
          <w:szCs w:val="16"/>
          <w:lang w:val="es-MX" w:eastAsia="es-MX"/>
        </w:rPr>
        <mc:AlternateContent>
          <mc:Choice Requires="wps">
            <w:drawing>
              <wp:anchor distT="0" distB="0" distL="114300" distR="114300" simplePos="0" relativeHeight="251661312" behindDoc="0" locked="0" layoutInCell="1" allowOverlap="1" wp14:anchorId="0111B3E5" wp14:editId="1F2F1662">
                <wp:simplePos x="0" y="0"/>
                <wp:positionH relativeFrom="column">
                  <wp:posOffset>7620</wp:posOffset>
                </wp:positionH>
                <wp:positionV relativeFrom="paragraph">
                  <wp:posOffset>89535</wp:posOffset>
                </wp:positionV>
                <wp:extent cx="4361815" cy="560070"/>
                <wp:effectExtent l="0" t="0" r="19685" b="11430"/>
                <wp:wrapNone/>
                <wp:docPr id="11" name="Cuadro de texto 2"/>
                <wp:cNvGraphicFramePr/>
                <a:graphic xmlns:a="http://schemas.openxmlformats.org/drawingml/2006/main">
                  <a:graphicData uri="http://schemas.microsoft.com/office/word/2010/wordprocessingShape">
                    <wps:wsp>
                      <wps:cNvSpPr txBox="1"/>
                      <wps:spPr>
                        <a:xfrm>
                          <a:off x="0" y="0"/>
                          <a:ext cx="4361815" cy="560070"/>
                        </a:xfrm>
                        <a:prstGeom prst="rect">
                          <a:avLst/>
                        </a:prstGeom>
                        <a:solidFill>
                          <a:sysClr val="window" lastClr="FFFFFF"/>
                        </a:solidFill>
                        <a:ln w="12700" cap="rnd">
                          <a:solidFill>
                            <a:srgbClr val="185F55"/>
                          </a:solidFill>
                        </a:ln>
                      </wps:spPr>
                      <wps:txbx>
                        <w:txbxContent>
                          <w:p w14:paraId="6656953C" w14:textId="77777777" w:rsidR="00A63DA2" w:rsidRPr="002D7315" w:rsidRDefault="00A63DA2" w:rsidP="00552214">
                            <w:pPr>
                              <w:pStyle w:val="Sinespaciado"/>
                              <w:rPr>
                                <w:szCs w:val="18"/>
                              </w:rPr>
                            </w:pPr>
                            <w:r w:rsidRPr="002D7315">
                              <w:rPr>
                                <w:szCs w:val="18"/>
                              </w:rPr>
                              <w:t>DIRECCIÓN DE PRESTACIONES MÉDICAS</w:t>
                            </w:r>
                          </w:p>
                          <w:p w14:paraId="22A80573" w14:textId="77777777" w:rsidR="00A63DA2" w:rsidRPr="002D7315" w:rsidRDefault="00A63DA2" w:rsidP="00552214">
                            <w:pPr>
                              <w:pStyle w:val="Sinespaciado"/>
                              <w:rPr>
                                <w:szCs w:val="18"/>
                              </w:rPr>
                            </w:pPr>
                            <w:r w:rsidRPr="002D7315">
                              <w:rPr>
                                <w:szCs w:val="18"/>
                              </w:rPr>
                              <w:t>(OOAD O UMAE QUE ATIENDE)</w:t>
                            </w:r>
                          </w:p>
                          <w:p w14:paraId="22E5E0C6" w14:textId="77777777" w:rsidR="00A63DA2" w:rsidRDefault="00A63DA2" w:rsidP="00552214">
                            <w:pPr>
                              <w:pStyle w:val="Sinespaciado"/>
                              <w:rPr>
                                <w:szCs w:val="18"/>
                              </w:rPr>
                            </w:pPr>
                            <w:r w:rsidRPr="002D7315">
                              <w:rPr>
                                <w:szCs w:val="18"/>
                              </w:rPr>
                              <w:t>(UNIDAD MÉDICA)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left:0;text-align:left;margin-left:.6pt;margin-top:7.05pt;width:343.45pt;height:4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" fillcolor="window" strokecolor="#185f55" strokeweight="1pt">
                <v:stroke endcap="round"/>
                <v:textbox>
                  <w:txbxContent>
                    <w:p w14:paraId="6656953C" w14:textId="77777777" w:rsidR="00A63DA2" w:rsidRPr="002D7315" w:rsidRDefault="00A63DA2" w:rsidP="00552214">
                      <w:pPr>
                        <w:pStyle w:val="Sinespaciado"/>
                        <w:rPr>
                          <w:szCs w:val="18"/>
                        </w:rPr>
                      </w:pPr>
                      <w:r w:rsidRPr="002D7315">
                        <w:rPr>
                          <w:szCs w:val="18"/>
                        </w:rPr>
                        <w:t>DIRECCIÓN DE PRESTACIONES MÉDICAS</w:t>
                      </w:r>
                    </w:p>
                    <w:p w14:paraId="22A80573" w14:textId="77777777" w:rsidR="00A63DA2" w:rsidRPr="002D7315" w:rsidRDefault="00A63DA2" w:rsidP="00552214">
                      <w:pPr>
                        <w:pStyle w:val="Sinespaciado"/>
                        <w:rPr>
                          <w:szCs w:val="18"/>
                        </w:rPr>
                      </w:pPr>
                      <w:r w:rsidRPr="002D7315">
                        <w:rPr>
                          <w:szCs w:val="18"/>
                        </w:rPr>
                        <w:t>(OOAD O UMAE QUE ATIENDE)</w:t>
                      </w:r>
                    </w:p>
                    <w:p w14:paraId="22E5E0C6" w14:textId="77777777" w:rsidR="00A63DA2" w:rsidRDefault="00A63DA2" w:rsidP="00552214">
                      <w:pPr>
                        <w:pStyle w:val="Sinespaciado"/>
                        <w:rPr>
                          <w:szCs w:val="18"/>
                        </w:rPr>
                      </w:pPr>
                      <w:r w:rsidRPr="002D7315">
                        <w:rPr>
                          <w:szCs w:val="18"/>
                        </w:rPr>
                        <w:t>(UNIDAD MÉDICA)</w:t>
                      </w:r>
                    </w:p>
                  </w:txbxContent>
                </v:textbox>
              </v:shape>
            </w:pict>
          </mc:Fallback>
        </mc:AlternateContent>
      </w:r>
    </w:p>
    <w:p w14:paraId="1E454BE1" w14:textId="77777777" w:rsidR="00552214" w:rsidRPr="00552214" w:rsidRDefault="00552214" w:rsidP="00552214">
      <w:pPr>
        <w:spacing w:after="200"/>
        <w:jc w:val="both"/>
        <w:rPr>
          <w:rFonts w:ascii="Montserrat" w:eastAsia="Calibri" w:hAnsi="Montserrat" w:cs="Times New Roman"/>
          <w:sz w:val="16"/>
          <w:szCs w:val="16"/>
          <w:lang w:val="es-MX"/>
        </w:rPr>
      </w:pPr>
    </w:p>
    <w:p w14:paraId="637CC616" w14:textId="77777777" w:rsidR="00552214" w:rsidRPr="00552214" w:rsidRDefault="00552214" w:rsidP="00552214">
      <w:pPr>
        <w:spacing w:after="200"/>
        <w:jc w:val="both"/>
        <w:rPr>
          <w:rFonts w:ascii="Montserrat" w:eastAsia="Calibri" w:hAnsi="Montserrat" w:cs="Times New Roman"/>
          <w:sz w:val="16"/>
          <w:szCs w:val="16"/>
          <w:lang w:val="es-MX"/>
        </w:rPr>
      </w:pPr>
    </w:p>
    <w:p w14:paraId="44C8218B" w14:textId="77777777" w:rsidR="00552214" w:rsidRPr="00552214" w:rsidRDefault="00552214" w:rsidP="00552214">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color w:val="000000"/>
          <w:sz w:val="16"/>
          <w:szCs w:val="22"/>
          <w:lang w:val="es-MX" w:eastAsia="ar-SA"/>
        </w:rPr>
      </w:pPr>
    </w:p>
    <w:tbl>
      <w:tblPr>
        <w:tblStyle w:val="Tablaconcuadrcula27"/>
        <w:tblW w:w="52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1132"/>
        <w:gridCol w:w="636"/>
        <w:gridCol w:w="1897"/>
        <w:gridCol w:w="2528"/>
      </w:tblGrid>
      <w:tr w:rsidR="00552214" w:rsidRPr="00552214" w14:paraId="56D1121A" w14:textId="77777777" w:rsidTr="004A0C6B">
        <w:tc>
          <w:tcPr>
            <w:tcW w:w="5000" w:type="pct"/>
            <w:gridSpan w:val="5"/>
            <w:shd w:val="clear" w:color="auto" w:fill="266659"/>
            <w:vAlign w:val="bottom"/>
          </w:tcPr>
          <w:p w14:paraId="4CBBAC62" w14:textId="77777777" w:rsidR="00552214" w:rsidRPr="00552214" w:rsidRDefault="00552214" w:rsidP="00552214">
            <w:pPr>
              <w:keepNext/>
              <w:keepLines/>
              <w:spacing w:line="480" w:lineRule="auto"/>
              <w:jc w:val="center"/>
              <w:outlineLvl w:val="0"/>
              <w:rPr>
                <w:rFonts w:ascii="Montserrat" w:eastAsia="MS Gothic" w:hAnsi="Montserrat"/>
                <w:b/>
                <w:color w:val="FFFFFF"/>
              </w:rPr>
            </w:pPr>
            <w:r w:rsidRPr="00552214">
              <w:rPr>
                <w:rFonts w:ascii="Montserrat" w:eastAsia="MS Gothic" w:hAnsi="Montserrat"/>
                <w:b/>
                <w:bCs/>
                <w:color w:val="FFFFFF"/>
              </w:rPr>
              <w:t>Reporte de Incidente en el Servicio</w:t>
            </w:r>
          </w:p>
        </w:tc>
      </w:tr>
      <w:tr w:rsidR="00552214" w:rsidRPr="00552214" w14:paraId="4A069113" w14:textId="77777777" w:rsidTr="004A0C6B">
        <w:tc>
          <w:tcPr>
            <w:tcW w:w="2078" w:type="pct"/>
            <w:vAlign w:val="bottom"/>
          </w:tcPr>
          <w:p w14:paraId="2DB05BDE" w14:textId="77777777" w:rsidR="00552214" w:rsidRPr="00552214" w:rsidRDefault="00552214" w:rsidP="00552214">
            <w:pPr>
              <w:rPr>
                <w:rFonts w:ascii="Montserrat" w:hAnsi="Montserrat" w:cs="Arial"/>
                <w:sz w:val="18"/>
                <w:szCs w:val="18"/>
                <w:lang w:val="es-ES"/>
              </w:rPr>
            </w:pPr>
            <w:r w:rsidRPr="00552214">
              <w:rPr>
                <w:rFonts w:ascii="Montserrat" w:hAnsi="Montserrat" w:cs="Arial"/>
                <w:sz w:val="18"/>
                <w:szCs w:val="18"/>
                <w:lang w:val="es-ES"/>
              </w:rPr>
              <w:t>Partida</w:t>
            </w:r>
          </w:p>
        </w:tc>
        <w:tc>
          <w:tcPr>
            <w:tcW w:w="2922" w:type="pct"/>
            <w:gridSpan w:val="4"/>
            <w:tcBorders>
              <w:bottom w:val="single" w:sz="4" w:space="0" w:color="auto"/>
            </w:tcBorders>
            <w:vAlign w:val="bottom"/>
          </w:tcPr>
          <w:p w14:paraId="61C1271E" w14:textId="77777777" w:rsidR="00552214" w:rsidRPr="00552214" w:rsidRDefault="00552214" w:rsidP="00552214">
            <w:pPr>
              <w:jc w:val="both"/>
              <w:rPr>
                <w:rFonts w:ascii="Montserrat" w:hAnsi="Montserrat"/>
                <w:sz w:val="18"/>
                <w:szCs w:val="18"/>
              </w:rPr>
            </w:pPr>
          </w:p>
        </w:tc>
      </w:tr>
      <w:tr w:rsidR="00552214" w:rsidRPr="00552214" w14:paraId="1B103A76" w14:textId="77777777" w:rsidTr="004A0C6B">
        <w:tc>
          <w:tcPr>
            <w:tcW w:w="2078" w:type="pct"/>
            <w:vAlign w:val="bottom"/>
          </w:tcPr>
          <w:p w14:paraId="78F8644F" w14:textId="77777777" w:rsidR="00552214" w:rsidRPr="00552214" w:rsidRDefault="00552214" w:rsidP="00552214">
            <w:pPr>
              <w:rPr>
                <w:rFonts w:ascii="Montserrat" w:hAnsi="Montserrat" w:cs="Arial"/>
                <w:sz w:val="18"/>
                <w:szCs w:val="18"/>
                <w:lang w:val="es-ES"/>
              </w:rPr>
            </w:pPr>
            <w:r w:rsidRPr="00552214">
              <w:rPr>
                <w:rFonts w:ascii="Montserrat" w:hAnsi="Montserrat" w:cs="Arial"/>
                <w:sz w:val="18"/>
                <w:szCs w:val="18"/>
                <w:lang w:val="es-ES"/>
              </w:rPr>
              <w:t>Proveedor</w:t>
            </w:r>
          </w:p>
        </w:tc>
        <w:tc>
          <w:tcPr>
            <w:tcW w:w="2922" w:type="pct"/>
            <w:gridSpan w:val="4"/>
            <w:tcBorders>
              <w:bottom w:val="single" w:sz="4" w:space="0" w:color="auto"/>
            </w:tcBorders>
            <w:vAlign w:val="bottom"/>
          </w:tcPr>
          <w:p w14:paraId="6C2D25CE" w14:textId="77777777" w:rsidR="00552214" w:rsidRPr="00552214" w:rsidRDefault="00552214" w:rsidP="00552214">
            <w:pPr>
              <w:jc w:val="both"/>
              <w:rPr>
                <w:rFonts w:ascii="Montserrat" w:hAnsi="Montserrat"/>
                <w:sz w:val="18"/>
                <w:szCs w:val="18"/>
              </w:rPr>
            </w:pPr>
          </w:p>
        </w:tc>
      </w:tr>
      <w:tr w:rsidR="00552214" w:rsidRPr="00552214" w14:paraId="7AFC8615" w14:textId="77777777" w:rsidTr="004A0C6B">
        <w:trPr>
          <w:trHeight w:val="54"/>
        </w:trPr>
        <w:tc>
          <w:tcPr>
            <w:tcW w:w="5000" w:type="pct"/>
            <w:gridSpan w:val="5"/>
            <w:shd w:val="clear" w:color="auto" w:fill="auto"/>
            <w:vAlign w:val="bottom"/>
          </w:tcPr>
          <w:p w14:paraId="589F86A0" w14:textId="77777777" w:rsidR="00552214" w:rsidRPr="00552214" w:rsidRDefault="00552214" w:rsidP="00552214">
            <w:pPr>
              <w:rPr>
                <w:rFonts w:ascii="Montserrat" w:hAnsi="Montserrat"/>
                <w:szCs w:val="18"/>
              </w:rPr>
            </w:pPr>
          </w:p>
        </w:tc>
      </w:tr>
      <w:tr w:rsidR="00552214" w:rsidRPr="00552214" w14:paraId="4D73B2DE" w14:textId="77777777" w:rsidTr="004A0C6B">
        <w:tc>
          <w:tcPr>
            <w:tcW w:w="5000" w:type="pct"/>
            <w:gridSpan w:val="5"/>
            <w:shd w:val="clear" w:color="auto" w:fill="266659"/>
            <w:vAlign w:val="bottom"/>
          </w:tcPr>
          <w:p w14:paraId="44B0CB4A" w14:textId="77777777" w:rsidR="00552214" w:rsidRPr="00552214" w:rsidRDefault="00552214" w:rsidP="00B264B6">
            <w:pPr>
              <w:numPr>
                <w:ilvl w:val="0"/>
                <w:numId w:val="65"/>
              </w:numPr>
              <w:spacing w:after="200"/>
              <w:ind w:left="0" w:firstLine="0"/>
              <w:jc w:val="both"/>
              <w:outlineLvl w:val="0"/>
              <w:rPr>
                <w:rFonts w:ascii="Montserrat" w:eastAsia="MS Gothic" w:hAnsi="Montserrat"/>
                <w:b/>
                <w:bCs/>
                <w:color w:val="FFFFFF"/>
                <w:sz w:val="18"/>
                <w:szCs w:val="18"/>
              </w:rPr>
            </w:pPr>
            <w:r w:rsidRPr="00552214">
              <w:rPr>
                <w:rFonts w:ascii="Montserrat" w:eastAsia="MS Gothic" w:hAnsi="Montserrat"/>
                <w:b/>
                <w:bCs/>
                <w:color w:val="FFFFFF"/>
                <w:sz w:val="18"/>
                <w:szCs w:val="18"/>
              </w:rPr>
              <w:t>Reporte</w:t>
            </w:r>
          </w:p>
        </w:tc>
      </w:tr>
      <w:tr w:rsidR="00552214" w:rsidRPr="00552214" w14:paraId="46B85ABB" w14:textId="77777777" w:rsidTr="004A0C6B">
        <w:tc>
          <w:tcPr>
            <w:tcW w:w="2078" w:type="pct"/>
            <w:vAlign w:val="bottom"/>
          </w:tcPr>
          <w:p w14:paraId="6AA1D872" w14:textId="77777777" w:rsidR="00552214" w:rsidRPr="00552214" w:rsidRDefault="00552214" w:rsidP="00B264B6">
            <w:pPr>
              <w:numPr>
                <w:ilvl w:val="0"/>
                <w:numId w:val="66"/>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Persona que realiza el reporte de incidencia</w:t>
            </w:r>
          </w:p>
        </w:tc>
        <w:tc>
          <w:tcPr>
            <w:tcW w:w="2922" w:type="pct"/>
            <w:gridSpan w:val="4"/>
            <w:tcBorders>
              <w:bottom w:val="single" w:sz="4" w:space="0" w:color="auto"/>
            </w:tcBorders>
            <w:vAlign w:val="bottom"/>
          </w:tcPr>
          <w:p w14:paraId="5DF97989" w14:textId="77777777" w:rsidR="00552214" w:rsidRPr="00552214" w:rsidRDefault="00552214" w:rsidP="00552214">
            <w:pPr>
              <w:jc w:val="both"/>
              <w:rPr>
                <w:rFonts w:ascii="Montserrat" w:hAnsi="Montserrat"/>
                <w:sz w:val="18"/>
                <w:szCs w:val="18"/>
              </w:rPr>
            </w:pPr>
          </w:p>
        </w:tc>
      </w:tr>
      <w:tr w:rsidR="00552214" w:rsidRPr="00552214" w14:paraId="236A07CD" w14:textId="77777777" w:rsidTr="004A0C6B">
        <w:tc>
          <w:tcPr>
            <w:tcW w:w="2078" w:type="pct"/>
            <w:vAlign w:val="bottom"/>
          </w:tcPr>
          <w:p w14:paraId="297D893C" w14:textId="77777777" w:rsidR="00552214" w:rsidRPr="00552214" w:rsidRDefault="00552214" w:rsidP="00B264B6">
            <w:pPr>
              <w:numPr>
                <w:ilvl w:val="0"/>
                <w:numId w:val="66"/>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Número de folio asignado</w:t>
            </w:r>
          </w:p>
        </w:tc>
        <w:tc>
          <w:tcPr>
            <w:tcW w:w="2922" w:type="pct"/>
            <w:gridSpan w:val="4"/>
            <w:tcBorders>
              <w:bottom w:val="single" w:sz="4" w:space="0" w:color="auto"/>
            </w:tcBorders>
            <w:vAlign w:val="bottom"/>
          </w:tcPr>
          <w:p w14:paraId="50067958" w14:textId="77777777" w:rsidR="00552214" w:rsidRPr="00552214" w:rsidRDefault="00552214" w:rsidP="00552214">
            <w:pPr>
              <w:jc w:val="both"/>
              <w:rPr>
                <w:rFonts w:ascii="Montserrat" w:hAnsi="Montserrat"/>
                <w:sz w:val="18"/>
                <w:szCs w:val="18"/>
              </w:rPr>
            </w:pPr>
          </w:p>
        </w:tc>
      </w:tr>
      <w:tr w:rsidR="00552214" w:rsidRPr="00552214" w14:paraId="1AB385FA" w14:textId="77777777" w:rsidTr="004A0C6B">
        <w:tc>
          <w:tcPr>
            <w:tcW w:w="2078" w:type="pct"/>
            <w:vAlign w:val="bottom"/>
          </w:tcPr>
          <w:p w14:paraId="35BA0D5A" w14:textId="77777777" w:rsidR="00552214" w:rsidRPr="00552214" w:rsidRDefault="00552214" w:rsidP="00B264B6">
            <w:pPr>
              <w:numPr>
                <w:ilvl w:val="0"/>
                <w:numId w:val="66"/>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Fecha y hora del Reporte</w:t>
            </w:r>
          </w:p>
        </w:tc>
        <w:tc>
          <w:tcPr>
            <w:tcW w:w="2922" w:type="pct"/>
            <w:gridSpan w:val="4"/>
            <w:tcBorders>
              <w:bottom w:val="single" w:sz="4" w:space="0" w:color="auto"/>
            </w:tcBorders>
            <w:vAlign w:val="bottom"/>
          </w:tcPr>
          <w:p w14:paraId="3D9F1348" w14:textId="77777777" w:rsidR="00552214" w:rsidRPr="00552214" w:rsidRDefault="00552214" w:rsidP="00552214">
            <w:pPr>
              <w:jc w:val="both"/>
              <w:rPr>
                <w:rFonts w:ascii="Montserrat" w:hAnsi="Montserrat"/>
                <w:sz w:val="18"/>
                <w:szCs w:val="18"/>
              </w:rPr>
            </w:pPr>
          </w:p>
        </w:tc>
      </w:tr>
      <w:tr w:rsidR="00552214" w:rsidRPr="00552214" w14:paraId="2D3E3B6A" w14:textId="77777777" w:rsidTr="004A0C6B">
        <w:tc>
          <w:tcPr>
            <w:tcW w:w="5000" w:type="pct"/>
            <w:gridSpan w:val="5"/>
            <w:vAlign w:val="bottom"/>
          </w:tcPr>
          <w:p w14:paraId="742792F8" w14:textId="77777777" w:rsidR="00552214" w:rsidRPr="00552214" w:rsidRDefault="00552214" w:rsidP="00552214">
            <w:pPr>
              <w:rPr>
                <w:rFonts w:ascii="Montserrat" w:hAnsi="Montserrat"/>
                <w:szCs w:val="18"/>
              </w:rPr>
            </w:pPr>
          </w:p>
        </w:tc>
      </w:tr>
      <w:tr w:rsidR="00552214" w:rsidRPr="00552214" w14:paraId="3522C3E7" w14:textId="77777777" w:rsidTr="004A0C6B">
        <w:tc>
          <w:tcPr>
            <w:tcW w:w="5000" w:type="pct"/>
            <w:gridSpan w:val="5"/>
            <w:shd w:val="clear" w:color="auto" w:fill="266659"/>
            <w:vAlign w:val="bottom"/>
          </w:tcPr>
          <w:p w14:paraId="477A2D25" w14:textId="77777777" w:rsidR="00552214" w:rsidRPr="00552214" w:rsidRDefault="00552214" w:rsidP="00B264B6">
            <w:pPr>
              <w:numPr>
                <w:ilvl w:val="0"/>
                <w:numId w:val="65"/>
              </w:numPr>
              <w:spacing w:after="200"/>
              <w:ind w:left="0" w:firstLine="0"/>
              <w:jc w:val="both"/>
              <w:outlineLvl w:val="0"/>
              <w:rPr>
                <w:rFonts w:ascii="Montserrat" w:eastAsia="MS Gothic" w:hAnsi="Montserrat"/>
                <w:b/>
                <w:bCs/>
                <w:color w:val="FFFFFF"/>
                <w:sz w:val="18"/>
                <w:szCs w:val="18"/>
              </w:rPr>
            </w:pPr>
            <w:r w:rsidRPr="00552214">
              <w:rPr>
                <w:rFonts w:ascii="Montserrat" w:eastAsia="MS Gothic" w:hAnsi="Montserrat"/>
                <w:b/>
                <w:bCs/>
                <w:color w:val="FFFFFF"/>
                <w:sz w:val="18"/>
                <w:szCs w:val="18"/>
              </w:rPr>
              <w:t>Equipo o Incidente Reportado</w:t>
            </w:r>
          </w:p>
        </w:tc>
      </w:tr>
      <w:tr w:rsidR="00552214" w:rsidRPr="00552214" w14:paraId="3136B237" w14:textId="77777777" w:rsidTr="004A0C6B">
        <w:tc>
          <w:tcPr>
            <w:tcW w:w="2078" w:type="pct"/>
            <w:vAlign w:val="bottom"/>
          </w:tcPr>
          <w:p w14:paraId="11C23822" w14:textId="77777777" w:rsidR="00552214" w:rsidRPr="00552214" w:rsidRDefault="00552214" w:rsidP="00B264B6">
            <w:pPr>
              <w:numPr>
                <w:ilvl w:val="0"/>
                <w:numId w:val="67"/>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Sección de Laboratorio</w:t>
            </w:r>
          </w:p>
        </w:tc>
        <w:tc>
          <w:tcPr>
            <w:tcW w:w="2922" w:type="pct"/>
            <w:gridSpan w:val="4"/>
            <w:tcBorders>
              <w:bottom w:val="single" w:sz="4" w:space="0" w:color="auto"/>
            </w:tcBorders>
            <w:vAlign w:val="bottom"/>
          </w:tcPr>
          <w:p w14:paraId="62F02134" w14:textId="77777777" w:rsidR="00552214" w:rsidRPr="00552214" w:rsidRDefault="00552214" w:rsidP="00552214">
            <w:pPr>
              <w:jc w:val="both"/>
              <w:rPr>
                <w:rFonts w:ascii="Montserrat" w:hAnsi="Montserrat"/>
                <w:sz w:val="18"/>
                <w:szCs w:val="18"/>
              </w:rPr>
            </w:pPr>
          </w:p>
        </w:tc>
      </w:tr>
      <w:tr w:rsidR="00552214" w:rsidRPr="00552214" w14:paraId="614E68DC" w14:textId="77777777" w:rsidTr="004A0C6B">
        <w:tc>
          <w:tcPr>
            <w:tcW w:w="2078" w:type="pct"/>
            <w:vAlign w:val="bottom"/>
          </w:tcPr>
          <w:p w14:paraId="1A5FB828" w14:textId="77777777" w:rsidR="00552214" w:rsidRPr="00552214" w:rsidRDefault="00552214" w:rsidP="00B264B6">
            <w:pPr>
              <w:numPr>
                <w:ilvl w:val="0"/>
                <w:numId w:val="67"/>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Marca y modelo del equipo</w:t>
            </w:r>
          </w:p>
        </w:tc>
        <w:tc>
          <w:tcPr>
            <w:tcW w:w="2922" w:type="pct"/>
            <w:gridSpan w:val="4"/>
            <w:tcBorders>
              <w:top w:val="single" w:sz="4" w:space="0" w:color="auto"/>
              <w:bottom w:val="single" w:sz="4" w:space="0" w:color="auto"/>
            </w:tcBorders>
            <w:vAlign w:val="bottom"/>
          </w:tcPr>
          <w:p w14:paraId="652897A4" w14:textId="77777777" w:rsidR="00552214" w:rsidRPr="00552214" w:rsidRDefault="00552214" w:rsidP="00552214">
            <w:pPr>
              <w:jc w:val="both"/>
              <w:rPr>
                <w:rFonts w:ascii="Montserrat" w:hAnsi="Montserrat"/>
                <w:sz w:val="18"/>
                <w:szCs w:val="18"/>
              </w:rPr>
            </w:pPr>
          </w:p>
        </w:tc>
      </w:tr>
      <w:tr w:rsidR="00552214" w:rsidRPr="00552214" w14:paraId="2D8CE57D" w14:textId="77777777" w:rsidTr="004A0C6B">
        <w:tc>
          <w:tcPr>
            <w:tcW w:w="2078" w:type="pct"/>
            <w:vAlign w:val="bottom"/>
          </w:tcPr>
          <w:p w14:paraId="1819AA8C" w14:textId="77777777" w:rsidR="00552214" w:rsidRPr="00552214" w:rsidRDefault="00552214" w:rsidP="00B264B6">
            <w:pPr>
              <w:numPr>
                <w:ilvl w:val="0"/>
                <w:numId w:val="67"/>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Número de serie del equipo</w:t>
            </w:r>
          </w:p>
        </w:tc>
        <w:tc>
          <w:tcPr>
            <w:tcW w:w="2922" w:type="pct"/>
            <w:gridSpan w:val="4"/>
            <w:tcBorders>
              <w:top w:val="single" w:sz="4" w:space="0" w:color="auto"/>
              <w:bottom w:val="single" w:sz="4" w:space="0" w:color="auto"/>
            </w:tcBorders>
            <w:vAlign w:val="bottom"/>
          </w:tcPr>
          <w:p w14:paraId="2BB0828B" w14:textId="77777777" w:rsidR="00552214" w:rsidRPr="00552214" w:rsidRDefault="00552214" w:rsidP="00552214">
            <w:pPr>
              <w:jc w:val="both"/>
              <w:rPr>
                <w:rFonts w:ascii="Montserrat" w:hAnsi="Montserrat"/>
                <w:sz w:val="18"/>
                <w:szCs w:val="18"/>
              </w:rPr>
            </w:pPr>
          </w:p>
        </w:tc>
      </w:tr>
      <w:tr w:rsidR="00552214" w:rsidRPr="00552214" w14:paraId="58FF0D93" w14:textId="77777777" w:rsidTr="004A0C6B">
        <w:tc>
          <w:tcPr>
            <w:tcW w:w="2078" w:type="pct"/>
            <w:vAlign w:val="bottom"/>
          </w:tcPr>
          <w:p w14:paraId="114CC1D5" w14:textId="77777777" w:rsidR="00552214" w:rsidRPr="00552214" w:rsidRDefault="00552214" w:rsidP="00B264B6">
            <w:pPr>
              <w:numPr>
                <w:ilvl w:val="0"/>
                <w:numId w:val="67"/>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Descripción de la Falla</w:t>
            </w:r>
          </w:p>
        </w:tc>
        <w:tc>
          <w:tcPr>
            <w:tcW w:w="2922" w:type="pct"/>
            <w:gridSpan w:val="4"/>
            <w:tcBorders>
              <w:top w:val="single" w:sz="4" w:space="0" w:color="auto"/>
              <w:bottom w:val="single" w:sz="4" w:space="0" w:color="auto"/>
            </w:tcBorders>
            <w:vAlign w:val="bottom"/>
          </w:tcPr>
          <w:p w14:paraId="48B4BE8D" w14:textId="77777777" w:rsidR="00552214" w:rsidRPr="00552214" w:rsidRDefault="00552214" w:rsidP="00552214">
            <w:pPr>
              <w:jc w:val="both"/>
              <w:rPr>
                <w:rFonts w:ascii="Montserrat" w:hAnsi="Montserrat"/>
                <w:sz w:val="18"/>
                <w:szCs w:val="18"/>
              </w:rPr>
            </w:pPr>
          </w:p>
        </w:tc>
      </w:tr>
      <w:tr w:rsidR="00552214" w:rsidRPr="00552214" w14:paraId="12F512C7" w14:textId="77777777" w:rsidTr="004A0C6B">
        <w:tc>
          <w:tcPr>
            <w:tcW w:w="2078" w:type="pct"/>
            <w:vAlign w:val="bottom"/>
          </w:tcPr>
          <w:p w14:paraId="4BB89EE3"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04B4462E" w14:textId="77777777" w:rsidR="00552214" w:rsidRPr="00552214" w:rsidRDefault="00552214" w:rsidP="00552214">
            <w:pPr>
              <w:jc w:val="both"/>
              <w:rPr>
                <w:rFonts w:ascii="Montserrat" w:hAnsi="Montserrat"/>
                <w:sz w:val="18"/>
                <w:szCs w:val="18"/>
              </w:rPr>
            </w:pPr>
          </w:p>
        </w:tc>
      </w:tr>
      <w:tr w:rsidR="00552214" w:rsidRPr="00552214" w14:paraId="25707C9B" w14:textId="77777777" w:rsidTr="004A0C6B">
        <w:tc>
          <w:tcPr>
            <w:tcW w:w="2078" w:type="pct"/>
            <w:vAlign w:val="bottom"/>
          </w:tcPr>
          <w:p w14:paraId="5EDE1B62"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09CD5632" w14:textId="77777777" w:rsidR="00552214" w:rsidRPr="00552214" w:rsidRDefault="00552214" w:rsidP="00552214">
            <w:pPr>
              <w:jc w:val="both"/>
              <w:rPr>
                <w:rFonts w:ascii="Montserrat" w:hAnsi="Montserrat"/>
                <w:sz w:val="18"/>
                <w:szCs w:val="18"/>
              </w:rPr>
            </w:pPr>
          </w:p>
        </w:tc>
      </w:tr>
      <w:tr w:rsidR="00552214" w:rsidRPr="00552214" w14:paraId="5755BCE1" w14:textId="77777777" w:rsidTr="004A0C6B">
        <w:tc>
          <w:tcPr>
            <w:tcW w:w="2078" w:type="pct"/>
            <w:vAlign w:val="bottom"/>
          </w:tcPr>
          <w:p w14:paraId="676901E0"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4279D7B9" w14:textId="77777777" w:rsidR="00552214" w:rsidRPr="00552214" w:rsidRDefault="00552214" w:rsidP="00552214">
            <w:pPr>
              <w:jc w:val="both"/>
              <w:rPr>
                <w:rFonts w:ascii="Montserrat" w:hAnsi="Montserrat"/>
                <w:sz w:val="18"/>
                <w:szCs w:val="18"/>
              </w:rPr>
            </w:pPr>
          </w:p>
        </w:tc>
      </w:tr>
      <w:tr w:rsidR="00552214" w:rsidRPr="00552214" w14:paraId="0BBD09FC" w14:textId="77777777" w:rsidTr="004A0C6B">
        <w:tc>
          <w:tcPr>
            <w:tcW w:w="2078" w:type="pct"/>
            <w:vAlign w:val="bottom"/>
          </w:tcPr>
          <w:p w14:paraId="0F3BFA6E"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0B02F6A7" w14:textId="77777777" w:rsidR="00552214" w:rsidRPr="00552214" w:rsidRDefault="00552214" w:rsidP="00552214">
            <w:pPr>
              <w:jc w:val="both"/>
              <w:rPr>
                <w:rFonts w:ascii="Montserrat" w:hAnsi="Montserrat"/>
                <w:sz w:val="18"/>
                <w:szCs w:val="18"/>
              </w:rPr>
            </w:pPr>
          </w:p>
        </w:tc>
      </w:tr>
      <w:tr w:rsidR="00552214" w:rsidRPr="00552214" w14:paraId="7EE365FF" w14:textId="77777777" w:rsidTr="004A0C6B">
        <w:tc>
          <w:tcPr>
            <w:tcW w:w="2078" w:type="pct"/>
            <w:vAlign w:val="bottom"/>
          </w:tcPr>
          <w:p w14:paraId="6E34CD8E"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7ABEA596" w14:textId="77777777" w:rsidR="00552214" w:rsidRPr="00552214" w:rsidRDefault="00552214" w:rsidP="00552214">
            <w:pPr>
              <w:jc w:val="both"/>
              <w:rPr>
                <w:rFonts w:ascii="Montserrat" w:hAnsi="Montserrat"/>
                <w:sz w:val="18"/>
                <w:szCs w:val="18"/>
              </w:rPr>
            </w:pPr>
          </w:p>
        </w:tc>
      </w:tr>
      <w:tr w:rsidR="00552214" w:rsidRPr="00552214" w14:paraId="0C18E082" w14:textId="77777777" w:rsidTr="004A0C6B">
        <w:tc>
          <w:tcPr>
            <w:tcW w:w="2078" w:type="pct"/>
            <w:vAlign w:val="bottom"/>
          </w:tcPr>
          <w:p w14:paraId="74CCE73D" w14:textId="77777777"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14:paraId="73CFF5E2" w14:textId="77777777" w:rsidR="00552214" w:rsidRPr="00552214" w:rsidRDefault="00552214" w:rsidP="00552214">
            <w:pPr>
              <w:jc w:val="both"/>
              <w:rPr>
                <w:rFonts w:ascii="Montserrat" w:hAnsi="Montserrat"/>
                <w:sz w:val="18"/>
                <w:szCs w:val="18"/>
              </w:rPr>
            </w:pPr>
          </w:p>
        </w:tc>
      </w:tr>
      <w:tr w:rsidR="00552214" w:rsidRPr="00552214" w14:paraId="5973F542" w14:textId="77777777" w:rsidTr="004A0C6B">
        <w:tc>
          <w:tcPr>
            <w:tcW w:w="2612" w:type="pct"/>
            <w:gridSpan w:val="2"/>
            <w:vAlign w:val="bottom"/>
          </w:tcPr>
          <w:p w14:paraId="31698304" w14:textId="77777777" w:rsidR="00552214" w:rsidRPr="00552214" w:rsidRDefault="00552214" w:rsidP="00B264B6">
            <w:pPr>
              <w:numPr>
                <w:ilvl w:val="0"/>
                <w:numId w:val="67"/>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lastRenderedPageBreak/>
              <w:t xml:space="preserve">Fecha de Atención de la Incidencia </w:t>
            </w:r>
          </w:p>
        </w:tc>
        <w:tc>
          <w:tcPr>
            <w:tcW w:w="2388" w:type="pct"/>
            <w:gridSpan w:val="3"/>
            <w:tcBorders>
              <w:top w:val="single" w:sz="4" w:space="0" w:color="auto"/>
              <w:bottom w:val="single" w:sz="4" w:space="0" w:color="auto"/>
            </w:tcBorders>
            <w:vAlign w:val="bottom"/>
          </w:tcPr>
          <w:p w14:paraId="37D3F53D" w14:textId="77777777" w:rsidR="00552214" w:rsidRPr="00552214" w:rsidRDefault="00552214" w:rsidP="00552214">
            <w:pPr>
              <w:jc w:val="both"/>
              <w:rPr>
                <w:rFonts w:ascii="Montserrat" w:hAnsi="Montserrat"/>
                <w:sz w:val="18"/>
                <w:szCs w:val="18"/>
              </w:rPr>
            </w:pPr>
          </w:p>
        </w:tc>
      </w:tr>
      <w:tr w:rsidR="00552214" w:rsidRPr="00552214" w14:paraId="34E87C3E" w14:textId="77777777" w:rsidTr="004A0C6B">
        <w:tc>
          <w:tcPr>
            <w:tcW w:w="2612" w:type="pct"/>
            <w:gridSpan w:val="2"/>
            <w:vAlign w:val="bottom"/>
          </w:tcPr>
          <w:p w14:paraId="5094C57C" w14:textId="77777777" w:rsidR="00552214" w:rsidRPr="00552214" w:rsidRDefault="00552214" w:rsidP="00B264B6">
            <w:pPr>
              <w:numPr>
                <w:ilvl w:val="0"/>
                <w:numId w:val="67"/>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Fecha de Cierre de la Incidencia</w:t>
            </w:r>
          </w:p>
        </w:tc>
        <w:tc>
          <w:tcPr>
            <w:tcW w:w="2388" w:type="pct"/>
            <w:gridSpan w:val="3"/>
            <w:tcBorders>
              <w:top w:val="single" w:sz="4" w:space="0" w:color="auto"/>
              <w:bottom w:val="single" w:sz="4" w:space="0" w:color="auto"/>
            </w:tcBorders>
            <w:vAlign w:val="bottom"/>
          </w:tcPr>
          <w:p w14:paraId="7668FE16" w14:textId="77777777" w:rsidR="00552214" w:rsidRPr="00552214" w:rsidRDefault="00552214" w:rsidP="00552214">
            <w:pPr>
              <w:jc w:val="both"/>
              <w:rPr>
                <w:rFonts w:ascii="Montserrat" w:hAnsi="Montserrat"/>
                <w:sz w:val="18"/>
                <w:szCs w:val="18"/>
              </w:rPr>
            </w:pPr>
          </w:p>
        </w:tc>
      </w:tr>
      <w:tr w:rsidR="00552214" w:rsidRPr="00552214" w14:paraId="7E5A2EF2" w14:textId="77777777" w:rsidTr="004A0C6B">
        <w:tc>
          <w:tcPr>
            <w:tcW w:w="3807" w:type="pct"/>
            <w:gridSpan w:val="4"/>
            <w:vAlign w:val="bottom"/>
          </w:tcPr>
          <w:p w14:paraId="55F31FE1" w14:textId="77777777" w:rsidR="00552214" w:rsidRPr="00552214" w:rsidRDefault="00552214" w:rsidP="00B264B6">
            <w:pPr>
              <w:numPr>
                <w:ilvl w:val="0"/>
                <w:numId w:val="67"/>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Número de días que excedió el nivel de Servicio, si es el caso:</w:t>
            </w:r>
          </w:p>
        </w:tc>
        <w:tc>
          <w:tcPr>
            <w:tcW w:w="1193" w:type="pct"/>
            <w:tcBorders>
              <w:top w:val="single" w:sz="4" w:space="0" w:color="auto"/>
              <w:bottom w:val="single" w:sz="4" w:space="0" w:color="auto"/>
            </w:tcBorders>
            <w:vAlign w:val="bottom"/>
          </w:tcPr>
          <w:p w14:paraId="6B1ACDE8" w14:textId="77777777" w:rsidR="00552214" w:rsidRPr="00552214" w:rsidRDefault="00552214" w:rsidP="00552214">
            <w:pPr>
              <w:jc w:val="both"/>
              <w:rPr>
                <w:rFonts w:ascii="Montserrat" w:hAnsi="Montserrat"/>
                <w:sz w:val="18"/>
                <w:szCs w:val="18"/>
              </w:rPr>
            </w:pPr>
          </w:p>
        </w:tc>
      </w:tr>
      <w:tr w:rsidR="00552214" w:rsidRPr="00552214" w14:paraId="0BEA748F" w14:textId="77777777" w:rsidTr="004A0C6B">
        <w:tc>
          <w:tcPr>
            <w:tcW w:w="2612" w:type="pct"/>
            <w:gridSpan w:val="2"/>
            <w:tcBorders>
              <w:bottom w:val="single" w:sz="4" w:space="0" w:color="auto"/>
            </w:tcBorders>
            <w:vAlign w:val="bottom"/>
          </w:tcPr>
          <w:p w14:paraId="64C7E8E2" w14:textId="77777777" w:rsidR="00552214" w:rsidRPr="00552214" w:rsidRDefault="00552214" w:rsidP="00552214">
            <w:pPr>
              <w:jc w:val="both"/>
              <w:rPr>
                <w:rFonts w:ascii="Montserrat" w:hAnsi="Montserrat"/>
                <w:sz w:val="18"/>
                <w:szCs w:val="18"/>
              </w:rPr>
            </w:pPr>
          </w:p>
          <w:p w14:paraId="643E0063" w14:textId="77777777" w:rsidR="00552214" w:rsidRPr="00552214" w:rsidRDefault="00552214" w:rsidP="00552214">
            <w:pPr>
              <w:jc w:val="both"/>
              <w:rPr>
                <w:rFonts w:ascii="Montserrat" w:hAnsi="Montserrat"/>
                <w:sz w:val="18"/>
                <w:szCs w:val="18"/>
              </w:rPr>
            </w:pPr>
          </w:p>
          <w:p w14:paraId="39A1D173" w14:textId="77777777" w:rsidR="00552214" w:rsidRPr="00552214" w:rsidRDefault="00552214" w:rsidP="00552214">
            <w:pPr>
              <w:jc w:val="both"/>
              <w:rPr>
                <w:rFonts w:ascii="Montserrat" w:hAnsi="Montserrat"/>
                <w:sz w:val="18"/>
                <w:szCs w:val="18"/>
              </w:rPr>
            </w:pPr>
          </w:p>
          <w:p w14:paraId="0FECE972" w14:textId="77777777" w:rsidR="00552214" w:rsidRPr="00552214" w:rsidRDefault="00552214" w:rsidP="00552214">
            <w:pPr>
              <w:jc w:val="both"/>
              <w:rPr>
                <w:rFonts w:ascii="Montserrat" w:hAnsi="Montserrat"/>
                <w:sz w:val="18"/>
                <w:szCs w:val="18"/>
              </w:rPr>
            </w:pPr>
          </w:p>
        </w:tc>
        <w:tc>
          <w:tcPr>
            <w:tcW w:w="300" w:type="pct"/>
            <w:vAlign w:val="bottom"/>
          </w:tcPr>
          <w:p w14:paraId="0EC46487" w14:textId="77777777" w:rsidR="00552214" w:rsidRPr="00552214" w:rsidRDefault="00552214" w:rsidP="00552214">
            <w:pPr>
              <w:jc w:val="both"/>
              <w:rPr>
                <w:rFonts w:ascii="Montserrat" w:hAnsi="Montserrat"/>
                <w:sz w:val="18"/>
                <w:szCs w:val="18"/>
              </w:rPr>
            </w:pPr>
          </w:p>
        </w:tc>
        <w:tc>
          <w:tcPr>
            <w:tcW w:w="2088" w:type="pct"/>
            <w:gridSpan w:val="2"/>
            <w:tcBorders>
              <w:bottom w:val="single" w:sz="4" w:space="0" w:color="auto"/>
            </w:tcBorders>
            <w:vAlign w:val="bottom"/>
          </w:tcPr>
          <w:p w14:paraId="1F5145AB" w14:textId="77777777" w:rsidR="00552214" w:rsidRPr="00552214" w:rsidRDefault="00552214" w:rsidP="00552214">
            <w:pPr>
              <w:jc w:val="both"/>
              <w:rPr>
                <w:rFonts w:ascii="Montserrat" w:hAnsi="Montserrat"/>
                <w:sz w:val="18"/>
                <w:szCs w:val="18"/>
              </w:rPr>
            </w:pPr>
          </w:p>
        </w:tc>
      </w:tr>
      <w:tr w:rsidR="00552214" w:rsidRPr="00552214" w14:paraId="5F340C16" w14:textId="77777777" w:rsidTr="004A0C6B">
        <w:tc>
          <w:tcPr>
            <w:tcW w:w="2612" w:type="pct"/>
            <w:gridSpan w:val="2"/>
            <w:tcBorders>
              <w:top w:val="single" w:sz="4" w:space="0" w:color="auto"/>
            </w:tcBorders>
            <w:vAlign w:val="bottom"/>
          </w:tcPr>
          <w:p w14:paraId="3C8657B5" w14:textId="77777777" w:rsidR="00552214" w:rsidRPr="00552214" w:rsidRDefault="00552214" w:rsidP="00552214">
            <w:pPr>
              <w:jc w:val="center"/>
              <w:rPr>
                <w:rFonts w:ascii="Montserrat" w:hAnsi="Montserrat" w:cs="Arial"/>
                <w:sz w:val="16"/>
                <w:szCs w:val="16"/>
                <w:lang w:val="es-ES"/>
              </w:rPr>
            </w:pPr>
            <w:r w:rsidRPr="00552214">
              <w:rPr>
                <w:rFonts w:ascii="Montserrat" w:hAnsi="Montserrat" w:cs="Arial"/>
                <w:sz w:val="16"/>
                <w:szCs w:val="16"/>
                <w:lang w:val="es-ES"/>
              </w:rPr>
              <w:t>Nombre y Firma</w:t>
            </w:r>
          </w:p>
          <w:p w14:paraId="08DF98B8" w14:textId="77777777" w:rsidR="00552214" w:rsidRPr="00552214" w:rsidRDefault="00552214" w:rsidP="00552214">
            <w:pPr>
              <w:jc w:val="center"/>
              <w:rPr>
                <w:rFonts w:ascii="Montserrat" w:hAnsi="Montserrat"/>
                <w:sz w:val="18"/>
                <w:szCs w:val="18"/>
              </w:rPr>
            </w:pPr>
            <w:r w:rsidRPr="00552214">
              <w:rPr>
                <w:rFonts w:ascii="Montserrat" w:hAnsi="Montserrat"/>
                <w:sz w:val="16"/>
                <w:szCs w:val="16"/>
              </w:rPr>
              <w:t>Jefe o Encargado del Servicio</w:t>
            </w:r>
          </w:p>
        </w:tc>
        <w:tc>
          <w:tcPr>
            <w:tcW w:w="300" w:type="pct"/>
            <w:vAlign w:val="bottom"/>
          </w:tcPr>
          <w:p w14:paraId="04F275C8" w14:textId="77777777" w:rsidR="00552214" w:rsidRPr="00552214" w:rsidRDefault="00552214" w:rsidP="00552214">
            <w:pPr>
              <w:jc w:val="center"/>
              <w:rPr>
                <w:rFonts w:ascii="Montserrat" w:hAnsi="Montserrat"/>
                <w:sz w:val="18"/>
                <w:szCs w:val="18"/>
              </w:rPr>
            </w:pPr>
          </w:p>
        </w:tc>
        <w:tc>
          <w:tcPr>
            <w:tcW w:w="2088" w:type="pct"/>
            <w:gridSpan w:val="2"/>
            <w:tcBorders>
              <w:top w:val="single" w:sz="4" w:space="0" w:color="auto"/>
            </w:tcBorders>
            <w:vAlign w:val="bottom"/>
          </w:tcPr>
          <w:p w14:paraId="649D3034" w14:textId="77777777" w:rsidR="00552214" w:rsidRPr="00552214" w:rsidRDefault="00552214" w:rsidP="00552214">
            <w:pPr>
              <w:jc w:val="center"/>
              <w:rPr>
                <w:rFonts w:ascii="Montserrat" w:hAnsi="Montserrat"/>
                <w:sz w:val="16"/>
                <w:szCs w:val="16"/>
              </w:rPr>
            </w:pPr>
            <w:r w:rsidRPr="00552214">
              <w:rPr>
                <w:rFonts w:ascii="Montserrat" w:hAnsi="Montserrat"/>
                <w:sz w:val="16"/>
                <w:szCs w:val="16"/>
              </w:rPr>
              <w:t>Nombre y Firma</w:t>
            </w:r>
          </w:p>
          <w:p w14:paraId="7D4F1DB8" w14:textId="77777777" w:rsidR="00552214" w:rsidRPr="00552214" w:rsidRDefault="00552214" w:rsidP="00552214">
            <w:pPr>
              <w:jc w:val="center"/>
              <w:rPr>
                <w:rFonts w:ascii="Montserrat" w:hAnsi="Montserrat"/>
                <w:sz w:val="18"/>
                <w:szCs w:val="18"/>
              </w:rPr>
            </w:pPr>
            <w:r w:rsidRPr="00552214">
              <w:rPr>
                <w:rFonts w:ascii="Montserrat" w:hAnsi="Montserrat"/>
                <w:sz w:val="16"/>
                <w:szCs w:val="16"/>
              </w:rPr>
              <w:t xml:space="preserve">Representante del Proveedor </w:t>
            </w:r>
          </w:p>
        </w:tc>
      </w:tr>
    </w:tbl>
    <w:p w14:paraId="6AC085BA" w14:textId="77777777" w:rsidR="00552214" w:rsidRPr="00552214" w:rsidRDefault="00552214" w:rsidP="00552214">
      <w:pPr>
        <w:rPr>
          <w:rFonts w:ascii="Montserrat" w:eastAsia="Calibri" w:hAnsi="Montserrat" w:cs="Times New Roman"/>
          <w:sz w:val="20"/>
          <w:szCs w:val="18"/>
          <w:lang w:val="es-MX"/>
        </w:rPr>
      </w:pPr>
    </w:p>
    <w:p w14:paraId="76D71353" w14:textId="77777777" w:rsidR="00552214" w:rsidRPr="00552214" w:rsidRDefault="00552214" w:rsidP="00552214">
      <w:pPr>
        <w:suppressAutoHyphens/>
        <w:jc w:val="center"/>
        <w:rPr>
          <w:rFonts w:ascii="Montserrat" w:eastAsia="Times New Roman" w:hAnsi="Montserrat" w:cs="Arial"/>
          <w:b/>
          <w:color w:val="000000"/>
          <w:sz w:val="16"/>
          <w:szCs w:val="16"/>
          <w:lang w:val="es-MX" w:eastAsia="ar-SA"/>
        </w:rPr>
      </w:pPr>
    </w:p>
    <w:p w14:paraId="340D406D" w14:textId="77777777" w:rsidR="00552214" w:rsidRPr="00552214" w:rsidRDefault="00552214" w:rsidP="00552214">
      <w:pPr>
        <w:suppressAutoHyphens/>
        <w:jc w:val="center"/>
        <w:rPr>
          <w:rFonts w:ascii="Montserrat" w:eastAsia="Times New Roman" w:hAnsi="Montserrat" w:cs="Arial"/>
          <w:b/>
          <w:color w:val="000000"/>
          <w:sz w:val="16"/>
          <w:szCs w:val="16"/>
          <w:lang w:val="es-MX" w:eastAsia="ar-SA"/>
        </w:rPr>
      </w:pPr>
    </w:p>
    <w:bookmarkEnd w:id="14"/>
    <w:bookmarkEnd w:id="15"/>
    <w:p w14:paraId="7B6D7760" w14:textId="77777777" w:rsidR="00BD16FE" w:rsidRDefault="00BD16FE" w:rsidP="00BD16FE">
      <w:pPr>
        <w:spacing w:after="200"/>
        <w:jc w:val="both"/>
        <w:rPr>
          <w:rFonts w:ascii="Montserrat" w:eastAsia="Times New Roman" w:hAnsi="Montserrat" w:cs="Arial"/>
          <w:b/>
          <w:color w:val="000000"/>
          <w:sz w:val="16"/>
          <w:szCs w:val="16"/>
          <w:u w:val="single"/>
          <w:lang w:val="es-MX" w:eastAsia="ar-SA"/>
        </w:rPr>
      </w:pPr>
    </w:p>
    <w:p w14:paraId="31899FA7"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T6 Cédula de Control de Bienes de Consumo</w:t>
      </w:r>
    </w:p>
    <w:tbl>
      <w:tblPr>
        <w:tblW w:w="0" w:type="auto"/>
        <w:jc w:val="center"/>
        <w:tblLayout w:type="fixed"/>
        <w:tblCellMar>
          <w:left w:w="70" w:type="dxa"/>
          <w:right w:w="70" w:type="dxa"/>
        </w:tblCellMar>
        <w:tblLook w:val="04A0" w:firstRow="1" w:lastRow="0" w:firstColumn="1" w:lastColumn="0" w:noHBand="0" w:noVBand="1"/>
      </w:tblPr>
      <w:tblGrid>
        <w:gridCol w:w="525"/>
        <w:gridCol w:w="1673"/>
        <w:gridCol w:w="1370"/>
        <w:gridCol w:w="1040"/>
        <w:gridCol w:w="628"/>
        <w:gridCol w:w="1241"/>
        <w:gridCol w:w="540"/>
        <w:gridCol w:w="765"/>
        <w:gridCol w:w="1196"/>
      </w:tblGrid>
      <w:tr w:rsidR="00BD16FE" w:rsidRPr="00BD16FE" w14:paraId="511B8640" w14:textId="77777777" w:rsidTr="00BD16FE">
        <w:trPr>
          <w:cantSplit/>
          <w:trHeight w:val="300"/>
          <w:jc w:val="center"/>
        </w:trPr>
        <w:tc>
          <w:tcPr>
            <w:tcW w:w="523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E943A" w14:textId="77777777" w:rsidR="00BD16FE" w:rsidRPr="00BD16FE" w:rsidRDefault="00BD16FE" w:rsidP="00BD16FE">
            <w:pPr>
              <w:jc w:val="both"/>
              <w:rPr>
                <w:rFonts w:ascii="Montserrat" w:eastAsia="Times New Roman" w:hAnsi="Montserrat" w:cs="Arial"/>
                <w:bCs/>
                <w:color w:val="000000"/>
                <w:sz w:val="16"/>
                <w:szCs w:val="16"/>
                <w:lang w:val="es-MX" w:eastAsia="es-MX"/>
              </w:rPr>
            </w:pPr>
            <w:bookmarkStart w:id="16" w:name="ANEXOT6"/>
            <w:r w:rsidRPr="00BD16FE">
              <w:rPr>
                <w:rFonts w:ascii="Montserrat" w:eastAsia="Times New Roman" w:hAnsi="Montserrat" w:cs="Arial"/>
                <w:bCs/>
                <w:color w:val="000000"/>
                <w:sz w:val="16"/>
                <w:szCs w:val="16"/>
                <w:lang w:val="es-MX" w:eastAsia="es-MX"/>
              </w:rPr>
              <w:t xml:space="preserve">PARTIDA:        </w:t>
            </w:r>
            <w:r w:rsidRPr="00BD16FE">
              <w:rPr>
                <w:rFonts w:ascii="Montserrat" w:eastAsia="Times New Roman" w:hAnsi="Montserrat" w:cs="Arial"/>
                <w:bCs/>
                <w:color w:val="000000"/>
                <w:sz w:val="16"/>
                <w:szCs w:val="16"/>
                <w:lang w:val="es-MX" w:eastAsia="es-MX"/>
              </w:rPr>
              <w:br/>
            </w:r>
            <w:r w:rsidRPr="00BD16FE">
              <w:rPr>
                <w:rFonts w:ascii="Montserrat" w:eastAsia="Times New Roman" w:hAnsi="Montserrat" w:cs="Arial"/>
                <w:bCs/>
                <w:color w:val="000000"/>
                <w:sz w:val="16"/>
                <w:szCs w:val="16"/>
                <w:lang w:val="es-MX" w:eastAsia="es-MX"/>
              </w:rPr>
              <w:br/>
              <w:t>OOAD/UMAE:</w:t>
            </w: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35491E4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w:t>
            </w:r>
          </w:p>
        </w:tc>
      </w:tr>
      <w:tr w:rsidR="00BD16FE" w:rsidRPr="00BD16FE" w14:paraId="138AE8D6" w14:textId="77777777" w:rsidTr="00BD16FE">
        <w:trPr>
          <w:cantSplit/>
          <w:trHeight w:val="485"/>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14:paraId="27FA13C7"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nil"/>
              <w:bottom w:val="single" w:sz="4" w:space="0" w:color="auto"/>
              <w:right w:val="single" w:sz="4" w:space="0" w:color="auto"/>
            </w:tcBorders>
            <w:shd w:val="clear" w:color="auto" w:fill="auto"/>
            <w:hideMark/>
          </w:tcPr>
          <w:p w14:paraId="3FD57A8E"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1305" w:type="dxa"/>
            <w:gridSpan w:val="2"/>
            <w:tcBorders>
              <w:top w:val="nil"/>
              <w:left w:val="nil"/>
              <w:bottom w:val="single" w:sz="4" w:space="0" w:color="auto"/>
              <w:right w:val="single" w:sz="4" w:space="0" w:color="auto"/>
            </w:tcBorders>
            <w:shd w:val="clear" w:color="auto" w:fill="auto"/>
            <w:hideMark/>
          </w:tcPr>
          <w:p w14:paraId="7BCB7B70"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1196" w:type="dxa"/>
            <w:tcBorders>
              <w:top w:val="nil"/>
              <w:left w:val="nil"/>
              <w:bottom w:val="single" w:sz="4" w:space="0" w:color="auto"/>
              <w:right w:val="single" w:sz="4" w:space="0" w:color="auto"/>
            </w:tcBorders>
            <w:shd w:val="clear" w:color="auto" w:fill="auto"/>
            <w:hideMark/>
          </w:tcPr>
          <w:p w14:paraId="484B806E"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1C7ED410" w14:textId="77777777" w:rsidTr="00BD16FE">
        <w:trPr>
          <w:cantSplit/>
          <w:trHeight w:val="570"/>
          <w:jc w:val="center"/>
        </w:trPr>
        <w:tc>
          <w:tcPr>
            <w:tcW w:w="897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3130A4B"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UNIDAD MÉDICA:</w:t>
            </w:r>
          </w:p>
        </w:tc>
      </w:tr>
      <w:tr w:rsidR="00BD16FE" w:rsidRPr="00BD16FE" w14:paraId="1DB2D207" w14:textId="77777777" w:rsidTr="00BD16FE">
        <w:trPr>
          <w:cantSplit/>
          <w:trHeight w:val="300"/>
          <w:jc w:val="center"/>
        </w:trPr>
        <w:tc>
          <w:tcPr>
            <w:tcW w:w="523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9A241B"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CONTRATO:</w:t>
            </w: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5C6805C9"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ENTREGA CORRESPONDIENTE</w:t>
            </w:r>
          </w:p>
        </w:tc>
      </w:tr>
      <w:tr w:rsidR="00BD16FE" w:rsidRPr="00BD16FE" w14:paraId="30313326" w14:textId="77777777" w:rsidTr="00BD16FE">
        <w:trPr>
          <w:cantSplit/>
          <w:trHeight w:val="300"/>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14:paraId="7030207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015B8CB2"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AL MES </w:t>
            </w:r>
          </w:p>
        </w:tc>
      </w:tr>
      <w:tr w:rsidR="00BD16FE" w:rsidRPr="00BD16FE" w14:paraId="75BF2C27" w14:textId="77777777" w:rsidTr="00BD16FE">
        <w:trPr>
          <w:cantSplit/>
          <w:trHeight w:val="255"/>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14:paraId="6A841245"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14:paraId="67BDC1C2"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 ________DEL 20_______</w:t>
            </w:r>
          </w:p>
        </w:tc>
      </w:tr>
      <w:tr w:rsidR="00BD16FE" w:rsidRPr="00BD16FE" w14:paraId="37DB57B4" w14:textId="77777777" w:rsidTr="00BD16FE">
        <w:trPr>
          <w:cantSplit/>
          <w:trHeight w:val="51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14:paraId="420DDDF6"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3043" w:type="dxa"/>
            <w:gridSpan w:val="2"/>
            <w:tcBorders>
              <w:top w:val="nil"/>
              <w:left w:val="nil"/>
              <w:bottom w:val="single" w:sz="4" w:space="0" w:color="auto"/>
              <w:right w:val="single" w:sz="4" w:space="0" w:color="auto"/>
            </w:tcBorders>
            <w:shd w:val="clear" w:color="auto" w:fill="auto"/>
            <w:vAlign w:val="center"/>
            <w:hideMark/>
          </w:tcPr>
          <w:p w14:paraId="290901B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w:t>
            </w:r>
          </w:p>
        </w:tc>
        <w:tc>
          <w:tcPr>
            <w:tcW w:w="1668" w:type="dxa"/>
            <w:gridSpan w:val="2"/>
            <w:tcBorders>
              <w:top w:val="nil"/>
              <w:left w:val="nil"/>
              <w:bottom w:val="single" w:sz="4" w:space="0" w:color="auto"/>
              <w:right w:val="single" w:sz="4" w:space="0" w:color="auto"/>
            </w:tcBorders>
            <w:shd w:val="clear" w:color="auto" w:fill="auto"/>
            <w:vAlign w:val="center"/>
            <w:hideMark/>
          </w:tcPr>
          <w:p w14:paraId="59934057"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1241" w:type="dxa"/>
            <w:tcBorders>
              <w:top w:val="nil"/>
              <w:left w:val="nil"/>
              <w:bottom w:val="single" w:sz="4" w:space="0" w:color="auto"/>
              <w:right w:val="single" w:sz="4" w:space="0" w:color="auto"/>
            </w:tcBorders>
            <w:shd w:val="clear" w:color="auto" w:fill="auto"/>
            <w:vAlign w:val="center"/>
            <w:hideMark/>
          </w:tcPr>
          <w:p w14:paraId="01181D4E"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 Entregada</w:t>
            </w:r>
          </w:p>
        </w:tc>
        <w:tc>
          <w:tcPr>
            <w:tcW w:w="1305" w:type="dxa"/>
            <w:gridSpan w:val="2"/>
            <w:tcBorders>
              <w:top w:val="nil"/>
              <w:left w:val="nil"/>
              <w:bottom w:val="single" w:sz="4" w:space="0" w:color="auto"/>
              <w:right w:val="single" w:sz="4" w:space="0" w:color="auto"/>
            </w:tcBorders>
            <w:shd w:val="clear" w:color="auto" w:fill="auto"/>
            <w:vAlign w:val="center"/>
            <w:hideMark/>
          </w:tcPr>
          <w:p w14:paraId="1528E8B2"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1196" w:type="dxa"/>
            <w:tcBorders>
              <w:top w:val="nil"/>
              <w:left w:val="nil"/>
              <w:bottom w:val="single" w:sz="4" w:space="0" w:color="auto"/>
              <w:right w:val="single" w:sz="4" w:space="0" w:color="auto"/>
            </w:tcBorders>
            <w:shd w:val="clear" w:color="auto" w:fill="auto"/>
            <w:vAlign w:val="center"/>
            <w:hideMark/>
          </w:tcPr>
          <w:p w14:paraId="5D73A059"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14:paraId="3F692F14"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hideMark/>
          </w:tcPr>
          <w:p w14:paraId="74C05C9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hideMark/>
          </w:tcPr>
          <w:p w14:paraId="12AE1D80"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hideMark/>
          </w:tcPr>
          <w:p w14:paraId="3CAE73F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hideMark/>
          </w:tcPr>
          <w:p w14:paraId="0BA3BAF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hideMark/>
          </w:tcPr>
          <w:p w14:paraId="2348C00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hideMark/>
          </w:tcPr>
          <w:p w14:paraId="38FC3AD1"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55A1558E"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413FF339"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4D62AD32"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5D9B28A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2474B364"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2C12D9CC"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6A3A321C"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0D1BE948"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295C0C51"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4B515033"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097E8707"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560ECA7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107B3166"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6122BF90"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337F0E18"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02D12D33"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2DBFC04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3040AAA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3BDFBC5C"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1149DA49"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5947D339"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720156BD"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2C4C8723"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0EE90A15"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1D347C3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018EAA8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5931586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551A6E2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0E6E5210"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386978D0"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414C899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30486C3C"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656CFA9C"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20D71115"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75B7275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7EF771F2"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394EEEA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24274BE6"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1297835C"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59971AD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14EE8434"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1D52724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075A0F88" w14:textId="77777777"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14:paraId="75DB54C9"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14:paraId="7A50973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14:paraId="00C6A826"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14:paraId="602D7B11"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14:paraId="4BD71D08"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14:paraId="1681A9C1"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54B70678" w14:textId="77777777" w:rsidTr="00BD16FE">
        <w:trPr>
          <w:cantSplit/>
          <w:trHeight w:val="255"/>
          <w:jc w:val="center"/>
        </w:trPr>
        <w:tc>
          <w:tcPr>
            <w:tcW w:w="897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51293A6"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PARA SER LLENADO POR EL JEFE O ENCARGADO DEL LABORATORIO CLÍNICO</w:t>
            </w:r>
          </w:p>
        </w:tc>
      </w:tr>
      <w:tr w:rsidR="00BD16FE" w:rsidRPr="00BD16FE" w14:paraId="052DC592" w14:textId="77777777" w:rsidTr="00BD16FE">
        <w:trPr>
          <w:cantSplit/>
          <w:trHeight w:val="88"/>
          <w:jc w:val="center"/>
        </w:trPr>
        <w:tc>
          <w:tcPr>
            <w:tcW w:w="2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80082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lastRenderedPageBreak/>
              <w:t>FECHA DE RECEPCIÓN A CONFORMIDAD:</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5A2DA"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¿EL REAPROVISIONAMIENTO CUBRE EL INVENTARIO de 45 (cuarenta y cinco) días DE PRODUCTIVIDAD?</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054124"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¿EXCEDIÓ EL NIVEL DE SERVICIO ESTIPULADO?</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0C18A"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NÚMERO DE DÍAS QUE EXCEDIÓ EL NIVEL DE SERVICIO</w:t>
            </w:r>
          </w:p>
        </w:tc>
      </w:tr>
      <w:tr w:rsidR="00BD16FE" w:rsidRPr="00BD16FE" w14:paraId="0804E775" w14:textId="77777777" w:rsidTr="00BD16FE">
        <w:trPr>
          <w:cantSplit/>
          <w:trHeight w:val="88"/>
          <w:jc w:val="center"/>
        </w:trPr>
        <w:tc>
          <w:tcPr>
            <w:tcW w:w="2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011E06" w14:textId="77777777" w:rsidR="00BD16FE" w:rsidRPr="00BD16FE" w:rsidRDefault="00BD16FE" w:rsidP="00BD16FE">
            <w:pPr>
              <w:jc w:val="both"/>
              <w:rPr>
                <w:rFonts w:ascii="Montserrat" w:eastAsia="Times New Roman" w:hAnsi="Montserrat" w:cs="Arial"/>
                <w:bCs/>
                <w:color w:val="000000"/>
                <w:sz w:val="16"/>
                <w:szCs w:val="16"/>
                <w:lang w:val="es-MX" w:eastAsia="es-MX"/>
              </w:rPr>
            </w:pPr>
          </w:p>
          <w:p w14:paraId="6DE9978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681873"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7EC2F9"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SI ( )   NO ( )</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ACA70"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bookmarkEnd w:id="16"/>
    </w:tbl>
    <w:p w14:paraId="3F3032E5" w14:textId="77777777" w:rsidR="00BD16FE" w:rsidRPr="00BD16FE" w:rsidRDefault="00BD16FE" w:rsidP="00BD16FE">
      <w:pPr>
        <w:jc w:val="both"/>
        <w:rPr>
          <w:rFonts w:ascii="Montserrat" w:eastAsia="Calibri" w:hAnsi="Montserrat" w:cs="Arial"/>
          <w:sz w:val="16"/>
          <w:szCs w:val="16"/>
          <w:lang w:val="es-MX"/>
        </w:rPr>
      </w:pPr>
    </w:p>
    <w:p w14:paraId="371D484B" w14:textId="77777777" w:rsidR="00BD16FE" w:rsidRPr="00BD16FE" w:rsidRDefault="00BD16FE" w:rsidP="00BD16FE">
      <w:pPr>
        <w:jc w:val="both"/>
        <w:rPr>
          <w:rFonts w:ascii="Montserrat" w:eastAsia="Calibri" w:hAnsi="Montserrat" w:cs="Arial"/>
          <w:sz w:val="16"/>
          <w:szCs w:val="16"/>
          <w:lang w:val="es-MX"/>
        </w:rPr>
      </w:pPr>
    </w:p>
    <w:p w14:paraId="796B3B8F" w14:textId="77777777" w:rsidR="00BD16FE" w:rsidRPr="00BD16FE" w:rsidRDefault="00BD16FE" w:rsidP="00BD16FE">
      <w:pPr>
        <w:jc w:val="both"/>
        <w:rPr>
          <w:rFonts w:ascii="Montserrat" w:eastAsia="Calibri" w:hAnsi="Montserrat" w:cs="Arial"/>
          <w:sz w:val="16"/>
          <w:szCs w:val="16"/>
          <w:lang w:val="es-MX"/>
        </w:rPr>
      </w:pPr>
    </w:p>
    <w:tbl>
      <w:tblPr>
        <w:tblStyle w:val="Tablaconcuadrcula13"/>
        <w:tblW w:w="77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330"/>
        <w:gridCol w:w="331"/>
        <w:gridCol w:w="3305"/>
      </w:tblGrid>
      <w:tr w:rsidR="00BD16FE" w:rsidRPr="00BD16FE" w14:paraId="37738BF9" w14:textId="77777777" w:rsidTr="00BD16FE">
        <w:trPr>
          <w:trHeight w:val="276"/>
          <w:jc w:val="center"/>
        </w:trPr>
        <w:tc>
          <w:tcPr>
            <w:tcW w:w="3762" w:type="dxa"/>
            <w:tcBorders>
              <w:bottom w:val="single" w:sz="4" w:space="0" w:color="auto"/>
            </w:tcBorders>
          </w:tcPr>
          <w:p w14:paraId="21D8E6BF" w14:textId="77777777" w:rsidR="00BD16FE" w:rsidRPr="00BD16FE" w:rsidRDefault="00BD16FE" w:rsidP="00BD16FE">
            <w:pPr>
              <w:spacing w:after="200"/>
              <w:jc w:val="center"/>
              <w:rPr>
                <w:rFonts w:ascii="Montserrat" w:hAnsi="Montserrat" w:cs="Arial"/>
                <w:sz w:val="16"/>
                <w:szCs w:val="16"/>
              </w:rPr>
            </w:pPr>
          </w:p>
        </w:tc>
        <w:tc>
          <w:tcPr>
            <w:tcW w:w="330" w:type="dxa"/>
          </w:tcPr>
          <w:p w14:paraId="1918E25D" w14:textId="77777777" w:rsidR="00BD16FE" w:rsidRPr="00BD16FE" w:rsidRDefault="00BD16FE" w:rsidP="00BD16FE">
            <w:pPr>
              <w:spacing w:after="200"/>
              <w:jc w:val="center"/>
              <w:rPr>
                <w:rFonts w:ascii="Montserrat" w:hAnsi="Montserrat" w:cs="Arial"/>
                <w:sz w:val="16"/>
                <w:szCs w:val="16"/>
              </w:rPr>
            </w:pPr>
          </w:p>
        </w:tc>
        <w:tc>
          <w:tcPr>
            <w:tcW w:w="331" w:type="dxa"/>
          </w:tcPr>
          <w:p w14:paraId="6AB0CD5E" w14:textId="77777777" w:rsidR="00BD16FE" w:rsidRPr="00BD16FE" w:rsidRDefault="00BD16FE" w:rsidP="00BD16FE">
            <w:pPr>
              <w:spacing w:after="200"/>
              <w:jc w:val="center"/>
              <w:rPr>
                <w:rFonts w:ascii="Montserrat" w:hAnsi="Montserrat" w:cs="Arial"/>
                <w:sz w:val="16"/>
                <w:szCs w:val="16"/>
              </w:rPr>
            </w:pPr>
          </w:p>
        </w:tc>
        <w:tc>
          <w:tcPr>
            <w:tcW w:w="3305" w:type="dxa"/>
            <w:tcBorders>
              <w:bottom w:val="single" w:sz="4" w:space="0" w:color="auto"/>
            </w:tcBorders>
          </w:tcPr>
          <w:p w14:paraId="1BC38936" w14:textId="77777777" w:rsidR="00BD16FE" w:rsidRPr="00BD16FE" w:rsidRDefault="00BD16FE" w:rsidP="00BD16FE">
            <w:pPr>
              <w:spacing w:after="200"/>
              <w:jc w:val="center"/>
              <w:rPr>
                <w:rFonts w:ascii="Montserrat" w:hAnsi="Montserrat" w:cs="Arial"/>
                <w:sz w:val="16"/>
                <w:szCs w:val="16"/>
              </w:rPr>
            </w:pPr>
          </w:p>
        </w:tc>
      </w:tr>
      <w:tr w:rsidR="00BD16FE" w:rsidRPr="00BD16FE" w14:paraId="56D090CE" w14:textId="77777777" w:rsidTr="00BD16FE">
        <w:trPr>
          <w:trHeight w:val="1090"/>
          <w:jc w:val="center"/>
        </w:trPr>
        <w:tc>
          <w:tcPr>
            <w:tcW w:w="3762" w:type="dxa"/>
            <w:tcBorders>
              <w:top w:val="single" w:sz="4" w:space="0" w:color="auto"/>
            </w:tcBorders>
          </w:tcPr>
          <w:p w14:paraId="66CDA180" w14:textId="77777777"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eastAsia="Times New Roman" w:hAnsi="Montserrat" w:cs="Arial"/>
                <w:bCs/>
                <w:color w:val="000000"/>
                <w:sz w:val="16"/>
                <w:szCs w:val="16"/>
              </w:rPr>
              <w:t>NOMBRE Y FIRMA</w:t>
            </w:r>
          </w:p>
          <w:p w14:paraId="79B9A7BA" w14:textId="77777777"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eastAsia="Times New Roman" w:hAnsi="Montserrat" w:cs="Arial"/>
                <w:bCs/>
                <w:color w:val="000000"/>
                <w:sz w:val="16"/>
                <w:szCs w:val="16"/>
              </w:rPr>
              <w:t>JEFE O ENCARGADO DEL LABORATORIO CLÍNICO</w:t>
            </w:r>
          </w:p>
        </w:tc>
        <w:tc>
          <w:tcPr>
            <w:tcW w:w="330" w:type="dxa"/>
          </w:tcPr>
          <w:p w14:paraId="626490EA" w14:textId="77777777" w:rsidR="00BD16FE" w:rsidRPr="00BD16FE" w:rsidRDefault="00BD16FE" w:rsidP="00BD16FE">
            <w:pPr>
              <w:spacing w:after="200"/>
              <w:jc w:val="center"/>
              <w:rPr>
                <w:rFonts w:ascii="Montserrat" w:hAnsi="Montserrat" w:cs="Arial"/>
                <w:sz w:val="16"/>
                <w:szCs w:val="16"/>
              </w:rPr>
            </w:pPr>
          </w:p>
        </w:tc>
        <w:tc>
          <w:tcPr>
            <w:tcW w:w="331" w:type="dxa"/>
          </w:tcPr>
          <w:p w14:paraId="47185512" w14:textId="77777777" w:rsidR="00BD16FE" w:rsidRPr="00BD16FE" w:rsidRDefault="00BD16FE" w:rsidP="00BD16FE">
            <w:pPr>
              <w:spacing w:after="200"/>
              <w:jc w:val="center"/>
              <w:rPr>
                <w:rFonts w:ascii="Montserrat" w:hAnsi="Montserrat" w:cs="Arial"/>
                <w:sz w:val="16"/>
                <w:szCs w:val="16"/>
              </w:rPr>
            </w:pPr>
          </w:p>
        </w:tc>
        <w:tc>
          <w:tcPr>
            <w:tcW w:w="3305" w:type="dxa"/>
            <w:tcBorders>
              <w:top w:val="single" w:sz="4" w:space="0" w:color="auto"/>
            </w:tcBorders>
          </w:tcPr>
          <w:p w14:paraId="0B847B3E" w14:textId="77777777"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eastAsia="Times New Roman" w:hAnsi="Montserrat" w:cs="Arial"/>
                <w:bCs/>
                <w:color w:val="000000"/>
                <w:sz w:val="16"/>
                <w:szCs w:val="16"/>
              </w:rPr>
              <w:t>NOMBRE Y FIRMA</w:t>
            </w:r>
          </w:p>
          <w:p w14:paraId="7478BBFB" w14:textId="77777777"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hAnsi="Montserrat" w:cs="Arial"/>
                <w:sz w:val="16"/>
                <w:szCs w:val="16"/>
              </w:rPr>
              <w:t>REPRESENTANTE DE LA EMPRESA QUE OTORGA EL SERVICIO</w:t>
            </w:r>
          </w:p>
        </w:tc>
      </w:tr>
    </w:tbl>
    <w:p w14:paraId="1A501C29" w14:textId="77777777" w:rsidR="00BD16FE" w:rsidRPr="00BD16FE" w:rsidRDefault="00BD16FE" w:rsidP="00BD16FE">
      <w:pPr>
        <w:spacing w:after="200"/>
        <w:jc w:val="both"/>
        <w:rPr>
          <w:rFonts w:ascii="Montserrat" w:eastAsia="Times New Roman" w:hAnsi="Montserrat" w:cs="Arial"/>
          <w:b/>
          <w:color w:val="000000"/>
          <w:sz w:val="16"/>
          <w:szCs w:val="16"/>
          <w:u w:val="single"/>
          <w:lang w:val="es-MX" w:eastAsia="ar-SA"/>
        </w:rPr>
      </w:pPr>
    </w:p>
    <w:p w14:paraId="0E5504E6"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eastAsia="ar-SA"/>
        </w:rPr>
      </w:pPr>
      <w:r w:rsidRPr="00A169EE">
        <w:rPr>
          <w:rFonts w:ascii="Montserrat" w:eastAsia="MS Gothic" w:hAnsi="Montserrat" w:cs="Times New Roman"/>
          <w:b/>
          <w:bCs/>
          <w:sz w:val="20"/>
          <w:szCs w:val="16"/>
          <w:lang w:val="es-MX" w:eastAsia="ar-SA"/>
        </w:rPr>
        <w:t>Anexo T6.1 Devolución y reposición</w:t>
      </w:r>
    </w:p>
    <w:tbl>
      <w:tblPr>
        <w:tblW w:w="5633" w:type="pct"/>
        <w:jc w:val="center"/>
        <w:tblLayout w:type="fixed"/>
        <w:tblCellMar>
          <w:left w:w="70" w:type="dxa"/>
          <w:right w:w="70" w:type="dxa"/>
        </w:tblCellMar>
        <w:tblLook w:val="04A0" w:firstRow="1" w:lastRow="0" w:firstColumn="1" w:lastColumn="0" w:noHBand="0" w:noVBand="1"/>
      </w:tblPr>
      <w:tblGrid>
        <w:gridCol w:w="597"/>
        <w:gridCol w:w="4334"/>
        <w:gridCol w:w="474"/>
        <w:gridCol w:w="1102"/>
        <w:gridCol w:w="1102"/>
        <w:gridCol w:w="633"/>
        <w:gridCol w:w="557"/>
        <w:gridCol w:w="863"/>
        <w:gridCol w:w="326"/>
        <w:gridCol w:w="1189"/>
      </w:tblGrid>
      <w:tr w:rsidR="00BD16FE" w:rsidRPr="00BD16FE" w14:paraId="23A7792C" w14:textId="77777777" w:rsidTr="00BD16FE">
        <w:trPr>
          <w:trHeight w:val="226"/>
          <w:jc w:val="center"/>
        </w:trPr>
        <w:tc>
          <w:tcPr>
            <w:tcW w:w="3403" w:type="pct"/>
            <w:gridSpan w:val="5"/>
            <w:vMerge w:val="restart"/>
            <w:tcBorders>
              <w:top w:val="single" w:sz="12" w:space="0" w:color="auto"/>
              <w:left w:val="single" w:sz="12" w:space="0" w:color="auto"/>
              <w:right w:val="single" w:sz="4" w:space="0" w:color="auto"/>
            </w:tcBorders>
            <w:shd w:val="clear" w:color="auto" w:fill="auto"/>
            <w:noWrap/>
            <w:tcMar>
              <w:left w:w="0" w:type="dxa"/>
              <w:right w:w="0" w:type="dxa"/>
            </w:tcMar>
            <w:vAlign w:val="center"/>
            <w:hideMark/>
          </w:tcPr>
          <w:p w14:paraId="6EA9A147"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PARTIDA           </w:t>
            </w:r>
            <w:r w:rsidRPr="00BD16FE">
              <w:rPr>
                <w:rFonts w:ascii="Montserrat" w:eastAsia="Times New Roman" w:hAnsi="Montserrat" w:cs="Arial"/>
                <w:bCs/>
                <w:color w:val="000000"/>
                <w:sz w:val="16"/>
                <w:szCs w:val="16"/>
                <w:lang w:val="es-MX" w:eastAsia="es-MX"/>
              </w:rPr>
              <w:br/>
            </w:r>
            <w:r w:rsidRPr="00BD16FE">
              <w:rPr>
                <w:rFonts w:ascii="Montserrat" w:eastAsia="Times New Roman" w:hAnsi="Montserrat" w:cs="Arial"/>
                <w:bCs/>
                <w:color w:val="000000"/>
                <w:sz w:val="16"/>
                <w:szCs w:val="16"/>
                <w:lang w:val="es-MX" w:eastAsia="es-MX"/>
              </w:rPr>
              <w:br/>
              <w:t>OOAD/UMAE:</w:t>
            </w:r>
          </w:p>
          <w:p w14:paraId="7C9D03B2" w14:textId="77777777" w:rsidR="00BD16FE" w:rsidRPr="00BD16FE" w:rsidRDefault="00BD16FE" w:rsidP="00BD16FE">
            <w:pPr>
              <w:jc w:val="both"/>
              <w:rPr>
                <w:rFonts w:ascii="Montserrat" w:eastAsia="Times New Roman" w:hAnsi="Montserrat" w:cs="Arial"/>
                <w:bCs/>
                <w:color w:val="000000"/>
                <w:sz w:val="16"/>
                <w:szCs w:val="16"/>
                <w:lang w:val="es-MX" w:eastAsia="es-MX"/>
              </w:rPr>
            </w:pPr>
          </w:p>
          <w:p w14:paraId="2EA3BAE0"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597" w:type="pct"/>
            <w:gridSpan w:val="5"/>
            <w:tcBorders>
              <w:top w:val="single" w:sz="12" w:space="0" w:color="auto"/>
              <w:left w:val="nil"/>
              <w:bottom w:val="single" w:sz="4" w:space="0" w:color="auto"/>
              <w:right w:val="single" w:sz="12" w:space="0" w:color="auto"/>
            </w:tcBorders>
            <w:shd w:val="clear" w:color="auto" w:fill="auto"/>
            <w:vAlign w:val="center"/>
            <w:hideMark/>
          </w:tcPr>
          <w:p w14:paraId="5A44FCEA"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w:t>
            </w:r>
          </w:p>
        </w:tc>
      </w:tr>
      <w:tr w:rsidR="00BD16FE" w:rsidRPr="00BD16FE" w14:paraId="7F8C71FF" w14:textId="77777777" w:rsidTr="00BD16FE">
        <w:trPr>
          <w:trHeight w:val="594"/>
          <w:jc w:val="center"/>
        </w:trPr>
        <w:tc>
          <w:tcPr>
            <w:tcW w:w="3403" w:type="pct"/>
            <w:gridSpan w:val="5"/>
            <w:vMerge/>
            <w:tcBorders>
              <w:left w:val="single" w:sz="12" w:space="0" w:color="auto"/>
              <w:bottom w:val="single" w:sz="4" w:space="0" w:color="auto"/>
              <w:right w:val="single" w:sz="4" w:space="0" w:color="auto"/>
            </w:tcBorders>
            <w:vAlign w:val="center"/>
            <w:hideMark/>
          </w:tcPr>
          <w:p w14:paraId="6AE0507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532" w:type="pct"/>
            <w:gridSpan w:val="2"/>
            <w:tcBorders>
              <w:top w:val="nil"/>
              <w:left w:val="nil"/>
              <w:bottom w:val="single" w:sz="4" w:space="0" w:color="auto"/>
              <w:right w:val="single" w:sz="4" w:space="0" w:color="auto"/>
            </w:tcBorders>
            <w:shd w:val="clear" w:color="auto" w:fill="auto"/>
            <w:hideMark/>
          </w:tcPr>
          <w:p w14:paraId="3A7CE4DD"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nil"/>
              <w:bottom w:val="single" w:sz="4" w:space="0" w:color="auto"/>
              <w:right w:val="single" w:sz="4" w:space="0" w:color="auto"/>
            </w:tcBorders>
            <w:shd w:val="clear" w:color="auto" w:fill="auto"/>
            <w:hideMark/>
          </w:tcPr>
          <w:p w14:paraId="6464CC1F"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nil"/>
              <w:bottom w:val="single" w:sz="4" w:space="0" w:color="auto"/>
              <w:right w:val="single" w:sz="12" w:space="0" w:color="auto"/>
            </w:tcBorders>
            <w:shd w:val="clear" w:color="auto" w:fill="auto"/>
            <w:hideMark/>
          </w:tcPr>
          <w:p w14:paraId="09F7B94D"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6132CC07" w14:textId="77777777" w:rsidTr="00BD16FE">
        <w:trPr>
          <w:trHeight w:val="573"/>
          <w:jc w:val="center"/>
        </w:trPr>
        <w:tc>
          <w:tcPr>
            <w:tcW w:w="3403" w:type="pct"/>
            <w:gridSpan w:val="5"/>
            <w:tcBorders>
              <w:top w:val="single" w:sz="4" w:space="0" w:color="auto"/>
              <w:left w:val="single" w:sz="12" w:space="0" w:color="auto"/>
              <w:bottom w:val="single" w:sz="12" w:space="0" w:color="auto"/>
              <w:right w:val="single" w:sz="4" w:space="0" w:color="auto"/>
            </w:tcBorders>
            <w:shd w:val="clear" w:color="auto" w:fill="auto"/>
            <w:vAlign w:val="center"/>
            <w:hideMark/>
          </w:tcPr>
          <w:p w14:paraId="49FE383A"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Unidad Médica:</w:t>
            </w:r>
          </w:p>
          <w:p w14:paraId="38BFD4D3"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597" w:type="pct"/>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32546EA1"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Contrato:</w:t>
            </w:r>
          </w:p>
          <w:p w14:paraId="6C24F75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09E9004E" w14:textId="77777777" w:rsidTr="00BD16FE">
        <w:trPr>
          <w:trHeight w:val="50"/>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CA248C"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r>
      <w:tr w:rsidR="00BD16FE" w:rsidRPr="00BD16FE" w14:paraId="6CF72831" w14:textId="77777777" w:rsidTr="00BD16FE">
        <w:trPr>
          <w:trHeight w:val="806"/>
          <w:jc w:val="center"/>
        </w:trPr>
        <w:tc>
          <w:tcPr>
            <w:tcW w:w="267" w:type="pct"/>
            <w:tcBorders>
              <w:top w:val="single" w:sz="12" w:space="0" w:color="auto"/>
              <w:left w:val="single" w:sz="12" w:space="0" w:color="auto"/>
              <w:right w:val="single" w:sz="4" w:space="0" w:color="auto"/>
            </w:tcBorders>
            <w:shd w:val="clear" w:color="auto" w:fill="auto"/>
            <w:hideMark/>
          </w:tcPr>
          <w:p w14:paraId="4ABD641C"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1939" w:type="pct"/>
            <w:tcBorders>
              <w:top w:val="single" w:sz="12" w:space="0" w:color="auto"/>
              <w:left w:val="nil"/>
              <w:right w:val="single" w:sz="4" w:space="0" w:color="auto"/>
            </w:tcBorders>
            <w:shd w:val="clear" w:color="auto" w:fill="auto"/>
            <w:hideMark/>
          </w:tcPr>
          <w:p w14:paraId="5EB673B7"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del Bien de Consumo</w:t>
            </w:r>
          </w:p>
        </w:tc>
        <w:tc>
          <w:tcPr>
            <w:tcW w:w="1481" w:type="pct"/>
            <w:gridSpan w:val="4"/>
            <w:tcBorders>
              <w:top w:val="single" w:sz="12" w:space="0" w:color="auto"/>
              <w:left w:val="nil"/>
              <w:right w:val="single" w:sz="4" w:space="0" w:color="auto"/>
            </w:tcBorders>
            <w:shd w:val="clear" w:color="auto" w:fill="auto"/>
            <w:hideMark/>
          </w:tcPr>
          <w:p w14:paraId="188222C0"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635" w:type="pct"/>
            <w:gridSpan w:val="2"/>
            <w:tcBorders>
              <w:top w:val="single" w:sz="12" w:space="0" w:color="auto"/>
              <w:left w:val="nil"/>
              <w:right w:val="single" w:sz="4" w:space="0" w:color="auto"/>
            </w:tcBorders>
            <w:shd w:val="clear" w:color="auto" w:fill="auto"/>
            <w:hideMark/>
          </w:tcPr>
          <w:p w14:paraId="537BEF79"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678" w:type="pct"/>
            <w:gridSpan w:val="2"/>
            <w:tcBorders>
              <w:top w:val="single" w:sz="12" w:space="0" w:color="auto"/>
              <w:left w:val="nil"/>
              <w:right w:val="single" w:sz="12" w:space="0" w:color="auto"/>
            </w:tcBorders>
            <w:shd w:val="clear" w:color="auto" w:fill="auto"/>
            <w:hideMark/>
          </w:tcPr>
          <w:p w14:paraId="549ED8FC"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14:paraId="45BCDB6B" w14:textId="77777777" w:rsidTr="00BD16FE">
        <w:trPr>
          <w:trHeight w:val="80"/>
          <w:jc w:val="center"/>
        </w:trPr>
        <w:tc>
          <w:tcPr>
            <w:tcW w:w="267" w:type="pct"/>
            <w:tcBorders>
              <w:top w:val="nil"/>
              <w:left w:val="single" w:sz="12" w:space="0" w:color="auto"/>
              <w:bottom w:val="single" w:sz="4" w:space="0" w:color="auto"/>
              <w:right w:val="single" w:sz="4" w:space="0" w:color="auto"/>
            </w:tcBorders>
            <w:vAlign w:val="center"/>
            <w:hideMark/>
          </w:tcPr>
          <w:p w14:paraId="60CDC82D"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939" w:type="pct"/>
            <w:tcBorders>
              <w:top w:val="nil"/>
              <w:left w:val="single" w:sz="4" w:space="0" w:color="auto"/>
              <w:bottom w:val="single" w:sz="4" w:space="0" w:color="auto"/>
              <w:right w:val="single" w:sz="4" w:space="0" w:color="auto"/>
            </w:tcBorders>
            <w:vAlign w:val="center"/>
            <w:hideMark/>
          </w:tcPr>
          <w:p w14:paraId="5185413C"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481" w:type="pct"/>
            <w:gridSpan w:val="4"/>
            <w:tcBorders>
              <w:left w:val="single" w:sz="4" w:space="0" w:color="auto"/>
              <w:bottom w:val="single" w:sz="4" w:space="0" w:color="auto"/>
              <w:right w:val="single" w:sz="4" w:space="0" w:color="auto"/>
            </w:tcBorders>
            <w:shd w:val="clear" w:color="auto" w:fill="auto"/>
            <w:vAlign w:val="center"/>
            <w:hideMark/>
          </w:tcPr>
          <w:p w14:paraId="0024814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35" w:type="pct"/>
            <w:gridSpan w:val="2"/>
            <w:tcBorders>
              <w:top w:val="nil"/>
              <w:left w:val="single" w:sz="4" w:space="0" w:color="auto"/>
              <w:bottom w:val="single" w:sz="4" w:space="0" w:color="auto"/>
              <w:right w:val="single" w:sz="4" w:space="0" w:color="auto"/>
            </w:tcBorders>
            <w:vAlign w:val="center"/>
            <w:hideMark/>
          </w:tcPr>
          <w:p w14:paraId="13812D09"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78" w:type="pct"/>
            <w:gridSpan w:val="2"/>
            <w:tcBorders>
              <w:top w:val="nil"/>
              <w:left w:val="single" w:sz="4" w:space="0" w:color="auto"/>
              <w:bottom w:val="single" w:sz="4" w:space="0" w:color="auto"/>
              <w:right w:val="single" w:sz="12" w:space="0" w:color="auto"/>
            </w:tcBorders>
            <w:vAlign w:val="center"/>
            <w:hideMark/>
          </w:tcPr>
          <w:p w14:paraId="5DA95F60"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6E9198D6" w14:textId="77777777" w:rsidTr="00BD16FE">
        <w:trPr>
          <w:trHeight w:val="273"/>
          <w:jc w:val="center"/>
        </w:trPr>
        <w:tc>
          <w:tcPr>
            <w:tcW w:w="2418" w:type="pct"/>
            <w:gridSpan w:val="3"/>
            <w:tcBorders>
              <w:top w:val="nil"/>
              <w:left w:val="single" w:sz="12" w:space="0" w:color="auto"/>
              <w:right w:val="single" w:sz="2" w:space="0" w:color="auto"/>
            </w:tcBorders>
            <w:tcMar>
              <w:left w:w="0" w:type="dxa"/>
              <w:right w:w="0" w:type="dxa"/>
            </w:tcMar>
          </w:tcPr>
          <w:p w14:paraId="793A795A"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Proveedor y Fabricante:</w:t>
            </w:r>
          </w:p>
        </w:tc>
        <w:tc>
          <w:tcPr>
            <w:tcW w:w="986" w:type="pct"/>
            <w:gridSpan w:val="2"/>
            <w:tcBorders>
              <w:top w:val="single" w:sz="2" w:space="0" w:color="auto"/>
              <w:left w:val="single" w:sz="2" w:space="0" w:color="auto"/>
              <w:bottom w:val="single" w:sz="2" w:space="0" w:color="auto"/>
              <w:right w:val="single" w:sz="2" w:space="0" w:color="auto"/>
            </w:tcBorders>
            <w:vAlign w:val="center"/>
          </w:tcPr>
          <w:p w14:paraId="534E5799"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w:t>
            </w:r>
          </w:p>
        </w:tc>
        <w:tc>
          <w:tcPr>
            <w:tcW w:w="1597" w:type="pct"/>
            <w:gridSpan w:val="5"/>
            <w:tcBorders>
              <w:top w:val="single" w:sz="4" w:space="0" w:color="auto"/>
              <w:left w:val="single" w:sz="2" w:space="0" w:color="auto"/>
              <w:bottom w:val="single" w:sz="4" w:space="0" w:color="auto"/>
              <w:right w:val="single" w:sz="12" w:space="0" w:color="auto"/>
            </w:tcBorders>
            <w:vAlign w:val="center"/>
          </w:tcPr>
          <w:p w14:paraId="7F83639E"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en la Unidad</w:t>
            </w:r>
          </w:p>
        </w:tc>
      </w:tr>
      <w:tr w:rsidR="00BD16FE" w:rsidRPr="00BD16FE" w14:paraId="0C5A2684" w14:textId="77777777" w:rsidTr="00BD16FE">
        <w:trPr>
          <w:trHeight w:val="477"/>
          <w:jc w:val="center"/>
        </w:trPr>
        <w:tc>
          <w:tcPr>
            <w:tcW w:w="2418" w:type="pct"/>
            <w:gridSpan w:val="3"/>
            <w:tcBorders>
              <w:left w:val="single" w:sz="12" w:space="0" w:color="auto"/>
              <w:right w:val="single" w:sz="2" w:space="0" w:color="auto"/>
            </w:tcBorders>
            <w:vAlign w:val="center"/>
          </w:tcPr>
          <w:p w14:paraId="62A12E12"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493" w:type="pct"/>
            <w:tcBorders>
              <w:top w:val="single" w:sz="2" w:space="0" w:color="auto"/>
              <w:left w:val="single" w:sz="2" w:space="0" w:color="auto"/>
              <w:bottom w:val="single" w:sz="2" w:space="0" w:color="auto"/>
              <w:right w:val="single" w:sz="2" w:space="0" w:color="auto"/>
            </w:tcBorders>
          </w:tcPr>
          <w:p w14:paraId="5C714AC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Recibida</w:t>
            </w:r>
          </w:p>
        </w:tc>
        <w:tc>
          <w:tcPr>
            <w:tcW w:w="493" w:type="pct"/>
            <w:tcBorders>
              <w:top w:val="single" w:sz="2" w:space="0" w:color="auto"/>
              <w:left w:val="single" w:sz="2" w:space="0" w:color="auto"/>
              <w:bottom w:val="single" w:sz="2" w:space="0" w:color="auto"/>
              <w:right w:val="single" w:sz="2" w:space="0" w:color="auto"/>
            </w:tcBorders>
          </w:tcPr>
          <w:p w14:paraId="014E466E"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Devuelta</w:t>
            </w:r>
          </w:p>
        </w:tc>
        <w:tc>
          <w:tcPr>
            <w:tcW w:w="532" w:type="pct"/>
            <w:gridSpan w:val="2"/>
            <w:tcBorders>
              <w:top w:val="nil"/>
              <w:left w:val="single" w:sz="2" w:space="0" w:color="auto"/>
              <w:right w:val="single" w:sz="4" w:space="0" w:color="auto"/>
            </w:tcBorders>
          </w:tcPr>
          <w:p w14:paraId="32F09BCA"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single" w:sz="4" w:space="0" w:color="auto"/>
              <w:right w:val="single" w:sz="4" w:space="0" w:color="auto"/>
            </w:tcBorders>
          </w:tcPr>
          <w:p w14:paraId="53956634"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single" w:sz="4" w:space="0" w:color="auto"/>
              <w:right w:val="single" w:sz="12" w:space="0" w:color="auto"/>
            </w:tcBorders>
          </w:tcPr>
          <w:p w14:paraId="257ECBB8"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698B551B" w14:textId="77777777" w:rsidTr="00BD16FE">
        <w:trPr>
          <w:trHeight w:val="921"/>
          <w:jc w:val="center"/>
        </w:trPr>
        <w:tc>
          <w:tcPr>
            <w:tcW w:w="5000" w:type="pct"/>
            <w:gridSpan w:val="10"/>
            <w:tcBorders>
              <w:top w:val="single" w:sz="4" w:space="0" w:color="auto"/>
              <w:left w:val="single" w:sz="12" w:space="0" w:color="auto"/>
              <w:bottom w:val="single" w:sz="12" w:space="0" w:color="auto"/>
              <w:right w:val="single" w:sz="12" w:space="0" w:color="auto"/>
            </w:tcBorders>
          </w:tcPr>
          <w:p w14:paraId="7984532B"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Entrega No:_________________</w:t>
            </w:r>
          </w:p>
          <w:p w14:paraId="647781D2"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detallada de los defectos encontrados:</w:t>
            </w:r>
          </w:p>
          <w:p w14:paraId="57BC3007"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1D72B1AE" w14:textId="77777777" w:rsidTr="00BD16FE">
        <w:trPr>
          <w:trHeight w:val="129"/>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4CE179"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r>
      <w:tr w:rsidR="00BD16FE" w:rsidRPr="00BD16FE" w14:paraId="27758592" w14:textId="77777777" w:rsidTr="00BD16FE">
        <w:trPr>
          <w:trHeight w:val="806"/>
          <w:jc w:val="center"/>
        </w:trPr>
        <w:tc>
          <w:tcPr>
            <w:tcW w:w="267" w:type="pct"/>
            <w:tcBorders>
              <w:top w:val="single" w:sz="12" w:space="0" w:color="auto"/>
              <w:left w:val="single" w:sz="12" w:space="0" w:color="auto"/>
              <w:right w:val="single" w:sz="4" w:space="0" w:color="auto"/>
            </w:tcBorders>
            <w:shd w:val="clear" w:color="auto" w:fill="auto"/>
            <w:hideMark/>
          </w:tcPr>
          <w:p w14:paraId="54172811"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1939" w:type="pct"/>
            <w:tcBorders>
              <w:top w:val="single" w:sz="12" w:space="0" w:color="auto"/>
              <w:left w:val="nil"/>
              <w:right w:val="single" w:sz="4" w:space="0" w:color="auto"/>
            </w:tcBorders>
            <w:shd w:val="clear" w:color="auto" w:fill="auto"/>
            <w:hideMark/>
          </w:tcPr>
          <w:p w14:paraId="1768F56F"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del Bien de Consumo</w:t>
            </w:r>
          </w:p>
        </w:tc>
        <w:tc>
          <w:tcPr>
            <w:tcW w:w="1481" w:type="pct"/>
            <w:gridSpan w:val="4"/>
            <w:tcBorders>
              <w:top w:val="single" w:sz="12" w:space="0" w:color="auto"/>
              <w:left w:val="nil"/>
              <w:right w:val="single" w:sz="4" w:space="0" w:color="auto"/>
            </w:tcBorders>
            <w:shd w:val="clear" w:color="auto" w:fill="auto"/>
            <w:hideMark/>
          </w:tcPr>
          <w:p w14:paraId="309C7453"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635" w:type="pct"/>
            <w:gridSpan w:val="2"/>
            <w:tcBorders>
              <w:top w:val="single" w:sz="12" w:space="0" w:color="auto"/>
              <w:left w:val="nil"/>
              <w:right w:val="single" w:sz="4" w:space="0" w:color="auto"/>
            </w:tcBorders>
            <w:shd w:val="clear" w:color="auto" w:fill="auto"/>
            <w:hideMark/>
          </w:tcPr>
          <w:p w14:paraId="7D275530"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678" w:type="pct"/>
            <w:gridSpan w:val="2"/>
            <w:tcBorders>
              <w:top w:val="single" w:sz="12" w:space="0" w:color="auto"/>
              <w:left w:val="nil"/>
              <w:right w:val="single" w:sz="12" w:space="0" w:color="auto"/>
            </w:tcBorders>
            <w:shd w:val="clear" w:color="auto" w:fill="auto"/>
            <w:hideMark/>
          </w:tcPr>
          <w:p w14:paraId="68FC05C0"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14:paraId="62EAE23D" w14:textId="77777777" w:rsidTr="00BD16FE">
        <w:trPr>
          <w:trHeight w:val="80"/>
          <w:jc w:val="center"/>
        </w:trPr>
        <w:tc>
          <w:tcPr>
            <w:tcW w:w="267" w:type="pct"/>
            <w:tcBorders>
              <w:top w:val="nil"/>
              <w:left w:val="single" w:sz="12" w:space="0" w:color="auto"/>
              <w:bottom w:val="single" w:sz="4" w:space="0" w:color="auto"/>
              <w:right w:val="single" w:sz="4" w:space="0" w:color="auto"/>
            </w:tcBorders>
            <w:vAlign w:val="center"/>
            <w:hideMark/>
          </w:tcPr>
          <w:p w14:paraId="6291FE50"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939" w:type="pct"/>
            <w:tcBorders>
              <w:top w:val="nil"/>
              <w:left w:val="single" w:sz="4" w:space="0" w:color="auto"/>
              <w:bottom w:val="single" w:sz="4" w:space="0" w:color="auto"/>
              <w:right w:val="single" w:sz="4" w:space="0" w:color="auto"/>
            </w:tcBorders>
            <w:vAlign w:val="center"/>
            <w:hideMark/>
          </w:tcPr>
          <w:p w14:paraId="15D63FD2"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481" w:type="pct"/>
            <w:gridSpan w:val="4"/>
            <w:tcBorders>
              <w:left w:val="single" w:sz="4" w:space="0" w:color="auto"/>
              <w:bottom w:val="single" w:sz="4" w:space="0" w:color="auto"/>
              <w:right w:val="single" w:sz="4" w:space="0" w:color="auto"/>
            </w:tcBorders>
            <w:shd w:val="clear" w:color="auto" w:fill="auto"/>
            <w:vAlign w:val="center"/>
            <w:hideMark/>
          </w:tcPr>
          <w:p w14:paraId="575B1F53"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35" w:type="pct"/>
            <w:gridSpan w:val="2"/>
            <w:tcBorders>
              <w:top w:val="nil"/>
              <w:left w:val="single" w:sz="4" w:space="0" w:color="auto"/>
              <w:bottom w:val="single" w:sz="4" w:space="0" w:color="auto"/>
              <w:right w:val="single" w:sz="4" w:space="0" w:color="auto"/>
            </w:tcBorders>
            <w:vAlign w:val="center"/>
            <w:hideMark/>
          </w:tcPr>
          <w:p w14:paraId="5DCD8A4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78" w:type="pct"/>
            <w:gridSpan w:val="2"/>
            <w:tcBorders>
              <w:top w:val="nil"/>
              <w:left w:val="single" w:sz="4" w:space="0" w:color="auto"/>
              <w:bottom w:val="single" w:sz="4" w:space="0" w:color="auto"/>
              <w:right w:val="single" w:sz="12" w:space="0" w:color="auto"/>
            </w:tcBorders>
            <w:vAlign w:val="center"/>
            <w:hideMark/>
          </w:tcPr>
          <w:p w14:paraId="313F429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307F277E" w14:textId="77777777" w:rsidTr="00BD16FE">
        <w:trPr>
          <w:trHeight w:val="273"/>
          <w:jc w:val="center"/>
        </w:trPr>
        <w:tc>
          <w:tcPr>
            <w:tcW w:w="2418" w:type="pct"/>
            <w:gridSpan w:val="3"/>
            <w:tcBorders>
              <w:top w:val="nil"/>
              <w:left w:val="single" w:sz="12" w:space="0" w:color="auto"/>
              <w:right w:val="single" w:sz="2" w:space="0" w:color="auto"/>
            </w:tcBorders>
            <w:tcMar>
              <w:left w:w="0" w:type="dxa"/>
              <w:right w:w="0" w:type="dxa"/>
            </w:tcMar>
          </w:tcPr>
          <w:p w14:paraId="67F62542"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Proveedor y Fabricante:</w:t>
            </w:r>
          </w:p>
        </w:tc>
        <w:tc>
          <w:tcPr>
            <w:tcW w:w="986" w:type="pct"/>
            <w:gridSpan w:val="2"/>
            <w:tcBorders>
              <w:top w:val="single" w:sz="2" w:space="0" w:color="auto"/>
              <w:left w:val="single" w:sz="2" w:space="0" w:color="auto"/>
              <w:bottom w:val="single" w:sz="2" w:space="0" w:color="auto"/>
              <w:right w:val="single" w:sz="2" w:space="0" w:color="auto"/>
            </w:tcBorders>
            <w:vAlign w:val="center"/>
          </w:tcPr>
          <w:p w14:paraId="690052C7"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w:t>
            </w:r>
          </w:p>
        </w:tc>
        <w:tc>
          <w:tcPr>
            <w:tcW w:w="1597" w:type="pct"/>
            <w:gridSpan w:val="5"/>
            <w:tcBorders>
              <w:top w:val="single" w:sz="4" w:space="0" w:color="auto"/>
              <w:left w:val="single" w:sz="2" w:space="0" w:color="auto"/>
              <w:bottom w:val="single" w:sz="4" w:space="0" w:color="auto"/>
              <w:right w:val="single" w:sz="12" w:space="0" w:color="auto"/>
            </w:tcBorders>
            <w:vAlign w:val="center"/>
          </w:tcPr>
          <w:p w14:paraId="4C749B8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en la Unidad</w:t>
            </w:r>
          </w:p>
        </w:tc>
      </w:tr>
      <w:tr w:rsidR="00BD16FE" w:rsidRPr="00BD16FE" w14:paraId="73DBACEC" w14:textId="77777777" w:rsidTr="00BD16FE">
        <w:trPr>
          <w:trHeight w:val="477"/>
          <w:jc w:val="center"/>
        </w:trPr>
        <w:tc>
          <w:tcPr>
            <w:tcW w:w="2418" w:type="pct"/>
            <w:gridSpan w:val="3"/>
            <w:tcBorders>
              <w:left w:val="single" w:sz="12" w:space="0" w:color="auto"/>
              <w:right w:val="single" w:sz="2" w:space="0" w:color="auto"/>
            </w:tcBorders>
            <w:vAlign w:val="center"/>
          </w:tcPr>
          <w:p w14:paraId="191ACF03"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493" w:type="pct"/>
            <w:tcBorders>
              <w:top w:val="single" w:sz="2" w:space="0" w:color="auto"/>
              <w:left w:val="single" w:sz="2" w:space="0" w:color="auto"/>
              <w:bottom w:val="single" w:sz="2" w:space="0" w:color="auto"/>
              <w:right w:val="single" w:sz="2" w:space="0" w:color="auto"/>
            </w:tcBorders>
          </w:tcPr>
          <w:p w14:paraId="34846F72"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Recibida</w:t>
            </w:r>
          </w:p>
        </w:tc>
        <w:tc>
          <w:tcPr>
            <w:tcW w:w="493" w:type="pct"/>
            <w:tcBorders>
              <w:top w:val="single" w:sz="2" w:space="0" w:color="auto"/>
              <w:left w:val="single" w:sz="2" w:space="0" w:color="auto"/>
              <w:bottom w:val="single" w:sz="2" w:space="0" w:color="auto"/>
              <w:right w:val="single" w:sz="2" w:space="0" w:color="auto"/>
            </w:tcBorders>
          </w:tcPr>
          <w:p w14:paraId="57B43B9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Devuelta</w:t>
            </w:r>
          </w:p>
        </w:tc>
        <w:tc>
          <w:tcPr>
            <w:tcW w:w="532" w:type="pct"/>
            <w:gridSpan w:val="2"/>
            <w:tcBorders>
              <w:top w:val="nil"/>
              <w:left w:val="single" w:sz="2" w:space="0" w:color="auto"/>
              <w:right w:val="single" w:sz="4" w:space="0" w:color="auto"/>
            </w:tcBorders>
          </w:tcPr>
          <w:p w14:paraId="385EB4CC"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single" w:sz="4" w:space="0" w:color="auto"/>
              <w:right w:val="single" w:sz="4" w:space="0" w:color="auto"/>
            </w:tcBorders>
          </w:tcPr>
          <w:p w14:paraId="244ABEA4"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single" w:sz="4" w:space="0" w:color="auto"/>
              <w:right w:val="single" w:sz="12" w:space="0" w:color="auto"/>
            </w:tcBorders>
          </w:tcPr>
          <w:p w14:paraId="62806CD2"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0BE2CD31" w14:textId="77777777" w:rsidTr="00BD16FE">
        <w:trPr>
          <w:trHeight w:val="921"/>
          <w:jc w:val="center"/>
        </w:trPr>
        <w:tc>
          <w:tcPr>
            <w:tcW w:w="5000" w:type="pct"/>
            <w:gridSpan w:val="10"/>
            <w:tcBorders>
              <w:top w:val="single" w:sz="4" w:space="0" w:color="auto"/>
              <w:left w:val="single" w:sz="12" w:space="0" w:color="auto"/>
              <w:bottom w:val="single" w:sz="12" w:space="0" w:color="auto"/>
              <w:right w:val="single" w:sz="12" w:space="0" w:color="auto"/>
            </w:tcBorders>
          </w:tcPr>
          <w:p w14:paraId="4D85C482"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lastRenderedPageBreak/>
              <w:t>Entrega No:_________________</w:t>
            </w:r>
          </w:p>
          <w:p w14:paraId="1FD082EC"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detallada de los defectos encontrados:</w:t>
            </w:r>
          </w:p>
          <w:p w14:paraId="1D3B6D74"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23D51052" w14:textId="77777777" w:rsidTr="00BD16FE">
        <w:trPr>
          <w:trHeight w:val="50"/>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6E6804F"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r>
      <w:tr w:rsidR="00BD16FE" w:rsidRPr="00BD16FE" w14:paraId="55EC234E" w14:textId="77777777" w:rsidTr="00BD16FE">
        <w:trPr>
          <w:trHeight w:val="806"/>
          <w:jc w:val="center"/>
        </w:trPr>
        <w:tc>
          <w:tcPr>
            <w:tcW w:w="267" w:type="pct"/>
            <w:tcBorders>
              <w:top w:val="single" w:sz="12" w:space="0" w:color="auto"/>
              <w:left w:val="single" w:sz="12" w:space="0" w:color="auto"/>
              <w:right w:val="single" w:sz="4" w:space="0" w:color="auto"/>
            </w:tcBorders>
            <w:shd w:val="clear" w:color="auto" w:fill="auto"/>
            <w:hideMark/>
          </w:tcPr>
          <w:p w14:paraId="3FDFE76A"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1939" w:type="pct"/>
            <w:tcBorders>
              <w:top w:val="single" w:sz="12" w:space="0" w:color="auto"/>
              <w:left w:val="nil"/>
              <w:right w:val="single" w:sz="4" w:space="0" w:color="auto"/>
            </w:tcBorders>
            <w:shd w:val="clear" w:color="auto" w:fill="auto"/>
            <w:hideMark/>
          </w:tcPr>
          <w:p w14:paraId="0BBDAE3E"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w:t>
            </w:r>
          </w:p>
        </w:tc>
        <w:tc>
          <w:tcPr>
            <w:tcW w:w="1481" w:type="pct"/>
            <w:gridSpan w:val="4"/>
            <w:tcBorders>
              <w:top w:val="single" w:sz="12" w:space="0" w:color="auto"/>
              <w:left w:val="nil"/>
              <w:right w:val="single" w:sz="4" w:space="0" w:color="auto"/>
            </w:tcBorders>
            <w:shd w:val="clear" w:color="auto" w:fill="auto"/>
            <w:hideMark/>
          </w:tcPr>
          <w:p w14:paraId="06D2471C"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635" w:type="pct"/>
            <w:gridSpan w:val="2"/>
            <w:tcBorders>
              <w:top w:val="single" w:sz="12" w:space="0" w:color="auto"/>
              <w:left w:val="nil"/>
              <w:right w:val="single" w:sz="4" w:space="0" w:color="auto"/>
            </w:tcBorders>
            <w:shd w:val="clear" w:color="auto" w:fill="auto"/>
            <w:hideMark/>
          </w:tcPr>
          <w:p w14:paraId="4BFEB4B1"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678" w:type="pct"/>
            <w:gridSpan w:val="2"/>
            <w:tcBorders>
              <w:top w:val="single" w:sz="12" w:space="0" w:color="auto"/>
              <w:left w:val="nil"/>
              <w:right w:val="single" w:sz="12" w:space="0" w:color="auto"/>
            </w:tcBorders>
            <w:shd w:val="clear" w:color="auto" w:fill="auto"/>
            <w:hideMark/>
          </w:tcPr>
          <w:p w14:paraId="0566DAFF"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14:paraId="4904DE34" w14:textId="77777777" w:rsidTr="00BD16FE">
        <w:trPr>
          <w:trHeight w:val="80"/>
          <w:jc w:val="center"/>
        </w:trPr>
        <w:tc>
          <w:tcPr>
            <w:tcW w:w="267" w:type="pct"/>
            <w:tcBorders>
              <w:top w:val="nil"/>
              <w:left w:val="single" w:sz="12" w:space="0" w:color="auto"/>
              <w:bottom w:val="single" w:sz="4" w:space="0" w:color="auto"/>
              <w:right w:val="single" w:sz="4" w:space="0" w:color="auto"/>
            </w:tcBorders>
            <w:vAlign w:val="center"/>
            <w:hideMark/>
          </w:tcPr>
          <w:p w14:paraId="5F1349CA"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939" w:type="pct"/>
            <w:tcBorders>
              <w:top w:val="nil"/>
              <w:left w:val="single" w:sz="4" w:space="0" w:color="auto"/>
              <w:bottom w:val="single" w:sz="4" w:space="0" w:color="auto"/>
              <w:right w:val="single" w:sz="4" w:space="0" w:color="auto"/>
            </w:tcBorders>
            <w:vAlign w:val="center"/>
            <w:hideMark/>
          </w:tcPr>
          <w:p w14:paraId="0202BE27" w14:textId="77777777"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481" w:type="pct"/>
            <w:gridSpan w:val="4"/>
            <w:tcBorders>
              <w:left w:val="single" w:sz="4" w:space="0" w:color="auto"/>
              <w:bottom w:val="single" w:sz="4" w:space="0" w:color="auto"/>
              <w:right w:val="single" w:sz="4" w:space="0" w:color="auto"/>
            </w:tcBorders>
            <w:shd w:val="clear" w:color="auto" w:fill="auto"/>
            <w:vAlign w:val="center"/>
            <w:hideMark/>
          </w:tcPr>
          <w:p w14:paraId="3E4583A2"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35" w:type="pct"/>
            <w:gridSpan w:val="2"/>
            <w:tcBorders>
              <w:top w:val="nil"/>
              <w:left w:val="single" w:sz="4" w:space="0" w:color="auto"/>
              <w:bottom w:val="single" w:sz="4" w:space="0" w:color="auto"/>
              <w:right w:val="single" w:sz="4" w:space="0" w:color="auto"/>
            </w:tcBorders>
            <w:vAlign w:val="center"/>
            <w:hideMark/>
          </w:tcPr>
          <w:p w14:paraId="0BD7B0CE"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78" w:type="pct"/>
            <w:gridSpan w:val="2"/>
            <w:tcBorders>
              <w:top w:val="nil"/>
              <w:left w:val="single" w:sz="4" w:space="0" w:color="auto"/>
              <w:bottom w:val="single" w:sz="4" w:space="0" w:color="auto"/>
              <w:right w:val="single" w:sz="12" w:space="0" w:color="auto"/>
            </w:tcBorders>
            <w:vAlign w:val="center"/>
            <w:hideMark/>
          </w:tcPr>
          <w:p w14:paraId="6CA675DF"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14:paraId="2B45F699" w14:textId="77777777" w:rsidTr="00BD16FE">
        <w:trPr>
          <w:trHeight w:val="273"/>
          <w:jc w:val="center"/>
        </w:trPr>
        <w:tc>
          <w:tcPr>
            <w:tcW w:w="2418" w:type="pct"/>
            <w:gridSpan w:val="3"/>
            <w:tcBorders>
              <w:top w:val="nil"/>
              <w:left w:val="single" w:sz="12" w:space="0" w:color="auto"/>
              <w:right w:val="single" w:sz="2" w:space="0" w:color="auto"/>
            </w:tcBorders>
            <w:tcMar>
              <w:left w:w="0" w:type="dxa"/>
              <w:right w:w="0" w:type="dxa"/>
            </w:tcMar>
          </w:tcPr>
          <w:p w14:paraId="5ACD43D6"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Proveedor y Fabricante:</w:t>
            </w:r>
          </w:p>
        </w:tc>
        <w:tc>
          <w:tcPr>
            <w:tcW w:w="986" w:type="pct"/>
            <w:gridSpan w:val="2"/>
            <w:tcBorders>
              <w:top w:val="single" w:sz="2" w:space="0" w:color="auto"/>
              <w:left w:val="single" w:sz="2" w:space="0" w:color="auto"/>
              <w:bottom w:val="single" w:sz="2" w:space="0" w:color="auto"/>
              <w:right w:val="single" w:sz="2" w:space="0" w:color="auto"/>
            </w:tcBorders>
            <w:vAlign w:val="center"/>
          </w:tcPr>
          <w:p w14:paraId="0FB04582"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w:t>
            </w:r>
          </w:p>
        </w:tc>
        <w:tc>
          <w:tcPr>
            <w:tcW w:w="1597" w:type="pct"/>
            <w:gridSpan w:val="5"/>
            <w:tcBorders>
              <w:top w:val="single" w:sz="4" w:space="0" w:color="auto"/>
              <w:left w:val="single" w:sz="2" w:space="0" w:color="auto"/>
              <w:bottom w:val="single" w:sz="4" w:space="0" w:color="auto"/>
              <w:right w:val="single" w:sz="12" w:space="0" w:color="auto"/>
            </w:tcBorders>
            <w:vAlign w:val="center"/>
          </w:tcPr>
          <w:p w14:paraId="78673AC1"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en la Unidad</w:t>
            </w:r>
          </w:p>
        </w:tc>
      </w:tr>
      <w:tr w:rsidR="00BD16FE" w:rsidRPr="00BD16FE" w14:paraId="5FF00FEF" w14:textId="77777777" w:rsidTr="00BD16FE">
        <w:trPr>
          <w:trHeight w:val="477"/>
          <w:jc w:val="center"/>
        </w:trPr>
        <w:tc>
          <w:tcPr>
            <w:tcW w:w="2418" w:type="pct"/>
            <w:gridSpan w:val="3"/>
            <w:tcBorders>
              <w:left w:val="single" w:sz="12" w:space="0" w:color="auto"/>
              <w:right w:val="single" w:sz="2" w:space="0" w:color="auto"/>
            </w:tcBorders>
            <w:vAlign w:val="center"/>
          </w:tcPr>
          <w:p w14:paraId="3612286B"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c>
          <w:tcPr>
            <w:tcW w:w="493" w:type="pct"/>
            <w:tcBorders>
              <w:top w:val="single" w:sz="2" w:space="0" w:color="auto"/>
              <w:left w:val="single" w:sz="2" w:space="0" w:color="auto"/>
              <w:bottom w:val="single" w:sz="2" w:space="0" w:color="auto"/>
              <w:right w:val="single" w:sz="2" w:space="0" w:color="auto"/>
            </w:tcBorders>
          </w:tcPr>
          <w:p w14:paraId="71A56CBB"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Recibida</w:t>
            </w:r>
          </w:p>
        </w:tc>
        <w:tc>
          <w:tcPr>
            <w:tcW w:w="493" w:type="pct"/>
            <w:tcBorders>
              <w:top w:val="single" w:sz="2" w:space="0" w:color="auto"/>
              <w:left w:val="single" w:sz="2" w:space="0" w:color="auto"/>
              <w:bottom w:val="single" w:sz="2" w:space="0" w:color="auto"/>
              <w:right w:val="single" w:sz="2" w:space="0" w:color="auto"/>
            </w:tcBorders>
          </w:tcPr>
          <w:p w14:paraId="7249364B"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Devuelta</w:t>
            </w:r>
          </w:p>
        </w:tc>
        <w:tc>
          <w:tcPr>
            <w:tcW w:w="532" w:type="pct"/>
            <w:gridSpan w:val="2"/>
            <w:tcBorders>
              <w:top w:val="nil"/>
              <w:left w:val="single" w:sz="2" w:space="0" w:color="auto"/>
              <w:right w:val="single" w:sz="4" w:space="0" w:color="auto"/>
            </w:tcBorders>
          </w:tcPr>
          <w:p w14:paraId="7DB4DEE4"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single" w:sz="4" w:space="0" w:color="auto"/>
              <w:right w:val="single" w:sz="4" w:space="0" w:color="auto"/>
            </w:tcBorders>
          </w:tcPr>
          <w:p w14:paraId="1ED7D694"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single" w:sz="4" w:space="0" w:color="auto"/>
              <w:right w:val="single" w:sz="12" w:space="0" w:color="auto"/>
            </w:tcBorders>
          </w:tcPr>
          <w:p w14:paraId="594FA815" w14:textId="77777777"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14:paraId="784A87DA" w14:textId="77777777" w:rsidTr="00BD16FE">
        <w:trPr>
          <w:trHeight w:val="309"/>
          <w:jc w:val="center"/>
        </w:trPr>
        <w:tc>
          <w:tcPr>
            <w:tcW w:w="5000" w:type="pct"/>
            <w:gridSpan w:val="10"/>
            <w:tcBorders>
              <w:top w:val="single" w:sz="4" w:space="0" w:color="auto"/>
              <w:left w:val="single" w:sz="12" w:space="0" w:color="auto"/>
              <w:bottom w:val="single" w:sz="12" w:space="0" w:color="auto"/>
              <w:right w:val="single" w:sz="12" w:space="0" w:color="auto"/>
            </w:tcBorders>
          </w:tcPr>
          <w:p w14:paraId="17A029A8" w14:textId="77777777"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detallada de los defectos encontrados:</w:t>
            </w:r>
          </w:p>
          <w:p w14:paraId="766ABFBC" w14:textId="77777777" w:rsidR="00BD16FE" w:rsidRPr="00BD16FE" w:rsidRDefault="00BD16FE" w:rsidP="00BD16FE">
            <w:pPr>
              <w:jc w:val="both"/>
              <w:rPr>
                <w:rFonts w:ascii="Montserrat" w:eastAsia="Times New Roman" w:hAnsi="Montserrat" w:cs="Arial"/>
                <w:bCs/>
                <w:color w:val="000000"/>
                <w:sz w:val="16"/>
                <w:szCs w:val="16"/>
                <w:lang w:val="es-MX" w:eastAsia="es-MX"/>
              </w:rPr>
            </w:pPr>
          </w:p>
        </w:tc>
      </w:tr>
    </w:tbl>
    <w:tbl>
      <w:tblPr>
        <w:tblStyle w:val="Tablaconcuadrcula14"/>
        <w:tblW w:w="77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330"/>
        <w:gridCol w:w="331"/>
        <w:gridCol w:w="3305"/>
      </w:tblGrid>
      <w:tr w:rsidR="00BD16FE" w:rsidRPr="00BD16FE" w14:paraId="35F34D9F" w14:textId="77777777" w:rsidTr="00BD16FE">
        <w:trPr>
          <w:trHeight w:val="276"/>
          <w:jc w:val="center"/>
        </w:trPr>
        <w:tc>
          <w:tcPr>
            <w:tcW w:w="3762" w:type="dxa"/>
            <w:tcBorders>
              <w:bottom w:val="single" w:sz="4" w:space="0" w:color="auto"/>
            </w:tcBorders>
          </w:tcPr>
          <w:p w14:paraId="5E4AC070" w14:textId="77777777" w:rsidR="00BD16FE" w:rsidRPr="00BD16FE" w:rsidRDefault="00BD16FE" w:rsidP="00BD16FE">
            <w:pPr>
              <w:spacing w:after="200"/>
              <w:jc w:val="both"/>
              <w:rPr>
                <w:rFonts w:ascii="Montserrat" w:hAnsi="Montserrat" w:cs="Arial"/>
                <w:sz w:val="16"/>
                <w:szCs w:val="16"/>
              </w:rPr>
            </w:pPr>
            <w:r w:rsidRPr="00BD16FE">
              <w:rPr>
                <w:rFonts w:ascii="Montserrat" w:eastAsia="Times New Roman" w:hAnsi="Montserrat"/>
                <w:color w:val="444444"/>
                <w:sz w:val="16"/>
                <w:szCs w:val="16"/>
              </w:rPr>
              <w:t xml:space="preserve"> </w:t>
            </w:r>
          </w:p>
        </w:tc>
        <w:tc>
          <w:tcPr>
            <w:tcW w:w="330" w:type="dxa"/>
          </w:tcPr>
          <w:p w14:paraId="74C56778" w14:textId="77777777" w:rsidR="00BD16FE" w:rsidRPr="00BD16FE" w:rsidRDefault="00BD16FE" w:rsidP="00BD16FE">
            <w:pPr>
              <w:spacing w:after="200"/>
              <w:jc w:val="center"/>
              <w:rPr>
                <w:rFonts w:ascii="Montserrat" w:hAnsi="Montserrat" w:cs="Arial"/>
                <w:sz w:val="16"/>
                <w:szCs w:val="16"/>
              </w:rPr>
            </w:pPr>
          </w:p>
        </w:tc>
        <w:tc>
          <w:tcPr>
            <w:tcW w:w="331" w:type="dxa"/>
          </w:tcPr>
          <w:p w14:paraId="541F5E2E" w14:textId="77777777" w:rsidR="00BD16FE" w:rsidRPr="00BD16FE" w:rsidRDefault="00BD16FE" w:rsidP="00BD16FE">
            <w:pPr>
              <w:spacing w:after="200"/>
              <w:jc w:val="center"/>
              <w:rPr>
                <w:rFonts w:ascii="Montserrat" w:hAnsi="Montserrat" w:cs="Arial"/>
                <w:sz w:val="16"/>
                <w:szCs w:val="16"/>
              </w:rPr>
            </w:pPr>
          </w:p>
        </w:tc>
        <w:tc>
          <w:tcPr>
            <w:tcW w:w="3305" w:type="dxa"/>
            <w:tcBorders>
              <w:bottom w:val="single" w:sz="4" w:space="0" w:color="auto"/>
            </w:tcBorders>
          </w:tcPr>
          <w:p w14:paraId="526CE0A7" w14:textId="77777777" w:rsidR="00BD16FE" w:rsidRPr="00BD16FE" w:rsidRDefault="00BD16FE" w:rsidP="00BD16FE">
            <w:pPr>
              <w:spacing w:after="200"/>
              <w:jc w:val="center"/>
              <w:rPr>
                <w:rFonts w:ascii="Montserrat" w:hAnsi="Montserrat" w:cs="Arial"/>
                <w:sz w:val="16"/>
                <w:szCs w:val="16"/>
              </w:rPr>
            </w:pPr>
          </w:p>
        </w:tc>
      </w:tr>
      <w:tr w:rsidR="00BD16FE" w:rsidRPr="00BD16FE" w14:paraId="17109F66" w14:textId="77777777" w:rsidTr="00BD16FE">
        <w:trPr>
          <w:trHeight w:val="1090"/>
          <w:jc w:val="center"/>
        </w:trPr>
        <w:tc>
          <w:tcPr>
            <w:tcW w:w="3762" w:type="dxa"/>
            <w:tcBorders>
              <w:top w:val="single" w:sz="4" w:space="0" w:color="auto"/>
            </w:tcBorders>
          </w:tcPr>
          <w:p w14:paraId="51F59644"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55928FCF"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JEFE O ENCARGADO DEL LABORATORIO CLÍNICO</w:t>
            </w:r>
          </w:p>
        </w:tc>
        <w:tc>
          <w:tcPr>
            <w:tcW w:w="330" w:type="dxa"/>
          </w:tcPr>
          <w:p w14:paraId="72A3E19F" w14:textId="77777777" w:rsidR="00BD16FE" w:rsidRPr="00BD16FE" w:rsidRDefault="00BD16FE" w:rsidP="00BD16FE">
            <w:pPr>
              <w:spacing w:after="200"/>
              <w:jc w:val="center"/>
              <w:rPr>
                <w:rFonts w:ascii="Montserrat" w:hAnsi="Montserrat" w:cs="Arial"/>
                <w:sz w:val="16"/>
                <w:szCs w:val="16"/>
              </w:rPr>
            </w:pPr>
          </w:p>
        </w:tc>
        <w:tc>
          <w:tcPr>
            <w:tcW w:w="331" w:type="dxa"/>
          </w:tcPr>
          <w:p w14:paraId="14138068" w14:textId="77777777" w:rsidR="00BD16FE" w:rsidRPr="00BD16FE" w:rsidRDefault="00BD16FE" w:rsidP="00BD16FE">
            <w:pPr>
              <w:spacing w:after="200"/>
              <w:jc w:val="center"/>
              <w:rPr>
                <w:rFonts w:ascii="Montserrat" w:hAnsi="Montserrat" w:cs="Arial"/>
                <w:sz w:val="16"/>
                <w:szCs w:val="16"/>
              </w:rPr>
            </w:pPr>
          </w:p>
        </w:tc>
        <w:tc>
          <w:tcPr>
            <w:tcW w:w="3305" w:type="dxa"/>
            <w:tcBorders>
              <w:top w:val="single" w:sz="4" w:space="0" w:color="auto"/>
            </w:tcBorders>
          </w:tcPr>
          <w:p w14:paraId="4B31E222"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14:paraId="53BD0FB6" w14:textId="77777777"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REPRESENTANTE DE LA EMPRESA QUE OTORGA EL SERVICIO</w:t>
            </w:r>
          </w:p>
        </w:tc>
      </w:tr>
    </w:tbl>
    <w:p w14:paraId="73BFBD34"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eastAsia="ar-SA"/>
        </w:rPr>
      </w:pPr>
      <w:r w:rsidRPr="00A169EE">
        <w:rPr>
          <w:rFonts w:ascii="Montserrat" w:eastAsia="MS Gothic" w:hAnsi="Montserrat" w:cs="Times New Roman"/>
          <w:b/>
          <w:bCs/>
          <w:sz w:val="20"/>
          <w:szCs w:val="16"/>
          <w:lang w:val="es-MX" w:eastAsia="ar-SA"/>
        </w:rPr>
        <w:t>Anexo T7 Programa de Capacitación</w:t>
      </w:r>
    </w:p>
    <w:p w14:paraId="1DCA7A17" w14:textId="77777777" w:rsidR="00320532" w:rsidRDefault="00BD16FE" w:rsidP="00BD16FE">
      <w:pPr>
        <w:jc w:val="both"/>
        <w:rPr>
          <w:rFonts w:ascii="Montserrat" w:eastAsia="Calibri" w:hAnsi="Montserrat" w:cs="Arial"/>
          <w:caps/>
          <w:sz w:val="16"/>
          <w:szCs w:val="16"/>
          <w:lang w:val="es-MX"/>
        </w:rPr>
      </w:pPr>
      <w:r w:rsidRPr="00BD16FE">
        <w:rPr>
          <w:rFonts w:ascii="Montserrat" w:eastAsia="Calibri" w:hAnsi="Montserrat" w:cs="Arial"/>
          <w:caps/>
          <w:sz w:val="16"/>
          <w:szCs w:val="16"/>
          <w:lang w:val="es-MX"/>
        </w:rPr>
        <w:t>PARTIDA: _____________________</w:t>
      </w:r>
      <w:r w:rsidR="00320532">
        <w:rPr>
          <w:rFonts w:ascii="Montserrat" w:eastAsia="Calibri" w:hAnsi="Montserrat" w:cs="Arial"/>
          <w:caps/>
          <w:sz w:val="16"/>
          <w:szCs w:val="16"/>
          <w:lang w:val="es-MX"/>
        </w:rPr>
        <w:t>_______________________________</w:t>
      </w:r>
    </w:p>
    <w:p w14:paraId="7BBA841E" w14:textId="77777777" w:rsidR="00BD16FE" w:rsidRPr="00320532" w:rsidRDefault="00BD16FE" w:rsidP="00BD16FE">
      <w:pPr>
        <w:jc w:val="both"/>
        <w:rPr>
          <w:rFonts w:ascii="Montserrat" w:eastAsia="Calibri" w:hAnsi="Montserrat" w:cs="Arial"/>
          <w:caps/>
          <w:sz w:val="16"/>
          <w:szCs w:val="16"/>
          <w:lang w:val="es-MX"/>
        </w:rPr>
      </w:pPr>
      <w:r w:rsidRPr="00BD16FE">
        <w:rPr>
          <w:rFonts w:ascii="Montserrat" w:eastAsia="Calibri" w:hAnsi="Montserrat" w:cs="Arial"/>
          <w:caps/>
          <w:sz w:val="16"/>
          <w:szCs w:val="16"/>
          <w:lang w:val="es-MX"/>
        </w:rPr>
        <w:t>UMAE</w:t>
      </w:r>
      <w:r w:rsidRPr="00BD16FE">
        <w:rPr>
          <w:rFonts w:ascii="Montserrat" w:eastAsia="Calibri" w:hAnsi="Montserrat" w:cs="Arial"/>
          <w:sz w:val="16"/>
          <w:szCs w:val="16"/>
          <w:lang w:val="es-MX"/>
        </w:rPr>
        <w:t>: ________________________________________.</w:t>
      </w:r>
    </w:p>
    <w:p w14:paraId="3D6B62D8"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UNIDAD MEDICA: __________________________</w:t>
      </w:r>
    </w:p>
    <w:p w14:paraId="5BBBBA54"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FECHA: _________________________</w:t>
      </w:r>
    </w:p>
    <w:p w14:paraId="4BE81BC1" w14:textId="77777777" w:rsidR="00BD16FE" w:rsidRPr="00BD16FE" w:rsidRDefault="00BD16FE" w:rsidP="00BD16FE">
      <w:pPr>
        <w:jc w:val="both"/>
        <w:rPr>
          <w:rFonts w:ascii="Montserrat" w:eastAsia="Calibri" w:hAnsi="Montserrat" w:cs="Arial"/>
          <w:caps/>
          <w:sz w:val="16"/>
          <w:szCs w:val="16"/>
          <w:lang w:val="es-MX"/>
        </w:rPr>
      </w:pPr>
      <w:r w:rsidRPr="00BD16FE">
        <w:rPr>
          <w:rFonts w:ascii="Montserrat" w:eastAsia="Calibri" w:hAnsi="Montserrat" w:cs="Arial"/>
          <w:caps/>
          <w:sz w:val="16"/>
          <w:szCs w:val="16"/>
          <w:lang w:val="es-MX"/>
        </w:rPr>
        <w:t>nÚMERO DE cONTRATO: _____________________________________.</w:t>
      </w:r>
    </w:p>
    <w:p w14:paraId="227DA2E4" w14:textId="77777777" w:rsidR="00BD16FE" w:rsidRPr="00BD16FE" w:rsidRDefault="00BD16FE" w:rsidP="00BD16FE">
      <w:pPr>
        <w:jc w:val="both"/>
        <w:rPr>
          <w:rFonts w:ascii="Montserrat" w:eastAsia="Times New Roman" w:hAnsi="Montserrat" w:cs="Arial"/>
          <w:color w:val="000000"/>
          <w:sz w:val="16"/>
          <w:szCs w:val="16"/>
          <w:lang w:val="es-MX" w:eastAsia="ar-SA"/>
        </w:rPr>
      </w:pPr>
    </w:p>
    <w:p w14:paraId="48DECE42" w14:textId="77777777" w:rsidR="00BD16FE" w:rsidRPr="00BD16FE" w:rsidRDefault="00BD16FE" w:rsidP="00BD16FE">
      <w:pPr>
        <w:jc w:val="both"/>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Carta programática</w:t>
      </w:r>
    </w:p>
    <w:tbl>
      <w:tblPr>
        <w:tblW w:w="8264" w:type="dxa"/>
        <w:jc w:val="center"/>
        <w:tblLook w:val="01E0" w:firstRow="1" w:lastRow="1" w:firstColumn="1" w:lastColumn="1" w:noHBand="0" w:noVBand="0"/>
      </w:tblPr>
      <w:tblGrid>
        <w:gridCol w:w="1829"/>
        <w:gridCol w:w="1694"/>
        <w:gridCol w:w="2370"/>
        <w:gridCol w:w="2371"/>
      </w:tblGrid>
      <w:tr w:rsidR="00BD16FE" w:rsidRPr="00BD16FE" w14:paraId="52F470CD" w14:textId="77777777" w:rsidTr="00BD16FE">
        <w:trPr>
          <w:trHeight w:val="548"/>
          <w:jc w:val="center"/>
        </w:trPr>
        <w:tc>
          <w:tcPr>
            <w:tcW w:w="1829" w:type="dxa"/>
            <w:tcBorders>
              <w:top w:val="single" w:sz="4" w:space="0" w:color="auto"/>
              <w:left w:val="single" w:sz="4" w:space="0" w:color="auto"/>
              <w:bottom w:val="single" w:sz="4" w:space="0" w:color="auto"/>
              <w:right w:val="single" w:sz="4" w:space="0" w:color="auto"/>
            </w:tcBorders>
          </w:tcPr>
          <w:p w14:paraId="269B941E"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FECHA</w:t>
            </w:r>
          </w:p>
        </w:tc>
        <w:tc>
          <w:tcPr>
            <w:tcW w:w="1694" w:type="dxa"/>
            <w:tcBorders>
              <w:top w:val="single" w:sz="4" w:space="0" w:color="auto"/>
              <w:left w:val="single" w:sz="4" w:space="0" w:color="auto"/>
              <w:bottom w:val="single" w:sz="4" w:space="0" w:color="auto"/>
              <w:right w:val="single" w:sz="4" w:space="0" w:color="auto"/>
            </w:tcBorders>
          </w:tcPr>
          <w:p w14:paraId="398E0A15" w14:textId="77777777" w:rsidR="00BD16FE" w:rsidRPr="00BD16FE" w:rsidRDefault="00BD16FE" w:rsidP="00BD16FE">
            <w:pPr>
              <w:suppressAutoHyphens/>
              <w:ind w:hanging="29"/>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HORA</w:t>
            </w:r>
          </w:p>
        </w:tc>
        <w:tc>
          <w:tcPr>
            <w:tcW w:w="2370" w:type="dxa"/>
            <w:tcBorders>
              <w:top w:val="single" w:sz="4" w:space="0" w:color="auto"/>
              <w:left w:val="single" w:sz="4" w:space="0" w:color="auto"/>
              <w:bottom w:val="single" w:sz="4" w:space="0" w:color="auto"/>
              <w:right w:val="single" w:sz="4" w:space="0" w:color="auto"/>
            </w:tcBorders>
          </w:tcPr>
          <w:p w14:paraId="19259089" w14:textId="77777777" w:rsidR="00BD16FE" w:rsidRPr="00BD16FE" w:rsidRDefault="00BD16FE" w:rsidP="00BD16FE">
            <w:pPr>
              <w:suppressAutoHyphens/>
              <w:ind w:left="24" w:hanging="8"/>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EQUIPO DEL CUAL SE OTORGARÁ CAPACITACIÓN</w:t>
            </w:r>
          </w:p>
        </w:tc>
        <w:tc>
          <w:tcPr>
            <w:tcW w:w="2371" w:type="dxa"/>
            <w:tcBorders>
              <w:top w:val="single" w:sz="4" w:space="0" w:color="auto"/>
              <w:left w:val="single" w:sz="4" w:space="0" w:color="auto"/>
              <w:bottom w:val="single" w:sz="4" w:space="0" w:color="auto"/>
              <w:right w:val="single" w:sz="4" w:space="0" w:color="auto"/>
            </w:tcBorders>
          </w:tcPr>
          <w:p w14:paraId="5126A77E"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TEMA</w:t>
            </w:r>
          </w:p>
        </w:tc>
      </w:tr>
      <w:tr w:rsidR="00BD16FE" w:rsidRPr="00BD16FE" w14:paraId="3703CBA1"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0698551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1D064847"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150F803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0EB7AA0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5BC7B137"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27A7B29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677AE8D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7142D9AA"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2CA547F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403055B8"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16E671E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21ADA75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1DF922A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79B2172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6D859505"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1955403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768C9B8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0B3749F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631D139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0B7F75E9"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38B2C2C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3CE602D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5F06AED7"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1E6E60AC"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208941B9"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33DB33CD"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7B5F163C"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09E5090A"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3298873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5339222E"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4CAB14C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5A48BD1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338B921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0C70820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0B392D7D"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51E11E2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444F413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2F84F26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1A535D9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2DCEF12E"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2B92D58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3B16499A"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1125D34"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188E7FF1"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14065ECE"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707472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6D40998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24E901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7AFB415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7F16F7CA"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536FC14D"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0157973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1850F69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750FED7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7E215E2E"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2F2CF01A"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6A03E8B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3302A09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06D6EBD1"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17282B55"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6126FFD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303117E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66E88A7"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397D4E0D"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480F1C27"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B1310DA"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257A652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387104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4F88A42C"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6AFF2F77"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06B7DACA"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565129F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02C38D2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230AA8EC"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12E239A4"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5ACCCEE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7E29883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1A5CB20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71277C8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25905768"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0BCA0B5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6121DC6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B102B8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6664013C"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6DA7A87E"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2D75E6E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1F27252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3BC7F8DE"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01A337FD"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78CD7D0B"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53F7E3D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67EC43B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DEE751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700E89E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18CA5BAB"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7E43014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6B944154"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319B1333"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253C63B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5F25AAF9"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262B7016"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6B77C1F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6C59605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3BD11529"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14:paraId="4E321A18" w14:textId="77777777"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14:paraId="431CED92"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14:paraId="47D2CF15"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14:paraId="7D5F38AF"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14:paraId="490E8C88"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bl>
    <w:p w14:paraId="731FD8A4"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p w14:paraId="27C70830"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p w14:paraId="1991CF9D"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__________________________________________</w:t>
      </w:r>
    </w:p>
    <w:p w14:paraId="09D67A07"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NOMBRE Y FIRMA</w:t>
      </w:r>
    </w:p>
    <w:p w14:paraId="041416AB" w14:textId="77777777" w:rsidR="00BD16FE" w:rsidRPr="00BD16FE" w:rsidRDefault="00BD16FE" w:rsidP="00BD16FE">
      <w:pPr>
        <w:spacing w:after="200"/>
        <w:jc w:val="center"/>
        <w:rPr>
          <w:rFonts w:ascii="Montserrat" w:eastAsia="Calibri" w:hAnsi="Montserrat" w:cs="Times New Roman"/>
          <w:sz w:val="16"/>
          <w:szCs w:val="16"/>
          <w:lang w:val="es-MX" w:eastAsia="ar-SA"/>
        </w:rPr>
      </w:pPr>
      <w:r w:rsidRPr="00BD16FE">
        <w:rPr>
          <w:rFonts w:ascii="Montserrat" w:eastAsia="Calibri" w:hAnsi="Montserrat" w:cs="Arial"/>
          <w:sz w:val="16"/>
          <w:szCs w:val="16"/>
          <w:lang w:val="es-MX"/>
        </w:rPr>
        <w:t>REPRESENTANTE DE LA EMPRESA QUE OTORGA EL SERVICIO</w:t>
      </w:r>
    </w:p>
    <w:p w14:paraId="11B65379" w14:textId="77777777" w:rsidR="00BD16FE" w:rsidRPr="00BD16FE" w:rsidRDefault="00BD16FE" w:rsidP="00BD16FE">
      <w:pPr>
        <w:rPr>
          <w:rFonts w:ascii="Montserrat" w:eastAsia="Calibri" w:hAnsi="Montserrat" w:cs="Times New Roman"/>
          <w:sz w:val="16"/>
          <w:szCs w:val="16"/>
          <w:lang w:val="es-MX" w:eastAsia="ar-SA"/>
        </w:rPr>
      </w:pPr>
      <w:r w:rsidRPr="00BD16FE">
        <w:rPr>
          <w:rFonts w:ascii="Montserrat" w:eastAsia="Calibri" w:hAnsi="Montserrat" w:cs="Times New Roman"/>
          <w:sz w:val="16"/>
          <w:szCs w:val="16"/>
          <w:lang w:val="es-MX" w:eastAsia="ar-SA"/>
        </w:rPr>
        <w:br w:type="page"/>
      </w:r>
    </w:p>
    <w:p w14:paraId="1AAD0906"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eastAsia="ar-SA"/>
        </w:rPr>
      </w:pPr>
      <w:r w:rsidRPr="00A169EE">
        <w:rPr>
          <w:rFonts w:ascii="Montserrat" w:eastAsia="MS Gothic" w:hAnsi="Montserrat" w:cs="Times New Roman"/>
          <w:b/>
          <w:bCs/>
          <w:sz w:val="20"/>
          <w:szCs w:val="16"/>
          <w:lang w:val="es-MX" w:eastAsia="ar-SA"/>
        </w:rPr>
        <w:lastRenderedPageBreak/>
        <w:t>Anexo T7.1 Formato asistencia a capacitación</w:t>
      </w:r>
    </w:p>
    <w:p w14:paraId="7B3FEA44"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PARTIDA: ______________________</w:t>
      </w:r>
    </w:p>
    <w:p w14:paraId="5E0B30A8"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UMAE: _________________</w:t>
      </w:r>
    </w:p>
    <w:p w14:paraId="6E5683E8"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UNIDAD MÉDICA: __________________________</w:t>
      </w:r>
    </w:p>
    <w:p w14:paraId="080F442F"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NÚMERO DE CONTRATO: ________________</w:t>
      </w:r>
    </w:p>
    <w:p w14:paraId="4CB77DF0"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REMISIÓN DE ENTREGA DE EQUIPO No. __________________________</w:t>
      </w:r>
    </w:p>
    <w:p w14:paraId="3667493D"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MARCA Y MODELO DEL EQUIPO: __________________________</w:t>
      </w:r>
    </w:p>
    <w:p w14:paraId="337175F6"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TEMA: __________________________________</w:t>
      </w:r>
    </w:p>
    <w:p w14:paraId="22C73F2D"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FECHA: _________________________</w:t>
      </w:r>
    </w:p>
    <w:p w14:paraId="50CF6EE6" w14:textId="77777777"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TURNO: __________________________</w:t>
      </w:r>
      <w:r w:rsidRPr="00BD16FE">
        <w:rPr>
          <w:rFonts w:ascii="Montserrat" w:eastAsia="Times New Roman" w:hAnsi="Montserrat" w:cs="Arial"/>
          <w:color w:val="000000"/>
          <w:sz w:val="16"/>
          <w:szCs w:val="16"/>
          <w:lang w:val="es-MX" w:eastAsia="ar-SA"/>
        </w:rPr>
        <w:br/>
      </w:r>
      <w:r w:rsidRPr="00BD16FE">
        <w:rPr>
          <w:rFonts w:ascii="Montserrat" w:eastAsia="Times New Roman" w:hAnsi="Montserrat" w:cs="Arial"/>
          <w:color w:val="000000"/>
          <w:sz w:val="16"/>
          <w:szCs w:val="16"/>
          <w:lang w:val="es-MX" w:eastAsia="ar-SA"/>
        </w:rPr>
        <w:tab/>
      </w:r>
    </w:p>
    <w:p w14:paraId="40DE4752" w14:textId="77777777" w:rsidR="00BD16FE" w:rsidRPr="00BD16FE" w:rsidRDefault="00BD16FE" w:rsidP="00BD16FE">
      <w:pPr>
        <w:suppressAutoHyphens/>
        <w:ind w:left="1134" w:right="22" w:hanging="774"/>
        <w:jc w:val="both"/>
        <w:rPr>
          <w:rFonts w:ascii="Montserrat" w:eastAsia="Times New Roman" w:hAnsi="Montserrat" w:cs="Arial"/>
          <w:b/>
          <w:color w:val="000000"/>
          <w:sz w:val="16"/>
          <w:szCs w:val="16"/>
          <w:lang w:val="es-MX" w:eastAsia="ar-SA"/>
        </w:rPr>
      </w:pPr>
    </w:p>
    <w:p w14:paraId="2A62DF7F" w14:textId="77777777" w:rsidR="00BD16FE" w:rsidRPr="00BD16FE" w:rsidRDefault="00BD16FE" w:rsidP="00BD16FE">
      <w:pPr>
        <w:suppressAutoHyphens/>
        <w:ind w:left="1134" w:right="22" w:hanging="774"/>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br/>
        <w:t xml:space="preserve">CONTROL DE ASISTENCIA </w:t>
      </w:r>
    </w:p>
    <w:tbl>
      <w:tblPr>
        <w:tblW w:w="5000" w:type="pct"/>
        <w:jc w:val="center"/>
        <w:tblLook w:val="01E0" w:firstRow="1" w:lastRow="1" w:firstColumn="1" w:lastColumn="1" w:noHBand="0" w:noVBand="0"/>
      </w:tblPr>
      <w:tblGrid>
        <w:gridCol w:w="2548"/>
        <w:gridCol w:w="1452"/>
        <w:gridCol w:w="2020"/>
        <w:gridCol w:w="2016"/>
        <w:gridCol w:w="2016"/>
      </w:tblGrid>
      <w:tr w:rsidR="00BD16FE" w:rsidRPr="00BD16FE" w14:paraId="58A486C4"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vAlign w:val="center"/>
          </w:tcPr>
          <w:p w14:paraId="2E24C249" w14:textId="77777777" w:rsidR="00BD16FE" w:rsidRPr="00BD16FE" w:rsidRDefault="00BD16FE" w:rsidP="00BD16FE">
            <w:pPr>
              <w:suppressAutoHyphens/>
              <w:ind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NOMBRE</w:t>
            </w:r>
          </w:p>
        </w:tc>
        <w:tc>
          <w:tcPr>
            <w:tcW w:w="722" w:type="pct"/>
            <w:tcBorders>
              <w:top w:val="single" w:sz="4" w:space="0" w:color="auto"/>
              <w:left w:val="single" w:sz="4" w:space="0" w:color="auto"/>
              <w:bottom w:val="single" w:sz="4" w:space="0" w:color="auto"/>
              <w:right w:val="single" w:sz="4" w:space="0" w:color="auto"/>
            </w:tcBorders>
            <w:vAlign w:val="center"/>
          </w:tcPr>
          <w:p w14:paraId="533E385F" w14:textId="77777777" w:rsidR="00BD16FE" w:rsidRPr="00BD16FE" w:rsidRDefault="00BD16FE" w:rsidP="00BD16FE">
            <w:pPr>
              <w:suppressAutoHyphens/>
              <w:ind w:left="14" w:right="22" w:hanging="14"/>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MATRÍCULA</w:t>
            </w:r>
          </w:p>
        </w:tc>
        <w:tc>
          <w:tcPr>
            <w:tcW w:w="1005" w:type="pct"/>
            <w:tcBorders>
              <w:top w:val="single" w:sz="4" w:space="0" w:color="auto"/>
              <w:left w:val="single" w:sz="4" w:space="0" w:color="auto"/>
              <w:bottom w:val="single" w:sz="4" w:space="0" w:color="auto"/>
              <w:right w:val="single" w:sz="4" w:space="0" w:color="auto"/>
            </w:tcBorders>
            <w:vAlign w:val="center"/>
          </w:tcPr>
          <w:p w14:paraId="150563CA" w14:textId="77777777" w:rsidR="00BD16FE" w:rsidRPr="00BD16FE" w:rsidRDefault="00BD16FE" w:rsidP="00BD16FE">
            <w:pPr>
              <w:suppressAutoHyphens/>
              <w:ind w:left="-71"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CATEGORÍA</w:t>
            </w:r>
          </w:p>
        </w:tc>
        <w:tc>
          <w:tcPr>
            <w:tcW w:w="1003" w:type="pct"/>
            <w:tcBorders>
              <w:top w:val="single" w:sz="4" w:space="0" w:color="auto"/>
              <w:left w:val="single" w:sz="4" w:space="0" w:color="auto"/>
              <w:bottom w:val="single" w:sz="4" w:space="0" w:color="auto"/>
              <w:right w:val="single" w:sz="4" w:space="0" w:color="auto"/>
            </w:tcBorders>
          </w:tcPr>
          <w:p w14:paraId="0AD1F69B" w14:textId="77777777" w:rsidR="00BD16FE" w:rsidRPr="00BD16FE" w:rsidRDefault="00BD16FE" w:rsidP="00BD16FE">
            <w:pPr>
              <w:suppressAutoHyphens/>
              <w:ind w:left="-71"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TURNO</w:t>
            </w:r>
          </w:p>
        </w:tc>
        <w:tc>
          <w:tcPr>
            <w:tcW w:w="1003" w:type="pct"/>
            <w:tcBorders>
              <w:top w:val="single" w:sz="4" w:space="0" w:color="auto"/>
              <w:left w:val="single" w:sz="4" w:space="0" w:color="auto"/>
              <w:bottom w:val="single" w:sz="4" w:space="0" w:color="auto"/>
              <w:right w:val="single" w:sz="4" w:space="0" w:color="auto"/>
            </w:tcBorders>
          </w:tcPr>
          <w:p w14:paraId="33EE50F5" w14:textId="77777777" w:rsidR="00BD16FE" w:rsidRPr="00BD16FE" w:rsidRDefault="00BD16FE" w:rsidP="00BD16FE">
            <w:pPr>
              <w:suppressAutoHyphens/>
              <w:ind w:left="-71"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FIRMA</w:t>
            </w:r>
          </w:p>
        </w:tc>
      </w:tr>
      <w:tr w:rsidR="00BD16FE" w:rsidRPr="00BD16FE" w14:paraId="769907BC"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3AD2FD2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4B465C84"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6558194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7FCDC2A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3B08989"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070EFC96"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67CAB5A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66A69E8E"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211D88DA"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0517CFD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7D8C366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7C179CE9"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64FCB5C5"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4DD63802"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2E2F7EB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6F1D121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494BCD8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647E4151"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30EB88B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56E78D1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0C1CC4AA"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46B1534C"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BD5648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6C0094C3"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5A9CBC0E"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49E75A0C"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4B766CF4"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93EAA6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41B07A2"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66D73D78"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6D57DE8B"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5F01754D"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55FE001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0C56222A"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5F695463"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28694B4A"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6A5E06D3"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3438AB83"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7D1898C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33AA027B"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C2DE9A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3D2979EE"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6A7A2262"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6A85F4E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3010F99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643EE2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4712F40D"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2ADE7A06"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7B3765D1"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1749F24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0AE017E9"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52020D2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33BE696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712544F0"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33FBF75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644CC98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70DC22B9"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482CF583"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7FD3886A"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6FE8C54E"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3DD2A3E6"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54E67A02"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28E37532"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3913CA2B"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473FA6A4"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586008D2"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4FE63879"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4E114C9A"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08B49733"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13193E8C"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4A812B1E"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14:paraId="39743D1F" w14:textId="77777777"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14:paraId="773F41D8"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14:paraId="50CDE857"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14:paraId="0657289A"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58BD4B00"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14:paraId="70F31B89" w14:textId="77777777"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bl>
    <w:p w14:paraId="3B59ACE6" w14:textId="77777777" w:rsidR="00BD16FE" w:rsidRPr="00BD16FE" w:rsidRDefault="00BD16FE" w:rsidP="00BD16FE">
      <w:pPr>
        <w:suppressAutoHyphens/>
        <w:jc w:val="both"/>
        <w:rPr>
          <w:rFonts w:ascii="Montserrat" w:eastAsia="Times New Roman" w:hAnsi="Montserrat" w:cs="Arial"/>
          <w:color w:val="000000"/>
          <w:sz w:val="16"/>
          <w:szCs w:val="16"/>
          <w:lang w:val="es-MX" w:eastAsia="ar-SA"/>
        </w:rPr>
      </w:pPr>
    </w:p>
    <w:p w14:paraId="7A4AB6D6"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p>
    <w:p w14:paraId="1F55344B" w14:textId="77777777" w:rsidR="00BD16FE" w:rsidRPr="00BD16FE" w:rsidRDefault="00BD16FE" w:rsidP="00BD16FE">
      <w:pPr>
        <w:suppressAutoHyphens/>
        <w:jc w:val="both"/>
        <w:rPr>
          <w:rFonts w:ascii="Montserrat" w:eastAsia="Times New Roman" w:hAnsi="Montserrat" w:cs="Arial"/>
          <w:b/>
          <w:color w:val="000000"/>
          <w:sz w:val="16"/>
          <w:szCs w:val="16"/>
          <w:lang w:val="es-MX" w:eastAsia="ar-SA"/>
        </w:rPr>
      </w:pPr>
    </w:p>
    <w:p w14:paraId="22C3E129"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p>
    <w:p w14:paraId="4FA1B969"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__________________________________________</w:t>
      </w:r>
    </w:p>
    <w:p w14:paraId="0A52D0FB"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NOMBRE Y FIRMA</w:t>
      </w:r>
    </w:p>
    <w:p w14:paraId="2627ECE0"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RESPONSABLE DEL PROGRAMA DE CAPACITACIÓN</w:t>
      </w:r>
    </w:p>
    <w:p w14:paraId="64B70FFC"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p>
    <w:p w14:paraId="5DED22BE"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p>
    <w:p w14:paraId="6D5AB7F3"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_______________________________</w:t>
      </w:r>
    </w:p>
    <w:p w14:paraId="4C4FD8D1" w14:textId="77777777"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NOMBRE Y FIRMA</w:t>
      </w:r>
    </w:p>
    <w:p w14:paraId="2E3DA75D" w14:textId="77777777"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color w:val="000000"/>
          <w:sz w:val="16"/>
          <w:szCs w:val="16"/>
          <w:lang w:val="es-MX" w:eastAsia="ar-SA"/>
        </w:rPr>
        <w:t>JEFE O ENCARGADO DEL LABORATORIO CLÍNICO</w:t>
      </w:r>
    </w:p>
    <w:p w14:paraId="0E4A61AC" w14:textId="77777777" w:rsidR="00BD16FE" w:rsidRDefault="00BD16FE" w:rsidP="00BD16FE">
      <w:pPr>
        <w:spacing w:after="200"/>
        <w:jc w:val="both"/>
        <w:rPr>
          <w:rFonts w:ascii="Montserrat" w:eastAsia="Calibri" w:hAnsi="Montserrat" w:cs="Times New Roman"/>
          <w:sz w:val="16"/>
          <w:szCs w:val="16"/>
          <w:lang w:val="es-MX" w:eastAsia="ar-SA"/>
        </w:rPr>
      </w:pPr>
    </w:p>
    <w:p w14:paraId="5691B084" w14:textId="77777777" w:rsidR="00BD16FE" w:rsidRDefault="00BD16FE" w:rsidP="00BD16FE">
      <w:pPr>
        <w:spacing w:after="200"/>
        <w:jc w:val="both"/>
        <w:rPr>
          <w:rFonts w:ascii="Montserrat" w:eastAsia="Calibri" w:hAnsi="Montserrat" w:cs="Times New Roman"/>
          <w:sz w:val="16"/>
          <w:szCs w:val="16"/>
          <w:lang w:val="es-MX" w:eastAsia="ar-SA"/>
        </w:rPr>
      </w:pPr>
    </w:p>
    <w:p w14:paraId="2E2D982A" w14:textId="77777777" w:rsidR="00BD16FE" w:rsidRDefault="00BD16FE" w:rsidP="00BD16FE">
      <w:pPr>
        <w:spacing w:after="200"/>
        <w:jc w:val="both"/>
        <w:rPr>
          <w:rFonts w:ascii="Montserrat" w:eastAsia="Calibri" w:hAnsi="Montserrat" w:cs="Times New Roman"/>
          <w:sz w:val="16"/>
          <w:szCs w:val="16"/>
          <w:lang w:val="es-MX" w:eastAsia="ar-SA"/>
        </w:rPr>
      </w:pPr>
    </w:p>
    <w:p w14:paraId="26333F6D" w14:textId="77777777" w:rsidR="00BD16FE" w:rsidRDefault="00BD16FE" w:rsidP="00BD16FE">
      <w:pPr>
        <w:spacing w:after="200"/>
        <w:jc w:val="both"/>
        <w:rPr>
          <w:rFonts w:ascii="Montserrat" w:eastAsia="Calibri" w:hAnsi="Montserrat" w:cs="Times New Roman"/>
          <w:sz w:val="16"/>
          <w:szCs w:val="16"/>
          <w:lang w:val="es-MX" w:eastAsia="ar-SA"/>
        </w:rPr>
      </w:pPr>
    </w:p>
    <w:p w14:paraId="17150CF8" w14:textId="77777777" w:rsidR="00BD16FE" w:rsidRDefault="00BD16FE" w:rsidP="00BD16FE">
      <w:pPr>
        <w:spacing w:after="200"/>
        <w:jc w:val="both"/>
        <w:rPr>
          <w:rFonts w:ascii="Montserrat" w:eastAsia="Calibri" w:hAnsi="Montserrat" w:cs="Times New Roman"/>
          <w:sz w:val="16"/>
          <w:szCs w:val="16"/>
          <w:lang w:val="es-MX" w:eastAsia="ar-SA"/>
        </w:rPr>
      </w:pPr>
    </w:p>
    <w:p w14:paraId="1D9F4DCD" w14:textId="77777777" w:rsidR="00BD16FE" w:rsidRDefault="00BD16FE" w:rsidP="00BD16FE">
      <w:pPr>
        <w:spacing w:after="200"/>
        <w:jc w:val="both"/>
        <w:rPr>
          <w:rFonts w:ascii="Montserrat" w:eastAsia="Calibri" w:hAnsi="Montserrat" w:cs="Times New Roman"/>
          <w:sz w:val="16"/>
          <w:szCs w:val="16"/>
          <w:lang w:val="es-MX" w:eastAsia="ar-SA"/>
        </w:rPr>
      </w:pPr>
    </w:p>
    <w:p w14:paraId="037884CC" w14:textId="77777777"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lastRenderedPageBreak/>
        <w:t>Anexo T7.2 Formato de acreditación de la capacitación</w:t>
      </w:r>
    </w:p>
    <w:p w14:paraId="418B38FC" w14:textId="77777777" w:rsidR="00BD16FE" w:rsidRPr="00BD16FE" w:rsidRDefault="00BD16FE" w:rsidP="00BD16FE">
      <w:pPr>
        <w:tabs>
          <w:tab w:val="left" w:pos="4536"/>
        </w:tabs>
        <w:jc w:val="both"/>
        <w:rPr>
          <w:rFonts w:ascii="Montserrat" w:eastAsia="Calibri" w:hAnsi="Montserrat" w:cs="Arial"/>
          <w:sz w:val="16"/>
          <w:szCs w:val="16"/>
          <w:lang w:val="es-MX"/>
        </w:rPr>
      </w:pPr>
    </w:p>
    <w:tbl>
      <w:tblPr>
        <w:tblStyle w:val="Tablaconcuadrcula15"/>
        <w:tblW w:w="0" w:type="auto"/>
        <w:jc w:val="center"/>
        <w:tblLook w:val="04A0" w:firstRow="1" w:lastRow="0" w:firstColumn="1" w:lastColumn="0" w:noHBand="0" w:noVBand="1"/>
      </w:tblPr>
      <w:tblGrid>
        <w:gridCol w:w="1809"/>
        <w:gridCol w:w="2835"/>
        <w:gridCol w:w="2089"/>
        <w:gridCol w:w="2245"/>
      </w:tblGrid>
      <w:tr w:rsidR="00BD16FE" w:rsidRPr="00BD16FE" w14:paraId="404C559F" w14:textId="77777777" w:rsidTr="00BD16FE">
        <w:trPr>
          <w:jc w:val="center"/>
        </w:trPr>
        <w:tc>
          <w:tcPr>
            <w:tcW w:w="1809" w:type="dxa"/>
            <w:vAlign w:val="center"/>
          </w:tcPr>
          <w:p w14:paraId="15160234"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NÚMERO DE CONTRATO:</w:t>
            </w:r>
          </w:p>
        </w:tc>
        <w:tc>
          <w:tcPr>
            <w:tcW w:w="4924" w:type="dxa"/>
            <w:gridSpan w:val="2"/>
            <w:vAlign w:val="center"/>
          </w:tcPr>
          <w:p w14:paraId="085F3287" w14:textId="77777777" w:rsidR="00BD16FE" w:rsidRPr="00BD16FE" w:rsidRDefault="00BD16FE" w:rsidP="00BD16FE">
            <w:pPr>
              <w:spacing w:after="200"/>
              <w:jc w:val="both"/>
              <w:rPr>
                <w:rFonts w:ascii="Montserrat" w:hAnsi="Montserrat" w:cs="Arial"/>
                <w:b/>
                <w:sz w:val="16"/>
                <w:szCs w:val="16"/>
              </w:rPr>
            </w:pPr>
            <w:r w:rsidRPr="00BD16FE">
              <w:rPr>
                <w:rFonts w:ascii="Montserrat" w:hAnsi="Montserrat" w:cs="Arial"/>
                <w:b/>
                <w:sz w:val="16"/>
                <w:szCs w:val="16"/>
              </w:rPr>
              <w:t xml:space="preserve">PARTIDA:  </w:t>
            </w:r>
            <w:r w:rsidRPr="00BD16FE">
              <w:rPr>
                <w:rFonts w:ascii="Montserrat" w:hAnsi="Montserrat" w:cs="Arial"/>
                <w:b/>
                <w:sz w:val="16"/>
                <w:szCs w:val="16"/>
              </w:rPr>
              <w:br/>
              <w:t>OOAD/UMAE:</w:t>
            </w:r>
          </w:p>
          <w:p w14:paraId="472209E8" w14:textId="77777777" w:rsidR="00BD16FE" w:rsidRPr="00BD16FE" w:rsidRDefault="00BD16FE" w:rsidP="00BD16FE">
            <w:pPr>
              <w:spacing w:after="200"/>
              <w:jc w:val="both"/>
              <w:rPr>
                <w:rFonts w:ascii="Montserrat" w:hAnsi="Montserrat" w:cs="Arial"/>
                <w:b/>
                <w:sz w:val="16"/>
                <w:szCs w:val="16"/>
              </w:rPr>
            </w:pPr>
            <w:r w:rsidRPr="00BD16FE">
              <w:rPr>
                <w:rFonts w:ascii="Montserrat" w:hAnsi="Montserrat" w:cs="Arial"/>
                <w:b/>
                <w:sz w:val="16"/>
                <w:szCs w:val="16"/>
              </w:rPr>
              <w:t>UNIDAD MÉDICA:</w:t>
            </w:r>
          </w:p>
        </w:tc>
        <w:tc>
          <w:tcPr>
            <w:tcW w:w="2245" w:type="dxa"/>
            <w:vAlign w:val="center"/>
          </w:tcPr>
          <w:p w14:paraId="7FE2F134"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FECHA DE ENTREGA DE LA ACREDITACIÓN DE CAPACITACIÓN</w:t>
            </w:r>
          </w:p>
        </w:tc>
      </w:tr>
      <w:tr w:rsidR="00BD16FE" w:rsidRPr="00BD16FE" w14:paraId="251E320D" w14:textId="77777777" w:rsidTr="00BD16FE">
        <w:trPr>
          <w:jc w:val="center"/>
        </w:trPr>
        <w:tc>
          <w:tcPr>
            <w:tcW w:w="1809" w:type="dxa"/>
            <w:vAlign w:val="center"/>
          </w:tcPr>
          <w:p w14:paraId="4B7D86CF" w14:textId="77777777" w:rsidR="00BD16FE" w:rsidRPr="00BD16FE" w:rsidRDefault="00BD16FE" w:rsidP="00BD16FE">
            <w:pPr>
              <w:spacing w:after="200"/>
              <w:jc w:val="center"/>
              <w:rPr>
                <w:rFonts w:ascii="Montserrat" w:hAnsi="Montserrat" w:cs="Arial"/>
                <w:b/>
                <w:sz w:val="16"/>
                <w:szCs w:val="16"/>
              </w:rPr>
            </w:pPr>
          </w:p>
        </w:tc>
        <w:tc>
          <w:tcPr>
            <w:tcW w:w="2835" w:type="dxa"/>
            <w:vAlign w:val="center"/>
          </w:tcPr>
          <w:p w14:paraId="29A98912" w14:textId="77777777" w:rsidR="00BD16FE" w:rsidRPr="00BD16FE" w:rsidRDefault="00BD16FE" w:rsidP="00BD16FE">
            <w:pPr>
              <w:spacing w:after="200"/>
              <w:jc w:val="center"/>
              <w:rPr>
                <w:rFonts w:ascii="Montserrat" w:hAnsi="Montserrat" w:cs="Arial"/>
                <w:b/>
                <w:sz w:val="16"/>
                <w:szCs w:val="16"/>
              </w:rPr>
            </w:pPr>
          </w:p>
        </w:tc>
        <w:tc>
          <w:tcPr>
            <w:tcW w:w="2089" w:type="dxa"/>
            <w:vAlign w:val="center"/>
          </w:tcPr>
          <w:p w14:paraId="67FC3128" w14:textId="77777777" w:rsidR="00BD16FE" w:rsidRPr="00BD16FE" w:rsidRDefault="00BD16FE" w:rsidP="00BD16FE">
            <w:pPr>
              <w:spacing w:after="200"/>
              <w:jc w:val="center"/>
              <w:rPr>
                <w:rFonts w:ascii="Montserrat" w:hAnsi="Montserrat" w:cs="Arial"/>
                <w:b/>
                <w:sz w:val="16"/>
                <w:szCs w:val="16"/>
              </w:rPr>
            </w:pPr>
          </w:p>
        </w:tc>
        <w:tc>
          <w:tcPr>
            <w:tcW w:w="2245" w:type="dxa"/>
            <w:vAlign w:val="center"/>
          </w:tcPr>
          <w:p w14:paraId="50F6BF85" w14:textId="77777777" w:rsidR="00BD16FE" w:rsidRPr="00BD16FE" w:rsidRDefault="00BD16FE" w:rsidP="00BD16FE">
            <w:pPr>
              <w:spacing w:after="200"/>
              <w:jc w:val="center"/>
              <w:rPr>
                <w:rFonts w:ascii="Montserrat" w:hAnsi="Montserrat" w:cs="Arial"/>
                <w:b/>
                <w:sz w:val="16"/>
                <w:szCs w:val="16"/>
              </w:rPr>
            </w:pPr>
          </w:p>
        </w:tc>
      </w:tr>
      <w:tr w:rsidR="00BD16FE" w:rsidRPr="00BD16FE" w14:paraId="63EB546D" w14:textId="77777777" w:rsidTr="00BD16FE">
        <w:trPr>
          <w:jc w:val="center"/>
        </w:trPr>
        <w:tc>
          <w:tcPr>
            <w:tcW w:w="1809" w:type="dxa"/>
            <w:vAlign w:val="center"/>
          </w:tcPr>
          <w:p w14:paraId="1272E34F"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CLAVE</w:t>
            </w:r>
          </w:p>
        </w:tc>
        <w:tc>
          <w:tcPr>
            <w:tcW w:w="2835" w:type="dxa"/>
            <w:vAlign w:val="center"/>
          </w:tcPr>
          <w:p w14:paraId="5C870538"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DEL EQUIPO:</w:t>
            </w:r>
          </w:p>
        </w:tc>
        <w:tc>
          <w:tcPr>
            <w:tcW w:w="2089" w:type="dxa"/>
            <w:vAlign w:val="center"/>
          </w:tcPr>
          <w:p w14:paraId="42E02609"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MARCA</w:t>
            </w:r>
          </w:p>
        </w:tc>
        <w:tc>
          <w:tcPr>
            <w:tcW w:w="2245" w:type="dxa"/>
            <w:vAlign w:val="center"/>
          </w:tcPr>
          <w:p w14:paraId="2C20084E"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MODELO</w:t>
            </w:r>
          </w:p>
        </w:tc>
      </w:tr>
      <w:tr w:rsidR="00BD16FE" w:rsidRPr="00BD16FE" w14:paraId="072DF2D0" w14:textId="77777777" w:rsidTr="00BD16FE">
        <w:trPr>
          <w:jc w:val="center"/>
        </w:trPr>
        <w:tc>
          <w:tcPr>
            <w:tcW w:w="1809" w:type="dxa"/>
          </w:tcPr>
          <w:p w14:paraId="5612CD5C" w14:textId="77777777" w:rsidR="00BD16FE" w:rsidRPr="00BD16FE" w:rsidRDefault="00BD16FE" w:rsidP="00BD16FE">
            <w:pPr>
              <w:spacing w:after="200"/>
              <w:jc w:val="both"/>
              <w:rPr>
                <w:rFonts w:ascii="Montserrat" w:hAnsi="Montserrat" w:cs="Arial"/>
                <w:sz w:val="16"/>
                <w:szCs w:val="16"/>
              </w:rPr>
            </w:pPr>
          </w:p>
        </w:tc>
        <w:tc>
          <w:tcPr>
            <w:tcW w:w="2835" w:type="dxa"/>
          </w:tcPr>
          <w:p w14:paraId="2A5D349D" w14:textId="77777777" w:rsidR="00BD16FE" w:rsidRPr="00BD16FE" w:rsidRDefault="00BD16FE" w:rsidP="00BD16FE">
            <w:pPr>
              <w:spacing w:after="200"/>
              <w:jc w:val="both"/>
              <w:rPr>
                <w:rFonts w:ascii="Montserrat" w:hAnsi="Montserrat" w:cs="Arial"/>
                <w:sz w:val="16"/>
                <w:szCs w:val="16"/>
              </w:rPr>
            </w:pPr>
          </w:p>
        </w:tc>
        <w:tc>
          <w:tcPr>
            <w:tcW w:w="2089" w:type="dxa"/>
          </w:tcPr>
          <w:p w14:paraId="54B83DFB" w14:textId="77777777" w:rsidR="00BD16FE" w:rsidRPr="00BD16FE" w:rsidRDefault="00BD16FE" w:rsidP="00BD16FE">
            <w:pPr>
              <w:spacing w:after="200"/>
              <w:jc w:val="both"/>
              <w:rPr>
                <w:rFonts w:ascii="Montserrat" w:hAnsi="Montserrat" w:cs="Arial"/>
                <w:sz w:val="16"/>
                <w:szCs w:val="16"/>
              </w:rPr>
            </w:pPr>
          </w:p>
        </w:tc>
        <w:tc>
          <w:tcPr>
            <w:tcW w:w="2245" w:type="dxa"/>
          </w:tcPr>
          <w:p w14:paraId="3B2EA2F2" w14:textId="77777777" w:rsidR="00BD16FE" w:rsidRPr="00BD16FE" w:rsidRDefault="00BD16FE" w:rsidP="00BD16FE">
            <w:pPr>
              <w:spacing w:after="200"/>
              <w:jc w:val="both"/>
              <w:rPr>
                <w:rFonts w:ascii="Montserrat" w:hAnsi="Montserrat" w:cs="Arial"/>
                <w:sz w:val="16"/>
                <w:szCs w:val="16"/>
              </w:rPr>
            </w:pPr>
          </w:p>
        </w:tc>
      </w:tr>
    </w:tbl>
    <w:p w14:paraId="08C8C153" w14:textId="77777777" w:rsidR="00BD16FE" w:rsidRPr="00BD16FE" w:rsidRDefault="00BD16FE" w:rsidP="00BD16FE">
      <w:pPr>
        <w:jc w:val="both"/>
        <w:rPr>
          <w:rFonts w:ascii="Montserrat" w:eastAsia="Calibri" w:hAnsi="Montserrat" w:cs="Arial"/>
          <w:sz w:val="16"/>
          <w:szCs w:val="16"/>
          <w:lang w:val="es-MX"/>
        </w:rPr>
      </w:pPr>
    </w:p>
    <w:p w14:paraId="18AD43A1" w14:textId="77777777" w:rsidR="00BD16FE" w:rsidRPr="00BD16FE" w:rsidRDefault="00BD16FE" w:rsidP="00BD16FE">
      <w:pPr>
        <w:jc w:val="both"/>
        <w:rPr>
          <w:rFonts w:ascii="Montserrat" w:eastAsia="Calibri" w:hAnsi="Montserrat" w:cs="Arial"/>
          <w:sz w:val="16"/>
          <w:szCs w:val="16"/>
          <w:lang w:val="es-MX"/>
        </w:rPr>
      </w:pPr>
      <w:r w:rsidRPr="00BD16FE">
        <w:rPr>
          <w:rFonts w:ascii="Montserrat" w:eastAsia="Calibri" w:hAnsi="Montserrat" w:cs="Arial"/>
          <w:sz w:val="16"/>
          <w:szCs w:val="16"/>
          <w:lang w:val="es-MX"/>
        </w:rPr>
        <w:t>POR MEDIO DE ESTE DOCUMENTO SE ACREDITA QUE LOS SIGUIENTES USUARIOS:</w:t>
      </w:r>
    </w:p>
    <w:p w14:paraId="4A082CFD" w14:textId="77777777" w:rsidR="00BD16FE" w:rsidRPr="00BD16FE" w:rsidRDefault="00BD16FE" w:rsidP="00BD16FE">
      <w:pPr>
        <w:jc w:val="both"/>
        <w:rPr>
          <w:rFonts w:ascii="Montserrat" w:eastAsia="Calibri" w:hAnsi="Montserrat" w:cs="Arial"/>
          <w:sz w:val="16"/>
          <w:szCs w:val="16"/>
          <w:lang w:val="es-MX"/>
        </w:rPr>
      </w:pPr>
    </w:p>
    <w:tbl>
      <w:tblPr>
        <w:tblStyle w:val="Tablaconcuadrcula15"/>
        <w:tblW w:w="0" w:type="auto"/>
        <w:jc w:val="center"/>
        <w:tblLook w:val="04A0" w:firstRow="1" w:lastRow="0" w:firstColumn="1" w:lastColumn="0" w:noHBand="0" w:noVBand="1"/>
      </w:tblPr>
      <w:tblGrid>
        <w:gridCol w:w="1795"/>
        <w:gridCol w:w="1795"/>
        <w:gridCol w:w="1796"/>
        <w:gridCol w:w="1796"/>
      </w:tblGrid>
      <w:tr w:rsidR="00BD16FE" w:rsidRPr="00BD16FE" w14:paraId="742439A5" w14:textId="77777777" w:rsidTr="00BD16FE">
        <w:trPr>
          <w:jc w:val="center"/>
        </w:trPr>
        <w:tc>
          <w:tcPr>
            <w:tcW w:w="1795" w:type="dxa"/>
            <w:vAlign w:val="center"/>
          </w:tcPr>
          <w:p w14:paraId="36B2B3E9"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DEL USUARIO</w:t>
            </w:r>
          </w:p>
        </w:tc>
        <w:tc>
          <w:tcPr>
            <w:tcW w:w="1795" w:type="dxa"/>
            <w:vAlign w:val="center"/>
          </w:tcPr>
          <w:p w14:paraId="00ACCEDC"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MATRÍCULA</w:t>
            </w:r>
          </w:p>
        </w:tc>
        <w:tc>
          <w:tcPr>
            <w:tcW w:w="1796" w:type="dxa"/>
            <w:vAlign w:val="center"/>
          </w:tcPr>
          <w:p w14:paraId="00887FE7"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CATEGORÍA</w:t>
            </w:r>
          </w:p>
        </w:tc>
        <w:tc>
          <w:tcPr>
            <w:tcW w:w="1796" w:type="dxa"/>
            <w:vAlign w:val="center"/>
          </w:tcPr>
          <w:p w14:paraId="0F9F7A51"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TURNO</w:t>
            </w:r>
          </w:p>
        </w:tc>
      </w:tr>
      <w:tr w:rsidR="00BD16FE" w:rsidRPr="00BD16FE" w14:paraId="6C392979" w14:textId="77777777" w:rsidTr="00BD16FE">
        <w:trPr>
          <w:jc w:val="center"/>
        </w:trPr>
        <w:tc>
          <w:tcPr>
            <w:tcW w:w="1795" w:type="dxa"/>
          </w:tcPr>
          <w:p w14:paraId="2CC453AF" w14:textId="77777777" w:rsidR="00BD16FE" w:rsidRPr="00BD16FE" w:rsidRDefault="00BD16FE" w:rsidP="00BD16FE">
            <w:pPr>
              <w:spacing w:after="200"/>
              <w:jc w:val="both"/>
              <w:rPr>
                <w:rFonts w:ascii="Montserrat" w:hAnsi="Montserrat" w:cs="Arial"/>
                <w:sz w:val="16"/>
                <w:szCs w:val="16"/>
              </w:rPr>
            </w:pPr>
          </w:p>
        </w:tc>
        <w:tc>
          <w:tcPr>
            <w:tcW w:w="1795" w:type="dxa"/>
          </w:tcPr>
          <w:p w14:paraId="02CB2FA1" w14:textId="77777777" w:rsidR="00BD16FE" w:rsidRPr="00BD16FE" w:rsidRDefault="00BD16FE" w:rsidP="00BD16FE">
            <w:pPr>
              <w:spacing w:after="200"/>
              <w:jc w:val="both"/>
              <w:rPr>
                <w:rFonts w:ascii="Montserrat" w:hAnsi="Montserrat" w:cs="Arial"/>
                <w:sz w:val="16"/>
                <w:szCs w:val="16"/>
              </w:rPr>
            </w:pPr>
          </w:p>
        </w:tc>
        <w:tc>
          <w:tcPr>
            <w:tcW w:w="1796" w:type="dxa"/>
          </w:tcPr>
          <w:p w14:paraId="47EED8CD" w14:textId="77777777" w:rsidR="00BD16FE" w:rsidRPr="00BD16FE" w:rsidRDefault="00BD16FE" w:rsidP="00BD16FE">
            <w:pPr>
              <w:spacing w:after="200"/>
              <w:jc w:val="both"/>
              <w:rPr>
                <w:rFonts w:ascii="Montserrat" w:hAnsi="Montserrat" w:cs="Arial"/>
                <w:sz w:val="16"/>
                <w:szCs w:val="16"/>
              </w:rPr>
            </w:pPr>
          </w:p>
        </w:tc>
        <w:tc>
          <w:tcPr>
            <w:tcW w:w="1796" w:type="dxa"/>
          </w:tcPr>
          <w:p w14:paraId="31001BD9" w14:textId="77777777" w:rsidR="00BD16FE" w:rsidRPr="00BD16FE" w:rsidRDefault="00BD16FE" w:rsidP="00BD16FE">
            <w:pPr>
              <w:spacing w:after="200"/>
              <w:jc w:val="both"/>
              <w:rPr>
                <w:rFonts w:ascii="Montserrat" w:hAnsi="Montserrat" w:cs="Arial"/>
                <w:sz w:val="16"/>
                <w:szCs w:val="16"/>
              </w:rPr>
            </w:pPr>
          </w:p>
        </w:tc>
      </w:tr>
      <w:tr w:rsidR="00BD16FE" w:rsidRPr="00BD16FE" w14:paraId="72F78AE2" w14:textId="77777777" w:rsidTr="00BD16FE">
        <w:trPr>
          <w:jc w:val="center"/>
        </w:trPr>
        <w:tc>
          <w:tcPr>
            <w:tcW w:w="1795" w:type="dxa"/>
          </w:tcPr>
          <w:p w14:paraId="67F8F865" w14:textId="77777777" w:rsidR="00BD16FE" w:rsidRPr="00BD16FE" w:rsidRDefault="00BD16FE" w:rsidP="00BD16FE">
            <w:pPr>
              <w:spacing w:after="200"/>
              <w:jc w:val="both"/>
              <w:rPr>
                <w:rFonts w:ascii="Montserrat" w:hAnsi="Montserrat" w:cs="Arial"/>
                <w:sz w:val="16"/>
                <w:szCs w:val="16"/>
              </w:rPr>
            </w:pPr>
          </w:p>
        </w:tc>
        <w:tc>
          <w:tcPr>
            <w:tcW w:w="1795" w:type="dxa"/>
          </w:tcPr>
          <w:p w14:paraId="555E3B31" w14:textId="77777777" w:rsidR="00BD16FE" w:rsidRPr="00BD16FE" w:rsidRDefault="00BD16FE" w:rsidP="00BD16FE">
            <w:pPr>
              <w:spacing w:after="200"/>
              <w:jc w:val="both"/>
              <w:rPr>
                <w:rFonts w:ascii="Montserrat" w:hAnsi="Montserrat" w:cs="Arial"/>
                <w:sz w:val="16"/>
                <w:szCs w:val="16"/>
              </w:rPr>
            </w:pPr>
          </w:p>
        </w:tc>
        <w:tc>
          <w:tcPr>
            <w:tcW w:w="1796" w:type="dxa"/>
          </w:tcPr>
          <w:p w14:paraId="1B11B459" w14:textId="77777777" w:rsidR="00BD16FE" w:rsidRPr="00BD16FE" w:rsidRDefault="00BD16FE" w:rsidP="00BD16FE">
            <w:pPr>
              <w:spacing w:after="200"/>
              <w:jc w:val="both"/>
              <w:rPr>
                <w:rFonts w:ascii="Montserrat" w:hAnsi="Montserrat" w:cs="Arial"/>
                <w:sz w:val="16"/>
                <w:szCs w:val="16"/>
              </w:rPr>
            </w:pPr>
          </w:p>
        </w:tc>
        <w:tc>
          <w:tcPr>
            <w:tcW w:w="1796" w:type="dxa"/>
          </w:tcPr>
          <w:p w14:paraId="1140833E" w14:textId="77777777" w:rsidR="00BD16FE" w:rsidRPr="00BD16FE" w:rsidRDefault="00BD16FE" w:rsidP="00BD16FE">
            <w:pPr>
              <w:spacing w:after="200"/>
              <w:jc w:val="both"/>
              <w:rPr>
                <w:rFonts w:ascii="Montserrat" w:hAnsi="Montserrat" w:cs="Arial"/>
                <w:sz w:val="16"/>
                <w:szCs w:val="16"/>
              </w:rPr>
            </w:pPr>
          </w:p>
        </w:tc>
      </w:tr>
      <w:tr w:rsidR="00BD16FE" w:rsidRPr="00BD16FE" w14:paraId="395BEDD7" w14:textId="77777777" w:rsidTr="00BD16FE">
        <w:trPr>
          <w:jc w:val="center"/>
        </w:trPr>
        <w:tc>
          <w:tcPr>
            <w:tcW w:w="1795" w:type="dxa"/>
          </w:tcPr>
          <w:p w14:paraId="1D97E422" w14:textId="77777777" w:rsidR="00BD16FE" w:rsidRPr="00BD16FE" w:rsidRDefault="00BD16FE" w:rsidP="00BD16FE">
            <w:pPr>
              <w:spacing w:after="200"/>
              <w:jc w:val="both"/>
              <w:rPr>
                <w:rFonts w:ascii="Montserrat" w:hAnsi="Montserrat" w:cs="Arial"/>
                <w:sz w:val="16"/>
                <w:szCs w:val="16"/>
              </w:rPr>
            </w:pPr>
          </w:p>
        </w:tc>
        <w:tc>
          <w:tcPr>
            <w:tcW w:w="1795" w:type="dxa"/>
          </w:tcPr>
          <w:p w14:paraId="6717B2B5" w14:textId="77777777" w:rsidR="00BD16FE" w:rsidRPr="00BD16FE" w:rsidRDefault="00BD16FE" w:rsidP="00BD16FE">
            <w:pPr>
              <w:spacing w:after="200"/>
              <w:jc w:val="both"/>
              <w:rPr>
                <w:rFonts w:ascii="Montserrat" w:hAnsi="Montserrat" w:cs="Arial"/>
                <w:sz w:val="16"/>
                <w:szCs w:val="16"/>
              </w:rPr>
            </w:pPr>
          </w:p>
        </w:tc>
        <w:tc>
          <w:tcPr>
            <w:tcW w:w="1796" w:type="dxa"/>
          </w:tcPr>
          <w:p w14:paraId="132FB91A" w14:textId="77777777" w:rsidR="00BD16FE" w:rsidRPr="00BD16FE" w:rsidRDefault="00BD16FE" w:rsidP="00BD16FE">
            <w:pPr>
              <w:spacing w:after="200"/>
              <w:jc w:val="both"/>
              <w:rPr>
                <w:rFonts w:ascii="Montserrat" w:hAnsi="Montserrat" w:cs="Arial"/>
                <w:sz w:val="16"/>
                <w:szCs w:val="16"/>
              </w:rPr>
            </w:pPr>
          </w:p>
        </w:tc>
        <w:tc>
          <w:tcPr>
            <w:tcW w:w="1796" w:type="dxa"/>
          </w:tcPr>
          <w:p w14:paraId="28DCCAC7" w14:textId="77777777" w:rsidR="00BD16FE" w:rsidRPr="00BD16FE" w:rsidRDefault="00BD16FE" w:rsidP="00BD16FE">
            <w:pPr>
              <w:spacing w:after="200"/>
              <w:jc w:val="both"/>
              <w:rPr>
                <w:rFonts w:ascii="Montserrat" w:hAnsi="Montserrat" w:cs="Arial"/>
                <w:sz w:val="16"/>
                <w:szCs w:val="16"/>
              </w:rPr>
            </w:pPr>
          </w:p>
        </w:tc>
      </w:tr>
      <w:tr w:rsidR="00BD16FE" w:rsidRPr="00BD16FE" w14:paraId="6AE75DCE" w14:textId="77777777" w:rsidTr="00BD16FE">
        <w:trPr>
          <w:jc w:val="center"/>
        </w:trPr>
        <w:tc>
          <w:tcPr>
            <w:tcW w:w="1795" w:type="dxa"/>
          </w:tcPr>
          <w:p w14:paraId="16C017C4" w14:textId="77777777" w:rsidR="00BD16FE" w:rsidRPr="00BD16FE" w:rsidRDefault="00BD16FE" w:rsidP="00BD16FE">
            <w:pPr>
              <w:spacing w:after="200"/>
              <w:jc w:val="both"/>
              <w:rPr>
                <w:rFonts w:ascii="Montserrat" w:hAnsi="Montserrat" w:cs="Arial"/>
                <w:sz w:val="16"/>
                <w:szCs w:val="16"/>
              </w:rPr>
            </w:pPr>
          </w:p>
        </w:tc>
        <w:tc>
          <w:tcPr>
            <w:tcW w:w="1795" w:type="dxa"/>
          </w:tcPr>
          <w:p w14:paraId="625C78B1" w14:textId="77777777" w:rsidR="00BD16FE" w:rsidRPr="00BD16FE" w:rsidRDefault="00BD16FE" w:rsidP="00BD16FE">
            <w:pPr>
              <w:spacing w:after="200"/>
              <w:jc w:val="both"/>
              <w:rPr>
                <w:rFonts w:ascii="Montserrat" w:hAnsi="Montserrat" w:cs="Arial"/>
                <w:sz w:val="16"/>
                <w:szCs w:val="16"/>
              </w:rPr>
            </w:pPr>
          </w:p>
        </w:tc>
        <w:tc>
          <w:tcPr>
            <w:tcW w:w="1796" w:type="dxa"/>
          </w:tcPr>
          <w:p w14:paraId="108F0AE0" w14:textId="77777777" w:rsidR="00BD16FE" w:rsidRPr="00BD16FE" w:rsidRDefault="00BD16FE" w:rsidP="00BD16FE">
            <w:pPr>
              <w:spacing w:after="200"/>
              <w:jc w:val="both"/>
              <w:rPr>
                <w:rFonts w:ascii="Montserrat" w:hAnsi="Montserrat" w:cs="Arial"/>
                <w:sz w:val="16"/>
                <w:szCs w:val="16"/>
              </w:rPr>
            </w:pPr>
          </w:p>
        </w:tc>
        <w:tc>
          <w:tcPr>
            <w:tcW w:w="1796" w:type="dxa"/>
          </w:tcPr>
          <w:p w14:paraId="5AA0EE6B" w14:textId="77777777" w:rsidR="00BD16FE" w:rsidRPr="00BD16FE" w:rsidRDefault="00BD16FE" w:rsidP="00BD16FE">
            <w:pPr>
              <w:spacing w:after="200"/>
              <w:jc w:val="both"/>
              <w:rPr>
                <w:rFonts w:ascii="Montserrat" w:hAnsi="Montserrat" w:cs="Arial"/>
                <w:sz w:val="16"/>
                <w:szCs w:val="16"/>
              </w:rPr>
            </w:pPr>
          </w:p>
        </w:tc>
      </w:tr>
      <w:tr w:rsidR="00BD16FE" w:rsidRPr="00BD16FE" w14:paraId="7E252389" w14:textId="77777777" w:rsidTr="00BD16FE">
        <w:trPr>
          <w:jc w:val="center"/>
        </w:trPr>
        <w:tc>
          <w:tcPr>
            <w:tcW w:w="1795" w:type="dxa"/>
          </w:tcPr>
          <w:p w14:paraId="490686FF" w14:textId="77777777" w:rsidR="00BD16FE" w:rsidRPr="00BD16FE" w:rsidRDefault="00BD16FE" w:rsidP="00BD16FE">
            <w:pPr>
              <w:spacing w:after="200"/>
              <w:jc w:val="both"/>
              <w:rPr>
                <w:rFonts w:ascii="Montserrat" w:hAnsi="Montserrat" w:cs="Arial"/>
                <w:sz w:val="16"/>
                <w:szCs w:val="16"/>
              </w:rPr>
            </w:pPr>
          </w:p>
        </w:tc>
        <w:tc>
          <w:tcPr>
            <w:tcW w:w="1795" w:type="dxa"/>
          </w:tcPr>
          <w:p w14:paraId="1A75B27D" w14:textId="77777777" w:rsidR="00BD16FE" w:rsidRPr="00BD16FE" w:rsidRDefault="00BD16FE" w:rsidP="00BD16FE">
            <w:pPr>
              <w:spacing w:after="200"/>
              <w:jc w:val="both"/>
              <w:rPr>
                <w:rFonts w:ascii="Montserrat" w:hAnsi="Montserrat" w:cs="Arial"/>
                <w:sz w:val="16"/>
                <w:szCs w:val="16"/>
              </w:rPr>
            </w:pPr>
          </w:p>
        </w:tc>
        <w:tc>
          <w:tcPr>
            <w:tcW w:w="1796" w:type="dxa"/>
          </w:tcPr>
          <w:p w14:paraId="304D34B0" w14:textId="77777777" w:rsidR="00BD16FE" w:rsidRPr="00BD16FE" w:rsidRDefault="00BD16FE" w:rsidP="00BD16FE">
            <w:pPr>
              <w:spacing w:after="200"/>
              <w:jc w:val="both"/>
              <w:rPr>
                <w:rFonts w:ascii="Montserrat" w:hAnsi="Montserrat" w:cs="Arial"/>
                <w:sz w:val="16"/>
                <w:szCs w:val="16"/>
              </w:rPr>
            </w:pPr>
          </w:p>
        </w:tc>
        <w:tc>
          <w:tcPr>
            <w:tcW w:w="1796" w:type="dxa"/>
          </w:tcPr>
          <w:p w14:paraId="1CEAFE29" w14:textId="77777777" w:rsidR="00BD16FE" w:rsidRPr="00BD16FE" w:rsidRDefault="00BD16FE" w:rsidP="00BD16FE">
            <w:pPr>
              <w:spacing w:after="200"/>
              <w:jc w:val="both"/>
              <w:rPr>
                <w:rFonts w:ascii="Montserrat" w:hAnsi="Montserrat" w:cs="Arial"/>
                <w:sz w:val="16"/>
                <w:szCs w:val="16"/>
              </w:rPr>
            </w:pPr>
          </w:p>
        </w:tc>
      </w:tr>
      <w:tr w:rsidR="00BD16FE" w:rsidRPr="00BD16FE" w14:paraId="20BB9998" w14:textId="77777777" w:rsidTr="00BD16FE">
        <w:trPr>
          <w:jc w:val="center"/>
        </w:trPr>
        <w:tc>
          <w:tcPr>
            <w:tcW w:w="1795" w:type="dxa"/>
          </w:tcPr>
          <w:p w14:paraId="71D14B42" w14:textId="77777777" w:rsidR="00BD16FE" w:rsidRPr="00BD16FE" w:rsidRDefault="00BD16FE" w:rsidP="00BD16FE">
            <w:pPr>
              <w:spacing w:after="200"/>
              <w:jc w:val="both"/>
              <w:rPr>
                <w:rFonts w:ascii="Montserrat" w:hAnsi="Montserrat" w:cs="Arial"/>
                <w:sz w:val="16"/>
                <w:szCs w:val="16"/>
              </w:rPr>
            </w:pPr>
          </w:p>
        </w:tc>
        <w:tc>
          <w:tcPr>
            <w:tcW w:w="1795" w:type="dxa"/>
          </w:tcPr>
          <w:p w14:paraId="05411300" w14:textId="77777777" w:rsidR="00BD16FE" w:rsidRPr="00BD16FE" w:rsidRDefault="00BD16FE" w:rsidP="00BD16FE">
            <w:pPr>
              <w:spacing w:after="200"/>
              <w:jc w:val="both"/>
              <w:rPr>
                <w:rFonts w:ascii="Montserrat" w:hAnsi="Montserrat" w:cs="Arial"/>
                <w:sz w:val="16"/>
                <w:szCs w:val="16"/>
              </w:rPr>
            </w:pPr>
          </w:p>
        </w:tc>
        <w:tc>
          <w:tcPr>
            <w:tcW w:w="1796" w:type="dxa"/>
          </w:tcPr>
          <w:p w14:paraId="2C828965" w14:textId="77777777" w:rsidR="00BD16FE" w:rsidRPr="00BD16FE" w:rsidRDefault="00BD16FE" w:rsidP="00BD16FE">
            <w:pPr>
              <w:spacing w:after="200"/>
              <w:jc w:val="both"/>
              <w:rPr>
                <w:rFonts w:ascii="Montserrat" w:hAnsi="Montserrat" w:cs="Arial"/>
                <w:sz w:val="16"/>
                <w:szCs w:val="16"/>
              </w:rPr>
            </w:pPr>
          </w:p>
        </w:tc>
        <w:tc>
          <w:tcPr>
            <w:tcW w:w="1796" w:type="dxa"/>
          </w:tcPr>
          <w:p w14:paraId="26DDA97B" w14:textId="77777777" w:rsidR="00BD16FE" w:rsidRPr="00BD16FE" w:rsidRDefault="00BD16FE" w:rsidP="00BD16FE">
            <w:pPr>
              <w:spacing w:after="200"/>
              <w:jc w:val="both"/>
              <w:rPr>
                <w:rFonts w:ascii="Montserrat" w:hAnsi="Montserrat" w:cs="Arial"/>
                <w:sz w:val="16"/>
                <w:szCs w:val="16"/>
              </w:rPr>
            </w:pPr>
          </w:p>
        </w:tc>
      </w:tr>
      <w:tr w:rsidR="00BD16FE" w:rsidRPr="00BD16FE" w14:paraId="3B5C7D06" w14:textId="77777777" w:rsidTr="00BD16FE">
        <w:trPr>
          <w:jc w:val="center"/>
        </w:trPr>
        <w:tc>
          <w:tcPr>
            <w:tcW w:w="1795" w:type="dxa"/>
          </w:tcPr>
          <w:p w14:paraId="580021C0" w14:textId="77777777" w:rsidR="00BD16FE" w:rsidRPr="00BD16FE" w:rsidRDefault="00BD16FE" w:rsidP="00BD16FE">
            <w:pPr>
              <w:spacing w:after="200"/>
              <w:jc w:val="both"/>
              <w:rPr>
                <w:rFonts w:ascii="Montserrat" w:hAnsi="Montserrat" w:cs="Arial"/>
                <w:sz w:val="16"/>
                <w:szCs w:val="16"/>
              </w:rPr>
            </w:pPr>
          </w:p>
        </w:tc>
        <w:tc>
          <w:tcPr>
            <w:tcW w:w="1795" w:type="dxa"/>
          </w:tcPr>
          <w:p w14:paraId="181BB22C" w14:textId="77777777" w:rsidR="00BD16FE" w:rsidRPr="00BD16FE" w:rsidRDefault="00BD16FE" w:rsidP="00BD16FE">
            <w:pPr>
              <w:spacing w:after="200"/>
              <w:jc w:val="both"/>
              <w:rPr>
                <w:rFonts w:ascii="Montserrat" w:hAnsi="Montserrat" w:cs="Arial"/>
                <w:sz w:val="16"/>
                <w:szCs w:val="16"/>
              </w:rPr>
            </w:pPr>
          </w:p>
        </w:tc>
        <w:tc>
          <w:tcPr>
            <w:tcW w:w="1796" w:type="dxa"/>
          </w:tcPr>
          <w:p w14:paraId="798EF947" w14:textId="77777777" w:rsidR="00BD16FE" w:rsidRPr="00BD16FE" w:rsidRDefault="00BD16FE" w:rsidP="00BD16FE">
            <w:pPr>
              <w:spacing w:after="200"/>
              <w:jc w:val="both"/>
              <w:rPr>
                <w:rFonts w:ascii="Montserrat" w:hAnsi="Montserrat" w:cs="Arial"/>
                <w:sz w:val="16"/>
                <w:szCs w:val="16"/>
              </w:rPr>
            </w:pPr>
          </w:p>
        </w:tc>
        <w:tc>
          <w:tcPr>
            <w:tcW w:w="1796" w:type="dxa"/>
          </w:tcPr>
          <w:p w14:paraId="7CFE1AF1" w14:textId="77777777" w:rsidR="00BD16FE" w:rsidRPr="00BD16FE" w:rsidRDefault="00BD16FE" w:rsidP="00BD16FE">
            <w:pPr>
              <w:spacing w:after="200"/>
              <w:jc w:val="both"/>
              <w:rPr>
                <w:rFonts w:ascii="Montserrat" w:hAnsi="Montserrat" w:cs="Arial"/>
                <w:sz w:val="16"/>
                <w:szCs w:val="16"/>
              </w:rPr>
            </w:pPr>
          </w:p>
        </w:tc>
      </w:tr>
      <w:tr w:rsidR="00BD16FE" w:rsidRPr="00BD16FE" w14:paraId="54904770" w14:textId="77777777" w:rsidTr="00BD16FE">
        <w:trPr>
          <w:jc w:val="center"/>
        </w:trPr>
        <w:tc>
          <w:tcPr>
            <w:tcW w:w="1795" w:type="dxa"/>
          </w:tcPr>
          <w:p w14:paraId="66351131" w14:textId="77777777" w:rsidR="00BD16FE" w:rsidRPr="00BD16FE" w:rsidRDefault="00BD16FE" w:rsidP="00BD16FE">
            <w:pPr>
              <w:spacing w:after="200"/>
              <w:jc w:val="both"/>
              <w:rPr>
                <w:rFonts w:ascii="Montserrat" w:hAnsi="Montserrat" w:cs="Arial"/>
                <w:sz w:val="16"/>
                <w:szCs w:val="16"/>
              </w:rPr>
            </w:pPr>
          </w:p>
        </w:tc>
        <w:tc>
          <w:tcPr>
            <w:tcW w:w="1795" w:type="dxa"/>
          </w:tcPr>
          <w:p w14:paraId="1CE15F9E" w14:textId="77777777" w:rsidR="00BD16FE" w:rsidRPr="00BD16FE" w:rsidRDefault="00BD16FE" w:rsidP="00BD16FE">
            <w:pPr>
              <w:spacing w:after="200"/>
              <w:jc w:val="both"/>
              <w:rPr>
                <w:rFonts w:ascii="Montserrat" w:hAnsi="Montserrat" w:cs="Arial"/>
                <w:sz w:val="16"/>
                <w:szCs w:val="16"/>
              </w:rPr>
            </w:pPr>
          </w:p>
        </w:tc>
        <w:tc>
          <w:tcPr>
            <w:tcW w:w="1796" w:type="dxa"/>
          </w:tcPr>
          <w:p w14:paraId="0D1DE992" w14:textId="77777777" w:rsidR="00BD16FE" w:rsidRPr="00BD16FE" w:rsidRDefault="00BD16FE" w:rsidP="00BD16FE">
            <w:pPr>
              <w:spacing w:after="200"/>
              <w:jc w:val="both"/>
              <w:rPr>
                <w:rFonts w:ascii="Montserrat" w:hAnsi="Montserrat" w:cs="Arial"/>
                <w:sz w:val="16"/>
                <w:szCs w:val="16"/>
              </w:rPr>
            </w:pPr>
          </w:p>
        </w:tc>
        <w:tc>
          <w:tcPr>
            <w:tcW w:w="1796" w:type="dxa"/>
          </w:tcPr>
          <w:p w14:paraId="4F965038" w14:textId="77777777" w:rsidR="00BD16FE" w:rsidRPr="00BD16FE" w:rsidRDefault="00BD16FE" w:rsidP="00BD16FE">
            <w:pPr>
              <w:spacing w:after="200"/>
              <w:jc w:val="both"/>
              <w:rPr>
                <w:rFonts w:ascii="Montserrat" w:hAnsi="Montserrat" w:cs="Arial"/>
                <w:sz w:val="16"/>
                <w:szCs w:val="16"/>
              </w:rPr>
            </w:pPr>
          </w:p>
        </w:tc>
      </w:tr>
      <w:tr w:rsidR="00BD16FE" w:rsidRPr="00BD16FE" w14:paraId="3F5D54F0" w14:textId="77777777" w:rsidTr="00BD16FE">
        <w:trPr>
          <w:jc w:val="center"/>
        </w:trPr>
        <w:tc>
          <w:tcPr>
            <w:tcW w:w="1795" w:type="dxa"/>
          </w:tcPr>
          <w:p w14:paraId="3E117E63" w14:textId="77777777" w:rsidR="00BD16FE" w:rsidRPr="00BD16FE" w:rsidRDefault="00BD16FE" w:rsidP="00BD16FE">
            <w:pPr>
              <w:spacing w:after="200"/>
              <w:jc w:val="both"/>
              <w:rPr>
                <w:rFonts w:ascii="Montserrat" w:hAnsi="Montserrat" w:cs="Arial"/>
                <w:sz w:val="16"/>
                <w:szCs w:val="16"/>
              </w:rPr>
            </w:pPr>
          </w:p>
        </w:tc>
        <w:tc>
          <w:tcPr>
            <w:tcW w:w="1795" w:type="dxa"/>
          </w:tcPr>
          <w:p w14:paraId="402A689E" w14:textId="77777777" w:rsidR="00BD16FE" w:rsidRPr="00BD16FE" w:rsidRDefault="00BD16FE" w:rsidP="00BD16FE">
            <w:pPr>
              <w:spacing w:after="200"/>
              <w:jc w:val="both"/>
              <w:rPr>
                <w:rFonts w:ascii="Montserrat" w:hAnsi="Montserrat" w:cs="Arial"/>
                <w:sz w:val="16"/>
                <w:szCs w:val="16"/>
              </w:rPr>
            </w:pPr>
          </w:p>
        </w:tc>
        <w:tc>
          <w:tcPr>
            <w:tcW w:w="1796" w:type="dxa"/>
          </w:tcPr>
          <w:p w14:paraId="35FC4845" w14:textId="77777777" w:rsidR="00BD16FE" w:rsidRPr="00BD16FE" w:rsidRDefault="00BD16FE" w:rsidP="00BD16FE">
            <w:pPr>
              <w:spacing w:after="200"/>
              <w:jc w:val="both"/>
              <w:rPr>
                <w:rFonts w:ascii="Montserrat" w:hAnsi="Montserrat" w:cs="Arial"/>
                <w:sz w:val="16"/>
                <w:szCs w:val="16"/>
              </w:rPr>
            </w:pPr>
          </w:p>
        </w:tc>
        <w:tc>
          <w:tcPr>
            <w:tcW w:w="1796" w:type="dxa"/>
          </w:tcPr>
          <w:p w14:paraId="2A6D54DC" w14:textId="77777777" w:rsidR="00BD16FE" w:rsidRPr="00BD16FE" w:rsidRDefault="00BD16FE" w:rsidP="00BD16FE">
            <w:pPr>
              <w:spacing w:after="200"/>
              <w:jc w:val="both"/>
              <w:rPr>
                <w:rFonts w:ascii="Montserrat" w:hAnsi="Montserrat" w:cs="Arial"/>
                <w:sz w:val="16"/>
                <w:szCs w:val="16"/>
              </w:rPr>
            </w:pPr>
          </w:p>
        </w:tc>
      </w:tr>
      <w:tr w:rsidR="00BD16FE" w:rsidRPr="00BD16FE" w14:paraId="1F718258" w14:textId="77777777" w:rsidTr="00BD16FE">
        <w:trPr>
          <w:jc w:val="center"/>
        </w:trPr>
        <w:tc>
          <w:tcPr>
            <w:tcW w:w="1795" w:type="dxa"/>
          </w:tcPr>
          <w:p w14:paraId="7A904CEE" w14:textId="77777777" w:rsidR="00BD16FE" w:rsidRPr="00BD16FE" w:rsidRDefault="00BD16FE" w:rsidP="00BD16FE">
            <w:pPr>
              <w:spacing w:after="200"/>
              <w:jc w:val="both"/>
              <w:rPr>
                <w:rFonts w:ascii="Montserrat" w:hAnsi="Montserrat" w:cs="Arial"/>
                <w:sz w:val="16"/>
                <w:szCs w:val="16"/>
              </w:rPr>
            </w:pPr>
          </w:p>
        </w:tc>
        <w:tc>
          <w:tcPr>
            <w:tcW w:w="1795" w:type="dxa"/>
          </w:tcPr>
          <w:p w14:paraId="0CE44D2F" w14:textId="77777777" w:rsidR="00BD16FE" w:rsidRPr="00BD16FE" w:rsidRDefault="00BD16FE" w:rsidP="00BD16FE">
            <w:pPr>
              <w:spacing w:after="200"/>
              <w:jc w:val="both"/>
              <w:rPr>
                <w:rFonts w:ascii="Montserrat" w:hAnsi="Montserrat" w:cs="Arial"/>
                <w:sz w:val="16"/>
                <w:szCs w:val="16"/>
              </w:rPr>
            </w:pPr>
          </w:p>
        </w:tc>
        <w:tc>
          <w:tcPr>
            <w:tcW w:w="1796" w:type="dxa"/>
          </w:tcPr>
          <w:p w14:paraId="2D71CE54" w14:textId="77777777" w:rsidR="00BD16FE" w:rsidRPr="00BD16FE" w:rsidRDefault="00BD16FE" w:rsidP="00BD16FE">
            <w:pPr>
              <w:spacing w:after="200"/>
              <w:jc w:val="both"/>
              <w:rPr>
                <w:rFonts w:ascii="Montserrat" w:hAnsi="Montserrat" w:cs="Arial"/>
                <w:sz w:val="16"/>
                <w:szCs w:val="16"/>
              </w:rPr>
            </w:pPr>
          </w:p>
        </w:tc>
        <w:tc>
          <w:tcPr>
            <w:tcW w:w="1796" w:type="dxa"/>
          </w:tcPr>
          <w:p w14:paraId="02054695" w14:textId="77777777" w:rsidR="00BD16FE" w:rsidRPr="00BD16FE" w:rsidRDefault="00BD16FE" w:rsidP="00BD16FE">
            <w:pPr>
              <w:spacing w:after="200"/>
              <w:jc w:val="both"/>
              <w:rPr>
                <w:rFonts w:ascii="Montserrat" w:hAnsi="Montserrat" w:cs="Arial"/>
                <w:sz w:val="16"/>
                <w:szCs w:val="16"/>
              </w:rPr>
            </w:pPr>
          </w:p>
        </w:tc>
      </w:tr>
      <w:tr w:rsidR="00BD16FE" w:rsidRPr="00BD16FE" w14:paraId="1E8A45D9" w14:textId="77777777" w:rsidTr="00BD16FE">
        <w:trPr>
          <w:jc w:val="center"/>
        </w:trPr>
        <w:tc>
          <w:tcPr>
            <w:tcW w:w="1795" w:type="dxa"/>
          </w:tcPr>
          <w:p w14:paraId="60A236FF" w14:textId="77777777" w:rsidR="00BD16FE" w:rsidRPr="00BD16FE" w:rsidRDefault="00BD16FE" w:rsidP="00BD16FE">
            <w:pPr>
              <w:spacing w:after="200"/>
              <w:jc w:val="both"/>
              <w:rPr>
                <w:rFonts w:ascii="Montserrat" w:hAnsi="Montserrat" w:cs="Arial"/>
                <w:sz w:val="16"/>
                <w:szCs w:val="16"/>
              </w:rPr>
            </w:pPr>
          </w:p>
        </w:tc>
        <w:tc>
          <w:tcPr>
            <w:tcW w:w="1795" w:type="dxa"/>
          </w:tcPr>
          <w:p w14:paraId="4A24BAFD" w14:textId="77777777" w:rsidR="00BD16FE" w:rsidRPr="00BD16FE" w:rsidRDefault="00BD16FE" w:rsidP="00BD16FE">
            <w:pPr>
              <w:spacing w:after="200"/>
              <w:jc w:val="both"/>
              <w:rPr>
                <w:rFonts w:ascii="Montserrat" w:hAnsi="Montserrat" w:cs="Arial"/>
                <w:sz w:val="16"/>
                <w:szCs w:val="16"/>
              </w:rPr>
            </w:pPr>
          </w:p>
        </w:tc>
        <w:tc>
          <w:tcPr>
            <w:tcW w:w="1796" w:type="dxa"/>
          </w:tcPr>
          <w:p w14:paraId="7E265A64" w14:textId="77777777" w:rsidR="00BD16FE" w:rsidRPr="00BD16FE" w:rsidRDefault="00BD16FE" w:rsidP="00BD16FE">
            <w:pPr>
              <w:spacing w:after="200"/>
              <w:jc w:val="both"/>
              <w:rPr>
                <w:rFonts w:ascii="Montserrat" w:hAnsi="Montserrat" w:cs="Arial"/>
                <w:sz w:val="16"/>
                <w:szCs w:val="16"/>
              </w:rPr>
            </w:pPr>
          </w:p>
        </w:tc>
        <w:tc>
          <w:tcPr>
            <w:tcW w:w="1796" w:type="dxa"/>
          </w:tcPr>
          <w:p w14:paraId="2066B068" w14:textId="77777777" w:rsidR="00BD16FE" w:rsidRPr="00BD16FE" w:rsidRDefault="00BD16FE" w:rsidP="00BD16FE">
            <w:pPr>
              <w:spacing w:after="200"/>
              <w:jc w:val="both"/>
              <w:rPr>
                <w:rFonts w:ascii="Montserrat" w:hAnsi="Montserrat" w:cs="Arial"/>
                <w:sz w:val="16"/>
                <w:szCs w:val="16"/>
              </w:rPr>
            </w:pPr>
          </w:p>
        </w:tc>
      </w:tr>
      <w:tr w:rsidR="00BD16FE" w:rsidRPr="00BD16FE" w14:paraId="55575763" w14:textId="77777777" w:rsidTr="00BD16FE">
        <w:trPr>
          <w:jc w:val="center"/>
        </w:trPr>
        <w:tc>
          <w:tcPr>
            <w:tcW w:w="1795" w:type="dxa"/>
          </w:tcPr>
          <w:p w14:paraId="39A654EC" w14:textId="77777777" w:rsidR="00BD16FE" w:rsidRPr="00BD16FE" w:rsidRDefault="00BD16FE" w:rsidP="00BD16FE">
            <w:pPr>
              <w:spacing w:after="200"/>
              <w:jc w:val="both"/>
              <w:rPr>
                <w:rFonts w:ascii="Montserrat" w:hAnsi="Montserrat" w:cs="Arial"/>
                <w:sz w:val="16"/>
                <w:szCs w:val="16"/>
              </w:rPr>
            </w:pPr>
          </w:p>
        </w:tc>
        <w:tc>
          <w:tcPr>
            <w:tcW w:w="1795" w:type="dxa"/>
          </w:tcPr>
          <w:p w14:paraId="3D14B953" w14:textId="77777777" w:rsidR="00BD16FE" w:rsidRPr="00BD16FE" w:rsidRDefault="00BD16FE" w:rsidP="00BD16FE">
            <w:pPr>
              <w:spacing w:after="200"/>
              <w:jc w:val="both"/>
              <w:rPr>
                <w:rFonts w:ascii="Montserrat" w:hAnsi="Montserrat" w:cs="Arial"/>
                <w:sz w:val="16"/>
                <w:szCs w:val="16"/>
              </w:rPr>
            </w:pPr>
          </w:p>
        </w:tc>
        <w:tc>
          <w:tcPr>
            <w:tcW w:w="1796" w:type="dxa"/>
          </w:tcPr>
          <w:p w14:paraId="5F168BF4" w14:textId="77777777" w:rsidR="00BD16FE" w:rsidRPr="00BD16FE" w:rsidRDefault="00BD16FE" w:rsidP="00BD16FE">
            <w:pPr>
              <w:spacing w:after="200"/>
              <w:jc w:val="both"/>
              <w:rPr>
                <w:rFonts w:ascii="Montserrat" w:hAnsi="Montserrat" w:cs="Arial"/>
                <w:sz w:val="16"/>
                <w:szCs w:val="16"/>
              </w:rPr>
            </w:pPr>
          </w:p>
        </w:tc>
        <w:tc>
          <w:tcPr>
            <w:tcW w:w="1796" w:type="dxa"/>
          </w:tcPr>
          <w:p w14:paraId="7F03F192" w14:textId="77777777" w:rsidR="00BD16FE" w:rsidRPr="00BD16FE" w:rsidRDefault="00BD16FE" w:rsidP="00BD16FE">
            <w:pPr>
              <w:spacing w:after="200"/>
              <w:jc w:val="both"/>
              <w:rPr>
                <w:rFonts w:ascii="Montserrat" w:hAnsi="Montserrat" w:cs="Arial"/>
                <w:sz w:val="16"/>
                <w:szCs w:val="16"/>
              </w:rPr>
            </w:pPr>
          </w:p>
        </w:tc>
      </w:tr>
      <w:tr w:rsidR="00BD16FE" w:rsidRPr="00BD16FE" w14:paraId="0BD5648E" w14:textId="77777777" w:rsidTr="00BD16FE">
        <w:trPr>
          <w:jc w:val="center"/>
        </w:trPr>
        <w:tc>
          <w:tcPr>
            <w:tcW w:w="1795" w:type="dxa"/>
          </w:tcPr>
          <w:p w14:paraId="12C059CB" w14:textId="77777777" w:rsidR="00BD16FE" w:rsidRPr="00BD16FE" w:rsidRDefault="00BD16FE" w:rsidP="00BD16FE">
            <w:pPr>
              <w:spacing w:after="200"/>
              <w:jc w:val="both"/>
              <w:rPr>
                <w:rFonts w:ascii="Montserrat" w:hAnsi="Montserrat" w:cs="Arial"/>
                <w:sz w:val="16"/>
                <w:szCs w:val="16"/>
              </w:rPr>
            </w:pPr>
          </w:p>
        </w:tc>
        <w:tc>
          <w:tcPr>
            <w:tcW w:w="1795" w:type="dxa"/>
          </w:tcPr>
          <w:p w14:paraId="784178A4" w14:textId="77777777" w:rsidR="00BD16FE" w:rsidRPr="00BD16FE" w:rsidRDefault="00BD16FE" w:rsidP="00BD16FE">
            <w:pPr>
              <w:spacing w:after="200"/>
              <w:jc w:val="both"/>
              <w:rPr>
                <w:rFonts w:ascii="Montserrat" w:hAnsi="Montserrat" w:cs="Arial"/>
                <w:sz w:val="16"/>
                <w:szCs w:val="16"/>
              </w:rPr>
            </w:pPr>
          </w:p>
        </w:tc>
        <w:tc>
          <w:tcPr>
            <w:tcW w:w="1796" w:type="dxa"/>
          </w:tcPr>
          <w:p w14:paraId="02BE18C1" w14:textId="77777777" w:rsidR="00BD16FE" w:rsidRPr="00BD16FE" w:rsidRDefault="00BD16FE" w:rsidP="00BD16FE">
            <w:pPr>
              <w:spacing w:after="200"/>
              <w:jc w:val="both"/>
              <w:rPr>
                <w:rFonts w:ascii="Montserrat" w:hAnsi="Montserrat" w:cs="Arial"/>
                <w:sz w:val="16"/>
                <w:szCs w:val="16"/>
              </w:rPr>
            </w:pPr>
          </w:p>
        </w:tc>
        <w:tc>
          <w:tcPr>
            <w:tcW w:w="1796" w:type="dxa"/>
          </w:tcPr>
          <w:p w14:paraId="51C84A40" w14:textId="77777777" w:rsidR="00BD16FE" w:rsidRPr="00BD16FE" w:rsidRDefault="00BD16FE" w:rsidP="00BD16FE">
            <w:pPr>
              <w:spacing w:after="200"/>
              <w:jc w:val="both"/>
              <w:rPr>
                <w:rFonts w:ascii="Montserrat" w:hAnsi="Montserrat" w:cs="Arial"/>
                <w:sz w:val="16"/>
                <w:szCs w:val="16"/>
              </w:rPr>
            </w:pPr>
          </w:p>
        </w:tc>
      </w:tr>
      <w:tr w:rsidR="00BD16FE" w:rsidRPr="00BD16FE" w14:paraId="2375F0C8" w14:textId="77777777" w:rsidTr="00BD16FE">
        <w:trPr>
          <w:jc w:val="center"/>
        </w:trPr>
        <w:tc>
          <w:tcPr>
            <w:tcW w:w="1795" w:type="dxa"/>
          </w:tcPr>
          <w:p w14:paraId="147F43E6" w14:textId="77777777" w:rsidR="00BD16FE" w:rsidRPr="00BD16FE" w:rsidRDefault="00BD16FE" w:rsidP="00BD16FE">
            <w:pPr>
              <w:spacing w:after="200"/>
              <w:jc w:val="both"/>
              <w:rPr>
                <w:rFonts w:ascii="Montserrat" w:hAnsi="Montserrat" w:cs="Arial"/>
                <w:sz w:val="16"/>
                <w:szCs w:val="16"/>
              </w:rPr>
            </w:pPr>
          </w:p>
        </w:tc>
        <w:tc>
          <w:tcPr>
            <w:tcW w:w="1795" w:type="dxa"/>
          </w:tcPr>
          <w:p w14:paraId="715C9DC0" w14:textId="77777777" w:rsidR="00BD16FE" w:rsidRPr="00BD16FE" w:rsidRDefault="00BD16FE" w:rsidP="00BD16FE">
            <w:pPr>
              <w:spacing w:after="200"/>
              <w:jc w:val="both"/>
              <w:rPr>
                <w:rFonts w:ascii="Montserrat" w:hAnsi="Montserrat" w:cs="Arial"/>
                <w:sz w:val="16"/>
                <w:szCs w:val="16"/>
              </w:rPr>
            </w:pPr>
          </w:p>
        </w:tc>
        <w:tc>
          <w:tcPr>
            <w:tcW w:w="1796" w:type="dxa"/>
          </w:tcPr>
          <w:p w14:paraId="091CCEBB" w14:textId="77777777" w:rsidR="00BD16FE" w:rsidRPr="00BD16FE" w:rsidRDefault="00BD16FE" w:rsidP="00BD16FE">
            <w:pPr>
              <w:spacing w:after="200"/>
              <w:jc w:val="both"/>
              <w:rPr>
                <w:rFonts w:ascii="Montserrat" w:hAnsi="Montserrat" w:cs="Arial"/>
                <w:sz w:val="16"/>
                <w:szCs w:val="16"/>
              </w:rPr>
            </w:pPr>
          </w:p>
        </w:tc>
        <w:tc>
          <w:tcPr>
            <w:tcW w:w="1796" w:type="dxa"/>
          </w:tcPr>
          <w:p w14:paraId="313398B4" w14:textId="77777777" w:rsidR="00BD16FE" w:rsidRPr="00BD16FE" w:rsidRDefault="00BD16FE" w:rsidP="00BD16FE">
            <w:pPr>
              <w:spacing w:after="200"/>
              <w:jc w:val="both"/>
              <w:rPr>
                <w:rFonts w:ascii="Montserrat" w:hAnsi="Montserrat" w:cs="Arial"/>
                <w:sz w:val="16"/>
                <w:szCs w:val="16"/>
              </w:rPr>
            </w:pPr>
          </w:p>
        </w:tc>
      </w:tr>
    </w:tbl>
    <w:p w14:paraId="7EA2F5C1" w14:textId="77777777" w:rsidR="00BD16FE" w:rsidRPr="00BD16FE" w:rsidRDefault="00BD16FE" w:rsidP="00BD16FE">
      <w:pPr>
        <w:jc w:val="both"/>
        <w:rPr>
          <w:rFonts w:ascii="Montserrat" w:eastAsia="Calibri" w:hAnsi="Montserrat" w:cs="Arial"/>
          <w:sz w:val="16"/>
          <w:szCs w:val="16"/>
          <w:lang w:val="es-MX"/>
        </w:rPr>
      </w:pPr>
    </w:p>
    <w:p w14:paraId="4CBAE9CB" w14:textId="77777777" w:rsidR="00BD16FE" w:rsidRPr="00BD16FE" w:rsidRDefault="00BD16FE" w:rsidP="00BD16FE">
      <w:pPr>
        <w:jc w:val="both"/>
        <w:rPr>
          <w:rFonts w:ascii="Montserrat" w:eastAsia="Calibri" w:hAnsi="Montserrat" w:cs="Arial"/>
          <w:sz w:val="16"/>
          <w:szCs w:val="16"/>
          <w:lang w:val="es-MX"/>
        </w:rPr>
      </w:pPr>
    </w:p>
    <w:p w14:paraId="39A7F42D" w14:textId="77777777" w:rsidR="00BD16FE" w:rsidRPr="00BD16FE" w:rsidRDefault="00BD16FE" w:rsidP="00BD16FE">
      <w:pPr>
        <w:jc w:val="both"/>
        <w:rPr>
          <w:rFonts w:ascii="Montserrat" w:eastAsia="Calibri" w:hAnsi="Montserrat" w:cs="Arial"/>
          <w:sz w:val="16"/>
          <w:szCs w:val="16"/>
          <w:lang w:val="es-MX"/>
        </w:rPr>
      </w:pPr>
      <w:r w:rsidRPr="00BD16FE">
        <w:rPr>
          <w:rFonts w:ascii="Montserrat" w:eastAsia="Calibri" w:hAnsi="Montserrat" w:cs="Arial"/>
          <w:sz w:val="16"/>
          <w:szCs w:val="16"/>
          <w:lang w:val="es-MX"/>
        </w:rPr>
        <w:t>ACREDITARON A ENTERA SATISFACCIÓN DEL JEFE O ENCARGADO DEL LABORATORIO CLÍNICO, LA CAPACITACIÓN CORRESPONDIENTE AL USO Y CUIDADOS DEL EQUIPO MENCIONADO EN EL ENCABEZADO DE ESTE DOCUMENTO, ENFOCADO A QUE EL PERSONAL IDENTIFIQUE LOS COMPONENTES OPERATIVOS DEL EQUIPO, SU FUNCIONAMIENTO, ASÍ COMO LA UTILIZACIÓN Y EL MEJOR APROVECHAMIENTO DE LOS BIENES DE CONSUMO, Y CONTROL DE CALIDAD INTERNO. ASIMISMO SE CONFIRMA QUE DICHA CAPACITACIÓN, ESTUVO DE ACUERDO A LOS TEMAS ESTIPULADOS EN EL PROGRAMA DE CAPACITACIÓN CORRESPONDIENTE A DICHO EQUIPO Y QUE ES EL SIGUIENTE:</w:t>
      </w:r>
    </w:p>
    <w:p w14:paraId="7B4F3D9B" w14:textId="77777777" w:rsidR="00BD16FE" w:rsidRPr="00BD16FE" w:rsidRDefault="00BD16FE" w:rsidP="00BD16FE">
      <w:pPr>
        <w:jc w:val="both"/>
        <w:rPr>
          <w:rFonts w:ascii="Montserrat" w:eastAsia="Calibri" w:hAnsi="Montserrat" w:cs="Arial"/>
          <w:sz w:val="16"/>
          <w:szCs w:val="16"/>
          <w:lang w:val="es-MX"/>
        </w:rPr>
      </w:pPr>
    </w:p>
    <w:p w14:paraId="29FB6CA7" w14:textId="77777777" w:rsidR="00BD16FE" w:rsidRDefault="00BD16FE" w:rsidP="00BD16FE">
      <w:pPr>
        <w:spacing w:after="200"/>
        <w:jc w:val="both"/>
        <w:rPr>
          <w:rFonts w:ascii="Montserrat" w:eastAsia="Calibri" w:hAnsi="Montserrat" w:cs="Times New Roman"/>
          <w:sz w:val="16"/>
          <w:szCs w:val="16"/>
          <w:lang w:val="es-MX" w:eastAsia="ar-SA"/>
        </w:rPr>
      </w:pPr>
    </w:p>
    <w:tbl>
      <w:tblPr>
        <w:tblStyle w:val="Tablaconcuadrcula16"/>
        <w:tblW w:w="0" w:type="auto"/>
        <w:jc w:val="center"/>
        <w:tblLook w:val="04A0" w:firstRow="1" w:lastRow="0" w:firstColumn="1" w:lastColumn="0" w:noHBand="0" w:noVBand="1"/>
      </w:tblPr>
      <w:tblGrid>
        <w:gridCol w:w="4489"/>
        <w:gridCol w:w="4489"/>
      </w:tblGrid>
      <w:tr w:rsidR="00BD16FE" w:rsidRPr="00BD16FE" w14:paraId="377227CA" w14:textId="77777777" w:rsidTr="00BD16FE">
        <w:trPr>
          <w:jc w:val="center"/>
        </w:trPr>
        <w:tc>
          <w:tcPr>
            <w:tcW w:w="4489" w:type="dxa"/>
          </w:tcPr>
          <w:p w14:paraId="2D841A8F" w14:textId="77777777" w:rsidR="00BD16FE" w:rsidRPr="00BD16FE" w:rsidRDefault="00BD16FE" w:rsidP="00BD16FE">
            <w:pPr>
              <w:spacing w:after="200"/>
              <w:jc w:val="both"/>
              <w:rPr>
                <w:rFonts w:ascii="Montserrat" w:hAnsi="Montserrat" w:cs="Arial"/>
                <w:b/>
                <w:sz w:val="16"/>
                <w:szCs w:val="16"/>
              </w:rPr>
            </w:pPr>
            <w:r w:rsidRPr="00BD16FE">
              <w:rPr>
                <w:rFonts w:ascii="Montserrat" w:hAnsi="Montserrat" w:cs="Arial"/>
                <w:b/>
                <w:sz w:val="16"/>
                <w:szCs w:val="16"/>
              </w:rPr>
              <w:t>OBJETIVO DE LA CAPACITACIÓN:</w:t>
            </w:r>
          </w:p>
        </w:tc>
        <w:tc>
          <w:tcPr>
            <w:tcW w:w="4489" w:type="dxa"/>
          </w:tcPr>
          <w:p w14:paraId="3FFBBC43" w14:textId="77777777" w:rsidR="00BD16FE" w:rsidRPr="00BD16FE" w:rsidRDefault="00BD16FE" w:rsidP="00BD16FE">
            <w:pPr>
              <w:spacing w:after="200"/>
              <w:jc w:val="both"/>
              <w:rPr>
                <w:rFonts w:ascii="Montserrat" w:hAnsi="Montserrat" w:cs="Arial"/>
                <w:sz w:val="16"/>
                <w:szCs w:val="16"/>
              </w:rPr>
            </w:pPr>
          </w:p>
        </w:tc>
      </w:tr>
      <w:tr w:rsidR="00BD16FE" w:rsidRPr="00BD16FE" w14:paraId="0D9305CB" w14:textId="77777777" w:rsidTr="00BD16FE">
        <w:trPr>
          <w:jc w:val="center"/>
        </w:trPr>
        <w:tc>
          <w:tcPr>
            <w:tcW w:w="4489" w:type="dxa"/>
          </w:tcPr>
          <w:p w14:paraId="316D34DE" w14:textId="77777777"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rPr>
              <w:t>TEMARIO TRATADOS DE ACUERDO AL PROGRAMA DE CAPACITACIÓN:</w:t>
            </w:r>
          </w:p>
        </w:tc>
        <w:tc>
          <w:tcPr>
            <w:tcW w:w="4489" w:type="dxa"/>
          </w:tcPr>
          <w:p w14:paraId="4592033D" w14:textId="77777777" w:rsidR="00BD16FE" w:rsidRPr="00BD16FE" w:rsidRDefault="00BD16FE" w:rsidP="00BD16FE">
            <w:pPr>
              <w:spacing w:after="200"/>
              <w:jc w:val="both"/>
              <w:rPr>
                <w:rFonts w:ascii="Montserrat" w:hAnsi="Montserrat" w:cs="Arial"/>
                <w:sz w:val="16"/>
                <w:szCs w:val="16"/>
              </w:rPr>
            </w:pPr>
          </w:p>
        </w:tc>
      </w:tr>
      <w:tr w:rsidR="00BD16FE" w:rsidRPr="00BD16FE" w14:paraId="33F10B71" w14:textId="77777777" w:rsidTr="00BD16FE">
        <w:trPr>
          <w:jc w:val="center"/>
        </w:trPr>
        <w:tc>
          <w:tcPr>
            <w:tcW w:w="4489" w:type="dxa"/>
          </w:tcPr>
          <w:p w14:paraId="5C51ECEC" w14:textId="77777777"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lang w:eastAsia="es-ES"/>
              </w:rPr>
              <w:t xml:space="preserve">TIEMPO DE DURACIÓN: </w:t>
            </w:r>
          </w:p>
        </w:tc>
        <w:tc>
          <w:tcPr>
            <w:tcW w:w="4489" w:type="dxa"/>
          </w:tcPr>
          <w:p w14:paraId="4DFB1212" w14:textId="77777777"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lang w:eastAsia="es-ES"/>
              </w:rPr>
              <w:t>___</w:t>
            </w:r>
            <w:r w:rsidRPr="00BD16FE">
              <w:rPr>
                <w:rFonts w:ascii="Montserrat" w:hAnsi="Montserrat" w:cs="Arial"/>
                <w:b/>
                <w:sz w:val="16"/>
                <w:szCs w:val="16"/>
                <w:lang w:eastAsia="es-ES"/>
              </w:rPr>
              <w:softHyphen/>
            </w:r>
            <w:r w:rsidRPr="00BD16FE">
              <w:rPr>
                <w:rFonts w:ascii="Montserrat" w:hAnsi="Montserrat" w:cs="Arial"/>
                <w:b/>
                <w:sz w:val="16"/>
                <w:szCs w:val="16"/>
                <w:lang w:eastAsia="es-ES"/>
              </w:rPr>
              <w:softHyphen/>
            </w:r>
            <w:r w:rsidRPr="00BD16FE">
              <w:rPr>
                <w:rFonts w:ascii="Montserrat" w:hAnsi="Montserrat" w:cs="Arial"/>
                <w:b/>
                <w:sz w:val="16"/>
                <w:szCs w:val="16"/>
                <w:lang w:eastAsia="es-ES"/>
              </w:rPr>
              <w:softHyphen/>
              <w:t xml:space="preserve"> HORAS EFECTIVAS.</w:t>
            </w:r>
          </w:p>
        </w:tc>
      </w:tr>
      <w:tr w:rsidR="00BD16FE" w:rsidRPr="00BD16FE" w14:paraId="4FCBB5E4" w14:textId="77777777" w:rsidTr="00BD16FE">
        <w:trPr>
          <w:jc w:val="center"/>
        </w:trPr>
        <w:tc>
          <w:tcPr>
            <w:tcW w:w="4489" w:type="dxa"/>
          </w:tcPr>
          <w:p w14:paraId="4150ABCB" w14:textId="77777777"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rPr>
              <w:t>CONCLUSIONES Y OBSERVACIONES:</w:t>
            </w:r>
          </w:p>
        </w:tc>
        <w:tc>
          <w:tcPr>
            <w:tcW w:w="4489" w:type="dxa"/>
          </w:tcPr>
          <w:p w14:paraId="4EDB57FF" w14:textId="77777777" w:rsidR="00BD16FE" w:rsidRPr="00BD16FE" w:rsidRDefault="00BD16FE" w:rsidP="00BD16FE">
            <w:pPr>
              <w:spacing w:after="200"/>
              <w:jc w:val="both"/>
              <w:rPr>
                <w:rFonts w:ascii="Montserrat" w:hAnsi="Montserrat" w:cs="Arial"/>
                <w:sz w:val="16"/>
                <w:szCs w:val="16"/>
              </w:rPr>
            </w:pPr>
          </w:p>
        </w:tc>
      </w:tr>
    </w:tbl>
    <w:p w14:paraId="550DC704" w14:textId="77777777" w:rsidR="00BD16FE" w:rsidRPr="00BD16FE" w:rsidRDefault="00BD16FE" w:rsidP="00BD16FE">
      <w:pPr>
        <w:spacing w:after="200"/>
        <w:jc w:val="both"/>
        <w:rPr>
          <w:rFonts w:ascii="Montserrat" w:eastAsia="Calibri" w:hAnsi="Montserrat" w:cs="Times New Roman"/>
          <w:sz w:val="16"/>
          <w:szCs w:val="16"/>
          <w:lang w:val="es-MX" w:eastAsia="ar-SA"/>
        </w:rPr>
      </w:pPr>
    </w:p>
    <w:tbl>
      <w:tblPr>
        <w:tblStyle w:val="Tablaconcuadrcula17"/>
        <w:tblW w:w="0" w:type="auto"/>
        <w:jc w:val="center"/>
        <w:tblLook w:val="04A0" w:firstRow="1" w:lastRow="0" w:firstColumn="1" w:lastColumn="0" w:noHBand="0" w:noVBand="1"/>
      </w:tblPr>
      <w:tblGrid>
        <w:gridCol w:w="4489"/>
        <w:gridCol w:w="4489"/>
      </w:tblGrid>
      <w:tr w:rsidR="00BD16FE" w:rsidRPr="00BD16FE" w14:paraId="514761D1" w14:textId="77777777" w:rsidTr="00BD16FE">
        <w:trPr>
          <w:jc w:val="center"/>
        </w:trPr>
        <w:tc>
          <w:tcPr>
            <w:tcW w:w="4489" w:type="dxa"/>
          </w:tcPr>
          <w:p w14:paraId="0C98C078" w14:textId="77777777" w:rsidR="00BD16FE" w:rsidRPr="00BD16FE" w:rsidRDefault="00BD16FE" w:rsidP="00BD16FE">
            <w:pPr>
              <w:spacing w:after="200"/>
              <w:jc w:val="center"/>
              <w:rPr>
                <w:rFonts w:ascii="Montserrat" w:hAnsi="Montserrat" w:cs="Arial"/>
                <w:b/>
                <w:sz w:val="16"/>
                <w:szCs w:val="16"/>
              </w:rPr>
            </w:pPr>
          </w:p>
          <w:p w14:paraId="5B1C712B" w14:textId="77777777" w:rsidR="00BD16FE" w:rsidRPr="00BD16FE" w:rsidRDefault="00BD16FE" w:rsidP="00BD16FE">
            <w:pPr>
              <w:spacing w:after="200"/>
              <w:jc w:val="center"/>
              <w:rPr>
                <w:rFonts w:ascii="Montserrat" w:hAnsi="Montserrat" w:cs="Arial"/>
                <w:b/>
                <w:sz w:val="16"/>
                <w:szCs w:val="16"/>
              </w:rPr>
            </w:pPr>
          </w:p>
          <w:p w14:paraId="6D2E5396" w14:textId="77777777" w:rsidR="00BD16FE" w:rsidRPr="00BD16FE" w:rsidRDefault="00BD16FE" w:rsidP="00BD16FE">
            <w:pPr>
              <w:spacing w:after="200"/>
              <w:jc w:val="center"/>
              <w:rPr>
                <w:rFonts w:ascii="Montserrat" w:hAnsi="Montserrat" w:cs="Arial"/>
                <w:b/>
                <w:sz w:val="16"/>
                <w:szCs w:val="16"/>
              </w:rPr>
            </w:pPr>
          </w:p>
          <w:p w14:paraId="2549A0F2" w14:textId="77777777" w:rsidR="00BD16FE" w:rsidRPr="00BD16FE" w:rsidRDefault="00BD16FE" w:rsidP="00BD16FE">
            <w:pPr>
              <w:spacing w:after="200"/>
              <w:jc w:val="center"/>
              <w:rPr>
                <w:rFonts w:ascii="Montserrat" w:hAnsi="Montserrat" w:cs="Arial"/>
                <w:b/>
                <w:sz w:val="16"/>
                <w:szCs w:val="16"/>
              </w:rPr>
            </w:pPr>
          </w:p>
          <w:p w14:paraId="14B03CB5" w14:textId="77777777" w:rsidR="00BD16FE" w:rsidRPr="00BD16FE" w:rsidRDefault="00BD16FE" w:rsidP="00BD16FE">
            <w:pPr>
              <w:spacing w:after="200"/>
              <w:jc w:val="center"/>
              <w:rPr>
                <w:rFonts w:ascii="Montserrat" w:hAnsi="Montserrat" w:cs="Arial"/>
                <w:b/>
                <w:sz w:val="16"/>
                <w:szCs w:val="16"/>
              </w:rPr>
            </w:pPr>
          </w:p>
          <w:p w14:paraId="4815A898" w14:textId="77777777" w:rsidR="00BD16FE" w:rsidRPr="00BD16FE" w:rsidRDefault="00BD16FE" w:rsidP="00BD16FE">
            <w:pPr>
              <w:spacing w:after="200"/>
              <w:jc w:val="center"/>
              <w:rPr>
                <w:rFonts w:ascii="Montserrat" w:hAnsi="Montserrat" w:cs="Arial"/>
                <w:b/>
                <w:sz w:val="16"/>
                <w:szCs w:val="16"/>
              </w:rPr>
            </w:pPr>
          </w:p>
          <w:p w14:paraId="01F1BBF2"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_________________________________________</w:t>
            </w:r>
          </w:p>
          <w:p w14:paraId="31C3D588"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Y FIRMA DEL RESPONSABLE DEL PROGRAMA DE CAPACITACIÓN</w:t>
            </w:r>
          </w:p>
        </w:tc>
        <w:tc>
          <w:tcPr>
            <w:tcW w:w="4489" w:type="dxa"/>
          </w:tcPr>
          <w:p w14:paraId="40E3991A" w14:textId="77777777" w:rsidR="00BD16FE" w:rsidRPr="00BD16FE" w:rsidRDefault="00BD16FE" w:rsidP="00BD16FE">
            <w:pPr>
              <w:spacing w:after="200"/>
              <w:jc w:val="center"/>
              <w:rPr>
                <w:rFonts w:ascii="Montserrat" w:hAnsi="Montserrat" w:cs="Arial"/>
                <w:b/>
                <w:sz w:val="16"/>
                <w:szCs w:val="16"/>
              </w:rPr>
            </w:pPr>
          </w:p>
          <w:p w14:paraId="76754AFD" w14:textId="77777777" w:rsidR="00BD16FE" w:rsidRPr="00BD16FE" w:rsidRDefault="00BD16FE" w:rsidP="00BD16FE">
            <w:pPr>
              <w:spacing w:after="200"/>
              <w:jc w:val="center"/>
              <w:rPr>
                <w:rFonts w:ascii="Montserrat" w:hAnsi="Montserrat" w:cs="Arial"/>
                <w:b/>
                <w:sz w:val="16"/>
                <w:szCs w:val="16"/>
              </w:rPr>
            </w:pPr>
          </w:p>
          <w:p w14:paraId="0CCAD63B" w14:textId="77777777" w:rsidR="00BD16FE" w:rsidRPr="00BD16FE" w:rsidRDefault="00BD16FE" w:rsidP="00BD16FE">
            <w:pPr>
              <w:spacing w:after="200"/>
              <w:jc w:val="center"/>
              <w:rPr>
                <w:rFonts w:ascii="Montserrat" w:hAnsi="Montserrat" w:cs="Arial"/>
                <w:b/>
                <w:sz w:val="16"/>
                <w:szCs w:val="16"/>
              </w:rPr>
            </w:pPr>
          </w:p>
          <w:p w14:paraId="5C8954E5" w14:textId="77777777" w:rsidR="00BD16FE" w:rsidRPr="00BD16FE" w:rsidRDefault="00BD16FE" w:rsidP="00BD16FE">
            <w:pPr>
              <w:spacing w:after="200"/>
              <w:jc w:val="center"/>
              <w:rPr>
                <w:rFonts w:ascii="Montserrat" w:hAnsi="Montserrat" w:cs="Arial"/>
                <w:b/>
                <w:sz w:val="16"/>
                <w:szCs w:val="16"/>
              </w:rPr>
            </w:pPr>
          </w:p>
          <w:p w14:paraId="1B8ACFA0" w14:textId="77777777" w:rsidR="00BD16FE" w:rsidRPr="00BD16FE" w:rsidRDefault="00BD16FE" w:rsidP="00BD16FE">
            <w:pPr>
              <w:spacing w:after="200"/>
              <w:jc w:val="center"/>
              <w:rPr>
                <w:rFonts w:ascii="Montserrat" w:hAnsi="Montserrat" w:cs="Arial"/>
                <w:b/>
                <w:sz w:val="16"/>
                <w:szCs w:val="16"/>
              </w:rPr>
            </w:pPr>
          </w:p>
          <w:p w14:paraId="374BFF52" w14:textId="77777777" w:rsidR="00BD16FE" w:rsidRPr="00BD16FE" w:rsidRDefault="00BD16FE" w:rsidP="00BD16FE">
            <w:pPr>
              <w:spacing w:after="200"/>
              <w:jc w:val="center"/>
              <w:rPr>
                <w:rFonts w:ascii="Montserrat" w:hAnsi="Montserrat" w:cs="Arial"/>
                <w:b/>
                <w:sz w:val="16"/>
                <w:szCs w:val="16"/>
              </w:rPr>
            </w:pPr>
          </w:p>
          <w:p w14:paraId="798ED097"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_________________________________________</w:t>
            </w:r>
          </w:p>
          <w:p w14:paraId="76E52EF5" w14:textId="77777777"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Y FIRMA DEL JEFE O ENCARGADO DEL LABORATORIO CLÍNICO</w:t>
            </w:r>
          </w:p>
        </w:tc>
      </w:tr>
    </w:tbl>
    <w:p w14:paraId="3A806FA9" w14:textId="77777777" w:rsidR="00BD16FE" w:rsidRDefault="00BD16FE" w:rsidP="00BD16FE">
      <w:pPr>
        <w:tabs>
          <w:tab w:val="left" w:pos="709"/>
        </w:tabs>
        <w:ind w:left="709" w:hanging="709"/>
        <w:jc w:val="both"/>
        <w:rPr>
          <w:rFonts w:ascii="Montserrat" w:eastAsia="Calibri" w:hAnsi="Montserrat" w:cs="Arial"/>
          <w:sz w:val="16"/>
          <w:szCs w:val="16"/>
          <w:lang w:val="es-MX"/>
        </w:rPr>
      </w:pPr>
    </w:p>
    <w:p w14:paraId="6C486CF9" w14:textId="77777777" w:rsidR="00BD16FE" w:rsidRPr="00BD16FE" w:rsidRDefault="00BD16FE" w:rsidP="00BD16FE">
      <w:pPr>
        <w:tabs>
          <w:tab w:val="left" w:pos="709"/>
        </w:tabs>
        <w:ind w:left="709" w:hanging="709"/>
        <w:jc w:val="both"/>
        <w:rPr>
          <w:rFonts w:ascii="Montserrat" w:eastAsia="Calibri" w:hAnsi="Montserrat" w:cs="Arial"/>
          <w:sz w:val="16"/>
          <w:szCs w:val="16"/>
          <w:lang w:val="es-MX"/>
        </w:rPr>
      </w:pPr>
      <w:r w:rsidRPr="00BD16FE">
        <w:rPr>
          <w:rFonts w:ascii="Montserrat" w:eastAsia="Calibri" w:hAnsi="Montserrat" w:cs="Arial"/>
          <w:sz w:val="16"/>
          <w:szCs w:val="16"/>
          <w:lang w:val="es-MX"/>
        </w:rPr>
        <w:t>NOTA:</w:t>
      </w:r>
      <w:r w:rsidRPr="00BD16FE">
        <w:rPr>
          <w:rFonts w:ascii="Montserrat" w:eastAsia="Calibri" w:hAnsi="Montserrat" w:cs="Arial"/>
          <w:sz w:val="16"/>
          <w:szCs w:val="16"/>
          <w:lang w:val="es-MX"/>
        </w:rPr>
        <w:tab/>
        <w:t>SE DEBERÁN ADJUNTAR LAS LISTAS DE ASISTENCIA A LAS PLÁTICAS DE CAPACITACIÓN, ASÍ COMO LAS EVALUACIONES DE LOS USUARIOS QUE ACREDITARON LOS CONOCIMIENTOS DEL CURSO.</w:t>
      </w:r>
    </w:p>
    <w:p w14:paraId="318990B5"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05813A29"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49A0F888"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3F6B57BE"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1411E1CD"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0D103DC8"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431EDFFF" w14:textId="77777777"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14:paraId="12841846" w14:textId="77777777" w:rsidR="00BD16FE" w:rsidRDefault="00BD16FE" w:rsidP="00BD16FE">
      <w:pPr>
        <w:spacing w:after="200"/>
        <w:jc w:val="both"/>
        <w:rPr>
          <w:rFonts w:ascii="Montserrat" w:eastAsia="Calibri" w:hAnsi="Montserrat" w:cs="Times New Roman"/>
          <w:sz w:val="16"/>
          <w:szCs w:val="16"/>
          <w:lang w:val="es-MX"/>
        </w:rPr>
      </w:pPr>
    </w:p>
    <w:p w14:paraId="70A3F8B6" w14:textId="77777777" w:rsidR="00DF71F8" w:rsidRDefault="00DF71F8" w:rsidP="00BD16FE">
      <w:pPr>
        <w:spacing w:after="200"/>
        <w:jc w:val="both"/>
        <w:rPr>
          <w:rFonts w:ascii="Montserrat" w:eastAsia="Calibri" w:hAnsi="Montserrat" w:cs="Times New Roman"/>
          <w:sz w:val="16"/>
          <w:szCs w:val="16"/>
          <w:lang w:val="es-MX"/>
        </w:rPr>
      </w:pPr>
    </w:p>
    <w:p w14:paraId="5D8962AA" w14:textId="77777777" w:rsidR="00A169EE" w:rsidRDefault="00A169EE" w:rsidP="00BD16FE">
      <w:pPr>
        <w:spacing w:after="200"/>
        <w:jc w:val="both"/>
        <w:rPr>
          <w:rFonts w:ascii="Montserrat" w:eastAsia="Calibri" w:hAnsi="Montserrat" w:cs="Times New Roman"/>
          <w:sz w:val="16"/>
          <w:szCs w:val="16"/>
          <w:lang w:val="es-MX"/>
        </w:rPr>
      </w:pPr>
    </w:p>
    <w:p w14:paraId="7A9AFA08" w14:textId="77777777" w:rsidR="00A169EE" w:rsidRPr="00A169EE" w:rsidRDefault="00A169EE" w:rsidP="00A169E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T9 Reporte mensual de estudios efectivos realizados</w:t>
      </w:r>
    </w:p>
    <w:p w14:paraId="267702CA" w14:textId="77777777" w:rsidR="00A169EE" w:rsidRPr="00A169EE" w:rsidRDefault="00A169EE" w:rsidP="00A169EE">
      <w:pPr>
        <w:jc w:val="both"/>
        <w:rPr>
          <w:rFonts w:ascii="Montserrat" w:eastAsia="Calibri" w:hAnsi="Montserrat" w:cs="Arial"/>
          <w:b/>
          <w:bCs/>
          <w:color w:val="000000"/>
          <w:sz w:val="16"/>
          <w:szCs w:val="16"/>
          <w:lang w:val="es-MX"/>
        </w:rPr>
      </w:pPr>
    </w:p>
    <w:p w14:paraId="3EB2B8DA"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 xml:space="preserve">PARTIDA: ________ </w:t>
      </w:r>
    </w:p>
    <w:p w14:paraId="696A693F"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UMAE: ______________________________ UNIDAD MÉDICA _____________________</w:t>
      </w:r>
    </w:p>
    <w:p w14:paraId="32547EDD"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No. De CONTRATO: _________________ VIGENCIA: _______________________</w:t>
      </w:r>
    </w:p>
    <w:p w14:paraId="6E93AA1E"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INFORMACIÓN DEL________AL__________DEL MES_________________ AÑO _________.</w:t>
      </w:r>
    </w:p>
    <w:p w14:paraId="31F225D4" w14:textId="77777777" w:rsidR="00A169EE" w:rsidRPr="00A169EE" w:rsidRDefault="00A169EE" w:rsidP="00A169EE">
      <w:pPr>
        <w:jc w:val="both"/>
        <w:rPr>
          <w:rFonts w:ascii="Montserrat" w:eastAsia="Calibri" w:hAnsi="Montserrat" w:cs="Arial"/>
          <w:b/>
          <w:bCs/>
          <w:color w:val="000000"/>
          <w:sz w:val="16"/>
          <w:szCs w:val="16"/>
          <w:lang w:val="es-MX"/>
        </w:rPr>
      </w:pPr>
    </w:p>
    <w:p w14:paraId="31A20345" w14:textId="77777777"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EJEMPLO: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4"/>
        <w:gridCol w:w="3518"/>
        <w:gridCol w:w="1959"/>
        <w:gridCol w:w="1155"/>
        <w:gridCol w:w="1820"/>
      </w:tblGrid>
      <w:tr w:rsidR="00A169EE" w:rsidRPr="00A169EE" w14:paraId="2CB16AD6" w14:textId="77777777" w:rsidTr="0000020D">
        <w:trPr>
          <w:trHeight w:val="813"/>
          <w:jc w:val="center"/>
        </w:trPr>
        <w:tc>
          <w:tcPr>
            <w:tcW w:w="764" w:type="pct"/>
            <w:vAlign w:val="center"/>
          </w:tcPr>
          <w:p w14:paraId="2F642BF5"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 xml:space="preserve">Clave </w:t>
            </w:r>
          </w:p>
        </w:tc>
        <w:tc>
          <w:tcPr>
            <w:tcW w:w="1763" w:type="pct"/>
            <w:vAlign w:val="center"/>
          </w:tcPr>
          <w:p w14:paraId="30F73131"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ESTUDIO</w:t>
            </w:r>
          </w:p>
        </w:tc>
        <w:tc>
          <w:tcPr>
            <w:tcW w:w="982" w:type="pct"/>
            <w:vAlign w:val="center"/>
          </w:tcPr>
          <w:p w14:paraId="162700D1"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NÚMERO DE ESTUDIOS REALIZADOS</w:t>
            </w:r>
          </w:p>
        </w:tc>
        <w:tc>
          <w:tcPr>
            <w:tcW w:w="579" w:type="pct"/>
            <w:vAlign w:val="center"/>
          </w:tcPr>
          <w:p w14:paraId="7157077F"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PRECIO UNITARIO (SIN I.V.A.)</w:t>
            </w:r>
          </w:p>
        </w:tc>
        <w:tc>
          <w:tcPr>
            <w:tcW w:w="912" w:type="pct"/>
            <w:vAlign w:val="center"/>
          </w:tcPr>
          <w:p w14:paraId="32C78E78" w14:textId="77777777"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IMPORTE (SIN I.V.A.)</w:t>
            </w:r>
          </w:p>
        </w:tc>
      </w:tr>
      <w:tr w:rsidR="00A169EE" w:rsidRPr="00A169EE" w14:paraId="1C7894B9" w14:textId="77777777" w:rsidTr="0000020D">
        <w:trPr>
          <w:trHeight w:val="276"/>
          <w:jc w:val="center"/>
        </w:trPr>
        <w:tc>
          <w:tcPr>
            <w:tcW w:w="764" w:type="pct"/>
            <w:vAlign w:val="center"/>
          </w:tcPr>
          <w:p w14:paraId="2D5C5408"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14:paraId="4A108AE7"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77AD8B25"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57BFF25E"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79C1D796"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5B730A6F" w14:textId="77777777" w:rsidTr="0000020D">
        <w:trPr>
          <w:jc w:val="center"/>
        </w:trPr>
        <w:tc>
          <w:tcPr>
            <w:tcW w:w="764" w:type="pct"/>
            <w:vAlign w:val="center"/>
          </w:tcPr>
          <w:p w14:paraId="58EE412A"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14:paraId="4746DECB"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04DDF93A"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52AED3A0"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17F98BC0"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0690CB72" w14:textId="77777777" w:rsidTr="0000020D">
        <w:trPr>
          <w:jc w:val="center"/>
        </w:trPr>
        <w:tc>
          <w:tcPr>
            <w:tcW w:w="764" w:type="pct"/>
            <w:vAlign w:val="center"/>
          </w:tcPr>
          <w:p w14:paraId="67641B50"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14:paraId="0678C7D9"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62978601"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69FCBAB7"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1F93DCF8"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1036BBC6" w14:textId="77777777" w:rsidTr="0000020D">
        <w:trPr>
          <w:jc w:val="center"/>
        </w:trPr>
        <w:tc>
          <w:tcPr>
            <w:tcW w:w="764" w:type="pct"/>
            <w:vAlign w:val="center"/>
          </w:tcPr>
          <w:p w14:paraId="7BD99479"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14:paraId="6521F1C5"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624510AB"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0E9D64DD"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4733259C"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6E708372" w14:textId="77777777" w:rsidTr="0000020D">
        <w:trPr>
          <w:jc w:val="center"/>
        </w:trPr>
        <w:tc>
          <w:tcPr>
            <w:tcW w:w="764" w:type="pct"/>
            <w:vAlign w:val="bottom"/>
          </w:tcPr>
          <w:p w14:paraId="1ECE5633"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bottom"/>
          </w:tcPr>
          <w:p w14:paraId="6CCDB000"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29E5E929"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742E98CB"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3AA887DA"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23BBB829" w14:textId="77777777" w:rsidTr="0000020D">
        <w:trPr>
          <w:jc w:val="center"/>
        </w:trPr>
        <w:tc>
          <w:tcPr>
            <w:tcW w:w="764" w:type="pct"/>
            <w:vAlign w:val="center"/>
          </w:tcPr>
          <w:p w14:paraId="6D6F90AA"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bottom"/>
          </w:tcPr>
          <w:p w14:paraId="6C0DCB75"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68433186"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74CFE2C7"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663BEB38"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14:paraId="4EC1251B" w14:textId="77777777" w:rsidTr="0000020D">
        <w:trPr>
          <w:jc w:val="center"/>
        </w:trPr>
        <w:tc>
          <w:tcPr>
            <w:tcW w:w="764" w:type="pct"/>
            <w:vAlign w:val="center"/>
          </w:tcPr>
          <w:p w14:paraId="7394B730"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bottom"/>
          </w:tcPr>
          <w:p w14:paraId="2B44926B" w14:textId="77777777"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14:paraId="00B1CE98"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14:paraId="404F47C7"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14:paraId="3C817DBA" w14:textId="77777777" w:rsidR="00A169EE" w:rsidRPr="00A169EE" w:rsidRDefault="00A169EE" w:rsidP="00A169EE">
            <w:pPr>
              <w:spacing w:after="200"/>
              <w:jc w:val="both"/>
              <w:rPr>
                <w:rFonts w:ascii="Montserrat" w:eastAsia="Calibri" w:hAnsi="Montserrat" w:cs="Arial"/>
                <w:b/>
                <w:bCs/>
                <w:color w:val="000000"/>
                <w:sz w:val="16"/>
                <w:szCs w:val="16"/>
                <w:lang w:val="es-MX"/>
              </w:rPr>
            </w:pPr>
          </w:p>
        </w:tc>
      </w:tr>
    </w:tbl>
    <w:p w14:paraId="62B96329" w14:textId="77777777" w:rsidR="00A169EE" w:rsidRPr="00A169EE" w:rsidRDefault="00A169EE" w:rsidP="00A169EE">
      <w:pPr>
        <w:spacing w:after="200"/>
        <w:ind w:firstLine="360"/>
        <w:jc w:val="both"/>
        <w:rPr>
          <w:rFonts w:ascii="Montserrat" w:eastAsia="Calibri" w:hAnsi="Montserrat" w:cs="Arial"/>
          <w:b/>
          <w:bCs/>
          <w:color w:val="000000"/>
          <w:sz w:val="16"/>
          <w:szCs w:val="16"/>
          <w:lang w:val="es-MX"/>
        </w:rPr>
      </w:pPr>
    </w:p>
    <w:tbl>
      <w:tblPr>
        <w:tblStyle w:val="Tablaconcuadrcula18"/>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A169EE" w:rsidRPr="00A169EE" w14:paraId="438C4D9D" w14:textId="77777777" w:rsidTr="0000020D">
        <w:trPr>
          <w:jc w:val="center"/>
        </w:trPr>
        <w:tc>
          <w:tcPr>
            <w:tcW w:w="3227" w:type="dxa"/>
            <w:tcBorders>
              <w:top w:val="single" w:sz="4" w:space="0" w:color="auto"/>
            </w:tcBorders>
          </w:tcPr>
          <w:p w14:paraId="7D1DFA60"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NOMBRE Y FIRMA</w:t>
            </w:r>
          </w:p>
          <w:p w14:paraId="021B36F4"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JEFE O ENCARGADO DEL LABORATORIO CLÍNICO</w:t>
            </w:r>
          </w:p>
        </w:tc>
        <w:tc>
          <w:tcPr>
            <w:tcW w:w="283" w:type="dxa"/>
          </w:tcPr>
          <w:p w14:paraId="6917EEB4" w14:textId="77777777" w:rsidR="00A169EE" w:rsidRPr="00A169EE" w:rsidRDefault="00A169EE" w:rsidP="00A169EE">
            <w:pPr>
              <w:spacing w:after="200"/>
              <w:jc w:val="center"/>
              <w:rPr>
                <w:rFonts w:ascii="Montserrat" w:hAnsi="Montserrat" w:cs="Arial"/>
                <w:sz w:val="16"/>
                <w:szCs w:val="16"/>
              </w:rPr>
            </w:pPr>
          </w:p>
        </w:tc>
        <w:tc>
          <w:tcPr>
            <w:tcW w:w="284" w:type="dxa"/>
          </w:tcPr>
          <w:p w14:paraId="562D54D8" w14:textId="77777777" w:rsidR="00A169EE" w:rsidRPr="00A169EE" w:rsidRDefault="00A169EE" w:rsidP="00A169EE">
            <w:pPr>
              <w:spacing w:after="200"/>
              <w:jc w:val="center"/>
              <w:rPr>
                <w:rFonts w:ascii="Montserrat" w:hAnsi="Montserrat" w:cs="Arial"/>
                <w:sz w:val="16"/>
                <w:szCs w:val="16"/>
              </w:rPr>
            </w:pPr>
          </w:p>
        </w:tc>
        <w:tc>
          <w:tcPr>
            <w:tcW w:w="2835" w:type="dxa"/>
            <w:tcBorders>
              <w:top w:val="single" w:sz="4" w:space="0" w:color="auto"/>
            </w:tcBorders>
          </w:tcPr>
          <w:p w14:paraId="241CD111"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NOMBRE Y FIRMA</w:t>
            </w:r>
          </w:p>
          <w:p w14:paraId="008D308D"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REPRESENTANTE DE LA EMPRESA QUE OTORGA EL SERVICIO</w:t>
            </w:r>
          </w:p>
        </w:tc>
      </w:tr>
    </w:tbl>
    <w:p w14:paraId="788A694F" w14:textId="77777777" w:rsidR="00A169EE" w:rsidRPr="00A169EE" w:rsidRDefault="00A169EE" w:rsidP="00A169EE">
      <w:pPr>
        <w:ind w:left="4248"/>
        <w:jc w:val="both"/>
        <w:rPr>
          <w:rFonts w:ascii="Montserrat" w:eastAsia="Calibri" w:hAnsi="Montserrat" w:cs="Arial"/>
          <w:sz w:val="16"/>
          <w:szCs w:val="16"/>
          <w:lang w:val="es-MX"/>
        </w:rPr>
      </w:pPr>
    </w:p>
    <w:p w14:paraId="70F6E8DE" w14:textId="77777777" w:rsidR="00A169EE" w:rsidRPr="00A169EE" w:rsidRDefault="00A169EE" w:rsidP="00A169EE">
      <w:pPr>
        <w:ind w:left="4248"/>
        <w:jc w:val="both"/>
        <w:rPr>
          <w:rFonts w:ascii="Montserrat" w:eastAsia="Calibri" w:hAnsi="Montserrat" w:cs="Arial"/>
          <w:sz w:val="16"/>
          <w:szCs w:val="16"/>
          <w:lang w:val="es-MX"/>
        </w:rPr>
      </w:pPr>
    </w:p>
    <w:tbl>
      <w:tblPr>
        <w:tblStyle w:val="Tablaconcuadrcula18"/>
        <w:tblW w:w="44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6"/>
      </w:tblGrid>
      <w:tr w:rsidR="00A169EE" w:rsidRPr="00A169EE" w14:paraId="6A38AFF6" w14:textId="77777777" w:rsidTr="0000020D">
        <w:trPr>
          <w:jc w:val="center"/>
        </w:trPr>
        <w:tc>
          <w:tcPr>
            <w:tcW w:w="4406" w:type="dxa"/>
            <w:tcBorders>
              <w:bottom w:val="single" w:sz="4" w:space="0" w:color="auto"/>
            </w:tcBorders>
          </w:tcPr>
          <w:p w14:paraId="4B507F83" w14:textId="77777777" w:rsidR="00A169EE" w:rsidRPr="00A169EE" w:rsidRDefault="00A169EE" w:rsidP="00A169EE">
            <w:pPr>
              <w:spacing w:after="200"/>
              <w:jc w:val="both"/>
              <w:rPr>
                <w:rFonts w:ascii="Montserrat" w:hAnsi="Montserrat" w:cs="Arial"/>
                <w:sz w:val="16"/>
                <w:szCs w:val="16"/>
              </w:rPr>
            </w:pPr>
          </w:p>
        </w:tc>
      </w:tr>
      <w:tr w:rsidR="00A169EE" w:rsidRPr="00A169EE" w14:paraId="65799332" w14:textId="77777777" w:rsidTr="0000020D">
        <w:trPr>
          <w:jc w:val="center"/>
        </w:trPr>
        <w:tc>
          <w:tcPr>
            <w:tcW w:w="4406" w:type="dxa"/>
            <w:tcBorders>
              <w:top w:val="single" w:sz="4" w:space="0" w:color="auto"/>
            </w:tcBorders>
          </w:tcPr>
          <w:p w14:paraId="1BC35560"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NOMBRE Y FIRMA</w:t>
            </w:r>
          </w:p>
          <w:p w14:paraId="2FAEF1A8"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DIRECTOR O RESPONSABLE DE LA UNIDAD MÉDICA</w:t>
            </w:r>
          </w:p>
        </w:tc>
      </w:tr>
    </w:tbl>
    <w:p w14:paraId="0410C4DA" w14:textId="77777777" w:rsidR="00A169EE" w:rsidRPr="00A169EE" w:rsidRDefault="00A169EE" w:rsidP="00A169EE">
      <w:pPr>
        <w:keepNext/>
        <w:keepLines/>
        <w:spacing w:before="200" w:after="200" w:line="480" w:lineRule="auto"/>
        <w:jc w:val="both"/>
        <w:outlineLvl w:val="1"/>
        <w:rPr>
          <w:rFonts w:ascii="Montserrat" w:eastAsia="MS Gothic" w:hAnsi="Montserrat" w:cs="Times New Roman"/>
          <w:b/>
          <w:bCs/>
          <w:sz w:val="16"/>
          <w:szCs w:val="16"/>
          <w:lang w:val="es-MX"/>
        </w:rPr>
      </w:pPr>
    </w:p>
    <w:p w14:paraId="125C90F3" w14:textId="77777777" w:rsidR="00A169EE" w:rsidRPr="00BD16FE" w:rsidRDefault="00A169EE" w:rsidP="00BD16FE">
      <w:pPr>
        <w:spacing w:after="200"/>
        <w:jc w:val="both"/>
        <w:rPr>
          <w:rFonts w:ascii="Montserrat" w:eastAsia="Calibri" w:hAnsi="Montserrat" w:cs="Times New Roman"/>
          <w:sz w:val="16"/>
          <w:szCs w:val="16"/>
          <w:lang w:val="es-MX"/>
        </w:rPr>
      </w:pPr>
    </w:p>
    <w:p w14:paraId="04318522" w14:textId="77777777" w:rsidR="00A169EE" w:rsidRDefault="00A169EE" w:rsidP="00A169EE">
      <w:pPr>
        <w:keepNext/>
        <w:keepLines/>
        <w:spacing w:before="200" w:after="200" w:line="480" w:lineRule="auto"/>
        <w:outlineLvl w:val="1"/>
        <w:rPr>
          <w:rFonts w:ascii="Montserrat" w:eastAsia="MS Gothic" w:hAnsi="Montserrat" w:cs="Times New Roman"/>
          <w:b/>
          <w:bCs/>
          <w:sz w:val="16"/>
          <w:szCs w:val="16"/>
          <w:lang w:val="es-MX"/>
        </w:rPr>
      </w:pPr>
    </w:p>
    <w:p w14:paraId="7ACD2E6F" w14:textId="77777777" w:rsidR="00A169EE" w:rsidRDefault="00A169EE" w:rsidP="00552214">
      <w:pPr>
        <w:spacing w:after="200"/>
        <w:rPr>
          <w:rFonts w:ascii="Montserrat" w:eastAsia="Calibri" w:hAnsi="Montserrat" w:cs="Arial"/>
          <w:b/>
          <w:sz w:val="16"/>
          <w:szCs w:val="16"/>
          <w:lang w:val="es-MX"/>
        </w:rPr>
      </w:pPr>
    </w:p>
    <w:p w14:paraId="2C7B444C" w14:textId="77777777" w:rsidR="00A169EE" w:rsidRPr="00A169EE" w:rsidRDefault="00A169EE" w:rsidP="00A169E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lastRenderedPageBreak/>
        <w:t>Anexo T9.1 Notificación de pena convencional</w:t>
      </w:r>
    </w:p>
    <w:p w14:paraId="0FF7E7B6" w14:textId="77777777" w:rsidR="00A169EE" w:rsidRPr="00A169EE" w:rsidRDefault="00A169EE" w:rsidP="00A169EE">
      <w:pPr>
        <w:spacing w:after="200"/>
        <w:jc w:val="center"/>
        <w:rPr>
          <w:rFonts w:ascii="Montserrat" w:eastAsia="Calibri" w:hAnsi="Montserrat" w:cs="Arial"/>
          <w:b/>
          <w:sz w:val="16"/>
          <w:szCs w:val="16"/>
          <w:lang w:val="es-MX"/>
        </w:rPr>
      </w:pPr>
    </w:p>
    <w:p w14:paraId="3480EB43"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PARTIDA: ______________________</w:t>
      </w:r>
    </w:p>
    <w:p w14:paraId="50CE4161" w14:textId="77777777" w:rsidR="00A169EE" w:rsidRPr="00A169EE" w:rsidRDefault="00A169EE" w:rsidP="00A169EE">
      <w:pPr>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UMAE</w:t>
      </w:r>
      <w:r w:rsidRPr="00A169EE">
        <w:rPr>
          <w:rFonts w:ascii="Montserrat" w:eastAsia="Calibri" w:hAnsi="Montserrat" w:cs="Arial"/>
          <w:sz w:val="16"/>
          <w:szCs w:val="16"/>
          <w:lang w:val="es-MX"/>
        </w:rPr>
        <w:t>: ________________________________________</w:t>
      </w:r>
    </w:p>
    <w:p w14:paraId="13AF107D"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Unidad Médica: ___________________________________________</w:t>
      </w:r>
    </w:p>
    <w:p w14:paraId="3E18549E"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nÚMERO DE cONTRATO: ____________________________________</w:t>
      </w:r>
    </w:p>
    <w:p w14:paraId="4672F6A2"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Información coRRESPONDIENTE AL MES DE: ___________________</w:t>
      </w:r>
    </w:p>
    <w:p w14:paraId="436C7866" w14:textId="77777777" w:rsidR="00A169EE" w:rsidRPr="00A169EE" w:rsidRDefault="00A169EE" w:rsidP="00A169EE">
      <w:pPr>
        <w:spacing w:after="200"/>
        <w:jc w:val="both"/>
        <w:rPr>
          <w:rFonts w:ascii="Montserrat" w:eastAsia="Calibri" w:hAnsi="Montserrat" w:cs="Arial"/>
          <w:caps/>
          <w:sz w:val="16"/>
          <w:szCs w:val="16"/>
          <w:lang w:val="es-MX"/>
        </w:rPr>
      </w:pPr>
    </w:p>
    <w:p w14:paraId="3353A8D6"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m</w:t>
      </w:r>
      <w:r w:rsidRPr="00A169EE">
        <w:rPr>
          <w:rFonts w:ascii="Montserrat" w:eastAsia="Calibri" w:hAnsi="Montserrat" w:cs="Arial"/>
          <w:sz w:val="16"/>
          <w:szCs w:val="16"/>
          <w:lang w:val="es-MX"/>
        </w:rPr>
        <w:t xml:space="preserve">ediante el presente documento se notifica </w:t>
      </w:r>
      <w:r w:rsidRPr="00A169EE">
        <w:rPr>
          <w:rFonts w:ascii="Montserrat" w:eastAsia="Calibri" w:hAnsi="Montserrat" w:cs="Arial"/>
          <w:b/>
          <w:sz w:val="16"/>
          <w:szCs w:val="16"/>
          <w:lang w:val="es-MX"/>
        </w:rPr>
        <w:t>al Administrador del Contrato</w:t>
      </w:r>
      <w:r w:rsidRPr="00A169EE">
        <w:rPr>
          <w:rFonts w:ascii="Montserrat" w:eastAsia="Calibri" w:hAnsi="Montserrat" w:cs="Arial"/>
          <w:sz w:val="16"/>
          <w:szCs w:val="16"/>
          <w:lang w:val="es-MX"/>
        </w:rPr>
        <w:t xml:space="preserve"> de la pena convencional aplicable.</w:t>
      </w:r>
    </w:p>
    <w:p w14:paraId="2B80F408"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El cual el proveedor es acreedor toda vez que este servicio de LABORATORIO CLÍNICO ha identificado el(los) incumplimiento(s) siguiente(s):</w:t>
      </w:r>
    </w:p>
    <w:tbl>
      <w:tblPr>
        <w:tblStyle w:val="Tablaconcuadrcula19"/>
        <w:tblW w:w="9962" w:type="dxa"/>
        <w:tblLook w:val="04A0" w:firstRow="1" w:lastRow="0" w:firstColumn="1" w:lastColumn="0" w:noHBand="0" w:noVBand="1"/>
      </w:tblPr>
      <w:tblGrid>
        <w:gridCol w:w="1313"/>
        <w:gridCol w:w="1389"/>
        <w:gridCol w:w="1560"/>
        <w:gridCol w:w="3026"/>
        <w:gridCol w:w="2674"/>
      </w:tblGrid>
      <w:tr w:rsidR="00A169EE" w:rsidRPr="00A169EE" w14:paraId="38C63681" w14:textId="77777777" w:rsidTr="0000020D">
        <w:trPr>
          <w:trHeight w:val="792"/>
        </w:trPr>
        <w:tc>
          <w:tcPr>
            <w:tcW w:w="1313" w:type="dxa"/>
            <w:vAlign w:val="center"/>
          </w:tcPr>
          <w:p w14:paraId="0D1EAC07"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CONCEPTO</w:t>
            </w:r>
          </w:p>
        </w:tc>
        <w:tc>
          <w:tcPr>
            <w:tcW w:w="1389" w:type="dxa"/>
            <w:vAlign w:val="center"/>
          </w:tcPr>
          <w:p w14:paraId="6CBA4934"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UNIDAD DE MEDIDA</w:t>
            </w:r>
          </w:p>
        </w:tc>
        <w:tc>
          <w:tcPr>
            <w:tcW w:w="1560" w:type="dxa"/>
            <w:vAlign w:val="center"/>
          </w:tcPr>
          <w:p w14:paraId="419746BA"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PENA APLICABLE %</w:t>
            </w:r>
          </w:p>
        </w:tc>
        <w:tc>
          <w:tcPr>
            <w:tcW w:w="3026" w:type="dxa"/>
            <w:vAlign w:val="center"/>
          </w:tcPr>
          <w:p w14:paraId="63812AB4"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COMENTARIO / OBSERVACIÓN</w:t>
            </w:r>
          </w:p>
        </w:tc>
        <w:tc>
          <w:tcPr>
            <w:tcW w:w="2674" w:type="dxa"/>
            <w:vAlign w:val="center"/>
          </w:tcPr>
          <w:p w14:paraId="6D503320"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EVIDENCIA DOCUMENTAL</w:t>
            </w:r>
          </w:p>
        </w:tc>
      </w:tr>
      <w:tr w:rsidR="00A169EE" w:rsidRPr="00A169EE" w14:paraId="4CAA515C" w14:textId="77777777" w:rsidTr="0000020D">
        <w:trPr>
          <w:trHeight w:val="328"/>
        </w:trPr>
        <w:tc>
          <w:tcPr>
            <w:tcW w:w="1313" w:type="dxa"/>
          </w:tcPr>
          <w:p w14:paraId="2725D1A6" w14:textId="77777777" w:rsidR="00A169EE" w:rsidRPr="00A169EE" w:rsidRDefault="00A169EE" w:rsidP="00A169EE">
            <w:pPr>
              <w:spacing w:after="200"/>
              <w:jc w:val="both"/>
              <w:rPr>
                <w:rFonts w:ascii="Montserrat" w:hAnsi="Montserrat" w:cs="Arial"/>
                <w:sz w:val="16"/>
                <w:szCs w:val="16"/>
              </w:rPr>
            </w:pPr>
          </w:p>
        </w:tc>
        <w:tc>
          <w:tcPr>
            <w:tcW w:w="1389" w:type="dxa"/>
          </w:tcPr>
          <w:p w14:paraId="70E89E86" w14:textId="77777777" w:rsidR="00A169EE" w:rsidRPr="00A169EE" w:rsidRDefault="00A169EE" w:rsidP="00A169EE">
            <w:pPr>
              <w:spacing w:after="200"/>
              <w:jc w:val="both"/>
              <w:rPr>
                <w:rFonts w:ascii="Montserrat" w:hAnsi="Montserrat" w:cs="Arial"/>
                <w:sz w:val="16"/>
                <w:szCs w:val="16"/>
              </w:rPr>
            </w:pPr>
          </w:p>
        </w:tc>
        <w:tc>
          <w:tcPr>
            <w:tcW w:w="1560" w:type="dxa"/>
          </w:tcPr>
          <w:p w14:paraId="271676FD" w14:textId="77777777" w:rsidR="00A169EE" w:rsidRPr="00A169EE" w:rsidRDefault="00A169EE" w:rsidP="00A169EE">
            <w:pPr>
              <w:spacing w:after="200"/>
              <w:jc w:val="both"/>
              <w:rPr>
                <w:rFonts w:ascii="Montserrat" w:hAnsi="Montserrat" w:cs="Arial"/>
                <w:sz w:val="16"/>
                <w:szCs w:val="16"/>
              </w:rPr>
            </w:pPr>
          </w:p>
        </w:tc>
        <w:tc>
          <w:tcPr>
            <w:tcW w:w="3026" w:type="dxa"/>
          </w:tcPr>
          <w:p w14:paraId="23DF8893" w14:textId="77777777" w:rsidR="00A169EE" w:rsidRPr="00A169EE" w:rsidRDefault="00A169EE" w:rsidP="00A169EE">
            <w:pPr>
              <w:spacing w:after="200"/>
              <w:jc w:val="both"/>
              <w:rPr>
                <w:rFonts w:ascii="Montserrat" w:hAnsi="Montserrat" w:cs="Arial"/>
                <w:sz w:val="16"/>
                <w:szCs w:val="16"/>
              </w:rPr>
            </w:pPr>
          </w:p>
        </w:tc>
        <w:tc>
          <w:tcPr>
            <w:tcW w:w="2674" w:type="dxa"/>
          </w:tcPr>
          <w:p w14:paraId="51873FE0" w14:textId="77777777" w:rsidR="00A169EE" w:rsidRPr="00A169EE" w:rsidRDefault="00A169EE" w:rsidP="00A169EE">
            <w:pPr>
              <w:spacing w:after="200"/>
              <w:jc w:val="both"/>
              <w:rPr>
                <w:rFonts w:ascii="Montserrat" w:hAnsi="Montserrat" w:cs="Arial"/>
                <w:sz w:val="16"/>
                <w:szCs w:val="16"/>
              </w:rPr>
            </w:pPr>
          </w:p>
        </w:tc>
      </w:tr>
      <w:tr w:rsidR="00A169EE" w:rsidRPr="00A169EE" w14:paraId="2FFEC1FA" w14:textId="77777777" w:rsidTr="0000020D">
        <w:trPr>
          <w:trHeight w:val="309"/>
        </w:trPr>
        <w:tc>
          <w:tcPr>
            <w:tcW w:w="1313" w:type="dxa"/>
          </w:tcPr>
          <w:p w14:paraId="3D002039" w14:textId="77777777" w:rsidR="00A169EE" w:rsidRPr="00A169EE" w:rsidRDefault="00A169EE" w:rsidP="00A169EE">
            <w:pPr>
              <w:spacing w:after="200"/>
              <w:jc w:val="both"/>
              <w:rPr>
                <w:rFonts w:ascii="Montserrat" w:hAnsi="Montserrat" w:cs="Arial"/>
                <w:sz w:val="16"/>
                <w:szCs w:val="16"/>
              </w:rPr>
            </w:pPr>
          </w:p>
        </w:tc>
        <w:tc>
          <w:tcPr>
            <w:tcW w:w="1389" w:type="dxa"/>
          </w:tcPr>
          <w:p w14:paraId="48E0F077" w14:textId="77777777" w:rsidR="00A169EE" w:rsidRPr="00A169EE" w:rsidRDefault="00A169EE" w:rsidP="00A169EE">
            <w:pPr>
              <w:spacing w:after="200"/>
              <w:jc w:val="both"/>
              <w:rPr>
                <w:rFonts w:ascii="Montserrat" w:hAnsi="Montserrat" w:cs="Arial"/>
                <w:sz w:val="16"/>
                <w:szCs w:val="16"/>
              </w:rPr>
            </w:pPr>
          </w:p>
        </w:tc>
        <w:tc>
          <w:tcPr>
            <w:tcW w:w="1560" w:type="dxa"/>
          </w:tcPr>
          <w:p w14:paraId="7875E330" w14:textId="77777777" w:rsidR="00A169EE" w:rsidRPr="00A169EE" w:rsidRDefault="00A169EE" w:rsidP="00A169EE">
            <w:pPr>
              <w:spacing w:after="200"/>
              <w:jc w:val="both"/>
              <w:rPr>
                <w:rFonts w:ascii="Montserrat" w:hAnsi="Montserrat" w:cs="Arial"/>
                <w:sz w:val="16"/>
                <w:szCs w:val="16"/>
              </w:rPr>
            </w:pPr>
          </w:p>
        </w:tc>
        <w:tc>
          <w:tcPr>
            <w:tcW w:w="3026" w:type="dxa"/>
          </w:tcPr>
          <w:p w14:paraId="5D99A019" w14:textId="77777777" w:rsidR="00A169EE" w:rsidRPr="00A169EE" w:rsidRDefault="00A169EE" w:rsidP="00A169EE">
            <w:pPr>
              <w:spacing w:after="200"/>
              <w:jc w:val="both"/>
              <w:rPr>
                <w:rFonts w:ascii="Montserrat" w:hAnsi="Montserrat" w:cs="Arial"/>
                <w:sz w:val="16"/>
                <w:szCs w:val="16"/>
              </w:rPr>
            </w:pPr>
          </w:p>
        </w:tc>
        <w:tc>
          <w:tcPr>
            <w:tcW w:w="2674" w:type="dxa"/>
          </w:tcPr>
          <w:p w14:paraId="699FBC11" w14:textId="77777777" w:rsidR="00A169EE" w:rsidRPr="00A169EE" w:rsidRDefault="00A169EE" w:rsidP="00A169EE">
            <w:pPr>
              <w:spacing w:after="200"/>
              <w:jc w:val="both"/>
              <w:rPr>
                <w:rFonts w:ascii="Montserrat" w:hAnsi="Montserrat" w:cs="Arial"/>
                <w:sz w:val="16"/>
                <w:szCs w:val="16"/>
              </w:rPr>
            </w:pPr>
          </w:p>
        </w:tc>
      </w:tr>
      <w:tr w:rsidR="00A169EE" w:rsidRPr="00A169EE" w14:paraId="60AD8B9C" w14:textId="77777777" w:rsidTr="0000020D">
        <w:trPr>
          <w:trHeight w:val="328"/>
        </w:trPr>
        <w:tc>
          <w:tcPr>
            <w:tcW w:w="1313" w:type="dxa"/>
          </w:tcPr>
          <w:p w14:paraId="5B645994" w14:textId="77777777" w:rsidR="00A169EE" w:rsidRPr="00A169EE" w:rsidRDefault="00A169EE" w:rsidP="00A169EE">
            <w:pPr>
              <w:spacing w:after="200"/>
              <w:jc w:val="both"/>
              <w:rPr>
                <w:rFonts w:ascii="Montserrat" w:hAnsi="Montserrat" w:cs="Arial"/>
                <w:sz w:val="16"/>
                <w:szCs w:val="16"/>
              </w:rPr>
            </w:pPr>
          </w:p>
        </w:tc>
        <w:tc>
          <w:tcPr>
            <w:tcW w:w="1389" w:type="dxa"/>
          </w:tcPr>
          <w:p w14:paraId="33CD60BA" w14:textId="77777777" w:rsidR="00A169EE" w:rsidRPr="00A169EE" w:rsidRDefault="00A169EE" w:rsidP="00A169EE">
            <w:pPr>
              <w:spacing w:after="200"/>
              <w:jc w:val="both"/>
              <w:rPr>
                <w:rFonts w:ascii="Montserrat" w:hAnsi="Montserrat" w:cs="Arial"/>
                <w:sz w:val="16"/>
                <w:szCs w:val="16"/>
              </w:rPr>
            </w:pPr>
          </w:p>
        </w:tc>
        <w:tc>
          <w:tcPr>
            <w:tcW w:w="1560" w:type="dxa"/>
          </w:tcPr>
          <w:p w14:paraId="690490DE" w14:textId="77777777" w:rsidR="00A169EE" w:rsidRPr="00A169EE" w:rsidRDefault="00A169EE" w:rsidP="00A169EE">
            <w:pPr>
              <w:spacing w:after="200"/>
              <w:jc w:val="both"/>
              <w:rPr>
                <w:rFonts w:ascii="Montserrat" w:hAnsi="Montserrat" w:cs="Arial"/>
                <w:sz w:val="16"/>
                <w:szCs w:val="16"/>
              </w:rPr>
            </w:pPr>
          </w:p>
        </w:tc>
        <w:tc>
          <w:tcPr>
            <w:tcW w:w="3026" w:type="dxa"/>
          </w:tcPr>
          <w:p w14:paraId="6F36718F" w14:textId="77777777" w:rsidR="00A169EE" w:rsidRPr="00A169EE" w:rsidRDefault="00A169EE" w:rsidP="00A169EE">
            <w:pPr>
              <w:spacing w:after="200"/>
              <w:jc w:val="both"/>
              <w:rPr>
                <w:rFonts w:ascii="Montserrat" w:hAnsi="Montserrat" w:cs="Arial"/>
                <w:sz w:val="16"/>
                <w:szCs w:val="16"/>
              </w:rPr>
            </w:pPr>
          </w:p>
        </w:tc>
        <w:tc>
          <w:tcPr>
            <w:tcW w:w="2674" w:type="dxa"/>
          </w:tcPr>
          <w:p w14:paraId="16AF5DC8" w14:textId="77777777" w:rsidR="00A169EE" w:rsidRPr="00A169EE" w:rsidRDefault="00A169EE" w:rsidP="00A169EE">
            <w:pPr>
              <w:spacing w:after="200"/>
              <w:jc w:val="both"/>
              <w:rPr>
                <w:rFonts w:ascii="Montserrat" w:hAnsi="Montserrat" w:cs="Arial"/>
                <w:sz w:val="16"/>
                <w:szCs w:val="16"/>
              </w:rPr>
            </w:pPr>
          </w:p>
        </w:tc>
      </w:tr>
      <w:tr w:rsidR="00A169EE" w:rsidRPr="00A169EE" w14:paraId="3E36971C" w14:textId="77777777" w:rsidTr="0000020D">
        <w:trPr>
          <w:trHeight w:val="328"/>
        </w:trPr>
        <w:tc>
          <w:tcPr>
            <w:tcW w:w="1313" w:type="dxa"/>
          </w:tcPr>
          <w:p w14:paraId="7CD1C439" w14:textId="77777777" w:rsidR="00A169EE" w:rsidRPr="00A169EE" w:rsidRDefault="00A169EE" w:rsidP="00A169EE">
            <w:pPr>
              <w:spacing w:after="200"/>
              <w:jc w:val="both"/>
              <w:rPr>
                <w:rFonts w:ascii="Montserrat" w:hAnsi="Montserrat" w:cs="Arial"/>
                <w:sz w:val="16"/>
                <w:szCs w:val="16"/>
              </w:rPr>
            </w:pPr>
          </w:p>
        </w:tc>
        <w:tc>
          <w:tcPr>
            <w:tcW w:w="1389" w:type="dxa"/>
          </w:tcPr>
          <w:p w14:paraId="1661B5C5" w14:textId="77777777" w:rsidR="00A169EE" w:rsidRPr="00A169EE" w:rsidRDefault="00A169EE" w:rsidP="00A169EE">
            <w:pPr>
              <w:spacing w:after="200"/>
              <w:jc w:val="both"/>
              <w:rPr>
                <w:rFonts w:ascii="Montserrat" w:hAnsi="Montserrat" w:cs="Arial"/>
                <w:sz w:val="16"/>
                <w:szCs w:val="16"/>
              </w:rPr>
            </w:pPr>
          </w:p>
        </w:tc>
        <w:tc>
          <w:tcPr>
            <w:tcW w:w="1560" w:type="dxa"/>
          </w:tcPr>
          <w:p w14:paraId="3D87122B" w14:textId="77777777" w:rsidR="00A169EE" w:rsidRPr="00A169EE" w:rsidRDefault="00A169EE" w:rsidP="00A169EE">
            <w:pPr>
              <w:spacing w:after="200"/>
              <w:jc w:val="both"/>
              <w:rPr>
                <w:rFonts w:ascii="Montserrat" w:hAnsi="Montserrat" w:cs="Arial"/>
                <w:sz w:val="16"/>
                <w:szCs w:val="16"/>
              </w:rPr>
            </w:pPr>
          </w:p>
        </w:tc>
        <w:tc>
          <w:tcPr>
            <w:tcW w:w="3026" w:type="dxa"/>
          </w:tcPr>
          <w:p w14:paraId="01D0E007" w14:textId="77777777" w:rsidR="00A169EE" w:rsidRPr="00A169EE" w:rsidRDefault="00A169EE" w:rsidP="00A169EE">
            <w:pPr>
              <w:spacing w:after="200"/>
              <w:jc w:val="both"/>
              <w:rPr>
                <w:rFonts w:ascii="Montserrat" w:hAnsi="Montserrat" w:cs="Arial"/>
                <w:sz w:val="16"/>
                <w:szCs w:val="16"/>
              </w:rPr>
            </w:pPr>
          </w:p>
        </w:tc>
        <w:tc>
          <w:tcPr>
            <w:tcW w:w="2674" w:type="dxa"/>
          </w:tcPr>
          <w:p w14:paraId="452F2F4E" w14:textId="77777777" w:rsidR="00A169EE" w:rsidRPr="00A169EE" w:rsidRDefault="00A169EE" w:rsidP="00A169EE">
            <w:pPr>
              <w:spacing w:after="200"/>
              <w:jc w:val="both"/>
              <w:rPr>
                <w:rFonts w:ascii="Montserrat" w:hAnsi="Montserrat" w:cs="Arial"/>
                <w:sz w:val="16"/>
                <w:szCs w:val="16"/>
              </w:rPr>
            </w:pPr>
          </w:p>
        </w:tc>
      </w:tr>
    </w:tbl>
    <w:p w14:paraId="4F4FDA7F" w14:textId="77777777" w:rsidR="00A169EE" w:rsidRPr="00A169EE" w:rsidRDefault="00A169EE" w:rsidP="00A169EE">
      <w:pPr>
        <w:spacing w:after="200"/>
        <w:jc w:val="both"/>
        <w:rPr>
          <w:rFonts w:ascii="Montserrat" w:eastAsia="Calibri" w:hAnsi="Montserrat" w:cs="Arial"/>
          <w:sz w:val="16"/>
          <w:szCs w:val="16"/>
          <w:lang w:val="es-MX"/>
        </w:rPr>
      </w:pPr>
    </w:p>
    <w:p w14:paraId="457E255C"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Lo anterior para su cálculo, notificación y aplicación de la pena convencional aplicable reportada en el presente documento.</w:t>
      </w:r>
    </w:p>
    <w:p w14:paraId="136C117E" w14:textId="77777777" w:rsid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Nota: Anexar documentos que servirán como evidencia.</w:t>
      </w:r>
    </w:p>
    <w:p w14:paraId="33E7C4CC" w14:textId="77777777" w:rsidR="00A169EE" w:rsidRPr="00A169EE" w:rsidRDefault="00A169EE" w:rsidP="00A169EE">
      <w:pPr>
        <w:spacing w:after="200"/>
        <w:jc w:val="both"/>
        <w:rPr>
          <w:rFonts w:ascii="Montserrat" w:eastAsia="Calibri" w:hAnsi="Montserrat" w:cs="Arial"/>
          <w:sz w:val="16"/>
          <w:szCs w:val="16"/>
          <w:lang w:val="es-MX"/>
        </w:rPr>
      </w:pPr>
    </w:p>
    <w:tbl>
      <w:tblPr>
        <w:tblStyle w:val="Tablaconcuadrcula19"/>
        <w:tblpPr w:leftFromText="141" w:rightFromText="141" w:vertAnchor="text" w:horzAnchor="margin" w:tblpXSpec="center" w:tblpY="299"/>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tblGrid>
      <w:tr w:rsidR="00A169EE" w:rsidRPr="00A169EE" w14:paraId="37A2A5C2" w14:textId="77777777" w:rsidTr="00A169EE">
        <w:trPr>
          <w:trHeight w:val="1689"/>
        </w:trPr>
        <w:tc>
          <w:tcPr>
            <w:tcW w:w="4138" w:type="dxa"/>
          </w:tcPr>
          <w:p w14:paraId="5D759E86"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NOMBRE Y FIRMA</w:t>
            </w:r>
          </w:p>
          <w:p w14:paraId="044F6169"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JEFE DE SERVICIOS DE PRESTACIONES MÉDICAS</w:t>
            </w:r>
          </w:p>
          <w:p w14:paraId="7458ADBE" w14:textId="77777777" w:rsidR="00A169EE" w:rsidRPr="00A169EE" w:rsidRDefault="00A169EE" w:rsidP="00A169EE">
            <w:pPr>
              <w:spacing w:after="200"/>
              <w:jc w:val="center"/>
              <w:rPr>
                <w:rFonts w:ascii="Montserrat" w:hAnsi="Montserrat"/>
                <w:sz w:val="16"/>
                <w:szCs w:val="16"/>
              </w:rPr>
            </w:pPr>
          </w:p>
          <w:p w14:paraId="090E3F7F" w14:textId="77777777" w:rsidR="00A169EE" w:rsidRPr="00A169EE" w:rsidRDefault="00A169EE" w:rsidP="00A169EE">
            <w:pPr>
              <w:spacing w:after="200"/>
              <w:jc w:val="center"/>
              <w:rPr>
                <w:rFonts w:ascii="Montserrat" w:hAnsi="Montserrat"/>
                <w:sz w:val="16"/>
                <w:szCs w:val="16"/>
              </w:rPr>
            </w:pPr>
          </w:p>
          <w:p w14:paraId="02A6AD27" w14:textId="77777777" w:rsidR="00A169EE" w:rsidRPr="00A169EE" w:rsidRDefault="00A169EE" w:rsidP="00A169EE">
            <w:pPr>
              <w:spacing w:after="200"/>
              <w:jc w:val="center"/>
              <w:rPr>
                <w:rFonts w:ascii="Montserrat" w:hAnsi="Montserrat"/>
                <w:sz w:val="16"/>
                <w:szCs w:val="16"/>
              </w:rPr>
            </w:pPr>
          </w:p>
          <w:p w14:paraId="4F4D659E" w14:textId="77777777" w:rsidR="00A169EE" w:rsidRPr="00A169EE" w:rsidRDefault="00A169EE" w:rsidP="00A169EE">
            <w:pPr>
              <w:spacing w:after="200"/>
              <w:jc w:val="center"/>
              <w:rPr>
                <w:rFonts w:ascii="Montserrat" w:hAnsi="Montserrat"/>
                <w:sz w:val="16"/>
                <w:szCs w:val="16"/>
              </w:rPr>
            </w:pPr>
          </w:p>
          <w:p w14:paraId="67403DEF" w14:textId="77777777" w:rsidR="00A169EE" w:rsidRPr="00A169EE" w:rsidRDefault="00A169EE" w:rsidP="00A169EE">
            <w:pPr>
              <w:spacing w:after="200"/>
              <w:jc w:val="center"/>
              <w:rPr>
                <w:rFonts w:ascii="Montserrat" w:hAnsi="Montserrat"/>
                <w:sz w:val="16"/>
                <w:szCs w:val="16"/>
              </w:rPr>
            </w:pPr>
          </w:p>
          <w:p w14:paraId="2694DB02" w14:textId="77777777" w:rsidR="00A169EE" w:rsidRPr="00A169EE" w:rsidRDefault="00A169EE" w:rsidP="00A169EE">
            <w:pPr>
              <w:spacing w:after="200"/>
              <w:jc w:val="center"/>
              <w:rPr>
                <w:rFonts w:ascii="Montserrat" w:hAnsi="Montserrat" w:cs="Arial"/>
                <w:sz w:val="16"/>
                <w:szCs w:val="16"/>
              </w:rPr>
            </w:pPr>
          </w:p>
        </w:tc>
      </w:tr>
    </w:tbl>
    <w:p w14:paraId="75BDC8A2" w14:textId="77777777" w:rsidR="00A169EE" w:rsidRDefault="00A169EE" w:rsidP="00A169EE">
      <w:pPr>
        <w:jc w:val="both"/>
        <w:rPr>
          <w:rFonts w:ascii="Montserrat" w:eastAsia="Calibri" w:hAnsi="Montserrat" w:cs="Arial"/>
          <w:b/>
          <w:bCs/>
          <w:caps/>
          <w:sz w:val="20"/>
          <w:szCs w:val="16"/>
          <w:lang w:val="es-MX"/>
        </w:rPr>
      </w:pPr>
    </w:p>
    <w:p w14:paraId="0CC6E1CC" w14:textId="77777777" w:rsidR="00A169EE" w:rsidRDefault="00A169EE" w:rsidP="00A169EE">
      <w:pPr>
        <w:jc w:val="both"/>
        <w:rPr>
          <w:rFonts w:ascii="Montserrat" w:eastAsia="Calibri" w:hAnsi="Montserrat" w:cs="Arial"/>
          <w:b/>
          <w:bCs/>
          <w:caps/>
          <w:sz w:val="20"/>
          <w:szCs w:val="16"/>
          <w:lang w:val="es-MX"/>
        </w:rPr>
      </w:pPr>
    </w:p>
    <w:p w14:paraId="44D0F4CC" w14:textId="77777777" w:rsidR="00A169EE" w:rsidRDefault="00A169EE" w:rsidP="00A169EE">
      <w:pPr>
        <w:jc w:val="both"/>
        <w:rPr>
          <w:rFonts w:ascii="Montserrat" w:eastAsia="Calibri" w:hAnsi="Montserrat" w:cs="Arial"/>
          <w:b/>
          <w:bCs/>
          <w:caps/>
          <w:sz w:val="20"/>
          <w:szCs w:val="16"/>
          <w:lang w:val="es-MX"/>
        </w:rPr>
      </w:pPr>
    </w:p>
    <w:p w14:paraId="1F4C1DF6" w14:textId="77777777" w:rsidR="00A169EE" w:rsidRDefault="00A169EE" w:rsidP="00A169EE">
      <w:pPr>
        <w:jc w:val="both"/>
        <w:rPr>
          <w:rFonts w:ascii="Montserrat" w:eastAsia="Calibri" w:hAnsi="Montserrat" w:cs="Arial"/>
          <w:b/>
          <w:bCs/>
          <w:caps/>
          <w:sz w:val="20"/>
          <w:szCs w:val="16"/>
          <w:lang w:val="es-MX"/>
        </w:rPr>
      </w:pPr>
    </w:p>
    <w:p w14:paraId="462636C4" w14:textId="77777777" w:rsidR="00A169EE" w:rsidRDefault="00A169EE" w:rsidP="00A169EE">
      <w:pPr>
        <w:jc w:val="both"/>
        <w:rPr>
          <w:rFonts w:ascii="Montserrat" w:eastAsia="Calibri" w:hAnsi="Montserrat" w:cs="Arial"/>
          <w:b/>
          <w:bCs/>
          <w:caps/>
          <w:sz w:val="20"/>
          <w:szCs w:val="16"/>
          <w:lang w:val="es-MX"/>
        </w:rPr>
      </w:pPr>
    </w:p>
    <w:p w14:paraId="430FD339" w14:textId="77777777" w:rsidR="00A169EE" w:rsidRDefault="00A169EE" w:rsidP="00A169EE">
      <w:pPr>
        <w:jc w:val="both"/>
        <w:rPr>
          <w:rFonts w:ascii="Montserrat" w:eastAsia="Calibri" w:hAnsi="Montserrat" w:cs="Arial"/>
          <w:b/>
          <w:bCs/>
          <w:caps/>
          <w:sz w:val="20"/>
          <w:szCs w:val="16"/>
          <w:lang w:val="es-MX"/>
        </w:rPr>
      </w:pPr>
    </w:p>
    <w:p w14:paraId="5126F943" w14:textId="77777777" w:rsidR="00A169EE" w:rsidRDefault="00A169EE" w:rsidP="00A169EE">
      <w:pPr>
        <w:jc w:val="both"/>
        <w:rPr>
          <w:rFonts w:ascii="Montserrat" w:eastAsia="Calibri" w:hAnsi="Montserrat" w:cs="Arial"/>
          <w:b/>
          <w:bCs/>
          <w:caps/>
          <w:sz w:val="20"/>
          <w:szCs w:val="16"/>
          <w:lang w:val="es-MX"/>
        </w:rPr>
      </w:pPr>
    </w:p>
    <w:p w14:paraId="5F356B16" w14:textId="77777777" w:rsidR="00A169EE" w:rsidRDefault="00A169EE" w:rsidP="00A169EE">
      <w:pPr>
        <w:jc w:val="both"/>
        <w:rPr>
          <w:rFonts w:ascii="Montserrat" w:eastAsia="Calibri" w:hAnsi="Montserrat" w:cs="Arial"/>
          <w:b/>
          <w:bCs/>
          <w:caps/>
          <w:sz w:val="20"/>
          <w:szCs w:val="16"/>
          <w:lang w:val="es-MX"/>
        </w:rPr>
      </w:pPr>
    </w:p>
    <w:p w14:paraId="1F5A0C7A" w14:textId="77777777" w:rsidR="00A169EE" w:rsidRDefault="00A169EE" w:rsidP="00A169EE">
      <w:pPr>
        <w:jc w:val="both"/>
        <w:rPr>
          <w:rFonts w:ascii="Montserrat" w:eastAsia="Calibri" w:hAnsi="Montserrat" w:cs="Arial"/>
          <w:b/>
          <w:bCs/>
          <w:caps/>
          <w:sz w:val="20"/>
          <w:szCs w:val="16"/>
          <w:lang w:val="es-MX"/>
        </w:rPr>
      </w:pPr>
    </w:p>
    <w:p w14:paraId="5C9D63DC" w14:textId="77777777" w:rsidR="00A169EE" w:rsidRDefault="00A169EE" w:rsidP="00A169EE">
      <w:pPr>
        <w:jc w:val="both"/>
        <w:rPr>
          <w:rFonts w:ascii="Montserrat" w:eastAsia="Calibri" w:hAnsi="Montserrat" w:cs="Arial"/>
          <w:b/>
          <w:bCs/>
          <w:caps/>
          <w:sz w:val="20"/>
          <w:szCs w:val="16"/>
          <w:lang w:val="es-MX"/>
        </w:rPr>
      </w:pPr>
    </w:p>
    <w:p w14:paraId="1D0CC9F6" w14:textId="77777777" w:rsidR="00A169EE" w:rsidRDefault="00A169EE" w:rsidP="00A169EE">
      <w:pPr>
        <w:jc w:val="both"/>
        <w:rPr>
          <w:rFonts w:ascii="Montserrat" w:eastAsia="Calibri" w:hAnsi="Montserrat" w:cs="Arial"/>
          <w:b/>
          <w:bCs/>
          <w:caps/>
          <w:sz w:val="20"/>
          <w:szCs w:val="16"/>
          <w:lang w:val="es-MX"/>
        </w:rPr>
      </w:pPr>
    </w:p>
    <w:p w14:paraId="0EACB072" w14:textId="77777777" w:rsidR="00A169EE" w:rsidRDefault="00A169EE" w:rsidP="00A169EE">
      <w:pPr>
        <w:jc w:val="both"/>
        <w:rPr>
          <w:rFonts w:ascii="Montserrat" w:eastAsia="Calibri" w:hAnsi="Montserrat" w:cs="Arial"/>
          <w:b/>
          <w:bCs/>
          <w:caps/>
          <w:sz w:val="20"/>
          <w:szCs w:val="16"/>
          <w:lang w:val="es-MX"/>
        </w:rPr>
      </w:pPr>
    </w:p>
    <w:p w14:paraId="11F9C33C" w14:textId="77777777" w:rsidR="00A169EE" w:rsidRDefault="00A169EE" w:rsidP="00A169EE">
      <w:pPr>
        <w:jc w:val="both"/>
        <w:rPr>
          <w:rFonts w:ascii="Montserrat" w:eastAsia="Calibri" w:hAnsi="Montserrat" w:cs="Arial"/>
          <w:b/>
          <w:bCs/>
          <w:caps/>
          <w:sz w:val="20"/>
          <w:szCs w:val="16"/>
          <w:lang w:val="es-MX"/>
        </w:rPr>
      </w:pPr>
    </w:p>
    <w:p w14:paraId="35C382A7" w14:textId="77777777" w:rsidR="00A169EE" w:rsidRDefault="00A169EE" w:rsidP="00A169EE">
      <w:pPr>
        <w:jc w:val="both"/>
        <w:rPr>
          <w:rFonts w:ascii="Montserrat" w:eastAsia="Calibri" w:hAnsi="Montserrat" w:cs="Arial"/>
          <w:b/>
          <w:bCs/>
          <w:caps/>
          <w:sz w:val="20"/>
          <w:szCs w:val="16"/>
          <w:lang w:val="es-MX"/>
        </w:rPr>
      </w:pPr>
    </w:p>
    <w:p w14:paraId="287820CD" w14:textId="77777777" w:rsidR="00A169EE" w:rsidRDefault="00A169EE" w:rsidP="00A169EE">
      <w:pPr>
        <w:jc w:val="both"/>
        <w:rPr>
          <w:rFonts w:ascii="Montserrat" w:eastAsia="Calibri" w:hAnsi="Montserrat" w:cs="Arial"/>
          <w:b/>
          <w:bCs/>
          <w:caps/>
          <w:sz w:val="20"/>
          <w:szCs w:val="16"/>
          <w:lang w:val="es-MX"/>
        </w:rPr>
      </w:pPr>
    </w:p>
    <w:p w14:paraId="238F3409" w14:textId="77777777" w:rsidR="00A169EE" w:rsidRDefault="00A169EE" w:rsidP="00A169EE">
      <w:pPr>
        <w:jc w:val="both"/>
        <w:rPr>
          <w:rFonts w:ascii="Montserrat" w:eastAsia="Calibri" w:hAnsi="Montserrat" w:cs="Arial"/>
          <w:b/>
          <w:bCs/>
          <w:caps/>
          <w:sz w:val="20"/>
          <w:szCs w:val="16"/>
          <w:lang w:val="es-MX"/>
        </w:rPr>
      </w:pPr>
    </w:p>
    <w:p w14:paraId="47CC15C2" w14:textId="77777777" w:rsidR="00A169EE" w:rsidRDefault="00A169EE" w:rsidP="00A169EE">
      <w:pPr>
        <w:jc w:val="both"/>
        <w:rPr>
          <w:rFonts w:ascii="Montserrat" w:eastAsia="Calibri" w:hAnsi="Montserrat" w:cs="Arial"/>
          <w:b/>
          <w:bCs/>
          <w:caps/>
          <w:sz w:val="20"/>
          <w:szCs w:val="16"/>
          <w:lang w:val="es-MX"/>
        </w:rPr>
      </w:pPr>
    </w:p>
    <w:p w14:paraId="7B6BA12B" w14:textId="77777777" w:rsidR="00A169EE" w:rsidRPr="00A169EE" w:rsidRDefault="00A169EE" w:rsidP="00A169EE">
      <w:pPr>
        <w:jc w:val="both"/>
        <w:rPr>
          <w:rFonts w:ascii="Montserrat" w:eastAsia="Calibri" w:hAnsi="Montserrat" w:cs="Arial"/>
          <w:b/>
          <w:bCs/>
          <w:caps/>
          <w:sz w:val="20"/>
          <w:szCs w:val="16"/>
          <w:lang w:val="es-MX"/>
        </w:rPr>
      </w:pPr>
      <w:r w:rsidRPr="00A169EE">
        <w:rPr>
          <w:rFonts w:ascii="Montserrat" w:eastAsia="Calibri" w:hAnsi="Montserrat" w:cs="Arial"/>
          <w:b/>
          <w:bCs/>
          <w:caps/>
          <w:sz w:val="20"/>
          <w:szCs w:val="16"/>
          <w:lang w:val="es-MX"/>
        </w:rPr>
        <w:t>A</w:t>
      </w:r>
      <w:r>
        <w:rPr>
          <w:rFonts w:ascii="Montserrat" w:eastAsia="Calibri" w:hAnsi="Montserrat" w:cs="Arial"/>
          <w:b/>
          <w:bCs/>
          <w:caps/>
          <w:sz w:val="20"/>
          <w:szCs w:val="16"/>
          <w:lang w:val="es-MX"/>
        </w:rPr>
        <w:t>nexo</w:t>
      </w:r>
      <w:r w:rsidRPr="00A169EE">
        <w:rPr>
          <w:rFonts w:ascii="Montserrat" w:eastAsia="Calibri" w:hAnsi="Montserrat" w:cs="Arial"/>
          <w:b/>
          <w:bCs/>
          <w:caps/>
          <w:sz w:val="20"/>
          <w:szCs w:val="16"/>
          <w:lang w:val="es-MX"/>
        </w:rPr>
        <w:t xml:space="preserve"> T9.2 Notificación de deductiva</w:t>
      </w:r>
    </w:p>
    <w:p w14:paraId="6B12EBD3" w14:textId="77777777" w:rsidR="00A169EE" w:rsidRDefault="00A169EE" w:rsidP="00A169EE">
      <w:pPr>
        <w:jc w:val="both"/>
        <w:rPr>
          <w:rFonts w:ascii="Montserrat" w:eastAsia="Calibri" w:hAnsi="Montserrat" w:cs="Arial"/>
          <w:caps/>
          <w:sz w:val="16"/>
          <w:szCs w:val="16"/>
          <w:lang w:val="es-MX"/>
        </w:rPr>
      </w:pPr>
    </w:p>
    <w:p w14:paraId="4FEDEB92" w14:textId="77777777" w:rsidR="00A169EE" w:rsidRPr="00A169EE" w:rsidRDefault="00A169EE" w:rsidP="00A169EE">
      <w:pPr>
        <w:jc w:val="both"/>
        <w:rPr>
          <w:rFonts w:ascii="Montserrat" w:eastAsia="Calibri" w:hAnsi="Montserrat" w:cs="Arial"/>
          <w:caps/>
          <w:sz w:val="16"/>
          <w:szCs w:val="16"/>
          <w:lang w:val="es-MX"/>
        </w:rPr>
      </w:pPr>
    </w:p>
    <w:p w14:paraId="75732BDC"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PARTIDA: ______________________</w:t>
      </w:r>
    </w:p>
    <w:p w14:paraId="5E667F5F" w14:textId="77777777" w:rsidR="00A169EE" w:rsidRPr="00A169EE" w:rsidRDefault="00A169EE" w:rsidP="00A169EE">
      <w:pPr>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UMAE</w:t>
      </w:r>
      <w:r w:rsidRPr="00A169EE">
        <w:rPr>
          <w:rFonts w:ascii="Montserrat" w:eastAsia="Calibri" w:hAnsi="Montserrat" w:cs="Arial"/>
          <w:sz w:val="16"/>
          <w:szCs w:val="16"/>
          <w:lang w:val="es-MX"/>
        </w:rPr>
        <w:t>: ________________________________________</w:t>
      </w:r>
    </w:p>
    <w:p w14:paraId="1D314172"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Unidad Médica: ___________________________________________</w:t>
      </w:r>
    </w:p>
    <w:p w14:paraId="05A87567"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nÚMERO DE cONTRATO: _____________________________________</w:t>
      </w:r>
    </w:p>
    <w:p w14:paraId="2AACB2BB" w14:textId="77777777"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Información coRRESPONDIENTE AL MES DE: ___________________</w:t>
      </w:r>
    </w:p>
    <w:p w14:paraId="3E518042" w14:textId="77777777" w:rsidR="00A169EE" w:rsidRPr="00A169EE" w:rsidRDefault="00A169EE" w:rsidP="00A169EE">
      <w:pPr>
        <w:spacing w:after="200"/>
        <w:jc w:val="both"/>
        <w:rPr>
          <w:rFonts w:ascii="Montserrat" w:eastAsia="Calibri" w:hAnsi="Montserrat" w:cs="Arial"/>
          <w:caps/>
          <w:sz w:val="16"/>
          <w:szCs w:val="16"/>
          <w:lang w:val="es-MX"/>
        </w:rPr>
      </w:pPr>
    </w:p>
    <w:p w14:paraId="57B23306"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m</w:t>
      </w:r>
      <w:r w:rsidRPr="00A169EE">
        <w:rPr>
          <w:rFonts w:ascii="Montserrat" w:eastAsia="Calibri" w:hAnsi="Montserrat" w:cs="Arial"/>
          <w:sz w:val="16"/>
          <w:szCs w:val="16"/>
          <w:lang w:val="es-MX"/>
        </w:rPr>
        <w:t xml:space="preserve">ediante el presente documento se notifica </w:t>
      </w:r>
      <w:r w:rsidRPr="00A169EE">
        <w:rPr>
          <w:rFonts w:ascii="Montserrat" w:eastAsia="Calibri" w:hAnsi="Montserrat" w:cs="Arial"/>
          <w:b/>
          <w:sz w:val="16"/>
          <w:szCs w:val="16"/>
          <w:lang w:val="es-MX"/>
        </w:rPr>
        <w:t>al Administrador del Contrato</w:t>
      </w:r>
      <w:r w:rsidRPr="00A169EE">
        <w:rPr>
          <w:rFonts w:ascii="Montserrat" w:eastAsia="Calibri" w:hAnsi="Montserrat" w:cs="Arial"/>
          <w:sz w:val="16"/>
          <w:szCs w:val="16"/>
          <w:lang w:val="es-MX"/>
        </w:rPr>
        <w:t xml:space="preserve"> de la deducción aplicable.</w:t>
      </w:r>
    </w:p>
    <w:p w14:paraId="6A5C5F38"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El cual el proveedor es acreedor toda vez que este servicio de LABORATORIO CLÍNICO ha identificado el(los) incumplimiento(s) siguiente(s):</w:t>
      </w:r>
    </w:p>
    <w:tbl>
      <w:tblPr>
        <w:tblStyle w:val="Tablaconcuadrcula20"/>
        <w:tblW w:w="0" w:type="auto"/>
        <w:tblLook w:val="04A0" w:firstRow="1" w:lastRow="0" w:firstColumn="1" w:lastColumn="0" w:noHBand="0" w:noVBand="1"/>
      </w:tblPr>
      <w:tblGrid>
        <w:gridCol w:w="1316"/>
        <w:gridCol w:w="1386"/>
        <w:gridCol w:w="1565"/>
        <w:gridCol w:w="3024"/>
        <w:gridCol w:w="2671"/>
      </w:tblGrid>
      <w:tr w:rsidR="00A169EE" w:rsidRPr="00A169EE" w14:paraId="3557395E" w14:textId="77777777" w:rsidTr="0000020D">
        <w:trPr>
          <w:trHeight w:val="553"/>
        </w:trPr>
        <w:tc>
          <w:tcPr>
            <w:tcW w:w="1316" w:type="dxa"/>
            <w:vAlign w:val="center"/>
          </w:tcPr>
          <w:p w14:paraId="74BDD2B7"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CONCEPTO</w:t>
            </w:r>
          </w:p>
        </w:tc>
        <w:tc>
          <w:tcPr>
            <w:tcW w:w="1386" w:type="dxa"/>
            <w:vAlign w:val="center"/>
          </w:tcPr>
          <w:p w14:paraId="31499B7C"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UNIDAD DE MEDIDA</w:t>
            </w:r>
          </w:p>
        </w:tc>
        <w:tc>
          <w:tcPr>
            <w:tcW w:w="1565" w:type="dxa"/>
            <w:vAlign w:val="center"/>
          </w:tcPr>
          <w:p w14:paraId="6FDEB830"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 xml:space="preserve">DEDUCCIÓN % </w:t>
            </w:r>
          </w:p>
        </w:tc>
        <w:tc>
          <w:tcPr>
            <w:tcW w:w="3024" w:type="dxa"/>
            <w:vAlign w:val="center"/>
          </w:tcPr>
          <w:p w14:paraId="4E4D08F7"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COMENTARIO / OBSERVACIÓN</w:t>
            </w:r>
          </w:p>
        </w:tc>
        <w:tc>
          <w:tcPr>
            <w:tcW w:w="2671" w:type="dxa"/>
            <w:vAlign w:val="center"/>
          </w:tcPr>
          <w:p w14:paraId="7C5DCB8F" w14:textId="77777777"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EVIDENCIA DOCUMENTAL</w:t>
            </w:r>
          </w:p>
        </w:tc>
      </w:tr>
      <w:tr w:rsidR="00A169EE" w:rsidRPr="00A169EE" w14:paraId="34EA6031" w14:textId="77777777" w:rsidTr="0000020D">
        <w:trPr>
          <w:trHeight w:val="316"/>
        </w:trPr>
        <w:tc>
          <w:tcPr>
            <w:tcW w:w="1316" w:type="dxa"/>
          </w:tcPr>
          <w:p w14:paraId="6E408DE8" w14:textId="77777777" w:rsidR="00A169EE" w:rsidRPr="00A169EE" w:rsidRDefault="00A169EE" w:rsidP="00A169EE">
            <w:pPr>
              <w:spacing w:after="200"/>
              <w:jc w:val="both"/>
              <w:rPr>
                <w:rFonts w:ascii="Montserrat" w:hAnsi="Montserrat" w:cs="Arial"/>
                <w:sz w:val="16"/>
                <w:szCs w:val="16"/>
              </w:rPr>
            </w:pPr>
          </w:p>
        </w:tc>
        <w:tc>
          <w:tcPr>
            <w:tcW w:w="1386" w:type="dxa"/>
          </w:tcPr>
          <w:p w14:paraId="3D90F76A" w14:textId="77777777" w:rsidR="00A169EE" w:rsidRPr="00A169EE" w:rsidRDefault="00A169EE" w:rsidP="00A169EE">
            <w:pPr>
              <w:spacing w:after="200"/>
              <w:jc w:val="both"/>
              <w:rPr>
                <w:rFonts w:ascii="Montserrat" w:hAnsi="Montserrat" w:cs="Arial"/>
                <w:sz w:val="16"/>
                <w:szCs w:val="16"/>
              </w:rPr>
            </w:pPr>
          </w:p>
        </w:tc>
        <w:tc>
          <w:tcPr>
            <w:tcW w:w="1565" w:type="dxa"/>
          </w:tcPr>
          <w:p w14:paraId="7D707A57" w14:textId="77777777" w:rsidR="00A169EE" w:rsidRPr="00A169EE" w:rsidRDefault="00A169EE" w:rsidP="00A169EE">
            <w:pPr>
              <w:spacing w:after="200"/>
              <w:jc w:val="both"/>
              <w:rPr>
                <w:rFonts w:ascii="Montserrat" w:hAnsi="Montserrat" w:cs="Arial"/>
                <w:sz w:val="16"/>
                <w:szCs w:val="16"/>
              </w:rPr>
            </w:pPr>
          </w:p>
        </w:tc>
        <w:tc>
          <w:tcPr>
            <w:tcW w:w="3024" w:type="dxa"/>
          </w:tcPr>
          <w:p w14:paraId="5F125DD4" w14:textId="77777777" w:rsidR="00A169EE" w:rsidRPr="00A169EE" w:rsidRDefault="00A169EE" w:rsidP="00A169EE">
            <w:pPr>
              <w:spacing w:after="200"/>
              <w:jc w:val="both"/>
              <w:rPr>
                <w:rFonts w:ascii="Montserrat" w:hAnsi="Montserrat" w:cs="Arial"/>
                <w:sz w:val="16"/>
                <w:szCs w:val="16"/>
              </w:rPr>
            </w:pPr>
          </w:p>
        </w:tc>
        <w:tc>
          <w:tcPr>
            <w:tcW w:w="2671" w:type="dxa"/>
          </w:tcPr>
          <w:p w14:paraId="5EA68287" w14:textId="77777777" w:rsidR="00A169EE" w:rsidRPr="00A169EE" w:rsidRDefault="00A169EE" w:rsidP="00A169EE">
            <w:pPr>
              <w:spacing w:after="200"/>
              <w:jc w:val="both"/>
              <w:rPr>
                <w:rFonts w:ascii="Montserrat" w:hAnsi="Montserrat" w:cs="Arial"/>
                <w:sz w:val="16"/>
                <w:szCs w:val="16"/>
              </w:rPr>
            </w:pPr>
          </w:p>
        </w:tc>
      </w:tr>
      <w:tr w:rsidR="00A169EE" w:rsidRPr="00A169EE" w14:paraId="59EFD6FF" w14:textId="77777777" w:rsidTr="0000020D">
        <w:trPr>
          <w:trHeight w:val="336"/>
        </w:trPr>
        <w:tc>
          <w:tcPr>
            <w:tcW w:w="1316" w:type="dxa"/>
          </w:tcPr>
          <w:p w14:paraId="1E7907E7" w14:textId="77777777" w:rsidR="00A169EE" w:rsidRPr="00A169EE" w:rsidRDefault="00A169EE" w:rsidP="00A169EE">
            <w:pPr>
              <w:spacing w:after="200"/>
              <w:jc w:val="both"/>
              <w:rPr>
                <w:rFonts w:ascii="Montserrat" w:hAnsi="Montserrat" w:cs="Arial"/>
                <w:sz w:val="16"/>
                <w:szCs w:val="16"/>
              </w:rPr>
            </w:pPr>
          </w:p>
        </w:tc>
        <w:tc>
          <w:tcPr>
            <w:tcW w:w="1386" w:type="dxa"/>
          </w:tcPr>
          <w:p w14:paraId="2430E310" w14:textId="77777777" w:rsidR="00A169EE" w:rsidRPr="00A169EE" w:rsidRDefault="00A169EE" w:rsidP="00A169EE">
            <w:pPr>
              <w:spacing w:after="200"/>
              <w:jc w:val="both"/>
              <w:rPr>
                <w:rFonts w:ascii="Montserrat" w:hAnsi="Montserrat" w:cs="Arial"/>
                <w:sz w:val="16"/>
                <w:szCs w:val="16"/>
              </w:rPr>
            </w:pPr>
          </w:p>
        </w:tc>
        <w:tc>
          <w:tcPr>
            <w:tcW w:w="1565" w:type="dxa"/>
          </w:tcPr>
          <w:p w14:paraId="0283B4DB" w14:textId="77777777" w:rsidR="00A169EE" w:rsidRPr="00A169EE" w:rsidRDefault="00A169EE" w:rsidP="00A169EE">
            <w:pPr>
              <w:spacing w:after="200"/>
              <w:jc w:val="both"/>
              <w:rPr>
                <w:rFonts w:ascii="Montserrat" w:hAnsi="Montserrat" w:cs="Arial"/>
                <w:sz w:val="16"/>
                <w:szCs w:val="16"/>
              </w:rPr>
            </w:pPr>
          </w:p>
        </w:tc>
        <w:tc>
          <w:tcPr>
            <w:tcW w:w="3024" w:type="dxa"/>
          </w:tcPr>
          <w:p w14:paraId="11BDF972" w14:textId="77777777" w:rsidR="00A169EE" w:rsidRPr="00A169EE" w:rsidRDefault="00A169EE" w:rsidP="00A169EE">
            <w:pPr>
              <w:spacing w:after="200"/>
              <w:jc w:val="both"/>
              <w:rPr>
                <w:rFonts w:ascii="Montserrat" w:hAnsi="Montserrat" w:cs="Arial"/>
                <w:sz w:val="16"/>
                <w:szCs w:val="16"/>
              </w:rPr>
            </w:pPr>
          </w:p>
        </w:tc>
        <w:tc>
          <w:tcPr>
            <w:tcW w:w="2671" w:type="dxa"/>
          </w:tcPr>
          <w:p w14:paraId="4017539F" w14:textId="77777777" w:rsidR="00A169EE" w:rsidRPr="00A169EE" w:rsidRDefault="00A169EE" w:rsidP="00A169EE">
            <w:pPr>
              <w:spacing w:after="200"/>
              <w:jc w:val="both"/>
              <w:rPr>
                <w:rFonts w:ascii="Montserrat" w:hAnsi="Montserrat" w:cs="Arial"/>
                <w:sz w:val="16"/>
                <w:szCs w:val="16"/>
              </w:rPr>
            </w:pPr>
          </w:p>
        </w:tc>
      </w:tr>
      <w:tr w:rsidR="00A169EE" w:rsidRPr="00A169EE" w14:paraId="5F95F03A" w14:textId="77777777" w:rsidTr="0000020D">
        <w:trPr>
          <w:trHeight w:val="316"/>
        </w:trPr>
        <w:tc>
          <w:tcPr>
            <w:tcW w:w="1316" w:type="dxa"/>
          </w:tcPr>
          <w:p w14:paraId="6117E57A" w14:textId="77777777" w:rsidR="00A169EE" w:rsidRPr="00A169EE" w:rsidRDefault="00A169EE" w:rsidP="00A169EE">
            <w:pPr>
              <w:spacing w:after="200"/>
              <w:jc w:val="both"/>
              <w:rPr>
                <w:rFonts w:ascii="Montserrat" w:hAnsi="Montserrat" w:cs="Arial"/>
                <w:sz w:val="16"/>
                <w:szCs w:val="16"/>
              </w:rPr>
            </w:pPr>
          </w:p>
        </w:tc>
        <w:tc>
          <w:tcPr>
            <w:tcW w:w="1386" w:type="dxa"/>
          </w:tcPr>
          <w:p w14:paraId="6CCB6849" w14:textId="77777777" w:rsidR="00A169EE" w:rsidRPr="00A169EE" w:rsidRDefault="00A169EE" w:rsidP="00A169EE">
            <w:pPr>
              <w:spacing w:after="200"/>
              <w:jc w:val="both"/>
              <w:rPr>
                <w:rFonts w:ascii="Montserrat" w:hAnsi="Montserrat" w:cs="Arial"/>
                <w:sz w:val="16"/>
                <w:szCs w:val="16"/>
              </w:rPr>
            </w:pPr>
          </w:p>
        </w:tc>
        <w:tc>
          <w:tcPr>
            <w:tcW w:w="1565" w:type="dxa"/>
          </w:tcPr>
          <w:p w14:paraId="526CB918" w14:textId="77777777" w:rsidR="00A169EE" w:rsidRPr="00A169EE" w:rsidRDefault="00A169EE" w:rsidP="00A169EE">
            <w:pPr>
              <w:spacing w:after="200"/>
              <w:jc w:val="both"/>
              <w:rPr>
                <w:rFonts w:ascii="Montserrat" w:hAnsi="Montserrat" w:cs="Arial"/>
                <w:sz w:val="16"/>
                <w:szCs w:val="16"/>
              </w:rPr>
            </w:pPr>
          </w:p>
        </w:tc>
        <w:tc>
          <w:tcPr>
            <w:tcW w:w="3024" w:type="dxa"/>
          </w:tcPr>
          <w:p w14:paraId="3005C23C" w14:textId="77777777" w:rsidR="00A169EE" w:rsidRPr="00A169EE" w:rsidRDefault="00A169EE" w:rsidP="00A169EE">
            <w:pPr>
              <w:spacing w:after="200"/>
              <w:jc w:val="both"/>
              <w:rPr>
                <w:rFonts w:ascii="Montserrat" w:hAnsi="Montserrat" w:cs="Arial"/>
                <w:sz w:val="16"/>
                <w:szCs w:val="16"/>
              </w:rPr>
            </w:pPr>
          </w:p>
        </w:tc>
        <w:tc>
          <w:tcPr>
            <w:tcW w:w="2671" w:type="dxa"/>
          </w:tcPr>
          <w:p w14:paraId="67F93C94" w14:textId="77777777" w:rsidR="00A169EE" w:rsidRPr="00A169EE" w:rsidRDefault="00A169EE" w:rsidP="00A169EE">
            <w:pPr>
              <w:spacing w:after="200"/>
              <w:jc w:val="both"/>
              <w:rPr>
                <w:rFonts w:ascii="Montserrat" w:hAnsi="Montserrat" w:cs="Arial"/>
                <w:sz w:val="16"/>
                <w:szCs w:val="16"/>
              </w:rPr>
            </w:pPr>
          </w:p>
        </w:tc>
      </w:tr>
      <w:tr w:rsidR="00A169EE" w:rsidRPr="00A169EE" w14:paraId="366D312B" w14:textId="77777777" w:rsidTr="0000020D">
        <w:trPr>
          <w:trHeight w:val="355"/>
        </w:trPr>
        <w:tc>
          <w:tcPr>
            <w:tcW w:w="1316" w:type="dxa"/>
          </w:tcPr>
          <w:p w14:paraId="162DC195" w14:textId="77777777" w:rsidR="00A169EE" w:rsidRPr="00A169EE" w:rsidRDefault="00A169EE" w:rsidP="00A169EE">
            <w:pPr>
              <w:spacing w:after="200"/>
              <w:jc w:val="both"/>
              <w:rPr>
                <w:rFonts w:ascii="Montserrat" w:hAnsi="Montserrat" w:cs="Arial"/>
                <w:sz w:val="16"/>
                <w:szCs w:val="16"/>
              </w:rPr>
            </w:pPr>
          </w:p>
        </w:tc>
        <w:tc>
          <w:tcPr>
            <w:tcW w:w="1386" w:type="dxa"/>
          </w:tcPr>
          <w:p w14:paraId="746822CE" w14:textId="77777777" w:rsidR="00A169EE" w:rsidRPr="00A169EE" w:rsidRDefault="00A169EE" w:rsidP="00A169EE">
            <w:pPr>
              <w:spacing w:after="200"/>
              <w:jc w:val="both"/>
              <w:rPr>
                <w:rFonts w:ascii="Montserrat" w:hAnsi="Montserrat" w:cs="Arial"/>
                <w:sz w:val="16"/>
                <w:szCs w:val="16"/>
              </w:rPr>
            </w:pPr>
          </w:p>
        </w:tc>
        <w:tc>
          <w:tcPr>
            <w:tcW w:w="1565" w:type="dxa"/>
          </w:tcPr>
          <w:p w14:paraId="5A0C2315" w14:textId="77777777" w:rsidR="00A169EE" w:rsidRPr="00A169EE" w:rsidRDefault="00A169EE" w:rsidP="00A169EE">
            <w:pPr>
              <w:spacing w:after="200"/>
              <w:jc w:val="both"/>
              <w:rPr>
                <w:rFonts w:ascii="Montserrat" w:hAnsi="Montserrat" w:cs="Arial"/>
                <w:sz w:val="16"/>
                <w:szCs w:val="16"/>
              </w:rPr>
            </w:pPr>
          </w:p>
        </w:tc>
        <w:tc>
          <w:tcPr>
            <w:tcW w:w="3024" w:type="dxa"/>
          </w:tcPr>
          <w:p w14:paraId="1EAACC59" w14:textId="77777777" w:rsidR="00A169EE" w:rsidRPr="00A169EE" w:rsidRDefault="00A169EE" w:rsidP="00A169EE">
            <w:pPr>
              <w:spacing w:after="200"/>
              <w:jc w:val="both"/>
              <w:rPr>
                <w:rFonts w:ascii="Montserrat" w:hAnsi="Montserrat" w:cs="Arial"/>
                <w:sz w:val="16"/>
                <w:szCs w:val="16"/>
              </w:rPr>
            </w:pPr>
          </w:p>
        </w:tc>
        <w:tc>
          <w:tcPr>
            <w:tcW w:w="2671" w:type="dxa"/>
          </w:tcPr>
          <w:p w14:paraId="196E4581" w14:textId="77777777" w:rsidR="00A169EE" w:rsidRPr="00A169EE" w:rsidRDefault="00A169EE" w:rsidP="00A169EE">
            <w:pPr>
              <w:spacing w:after="200"/>
              <w:jc w:val="both"/>
              <w:rPr>
                <w:rFonts w:ascii="Montserrat" w:hAnsi="Montserrat" w:cs="Arial"/>
                <w:sz w:val="16"/>
                <w:szCs w:val="16"/>
              </w:rPr>
            </w:pPr>
          </w:p>
        </w:tc>
      </w:tr>
    </w:tbl>
    <w:p w14:paraId="16040728" w14:textId="77777777" w:rsidR="00A169EE" w:rsidRPr="00A169EE" w:rsidRDefault="00A169EE" w:rsidP="00A169EE">
      <w:pPr>
        <w:spacing w:after="200"/>
        <w:jc w:val="both"/>
        <w:rPr>
          <w:rFonts w:ascii="Montserrat" w:eastAsia="Calibri" w:hAnsi="Montserrat" w:cs="Arial"/>
          <w:sz w:val="6"/>
          <w:szCs w:val="16"/>
          <w:lang w:val="es-MX"/>
        </w:rPr>
      </w:pPr>
    </w:p>
    <w:p w14:paraId="3393366A"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Lo anterior para su cálculo, notificación y aplicación de la deducción aplicable reportada en el presente documento.</w:t>
      </w:r>
    </w:p>
    <w:p w14:paraId="319B52C8"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Nota: Anexar documentos que servirán como evidencia.</w:t>
      </w:r>
    </w:p>
    <w:p w14:paraId="2EC38711" w14:textId="77777777" w:rsidR="00A169EE" w:rsidRPr="00A169EE" w:rsidRDefault="00A169EE" w:rsidP="00A169EE">
      <w:pPr>
        <w:spacing w:after="200"/>
        <w:jc w:val="both"/>
        <w:rPr>
          <w:rFonts w:ascii="Montserrat" w:eastAsia="Calibri" w:hAnsi="Montserrat" w:cs="Arial"/>
          <w:sz w:val="2"/>
          <w:szCs w:val="16"/>
          <w:lang w:val="es-MX"/>
        </w:rPr>
      </w:pPr>
    </w:p>
    <w:tbl>
      <w:tblPr>
        <w:tblStyle w:val="Tablaconcuadrcula20"/>
        <w:tblpPr w:leftFromText="141" w:rightFromText="141" w:vertAnchor="text" w:horzAnchor="margin" w:tblpXSpec="center" w:tblpY="299"/>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8"/>
      </w:tblGrid>
      <w:tr w:rsidR="00A169EE" w:rsidRPr="00A169EE" w14:paraId="39AE551A" w14:textId="77777777" w:rsidTr="00A169EE">
        <w:trPr>
          <w:trHeight w:val="763"/>
        </w:trPr>
        <w:tc>
          <w:tcPr>
            <w:tcW w:w="4288" w:type="dxa"/>
          </w:tcPr>
          <w:p w14:paraId="1E216ACC"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NOMBRE Y FIRMA</w:t>
            </w:r>
          </w:p>
          <w:p w14:paraId="030AE2DD"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JEFE DE SERVICIOS DE PRESTACIONES MÉDICAS</w:t>
            </w:r>
          </w:p>
          <w:tbl>
            <w:tblPr>
              <w:tblStyle w:val="Tablaconcuadrcula20"/>
              <w:tblpPr w:leftFromText="141" w:rightFromText="141" w:vertAnchor="text" w:horzAnchor="margin" w:tblpXSpec="center" w:tblpY="299"/>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tblGrid>
            <w:tr w:rsidR="00A169EE" w:rsidRPr="00A169EE" w14:paraId="30534CC5" w14:textId="77777777" w:rsidTr="00A169EE">
              <w:trPr>
                <w:trHeight w:val="763"/>
              </w:trPr>
              <w:tc>
                <w:tcPr>
                  <w:tcW w:w="4064" w:type="dxa"/>
                </w:tcPr>
                <w:p w14:paraId="53ADE817" w14:textId="77777777" w:rsidR="00A169EE" w:rsidRPr="00A169EE" w:rsidRDefault="00A169EE" w:rsidP="00A169EE">
                  <w:pPr>
                    <w:spacing w:after="200"/>
                    <w:jc w:val="center"/>
                    <w:rPr>
                      <w:rFonts w:ascii="Montserrat" w:hAnsi="Montserrat"/>
                      <w:sz w:val="16"/>
                      <w:szCs w:val="16"/>
                    </w:rPr>
                  </w:pPr>
                </w:p>
                <w:p w14:paraId="51AD8FDA" w14:textId="77777777"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NOMBRE Y FIRMA</w:t>
                  </w:r>
                </w:p>
                <w:p w14:paraId="0A747258" w14:textId="77777777" w:rsidR="00A169EE" w:rsidRPr="00A169EE" w:rsidRDefault="00A169EE" w:rsidP="00A169EE">
                  <w:pPr>
                    <w:spacing w:after="200"/>
                    <w:jc w:val="center"/>
                    <w:rPr>
                      <w:rFonts w:ascii="Montserrat" w:hAnsi="Montserrat" w:cs="Arial"/>
                      <w:sz w:val="16"/>
                      <w:szCs w:val="16"/>
                    </w:rPr>
                  </w:pPr>
                  <w:r w:rsidRPr="00A169EE">
                    <w:rPr>
                      <w:rFonts w:ascii="Montserrat" w:hAnsi="Montserrat"/>
                      <w:sz w:val="16"/>
                      <w:szCs w:val="16"/>
                    </w:rPr>
                    <w:t>Jefe o Encargado del Laboratorio Clínico</w:t>
                  </w:r>
                </w:p>
              </w:tc>
            </w:tr>
          </w:tbl>
          <w:p w14:paraId="06B50141" w14:textId="77777777" w:rsidR="00A169EE" w:rsidRPr="00A169EE" w:rsidRDefault="00A169EE" w:rsidP="00A169EE">
            <w:pPr>
              <w:spacing w:after="200"/>
              <w:jc w:val="both"/>
              <w:rPr>
                <w:rFonts w:ascii="Montserrat" w:hAnsi="Montserrat" w:cs="Arial"/>
                <w:sz w:val="16"/>
                <w:szCs w:val="16"/>
              </w:rPr>
            </w:pPr>
          </w:p>
          <w:p w14:paraId="68FDCC5D" w14:textId="77777777" w:rsidR="00A169EE" w:rsidRPr="00A169EE" w:rsidRDefault="00A169EE" w:rsidP="00A169EE">
            <w:pPr>
              <w:rPr>
                <w:rFonts w:ascii="Montserrat" w:hAnsi="Montserrat"/>
                <w:sz w:val="16"/>
                <w:szCs w:val="16"/>
              </w:rPr>
            </w:pPr>
            <w:r w:rsidRPr="00A169EE">
              <w:rPr>
                <w:rFonts w:ascii="Montserrat" w:hAnsi="Montserrat"/>
                <w:sz w:val="16"/>
                <w:szCs w:val="16"/>
              </w:rPr>
              <w:br w:type="page"/>
            </w:r>
          </w:p>
          <w:p w14:paraId="6B95FD00" w14:textId="77777777" w:rsidR="00A169EE" w:rsidRPr="00A169EE" w:rsidRDefault="00A169EE" w:rsidP="00A169EE">
            <w:pPr>
              <w:spacing w:after="200"/>
              <w:jc w:val="center"/>
              <w:rPr>
                <w:rFonts w:ascii="Montserrat" w:hAnsi="Montserrat"/>
                <w:sz w:val="16"/>
                <w:szCs w:val="16"/>
              </w:rPr>
            </w:pPr>
          </w:p>
          <w:p w14:paraId="7417D472" w14:textId="77777777" w:rsidR="00A169EE" w:rsidRPr="00A169EE" w:rsidRDefault="00A169EE" w:rsidP="00A169EE">
            <w:pPr>
              <w:spacing w:after="200"/>
              <w:jc w:val="center"/>
              <w:rPr>
                <w:rFonts w:ascii="Montserrat" w:hAnsi="Montserrat"/>
                <w:sz w:val="16"/>
                <w:szCs w:val="16"/>
              </w:rPr>
            </w:pPr>
          </w:p>
          <w:p w14:paraId="513E0589" w14:textId="77777777" w:rsidR="00A169EE" w:rsidRPr="00A169EE" w:rsidRDefault="00A169EE" w:rsidP="00A169EE">
            <w:pPr>
              <w:spacing w:after="200"/>
              <w:jc w:val="center"/>
              <w:rPr>
                <w:rFonts w:ascii="Montserrat" w:hAnsi="Montserrat"/>
                <w:sz w:val="16"/>
                <w:szCs w:val="16"/>
              </w:rPr>
            </w:pPr>
          </w:p>
          <w:p w14:paraId="536736CE" w14:textId="77777777" w:rsidR="00A169EE" w:rsidRPr="00A169EE" w:rsidRDefault="00A169EE" w:rsidP="00A169EE">
            <w:pPr>
              <w:spacing w:after="200"/>
              <w:jc w:val="center"/>
              <w:rPr>
                <w:rFonts w:ascii="Montserrat" w:hAnsi="Montserrat" w:cs="Arial"/>
                <w:sz w:val="16"/>
                <w:szCs w:val="16"/>
              </w:rPr>
            </w:pPr>
          </w:p>
        </w:tc>
      </w:tr>
    </w:tbl>
    <w:p w14:paraId="70039F3C" w14:textId="77777777" w:rsidR="00A169EE" w:rsidRPr="00A169EE" w:rsidRDefault="00A169EE" w:rsidP="00A169EE">
      <w:pPr>
        <w:rPr>
          <w:rFonts w:ascii="Montserrat" w:eastAsia="Calibri" w:hAnsi="Montserrat" w:cs="Times New Roman"/>
          <w:sz w:val="16"/>
          <w:szCs w:val="16"/>
          <w:lang w:val="es-MX"/>
        </w:rPr>
      </w:pPr>
    </w:p>
    <w:p w14:paraId="5600A400" w14:textId="77777777" w:rsidR="00A169EE" w:rsidRPr="00A169EE" w:rsidRDefault="00A169EE" w:rsidP="00A169EE">
      <w:pPr>
        <w:rPr>
          <w:rFonts w:ascii="Montserrat" w:eastAsia="MS Gothic" w:hAnsi="Montserrat" w:cs="Times New Roman"/>
          <w:b/>
          <w:bCs/>
          <w:sz w:val="16"/>
          <w:szCs w:val="16"/>
          <w:lang w:val="es-MX"/>
        </w:rPr>
      </w:pPr>
      <w:r w:rsidRPr="00A169EE">
        <w:rPr>
          <w:rFonts w:ascii="Montserrat" w:eastAsia="Calibri" w:hAnsi="Montserrat" w:cs="Times New Roman"/>
          <w:sz w:val="16"/>
          <w:szCs w:val="16"/>
          <w:lang w:val="es-MX"/>
        </w:rPr>
        <w:br w:type="page"/>
      </w:r>
    </w:p>
    <w:p w14:paraId="71A080B8" w14:textId="77777777" w:rsidR="00A169EE" w:rsidRPr="00A169EE" w:rsidRDefault="00A169EE" w:rsidP="00A169EE">
      <w:pPr>
        <w:rPr>
          <w:rFonts w:ascii="Montserrat" w:eastAsia="Calibri" w:hAnsi="Montserrat" w:cs="Times New Roman"/>
          <w:b/>
          <w:sz w:val="20"/>
          <w:szCs w:val="16"/>
          <w:lang w:val="es-MX"/>
        </w:rPr>
      </w:pPr>
      <w:r w:rsidRPr="00A169EE">
        <w:rPr>
          <w:rFonts w:ascii="Montserrat" w:eastAsia="Calibri" w:hAnsi="Montserrat" w:cs="Times New Roman"/>
          <w:b/>
          <w:sz w:val="20"/>
          <w:szCs w:val="16"/>
          <w:lang w:val="es-MX"/>
        </w:rPr>
        <w:lastRenderedPageBreak/>
        <w:t>Anexo T10 Mejora Tecnológica</w:t>
      </w:r>
    </w:p>
    <w:p w14:paraId="35770230"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319BC248"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PARTIDA: ____________________________________________</w:t>
      </w:r>
    </w:p>
    <w:p w14:paraId="3F790BA3"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UMAE: _________________________________</w:t>
      </w:r>
    </w:p>
    <w:p w14:paraId="21C050FF"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UNIDAD MÉDICA: ____________________________________</w:t>
      </w:r>
    </w:p>
    <w:p w14:paraId="69F005E0"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PROVEEDOR: _______________________________________</w:t>
      </w:r>
    </w:p>
    <w:p w14:paraId="381E47E7"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NO. DE CONTRATO: __________________________________</w:t>
      </w:r>
    </w:p>
    <w:p w14:paraId="7CB94779"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FECHA DE FALLO: ____________________________________</w:t>
      </w:r>
    </w:p>
    <w:p w14:paraId="6AF7F600" w14:textId="77777777"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FECHA DE INICIO Y TÉRMINO DE LA VIGENCIA DEL CONTRATO: ______________________</w:t>
      </w:r>
    </w:p>
    <w:p w14:paraId="45A54061"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6FA3B61B" w14:textId="77777777" w:rsidR="00A169EE" w:rsidRPr="00A169EE" w:rsidRDefault="00A169EE" w:rsidP="00B264B6">
      <w:pPr>
        <w:numPr>
          <w:ilvl w:val="0"/>
          <w:numId w:val="43"/>
        </w:numPr>
        <w:suppressAutoHyphens/>
        <w:spacing w:after="200"/>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MOTIVO DE REEMPLAZO:</w:t>
      </w:r>
    </w:p>
    <w:p w14:paraId="768E2716" w14:textId="77777777" w:rsidR="00A169EE" w:rsidRPr="00A169EE" w:rsidRDefault="00A169EE" w:rsidP="00A169EE">
      <w:pPr>
        <w:suppressAutoHyphens/>
        <w:ind w:left="720"/>
        <w:contextualSpacing/>
        <w:jc w:val="both"/>
        <w:rPr>
          <w:rFonts w:ascii="Montserrat" w:eastAsia="Times New Roman" w:hAnsi="Montserrat" w:cs="Arial"/>
          <w:b/>
          <w:sz w:val="16"/>
          <w:szCs w:val="16"/>
          <w:lang w:val="es-MX" w:eastAsia="ar-SA"/>
        </w:rPr>
      </w:pPr>
    </w:p>
    <w:tbl>
      <w:tblPr>
        <w:tblW w:w="8767" w:type="dxa"/>
        <w:jc w:val="center"/>
        <w:tblCellMar>
          <w:left w:w="70" w:type="dxa"/>
          <w:right w:w="70" w:type="dxa"/>
        </w:tblCellMar>
        <w:tblLook w:val="04A0" w:firstRow="1" w:lastRow="0" w:firstColumn="1" w:lastColumn="0" w:noHBand="0" w:noVBand="1"/>
      </w:tblPr>
      <w:tblGrid>
        <w:gridCol w:w="6120"/>
        <w:gridCol w:w="723"/>
        <w:gridCol w:w="1894"/>
        <w:gridCol w:w="385"/>
      </w:tblGrid>
      <w:tr w:rsidR="00A169EE" w:rsidRPr="00A169EE" w14:paraId="1A5D1921" w14:textId="77777777" w:rsidTr="00DF5745">
        <w:trPr>
          <w:trHeight w:val="286"/>
          <w:jc w:val="center"/>
        </w:trPr>
        <w:tc>
          <w:tcPr>
            <w:tcW w:w="5765" w:type="dxa"/>
            <w:shd w:val="clear" w:color="auto" w:fill="auto"/>
            <w:noWrap/>
            <w:vAlign w:val="center"/>
          </w:tcPr>
          <w:tbl>
            <w:tblPr>
              <w:tblStyle w:val="Tablaconcuadrcula"/>
              <w:tblW w:w="5453" w:type="dxa"/>
              <w:tblInd w:w="517" w:type="dxa"/>
              <w:tblLook w:val="04A0" w:firstRow="1" w:lastRow="0" w:firstColumn="1" w:lastColumn="0" w:noHBand="0" w:noVBand="1"/>
            </w:tblPr>
            <w:tblGrid>
              <w:gridCol w:w="4703"/>
              <w:gridCol w:w="750"/>
            </w:tblGrid>
            <w:tr w:rsidR="00DF5745" w14:paraId="7BA20D9E" w14:textId="77777777" w:rsidTr="00DF5745">
              <w:trPr>
                <w:trHeight w:val="1263"/>
              </w:trPr>
              <w:tc>
                <w:tcPr>
                  <w:tcW w:w="4703" w:type="dxa"/>
                  <w:tcBorders>
                    <w:top w:val="single" w:sz="4" w:space="0" w:color="000000"/>
                    <w:left w:val="single" w:sz="4" w:space="0" w:color="000000"/>
                    <w:bottom w:val="single" w:sz="4" w:space="0" w:color="000000"/>
                    <w:right w:val="single" w:sz="4" w:space="0" w:color="000000"/>
                  </w:tcBorders>
                  <w:hideMark/>
                </w:tcPr>
                <w:p w14:paraId="467E6BCE" w14:textId="77777777" w:rsidR="00DF5745" w:rsidRDefault="00DF5745">
                  <w:pPr>
                    <w:pStyle w:val="Prrafodelista"/>
                    <w:suppressAutoHyphens/>
                    <w:spacing w:after="0"/>
                    <w:ind w:left="0"/>
                    <w:rPr>
                      <w:rFonts w:eastAsia="Times New Roman"/>
                      <w:szCs w:val="20"/>
                      <w:lang w:eastAsia="ar-SA"/>
                    </w:rPr>
                  </w:pPr>
                  <w:r>
                    <w:rPr>
                      <w:szCs w:val="20"/>
                    </w:rPr>
                    <w:t xml:space="preserve">Cambio de equipo de menor rendimiento (procesamiento de más bajo volumen de estudios) a mayor rendimiento (procesamiento de más alto volumen de estudios); </w:t>
                  </w:r>
                </w:p>
              </w:tc>
              <w:tc>
                <w:tcPr>
                  <w:tcW w:w="750" w:type="dxa"/>
                  <w:tcBorders>
                    <w:top w:val="single" w:sz="4" w:space="0" w:color="000000"/>
                    <w:left w:val="single" w:sz="4" w:space="0" w:color="000000"/>
                    <w:bottom w:val="single" w:sz="4" w:space="0" w:color="000000"/>
                    <w:right w:val="single" w:sz="4" w:space="0" w:color="000000"/>
                  </w:tcBorders>
                </w:tcPr>
                <w:p w14:paraId="7AFA9E91" w14:textId="77777777" w:rsidR="00DF5745" w:rsidRDefault="00DF5745">
                  <w:pPr>
                    <w:pStyle w:val="Prrafodelista"/>
                    <w:suppressAutoHyphens/>
                    <w:spacing w:after="0"/>
                    <w:ind w:left="0"/>
                    <w:rPr>
                      <w:rFonts w:eastAsia="Times New Roman"/>
                      <w:szCs w:val="20"/>
                      <w:lang w:eastAsia="ar-SA"/>
                    </w:rPr>
                  </w:pPr>
                </w:p>
              </w:tc>
            </w:tr>
            <w:tr w:rsidR="00DF5745" w14:paraId="1C6DD78A" w14:textId="77777777" w:rsidTr="00DF5745">
              <w:trPr>
                <w:trHeight w:val="842"/>
              </w:trPr>
              <w:tc>
                <w:tcPr>
                  <w:tcW w:w="4703" w:type="dxa"/>
                  <w:tcBorders>
                    <w:top w:val="single" w:sz="4" w:space="0" w:color="000000"/>
                    <w:left w:val="single" w:sz="4" w:space="0" w:color="000000"/>
                    <w:bottom w:val="single" w:sz="4" w:space="0" w:color="000000"/>
                    <w:right w:val="single" w:sz="4" w:space="0" w:color="000000"/>
                  </w:tcBorders>
                  <w:hideMark/>
                </w:tcPr>
                <w:p w14:paraId="12F16ACD" w14:textId="77777777" w:rsidR="00DF5745" w:rsidRDefault="00DF5745">
                  <w:pPr>
                    <w:pStyle w:val="Prrafodelista"/>
                    <w:suppressAutoHyphens/>
                    <w:spacing w:after="0"/>
                    <w:ind w:left="0"/>
                    <w:rPr>
                      <w:rFonts w:eastAsia="Times New Roman"/>
                      <w:szCs w:val="20"/>
                      <w:lang w:eastAsia="ar-SA"/>
                    </w:rPr>
                  </w:pPr>
                  <w:r>
                    <w:rPr>
                      <w:szCs w:val="20"/>
                    </w:rPr>
                    <w:t>Cambio de metodología a una de mayor sensibilidad/especificidad (analítica y/o diagnóstica) en el procedimiento;</w:t>
                  </w:r>
                </w:p>
              </w:tc>
              <w:tc>
                <w:tcPr>
                  <w:tcW w:w="750" w:type="dxa"/>
                  <w:tcBorders>
                    <w:top w:val="single" w:sz="4" w:space="0" w:color="000000"/>
                    <w:left w:val="single" w:sz="4" w:space="0" w:color="000000"/>
                    <w:bottom w:val="single" w:sz="4" w:space="0" w:color="000000"/>
                    <w:right w:val="single" w:sz="4" w:space="0" w:color="000000"/>
                  </w:tcBorders>
                </w:tcPr>
                <w:p w14:paraId="529AEC73" w14:textId="77777777" w:rsidR="00DF5745" w:rsidRDefault="00DF5745">
                  <w:pPr>
                    <w:pStyle w:val="Prrafodelista"/>
                    <w:suppressAutoHyphens/>
                    <w:spacing w:after="0"/>
                    <w:ind w:left="0"/>
                    <w:rPr>
                      <w:rFonts w:eastAsia="Times New Roman"/>
                      <w:szCs w:val="20"/>
                      <w:lang w:eastAsia="ar-SA"/>
                    </w:rPr>
                  </w:pPr>
                </w:p>
              </w:tc>
            </w:tr>
            <w:tr w:rsidR="00DF5745" w14:paraId="61DC83B4" w14:textId="77777777" w:rsidTr="00DF5745">
              <w:trPr>
                <w:trHeight w:val="1546"/>
              </w:trPr>
              <w:tc>
                <w:tcPr>
                  <w:tcW w:w="4703" w:type="dxa"/>
                  <w:tcBorders>
                    <w:top w:val="single" w:sz="4" w:space="0" w:color="000000"/>
                    <w:left w:val="single" w:sz="4" w:space="0" w:color="000000"/>
                    <w:bottom w:val="single" w:sz="4" w:space="0" w:color="000000"/>
                    <w:right w:val="single" w:sz="4" w:space="0" w:color="000000"/>
                  </w:tcBorders>
                  <w:hideMark/>
                </w:tcPr>
                <w:p w14:paraId="3CF281DB" w14:textId="77777777" w:rsidR="00DF5745" w:rsidRDefault="00DF5745">
                  <w:pPr>
                    <w:pStyle w:val="Prrafodelista"/>
                    <w:suppressAutoHyphens/>
                    <w:spacing w:after="0"/>
                    <w:ind w:left="0"/>
                    <w:rPr>
                      <w:rFonts w:eastAsia="Times New Roman"/>
                      <w:szCs w:val="20"/>
                      <w:lang w:eastAsia="ar-SA"/>
                    </w:rPr>
                  </w:pPr>
                  <w:r>
                    <w:rPr>
                      <w:szCs w:val="20"/>
                    </w:rPr>
                    <w:t>Cambio por presentar más de 2 (dos) reportes de fallas imputables al equipo, por desperfectos o mal funcionamiento de los equipos en un período de 30 (treinta) días naturales o acumular 4 (cuatro) reportes de fallas en 365 días naturales;</w:t>
                  </w:r>
                </w:p>
              </w:tc>
              <w:tc>
                <w:tcPr>
                  <w:tcW w:w="750" w:type="dxa"/>
                  <w:tcBorders>
                    <w:top w:val="single" w:sz="4" w:space="0" w:color="000000"/>
                    <w:left w:val="single" w:sz="4" w:space="0" w:color="000000"/>
                    <w:bottom w:val="single" w:sz="4" w:space="0" w:color="000000"/>
                    <w:right w:val="single" w:sz="4" w:space="0" w:color="000000"/>
                  </w:tcBorders>
                </w:tcPr>
                <w:p w14:paraId="3E6C754B" w14:textId="77777777" w:rsidR="00DF5745" w:rsidRDefault="00DF5745">
                  <w:pPr>
                    <w:pStyle w:val="Prrafodelista"/>
                    <w:suppressAutoHyphens/>
                    <w:spacing w:after="0"/>
                    <w:ind w:left="0"/>
                    <w:rPr>
                      <w:rFonts w:eastAsia="Times New Roman"/>
                      <w:szCs w:val="20"/>
                      <w:lang w:eastAsia="ar-SA"/>
                    </w:rPr>
                  </w:pPr>
                </w:p>
              </w:tc>
            </w:tr>
            <w:tr w:rsidR="00DF5745" w14:paraId="775A2CE0" w14:textId="77777777" w:rsidTr="00DF5745">
              <w:trPr>
                <w:trHeight w:val="413"/>
              </w:trPr>
              <w:tc>
                <w:tcPr>
                  <w:tcW w:w="4703" w:type="dxa"/>
                  <w:tcBorders>
                    <w:top w:val="single" w:sz="4" w:space="0" w:color="000000"/>
                    <w:left w:val="single" w:sz="4" w:space="0" w:color="000000"/>
                    <w:bottom w:val="single" w:sz="4" w:space="0" w:color="000000"/>
                    <w:right w:val="single" w:sz="4" w:space="0" w:color="000000"/>
                  </w:tcBorders>
                  <w:hideMark/>
                </w:tcPr>
                <w:p w14:paraId="63B578D7" w14:textId="77777777" w:rsidR="00DF5745" w:rsidRDefault="00DF5745">
                  <w:pPr>
                    <w:pStyle w:val="Prrafodelista"/>
                    <w:suppressAutoHyphens/>
                    <w:spacing w:after="0"/>
                    <w:ind w:left="0"/>
                    <w:rPr>
                      <w:rFonts w:eastAsia="Times New Roman"/>
                      <w:szCs w:val="20"/>
                      <w:lang w:eastAsia="ar-SA"/>
                    </w:rPr>
                  </w:pPr>
                  <w:r>
                    <w:rPr>
                      <w:szCs w:val="20"/>
                    </w:rPr>
                    <w:t xml:space="preserve">Cambio por pérdida de vigencia del Registro Sanitario; </w:t>
                  </w:r>
                </w:p>
              </w:tc>
              <w:tc>
                <w:tcPr>
                  <w:tcW w:w="750" w:type="dxa"/>
                  <w:tcBorders>
                    <w:top w:val="single" w:sz="4" w:space="0" w:color="000000"/>
                    <w:left w:val="single" w:sz="4" w:space="0" w:color="000000"/>
                    <w:bottom w:val="single" w:sz="4" w:space="0" w:color="000000"/>
                    <w:right w:val="single" w:sz="4" w:space="0" w:color="000000"/>
                  </w:tcBorders>
                </w:tcPr>
                <w:p w14:paraId="43E9B1E3" w14:textId="77777777" w:rsidR="00DF5745" w:rsidRDefault="00DF5745">
                  <w:pPr>
                    <w:pStyle w:val="Prrafodelista"/>
                    <w:suppressAutoHyphens/>
                    <w:spacing w:after="0"/>
                    <w:ind w:left="0"/>
                    <w:rPr>
                      <w:rFonts w:eastAsia="Times New Roman"/>
                      <w:szCs w:val="20"/>
                      <w:lang w:eastAsia="ar-SA"/>
                    </w:rPr>
                  </w:pPr>
                </w:p>
              </w:tc>
            </w:tr>
            <w:tr w:rsidR="00DF5745" w14:paraId="3B547841" w14:textId="77777777" w:rsidTr="00DF5745">
              <w:trPr>
                <w:trHeight w:val="275"/>
              </w:trPr>
              <w:tc>
                <w:tcPr>
                  <w:tcW w:w="4703" w:type="dxa"/>
                  <w:tcBorders>
                    <w:top w:val="single" w:sz="4" w:space="0" w:color="000000"/>
                    <w:left w:val="single" w:sz="4" w:space="0" w:color="000000"/>
                    <w:bottom w:val="single" w:sz="4" w:space="0" w:color="000000"/>
                    <w:right w:val="single" w:sz="4" w:space="0" w:color="000000"/>
                  </w:tcBorders>
                  <w:hideMark/>
                </w:tcPr>
                <w:p w14:paraId="59787E4A" w14:textId="77777777" w:rsidR="00DF5745" w:rsidRDefault="00DF5745">
                  <w:pPr>
                    <w:pStyle w:val="Prrafodelista"/>
                    <w:suppressAutoHyphens/>
                    <w:spacing w:after="0"/>
                    <w:ind w:left="0"/>
                    <w:rPr>
                      <w:rFonts w:eastAsia="Times New Roman"/>
                      <w:szCs w:val="20"/>
                      <w:lang w:eastAsia="ar-SA"/>
                    </w:rPr>
                  </w:pPr>
                  <w:r>
                    <w:rPr>
                      <w:szCs w:val="20"/>
                    </w:rPr>
                    <w:t>Actualización o sustitución de hardware o software de los equipos considerados en el Anexo T3 “Equipamiento”.</w:t>
                  </w:r>
                </w:p>
              </w:tc>
              <w:tc>
                <w:tcPr>
                  <w:tcW w:w="750" w:type="dxa"/>
                  <w:tcBorders>
                    <w:top w:val="single" w:sz="4" w:space="0" w:color="000000"/>
                    <w:left w:val="single" w:sz="4" w:space="0" w:color="000000"/>
                    <w:bottom w:val="single" w:sz="4" w:space="0" w:color="000000"/>
                    <w:right w:val="single" w:sz="4" w:space="0" w:color="000000"/>
                  </w:tcBorders>
                </w:tcPr>
                <w:p w14:paraId="7E91D2E4" w14:textId="77777777" w:rsidR="00DF5745" w:rsidRDefault="00DF5745">
                  <w:pPr>
                    <w:pStyle w:val="Prrafodelista"/>
                    <w:suppressAutoHyphens/>
                    <w:spacing w:after="0"/>
                    <w:ind w:left="0"/>
                    <w:rPr>
                      <w:rFonts w:eastAsia="Times New Roman"/>
                      <w:szCs w:val="20"/>
                      <w:lang w:eastAsia="ar-SA"/>
                    </w:rPr>
                  </w:pPr>
                </w:p>
              </w:tc>
            </w:tr>
          </w:tbl>
          <w:p w14:paraId="3296202B"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723" w:type="dxa"/>
            <w:shd w:val="clear" w:color="auto" w:fill="auto"/>
            <w:noWrap/>
            <w:vAlign w:val="center"/>
          </w:tcPr>
          <w:p w14:paraId="445CE132"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1894" w:type="dxa"/>
            <w:shd w:val="clear" w:color="auto" w:fill="auto"/>
            <w:noWrap/>
            <w:vAlign w:val="center"/>
          </w:tcPr>
          <w:p w14:paraId="3A381142" w14:textId="77777777" w:rsidR="00A169EE" w:rsidRPr="00A169EE" w:rsidRDefault="00A169EE" w:rsidP="00A169EE">
            <w:pPr>
              <w:ind w:firstLineChars="100" w:firstLine="160"/>
              <w:jc w:val="both"/>
              <w:rPr>
                <w:rFonts w:ascii="Montserrat" w:eastAsia="Times New Roman" w:hAnsi="Montserrat" w:cs="Arial"/>
                <w:color w:val="000000"/>
                <w:sz w:val="16"/>
                <w:szCs w:val="16"/>
                <w:highlight w:val="yellow"/>
                <w:lang w:val="es-MX" w:eastAsia="es-MX"/>
              </w:rPr>
            </w:pPr>
          </w:p>
        </w:tc>
        <w:tc>
          <w:tcPr>
            <w:tcW w:w="385" w:type="dxa"/>
            <w:shd w:val="clear" w:color="auto" w:fill="auto"/>
            <w:noWrap/>
            <w:vAlign w:val="center"/>
          </w:tcPr>
          <w:p w14:paraId="13FADF81"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712EAB84" w14:textId="77777777" w:rsidTr="00DF5745">
        <w:trPr>
          <w:trHeight w:val="286"/>
          <w:jc w:val="center"/>
        </w:trPr>
        <w:tc>
          <w:tcPr>
            <w:tcW w:w="5765" w:type="dxa"/>
            <w:shd w:val="clear" w:color="auto" w:fill="auto"/>
            <w:noWrap/>
            <w:vAlign w:val="center"/>
          </w:tcPr>
          <w:p w14:paraId="0099C27C"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723" w:type="dxa"/>
            <w:shd w:val="clear" w:color="auto" w:fill="auto"/>
            <w:noWrap/>
            <w:vAlign w:val="center"/>
          </w:tcPr>
          <w:p w14:paraId="25C6CB11"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1894" w:type="dxa"/>
            <w:shd w:val="clear" w:color="auto" w:fill="auto"/>
            <w:noWrap/>
            <w:vAlign w:val="center"/>
          </w:tcPr>
          <w:p w14:paraId="5669119C" w14:textId="77777777" w:rsidR="00A169EE" w:rsidRPr="00A169EE" w:rsidRDefault="00A169EE" w:rsidP="00A169EE">
            <w:pPr>
              <w:ind w:left="90"/>
              <w:jc w:val="both"/>
              <w:rPr>
                <w:rFonts w:ascii="Montserrat" w:eastAsia="Times New Roman" w:hAnsi="Montserrat" w:cs="Arial"/>
                <w:color w:val="000000"/>
                <w:sz w:val="16"/>
                <w:szCs w:val="16"/>
                <w:highlight w:val="yellow"/>
                <w:lang w:val="es-MX" w:eastAsia="es-MX"/>
              </w:rPr>
            </w:pPr>
          </w:p>
        </w:tc>
        <w:tc>
          <w:tcPr>
            <w:tcW w:w="385" w:type="dxa"/>
            <w:shd w:val="clear" w:color="auto" w:fill="auto"/>
            <w:noWrap/>
            <w:vAlign w:val="center"/>
          </w:tcPr>
          <w:p w14:paraId="17D56920"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0C912905" w14:textId="77777777" w:rsidTr="00DF5745">
        <w:trPr>
          <w:trHeight w:val="53"/>
          <w:jc w:val="center"/>
        </w:trPr>
        <w:tc>
          <w:tcPr>
            <w:tcW w:w="5765" w:type="dxa"/>
            <w:shd w:val="clear" w:color="auto" w:fill="auto"/>
            <w:noWrap/>
            <w:vAlign w:val="center"/>
          </w:tcPr>
          <w:p w14:paraId="2676DE51"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723" w:type="dxa"/>
            <w:shd w:val="clear" w:color="auto" w:fill="auto"/>
            <w:noWrap/>
            <w:vAlign w:val="center"/>
          </w:tcPr>
          <w:p w14:paraId="393B8A8A" w14:textId="77777777"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1894" w:type="dxa"/>
            <w:shd w:val="clear" w:color="auto" w:fill="auto"/>
            <w:noWrap/>
            <w:vAlign w:val="center"/>
          </w:tcPr>
          <w:p w14:paraId="3C3EA40E" w14:textId="77777777" w:rsidR="00A169EE" w:rsidRPr="00A169EE" w:rsidRDefault="00A169EE" w:rsidP="00A169EE">
            <w:pPr>
              <w:ind w:left="90"/>
              <w:jc w:val="both"/>
              <w:rPr>
                <w:rFonts w:ascii="Montserrat" w:eastAsia="Times New Roman" w:hAnsi="Montserrat" w:cs="Arial"/>
                <w:color w:val="000000"/>
                <w:sz w:val="16"/>
                <w:szCs w:val="16"/>
                <w:highlight w:val="yellow"/>
                <w:lang w:val="es-MX" w:eastAsia="es-MX"/>
              </w:rPr>
            </w:pPr>
          </w:p>
        </w:tc>
        <w:tc>
          <w:tcPr>
            <w:tcW w:w="385" w:type="dxa"/>
            <w:shd w:val="clear" w:color="auto" w:fill="auto"/>
            <w:noWrap/>
            <w:vAlign w:val="center"/>
          </w:tcPr>
          <w:p w14:paraId="4A287158"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bl>
    <w:p w14:paraId="37DF5572"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0DDDCBD6" w14:textId="77777777" w:rsidR="00A169EE" w:rsidRPr="00A169EE" w:rsidRDefault="00A169EE" w:rsidP="00B264B6">
      <w:pPr>
        <w:numPr>
          <w:ilvl w:val="0"/>
          <w:numId w:val="43"/>
        </w:numPr>
        <w:suppressAutoHyphens/>
        <w:spacing w:after="200" w:line="276" w:lineRule="auto"/>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EQUIPO INSTALADO</w:t>
      </w:r>
    </w:p>
    <w:p w14:paraId="10E186EB"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3701A55C" w14:textId="77777777" w:rsidR="00A169EE" w:rsidRPr="00A169EE" w:rsidRDefault="00A169EE" w:rsidP="00A169EE">
      <w:pPr>
        <w:suppressAutoHyphens/>
        <w:ind w:firstLine="708"/>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ANEXAR ANEXO T4 “CÉDULA DE RECEPCIÓN DE EQUIPOS”</w:t>
      </w:r>
    </w:p>
    <w:p w14:paraId="553198E8"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6AC3D7FE" w14:textId="77777777" w:rsidR="00A169EE" w:rsidRPr="00A169EE" w:rsidRDefault="00A169EE" w:rsidP="00B264B6">
      <w:pPr>
        <w:numPr>
          <w:ilvl w:val="0"/>
          <w:numId w:val="43"/>
        </w:numPr>
        <w:suppressAutoHyphens/>
        <w:spacing w:after="200" w:line="276" w:lineRule="auto"/>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EQUIPO PROPUESTO PARA SUSTITUCIÓN</w:t>
      </w:r>
    </w:p>
    <w:p w14:paraId="764211B3"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5FADE57B"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1.- MARCA</w:t>
      </w:r>
      <w:r w:rsidRPr="00A169EE">
        <w:rPr>
          <w:rFonts w:ascii="Montserrat" w:eastAsia="Times New Roman" w:hAnsi="Montserrat" w:cs="Arial"/>
          <w:b/>
          <w:sz w:val="16"/>
          <w:szCs w:val="16"/>
          <w:vertAlign w:val="superscript"/>
          <w:lang w:val="es-MX" w:eastAsia="ar-SA"/>
        </w:rPr>
        <w:t>1</w:t>
      </w:r>
      <w:r w:rsidRPr="00A169EE">
        <w:rPr>
          <w:rFonts w:ascii="Montserrat" w:eastAsia="Times New Roman" w:hAnsi="Montserrat" w:cs="Arial"/>
          <w:b/>
          <w:sz w:val="16"/>
          <w:szCs w:val="16"/>
          <w:lang w:val="es-MX" w:eastAsia="ar-SA"/>
        </w:rPr>
        <w:t>: _____________________________________________________________________________</w:t>
      </w:r>
    </w:p>
    <w:p w14:paraId="2D49776D"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2.- MODELO</w:t>
      </w:r>
      <w:r w:rsidRPr="00A169EE">
        <w:rPr>
          <w:rFonts w:ascii="Montserrat" w:eastAsia="Times New Roman" w:hAnsi="Montserrat" w:cs="Arial"/>
          <w:b/>
          <w:sz w:val="16"/>
          <w:szCs w:val="16"/>
          <w:vertAlign w:val="superscript"/>
          <w:lang w:val="es-MX" w:eastAsia="ar-SA"/>
        </w:rPr>
        <w:t>1</w:t>
      </w:r>
      <w:r w:rsidRPr="00A169EE">
        <w:rPr>
          <w:rFonts w:ascii="Montserrat" w:eastAsia="Times New Roman" w:hAnsi="Montserrat" w:cs="Arial"/>
          <w:b/>
          <w:sz w:val="16"/>
          <w:szCs w:val="16"/>
          <w:lang w:val="es-MX" w:eastAsia="ar-SA"/>
        </w:rPr>
        <w:t>: ____________________________________________________________________________</w:t>
      </w:r>
    </w:p>
    <w:p w14:paraId="76775EF8"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3.- GRUPO O PRUEBAS QUE SE REALIZAN EN EL EQUIPO</w:t>
      </w:r>
      <w:r w:rsidRPr="00A169EE">
        <w:rPr>
          <w:rFonts w:ascii="Montserrat" w:eastAsia="Times New Roman" w:hAnsi="Montserrat" w:cs="Arial"/>
          <w:b/>
          <w:sz w:val="16"/>
          <w:szCs w:val="16"/>
          <w:vertAlign w:val="superscript"/>
          <w:lang w:val="es-MX" w:eastAsia="ar-SA"/>
        </w:rPr>
        <w:t>1</w:t>
      </w:r>
      <w:r w:rsidRPr="00A169EE">
        <w:rPr>
          <w:rFonts w:ascii="Montserrat" w:eastAsia="Times New Roman" w:hAnsi="Montserrat" w:cs="Arial"/>
          <w:b/>
          <w:sz w:val="16"/>
          <w:szCs w:val="16"/>
          <w:lang w:val="es-MX" w:eastAsia="ar-SA"/>
        </w:rPr>
        <w:t>: ____________________________________________</w:t>
      </w:r>
    </w:p>
    <w:p w14:paraId="5C835025"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4.- EN CASO DE QUE APLIQUE NÚMERO(S) DE SERIE: _______________________________________________</w:t>
      </w:r>
    </w:p>
    <w:p w14:paraId="34A6859E"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5.- CLAVE DE COMPENDIO NACIONAL DE INSUMOS “EN CASO DE CONTAR CON UNA”:______________________</w:t>
      </w:r>
    </w:p>
    <w:p w14:paraId="7360C0A2"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6.-CONSTANCIA DEL PRIMER MANTENIMIENTO PREVENTIVO (ANEXAR EVIDENCIA)</w:t>
      </w:r>
    </w:p>
    <w:p w14:paraId="61CAF691"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7.- CONSTANCIA DEL ÚLTIMO MANTENIMIENTO (ANEXAR EVIDENCIA)</w:t>
      </w:r>
    </w:p>
    <w:p w14:paraId="42621249" w14:textId="77777777"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 xml:space="preserve">8.- DE ACUERDO A LA EVIDENCIA ANTERIOR SE DETERMINA QUE EL EQUIPO TIENE UNA VIDA ÚTIL DE:______ Y DEBERÁ SUSTITUIRSE MM/AÑO ______________DE ACUERDO A LO ESTABLECIDO EN EL ANEXO TÉCNICO. </w:t>
      </w:r>
    </w:p>
    <w:p w14:paraId="47644CCA"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6DE2CC27" w14:textId="77777777" w:rsidR="00A169EE" w:rsidRPr="00A169EE" w:rsidRDefault="00A169EE" w:rsidP="00B264B6">
      <w:pPr>
        <w:numPr>
          <w:ilvl w:val="0"/>
          <w:numId w:val="43"/>
        </w:numPr>
        <w:suppressAutoHyphens/>
        <w:spacing w:after="200" w:line="276" w:lineRule="auto"/>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JUSTIFICACIÓN DETALLADA DE LA SOLICITUD DE SUSTITUCIÓN DE EQUIPO</w:t>
      </w:r>
    </w:p>
    <w:p w14:paraId="30BEEE27" w14:textId="77777777" w:rsidR="00A169EE" w:rsidRPr="00A169EE" w:rsidRDefault="00A169EE" w:rsidP="00A169EE">
      <w:pPr>
        <w:suppressAutoHyphens/>
        <w:jc w:val="both"/>
        <w:rPr>
          <w:rFonts w:ascii="Montserrat" w:eastAsia="Times New Roman" w:hAnsi="Montserrat" w:cs="Arial"/>
          <w:b/>
          <w:i/>
          <w:iCs/>
          <w:color w:val="000000"/>
          <w:sz w:val="16"/>
          <w:szCs w:val="16"/>
          <w:u w:val="single"/>
          <w:lang w:val="es-MX" w:eastAsia="es-MX"/>
        </w:rPr>
      </w:pPr>
    </w:p>
    <w:p w14:paraId="27C31CEB" w14:textId="77777777" w:rsidR="00A169EE" w:rsidRPr="00A169EE" w:rsidRDefault="00A169EE" w:rsidP="00A169EE">
      <w:pPr>
        <w:jc w:val="both"/>
        <w:rPr>
          <w:rFonts w:ascii="Montserrat" w:eastAsia="Times New Roman" w:hAnsi="Montserrat" w:cs="Arial"/>
          <w:sz w:val="16"/>
          <w:szCs w:val="16"/>
          <w:lang w:val="es-MX" w:eastAsia="es-MX"/>
        </w:rPr>
      </w:pPr>
    </w:p>
    <w:p w14:paraId="0339398B" w14:textId="77777777" w:rsidR="00A169EE" w:rsidRPr="00A169EE" w:rsidRDefault="00A169EE" w:rsidP="00A169EE">
      <w:pPr>
        <w:jc w:val="both"/>
        <w:rPr>
          <w:rFonts w:ascii="Montserrat" w:eastAsia="Times New Roman" w:hAnsi="Montserrat" w:cs="Arial"/>
          <w:sz w:val="16"/>
          <w:szCs w:val="16"/>
          <w:lang w:val="es-MX" w:eastAsia="es-MX"/>
        </w:rPr>
      </w:pPr>
    </w:p>
    <w:p w14:paraId="456138A0" w14:textId="77777777" w:rsidR="00A169EE" w:rsidRPr="00A169EE" w:rsidRDefault="00A169EE" w:rsidP="00A169EE">
      <w:pPr>
        <w:suppressAutoHyphens/>
        <w:jc w:val="both"/>
        <w:rPr>
          <w:rFonts w:ascii="Montserrat" w:eastAsia="Times New Roman" w:hAnsi="Montserrat" w:cs="Arial"/>
          <w:sz w:val="16"/>
          <w:szCs w:val="16"/>
          <w:lang w:val="es-MX" w:eastAsia="ar-SA"/>
        </w:rPr>
      </w:pPr>
    </w:p>
    <w:p w14:paraId="3DC635A2" w14:textId="77777777" w:rsidR="00A169EE" w:rsidRPr="00A169EE" w:rsidRDefault="00A169EE" w:rsidP="00A169EE">
      <w:pPr>
        <w:suppressAutoHyphens/>
        <w:jc w:val="both"/>
        <w:rPr>
          <w:rFonts w:ascii="Montserrat" w:eastAsia="Times New Roman" w:hAnsi="Montserrat" w:cs="Arial"/>
          <w:sz w:val="16"/>
          <w:szCs w:val="16"/>
          <w:lang w:val="es-MX" w:eastAsia="ar-SA"/>
        </w:rPr>
      </w:pPr>
    </w:p>
    <w:p w14:paraId="78045AB8" w14:textId="77777777" w:rsidR="00A169EE" w:rsidRPr="00A169EE" w:rsidRDefault="00A169EE" w:rsidP="00A169EE">
      <w:pPr>
        <w:suppressAutoHyphens/>
        <w:jc w:val="both"/>
        <w:rPr>
          <w:rFonts w:ascii="Montserrat" w:eastAsia="Times New Roman" w:hAnsi="Montserrat" w:cs="Arial"/>
          <w:sz w:val="16"/>
          <w:szCs w:val="16"/>
          <w:lang w:val="es-MX" w:eastAsia="ar-SA"/>
        </w:rPr>
      </w:pPr>
    </w:p>
    <w:tbl>
      <w:tblPr>
        <w:tblStyle w:val="Tablaconcuadrcula21"/>
        <w:tblpPr w:leftFromText="141" w:rightFromText="141" w:vertAnchor="text" w:horzAnchor="page" w:tblpX="4138" w:tblpY="180"/>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A169EE" w:rsidRPr="00A169EE" w14:paraId="15DF7618" w14:textId="77777777" w:rsidTr="0000020D">
        <w:trPr>
          <w:trHeight w:val="540"/>
        </w:trPr>
        <w:tc>
          <w:tcPr>
            <w:tcW w:w="5068" w:type="dxa"/>
          </w:tcPr>
          <w:p w14:paraId="5A194100" w14:textId="77777777" w:rsidR="00A169EE" w:rsidRPr="00A169EE" w:rsidRDefault="00A169EE" w:rsidP="00A169EE">
            <w:pPr>
              <w:suppressAutoHyphens/>
              <w:spacing w:after="200"/>
              <w:jc w:val="center"/>
              <w:rPr>
                <w:rFonts w:ascii="Montserrat" w:eastAsia="Times New Roman" w:hAnsi="Montserrat" w:cs="Arial"/>
                <w:sz w:val="16"/>
                <w:szCs w:val="16"/>
                <w:lang w:eastAsia="ar-SA"/>
              </w:rPr>
            </w:pPr>
            <w:r w:rsidRPr="00A169EE">
              <w:rPr>
                <w:rFonts w:ascii="Montserrat" w:eastAsia="Times New Roman" w:hAnsi="Montserrat" w:cs="Arial"/>
                <w:sz w:val="16"/>
                <w:szCs w:val="16"/>
                <w:lang w:eastAsia="ar-SA"/>
              </w:rPr>
              <w:t xml:space="preserve">NOMBRE Y FIRMA DEL </w:t>
            </w:r>
            <w:r w:rsidRPr="00A169EE">
              <w:rPr>
                <w:rFonts w:ascii="Montserrat" w:eastAsia="Times New Roman" w:hAnsi="Montserrat" w:cs="Arial"/>
                <w:sz w:val="16"/>
                <w:szCs w:val="16"/>
                <w:lang w:eastAsia="ar-SA"/>
              </w:rPr>
              <w:br/>
              <w:t>ADMINISTRADOR DEL CONTRATO</w:t>
            </w:r>
          </w:p>
        </w:tc>
      </w:tr>
    </w:tbl>
    <w:p w14:paraId="38C22912" w14:textId="77777777" w:rsidR="00A169EE" w:rsidRPr="00A169EE" w:rsidRDefault="00A169EE" w:rsidP="00A169EE">
      <w:pPr>
        <w:suppressAutoHyphens/>
        <w:jc w:val="both"/>
        <w:rPr>
          <w:rFonts w:ascii="Montserrat" w:eastAsia="Times New Roman" w:hAnsi="Montserrat" w:cs="Arial"/>
          <w:sz w:val="16"/>
          <w:szCs w:val="16"/>
          <w:lang w:val="es-MX" w:eastAsia="ar-SA"/>
        </w:rPr>
      </w:pPr>
    </w:p>
    <w:p w14:paraId="0BAE73C8" w14:textId="77777777" w:rsidR="00A169EE" w:rsidRPr="00A169EE" w:rsidRDefault="00A169EE" w:rsidP="00A169EE">
      <w:pPr>
        <w:jc w:val="both"/>
        <w:rPr>
          <w:rFonts w:ascii="Montserrat" w:eastAsia="Times New Roman" w:hAnsi="Montserrat" w:cs="Arial"/>
          <w:sz w:val="16"/>
          <w:szCs w:val="16"/>
          <w:lang w:val="es-MX" w:eastAsia="es-MX"/>
        </w:rPr>
      </w:pPr>
    </w:p>
    <w:p w14:paraId="3E9C63C6" w14:textId="77777777" w:rsidR="00A169EE" w:rsidRPr="00A169EE" w:rsidRDefault="00A169EE" w:rsidP="00A169EE">
      <w:pPr>
        <w:spacing w:after="200"/>
        <w:jc w:val="both"/>
        <w:rPr>
          <w:rFonts w:ascii="Montserrat" w:eastAsia="Calibri" w:hAnsi="Montserrat" w:cs="Times New Roman"/>
          <w:sz w:val="16"/>
          <w:szCs w:val="16"/>
          <w:lang w:val="es-MX"/>
        </w:rPr>
      </w:pPr>
    </w:p>
    <w:p w14:paraId="10AC6B8A" w14:textId="77777777" w:rsidR="00A169EE" w:rsidRPr="00A169EE" w:rsidRDefault="00A169EE" w:rsidP="00A169EE">
      <w:pPr>
        <w:rPr>
          <w:rFonts w:ascii="Montserrat" w:eastAsia="Calibri" w:hAnsi="Montserrat" w:cs="Times New Roman"/>
          <w:sz w:val="16"/>
          <w:szCs w:val="16"/>
          <w:lang w:val="es-MX"/>
        </w:rPr>
      </w:pPr>
      <w:r w:rsidRPr="00A169EE">
        <w:rPr>
          <w:rFonts w:ascii="Montserrat" w:eastAsia="Calibri" w:hAnsi="Montserrat" w:cs="Times New Roman"/>
          <w:sz w:val="16"/>
          <w:szCs w:val="16"/>
          <w:lang w:val="es-MX"/>
        </w:rPr>
        <w:br w:type="page"/>
      </w:r>
    </w:p>
    <w:p w14:paraId="41A640FC" w14:textId="77777777" w:rsidR="00A169EE" w:rsidRPr="00A169EE" w:rsidRDefault="00552214" w:rsidP="00A169EE">
      <w:pPr>
        <w:keepNext/>
        <w:keepLines/>
        <w:spacing w:before="200" w:after="200" w:line="480" w:lineRule="auto"/>
        <w:outlineLvl w:val="1"/>
        <w:rPr>
          <w:rFonts w:ascii="Montserrat" w:eastAsia="MS Gothic" w:hAnsi="Montserrat" w:cs="Times New Roman"/>
          <w:b/>
          <w:bCs/>
          <w:sz w:val="20"/>
          <w:szCs w:val="16"/>
          <w:lang w:val="es-MX"/>
        </w:rPr>
      </w:pPr>
      <w:r w:rsidRPr="00552214">
        <w:rPr>
          <w:rFonts w:ascii="Montserrat" w:eastAsia="Calibri" w:hAnsi="Montserrat" w:cs="Times New Roman"/>
          <w:noProof/>
          <w:sz w:val="16"/>
          <w:szCs w:val="16"/>
          <w:lang w:val="es-MX" w:eastAsia="es-MX"/>
        </w:rPr>
        <w:lastRenderedPageBreak/>
        <mc:AlternateContent>
          <mc:Choice Requires="wps">
            <w:drawing>
              <wp:anchor distT="0" distB="0" distL="114300" distR="114300" simplePos="0" relativeHeight="251663360" behindDoc="0" locked="0" layoutInCell="1" allowOverlap="1" wp14:anchorId="6C7A7E4C" wp14:editId="324C2701">
                <wp:simplePos x="0" y="0"/>
                <wp:positionH relativeFrom="column">
                  <wp:posOffset>-40700</wp:posOffset>
                </wp:positionH>
                <wp:positionV relativeFrom="paragraph">
                  <wp:posOffset>404790</wp:posOffset>
                </wp:positionV>
                <wp:extent cx="4361815" cy="560334"/>
                <wp:effectExtent l="0" t="0" r="19685" b="11430"/>
                <wp:wrapNone/>
                <wp:docPr id="4" name="Cuadro de texto 2"/>
                <wp:cNvGraphicFramePr/>
                <a:graphic xmlns:a="http://schemas.openxmlformats.org/drawingml/2006/main">
                  <a:graphicData uri="http://schemas.microsoft.com/office/word/2010/wordprocessingShape">
                    <wps:wsp>
                      <wps:cNvSpPr txBox="1"/>
                      <wps:spPr>
                        <a:xfrm>
                          <a:off x="0" y="0"/>
                          <a:ext cx="4361815" cy="560334"/>
                        </a:xfrm>
                        <a:prstGeom prst="rect">
                          <a:avLst/>
                        </a:prstGeom>
                        <a:solidFill>
                          <a:sysClr val="window" lastClr="FFFFFF"/>
                        </a:solidFill>
                        <a:ln w="12700" cap="rnd">
                          <a:solidFill>
                            <a:srgbClr val="185F55"/>
                          </a:solidFill>
                        </a:ln>
                      </wps:spPr>
                      <wps:txbx>
                        <w:txbxContent>
                          <w:p w14:paraId="04070176" w14:textId="77777777" w:rsidR="00A63DA2" w:rsidRPr="002D7315" w:rsidRDefault="00A63DA2" w:rsidP="00552214">
                            <w:pPr>
                              <w:pStyle w:val="Sinespaciado"/>
                              <w:rPr>
                                <w:szCs w:val="18"/>
                              </w:rPr>
                            </w:pPr>
                            <w:r w:rsidRPr="002D7315">
                              <w:rPr>
                                <w:szCs w:val="18"/>
                              </w:rPr>
                              <w:t>DIRECCIÓN DE PRESTACIONES MÉDICAS</w:t>
                            </w:r>
                          </w:p>
                          <w:p w14:paraId="1BCFBCDF" w14:textId="77777777" w:rsidR="00A63DA2" w:rsidRPr="002D7315" w:rsidRDefault="00A63DA2" w:rsidP="00552214">
                            <w:pPr>
                              <w:pStyle w:val="Sinespaciado"/>
                              <w:rPr>
                                <w:szCs w:val="18"/>
                              </w:rPr>
                            </w:pPr>
                            <w:r w:rsidRPr="002D7315">
                              <w:rPr>
                                <w:szCs w:val="18"/>
                              </w:rPr>
                              <w:t>(OOAD O UMAE QUE ATIENDE)</w:t>
                            </w:r>
                          </w:p>
                          <w:p w14:paraId="0B8D88E9" w14:textId="77777777" w:rsidR="00A63DA2" w:rsidRDefault="00A63DA2" w:rsidP="00552214">
                            <w:pPr>
                              <w:pStyle w:val="Sinespaciado"/>
                              <w:rPr>
                                <w:szCs w:val="18"/>
                              </w:rPr>
                            </w:pPr>
                            <w:r w:rsidRPr="002D7315">
                              <w:rPr>
                                <w:szCs w:val="18"/>
                              </w:rPr>
                              <w:t>(UNIDAD MÉDICA)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2pt;margin-top:31.85pt;width:343.45pt;height: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" fillcolor="window" strokecolor="#185f55" strokeweight="1pt">
                <v:stroke endcap="round"/>
                <v:textbox>
                  <w:txbxContent>
                    <w:p w14:paraId="04070176" w14:textId="77777777" w:rsidR="00A63DA2" w:rsidRPr="002D7315" w:rsidRDefault="00A63DA2" w:rsidP="00552214">
                      <w:pPr>
                        <w:pStyle w:val="Sinespaciado"/>
                        <w:rPr>
                          <w:szCs w:val="18"/>
                        </w:rPr>
                      </w:pPr>
                      <w:r w:rsidRPr="002D7315">
                        <w:rPr>
                          <w:szCs w:val="18"/>
                        </w:rPr>
                        <w:t>DIRECCIÓN DE PRESTACIONES MÉDICAS</w:t>
                      </w:r>
                    </w:p>
                    <w:p w14:paraId="1BCFBCDF" w14:textId="77777777" w:rsidR="00A63DA2" w:rsidRPr="002D7315" w:rsidRDefault="00A63DA2" w:rsidP="00552214">
                      <w:pPr>
                        <w:pStyle w:val="Sinespaciado"/>
                        <w:rPr>
                          <w:szCs w:val="18"/>
                        </w:rPr>
                      </w:pPr>
                      <w:r w:rsidRPr="002D7315">
                        <w:rPr>
                          <w:szCs w:val="18"/>
                        </w:rPr>
                        <w:t>(OOAD O UMAE QUE ATIENDE)</w:t>
                      </w:r>
                    </w:p>
                    <w:p w14:paraId="0B8D88E9" w14:textId="77777777" w:rsidR="00A63DA2" w:rsidRDefault="00A63DA2" w:rsidP="00552214">
                      <w:pPr>
                        <w:pStyle w:val="Sinespaciado"/>
                        <w:rPr>
                          <w:szCs w:val="18"/>
                        </w:rPr>
                      </w:pPr>
                      <w:r w:rsidRPr="002D7315">
                        <w:rPr>
                          <w:szCs w:val="18"/>
                        </w:rPr>
                        <w:t>(UNIDAD MÉDICA)</w:t>
                      </w:r>
                    </w:p>
                  </w:txbxContent>
                </v:textbox>
              </v:shape>
            </w:pict>
          </mc:Fallback>
        </mc:AlternateContent>
      </w:r>
      <w:r w:rsidR="00A169EE" w:rsidRPr="00A169EE">
        <w:rPr>
          <w:rFonts w:ascii="Montserrat" w:eastAsia="MS Gothic" w:hAnsi="Montserrat" w:cs="Times New Roman"/>
          <w:b/>
          <w:bCs/>
          <w:sz w:val="20"/>
          <w:szCs w:val="16"/>
          <w:lang w:val="es-MX"/>
        </w:rPr>
        <w:t>Anexo T11 (once) Requerimiento y formato de envío de muestras</w:t>
      </w:r>
    </w:p>
    <w:p w14:paraId="2217D1B3" w14:textId="77777777" w:rsidR="00552214" w:rsidRDefault="00552214" w:rsidP="00A169EE">
      <w:pPr>
        <w:keepNext/>
        <w:keepLines/>
        <w:spacing w:before="200" w:after="200" w:line="480" w:lineRule="auto"/>
        <w:outlineLvl w:val="1"/>
        <w:rPr>
          <w:rFonts w:ascii="Montserrat" w:eastAsia="MS Gothic" w:hAnsi="Montserrat" w:cs="Times New Roman"/>
          <w:b/>
          <w:bCs/>
          <w:sz w:val="20"/>
          <w:szCs w:val="16"/>
          <w:lang w:val="es-MX"/>
        </w:rPr>
      </w:pPr>
    </w:p>
    <w:p w14:paraId="06D484D1" w14:textId="77777777" w:rsidR="00552214" w:rsidRDefault="00552214" w:rsidP="00A169EE">
      <w:pPr>
        <w:keepNext/>
        <w:keepLines/>
        <w:spacing w:before="200" w:after="200" w:line="480" w:lineRule="auto"/>
        <w:outlineLvl w:val="1"/>
        <w:rPr>
          <w:rFonts w:ascii="Montserrat" w:eastAsia="MS Gothic" w:hAnsi="Montserrat" w:cs="Times New Roman"/>
          <w:b/>
          <w:bCs/>
          <w:sz w:val="20"/>
          <w:szCs w:val="16"/>
          <w:lang w:val="es-MX"/>
        </w:rPr>
      </w:pPr>
    </w:p>
    <w:tbl>
      <w:tblPr>
        <w:tblW w:w="5142" w:type="pct"/>
        <w:tblLook w:val="0000" w:firstRow="0" w:lastRow="0" w:firstColumn="0" w:lastColumn="0" w:noHBand="0" w:noVBand="0"/>
      </w:tblPr>
      <w:tblGrid>
        <w:gridCol w:w="547"/>
        <w:gridCol w:w="548"/>
        <w:gridCol w:w="370"/>
        <w:gridCol w:w="1563"/>
        <w:gridCol w:w="618"/>
        <w:gridCol w:w="1030"/>
        <w:gridCol w:w="1129"/>
        <w:gridCol w:w="2338"/>
        <w:gridCol w:w="2194"/>
      </w:tblGrid>
      <w:tr w:rsidR="00552214" w:rsidRPr="00552214" w14:paraId="3FB206E7" w14:textId="77777777"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1F7EFAA"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Unidad Médica que refiere:</w:t>
            </w:r>
          </w:p>
        </w:tc>
      </w:tr>
      <w:tr w:rsidR="00552214" w:rsidRPr="00552214" w14:paraId="7201D840" w14:textId="77777777"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BBFA3F6"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Fecha y hora:</w:t>
            </w:r>
          </w:p>
        </w:tc>
      </w:tr>
      <w:tr w:rsidR="00552214" w:rsidRPr="00552214" w14:paraId="52298399" w14:textId="77777777"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BD1FED1"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Lugar que recibe:</w:t>
            </w:r>
          </w:p>
        </w:tc>
      </w:tr>
      <w:tr w:rsidR="00552214" w:rsidRPr="00552214" w14:paraId="2C0F05BE" w14:textId="77777777"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DAA5F19"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Jefe o encargado del Servicio:</w:t>
            </w:r>
          </w:p>
        </w:tc>
      </w:tr>
      <w:tr w:rsidR="00552214" w:rsidRPr="00552214" w14:paraId="43906B31" w14:textId="77777777" w:rsidTr="004A0C6B">
        <w:trPr>
          <w:trHeight w:val="284"/>
        </w:trPr>
        <w:tc>
          <w:tcPr>
            <w:tcW w:w="176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75C24B0"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xml:space="preserve">Teléfono: </w:t>
            </w:r>
          </w:p>
        </w:tc>
        <w:tc>
          <w:tcPr>
            <w:tcW w:w="323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4F8458A"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xml:space="preserve">Extensión: </w:t>
            </w:r>
          </w:p>
        </w:tc>
      </w:tr>
      <w:tr w:rsidR="00552214" w:rsidRPr="00552214" w14:paraId="00BF9F91" w14:textId="77777777" w:rsidTr="004A0C6B">
        <w:trPr>
          <w:trHeight w:val="284"/>
        </w:trPr>
        <w:tc>
          <w:tcPr>
            <w:tcW w:w="5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6D0926"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xml:space="preserve">Para envío a: </w:t>
            </w:r>
          </w:p>
        </w:tc>
        <w:tc>
          <w:tcPr>
            <w:tcW w:w="447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004C22E"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 Centro Regional de Alta Productividad (CRAP)</w:t>
            </w:r>
          </w:p>
          <w:p w14:paraId="019A5494"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 Laboratorio de Referencia</w:t>
            </w:r>
          </w:p>
          <w:p w14:paraId="18AB5A9B" w14:textId="77777777"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 Laboratorio Alterno</w:t>
            </w:r>
          </w:p>
        </w:tc>
      </w:tr>
      <w:tr w:rsidR="00552214" w:rsidRPr="00552214" w14:paraId="45034E12" w14:textId="77777777" w:rsidTr="004A0C6B">
        <w:trPr>
          <w:trHeight w:val="843"/>
        </w:trPr>
        <w:tc>
          <w:tcPr>
            <w:tcW w:w="265" w:type="pct"/>
            <w:tcBorders>
              <w:top w:val="single" w:sz="4" w:space="0" w:color="000000"/>
              <w:left w:val="single" w:sz="4" w:space="0" w:color="000000"/>
              <w:bottom w:val="single" w:sz="4" w:space="0" w:color="000000"/>
            </w:tcBorders>
            <w:shd w:val="clear" w:color="auto" w:fill="266659"/>
            <w:vAlign w:val="center"/>
          </w:tcPr>
          <w:p w14:paraId="52591F94" w14:textId="77777777" w:rsidR="00552214" w:rsidRPr="00552214" w:rsidRDefault="00552214" w:rsidP="00552214">
            <w:pPr>
              <w:suppressAutoHyphens/>
              <w:snapToGrid w:val="0"/>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No.</w:t>
            </w:r>
          </w:p>
        </w:tc>
        <w:tc>
          <w:tcPr>
            <w:tcW w:w="444" w:type="pct"/>
            <w:gridSpan w:val="2"/>
            <w:tcBorders>
              <w:top w:val="single" w:sz="4" w:space="0" w:color="000000"/>
              <w:left w:val="single" w:sz="4" w:space="0" w:color="000000"/>
              <w:bottom w:val="single" w:sz="4" w:space="0" w:color="000000"/>
            </w:tcBorders>
            <w:shd w:val="clear" w:color="auto" w:fill="266659"/>
            <w:vAlign w:val="center"/>
          </w:tcPr>
          <w:p w14:paraId="401D652B" w14:textId="77777777" w:rsidR="00552214" w:rsidRPr="00552214" w:rsidRDefault="00552214" w:rsidP="00552214">
            <w:pPr>
              <w:suppressAutoHyphens/>
              <w:snapToGrid w:val="0"/>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No. de folio</w:t>
            </w:r>
          </w:p>
        </w:tc>
        <w:tc>
          <w:tcPr>
            <w:tcW w:w="756" w:type="pct"/>
            <w:tcBorders>
              <w:top w:val="single" w:sz="4" w:space="0" w:color="000000"/>
              <w:left w:val="single" w:sz="4" w:space="0" w:color="000000"/>
              <w:bottom w:val="single" w:sz="4" w:space="0" w:color="000000"/>
            </w:tcBorders>
            <w:shd w:val="clear" w:color="auto" w:fill="266659"/>
            <w:vAlign w:val="center"/>
          </w:tcPr>
          <w:p w14:paraId="42BEFBA3"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Nombre</w:t>
            </w:r>
          </w:p>
        </w:tc>
        <w:tc>
          <w:tcPr>
            <w:tcW w:w="299" w:type="pct"/>
            <w:tcBorders>
              <w:top w:val="single" w:sz="4" w:space="0" w:color="000000"/>
              <w:left w:val="single" w:sz="4" w:space="0" w:color="000000"/>
              <w:bottom w:val="single" w:sz="4" w:space="0" w:color="000000"/>
            </w:tcBorders>
            <w:shd w:val="clear" w:color="auto" w:fill="266659"/>
            <w:vAlign w:val="center"/>
          </w:tcPr>
          <w:p w14:paraId="33C86DF6" w14:textId="77777777" w:rsidR="00552214" w:rsidRPr="00552214" w:rsidRDefault="00552214" w:rsidP="00552214">
            <w:pPr>
              <w:suppressAutoHyphens/>
              <w:snapToGrid w:val="0"/>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NSS</w:t>
            </w:r>
          </w:p>
        </w:tc>
        <w:tc>
          <w:tcPr>
            <w:tcW w:w="498" w:type="pct"/>
            <w:tcBorders>
              <w:top w:val="single" w:sz="4" w:space="0" w:color="000000"/>
              <w:left w:val="single" w:sz="4" w:space="0" w:color="000000"/>
              <w:bottom w:val="single" w:sz="4" w:space="0" w:color="000000"/>
            </w:tcBorders>
            <w:shd w:val="clear" w:color="auto" w:fill="266659"/>
            <w:vAlign w:val="center"/>
          </w:tcPr>
          <w:p w14:paraId="2B2F56BA"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Grupo de Estudios</w:t>
            </w:r>
          </w:p>
        </w:tc>
        <w:tc>
          <w:tcPr>
            <w:tcW w:w="546" w:type="pct"/>
            <w:tcBorders>
              <w:top w:val="single" w:sz="4" w:space="0" w:color="000000"/>
              <w:left w:val="single" w:sz="4" w:space="0" w:color="000000"/>
              <w:bottom w:val="single" w:sz="4" w:space="0" w:color="000000"/>
              <w:right w:val="single" w:sz="4" w:space="0" w:color="000000"/>
            </w:tcBorders>
            <w:shd w:val="clear" w:color="auto" w:fill="266659"/>
            <w:vAlign w:val="center"/>
          </w:tcPr>
          <w:p w14:paraId="521EE7AC"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Clave CPIM</w:t>
            </w:r>
          </w:p>
        </w:tc>
        <w:tc>
          <w:tcPr>
            <w:tcW w:w="1131" w:type="pct"/>
            <w:tcBorders>
              <w:top w:val="single" w:sz="4" w:space="0" w:color="000000"/>
              <w:left w:val="single" w:sz="4" w:space="0" w:color="000000"/>
              <w:bottom w:val="single" w:sz="4" w:space="0" w:color="000000"/>
              <w:right w:val="single" w:sz="4" w:space="0" w:color="000000"/>
            </w:tcBorders>
            <w:shd w:val="clear" w:color="auto" w:fill="266659"/>
            <w:vAlign w:val="center"/>
          </w:tcPr>
          <w:p w14:paraId="06AAA3FB"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Estudio</w:t>
            </w:r>
          </w:p>
        </w:tc>
        <w:tc>
          <w:tcPr>
            <w:tcW w:w="1061" w:type="pct"/>
            <w:tcBorders>
              <w:top w:val="single" w:sz="4" w:space="0" w:color="000000"/>
              <w:left w:val="single" w:sz="4" w:space="0" w:color="000000"/>
              <w:bottom w:val="single" w:sz="4" w:space="0" w:color="000000"/>
              <w:right w:val="single" w:sz="4" w:space="0" w:color="000000"/>
            </w:tcBorders>
            <w:shd w:val="clear" w:color="auto" w:fill="266659"/>
            <w:vAlign w:val="center"/>
          </w:tcPr>
          <w:p w14:paraId="5B617646" w14:textId="77777777"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Descripción u Observaciones</w:t>
            </w:r>
          </w:p>
        </w:tc>
      </w:tr>
      <w:tr w:rsidR="00552214" w:rsidRPr="00552214" w14:paraId="4038B0BA" w14:textId="77777777" w:rsidTr="004A0C6B">
        <w:trPr>
          <w:trHeight w:val="263"/>
        </w:trPr>
        <w:tc>
          <w:tcPr>
            <w:tcW w:w="265" w:type="pct"/>
            <w:tcBorders>
              <w:top w:val="single" w:sz="4" w:space="0" w:color="000000"/>
              <w:left w:val="single" w:sz="4" w:space="0" w:color="000000"/>
              <w:bottom w:val="single" w:sz="4" w:space="0" w:color="000000"/>
            </w:tcBorders>
          </w:tcPr>
          <w:p w14:paraId="2AD6DEE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w:t>
            </w:r>
          </w:p>
        </w:tc>
        <w:tc>
          <w:tcPr>
            <w:tcW w:w="444" w:type="pct"/>
            <w:gridSpan w:val="2"/>
            <w:tcBorders>
              <w:top w:val="single" w:sz="4" w:space="0" w:color="000000"/>
              <w:left w:val="single" w:sz="4" w:space="0" w:color="000000"/>
              <w:bottom w:val="single" w:sz="4" w:space="0" w:color="000000"/>
            </w:tcBorders>
          </w:tcPr>
          <w:p w14:paraId="10333AD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1865E111"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1778062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729173E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5118BF1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3D686C9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6A1B9BE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5F43BDA1" w14:textId="77777777" w:rsidTr="004A0C6B">
        <w:trPr>
          <w:trHeight w:val="263"/>
        </w:trPr>
        <w:tc>
          <w:tcPr>
            <w:tcW w:w="265" w:type="pct"/>
            <w:tcBorders>
              <w:top w:val="single" w:sz="4" w:space="0" w:color="000000"/>
              <w:left w:val="single" w:sz="4" w:space="0" w:color="000000"/>
              <w:bottom w:val="single" w:sz="4" w:space="0" w:color="000000"/>
            </w:tcBorders>
          </w:tcPr>
          <w:p w14:paraId="59E0B82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2</w:t>
            </w:r>
          </w:p>
        </w:tc>
        <w:tc>
          <w:tcPr>
            <w:tcW w:w="444" w:type="pct"/>
            <w:gridSpan w:val="2"/>
            <w:tcBorders>
              <w:top w:val="single" w:sz="4" w:space="0" w:color="000000"/>
              <w:left w:val="single" w:sz="4" w:space="0" w:color="000000"/>
              <w:bottom w:val="single" w:sz="4" w:space="0" w:color="000000"/>
            </w:tcBorders>
          </w:tcPr>
          <w:p w14:paraId="1D06395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12D291C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332F4A9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384D981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13D163C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62EDC1E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56358BD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26191AAA" w14:textId="77777777" w:rsidTr="004A0C6B">
        <w:trPr>
          <w:trHeight w:val="249"/>
        </w:trPr>
        <w:tc>
          <w:tcPr>
            <w:tcW w:w="265" w:type="pct"/>
            <w:tcBorders>
              <w:top w:val="single" w:sz="4" w:space="0" w:color="000000"/>
              <w:left w:val="single" w:sz="4" w:space="0" w:color="000000"/>
              <w:bottom w:val="single" w:sz="4" w:space="0" w:color="000000"/>
            </w:tcBorders>
          </w:tcPr>
          <w:p w14:paraId="44CEBE9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3</w:t>
            </w:r>
          </w:p>
        </w:tc>
        <w:tc>
          <w:tcPr>
            <w:tcW w:w="444" w:type="pct"/>
            <w:gridSpan w:val="2"/>
            <w:tcBorders>
              <w:top w:val="single" w:sz="4" w:space="0" w:color="000000"/>
              <w:left w:val="single" w:sz="4" w:space="0" w:color="000000"/>
              <w:bottom w:val="single" w:sz="4" w:space="0" w:color="000000"/>
            </w:tcBorders>
          </w:tcPr>
          <w:p w14:paraId="4A72F01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36725E0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5C8E160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51F0AC9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1919FBB8"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14DA73A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1B945F4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605A2889" w14:textId="77777777" w:rsidTr="004A0C6B">
        <w:trPr>
          <w:trHeight w:val="263"/>
        </w:trPr>
        <w:tc>
          <w:tcPr>
            <w:tcW w:w="265" w:type="pct"/>
            <w:tcBorders>
              <w:top w:val="single" w:sz="4" w:space="0" w:color="000000"/>
              <w:left w:val="single" w:sz="4" w:space="0" w:color="000000"/>
              <w:bottom w:val="single" w:sz="4" w:space="0" w:color="000000"/>
            </w:tcBorders>
          </w:tcPr>
          <w:p w14:paraId="2C20B1B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4</w:t>
            </w:r>
          </w:p>
        </w:tc>
        <w:tc>
          <w:tcPr>
            <w:tcW w:w="444" w:type="pct"/>
            <w:gridSpan w:val="2"/>
            <w:tcBorders>
              <w:top w:val="single" w:sz="4" w:space="0" w:color="000000"/>
              <w:left w:val="single" w:sz="4" w:space="0" w:color="000000"/>
              <w:bottom w:val="single" w:sz="4" w:space="0" w:color="000000"/>
            </w:tcBorders>
          </w:tcPr>
          <w:p w14:paraId="7D4F928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70B509F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6C4C99D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51B73EE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7DF4DD62"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35DE050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2173539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1BDD18A7" w14:textId="77777777" w:rsidTr="004A0C6B">
        <w:trPr>
          <w:trHeight w:val="249"/>
        </w:trPr>
        <w:tc>
          <w:tcPr>
            <w:tcW w:w="265" w:type="pct"/>
            <w:tcBorders>
              <w:top w:val="single" w:sz="4" w:space="0" w:color="000000"/>
              <w:left w:val="single" w:sz="4" w:space="0" w:color="000000"/>
              <w:bottom w:val="single" w:sz="4" w:space="0" w:color="000000"/>
            </w:tcBorders>
          </w:tcPr>
          <w:p w14:paraId="7DD1EC7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8</w:t>
            </w:r>
          </w:p>
        </w:tc>
        <w:tc>
          <w:tcPr>
            <w:tcW w:w="444" w:type="pct"/>
            <w:gridSpan w:val="2"/>
            <w:tcBorders>
              <w:top w:val="single" w:sz="4" w:space="0" w:color="000000"/>
              <w:left w:val="single" w:sz="4" w:space="0" w:color="000000"/>
              <w:bottom w:val="single" w:sz="4" w:space="0" w:color="000000"/>
            </w:tcBorders>
          </w:tcPr>
          <w:p w14:paraId="7969126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4EF4DC3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22B0936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6B14A2F3"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11BC22C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798E6EA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6836DD8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0FD354C0" w14:textId="77777777" w:rsidTr="004A0C6B">
        <w:trPr>
          <w:trHeight w:val="263"/>
        </w:trPr>
        <w:tc>
          <w:tcPr>
            <w:tcW w:w="265" w:type="pct"/>
            <w:tcBorders>
              <w:top w:val="single" w:sz="4" w:space="0" w:color="000000"/>
              <w:left w:val="single" w:sz="4" w:space="0" w:color="000000"/>
              <w:bottom w:val="single" w:sz="4" w:space="0" w:color="000000"/>
            </w:tcBorders>
          </w:tcPr>
          <w:p w14:paraId="0C077046"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6</w:t>
            </w:r>
          </w:p>
        </w:tc>
        <w:tc>
          <w:tcPr>
            <w:tcW w:w="444" w:type="pct"/>
            <w:gridSpan w:val="2"/>
            <w:tcBorders>
              <w:top w:val="single" w:sz="4" w:space="0" w:color="000000"/>
              <w:left w:val="single" w:sz="4" w:space="0" w:color="000000"/>
              <w:bottom w:val="single" w:sz="4" w:space="0" w:color="000000"/>
            </w:tcBorders>
          </w:tcPr>
          <w:p w14:paraId="146AEA5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64AD25A8"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618A894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1AC059A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603D449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297D7A0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4DBE125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6BB624EE" w14:textId="77777777" w:rsidTr="004A0C6B">
        <w:trPr>
          <w:trHeight w:val="263"/>
        </w:trPr>
        <w:tc>
          <w:tcPr>
            <w:tcW w:w="265" w:type="pct"/>
            <w:tcBorders>
              <w:top w:val="single" w:sz="4" w:space="0" w:color="000000"/>
              <w:left w:val="single" w:sz="4" w:space="0" w:color="000000"/>
              <w:bottom w:val="single" w:sz="4" w:space="0" w:color="000000"/>
            </w:tcBorders>
          </w:tcPr>
          <w:p w14:paraId="396710D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7</w:t>
            </w:r>
          </w:p>
        </w:tc>
        <w:tc>
          <w:tcPr>
            <w:tcW w:w="444" w:type="pct"/>
            <w:gridSpan w:val="2"/>
            <w:tcBorders>
              <w:top w:val="single" w:sz="4" w:space="0" w:color="000000"/>
              <w:left w:val="single" w:sz="4" w:space="0" w:color="000000"/>
              <w:bottom w:val="single" w:sz="4" w:space="0" w:color="000000"/>
            </w:tcBorders>
          </w:tcPr>
          <w:p w14:paraId="41FE89D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5CFB90C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39ED92D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6A27CBB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13BF7531"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32FF8B61"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1092D30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560A1ECE" w14:textId="77777777" w:rsidTr="004A0C6B">
        <w:trPr>
          <w:trHeight w:val="249"/>
        </w:trPr>
        <w:tc>
          <w:tcPr>
            <w:tcW w:w="265" w:type="pct"/>
            <w:tcBorders>
              <w:top w:val="single" w:sz="4" w:space="0" w:color="000000"/>
              <w:left w:val="single" w:sz="4" w:space="0" w:color="000000"/>
              <w:bottom w:val="single" w:sz="4" w:space="0" w:color="000000"/>
            </w:tcBorders>
          </w:tcPr>
          <w:p w14:paraId="45B3AE8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8</w:t>
            </w:r>
          </w:p>
        </w:tc>
        <w:tc>
          <w:tcPr>
            <w:tcW w:w="444" w:type="pct"/>
            <w:gridSpan w:val="2"/>
            <w:tcBorders>
              <w:top w:val="single" w:sz="4" w:space="0" w:color="000000"/>
              <w:left w:val="single" w:sz="4" w:space="0" w:color="000000"/>
              <w:bottom w:val="single" w:sz="4" w:space="0" w:color="000000"/>
            </w:tcBorders>
          </w:tcPr>
          <w:p w14:paraId="193C4D3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396BD3D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78AB6953"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62F47D2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58721F8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2D2F65A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0E5B0CE3"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757AFA48" w14:textId="77777777" w:rsidTr="004A0C6B">
        <w:trPr>
          <w:trHeight w:val="263"/>
        </w:trPr>
        <w:tc>
          <w:tcPr>
            <w:tcW w:w="265" w:type="pct"/>
            <w:tcBorders>
              <w:top w:val="single" w:sz="4" w:space="0" w:color="000000"/>
              <w:left w:val="single" w:sz="4" w:space="0" w:color="000000"/>
              <w:bottom w:val="single" w:sz="4" w:space="0" w:color="000000"/>
            </w:tcBorders>
          </w:tcPr>
          <w:p w14:paraId="5D4CA378"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9</w:t>
            </w:r>
          </w:p>
        </w:tc>
        <w:tc>
          <w:tcPr>
            <w:tcW w:w="444" w:type="pct"/>
            <w:gridSpan w:val="2"/>
            <w:tcBorders>
              <w:top w:val="single" w:sz="4" w:space="0" w:color="000000"/>
              <w:left w:val="single" w:sz="4" w:space="0" w:color="000000"/>
              <w:bottom w:val="single" w:sz="4" w:space="0" w:color="000000"/>
            </w:tcBorders>
          </w:tcPr>
          <w:p w14:paraId="60281C3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7DD054B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3C4E89F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2C0F4C8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61F8A12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1A4C210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759BCFA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4045B623" w14:textId="77777777" w:rsidTr="004A0C6B">
        <w:trPr>
          <w:trHeight w:val="249"/>
        </w:trPr>
        <w:tc>
          <w:tcPr>
            <w:tcW w:w="265" w:type="pct"/>
            <w:tcBorders>
              <w:top w:val="single" w:sz="4" w:space="0" w:color="000000"/>
              <w:left w:val="single" w:sz="4" w:space="0" w:color="000000"/>
              <w:bottom w:val="single" w:sz="4" w:space="0" w:color="000000"/>
            </w:tcBorders>
          </w:tcPr>
          <w:p w14:paraId="09E0A5A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10</w:t>
            </w:r>
          </w:p>
        </w:tc>
        <w:tc>
          <w:tcPr>
            <w:tcW w:w="444" w:type="pct"/>
            <w:gridSpan w:val="2"/>
            <w:tcBorders>
              <w:top w:val="single" w:sz="4" w:space="0" w:color="000000"/>
              <w:left w:val="single" w:sz="4" w:space="0" w:color="000000"/>
              <w:bottom w:val="single" w:sz="4" w:space="0" w:color="000000"/>
            </w:tcBorders>
          </w:tcPr>
          <w:p w14:paraId="0A3FB723"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4961676C"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38C96C6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22519BC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2FD185F2"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140C634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3A49E793"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30CA3B23" w14:textId="77777777" w:rsidTr="004A0C6B">
        <w:trPr>
          <w:trHeight w:val="263"/>
        </w:trPr>
        <w:tc>
          <w:tcPr>
            <w:tcW w:w="265" w:type="pct"/>
            <w:tcBorders>
              <w:top w:val="single" w:sz="4" w:space="0" w:color="000000"/>
              <w:left w:val="single" w:sz="4" w:space="0" w:color="000000"/>
              <w:bottom w:val="single" w:sz="4" w:space="0" w:color="000000"/>
            </w:tcBorders>
          </w:tcPr>
          <w:p w14:paraId="4D693E59"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11</w:t>
            </w:r>
          </w:p>
        </w:tc>
        <w:tc>
          <w:tcPr>
            <w:tcW w:w="444" w:type="pct"/>
            <w:gridSpan w:val="2"/>
            <w:tcBorders>
              <w:top w:val="single" w:sz="4" w:space="0" w:color="000000"/>
              <w:left w:val="single" w:sz="4" w:space="0" w:color="000000"/>
              <w:bottom w:val="single" w:sz="4" w:space="0" w:color="000000"/>
            </w:tcBorders>
          </w:tcPr>
          <w:p w14:paraId="5989A9CF"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11443D0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01E4D17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42447901"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57E2ECBD"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37A0E32E"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3238315B"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14:paraId="66486B7A" w14:textId="77777777" w:rsidTr="004A0C6B">
        <w:trPr>
          <w:trHeight w:val="263"/>
        </w:trPr>
        <w:tc>
          <w:tcPr>
            <w:tcW w:w="265" w:type="pct"/>
            <w:tcBorders>
              <w:top w:val="single" w:sz="4" w:space="0" w:color="000000"/>
              <w:left w:val="single" w:sz="4" w:space="0" w:color="000000"/>
              <w:bottom w:val="single" w:sz="4" w:space="0" w:color="000000"/>
            </w:tcBorders>
          </w:tcPr>
          <w:p w14:paraId="594B87B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12</w:t>
            </w:r>
          </w:p>
        </w:tc>
        <w:tc>
          <w:tcPr>
            <w:tcW w:w="444" w:type="pct"/>
            <w:gridSpan w:val="2"/>
            <w:tcBorders>
              <w:top w:val="single" w:sz="4" w:space="0" w:color="000000"/>
              <w:left w:val="single" w:sz="4" w:space="0" w:color="000000"/>
              <w:bottom w:val="single" w:sz="4" w:space="0" w:color="000000"/>
            </w:tcBorders>
          </w:tcPr>
          <w:p w14:paraId="41A1E400"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14:paraId="7AB4A52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14:paraId="7F3071C7"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14:paraId="0089CA85"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14:paraId="412B0118"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14:paraId="29D5D914"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14:paraId="0BF58DAA" w14:textId="77777777"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bl>
    <w:tbl>
      <w:tblPr>
        <w:tblStyle w:val="Tablaconcuadrcula28"/>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635"/>
        <w:gridCol w:w="4683"/>
      </w:tblGrid>
      <w:tr w:rsidR="00552214" w:rsidRPr="00552214" w14:paraId="41A76E4D" w14:textId="77777777" w:rsidTr="00552214">
        <w:tc>
          <w:tcPr>
            <w:tcW w:w="2353" w:type="pct"/>
            <w:tcBorders>
              <w:bottom w:val="single" w:sz="4" w:space="0" w:color="auto"/>
            </w:tcBorders>
            <w:vAlign w:val="bottom"/>
          </w:tcPr>
          <w:p w14:paraId="0350146C" w14:textId="77777777" w:rsidR="00552214" w:rsidRPr="00552214" w:rsidRDefault="00552214" w:rsidP="00552214">
            <w:pPr>
              <w:spacing w:before="100" w:beforeAutospacing="1" w:after="200"/>
              <w:jc w:val="both"/>
              <w:rPr>
                <w:rFonts w:ascii="Montserrat" w:hAnsi="Montserrat"/>
                <w:sz w:val="18"/>
                <w:szCs w:val="18"/>
              </w:rPr>
            </w:pPr>
          </w:p>
          <w:p w14:paraId="322C1255" w14:textId="77777777" w:rsidR="00552214" w:rsidRPr="00552214" w:rsidRDefault="00552214" w:rsidP="00552214">
            <w:pPr>
              <w:spacing w:before="100" w:beforeAutospacing="1" w:after="200"/>
              <w:jc w:val="both"/>
              <w:rPr>
                <w:rFonts w:ascii="Montserrat" w:hAnsi="Montserrat"/>
                <w:sz w:val="18"/>
                <w:szCs w:val="18"/>
              </w:rPr>
            </w:pPr>
          </w:p>
        </w:tc>
        <w:tc>
          <w:tcPr>
            <w:tcW w:w="316" w:type="pct"/>
            <w:vAlign w:val="bottom"/>
          </w:tcPr>
          <w:p w14:paraId="5FC808F7" w14:textId="77777777" w:rsidR="00552214" w:rsidRPr="00552214" w:rsidRDefault="00552214" w:rsidP="00552214">
            <w:pPr>
              <w:spacing w:before="100" w:beforeAutospacing="1" w:after="200"/>
              <w:jc w:val="both"/>
              <w:rPr>
                <w:rFonts w:ascii="Montserrat" w:hAnsi="Montserrat"/>
                <w:sz w:val="18"/>
                <w:szCs w:val="18"/>
              </w:rPr>
            </w:pPr>
          </w:p>
        </w:tc>
        <w:tc>
          <w:tcPr>
            <w:tcW w:w="2331" w:type="pct"/>
            <w:tcBorders>
              <w:bottom w:val="single" w:sz="4" w:space="0" w:color="auto"/>
            </w:tcBorders>
            <w:vAlign w:val="bottom"/>
          </w:tcPr>
          <w:p w14:paraId="180CE485" w14:textId="77777777" w:rsidR="00552214" w:rsidRPr="00552214" w:rsidRDefault="00552214" w:rsidP="00552214">
            <w:pPr>
              <w:spacing w:before="100" w:beforeAutospacing="1" w:after="200"/>
              <w:jc w:val="both"/>
              <w:rPr>
                <w:rFonts w:ascii="Montserrat" w:hAnsi="Montserrat"/>
                <w:sz w:val="18"/>
                <w:szCs w:val="18"/>
              </w:rPr>
            </w:pPr>
          </w:p>
        </w:tc>
      </w:tr>
      <w:tr w:rsidR="00552214" w:rsidRPr="00552214" w14:paraId="073E69A1" w14:textId="77777777" w:rsidTr="00552214">
        <w:tc>
          <w:tcPr>
            <w:tcW w:w="2353" w:type="pct"/>
            <w:tcBorders>
              <w:top w:val="single" w:sz="4" w:space="0" w:color="auto"/>
            </w:tcBorders>
            <w:vAlign w:val="bottom"/>
          </w:tcPr>
          <w:p w14:paraId="4F3F4B5A" w14:textId="77777777" w:rsidR="00552214" w:rsidRPr="00552214" w:rsidRDefault="00552214" w:rsidP="00552214">
            <w:pPr>
              <w:spacing w:after="200"/>
              <w:jc w:val="center"/>
              <w:rPr>
                <w:rFonts w:ascii="Montserrat" w:eastAsia="Times New Roman" w:hAnsi="Montserrat" w:cs="Arial"/>
                <w:color w:val="000000"/>
                <w:sz w:val="16"/>
                <w:szCs w:val="22"/>
                <w:lang w:eastAsia="ar-SA"/>
              </w:rPr>
            </w:pPr>
            <w:r w:rsidRPr="00552214">
              <w:rPr>
                <w:rFonts w:ascii="Montserrat" w:eastAsia="Times New Roman" w:hAnsi="Montserrat" w:cs="Arial"/>
                <w:color w:val="000000"/>
                <w:sz w:val="16"/>
                <w:szCs w:val="22"/>
                <w:lang w:eastAsia="ar-SA"/>
              </w:rPr>
              <w:t>Laboratorio de Origen.</w:t>
            </w:r>
          </w:p>
          <w:p w14:paraId="4A3A8B32" w14:textId="77777777" w:rsidR="00552214" w:rsidRPr="00552214" w:rsidRDefault="00552214" w:rsidP="00552214">
            <w:pPr>
              <w:spacing w:after="200"/>
              <w:jc w:val="center"/>
              <w:rPr>
                <w:rFonts w:ascii="Montserrat" w:hAnsi="Montserrat"/>
                <w:sz w:val="18"/>
                <w:szCs w:val="18"/>
              </w:rPr>
            </w:pPr>
            <w:r w:rsidRPr="00552214">
              <w:rPr>
                <w:rFonts w:ascii="Montserrat" w:eastAsia="Times New Roman" w:hAnsi="Montserrat" w:cs="Arial"/>
                <w:color w:val="000000"/>
                <w:sz w:val="16"/>
                <w:szCs w:val="22"/>
                <w:lang w:eastAsia="ar-SA"/>
              </w:rPr>
              <w:t>Nombre, matrícula y firma de quien entrega las muestras para su traslado*</w:t>
            </w:r>
          </w:p>
        </w:tc>
        <w:tc>
          <w:tcPr>
            <w:tcW w:w="316" w:type="pct"/>
            <w:vAlign w:val="bottom"/>
          </w:tcPr>
          <w:p w14:paraId="42FACC4A" w14:textId="77777777" w:rsidR="00552214" w:rsidRPr="00552214" w:rsidRDefault="00552214" w:rsidP="00552214">
            <w:pPr>
              <w:spacing w:after="200"/>
              <w:jc w:val="center"/>
              <w:rPr>
                <w:rFonts w:ascii="Montserrat" w:hAnsi="Montserrat"/>
                <w:sz w:val="18"/>
                <w:szCs w:val="18"/>
              </w:rPr>
            </w:pPr>
          </w:p>
        </w:tc>
        <w:tc>
          <w:tcPr>
            <w:tcW w:w="2331" w:type="pct"/>
            <w:tcBorders>
              <w:top w:val="single" w:sz="4" w:space="0" w:color="auto"/>
            </w:tcBorders>
            <w:vAlign w:val="bottom"/>
          </w:tcPr>
          <w:p w14:paraId="2A7C0588" w14:textId="77777777" w:rsidR="00552214" w:rsidRPr="00552214" w:rsidRDefault="00552214" w:rsidP="00552214">
            <w:pPr>
              <w:spacing w:after="200"/>
              <w:jc w:val="center"/>
              <w:rPr>
                <w:rFonts w:ascii="Montserrat" w:hAnsi="Montserrat"/>
                <w:sz w:val="16"/>
                <w:szCs w:val="16"/>
              </w:rPr>
            </w:pPr>
            <w:r w:rsidRPr="00552214">
              <w:rPr>
                <w:rFonts w:ascii="Montserrat" w:hAnsi="Montserrat"/>
                <w:sz w:val="16"/>
                <w:szCs w:val="16"/>
              </w:rPr>
              <w:t>Nombre y Firma</w:t>
            </w:r>
          </w:p>
          <w:p w14:paraId="72ECF34B" w14:textId="77777777" w:rsidR="00552214" w:rsidRPr="00552214" w:rsidRDefault="00552214" w:rsidP="00552214">
            <w:pPr>
              <w:spacing w:after="200"/>
              <w:jc w:val="center"/>
              <w:rPr>
                <w:rFonts w:ascii="Montserrat" w:hAnsi="Montserrat"/>
                <w:sz w:val="18"/>
                <w:szCs w:val="18"/>
              </w:rPr>
            </w:pPr>
            <w:r w:rsidRPr="00552214">
              <w:rPr>
                <w:rFonts w:ascii="Montserrat" w:hAnsi="Montserrat"/>
                <w:sz w:val="16"/>
                <w:szCs w:val="16"/>
              </w:rPr>
              <w:t>Nombre y firma de quien recibe las muestras para su traslado**</w:t>
            </w:r>
          </w:p>
        </w:tc>
      </w:tr>
    </w:tbl>
    <w:p w14:paraId="0066EFD4" w14:textId="77777777" w:rsidR="00997AE9" w:rsidRPr="00997AE9" w:rsidRDefault="00997AE9" w:rsidP="00997AE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color w:val="000000"/>
          <w:sz w:val="12"/>
          <w:szCs w:val="12"/>
          <w:lang w:val="es-MX" w:eastAsia="ar-SA"/>
        </w:rPr>
      </w:pPr>
      <w:r w:rsidRPr="00997AE9">
        <w:rPr>
          <w:rFonts w:ascii="Montserrat" w:eastAsia="Times New Roman" w:hAnsi="Montserrat" w:cs="Arial"/>
          <w:color w:val="000000"/>
          <w:sz w:val="12"/>
          <w:szCs w:val="12"/>
          <w:lang w:val="es-MX" w:eastAsia="ar-SA"/>
        </w:rPr>
        <w:t>*Personal IMSS</w:t>
      </w:r>
    </w:p>
    <w:p w14:paraId="080B3D2F" w14:textId="77777777" w:rsidR="00997AE9" w:rsidRPr="00997AE9" w:rsidRDefault="00997AE9" w:rsidP="00997AE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color w:val="000000"/>
          <w:sz w:val="12"/>
          <w:szCs w:val="12"/>
          <w:lang w:val="es-MX" w:eastAsia="ar-SA"/>
        </w:rPr>
      </w:pPr>
      <w:r w:rsidRPr="00997AE9">
        <w:rPr>
          <w:rFonts w:ascii="Montserrat" w:eastAsia="Times New Roman" w:hAnsi="Montserrat" w:cs="Arial"/>
          <w:color w:val="000000"/>
          <w:sz w:val="12"/>
          <w:szCs w:val="12"/>
          <w:lang w:val="es-MX" w:eastAsia="ar-SA"/>
        </w:rPr>
        <w:t>**Personal Proveedor</w:t>
      </w:r>
    </w:p>
    <w:p w14:paraId="3236EB26" w14:textId="77777777" w:rsidR="00552214" w:rsidRDefault="00552214" w:rsidP="00A169EE">
      <w:pPr>
        <w:keepNext/>
        <w:keepLines/>
        <w:spacing w:before="200" w:after="200" w:line="480" w:lineRule="auto"/>
        <w:outlineLvl w:val="1"/>
        <w:rPr>
          <w:rFonts w:ascii="Montserrat" w:eastAsia="MS Gothic" w:hAnsi="Montserrat" w:cs="Times New Roman"/>
          <w:b/>
          <w:bCs/>
          <w:sz w:val="20"/>
          <w:szCs w:val="16"/>
          <w:lang w:val="es-MX"/>
        </w:rPr>
      </w:pPr>
    </w:p>
    <w:p w14:paraId="7FE7E60F" w14:textId="77777777" w:rsidR="00A169EE" w:rsidRDefault="00A169EE" w:rsidP="00A169EE">
      <w:pPr>
        <w:spacing w:after="200"/>
        <w:jc w:val="both"/>
        <w:rPr>
          <w:rFonts w:ascii="Montserrat" w:eastAsia="Calibri" w:hAnsi="Montserrat" w:cs="Times New Roman"/>
          <w:sz w:val="16"/>
          <w:szCs w:val="16"/>
          <w:lang w:val="es-MX"/>
        </w:rPr>
      </w:pPr>
    </w:p>
    <w:p w14:paraId="7E71D986" w14:textId="77777777" w:rsidR="00A169EE" w:rsidRPr="00A169EE" w:rsidRDefault="00A169EE" w:rsidP="00A169E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lastRenderedPageBreak/>
        <w:t>Anexo T14 (catorce) Entrega de instalaciones al término de la prestación del servicio</w:t>
      </w:r>
    </w:p>
    <w:p w14:paraId="70B2ECE0"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1B364FAE" w14:textId="77777777" w:rsidR="00A169EE" w:rsidRPr="00A169EE" w:rsidRDefault="00A169EE" w:rsidP="00A169EE">
      <w:pPr>
        <w:suppressAutoHyphens/>
        <w:jc w:val="both"/>
        <w:rPr>
          <w:rFonts w:ascii="Montserrat" w:eastAsia="Times New Roman" w:hAnsi="Montserrat" w:cs="Arial"/>
          <w:b/>
          <w:sz w:val="16"/>
          <w:szCs w:val="16"/>
          <w:lang w:val="es-MX" w:eastAsia="ar-SA"/>
        </w:rPr>
      </w:pPr>
    </w:p>
    <w:p w14:paraId="0D9B74E5"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PARTIDA: ____________________________________________</w:t>
      </w:r>
    </w:p>
    <w:p w14:paraId="1FE02EE3"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UMAE: _________________________________</w:t>
      </w:r>
    </w:p>
    <w:p w14:paraId="76738F0E"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UNIDAD MÉDICA: ____________________________________</w:t>
      </w:r>
    </w:p>
    <w:p w14:paraId="4A440F0F"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PROVEEDOR: ________________________________________</w:t>
      </w:r>
    </w:p>
    <w:p w14:paraId="30029FC5"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NO. DE CONTRATO: __________________________________</w:t>
      </w:r>
    </w:p>
    <w:p w14:paraId="6FB822ED" w14:textId="77777777"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FECHA DE TÉRMINO DE CONTRATO: ____________________________________</w:t>
      </w:r>
    </w:p>
    <w:p w14:paraId="0620E08D" w14:textId="77777777" w:rsidR="00A169EE" w:rsidRPr="00A169EE" w:rsidRDefault="00A169EE" w:rsidP="00A169EE">
      <w:pPr>
        <w:jc w:val="both"/>
        <w:rPr>
          <w:rFonts w:ascii="Montserrat" w:eastAsia="Calibri" w:hAnsi="Montserrat" w:cs="Arial"/>
          <w:sz w:val="16"/>
          <w:szCs w:val="16"/>
          <w:lang w:val="es-MX"/>
        </w:rPr>
      </w:pPr>
    </w:p>
    <w:p w14:paraId="36533DD7" w14:textId="77777777" w:rsidR="00A169EE" w:rsidRPr="00A169EE" w:rsidRDefault="00A169EE" w:rsidP="00A169EE">
      <w:pPr>
        <w:jc w:val="both"/>
        <w:rPr>
          <w:rFonts w:ascii="Montserrat" w:eastAsia="Calibri" w:hAnsi="Montserrat" w:cs="Arial"/>
          <w:sz w:val="16"/>
          <w:szCs w:val="16"/>
          <w:lang w:val="es-MX"/>
        </w:rPr>
      </w:pPr>
    </w:p>
    <w:p w14:paraId="327838EC" w14:textId="77777777"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Calibri" w:hAnsi="Montserrat" w:cs="Arial"/>
          <w:sz w:val="16"/>
          <w:szCs w:val="16"/>
          <w:lang w:val="es-MX"/>
        </w:rPr>
        <w:t xml:space="preserve">FECHA EN QUE EL INSTITUTO RECIBE POR PARTE DEL PROVEEDOR SALIENTE EL ÁREA FÍSICA ASIGNADA </w:t>
      </w:r>
      <w:r w:rsidRPr="00A169EE">
        <w:rPr>
          <w:rFonts w:ascii="Montserrat" w:eastAsia="Times New Roman" w:hAnsi="Montserrat" w:cs="Arial"/>
          <w:sz w:val="16"/>
          <w:szCs w:val="16"/>
          <w:lang w:val="es-MX" w:eastAsia="ar-SA"/>
        </w:rPr>
        <w:t>DÍA________ MES________</w:t>
      </w:r>
      <w:r w:rsidRPr="00A169EE">
        <w:rPr>
          <w:rFonts w:ascii="Montserrat" w:eastAsia="Times New Roman" w:hAnsi="Montserrat" w:cs="Arial"/>
          <w:sz w:val="16"/>
          <w:szCs w:val="16"/>
          <w:lang w:val="es-MX" w:eastAsia="ar-SA"/>
        </w:rPr>
        <w:tab/>
        <w:t xml:space="preserve"> AÑO____________ HORA____________  </w:t>
      </w:r>
    </w:p>
    <w:p w14:paraId="492C8B14" w14:textId="77777777" w:rsidR="00A169EE" w:rsidRPr="00A169EE" w:rsidRDefault="00A169EE" w:rsidP="00A169EE">
      <w:pPr>
        <w:spacing w:after="200"/>
        <w:jc w:val="both"/>
        <w:rPr>
          <w:rFonts w:ascii="Montserrat" w:eastAsia="Times New Roman" w:hAnsi="Montserrat" w:cs="Arial"/>
          <w:sz w:val="16"/>
          <w:szCs w:val="16"/>
          <w:lang w:val="es-MX" w:eastAsia="ar-SA"/>
        </w:rPr>
      </w:pPr>
    </w:p>
    <w:p w14:paraId="4CE053D5" w14:textId="77777777" w:rsidR="00A169EE" w:rsidRPr="00A169EE" w:rsidRDefault="00A169EE" w:rsidP="00A169EE">
      <w:pPr>
        <w:spacing w:after="200"/>
        <w:jc w:val="both"/>
        <w:rPr>
          <w:rFonts w:ascii="Montserrat" w:eastAsia="Times New Roman" w:hAnsi="Montserrat" w:cs="Arial"/>
          <w:sz w:val="16"/>
          <w:szCs w:val="16"/>
          <w:lang w:val="es-MX" w:eastAsia="ar-SA"/>
        </w:rPr>
      </w:pPr>
    </w:p>
    <w:p w14:paraId="54FCFCDA" w14:textId="77777777"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Se reunieron el Jefe o Encargado del Laboratorio Clínico ______________________________ y el Administrador del Contrato ________________________, en su carácter de representantes del Instituto y en su calidad de representante del Proveedor _________________________, con el fin de proceder a la entrega y recepción formal del área física en buenas condiciones y en entera conformidad de las partes.</w:t>
      </w:r>
    </w:p>
    <w:p w14:paraId="087D154F" w14:textId="77777777" w:rsidR="00A169EE" w:rsidRPr="00A169EE" w:rsidRDefault="00A169EE" w:rsidP="00A169EE">
      <w:pPr>
        <w:spacing w:after="200"/>
        <w:jc w:val="both"/>
        <w:rPr>
          <w:rFonts w:ascii="Montserrat" w:eastAsia="Times New Roman" w:hAnsi="Montserrat" w:cs="Arial"/>
          <w:sz w:val="16"/>
          <w:szCs w:val="16"/>
          <w:lang w:val="es-MX" w:eastAsia="ar-SA"/>
        </w:rPr>
      </w:pPr>
    </w:p>
    <w:p w14:paraId="41A73092" w14:textId="77777777" w:rsidR="00A169EE" w:rsidRPr="00A169EE" w:rsidRDefault="00A169EE" w:rsidP="00B264B6">
      <w:pPr>
        <w:numPr>
          <w:ilvl w:val="0"/>
          <w:numId w:val="44"/>
        </w:numPr>
        <w:suppressAutoHyphens/>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RECEPCIÓN DE ÁREA FÍSICA</w:t>
      </w:r>
    </w:p>
    <w:p w14:paraId="45FF25B5" w14:textId="77777777" w:rsidR="00A169EE" w:rsidRPr="00A169EE" w:rsidRDefault="00A169EE" w:rsidP="00A169EE">
      <w:pPr>
        <w:spacing w:after="200"/>
        <w:ind w:left="720"/>
        <w:contextualSpacing/>
        <w:jc w:val="both"/>
        <w:rPr>
          <w:rFonts w:ascii="Montserrat" w:eastAsia="Calibri" w:hAnsi="Montserrat" w:cs="Arial"/>
          <w:sz w:val="16"/>
          <w:szCs w:val="16"/>
          <w:lang w:val="es-MX"/>
        </w:rPr>
      </w:pPr>
    </w:p>
    <w:p w14:paraId="68567455" w14:textId="77777777"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1.-IDENTIFICACIÓN DE LOS SERVICIOS CON LOS QUE CUENTA EL ÁREA ENTREGADA:</w:t>
      </w:r>
    </w:p>
    <w:p w14:paraId="57B9CA14" w14:textId="77777777"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TOMA DE AGUA SI ( ) NO ( ) TOMA ELÉCTRICA SI ( ) NO ( ) CONEXIONES PARA INTERFAZ SI ( ) NO ( )</w:t>
      </w:r>
    </w:p>
    <w:p w14:paraId="0D8A3C02" w14:textId="77777777" w:rsidR="00A169EE" w:rsidRPr="00A169EE" w:rsidRDefault="00A169EE" w:rsidP="00A169EE">
      <w:pPr>
        <w:jc w:val="both"/>
        <w:rPr>
          <w:rFonts w:ascii="Montserrat" w:eastAsia="Calibri" w:hAnsi="Montserrat" w:cs="Arial"/>
          <w:sz w:val="16"/>
          <w:szCs w:val="16"/>
          <w:lang w:val="es-MX"/>
        </w:rPr>
      </w:pPr>
      <w:r w:rsidRPr="00A169EE">
        <w:rPr>
          <w:rFonts w:ascii="Montserrat" w:eastAsia="Calibri" w:hAnsi="Montserrat" w:cs="Arial"/>
          <w:sz w:val="16"/>
          <w:szCs w:val="16"/>
          <w:lang w:val="es-MX"/>
        </w:rPr>
        <w:t xml:space="preserve">2.-ENTREGA DE ESPACIO FÍSICO EN BUENAS CONDICIONES: </w:t>
      </w:r>
    </w:p>
    <w:p w14:paraId="0B2CCAEF" w14:textId="77777777"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SI ( ) NO ( )</w:t>
      </w:r>
    </w:p>
    <w:p w14:paraId="5071DAC3" w14:textId="77777777" w:rsidR="00A169EE" w:rsidRPr="00A169EE" w:rsidRDefault="00A169EE" w:rsidP="00A169EE">
      <w:pPr>
        <w:jc w:val="both"/>
        <w:rPr>
          <w:rFonts w:ascii="Montserrat" w:eastAsia="Times New Roman" w:hAnsi="Montserrat" w:cs="Arial"/>
          <w:sz w:val="16"/>
          <w:szCs w:val="16"/>
          <w:lang w:val="es-MX" w:eastAsia="ar-SA"/>
        </w:rPr>
      </w:pPr>
    </w:p>
    <w:p w14:paraId="3AE23D90" w14:textId="77777777" w:rsidR="00A169EE" w:rsidRPr="00A169EE" w:rsidRDefault="00A169EE" w:rsidP="00A169EE">
      <w:pPr>
        <w:jc w:val="both"/>
        <w:rPr>
          <w:rFonts w:ascii="Montserrat" w:eastAsia="Times New Roman" w:hAnsi="Montserrat" w:cs="Arial"/>
          <w:sz w:val="16"/>
          <w:szCs w:val="16"/>
          <w:lang w:val="es-MX" w:eastAsia="ar-SA"/>
        </w:rPr>
      </w:pPr>
    </w:p>
    <w:p w14:paraId="1460852C" w14:textId="77777777" w:rsidR="00A169EE" w:rsidRPr="00A169EE" w:rsidRDefault="00A169EE" w:rsidP="00A169EE">
      <w:pPr>
        <w:jc w:val="both"/>
        <w:rPr>
          <w:rFonts w:ascii="Montserrat" w:eastAsia="Times New Roman" w:hAnsi="Montserrat" w:cs="Arial"/>
          <w:b/>
          <w:sz w:val="16"/>
          <w:szCs w:val="16"/>
          <w:lang w:val="es-MX" w:eastAsia="ar-SA"/>
        </w:rPr>
      </w:pPr>
    </w:p>
    <w:p w14:paraId="55E1A3E1" w14:textId="77777777" w:rsidR="00A169EE" w:rsidRPr="00A169EE" w:rsidRDefault="00A169EE" w:rsidP="00A169EE">
      <w:pPr>
        <w:jc w:val="both"/>
        <w:rPr>
          <w:rFonts w:ascii="Montserrat" w:eastAsia="Times New Roman" w:hAnsi="Montserrat" w:cs="Arial"/>
          <w:b/>
          <w:sz w:val="16"/>
          <w:szCs w:val="16"/>
          <w:lang w:val="es-MX" w:eastAsia="ar-SA"/>
        </w:rPr>
      </w:pPr>
    </w:p>
    <w:p w14:paraId="4C58BFBC" w14:textId="77777777" w:rsidR="00A169EE" w:rsidRPr="00A169EE" w:rsidRDefault="00A169EE" w:rsidP="00A169EE">
      <w:pPr>
        <w:jc w:val="both"/>
        <w:rPr>
          <w:rFonts w:ascii="Montserrat" w:eastAsia="Times New Roman" w:hAnsi="Montserrat" w:cs="Arial"/>
          <w:b/>
          <w:sz w:val="16"/>
          <w:szCs w:val="16"/>
          <w:lang w:val="es-MX" w:eastAsia="ar-SA"/>
        </w:rPr>
      </w:pPr>
    </w:p>
    <w:p w14:paraId="03C076B4" w14:textId="77777777" w:rsidR="00A169EE" w:rsidRPr="00A169EE" w:rsidRDefault="00A169EE" w:rsidP="00A169EE">
      <w:pPr>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967DFB" w14:textId="77777777" w:rsidR="00A169EE" w:rsidRPr="00A169EE" w:rsidRDefault="00A169EE" w:rsidP="00A169EE">
      <w:pPr>
        <w:jc w:val="both"/>
        <w:rPr>
          <w:rFonts w:ascii="Montserrat" w:eastAsia="Times New Roman" w:hAnsi="Montserrat" w:cs="Arial"/>
          <w:b/>
          <w:sz w:val="16"/>
          <w:szCs w:val="16"/>
          <w:lang w:val="es-MX" w:eastAsia="ar-SA"/>
        </w:rPr>
      </w:pPr>
    </w:p>
    <w:p w14:paraId="6D6BCE90" w14:textId="77777777" w:rsidR="00A169EE" w:rsidRPr="00A169EE" w:rsidRDefault="00A169EE" w:rsidP="00A169EE">
      <w:pPr>
        <w:jc w:val="both"/>
        <w:rPr>
          <w:rFonts w:ascii="Montserrat" w:eastAsia="Times New Roman" w:hAnsi="Montserrat" w:cs="Arial"/>
          <w:b/>
          <w:sz w:val="16"/>
          <w:szCs w:val="16"/>
          <w:lang w:val="es-MX" w:eastAsia="ar-SA"/>
        </w:rPr>
      </w:pPr>
    </w:p>
    <w:tbl>
      <w:tblPr>
        <w:tblW w:w="7912" w:type="dxa"/>
        <w:jc w:val="center"/>
        <w:tblCellMar>
          <w:left w:w="70" w:type="dxa"/>
          <w:right w:w="70" w:type="dxa"/>
        </w:tblCellMar>
        <w:tblLook w:val="04A0" w:firstRow="1" w:lastRow="0" w:firstColumn="1" w:lastColumn="0" w:noHBand="0" w:noVBand="1"/>
      </w:tblPr>
      <w:tblGrid>
        <w:gridCol w:w="2362"/>
        <w:gridCol w:w="171"/>
        <w:gridCol w:w="2565"/>
        <w:gridCol w:w="249"/>
        <w:gridCol w:w="2565"/>
      </w:tblGrid>
      <w:tr w:rsidR="00A169EE" w:rsidRPr="00A169EE" w14:paraId="2D3CBC37" w14:textId="77777777" w:rsidTr="0000020D">
        <w:trPr>
          <w:trHeight w:val="250"/>
          <w:jc w:val="center"/>
        </w:trPr>
        <w:tc>
          <w:tcPr>
            <w:tcW w:w="2362" w:type="dxa"/>
            <w:vMerge w:val="restart"/>
            <w:tcBorders>
              <w:top w:val="nil"/>
              <w:left w:val="nil"/>
              <w:bottom w:val="single" w:sz="8" w:space="0" w:color="000000"/>
              <w:right w:val="nil"/>
            </w:tcBorders>
            <w:shd w:val="clear" w:color="auto" w:fill="auto"/>
            <w:vAlign w:val="center"/>
            <w:hideMark/>
          </w:tcPr>
          <w:p w14:paraId="5BE055FC"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vAlign w:val="center"/>
            <w:hideMark/>
          </w:tcPr>
          <w:p w14:paraId="484F7F23"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val="restart"/>
            <w:tcBorders>
              <w:top w:val="nil"/>
              <w:left w:val="nil"/>
              <w:bottom w:val="nil"/>
              <w:right w:val="nil"/>
            </w:tcBorders>
            <w:shd w:val="clear" w:color="auto" w:fill="auto"/>
            <w:vAlign w:val="center"/>
            <w:hideMark/>
          </w:tcPr>
          <w:p w14:paraId="2CCD2C58"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vMerge w:val="restart"/>
            <w:tcBorders>
              <w:top w:val="nil"/>
              <w:left w:val="nil"/>
              <w:bottom w:val="nil"/>
              <w:right w:val="nil"/>
            </w:tcBorders>
            <w:shd w:val="clear" w:color="auto" w:fill="auto"/>
            <w:vAlign w:val="center"/>
            <w:hideMark/>
          </w:tcPr>
          <w:p w14:paraId="562B0283"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val="restart"/>
            <w:tcBorders>
              <w:top w:val="nil"/>
              <w:left w:val="nil"/>
              <w:bottom w:val="single" w:sz="8" w:space="0" w:color="000000"/>
              <w:right w:val="nil"/>
            </w:tcBorders>
            <w:shd w:val="clear" w:color="auto" w:fill="auto"/>
            <w:vAlign w:val="center"/>
            <w:hideMark/>
          </w:tcPr>
          <w:p w14:paraId="4B0C2D90"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51FF9481" w14:textId="77777777" w:rsidTr="0000020D">
        <w:trPr>
          <w:trHeight w:val="263"/>
          <w:jc w:val="center"/>
        </w:trPr>
        <w:tc>
          <w:tcPr>
            <w:tcW w:w="2362" w:type="dxa"/>
            <w:vMerge/>
            <w:tcBorders>
              <w:top w:val="nil"/>
              <w:left w:val="nil"/>
              <w:bottom w:val="single" w:sz="8" w:space="0" w:color="000000"/>
              <w:right w:val="nil"/>
            </w:tcBorders>
            <w:vAlign w:val="center"/>
            <w:hideMark/>
          </w:tcPr>
          <w:p w14:paraId="0E0D47BA"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vAlign w:val="center"/>
            <w:hideMark/>
          </w:tcPr>
          <w:p w14:paraId="2E855176"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tcBorders>
              <w:top w:val="nil"/>
              <w:left w:val="nil"/>
              <w:bottom w:val="nil"/>
              <w:right w:val="nil"/>
            </w:tcBorders>
            <w:vAlign w:val="center"/>
            <w:hideMark/>
          </w:tcPr>
          <w:p w14:paraId="4B92D9C2"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vMerge/>
            <w:tcBorders>
              <w:top w:val="nil"/>
              <w:left w:val="nil"/>
              <w:bottom w:val="nil"/>
              <w:right w:val="nil"/>
            </w:tcBorders>
            <w:vAlign w:val="center"/>
            <w:hideMark/>
          </w:tcPr>
          <w:p w14:paraId="5BB8C2AA"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tcBorders>
              <w:top w:val="nil"/>
              <w:left w:val="nil"/>
              <w:bottom w:val="single" w:sz="8" w:space="0" w:color="000000"/>
              <w:right w:val="nil"/>
            </w:tcBorders>
            <w:vAlign w:val="center"/>
            <w:hideMark/>
          </w:tcPr>
          <w:p w14:paraId="5A10CFC5"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3B09EFBB" w14:textId="77777777" w:rsidTr="0000020D">
        <w:trPr>
          <w:trHeight w:val="250"/>
          <w:jc w:val="center"/>
        </w:trPr>
        <w:tc>
          <w:tcPr>
            <w:tcW w:w="2362" w:type="dxa"/>
            <w:tcBorders>
              <w:top w:val="nil"/>
              <w:left w:val="nil"/>
              <w:bottom w:val="nil"/>
              <w:right w:val="nil"/>
            </w:tcBorders>
            <w:shd w:val="clear" w:color="auto" w:fill="auto"/>
            <w:vAlign w:val="center"/>
            <w:hideMark/>
          </w:tcPr>
          <w:p w14:paraId="54F0EDD5"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NOMBRE Y FIRMA</w:t>
            </w:r>
          </w:p>
        </w:tc>
        <w:tc>
          <w:tcPr>
            <w:tcW w:w="171" w:type="dxa"/>
            <w:tcBorders>
              <w:top w:val="nil"/>
              <w:left w:val="nil"/>
              <w:bottom w:val="nil"/>
              <w:right w:val="nil"/>
            </w:tcBorders>
            <w:shd w:val="clear" w:color="auto" w:fill="auto"/>
            <w:vAlign w:val="center"/>
            <w:hideMark/>
          </w:tcPr>
          <w:p w14:paraId="39E0DD78" w14:textId="77777777" w:rsidR="00A169EE" w:rsidRPr="00A169EE" w:rsidRDefault="00A169EE" w:rsidP="00A169EE">
            <w:pPr>
              <w:jc w:val="center"/>
              <w:rPr>
                <w:rFonts w:ascii="Montserrat" w:eastAsia="Times New Roman" w:hAnsi="Montserrat" w:cs="Arial"/>
                <w:color w:val="000000"/>
                <w:sz w:val="16"/>
                <w:szCs w:val="16"/>
                <w:lang w:val="es-MX" w:eastAsia="es-MX"/>
              </w:rPr>
            </w:pPr>
          </w:p>
        </w:tc>
        <w:tc>
          <w:tcPr>
            <w:tcW w:w="2565" w:type="dxa"/>
            <w:vMerge w:val="restart"/>
            <w:tcBorders>
              <w:top w:val="nil"/>
              <w:left w:val="nil"/>
              <w:bottom w:val="nil"/>
              <w:right w:val="nil"/>
            </w:tcBorders>
            <w:shd w:val="clear" w:color="auto" w:fill="auto"/>
            <w:vAlign w:val="center"/>
            <w:hideMark/>
          </w:tcPr>
          <w:p w14:paraId="029D1D50" w14:textId="77777777" w:rsidR="00A169EE" w:rsidRPr="00A169EE" w:rsidRDefault="00A169EE" w:rsidP="00A169EE">
            <w:pPr>
              <w:jc w:val="center"/>
              <w:rPr>
                <w:rFonts w:ascii="Montserrat" w:eastAsia="Times New Roman" w:hAnsi="Montserrat" w:cs="Arial"/>
                <w:color w:val="000000"/>
                <w:sz w:val="16"/>
                <w:szCs w:val="16"/>
                <w:lang w:val="es-MX" w:eastAsia="es-MX"/>
              </w:rPr>
            </w:pPr>
          </w:p>
        </w:tc>
        <w:tc>
          <w:tcPr>
            <w:tcW w:w="249" w:type="dxa"/>
            <w:vMerge w:val="restart"/>
            <w:tcBorders>
              <w:top w:val="nil"/>
              <w:left w:val="nil"/>
              <w:bottom w:val="nil"/>
              <w:right w:val="nil"/>
            </w:tcBorders>
            <w:shd w:val="clear" w:color="auto" w:fill="auto"/>
            <w:vAlign w:val="center"/>
            <w:hideMark/>
          </w:tcPr>
          <w:p w14:paraId="607A3BEF" w14:textId="77777777" w:rsidR="00A169EE" w:rsidRPr="00A169EE" w:rsidRDefault="00A169EE" w:rsidP="00A169EE">
            <w:pPr>
              <w:jc w:val="center"/>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vAlign w:val="center"/>
            <w:hideMark/>
          </w:tcPr>
          <w:p w14:paraId="4C5A30AB"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NOMBRE Y FIRMA</w:t>
            </w:r>
          </w:p>
        </w:tc>
      </w:tr>
      <w:tr w:rsidR="00A169EE" w:rsidRPr="00A169EE" w14:paraId="17EE8D2A" w14:textId="77777777" w:rsidTr="0000020D">
        <w:trPr>
          <w:trHeight w:val="300"/>
          <w:jc w:val="center"/>
        </w:trPr>
        <w:tc>
          <w:tcPr>
            <w:tcW w:w="2362" w:type="dxa"/>
            <w:tcBorders>
              <w:top w:val="nil"/>
              <w:left w:val="nil"/>
              <w:bottom w:val="nil"/>
              <w:right w:val="nil"/>
            </w:tcBorders>
            <w:shd w:val="clear" w:color="auto" w:fill="auto"/>
            <w:vAlign w:val="center"/>
            <w:hideMark/>
          </w:tcPr>
          <w:p w14:paraId="073EAA16"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Jefe o Encargado del Laboratorio Clínico</w:t>
            </w:r>
          </w:p>
        </w:tc>
        <w:tc>
          <w:tcPr>
            <w:tcW w:w="171" w:type="dxa"/>
            <w:tcBorders>
              <w:top w:val="nil"/>
              <w:left w:val="nil"/>
              <w:bottom w:val="nil"/>
              <w:right w:val="nil"/>
            </w:tcBorders>
            <w:shd w:val="clear" w:color="auto" w:fill="auto"/>
            <w:vAlign w:val="center"/>
            <w:hideMark/>
          </w:tcPr>
          <w:p w14:paraId="0A0FB69B" w14:textId="77777777" w:rsidR="00A169EE" w:rsidRPr="00A169EE" w:rsidRDefault="00A169EE" w:rsidP="00A169EE">
            <w:pPr>
              <w:jc w:val="center"/>
              <w:rPr>
                <w:rFonts w:ascii="Montserrat" w:eastAsia="Times New Roman" w:hAnsi="Montserrat" w:cs="Arial"/>
                <w:color w:val="000000"/>
                <w:sz w:val="16"/>
                <w:szCs w:val="16"/>
                <w:lang w:val="es-MX" w:eastAsia="es-MX"/>
              </w:rPr>
            </w:pPr>
          </w:p>
        </w:tc>
        <w:tc>
          <w:tcPr>
            <w:tcW w:w="2565" w:type="dxa"/>
            <w:vMerge/>
            <w:tcBorders>
              <w:top w:val="nil"/>
              <w:left w:val="nil"/>
              <w:bottom w:val="nil"/>
              <w:right w:val="nil"/>
            </w:tcBorders>
            <w:vAlign w:val="center"/>
            <w:hideMark/>
          </w:tcPr>
          <w:p w14:paraId="17DD1D05"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vMerge/>
            <w:tcBorders>
              <w:top w:val="nil"/>
              <w:left w:val="nil"/>
              <w:bottom w:val="nil"/>
              <w:right w:val="nil"/>
            </w:tcBorders>
            <w:vAlign w:val="center"/>
            <w:hideMark/>
          </w:tcPr>
          <w:p w14:paraId="18AF11F3"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vAlign w:val="center"/>
            <w:hideMark/>
          </w:tcPr>
          <w:p w14:paraId="0F50558C"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REPRESENTANTE DEL PROVEEDOR</w:t>
            </w:r>
          </w:p>
        </w:tc>
      </w:tr>
      <w:tr w:rsidR="00A169EE" w:rsidRPr="00A169EE" w14:paraId="64EEE2E7" w14:textId="77777777" w:rsidTr="0000020D">
        <w:trPr>
          <w:trHeight w:val="250"/>
          <w:jc w:val="center"/>
        </w:trPr>
        <w:tc>
          <w:tcPr>
            <w:tcW w:w="2362" w:type="dxa"/>
            <w:tcBorders>
              <w:top w:val="nil"/>
              <w:left w:val="nil"/>
              <w:bottom w:val="nil"/>
              <w:right w:val="nil"/>
            </w:tcBorders>
            <w:shd w:val="clear" w:color="auto" w:fill="auto"/>
            <w:noWrap/>
            <w:vAlign w:val="bottom"/>
            <w:hideMark/>
          </w:tcPr>
          <w:p w14:paraId="35AA4BAA"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14:paraId="61259691"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7A0E2265"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tcBorders>
              <w:top w:val="nil"/>
              <w:left w:val="nil"/>
              <w:bottom w:val="nil"/>
              <w:right w:val="nil"/>
            </w:tcBorders>
            <w:shd w:val="clear" w:color="auto" w:fill="auto"/>
            <w:noWrap/>
            <w:vAlign w:val="bottom"/>
            <w:hideMark/>
          </w:tcPr>
          <w:p w14:paraId="0B4A8836"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45583B7C"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7CCC6DC2" w14:textId="77777777" w:rsidTr="0000020D">
        <w:trPr>
          <w:trHeight w:val="263"/>
          <w:jc w:val="center"/>
        </w:trPr>
        <w:tc>
          <w:tcPr>
            <w:tcW w:w="2362" w:type="dxa"/>
            <w:tcBorders>
              <w:top w:val="nil"/>
              <w:left w:val="nil"/>
              <w:bottom w:val="nil"/>
              <w:right w:val="nil"/>
            </w:tcBorders>
            <w:shd w:val="clear" w:color="auto" w:fill="auto"/>
            <w:noWrap/>
            <w:vAlign w:val="bottom"/>
            <w:hideMark/>
          </w:tcPr>
          <w:p w14:paraId="3B83B679"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14:paraId="46FC11C7"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4F42E69E"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tcBorders>
              <w:top w:val="nil"/>
              <w:left w:val="nil"/>
              <w:bottom w:val="nil"/>
              <w:right w:val="nil"/>
            </w:tcBorders>
            <w:shd w:val="clear" w:color="auto" w:fill="auto"/>
            <w:noWrap/>
            <w:vAlign w:val="bottom"/>
            <w:hideMark/>
          </w:tcPr>
          <w:p w14:paraId="549627BE"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1F7F96E4"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6C5DFB00" w14:textId="77777777" w:rsidTr="0000020D">
        <w:trPr>
          <w:trHeight w:val="250"/>
          <w:jc w:val="center"/>
        </w:trPr>
        <w:tc>
          <w:tcPr>
            <w:tcW w:w="2362" w:type="dxa"/>
            <w:tcBorders>
              <w:top w:val="nil"/>
              <w:left w:val="nil"/>
              <w:bottom w:val="nil"/>
              <w:right w:val="nil"/>
            </w:tcBorders>
            <w:shd w:val="clear" w:color="auto" w:fill="auto"/>
            <w:noWrap/>
            <w:vAlign w:val="bottom"/>
            <w:hideMark/>
          </w:tcPr>
          <w:p w14:paraId="499BAFE0"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14:paraId="74B6FCB6"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single" w:sz="8" w:space="0" w:color="auto"/>
              <w:left w:val="nil"/>
              <w:bottom w:val="nil"/>
              <w:right w:val="nil"/>
            </w:tcBorders>
            <w:shd w:val="clear" w:color="auto" w:fill="auto"/>
            <w:vAlign w:val="center"/>
            <w:hideMark/>
          </w:tcPr>
          <w:p w14:paraId="2B09D83E"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NOMBRE Y FIRMA</w:t>
            </w:r>
          </w:p>
        </w:tc>
        <w:tc>
          <w:tcPr>
            <w:tcW w:w="249" w:type="dxa"/>
            <w:tcBorders>
              <w:top w:val="nil"/>
              <w:left w:val="nil"/>
              <w:bottom w:val="nil"/>
              <w:right w:val="nil"/>
            </w:tcBorders>
            <w:shd w:val="clear" w:color="auto" w:fill="auto"/>
            <w:noWrap/>
            <w:vAlign w:val="bottom"/>
            <w:hideMark/>
          </w:tcPr>
          <w:p w14:paraId="33B97B65"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6DBFA65C"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14:paraId="23B20659" w14:textId="77777777" w:rsidTr="0000020D">
        <w:trPr>
          <w:trHeight w:val="250"/>
          <w:jc w:val="center"/>
        </w:trPr>
        <w:tc>
          <w:tcPr>
            <w:tcW w:w="2362" w:type="dxa"/>
            <w:tcBorders>
              <w:top w:val="nil"/>
              <w:left w:val="nil"/>
              <w:bottom w:val="nil"/>
              <w:right w:val="nil"/>
            </w:tcBorders>
            <w:shd w:val="clear" w:color="auto" w:fill="auto"/>
            <w:noWrap/>
            <w:vAlign w:val="bottom"/>
            <w:hideMark/>
          </w:tcPr>
          <w:p w14:paraId="6C731846"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14:paraId="16771737"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vAlign w:val="center"/>
            <w:hideMark/>
          </w:tcPr>
          <w:p w14:paraId="71C24E1A" w14:textId="77777777"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ADMINISTRADOR DEL CONTRATO</w:t>
            </w:r>
          </w:p>
        </w:tc>
        <w:tc>
          <w:tcPr>
            <w:tcW w:w="249" w:type="dxa"/>
            <w:tcBorders>
              <w:top w:val="nil"/>
              <w:left w:val="nil"/>
              <w:bottom w:val="nil"/>
              <w:right w:val="nil"/>
            </w:tcBorders>
            <w:shd w:val="clear" w:color="auto" w:fill="auto"/>
            <w:noWrap/>
            <w:vAlign w:val="bottom"/>
            <w:hideMark/>
          </w:tcPr>
          <w:p w14:paraId="463B3355" w14:textId="77777777"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14:paraId="682D0F54" w14:textId="77777777" w:rsidR="00A169EE" w:rsidRPr="00A169EE" w:rsidRDefault="00A169EE" w:rsidP="00A169EE">
            <w:pPr>
              <w:jc w:val="both"/>
              <w:rPr>
                <w:rFonts w:ascii="Montserrat" w:eastAsia="Times New Roman" w:hAnsi="Montserrat" w:cs="Arial"/>
                <w:color w:val="000000"/>
                <w:sz w:val="16"/>
                <w:szCs w:val="16"/>
                <w:lang w:val="es-MX" w:eastAsia="es-MX"/>
              </w:rPr>
            </w:pPr>
          </w:p>
        </w:tc>
      </w:tr>
    </w:tbl>
    <w:p w14:paraId="7FAA4F55" w14:textId="77777777" w:rsidR="00A169EE" w:rsidRPr="00A169EE" w:rsidRDefault="00A169EE" w:rsidP="00A169EE">
      <w:pPr>
        <w:spacing w:after="200"/>
        <w:jc w:val="both"/>
        <w:rPr>
          <w:rFonts w:ascii="Montserrat" w:eastAsia="Calibri" w:hAnsi="Montserrat" w:cs="Times New Roman"/>
          <w:sz w:val="20"/>
          <w:szCs w:val="22"/>
          <w:lang w:val="es-MX"/>
        </w:rPr>
      </w:pPr>
      <w:r w:rsidRPr="00A169EE">
        <w:rPr>
          <w:rFonts w:ascii="Montserrat" w:eastAsia="Calibri" w:hAnsi="Montserrat" w:cs="Times New Roman"/>
          <w:sz w:val="20"/>
          <w:szCs w:val="22"/>
          <w:lang w:val="es-MX"/>
        </w:rPr>
        <w:br w:type="page"/>
      </w:r>
    </w:p>
    <w:p w14:paraId="43B26943" w14:textId="77777777" w:rsidR="00A169EE" w:rsidRPr="00A169EE" w:rsidRDefault="00A169EE" w:rsidP="00A169EE">
      <w:pPr>
        <w:jc w:val="center"/>
        <w:rPr>
          <w:rFonts w:ascii="Montserrat" w:eastAsia="MS Gothic" w:hAnsi="Montserrat" w:cs="Times New Roman"/>
          <w:b/>
          <w:bCs/>
          <w:sz w:val="22"/>
          <w:szCs w:val="26"/>
          <w:lang w:val="es-MX"/>
        </w:rPr>
      </w:pPr>
      <w:r w:rsidRPr="00A169EE">
        <w:rPr>
          <w:rFonts w:ascii="Montserrat" w:eastAsia="MS Gothic" w:hAnsi="Montserrat" w:cs="Times New Roman"/>
          <w:b/>
          <w:bCs/>
          <w:sz w:val="22"/>
          <w:szCs w:val="26"/>
          <w:lang w:val="es-MX"/>
        </w:rPr>
        <w:lastRenderedPageBreak/>
        <w:t>A</w:t>
      </w:r>
      <w:r>
        <w:rPr>
          <w:rFonts w:ascii="Montserrat" w:eastAsia="MS Gothic" w:hAnsi="Montserrat" w:cs="Times New Roman"/>
          <w:b/>
          <w:bCs/>
          <w:sz w:val="22"/>
          <w:szCs w:val="26"/>
          <w:lang w:val="es-MX"/>
        </w:rPr>
        <w:t>nexo</w:t>
      </w:r>
      <w:r w:rsidRPr="00A169EE">
        <w:rPr>
          <w:rFonts w:ascii="Montserrat" w:eastAsia="MS Gothic" w:hAnsi="Montserrat" w:cs="Times New Roman"/>
          <w:b/>
          <w:bCs/>
          <w:sz w:val="22"/>
          <w:szCs w:val="26"/>
          <w:lang w:val="es-MX"/>
        </w:rPr>
        <w:t xml:space="preserve"> TI. 1 (TI. UNO) </w:t>
      </w:r>
    </w:p>
    <w:p w14:paraId="2E7D1312" w14:textId="77777777" w:rsidR="00A169EE" w:rsidRPr="00A169EE" w:rsidRDefault="00A169EE" w:rsidP="00A169EE">
      <w:pPr>
        <w:ind w:right="-567"/>
        <w:jc w:val="center"/>
        <w:rPr>
          <w:rFonts w:ascii="Montserrat" w:eastAsia="MS Gothic" w:hAnsi="Montserrat" w:cs="Times New Roman"/>
          <w:b/>
          <w:bCs/>
          <w:sz w:val="16"/>
          <w:szCs w:val="16"/>
          <w:lang w:val="es-MX"/>
        </w:rPr>
      </w:pPr>
    </w:p>
    <w:p w14:paraId="0F516A51" w14:textId="77777777" w:rsidR="00A169EE" w:rsidRPr="00A169EE" w:rsidRDefault="00A169EE" w:rsidP="00A169EE">
      <w:pPr>
        <w:rPr>
          <w:rFonts w:ascii="Montserrat" w:eastAsia="MS Gothic" w:hAnsi="Montserrat" w:cs="Times New Roman"/>
          <w:b/>
          <w:bCs/>
          <w:sz w:val="16"/>
          <w:szCs w:val="16"/>
          <w:lang w:val="es-MX"/>
        </w:rPr>
      </w:pPr>
    </w:p>
    <w:p w14:paraId="4168518F" w14:textId="77777777" w:rsidR="00A169EE" w:rsidRPr="00A169EE" w:rsidRDefault="00A169EE" w:rsidP="00A169EE">
      <w:pPr>
        <w:jc w:val="center"/>
        <w:rPr>
          <w:rFonts w:ascii="Montserrat" w:eastAsia="MS Gothic" w:hAnsi="Montserrat" w:cs="Times New Roman"/>
          <w:bCs/>
          <w:sz w:val="16"/>
          <w:szCs w:val="16"/>
          <w:lang w:val="es-MX"/>
        </w:rPr>
      </w:pPr>
      <w:r w:rsidRPr="00A169EE">
        <w:rPr>
          <w:rFonts w:ascii="Montserrat" w:eastAsia="MS Gothic" w:hAnsi="Montserrat" w:cs="Times New Roman"/>
          <w:bCs/>
          <w:sz w:val="16"/>
          <w:szCs w:val="16"/>
          <w:highlight w:val="yellow"/>
          <w:lang w:val="es-MX"/>
        </w:rPr>
        <w:t>Formato libre</w:t>
      </w:r>
    </w:p>
    <w:p w14:paraId="5A0DB443" w14:textId="77777777" w:rsidR="00A169EE" w:rsidRPr="00A169EE" w:rsidRDefault="00A169EE" w:rsidP="00A169EE">
      <w:pPr>
        <w:rPr>
          <w:rFonts w:ascii="Montserrat" w:eastAsia="MS Gothic" w:hAnsi="Montserrat" w:cs="Times New Roman"/>
          <w:b/>
          <w:bCs/>
          <w:sz w:val="16"/>
          <w:szCs w:val="16"/>
          <w:lang w:val="es-MX"/>
        </w:rPr>
      </w:pPr>
    </w:p>
    <w:p w14:paraId="691C4A1A" w14:textId="77777777" w:rsidR="00A169EE" w:rsidRPr="00A169EE" w:rsidRDefault="00A169EE" w:rsidP="00A169EE">
      <w:pPr>
        <w:rPr>
          <w:rFonts w:ascii="Montserrat" w:eastAsia="MS Gothic" w:hAnsi="Montserrat" w:cs="Times New Roman"/>
          <w:b/>
          <w:bCs/>
          <w:sz w:val="16"/>
          <w:szCs w:val="16"/>
          <w:lang w:val="es-MX"/>
        </w:rPr>
      </w:pPr>
    </w:p>
    <w:p w14:paraId="7D53B789" w14:textId="77777777" w:rsidR="00A169EE" w:rsidRPr="00A169EE" w:rsidRDefault="00A169EE" w:rsidP="00A169EE">
      <w:pPr>
        <w:spacing w:after="200"/>
        <w:jc w:val="center"/>
        <w:rPr>
          <w:rFonts w:ascii="Montserrat" w:eastAsia="MS Gothic" w:hAnsi="Montserrat" w:cs="Times New Roman"/>
          <w:b/>
          <w:bCs/>
          <w:sz w:val="22"/>
          <w:szCs w:val="26"/>
          <w:lang w:val="es-MX"/>
        </w:rPr>
      </w:pPr>
      <w:r w:rsidRPr="00A169EE">
        <w:rPr>
          <w:rFonts w:ascii="Montserrat" w:eastAsia="MS Gothic" w:hAnsi="Montserrat" w:cs="Times New Roman"/>
          <w:b/>
          <w:bCs/>
          <w:sz w:val="22"/>
          <w:szCs w:val="26"/>
          <w:lang w:val="es-MX"/>
        </w:rPr>
        <w:t>Anexo TI.2 Especificaciones mínimas de los equipos de cómputo</w:t>
      </w:r>
    </w:p>
    <w:p w14:paraId="0FB4F8C9" w14:textId="77777777" w:rsidR="00A169EE" w:rsidRPr="00A169EE" w:rsidRDefault="00A169EE" w:rsidP="00A169EE">
      <w:pPr>
        <w:spacing w:after="200"/>
        <w:jc w:val="center"/>
        <w:rPr>
          <w:rFonts w:ascii="Montserrat" w:eastAsia="MS Gothic" w:hAnsi="Montserrat" w:cs="Times New Roman"/>
          <w:b/>
          <w:bCs/>
          <w:sz w:val="22"/>
          <w:szCs w:val="26"/>
          <w:lang w:val="es-MX"/>
        </w:rPr>
      </w:pPr>
      <w:r w:rsidRPr="00A169EE">
        <w:rPr>
          <w:rFonts w:ascii="Montserrat" w:eastAsia="Calibri" w:hAnsi="Montserrat" w:cs="Times New Roman"/>
          <w:sz w:val="20"/>
          <w:szCs w:val="22"/>
          <w:highlight w:val="yellow"/>
          <w:lang w:val="es-MX"/>
        </w:rPr>
        <w:t>Ver archivo adjunto</w:t>
      </w:r>
    </w:p>
    <w:p w14:paraId="274BBA92" w14:textId="77777777" w:rsidR="00F43746" w:rsidRDefault="00F43746" w:rsidP="00A169EE">
      <w:pPr>
        <w:spacing w:after="200"/>
        <w:jc w:val="both"/>
        <w:rPr>
          <w:rFonts w:ascii="Montserrat" w:eastAsia="Calibri" w:hAnsi="Montserrat" w:cs="Times New Roman"/>
          <w:sz w:val="16"/>
          <w:szCs w:val="16"/>
          <w:lang w:val="es-MX"/>
        </w:rPr>
      </w:pPr>
    </w:p>
    <w:p w14:paraId="1F413820" w14:textId="77777777" w:rsidR="00F43746" w:rsidRPr="009E5F04" w:rsidRDefault="00F43746" w:rsidP="00F43746">
      <w:pPr>
        <w:ind w:right="-567"/>
        <w:jc w:val="center"/>
        <w:rPr>
          <w:rFonts w:ascii="Montserrat" w:eastAsia="MS Gothic" w:hAnsi="Montserrat" w:cs="Times New Roman"/>
          <w:b/>
          <w:bCs/>
          <w:sz w:val="20"/>
          <w:szCs w:val="16"/>
          <w:lang w:val="es-MX"/>
        </w:rPr>
      </w:pPr>
      <w:r w:rsidRPr="009E5F04">
        <w:rPr>
          <w:rFonts w:ascii="Montserrat" w:eastAsia="MS Gothic" w:hAnsi="Montserrat" w:cs="Times New Roman"/>
          <w:b/>
          <w:bCs/>
          <w:sz w:val="20"/>
          <w:szCs w:val="16"/>
          <w:lang w:val="es-MX"/>
        </w:rPr>
        <w:t>ANEXO TI. 3 (TI. TRES) ACUERDO DE CONFIDENCIALIDAD</w:t>
      </w:r>
    </w:p>
    <w:p w14:paraId="2412E93C" w14:textId="77777777" w:rsidR="00F43746" w:rsidRPr="00F43746" w:rsidRDefault="00F43746" w:rsidP="00F43746">
      <w:pPr>
        <w:ind w:right="-567"/>
        <w:jc w:val="center"/>
        <w:rPr>
          <w:rFonts w:ascii="Montserrat" w:eastAsia="Times New Roman" w:hAnsi="Montserrat" w:cs="Calibri"/>
          <w:b/>
          <w:sz w:val="17"/>
          <w:szCs w:val="17"/>
          <w:lang w:val="es-MX" w:eastAsia="es-ES"/>
        </w:rPr>
      </w:pPr>
    </w:p>
    <w:p w14:paraId="048A72D3" w14:textId="77777777" w:rsidR="00F43746" w:rsidRPr="00F43746" w:rsidRDefault="00F43746" w:rsidP="00F43746">
      <w:pPr>
        <w:jc w:val="center"/>
        <w:rPr>
          <w:rFonts w:ascii="Montserrat" w:eastAsia="Times New Roman" w:hAnsi="Montserrat" w:cs="Arial"/>
          <w:b/>
          <w:sz w:val="17"/>
          <w:szCs w:val="17"/>
          <w:lang w:val="es-MX" w:eastAsia="es-ES"/>
        </w:rPr>
      </w:pPr>
      <w:r w:rsidRPr="00F43746">
        <w:rPr>
          <w:rFonts w:ascii="Montserrat" w:eastAsia="Times New Roman" w:hAnsi="Montserrat" w:cs="Arial"/>
          <w:b/>
          <w:sz w:val="17"/>
          <w:szCs w:val="17"/>
          <w:lang w:val="es-MX" w:eastAsia="es-ES"/>
        </w:rPr>
        <w:t>ACUERDO DE CONFIDENCIALIDAD</w:t>
      </w:r>
    </w:p>
    <w:p w14:paraId="4E63BBD4" w14:textId="77777777" w:rsidR="00F43746" w:rsidRPr="00F43746" w:rsidRDefault="00F43746" w:rsidP="00F43746">
      <w:pPr>
        <w:tabs>
          <w:tab w:val="center" w:pos="4419"/>
          <w:tab w:val="right" w:pos="8838"/>
        </w:tabs>
        <w:jc w:val="center"/>
        <w:rPr>
          <w:rFonts w:ascii="Montserrat" w:eastAsia="Times New Roman" w:hAnsi="Montserrat" w:cs="Arial"/>
          <w:bCs/>
          <w:sz w:val="17"/>
          <w:szCs w:val="17"/>
          <w:lang w:val="es-MX" w:eastAsia="ar-SA"/>
        </w:rPr>
      </w:pPr>
      <w:r w:rsidRPr="00F43746">
        <w:rPr>
          <w:rFonts w:ascii="Montserrat" w:eastAsia="Times New Roman" w:hAnsi="Montserrat" w:cs="Arial"/>
          <w:bCs/>
          <w:sz w:val="17"/>
          <w:szCs w:val="17"/>
          <w:lang w:val="es-ES" w:eastAsia="es-ES"/>
        </w:rPr>
        <w:t>[HOJA MEMBRETADA POR EL PROVEEDOR DEL SERVICIO]</w:t>
      </w:r>
    </w:p>
    <w:p w14:paraId="6329902D" w14:textId="77777777" w:rsidR="00F43746" w:rsidRPr="00F43746" w:rsidRDefault="00F43746" w:rsidP="00F43746">
      <w:pPr>
        <w:jc w:val="both"/>
        <w:rPr>
          <w:rFonts w:ascii="Montserrat" w:eastAsia="Times New Roman" w:hAnsi="Montserrat" w:cs="Times New Roman"/>
          <w:sz w:val="17"/>
          <w:szCs w:val="17"/>
          <w:lang w:eastAsia="es-ES"/>
        </w:rPr>
      </w:pPr>
    </w:p>
    <w:p w14:paraId="4C8CF839" w14:textId="77777777" w:rsidR="00F43746" w:rsidRPr="00F43746" w:rsidRDefault="00F43746" w:rsidP="00F43746">
      <w:pPr>
        <w:jc w:val="both"/>
        <w:rPr>
          <w:rFonts w:ascii="Montserrat" w:eastAsia="Times New Roman" w:hAnsi="Montserrat" w:cs="Arial"/>
          <w:i/>
          <w:iCs/>
          <w:sz w:val="17"/>
          <w:szCs w:val="17"/>
          <w:lang w:eastAsia="es-ES"/>
        </w:rPr>
      </w:pPr>
      <w:r w:rsidRPr="00F43746">
        <w:rPr>
          <w:rFonts w:ascii="Montserrat" w:eastAsia="Times New Roman" w:hAnsi="Montserrat" w:cs="Arial"/>
          <w:i/>
          <w:iCs/>
          <w:sz w:val="17"/>
          <w:szCs w:val="17"/>
          <w:lang w:val="es-ES" w:eastAsia="es-ES"/>
        </w:rPr>
        <w:t xml:space="preserve">Se muestra de manera informativa el texto correspondiente al acuerdo de confidencialidad que deberá presentarse a firmar, en las oficinas del Administrador del Contrato, el </w:t>
      </w:r>
      <w:r w:rsidRPr="00F43746">
        <w:rPr>
          <w:rFonts w:ascii="Montserrat" w:eastAsia="Times New Roman" w:hAnsi="Montserrat" w:cs="Arial"/>
          <w:i/>
          <w:iCs/>
          <w:sz w:val="17"/>
          <w:szCs w:val="17"/>
          <w:lang w:eastAsia="es-ES"/>
        </w:rPr>
        <w:t>representante legal</w:t>
      </w:r>
      <w:r w:rsidRPr="00F43746">
        <w:rPr>
          <w:rFonts w:ascii="Montserrat" w:eastAsia="Times New Roman" w:hAnsi="Montserrat" w:cs="Arial"/>
          <w:i/>
          <w:iCs/>
          <w:color w:val="FF0000"/>
          <w:sz w:val="17"/>
          <w:szCs w:val="17"/>
          <w:lang w:eastAsia="es-ES"/>
        </w:rPr>
        <w:t xml:space="preserve"> </w:t>
      </w:r>
      <w:r w:rsidRPr="00F43746">
        <w:rPr>
          <w:rFonts w:ascii="Montserrat" w:eastAsia="Times New Roman" w:hAnsi="Montserrat" w:cs="Arial"/>
          <w:i/>
          <w:iCs/>
          <w:sz w:val="17"/>
          <w:szCs w:val="17"/>
          <w:lang w:eastAsia="es-ES"/>
        </w:rPr>
        <w:t>con facultades de administración o de dominio del proveedor adjudicado.</w:t>
      </w:r>
    </w:p>
    <w:p w14:paraId="571B6F6F" w14:textId="77777777" w:rsidR="00F43746" w:rsidRPr="00F43746" w:rsidRDefault="00F43746" w:rsidP="00F43746">
      <w:pPr>
        <w:jc w:val="center"/>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w:t>
      </w:r>
    </w:p>
    <w:p w14:paraId="528ECF2A" w14:textId="77777777" w:rsidR="00F43746" w:rsidRPr="00F43746" w:rsidRDefault="00F43746" w:rsidP="00F43746">
      <w:pPr>
        <w:jc w:val="right"/>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_______________, a ___ de ____________ </w:t>
      </w:r>
      <w:proofErr w:type="spellStart"/>
      <w:r w:rsidRPr="00F43746">
        <w:rPr>
          <w:rFonts w:ascii="Montserrat" w:eastAsia="Times New Roman" w:hAnsi="Montserrat" w:cs="Arial"/>
          <w:sz w:val="17"/>
          <w:szCs w:val="17"/>
          <w:lang w:val="es-ES" w:eastAsia="es-ES"/>
        </w:rPr>
        <w:t>de</w:t>
      </w:r>
      <w:proofErr w:type="spellEnd"/>
      <w:r w:rsidRPr="00F43746">
        <w:rPr>
          <w:rFonts w:ascii="Montserrat" w:eastAsia="Times New Roman" w:hAnsi="Montserrat" w:cs="Arial"/>
          <w:sz w:val="17"/>
          <w:szCs w:val="17"/>
          <w:lang w:val="es-ES" w:eastAsia="es-ES"/>
        </w:rPr>
        <w:t xml:space="preserve"> 20___</w:t>
      </w:r>
    </w:p>
    <w:p w14:paraId="4BAE4FEE" w14:textId="77777777" w:rsidR="00F43746" w:rsidRPr="00F43746" w:rsidRDefault="00F43746" w:rsidP="00F43746">
      <w:pPr>
        <w:jc w:val="center"/>
        <w:rPr>
          <w:rFonts w:ascii="Montserrat" w:eastAsia="Times New Roman" w:hAnsi="Montserrat" w:cs="Arial"/>
          <w:sz w:val="17"/>
          <w:szCs w:val="17"/>
          <w:lang w:val="es-ES" w:eastAsia="es-ES"/>
        </w:rPr>
      </w:pPr>
    </w:p>
    <w:p w14:paraId="793D36D9" w14:textId="77777777"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Por medio del presente, </w:t>
      </w:r>
      <w:r w:rsidRPr="00F43746">
        <w:rPr>
          <w:rFonts w:ascii="Montserrat" w:eastAsia="Times New Roman" w:hAnsi="Montserrat" w:cs="Arial"/>
          <w:b/>
          <w:sz w:val="17"/>
          <w:szCs w:val="17"/>
          <w:u w:val="single"/>
          <w:lang w:val="es-ES" w:eastAsia="es-ES"/>
        </w:rPr>
        <w:t xml:space="preserve">Nombre del Representante Legal  </w:t>
      </w:r>
      <w:r w:rsidRPr="00F43746">
        <w:rPr>
          <w:rFonts w:ascii="Montserrat" w:eastAsia="Times New Roman" w:hAnsi="Montserrat" w:cs="Arial"/>
          <w:sz w:val="17"/>
          <w:szCs w:val="17"/>
          <w:lang w:val="es-ES" w:eastAsia="es-ES"/>
        </w:rPr>
        <w:t xml:space="preserve"> en mi carácter de representante legal de la sociedad</w:t>
      </w:r>
      <w:r w:rsidRPr="00F43746">
        <w:rPr>
          <w:rFonts w:ascii="Montserrat" w:eastAsia="Times New Roman" w:hAnsi="Montserrat" w:cs="Arial"/>
          <w:b/>
          <w:sz w:val="17"/>
          <w:szCs w:val="17"/>
          <w:lang w:val="es-ES" w:eastAsia="es-ES"/>
        </w:rPr>
        <w:t xml:space="preserve">  </w:t>
      </w:r>
      <w:r w:rsidRPr="00F43746">
        <w:rPr>
          <w:rFonts w:ascii="Montserrat" w:eastAsia="Times New Roman" w:hAnsi="Montserrat" w:cs="Arial"/>
          <w:b/>
          <w:sz w:val="17"/>
          <w:szCs w:val="17"/>
          <w:u w:val="single"/>
          <w:lang w:val="es-ES" w:eastAsia="es-ES"/>
        </w:rPr>
        <w:t xml:space="preserve">  Nombre del Proveedor o Razón Social </w:t>
      </w:r>
      <w:r w:rsidRPr="00F43746">
        <w:rPr>
          <w:rFonts w:ascii="Montserrat" w:eastAsia="Times New Roman" w:hAnsi="Montserrat" w:cs="Arial"/>
          <w:sz w:val="17"/>
          <w:szCs w:val="17"/>
          <w:lang w:val="es-ES" w:eastAsia="es-ES"/>
        </w:rPr>
        <w:t xml:space="preserve">(en adelante </w:t>
      </w:r>
      <w:r w:rsidRPr="00F43746">
        <w:rPr>
          <w:rFonts w:ascii="Montserrat" w:eastAsia="Times New Roman" w:hAnsi="Montserrat" w:cs="Arial"/>
          <w:b/>
          <w:sz w:val="17"/>
          <w:szCs w:val="17"/>
          <w:u w:val="single"/>
          <w:lang w:val="es-ES" w:eastAsia="es-ES"/>
        </w:rPr>
        <w:t>EL PRESTADOR”</w:t>
      </w:r>
      <w:r w:rsidRPr="00F43746">
        <w:rPr>
          <w:rFonts w:ascii="Montserrat" w:eastAsia="Times New Roman" w:hAnsi="Montserrat" w:cs="Arial"/>
          <w:sz w:val="17"/>
          <w:szCs w:val="17"/>
          <w:lang w:val="es-ES" w:eastAsia="es-ES"/>
        </w:rPr>
        <w:t xml:space="preserve">) manifiesto que cualquier información oral o escrita que sea proporcionada con motivo de trabajo a realizar para el Instituto Mexicano del Seguro Social (en adelante </w:t>
      </w:r>
      <w:r w:rsidRPr="00F43746">
        <w:rPr>
          <w:rFonts w:ascii="Montserrat" w:eastAsia="Times New Roman" w:hAnsi="Montserrat" w:cs="Arial"/>
          <w:b/>
          <w:sz w:val="17"/>
          <w:szCs w:val="17"/>
          <w:lang w:val="es-ES" w:eastAsia="es-ES"/>
        </w:rPr>
        <w:t>“EL INSTITUTO”</w:t>
      </w:r>
      <w:r w:rsidRPr="00F43746">
        <w:rPr>
          <w:rFonts w:ascii="Montserrat" w:eastAsia="Times New Roman" w:hAnsi="Montserrat" w:cs="Arial"/>
          <w:sz w:val="17"/>
          <w:szCs w:val="17"/>
          <w:lang w:val="es-ES" w:eastAsia="es-ES"/>
        </w:rPr>
        <w:t>), será tratada de acuerdo a las siguientes:</w:t>
      </w:r>
    </w:p>
    <w:p w14:paraId="3C6E176C" w14:textId="77777777" w:rsidR="00F43746" w:rsidRPr="00F43746" w:rsidRDefault="00F43746" w:rsidP="00F43746">
      <w:pPr>
        <w:jc w:val="center"/>
        <w:rPr>
          <w:rFonts w:ascii="Montserrat" w:eastAsia="Times New Roman" w:hAnsi="Montserrat" w:cs="Arial"/>
          <w:b/>
          <w:sz w:val="17"/>
          <w:szCs w:val="17"/>
          <w:lang w:val="es-ES" w:eastAsia="es-ES"/>
        </w:rPr>
      </w:pPr>
      <w:r w:rsidRPr="00F43746">
        <w:rPr>
          <w:rFonts w:ascii="Montserrat" w:eastAsia="Times New Roman" w:hAnsi="Montserrat" w:cs="Arial"/>
          <w:b/>
          <w:sz w:val="17"/>
          <w:szCs w:val="17"/>
          <w:lang w:val="es-ES" w:eastAsia="es-ES"/>
        </w:rPr>
        <w:t>CLÁUSULAS</w:t>
      </w:r>
    </w:p>
    <w:p w14:paraId="668555FC" w14:textId="77777777" w:rsidR="00F43746" w:rsidRPr="00F43746" w:rsidRDefault="00F43746" w:rsidP="00F43746">
      <w:pPr>
        <w:jc w:val="both"/>
        <w:rPr>
          <w:rFonts w:ascii="Montserrat" w:eastAsia="Times New Roman" w:hAnsi="Montserrat" w:cs="Arial"/>
          <w:sz w:val="17"/>
          <w:szCs w:val="17"/>
          <w:lang w:val="es-ES" w:eastAsia="es-ES"/>
        </w:rPr>
      </w:pPr>
    </w:p>
    <w:p w14:paraId="244096E4" w14:textId="77777777" w:rsidR="00F43746" w:rsidRPr="00F43746" w:rsidRDefault="00F43746" w:rsidP="00F43746">
      <w:pPr>
        <w:jc w:val="both"/>
        <w:rPr>
          <w:rFonts w:ascii="Montserrat" w:eastAsia="Times New Roman" w:hAnsi="Montserrat" w:cs="Arial"/>
          <w:b/>
          <w:sz w:val="17"/>
          <w:szCs w:val="17"/>
          <w:lang w:val="es-ES" w:eastAsia="es-ES"/>
        </w:rPr>
      </w:pPr>
      <w:r w:rsidRPr="00F43746">
        <w:rPr>
          <w:rFonts w:ascii="Montserrat" w:eastAsia="Times New Roman" w:hAnsi="Montserrat" w:cs="Arial"/>
          <w:b/>
          <w:sz w:val="17"/>
          <w:szCs w:val="17"/>
          <w:lang w:val="es-ES" w:eastAsia="es-ES"/>
        </w:rPr>
        <w:t>Primera.- Información confidencial.-</w:t>
      </w:r>
      <w:r w:rsidRPr="00F43746">
        <w:rPr>
          <w:rFonts w:ascii="Montserrat" w:eastAsia="Times New Roman" w:hAnsi="Montserrat" w:cs="Arial"/>
          <w:sz w:val="17"/>
          <w:szCs w:val="17"/>
          <w:lang w:val="es-ES" w:eastAsia="es-ES"/>
        </w:rPr>
        <w:t xml:space="preserve"> Para los efectos del presente Acuerdo, el término “información” o “información confidencial” significa todos los datos, conversaciones telefónicas, mensajes de audio, mensajes de grabadoras, cintas magnéticas, programas de cómputo y sus códigos fuente entre otros medios de comunicación, tales como la información contenida en discos compactos (CD), mensajes de datos electrónicos (correos electrónicos), medios ópticos o de cualquier otra tecnología o cualquier otro material que contenga información jurídica, operativa, técnica, financiera o de análisis, registros, documentos, especificaciones, productos, informes, dictámenes y desarrollos a que tenga acceso o que le sean proporcionados por </w:t>
      </w:r>
      <w:r w:rsidRPr="00F43746">
        <w:rPr>
          <w:rFonts w:ascii="Montserrat" w:eastAsia="Times New Roman" w:hAnsi="Montserrat" w:cs="Arial"/>
          <w:b/>
          <w:sz w:val="17"/>
          <w:szCs w:val="17"/>
          <w:lang w:val="es-ES" w:eastAsia="es-ES"/>
        </w:rPr>
        <w:t>“EL INSTITUTO”.</w:t>
      </w:r>
    </w:p>
    <w:p w14:paraId="5CE96358" w14:textId="77777777" w:rsidR="00F43746" w:rsidRPr="00F43746" w:rsidRDefault="00F43746" w:rsidP="00F43746">
      <w:pPr>
        <w:jc w:val="both"/>
        <w:rPr>
          <w:rFonts w:ascii="Montserrat" w:eastAsia="Times New Roman" w:hAnsi="Montserrat" w:cs="Arial"/>
          <w:b/>
          <w:sz w:val="17"/>
          <w:szCs w:val="17"/>
          <w:lang w:val="es-ES" w:eastAsia="es-ES"/>
        </w:rPr>
      </w:pPr>
    </w:p>
    <w:p w14:paraId="009521DB" w14:textId="77777777"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De igual forma, será considerada como confidencial aquella información derivada de la ejecución del servicio que preste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 xml:space="preserve">que señale </w:t>
      </w:r>
      <w:r w:rsidRPr="00F43746">
        <w:rPr>
          <w:rFonts w:ascii="Montserrat" w:eastAsia="Times New Roman" w:hAnsi="Montserrat" w:cs="Arial"/>
          <w:b/>
          <w:sz w:val="17"/>
          <w:szCs w:val="17"/>
          <w:lang w:val="es-ES" w:eastAsia="es-ES"/>
        </w:rPr>
        <w:t xml:space="preserve">“EL INSTITUTO” </w:t>
      </w:r>
      <w:r w:rsidRPr="00F43746">
        <w:rPr>
          <w:rFonts w:ascii="Montserrat" w:eastAsia="Times New Roman" w:hAnsi="Montserrat" w:cs="Arial"/>
          <w:sz w:val="17"/>
          <w:szCs w:val="17"/>
          <w:lang w:val="es-ES" w:eastAsia="es-ES"/>
        </w:rPr>
        <w:t>y sea propiedad exclusiva de éste.</w:t>
      </w:r>
    </w:p>
    <w:p w14:paraId="74407DD6" w14:textId="77777777" w:rsidR="00F43746" w:rsidRPr="00F43746" w:rsidRDefault="00F43746" w:rsidP="00F43746">
      <w:pPr>
        <w:jc w:val="both"/>
        <w:rPr>
          <w:rFonts w:ascii="Montserrat" w:eastAsia="Times New Roman" w:hAnsi="Montserrat" w:cs="Arial"/>
          <w:b/>
          <w:sz w:val="17"/>
          <w:szCs w:val="17"/>
          <w:lang w:val="es-ES" w:eastAsia="es-ES"/>
        </w:rPr>
      </w:pPr>
    </w:p>
    <w:p w14:paraId="69286C2F" w14:textId="77777777"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b/>
          <w:sz w:val="17"/>
          <w:szCs w:val="17"/>
          <w:lang w:val="es-ES" w:eastAsia="es-ES"/>
        </w:rPr>
        <w:t>Segunda.- Obligación de No-Divulgación.-</w:t>
      </w:r>
      <w:r w:rsidRPr="00F43746">
        <w:rPr>
          <w:rFonts w:ascii="Montserrat" w:eastAsia="Times New Roman" w:hAnsi="Montserrat" w:cs="Arial"/>
          <w:sz w:val="17"/>
          <w:szCs w:val="17"/>
          <w:lang w:val="es-ES" w:eastAsia="es-ES"/>
        </w:rPr>
        <w:t xml:space="preserv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 xml:space="preserve">reconoce que queda prohibida su difusión y/o utilización total o parcial en su favor o de terceros ajenos a la relación contractual, por cualquier medio, entre otros de manera enunciativa más no limitativa: vía oral, impresa, electrónica, magnética, óptica y en general por ningún medio conocido o por desarrollar, conforme a lo establecido en la Ley Federal de Protección de Datos Personales en Posesión de Particulares (LFPDPPP), Ley de la Propiedad Industrial y de la Ley Federal de Transparencia y Acceso a la Información Pública. Si no se cumplen los términos de las leyes antes mencionadas serán sancionados en base a lo que estipule cada una de las mismas. </w:t>
      </w:r>
    </w:p>
    <w:p w14:paraId="4ECB2C9A" w14:textId="77777777" w:rsidR="00F43746" w:rsidRPr="00F43746" w:rsidRDefault="00F43746" w:rsidP="00F43746">
      <w:pPr>
        <w:jc w:val="both"/>
        <w:rPr>
          <w:rFonts w:ascii="Montserrat" w:eastAsia="Times New Roman" w:hAnsi="Montserrat" w:cs="Arial"/>
          <w:sz w:val="17"/>
          <w:szCs w:val="17"/>
          <w:lang w:val="es-ES" w:eastAsia="es-ES"/>
        </w:rPr>
      </w:pPr>
    </w:p>
    <w:p w14:paraId="637AEE81" w14:textId="77777777"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En este sentido, acepta que la prohibición señalada en el párrafo anterior, comprende inclusive, en forma enunciativa más no limitativa, que no se podrá llevar a cabo la difusión de la información con fines de lucro, comerciales, académicos, educativos o para cualquier otro, por lo que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se responsabiliza del uso y cuidado de la información, a nombre propio y de las personas que formen parte del mismo, así como del personal directivo, administrativo y operativo que las conformen.</w:t>
      </w:r>
    </w:p>
    <w:p w14:paraId="7E1CAD8A" w14:textId="77777777" w:rsidR="00F43746" w:rsidRPr="00F43746" w:rsidRDefault="00F43746" w:rsidP="00F43746">
      <w:pPr>
        <w:jc w:val="both"/>
        <w:rPr>
          <w:rFonts w:ascii="Montserrat" w:eastAsia="Times New Roman" w:hAnsi="Montserrat" w:cs="Arial"/>
          <w:sz w:val="17"/>
          <w:szCs w:val="17"/>
          <w:lang w:val="es-ES" w:eastAsia="es-ES"/>
        </w:rPr>
      </w:pPr>
    </w:p>
    <w:p w14:paraId="2D3A8FCE" w14:textId="77777777"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Adicionalmente,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se obliga a lo siguiente:</w:t>
      </w:r>
    </w:p>
    <w:p w14:paraId="3AAB914D" w14:textId="77777777" w:rsidR="00F43746" w:rsidRPr="00F43746" w:rsidRDefault="00F43746" w:rsidP="00F43746">
      <w:pPr>
        <w:jc w:val="both"/>
        <w:rPr>
          <w:rFonts w:ascii="Montserrat" w:eastAsia="Times New Roman" w:hAnsi="Montserrat" w:cs="Arial"/>
          <w:sz w:val="17"/>
          <w:szCs w:val="17"/>
          <w:lang w:val="es-ES" w:eastAsia="es-ES"/>
        </w:rPr>
      </w:pPr>
    </w:p>
    <w:p w14:paraId="62F20B0A" w14:textId="77777777" w:rsidR="00F43746" w:rsidRPr="00F43746" w:rsidRDefault="00F43746" w:rsidP="00B264B6">
      <w:pPr>
        <w:numPr>
          <w:ilvl w:val="0"/>
          <w:numId w:val="45"/>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lastRenderedPageBreak/>
        <w:t xml:space="preserve">Utilizar toda la información a que tenga acceso o generada con motivo de su prestación de servicio ante </w:t>
      </w:r>
      <w:r w:rsidRPr="00F43746">
        <w:rPr>
          <w:rFonts w:ascii="Montserrat" w:eastAsia="Times New Roman" w:hAnsi="Montserrat" w:cs="Arial"/>
          <w:b/>
          <w:sz w:val="17"/>
          <w:szCs w:val="17"/>
          <w:lang w:val="es-ES" w:eastAsia="es-ES"/>
        </w:rPr>
        <w:t>“EL INSTITUTO”</w:t>
      </w:r>
      <w:r w:rsidRPr="00F43746">
        <w:rPr>
          <w:rFonts w:ascii="Montserrat" w:eastAsia="Times New Roman" w:hAnsi="Montserrat" w:cs="Arial"/>
          <w:sz w:val="17"/>
          <w:szCs w:val="17"/>
          <w:lang w:val="es-ES" w:eastAsia="es-ES"/>
        </w:rPr>
        <w:t xml:space="preserve"> únicamente para cumplimentar el objeto del contrato adjudicado.</w:t>
      </w:r>
    </w:p>
    <w:p w14:paraId="7A9E7730" w14:textId="77777777" w:rsidR="00F43746" w:rsidRPr="00F43746" w:rsidRDefault="00F43746" w:rsidP="00F43746">
      <w:pPr>
        <w:ind w:left="360"/>
        <w:jc w:val="both"/>
        <w:rPr>
          <w:rFonts w:ascii="Montserrat" w:eastAsia="Times New Roman" w:hAnsi="Montserrat" w:cs="Arial"/>
          <w:b/>
          <w:sz w:val="17"/>
          <w:szCs w:val="17"/>
          <w:lang w:val="es-ES" w:eastAsia="es-ES"/>
        </w:rPr>
      </w:pPr>
    </w:p>
    <w:p w14:paraId="2C4F769B" w14:textId="77777777" w:rsidR="00F43746" w:rsidRPr="00F43746" w:rsidRDefault="00F43746" w:rsidP="00B264B6">
      <w:pPr>
        <w:numPr>
          <w:ilvl w:val="0"/>
          <w:numId w:val="45"/>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t>Limitar la revelación de la información y documentación a que tenga acceso, únicamente a las personas que dentro de su propia organización se encuentren autorizadas para conocerla, haciendo responsable del uso que dichas personas puedan hacer de la misma.</w:t>
      </w:r>
    </w:p>
    <w:p w14:paraId="7F85F00C" w14:textId="77777777" w:rsidR="00F43746" w:rsidRPr="00F43746" w:rsidRDefault="00F43746" w:rsidP="00F43746">
      <w:pPr>
        <w:jc w:val="both"/>
        <w:rPr>
          <w:rFonts w:ascii="Montserrat" w:eastAsia="Times New Roman" w:hAnsi="Montserrat" w:cs="Arial"/>
          <w:b/>
          <w:sz w:val="17"/>
          <w:szCs w:val="17"/>
          <w:lang w:val="es-ES" w:eastAsia="es-ES"/>
        </w:rPr>
      </w:pPr>
    </w:p>
    <w:p w14:paraId="5056F119" w14:textId="77777777" w:rsidR="00F43746" w:rsidRPr="00F43746" w:rsidRDefault="00F43746" w:rsidP="00B264B6">
      <w:pPr>
        <w:numPr>
          <w:ilvl w:val="0"/>
          <w:numId w:val="45"/>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t xml:space="preserve">No hacer copias de la información, sin la autorización por escrito de </w:t>
      </w:r>
      <w:r w:rsidRPr="00F43746">
        <w:rPr>
          <w:rFonts w:ascii="Montserrat" w:eastAsia="Times New Roman" w:hAnsi="Montserrat" w:cs="Arial"/>
          <w:b/>
          <w:sz w:val="17"/>
          <w:szCs w:val="17"/>
          <w:lang w:val="es-ES" w:eastAsia="es-ES"/>
        </w:rPr>
        <w:t>“EL INSTITUTO”.</w:t>
      </w:r>
    </w:p>
    <w:p w14:paraId="326C25EC" w14:textId="77777777" w:rsidR="00F43746" w:rsidRPr="00F43746" w:rsidRDefault="00F43746" w:rsidP="00F43746">
      <w:pPr>
        <w:jc w:val="both"/>
        <w:rPr>
          <w:rFonts w:ascii="Montserrat" w:eastAsia="Times New Roman" w:hAnsi="Montserrat" w:cs="Arial"/>
          <w:b/>
          <w:sz w:val="17"/>
          <w:szCs w:val="17"/>
          <w:lang w:val="es-ES" w:eastAsia="es-ES"/>
        </w:rPr>
      </w:pPr>
    </w:p>
    <w:p w14:paraId="79F7A067" w14:textId="77777777" w:rsidR="00F43746" w:rsidRPr="00F43746" w:rsidRDefault="00F43746" w:rsidP="00B264B6">
      <w:pPr>
        <w:numPr>
          <w:ilvl w:val="0"/>
          <w:numId w:val="45"/>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t xml:space="preserve">No revelar a ningún tercero la información, sin la previa autorización por escrito de </w:t>
      </w:r>
      <w:r w:rsidRPr="00F43746">
        <w:rPr>
          <w:rFonts w:ascii="Montserrat" w:eastAsia="Times New Roman" w:hAnsi="Montserrat" w:cs="Arial"/>
          <w:b/>
          <w:sz w:val="17"/>
          <w:szCs w:val="17"/>
          <w:lang w:val="es-ES" w:eastAsia="es-ES"/>
        </w:rPr>
        <w:t>“EL INSTITUTO”.</w:t>
      </w:r>
    </w:p>
    <w:p w14:paraId="2BD18F2C" w14:textId="77777777" w:rsidR="00F43746" w:rsidRPr="00F43746" w:rsidRDefault="00F43746" w:rsidP="00F43746">
      <w:pPr>
        <w:ind w:left="360"/>
        <w:jc w:val="both"/>
        <w:rPr>
          <w:rFonts w:ascii="Montserrat" w:eastAsia="Times New Roman" w:hAnsi="Montserrat" w:cs="Arial"/>
          <w:b/>
          <w:sz w:val="17"/>
          <w:szCs w:val="17"/>
          <w:lang w:val="es-ES" w:eastAsia="es-ES"/>
        </w:rPr>
      </w:pPr>
    </w:p>
    <w:p w14:paraId="216E5949" w14:textId="77777777" w:rsidR="00F43746" w:rsidRPr="00F43746" w:rsidRDefault="00F43746" w:rsidP="00B264B6">
      <w:pPr>
        <w:numPr>
          <w:ilvl w:val="0"/>
          <w:numId w:val="45"/>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t>Mantener estricta confidencialidad de la información y/o documentación relacionada con la prestación del servicio, bajo la pena de incurrir en responsabilidad penal, civil o de otra índole, y por lo tanto, no podrá ser divulgada, transmitida, ni utilizada en beneficio propio o de tercero.</w:t>
      </w:r>
    </w:p>
    <w:p w14:paraId="2164183E" w14:textId="77777777" w:rsidR="00F43746" w:rsidRPr="00F43746" w:rsidRDefault="00F43746" w:rsidP="00F43746">
      <w:pPr>
        <w:jc w:val="both"/>
        <w:rPr>
          <w:rFonts w:ascii="Montserrat" w:eastAsia="Times New Roman" w:hAnsi="Montserrat" w:cs="Arial"/>
          <w:sz w:val="17"/>
          <w:szCs w:val="17"/>
          <w:lang w:val="es-ES" w:eastAsia="es-ES"/>
        </w:rPr>
      </w:pPr>
    </w:p>
    <w:p w14:paraId="1802CA62" w14:textId="79924B5C"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b/>
          <w:sz w:val="17"/>
          <w:szCs w:val="17"/>
          <w:lang w:val="es-ES" w:eastAsia="es-ES"/>
        </w:rPr>
        <w:t xml:space="preserve">Tercera. - Devolución de la </w:t>
      </w:r>
      <w:r w:rsidR="00AB433D" w:rsidRPr="00F43746">
        <w:rPr>
          <w:rFonts w:ascii="Montserrat" w:eastAsia="Times New Roman" w:hAnsi="Montserrat" w:cs="Arial"/>
          <w:b/>
          <w:sz w:val="17"/>
          <w:szCs w:val="17"/>
          <w:lang w:val="es-ES" w:eastAsia="es-ES"/>
        </w:rPr>
        <w:t>Información. -</w:t>
      </w:r>
      <w:r w:rsidRPr="00F43746">
        <w:rPr>
          <w:rFonts w:ascii="Montserrat" w:eastAsia="Times New Roman" w:hAnsi="Montserrat" w:cs="Arial"/>
          <w:sz w:val="17"/>
          <w:szCs w:val="17"/>
          <w:lang w:val="es-ES" w:eastAsia="es-ES"/>
        </w:rPr>
        <w:t xml:space="preserve"> Una vez concluida la vigencia del presente acuerdo,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entregará a</w:t>
      </w:r>
      <w:r w:rsidRPr="00F43746">
        <w:rPr>
          <w:rFonts w:ascii="Montserrat" w:eastAsia="Times New Roman" w:hAnsi="Montserrat" w:cs="Arial"/>
          <w:b/>
          <w:sz w:val="17"/>
          <w:szCs w:val="17"/>
          <w:lang w:val="es-ES" w:eastAsia="es-ES"/>
        </w:rPr>
        <w:t xml:space="preserve"> “EL INSTITUTO” </w:t>
      </w:r>
      <w:r w:rsidRPr="00F43746">
        <w:rPr>
          <w:rFonts w:ascii="Montserrat" w:eastAsia="Times New Roman" w:hAnsi="Montserrat" w:cs="Arial"/>
          <w:sz w:val="17"/>
          <w:szCs w:val="17"/>
          <w:lang w:val="es-ES" w:eastAsia="es-ES"/>
        </w:rPr>
        <w:t xml:space="preserve">todo material, documentos y copias que contengan la información confidencial que le haya sido proporcionada por </w:t>
      </w:r>
      <w:r w:rsidRPr="00F43746">
        <w:rPr>
          <w:rFonts w:ascii="Montserrat" w:eastAsia="Times New Roman" w:hAnsi="Montserrat" w:cs="Arial"/>
          <w:b/>
          <w:sz w:val="17"/>
          <w:szCs w:val="17"/>
          <w:lang w:val="es-ES" w:eastAsia="es-ES"/>
        </w:rPr>
        <w:t xml:space="preserve">“EL INSTITUTO”, </w:t>
      </w:r>
      <w:r w:rsidRPr="00F43746">
        <w:rPr>
          <w:rFonts w:ascii="Montserrat" w:eastAsia="Times New Roman" w:hAnsi="Montserrat" w:cs="Arial"/>
          <w:sz w:val="17"/>
          <w:szCs w:val="17"/>
          <w:lang w:val="es-ES" w:eastAsia="es-ES"/>
        </w:rPr>
        <w:t>no debiendo conservar en su poder ningún material, documentos y copias que contenga la referida información confidencial.</w:t>
      </w:r>
    </w:p>
    <w:p w14:paraId="3E1ACC7F" w14:textId="77777777" w:rsidR="00F43746" w:rsidRPr="00F43746" w:rsidRDefault="00F43746" w:rsidP="00F43746">
      <w:pPr>
        <w:jc w:val="both"/>
        <w:rPr>
          <w:rFonts w:ascii="Montserrat" w:eastAsia="Times New Roman" w:hAnsi="Montserrat" w:cs="Arial"/>
          <w:sz w:val="17"/>
          <w:szCs w:val="17"/>
          <w:lang w:val="es-ES" w:eastAsia="es-ES"/>
        </w:rPr>
      </w:pPr>
    </w:p>
    <w:p w14:paraId="2523F523" w14:textId="77777777"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conviene en limitar el acceso de dicha información confidencial a sus empleados o representantes, sin embargo, necesariamente harán partícipes y obligados solidarios a aquéllos, respecto de sus obligaciones de confidencialidad aquí contraídas. Cualquier persona que tuviere acceso a dicha información, deberá ser advertida de lo convenido en este documento, comprometiéndose a observar y cumplir lo estipulado en este punto.</w:t>
      </w:r>
    </w:p>
    <w:p w14:paraId="6F8000C0" w14:textId="77777777" w:rsidR="00F43746" w:rsidRPr="00F43746" w:rsidRDefault="00F43746" w:rsidP="00F43746">
      <w:pPr>
        <w:jc w:val="both"/>
        <w:rPr>
          <w:rFonts w:ascii="Montserrat" w:eastAsia="Times New Roman" w:hAnsi="Montserrat" w:cs="Arial"/>
          <w:sz w:val="17"/>
          <w:szCs w:val="17"/>
          <w:lang w:val="es-ES" w:eastAsia="es-ES"/>
        </w:rPr>
      </w:pPr>
    </w:p>
    <w:p w14:paraId="1CA9B911" w14:textId="77777777"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acepta que todas las especificaciones, productos, estudios técnicos, informes, dictámenes, desarrollos, códigos fuente y programas, datos clínicos, así como todo aquello que se obtenga como resultado en la prestación del servicio, serán confidenciales.</w:t>
      </w:r>
    </w:p>
    <w:p w14:paraId="362D89A2" w14:textId="77777777" w:rsidR="00F43746" w:rsidRPr="00F43746" w:rsidRDefault="00F43746" w:rsidP="00F43746">
      <w:pPr>
        <w:jc w:val="both"/>
        <w:rPr>
          <w:rFonts w:ascii="Montserrat" w:eastAsia="Times New Roman" w:hAnsi="Montserrat" w:cs="Arial"/>
          <w:sz w:val="17"/>
          <w:szCs w:val="17"/>
          <w:lang w:val="es-ES" w:eastAsia="es-ES"/>
        </w:rPr>
      </w:pPr>
    </w:p>
    <w:p w14:paraId="0C05D822" w14:textId="77777777" w:rsidR="00F43746" w:rsidRPr="00F43746" w:rsidRDefault="00F43746" w:rsidP="00F43746">
      <w:pPr>
        <w:jc w:val="both"/>
        <w:rPr>
          <w:rFonts w:ascii="Montserrat" w:eastAsia="Times New Roman" w:hAnsi="Montserrat" w:cs="Arial"/>
          <w:sz w:val="17"/>
          <w:szCs w:val="17"/>
          <w:lang w:eastAsia="es-ES"/>
        </w:rPr>
      </w:pPr>
      <w:r w:rsidRPr="00F43746">
        <w:rPr>
          <w:rFonts w:ascii="Montserrat" w:eastAsia="Times New Roman" w:hAnsi="Montserrat" w:cs="Arial"/>
          <w:sz w:val="17"/>
          <w:szCs w:val="17"/>
          <w:lang w:eastAsia="es-ES"/>
        </w:rPr>
        <w:t>La duración del presente Documento será la menor de entre las siguientes:</w:t>
      </w:r>
    </w:p>
    <w:p w14:paraId="57414061" w14:textId="77777777" w:rsidR="00F43746" w:rsidRPr="00F43746" w:rsidRDefault="00F43746" w:rsidP="00F43746">
      <w:pPr>
        <w:jc w:val="both"/>
        <w:rPr>
          <w:rFonts w:ascii="Montserrat" w:eastAsia="Times New Roman" w:hAnsi="Montserrat" w:cs="Arial"/>
          <w:sz w:val="17"/>
          <w:szCs w:val="17"/>
          <w:lang w:eastAsia="es-ES"/>
        </w:rPr>
      </w:pPr>
    </w:p>
    <w:p w14:paraId="7D4FB3A2" w14:textId="77777777" w:rsidR="00F43746" w:rsidRPr="00F43746" w:rsidRDefault="00F43746" w:rsidP="00B264B6">
      <w:pPr>
        <w:numPr>
          <w:ilvl w:val="0"/>
          <w:numId w:val="46"/>
        </w:numPr>
        <w:spacing w:after="200"/>
        <w:jc w:val="both"/>
        <w:rPr>
          <w:rFonts w:ascii="Montserrat" w:eastAsia="Times New Roman" w:hAnsi="Montserrat" w:cs="Arial"/>
          <w:sz w:val="17"/>
          <w:szCs w:val="17"/>
          <w:lang w:eastAsia="es-ES"/>
        </w:rPr>
      </w:pPr>
      <w:r w:rsidRPr="00F43746">
        <w:rPr>
          <w:rFonts w:ascii="Montserrat" w:eastAsia="Times New Roman" w:hAnsi="Montserrat" w:cs="Arial"/>
          <w:sz w:val="17"/>
          <w:szCs w:val="17"/>
          <w:lang w:eastAsia="es-ES"/>
        </w:rPr>
        <w:t>1 (un) año contado a partir de la fecha de firma de este Acuerdo de Confidencialidad. El plazo de 1 (un) año antes mencionado podrá ser prorrogado, una o más veces, por voluntad de las Partes por periodos adicionales de 1 (un) año cada uno, en cuyo caso dichas prórrogas deberán constar por escrito y estar firmadas por ambas Partes o reducido en caso de vigencia de contrato menor a 1 (un) año.</w:t>
      </w:r>
    </w:p>
    <w:p w14:paraId="75AB4B5A" w14:textId="77777777" w:rsidR="00F43746" w:rsidRPr="00F43746" w:rsidRDefault="00F43746" w:rsidP="00F43746">
      <w:pPr>
        <w:ind w:left="720"/>
        <w:jc w:val="both"/>
        <w:rPr>
          <w:rFonts w:ascii="Montserrat" w:eastAsia="Times New Roman" w:hAnsi="Montserrat" w:cs="Arial"/>
          <w:sz w:val="17"/>
          <w:szCs w:val="17"/>
          <w:lang w:eastAsia="es-ES"/>
        </w:rPr>
      </w:pPr>
    </w:p>
    <w:p w14:paraId="4776C57D" w14:textId="77777777" w:rsidR="00F43746" w:rsidRPr="00F43746" w:rsidRDefault="00F43746" w:rsidP="00F43746">
      <w:pPr>
        <w:autoSpaceDE w:val="0"/>
        <w:autoSpaceDN w:val="0"/>
        <w:adjustRightInd w:val="0"/>
        <w:jc w:val="both"/>
        <w:rPr>
          <w:rFonts w:ascii="Montserrat" w:eastAsia="Times New Roman" w:hAnsi="Montserrat" w:cs="Arial"/>
          <w:sz w:val="17"/>
          <w:szCs w:val="17"/>
          <w:lang w:val="es-MX" w:eastAsia="es-MX"/>
        </w:rPr>
      </w:pPr>
      <w:r w:rsidRPr="00F43746">
        <w:rPr>
          <w:rFonts w:ascii="Montserrat" w:eastAsia="Times New Roman" w:hAnsi="Montserrat" w:cs="Arial"/>
          <w:sz w:val="17"/>
          <w:szCs w:val="17"/>
          <w:lang w:val="es-MX" w:eastAsia="es-MX"/>
        </w:rPr>
        <w:t>Este documento solamente podrá ser modificado mediante consentimiento de las partes, otorgado por escrito.</w:t>
      </w:r>
    </w:p>
    <w:p w14:paraId="328327C0" w14:textId="77777777" w:rsidR="00F43746" w:rsidRPr="00F43746" w:rsidRDefault="00F43746" w:rsidP="00F43746">
      <w:pPr>
        <w:autoSpaceDE w:val="0"/>
        <w:autoSpaceDN w:val="0"/>
        <w:adjustRightInd w:val="0"/>
        <w:jc w:val="both"/>
        <w:rPr>
          <w:rFonts w:ascii="Montserrat" w:eastAsia="Times New Roman" w:hAnsi="Montserrat" w:cs="Arial"/>
          <w:sz w:val="17"/>
          <w:szCs w:val="17"/>
          <w:lang w:eastAsia="es-ES"/>
        </w:rPr>
      </w:pPr>
    </w:p>
    <w:p w14:paraId="6C98B455" w14:textId="77777777" w:rsidR="00F43746" w:rsidRPr="00F43746" w:rsidRDefault="00F43746" w:rsidP="00F43746">
      <w:pPr>
        <w:jc w:val="both"/>
        <w:rPr>
          <w:rFonts w:ascii="Montserrat" w:eastAsia="Times New Roman" w:hAnsi="Montserrat" w:cs="Arial"/>
          <w:sz w:val="17"/>
          <w:szCs w:val="17"/>
          <w:lang w:eastAsia="es-ES"/>
        </w:rPr>
      </w:pPr>
      <w:r w:rsidRPr="00F43746">
        <w:rPr>
          <w:rFonts w:ascii="Montserrat" w:eastAsia="Times New Roman" w:hAnsi="Montserrat" w:cs="Arial"/>
          <w:sz w:val="17"/>
          <w:szCs w:val="17"/>
          <w:lang w:eastAsia="es-ES"/>
        </w:rPr>
        <w:t>El presente documento se regirá por las leyes vigentes en la Ciudad de México. Para todo lo relacionado con la interpretación y cumplimiento del presente Documento las Partes se someten a la jurisdicción y competencia de los Tribunales competentes en la Ciudad de México, expresamente renunciando a cualquier otro fuero que pudiera corresponderles por razón de sus domicilios presentes o futuros o por cualquier otra causa.</w:t>
      </w:r>
    </w:p>
    <w:p w14:paraId="394B1AF0" w14:textId="77777777" w:rsidR="00F43746" w:rsidRPr="00F43746" w:rsidRDefault="00F43746" w:rsidP="00F43746">
      <w:pPr>
        <w:jc w:val="both"/>
        <w:rPr>
          <w:rFonts w:ascii="Montserrat" w:eastAsia="Times New Roman" w:hAnsi="Montserrat" w:cs="Arial"/>
          <w:sz w:val="17"/>
          <w:szCs w:val="17"/>
          <w:lang w:eastAsia="es-ES"/>
        </w:rPr>
      </w:pPr>
    </w:p>
    <w:p w14:paraId="11553EFC" w14:textId="77777777" w:rsidR="00F43746" w:rsidRPr="00F43746" w:rsidRDefault="00F43746" w:rsidP="00F43746">
      <w:pPr>
        <w:jc w:val="both"/>
        <w:rPr>
          <w:rFonts w:ascii="Montserrat" w:eastAsia="Times New Roman" w:hAnsi="Montserrat" w:cs="Arial"/>
          <w:sz w:val="17"/>
          <w:szCs w:val="17"/>
          <w:lang w:eastAsia="es-ES"/>
        </w:rPr>
      </w:pPr>
      <w:r w:rsidRPr="00F43746">
        <w:rPr>
          <w:rFonts w:ascii="Montserrat" w:eastAsia="Times New Roman" w:hAnsi="Montserrat" w:cs="Arial"/>
          <w:sz w:val="17"/>
          <w:szCs w:val="17"/>
          <w:lang w:eastAsia="es-ES"/>
        </w:rPr>
        <w:t>Este documento se firma por duplicado al calce de cada una de sus hojas útiles por ambos lados, quedando un original en poder de cada una de las Partes, en _____________, ____________, Col __________, Alcaldía _____________________________, CDMX, C.P. XXXXX el [día] de [mes] de 202[año].</w:t>
      </w:r>
    </w:p>
    <w:p w14:paraId="0E5DFC34" w14:textId="77777777" w:rsidR="00F43746" w:rsidRPr="00F43746" w:rsidRDefault="00F43746" w:rsidP="00F43746">
      <w:pPr>
        <w:jc w:val="both"/>
        <w:rPr>
          <w:rFonts w:ascii="Montserrat" w:eastAsia="Times New Roman" w:hAnsi="Montserrat" w:cs="Arial"/>
          <w:sz w:val="18"/>
          <w:szCs w:val="18"/>
          <w:lang w:eastAsia="es-ES"/>
        </w:rPr>
      </w:pPr>
    </w:p>
    <w:tbl>
      <w:tblPr>
        <w:tblW w:w="8543" w:type="dxa"/>
        <w:jc w:val="center"/>
        <w:tblLook w:val="01E0" w:firstRow="1" w:lastRow="1" w:firstColumn="1" w:lastColumn="1" w:noHBand="0" w:noVBand="0"/>
      </w:tblPr>
      <w:tblGrid>
        <w:gridCol w:w="8543"/>
      </w:tblGrid>
      <w:tr w:rsidR="00F43746" w:rsidRPr="00F43746" w14:paraId="4EB7F13B" w14:textId="77777777" w:rsidTr="0000020D">
        <w:trPr>
          <w:trHeight w:val="1176"/>
          <w:jc w:val="center"/>
        </w:trPr>
        <w:tc>
          <w:tcPr>
            <w:tcW w:w="8543" w:type="dxa"/>
            <w:tcBorders>
              <w:bottom w:val="single" w:sz="4" w:space="0" w:color="auto"/>
            </w:tcBorders>
            <w:shd w:val="clear" w:color="auto" w:fill="auto"/>
          </w:tcPr>
          <w:p w14:paraId="46A10246" w14:textId="77777777" w:rsidR="00F43746" w:rsidRPr="00F43746" w:rsidRDefault="00F43746" w:rsidP="00F43746">
            <w:pPr>
              <w:ind w:right="-567"/>
              <w:jc w:val="center"/>
              <w:rPr>
                <w:rFonts w:ascii="Montserrat" w:eastAsia="Times New Roman" w:hAnsi="Montserrat" w:cs="Calibri"/>
                <w:b/>
                <w:sz w:val="18"/>
                <w:szCs w:val="18"/>
                <w:lang w:eastAsia="es-ES"/>
              </w:rPr>
            </w:pPr>
          </w:p>
          <w:p w14:paraId="29E117CA" w14:textId="77777777" w:rsidR="00F43746" w:rsidRPr="00F43746" w:rsidRDefault="00F43746" w:rsidP="00F43746">
            <w:pPr>
              <w:ind w:right="-567"/>
              <w:jc w:val="center"/>
              <w:rPr>
                <w:rFonts w:ascii="Montserrat" w:eastAsia="Times New Roman" w:hAnsi="Montserrat" w:cs="Calibri"/>
                <w:b/>
                <w:sz w:val="18"/>
                <w:szCs w:val="18"/>
                <w:lang w:eastAsia="es-ES"/>
              </w:rPr>
            </w:pPr>
          </w:p>
          <w:p w14:paraId="3B5A6A7D" w14:textId="77777777" w:rsidR="00F43746" w:rsidRPr="00F43746" w:rsidRDefault="00F43746" w:rsidP="00F43746">
            <w:pPr>
              <w:ind w:right="-567"/>
              <w:jc w:val="center"/>
              <w:rPr>
                <w:rFonts w:ascii="Montserrat" w:eastAsia="Times New Roman" w:hAnsi="Montserrat" w:cs="Calibri"/>
                <w:b/>
                <w:sz w:val="18"/>
                <w:szCs w:val="18"/>
                <w:lang w:eastAsia="es-ES"/>
              </w:rPr>
            </w:pPr>
            <w:r w:rsidRPr="00F43746">
              <w:rPr>
                <w:rFonts w:ascii="Montserrat" w:eastAsia="Times New Roman" w:hAnsi="Montserrat" w:cs="Calibri"/>
                <w:b/>
                <w:sz w:val="18"/>
                <w:szCs w:val="18"/>
                <w:lang w:eastAsia="es-ES"/>
              </w:rPr>
              <w:t>___________________________________________________</w:t>
            </w:r>
          </w:p>
          <w:p w14:paraId="16B4098A" w14:textId="77777777" w:rsidR="00F43746" w:rsidRPr="00F43746" w:rsidRDefault="00F43746" w:rsidP="00F43746">
            <w:pPr>
              <w:ind w:right="-567"/>
              <w:jc w:val="center"/>
              <w:rPr>
                <w:rFonts w:ascii="Montserrat" w:eastAsia="Times New Roman" w:hAnsi="Montserrat" w:cs="Calibri"/>
                <w:b/>
                <w:sz w:val="18"/>
                <w:szCs w:val="18"/>
                <w:lang w:eastAsia="es-ES"/>
              </w:rPr>
            </w:pPr>
            <w:r w:rsidRPr="00F43746">
              <w:rPr>
                <w:rFonts w:ascii="Montserrat" w:eastAsia="Times New Roman" w:hAnsi="Montserrat" w:cs="Calibri"/>
                <w:b/>
                <w:sz w:val="18"/>
                <w:szCs w:val="18"/>
                <w:lang w:eastAsia="es-ES"/>
              </w:rPr>
              <w:t xml:space="preserve">[Nombre del Representante legal del Proveedor </w:t>
            </w:r>
          </w:p>
          <w:p w14:paraId="13DEBB97" w14:textId="77777777" w:rsidR="00F43746" w:rsidRPr="00F43746" w:rsidRDefault="00F43746" w:rsidP="00F43746">
            <w:pPr>
              <w:ind w:right="-567"/>
              <w:jc w:val="center"/>
              <w:rPr>
                <w:rFonts w:ascii="Montserrat" w:eastAsia="Times New Roman" w:hAnsi="Montserrat" w:cs="Calibri"/>
                <w:b/>
                <w:sz w:val="18"/>
                <w:szCs w:val="18"/>
                <w:lang w:eastAsia="es-ES"/>
              </w:rPr>
            </w:pPr>
            <w:r w:rsidRPr="00F43746">
              <w:rPr>
                <w:rFonts w:ascii="Montserrat" w:eastAsia="Times New Roman" w:hAnsi="Montserrat" w:cs="Calibri"/>
                <w:b/>
                <w:sz w:val="18"/>
                <w:szCs w:val="18"/>
                <w:lang w:eastAsia="es-ES"/>
              </w:rPr>
              <w:t>Adjudicado con facultades de Administración o de Dominio]</w:t>
            </w:r>
          </w:p>
          <w:p w14:paraId="62CF5C21" w14:textId="77777777" w:rsidR="00F43746" w:rsidRPr="00F43746" w:rsidRDefault="00F43746" w:rsidP="00F43746">
            <w:pPr>
              <w:ind w:right="-567"/>
              <w:jc w:val="center"/>
              <w:rPr>
                <w:rFonts w:ascii="Montserrat" w:eastAsia="Times New Roman" w:hAnsi="Montserrat" w:cs="Calibri"/>
                <w:b/>
                <w:sz w:val="18"/>
                <w:szCs w:val="18"/>
                <w:lang w:eastAsia="es-ES"/>
              </w:rPr>
            </w:pPr>
          </w:p>
          <w:p w14:paraId="480E5ABE" w14:textId="77777777" w:rsidR="00F43746" w:rsidRPr="00F43746" w:rsidRDefault="00F43746" w:rsidP="00F43746">
            <w:pPr>
              <w:ind w:right="-567"/>
              <w:jc w:val="center"/>
              <w:rPr>
                <w:rFonts w:ascii="Montserrat" w:eastAsia="Times New Roman" w:hAnsi="Montserrat" w:cs="Calibri"/>
                <w:b/>
                <w:sz w:val="18"/>
                <w:szCs w:val="18"/>
                <w:lang w:eastAsia="es-ES"/>
              </w:rPr>
            </w:pPr>
          </w:p>
          <w:p w14:paraId="69BC156B" w14:textId="77777777" w:rsidR="00F43746" w:rsidRPr="00F43746" w:rsidRDefault="00F43746" w:rsidP="00F43746">
            <w:pPr>
              <w:ind w:right="-567"/>
              <w:jc w:val="center"/>
              <w:rPr>
                <w:rFonts w:ascii="Montserrat" w:eastAsia="Times New Roman" w:hAnsi="Montserrat" w:cs="Calibri"/>
                <w:b/>
                <w:sz w:val="18"/>
                <w:szCs w:val="18"/>
                <w:lang w:eastAsia="es-ES"/>
              </w:rPr>
            </w:pPr>
          </w:p>
          <w:p w14:paraId="6F8EA760" w14:textId="77777777" w:rsidR="00F43746" w:rsidRPr="00F43746" w:rsidRDefault="00F43746" w:rsidP="00F43746">
            <w:pPr>
              <w:ind w:right="-567"/>
              <w:jc w:val="center"/>
              <w:rPr>
                <w:rFonts w:ascii="Montserrat" w:eastAsia="Times New Roman" w:hAnsi="Montserrat" w:cs="Calibri"/>
                <w:b/>
                <w:sz w:val="18"/>
                <w:szCs w:val="18"/>
                <w:lang w:eastAsia="es-ES"/>
              </w:rPr>
            </w:pPr>
          </w:p>
        </w:tc>
      </w:tr>
      <w:tr w:rsidR="00F43746" w:rsidRPr="00F43746" w14:paraId="13C8DE6A" w14:textId="77777777" w:rsidTr="0000020D">
        <w:trPr>
          <w:trHeight w:val="298"/>
          <w:jc w:val="center"/>
        </w:trPr>
        <w:tc>
          <w:tcPr>
            <w:tcW w:w="8543" w:type="dxa"/>
            <w:tcBorders>
              <w:top w:val="single" w:sz="4" w:space="0" w:color="auto"/>
            </w:tcBorders>
            <w:shd w:val="clear" w:color="auto" w:fill="auto"/>
          </w:tcPr>
          <w:p w14:paraId="01AE38E2" w14:textId="77777777" w:rsidR="00F43746" w:rsidRPr="00F43746" w:rsidRDefault="00F43746" w:rsidP="00F43746">
            <w:pPr>
              <w:ind w:right="-567"/>
              <w:jc w:val="center"/>
              <w:rPr>
                <w:rFonts w:ascii="Montserrat" w:eastAsia="Times New Roman" w:hAnsi="Montserrat" w:cs="Calibri"/>
                <w:b/>
                <w:sz w:val="18"/>
                <w:szCs w:val="18"/>
                <w:lang w:eastAsia="es-ES"/>
              </w:rPr>
            </w:pPr>
            <w:r w:rsidRPr="00F43746">
              <w:rPr>
                <w:rFonts w:ascii="Montserrat" w:eastAsia="Times New Roman" w:hAnsi="Montserrat" w:cs="Calibri"/>
                <w:b/>
                <w:sz w:val="18"/>
                <w:szCs w:val="18"/>
                <w:lang w:eastAsia="es-ES"/>
              </w:rPr>
              <w:t>[Nombre y firma del Administrador del Contrato en el IMSS]</w:t>
            </w:r>
          </w:p>
        </w:tc>
      </w:tr>
    </w:tbl>
    <w:p w14:paraId="1C0957B6" w14:textId="77777777" w:rsidR="00F43746" w:rsidRPr="00F43746" w:rsidRDefault="00F43746" w:rsidP="00F43746">
      <w:pPr>
        <w:ind w:right="-567"/>
        <w:jc w:val="center"/>
        <w:rPr>
          <w:rFonts w:ascii="Montserrat" w:eastAsia="Times New Roman" w:hAnsi="Montserrat" w:cs="Calibri"/>
          <w:b/>
          <w:sz w:val="18"/>
          <w:szCs w:val="18"/>
          <w:lang w:eastAsia="es-ES"/>
        </w:rPr>
      </w:pPr>
    </w:p>
    <w:p w14:paraId="3C993593" w14:textId="77777777" w:rsidR="00F43746" w:rsidRDefault="00F43746" w:rsidP="00A169EE">
      <w:pPr>
        <w:spacing w:after="200"/>
        <w:jc w:val="both"/>
        <w:rPr>
          <w:rFonts w:ascii="Montserrat" w:eastAsia="Calibri" w:hAnsi="Montserrat" w:cs="Times New Roman"/>
          <w:sz w:val="16"/>
          <w:szCs w:val="16"/>
        </w:rPr>
      </w:pPr>
    </w:p>
    <w:p w14:paraId="5CA92EFA" w14:textId="77777777" w:rsidR="00F43746" w:rsidRPr="00F43746" w:rsidRDefault="00F43746" w:rsidP="00F43746">
      <w:pPr>
        <w:jc w:val="center"/>
        <w:rPr>
          <w:rFonts w:ascii="Montserrat" w:eastAsia="Times New Roman" w:hAnsi="Montserrat" w:cs="Calibri"/>
          <w:b/>
          <w:sz w:val="18"/>
          <w:szCs w:val="18"/>
          <w:lang w:val="es-MX" w:eastAsia="es-ES"/>
        </w:rPr>
      </w:pPr>
      <w:r w:rsidRPr="00F43746">
        <w:rPr>
          <w:rFonts w:ascii="Montserrat" w:eastAsia="Times New Roman" w:hAnsi="Montserrat" w:cs="Calibri"/>
          <w:b/>
          <w:sz w:val="18"/>
          <w:szCs w:val="18"/>
          <w:lang w:val="es-MX" w:eastAsia="es-ES"/>
        </w:rPr>
        <w:t xml:space="preserve">ANEXO TI. 4 (TI. CUATRO) </w:t>
      </w:r>
    </w:p>
    <w:p w14:paraId="617C2035" w14:textId="77777777" w:rsidR="00F43746" w:rsidRPr="00F43746" w:rsidRDefault="00F43746" w:rsidP="00F43746">
      <w:pPr>
        <w:jc w:val="center"/>
        <w:rPr>
          <w:rFonts w:ascii="Montserrat" w:eastAsia="Times New Roman" w:hAnsi="Montserrat" w:cs="Calibri"/>
          <w:b/>
          <w:sz w:val="18"/>
          <w:szCs w:val="18"/>
          <w:lang w:val="es-MX" w:eastAsia="es-ES"/>
        </w:rPr>
      </w:pPr>
    </w:p>
    <w:p w14:paraId="71EC86F7" w14:textId="77777777" w:rsidR="00F43746" w:rsidRPr="00F43746" w:rsidRDefault="00F43746" w:rsidP="00F43746">
      <w:pPr>
        <w:jc w:val="center"/>
        <w:rPr>
          <w:rFonts w:ascii="Montserrat" w:eastAsia="Times New Roman" w:hAnsi="Montserrat" w:cs="Times New Roman"/>
          <w:sz w:val="18"/>
          <w:szCs w:val="18"/>
          <w:lang w:eastAsia="es-ES"/>
        </w:rPr>
      </w:pPr>
      <w:r w:rsidRPr="00F43746">
        <w:rPr>
          <w:rFonts w:ascii="Montserrat" w:eastAsia="Times New Roman" w:hAnsi="Montserrat" w:cs="Arial"/>
          <w:b/>
          <w:sz w:val="18"/>
          <w:szCs w:val="18"/>
          <w:lang w:val="es-MX" w:eastAsia="es-ES"/>
        </w:rPr>
        <w:t xml:space="preserve">DESIGNACIÓN DE CONTACTO RESPONSABLE </w:t>
      </w:r>
    </w:p>
    <w:p w14:paraId="1A029949" w14:textId="77777777" w:rsidR="00F43746" w:rsidRPr="00F43746" w:rsidRDefault="00F43746" w:rsidP="00F43746">
      <w:pPr>
        <w:tabs>
          <w:tab w:val="center" w:pos="4419"/>
          <w:tab w:val="right" w:pos="8838"/>
        </w:tabs>
        <w:jc w:val="center"/>
        <w:rPr>
          <w:rFonts w:ascii="Montserrat" w:eastAsia="Times New Roman" w:hAnsi="Montserrat" w:cs="Arial"/>
          <w:bCs/>
          <w:sz w:val="18"/>
          <w:szCs w:val="18"/>
          <w:lang w:val="es-MX" w:eastAsia="ar-SA"/>
        </w:rPr>
      </w:pPr>
      <w:r w:rsidRPr="00F43746">
        <w:rPr>
          <w:rFonts w:ascii="Montserrat" w:eastAsia="Times New Roman" w:hAnsi="Montserrat" w:cs="Arial"/>
          <w:bCs/>
          <w:sz w:val="18"/>
          <w:szCs w:val="18"/>
          <w:lang w:val="es-ES" w:eastAsia="es-ES"/>
        </w:rPr>
        <w:t>[HOJA MEMBRETADA POR EL PROVEEDOR DEL SERVICIO]</w:t>
      </w:r>
    </w:p>
    <w:p w14:paraId="70BF3A31" w14:textId="77777777" w:rsidR="00F43746" w:rsidRPr="00F43746" w:rsidRDefault="00F43746" w:rsidP="00F43746">
      <w:pPr>
        <w:tabs>
          <w:tab w:val="left" w:pos="0"/>
        </w:tabs>
        <w:suppressAutoHyphens/>
        <w:jc w:val="center"/>
        <w:rPr>
          <w:rFonts w:ascii="Montserrat" w:eastAsia="Times New Roman" w:hAnsi="Montserrat" w:cs="Arial"/>
          <w:b/>
          <w:sz w:val="18"/>
          <w:szCs w:val="18"/>
          <w:lang w:val="es-MX" w:eastAsia="ar-SA"/>
        </w:rPr>
      </w:pPr>
    </w:p>
    <w:p w14:paraId="73285E3D" w14:textId="77777777" w:rsidR="00F43746" w:rsidRPr="00F43746" w:rsidRDefault="00F43746" w:rsidP="00F43746">
      <w:pPr>
        <w:jc w:val="right"/>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[LUGAR Y FECHA DE EXPEDICIÓN DEL OFICIO]</w:t>
      </w:r>
    </w:p>
    <w:p w14:paraId="6EB42E7D" w14:textId="77777777" w:rsidR="00F43746" w:rsidRPr="00F43746" w:rsidRDefault="00F43746" w:rsidP="00F43746">
      <w:pPr>
        <w:jc w:val="right"/>
        <w:rPr>
          <w:rFonts w:ascii="Montserrat" w:eastAsia="Times New Roman" w:hAnsi="Montserrat" w:cs="Arial"/>
          <w:sz w:val="18"/>
          <w:szCs w:val="18"/>
          <w:lang w:val="es-ES" w:eastAsia="es-ES"/>
        </w:rPr>
      </w:pPr>
    </w:p>
    <w:p w14:paraId="116853A5" w14:textId="77777777"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INSTITUTO MEXICANO DEL SEGURO SOCIAL</w:t>
      </w:r>
    </w:p>
    <w:p w14:paraId="6A5D9983" w14:textId="77777777"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ATENCIÓN:</w:t>
      </w:r>
    </w:p>
    <w:p w14:paraId="23D715C0" w14:textId="77777777" w:rsidR="00F43746" w:rsidRPr="00F43746" w:rsidRDefault="00F43746" w:rsidP="00F43746">
      <w:pPr>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[ADMINISTRADOR DEL CONTRATO]</w:t>
      </w:r>
    </w:p>
    <w:p w14:paraId="0D6A3474" w14:textId="77777777" w:rsidR="00F43746" w:rsidRPr="00F43746" w:rsidRDefault="00F43746" w:rsidP="00F43746">
      <w:pPr>
        <w:jc w:val="both"/>
        <w:rPr>
          <w:rFonts w:ascii="Montserrat" w:eastAsia="Times New Roman" w:hAnsi="Montserrat" w:cs="Arial"/>
          <w:b/>
          <w:bCs/>
          <w:sz w:val="18"/>
          <w:szCs w:val="18"/>
          <w:lang w:val="es-ES" w:eastAsia="es-ES"/>
        </w:rPr>
      </w:pPr>
      <w:r w:rsidRPr="00F43746">
        <w:rPr>
          <w:rFonts w:ascii="Montserrat" w:eastAsia="Times New Roman" w:hAnsi="Montserrat" w:cs="Arial"/>
          <w:b/>
          <w:bCs/>
          <w:sz w:val="18"/>
          <w:szCs w:val="18"/>
          <w:lang w:val="es-ES" w:eastAsia="es-ES"/>
        </w:rPr>
        <w:t>P R E S E N T E.</w:t>
      </w:r>
    </w:p>
    <w:p w14:paraId="3E6B077B" w14:textId="77777777" w:rsidR="00F43746" w:rsidRPr="00F43746" w:rsidRDefault="00F43746" w:rsidP="00F43746">
      <w:pPr>
        <w:jc w:val="both"/>
        <w:rPr>
          <w:rFonts w:ascii="Montserrat" w:eastAsia="Times New Roman" w:hAnsi="Montserrat" w:cs="Arial"/>
          <w:sz w:val="18"/>
          <w:szCs w:val="18"/>
          <w:lang w:val="es-ES" w:eastAsia="es-ES"/>
        </w:rPr>
      </w:pPr>
    </w:p>
    <w:p w14:paraId="2B0ABC26" w14:textId="77777777" w:rsidR="00F43746" w:rsidRPr="00F43746" w:rsidRDefault="00F43746" w:rsidP="00F43746">
      <w:pPr>
        <w:tabs>
          <w:tab w:val="left" w:pos="0"/>
        </w:tabs>
        <w:suppressAutoHyphens/>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 xml:space="preserve">Estimado </w:t>
      </w:r>
      <w:r w:rsidRPr="00F43746">
        <w:rPr>
          <w:rFonts w:ascii="Montserrat" w:eastAsia="Times New Roman" w:hAnsi="Montserrat" w:cs="Arial"/>
          <w:b/>
          <w:sz w:val="18"/>
          <w:szCs w:val="18"/>
          <w:lang w:val="es-ES" w:eastAsia="es-ES"/>
        </w:rPr>
        <w:t xml:space="preserve">[ADMINISTRADOR DEL CONTRATO] </w:t>
      </w:r>
      <w:r w:rsidRPr="00F43746">
        <w:rPr>
          <w:rFonts w:ascii="Montserrat" w:eastAsia="Times New Roman" w:hAnsi="Montserrat" w:cs="Arial"/>
          <w:sz w:val="18"/>
          <w:szCs w:val="18"/>
          <w:lang w:val="es-ES" w:eastAsia="es-ES"/>
        </w:rPr>
        <w:t xml:space="preserve">a nombre de mi representada </w:t>
      </w:r>
      <w:r w:rsidRPr="00F43746">
        <w:rPr>
          <w:rFonts w:ascii="Montserrat" w:eastAsia="Times New Roman" w:hAnsi="Montserrat" w:cs="Arial"/>
          <w:b/>
          <w:sz w:val="18"/>
          <w:szCs w:val="18"/>
          <w:lang w:val="es-ES" w:eastAsia="es-ES"/>
        </w:rPr>
        <w:t>[NOMBRE LEGAL DEL PROVEEDOR QUE OTORGA EL SERVICIO]</w:t>
      </w:r>
      <w:r w:rsidRPr="00F43746">
        <w:rPr>
          <w:rFonts w:ascii="Montserrat" w:eastAsia="Times New Roman" w:hAnsi="Montserrat" w:cs="Arial"/>
          <w:sz w:val="18"/>
          <w:szCs w:val="18"/>
          <w:lang w:val="es-ES" w:eastAsia="es-ES"/>
        </w:rPr>
        <w:t xml:space="preserve"> me permito por medio del presente dar a conocer los datos de contacto de la(s) persona(s) responsable(s) de establecer comunicación entre el Instituto y nuestra representada para todo lo referente al sistema de información, en relación al </w:t>
      </w:r>
      <w:r w:rsidRPr="00F43746">
        <w:rPr>
          <w:rFonts w:ascii="Montserrat" w:eastAsia="Times New Roman" w:hAnsi="Montserrat" w:cs="Arial"/>
          <w:b/>
          <w:sz w:val="18"/>
          <w:szCs w:val="18"/>
          <w:lang w:val="es-MX" w:eastAsia="ar-SA"/>
        </w:rPr>
        <w:t xml:space="preserve">Anexo TI 5 (TI CINCO), </w:t>
      </w:r>
      <w:r w:rsidRPr="00F43746">
        <w:rPr>
          <w:rFonts w:ascii="Montserrat" w:eastAsia="Times New Roman" w:hAnsi="Montserrat" w:cs="Arial"/>
          <w:sz w:val="18"/>
          <w:szCs w:val="18"/>
          <w:lang w:val="es-ES" w:eastAsia="es-ES"/>
        </w:rPr>
        <w:t>los cuales se detallan a continuación:</w:t>
      </w:r>
    </w:p>
    <w:p w14:paraId="55E0B5B3" w14:textId="77777777" w:rsidR="00F43746" w:rsidRPr="00F43746" w:rsidRDefault="00F43746" w:rsidP="00F43746">
      <w:pPr>
        <w:jc w:val="both"/>
        <w:rPr>
          <w:rFonts w:ascii="Montserrat" w:eastAsia="Times New Roman" w:hAnsi="Montserrat" w:cs="Arial"/>
          <w:sz w:val="18"/>
          <w:szCs w:val="18"/>
          <w:lang w:val="es-ES" w:eastAsia="es-ES"/>
        </w:rPr>
      </w:pPr>
    </w:p>
    <w:p w14:paraId="28A78133" w14:textId="77777777" w:rsidR="00F43746" w:rsidRPr="00F43746" w:rsidRDefault="00F43746" w:rsidP="00B264B6">
      <w:pPr>
        <w:numPr>
          <w:ilvl w:val="0"/>
          <w:numId w:val="47"/>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[NOMBRE COMPLETO DEL REPRESENTANTE]</w:t>
      </w:r>
    </w:p>
    <w:p w14:paraId="3D144DF4" w14:textId="77777777" w:rsidR="00F43746" w:rsidRPr="00F43746" w:rsidRDefault="00F43746" w:rsidP="00B264B6">
      <w:pPr>
        <w:numPr>
          <w:ilvl w:val="0"/>
          <w:numId w:val="47"/>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[CARGO DEL REPRESENTANTE]</w:t>
      </w:r>
    </w:p>
    <w:p w14:paraId="4EFF6DF8" w14:textId="77777777" w:rsidR="00F43746" w:rsidRPr="00F43746" w:rsidRDefault="00F43746" w:rsidP="00B264B6">
      <w:pPr>
        <w:numPr>
          <w:ilvl w:val="0"/>
          <w:numId w:val="47"/>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[DIRECCIÓN COMPLETA DEL REPRESENTANTE]</w:t>
      </w:r>
    </w:p>
    <w:p w14:paraId="382AA540" w14:textId="77777777" w:rsidR="00F43746" w:rsidRPr="00F43746" w:rsidRDefault="00F43746" w:rsidP="00B264B6">
      <w:pPr>
        <w:numPr>
          <w:ilvl w:val="0"/>
          <w:numId w:val="47"/>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[TELÉFONO Y EXTENSIÓN]</w:t>
      </w:r>
    </w:p>
    <w:p w14:paraId="57126024" w14:textId="77777777" w:rsidR="00F43746" w:rsidRPr="00F43746" w:rsidRDefault="00F43746" w:rsidP="00B264B6">
      <w:pPr>
        <w:numPr>
          <w:ilvl w:val="0"/>
          <w:numId w:val="47"/>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[CORREO ELECTRÓNICO]</w:t>
      </w:r>
    </w:p>
    <w:p w14:paraId="76FF2163" w14:textId="77777777" w:rsidR="00F43746" w:rsidRPr="00F43746" w:rsidRDefault="00F43746" w:rsidP="00F43746">
      <w:pPr>
        <w:ind w:left="720"/>
        <w:contextualSpacing/>
        <w:jc w:val="both"/>
        <w:rPr>
          <w:rFonts w:ascii="Montserrat" w:eastAsia="Times New Roman" w:hAnsi="Montserrat" w:cs="Arial"/>
          <w:sz w:val="18"/>
          <w:szCs w:val="18"/>
          <w:lang w:val="es-ES" w:eastAsia="es-ES"/>
        </w:rPr>
      </w:pPr>
    </w:p>
    <w:p w14:paraId="34B0CAC7" w14:textId="77777777"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Lo anterior para dar cumplimiento con lo requerido en el procedimiento de contratación con número ___________________________________</w:t>
      </w:r>
      <w:r w:rsidRPr="00F43746">
        <w:rPr>
          <w:rFonts w:ascii="Montserrat" w:eastAsia="Times New Roman" w:hAnsi="Montserrat" w:cs="Arial"/>
          <w:b/>
          <w:sz w:val="18"/>
          <w:szCs w:val="18"/>
          <w:lang w:val="es-ES" w:eastAsia="es-ES"/>
        </w:rPr>
        <w:t xml:space="preserve"> </w:t>
      </w:r>
      <w:r w:rsidRPr="00F43746">
        <w:rPr>
          <w:rFonts w:ascii="Montserrat" w:eastAsia="Times New Roman" w:hAnsi="Montserrat" w:cs="Arial"/>
          <w:bCs/>
          <w:sz w:val="18"/>
          <w:szCs w:val="18"/>
          <w:lang w:val="es-ES" w:eastAsia="es-ES"/>
        </w:rPr>
        <w:t>para las partidas ___________________________________</w:t>
      </w:r>
      <w:r w:rsidRPr="00F43746">
        <w:rPr>
          <w:rFonts w:ascii="Montserrat" w:eastAsia="Times New Roman" w:hAnsi="Montserrat" w:cs="Arial"/>
          <w:b/>
          <w:sz w:val="18"/>
          <w:szCs w:val="18"/>
          <w:lang w:val="es-ES" w:eastAsia="es-ES"/>
        </w:rPr>
        <w:t xml:space="preserve"> </w:t>
      </w:r>
      <w:r w:rsidRPr="00F43746">
        <w:rPr>
          <w:rFonts w:ascii="Montserrat" w:eastAsia="Times New Roman" w:hAnsi="Montserrat" w:cs="Arial"/>
          <w:sz w:val="18"/>
          <w:szCs w:val="18"/>
          <w:lang w:val="es-ES" w:eastAsia="es-ES"/>
        </w:rPr>
        <w:t>relativos al Servicio Médico Integral de ___________________________________ del Instituto Mexicano del Seguro Social.</w:t>
      </w:r>
    </w:p>
    <w:p w14:paraId="7D5FF8D9" w14:textId="77777777" w:rsidR="00F43746" w:rsidRPr="00F43746" w:rsidRDefault="00F43746" w:rsidP="00F43746">
      <w:pPr>
        <w:jc w:val="both"/>
        <w:rPr>
          <w:rFonts w:ascii="Montserrat" w:eastAsia="Times New Roman" w:hAnsi="Montserrat" w:cs="Arial"/>
          <w:sz w:val="18"/>
          <w:szCs w:val="18"/>
          <w:lang w:val="es-ES" w:eastAsia="es-ES"/>
        </w:rPr>
      </w:pPr>
    </w:p>
    <w:p w14:paraId="65DAA4C0" w14:textId="77777777"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Sin otro particular quedo de usted, enviándoles cordiales saludos.</w:t>
      </w:r>
    </w:p>
    <w:p w14:paraId="0FEF46C6" w14:textId="77777777" w:rsidR="00F43746" w:rsidRPr="00F43746" w:rsidRDefault="00F43746" w:rsidP="00F43746">
      <w:pPr>
        <w:jc w:val="both"/>
        <w:rPr>
          <w:rFonts w:ascii="Montserrat" w:eastAsia="Times New Roman" w:hAnsi="Montserrat" w:cs="Arial"/>
          <w:sz w:val="18"/>
          <w:szCs w:val="18"/>
          <w:lang w:val="es-ES" w:eastAsia="es-ES"/>
        </w:rPr>
      </w:pPr>
    </w:p>
    <w:p w14:paraId="697AD86B" w14:textId="77777777" w:rsidR="00F43746" w:rsidRPr="00F43746" w:rsidRDefault="00F43746" w:rsidP="00F43746">
      <w:pPr>
        <w:jc w:val="both"/>
        <w:rPr>
          <w:rFonts w:ascii="Montserrat" w:eastAsia="Times New Roman" w:hAnsi="Montserrat" w:cs="Arial"/>
          <w:sz w:val="18"/>
          <w:szCs w:val="18"/>
          <w:lang w:val="es-ES" w:eastAsia="es-ES"/>
        </w:rPr>
      </w:pPr>
    </w:p>
    <w:p w14:paraId="28CD6D72" w14:textId="77777777" w:rsidR="00F43746" w:rsidRPr="00F43746" w:rsidRDefault="00F43746" w:rsidP="00F43746">
      <w:pPr>
        <w:jc w:val="both"/>
        <w:rPr>
          <w:rFonts w:ascii="Montserrat" w:eastAsia="Times New Roman" w:hAnsi="Montserrat" w:cs="Arial"/>
          <w:sz w:val="18"/>
          <w:szCs w:val="18"/>
          <w:lang w:val="es-ES" w:eastAsia="es-ES"/>
        </w:rPr>
      </w:pPr>
    </w:p>
    <w:p w14:paraId="6BEC6975" w14:textId="77777777" w:rsidR="00F43746" w:rsidRPr="00F43746" w:rsidRDefault="00F43746" w:rsidP="00F43746">
      <w:pPr>
        <w:ind w:left="2832" w:firstLine="708"/>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ATENTAMENTE</w:t>
      </w:r>
    </w:p>
    <w:p w14:paraId="67968C70" w14:textId="77777777" w:rsidR="00F43746" w:rsidRPr="00F43746" w:rsidRDefault="00F43746" w:rsidP="00F43746">
      <w:pPr>
        <w:jc w:val="center"/>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[NOMBRE DEL REPRESENTANTE LEGAL DEL PROVEEDOR CON FACULTADES DE ADMINISTRACIÓN O DE DOMINIO]</w:t>
      </w:r>
    </w:p>
    <w:p w14:paraId="159683ED" w14:textId="77777777" w:rsidR="00F43746" w:rsidRPr="00F43746" w:rsidRDefault="00F43746" w:rsidP="00F43746">
      <w:pPr>
        <w:jc w:val="center"/>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 xml:space="preserve">REPRESENTANTE LEGAL DE </w:t>
      </w:r>
      <w:r w:rsidRPr="00F43746">
        <w:rPr>
          <w:rFonts w:ascii="Montserrat" w:eastAsia="Times New Roman" w:hAnsi="Montserrat" w:cs="Arial"/>
          <w:b/>
          <w:sz w:val="18"/>
          <w:szCs w:val="18"/>
          <w:lang w:val="es-ES" w:eastAsia="es-ES"/>
        </w:rPr>
        <w:t>[NOMBRE DEL PROVEEDOR ADJUDICADO]</w:t>
      </w:r>
    </w:p>
    <w:p w14:paraId="2C81F7DA" w14:textId="77777777" w:rsidR="00F43746" w:rsidRDefault="00F43746" w:rsidP="00F43746">
      <w:pPr>
        <w:spacing w:after="200"/>
        <w:ind w:right="-567"/>
        <w:jc w:val="both"/>
        <w:rPr>
          <w:rFonts w:ascii="Montserrat" w:eastAsia="Calibri" w:hAnsi="Montserrat" w:cs="Calibri"/>
          <w:b/>
          <w:sz w:val="18"/>
          <w:szCs w:val="18"/>
          <w:lang w:val="es-MX"/>
        </w:rPr>
      </w:pPr>
    </w:p>
    <w:p w14:paraId="110E1EFF" w14:textId="77777777" w:rsidR="00F43746" w:rsidRDefault="00F43746" w:rsidP="00F43746">
      <w:pPr>
        <w:spacing w:after="200"/>
        <w:ind w:right="-567"/>
        <w:jc w:val="both"/>
        <w:rPr>
          <w:rFonts w:ascii="Montserrat" w:eastAsia="Calibri" w:hAnsi="Montserrat" w:cs="Calibri"/>
          <w:b/>
          <w:sz w:val="18"/>
          <w:szCs w:val="18"/>
          <w:lang w:val="es-MX"/>
        </w:rPr>
      </w:pPr>
    </w:p>
    <w:p w14:paraId="65C7C3F9" w14:textId="77777777" w:rsidR="00F43746" w:rsidRPr="00F43746" w:rsidRDefault="00F43746" w:rsidP="00F43746">
      <w:pPr>
        <w:jc w:val="center"/>
        <w:rPr>
          <w:rFonts w:ascii="Montserrat" w:eastAsia="Times New Roman" w:hAnsi="Montserrat" w:cs="Calibri"/>
          <w:b/>
          <w:sz w:val="18"/>
          <w:szCs w:val="18"/>
          <w:lang w:val="es-MX" w:eastAsia="es-ES"/>
        </w:rPr>
      </w:pPr>
      <w:r w:rsidRPr="00F43746">
        <w:rPr>
          <w:rFonts w:ascii="Montserrat" w:eastAsia="Times New Roman" w:hAnsi="Montserrat" w:cs="Calibri"/>
          <w:b/>
          <w:sz w:val="18"/>
          <w:szCs w:val="18"/>
          <w:lang w:val="es-MX" w:eastAsia="es-ES"/>
        </w:rPr>
        <w:lastRenderedPageBreak/>
        <w:t xml:space="preserve">ANEXO NÚMERO TI. 5 (TI. CINCO) </w:t>
      </w:r>
    </w:p>
    <w:p w14:paraId="3BB60F29" w14:textId="77777777" w:rsidR="00F43746" w:rsidRPr="00F43746" w:rsidRDefault="00F43746" w:rsidP="00F43746">
      <w:pPr>
        <w:ind w:right="-567"/>
        <w:jc w:val="center"/>
        <w:rPr>
          <w:rFonts w:ascii="Montserrat" w:eastAsia="Calibri" w:hAnsi="Montserrat" w:cs="Calibri"/>
          <w:b/>
          <w:sz w:val="18"/>
          <w:szCs w:val="18"/>
          <w:lang w:val="es-MX"/>
        </w:rPr>
      </w:pPr>
    </w:p>
    <w:p w14:paraId="52705A5B" w14:textId="77777777" w:rsidR="00F43746" w:rsidRPr="00F43746" w:rsidRDefault="00F43746" w:rsidP="00F43746">
      <w:pPr>
        <w:ind w:right="-567"/>
        <w:jc w:val="center"/>
        <w:rPr>
          <w:rFonts w:ascii="Montserrat" w:eastAsia="Calibri" w:hAnsi="Montserrat" w:cs="Calibri"/>
          <w:b/>
          <w:sz w:val="18"/>
          <w:szCs w:val="18"/>
          <w:lang w:val="es-MX"/>
        </w:rPr>
      </w:pPr>
      <w:r w:rsidRPr="00F43746">
        <w:rPr>
          <w:rFonts w:ascii="Montserrat" w:eastAsia="Calibri" w:hAnsi="Montserrat" w:cs="Calibri"/>
          <w:b/>
          <w:sz w:val="18"/>
          <w:szCs w:val="18"/>
          <w:lang w:val="es-MX"/>
        </w:rPr>
        <w:t>DESIGNACIÓN DE SISTEMA Y EMPRESA SOPORTE</w:t>
      </w:r>
    </w:p>
    <w:p w14:paraId="3B473352" w14:textId="77777777" w:rsidR="00F43746" w:rsidRPr="00F43746" w:rsidRDefault="00F43746" w:rsidP="00F43746">
      <w:pPr>
        <w:ind w:right="-567"/>
        <w:jc w:val="center"/>
        <w:rPr>
          <w:rFonts w:ascii="Montserrat" w:eastAsia="Calibri" w:hAnsi="Montserrat" w:cs="Calibri"/>
          <w:bCs/>
          <w:sz w:val="18"/>
          <w:szCs w:val="18"/>
          <w:lang w:val="es-MX"/>
        </w:rPr>
      </w:pPr>
      <w:r w:rsidRPr="00F43746">
        <w:rPr>
          <w:rFonts w:ascii="Montserrat" w:eastAsia="Calibri" w:hAnsi="Montserrat" w:cs="Calibri"/>
          <w:bCs/>
          <w:sz w:val="18"/>
          <w:szCs w:val="18"/>
          <w:lang w:val="es-ES"/>
        </w:rPr>
        <w:t xml:space="preserve"> [HOJA MEMBRETADA POR EL PROVEEDOR DEL SERVICIO]</w:t>
      </w:r>
    </w:p>
    <w:p w14:paraId="35889799" w14:textId="77777777" w:rsidR="00F43746" w:rsidRPr="00F43746" w:rsidRDefault="00F43746" w:rsidP="00F43746">
      <w:pPr>
        <w:ind w:right="-567"/>
        <w:jc w:val="center"/>
        <w:rPr>
          <w:rFonts w:ascii="Montserrat" w:eastAsia="Calibri" w:hAnsi="Montserrat" w:cs="Calibri"/>
          <w:b/>
          <w:sz w:val="18"/>
          <w:szCs w:val="18"/>
          <w:lang w:val="es-MX"/>
        </w:rPr>
      </w:pPr>
    </w:p>
    <w:p w14:paraId="542C9502" w14:textId="77777777" w:rsidR="00F43746" w:rsidRPr="00F43746" w:rsidRDefault="00F43746" w:rsidP="00F43746">
      <w:pPr>
        <w:ind w:right="-567"/>
        <w:jc w:val="right"/>
        <w:rPr>
          <w:rFonts w:ascii="Montserrat" w:eastAsia="Calibri" w:hAnsi="Montserrat" w:cs="Calibri"/>
          <w:b/>
          <w:sz w:val="18"/>
          <w:szCs w:val="18"/>
          <w:lang w:val="es-ES"/>
        </w:rPr>
      </w:pPr>
      <w:r w:rsidRPr="00F43746">
        <w:rPr>
          <w:rFonts w:ascii="Montserrat" w:eastAsia="Calibri" w:hAnsi="Montserrat" w:cs="Calibri"/>
          <w:b/>
          <w:sz w:val="18"/>
          <w:szCs w:val="18"/>
          <w:lang w:val="es-ES"/>
        </w:rPr>
        <w:t>[LUGAR Y FECHA DE EXPEDICIÓN DEL OFICIO]</w:t>
      </w:r>
    </w:p>
    <w:p w14:paraId="4D5D520E" w14:textId="77777777" w:rsidR="00F43746" w:rsidRPr="00F43746" w:rsidRDefault="00F43746" w:rsidP="00F43746">
      <w:pPr>
        <w:ind w:right="-567"/>
        <w:jc w:val="center"/>
        <w:rPr>
          <w:rFonts w:ascii="Montserrat" w:eastAsia="Calibri" w:hAnsi="Montserrat" w:cs="Calibri"/>
          <w:b/>
          <w:sz w:val="18"/>
          <w:szCs w:val="18"/>
          <w:lang w:val="es-ES"/>
        </w:rPr>
      </w:pPr>
    </w:p>
    <w:p w14:paraId="1021C53F" w14:textId="77777777" w:rsidR="00F43746" w:rsidRPr="00F43746" w:rsidRDefault="00F43746" w:rsidP="00F43746">
      <w:pPr>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INSTITUTO MEXICANO DEL SEGURO SOCIAL</w:t>
      </w:r>
    </w:p>
    <w:p w14:paraId="7A98B369" w14:textId="77777777" w:rsidR="00F43746" w:rsidRPr="00F43746" w:rsidRDefault="00F43746" w:rsidP="00F43746">
      <w:pPr>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ATENCIÓN:</w:t>
      </w:r>
    </w:p>
    <w:p w14:paraId="4F27C5D2" w14:textId="77777777" w:rsidR="00F43746" w:rsidRPr="00F43746" w:rsidRDefault="00F43746" w:rsidP="00F43746">
      <w:pPr>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[ADMINISTRADOR DEL CONTRATO]</w:t>
      </w:r>
    </w:p>
    <w:p w14:paraId="43DCDABC" w14:textId="77777777" w:rsidR="00F43746" w:rsidRPr="00F43746" w:rsidRDefault="00F43746" w:rsidP="00F43746">
      <w:pPr>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P R E S E N T E</w:t>
      </w:r>
    </w:p>
    <w:p w14:paraId="0AC04926" w14:textId="77777777" w:rsidR="00F43746" w:rsidRPr="00F43746" w:rsidRDefault="00F43746" w:rsidP="00F43746">
      <w:pPr>
        <w:ind w:right="-567"/>
        <w:jc w:val="both"/>
        <w:rPr>
          <w:rFonts w:ascii="Montserrat" w:eastAsia="Calibri" w:hAnsi="Montserrat" w:cs="Calibri"/>
          <w:b/>
          <w:sz w:val="18"/>
          <w:szCs w:val="18"/>
          <w:lang w:val="es-ES"/>
        </w:rPr>
      </w:pPr>
    </w:p>
    <w:p w14:paraId="0DC2EB08" w14:textId="77777777" w:rsidR="00F43746" w:rsidRPr="00F43746" w:rsidRDefault="00F43746" w:rsidP="00F43746">
      <w:pPr>
        <w:ind w:right="-567"/>
        <w:jc w:val="both"/>
        <w:rPr>
          <w:rFonts w:ascii="Montserrat" w:eastAsia="Calibri" w:hAnsi="Montserrat" w:cs="Calibri"/>
          <w:bCs/>
          <w:sz w:val="18"/>
          <w:szCs w:val="18"/>
          <w:lang w:val="es-ES"/>
        </w:rPr>
      </w:pPr>
      <w:r w:rsidRPr="00F43746">
        <w:rPr>
          <w:rFonts w:ascii="Montserrat" w:eastAsia="Calibri" w:hAnsi="Montserrat" w:cs="Calibri"/>
          <w:bCs/>
          <w:sz w:val="18"/>
          <w:szCs w:val="18"/>
          <w:lang w:val="es-ES"/>
        </w:rPr>
        <w:t>Estimado [ADMINISTRADOR DEL CONTRATO] a nombre de mi representada [NOMBRE LEGAL DEL PROVEEDOR QUE OTORGA EL SERVICIO] me permito por medio del presente dar a conocer los datos del (los) Sistema(s) de Información que propone implantar en las Unidades de Atención y la(s) empresa(s) que le dará soporte, los cuales se detallan a continuación:</w:t>
      </w:r>
    </w:p>
    <w:p w14:paraId="09BF5C8A" w14:textId="77777777" w:rsidR="00F43746" w:rsidRPr="00F43746" w:rsidRDefault="00F43746" w:rsidP="00F43746">
      <w:pPr>
        <w:ind w:right="-567"/>
        <w:jc w:val="center"/>
        <w:rPr>
          <w:rFonts w:ascii="Montserrat" w:eastAsia="Calibri" w:hAnsi="Montserrat" w:cs="Calibri"/>
          <w:b/>
          <w:sz w:val="18"/>
          <w:szCs w:val="18"/>
          <w:lang w:val="es-ES"/>
        </w:rPr>
      </w:pPr>
    </w:p>
    <w:p w14:paraId="0D4DCA51" w14:textId="77777777" w:rsidR="00F43746" w:rsidRPr="00F43746" w:rsidRDefault="00F43746" w:rsidP="00B264B6">
      <w:pPr>
        <w:numPr>
          <w:ilvl w:val="0"/>
          <w:numId w:val="47"/>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[NOMBRE COMPLETO DEL SISTEMA]</w:t>
      </w:r>
    </w:p>
    <w:p w14:paraId="7C573108" w14:textId="77777777" w:rsidR="00F43746" w:rsidRPr="00F43746" w:rsidRDefault="00F43746" w:rsidP="00B264B6">
      <w:pPr>
        <w:numPr>
          <w:ilvl w:val="0"/>
          <w:numId w:val="47"/>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[VERSIÓN DEL SISTEMA]</w:t>
      </w:r>
    </w:p>
    <w:p w14:paraId="3800F52B" w14:textId="77777777" w:rsidR="00F43746" w:rsidRPr="00F43746" w:rsidRDefault="00F43746" w:rsidP="00B264B6">
      <w:pPr>
        <w:numPr>
          <w:ilvl w:val="0"/>
          <w:numId w:val="47"/>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[UNIDADES DONDE IMPLANTARA ESTE SISTEMA]</w:t>
      </w:r>
    </w:p>
    <w:p w14:paraId="17CA56CE" w14:textId="77777777" w:rsidR="00F43746" w:rsidRPr="00F43746" w:rsidRDefault="00F43746" w:rsidP="00B264B6">
      <w:pPr>
        <w:numPr>
          <w:ilvl w:val="0"/>
          <w:numId w:val="47"/>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[NOMBRE COMPLETO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14:paraId="4870CAB1" w14:textId="77777777" w:rsidR="00F43746" w:rsidRPr="00F43746" w:rsidRDefault="00F43746" w:rsidP="00B264B6">
      <w:pPr>
        <w:numPr>
          <w:ilvl w:val="0"/>
          <w:numId w:val="47"/>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[DIRECCIÓN COMPLETA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14:paraId="2A1CC86F" w14:textId="77777777" w:rsidR="00F43746" w:rsidRPr="00F43746" w:rsidRDefault="00F43746" w:rsidP="00B264B6">
      <w:pPr>
        <w:numPr>
          <w:ilvl w:val="0"/>
          <w:numId w:val="47"/>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[NOMBRE COMPLETO DEL CONTACTO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14:paraId="2D4225E3" w14:textId="77777777" w:rsidR="00F43746" w:rsidRPr="00F43746" w:rsidRDefault="00F43746" w:rsidP="00B264B6">
      <w:pPr>
        <w:numPr>
          <w:ilvl w:val="0"/>
          <w:numId w:val="47"/>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[TELÉFONO Y EXTENSIÓN DEL CONTACTO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14:paraId="5DB44DF4" w14:textId="77777777" w:rsidR="00F43746" w:rsidRPr="00F43746" w:rsidRDefault="00F43746" w:rsidP="00B264B6">
      <w:pPr>
        <w:numPr>
          <w:ilvl w:val="0"/>
          <w:numId w:val="47"/>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[CORREO ELECTRÓNICO DEL CONTACTO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14:paraId="691F7755" w14:textId="77777777" w:rsidR="00F43746" w:rsidRPr="00F43746" w:rsidRDefault="00F43746" w:rsidP="00F43746">
      <w:pPr>
        <w:ind w:right="-567"/>
        <w:jc w:val="center"/>
        <w:rPr>
          <w:rFonts w:ascii="Montserrat" w:eastAsia="Calibri" w:hAnsi="Montserrat" w:cs="Calibri"/>
          <w:b/>
          <w:sz w:val="18"/>
          <w:szCs w:val="18"/>
          <w:lang w:val="es-ES"/>
        </w:rPr>
      </w:pPr>
    </w:p>
    <w:p w14:paraId="7731F515" w14:textId="77777777"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Lo anterior para dar cumplimiento con lo requerido en el procedimiento de contratación con número ___________________________________</w:t>
      </w:r>
      <w:r w:rsidRPr="00F43746">
        <w:rPr>
          <w:rFonts w:ascii="Montserrat" w:eastAsia="Times New Roman" w:hAnsi="Montserrat" w:cs="Arial"/>
          <w:b/>
          <w:sz w:val="18"/>
          <w:szCs w:val="18"/>
          <w:lang w:val="es-ES" w:eastAsia="es-ES"/>
        </w:rPr>
        <w:t xml:space="preserve"> </w:t>
      </w:r>
      <w:r w:rsidRPr="00F43746">
        <w:rPr>
          <w:rFonts w:ascii="Montserrat" w:eastAsia="Times New Roman" w:hAnsi="Montserrat" w:cs="Arial"/>
          <w:bCs/>
          <w:sz w:val="18"/>
          <w:szCs w:val="18"/>
          <w:lang w:val="es-ES" w:eastAsia="es-ES"/>
        </w:rPr>
        <w:t>para las partidas ___________________________________</w:t>
      </w:r>
      <w:r w:rsidRPr="00F43746">
        <w:rPr>
          <w:rFonts w:ascii="Montserrat" w:eastAsia="Times New Roman" w:hAnsi="Montserrat" w:cs="Arial"/>
          <w:b/>
          <w:sz w:val="18"/>
          <w:szCs w:val="18"/>
          <w:lang w:val="es-ES" w:eastAsia="es-ES"/>
        </w:rPr>
        <w:t xml:space="preserve"> </w:t>
      </w:r>
      <w:r w:rsidRPr="00F43746">
        <w:rPr>
          <w:rFonts w:ascii="Montserrat" w:eastAsia="Times New Roman" w:hAnsi="Montserrat" w:cs="Arial"/>
          <w:sz w:val="18"/>
          <w:szCs w:val="18"/>
          <w:lang w:val="es-ES" w:eastAsia="es-ES"/>
        </w:rPr>
        <w:t>relativos al Servicio Médico Integral de ___________________________________ del Instituto Mexicano del Seguro Social.</w:t>
      </w:r>
    </w:p>
    <w:p w14:paraId="52941479" w14:textId="77777777" w:rsidR="00F43746" w:rsidRPr="00F43746" w:rsidRDefault="00F43746" w:rsidP="00F43746">
      <w:pPr>
        <w:ind w:right="-567"/>
        <w:jc w:val="center"/>
        <w:rPr>
          <w:rFonts w:ascii="Montserrat" w:eastAsia="Calibri" w:hAnsi="Montserrat" w:cs="Calibri"/>
          <w:bCs/>
          <w:sz w:val="18"/>
          <w:szCs w:val="18"/>
          <w:lang w:val="es-ES"/>
        </w:rPr>
      </w:pPr>
    </w:p>
    <w:p w14:paraId="15E24AE3" w14:textId="77777777" w:rsidR="00F43746" w:rsidRPr="00F43746" w:rsidRDefault="00F43746" w:rsidP="00F43746">
      <w:pPr>
        <w:ind w:right="-567"/>
        <w:jc w:val="both"/>
        <w:rPr>
          <w:rFonts w:ascii="Montserrat" w:eastAsia="Calibri" w:hAnsi="Montserrat" w:cs="Calibri"/>
          <w:bCs/>
          <w:sz w:val="18"/>
          <w:szCs w:val="18"/>
          <w:lang w:val="es-ES"/>
        </w:rPr>
      </w:pPr>
      <w:r w:rsidRPr="00F43746">
        <w:rPr>
          <w:rFonts w:ascii="Montserrat" w:eastAsia="Calibri" w:hAnsi="Montserrat" w:cs="Calibri"/>
          <w:bCs/>
          <w:sz w:val="18"/>
          <w:szCs w:val="18"/>
          <w:lang w:val="es-ES"/>
        </w:rPr>
        <w:t>Sin otro particular quedo de usted, enviándoles cordiales saludos</w:t>
      </w:r>
    </w:p>
    <w:p w14:paraId="255FB3A5" w14:textId="77777777" w:rsidR="00F43746" w:rsidRPr="00F43746" w:rsidRDefault="00F43746" w:rsidP="00F43746">
      <w:pPr>
        <w:ind w:right="-567"/>
        <w:jc w:val="center"/>
        <w:rPr>
          <w:rFonts w:ascii="Montserrat" w:eastAsia="Calibri" w:hAnsi="Montserrat" w:cs="Calibri"/>
          <w:b/>
          <w:sz w:val="18"/>
          <w:szCs w:val="18"/>
          <w:lang w:val="es-ES"/>
        </w:rPr>
      </w:pPr>
    </w:p>
    <w:p w14:paraId="637B77DD" w14:textId="77777777" w:rsidR="00F43746" w:rsidRPr="00F43746" w:rsidRDefault="00F43746" w:rsidP="00F43746">
      <w:pPr>
        <w:ind w:right="-567"/>
        <w:jc w:val="center"/>
        <w:rPr>
          <w:rFonts w:ascii="Montserrat" w:eastAsia="Calibri" w:hAnsi="Montserrat" w:cs="Calibri"/>
          <w:b/>
          <w:sz w:val="18"/>
          <w:szCs w:val="18"/>
          <w:lang w:val="es-ES"/>
        </w:rPr>
      </w:pPr>
      <w:r w:rsidRPr="00F43746">
        <w:rPr>
          <w:rFonts w:ascii="Montserrat" w:eastAsia="Calibri" w:hAnsi="Montserrat" w:cs="Calibri"/>
          <w:b/>
          <w:sz w:val="18"/>
          <w:szCs w:val="18"/>
          <w:lang w:val="es-ES"/>
        </w:rPr>
        <w:t>ATENTAMENTE</w:t>
      </w:r>
    </w:p>
    <w:p w14:paraId="12B23899" w14:textId="77777777" w:rsidR="00F43746" w:rsidRPr="00F43746" w:rsidRDefault="00F43746" w:rsidP="00F43746">
      <w:pPr>
        <w:ind w:right="-567"/>
        <w:jc w:val="center"/>
        <w:rPr>
          <w:rFonts w:ascii="Montserrat" w:eastAsia="Calibri" w:hAnsi="Montserrat" w:cs="Calibri"/>
          <w:b/>
          <w:sz w:val="18"/>
          <w:szCs w:val="18"/>
          <w:lang w:val="es-ES"/>
        </w:rPr>
      </w:pPr>
    </w:p>
    <w:p w14:paraId="5A31FADB" w14:textId="77777777" w:rsidR="00F43746" w:rsidRPr="00F43746" w:rsidRDefault="00F43746" w:rsidP="00F43746">
      <w:pPr>
        <w:ind w:right="-567"/>
        <w:jc w:val="center"/>
        <w:rPr>
          <w:rFonts w:ascii="Montserrat" w:eastAsia="Calibri" w:hAnsi="Montserrat" w:cs="Calibri"/>
          <w:b/>
          <w:sz w:val="18"/>
          <w:szCs w:val="18"/>
          <w:lang w:val="es-ES"/>
        </w:rPr>
      </w:pPr>
    </w:p>
    <w:p w14:paraId="4A718304" w14:textId="77777777" w:rsidR="00F43746" w:rsidRPr="00F43746" w:rsidRDefault="00F43746" w:rsidP="00F43746">
      <w:pPr>
        <w:ind w:right="-567"/>
        <w:jc w:val="center"/>
        <w:rPr>
          <w:rFonts w:ascii="Montserrat" w:eastAsia="Calibri" w:hAnsi="Montserrat" w:cs="Calibri"/>
          <w:b/>
          <w:sz w:val="18"/>
          <w:szCs w:val="18"/>
          <w:lang w:val="es-ES"/>
        </w:rPr>
      </w:pPr>
      <w:r w:rsidRPr="00F43746">
        <w:rPr>
          <w:rFonts w:ascii="Montserrat" w:eastAsia="Calibri" w:hAnsi="Montserrat" w:cs="Calibri"/>
          <w:b/>
          <w:sz w:val="18"/>
          <w:szCs w:val="18"/>
          <w:lang w:val="es-ES"/>
        </w:rPr>
        <w:t>[NOMBRE DEL REPRESENTANTE LEGAL DEL PROVEEDOR]</w:t>
      </w:r>
    </w:p>
    <w:p w14:paraId="7FBC1A06" w14:textId="77777777" w:rsidR="00F43746" w:rsidRPr="00F43746" w:rsidRDefault="00F43746" w:rsidP="00F43746">
      <w:pPr>
        <w:ind w:right="-567"/>
        <w:jc w:val="center"/>
        <w:rPr>
          <w:rFonts w:ascii="Montserrat" w:eastAsia="Calibri" w:hAnsi="Montserrat" w:cs="Calibri"/>
          <w:b/>
          <w:sz w:val="18"/>
          <w:szCs w:val="18"/>
        </w:rPr>
      </w:pPr>
      <w:r w:rsidRPr="00F43746">
        <w:rPr>
          <w:rFonts w:ascii="Montserrat" w:eastAsia="Calibri" w:hAnsi="Montserrat" w:cs="Calibri"/>
          <w:b/>
          <w:sz w:val="18"/>
          <w:szCs w:val="18"/>
          <w:lang w:val="es-ES"/>
        </w:rPr>
        <w:t>REPRESENTANTE LEGAL DE [NOMBRE DEL PROVEEDOR]</w:t>
      </w:r>
    </w:p>
    <w:p w14:paraId="6E3F55C2" w14:textId="77777777" w:rsidR="00F43746" w:rsidRDefault="00F43746" w:rsidP="00F43746">
      <w:pPr>
        <w:spacing w:after="200"/>
        <w:ind w:right="-567"/>
        <w:jc w:val="both"/>
        <w:rPr>
          <w:rFonts w:ascii="Montserrat" w:eastAsia="Calibri" w:hAnsi="Montserrat" w:cs="Calibri"/>
          <w:b/>
          <w:sz w:val="18"/>
          <w:szCs w:val="18"/>
        </w:rPr>
      </w:pPr>
    </w:p>
    <w:p w14:paraId="0EC9DDCE" w14:textId="77777777" w:rsidR="00F43746" w:rsidRDefault="00F43746" w:rsidP="00F43746">
      <w:pPr>
        <w:spacing w:after="200"/>
        <w:ind w:right="-567"/>
        <w:jc w:val="both"/>
        <w:rPr>
          <w:rFonts w:ascii="Montserrat" w:eastAsia="Calibri" w:hAnsi="Montserrat" w:cs="Calibri"/>
          <w:b/>
          <w:sz w:val="18"/>
          <w:szCs w:val="18"/>
        </w:rPr>
      </w:pPr>
    </w:p>
    <w:p w14:paraId="714ED1B8" w14:textId="77777777" w:rsidR="00F43746" w:rsidRDefault="00F43746" w:rsidP="00F43746">
      <w:pPr>
        <w:spacing w:after="200"/>
        <w:ind w:right="-567"/>
        <w:jc w:val="both"/>
        <w:rPr>
          <w:rFonts w:ascii="Montserrat" w:eastAsia="Calibri" w:hAnsi="Montserrat" w:cs="Calibri"/>
          <w:b/>
          <w:sz w:val="18"/>
          <w:szCs w:val="18"/>
        </w:rPr>
      </w:pPr>
    </w:p>
    <w:p w14:paraId="77D06E49" w14:textId="77777777" w:rsidR="00F43746" w:rsidRDefault="00F43746" w:rsidP="00F43746">
      <w:pPr>
        <w:spacing w:after="200"/>
        <w:ind w:right="-567"/>
        <w:jc w:val="both"/>
        <w:rPr>
          <w:rFonts w:ascii="Montserrat" w:eastAsia="Calibri" w:hAnsi="Montserrat" w:cs="Calibri"/>
          <w:b/>
          <w:sz w:val="18"/>
          <w:szCs w:val="18"/>
        </w:rPr>
      </w:pPr>
    </w:p>
    <w:p w14:paraId="1223DCD6" w14:textId="77777777" w:rsidR="00F43746" w:rsidRPr="00F43746" w:rsidRDefault="00F43746" w:rsidP="00F43746">
      <w:pPr>
        <w:ind w:right="-567"/>
        <w:jc w:val="center"/>
        <w:rPr>
          <w:rFonts w:ascii="Montserrat" w:eastAsia="Calibri" w:hAnsi="Montserrat" w:cs="Calibri"/>
          <w:b/>
          <w:sz w:val="18"/>
          <w:szCs w:val="18"/>
          <w:lang w:val="es-MX"/>
        </w:rPr>
      </w:pPr>
      <w:r w:rsidRPr="00F43746">
        <w:rPr>
          <w:rFonts w:ascii="Montserrat" w:eastAsia="Calibri" w:hAnsi="Montserrat" w:cs="Calibri"/>
          <w:b/>
          <w:sz w:val="18"/>
          <w:szCs w:val="18"/>
          <w:lang w:val="es-MX"/>
        </w:rPr>
        <w:lastRenderedPageBreak/>
        <w:t xml:space="preserve">ANEXO TI. 6 (TI. SEIS) </w:t>
      </w:r>
    </w:p>
    <w:p w14:paraId="04DBAA07" w14:textId="77777777" w:rsidR="00F43746" w:rsidRPr="00F43746" w:rsidRDefault="00F43746" w:rsidP="00F43746">
      <w:pPr>
        <w:ind w:right="-567"/>
        <w:jc w:val="center"/>
        <w:rPr>
          <w:rFonts w:ascii="Montserrat" w:eastAsia="Calibri" w:hAnsi="Montserrat" w:cs="Calibri"/>
          <w:b/>
          <w:sz w:val="18"/>
          <w:szCs w:val="18"/>
          <w:lang w:val="es-MX"/>
        </w:rPr>
      </w:pPr>
    </w:p>
    <w:p w14:paraId="7A168F6D" w14:textId="77777777" w:rsidR="00F43746" w:rsidRPr="00F43746" w:rsidRDefault="00F43746" w:rsidP="00F43746">
      <w:pPr>
        <w:ind w:right="-567"/>
        <w:jc w:val="center"/>
        <w:rPr>
          <w:rFonts w:ascii="Montserrat" w:eastAsia="Calibri" w:hAnsi="Montserrat" w:cs="Calibri"/>
          <w:b/>
          <w:sz w:val="18"/>
          <w:szCs w:val="18"/>
          <w:lang w:val="es-MX"/>
        </w:rPr>
      </w:pPr>
      <w:r w:rsidRPr="00F43746">
        <w:rPr>
          <w:rFonts w:ascii="Montserrat" w:eastAsia="Calibri" w:hAnsi="Montserrat" w:cs="Calibri"/>
          <w:b/>
          <w:sz w:val="18"/>
          <w:szCs w:val="18"/>
          <w:lang w:val="es-MX"/>
        </w:rPr>
        <w:t>SOLICITUD DE PRUEBAS DE FUNCIONALIDAD</w:t>
      </w:r>
    </w:p>
    <w:p w14:paraId="4E895457" w14:textId="77777777" w:rsidR="00F43746" w:rsidRPr="00F43746" w:rsidRDefault="00F43746" w:rsidP="00F43746">
      <w:pPr>
        <w:ind w:right="-567"/>
        <w:jc w:val="center"/>
        <w:rPr>
          <w:rFonts w:ascii="Montserrat" w:eastAsia="Calibri" w:hAnsi="Montserrat" w:cs="Calibri"/>
          <w:b/>
          <w:sz w:val="18"/>
          <w:szCs w:val="18"/>
          <w:lang w:val="es-MX"/>
        </w:rPr>
      </w:pPr>
      <w:r w:rsidRPr="00F43746">
        <w:rPr>
          <w:rFonts w:ascii="Montserrat" w:eastAsia="Calibri" w:hAnsi="Montserrat" w:cs="Arial"/>
          <w:sz w:val="18"/>
          <w:szCs w:val="18"/>
          <w:lang w:val="es-MX"/>
        </w:rPr>
        <w:t>[EN HOJA MEMBRETADA DE LA EMPRESA]</w:t>
      </w:r>
    </w:p>
    <w:p w14:paraId="05755E4F" w14:textId="77777777" w:rsidR="00F43746" w:rsidRPr="00F43746" w:rsidRDefault="00F43746" w:rsidP="00F43746">
      <w:pPr>
        <w:spacing w:after="200"/>
        <w:jc w:val="both"/>
        <w:rPr>
          <w:rFonts w:ascii="Montserrat" w:eastAsia="Calibri" w:hAnsi="Montserrat" w:cs="Arial"/>
          <w:b/>
          <w:sz w:val="18"/>
          <w:szCs w:val="18"/>
          <w:lang w:val="es-MX"/>
        </w:rPr>
      </w:pPr>
    </w:p>
    <w:p w14:paraId="02AFA1DE" w14:textId="77777777"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INSTITUTO MEXICANO DEL SEGURO SOCIAL</w:t>
      </w:r>
    </w:p>
    <w:p w14:paraId="26E178B9" w14:textId="77777777"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ATENCIÓN:</w:t>
      </w:r>
    </w:p>
    <w:p w14:paraId="32E11818" w14:textId="77777777" w:rsidR="00F43746" w:rsidRPr="00F43746" w:rsidRDefault="00F43746" w:rsidP="00F43746">
      <w:pPr>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[ADMINISTRADOR DEL CONTRATO]</w:t>
      </w:r>
    </w:p>
    <w:p w14:paraId="006614C2" w14:textId="77777777" w:rsidR="00F43746" w:rsidRPr="00F43746" w:rsidRDefault="00F43746" w:rsidP="00F43746">
      <w:pPr>
        <w:jc w:val="both"/>
        <w:rPr>
          <w:rFonts w:ascii="Montserrat" w:eastAsia="Times New Roman" w:hAnsi="Montserrat" w:cs="Arial"/>
          <w:b/>
          <w:bCs/>
          <w:sz w:val="18"/>
          <w:szCs w:val="18"/>
          <w:lang w:val="es-ES" w:eastAsia="es-ES"/>
        </w:rPr>
      </w:pPr>
      <w:r w:rsidRPr="00F43746">
        <w:rPr>
          <w:rFonts w:ascii="Montserrat" w:eastAsia="Times New Roman" w:hAnsi="Montserrat" w:cs="Arial"/>
          <w:b/>
          <w:bCs/>
          <w:sz w:val="18"/>
          <w:szCs w:val="18"/>
          <w:lang w:val="es-ES" w:eastAsia="es-ES"/>
        </w:rPr>
        <w:t>P R E S E N T E.</w:t>
      </w:r>
    </w:p>
    <w:p w14:paraId="67370741" w14:textId="77777777" w:rsidR="00F43746" w:rsidRPr="00F43746" w:rsidRDefault="00F43746" w:rsidP="00F43746">
      <w:pPr>
        <w:spacing w:after="200"/>
        <w:jc w:val="both"/>
        <w:rPr>
          <w:rFonts w:ascii="Montserrat" w:eastAsia="Calibri" w:hAnsi="Montserrat" w:cs="Arial"/>
          <w:sz w:val="18"/>
          <w:szCs w:val="18"/>
          <w:lang w:val="es-MX"/>
        </w:rPr>
      </w:pPr>
    </w:p>
    <w:p w14:paraId="451E2BF8" w14:textId="77777777" w:rsidR="00F43746" w:rsidRPr="00F43746" w:rsidRDefault="00F43746" w:rsidP="00F43746">
      <w:pPr>
        <w:spacing w:after="200" w:line="360" w:lineRule="auto"/>
        <w:jc w:val="both"/>
        <w:rPr>
          <w:rFonts w:ascii="Montserrat" w:eastAsia="Calibri" w:hAnsi="Montserrat" w:cs="Arial"/>
          <w:sz w:val="18"/>
          <w:szCs w:val="18"/>
          <w:lang w:val="es-MX"/>
        </w:rPr>
      </w:pPr>
      <w:r w:rsidRPr="00F43746">
        <w:rPr>
          <w:rFonts w:ascii="Montserrat" w:eastAsia="Calibri" w:hAnsi="Montserrat" w:cs="Arial"/>
          <w:b/>
          <w:bCs/>
          <w:sz w:val="18"/>
          <w:szCs w:val="18"/>
          <w:u w:val="single"/>
          <w:lang w:val="es-MX"/>
        </w:rPr>
        <w:t>[NOMBRE]</w:t>
      </w:r>
      <w:r w:rsidRPr="00F43746">
        <w:rPr>
          <w:rFonts w:ascii="Montserrat" w:eastAsia="Calibri" w:hAnsi="Montserrat" w:cs="Arial"/>
          <w:sz w:val="18"/>
          <w:szCs w:val="18"/>
          <w:lang w:val="es-MX"/>
        </w:rPr>
        <w:t>,</w:t>
      </w:r>
      <w:r w:rsidRPr="00F43746">
        <w:rPr>
          <w:rFonts w:ascii="Montserrat" w:eastAsia="Calibri" w:hAnsi="Montserrat" w:cs="Arial"/>
          <w:b/>
          <w:sz w:val="18"/>
          <w:szCs w:val="18"/>
          <w:lang w:val="es-MX" w:eastAsia="es-MX"/>
        </w:rPr>
        <w:t xml:space="preserve"> </w:t>
      </w:r>
      <w:r w:rsidRPr="00F43746">
        <w:rPr>
          <w:rFonts w:ascii="Montserrat" w:eastAsia="Calibri" w:hAnsi="Montserrat" w:cs="Arial"/>
          <w:sz w:val="18"/>
          <w:szCs w:val="18"/>
          <w:lang w:val="es-MX"/>
        </w:rPr>
        <w:t xml:space="preserve">EN MI CARÁCTER DE REPRESENTANTE LEGAL DE LA EMPRESA </w:t>
      </w:r>
      <w:r w:rsidRPr="00F43746">
        <w:rPr>
          <w:rFonts w:ascii="Montserrat" w:eastAsia="Calibri" w:hAnsi="Montserrat" w:cs="Arial"/>
          <w:b/>
          <w:sz w:val="18"/>
          <w:szCs w:val="18"/>
          <w:u w:val="single"/>
          <w:lang w:val="es-MX"/>
        </w:rPr>
        <w:t>[</w:t>
      </w:r>
      <w:r w:rsidRPr="00F43746">
        <w:rPr>
          <w:rFonts w:ascii="Montserrat" w:eastAsia="Calibri" w:hAnsi="Montserrat" w:cs="Arial"/>
          <w:b/>
          <w:bCs/>
          <w:sz w:val="18"/>
          <w:szCs w:val="18"/>
          <w:u w:val="single"/>
          <w:lang w:val="es-MX"/>
        </w:rPr>
        <w:t>NOMBRE O RAZÓN SOCIAL DEL LICITANTE O DISTRIBUIDOR</w:t>
      </w:r>
      <w:r w:rsidRPr="00F43746">
        <w:rPr>
          <w:rFonts w:ascii="Montserrat" w:eastAsia="Calibri" w:hAnsi="Montserrat" w:cs="Arial"/>
          <w:b/>
          <w:sz w:val="18"/>
          <w:szCs w:val="18"/>
          <w:u w:val="single"/>
          <w:lang w:val="es-MX"/>
        </w:rPr>
        <w:t>]</w:t>
      </w:r>
      <w:r w:rsidRPr="00F43746">
        <w:rPr>
          <w:rFonts w:ascii="Montserrat" w:eastAsia="Calibri" w:hAnsi="Montserrat" w:cs="Arial"/>
          <w:sz w:val="18"/>
          <w:szCs w:val="18"/>
          <w:lang w:val="es-MX"/>
        </w:rPr>
        <w:t>,</w:t>
      </w:r>
      <w:r w:rsidRPr="00F43746">
        <w:rPr>
          <w:rFonts w:ascii="Montserrat" w:eastAsia="Calibri" w:hAnsi="Montserrat" w:cs="Arial"/>
          <w:b/>
          <w:sz w:val="18"/>
          <w:szCs w:val="18"/>
          <w:lang w:val="es-MX" w:eastAsia="es-MX"/>
        </w:rPr>
        <w:t xml:space="preserve"> </w:t>
      </w:r>
      <w:r w:rsidRPr="00F43746">
        <w:rPr>
          <w:rFonts w:ascii="Montserrat" w:eastAsia="Calibri" w:hAnsi="Montserrat" w:cs="Arial"/>
          <w:sz w:val="18"/>
          <w:szCs w:val="18"/>
          <w:lang w:val="es-MX"/>
        </w:rPr>
        <w:t>MANIFIESTO LO SIGUIENTE:</w:t>
      </w:r>
    </w:p>
    <w:p w14:paraId="3189ABC7" w14:textId="77777777" w:rsidR="00F43746" w:rsidRPr="00F43746" w:rsidRDefault="00F43746" w:rsidP="00B264B6">
      <w:pPr>
        <w:numPr>
          <w:ilvl w:val="0"/>
          <w:numId w:val="48"/>
        </w:numPr>
        <w:spacing w:after="200" w:line="360" w:lineRule="auto"/>
        <w:jc w:val="both"/>
        <w:rPr>
          <w:rFonts w:ascii="Montserrat" w:eastAsia="Calibri" w:hAnsi="Montserrat" w:cs="Arial"/>
          <w:sz w:val="18"/>
          <w:szCs w:val="18"/>
          <w:lang w:val="es-MX"/>
        </w:rPr>
      </w:pPr>
      <w:bookmarkStart w:id="17" w:name="_Hlk18511067"/>
      <w:r w:rsidRPr="00F43746">
        <w:rPr>
          <w:rFonts w:ascii="Montserrat" w:eastAsia="Calibri" w:hAnsi="Montserrat" w:cs="Arial"/>
          <w:sz w:val="18"/>
          <w:szCs w:val="18"/>
          <w:lang w:val="es-MX"/>
        </w:rPr>
        <w:t xml:space="preserve">POR MEDIO DEL PRESENTE ME PONGO EN CONTACTO CON EL ADMINISTRADOR DEL CONTRATO CORRESPONDIENTE AL </w:t>
      </w:r>
      <w:r w:rsidRPr="00F43746">
        <w:rPr>
          <w:rFonts w:ascii="Montserrat" w:eastAsia="Calibri" w:hAnsi="Montserrat" w:cs="Arial"/>
          <w:bCs/>
          <w:sz w:val="18"/>
          <w:szCs w:val="18"/>
          <w:lang w:val="es-MX"/>
        </w:rPr>
        <w:t>SERVICIO MÉDICO INTEGRAL DE _________________________________</w:t>
      </w:r>
      <w:r w:rsidRPr="00F43746">
        <w:rPr>
          <w:rFonts w:ascii="Montserrat" w:eastAsia="Calibri" w:hAnsi="Montserrat" w:cs="Arial"/>
          <w:sz w:val="18"/>
          <w:szCs w:val="18"/>
          <w:lang w:val="es-MX"/>
        </w:rPr>
        <w:t xml:space="preserve"> EN EL IMSS, CONCERNIENTE AL PROCEDIMIENTO DE CONTRATACIÓN CON NÚMERO _____________________________, RELACIONADO CON LAS PARTIDAS _____________________________ , A EFECTO DE SOLICITAR LAS PRUEBAS DE FUNCIONALIDAD Y</w:t>
      </w:r>
      <w:bookmarkEnd w:id="17"/>
      <w:r w:rsidRPr="00F43746">
        <w:rPr>
          <w:rFonts w:ascii="Montserrat" w:eastAsia="Calibri" w:hAnsi="Montserrat" w:cs="Arial"/>
          <w:sz w:val="18"/>
          <w:szCs w:val="18"/>
          <w:lang w:val="es-MX"/>
        </w:rPr>
        <w:t xml:space="preserve"> ENVÍO DE INFORMACIÓN A TRAVÉS DE MENSAJES HL7 DEL SISTEMA DE INFORMACIÓN OFERTADO CONFORME A LOS TÉRMINOS, CONDICIONES Y PLAZOS ESTABLECIDOS EN EL MISMO, POR LA CONVOCANTE.</w:t>
      </w:r>
    </w:p>
    <w:p w14:paraId="098FAD3D" w14:textId="77777777" w:rsidR="00F43746" w:rsidRPr="00F43746" w:rsidRDefault="00F43746" w:rsidP="00F43746">
      <w:pPr>
        <w:spacing w:line="360" w:lineRule="auto"/>
        <w:ind w:left="720"/>
        <w:jc w:val="both"/>
        <w:rPr>
          <w:rFonts w:ascii="Montserrat" w:eastAsia="Calibri" w:hAnsi="Montserrat" w:cs="Arial"/>
          <w:sz w:val="18"/>
          <w:szCs w:val="18"/>
          <w:lang w:val="es-MX"/>
        </w:rPr>
      </w:pPr>
    </w:p>
    <w:p w14:paraId="67F5BC9F" w14:textId="77777777" w:rsidR="00F43746" w:rsidRPr="00F43746" w:rsidRDefault="00F43746" w:rsidP="00F43746">
      <w:pPr>
        <w:spacing w:line="360" w:lineRule="auto"/>
        <w:ind w:left="720"/>
        <w:jc w:val="both"/>
        <w:rPr>
          <w:rFonts w:ascii="Montserrat" w:eastAsia="Calibri" w:hAnsi="Montserrat" w:cs="Arial"/>
          <w:sz w:val="18"/>
          <w:szCs w:val="18"/>
          <w:lang w:val="es-MX"/>
        </w:rPr>
      </w:pPr>
    </w:p>
    <w:p w14:paraId="59521A31" w14:textId="77777777" w:rsidR="00F43746" w:rsidRPr="00F43746" w:rsidRDefault="00F43746" w:rsidP="00F43746">
      <w:pPr>
        <w:spacing w:after="200"/>
        <w:jc w:val="both"/>
        <w:rPr>
          <w:rFonts w:ascii="Montserrat" w:eastAsia="Calibri" w:hAnsi="Montserrat" w:cs="Arial"/>
          <w:sz w:val="18"/>
          <w:szCs w:val="18"/>
          <w:lang w:val="es-MX"/>
        </w:rPr>
      </w:pPr>
      <w:r w:rsidRPr="00F43746">
        <w:rPr>
          <w:rFonts w:ascii="Montserrat" w:eastAsia="Calibri" w:hAnsi="Montserrat" w:cs="Arial"/>
          <w:sz w:val="18"/>
          <w:szCs w:val="18"/>
          <w:lang w:val="es-MX"/>
        </w:rPr>
        <w:t>LUGAR Y FECHA</w:t>
      </w:r>
    </w:p>
    <w:p w14:paraId="3DC3C25C" w14:textId="77777777" w:rsidR="00F43746" w:rsidRPr="00F43746" w:rsidRDefault="00F43746" w:rsidP="00F43746">
      <w:pPr>
        <w:spacing w:after="120" w:line="480" w:lineRule="auto"/>
        <w:jc w:val="center"/>
        <w:rPr>
          <w:rFonts w:ascii="Montserrat" w:eastAsia="Calibri" w:hAnsi="Montserrat" w:cs="Arial"/>
          <w:b/>
          <w:sz w:val="18"/>
          <w:szCs w:val="18"/>
          <w:lang w:val="es-MX"/>
        </w:rPr>
      </w:pPr>
      <w:r w:rsidRPr="00F43746">
        <w:rPr>
          <w:rFonts w:ascii="Montserrat" w:eastAsia="Calibri" w:hAnsi="Montserrat" w:cs="Arial"/>
          <w:b/>
          <w:sz w:val="18"/>
          <w:szCs w:val="18"/>
          <w:lang w:val="es-MX"/>
        </w:rPr>
        <w:t>__________________________________________________________</w:t>
      </w:r>
    </w:p>
    <w:p w14:paraId="1A04273B" w14:textId="77777777" w:rsidR="00F43746" w:rsidRPr="00F43746" w:rsidRDefault="00F43746" w:rsidP="00F43746">
      <w:pPr>
        <w:spacing w:after="200"/>
        <w:jc w:val="center"/>
        <w:rPr>
          <w:rFonts w:ascii="Montserrat" w:eastAsia="Calibri" w:hAnsi="Montserrat" w:cs="Arial"/>
          <w:b/>
          <w:sz w:val="18"/>
          <w:szCs w:val="18"/>
          <w:lang w:val="es-MX"/>
        </w:rPr>
      </w:pPr>
      <w:r w:rsidRPr="00F43746">
        <w:rPr>
          <w:rFonts w:ascii="Montserrat" w:eastAsia="Calibri" w:hAnsi="Montserrat" w:cs="Arial"/>
          <w:b/>
          <w:sz w:val="18"/>
          <w:szCs w:val="18"/>
          <w:lang w:val="es-MX"/>
        </w:rPr>
        <w:t>NOMBRE Y FIRMA DEL REPRESENTANTE LEGAL DEL PROVEEDOR ADJUDICADO</w:t>
      </w:r>
    </w:p>
    <w:p w14:paraId="2C61B3D0" w14:textId="77777777" w:rsidR="00F43746" w:rsidRPr="00F43746" w:rsidRDefault="00F43746" w:rsidP="00F43746">
      <w:pPr>
        <w:rPr>
          <w:rFonts w:ascii="Montserrat" w:eastAsia="Calibri" w:hAnsi="Montserrat" w:cs="Times New Roman"/>
          <w:sz w:val="20"/>
          <w:szCs w:val="20"/>
          <w:lang w:val="es-MX"/>
        </w:rPr>
      </w:pPr>
    </w:p>
    <w:p w14:paraId="3B3C00F0" w14:textId="77777777" w:rsidR="00F43746" w:rsidRDefault="00F43746" w:rsidP="00F43746">
      <w:pPr>
        <w:spacing w:after="200"/>
        <w:ind w:right="-567"/>
        <w:jc w:val="both"/>
        <w:rPr>
          <w:rFonts w:ascii="Montserrat" w:eastAsia="Calibri" w:hAnsi="Montserrat" w:cs="Calibri"/>
          <w:b/>
          <w:sz w:val="18"/>
          <w:szCs w:val="18"/>
          <w:lang w:val="es-MX"/>
        </w:rPr>
      </w:pPr>
    </w:p>
    <w:p w14:paraId="07FCD0E1" w14:textId="77777777" w:rsidR="00F43746" w:rsidRDefault="00F43746" w:rsidP="00F43746">
      <w:pPr>
        <w:spacing w:after="200"/>
        <w:ind w:right="-567"/>
        <w:jc w:val="both"/>
        <w:rPr>
          <w:rFonts w:ascii="Montserrat" w:eastAsia="Calibri" w:hAnsi="Montserrat" w:cs="Calibri"/>
          <w:b/>
          <w:sz w:val="18"/>
          <w:szCs w:val="18"/>
          <w:lang w:val="es-MX"/>
        </w:rPr>
      </w:pPr>
    </w:p>
    <w:p w14:paraId="08E60B7A" w14:textId="77777777" w:rsidR="00F43746" w:rsidRDefault="00F43746" w:rsidP="00F43746">
      <w:pPr>
        <w:spacing w:after="200"/>
        <w:ind w:right="-567"/>
        <w:jc w:val="both"/>
        <w:rPr>
          <w:rFonts w:ascii="Montserrat" w:eastAsia="Calibri" w:hAnsi="Montserrat" w:cs="Calibri"/>
          <w:b/>
          <w:sz w:val="18"/>
          <w:szCs w:val="18"/>
          <w:lang w:val="es-MX"/>
        </w:rPr>
      </w:pPr>
    </w:p>
    <w:p w14:paraId="7C530296" w14:textId="77777777" w:rsidR="00F43746" w:rsidRDefault="00F43746" w:rsidP="00F43746">
      <w:pPr>
        <w:spacing w:after="200"/>
        <w:ind w:right="-567"/>
        <w:jc w:val="both"/>
        <w:rPr>
          <w:rFonts w:ascii="Montserrat" w:eastAsia="Calibri" w:hAnsi="Montserrat" w:cs="Calibri"/>
          <w:b/>
          <w:sz w:val="18"/>
          <w:szCs w:val="18"/>
          <w:lang w:val="es-MX"/>
        </w:rPr>
      </w:pPr>
    </w:p>
    <w:p w14:paraId="17972856" w14:textId="77777777" w:rsidR="00F43746" w:rsidRDefault="00F43746" w:rsidP="00F43746">
      <w:pPr>
        <w:spacing w:after="200"/>
        <w:ind w:right="-567"/>
        <w:jc w:val="both"/>
        <w:rPr>
          <w:rFonts w:ascii="Montserrat" w:eastAsia="Calibri" w:hAnsi="Montserrat" w:cs="Calibri"/>
          <w:b/>
          <w:sz w:val="18"/>
          <w:szCs w:val="18"/>
          <w:lang w:val="es-MX"/>
        </w:rPr>
      </w:pPr>
    </w:p>
    <w:p w14:paraId="1CF317D4" w14:textId="77777777" w:rsidR="00F43746" w:rsidRDefault="00F43746" w:rsidP="00F43746">
      <w:pPr>
        <w:spacing w:after="200"/>
        <w:ind w:right="-567"/>
        <w:jc w:val="both"/>
        <w:rPr>
          <w:rFonts w:ascii="Montserrat" w:eastAsia="Calibri" w:hAnsi="Montserrat" w:cs="Calibri"/>
          <w:b/>
          <w:sz w:val="18"/>
          <w:szCs w:val="18"/>
          <w:lang w:val="es-MX"/>
        </w:rPr>
      </w:pPr>
    </w:p>
    <w:p w14:paraId="34E5D66A" w14:textId="77777777" w:rsidR="00F43746" w:rsidRDefault="00F43746" w:rsidP="00F43746">
      <w:pPr>
        <w:spacing w:after="200"/>
        <w:ind w:right="-567"/>
        <w:jc w:val="both"/>
        <w:rPr>
          <w:rFonts w:ascii="Montserrat" w:eastAsia="Calibri" w:hAnsi="Montserrat" w:cs="Calibri"/>
          <w:b/>
          <w:sz w:val="18"/>
          <w:szCs w:val="18"/>
          <w:lang w:val="es-MX"/>
        </w:rPr>
      </w:pPr>
    </w:p>
    <w:p w14:paraId="705F7566" w14:textId="77777777" w:rsidR="00F43746" w:rsidRDefault="00F43746" w:rsidP="00F43746">
      <w:pPr>
        <w:spacing w:after="200"/>
        <w:ind w:right="-567"/>
        <w:jc w:val="both"/>
        <w:rPr>
          <w:rFonts w:ascii="Montserrat" w:eastAsia="Calibri" w:hAnsi="Montserrat" w:cs="Calibri"/>
          <w:b/>
          <w:sz w:val="18"/>
          <w:szCs w:val="18"/>
          <w:lang w:val="es-MX"/>
        </w:rPr>
      </w:pPr>
    </w:p>
    <w:p w14:paraId="1927C28B" w14:textId="77777777" w:rsidR="006D5700" w:rsidRPr="008B1B65" w:rsidRDefault="006D5700" w:rsidP="006D5700">
      <w:pPr>
        <w:jc w:val="center"/>
        <w:rPr>
          <w:rFonts w:ascii="Tahoma" w:hAnsi="Tahoma" w:cs="Tahoma"/>
          <w:b/>
          <w:sz w:val="22"/>
          <w:szCs w:val="22"/>
          <w:u w:val="single"/>
        </w:rPr>
      </w:pPr>
      <w:r>
        <w:rPr>
          <w:rFonts w:ascii="Tahoma" w:hAnsi="Tahoma" w:cs="Tahoma"/>
          <w:b/>
          <w:sz w:val="22"/>
          <w:szCs w:val="22"/>
        </w:rPr>
        <w:lastRenderedPageBreak/>
        <w:t>ANEXO NÚMERO 2B</w:t>
      </w:r>
      <w:r w:rsidRPr="008B1B65">
        <w:rPr>
          <w:rFonts w:ascii="Tahoma" w:hAnsi="Tahoma" w:cs="Tahoma"/>
          <w:b/>
          <w:sz w:val="22"/>
          <w:szCs w:val="22"/>
        </w:rPr>
        <w:t xml:space="preserve"> (</w:t>
      </w:r>
      <w:r>
        <w:rPr>
          <w:rFonts w:ascii="Tahoma" w:hAnsi="Tahoma" w:cs="Tahoma"/>
          <w:b/>
          <w:sz w:val="22"/>
          <w:szCs w:val="22"/>
        </w:rPr>
        <w:t>DOS B</w:t>
      </w:r>
      <w:r w:rsidRPr="008B1B65">
        <w:rPr>
          <w:rFonts w:ascii="Tahoma" w:hAnsi="Tahoma" w:cs="Tahoma"/>
          <w:b/>
          <w:sz w:val="22"/>
          <w:szCs w:val="22"/>
        </w:rPr>
        <w:t>)</w:t>
      </w:r>
    </w:p>
    <w:p w14:paraId="255F04F9" w14:textId="77777777" w:rsidR="006D5700" w:rsidRDefault="006D5700" w:rsidP="006D5700">
      <w:pPr>
        <w:keepNext/>
        <w:tabs>
          <w:tab w:val="left" w:pos="0"/>
        </w:tabs>
        <w:jc w:val="center"/>
        <w:outlineLvl w:val="1"/>
        <w:rPr>
          <w:rFonts w:ascii="Tahoma" w:hAnsi="Tahoma" w:cs="Tahoma"/>
          <w:b/>
          <w:sz w:val="22"/>
          <w:szCs w:val="22"/>
        </w:rPr>
      </w:pPr>
      <w:r>
        <w:rPr>
          <w:rFonts w:ascii="Tahoma" w:hAnsi="Tahoma" w:cs="Tahoma"/>
          <w:b/>
          <w:sz w:val="22"/>
          <w:szCs w:val="22"/>
        </w:rPr>
        <w:t>TERMINOS Y CONDICIONES DEL SERVICIO</w:t>
      </w:r>
    </w:p>
    <w:p w14:paraId="2B436414" w14:textId="77777777" w:rsidR="00AB433D" w:rsidRPr="008B1B65" w:rsidRDefault="00AB433D" w:rsidP="006D5700">
      <w:pPr>
        <w:keepNext/>
        <w:tabs>
          <w:tab w:val="left" w:pos="0"/>
        </w:tabs>
        <w:jc w:val="center"/>
        <w:outlineLvl w:val="1"/>
        <w:rPr>
          <w:rFonts w:ascii="Tahoma" w:hAnsi="Tahoma" w:cs="Tahoma"/>
          <w:b/>
          <w:sz w:val="22"/>
          <w:szCs w:val="22"/>
          <w:u w:val="single"/>
        </w:rPr>
      </w:pPr>
    </w:p>
    <w:p w14:paraId="494E79F5" w14:textId="77777777" w:rsidR="006D5700" w:rsidRPr="008B1B65" w:rsidRDefault="006D5700" w:rsidP="006D5700">
      <w:pPr>
        <w:rPr>
          <w:rFonts w:ascii="Tahoma" w:hAnsi="Tahoma" w:cs="Tahoma"/>
          <w:sz w:val="20"/>
        </w:rPr>
      </w:pPr>
    </w:p>
    <w:p w14:paraId="18FFE833" w14:textId="77777777" w:rsidR="00AB433D" w:rsidRPr="00AB433D" w:rsidRDefault="00AB433D" w:rsidP="00AB433D">
      <w:pPr>
        <w:tabs>
          <w:tab w:val="center" w:pos="4747"/>
          <w:tab w:val="right" w:pos="9779"/>
        </w:tabs>
        <w:spacing w:after="200" w:line="240" w:lineRule="atLeast"/>
        <w:jc w:val="center"/>
        <w:rPr>
          <w:rFonts w:ascii="Montserrat" w:eastAsia="Calibri" w:hAnsi="Montserrat" w:cs="Arial"/>
          <w:b/>
          <w:lang w:val="es-MX"/>
        </w:rPr>
      </w:pPr>
      <w:r w:rsidRPr="00AB433D">
        <w:rPr>
          <w:rFonts w:ascii="Montserrat" w:eastAsia="Calibri" w:hAnsi="Montserrat" w:cs="Arial"/>
          <w:b/>
          <w:lang w:val="es-MX"/>
        </w:rPr>
        <w:t xml:space="preserve">SERVICIO MÉDICO INTEGRAL DE ESTUDIOS DE LABORATORIO CLÍNICO </w:t>
      </w:r>
    </w:p>
    <w:p w14:paraId="2C7BB8E1" w14:textId="77777777" w:rsidR="00AB433D" w:rsidRPr="00AB433D" w:rsidRDefault="00AB433D" w:rsidP="00AB433D">
      <w:pPr>
        <w:tabs>
          <w:tab w:val="center" w:pos="4747"/>
          <w:tab w:val="right" w:pos="9779"/>
        </w:tabs>
        <w:spacing w:after="200" w:line="240" w:lineRule="atLeast"/>
        <w:jc w:val="center"/>
        <w:rPr>
          <w:rFonts w:ascii="Montserrat" w:eastAsia="Calibri" w:hAnsi="Montserrat" w:cs="Arial"/>
          <w:b/>
          <w:lang w:val="es-MX"/>
        </w:rPr>
      </w:pPr>
      <w:r w:rsidRPr="00AB433D">
        <w:rPr>
          <w:rFonts w:ascii="Montserrat" w:eastAsia="Calibri" w:hAnsi="Montserrat" w:cs="Arial"/>
          <w:b/>
          <w:lang w:val="es-MX"/>
        </w:rPr>
        <w:t>PARTIDA 60 GRUPO 15 CITOMETRÍA DE FLUJO</w:t>
      </w:r>
    </w:p>
    <w:p w14:paraId="21706D1A" w14:textId="7DECC9F3" w:rsidR="00AB433D" w:rsidRPr="00AB433D" w:rsidRDefault="00AB433D" w:rsidP="00AB433D">
      <w:pPr>
        <w:tabs>
          <w:tab w:val="center" w:pos="4747"/>
          <w:tab w:val="right" w:pos="9779"/>
        </w:tabs>
        <w:spacing w:after="200" w:line="240" w:lineRule="atLeast"/>
        <w:jc w:val="center"/>
        <w:rPr>
          <w:rFonts w:ascii="Montserrat" w:eastAsia="Calibri" w:hAnsi="Montserrat" w:cs="Arial"/>
          <w:b/>
          <w:lang w:val="es-MX"/>
        </w:rPr>
      </w:pPr>
      <w:r w:rsidRPr="00AB433D">
        <w:rPr>
          <w:rFonts w:ascii="Montserrat" w:eastAsia="Calibri" w:hAnsi="Montserrat" w:cs="Arial"/>
          <w:b/>
          <w:lang w:val="es-MX"/>
        </w:rPr>
        <w:t xml:space="preserve">DEL  </w:t>
      </w:r>
      <w:r w:rsidR="009A41C9">
        <w:rPr>
          <w:rFonts w:ascii="Montserrat" w:eastAsia="Calibri" w:hAnsi="Montserrat" w:cs="Arial"/>
          <w:b/>
          <w:lang w:val="es-MX"/>
        </w:rPr>
        <w:t>01</w:t>
      </w:r>
      <w:r w:rsidRPr="00AB433D">
        <w:rPr>
          <w:rFonts w:ascii="Montserrat" w:eastAsia="Calibri" w:hAnsi="Montserrat" w:cs="Arial"/>
          <w:b/>
          <w:lang w:val="es-MX"/>
        </w:rPr>
        <w:t xml:space="preserve"> AL </w:t>
      </w:r>
      <w:r w:rsidR="009A41C9">
        <w:rPr>
          <w:rFonts w:ascii="Montserrat" w:eastAsia="Calibri" w:hAnsi="Montserrat" w:cs="Arial"/>
          <w:b/>
          <w:lang w:val="es-MX"/>
        </w:rPr>
        <w:t>19</w:t>
      </w:r>
      <w:r w:rsidRPr="00AB433D">
        <w:rPr>
          <w:rFonts w:ascii="Montserrat" w:eastAsia="Calibri" w:hAnsi="Montserrat" w:cs="Arial"/>
          <w:b/>
          <w:lang w:val="es-MX"/>
        </w:rPr>
        <w:t xml:space="preserve"> DE JU</w:t>
      </w:r>
      <w:r w:rsidR="009A41C9">
        <w:rPr>
          <w:rFonts w:ascii="Montserrat" w:eastAsia="Calibri" w:hAnsi="Montserrat" w:cs="Arial"/>
          <w:b/>
          <w:lang w:val="es-MX"/>
        </w:rPr>
        <w:t>L</w:t>
      </w:r>
      <w:r w:rsidRPr="00AB433D">
        <w:rPr>
          <w:rFonts w:ascii="Montserrat" w:eastAsia="Calibri" w:hAnsi="Montserrat" w:cs="Arial"/>
          <w:b/>
          <w:lang w:val="es-MX"/>
        </w:rPr>
        <w:t>IO 2024</w:t>
      </w:r>
    </w:p>
    <w:p w14:paraId="71163E5B" w14:textId="77777777" w:rsidR="00AB433D" w:rsidRPr="00AB433D" w:rsidRDefault="00AB433D" w:rsidP="00AB433D">
      <w:pPr>
        <w:tabs>
          <w:tab w:val="center" w:pos="4747"/>
          <w:tab w:val="right" w:pos="9779"/>
        </w:tabs>
        <w:spacing w:after="200" w:line="240" w:lineRule="atLeast"/>
        <w:jc w:val="center"/>
        <w:rPr>
          <w:rFonts w:ascii="Montserrat" w:eastAsia="Calibri" w:hAnsi="Montserrat" w:cs="Arial"/>
          <w:b/>
          <w:lang w:val="es-MX"/>
        </w:rPr>
      </w:pPr>
    </w:p>
    <w:p w14:paraId="5FD9A505" w14:textId="6A01D047" w:rsidR="00AB433D" w:rsidRPr="00AB433D" w:rsidRDefault="00AB433D" w:rsidP="00AB433D">
      <w:pPr>
        <w:keepNext/>
        <w:keepLines/>
        <w:spacing w:before="200" w:after="200"/>
        <w:outlineLvl w:val="1"/>
        <w:rPr>
          <w:rFonts w:ascii="Montserrat" w:eastAsia="MS Gothic" w:hAnsi="Montserrat" w:cs="Times New Roman"/>
          <w:b/>
          <w:bCs/>
          <w:sz w:val="22"/>
          <w:szCs w:val="26"/>
          <w:lang w:val="es-MX"/>
        </w:rPr>
      </w:pPr>
      <w:r w:rsidRPr="00AB433D">
        <w:rPr>
          <w:rFonts w:ascii="Montserrat" w:eastAsia="MS Gothic" w:hAnsi="Montserrat" w:cs="Times New Roman"/>
          <w:b/>
          <w:bCs/>
          <w:sz w:val="22"/>
          <w:szCs w:val="26"/>
          <w:lang w:val="es-MX"/>
        </w:rPr>
        <w:t>TÉRMINOS Y CONDICIONES DEL SERVICIO</w:t>
      </w:r>
    </w:p>
    <w:p w14:paraId="3B9C96F2" w14:textId="5B067C28" w:rsidR="00AB433D" w:rsidRPr="00AB433D" w:rsidRDefault="00AB433D" w:rsidP="00AB433D">
      <w:pPr>
        <w:spacing w:after="200"/>
        <w:jc w:val="both"/>
        <w:rPr>
          <w:rFonts w:ascii="Montserrat" w:eastAsia="Calibri" w:hAnsi="Montserrat" w:cs="Times New Roman"/>
          <w:b/>
          <w:sz w:val="20"/>
          <w:szCs w:val="20"/>
          <w:lang w:val="es-MX" w:eastAsia="ar-SA"/>
        </w:rPr>
      </w:pPr>
      <w:r w:rsidRPr="00AB433D">
        <w:rPr>
          <w:rFonts w:ascii="Montserrat" w:eastAsia="Calibri" w:hAnsi="Montserrat" w:cs="Times New Roman"/>
          <w:sz w:val="20"/>
          <w:szCs w:val="20"/>
          <w:lang w:val="es-MX" w:eastAsia="ar-SA"/>
        </w:rPr>
        <w:t xml:space="preserve">En cumplimiento a lo dispuesto en el numeral 4.24.4 de las Políticas, Bases y Lineamientos (POBALINES) en materia de Adquisiciones, Arrendamientos y Servicios del Instituto Mexicano del Seguro Social, se establecen los presentes Términos y Condiciones para la contratación </w:t>
      </w:r>
      <w:r w:rsidRPr="00AB433D">
        <w:rPr>
          <w:rFonts w:ascii="Montserrat" w:eastAsia="Calibri" w:hAnsi="Montserrat" w:cs="Times New Roman"/>
          <w:b/>
          <w:sz w:val="20"/>
          <w:szCs w:val="20"/>
          <w:lang w:val="es-MX" w:eastAsia="ar-SA"/>
        </w:rPr>
        <w:t xml:space="preserve">del Servicio Médico Integral de Estudios de Laboratorio Clínico del 1 al </w:t>
      </w:r>
      <w:r w:rsidR="009A41C9">
        <w:rPr>
          <w:rFonts w:ascii="Montserrat" w:eastAsia="Calibri" w:hAnsi="Montserrat" w:cs="Times New Roman"/>
          <w:b/>
          <w:sz w:val="20"/>
          <w:szCs w:val="20"/>
          <w:lang w:val="es-MX" w:eastAsia="ar-SA"/>
        </w:rPr>
        <w:t>19</w:t>
      </w:r>
      <w:r w:rsidRPr="00AB433D">
        <w:rPr>
          <w:rFonts w:ascii="Montserrat" w:eastAsia="Calibri" w:hAnsi="Montserrat" w:cs="Times New Roman"/>
          <w:b/>
          <w:sz w:val="20"/>
          <w:szCs w:val="20"/>
          <w:lang w:val="es-MX" w:eastAsia="ar-SA"/>
        </w:rPr>
        <w:t xml:space="preserve"> de ju</w:t>
      </w:r>
      <w:r w:rsidR="009A41C9">
        <w:rPr>
          <w:rFonts w:ascii="Montserrat" w:eastAsia="Calibri" w:hAnsi="Montserrat" w:cs="Times New Roman"/>
          <w:b/>
          <w:sz w:val="20"/>
          <w:szCs w:val="20"/>
          <w:lang w:val="es-MX" w:eastAsia="ar-SA"/>
        </w:rPr>
        <w:t>l</w:t>
      </w:r>
      <w:r w:rsidRPr="00AB433D">
        <w:rPr>
          <w:rFonts w:ascii="Montserrat" w:eastAsia="Calibri" w:hAnsi="Montserrat" w:cs="Times New Roman"/>
          <w:b/>
          <w:sz w:val="20"/>
          <w:szCs w:val="20"/>
          <w:lang w:val="es-MX" w:eastAsia="ar-SA"/>
        </w:rPr>
        <w:t>io de 2024.</w:t>
      </w:r>
    </w:p>
    <w:p w14:paraId="01578B7F" w14:textId="77777777" w:rsidR="00AB433D" w:rsidRPr="00AB433D" w:rsidRDefault="00AB433D" w:rsidP="00AB433D">
      <w:pPr>
        <w:keepNext/>
        <w:keepLines/>
        <w:spacing w:before="480"/>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Vigencia y ejercicio presupuestal de la contratación</w:t>
      </w:r>
    </w:p>
    <w:p w14:paraId="168F48DA" w14:textId="77777777" w:rsidR="00AB433D" w:rsidRPr="00AB433D" w:rsidRDefault="00AB433D" w:rsidP="00AB433D">
      <w:pPr>
        <w:spacing w:after="200"/>
        <w:jc w:val="both"/>
        <w:rPr>
          <w:rFonts w:ascii="Montserrat" w:eastAsia="Calibri" w:hAnsi="Montserrat" w:cs="Times New Roman"/>
          <w:sz w:val="20"/>
          <w:szCs w:val="22"/>
          <w:lang w:val="es-MX"/>
        </w:rPr>
      </w:pPr>
    </w:p>
    <w:p w14:paraId="11EA9224" w14:textId="2D510966" w:rsidR="00AB433D" w:rsidRPr="00AB433D" w:rsidRDefault="00AB433D" w:rsidP="00AB433D">
      <w:pPr>
        <w:spacing w:after="200"/>
        <w:jc w:val="both"/>
        <w:rPr>
          <w:rFonts w:ascii="Montserrat" w:eastAsia="Calibri" w:hAnsi="Montserrat" w:cs="Times New Roman"/>
          <w:b/>
          <w:sz w:val="20"/>
          <w:szCs w:val="20"/>
          <w:lang w:val="es-MX" w:eastAsia="ar-SA"/>
        </w:rPr>
      </w:pPr>
      <w:r w:rsidRPr="00AB433D">
        <w:rPr>
          <w:rFonts w:ascii="Montserrat" w:eastAsia="Calibri" w:hAnsi="Montserrat" w:cs="Times New Roman"/>
          <w:sz w:val="20"/>
          <w:szCs w:val="20"/>
          <w:lang w:val="es-MX" w:eastAsia="ar-SA"/>
        </w:rPr>
        <w:t xml:space="preserve">El plazo para la prestación del Servicio Médico Integral de Estudios de Laboratorio Clínico será a más tardar el día </w:t>
      </w:r>
      <w:r w:rsidR="009A41C9">
        <w:rPr>
          <w:rFonts w:ascii="Montserrat" w:eastAsia="Calibri" w:hAnsi="Montserrat" w:cs="Times New Roman"/>
          <w:b/>
          <w:sz w:val="20"/>
          <w:szCs w:val="20"/>
          <w:lang w:val="es-MX" w:eastAsia="ar-SA"/>
        </w:rPr>
        <w:t>01</w:t>
      </w:r>
      <w:r w:rsidRPr="00AB433D">
        <w:rPr>
          <w:rFonts w:ascii="Montserrat" w:eastAsia="Calibri" w:hAnsi="Montserrat" w:cs="Times New Roman"/>
          <w:b/>
          <w:sz w:val="20"/>
          <w:szCs w:val="20"/>
          <w:lang w:val="es-MX" w:eastAsia="ar-SA"/>
        </w:rPr>
        <w:t xml:space="preserve"> de </w:t>
      </w:r>
      <w:r w:rsidR="009A41C9">
        <w:rPr>
          <w:rFonts w:ascii="Montserrat" w:eastAsia="Calibri" w:hAnsi="Montserrat" w:cs="Times New Roman"/>
          <w:b/>
          <w:sz w:val="20"/>
          <w:szCs w:val="20"/>
          <w:lang w:val="es-MX" w:eastAsia="ar-SA"/>
        </w:rPr>
        <w:t>julio</w:t>
      </w:r>
      <w:r w:rsidRPr="00AB433D">
        <w:rPr>
          <w:rFonts w:ascii="Montserrat" w:eastAsia="Calibri" w:hAnsi="Montserrat" w:cs="Times New Roman"/>
          <w:b/>
          <w:sz w:val="20"/>
          <w:szCs w:val="20"/>
          <w:lang w:val="es-MX" w:eastAsia="ar-SA"/>
        </w:rPr>
        <w:t xml:space="preserve"> </w:t>
      </w:r>
      <w:proofErr w:type="spellStart"/>
      <w:r w:rsidRPr="00AB433D">
        <w:rPr>
          <w:rFonts w:ascii="Montserrat" w:eastAsia="Calibri" w:hAnsi="Montserrat" w:cs="Times New Roman"/>
          <w:b/>
          <w:sz w:val="20"/>
          <w:szCs w:val="20"/>
          <w:lang w:val="es-MX" w:eastAsia="ar-SA"/>
        </w:rPr>
        <w:t>de</w:t>
      </w:r>
      <w:proofErr w:type="spellEnd"/>
      <w:r w:rsidRPr="00AB433D">
        <w:rPr>
          <w:rFonts w:ascii="Montserrat" w:eastAsia="Calibri" w:hAnsi="Montserrat" w:cs="Times New Roman"/>
          <w:b/>
          <w:sz w:val="20"/>
          <w:szCs w:val="20"/>
          <w:lang w:val="es-MX" w:eastAsia="ar-SA"/>
        </w:rPr>
        <w:t xml:space="preserve"> 2024</w:t>
      </w:r>
      <w:r w:rsidRPr="00AB433D">
        <w:rPr>
          <w:rFonts w:ascii="Montserrat" w:eastAsia="Calibri" w:hAnsi="Montserrat" w:cs="Times New Roman"/>
          <w:sz w:val="20"/>
          <w:szCs w:val="20"/>
          <w:lang w:val="es-MX" w:eastAsia="ar-SA"/>
        </w:rPr>
        <w:t xml:space="preserve"> y </w:t>
      </w:r>
      <w:r w:rsidRPr="00AB433D">
        <w:rPr>
          <w:rFonts w:ascii="Montserrat" w:eastAsia="Calibri" w:hAnsi="Montserrat" w:cs="Times New Roman"/>
          <w:b/>
          <w:sz w:val="20"/>
          <w:szCs w:val="20"/>
          <w:lang w:val="es-MX" w:eastAsia="ar-SA"/>
        </w:rPr>
        <w:t xml:space="preserve">hasta el </w:t>
      </w:r>
      <w:r w:rsidR="009A41C9">
        <w:rPr>
          <w:rFonts w:ascii="Montserrat" w:eastAsia="Calibri" w:hAnsi="Montserrat" w:cs="Times New Roman"/>
          <w:b/>
          <w:sz w:val="20"/>
          <w:szCs w:val="20"/>
          <w:lang w:val="es-MX" w:eastAsia="ar-SA"/>
        </w:rPr>
        <w:t>19</w:t>
      </w:r>
      <w:r w:rsidRPr="00AB433D">
        <w:rPr>
          <w:rFonts w:ascii="Montserrat" w:eastAsia="Calibri" w:hAnsi="Montserrat" w:cs="Times New Roman"/>
          <w:b/>
          <w:sz w:val="20"/>
          <w:szCs w:val="20"/>
          <w:lang w:val="es-MX" w:eastAsia="ar-SA"/>
        </w:rPr>
        <w:t xml:space="preserve"> de ju</w:t>
      </w:r>
      <w:r w:rsidR="009A41C9">
        <w:rPr>
          <w:rFonts w:ascii="Montserrat" w:eastAsia="Calibri" w:hAnsi="Montserrat" w:cs="Times New Roman"/>
          <w:b/>
          <w:sz w:val="20"/>
          <w:szCs w:val="20"/>
          <w:lang w:val="es-MX" w:eastAsia="ar-SA"/>
        </w:rPr>
        <w:t>l</w:t>
      </w:r>
      <w:r w:rsidRPr="00AB433D">
        <w:rPr>
          <w:rFonts w:ascii="Montserrat" w:eastAsia="Calibri" w:hAnsi="Montserrat" w:cs="Times New Roman"/>
          <w:b/>
          <w:sz w:val="20"/>
          <w:szCs w:val="20"/>
          <w:lang w:val="es-MX" w:eastAsia="ar-SA"/>
        </w:rPr>
        <w:t>io de 2024.</w:t>
      </w:r>
    </w:p>
    <w:p w14:paraId="6EF51DDE" w14:textId="77777777" w:rsidR="00AB433D" w:rsidRPr="00AB433D" w:rsidRDefault="00AB433D" w:rsidP="00AB433D">
      <w:pPr>
        <w:keepNext/>
        <w:keepLines/>
        <w:spacing w:before="480"/>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TIPO DE CONTRATACIÓN</w:t>
      </w:r>
    </w:p>
    <w:p w14:paraId="4C87CB57" w14:textId="77777777" w:rsidR="00AB433D" w:rsidRPr="00AB433D" w:rsidRDefault="00AB433D" w:rsidP="00AB433D">
      <w:pPr>
        <w:spacing w:after="200"/>
        <w:jc w:val="both"/>
        <w:rPr>
          <w:rFonts w:ascii="Montserrat" w:eastAsia="Calibri" w:hAnsi="Montserrat" w:cs="Times New Roman"/>
          <w:sz w:val="20"/>
          <w:szCs w:val="22"/>
          <w:lang w:val="es-MX"/>
        </w:rPr>
      </w:pPr>
    </w:p>
    <w:p w14:paraId="1090AA3E" w14:textId="359E4015" w:rsidR="00AB433D" w:rsidRPr="00AB433D" w:rsidRDefault="00AB433D" w:rsidP="00AB433D">
      <w:pPr>
        <w:spacing w:after="200"/>
        <w:jc w:val="both"/>
        <w:rPr>
          <w:rFonts w:ascii="Montserrat" w:eastAsia="Calibri" w:hAnsi="Montserrat" w:cs="Times New Roman"/>
          <w:b/>
          <w:sz w:val="20"/>
          <w:szCs w:val="20"/>
          <w:lang w:val="es-MX" w:eastAsia="ar-SA"/>
        </w:rPr>
      </w:pPr>
      <w:r w:rsidRPr="00AB433D">
        <w:rPr>
          <w:rFonts w:ascii="Montserrat" w:eastAsia="Calibri" w:hAnsi="Montserrat" w:cs="Times New Roman"/>
          <w:sz w:val="20"/>
          <w:szCs w:val="20"/>
          <w:lang w:val="es-MX" w:eastAsia="ar-SA"/>
        </w:rPr>
        <w:t xml:space="preserve">Este procedimiento se formalizará a través de un contrato por la UMAE H. Especialidades CMNO, por la Partida 60.  El </w:t>
      </w:r>
      <w:r w:rsidRPr="00AB433D">
        <w:rPr>
          <w:rFonts w:ascii="Montserrat" w:eastAsia="Calibri" w:hAnsi="Montserrat" w:cs="Times New Roman"/>
          <w:b/>
          <w:sz w:val="20"/>
          <w:szCs w:val="20"/>
          <w:lang w:val="es-MX" w:eastAsia="ar-SA"/>
        </w:rPr>
        <w:t>contrato</w:t>
      </w:r>
      <w:r w:rsidRPr="00AB433D">
        <w:rPr>
          <w:rFonts w:ascii="Montserrat" w:eastAsia="Calibri" w:hAnsi="Montserrat" w:cs="Times New Roman"/>
          <w:sz w:val="20"/>
          <w:szCs w:val="20"/>
          <w:lang w:val="es-MX" w:eastAsia="ar-SA"/>
        </w:rPr>
        <w:t xml:space="preserve"> será </w:t>
      </w:r>
      <w:r w:rsidRPr="00AB433D">
        <w:rPr>
          <w:rFonts w:ascii="Montserrat" w:eastAsia="Calibri" w:hAnsi="Montserrat" w:cs="Times New Roman"/>
          <w:b/>
          <w:sz w:val="20"/>
          <w:szCs w:val="20"/>
          <w:lang w:val="es-MX" w:eastAsia="ar-SA"/>
        </w:rPr>
        <w:t>abierto</w:t>
      </w:r>
      <w:r w:rsidRPr="00AB433D">
        <w:rPr>
          <w:rFonts w:ascii="Montserrat" w:eastAsia="Calibri" w:hAnsi="Montserrat" w:cs="Times New Roman"/>
          <w:sz w:val="20"/>
          <w:szCs w:val="20"/>
          <w:lang w:val="es-MX" w:eastAsia="ar-SA"/>
        </w:rPr>
        <w:t xml:space="preserve"> </w:t>
      </w:r>
      <w:r w:rsidRPr="00AB433D">
        <w:rPr>
          <w:rFonts w:ascii="Montserrat" w:eastAsia="Calibri" w:hAnsi="Montserrat" w:cs="Times New Roman"/>
          <w:b/>
          <w:bCs/>
          <w:sz w:val="20"/>
          <w:szCs w:val="20"/>
          <w:lang w:val="es-MX" w:eastAsia="ar-SA"/>
        </w:rPr>
        <w:t>por un monto máximo con IVA de</w:t>
      </w:r>
      <w:r w:rsidRPr="00AB433D">
        <w:rPr>
          <w:rFonts w:ascii="Montserrat" w:eastAsia="Calibri" w:hAnsi="Montserrat" w:cs="Times New Roman"/>
          <w:sz w:val="20"/>
          <w:szCs w:val="22"/>
          <w:lang w:val="es-MX"/>
        </w:rPr>
        <w:t xml:space="preserve"> </w:t>
      </w:r>
      <w:r w:rsidRPr="00AB433D">
        <w:rPr>
          <w:rFonts w:ascii="Montserrat" w:eastAsia="Calibri" w:hAnsi="Montserrat" w:cs="Times New Roman"/>
          <w:b/>
          <w:bCs/>
          <w:sz w:val="20"/>
          <w:szCs w:val="20"/>
          <w:lang w:val="es-MX" w:eastAsia="ar-SA"/>
        </w:rPr>
        <w:t>$1’0</w:t>
      </w:r>
      <w:r w:rsidR="009A41C9">
        <w:rPr>
          <w:rFonts w:ascii="Montserrat" w:eastAsia="Calibri" w:hAnsi="Montserrat" w:cs="Times New Roman"/>
          <w:b/>
          <w:bCs/>
          <w:sz w:val="20"/>
          <w:szCs w:val="20"/>
          <w:lang w:val="es-MX" w:eastAsia="ar-SA"/>
        </w:rPr>
        <w:t>47</w:t>
      </w:r>
      <w:r w:rsidRPr="00AB433D">
        <w:rPr>
          <w:rFonts w:ascii="Montserrat" w:eastAsia="Calibri" w:hAnsi="Montserrat" w:cs="Times New Roman"/>
          <w:b/>
          <w:bCs/>
          <w:sz w:val="20"/>
          <w:szCs w:val="20"/>
          <w:lang w:val="es-MX" w:eastAsia="ar-SA"/>
        </w:rPr>
        <w:t>,66</w:t>
      </w:r>
      <w:r w:rsidR="009A41C9">
        <w:rPr>
          <w:rFonts w:ascii="Montserrat" w:eastAsia="Calibri" w:hAnsi="Montserrat" w:cs="Times New Roman"/>
          <w:b/>
          <w:bCs/>
          <w:sz w:val="20"/>
          <w:szCs w:val="20"/>
          <w:lang w:val="es-MX" w:eastAsia="ar-SA"/>
        </w:rPr>
        <w:t>8</w:t>
      </w:r>
      <w:r w:rsidRPr="00AB433D">
        <w:rPr>
          <w:rFonts w:ascii="Montserrat" w:eastAsia="Calibri" w:hAnsi="Montserrat" w:cs="Times New Roman"/>
          <w:b/>
          <w:bCs/>
          <w:sz w:val="20"/>
          <w:szCs w:val="20"/>
          <w:lang w:val="es-MX" w:eastAsia="ar-SA"/>
        </w:rPr>
        <w:t>.1</w:t>
      </w:r>
      <w:r w:rsidR="009A41C9">
        <w:rPr>
          <w:rFonts w:ascii="Montserrat" w:eastAsia="Calibri" w:hAnsi="Montserrat" w:cs="Times New Roman"/>
          <w:b/>
          <w:bCs/>
          <w:sz w:val="20"/>
          <w:szCs w:val="20"/>
          <w:lang w:val="es-MX" w:eastAsia="ar-SA"/>
        </w:rPr>
        <w:t>2</w:t>
      </w:r>
      <w:bookmarkStart w:id="18" w:name="_GoBack"/>
      <w:bookmarkEnd w:id="18"/>
      <w:r w:rsidRPr="00AB433D">
        <w:rPr>
          <w:rFonts w:ascii="Montserrat" w:eastAsia="Calibri" w:hAnsi="Montserrat" w:cs="Times New Roman"/>
          <w:b/>
          <w:bCs/>
          <w:sz w:val="20"/>
          <w:szCs w:val="20"/>
          <w:lang w:val="es-MX" w:eastAsia="ar-SA"/>
        </w:rPr>
        <w:t xml:space="preserve"> pesos</w:t>
      </w:r>
      <w:r w:rsidRPr="00AB433D">
        <w:rPr>
          <w:rFonts w:ascii="Montserrat" w:eastAsia="Calibri" w:hAnsi="Montserrat" w:cs="Times New Roman"/>
          <w:sz w:val="20"/>
          <w:szCs w:val="20"/>
          <w:lang w:val="es-MX" w:eastAsia="ar-SA"/>
        </w:rPr>
        <w:t>, en los términos de los artículos 47 de la LAASSP y 85 de su Reglamento aclarando que la entrega, recepción, alta y pago se realizará en la UMAE H. Especialidades CMNO.</w:t>
      </w:r>
    </w:p>
    <w:p w14:paraId="18DFB3A4" w14:textId="77777777" w:rsidR="00AB433D" w:rsidRPr="00AB433D" w:rsidRDefault="00AB433D" w:rsidP="00AB433D">
      <w:pPr>
        <w:spacing w:after="200"/>
        <w:jc w:val="both"/>
        <w:rPr>
          <w:rFonts w:ascii="Montserrat" w:eastAsia="Calibri" w:hAnsi="Montserrat" w:cs="Times New Roman"/>
          <w:b/>
          <w:caps/>
          <w:sz w:val="20"/>
          <w:szCs w:val="20"/>
          <w:lang w:val="es-MX"/>
        </w:rPr>
      </w:pPr>
    </w:p>
    <w:p w14:paraId="58FB4702" w14:textId="77777777" w:rsidR="00AB433D" w:rsidRPr="00AB433D" w:rsidRDefault="00AB433D" w:rsidP="00AB433D">
      <w:pPr>
        <w:spacing w:after="200"/>
        <w:jc w:val="both"/>
        <w:rPr>
          <w:rFonts w:ascii="Montserrat" w:eastAsia="Calibri" w:hAnsi="Montserrat" w:cs="Times New Roman"/>
          <w:b/>
          <w:caps/>
          <w:sz w:val="20"/>
          <w:szCs w:val="20"/>
          <w:lang w:val="es-MX"/>
        </w:rPr>
      </w:pPr>
      <w:r w:rsidRPr="00AB433D">
        <w:rPr>
          <w:rFonts w:ascii="Montserrat" w:eastAsia="Calibri" w:hAnsi="Montserrat" w:cs="Times New Roman"/>
          <w:b/>
          <w:caps/>
          <w:sz w:val="20"/>
          <w:szCs w:val="20"/>
          <w:lang w:val="es-MX"/>
        </w:rPr>
        <w:t>Plazo y condiciones de entrega</w:t>
      </w:r>
    </w:p>
    <w:p w14:paraId="3AE00CEA" w14:textId="77777777" w:rsidR="00AB433D" w:rsidRPr="00AB433D" w:rsidRDefault="00AB433D" w:rsidP="00AB433D">
      <w:pPr>
        <w:tabs>
          <w:tab w:val="left" w:pos="0"/>
          <w:tab w:val="left" w:pos="9498"/>
        </w:tabs>
        <w:suppressAutoHyphens/>
        <w:spacing w:after="200"/>
        <w:ind w:right="51"/>
        <w:jc w:val="both"/>
        <w:rPr>
          <w:rFonts w:ascii="Montserrat" w:eastAsia="Times New Roman" w:hAnsi="Montserrat" w:cs="Arial"/>
          <w:color w:val="000000"/>
          <w:sz w:val="20"/>
          <w:szCs w:val="20"/>
          <w:lang w:val="es-MX" w:eastAsia="ar-SA"/>
        </w:rPr>
      </w:pPr>
      <w:r w:rsidRPr="00AB433D">
        <w:rPr>
          <w:rFonts w:ascii="Montserrat" w:eastAsia="Times New Roman" w:hAnsi="Montserrat" w:cs="Arial"/>
          <w:color w:val="000000"/>
          <w:sz w:val="20"/>
          <w:szCs w:val="20"/>
          <w:lang w:val="es-MX" w:eastAsia="ar-SA"/>
        </w:rPr>
        <w:t>El Licitante Adjudicado a cada Partida, en el lugar establecido en el</w:t>
      </w:r>
      <w:r w:rsidRPr="00AB433D">
        <w:rPr>
          <w:rFonts w:ascii="Montserrat" w:eastAsia="Times New Roman" w:hAnsi="Montserrat" w:cs="Arial"/>
          <w:b/>
          <w:color w:val="000000"/>
          <w:sz w:val="20"/>
          <w:szCs w:val="20"/>
          <w:lang w:val="es-MX" w:eastAsia="ar-SA"/>
        </w:rPr>
        <w:t xml:space="preserve"> Anexo T2 "Directorio del SMI de ELC"</w:t>
      </w:r>
      <w:r w:rsidRPr="00AB433D">
        <w:rPr>
          <w:rFonts w:ascii="Montserrat" w:eastAsia="Times New Roman" w:hAnsi="Montserrat" w:cs="Arial"/>
          <w:color w:val="000000"/>
          <w:sz w:val="20"/>
          <w:szCs w:val="20"/>
          <w:lang w:val="es-MX" w:eastAsia="ar-SA"/>
        </w:rPr>
        <w:t xml:space="preserve"> para la UMAE H. Especialidades CMNO, procederá a realizar las adecuaciones del área, entregará, instalará y pondrá a punto los </w:t>
      </w:r>
      <w:r w:rsidRPr="00AB433D">
        <w:rPr>
          <w:rFonts w:ascii="Montserrat" w:eastAsia="Times New Roman" w:hAnsi="Montserrat" w:cs="Arial"/>
          <w:bCs/>
          <w:color w:val="000000"/>
          <w:sz w:val="20"/>
          <w:szCs w:val="20"/>
          <w:lang w:val="es-MX" w:eastAsia="ar-SA"/>
        </w:rPr>
        <w:t>equipos de laboratorio clínico e informático</w:t>
      </w:r>
      <w:r w:rsidRPr="00AB433D">
        <w:rPr>
          <w:rFonts w:ascii="Montserrat" w:eastAsia="Times New Roman" w:hAnsi="Montserrat" w:cs="Arial"/>
          <w:color w:val="000000"/>
          <w:sz w:val="20"/>
          <w:szCs w:val="20"/>
          <w:lang w:val="es-MX" w:eastAsia="ar-SA"/>
        </w:rPr>
        <w:t xml:space="preserve">, entregará la primera dotación de los bienes de consumo equivalente a </w:t>
      </w:r>
      <w:r w:rsidRPr="00AB433D">
        <w:rPr>
          <w:rFonts w:ascii="Montserrat" w:eastAsia="Times New Roman" w:hAnsi="Montserrat" w:cs="Arial"/>
          <w:b/>
          <w:bCs/>
          <w:color w:val="000000"/>
          <w:sz w:val="20"/>
          <w:szCs w:val="20"/>
          <w:lang w:val="es-MX" w:eastAsia="ar-SA"/>
        </w:rPr>
        <w:t>45 días de productividad máxima</w:t>
      </w:r>
      <w:r w:rsidRPr="00AB433D">
        <w:rPr>
          <w:rFonts w:ascii="Montserrat" w:eastAsia="Times New Roman" w:hAnsi="Montserrat" w:cs="Arial"/>
          <w:color w:val="000000"/>
          <w:sz w:val="20"/>
          <w:szCs w:val="20"/>
          <w:lang w:val="es-MX" w:eastAsia="ar-SA"/>
        </w:rPr>
        <w:t>, proporcionará la capacitación dentro de un plazo señalado en el Anexo Técnico, así como deberá contar en su empresa con un inventario de Bienes de Consumo correspondiente a 45 días de consumo máximo de la partida adjudicada, a fin de poder atender cualquier eventualidad que se presente durante la vigencia de la prestación del servicio.</w:t>
      </w:r>
    </w:p>
    <w:p w14:paraId="405C4A25" w14:textId="77777777" w:rsidR="00AB433D" w:rsidRPr="00AB433D" w:rsidRDefault="00AB433D" w:rsidP="00AB433D">
      <w:pPr>
        <w:tabs>
          <w:tab w:val="left" w:pos="0"/>
          <w:tab w:val="left" w:pos="9498"/>
        </w:tabs>
        <w:suppressAutoHyphens/>
        <w:spacing w:after="200"/>
        <w:ind w:right="51"/>
        <w:jc w:val="both"/>
        <w:rPr>
          <w:rFonts w:ascii="Montserrat" w:eastAsia="Times New Roman" w:hAnsi="Montserrat" w:cs="Arial"/>
          <w:color w:val="000000"/>
          <w:sz w:val="20"/>
          <w:szCs w:val="20"/>
          <w:lang w:val="es-MX" w:eastAsia="ar-SA"/>
        </w:rPr>
      </w:pPr>
    </w:p>
    <w:p w14:paraId="2F953ED1" w14:textId="77777777" w:rsidR="00AB433D" w:rsidRPr="00AB433D" w:rsidRDefault="00AB433D" w:rsidP="00AB433D">
      <w:pPr>
        <w:keepNext/>
        <w:keepLines/>
        <w:spacing w:before="480"/>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TIPO DE ABASTECIMIENTO</w:t>
      </w:r>
    </w:p>
    <w:p w14:paraId="0B979572" w14:textId="77777777" w:rsidR="00AB433D" w:rsidRPr="00AB433D" w:rsidRDefault="00AB433D" w:rsidP="00AB433D">
      <w:pPr>
        <w:spacing w:after="200"/>
        <w:jc w:val="both"/>
        <w:rPr>
          <w:rFonts w:ascii="Montserrat" w:eastAsia="Calibri" w:hAnsi="Montserrat" w:cs="Times New Roman"/>
          <w:sz w:val="20"/>
          <w:szCs w:val="20"/>
          <w:lang w:val="es-MX" w:eastAsia="ar-SA"/>
        </w:rPr>
      </w:pPr>
    </w:p>
    <w:p w14:paraId="514CEEC2" w14:textId="77777777" w:rsidR="00AB433D" w:rsidRPr="00AB433D" w:rsidRDefault="00AB433D" w:rsidP="00AB433D">
      <w:pPr>
        <w:spacing w:after="200"/>
        <w:jc w:val="both"/>
        <w:rPr>
          <w:rFonts w:ascii="Montserrat" w:eastAsia="Calibri" w:hAnsi="Montserrat" w:cs="Times New Roman"/>
          <w:sz w:val="20"/>
          <w:szCs w:val="20"/>
          <w:lang w:val="es-MX" w:eastAsia="ar-SA"/>
        </w:rPr>
      </w:pPr>
      <w:r w:rsidRPr="00AB433D">
        <w:rPr>
          <w:rFonts w:ascii="Montserrat" w:eastAsia="Calibri" w:hAnsi="Montserrat" w:cs="Times New Roman"/>
          <w:sz w:val="20"/>
          <w:szCs w:val="20"/>
          <w:lang w:val="es-MX" w:eastAsia="ar-SA"/>
        </w:rPr>
        <w:t xml:space="preserve">Se adjudicará el 100% de la totalidad de los requerimientos de la </w:t>
      </w:r>
      <w:r w:rsidRPr="00AB433D">
        <w:rPr>
          <w:rFonts w:ascii="Montserrat" w:eastAsia="Calibri" w:hAnsi="Montserrat" w:cs="Times New Roman"/>
          <w:b/>
          <w:sz w:val="20"/>
          <w:szCs w:val="20"/>
          <w:lang w:val="es-MX" w:eastAsia="ar-SA"/>
        </w:rPr>
        <w:t>Partida 60 Grupo 15 CITOMETRÍA DE FLUJO</w:t>
      </w:r>
      <w:r w:rsidRPr="00AB433D">
        <w:rPr>
          <w:rFonts w:ascii="Montserrat" w:eastAsia="Calibri" w:hAnsi="Montserrat" w:cs="Times New Roman"/>
          <w:sz w:val="20"/>
          <w:szCs w:val="20"/>
          <w:lang w:val="es-MX" w:eastAsia="ar-SA"/>
        </w:rPr>
        <w:t xml:space="preserve"> a un solo licitante. </w:t>
      </w:r>
    </w:p>
    <w:p w14:paraId="0F707919" w14:textId="77777777" w:rsidR="00AB433D" w:rsidRPr="00AB433D" w:rsidRDefault="00AB433D" w:rsidP="00AB433D">
      <w:pPr>
        <w:keepNext/>
        <w:keepLines/>
        <w:spacing w:before="480"/>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UNIDAD DE MEDIDA Y CANTIDADES DETERMINADAS</w:t>
      </w:r>
    </w:p>
    <w:p w14:paraId="68E267C8" w14:textId="77777777" w:rsidR="00AB433D" w:rsidRPr="00AB433D" w:rsidRDefault="00AB433D" w:rsidP="00AB433D">
      <w:pPr>
        <w:spacing w:after="200"/>
        <w:jc w:val="both"/>
        <w:rPr>
          <w:rFonts w:ascii="Montserrat" w:eastAsia="Calibri" w:hAnsi="Montserrat" w:cs="Times New Roman"/>
          <w:sz w:val="20"/>
          <w:szCs w:val="22"/>
          <w:lang w:val="es-MX"/>
        </w:rPr>
      </w:pPr>
    </w:p>
    <w:p w14:paraId="50B44A3B" w14:textId="77777777" w:rsidR="00AB433D" w:rsidRPr="00AB433D" w:rsidRDefault="00AB433D" w:rsidP="00AB433D">
      <w:pPr>
        <w:spacing w:after="200"/>
        <w:jc w:val="both"/>
        <w:rPr>
          <w:rFonts w:ascii="Montserrat" w:eastAsia="Calibri" w:hAnsi="Montserrat" w:cs="Times New Roman"/>
          <w:b/>
          <w:sz w:val="20"/>
          <w:szCs w:val="20"/>
          <w:lang w:val="es-MX"/>
        </w:rPr>
      </w:pPr>
      <w:r w:rsidRPr="00AB433D">
        <w:rPr>
          <w:rFonts w:ascii="Montserrat" w:eastAsia="Calibri" w:hAnsi="Montserrat" w:cs="Times New Roman"/>
          <w:sz w:val="20"/>
          <w:szCs w:val="20"/>
          <w:lang w:val="es-MX" w:eastAsia="es-ES"/>
        </w:rPr>
        <w:t xml:space="preserve">La unidad de medida se refiere a </w:t>
      </w:r>
      <w:r w:rsidRPr="00AB433D">
        <w:rPr>
          <w:rFonts w:ascii="Montserrat" w:eastAsia="Calibri" w:hAnsi="Montserrat" w:cs="Times New Roman"/>
          <w:b/>
          <w:sz w:val="20"/>
          <w:szCs w:val="20"/>
          <w:lang w:val="es-MX" w:eastAsia="es-ES"/>
        </w:rPr>
        <w:t>“ESTUDIO</w:t>
      </w:r>
      <w:r w:rsidRPr="00AB433D">
        <w:rPr>
          <w:rFonts w:ascii="Montserrat" w:eastAsia="Calibri" w:hAnsi="Montserrat" w:cs="Times New Roman"/>
          <w:b/>
          <w:caps/>
          <w:sz w:val="20"/>
          <w:szCs w:val="20"/>
          <w:lang w:val="es-MX" w:eastAsia="es-ES"/>
        </w:rPr>
        <w:t xml:space="preserve"> efectivo realizado</w:t>
      </w:r>
      <w:r w:rsidRPr="00AB433D">
        <w:rPr>
          <w:rFonts w:ascii="Montserrat" w:eastAsia="Calibri" w:hAnsi="Montserrat" w:cs="Times New Roman"/>
          <w:sz w:val="20"/>
          <w:szCs w:val="20"/>
          <w:lang w:val="es-MX" w:eastAsia="es-ES"/>
        </w:rPr>
        <w:t xml:space="preserve">”, de Laboratorio Clínico; las cantidades determinadas, se desglosan en el </w:t>
      </w:r>
      <w:r w:rsidRPr="00AB433D">
        <w:rPr>
          <w:rFonts w:ascii="Montserrat" w:eastAsia="Calibri" w:hAnsi="Montserrat" w:cs="Times New Roman"/>
          <w:b/>
          <w:sz w:val="20"/>
          <w:szCs w:val="20"/>
          <w:lang w:val="es-MX"/>
        </w:rPr>
        <w:t>Anexo T1 (uno) “Requerimiento del SMI de ELC Partida 60 Grupo 15 CITOMETRÍA DE FLUJO”.</w:t>
      </w:r>
    </w:p>
    <w:p w14:paraId="2F90ACD3" w14:textId="77777777" w:rsidR="00AB433D" w:rsidRPr="00AB433D" w:rsidRDefault="00AB433D" w:rsidP="00AB433D">
      <w:pPr>
        <w:keepNext/>
        <w:keepLines/>
        <w:spacing w:before="480"/>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REALIZACIÓN DE ESTUDIOS EFECTIVOS PARA EFECTOS DE PAGO</w:t>
      </w:r>
    </w:p>
    <w:p w14:paraId="5C42EA00" w14:textId="77777777" w:rsidR="00AB433D" w:rsidRPr="00AB433D" w:rsidRDefault="00AB433D" w:rsidP="00AB433D">
      <w:pPr>
        <w:spacing w:after="200"/>
        <w:jc w:val="both"/>
        <w:rPr>
          <w:rFonts w:ascii="Montserrat" w:eastAsia="Calibri" w:hAnsi="Montserrat" w:cs="Times New Roman"/>
          <w:sz w:val="20"/>
          <w:szCs w:val="22"/>
          <w:lang w:val="es-MX"/>
        </w:rPr>
      </w:pPr>
    </w:p>
    <w:p w14:paraId="0E17E98E" w14:textId="77777777" w:rsidR="00AB433D" w:rsidRPr="00AB433D" w:rsidRDefault="00AB433D" w:rsidP="00AB433D">
      <w:pPr>
        <w:spacing w:after="200"/>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Se tomarán como </w:t>
      </w:r>
      <w:r w:rsidRPr="00AB433D">
        <w:rPr>
          <w:rFonts w:ascii="Montserrat" w:eastAsia="Calibri" w:hAnsi="Montserrat" w:cs="Arial"/>
          <w:b/>
          <w:sz w:val="20"/>
          <w:szCs w:val="20"/>
          <w:lang w:val="es-MX"/>
        </w:rPr>
        <w:t>ESTUDIO EFECTIVO REALIZADO</w:t>
      </w:r>
      <w:r w:rsidRPr="00AB433D">
        <w:rPr>
          <w:rFonts w:ascii="Montserrat" w:eastAsia="Calibri" w:hAnsi="Montserrat" w:cs="Arial"/>
          <w:sz w:val="20"/>
          <w:szCs w:val="20"/>
          <w:lang w:val="es-MX"/>
        </w:rPr>
        <w:t xml:space="preserve"> para pago el Estudio de Laboratorio Clínico, que se realice en muestras biológicas y corresponda a los contenidos en el </w:t>
      </w:r>
      <w:r w:rsidRPr="00AB433D">
        <w:rPr>
          <w:rFonts w:ascii="Montserrat" w:eastAsia="Calibri" w:hAnsi="Montserrat" w:cs="Arial"/>
          <w:b/>
          <w:sz w:val="20"/>
          <w:szCs w:val="20"/>
          <w:lang w:val="es-MX"/>
        </w:rPr>
        <w:t xml:space="preserve">Anexo </w:t>
      </w:r>
      <w:proofErr w:type="spellStart"/>
      <w:r w:rsidRPr="00AB433D">
        <w:rPr>
          <w:rFonts w:ascii="Montserrat" w:eastAsia="Calibri" w:hAnsi="Montserrat" w:cs="Arial"/>
          <w:b/>
          <w:sz w:val="20"/>
          <w:szCs w:val="20"/>
          <w:lang w:val="es-MX"/>
        </w:rPr>
        <w:t>T1.1</w:t>
      </w:r>
      <w:proofErr w:type="spellEnd"/>
      <w:r w:rsidRPr="00AB433D">
        <w:rPr>
          <w:rFonts w:ascii="Montserrat" w:eastAsia="Calibri" w:hAnsi="Montserrat" w:cs="Arial"/>
          <w:b/>
          <w:sz w:val="20"/>
          <w:szCs w:val="20"/>
          <w:lang w:val="es-MX"/>
        </w:rPr>
        <w:t xml:space="preserve"> (</w:t>
      </w:r>
      <w:proofErr w:type="spellStart"/>
      <w:r w:rsidRPr="00AB433D">
        <w:rPr>
          <w:rFonts w:ascii="Montserrat" w:eastAsia="Calibri" w:hAnsi="Montserrat" w:cs="Arial"/>
          <w:b/>
          <w:sz w:val="20"/>
          <w:szCs w:val="20"/>
          <w:lang w:val="es-MX"/>
        </w:rPr>
        <w:t>uno.uno</w:t>
      </w:r>
      <w:proofErr w:type="spellEnd"/>
      <w:r w:rsidRPr="00AB433D">
        <w:rPr>
          <w:rFonts w:ascii="Montserrat" w:eastAsia="Calibri" w:hAnsi="Montserrat" w:cs="Arial"/>
          <w:b/>
          <w:sz w:val="20"/>
          <w:szCs w:val="20"/>
          <w:lang w:val="es-MX"/>
        </w:rPr>
        <w:t xml:space="preserve">) “Catálogo del SMI de ELC”, </w:t>
      </w:r>
      <w:r w:rsidRPr="00AB433D">
        <w:rPr>
          <w:rFonts w:ascii="Montserrat" w:eastAsia="Calibri" w:hAnsi="Montserrat" w:cs="Arial"/>
          <w:sz w:val="20"/>
          <w:szCs w:val="20"/>
          <w:lang w:val="es-MX"/>
        </w:rPr>
        <w:t>que sea identificado para pacientes del Instituto, registrado en el Sistema de Información y esté vinculado a una solicitud requisitada por el Médico tratante del Instituto; los resultados deberán estar validados en el Sistema de Información.</w:t>
      </w:r>
    </w:p>
    <w:p w14:paraId="4667A11C" w14:textId="77777777" w:rsidR="00AB433D" w:rsidRPr="00AB433D" w:rsidRDefault="00AB433D" w:rsidP="00AB433D">
      <w:pPr>
        <w:spacing w:after="200"/>
        <w:contextualSpacing/>
        <w:jc w:val="both"/>
        <w:rPr>
          <w:rFonts w:ascii="Montserrat" w:eastAsia="Calibri" w:hAnsi="Montserrat" w:cs="Arial"/>
          <w:sz w:val="20"/>
          <w:szCs w:val="20"/>
          <w:lang w:val="es-MX"/>
        </w:rPr>
      </w:pPr>
    </w:p>
    <w:p w14:paraId="109C95AD" w14:textId="77777777" w:rsidR="00AB433D" w:rsidRPr="00AB433D" w:rsidRDefault="00AB433D" w:rsidP="00AB433D">
      <w:pPr>
        <w:spacing w:after="200"/>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En el caso de equipos que no tengan interfaz con el sistema de información del licitante adjudicado a la Partida, la información deberá ser ingresada al sistema de información del Laboratorio Clínico de forma manual, siempre y cuando venga con la solicitud correspondiente y se registre en el mismo para su validación.</w:t>
      </w:r>
    </w:p>
    <w:p w14:paraId="6226D3E7" w14:textId="77777777" w:rsidR="00AB433D" w:rsidRPr="00AB433D" w:rsidRDefault="00AB433D" w:rsidP="00AB433D">
      <w:pPr>
        <w:spacing w:after="200"/>
        <w:jc w:val="both"/>
        <w:rPr>
          <w:rFonts w:ascii="Montserrat" w:eastAsia="Calibri" w:hAnsi="Montserrat" w:cs="Arial"/>
          <w:sz w:val="20"/>
          <w:szCs w:val="20"/>
          <w:lang w:val="es-MX"/>
        </w:rPr>
      </w:pPr>
      <w:r w:rsidRPr="00AB433D">
        <w:rPr>
          <w:rFonts w:ascii="Montserrat" w:eastAsia="Calibri" w:hAnsi="Montserrat" w:cs="Arial"/>
          <w:sz w:val="20"/>
          <w:szCs w:val="20"/>
          <w:lang w:val="es-MX"/>
        </w:rPr>
        <w:t>Para conciliar los Estudios Efectivos Realizados, se podrán apoyar de:</w:t>
      </w:r>
    </w:p>
    <w:p w14:paraId="069C3EC1" w14:textId="77777777" w:rsidR="00AB433D" w:rsidRPr="00AB433D" w:rsidRDefault="00AB433D" w:rsidP="00AB433D">
      <w:pPr>
        <w:numPr>
          <w:ilvl w:val="0"/>
          <w:numId w:val="71"/>
        </w:numPr>
        <w:spacing w:after="200"/>
        <w:ind w:hanging="29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Los contadores de estudios de los equipos.</w:t>
      </w:r>
    </w:p>
    <w:p w14:paraId="332032ED" w14:textId="77777777" w:rsidR="00AB433D" w:rsidRPr="00AB433D" w:rsidRDefault="00AB433D" w:rsidP="00AB433D">
      <w:pPr>
        <w:numPr>
          <w:ilvl w:val="0"/>
          <w:numId w:val="71"/>
        </w:numPr>
        <w:spacing w:after="200"/>
        <w:ind w:hanging="29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Listas de trabajo.</w:t>
      </w:r>
    </w:p>
    <w:p w14:paraId="754E8C81" w14:textId="77777777" w:rsidR="00AB433D" w:rsidRPr="00AB433D" w:rsidRDefault="00AB433D" w:rsidP="00AB433D">
      <w:pPr>
        <w:numPr>
          <w:ilvl w:val="0"/>
          <w:numId w:val="71"/>
        </w:numPr>
        <w:spacing w:after="200"/>
        <w:ind w:hanging="29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Sistema de información.</w:t>
      </w:r>
    </w:p>
    <w:p w14:paraId="61712BF8" w14:textId="77777777" w:rsidR="00AB433D" w:rsidRPr="00AB433D" w:rsidRDefault="00AB433D" w:rsidP="00AB433D">
      <w:pPr>
        <w:numPr>
          <w:ilvl w:val="0"/>
          <w:numId w:val="71"/>
        </w:numPr>
        <w:spacing w:after="200"/>
        <w:ind w:hanging="29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Dotación de insumos mensual.</w:t>
      </w:r>
    </w:p>
    <w:p w14:paraId="4DB0B3B7" w14:textId="77777777" w:rsidR="00AB433D" w:rsidRPr="00AB433D" w:rsidRDefault="00AB433D" w:rsidP="00AB433D">
      <w:pPr>
        <w:spacing w:after="200"/>
        <w:contextualSpacing/>
        <w:jc w:val="both"/>
        <w:rPr>
          <w:rFonts w:ascii="Montserrat" w:eastAsia="Calibri" w:hAnsi="Montserrat" w:cs="Arial"/>
          <w:sz w:val="20"/>
          <w:szCs w:val="20"/>
          <w:lang w:val="es-MX"/>
        </w:rPr>
      </w:pPr>
    </w:p>
    <w:p w14:paraId="0EEB5F88" w14:textId="77777777" w:rsidR="00AB433D" w:rsidRPr="00AB433D" w:rsidRDefault="00AB433D" w:rsidP="00AB433D">
      <w:pPr>
        <w:spacing w:after="200"/>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La conciliación se deberá plasmar en el formato </w:t>
      </w:r>
      <w:r w:rsidRPr="00AB433D">
        <w:rPr>
          <w:rFonts w:ascii="Montserrat" w:eastAsia="Calibri" w:hAnsi="Montserrat" w:cs="Arial"/>
          <w:b/>
          <w:sz w:val="20"/>
          <w:szCs w:val="20"/>
          <w:lang w:val="es-MX"/>
        </w:rPr>
        <w:t>A</w:t>
      </w:r>
      <w:bookmarkStart w:id="19" w:name="_Hlk130372535"/>
      <w:r w:rsidRPr="00AB433D">
        <w:rPr>
          <w:rFonts w:ascii="Montserrat" w:eastAsia="Calibri" w:hAnsi="Montserrat" w:cs="Arial"/>
          <w:b/>
          <w:sz w:val="20"/>
          <w:szCs w:val="20"/>
          <w:lang w:val="es-MX"/>
        </w:rPr>
        <w:t>nexo T9 “Reporte Mensual de Estudios Efectivos Realizados”</w:t>
      </w:r>
      <w:r w:rsidRPr="00AB433D">
        <w:rPr>
          <w:rFonts w:ascii="Montserrat" w:eastAsia="Calibri" w:hAnsi="Montserrat" w:cs="Arial"/>
          <w:sz w:val="20"/>
          <w:szCs w:val="20"/>
          <w:lang w:val="es-MX"/>
        </w:rPr>
        <w:t xml:space="preserve"> </w:t>
      </w:r>
      <w:bookmarkEnd w:id="19"/>
      <w:r w:rsidRPr="00AB433D">
        <w:rPr>
          <w:rFonts w:ascii="Montserrat" w:eastAsia="Calibri" w:hAnsi="Montserrat" w:cs="Arial"/>
          <w:sz w:val="20"/>
          <w:szCs w:val="20"/>
          <w:lang w:val="es-MX"/>
        </w:rPr>
        <w:t>que deberá ser validado por el Jefe o Encargado del Laboratorio Clínico en el que se detallarán individualmente los estudios susceptibles de pago y que deberá ser presentado anexo a la factura respectiva para el trámite del pago correspondiente.</w:t>
      </w:r>
    </w:p>
    <w:p w14:paraId="76BC9508" w14:textId="77777777" w:rsidR="00AB433D" w:rsidRPr="00AB433D" w:rsidRDefault="00AB433D" w:rsidP="00AB433D">
      <w:pPr>
        <w:spacing w:after="200"/>
        <w:contextualSpacing/>
        <w:jc w:val="both"/>
        <w:rPr>
          <w:rFonts w:ascii="Montserrat" w:eastAsia="Calibri" w:hAnsi="Montserrat" w:cs="Arial"/>
          <w:sz w:val="20"/>
          <w:szCs w:val="20"/>
          <w:lang w:val="es-MX"/>
        </w:rPr>
      </w:pPr>
    </w:p>
    <w:p w14:paraId="3BAE4FB0" w14:textId="77777777" w:rsidR="00AB433D" w:rsidRPr="00AB433D" w:rsidRDefault="00AB433D" w:rsidP="00AB433D">
      <w:pPr>
        <w:spacing w:after="200"/>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La productividad para tomar en cuenta para la conciliación de Estudios Efectivos Realizados será a partir del día 26 del mes anterior y hasta el día 25 del mes a facturar, serán conciliados y aprobados a más tardar el último día hábil del mes a facturar y deberán estar firmadas por:</w:t>
      </w:r>
    </w:p>
    <w:p w14:paraId="2933EF7A" w14:textId="77777777" w:rsidR="00AB433D" w:rsidRPr="00AB433D" w:rsidRDefault="00AB433D" w:rsidP="00AB433D">
      <w:pPr>
        <w:spacing w:after="200"/>
        <w:contextualSpacing/>
        <w:jc w:val="both"/>
        <w:rPr>
          <w:rFonts w:ascii="Montserrat" w:eastAsia="Calibri" w:hAnsi="Montserrat" w:cs="Arial"/>
          <w:sz w:val="20"/>
          <w:szCs w:val="20"/>
          <w:lang w:val="es-MX"/>
        </w:rPr>
      </w:pPr>
    </w:p>
    <w:p w14:paraId="4876DB4F" w14:textId="77777777" w:rsidR="00AB433D" w:rsidRPr="00AB433D" w:rsidRDefault="00AB433D" w:rsidP="00AB433D">
      <w:pPr>
        <w:numPr>
          <w:ilvl w:val="0"/>
          <w:numId w:val="72"/>
        </w:numPr>
        <w:spacing w:after="200"/>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Jefe o Encargado del Laboratorio Clínico.</w:t>
      </w:r>
    </w:p>
    <w:p w14:paraId="12C84430" w14:textId="77777777" w:rsidR="00AB433D" w:rsidRPr="00AB433D" w:rsidRDefault="00AB433D" w:rsidP="00AB433D">
      <w:pPr>
        <w:numPr>
          <w:ilvl w:val="0"/>
          <w:numId w:val="72"/>
        </w:numPr>
        <w:spacing w:after="200"/>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lastRenderedPageBreak/>
        <w:t>Director de la Unidad Médica o por la persona que designe la UMAE H. Especialidades CMNO.</w:t>
      </w:r>
    </w:p>
    <w:p w14:paraId="27EC9ACA" w14:textId="77777777" w:rsidR="00AB433D" w:rsidRPr="00AB433D" w:rsidRDefault="00AB433D" w:rsidP="00AB433D">
      <w:pPr>
        <w:numPr>
          <w:ilvl w:val="0"/>
          <w:numId w:val="72"/>
        </w:numPr>
        <w:spacing w:after="200"/>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La persona designada por el Licitante adjudicado a cada Partida. </w:t>
      </w:r>
    </w:p>
    <w:p w14:paraId="3AFAF772" w14:textId="77777777" w:rsidR="00AB433D" w:rsidRPr="00AB433D" w:rsidRDefault="00AB433D" w:rsidP="00AB433D">
      <w:pPr>
        <w:spacing w:after="200"/>
        <w:ind w:left="720"/>
        <w:contextualSpacing/>
        <w:jc w:val="both"/>
        <w:rPr>
          <w:rFonts w:ascii="Montserrat" w:eastAsia="Calibri" w:hAnsi="Montserrat" w:cs="Arial"/>
          <w:sz w:val="20"/>
          <w:szCs w:val="20"/>
          <w:lang w:val="es-MX"/>
        </w:rPr>
      </w:pPr>
    </w:p>
    <w:p w14:paraId="48F3B5DE" w14:textId="77777777" w:rsidR="00AB433D" w:rsidRPr="00AB433D" w:rsidRDefault="00AB433D" w:rsidP="00AB433D">
      <w:pPr>
        <w:spacing w:after="200"/>
        <w:contextualSpacing/>
        <w:jc w:val="both"/>
        <w:rPr>
          <w:rFonts w:ascii="Montserrat" w:eastAsia="Calibri" w:hAnsi="Montserrat" w:cs="Arial"/>
          <w:b/>
          <w:sz w:val="20"/>
          <w:szCs w:val="20"/>
          <w:lang w:val="es-MX"/>
        </w:rPr>
      </w:pPr>
      <w:r w:rsidRPr="00AB433D">
        <w:rPr>
          <w:rFonts w:ascii="Montserrat" w:eastAsia="Calibri" w:hAnsi="Montserrat" w:cs="Arial"/>
          <w:b/>
          <w:sz w:val="20"/>
          <w:szCs w:val="20"/>
          <w:lang w:val="es-MX"/>
        </w:rPr>
        <w:t>No serán considerados para efecto de pago aquellos estudios que:</w:t>
      </w:r>
    </w:p>
    <w:p w14:paraId="4894DD3D" w14:textId="77777777" w:rsidR="00AB433D" w:rsidRPr="00AB433D" w:rsidRDefault="00AB433D" w:rsidP="00AB433D">
      <w:pPr>
        <w:spacing w:after="200"/>
        <w:contextualSpacing/>
        <w:jc w:val="both"/>
        <w:rPr>
          <w:rFonts w:ascii="Montserrat" w:eastAsia="Calibri" w:hAnsi="Montserrat" w:cs="Arial"/>
          <w:b/>
          <w:sz w:val="20"/>
          <w:szCs w:val="20"/>
          <w:lang w:val="es-MX"/>
        </w:rPr>
      </w:pPr>
    </w:p>
    <w:p w14:paraId="11F853F7" w14:textId="77777777" w:rsidR="00AB433D" w:rsidRPr="00AB433D" w:rsidRDefault="00AB433D" w:rsidP="00AB433D">
      <w:pPr>
        <w:numPr>
          <w:ilvl w:val="0"/>
          <w:numId w:val="50"/>
        </w:numPr>
        <w:spacing w:after="200"/>
        <w:ind w:left="709" w:hanging="283"/>
        <w:jc w:val="both"/>
        <w:rPr>
          <w:rFonts w:ascii="Montserrat" w:eastAsia="Calibri" w:hAnsi="Montserrat" w:cs="Arial"/>
          <w:sz w:val="20"/>
          <w:szCs w:val="20"/>
          <w:lang w:val="es-MX"/>
        </w:rPr>
      </w:pPr>
      <w:r w:rsidRPr="00AB433D">
        <w:rPr>
          <w:rFonts w:ascii="Montserrat" w:eastAsia="Calibri" w:hAnsi="Montserrat" w:cs="Arial"/>
          <w:sz w:val="20"/>
          <w:szCs w:val="20"/>
          <w:lang w:val="es-MX"/>
        </w:rPr>
        <w:t>Se utilicen para el control de calidad interno y externo</w:t>
      </w:r>
    </w:p>
    <w:p w14:paraId="7EB9E64C" w14:textId="77777777" w:rsidR="00AB433D" w:rsidRPr="00AB433D" w:rsidRDefault="00AB433D" w:rsidP="00AB433D">
      <w:pPr>
        <w:numPr>
          <w:ilvl w:val="0"/>
          <w:numId w:val="50"/>
        </w:numPr>
        <w:spacing w:after="200"/>
        <w:ind w:left="709" w:hanging="283"/>
        <w:jc w:val="both"/>
        <w:rPr>
          <w:rFonts w:ascii="Montserrat" w:eastAsia="Calibri" w:hAnsi="Montserrat" w:cs="Arial"/>
          <w:sz w:val="20"/>
          <w:szCs w:val="20"/>
          <w:lang w:val="es-MX"/>
        </w:rPr>
      </w:pPr>
      <w:r w:rsidRPr="00AB433D">
        <w:rPr>
          <w:rFonts w:ascii="Montserrat" w:eastAsia="Calibri" w:hAnsi="Montserrat" w:cs="Arial"/>
          <w:sz w:val="20"/>
          <w:szCs w:val="20"/>
          <w:lang w:val="es-MX"/>
        </w:rPr>
        <w:t>Se utilicen para controles y calibración de los equipos.</w:t>
      </w:r>
    </w:p>
    <w:p w14:paraId="3CC4DAF6" w14:textId="77777777" w:rsidR="00AB433D" w:rsidRPr="00AB433D" w:rsidRDefault="00AB433D" w:rsidP="00AB433D">
      <w:pPr>
        <w:numPr>
          <w:ilvl w:val="0"/>
          <w:numId w:val="50"/>
        </w:numPr>
        <w:suppressAutoHyphens/>
        <w:spacing w:after="200"/>
        <w:ind w:left="709" w:hanging="283"/>
        <w:jc w:val="both"/>
        <w:rPr>
          <w:rFonts w:ascii="Montserrat" w:eastAsia="Calibri" w:hAnsi="Montserrat" w:cs="Arial"/>
          <w:sz w:val="20"/>
          <w:szCs w:val="20"/>
          <w:lang w:val="es-MX"/>
        </w:rPr>
      </w:pPr>
      <w:r w:rsidRPr="00AB433D">
        <w:rPr>
          <w:rFonts w:ascii="Montserrat" w:eastAsia="Calibri" w:hAnsi="Montserrat" w:cs="Arial"/>
          <w:sz w:val="20"/>
          <w:szCs w:val="20"/>
          <w:lang w:val="es-MX"/>
        </w:rPr>
        <w:t>Se utilicen para la calificación del equipo y la verificación del método del instrumento.</w:t>
      </w:r>
    </w:p>
    <w:p w14:paraId="6710D1D4" w14:textId="77777777" w:rsidR="00AB433D" w:rsidRPr="00AB433D" w:rsidRDefault="00AB433D" w:rsidP="00AB433D">
      <w:pPr>
        <w:numPr>
          <w:ilvl w:val="0"/>
          <w:numId w:val="50"/>
        </w:numPr>
        <w:suppressAutoHyphens/>
        <w:spacing w:after="200"/>
        <w:ind w:left="709" w:hanging="283"/>
        <w:jc w:val="both"/>
        <w:rPr>
          <w:rFonts w:ascii="Montserrat" w:eastAsia="Calibri" w:hAnsi="Montserrat" w:cs="Arial"/>
          <w:sz w:val="20"/>
          <w:szCs w:val="20"/>
          <w:lang w:val="es-MX"/>
        </w:rPr>
      </w:pPr>
      <w:r w:rsidRPr="00AB433D">
        <w:rPr>
          <w:rFonts w:ascii="Montserrat" w:eastAsia="Calibri" w:hAnsi="Montserrat" w:cs="Arial"/>
          <w:sz w:val="20"/>
          <w:szCs w:val="20"/>
          <w:lang w:val="es-MX"/>
        </w:rPr>
        <w:t>Diluciones (excepto las que se realizar en pruebas de coagulación)</w:t>
      </w:r>
    </w:p>
    <w:p w14:paraId="0B4E9047" w14:textId="77777777" w:rsidR="00AB433D" w:rsidRPr="00AB433D" w:rsidRDefault="00AB433D" w:rsidP="00AB433D">
      <w:pPr>
        <w:numPr>
          <w:ilvl w:val="0"/>
          <w:numId w:val="50"/>
        </w:numPr>
        <w:spacing w:after="200"/>
        <w:ind w:left="709" w:hanging="283"/>
        <w:jc w:val="both"/>
        <w:rPr>
          <w:rFonts w:ascii="Montserrat" w:eastAsia="Calibri" w:hAnsi="Montserrat" w:cs="Arial"/>
          <w:sz w:val="20"/>
          <w:szCs w:val="20"/>
          <w:lang w:val="es-MX"/>
        </w:rPr>
      </w:pPr>
      <w:r w:rsidRPr="00AB433D">
        <w:rPr>
          <w:rFonts w:ascii="Montserrat" w:eastAsia="Calibri" w:hAnsi="Montserrat" w:cs="Arial"/>
          <w:sz w:val="20"/>
          <w:szCs w:val="20"/>
          <w:lang w:val="es-MX"/>
        </w:rPr>
        <w:t>Las que efectúen los técnicos de la empresa con motivo de revisiones y/o reparaciones de los equipos.</w:t>
      </w:r>
    </w:p>
    <w:p w14:paraId="6001BA99" w14:textId="77777777" w:rsidR="00AB433D" w:rsidRPr="00AB433D" w:rsidRDefault="00AB433D" w:rsidP="00AB433D">
      <w:pPr>
        <w:numPr>
          <w:ilvl w:val="0"/>
          <w:numId w:val="50"/>
        </w:numPr>
        <w:spacing w:after="200"/>
        <w:ind w:left="709" w:hanging="283"/>
        <w:jc w:val="both"/>
        <w:rPr>
          <w:rFonts w:ascii="Montserrat" w:eastAsia="Calibri" w:hAnsi="Montserrat" w:cs="Arial"/>
          <w:sz w:val="20"/>
          <w:szCs w:val="20"/>
          <w:lang w:val="es-MX"/>
        </w:rPr>
      </w:pPr>
      <w:r w:rsidRPr="00AB433D">
        <w:rPr>
          <w:rFonts w:ascii="Montserrat" w:eastAsia="Calibri" w:hAnsi="Montserrat" w:cs="Arial"/>
          <w:sz w:val="20"/>
          <w:szCs w:val="20"/>
          <w:lang w:val="es-MX"/>
        </w:rPr>
        <w:t>Las defectuosas o que se deriven de fallas del equipo y/o de revisiones y/o reparaciones de estos.</w:t>
      </w:r>
    </w:p>
    <w:p w14:paraId="3D60725F" w14:textId="77777777" w:rsidR="00AB433D" w:rsidRPr="00AB433D" w:rsidRDefault="00AB433D" w:rsidP="00AB433D">
      <w:pPr>
        <w:numPr>
          <w:ilvl w:val="0"/>
          <w:numId w:val="50"/>
        </w:numPr>
        <w:suppressAutoHyphens/>
        <w:spacing w:after="200"/>
        <w:ind w:left="709" w:hanging="283"/>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Cuando la muestra haya sido considerada “insuficiente” por el analizador para procesar el estudio. </w:t>
      </w:r>
    </w:p>
    <w:p w14:paraId="38108AD7" w14:textId="77777777" w:rsidR="00AB433D" w:rsidRPr="00AB433D" w:rsidRDefault="00AB433D" w:rsidP="00AB433D">
      <w:pPr>
        <w:spacing w:after="200" w:line="276" w:lineRule="auto"/>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El licitante adjudicado a cada Partida enviará vía correo electrónico, mensualmente, el reporte de estudios efectivos realizados mediante el </w:t>
      </w:r>
      <w:r w:rsidRPr="00AB433D">
        <w:rPr>
          <w:rFonts w:ascii="Montserrat" w:eastAsia="Calibri" w:hAnsi="Montserrat" w:cs="Arial"/>
          <w:b/>
          <w:bCs/>
          <w:sz w:val="20"/>
          <w:szCs w:val="20"/>
          <w:lang w:val="es-MX"/>
        </w:rPr>
        <w:t>An</w:t>
      </w:r>
      <w:r w:rsidRPr="00AB433D">
        <w:rPr>
          <w:rFonts w:ascii="Montserrat" w:eastAsia="Calibri" w:hAnsi="Montserrat" w:cs="Arial"/>
          <w:b/>
          <w:sz w:val="20"/>
          <w:szCs w:val="20"/>
          <w:lang w:val="es-MX"/>
        </w:rPr>
        <w:t>exo T9 “Reporte Mensual de Estudios Efectivos Realizados”</w:t>
      </w:r>
      <w:r w:rsidRPr="00AB433D">
        <w:rPr>
          <w:rFonts w:ascii="Montserrat" w:eastAsia="Calibri" w:hAnsi="Montserrat" w:cs="Arial"/>
          <w:sz w:val="20"/>
          <w:szCs w:val="20"/>
          <w:lang w:val="es-MX"/>
        </w:rPr>
        <w:t xml:space="preserve">, a la </w:t>
      </w:r>
      <w:r w:rsidRPr="00AB433D">
        <w:rPr>
          <w:rFonts w:ascii="Montserrat" w:eastAsia="Calibri" w:hAnsi="Montserrat" w:cs="Arial"/>
          <w:b/>
          <w:sz w:val="20"/>
          <w:szCs w:val="20"/>
          <w:lang w:val="es-MX"/>
        </w:rPr>
        <w:t>CPSMA/CTSMI</w:t>
      </w:r>
      <w:r w:rsidRPr="00AB433D">
        <w:rPr>
          <w:rFonts w:ascii="Montserrat" w:eastAsia="Calibri" w:hAnsi="Montserrat" w:cs="Arial"/>
          <w:sz w:val="20"/>
          <w:szCs w:val="20"/>
          <w:lang w:val="es-MX"/>
        </w:rPr>
        <w:t xml:space="preserve">, a la dirección electrónica </w:t>
      </w:r>
      <w:hyperlink r:id="rId23" w:history="1">
        <w:r w:rsidRPr="00AB433D">
          <w:rPr>
            <w:rFonts w:ascii="Montserrat" w:eastAsia="Calibri" w:hAnsi="Montserrat" w:cs="Arial"/>
            <w:color w:val="0000FF"/>
            <w:sz w:val="20"/>
            <w:szCs w:val="20"/>
            <w:u w:val="single"/>
            <w:lang w:val="es-MX"/>
          </w:rPr>
          <w:t>ctsi.elc@imss.gob.mx</w:t>
        </w:r>
      </w:hyperlink>
      <w:r w:rsidRPr="00AB433D">
        <w:rPr>
          <w:rFonts w:ascii="Montserrat" w:eastAsia="Calibri" w:hAnsi="Montserrat" w:cs="Arial"/>
          <w:sz w:val="20"/>
          <w:szCs w:val="20"/>
          <w:lang w:val="es-MX"/>
        </w:rPr>
        <w:t>.</w:t>
      </w:r>
    </w:p>
    <w:p w14:paraId="6DAB3C42"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EVALUACIÓN DE LA PROPUESTA TÉCNICA</w:t>
      </w:r>
    </w:p>
    <w:p w14:paraId="5D33AE3B" w14:textId="77777777" w:rsidR="00AB433D" w:rsidRPr="00AB433D" w:rsidRDefault="00AB433D" w:rsidP="00AB433D">
      <w:pPr>
        <w:tabs>
          <w:tab w:val="left" w:pos="0"/>
        </w:tabs>
        <w:spacing w:after="200"/>
        <w:jc w:val="both"/>
        <w:rPr>
          <w:rFonts w:ascii="Montserrat" w:eastAsia="Calibri" w:hAnsi="Montserrat" w:cs="Times New Roman"/>
          <w:sz w:val="20"/>
          <w:szCs w:val="20"/>
          <w:lang w:val="es-MX"/>
        </w:rPr>
      </w:pPr>
      <w:r w:rsidRPr="00AB433D">
        <w:rPr>
          <w:rFonts w:ascii="Montserrat" w:eastAsia="Times New Roman" w:hAnsi="Montserrat" w:cs="Arial"/>
          <w:noProof/>
          <w:color w:val="000000"/>
          <w:sz w:val="20"/>
          <w:szCs w:val="20"/>
          <w:lang w:val="es-MX" w:eastAsia="ar-SA"/>
        </w:rPr>
        <w:t xml:space="preserve">Con fundamento en lo dispuesto por el artículo 36, de la LAASSP, se evaluará mediante el criterio de evaluación </w:t>
      </w:r>
      <w:r w:rsidRPr="00AB433D">
        <w:rPr>
          <w:rFonts w:ascii="Montserrat" w:eastAsia="Times New Roman" w:hAnsi="Montserrat" w:cs="Arial"/>
          <w:b/>
          <w:noProof/>
          <w:color w:val="000000"/>
          <w:sz w:val="20"/>
          <w:szCs w:val="20"/>
          <w:lang w:val="es-MX" w:eastAsia="ar-SA"/>
        </w:rPr>
        <w:t>BINARIO</w:t>
      </w:r>
      <w:r w:rsidRPr="00AB433D">
        <w:rPr>
          <w:rFonts w:ascii="Montserrat" w:eastAsia="Calibri" w:hAnsi="Montserrat" w:cs="Times New Roman"/>
          <w:sz w:val="20"/>
          <w:szCs w:val="22"/>
          <w:lang w:val="es-MX"/>
        </w:rPr>
        <w:t xml:space="preserve">. </w:t>
      </w:r>
      <w:r w:rsidRPr="00AB433D">
        <w:rPr>
          <w:rFonts w:ascii="Montserrat" w:eastAsia="Calibri" w:hAnsi="Montserrat" w:cs="Times New Roman"/>
          <w:sz w:val="20"/>
          <w:szCs w:val="20"/>
          <w:lang w:val="es-MX"/>
        </w:rPr>
        <w:t>En este supuesto, la convocante evaluará por Partida al menos las dos proposiciones cuyo precio resulte ser más bajo; de no resultar estas solventes, se evaluarán las que les sigan en precio.</w:t>
      </w:r>
    </w:p>
    <w:p w14:paraId="22AFE9D3" w14:textId="77777777" w:rsidR="00AB433D" w:rsidRPr="00AB433D" w:rsidRDefault="00AB433D" w:rsidP="00AB433D">
      <w:pPr>
        <w:tabs>
          <w:tab w:val="left" w:pos="0"/>
        </w:tabs>
        <w:spacing w:after="200"/>
        <w:jc w:val="both"/>
        <w:rPr>
          <w:rFonts w:ascii="Montserrat" w:eastAsia="Times New Roman" w:hAnsi="Montserrat" w:cs="Arial"/>
          <w:noProof/>
          <w:color w:val="000000"/>
          <w:sz w:val="20"/>
          <w:szCs w:val="20"/>
          <w:lang w:val="es-MX" w:eastAsia="ar-SA"/>
        </w:rPr>
      </w:pPr>
      <w:r w:rsidRPr="00AB433D">
        <w:rPr>
          <w:rFonts w:ascii="Montserrat" w:eastAsia="Times New Roman" w:hAnsi="Montserrat" w:cs="Arial"/>
          <w:noProof/>
          <w:color w:val="000000"/>
          <w:sz w:val="20"/>
          <w:szCs w:val="20"/>
          <w:lang w:val="es-MX" w:eastAsia="ar-SA"/>
        </w:rPr>
        <w:t>Los licitantes deberán cumplir con la documentación solicitada, ya que se verificará documentalmente que se incluya la información, documentos y requisitos solicitados, así como con la Propuesta de las especificaciones Técnico-Médicas con descripción amplia y detallada del servicio. Los criterios que se aplicarán para evaluar las proposiciones, se basarán en la información documental presentada por los licitantes observando para ello lo previsto en los artículos 36 y 36 Bis, fracción II, de la LAASSP, así como 51 de su Reglamento, en lo relativo al criterio binario.</w:t>
      </w:r>
    </w:p>
    <w:p w14:paraId="51A9F5B4" w14:textId="77777777" w:rsidR="00AB433D" w:rsidRPr="00AB433D" w:rsidRDefault="00AB433D" w:rsidP="00AB433D">
      <w:pPr>
        <w:spacing w:after="200" w:line="276" w:lineRule="auto"/>
        <w:jc w:val="both"/>
        <w:rPr>
          <w:rFonts w:ascii="Montserrat" w:eastAsia="Times New Roman" w:hAnsi="Montserrat" w:cs="Arial"/>
          <w:noProof/>
          <w:color w:val="000000"/>
          <w:sz w:val="20"/>
          <w:szCs w:val="20"/>
          <w:lang w:val="es-MX" w:eastAsia="ar-SA"/>
        </w:rPr>
      </w:pPr>
      <w:r w:rsidRPr="00AB433D">
        <w:rPr>
          <w:rFonts w:ascii="Montserrat" w:eastAsia="Times New Roman" w:hAnsi="Montserrat" w:cs="Arial"/>
          <w:noProof/>
          <w:color w:val="000000"/>
          <w:sz w:val="20"/>
          <w:szCs w:val="20"/>
          <w:lang w:val="es-MX" w:eastAsia="ar-SA"/>
        </w:rPr>
        <w:t>Se corroborará la inclusión y legibilidad de la totalidad de la documentación técnica del licitante, remitida a través del sistema CompraNet, solicitada en el presente procedimiento, considerando las modificaciones que deriven de la o las juntas de aclaraciones.</w:t>
      </w:r>
    </w:p>
    <w:p w14:paraId="0043E11F" w14:textId="77777777" w:rsidR="00AB433D" w:rsidRPr="00AB433D" w:rsidRDefault="00AB433D" w:rsidP="00AB433D">
      <w:pPr>
        <w:spacing w:after="200" w:line="276" w:lineRule="auto"/>
        <w:jc w:val="both"/>
        <w:rPr>
          <w:rFonts w:ascii="Montserrat" w:eastAsia="Times New Roman" w:hAnsi="Montserrat" w:cs="Arial"/>
          <w:b/>
          <w:noProof/>
          <w:color w:val="000000"/>
          <w:sz w:val="20"/>
          <w:szCs w:val="20"/>
          <w:lang w:val="es-MX" w:eastAsia="ar-SA"/>
        </w:rPr>
      </w:pPr>
      <w:r w:rsidRPr="00AB433D">
        <w:rPr>
          <w:rFonts w:ascii="Montserrat" w:eastAsia="Times New Roman" w:hAnsi="Montserrat" w:cs="Arial"/>
          <w:noProof/>
          <w:color w:val="000000"/>
          <w:sz w:val="20"/>
          <w:szCs w:val="20"/>
          <w:lang w:val="es-MX" w:eastAsia="ar-SA"/>
        </w:rPr>
        <w:t xml:space="preserve">Se verificará la descripción técnica del servicio ofertado por el licitante, la cual deberá ser legible, amplia y detallada incluyendo los equipos y bienes de consumo ofertados, conforme a lo </w:t>
      </w:r>
      <w:r w:rsidRPr="00AB433D">
        <w:rPr>
          <w:rFonts w:ascii="Montserrat" w:eastAsia="Times New Roman" w:hAnsi="Montserrat" w:cs="Arial"/>
          <w:noProof/>
          <w:color w:val="000000"/>
          <w:sz w:val="20"/>
          <w:szCs w:val="20"/>
          <w:lang w:val="es-MX" w:eastAsia="ar-SA"/>
        </w:rPr>
        <w:lastRenderedPageBreak/>
        <w:t xml:space="preserve">solicitado en el Anexo Técnico, en el que el licitante deberá puntualizar las partidas en las que participa, los equipos y bienes de consumo, solicitados para la prestación del servicio debidamente referenciados por partida, estudio y grupo solicitado, especificando las características y requisitos obligatorios señalados en el </w:t>
      </w:r>
      <w:r w:rsidRPr="00AB433D">
        <w:rPr>
          <w:rFonts w:ascii="Montserrat" w:eastAsia="Times New Roman" w:hAnsi="Montserrat" w:cs="Arial"/>
          <w:b/>
          <w:noProof/>
          <w:color w:val="000000"/>
          <w:sz w:val="20"/>
          <w:szCs w:val="20"/>
          <w:lang w:val="es-MX" w:eastAsia="ar-SA"/>
        </w:rPr>
        <w:t>Anexo T3.1 “Especificaciones Técnicas del Equipamiento”.</w:t>
      </w:r>
    </w:p>
    <w:p w14:paraId="472016DC" w14:textId="77777777" w:rsidR="00AB433D" w:rsidRPr="00AB433D" w:rsidRDefault="00AB433D" w:rsidP="00AB433D">
      <w:pPr>
        <w:spacing w:after="200" w:line="276" w:lineRule="auto"/>
        <w:jc w:val="both"/>
        <w:rPr>
          <w:rFonts w:ascii="Montserrat" w:eastAsia="Times New Roman" w:hAnsi="Montserrat" w:cs="Arial"/>
          <w:noProof/>
          <w:color w:val="000000"/>
          <w:sz w:val="20"/>
          <w:szCs w:val="20"/>
          <w:lang w:val="es-MX" w:eastAsia="ar-SA"/>
        </w:rPr>
      </w:pPr>
      <w:r w:rsidRPr="00AB433D">
        <w:rPr>
          <w:rFonts w:ascii="Montserrat" w:eastAsia="Times New Roman" w:hAnsi="Montserrat" w:cs="Arial"/>
          <w:noProof/>
          <w:color w:val="000000"/>
          <w:sz w:val="20"/>
          <w:szCs w:val="20"/>
          <w:lang w:val="es-MX" w:eastAsia="ar-SA"/>
        </w:rPr>
        <w:t xml:space="preserve">Se comprobará la inclusión de la(s) marca(s), modelo(s) y fabricante(s) indicados en el </w:t>
      </w:r>
      <w:r w:rsidRPr="00AB433D">
        <w:rPr>
          <w:rFonts w:ascii="Montserrat" w:eastAsia="Times New Roman" w:hAnsi="Montserrat" w:cs="Arial"/>
          <w:b/>
          <w:noProof/>
          <w:color w:val="000000"/>
          <w:sz w:val="20"/>
          <w:szCs w:val="20"/>
          <w:lang w:val="es-MX" w:eastAsia="ar-SA"/>
        </w:rPr>
        <w:t>Anexo T3.1 “Especificaciones Técnicas del Equipamiento”</w:t>
      </w:r>
      <w:r w:rsidRPr="00AB433D">
        <w:rPr>
          <w:rFonts w:ascii="Montserrat" w:eastAsia="Times New Roman" w:hAnsi="Montserrat" w:cs="Arial"/>
          <w:noProof/>
          <w:color w:val="000000"/>
          <w:sz w:val="20"/>
          <w:szCs w:val="20"/>
          <w:lang w:val="es-MX" w:eastAsia="ar-SA"/>
        </w:rPr>
        <w:t xml:space="preserve"> y la congruencia que guarda con los Anexos técnicos, folletos, catálogos, fotografías, instructivos y/o manuales del fabricante, que envíe el licitante como sustento.</w:t>
      </w:r>
    </w:p>
    <w:p w14:paraId="3519E365" w14:textId="77777777" w:rsidR="00AB433D" w:rsidRPr="00AB433D" w:rsidRDefault="00AB433D" w:rsidP="00AB433D">
      <w:pPr>
        <w:spacing w:after="200" w:line="276" w:lineRule="auto"/>
        <w:jc w:val="both"/>
        <w:rPr>
          <w:rFonts w:ascii="Montserrat" w:eastAsia="Times New Roman" w:hAnsi="Montserrat" w:cs="Arial"/>
          <w:noProof/>
          <w:color w:val="000000"/>
          <w:sz w:val="20"/>
          <w:szCs w:val="20"/>
          <w:lang w:val="es-MX" w:eastAsia="ar-SA"/>
        </w:rPr>
      </w:pPr>
      <w:r w:rsidRPr="00AB433D">
        <w:rPr>
          <w:rFonts w:ascii="Montserrat" w:eastAsia="Times New Roman" w:hAnsi="Montserrat" w:cs="Arial"/>
          <w:noProof/>
          <w:color w:val="000000"/>
          <w:sz w:val="20"/>
          <w:szCs w:val="20"/>
          <w:lang w:val="es-MX" w:eastAsia="ar-SA"/>
        </w:rPr>
        <w:t xml:space="preserve">Se verificará la correspondencia entre la descripción técnica del licitante, indicada en el </w:t>
      </w:r>
      <w:r w:rsidRPr="00AB433D">
        <w:rPr>
          <w:rFonts w:ascii="Montserrat" w:eastAsia="Times New Roman" w:hAnsi="Montserrat" w:cs="Arial"/>
          <w:b/>
          <w:noProof/>
          <w:color w:val="000000"/>
          <w:sz w:val="20"/>
          <w:szCs w:val="20"/>
          <w:lang w:val="es-MX" w:eastAsia="ar-SA"/>
        </w:rPr>
        <w:t>Anexo T3.1 “Especificaciones Técnicas del Equipamiento”,</w:t>
      </w:r>
      <w:r w:rsidRPr="00AB433D">
        <w:rPr>
          <w:rFonts w:ascii="Montserrat" w:eastAsia="Times New Roman" w:hAnsi="Montserrat" w:cs="Arial"/>
          <w:noProof/>
          <w:color w:val="000000"/>
          <w:sz w:val="20"/>
          <w:szCs w:val="20"/>
          <w:lang w:val="es-MX" w:eastAsia="ar-SA"/>
        </w:rPr>
        <w:t xml:space="preserve"> con los Anexos técnicos, folletos, catálogos, fotografías, imágenes, instructivos y/o manuales del fabricante, que envíe el licitante como sustento.</w:t>
      </w:r>
    </w:p>
    <w:p w14:paraId="3D356A04" w14:textId="77777777" w:rsidR="00AB433D" w:rsidRPr="00AB433D" w:rsidRDefault="00AB433D" w:rsidP="00AB433D">
      <w:pPr>
        <w:spacing w:after="200" w:line="276" w:lineRule="auto"/>
        <w:jc w:val="both"/>
        <w:rPr>
          <w:rFonts w:ascii="Montserrat" w:eastAsia="Times New Roman" w:hAnsi="Montserrat" w:cs="Arial"/>
          <w:noProof/>
          <w:color w:val="000000"/>
          <w:sz w:val="20"/>
          <w:szCs w:val="20"/>
          <w:lang w:val="es-MX" w:eastAsia="ar-SA"/>
        </w:rPr>
      </w:pPr>
      <w:r w:rsidRPr="00AB433D">
        <w:rPr>
          <w:rFonts w:ascii="Montserrat" w:eastAsia="Times New Roman" w:hAnsi="Montserrat" w:cs="Arial"/>
          <w:noProof/>
          <w:color w:val="000000"/>
          <w:sz w:val="20"/>
          <w:szCs w:val="20"/>
          <w:lang w:val="es-MX" w:eastAsia="ar-SA"/>
        </w:rPr>
        <w:t xml:space="preserve">Se comprobará la congruencia entre la descripción técnica del licitante, indicada en el </w:t>
      </w:r>
      <w:r w:rsidRPr="00AB433D">
        <w:rPr>
          <w:rFonts w:ascii="Montserrat" w:eastAsia="Times New Roman" w:hAnsi="Montserrat" w:cs="Arial"/>
          <w:b/>
          <w:noProof/>
          <w:color w:val="000000"/>
          <w:sz w:val="20"/>
          <w:szCs w:val="20"/>
          <w:lang w:val="es-MX" w:eastAsia="ar-SA"/>
        </w:rPr>
        <w:t>Anexo T3.1 “Especificaciones Técnicas del Equipamiento”</w:t>
      </w:r>
      <w:r w:rsidRPr="00AB433D">
        <w:rPr>
          <w:rFonts w:ascii="Montserrat" w:eastAsia="Times New Roman" w:hAnsi="Montserrat" w:cs="Arial"/>
          <w:noProof/>
          <w:color w:val="000000"/>
          <w:sz w:val="20"/>
          <w:szCs w:val="20"/>
          <w:lang w:val="es-MX" w:eastAsia="ar-SA"/>
        </w:rPr>
        <w:t xml:space="preserve">, incluyendo marca(s), modelo(s) y fabricante(s) y los documentos presentados para acreditar el registro sanitario y los certificados de calidad solicitados en el Anexo Técnico. </w:t>
      </w:r>
    </w:p>
    <w:p w14:paraId="4530EA81" w14:textId="77777777" w:rsidR="00AB433D" w:rsidRPr="00AB433D" w:rsidRDefault="00AB433D" w:rsidP="00AB433D">
      <w:pPr>
        <w:suppressAutoHyphens/>
        <w:autoSpaceDE w:val="0"/>
        <w:spacing w:after="200" w:line="276" w:lineRule="auto"/>
        <w:jc w:val="both"/>
        <w:rPr>
          <w:rFonts w:ascii="Montserrat" w:eastAsia="Times New Roman" w:hAnsi="Montserrat" w:cs="Arial"/>
          <w:noProof/>
          <w:color w:val="000000"/>
          <w:sz w:val="20"/>
          <w:szCs w:val="20"/>
          <w:lang w:val="es-MX" w:eastAsia="ar-SA"/>
        </w:rPr>
      </w:pPr>
      <w:r w:rsidRPr="00AB433D">
        <w:rPr>
          <w:rFonts w:ascii="Montserrat" w:eastAsia="Times New Roman" w:hAnsi="Montserrat" w:cs="Arial"/>
          <w:noProof/>
          <w:color w:val="000000"/>
          <w:sz w:val="20"/>
          <w:szCs w:val="20"/>
          <w:lang w:val="es-MX" w:eastAsia="ar-SA"/>
        </w:rPr>
        <w:t>La evaluación de la documentación Legal y Administrativa se realizará por la Coordinación Técnica de Bienes y Servicios, por conducto de personal de la División de Servicios Integrales.</w:t>
      </w:r>
    </w:p>
    <w:p w14:paraId="00A1228C" w14:textId="77777777" w:rsidR="00AB433D" w:rsidRPr="00AB433D" w:rsidRDefault="00AB433D" w:rsidP="00AB433D">
      <w:pPr>
        <w:suppressAutoHyphens/>
        <w:spacing w:after="200" w:line="276" w:lineRule="auto"/>
        <w:jc w:val="both"/>
        <w:rPr>
          <w:rFonts w:ascii="Montserrat" w:eastAsia="Times New Roman" w:hAnsi="Montserrat" w:cs="Arial"/>
          <w:noProof/>
          <w:color w:val="000000"/>
          <w:sz w:val="20"/>
          <w:szCs w:val="20"/>
          <w:lang w:val="es-MX" w:eastAsia="ar-SA"/>
        </w:rPr>
      </w:pPr>
      <w:r w:rsidRPr="00AB433D">
        <w:rPr>
          <w:rFonts w:ascii="Montserrat" w:eastAsia="Times New Roman" w:hAnsi="Montserrat" w:cs="Arial"/>
          <w:noProof/>
          <w:color w:val="000000"/>
          <w:sz w:val="20"/>
          <w:szCs w:val="20"/>
          <w:lang w:val="es-MX"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0B6F381" w14:textId="77777777" w:rsidR="00AB433D" w:rsidRPr="00AB433D" w:rsidRDefault="00AB433D" w:rsidP="00AB433D">
      <w:pPr>
        <w:suppressAutoHyphens/>
        <w:autoSpaceDE w:val="0"/>
        <w:spacing w:after="200" w:line="276" w:lineRule="auto"/>
        <w:jc w:val="both"/>
        <w:rPr>
          <w:rFonts w:ascii="Montserrat" w:eastAsia="Times New Roman" w:hAnsi="Montserrat" w:cs="Arial"/>
          <w:noProof/>
          <w:color w:val="000000"/>
          <w:sz w:val="20"/>
          <w:szCs w:val="20"/>
          <w:lang w:val="es-MX" w:eastAsia="ar-SA"/>
        </w:rPr>
      </w:pPr>
      <w:r w:rsidRPr="00AB433D">
        <w:rPr>
          <w:rFonts w:ascii="Montserrat" w:eastAsia="Times New Roman" w:hAnsi="Montserrat" w:cs="Arial"/>
          <w:noProof/>
          <w:color w:val="000000"/>
          <w:sz w:val="20"/>
          <w:szCs w:val="20"/>
          <w:lang w:val="es-MX" w:eastAsia="ar-SA"/>
        </w:rPr>
        <w:t>La evaluación de la documentación técnica se realizará por el personal que designen las siguientes áreas:</w:t>
      </w:r>
    </w:p>
    <w:tbl>
      <w:tblPr>
        <w:tblStyle w:val="Tablaconcuadrcula30"/>
        <w:tblW w:w="0" w:type="auto"/>
        <w:jc w:val="center"/>
        <w:shd w:val="clear" w:color="auto" w:fill="FFFF00"/>
        <w:tblLook w:val="04A0" w:firstRow="1" w:lastRow="0" w:firstColumn="1" w:lastColumn="0" w:noHBand="0" w:noVBand="1"/>
      </w:tblPr>
      <w:tblGrid>
        <w:gridCol w:w="3539"/>
        <w:gridCol w:w="5289"/>
      </w:tblGrid>
      <w:tr w:rsidR="00AB433D" w:rsidRPr="00AB433D" w14:paraId="6C64A441" w14:textId="77777777" w:rsidTr="00A63DA2">
        <w:trPr>
          <w:jc w:val="center"/>
        </w:trPr>
        <w:tc>
          <w:tcPr>
            <w:tcW w:w="8828" w:type="dxa"/>
            <w:gridSpan w:val="2"/>
            <w:shd w:val="clear" w:color="auto" w:fill="auto"/>
            <w:vAlign w:val="center"/>
          </w:tcPr>
          <w:p w14:paraId="45A880DE" w14:textId="77777777" w:rsidR="00AB433D" w:rsidRPr="00AB433D" w:rsidRDefault="00AB433D" w:rsidP="00AB433D">
            <w:pPr>
              <w:spacing w:after="200" w:line="276" w:lineRule="auto"/>
              <w:jc w:val="center"/>
              <w:rPr>
                <w:rFonts w:ascii="Montserrat" w:hAnsi="Montserrat"/>
                <w:noProof/>
                <w:lang w:eastAsia="ar-SA"/>
              </w:rPr>
            </w:pPr>
            <w:r w:rsidRPr="00AB433D">
              <w:rPr>
                <w:rFonts w:ascii="Montserrat" w:hAnsi="Montserrat"/>
                <w:noProof/>
                <w:lang w:eastAsia="ar-SA"/>
              </w:rPr>
              <w:t>EVALUACIÓN DE PROPUESTA TÉCNICA</w:t>
            </w:r>
          </w:p>
        </w:tc>
      </w:tr>
      <w:tr w:rsidR="00AB433D" w:rsidRPr="00AB433D" w14:paraId="0AF3FB9B" w14:textId="77777777" w:rsidTr="00A63DA2">
        <w:trPr>
          <w:trHeight w:val="1460"/>
          <w:jc w:val="center"/>
        </w:trPr>
        <w:tc>
          <w:tcPr>
            <w:tcW w:w="3539" w:type="dxa"/>
            <w:shd w:val="clear" w:color="auto" w:fill="auto"/>
            <w:vAlign w:val="center"/>
          </w:tcPr>
          <w:p w14:paraId="6BFE491F" w14:textId="77777777" w:rsidR="00AB433D" w:rsidRPr="00AB433D" w:rsidRDefault="00AB433D" w:rsidP="00AB433D">
            <w:pPr>
              <w:spacing w:after="200" w:line="276" w:lineRule="auto"/>
              <w:jc w:val="center"/>
              <w:rPr>
                <w:rFonts w:ascii="Montserrat" w:hAnsi="Montserrat"/>
                <w:noProof/>
                <w:lang w:eastAsia="ar-SA"/>
              </w:rPr>
            </w:pPr>
            <w:r w:rsidRPr="00AB433D">
              <w:rPr>
                <w:rFonts w:ascii="Montserrat" w:hAnsi="Montserrat"/>
                <w:noProof/>
                <w:lang w:eastAsia="ar-SA"/>
              </w:rPr>
              <w:t>Aspectos Técnico-Médicos</w:t>
            </w:r>
          </w:p>
        </w:tc>
        <w:tc>
          <w:tcPr>
            <w:tcW w:w="5289" w:type="dxa"/>
            <w:shd w:val="clear" w:color="auto" w:fill="auto"/>
            <w:vAlign w:val="center"/>
          </w:tcPr>
          <w:p w14:paraId="15481FAD" w14:textId="77777777" w:rsidR="00AB433D" w:rsidRPr="00AB433D" w:rsidRDefault="00AB433D" w:rsidP="00AB433D">
            <w:pPr>
              <w:spacing w:after="200" w:line="276" w:lineRule="auto"/>
              <w:jc w:val="both"/>
              <w:rPr>
                <w:rFonts w:ascii="Montserrat" w:hAnsi="Montserrat"/>
                <w:noProof/>
                <w:lang w:eastAsia="ar-SA"/>
              </w:rPr>
            </w:pPr>
            <w:r w:rsidRPr="00AB433D">
              <w:rPr>
                <w:rFonts w:ascii="Montserrat" w:hAnsi="Montserrat"/>
                <w:noProof/>
                <w:lang w:eastAsia="ar-SA"/>
              </w:rPr>
              <w:t>La evaluación se realizará por la persona designada como “Área Técnico – Médica” de esta UMAE.</w:t>
            </w:r>
          </w:p>
        </w:tc>
      </w:tr>
    </w:tbl>
    <w:p w14:paraId="4D080EEC" w14:textId="77777777" w:rsidR="00AB433D" w:rsidRPr="00AB433D" w:rsidRDefault="00AB433D" w:rsidP="00AB433D">
      <w:pPr>
        <w:spacing w:after="200"/>
        <w:jc w:val="both"/>
        <w:rPr>
          <w:rFonts w:ascii="Montserrat" w:eastAsia="Calibri" w:hAnsi="Montserrat" w:cs="Times New Roman"/>
          <w:sz w:val="20"/>
          <w:szCs w:val="20"/>
          <w:lang w:val="es-MX"/>
        </w:rPr>
      </w:pPr>
    </w:p>
    <w:p w14:paraId="4931549E"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lastRenderedPageBreak/>
        <w:t>REQUISITOS QUE LOS LICITANTES DEBEN CUMPLIR.</w:t>
      </w:r>
    </w:p>
    <w:p w14:paraId="048805EC" w14:textId="77777777" w:rsidR="00AB433D" w:rsidRPr="00AB433D" w:rsidRDefault="00AB433D" w:rsidP="00AB433D">
      <w:pPr>
        <w:spacing w:after="200" w:line="276" w:lineRule="auto"/>
        <w:jc w:val="both"/>
        <w:rPr>
          <w:rFonts w:ascii="Montserrat" w:eastAsia="Calibri" w:hAnsi="Montserrat" w:cs="Arial"/>
          <w:noProof/>
          <w:sz w:val="20"/>
          <w:szCs w:val="20"/>
          <w:lang w:val="es-MX" w:eastAsia="es-ES"/>
        </w:rPr>
      </w:pPr>
      <w:r w:rsidRPr="00AB433D">
        <w:rPr>
          <w:rFonts w:ascii="Montserrat" w:eastAsia="Calibri" w:hAnsi="Montserrat" w:cs="Arial"/>
          <w:noProof/>
          <w:sz w:val="20"/>
          <w:szCs w:val="20"/>
          <w:lang w:val="es-MX" w:eastAsia="es-ES"/>
        </w:rPr>
        <w:t>DOCUMENTACIÓN REQUERIDA PARA LA PROPUESTA TÉCNICA</w:t>
      </w:r>
    </w:p>
    <w:p w14:paraId="7157DE03" w14:textId="77777777" w:rsidR="00AB433D" w:rsidRPr="00AB433D" w:rsidRDefault="00AB433D" w:rsidP="00AB433D">
      <w:pPr>
        <w:spacing w:after="200" w:line="276" w:lineRule="auto"/>
        <w:jc w:val="both"/>
        <w:rPr>
          <w:rFonts w:ascii="Montserrat" w:eastAsia="Calibri" w:hAnsi="Montserrat" w:cs="Arial"/>
          <w:b/>
          <w:sz w:val="20"/>
          <w:szCs w:val="20"/>
          <w:lang w:val="es-MX"/>
        </w:rPr>
      </w:pPr>
      <w:r w:rsidRPr="00AB433D">
        <w:rPr>
          <w:rFonts w:ascii="Montserrat" w:eastAsia="Calibri" w:hAnsi="Montserrat" w:cs="Arial"/>
          <w:noProof/>
          <w:sz w:val="20"/>
          <w:szCs w:val="20"/>
          <w:lang w:val="es-MX" w:eastAsia="es-ES"/>
        </w:rPr>
        <w:t xml:space="preserve">El Licitante deberá presentar como parte de su Propuesta Técnica para las Partidas en que desee participar, con fundamento en los artículos 26 Bis Fracción II y 34 de la LAASSP, a través del Sistema CompraNet, la siguiente documentación de los equipos de laboratorio, complementario, bienes de consumo (reactivos, controles, calibradores y consumibles), que deberán estar debidamente identificados y referenciados con clave y descripción de cada uno de los estudios ofertados, de acuerdo al </w:t>
      </w:r>
      <w:r w:rsidRPr="00AB433D">
        <w:rPr>
          <w:rFonts w:ascii="Montserrat" w:eastAsia="Calibri" w:hAnsi="Montserrat" w:cs="Arial"/>
          <w:b/>
          <w:sz w:val="20"/>
          <w:szCs w:val="20"/>
          <w:lang w:val="es-MX"/>
        </w:rPr>
        <w:t xml:space="preserve">Anexo </w:t>
      </w:r>
      <w:proofErr w:type="spellStart"/>
      <w:r w:rsidRPr="00AB433D">
        <w:rPr>
          <w:rFonts w:ascii="Montserrat" w:eastAsia="Calibri" w:hAnsi="Montserrat" w:cs="Arial"/>
          <w:b/>
          <w:sz w:val="20"/>
          <w:szCs w:val="20"/>
          <w:lang w:val="es-MX"/>
        </w:rPr>
        <w:t>T1.1</w:t>
      </w:r>
      <w:proofErr w:type="spellEnd"/>
      <w:r w:rsidRPr="00AB433D">
        <w:rPr>
          <w:rFonts w:ascii="Montserrat" w:eastAsia="Calibri" w:hAnsi="Montserrat" w:cs="Arial"/>
          <w:b/>
          <w:sz w:val="20"/>
          <w:szCs w:val="20"/>
          <w:lang w:val="es-MX"/>
        </w:rPr>
        <w:t xml:space="preserve"> (</w:t>
      </w:r>
      <w:proofErr w:type="spellStart"/>
      <w:r w:rsidRPr="00AB433D">
        <w:rPr>
          <w:rFonts w:ascii="Montserrat" w:eastAsia="Calibri" w:hAnsi="Montserrat" w:cs="Arial"/>
          <w:b/>
          <w:sz w:val="20"/>
          <w:szCs w:val="20"/>
          <w:lang w:val="es-MX"/>
        </w:rPr>
        <w:t>uno.uno</w:t>
      </w:r>
      <w:proofErr w:type="spellEnd"/>
      <w:r w:rsidRPr="00AB433D">
        <w:rPr>
          <w:rFonts w:ascii="Montserrat" w:eastAsia="Calibri" w:hAnsi="Montserrat" w:cs="Arial"/>
          <w:b/>
          <w:sz w:val="20"/>
          <w:szCs w:val="20"/>
          <w:lang w:val="es-MX"/>
        </w:rPr>
        <w:t>) “Catálogo del SMI de ELC”.</w:t>
      </w:r>
    </w:p>
    <w:p w14:paraId="52ED0A88" w14:textId="77777777" w:rsidR="00AB433D" w:rsidRPr="00AB433D" w:rsidRDefault="00AB433D" w:rsidP="00AB433D">
      <w:pPr>
        <w:spacing w:after="200" w:line="276" w:lineRule="auto"/>
        <w:jc w:val="both"/>
        <w:rPr>
          <w:rFonts w:ascii="Montserrat" w:eastAsia="Times New Roman" w:hAnsi="Montserrat" w:cs="Arial"/>
          <w:color w:val="000000"/>
          <w:sz w:val="20"/>
          <w:szCs w:val="20"/>
          <w:lang w:val="es-MX" w:eastAsia="ar-SA"/>
        </w:rPr>
      </w:pPr>
      <w:r w:rsidRPr="00AB433D">
        <w:rPr>
          <w:rFonts w:ascii="Montserrat" w:eastAsia="Calibri" w:hAnsi="Montserrat" w:cs="Arial"/>
          <w:color w:val="000000"/>
          <w:sz w:val="20"/>
          <w:szCs w:val="20"/>
          <w:lang w:val="es-MX" w:eastAsia="ar-SA"/>
        </w:rPr>
        <w:t>Los documentos se deberán entregar para la evaluación técnica en archivo digital no modificable (PDF).</w:t>
      </w:r>
      <w:r w:rsidRPr="00AB433D">
        <w:rPr>
          <w:rFonts w:ascii="Montserrat" w:eastAsia="Times New Roman" w:hAnsi="Montserrat" w:cs="Arial"/>
          <w:color w:val="000000"/>
          <w:sz w:val="20"/>
          <w:szCs w:val="20"/>
          <w:lang w:val="es-MX" w:eastAsia="ar-SA"/>
        </w:rPr>
        <w:t xml:space="preserve"> </w:t>
      </w:r>
    </w:p>
    <w:p w14:paraId="6AB9DD8B" w14:textId="77777777" w:rsidR="00AB433D" w:rsidRPr="00AB433D" w:rsidRDefault="00AB433D" w:rsidP="00AB433D">
      <w:pPr>
        <w:spacing w:after="200" w:line="276" w:lineRule="auto"/>
        <w:jc w:val="both"/>
        <w:rPr>
          <w:rFonts w:ascii="Montserrat" w:eastAsia="Calibri" w:hAnsi="Montserrat" w:cs="Arial"/>
          <w:color w:val="000000"/>
          <w:sz w:val="20"/>
          <w:szCs w:val="20"/>
          <w:lang w:val="es-MX" w:eastAsia="ar-SA"/>
        </w:rPr>
      </w:pPr>
      <w:r w:rsidRPr="00AB433D">
        <w:rPr>
          <w:rFonts w:ascii="Montserrat" w:eastAsia="Calibri" w:hAnsi="Montserrat" w:cs="Arial"/>
          <w:b/>
          <w:noProof/>
          <w:sz w:val="20"/>
          <w:szCs w:val="20"/>
          <w:lang w:val="es-MX" w:eastAsia="es-ES"/>
        </w:rPr>
        <w:t>PROPUESTA TÉCNICA</w:t>
      </w:r>
      <w:r w:rsidRPr="00AB433D">
        <w:rPr>
          <w:rFonts w:ascii="Montserrat" w:eastAsia="Calibri" w:hAnsi="Montserrat" w:cs="Arial"/>
          <w:noProof/>
          <w:sz w:val="20"/>
          <w:szCs w:val="20"/>
          <w:lang w:val="es-MX" w:eastAsia="es-ES"/>
        </w:rPr>
        <w:t xml:space="preserve">, </w:t>
      </w:r>
      <w:r w:rsidRPr="00AB433D">
        <w:rPr>
          <w:rFonts w:ascii="Montserrat" w:eastAsia="Calibri" w:hAnsi="Montserrat" w:cs="Arial"/>
          <w:b/>
          <w:noProof/>
          <w:sz w:val="20"/>
          <w:szCs w:val="20"/>
          <w:lang w:val="es-MX" w:eastAsia="es-ES"/>
        </w:rPr>
        <w:t>por Partida</w:t>
      </w:r>
      <w:r w:rsidRPr="00AB433D">
        <w:rPr>
          <w:rFonts w:ascii="Montserrat" w:eastAsia="Calibri" w:hAnsi="Montserrat" w:cs="Arial"/>
          <w:noProof/>
          <w:sz w:val="20"/>
          <w:szCs w:val="20"/>
          <w:lang w:val="es-MX" w:eastAsia="es-ES"/>
        </w:rPr>
        <w:t xml:space="preserve">, </w:t>
      </w:r>
      <w:r w:rsidRPr="00AB433D">
        <w:rPr>
          <w:rFonts w:ascii="Montserrat" w:eastAsia="Calibri" w:hAnsi="Montserrat" w:cs="Arial"/>
          <w:color w:val="000000"/>
          <w:sz w:val="20"/>
          <w:szCs w:val="20"/>
          <w:lang w:val="es-MX" w:eastAsia="ar-SA"/>
        </w:rPr>
        <w:t>en la que se describirá el servicio ofertado objeto de esta licitación, cumpliendo estrictamente con lo señalado en el Anexo Técnico y lo contenido en el presente documento, adjuntando solo la siguiente documentación, como parte de la propuesta técnica:</w:t>
      </w:r>
    </w:p>
    <w:p w14:paraId="77750B0A" w14:textId="77777777" w:rsidR="00AB433D" w:rsidRPr="00AB433D" w:rsidRDefault="00AB433D" w:rsidP="00AB433D">
      <w:pPr>
        <w:spacing w:after="200"/>
        <w:ind w:left="720"/>
        <w:contextualSpacing/>
        <w:jc w:val="both"/>
        <w:rPr>
          <w:rFonts w:ascii="Montserrat" w:eastAsia="Calibri" w:hAnsi="Montserrat" w:cs="Times New Roman"/>
          <w:color w:val="000000"/>
          <w:sz w:val="20"/>
          <w:szCs w:val="20"/>
          <w:lang w:val="es-MX" w:eastAsia="ar-SA"/>
        </w:rPr>
      </w:pPr>
    </w:p>
    <w:p w14:paraId="60356DE6" w14:textId="77777777" w:rsidR="00AB433D" w:rsidRPr="00AB433D" w:rsidRDefault="00AB433D" w:rsidP="00AB433D">
      <w:pPr>
        <w:numPr>
          <w:ilvl w:val="1"/>
          <w:numId w:val="51"/>
        </w:numPr>
        <w:spacing w:after="200"/>
        <w:ind w:left="851" w:hanging="425"/>
        <w:contextualSpacing/>
        <w:jc w:val="both"/>
        <w:rPr>
          <w:rFonts w:ascii="Montserrat" w:eastAsia="Calibri" w:hAnsi="Montserrat" w:cs="Times New Roman"/>
          <w:color w:val="000000"/>
          <w:sz w:val="20"/>
          <w:szCs w:val="20"/>
          <w:lang w:val="es-MX" w:eastAsia="ar-SA"/>
        </w:rPr>
      </w:pPr>
      <w:bookmarkStart w:id="20" w:name="_Hlk78388347"/>
      <w:r w:rsidRPr="00AB433D">
        <w:rPr>
          <w:rFonts w:ascii="Montserrat" w:eastAsia="Calibri" w:hAnsi="Montserrat" w:cs="Times New Roman"/>
          <w:color w:val="000000"/>
          <w:sz w:val="20"/>
          <w:szCs w:val="20"/>
          <w:lang w:val="es-MX" w:eastAsia="ar-SA"/>
        </w:rPr>
        <w:t xml:space="preserve">Copia simple del </w:t>
      </w:r>
      <w:r w:rsidRPr="00AB433D">
        <w:rPr>
          <w:rFonts w:ascii="Montserrat" w:eastAsia="Calibri" w:hAnsi="Montserrat" w:cs="Times New Roman"/>
          <w:b/>
          <w:bCs/>
          <w:color w:val="000000"/>
          <w:sz w:val="20"/>
          <w:szCs w:val="20"/>
          <w:lang w:val="es-MX" w:eastAsia="ar-SA"/>
        </w:rPr>
        <w:t>Aviso de Funcionamiento del Licitante</w:t>
      </w:r>
      <w:r w:rsidRPr="00AB433D">
        <w:rPr>
          <w:rFonts w:ascii="Montserrat" w:eastAsia="Calibri" w:hAnsi="Montserrat" w:cs="Times New Roman"/>
          <w:color w:val="000000"/>
          <w:sz w:val="20"/>
          <w:szCs w:val="20"/>
          <w:lang w:val="es-MX" w:eastAsia="ar-SA"/>
        </w:rPr>
        <w:t xml:space="preserve"> (o licitantes en caso de presentar propuesta en participación conjunta).</w:t>
      </w:r>
    </w:p>
    <w:p w14:paraId="7CC606B7" w14:textId="77777777" w:rsidR="00AB433D" w:rsidRPr="00AB433D" w:rsidRDefault="00AB433D" w:rsidP="00AB433D">
      <w:pPr>
        <w:spacing w:after="200"/>
        <w:ind w:left="851" w:hanging="425"/>
        <w:contextualSpacing/>
        <w:jc w:val="both"/>
        <w:rPr>
          <w:rFonts w:ascii="Montserrat" w:eastAsia="Calibri" w:hAnsi="Montserrat" w:cs="Times New Roman"/>
          <w:color w:val="000000"/>
          <w:sz w:val="20"/>
          <w:szCs w:val="20"/>
          <w:lang w:val="es-MX" w:eastAsia="ar-SA"/>
        </w:rPr>
      </w:pPr>
    </w:p>
    <w:p w14:paraId="53FC857A" w14:textId="77777777" w:rsidR="00AB433D" w:rsidRPr="00AB433D" w:rsidRDefault="00AB433D" w:rsidP="00AB433D">
      <w:pPr>
        <w:numPr>
          <w:ilvl w:val="1"/>
          <w:numId w:val="51"/>
        </w:numPr>
        <w:spacing w:after="200"/>
        <w:ind w:left="851" w:hanging="425"/>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 xml:space="preserve">Copia simple de la </w:t>
      </w:r>
      <w:r w:rsidRPr="00AB433D">
        <w:rPr>
          <w:rFonts w:ascii="Montserrat" w:eastAsia="Calibri" w:hAnsi="Montserrat" w:cs="Times New Roman"/>
          <w:b/>
          <w:bCs/>
          <w:color w:val="000000"/>
          <w:sz w:val="20"/>
          <w:szCs w:val="20"/>
          <w:lang w:val="es-MX" w:eastAsia="ar-SA"/>
        </w:rPr>
        <w:t>Autorización del Responsable Sanitario</w:t>
      </w:r>
      <w:r w:rsidRPr="00AB433D">
        <w:rPr>
          <w:rFonts w:ascii="Montserrat" w:eastAsia="Calibri" w:hAnsi="Montserrat" w:cs="Times New Roman"/>
          <w:color w:val="000000"/>
          <w:sz w:val="20"/>
          <w:szCs w:val="20"/>
          <w:lang w:val="es-MX" w:eastAsia="ar-SA"/>
        </w:rPr>
        <w:t xml:space="preserve"> (o licitantes en caso de presentar propuesta en participación conjunta).</w:t>
      </w:r>
    </w:p>
    <w:p w14:paraId="199981D9" w14:textId="77777777" w:rsidR="00AB433D" w:rsidRPr="00AB433D" w:rsidRDefault="00AB433D" w:rsidP="00AB433D">
      <w:pPr>
        <w:spacing w:after="200"/>
        <w:ind w:left="720" w:hanging="425"/>
        <w:contextualSpacing/>
        <w:jc w:val="both"/>
        <w:rPr>
          <w:rFonts w:ascii="Montserrat" w:eastAsia="Calibri" w:hAnsi="Montserrat" w:cs="Times New Roman"/>
          <w:color w:val="000000"/>
          <w:sz w:val="20"/>
          <w:szCs w:val="20"/>
          <w:lang w:val="es-MX" w:eastAsia="ar-SA"/>
        </w:rPr>
      </w:pPr>
    </w:p>
    <w:p w14:paraId="31172438" w14:textId="77777777" w:rsidR="00AB433D" w:rsidRPr="00AB433D" w:rsidRDefault="00AB433D" w:rsidP="00AB433D">
      <w:pPr>
        <w:numPr>
          <w:ilvl w:val="1"/>
          <w:numId w:val="51"/>
        </w:numPr>
        <w:spacing w:after="200"/>
        <w:ind w:left="851" w:hanging="425"/>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 xml:space="preserve">Copia simple del </w:t>
      </w:r>
      <w:r w:rsidRPr="00AB433D">
        <w:rPr>
          <w:rFonts w:ascii="Montserrat" w:eastAsia="Calibri" w:hAnsi="Montserrat" w:cs="Times New Roman"/>
          <w:b/>
          <w:bCs/>
          <w:color w:val="000000"/>
          <w:sz w:val="20"/>
          <w:szCs w:val="20"/>
          <w:lang w:val="es-MX" w:eastAsia="ar-SA"/>
        </w:rPr>
        <w:t>Certificado de calidad ISO 9001:2015</w:t>
      </w:r>
      <w:r w:rsidRPr="00AB433D">
        <w:rPr>
          <w:rFonts w:ascii="Montserrat" w:eastAsia="Calibri" w:hAnsi="Montserrat" w:cs="Times New Roman"/>
          <w:color w:val="000000"/>
          <w:sz w:val="20"/>
          <w:szCs w:val="20"/>
          <w:lang w:val="es-MX" w:eastAsia="ar-SA"/>
        </w:rPr>
        <w:t>, vigente a nombre de la empresa licitante, cuyo alcance verse sobre servicios, servicios médicos integrales o de laboratorio clínico.</w:t>
      </w:r>
    </w:p>
    <w:p w14:paraId="5FD54FA2" w14:textId="77777777" w:rsidR="00AB433D" w:rsidRPr="00AB433D" w:rsidRDefault="00AB433D" w:rsidP="00AB433D">
      <w:pPr>
        <w:spacing w:after="200"/>
        <w:ind w:left="720"/>
        <w:contextualSpacing/>
        <w:jc w:val="both"/>
        <w:rPr>
          <w:rFonts w:ascii="Montserrat" w:eastAsia="Calibri" w:hAnsi="Montserrat" w:cs="Times New Roman"/>
          <w:bCs/>
          <w:color w:val="000000"/>
          <w:sz w:val="20"/>
          <w:szCs w:val="20"/>
          <w:lang w:val="es-MX" w:eastAsia="ar-SA"/>
        </w:rPr>
      </w:pPr>
    </w:p>
    <w:p w14:paraId="155CEB25" w14:textId="77777777" w:rsidR="00AB433D" w:rsidRPr="00AB433D" w:rsidRDefault="00AB433D" w:rsidP="00AB433D">
      <w:pPr>
        <w:numPr>
          <w:ilvl w:val="1"/>
          <w:numId w:val="51"/>
        </w:numPr>
        <w:spacing w:after="200"/>
        <w:ind w:left="851" w:hanging="425"/>
        <w:contextualSpacing/>
        <w:jc w:val="both"/>
        <w:rPr>
          <w:rFonts w:ascii="Montserrat" w:eastAsia="Calibri" w:hAnsi="Montserrat" w:cs="Times New Roman"/>
          <w:b/>
          <w:color w:val="000000"/>
          <w:sz w:val="20"/>
          <w:szCs w:val="20"/>
          <w:lang w:val="es-MX" w:eastAsia="ar-SA"/>
        </w:rPr>
      </w:pPr>
      <w:r w:rsidRPr="00AB433D">
        <w:rPr>
          <w:rFonts w:ascii="Montserrat" w:eastAsia="Calibri" w:hAnsi="Montserrat" w:cs="Times New Roman"/>
          <w:b/>
          <w:color w:val="000000"/>
          <w:sz w:val="20"/>
          <w:szCs w:val="20"/>
          <w:lang w:val="es-MX" w:eastAsia="ar-SA"/>
        </w:rPr>
        <w:t>Resumen de Equipos y bienes de consumo</w:t>
      </w:r>
      <w:r w:rsidRPr="00AB433D">
        <w:rPr>
          <w:rFonts w:ascii="Montserrat" w:eastAsia="Calibri" w:hAnsi="Montserrat" w:cs="Times New Roman"/>
          <w:bCs/>
          <w:color w:val="000000"/>
          <w:sz w:val="20"/>
          <w:szCs w:val="20"/>
          <w:lang w:val="es-MX" w:eastAsia="ar-SA"/>
        </w:rPr>
        <w:t xml:space="preserve"> que oferten por las partidas que deseen participar conforme a los </w:t>
      </w:r>
      <w:r w:rsidRPr="00AB433D">
        <w:rPr>
          <w:rFonts w:ascii="Montserrat" w:eastAsia="Calibri" w:hAnsi="Montserrat" w:cs="Times New Roman"/>
          <w:b/>
          <w:color w:val="000000"/>
          <w:sz w:val="20"/>
          <w:szCs w:val="20"/>
          <w:lang w:val="es-MX" w:eastAsia="ar-SA"/>
        </w:rPr>
        <w:t>Anexos T8 “Resumen de Equipos Ofertados” y T8.1 “Resumen de Bienes de Consumo Ofertados”</w:t>
      </w:r>
      <w:r w:rsidRPr="00AB433D">
        <w:rPr>
          <w:rFonts w:ascii="Montserrat" w:eastAsia="Calibri" w:hAnsi="Montserrat" w:cs="Times New Roman"/>
          <w:bCs/>
          <w:color w:val="000000"/>
          <w:sz w:val="20"/>
          <w:szCs w:val="20"/>
          <w:lang w:val="es-MX" w:eastAsia="ar-SA"/>
        </w:rPr>
        <w:t xml:space="preserve">, mismo que deberán cumplir con lo mínimo solicitado o a un equipo de un tipo de nivel superior de los señalados en el </w:t>
      </w:r>
      <w:r w:rsidRPr="00AB433D">
        <w:rPr>
          <w:rFonts w:ascii="Montserrat" w:eastAsia="Calibri" w:hAnsi="Montserrat" w:cs="Times New Roman"/>
          <w:b/>
          <w:color w:val="000000"/>
          <w:sz w:val="20"/>
          <w:szCs w:val="20"/>
          <w:lang w:val="es-MX" w:eastAsia="ar-SA"/>
        </w:rPr>
        <w:t>Anexo T3.1 “Especificaciones Técnicas del Equipamiento”, Anexo T3 “Equipamiento del SMI de ELC” y Anexo T1.1 “Catálogo del SMI de ELC”</w:t>
      </w:r>
      <w:r w:rsidRPr="00AB433D">
        <w:rPr>
          <w:rFonts w:ascii="Montserrat" w:eastAsia="Calibri" w:hAnsi="Montserrat" w:cs="Times New Roman"/>
          <w:bCs/>
          <w:color w:val="000000"/>
          <w:sz w:val="20"/>
          <w:szCs w:val="20"/>
          <w:lang w:val="es-MX" w:eastAsia="ar-SA"/>
        </w:rPr>
        <w:t xml:space="preserve">. Tanto el Anexo T8 “Resumen de Equipos Ofertados” y T8.1 “Resumen de Bienes de Consumo Ofertados”, deberán presentarse en </w:t>
      </w:r>
      <w:r w:rsidRPr="00AB433D">
        <w:rPr>
          <w:rFonts w:ascii="Montserrat" w:eastAsia="Calibri" w:hAnsi="Montserrat" w:cs="Times New Roman"/>
          <w:b/>
          <w:color w:val="000000"/>
          <w:sz w:val="20"/>
          <w:szCs w:val="20"/>
          <w:lang w:val="es-MX" w:eastAsia="ar-SA"/>
        </w:rPr>
        <w:t>papel membretado de la empresa.</w:t>
      </w:r>
    </w:p>
    <w:p w14:paraId="28B5B67F" w14:textId="77777777" w:rsidR="00AB433D" w:rsidRPr="00AB433D" w:rsidRDefault="00AB433D" w:rsidP="00AB433D">
      <w:pPr>
        <w:spacing w:after="200"/>
        <w:ind w:left="720"/>
        <w:contextualSpacing/>
        <w:jc w:val="both"/>
        <w:rPr>
          <w:rFonts w:ascii="Montserrat" w:eastAsia="Calibri" w:hAnsi="Montserrat" w:cs="Times New Roman"/>
          <w:bCs/>
          <w:color w:val="000000"/>
          <w:sz w:val="20"/>
          <w:szCs w:val="20"/>
          <w:lang w:val="es-MX" w:eastAsia="ar-SA"/>
        </w:rPr>
      </w:pPr>
    </w:p>
    <w:p w14:paraId="5E26E79F" w14:textId="77777777" w:rsidR="00AB433D" w:rsidRPr="00AB433D" w:rsidRDefault="00AB433D" w:rsidP="00AB433D">
      <w:pPr>
        <w:numPr>
          <w:ilvl w:val="1"/>
          <w:numId w:val="51"/>
        </w:numPr>
        <w:spacing w:after="200"/>
        <w:ind w:left="851" w:hanging="425"/>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bCs/>
          <w:color w:val="000000"/>
          <w:sz w:val="20"/>
          <w:szCs w:val="20"/>
          <w:lang w:val="es-MX" w:eastAsia="ar-SA"/>
        </w:rPr>
        <w:t xml:space="preserve">Para los equipos solicitados en el </w:t>
      </w:r>
      <w:r w:rsidRPr="00AB433D">
        <w:rPr>
          <w:rFonts w:ascii="Montserrat" w:eastAsia="Calibri" w:hAnsi="Montserrat" w:cs="Times New Roman"/>
          <w:b/>
          <w:color w:val="000000"/>
          <w:sz w:val="20"/>
          <w:szCs w:val="20"/>
          <w:lang w:val="es-MX" w:eastAsia="ar-SA"/>
        </w:rPr>
        <w:t>Anexo T3.1 “Especificaciones Técnicas del Equipamiento”</w:t>
      </w:r>
      <w:r w:rsidRPr="00AB433D">
        <w:rPr>
          <w:rFonts w:ascii="Montserrat" w:eastAsia="Calibri" w:hAnsi="Montserrat" w:cs="Times New Roman"/>
          <w:bCs/>
          <w:color w:val="000000"/>
          <w:sz w:val="20"/>
          <w:szCs w:val="20"/>
          <w:lang w:val="es-MX" w:eastAsia="ar-SA"/>
        </w:rPr>
        <w:t xml:space="preserve"> y sus respectivos bienes de consumo, copia simple del </w:t>
      </w:r>
      <w:r w:rsidRPr="00AB433D">
        <w:rPr>
          <w:rFonts w:ascii="Montserrat" w:eastAsia="Calibri" w:hAnsi="Montserrat" w:cs="Times New Roman"/>
          <w:b/>
          <w:color w:val="000000"/>
          <w:sz w:val="20"/>
          <w:szCs w:val="20"/>
          <w:lang w:val="es-MX" w:eastAsia="ar-SA"/>
        </w:rPr>
        <w:t>Registro Sanitario</w:t>
      </w:r>
      <w:r w:rsidRPr="00AB433D">
        <w:rPr>
          <w:rFonts w:ascii="Montserrat" w:eastAsia="Calibri" w:hAnsi="Montserrat" w:cs="Times New Roman"/>
          <w:bCs/>
          <w:color w:val="000000"/>
          <w:sz w:val="20"/>
          <w:szCs w:val="20"/>
          <w:lang w:val="es-MX" w:eastAsia="ar-SA"/>
        </w:rPr>
        <w:t>, vigente, expedido por la COFEPRIS, conforme a lo establecido en el artículo 376 de la Ley General de Salud (vigencia de 5 años), de lo siguientes equipos y bienes de consumo:</w:t>
      </w:r>
    </w:p>
    <w:p w14:paraId="1590B587" w14:textId="77777777" w:rsidR="00AB433D" w:rsidRPr="00AB433D" w:rsidRDefault="00AB433D" w:rsidP="00AB433D">
      <w:pPr>
        <w:jc w:val="both"/>
        <w:rPr>
          <w:rFonts w:ascii="Montserrat" w:eastAsia="Calibri" w:hAnsi="Montserrat" w:cs="Times New Roman"/>
          <w:color w:val="000000"/>
          <w:sz w:val="20"/>
          <w:szCs w:val="20"/>
          <w:lang w:val="es-MX" w:eastAsia="ar-SA"/>
        </w:rPr>
      </w:pPr>
    </w:p>
    <w:tbl>
      <w:tblPr>
        <w:tblW w:w="10119" w:type="dxa"/>
        <w:jc w:val="center"/>
        <w:tblCellMar>
          <w:left w:w="70" w:type="dxa"/>
          <w:right w:w="70" w:type="dxa"/>
        </w:tblCellMar>
        <w:tblLook w:val="04A0" w:firstRow="1" w:lastRow="0" w:firstColumn="1" w:lastColumn="0" w:noHBand="0" w:noVBand="1"/>
      </w:tblPr>
      <w:tblGrid>
        <w:gridCol w:w="1906"/>
        <w:gridCol w:w="1728"/>
        <w:gridCol w:w="6485"/>
      </w:tblGrid>
      <w:tr w:rsidR="00AB433D" w:rsidRPr="00AB433D" w14:paraId="378E76BA" w14:textId="77777777" w:rsidTr="00A63DA2">
        <w:trPr>
          <w:cantSplit/>
          <w:trHeight w:val="319"/>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90ABB2" w14:textId="77777777" w:rsidR="00AB433D" w:rsidRPr="00AB433D" w:rsidRDefault="00AB433D" w:rsidP="00AB433D">
            <w:pPr>
              <w:jc w:val="center"/>
              <w:rPr>
                <w:rFonts w:ascii="Montserrat" w:eastAsia="Times New Roman" w:hAnsi="Montserrat" w:cs="Times New Roman"/>
                <w:b/>
                <w:color w:val="000000"/>
                <w:sz w:val="18"/>
                <w:szCs w:val="16"/>
                <w:lang w:val="es-MX" w:eastAsia="es-MX"/>
              </w:rPr>
            </w:pPr>
            <w:r w:rsidRPr="00AB433D">
              <w:rPr>
                <w:rFonts w:ascii="Montserrat" w:eastAsia="Times New Roman" w:hAnsi="Montserrat" w:cs="Times New Roman"/>
                <w:b/>
                <w:color w:val="000000"/>
                <w:sz w:val="18"/>
                <w:szCs w:val="16"/>
                <w:lang w:val="es-MX" w:eastAsia="es-MX"/>
              </w:rPr>
              <w:t>Grupo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17B996" w14:textId="77777777" w:rsidR="00AB433D" w:rsidRPr="00AB433D" w:rsidRDefault="00AB433D" w:rsidP="00AB433D">
            <w:pPr>
              <w:jc w:val="center"/>
              <w:rPr>
                <w:rFonts w:ascii="Montserrat" w:eastAsia="Times New Roman" w:hAnsi="Montserrat" w:cs="Times New Roman"/>
                <w:b/>
                <w:color w:val="000000"/>
                <w:sz w:val="18"/>
                <w:szCs w:val="16"/>
                <w:lang w:val="es-MX" w:eastAsia="es-MX"/>
              </w:rPr>
            </w:pPr>
            <w:r w:rsidRPr="00AB433D">
              <w:rPr>
                <w:rFonts w:ascii="Montserrat" w:eastAsia="Times New Roman" w:hAnsi="Montserrat" w:cs="Times New Roman"/>
                <w:b/>
                <w:color w:val="000000"/>
                <w:sz w:val="18"/>
                <w:szCs w:val="16"/>
                <w:lang w:val="es-MX" w:eastAsia="es-MX"/>
              </w:rPr>
              <w:t>Equipos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3774F4" w14:textId="77777777" w:rsidR="00AB433D" w:rsidRPr="00AB433D" w:rsidRDefault="00AB433D" w:rsidP="00AB433D">
            <w:pPr>
              <w:jc w:val="center"/>
              <w:rPr>
                <w:rFonts w:ascii="Montserrat" w:eastAsia="Times New Roman" w:hAnsi="Montserrat" w:cs="Times New Roman"/>
                <w:b/>
                <w:color w:val="000000"/>
                <w:sz w:val="18"/>
                <w:szCs w:val="16"/>
                <w:lang w:val="es-MX" w:eastAsia="es-MX"/>
              </w:rPr>
            </w:pPr>
            <w:r w:rsidRPr="00AB433D">
              <w:rPr>
                <w:rFonts w:ascii="Montserrat" w:eastAsia="Times New Roman" w:hAnsi="Montserrat" w:cs="Times New Roman"/>
                <w:b/>
                <w:color w:val="000000"/>
                <w:sz w:val="18"/>
                <w:szCs w:val="16"/>
                <w:lang w:val="es-MX" w:eastAsia="es-MX"/>
              </w:rPr>
              <w:t>Estudios</w:t>
            </w:r>
          </w:p>
        </w:tc>
      </w:tr>
      <w:tr w:rsidR="00AB433D" w:rsidRPr="00AB433D" w14:paraId="0751C102" w14:textId="77777777" w:rsidTr="00A63DA2">
        <w:trPr>
          <w:cantSplit/>
          <w:trHeight w:val="267"/>
          <w:tblHeade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6D9F59" w14:textId="77777777" w:rsidR="00AB433D" w:rsidRPr="00AB433D" w:rsidRDefault="00AB433D" w:rsidP="00AB433D">
            <w:pPr>
              <w:jc w:val="cente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lastRenderedPageBreak/>
              <w:t>Grupo 15. Citometría de Flujo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871B1B" w14:textId="77777777" w:rsidR="00AB433D" w:rsidRPr="00AB433D" w:rsidRDefault="00AB433D" w:rsidP="00AB433D">
            <w:pPr>
              <w:jc w:val="cente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Citometría de Flujo Tipo 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27CBB9"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xml:space="preserve">- Reactivo para  Panel de orientación para diagnóstico de Leucemias Agudas </w:t>
            </w:r>
          </w:p>
          <w:p w14:paraId="36BF6E25"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Inmunofenotipo para Leucemia Linfoblástica de linaje B</w:t>
            </w:r>
          </w:p>
          <w:p w14:paraId="68F15788"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Inmunofenotipo para Leucemia Linfoblástica de linaje T</w:t>
            </w:r>
          </w:p>
          <w:p w14:paraId="0DB7F14C"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Inmunofenotipo para Leucemia Mieloide y Síndrome Mielodisplásico</w:t>
            </w:r>
          </w:p>
          <w:p w14:paraId="64B0B1DF"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Inmunofenotipo para células NK y Células Plasmáticas</w:t>
            </w:r>
          </w:p>
          <w:p w14:paraId="69A499DE"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Enfermedad Mínima Residual Linaje Linfoide</w:t>
            </w:r>
          </w:p>
          <w:p w14:paraId="6AAFBC07"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Enfermedad Mínima Residual</w:t>
            </w:r>
          </w:p>
          <w:p w14:paraId="72CD4556"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CD 235a, Anticuerpos contra Glicoforina A</w:t>
            </w:r>
          </w:p>
          <w:p w14:paraId="47E9EA8E"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Inmunofenotipo para Hemoglobinuria Paroxística Nocturna</w:t>
            </w:r>
          </w:p>
          <w:p w14:paraId="73D81C3B"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Panel de detección de Inmunodeficiencias congénitas</w:t>
            </w:r>
          </w:p>
          <w:p w14:paraId="44BFEAAF"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Activación de Basófilos (CD63 + IgE FITC)</w:t>
            </w:r>
          </w:p>
          <w:p w14:paraId="119B211B" w14:textId="77777777" w:rsidR="00AB433D" w:rsidRPr="00AB433D" w:rsidRDefault="00AB433D" w:rsidP="00AB433D">
            <w:pPr>
              <w:rPr>
                <w:rFonts w:ascii="Montserrat" w:eastAsia="Times New Roman" w:hAnsi="Montserrat" w:cs="Times New Roman"/>
                <w:color w:val="000000"/>
                <w:sz w:val="16"/>
                <w:szCs w:val="16"/>
                <w:lang w:val="es-MX" w:eastAsia="es-MX"/>
              </w:rPr>
            </w:pPr>
            <w:r w:rsidRPr="00AB433D">
              <w:rPr>
                <w:rFonts w:ascii="Montserrat" w:eastAsia="Times New Roman" w:hAnsi="Montserrat" w:cs="Times New Roman"/>
                <w:color w:val="000000"/>
                <w:sz w:val="16"/>
                <w:szCs w:val="16"/>
                <w:lang w:val="es-MX" w:eastAsia="es-MX"/>
              </w:rPr>
              <w:t>- Reactivo Panel para linfocitos T/B/</w:t>
            </w:r>
            <w:proofErr w:type="spellStart"/>
            <w:r w:rsidRPr="00AB433D">
              <w:rPr>
                <w:rFonts w:ascii="Montserrat" w:eastAsia="Times New Roman" w:hAnsi="Montserrat" w:cs="Times New Roman"/>
                <w:color w:val="000000"/>
                <w:sz w:val="16"/>
                <w:szCs w:val="16"/>
                <w:lang w:val="es-MX" w:eastAsia="es-MX"/>
              </w:rPr>
              <w:t>Nk</w:t>
            </w:r>
            <w:proofErr w:type="spellEnd"/>
          </w:p>
        </w:tc>
      </w:tr>
    </w:tbl>
    <w:p w14:paraId="6666260B" w14:textId="77777777" w:rsidR="00AB433D" w:rsidRPr="00AB433D" w:rsidRDefault="00AB433D" w:rsidP="00AB433D">
      <w:pPr>
        <w:spacing w:after="200"/>
        <w:ind w:left="851"/>
        <w:contextualSpacing/>
        <w:jc w:val="both"/>
        <w:rPr>
          <w:rFonts w:ascii="Montserrat" w:eastAsia="Calibri" w:hAnsi="Montserrat" w:cs="Times New Roman"/>
          <w:color w:val="000000"/>
          <w:sz w:val="20"/>
          <w:szCs w:val="20"/>
          <w:lang w:val="es-MX" w:eastAsia="ar-SA"/>
        </w:rPr>
      </w:pPr>
    </w:p>
    <w:p w14:paraId="77CE564D" w14:textId="77777777" w:rsidR="00AB433D" w:rsidRPr="00AB433D" w:rsidRDefault="00AB433D" w:rsidP="00AB433D">
      <w:pPr>
        <w:spacing w:after="200"/>
        <w:ind w:left="851"/>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Solo se deberá presentar el último Registro Sanitario vigente del equipo o bien de consumo (ya sea registro, prórroga o modificación). En caso de que el Registro Sanitario NO se encuentre dentro del periodo de vigencia de 5 años, conforme al artículo 376 de la Ley General de Salud, el licitante deberá presentar:</w:t>
      </w:r>
    </w:p>
    <w:p w14:paraId="41D1ADCD" w14:textId="77777777" w:rsidR="00AB433D" w:rsidRPr="00AB433D" w:rsidRDefault="00AB433D" w:rsidP="00AB433D">
      <w:pPr>
        <w:numPr>
          <w:ilvl w:val="3"/>
          <w:numId w:val="40"/>
        </w:numPr>
        <w:spacing w:after="200"/>
        <w:ind w:left="1701"/>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Copia simple del último Registro Sanitario sometido a prórroga e inmediatamente después colocar la</w:t>
      </w:r>
    </w:p>
    <w:p w14:paraId="2405659F" w14:textId="77777777" w:rsidR="00AB433D" w:rsidRPr="00AB433D" w:rsidRDefault="00AB433D" w:rsidP="00AB433D">
      <w:pPr>
        <w:numPr>
          <w:ilvl w:val="3"/>
          <w:numId w:val="40"/>
        </w:numPr>
        <w:spacing w:after="200"/>
        <w:ind w:left="1701"/>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Copia simple del comprobante del trámite de prórroga del Registro Sanitario, presentado ante la COFEPRIS, referenciando para que registro sanitario es el comprobante del trámite.</w:t>
      </w:r>
    </w:p>
    <w:p w14:paraId="7E18378F" w14:textId="77777777" w:rsidR="00AB433D" w:rsidRPr="00AB433D" w:rsidRDefault="00AB433D" w:rsidP="00AB433D">
      <w:pPr>
        <w:spacing w:after="200"/>
        <w:ind w:left="720"/>
        <w:contextualSpacing/>
        <w:jc w:val="both"/>
        <w:rPr>
          <w:rFonts w:ascii="Montserrat" w:eastAsia="Calibri" w:hAnsi="Montserrat" w:cs="Times New Roman"/>
          <w:color w:val="000000"/>
          <w:sz w:val="20"/>
          <w:szCs w:val="20"/>
          <w:lang w:val="es-MX" w:eastAsia="ar-SA"/>
        </w:rPr>
      </w:pPr>
    </w:p>
    <w:p w14:paraId="02186F00" w14:textId="77777777" w:rsidR="00AB433D" w:rsidRPr="00AB433D" w:rsidRDefault="00AB433D" w:rsidP="00AB433D">
      <w:pPr>
        <w:numPr>
          <w:ilvl w:val="1"/>
          <w:numId w:val="51"/>
        </w:numPr>
        <w:spacing w:after="200"/>
        <w:ind w:left="851"/>
        <w:contextualSpacing/>
        <w:jc w:val="both"/>
        <w:rPr>
          <w:rFonts w:ascii="Montserrat" w:eastAsia="Calibri" w:hAnsi="Montserrat" w:cs="Times New Roman"/>
          <w:bCs/>
          <w:color w:val="000000"/>
          <w:sz w:val="20"/>
          <w:szCs w:val="20"/>
          <w:lang w:val="es-MX" w:eastAsia="ar-SA"/>
        </w:rPr>
      </w:pPr>
      <w:r w:rsidRPr="00AB433D">
        <w:rPr>
          <w:rFonts w:ascii="Montserrat" w:eastAsia="Calibri" w:hAnsi="Montserrat" w:cs="Times New Roman"/>
          <w:bCs/>
          <w:color w:val="000000"/>
          <w:sz w:val="20"/>
          <w:szCs w:val="20"/>
          <w:lang w:val="es-MX" w:eastAsia="ar-SA"/>
        </w:rPr>
        <w:t xml:space="preserve">El licitante deberá presentar el </w:t>
      </w:r>
      <w:r w:rsidRPr="00AB433D">
        <w:rPr>
          <w:rFonts w:ascii="Montserrat" w:eastAsia="Calibri" w:hAnsi="Montserrat" w:cs="Times New Roman"/>
          <w:b/>
          <w:color w:val="000000"/>
          <w:sz w:val="20"/>
          <w:szCs w:val="20"/>
          <w:lang w:val="es-MX" w:eastAsia="ar-SA"/>
        </w:rPr>
        <w:t xml:space="preserve">Anexo T3.1 “Especificaciones Técnicas del Equipamiento” </w:t>
      </w:r>
      <w:r w:rsidRPr="00AB433D">
        <w:rPr>
          <w:rFonts w:ascii="Montserrat" w:eastAsia="Calibri" w:hAnsi="Montserrat" w:cs="Times New Roman"/>
          <w:bCs/>
          <w:color w:val="000000"/>
          <w:sz w:val="20"/>
          <w:szCs w:val="20"/>
          <w:lang w:val="es-MX" w:eastAsia="ar-SA"/>
        </w:rPr>
        <w:t>en papel membretado de la empresa; utilizando folletos, catálogos, fotografías, manuales, entre otros documentos que se requieran para referenciar las características solicitadas, esto con el propósito de comprobar las especificaciones técnicas requeridas. Deberá presentar una ficha por cada equipo, los licitantes podrán presentar más de un equipo por partida.</w:t>
      </w:r>
    </w:p>
    <w:p w14:paraId="7E6704D3" w14:textId="77777777" w:rsidR="00AB433D" w:rsidRPr="00AB433D" w:rsidRDefault="00AB433D" w:rsidP="00AB433D">
      <w:pPr>
        <w:ind w:left="851"/>
        <w:contextualSpacing/>
        <w:jc w:val="both"/>
        <w:rPr>
          <w:rFonts w:ascii="Montserrat" w:eastAsia="Calibri" w:hAnsi="Montserrat" w:cs="Times New Roman"/>
          <w:bCs/>
          <w:color w:val="000000"/>
          <w:sz w:val="20"/>
          <w:szCs w:val="20"/>
          <w:lang w:val="es-MX" w:eastAsia="ar-SA"/>
        </w:rPr>
      </w:pPr>
    </w:p>
    <w:p w14:paraId="51310AD7" w14:textId="77777777" w:rsidR="00AB433D" w:rsidRPr="00AB433D" w:rsidRDefault="00AB433D" w:rsidP="00AB433D">
      <w:pPr>
        <w:ind w:left="851"/>
        <w:contextualSpacing/>
        <w:jc w:val="both"/>
        <w:rPr>
          <w:rFonts w:ascii="Montserrat" w:eastAsia="Calibri" w:hAnsi="Montserrat" w:cs="Times New Roman"/>
          <w:bCs/>
          <w:color w:val="000000"/>
          <w:sz w:val="20"/>
          <w:szCs w:val="20"/>
          <w:lang w:val="es-MX" w:eastAsia="ar-SA"/>
        </w:rPr>
      </w:pPr>
      <w:r w:rsidRPr="00AB433D">
        <w:rPr>
          <w:rFonts w:ascii="Montserrat" w:eastAsia="Calibri" w:hAnsi="Montserrat" w:cs="Times New Roman"/>
          <w:bCs/>
          <w:color w:val="000000"/>
          <w:sz w:val="20"/>
          <w:szCs w:val="20"/>
          <w:lang w:val="es-MX" w:eastAsia="ar-SA"/>
        </w:rPr>
        <w:t xml:space="preserve">Se aclara que las especificaciones solicitadas en el </w:t>
      </w:r>
      <w:r w:rsidRPr="00AB433D">
        <w:rPr>
          <w:rFonts w:ascii="Montserrat" w:eastAsia="Calibri" w:hAnsi="Montserrat" w:cs="Times New Roman"/>
          <w:b/>
          <w:color w:val="000000"/>
          <w:sz w:val="20"/>
          <w:szCs w:val="20"/>
          <w:lang w:val="es-MX" w:eastAsia="ar-SA"/>
        </w:rPr>
        <w:t>Anexo T3.1 “Especificaciones Técnicas del Equipamiento”</w:t>
      </w:r>
      <w:r w:rsidRPr="00AB433D">
        <w:rPr>
          <w:rFonts w:ascii="Montserrat" w:eastAsia="Calibri" w:hAnsi="Montserrat" w:cs="Times New Roman"/>
          <w:bCs/>
          <w:color w:val="000000"/>
          <w:sz w:val="20"/>
          <w:szCs w:val="20"/>
          <w:lang w:val="es-MX" w:eastAsia="ar-SA"/>
        </w:rPr>
        <w:t>, son las mínimas solicitadas, por lo que se podrán ofertar equipos con características superiores o adicionales a las especificadas en el Anexo sin ser limitativo para el resto de los licitantes, sin ser causal de desechamiento y sin representar un costo adicional para la Institución.</w:t>
      </w:r>
    </w:p>
    <w:p w14:paraId="6179B225" w14:textId="77777777" w:rsidR="00AB433D" w:rsidRPr="00AB433D" w:rsidRDefault="00AB433D" w:rsidP="00AB433D">
      <w:pPr>
        <w:spacing w:after="200"/>
        <w:ind w:left="851" w:hanging="425"/>
        <w:contextualSpacing/>
        <w:jc w:val="both"/>
        <w:rPr>
          <w:rFonts w:ascii="Montserrat" w:eastAsia="Calibri" w:hAnsi="Montserrat" w:cs="Times New Roman"/>
          <w:color w:val="000000"/>
          <w:sz w:val="20"/>
          <w:szCs w:val="20"/>
          <w:lang w:val="es-MX" w:eastAsia="ar-SA"/>
        </w:rPr>
      </w:pPr>
    </w:p>
    <w:p w14:paraId="14B41FB1" w14:textId="77777777" w:rsidR="00AB433D" w:rsidRPr="00AB433D" w:rsidRDefault="00AB433D" w:rsidP="00AB433D">
      <w:pPr>
        <w:spacing w:after="200"/>
        <w:ind w:left="851"/>
        <w:contextualSpacing/>
        <w:jc w:val="both"/>
        <w:rPr>
          <w:rFonts w:ascii="Montserrat" w:eastAsia="Calibri" w:hAnsi="Montserrat" w:cs="Times New Roman"/>
          <w:b/>
          <w:color w:val="000000"/>
          <w:sz w:val="20"/>
          <w:szCs w:val="20"/>
          <w:lang w:val="es-MX" w:eastAsia="ar-SA"/>
        </w:rPr>
      </w:pPr>
      <w:r w:rsidRPr="00AB433D">
        <w:rPr>
          <w:rFonts w:ascii="Montserrat" w:eastAsia="Calibri" w:hAnsi="Montserrat" w:cs="Times New Roman"/>
          <w:color w:val="000000"/>
          <w:sz w:val="20"/>
          <w:szCs w:val="20"/>
          <w:lang w:val="es-MX" w:eastAsia="ar-SA"/>
        </w:rPr>
        <w:t xml:space="preserve">Para corroborar las especificaciones y requisitos de los equipos ofertados, se requiere que el licitante presente anexos técnicos, folletos, catálogos, fotografías, imágenes, instructivos y/o manuales del fabricante, los cuales deberán corresponder, con la(s) marca(s) y modelo(s) y/o número(s) de parte(s) y/o número(s) de catálogo(s) y con la descripción técnica enunciadas por el licitante en el </w:t>
      </w:r>
      <w:r w:rsidRPr="00AB433D">
        <w:rPr>
          <w:rFonts w:ascii="Montserrat" w:eastAsia="Calibri" w:hAnsi="Montserrat" w:cs="Times New Roman"/>
          <w:b/>
          <w:color w:val="000000"/>
          <w:sz w:val="20"/>
          <w:szCs w:val="20"/>
          <w:lang w:val="es-MX" w:eastAsia="ar-SA"/>
        </w:rPr>
        <w:t>Anexo T3.1 “Especificaciones Técnicas del equipamiento”</w:t>
      </w:r>
      <w:r w:rsidRPr="00AB433D">
        <w:rPr>
          <w:rFonts w:ascii="Montserrat" w:eastAsia="Calibri" w:hAnsi="Montserrat" w:cs="Times New Roman"/>
          <w:bCs/>
          <w:color w:val="000000"/>
          <w:sz w:val="20"/>
          <w:szCs w:val="20"/>
          <w:lang w:val="es-MX" w:eastAsia="ar-SA"/>
        </w:rPr>
        <w:t xml:space="preserve">. Con el fin de reducir el espacio de la propuesta técnica solo se podrán incluir las páginas o secciones usadas para fines de referenciación, en el entendido que </w:t>
      </w:r>
      <w:r w:rsidRPr="00AB433D">
        <w:rPr>
          <w:rFonts w:ascii="Montserrat" w:eastAsia="Calibri" w:hAnsi="Montserrat" w:cs="Times New Roman"/>
          <w:color w:val="000000"/>
          <w:sz w:val="20"/>
          <w:szCs w:val="20"/>
          <w:lang w:val="es-MX" w:eastAsia="ar-SA"/>
        </w:rPr>
        <w:t>dicha documentación deberá estar completa.</w:t>
      </w:r>
    </w:p>
    <w:p w14:paraId="5D309281" w14:textId="77777777" w:rsidR="00AB433D" w:rsidRPr="00AB433D" w:rsidRDefault="00AB433D" w:rsidP="00AB433D">
      <w:pPr>
        <w:spacing w:after="200"/>
        <w:ind w:left="851" w:hanging="425"/>
        <w:contextualSpacing/>
        <w:jc w:val="both"/>
        <w:rPr>
          <w:rFonts w:ascii="Montserrat" w:eastAsia="Calibri" w:hAnsi="Montserrat" w:cs="Times New Roman"/>
          <w:b/>
          <w:color w:val="000000"/>
          <w:sz w:val="20"/>
          <w:szCs w:val="20"/>
          <w:lang w:val="es-MX" w:eastAsia="ar-SA"/>
        </w:rPr>
      </w:pPr>
    </w:p>
    <w:p w14:paraId="2B714A76" w14:textId="77777777" w:rsidR="00AB433D" w:rsidRPr="00AB433D" w:rsidRDefault="00AB433D" w:rsidP="00AB433D">
      <w:pPr>
        <w:spacing w:after="200"/>
        <w:ind w:left="851"/>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Se precisa que el licitante deberá comprobar que existe correspondencia entre las imágenes y/o fotografías que presente y el equipo que pretende ofertar.</w:t>
      </w:r>
    </w:p>
    <w:p w14:paraId="3442646A" w14:textId="77777777" w:rsidR="00AB433D" w:rsidRPr="00AB433D" w:rsidRDefault="00AB433D" w:rsidP="00AB433D">
      <w:pPr>
        <w:spacing w:after="200"/>
        <w:ind w:left="851"/>
        <w:contextualSpacing/>
        <w:jc w:val="both"/>
        <w:rPr>
          <w:rFonts w:ascii="Montserrat" w:eastAsia="Calibri" w:hAnsi="Montserrat" w:cs="Times New Roman"/>
          <w:color w:val="000000"/>
          <w:sz w:val="20"/>
          <w:szCs w:val="20"/>
          <w:lang w:val="es-MX" w:eastAsia="ar-SA"/>
        </w:rPr>
      </w:pPr>
    </w:p>
    <w:p w14:paraId="7212FE49" w14:textId="77777777" w:rsidR="00AB433D" w:rsidRPr="00AB433D" w:rsidRDefault="00AB433D" w:rsidP="00AB433D">
      <w:pPr>
        <w:spacing w:after="200"/>
        <w:ind w:left="851"/>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 xml:space="preserve">Para cualquiera de los casos indicados, la documentación que acredite lo solicitado, deberá ser completa y, en caso de estar escritos en un idioma distinto al español o al </w:t>
      </w:r>
      <w:r w:rsidRPr="00AB433D">
        <w:rPr>
          <w:rFonts w:ascii="Montserrat" w:eastAsia="Calibri" w:hAnsi="Montserrat" w:cs="Times New Roman"/>
          <w:color w:val="000000"/>
          <w:sz w:val="20"/>
          <w:szCs w:val="20"/>
          <w:lang w:val="es-MX" w:eastAsia="ar-SA"/>
        </w:rPr>
        <w:lastRenderedPageBreak/>
        <w:t>inglés, se les deberá acompañar su correspondiente traducción simple al español, en el entendido de que la traducción podrá contener únicamente las páginas, secciones y/o párrafos que soporten sus proposiciones. Asimismo, la documentación presentada, deberá estar vigentes al Acto de Presentación y Apertura de Proposiciones.</w:t>
      </w:r>
    </w:p>
    <w:p w14:paraId="5DB2372C" w14:textId="77777777" w:rsidR="00AB433D" w:rsidRPr="00AB433D" w:rsidRDefault="00AB433D" w:rsidP="00AB433D">
      <w:pPr>
        <w:spacing w:after="200"/>
        <w:ind w:left="851"/>
        <w:contextualSpacing/>
        <w:jc w:val="both"/>
        <w:rPr>
          <w:rFonts w:ascii="Montserrat" w:eastAsia="Calibri" w:hAnsi="Montserrat" w:cs="Times New Roman"/>
          <w:color w:val="000000"/>
          <w:sz w:val="20"/>
          <w:szCs w:val="20"/>
          <w:lang w:val="es-MX" w:eastAsia="ar-SA"/>
        </w:rPr>
      </w:pPr>
    </w:p>
    <w:p w14:paraId="18FB682E" w14:textId="77777777" w:rsidR="00AB433D" w:rsidRPr="00AB433D" w:rsidRDefault="00AB433D" w:rsidP="00AB433D">
      <w:pPr>
        <w:spacing w:after="200"/>
        <w:ind w:left="851"/>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En cualquier caso, el Instituto, la CPSMA, y específicamente la UMAE H. Especialidades CMNO, se reserva el derecho de verificar en cualquier tiempo durante el procedimiento y posterior a su adjudicación, cualquier documentación presentada, con la intención de corroborar la veracidad de la información proporcionada por el licitante.</w:t>
      </w:r>
    </w:p>
    <w:p w14:paraId="7FD87457" w14:textId="77777777" w:rsidR="00AB433D" w:rsidRPr="00AB433D" w:rsidRDefault="00AB433D" w:rsidP="00AB433D">
      <w:pPr>
        <w:spacing w:after="200"/>
        <w:ind w:left="851"/>
        <w:contextualSpacing/>
        <w:jc w:val="both"/>
        <w:rPr>
          <w:rFonts w:ascii="Montserrat" w:eastAsia="Calibri" w:hAnsi="Montserrat" w:cs="Times New Roman"/>
          <w:color w:val="000000"/>
          <w:sz w:val="20"/>
          <w:szCs w:val="20"/>
          <w:lang w:val="es-MX" w:eastAsia="ar-SA"/>
        </w:rPr>
      </w:pPr>
    </w:p>
    <w:p w14:paraId="2DF42052" w14:textId="77777777" w:rsidR="00AB433D" w:rsidRPr="00AB433D" w:rsidRDefault="00AB433D" w:rsidP="00AB433D">
      <w:pPr>
        <w:numPr>
          <w:ilvl w:val="1"/>
          <w:numId w:val="51"/>
        </w:numPr>
        <w:spacing w:after="200"/>
        <w:ind w:left="851" w:hanging="425"/>
        <w:contextualSpacing/>
        <w:jc w:val="both"/>
        <w:rPr>
          <w:rFonts w:ascii="Montserrat" w:eastAsia="Calibri" w:hAnsi="Montserrat" w:cs="Times New Roman"/>
          <w:bCs/>
          <w:color w:val="000000"/>
          <w:sz w:val="20"/>
          <w:szCs w:val="20"/>
          <w:lang w:val="es-MX" w:eastAsia="ar-SA"/>
        </w:rPr>
      </w:pPr>
      <w:r w:rsidRPr="00AB433D">
        <w:rPr>
          <w:rFonts w:ascii="Montserrat" w:eastAsia="Calibri" w:hAnsi="Montserrat" w:cs="Times New Roman"/>
          <w:b/>
          <w:color w:val="000000"/>
          <w:sz w:val="20"/>
          <w:szCs w:val="20"/>
          <w:lang w:val="es-MX" w:eastAsia="ar-SA"/>
        </w:rPr>
        <w:t>Escrito libre en papel membretado de la empresa</w:t>
      </w:r>
      <w:r w:rsidRPr="00AB433D">
        <w:rPr>
          <w:rFonts w:ascii="Montserrat" w:eastAsia="Calibri" w:hAnsi="Montserrat" w:cs="Times New Roman"/>
          <w:color w:val="000000"/>
          <w:sz w:val="20"/>
          <w:szCs w:val="20"/>
          <w:lang w:val="es-MX" w:eastAsia="ar-SA"/>
        </w:rPr>
        <w:t xml:space="preserve"> y debidamente signado por el representante legal del licitante en el que:</w:t>
      </w:r>
    </w:p>
    <w:p w14:paraId="0988C73A" w14:textId="77777777" w:rsidR="00AB433D" w:rsidRPr="00AB433D" w:rsidRDefault="00AB433D" w:rsidP="00AB433D">
      <w:pPr>
        <w:spacing w:after="200"/>
        <w:ind w:left="851" w:hanging="425"/>
        <w:contextualSpacing/>
        <w:jc w:val="both"/>
        <w:rPr>
          <w:rFonts w:ascii="Montserrat" w:eastAsia="Calibri" w:hAnsi="Montserrat" w:cs="Times New Roman"/>
          <w:b/>
          <w:color w:val="000000"/>
          <w:sz w:val="20"/>
          <w:szCs w:val="20"/>
          <w:lang w:val="es-MX" w:eastAsia="ar-SA"/>
        </w:rPr>
      </w:pPr>
    </w:p>
    <w:p w14:paraId="5F4FC2F3" w14:textId="77777777" w:rsidR="00AB433D" w:rsidRPr="00AB433D" w:rsidRDefault="00AB433D" w:rsidP="00AB433D">
      <w:pPr>
        <w:numPr>
          <w:ilvl w:val="2"/>
          <w:numId w:val="51"/>
        </w:numPr>
        <w:spacing w:after="200"/>
        <w:ind w:left="1776"/>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 xml:space="preserve">Manifieste que los </w:t>
      </w:r>
      <w:r w:rsidRPr="00AB433D">
        <w:rPr>
          <w:rFonts w:ascii="Montserrat" w:eastAsia="Calibri" w:hAnsi="Montserrat" w:cs="Times New Roman"/>
          <w:b/>
          <w:bCs/>
          <w:color w:val="000000"/>
          <w:sz w:val="20"/>
          <w:szCs w:val="20"/>
          <w:lang w:val="es-MX" w:eastAsia="ar-SA"/>
        </w:rPr>
        <w:t>equipos ofertados</w:t>
      </w:r>
      <w:r w:rsidRPr="00AB433D">
        <w:rPr>
          <w:rFonts w:ascii="Montserrat" w:eastAsia="Calibri" w:hAnsi="Montserrat" w:cs="Times New Roman"/>
          <w:color w:val="000000"/>
          <w:sz w:val="20"/>
          <w:szCs w:val="20"/>
          <w:lang w:val="es-MX" w:eastAsia="ar-SA"/>
        </w:rPr>
        <w:t>, tienen una fecha de fabricación no mayor a 5 (cinco) años.</w:t>
      </w:r>
    </w:p>
    <w:p w14:paraId="11F6DE0A" w14:textId="77777777" w:rsidR="00AB433D" w:rsidRPr="00AB433D" w:rsidRDefault="00AB433D" w:rsidP="00AB433D">
      <w:pPr>
        <w:spacing w:after="200"/>
        <w:ind w:left="467"/>
        <w:contextualSpacing/>
        <w:jc w:val="both"/>
        <w:rPr>
          <w:rFonts w:ascii="Montserrat" w:eastAsia="Calibri" w:hAnsi="Montserrat" w:cs="Times New Roman"/>
          <w:b/>
          <w:color w:val="000000"/>
          <w:sz w:val="20"/>
          <w:szCs w:val="20"/>
          <w:lang w:val="es-MX" w:eastAsia="ar-SA"/>
        </w:rPr>
      </w:pPr>
    </w:p>
    <w:p w14:paraId="46B0DF7A" w14:textId="77777777" w:rsidR="00AB433D" w:rsidRPr="00AB433D" w:rsidRDefault="00AB433D" w:rsidP="00AB433D">
      <w:pPr>
        <w:numPr>
          <w:ilvl w:val="2"/>
          <w:numId w:val="51"/>
        </w:numPr>
        <w:spacing w:after="200"/>
        <w:ind w:left="1776"/>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 xml:space="preserve">Manifieste que contará con los equipos necesarios para la prestación del servicio de acuerdo a lo solicitado, los que deberán estar en óptimas condiciones de funcionamiento, </w:t>
      </w:r>
      <w:r w:rsidRPr="00AB433D">
        <w:rPr>
          <w:rFonts w:ascii="Montserrat" w:eastAsia="Calibri" w:hAnsi="Montserrat" w:cs="Times New Roman"/>
          <w:bCs/>
          <w:color w:val="000000"/>
          <w:sz w:val="20"/>
          <w:szCs w:val="20"/>
          <w:lang w:val="es-MX" w:eastAsia="ar-SA"/>
        </w:rPr>
        <w:t>ser de tecnología de vanguardia y haber sido ensamblados de manera integral en el país de origen y,</w:t>
      </w:r>
      <w:r w:rsidRPr="00AB433D">
        <w:rPr>
          <w:rFonts w:ascii="Montserrat" w:eastAsia="Calibri" w:hAnsi="Montserrat" w:cs="Times New Roman"/>
          <w:color w:val="000000"/>
          <w:sz w:val="20"/>
          <w:szCs w:val="20"/>
          <w:lang w:val="es-MX" w:eastAsia="ar-SA"/>
        </w:rPr>
        <w:t xml:space="preserve"> para los bienes de consumo, </w:t>
      </w:r>
      <w:r w:rsidRPr="00AB433D">
        <w:rPr>
          <w:rFonts w:ascii="Montserrat" w:eastAsia="Calibri" w:hAnsi="Montserrat" w:cs="Times New Roman"/>
          <w:bCs/>
          <w:color w:val="000000"/>
          <w:sz w:val="20"/>
          <w:szCs w:val="20"/>
          <w:lang w:val="es-MX" w:eastAsia="ar-SA"/>
        </w:rPr>
        <w:t xml:space="preserve">considerar una vigencia de al menos de </w:t>
      </w:r>
      <w:r w:rsidRPr="00AB433D">
        <w:rPr>
          <w:rFonts w:ascii="Montserrat" w:eastAsia="Calibri" w:hAnsi="Montserrat" w:cs="Times New Roman"/>
          <w:b/>
          <w:bCs/>
          <w:color w:val="000000"/>
          <w:sz w:val="20"/>
          <w:szCs w:val="20"/>
          <w:lang w:val="es-MX" w:eastAsia="ar-SA"/>
        </w:rPr>
        <w:t>2 (dos) meses de caducidad</w:t>
      </w:r>
      <w:r w:rsidRPr="00AB433D">
        <w:rPr>
          <w:rFonts w:ascii="Montserrat" w:eastAsia="Calibri" w:hAnsi="Montserrat" w:cs="Times New Roman"/>
          <w:bCs/>
          <w:color w:val="000000"/>
          <w:sz w:val="20"/>
          <w:szCs w:val="20"/>
          <w:lang w:val="es-MX" w:eastAsia="ar-SA"/>
        </w:rPr>
        <w:t xml:space="preserve"> (excepto los bienes de consumo compuestos por células sanguíneas, los cuales podrán tener una vigencia menor a un mes) contados a partir de la fecha de dotación del bien de consumo correspondiente. Los equipos y bienes de consumo que se oferten no serán reconstruidos, ni de bienes correspondientes a saldos o remanentes que ostenten las leyendas </w:t>
      </w:r>
      <w:r w:rsidRPr="00AB433D">
        <w:rPr>
          <w:rFonts w:ascii="Montserrat" w:eastAsia="Calibri" w:hAnsi="Montserrat" w:cs="Times New Roman"/>
          <w:b/>
          <w:bCs/>
          <w:color w:val="000000"/>
          <w:sz w:val="20"/>
          <w:szCs w:val="20"/>
          <w:lang w:val="es-MX" w:eastAsia="ar-SA"/>
        </w:rPr>
        <w:t>“</w:t>
      </w:r>
      <w:proofErr w:type="spellStart"/>
      <w:r w:rsidRPr="00AB433D">
        <w:rPr>
          <w:rFonts w:ascii="Montserrat" w:eastAsia="Calibri" w:hAnsi="Montserrat" w:cs="Times New Roman"/>
          <w:b/>
          <w:bCs/>
          <w:color w:val="000000"/>
          <w:sz w:val="20"/>
          <w:szCs w:val="20"/>
          <w:lang w:val="es-MX" w:eastAsia="ar-SA"/>
        </w:rPr>
        <w:t>Only</w:t>
      </w:r>
      <w:proofErr w:type="spellEnd"/>
      <w:r w:rsidRPr="00AB433D">
        <w:rPr>
          <w:rFonts w:ascii="Montserrat" w:eastAsia="Calibri" w:hAnsi="Montserrat" w:cs="Times New Roman"/>
          <w:b/>
          <w:bCs/>
          <w:color w:val="000000"/>
          <w:sz w:val="20"/>
          <w:szCs w:val="20"/>
          <w:lang w:val="es-MX" w:eastAsia="ar-SA"/>
        </w:rPr>
        <w:t xml:space="preserve"> </w:t>
      </w:r>
      <w:proofErr w:type="spellStart"/>
      <w:r w:rsidRPr="00AB433D">
        <w:rPr>
          <w:rFonts w:ascii="Montserrat" w:eastAsia="Calibri" w:hAnsi="Montserrat" w:cs="Times New Roman"/>
          <w:b/>
          <w:bCs/>
          <w:color w:val="000000"/>
          <w:sz w:val="20"/>
          <w:szCs w:val="20"/>
          <w:lang w:val="es-MX" w:eastAsia="ar-SA"/>
        </w:rPr>
        <w:t>Export</w:t>
      </w:r>
      <w:proofErr w:type="spellEnd"/>
      <w:r w:rsidRPr="00AB433D">
        <w:rPr>
          <w:rFonts w:ascii="Montserrat" w:eastAsia="Calibri" w:hAnsi="Montserrat" w:cs="Times New Roman"/>
          <w:b/>
          <w:bCs/>
          <w:color w:val="000000"/>
          <w:sz w:val="20"/>
          <w:szCs w:val="20"/>
          <w:lang w:val="es-MX" w:eastAsia="ar-SA"/>
        </w:rPr>
        <w:t xml:space="preserve">” </w:t>
      </w:r>
      <w:r w:rsidRPr="00AB433D">
        <w:rPr>
          <w:rFonts w:ascii="Montserrat" w:eastAsia="Calibri" w:hAnsi="Montserrat" w:cs="Times New Roman"/>
          <w:color w:val="000000"/>
          <w:sz w:val="20"/>
          <w:szCs w:val="20"/>
          <w:lang w:val="es-MX" w:eastAsia="ar-SA"/>
        </w:rPr>
        <w:t>ni</w:t>
      </w:r>
      <w:r w:rsidRPr="00AB433D">
        <w:rPr>
          <w:rFonts w:ascii="Montserrat" w:eastAsia="Calibri" w:hAnsi="Montserrat" w:cs="Times New Roman"/>
          <w:b/>
          <w:bCs/>
          <w:color w:val="000000"/>
          <w:sz w:val="20"/>
          <w:szCs w:val="20"/>
          <w:lang w:val="es-MX" w:eastAsia="ar-SA"/>
        </w:rPr>
        <w:t xml:space="preserve"> “</w:t>
      </w:r>
      <w:proofErr w:type="spellStart"/>
      <w:r w:rsidRPr="00AB433D">
        <w:rPr>
          <w:rFonts w:ascii="Montserrat" w:eastAsia="Calibri" w:hAnsi="Montserrat" w:cs="Times New Roman"/>
          <w:b/>
          <w:bCs/>
          <w:color w:val="000000"/>
          <w:sz w:val="20"/>
          <w:szCs w:val="20"/>
          <w:lang w:val="es-MX" w:eastAsia="ar-SA"/>
        </w:rPr>
        <w:t>Only</w:t>
      </w:r>
      <w:proofErr w:type="spellEnd"/>
      <w:r w:rsidRPr="00AB433D">
        <w:rPr>
          <w:rFonts w:ascii="Montserrat" w:eastAsia="Calibri" w:hAnsi="Montserrat" w:cs="Times New Roman"/>
          <w:b/>
          <w:bCs/>
          <w:color w:val="000000"/>
          <w:sz w:val="20"/>
          <w:szCs w:val="20"/>
          <w:lang w:val="es-MX" w:eastAsia="ar-SA"/>
        </w:rPr>
        <w:t xml:space="preserve"> </w:t>
      </w:r>
      <w:proofErr w:type="spellStart"/>
      <w:r w:rsidRPr="00AB433D">
        <w:rPr>
          <w:rFonts w:ascii="Montserrat" w:eastAsia="Calibri" w:hAnsi="Montserrat" w:cs="Times New Roman"/>
          <w:b/>
          <w:bCs/>
          <w:color w:val="000000"/>
          <w:sz w:val="20"/>
          <w:szCs w:val="20"/>
          <w:lang w:val="es-MX" w:eastAsia="ar-SA"/>
        </w:rPr>
        <w:t>Investigation</w:t>
      </w:r>
      <w:proofErr w:type="spellEnd"/>
      <w:r w:rsidRPr="00AB433D">
        <w:rPr>
          <w:rFonts w:ascii="Montserrat" w:eastAsia="Calibri" w:hAnsi="Montserrat" w:cs="Times New Roman"/>
          <w:b/>
          <w:bCs/>
          <w:color w:val="000000"/>
          <w:sz w:val="20"/>
          <w:szCs w:val="20"/>
          <w:lang w:val="es-MX" w:eastAsia="ar-SA"/>
        </w:rPr>
        <w:t>”</w:t>
      </w:r>
      <w:r w:rsidRPr="00AB433D">
        <w:rPr>
          <w:rFonts w:ascii="Montserrat" w:eastAsia="Calibri" w:hAnsi="Montserrat" w:cs="Times New Roman"/>
          <w:bCs/>
          <w:color w:val="000000"/>
          <w:sz w:val="20"/>
          <w:szCs w:val="20"/>
          <w:lang w:val="es-MX" w:eastAsia="ar-SA"/>
        </w:rPr>
        <w:t xml:space="preserve">, </w:t>
      </w:r>
      <w:r w:rsidRPr="00AB433D">
        <w:rPr>
          <w:rFonts w:ascii="Montserrat" w:eastAsia="Calibri" w:hAnsi="Montserrat" w:cs="Times New Roman"/>
          <w:color w:val="000000"/>
          <w:sz w:val="20"/>
          <w:szCs w:val="20"/>
          <w:lang w:val="es-MX" w:eastAsia="ar-SA"/>
        </w:rPr>
        <w:t xml:space="preserve">descontinuados o sin autorización para su uso en el país de origen porque hayan sido motivo de alertas médicas o de concentraciones por parte de las autoridades sanitarias de cualquier país, </w:t>
      </w:r>
      <w:r w:rsidRPr="00AB433D">
        <w:rPr>
          <w:rFonts w:ascii="Montserrat" w:eastAsia="Calibri" w:hAnsi="Montserrat" w:cs="Times New Roman"/>
          <w:bCs/>
          <w:color w:val="000000"/>
          <w:sz w:val="20"/>
          <w:szCs w:val="20"/>
          <w:lang w:val="es-MX" w:eastAsia="ar-SA"/>
        </w:rPr>
        <w:t>que instruyan su retiro del mercado.</w:t>
      </w:r>
    </w:p>
    <w:p w14:paraId="0A7A2DDB" w14:textId="77777777" w:rsidR="00AB433D" w:rsidRPr="00AB433D" w:rsidRDefault="00AB433D" w:rsidP="00AB433D">
      <w:pPr>
        <w:spacing w:after="200"/>
        <w:ind w:left="467"/>
        <w:contextualSpacing/>
        <w:jc w:val="both"/>
        <w:rPr>
          <w:rFonts w:ascii="Montserrat" w:eastAsia="Calibri" w:hAnsi="Montserrat" w:cs="Times New Roman"/>
          <w:color w:val="000000"/>
          <w:sz w:val="20"/>
          <w:szCs w:val="20"/>
          <w:lang w:val="es-MX" w:eastAsia="ar-SA"/>
        </w:rPr>
      </w:pPr>
    </w:p>
    <w:p w14:paraId="0C3DD891" w14:textId="77777777" w:rsidR="00AB433D" w:rsidRPr="00AB433D" w:rsidRDefault="00AB433D" w:rsidP="00AB433D">
      <w:pPr>
        <w:numPr>
          <w:ilvl w:val="2"/>
          <w:numId w:val="51"/>
        </w:numPr>
        <w:spacing w:after="200"/>
        <w:ind w:left="1776"/>
        <w:contextualSpacing/>
        <w:jc w:val="both"/>
        <w:rPr>
          <w:rFonts w:ascii="Montserrat" w:eastAsia="Calibri" w:hAnsi="Montserrat" w:cs="Times New Roman"/>
          <w:color w:val="000000"/>
          <w:sz w:val="20"/>
          <w:szCs w:val="20"/>
          <w:lang w:val="es-MX" w:eastAsia="ar-SA"/>
        </w:rPr>
      </w:pPr>
      <w:r w:rsidRPr="00AB433D">
        <w:rPr>
          <w:rFonts w:ascii="Montserrat" w:eastAsia="Calibri" w:hAnsi="Montserrat" w:cs="Times New Roman"/>
          <w:color w:val="000000"/>
          <w:sz w:val="20"/>
          <w:szCs w:val="20"/>
          <w:lang w:val="es-MX" w:eastAsia="ar-SA"/>
        </w:rPr>
        <w:t xml:space="preserve">Se compromete a realizar las </w:t>
      </w:r>
      <w:r w:rsidRPr="00AB433D">
        <w:rPr>
          <w:rFonts w:ascii="Montserrat" w:eastAsia="Calibri" w:hAnsi="Montserrat" w:cs="Times New Roman"/>
          <w:b/>
          <w:bCs/>
          <w:color w:val="000000"/>
          <w:sz w:val="20"/>
          <w:szCs w:val="20"/>
          <w:lang w:val="es-MX" w:eastAsia="ar-SA"/>
        </w:rPr>
        <w:t>adecuaciones del área física,</w:t>
      </w:r>
      <w:r w:rsidRPr="00AB433D">
        <w:rPr>
          <w:rFonts w:ascii="Montserrat" w:eastAsia="Calibri" w:hAnsi="Montserrat" w:cs="Times New Roman"/>
          <w:color w:val="000000"/>
          <w:sz w:val="20"/>
          <w:szCs w:val="20"/>
          <w:lang w:val="es-MX" w:eastAsia="ar-SA"/>
        </w:rPr>
        <w:t xml:space="preserve"> para la instalación de los equipos de laboratorio clínico, complementarios y de cómputo, condiciones y necesidades que deben considerar para la óptima prestación del servicio, en la(s) Unidad(es) Médica(s) de la(s) partida(s) en la(s) que participe.</w:t>
      </w:r>
    </w:p>
    <w:p w14:paraId="3BA9FA62" w14:textId="77777777" w:rsidR="00AB433D" w:rsidRPr="00AB433D" w:rsidRDefault="00AB433D" w:rsidP="00AB433D">
      <w:pPr>
        <w:spacing w:after="200"/>
        <w:ind w:left="336"/>
        <w:contextualSpacing/>
        <w:jc w:val="both"/>
        <w:rPr>
          <w:rFonts w:ascii="Montserrat" w:eastAsia="Calibri" w:hAnsi="Montserrat" w:cs="Times New Roman"/>
          <w:b/>
          <w:color w:val="000000"/>
          <w:sz w:val="20"/>
          <w:szCs w:val="20"/>
          <w:lang w:val="es-MX" w:eastAsia="ar-SA"/>
        </w:rPr>
      </w:pPr>
    </w:p>
    <w:p w14:paraId="02F754ED" w14:textId="77777777" w:rsidR="00AB433D" w:rsidRPr="00AB433D" w:rsidRDefault="00AB433D" w:rsidP="00AB433D">
      <w:pPr>
        <w:numPr>
          <w:ilvl w:val="2"/>
          <w:numId w:val="51"/>
        </w:numPr>
        <w:spacing w:after="200"/>
        <w:ind w:left="1776"/>
        <w:contextualSpacing/>
        <w:jc w:val="both"/>
        <w:rPr>
          <w:rFonts w:ascii="Montserrat" w:eastAsia="Calibri" w:hAnsi="Montserrat" w:cs="Times New Roman"/>
          <w:bCs/>
          <w:color w:val="000000"/>
          <w:sz w:val="20"/>
          <w:szCs w:val="20"/>
          <w:lang w:val="es-MX" w:eastAsia="ar-SA"/>
        </w:rPr>
      </w:pPr>
      <w:r w:rsidRPr="00AB433D">
        <w:rPr>
          <w:rFonts w:ascii="Montserrat" w:eastAsia="Calibri" w:hAnsi="Montserrat" w:cs="Times New Roman"/>
          <w:bCs/>
          <w:color w:val="000000"/>
          <w:sz w:val="20"/>
          <w:szCs w:val="20"/>
          <w:lang w:val="es-MX" w:eastAsia="ar-SA"/>
        </w:rPr>
        <w:t>Cumple con lo establecido en los “Términos y Condiciones” y el “Anexo Técnico” de la presente convocatoria.</w:t>
      </w:r>
      <w:bookmarkEnd w:id="20"/>
      <w:r w:rsidRPr="00AB433D">
        <w:rPr>
          <w:rFonts w:ascii="Montserrat" w:eastAsia="Calibri" w:hAnsi="Montserrat" w:cs="Times New Roman"/>
          <w:bCs/>
          <w:color w:val="000000"/>
          <w:sz w:val="20"/>
          <w:szCs w:val="20"/>
          <w:lang w:val="es-MX" w:eastAsia="ar-SA"/>
        </w:rPr>
        <w:t xml:space="preserve"> </w:t>
      </w:r>
    </w:p>
    <w:p w14:paraId="6581BAF9" w14:textId="77777777" w:rsidR="00AB433D" w:rsidRPr="00AB433D" w:rsidRDefault="00AB433D" w:rsidP="00AB433D">
      <w:pPr>
        <w:spacing w:after="200"/>
        <w:ind w:left="720"/>
        <w:contextualSpacing/>
        <w:jc w:val="both"/>
        <w:rPr>
          <w:rFonts w:ascii="Montserrat" w:eastAsia="Calibri" w:hAnsi="Montserrat" w:cs="Times New Roman"/>
          <w:bCs/>
          <w:color w:val="000000"/>
          <w:sz w:val="20"/>
          <w:szCs w:val="20"/>
          <w:lang w:val="es-MX" w:eastAsia="ar-SA"/>
        </w:rPr>
      </w:pPr>
    </w:p>
    <w:p w14:paraId="3CEEC91D"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VISITAS A LAS INSTALACIONES INSTITUCIONALES</w:t>
      </w:r>
    </w:p>
    <w:p w14:paraId="2FA6222C" w14:textId="77777777" w:rsidR="00AB433D" w:rsidRPr="00AB433D" w:rsidRDefault="00AB433D" w:rsidP="00AB433D">
      <w:pPr>
        <w:tabs>
          <w:tab w:val="left" w:pos="1500"/>
          <w:tab w:val="left" w:pos="8787"/>
        </w:tabs>
        <w:suppressAutoHyphens/>
        <w:ind w:right="51"/>
        <w:jc w:val="both"/>
        <w:rPr>
          <w:rFonts w:ascii="Montserrat" w:eastAsia="Calibri" w:hAnsi="Montserrat" w:cs="Arial"/>
          <w:color w:val="000000"/>
          <w:sz w:val="20"/>
          <w:szCs w:val="20"/>
          <w:lang w:val="es-MX"/>
        </w:rPr>
      </w:pPr>
      <w:r w:rsidRPr="00AB433D">
        <w:rPr>
          <w:rFonts w:ascii="Montserrat" w:eastAsia="Calibri" w:hAnsi="Montserrat" w:cs="Arial"/>
          <w:sz w:val="20"/>
          <w:szCs w:val="20"/>
          <w:lang w:val="es-MX"/>
        </w:rPr>
        <w:t xml:space="preserve">En caso de que los licitantes deseen realizar una visita a sitio de la(s) unidad(es) médica(s) de la(s) partida(s) en las que desea participar, el Instituto, por conducto del </w:t>
      </w:r>
      <w:r w:rsidRPr="00AB433D">
        <w:rPr>
          <w:rFonts w:ascii="Montserrat" w:eastAsia="Calibri" w:hAnsi="Montserrat" w:cs="Arial"/>
          <w:bCs/>
          <w:sz w:val="20"/>
          <w:szCs w:val="20"/>
          <w:lang w:val="es-MX"/>
        </w:rPr>
        <w:t>Jefe o Encargado del Laboratorio Clínico,</w:t>
      </w:r>
      <w:r w:rsidRPr="00AB433D">
        <w:rPr>
          <w:rFonts w:ascii="Montserrat" w:eastAsia="Calibri" w:hAnsi="Montserrat" w:cs="Arial"/>
          <w:sz w:val="20"/>
          <w:szCs w:val="20"/>
          <w:lang w:val="es-MX"/>
        </w:rPr>
        <w:t xml:space="preserve"> proporcionará a los licitantes las facilidades e información, con el propósito de que estos identifiquen las áreas donde se instalarán los equipos para la prestación del servicio y las adecuaciones que serán necesarias para el adecuado funcionamiento de los equipos que proponga como parte de su propuesta técnica para la prestación del servicio, </w:t>
      </w:r>
      <w:r w:rsidRPr="00AB433D">
        <w:rPr>
          <w:rFonts w:ascii="Montserrat" w:eastAsia="Calibri" w:hAnsi="Montserrat" w:cs="Arial"/>
          <w:b/>
          <w:bCs/>
          <w:sz w:val="20"/>
          <w:szCs w:val="20"/>
          <w:lang w:val="es-MX"/>
        </w:rPr>
        <w:t xml:space="preserve">a partir del día </w:t>
      </w:r>
      <w:r w:rsidRPr="00AB433D">
        <w:rPr>
          <w:rFonts w:ascii="Montserrat" w:eastAsia="Calibri" w:hAnsi="Montserrat" w:cs="Arial"/>
          <w:b/>
          <w:bCs/>
          <w:sz w:val="20"/>
          <w:szCs w:val="20"/>
          <w:lang w:val="es-MX"/>
        </w:rPr>
        <w:lastRenderedPageBreak/>
        <w:t>hábil siguiente a la publicación de la convocatoria y hasta el día hábil previo a la Presentación de Proposiciones</w:t>
      </w:r>
      <w:r w:rsidRPr="00AB433D">
        <w:rPr>
          <w:rFonts w:ascii="Montserrat" w:eastAsia="Calibri" w:hAnsi="Montserrat" w:cs="Arial"/>
          <w:sz w:val="20"/>
          <w:szCs w:val="20"/>
          <w:lang w:val="es-MX"/>
        </w:rPr>
        <w:t xml:space="preserve">, </w:t>
      </w:r>
      <w:r w:rsidRPr="00AB433D">
        <w:rPr>
          <w:rFonts w:ascii="Montserrat" w:eastAsia="Calibri" w:hAnsi="Montserrat" w:cs="Arial"/>
          <w:b/>
          <w:bCs/>
          <w:sz w:val="20"/>
          <w:szCs w:val="20"/>
          <w:lang w:val="es-MX"/>
        </w:rPr>
        <w:t>dentro del horario comprendido de las</w:t>
      </w:r>
      <w:r w:rsidRPr="00AB433D">
        <w:rPr>
          <w:rFonts w:ascii="Montserrat" w:eastAsia="Calibri" w:hAnsi="Montserrat" w:cs="Arial"/>
          <w:sz w:val="20"/>
          <w:szCs w:val="20"/>
          <w:lang w:val="es-MX"/>
        </w:rPr>
        <w:t xml:space="preserve"> </w:t>
      </w:r>
      <w:r w:rsidRPr="00AB433D">
        <w:rPr>
          <w:rFonts w:ascii="Montserrat" w:eastAsia="Calibri" w:hAnsi="Montserrat" w:cs="Arial"/>
          <w:b/>
          <w:sz w:val="20"/>
          <w:szCs w:val="20"/>
          <w:lang w:val="es-MX"/>
        </w:rPr>
        <w:t>09:30 a las 14:00 horas</w:t>
      </w:r>
      <w:r w:rsidRPr="00AB433D">
        <w:rPr>
          <w:rFonts w:ascii="Montserrat" w:eastAsia="Calibri" w:hAnsi="Montserrat" w:cs="Arial"/>
          <w:sz w:val="20"/>
          <w:szCs w:val="20"/>
          <w:lang w:val="es-MX"/>
        </w:rPr>
        <w:t xml:space="preserve">, </w:t>
      </w:r>
      <w:r w:rsidRPr="00AB433D">
        <w:rPr>
          <w:rFonts w:ascii="Montserrat" w:eastAsia="Calibri" w:hAnsi="Montserrat" w:cs="Arial"/>
          <w:b/>
          <w:bCs/>
          <w:sz w:val="20"/>
          <w:szCs w:val="20"/>
          <w:lang w:val="es-MX"/>
        </w:rPr>
        <w:t>de lunes a viernes</w:t>
      </w:r>
      <w:r w:rsidRPr="00AB433D">
        <w:rPr>
          <w:rFonts w:ascii="Montserrat" w:eastAsia="Calibri" w:hAnsi="Montserrat" w:cs="Arial"/>
          <w:sz w:val="20"/>
          <w:szCs w:val="20"/>
          <w:lang w:val="es-MX"/>
        </w:rPr>
        <w:t xml:space="preserve">. El personal del Instituto intervendrá únicamente en la identificación y como guía del espacio en el que los equipos deberán ubicarse. Cabe señalar que el importe de la(s) visita(s) correrán a cuenta del licitante. </w:t>
      </w:r>
    </w:p>
    <w:p w14:paraId="1379B426" w14:textId="77777777" w:rsidR="00AB433D" w:rsidRPr="00AB433D" w:rsidRDefault="00AB433D" w:rsidP="00AB433D">
      <w:pPr>
        <w:tabs>
          <w:tab w:val="left" w:pos="1500"/>
          <w:tab w:val="left" w:pos="8787"/>
        </w:tabs>
        <w:suppressAutoHyphens/>
        <w:ind w:left="426" w:right="51"/>
        <w:jc w:val="both"/>
        <w:rPr>
          <w:rFonts w:ascii="Montserrat" w:eastAsia="Calibri" w:hAnsi="Montserrat" w:cs="Arial"/>
          <w:color w:val="000000"/>
          <w:sz w:val="20"/>
          <w:szCs w:val="20"/>
          <w:lang w:val="es-MX"/>
        </w:rPr>
      </w:pPr>
    </w:p>
    <w:p w14:paraId="3F00D831" w14:textId="77777777" w:rsidR="00AB433D" w:rsidRPr="00AB433D" w:rsidRDefault="00AB433D" w:rsidP="00AB433D">
      <w:pPr>
        <w:tabs>
          <w:tab w:val="left" w:pos="567"/>
          <w:tab w:val="left" w:pos="1500"/>
          <w:tab w:val="left" w:pos="8787"/>
        </w:tabs>
        <w:spacing w:after="200"/>
        <w:ind w:right="51"/>
        <w:jc w:val="both"/>
        <w:rPr>
          <w:rFonts w:ascii="Montserrat" w:eastAsia="Calibri" w:hAnsi="Montserrat" w:cs="Arial"/>
          <w:sz w:val="20"/>
          <w:szCs w:val="20"/>
          <w:lang w:val="es-ES"/>
        </w:rPr>
      </w:pPr>
      <w:r w:rsidRPr="00AB433D">
        <w:rPr>
          <w:rFonts w:ascii="Montserrat" w:eastAsia="Calibri" w:hAnsi="Montserrat" w:cs="Arial"/>
          <w:color w:val="000000"/>
          <w:sz w:val="20"/>
          <w:szCs w:val="20"/>
          <w:lang w:val="es-MX"/>
        </w:rPr>
        <w:t xml:space="preserve">Los licitantes </w:t>
      </w:r>
      <w:r w:rsidRPr="00AB433D">
        <w:rPr>
          <w:rFonts w:ascii="Montserrat" w:eastAsia="Calibri" w:hAnsi="Montserrat" w:cs="Arial"/>
          <w:b/>
          <w:bCs/>
          <w:color w:val="000000"/>
          <w:sz w:val="20"/>
          <w:szCs w:val="20"/>
          <w:lang w:val="es-MX"/>
        </w:rPr>
        <w:t>deberán entregar en su Propuesta Técnica</w:t>
      </w:r>
      <w:r w:rsidRPr="00AB433D">
        <w:rPr>
          <w:rFonts w:ascii="Montserrat" w:eastAsia="Calibri" w:hAnsi="Montserrat" w:cs="Arial"/>
          <w:color w:val="000000"/>
          <w:sz w:val="20"/>
          <w:szCs w:val="20"/>
          <w:lang w:val="es-MX"/>
        </w:rPr>
        <w:t xml:space="preserve"> </w:t>
      </w:r>
      <w:r w:rsidRPr="00AB433D">
        <w:rPr>
          <w:rFonts w:ascii="Montserrat" w:eastAsia="Calibri" w:hAnsi="Montserrat" w:cs="Arial"/>
          <w:b/>
          <w:color w:val="000000"/>
          <w:sz w:val="20"/>
          <w:szCs w:val="20"/>
          <w:lang w:val="es-MX"/>
        </w:rPr>
        <w:t>carta en escrito libre</w:t>
      </w:r>
      <w:r w:rsidRPr="00AB433D">
        <w:rPr>
          <w:rFonts w:ascii="Montserrat" w:eastAsia="Calibri" w:hAnsi="Montserrat" w:cs="Arial"/>
          <w:color w:val="000000"/>
          <w:sz w:val="20"/>
          <w:szCs w:val="20"/>
          <w:lang w:val="es-MX"/>
        </w:rPr>
        <w:t xml:space="preserve"> en hoja membretada de la empresa licitante, en la cual especifique que se </w:t>
      </w:r>
      <w:r w:rsidRPr="00AB433D">
        <w:rPr>
          <w:rFonts w:ascii="Montserrat" w:eastAsia="Calibri" w:hAnsi="Montserrat" w:cs="Arial"/>
          <w:b/>
          <w:bCs/>
          <w:color w:val="000000"/>
          <w:sz w:val="20"/>
          <w:szCs w:val="20"/>
          <w:lang w:val="es-MX"/>
        </w:rPr>
        <w:t>compromete a realizar las adecuaciones del área física</w:t>
      </w:r>
      <w:r w:rsidRPr="00AB433D">
        <w:rPr>
          <w:rFonts w:ascii="Montserrat" w:eastAsia="Calibri" w:hAnsi="Montserrat" w:cs="Arial"/>
          <w:color w:val="000000"/>
          <w:sz w:val="20"/>
          <w:szCs w:val="20"/>
          <w:lang w:val="es-MX"/>
        </w:rPr>
        <w:t xml:space="preserve">, </w:t>
      </w:r>
      <w:r w:rsidRPr="00AB433D">
        <w:rPr>
          <w:rFonts w:ascii="Montserrat" w:eastAsia="Calibri" w:hAnsi="Montserrat" w:cs="Arial"/>
          <w:sz w:val="20"/>
          <w:szCs w:val="20"/>
          <w:lang w:val="es-MX"/>
        </w:rPr>
        <w:t>para la instalación de los equipos de laboratorio clínico, complementarios y de cómputo, condiciones y necesidades que deben considerar para la óptima prestación del servicio, en la(s) Unidad(es) Médica(s) de la(s) partida(s) en la(s) que participe.</w:t>
      </w:r>
    </w:p>
    <w:p w14:paraId="1E72A718" w14:textId="77777777" w:rsidR="00AB433D" w:rsidRPr="00AB433D" w:rsidRDefault="00AB433D" w:rsidP="00AB433D">
      <w:pPr>
        <w:tabs>
          <w:tab w:val="left" w:pos="0"/>
          <w:tab w:val="left" w:pos="1500"/>
          <w:tab w:val="left" w:pos="8787"/>
        </w:tabs>
        <w:spacing w:after="200"/>
        <w:ind w:right="51"/>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Es importante precisar que las </w:t>
      </w:r>
      <w:r w:rsidRPr="00AB433D">
        <w:rPr>
          <w:rFonts w:ascii="Montserrat" w:eastAsia="Calibri" w:hAnsi="Montserrat" w:cs="Arial"/>
          <w:b/>
          <w:bCs/>
          <w:sz w:val="20"/>
          <w:szCs w:val="20"/>
          <w:lang w:val="es-MX"/>
        </w:rPr>
        <w:t>dudas y aclaraciones derivadas de la visita</w:t>
      </w:r>
      <w:r w:rsidRPr="00AB433D">
        <w:rPr>
          <w:rFonts w:ascii="Montserrat" w:eastAsia="Calibri" w:hAnsi="Montserrat" w:cs="Arial"/>
          <w:b/>
          <w:sz w:val="20"/>
          <w:szCs w:val="20"/>
          <w:lang w:val="es-MX"/>
        </w:rPr>
        <w:t xml:space="preserve"> al sitio</w:t>
      </w:r>
      <w:r w:rsidRPr="00AB433D">
        <w:rPr>
          <w:rFonts w:ascii="Montserrat" w:eastAsia="Calibri" w:hAnsi="Montserrat" w:cs="Arial"/>
          <w:sz w:val="20"/>
          <w:szCs w:val="20"/>
          <w:lang w:val="es-MX"/>
        </w:rPr>
        <w:t xml:space="preserve"> de la prestación del servicio </w:t>
      </w:r>
      <w:r w:rsidRPr="00AB433D">
        <w:rPr>
          <w:rFonts w:ascii="Montserrat" w:eastAsia="Calibri" w:hAnsi="Montserrat" w:cs="Arial"/>
          <w:b/>
          <w:bCs/>
          <w:sz w:val="20"/>
          <w:szCs w:val="20"/>
          <w:lang w:val="es-MX"/>
        </w:rPr>
        <w:t>serán contestadas en la Junta de Aclaraciones y no durante la visita a sitio</w:t>
      </w:r>
      <w:r w:rsidRPr="00AB433D">
        <w:rPr>
          <w:rFonts w:ascii="Montserrat" w:eastAsia="Calibri" w:hAnsi="Montserrat" w:cs="Arial"/>
          <w:sz w:val="20"/>
          <w:szCs w:val="20"/>
          <w:lang w:val="es-MX"/>
        </w:rPr>
        <w:t>, a fin de poner en igualdad de condiciones a todos los licitantes que participen.</w:t>
      </w:r>
    </w:p>
    <w:p w14:paraId="2F810EA6" w14:textId="77777777" w:rsidR="00AB433D" w:rsidRPr="00AB433D" w:rsidRDefault="00AB433D" w:rsidP="00AB433D">
      <w:pPr>
        <w:tabs>
          <w:tab w:val="left" w:pos="0"/>
          <w:tab w:val="left" w:pos="1500"/>
          <w:tab w:val="left" w:pos="8787"/>
        </w:tabs>
        <w:spacing w:after="200"/>
        <w:ind w:right="51"/>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En la visita a sitio que en su caso decidan realizar los licitantes a las instalaciones institucionales, el servidor público responsable (Director de la unidad médica o Subdirector administrativo o Subdirector médico, o Jefe o Encargado del Laboratorio Clínico), deberá llevar a cabo la </w:t>
      </w:r>
      <w:r w:rsidRPr="00AB433D">
        <w:rPr>
          <w:rFonts w:ascii="Montserrat" w:eastAsia="Calibri" w:hAnsi="Montserrat" w:cs="Arial"/>
          <w:b/>
          <w:bCs/>
          <w:sz w:val="20"/>
          <w:szCs w:val="20"/>
          <w:lang w:val="es-MX"/>
        </w:rPr>
        <w:t>formalización de una minuta</w:t>
      </w:r>
      <w:r w:rsidRPr="00AB433D">
        <w:rPr>
          <w:rFonts w:ascii="Montserrat" w:eastAsia="Calibri" w:hAnsi="Montserrat" w:cs="Arial"/>
          <w:sz w:val="20"/>
          <w:szCs w:val="20"/>
          <w:lang w:val="es-MX"/>
        </w:rPr>
        <w:t xml:space="preserve"> que deberá ser firmada por los participantes y contendrá al menos: la fecha, la hora de inicio y de conclusión, los nombres completos de todas las personas que estuvieron presentes y el carácter, cargo o puesto directivo con el que participaron, del personal del Instituto (Director de la unidad médica, </w:t>
      </w:r>
      <w:r w:rsidRPr="00AB433D">
        <w:rPr>
          <w:rFonts w:ascii="Montserrat" w:eastAsia="Calibri" w:hAnsi="Montserrat" w:cs="Arial"/>
          <w:bCs/>
          <w:sz w:val="20"/>
          <w:szCs w:val="20"/>
          <w:lang w:val="es-MX"/>
        </w:rPr>
        <w:t>Jefe o Encargado del Laboratorio Clínico),</w:t>
      </w:r>
      <w:r w:rsidRPr="00AB433D">
        <w:rPr>
          <w:rFonts w:ascii="Montserrat" w:eastAsia="Calibri" w:hAnsi="Montserrat" w:cs="Arial"/>
          <w:sz w:val="20"/>
          <w:szCs w:val="20"/>
          <w:lang w:val="es-MX"/>
        </w:rPr>
        <w:t xml:space="preserve"> nombre, cargo y firma del personal de la empresa licitante asistente, así como los temas tratados, conforme a lo señalado en el numeral </w:t>
      </w:r>
      <w:r w:rsidRPr="00AB433D">
        <w:rPr>
          <w:rFonts w:ascii="Montserrat" w:eastAsia="Calibri" w:hAnsi="Montserrat" w:cs="Arial"/>
          <w:b/>
          <w:sz w:val="20"/>
          <w:szCs w:val="20"/>
          <w:lang w:val="es-MX"/>
        </w:rPr>
        <w:t>14 del “PROTOCOLO DE ACTUACIÓN EN MATERIA DE CONTRATACIONES PÚBLICAS, OTORGAMIENTO Y PRÓRROGA DE LICENCIAS, PERMISOS, AUTORIZACIONES Y CONCESIONES”</w:t>
      </w:r>
      <w:r w:rsidRPr="00AB433D">
        <w:rPr>
          <w:rFonts w:ascii="Montserrat" w:eastAsia="Calibri" w:hAnsi="Montserrat" w:cs="Arial"/>
          <w:sz w:val="20"/>
          <w:szCs w:val="20"/>
          <w:lang w:val="es-MX"/>
        </w:rPr>
        <w:t xml:space="preserve"> publicado en el Diario Oficial de la Federación (DOF) 20 de agosto de 2015, y sus reformas de fechas de publicación en el DOF el 19 de febrero de 2016 y el 28 de febrero 2017, para lo cual previamente el servidor público del IMSS (Director de la unidad médica o Subdirector administrativo o Subdirector médico, o </w:t>
      </w:r>
      <w:r w:rsidRPr="00AB433D">
        <w:rPr>
          <w:rFonts w:ascii="Montserrat" w:eastAsia="Calibri" w:hAnsi="Montserrat" w:cs="Arial"/>
          <w:bCs/>
          <w:sz w:val="20"/>
          <w:szCs w:val="20"/>
          <w:lang w:val="es-MX"/>
        </w:rPr>
        <w:t>Jefe o Encargado del Laboratorio Clínico</w:t>
      </w:r>
      <w:r w:rsidRPr="00AB433D">
        <w:rPr>
          <w:rFonts w:ascii="Montserrat" w:eastAsia="Calibri" w:hAnsi="Montserrat" w:cs="Arial"/>
          <w:sz w:val="20"/>
          <w:szCs w:val="20"/>
          <w:lang w:val="es-MX"/>
        </w:rPr>
        <w:t xml:space="preserve">) deberá enviar al personal del Órgano Interno de Control (OIC), copia simple de la minuta que se levante del acto, en un plazo no mayor a dos días hábiles para el Instituto, contados a partir de su formalización. </w:t>
      </w:r>
      <w:r w:rsidRPr="00AB433D">
        <w:rPr>
          <w:rFonts w:ascii="Montserrat" w:eastAsia="Calibri" w:hAnsi="Montserrat" w:cs="Arial"/>
          <w:b/>
          <w:bCs/>
          <w:sz w:val="20"/>
          <w:szCs w:val="20"/>
          <w:lang w:val="es-MX"/>
        </w:rPr>
        <w:t>Dicha minuta NO servirá de constancia de haber realizado la visita a las instalaciones</w:t>
      </w:r>
      <w:r w:rsidRPr="00AB433D">
        <w:rPr>
          <w:rFonts w:ascii="Montserrat" w:eastAsia="Calibri" w:hAnsi="Montserrat" w:cs="Arial"/>
          <w:sz w:val="20"/>
          <w:szCs w:val="20"/>
          <w:lang w:val="es-MX"/>
        </w:rPr>
        <w:t xml:space="preserve"> de cada sitio que se visite, solo es para el debido cumplimiento del protocolo señalado, tampoco deberá incluirse como parte de la propuesta técnica de las licitantes.</w:t>
      </w:r>
    </w:p>
    <w:p w14:paraId="051BC25C"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NIVELES DE SERVICIO</w:t>
      </w:r>
    </w:p>
    <w:p w14:paraId="14FC04EA" w14:textId="77777777" w:rsidR="00AB433D" w:rsidRPr="00AB433D" w:rsidRDefault="00AB433D" w:rsidP="00AB433D">
      <w:pPr>
        <w:tabs>
          <w:tab w:val="left" w:pos="0"/>
        </w:tabs>
        <w:spacing w:after="200" w:line="276" w:lineRule="auto"/>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El licitante, durante la vigencia de la prestación del servicio, deberá cumplir con los niveles de servicio descritos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
        <w:gridCol w:w="4469"/>
        <w:gridCol w:w="4469"/>
      </w:tblGrid>
      <w:tr w:rsidR="00AB433D" w:rsidRPr="00AB433D" w14:paraId="599CBC79" w14:textId="77777777" w:rsidTr="00A63DA2">
        <w:trPr>
          <w:trHeight w:val="255"/>
          <w:tblHeader/>
        </w:trPr>
        <w:tc>
          <w:tcPr>
            <w:tcW w:w="520" w:type="pct"/>
            <w:shd w:val="clear" w:color="auto" w:fill="auto"/>
            <w:vAlign w:val="center"/>
            <w:hideMark/>
          </w:tcPr>
          <w:p w14:paraId="23552F0B"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No.</w:t>
            </w:r>
          </w:p>
        </w:tc>
        <w:tc>
          <w:tcPr>
            <w:tcW w:w="2240" w:type="pct"/>
            <w:shd w:val="clear" w:color="auto" w:fill="auto"/>
            <w:noWrap/>
            <w:vAlign w:val="center"/>
            <w:hideMark/>
          </w:tcPr>
          <w:p w14:paraId="15FA8F04"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Concepto</w:t>
            </w:r>
          </w:p>
        </w:tc>
        <w:tc>
          <w:tcPr>
            <w:tcW w:w="2240" w:type="pct"/>
            <w:shd w:val="clear" w:color="auto" w:fill="auto"/>
            <w:vAlign w:val="center"/>
            <w:hideMark/>
          </w:tcPr>
          <w:p w14:paraId="484D5402"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Nivel de Servicio</w:t>
            </w:r>
          </w:p>
        </w:tc>
      </w:tr>
      <w:tr w:rsidR="00AB433D" w:rsidRPr="00AB433D" w14:paraId="7E1C2EB3" w14:textId="77777777" w:rsidTr="00A63DA2">
        <w:trPr>
          <w:trHeight w:val="765"/>
        </w:trPr>
        <w:tc>
          <w:tcPr>
            <w:tcW w:w="520" w:type="pct"/>
            <w:shd w:val="clear" w:color="auto" w:fill="auto"/>
            <w:hideMark/>
          </w:tcPr>
          <w:p w14:paraId="6CF74F70"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1</w:t>
            </w:r>
          </w:p>
        </w:tc>
        <w:tc>
          <w:tcPr>
            <w:tcW w:w="2240" w:type="pct"/>
            <w:shd w:val="clear" w:color="auto" w:fill="auto"/>
            <w:hideMark/>
          </w:tcPr>
          <w:p w14:paraId="66AF6197"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LUGAR, PLAZO Y CONDICIONES DE LA PRESTACIÓN DEL SERVICIO.</w:t>
            </w:r>
            <w:r w:rsidRPr="00AB433D">
              <w:rPr>
                <w:rFonts w:ascii="Montserrat" w:eastAsia="Times New Roman" w:hAnsi="Montserrat" w:cs="Times New Roman"/>
                <w:b/>
                <w:bCs/>
                <w:color w:val="000000"/>
                <w:sz w:val="18"/>
                <w:szCs w:val="18"/>
                <w:lang w:val="es-MX" w:eastAsia="es-MX"/>
              </w:rPr>
              <w:br/>
            </w:r>
            <w:r w:rsidRPr="00AB433D">
              <w:rPr>
                <w:rFonts w:ascii="Montserrat" w:eastAsia="Times New Roman" w:hAnsi="Montserrat" w:cs="Times New Roman"/>
                <w:color w:val="000000"/>
                <w:sz w:val="18"/>
                <w:szCs w:val="18"/>
                <w:lang w:val="es-MX" w:eastAsia="es-MX"/>
              </w:rPr>
              <w:br/>
              <w:t>Presentación del SMI de ELC.</w:t>
            </w:r>
          </w:p>
        </w:tc>
        <w:tc>
          <w:tcPr>
            <w:tcW w:w="2240" w:type="pct"/>
            <w:shd w:val="clear" w:color="auto" w:fill="auto"/>
            <w:hideMark/>
          </w:tcPr>
          <w:p w14:paraId="713FB8E4"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4A4F745"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7AED008"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86FA510"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Máximo al </w:t>
            </w:r>
            <w:r w:rsidRPr="00AB433D">
              <w:rPr>
                <w:rFonts w:ascii="Montserrat" w:eastAsia="Times New Roman" w:hAnsi="Montserrat" w:cs="Times New Roman"/>
                <w:b/>
                <w:bCs/>
                <w:color w:val="000000"/>
                <w:sz w:val="18"/>
                <w:szCs w:val="18"/>
                <w:lang w:val="es-MX" w:eastAsia="es-MX"/>
              </w:rPr>
              <w:t>día 5 (cinco) hábil</w:t>
            </w:r>
            <w:r w:rsidRPr="00AB433D">
              <w:rPr>
                <w:rFonts w:ascii="Montserrat" w:eastAsia="Times New Roman" w:hAnsi="Montserrat" w:cs="Times New Roman"/>
                <w:color w:val="000000"/>
                <w:sz w:val="18"/>
                <w:szCs w:val="18"/>
                <w:lang w:val="es-MX" w:eastAsia="es-MX"/>
              </w:rPr>
              <w:t xml:space="preserve">, contado a partir de la emisión y notificación del fallo, deberá celebrarse en la fecha y sede acordados con la </w:t>
            </w:r>
            <w:r w:rsidRPr="00AB433D">
              <w:rPr>
                <w:rFonts w:ascii="Montserrat" w:eastAsia="Times New Roman" w:hAnsi="Montserrat" w:cs="Times New Roman"/>
                <w:color w:val="000000"/>
                <w:sz w:val="18"/>
                <w:szCs w:val="18"/>
                <w:lang w:val="es-MX" w:eastAsia="es-MX"/>
              </w:rPr>
              <w:lastRenderedPageBreak/>
              <w:t>Coordinación de Abastecimiento de esta UMAE.</w:t>
            </w:r>
          </w:p>
        </w:tc>
      </w:tr>
      <w:tr w:rsidR="00AB433D" w:rsidRPr="00AB433D" w14:paraId="3EC2F48A" w14:textId="77777777" w:rsidTr="00A63DA2">
        <w:trPr>
          <w:trHeight w:val="1530"/>
        </w:trPr>
        <w:tc>
          <w:tcPr>
            <w:tcW w:w="520" w:type="pct"/>
            <w:shd w:val="clear" w:color="auto" w:fill="auto"/>
            <w:hideMark/>
          </w:tcPr>
          <w:p w14:paraId="1A388BB4"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lastRenderedPageBreak/>
              <w:t>2</w:t>
            </w:r>
          </w:p>
        </w:tc>
        <w:tc>
          <w:tcPr>
            <w:tcW w:w="2240" w:type="pct"/>
            <w:shd w:val="clear" w:color="auto" w:fill="auto"/>
            <w:hideMark/>
          </w:tcPr>
          <w:p w14:paraId="065449D7"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DESIGNACIÓN DEL ENLACE.</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Los licitantes adjudicados deberán designar mediante escrito en formato libre y en hoja membretada a la(s) Persona(s) designada(s) como enlace, por cada partida adjudicada, al Administrador del Contrato y en copia digital al correo de la CPSMA/CTSMI. </w:t>
            </w:r>
          </w:p>
        </w:tc>
        <w:tc>
          <w:tcPr>
            <w:tcW w:w="2240" w:type="pct"/>
            <w:shd w:val="clear" w:color="auto" w:fill="auto"/>
            <w:hideMark/>
          </w:tcPr>
          <w:p w14:paraId="6AA18196"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50F5587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6F4ED80A"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Durante la presentación del servicio que deberá realizarse dentro de los primeros </w:t>
            </w:r>
            <w:r w:rsidRPr="00AB433D">
              <w:rPr>
                <w:rFonts w:ascii="Montserrat" w:eastAsia="Times New Roman" w:hAnsi="Montserrat" w:cs="Times New Roman"/>
                <w:b/>
                <w:color w:val="000000"/>
                <w:sz w:val="18"/>
                <w:szCs w:val="18"/>
                <w:lang w:val="es-MX" w:eastAsia="es-MX"/>
              </w:rPr>
              <w:t>5 (cinco) días hábiles</w:t>
            </w:r>
            <w:r w:rsidRPr="00AB433D">
              <w:rPr>
                <w:rFonts w:ascii="Montserrat" w:eastAsia="Times New Roman" w:hAnsi="Montserrat" w:cs="Times New Roman"/>
                <w:color w:val="000000"/>
                <w:sz w:val="18"/>
                <w:szCs w:val="18"/>
                <w:lang w:val="es-MX" w:eastAsia="es-MX"/>
              </w:rPr>
              <w:t xml:space="preserve"> contados a partir de la emisión y notificación del fallo. </w:t>
            </w:r>
          </w:p>
        </w:tc>
      </w:tr>
      <w:tr w:rsidR="00AB433D" w:rsidRPr="00AB433D" w14:paraId="213E5842" w14:textId="77777777" w:rsidTr="00A63DA2">
        <w:trPr>
          <w:trHeight w:val="765"/>
        </w:trPr>
        <w:tc>
          <w:tcPr>
            <w:tcW w:w="520" w:type="pct"/>
            <w:shd w:val="clear" w:color="auto" w:fill="auto"/>
            <w:hideMark/>
          </w:tcPr>
          <w:p w14:paraId="582C242E"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3</w:t>
            </w:r>
          </w:p>
        </w:tc>
        <w:tc>
          <w:tcPr>
            <w:tcW w:w="2240" w:type="pct"/>
            <w:shd w:val="clear" w:color="auto" w:fill="auto"/>
            <w:hideMark/>
          </w:tcPr>
          <w:p w14:paraId="3074CE94"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ADECUACIÓN DEL ÁREA FÍSICA.</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realizar las adecuaciones del área física de acuerdo con el numeral 2 “ADECUACIÓN DEL ÁREA FÍSICA” del Anexo Técnico.</w:t>
            </w:r>
          </w:p>
        </w:tc>
        <w:tc>
          <w:tcPr>
            <w:tcW w:w="2240" w:type="pct"/>
            <w:shd w:val="clear" w:color="auto" w:fill="auto"/>
            <w:hideMark/>
          </w:tcPr>
          <w:p w14:paraId="0C25E3C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249F0A6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045DE59D"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Dentro del plazo no mayor a </w:t>
            </w:r>
            <w:r w:rsidRPr="00AB433D">
              <w:rPr>
                <w:rFonts w:ascii="Montserrat" w:eastAsia="Times New Roman" w:hAnsi="Montserrat" w:cs="Times New Roman"/>
                <w:b/>
                <w:bCs/>
                <w:color w:val="000000"/>
                <w:sz w:val="18"/>
                <w:szCs w:val="18"/>
                <w:lang w:val="es-MX" w:eastAsia="es-MX"/>
              </w:rPr>
              <w:t>10 (diez) días naturales</w:t>
            </w:r>
            <w:r w:rsidRPr="00AB433D">
              <w:rPr>
                <w:rFonts w:ascii="Montserrat" w:eastAsia="Times New Roman" w:hAnsi="Montserrat" w:cs="Times New Roman"/>
                <w:color w:val="000000"/>
                <w:sz w:val="18"/>
                <w:szCs w:val="18"/>
                <w:lang w:val="es-MX" w:eastAsia="es-MX"/>
              </w:rPr>
              <w:t>, contados a partir del día natural siguiente de la emisión y notificación del fallo de la licitación.</w:t>
            </w:r>
          </w:p>
        </w:tc>
      </w:tr>
      <w:tr w:rsidR="00AB433D" w:rsidRPr="00AB433D" w14:paraId="51801058" w14:textId="77777777" w:rsidTr="00A63DA2">
        <w:trPr>
          <w:trHeight w:val="1785"/>
        </w:trPr>
        <w:tc>
          <w:tcPr>
            <w:tcW w:w="520" w:type="pct"/>
            <w:shd w:val="clear" w:color="auto" w:fill="auto"/>
            <w:hideMark/>
          </w:tcPr>
          <w:p w14:paraId="6FCC937F"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4</w:t>
            </w:r>
          </w:p>
        </w:tc>
        <w:tc>
          <w:tcPr>
            <w:tcW w:w="2240" w:type="pct"/>
            <w:shd w:val="clear" w:color="auto" w:fill="auto"/>
            <w:hideMark/>
          </w:tcPr>
          <w:p w14:paraId="16435FD5"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EQUIPAMIENTO MÉDICO.</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El Licitante Adjudicado a cada Partida entregará, instalará y pondrá a punto los equipos, en cada una de las áreas de las Unidades Médicas de acuerdo con el numeral 3 “EQUIPO DE LABORATORIO” del Anexo Técnico y el </w:t>
            </w:r>
            <w:r w:rsidRPr="00AB433D">
              <w:rPr>
                <w:rFonts w:ascii="Montserrat" w:eastAsia="Times New Roman" w:hAnsi="Montserrat" w:cs="Times New Roman"/>
                <w:b/>
                <w:color w:val="000000"/>
                <w:sz w:val="18"/>
                <w:szCs w:val="18"/>
                <w:lang w:val="es-MX" w:eastAsia="es-MX"/>
              </w:rPr>
              <w:t>Anexo T3 “Equipamiento del SMI de ELC”</w:t>
            </w:r>
            <w:r w:rsidRPr="00AB433D">
              <w:rPr>
                <w:rFonts w:ascii="Montserrat" w:eastAsia="Times New Roman" w:hAnsi="Montserrat" w:cs="Times New Roman"/>
                <w:color w:val="000000"/>
                <w:sz w:val="18"/>
                <w:szCs w:val="18"/>
                <w:lang w:val="es-MX" w:eastAsia="es-MX"/>
              </w:rPr>
              <w:t xml:space="preserve"> y deberá entregar el equipo médico ofertado en el </w:t>
            </w:r>
            <w:r w:rsidRPr="00AB433D">
              <w:rPr>
                <w:rFonts w:ascii="Montserrat" w:eastAsia="Times New Roman" w:hAnsi="Montserrat" w:cs="Times New Roman"/>
                <w:b/>
                <w:color w:val="000000"/>
                <w:sz w:val="18"/>
                <w:szCs w:val="18"/>
                <w:lang w:val="es-MX" w:eastAsia="es-MX"/>
              </w:rPr>
              <w:t>Anexo T8 “Resumen de equipos ofertados”.</w:t>
            </w:r>
          </w:p>
        </w:tc>
        <w:tc>
          <w:tcPr>
            <w:tcW w:w="2240" w:type="pct"/>
            <w:shd w:val="clear" w:color="auto" w:fill="auto"/>
            <w:hideMark/>
          </w:tcPr>
          <w:p w14:paraId="31C0290D"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3F393D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227A8654"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Dentro del plazo no mayor a </w:t>
            </w:r>
            <w:r w:rsidRPr="00AB433D">
              <w:rPr>
                <w:rFonts w:ascii="Montserrat" w:eastAsia="Times New Roman" w:hAnsi="Montserrat" w:cs="Times New Roman"/>
                <w:b/>
                <w:bCs/>
                <w:color w:val="000000"/>
                <w:sz w:val="18"/>
                <w:szCs w:val="18"/>
                <w:lang w:val="es-MX" w:eastAsia="es-MX"/>
              </w:rPr>
              <w:t>10 (diez) días naturales</w:t>
            </w:r>
            <w:r w:rsidRPr="00AB433D">
              <w:rPr>
                <w:rFonts w:ascii="Montserrat" w:eastAsia="Times New Roman" w:hAnsi="Montserrat" w:cs="Times New Roman"/>
                <w:color w:val="000000"/>
                <w:sz w:val="18"/>
                <w:szCs w:val="18"/>
                <w:lang w:val="es-MX" w:eastAsia="es-MX"/>
              </w:rPr>
              <w:t>, contados a partir del día natural siguiente de la emisión y notificación del fallo de la licitación.</w:t>
            </w:r>
          </w:p>
        </w:tc>
      </w:tr>
      <w:tr w:rsidR="00AB433D" w:rsidRPr="00AB433D" w14:paraId="1B1E9240" w14:textId="77777777" w:rsidTr="00A63DA2">
        <w:trPr>
          <w:trHeight w:val="1530"/>
        </w:trPr>
        <w:tc>
          <w:tcPr>
            <w:tcW w:w="520" w:type="pct"/>
            <w:shd w:val="clear" w:color="auto" w:fill="auto"/>
            <w:hideMark/>
          </w:tcPr>
          <w:p w14:paraId="38FFD2EA"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5</w:t>
            </w:r>
          </w:p>
        </w:tc>
        <w:tc>
          <w:tcPr>
            <w:tcW w:w="2240" w:type="pct"/>
            <w:shd w:val="clear" w:color="auto" w:fill="auto"/>
            <w:hideMark/>
          </w:tcPr>
          <w:p w14:paraId="494B37C5"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BIENES DE CONSUMO. ENTREGA INICIAL</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El licitante adjudicado a cada Partida deberá entregar la primera dotación de bienes de consumo que corresponderá a los estudios realizados en 45 días conforme a la productividad de cada Unidad Médica, en los sitios señalados en el </w:t>
            </w:r>
            <w:r w:rsidRPr="00AB433D">
              <w:rPr>
                <w:rFonts w:ascii="Montserrat" w:eastAsia="Times New Roman" w:hAnsi="Montserrat" w:cs="Times New Roman"/>
                <w:b/>
                <w:color w:val="000000"/>
                <w:sz w:val="18"/>
                <w:szCs w:val="18"/>
                <w:lang w:val="es-MX" w:eastAsia="es-MX"/>
              </w:rPr>
              <w:t>Anexo T2 “Directorio del SMI de ELC”</w:t>
            </w:r>
            <w:r w:rsidRPr="00AB433D">
              <w:rPr>
                <w:rFonts w:ascii="Montserrat" w:eastAsia="Times New Roman" w:hAnsi="Montserrat" w:cs="Times New Roman"/>
                <w:color w:val="000000"/>
                <w:sz w:val="18"/>
                <w:szCs w:val="18"/>
                <w:lang w:val="es-MX" w:eastAsia="es-MX"/>
              </w:rPr>
              <w:t xml:space="preserve"> con base en lo establecido en el numeral 4 “BIENES DE CONSUMO” del Anexo Técnico.</w:t>
            </w:r>
          </w:p>
        </w:tc>
        <w:tc>
          <w:tcPr>
            <w:tcW w:w="2240" w:type="pct"/>
            <w:shd w:val="clear" w:color="auto" w:fill="auto"/>
            <w:hideMark/>
          </w:tcPr>
          <w:p w14:paraId="65A75575"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5F8661FD"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16A03BF"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Dentro de los </w:t>
            </w:r>
            <w:r w:rsidRPr="00AB433D">
              <w:rPr>
                <w:rFonts w:ascii="Montserrat" w:eastAsia="Times New Roman" w:hAnsi="Montserrat" w:cs="Times New Roman"/>
                <w:b/>
                <w:bCs/>
                <w:color w:val="000000"/>
                <w:sz w:val="18"/>
                <w:szCs w:val="18"/>
                <w:lang w:val="es-MX" w:eastAsia="es-MX"/>
              </w:rPr>
              <w:t>7 (siete) días naturales</w:t>
            </w:r>
            <w:r w:rsidRPr="00AB433D">
              <w:rPr>
                <w:rFonts w:ascii="Montserrat" w:eastAsia="Times New Roman" w:hAnsi="Montserrat" w:cs="Times New Roman"/>
                <w:color w:val="000000"/>
                <w:sz w:val="18"/>
                <w:szCs w:val="18"/>
                <w:lang w:val="es-MX" w:eastAsia="es-MX"/>
              </w:rPr>
              <w:t>, previos al inicio de la operación de los equipos.</w:t>
            </w:r>
          </w:p>
        </w:tc>
      </w:tr>
      <w:tr w:rsidR="00AB433D" w:rsidRPr="00AB433D" w14:paraId="539B2516" w14:textId="77777777" w:rsidTr="00A63DA2">
        <w:trPr>
          <w:trHeight w:val="1530"/>
        </w:trPr>
        <w:tc>
          <w:tcPr>
            <w:tcW w:w="520" w:type="pct"/>
            <w:shd w:val="clear" w:color="auto" w:fill="auto"/>
            <w:hideMark/>
          </w:tcPr>
          <w:p w14:paraId="7EDD6F3F"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6</w:t>
            </w:r>
          </w:p>
        </w:tc>
        <w:tc>
          <w:tcPr>
            <w:tcW w:w="2240" w:type="pct"/>
            <w:shd w:val="clear" w:color="auto" w:fill="auto"/>
            <w:hideMark/>
          </w:tcPr>
          <w:p w14:paraId="1001C777"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RED DE FRÍO PARA CONSERVACIÓN DE BIENES DE CONSUMO.</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En caso de que los Licitantes Adjudicados propongan bienes de consumo que requieran refrigeración o congelación deberán proporcionar el equipo refrigerador/congelador, de tamaño y capacidad de acuerdo con las cantidades de insumos que se entreguen en cada Unidad Médica y a la disponibilidad de espacio con base en lo establecido en el numeral 4 “BIENES DE CONSUMO” del Anexo </w:t>
            </w:r>
            <w:r w:rsidRPr="00AB433D">
              <w:rPr>
                <w:rFonts w:ascii="Montserrat" w:eastAsia="Times New Roman" w:hAnsi="Montserrat" w:cs="Times New Roman"/>
                <w:color w:val="000000"/>
                <w:sz w:val="18"/>
                <w:szCs w:val="18"/>
                <w:lang w:val="es-MX" w:eastAsia="es-MX"/>
              </w:rPr>
              <w:lastRenderedPageBreak/>
              <w:t>Técnico.</w:t>
            </w:r>
          </w:p>
        </w:tc>
        <w:tc>
          <w:tcPr>
            <w:tcW w:w="2240" w:type="pct"/>
            <w:shd w:val="clear" w:color="auto" w:fill="auto"/>
            <w:hideMark/>
          </w:tcPr>
          <w:p w14:paraId="2F4DD236"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57861B03"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EC7212C"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8508214"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Dentro del plazo no mayor a </w:t>
            </w:r>
            <w:r w:rsidRPr="00AB433D">
              <w:rPr>
                <w:rFonts w:ascii="Montserrat" w:eastAsia="Times New Roman" w:hAnsi="Montserrat" w:cs="Times New Roman"/>
                <w:b/>
                <w:bCs/>
                <w:color w:val="000000"/>
                <w:sz w:val="18"/>
                <w:szCs w:val="18"/>
                <w:lang w:val="es-MX" w:eastAsia="es-MX"/>
              </w:rPr>
              <w:t>10 (diez) días naturales</w:t>
            </w:r>
            <w:r w:rsidRPr="00AB433D">
              <w:rPr>
                <w:rFonts w:ascii="Montserrat" w:eastAsia="Times New Roman" w:hAnsi="Montserrat" w:cs="Times New Roman"/>
                <w:color w:val="000000"/>
                <w:sz w:val="18"/>
                <w:szCs w:val="18"/>
                <w:lang w:val="es-MX" w:eastAsia="es-MX"/>
              </w:rPr>
              <w:t>, contados a partir del día natural siguiente de la emisión y notificación del fallo de la licitación.</w:t>
            </w:r>
          </w:p>
        </w:tc>
      </w:tr>
      <w:tr w:rsidR="00AB433D" w:rsidRPr="00AB433D" w14:paraId="609FAAD8" w14:textId="77777777" w:rsidTr="00A63DA2">
        <w:trPr>
          <w:trHeight w:val="1860"/>
        </w:trPr>
        <w:tc>
          <w:tcPr>
            <w:tcW w:w="520" w:type="pct"/>
            <w:shd w:val="clear" w:color="auto" w:fill="auto"/>
            <w:hideMark/>
          </w:tcPr>
          <w:p w14:paraId="01EAA572"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lastRenderedPageBreak/>
              <w:t>7</w:t>
            </w:r>
          </w:p>
        </w:tc>
        <w:tc>
          <w:tcPr>
            <w:tcW w:w="2240" w:type="pct"/>
            <w:shd w:val="clear" w:color="auto" w:fill="auto"/>
            <w:hideMark/>
          </w:tcPr>
          <w:p w14:paraId="21D9C1D6"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CONTROL DE CALIDAD EXTERNO.</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r>
          </w:p>
        </w:tc>
        <w:tc>
          <w:tcPr>
            <w:tcW w:w="2240" w:type="pct"/>
            <w:shd w:val="clear" w:color="auto" w:fill="auto"/>
            <w:hideMark/>
          </w:tcPr>
          <w:p w14:paraId="39EDE3CB" w14:textId="77777777" w:rsidR="00AB433D" w:rsidRPr="00AB433D" w:rsidRDefault="00AB433D" w:rsidP="00AB433D">
            <w:pPr>
              <w:spacing w:after="200"/>
              <w:ind w:left="426"/>
              <w:jc w:val="both"/>
              <w:rPr>
                <w:rFonts w:ascii="Montserrat" w:eastAsia="Calibri" w:hAnsi="Montserrat" w:cs="Times New Roman"/>
                <w:b/>
                <w:bCs/>
                <w:sz w:val="20"/>
                <w:szCs w:val="20"/>
                <w:lang w:val="es-MX"/>
              </w:rPr>
            </w:pPr>
            <w:r w:rsidRPr="00AB433D">
              <w:rPr>
                <w:rFonts w:ascii="Montserrat" w:eastAsia="Batang" w:hAnsi="Montserrat" w:cs="Times New Roman"/>
                <w:sz w:val="20"/>
                <w:szCs w:val="20"/>
                <w:lang w:val="es-MX"/>
              </w:rPr>
              <w:t xml:space="preserve">Debido a que solo se contratarán los servicios por un período de 29 días, </w:t>
            </w:r>
            <w:r w:rsidRPr="00AB433D">
              <w:rPr>
                <w:rFonts w:ascii="Montserrat" w:eastAsia="Batang" w:hAnsi="Montserrat" w:cs="Times New Roman"/>
                <w:b/>
                <w:bCs/>
                <w:sz w:val="20"/>
                <w:szCs w:val="20"/>
                <w:lang w:val="es-MX"/>
              </w:rPr>
              <w:t>no se requiere que proporcionen el Control de Calidad Externo.</w:t>
            </w:r>
          </w:p>
          <w:p w14:paraId="7648C44D"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tc>
      </w:tr>
      <w:tr w:rsidR="00AB433D" w:rsidRPr="00AB433D" w14:paraId="4CD48570" w14:textId="77777777" w:rsidTr="00A63DA2">
        <w:trPr>
          <w:trHeight w:val="1275"/>
        </w:trPr>
        <w:tc>
          <w:tcPr>
            <w:tcW w:w="520" w:type="pct"/>
            <w:shd w:val="clear" w:color="auto" w:fill="auto"/>
            <w:hideMark/>
          </w:tcPr>
          <w:p w14:paraId="6869F775"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8</w:t>
            </w:r>
          </w:p>
        </w:tc>
        <w:tc>
          <w:tcPr>
            <w:tcW w:w="2240" w:type="pct"/>
            <w:shd w:val="clear" w:color="auto" w:fill="auto"/>
            <w:hideMark/>
          </w:tcPr>
          <w:p w14:paraId="44473F49"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ENTREGA DE ANEXOS T4.1</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El licitante adjudicado a cada Partida deberá entregar el </w:t>
            </w:r>
            <w:r w:rsidRPr="00AB433D">
              <w:rPr>
                <w:rFonts w:ascii="Montserrat" w:eastAsia="Times New Roman" w:hAnsi="Montserrat" w:cs="Times New Roman"/>
                <w:b/>
                <w:color w:val="000000"/>
                <w:sz w:val="18"/>
                <w:szCs w:val="18"/>
                <w:lang w:val="es-MX" w:eastAsia="es-MX"/>
              </w:rPr>
              <w:t>Anexo T4.1 “Cédula de Puesta a Punto”</w:t>
            </w:r>
            <w:r w:rsidRPr="00AB433D">
              <w:rPr>
                <w:rFonts w:ascii="Montserrat" w:eastAsia="Times New Roman" w:hAnsi="Montserrat" w:cs="Times New Roman"/>
                <w:color w:val="000000"/>
                <w:sz w:val="18"/>
                <w:szCs w:val="18"/>
                <w:lang w:val="es-MX" w:eastAsia="es-MX"/>
              </w:rPr>
              <w:t xml:space="preserve"> por cada equipo instalado en original al Jefe o Encargado del Laboratorio Clínico y en copia digital a la CPSMA/CTSMI adjuntando archivo XLS con la información de la base instalada (equipos) por unidad médica.</w:t>
            </w:r>
          </w:p>
        </w:tc>
        <w:tc>
          <w:tcPr>
            <w:tcW w:w="2240" w:type="pct"/>
            <w:shd w:val="clear" w:color="auto" w:fill="auto"/>
            <w:hideMark/>
          </w:tcPr>
          <w:p w14:paraId="7C53B00D"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195EF70"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600F7A52"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A más tardar </w:t>
            </w:r>
            <w:r w:rsidRPr="00AB433D">
              <w:rPr>
                <w:rFonts w:ascii="Montserrat" w:eastAsia="Times New Roman" w:hAnsi="Montserrat" w:cs="Times New Roman"/>
                <w:b/>
                <w:bCs/>
                <w:color w:val="000000"/>
                <w:sz w:val="18"/>
                <w:szCs w:val="18"/>
                <w:lang w:val="es-MX" w:eastAsia="es-MX"/>
              </w:rPr>
              <w:t>10</w:t>
            </w:r>
            <w:r w:rsidRPr="00AB433D">
              <w:rPr>
                <w:rFonts w:ascii="Montserrat" w:eastAsia="Times New Roman" w:hAnsi="Montserrat" w:cs="Times New Roman"/>
                <w:b/>
                <w:color w:val="000000"/>
                <w:sz w:val="18"/>
                <w:szCs w:val="18"/>
                <w:lang w:val="es-MX" w:eastAsia="es-MX"/>
              </w:rPr>
              <w:t xml:space="preserve"> (diez) </w:t>
            </w:r>
            <w:r w:rsidRPr="00AB433D">
              <w:rPr>
                <w:rFonts w:ascii="Montserrat" w:eastAsia="Times New Roman" w:hAnsi="Montserrat" w:cs="Times New Roman"/>
                <w:bCs/>
                <w:color w:val="000000"/>
                <w:sz w:val="18"/>
                <w:szCs w:val="18"/>
                <w:lang w:val="es-MX" w:eastAsia="es-MX"/>
              </w:rPr>
              <w:t>días</w:t>
            </w:r>
            <w:r w:rsidRPr="00AB433D">
              <w:rPr>
                <w:rFonts w:ascii="Montserrat" w:eastAsia="Times New Roman" w:hAnsi="Montserrat" w:cs="Times New Roman"/>
                <w:b/>
                <w:color w:val="000000"/>
                <w:sz w:val="18"/>
                <w:szCs w:val="18"/>
                <w:lang w:val="es-MX" w:eastAsia="es-MX"/>
              </w:rPr>
              <w:t xml:space="preserve"> </w:t>
            </w:r>
            <w:r w:rsidRPr="00AB433D">
              <w:rPr>
                <w:rFonts w:ascii="Montserrat" w:eastAsia="Times New Roman" w:hAnsi="Montserrat" w:cs="Times New Roman"/>
                <w:color w:val="000000"/>
                <w:sz w:val="18"/>
                <w:szCs w:val="18"/>
                <w:lang w:val="es-MX" w:eastAsia="es-MX"/>
              </w:rPr>
              <w:t xml:space="preserve">contados a partir del día siguiente de la emisión y notificación del fallo. </w:t>
            </w:r>
          </w:p>
        </w:tc>
      </w:tr>
      <w:tr w:rsidR="00AB433D" w:rsidRPr="00AB433D" w14:paraId="26E4B58F" w14:textId="77777777" w:rsidTr="00A63DA2">
        <w:trPr>
          <w:trHeight w:val="726"/>
        </w:trPr>
        <w:tc>
          <w:tcPr>
            <w:tcW w:w="520" w:type="pct"/>
            <w:shd w:val="clear" w:color="auto" w:fill="auto"/>
            <w:hideMark/>
          </w:tcPr>
          <w:p w14:paraId="100FF7E0"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9</w:t>
            </w:r>
          </w:p>
        </w:tc>
        <w:tc>
          <w:tcPr>
            <w:tcW w:w="2240" w:type="pct"/>
            <w:shd w:val="clear" w:color="auto" w:fill="auto"/>
            <w:hideMark/>
          </w:tcPr>
          <w:p w14:paraId="4FA50C37"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PROGRAMA DE MANTENIMIENTO PREVENTIVO.</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El licitante adjudicado a cada Partida, hará de conocimiento y para su validación al Jefe o Encargado del Laboratorio Clínico y al Jefe o Encargado de Conservación de la Unidad Médica y/o UMAE, el </w:t>
            </w:r>
            <w:r w:rsidRPr="00AB433D">
              <w:rPr>
                <w:rFonts w:ascii="Montserrat" w:eastAsia="Times New Roman" w:hAnsi="Montserrat" w:cs="Times New Roman"/>
                <w:b/>
                <w:bCs/>
                <w:color w:val="000000"/>
                <w:sz w:val="18"/>
                <w:szCs w:val="18"/>
                <w:lang w:val="es-MX" w:eastAsia="es-MX"/>
              </w:rPr>
              <w:t>Anexo T5 “Programa de Mantenimiento Preventivo”</w:t>
            </w:r>
            <w:r w:rsidRPr="00AB433D">
              <w:rPr>
                <w:rFonts w:ascii="Montserrat" w:eastAsia="Times New Roman" w:hAnsi="Montserrat" w:cs="Times New Roman"/>
                <w:color w:val="000000"/>
                <w:sz w:val="18"/>
                <w:szCs w:val="18"/>
                <w:lang w:val="es-MX" w:eastAsia="es-MX"/>
              </w:rPr>
              <w:t xml:space="preserve">. </w:t>
            </w:r>
          </w:p>
        </w:tc>
        <w:tc>
          <w:tcPr>
            <w:tcW w:w="2240" w:type="pct"/>
            <w:shd w:val="clear" w:color="auto" w:fill="auto"/>
            <w:hideMark/>
          </w:tcPr>
          <w:p w14:paraId="09D26A88"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684DA0FF"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05263C5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Dentro del plazo no mayor a </w:t>
            </w:r>
            <w:r w:rsidRPr="00AB433D">
              <w:rPr>
                <w:rFonts w:ascii="Montserrat" w:eastAsia="Times New Roman" w:hAnsi="Montserrat" w:cs="Times New Roman"/>
                <w:b/>
                <w:bCs/>
                <w:color w:val="000000"/>
                <w:sz w:val="18"/>
                <w:szCs w:val="18"/>
                <w:lang w:val="es-MX" w:eastAsia="es-MX"/>
              </w:rPr>
              <w:t>10 (diez) días naturales</w:t>
            </w:r>
            <w:r w:rsidRPr="00AB433D">
              <w:rPr>
                <w:rFonts w:ascii="Montserrat" w:eastAsia="Times New Roman" w:hAnsi="Montserrat" w:cs="Times New Roman"/>
                <w:color w:val="000000"/>
                <w:sz w:val="18"/>
                <w:szCs w:val="18"/>
                <w:lang w:val="es-MX" w:eastAsia="es-MX"/>
              </w:rPr>
              <w:t>, contados a partir del día natural siguiente de la emisión y notificación del fallo de acuerdo con el Anexo Técnico.</w:t>
            </w:r>
          </w:p>
        </w:tc>
      </w:tr>
      <w:tr w:rsidR="00AB433D" w:rsidRPr="00AB433D" w14:paraId="17FAF128" w14:textId="77777777" w:rsidTr="00A63DA2">
        <w:trPr>
          <w:trHeight w:val="1275"/>
        </w:trPr>
        <w:tc>
          <w:tcPr>
            <w:tcW w:w="520" w:type="pct"/>
            <w:shd w:val="clear" w:color="auto" w:fill="auto"/>
            <w:hideMark/>
          </w:tcPr>
          <w:p w14:paraId="2F160964"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10</w:t>
            </w:r>
          </w:p>
        </w:tc>
        <w:tc>
          <w:tcPr>
            <w:tcW w:w="2240" w:type="pct"/>
            <w:shd w:val="clear" w:color="auto" w:fill="auto"/>
            <w:hideMark/>
          </w:tcPr>
          <w:p w14:paraId="7B72FE04"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MANTENIMIENTO PREVENTIVO.</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proporcionará el servicio tanto al equipo médico/informático y sistema de información.</w:t>
            </w:r>
          </w:p>
        </w:tc>
        <w:tc>
          <w:tcPr>
            <w:tcW w:w="2240" w:type="pct"/>
            <w:shd w:val="clear" w:color="auto" w:fill="auto"/>
            <w:hideMark/>
          </w:tcPr>
          <w:p w14:paraId="0587E49B"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959B93E"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12245C70"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El licitante adjudicado deberá efectuar los servicios de mantenimiento preventivo de acuerdo con el </w:t>
            </w:r>
            <w:r w:rsidRPr="00AB433D">
              <w:rPr>
                <w:rFonts w:ascii="Montserrat" w:eastAsia="Times New Roman" w:hAnsi="Montserrat" w:cs="Times New Roman"/>
                <w:b/>
                <w:color w:val="000000"/>
                <w:sz w:val="18"/>
                <w:szCs w:val="18"/>
                <w:lang w:val="es-MX" w:eastAsia="es-MX"/>
              </w:rPr>
              <w:t>Anexo T5 “Programa de mantenimiento preventivo”</w:t>
            </w:r>
            <w:r w:rsidRPr="00AB433D">
              <w:rPr>
                <w:rFonts w:ascii="Montserrat" w:eastAsia="Times New Roman" w:hAnsi="Montserrat" w:cs="Times New Roman"/>
                <w:color w:val="000000"/>
                <w:sz w:val="18"/>
                <w:szCs w:val="18"/>
                <w:lang w:val="es-MX" w:eastAsia="es-MX"/>
              </w:rPr>
              <w:t xml:space="preserve"> en un plazo máximo de </w:t>
            </w:r>
            <w:r w:rsidRPr="00AB433D">
              <w:rPr>
                <w:rFonts w:ascii="Montserrat" w:eastAsia="Times New Roman" w:hAnsi="Montserrat" w:cs="Times New Roman"/>
                <w:b/>
                <w:color w:val="000000"/>
                <w:sz w:val="18"/>
                <w:szCs w:val="18"/>
                <w:lang w:val="es-MX" w:eastAsia="es-MX"/>
              </w:rPr>
              <w:t>10 (diez) días naturales</w:t>
            </w:r>
            <w:r w:rsidRPr="00AB433D">
              <w:rPr>
                <w:rFonts w:ascii="Montserrat" w:eastAsia="Times New Roman" w:hAnsi="Montserrat" w:cs="Times New Roman"/>
                <w:color w:val="000000"/>
                <w:sz w:val="18"/>
                <w:szCs w:val="18"/>
                <w:lang w:val="es-MX" w:eastAsia="es-MX"/>
              </w:rPr>
              <w:t>, contados a partir de la fecha señalada (de acuerdo con el Anexo técnico); para el sistema de información y equipo de cómputo asociado el(los) licitante(s) adjudicado(s) deberá(n) garantizar la continuidad del servicio.</w:t>
            </w:r>
          </w:p>
        </w:tc>
      </w:tr>
      <w:tr w:rsidR="00AB433D" w:rsidRPr="00AB433D" w14:paraId="2781E6E2" w14:textId="77777777" w:rsidTr="00A63DA2">
        <w:trPr>
          <w:trHeight w:val="2296"/>
        </w:trPr>
        <w:tc>
          <w:tcPr>
            <w:tcW w:w="520" w:type="pct"/>
            <w:shd w:val="clear" w:color="auto" w:fill="auto"/>
            <w:hideMark/>
          </w:tcPr>
          <w:p w14:paraId="1102556A"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lastRenderedPageBreak/>
              <w:t>11</w:t>
            </w:r>
          </w:p>
        </w:tc>
        <w:tc>
          <w:tcPr>
            <w:tcW w:w="2240" w:type="pct"/>
            <w:shd w:val="clear" w:color="auto" w:fill="auto"/>
            <w:hideMark/>
          </w:tcPr>
          <w:p w14:paraId="21937ABB"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MANTENIMIENTO CORRECTIVO.</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En caso de falla de los equipos médico/informático, el Licitante Adjudicado a cada Partida deberá:</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Efectuar las reparaciones necesarias.</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En caso de reparaciones mayores.</w:t>
            </w:r>
          </w:p>
        </w:tc>
        <w:tc>
          <w:tcPr>
            <w:tcW w:w="2240" w:type="pct"/>
            <w:shd w:val="clear" w:color="auto" w:fill="auto"/>
            <w:hideMark/>
          </w:tcPr>
          <w:p w14:paraId="31D82CC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D39B344"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99F18A9"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•En un plazo máximo a </w:t>
            </w:r>
            <w:r w:rsidRPr="00AB433D">
              <w:rPr>
                <w:rFonts w:ascii="Montserrat" w:eastAsia="Times New Roman" w:hAnsi="Montserrat" w:cs="Times New Roman"/>
                <w:b/>
                <w:color w:val="000000"/>
                <w:sz w:val="18"/>
                <w:szCs w:val="18"/>
                <w:lang w:val="es-MX" w:eastAsia="es-MX"/>
              </w:rPr>
              <w:t>48 (cuarenta y ocho) horas</w:t>
            </w:r>
            <w:r w:rsidRPr="00AB433D">
              <w:rPr>
                <w:rFonts w:ascii="Montserrat" w:eastAsia="Times New Roman" w:hAnsi="Montserrat" w:cs="Times New Roman"/>
                <w:color w:val="000000"/>
                <w:sz w:val="18"/>
                <w:szCs w:val="18"/>
                <w:lang w:val="es-MX" w:eastAsia="es-MX"/>
              </w:rPr>
              <w:t>, siguientes contadas a partir de la notificación del reporte que el Instituto realice.</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 Sustituir dentro de los </w:t>
            </w:r>
            <w:r w:rsidRPr="00AB433D">
              <w:rPr>
                <w:rFonts w:ascii="Montserrat" w:eastAsia="Times New Roman" w:hAnsi="Montserrat" w:cs="Times New Roman"/>
                <w:b/>
                <w:color w:val="000000"/>
                <w:sz w:val="18"/>
                <w:szCs w:val="18"/>
                <w:lang w:val="es-MX" w:eastAsia="es-MX"/>
              </w:rPr>
              <w:t>30 (treinta) días naturales</w:t>
            </w:r>
            <w:r w:rsidRPr="00AB433D">
              <w:rPr>
                <w:rFonts w:ascii="Montserrat" w:eastAsia="Times New Roman" w:hAnsi="Montserrat" w:cs="Times New Roman"/>
                <w:color w:val="000000"/>
                <w:sz w:val="18"/>
                <w:szCs w:val="18"/>
                <w:lang w:val="es-MX" w:eastAsia="es-MX"/>
              </w:rPr>
              <w:t xml:space="preserve"> posteriores a la notificación del reporte de falla por parte del Instituto, por otro de igual o mejores características y que proporcione los mismos parámetros, sin modificar el Precio Unitario de los estudios.</w:t>
            </w:r>
          </w:p>
        </w:tc>
      </w:tr>
      <w:tr w:rsidR="00AB433D" w:rsidRPr="00AB433D" w14:paraId="6A448248" w14:textId="77777777" w:rsidTr="00A63DA2">
        <w:trPr>
          <w:trHeight w:val="1275"/>
        </w:trPr>
        <w:tc>
          <w:tcPr>
            <w:tcW w:w="520" w:type="pct"/>
            <w:shd w:val="clear" w:color="auto" w:fill="auto"/>
            <w:hideMark/>
          </w:tcPr>
          <w:p w14:paraId="3D833DA0"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12</w:t>
            </w:r>
          </w:p>
        </w:tc>
        <w:tc>
          <w:tcPr>
            <w:tcW w:w="2240" w:type="pct"/>
            <w:shd w:val="clear" w:color="auto" w:fill="auto"/>
            <w:hideMark/>
          </w:tcPr>
          <w:p w14:paraId="6EDFEE93"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SUSTITUCIÓN DE EQUIPO.</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realizar la sustitución de equipo en caso de presentarse hasta 2 (dos) reportes de fallas en un período de 30 (treinta) días naturales o acumular 4 (cuatro) reportes de fallas en 365 días naturales.</w:t>
            </w:r>
          </w:p>
        </w:tc>
        <w:tc>
          <w:tcPr>
            <w:tcW w:w="2240" w:type="pct"/>
            <w:shd w:val="clear" w:color="auto" w:fill="auto"/>
            <w:hideMark/>
          </w:tcPr>
          <w:p w14:paraId="1FD07A3C"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1BEE1AF4"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188CBD3D"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Sustitución e instalación del equipo de igual o mejores características de acuerdo con el </w:t>
            </w:r>
            <w:r w:rsidRPr="00AB433D">
              <w:rPr>
                <w:rFonts w:ascii="Montserrat" w:eastAsia="Times New Roman" w:hAnsi="Montserrat" w:cs="Times New Roman"/>
                <w:b/>
                <w:bCs/>
                <w:color w:val="000000"/>
                <w:sz w:val="18"/>
                <w:szCs w:val="18"/>
                <w:lang w:val="es-MX" w:eastAsia="es-MX"/>
              </w:rPr>
              <w:t>Anexo T3.1 “Especificaciones Técnicas del Equipamiento”</w:t>
            </w:r>
            <w:r w:rsidRPr="00AB433D">
              <w:rPr>
                <w:rFonts w:ascii="Montserrat" w:eastAsia="Times New Roman" w:hAnsi="Montserrat" w:cs="Times New Roman"/>
                <w:color w:val="000000"/>
                <w:sz w:val="18"/>
                <w:szCs w:val="18"/>
                <w:lang w:val="es-MX" w:eastAsia="es-MX"/>
              </w:rPr>
              <w:t xml:space="preserve">, en un plazo menor a </w:t>
            </w:r>
            <w:r w:rsidRPr="00AB433D">
              <w:rPr>
                <w:rFonts w:ascii="Montserrat" w:eastAsia="Times New Roman" w:hAnsi="Montserrat" w:cs="Times New Roman"/>
                <w:b/>
                <w:color w:val="000000"/>
                <w:sz w:val="18"/>
                <w:szCs w:val="18"/>
                <w:lang w:val="es-MX" w:eastAsia="es-MX"/>
              </w:rPr>
              <w:t>30 (treinta) días naturales</w:t>
            </w:r>
            <w:r w:rsidRPr="00AB433D">
              <w:rPr>
                <w:rFonts w:ascii="Montserrat" w:eastAsia="Times New Roman" w:hAnsi="Montserrat" w:cs="Times New Roman"/>
                <w:color w:val="000000"/>
                <w:sz w:val="18"/>
                <w:szCs w:val="18"/>
                <w:lang w:val="es-MX" w:eastAsia="es-MX"/>
              </w:rPr>
              <w:t xml:space="preserve"> posteriores a la notificación del reporte de falla por parte del Instituto</w:t>
            </w:r>
          </w:p>
        </w:tc>
      </w:tr>
      <w:tr w:rsidR="00AB433D" w:rsidRPr="00AB433D" w14:paraId="5E0C5F57" w14:textId="77777777" w:rsidTr="00A63DA2">
        <w:trPr>
          <w:trHeight w:val="1785"/>
        </w:trPr>
        <w:tc>
          <w:tcPr>
            <w:tcW w:w="520" w:type="pct"/>
            <w:shd w:val="clear" w:color="auto" w:fill="auto"/>
            <w:hideMark/>
          </w:tcPr>
          <w:p w14:paraId="6146FC0A"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13</w:t>
            </w:r>
          </w:p>
        </w:tc>
        <w:tc>
          <w:tcPr>
            <w:tcW w:w="2240" w:type="pct"/>
            <w:shd w:val="clear" w:color="auto" w:fill="auto"/>
            <w:hideMark/>
          </w:tcPr>
          <w:p w14:paraId="7B3FFD72"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CAPACITACIÓN PREVIA.</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El licitante adjudicado a cada Partida deberá realizar la capacitación para el personal del Instituto asignado al Laboratorio Clínico, en el manejo de los equipos, conforme al programa de capacitación contenido en el </w:t>
            </w:r>
            <w:r w:rsidRPr="00AB433D">
              <w:rPr>
                <w:rFonts w:ascii="Montserrat" w:eastAsia="Times New Roman" w:hAnsi="Montserrat" w:cs="Times New Roman"/>
                <w:b/>
                <w:color w:val="000000"/>
                <w:sz w:val="18"/>
                <w:szCs w:val="18"/>
                <w:lang w:val="es-MX" w:eastAsia="es-MX"/>
              </w:rPr>
              <w:t>Anexo T7 “Programa de Capacitación”</w:t>
            </w:r>
            <w:r w:rsidRPr="00AB433D">
              <w:rPr>
                <w:rFonts w:ascii="Montserrat" w:eastAsia="Times New Roman" w:hAnsi="Montserrat" w:cs="Times New Roman"/>
                <w:color w:val="000000"/>
                <w:sz w:val="18"/>
                <w:szCs w:val="18"/>
                <w:lang w:val="es-MX" w:eastAsia="es-MX"/>
              </w:rPr>
              <w:t>.</w:t>
            </w:r>
          </w:p>
        </w:tc>
        <w:tc>
          <w:tcPr>
            <w:tcW w:w="2240" w:type="pct"/>
            <w:shd w:val="clear" w:color="auto" w:fill="auto"/>
            <w:hideMark/>
          </w:tcPr>
          <w:p w14:paraId="60EAFB3E"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1B56B0A"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17D83F98"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A más tardar el </w:t>
            </w:r>
            <w:r w:rsidRPr="00AB433D">
              <w:rPr>
                <w:rFonts w:ascii="Montserrat" w:eastAsia="Times New Roman" w:hAnsi="Montserrat" w:cs="Times New Roman"/>
                <w:b/>
                <w:color w:val="000000"/>
                <w:sz w:val="18"/>
                <w:szCs w:val="18"/>
                <w:lang w:val="es-MX" w:eastAsia="es-MX"/>
              </w:rPr>
              <w:t>día 10 (diez) natural</w:t>
            </w:r>
            <w:r w:rsidRPr="00AB433D">
              <w:rPr>
                <w:rFonts w:ascii="Montserrat" w:eastAsia="Times New Roman" w:hAnsi="Montserrat" w:cs="Times New Roman"/>
                <w:color w:val="000000"/>
                <w:sz w:val="18"/>
                <w:szCs w:val="18"/>
                <w:lang w:val="es-MX" w:eastAsia="es-MX"/>
              </w:rPr>
              <w:t xml:space="preserve"> contado a partir del día natural siguiente de la emisión y notificación del fallo (de acuerdo con el Anexo Técnico).</w:t>
            </w:r>
          </w:p>
        </w:tc>
      </w:tr>
      <w:tr w:rsidR="00AB433D" w:rsidRPr="00AB433D" w14:paraId="006B5208" w14:textId="77777777" w:rsidTr="00A63DA2">
        <w:trPr>
          <w:trHeight w:val="1785"/>
        </w:trPr>
        <w:tc>
          <w:tcPr>
            <w:tcW w:w="520" w:type="pct"/>
            <w:shd w:val="clear" w:color="auto" w:fill="auto"/>
            <w:hideMark/>
          </w:tcPr>
          <w:p w14:paraId="1BB2847E"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14</w:t>
            </w:r>
          </w:p>
        </w:tc>
        <w:tc>
          <w:tcPr>
            <w:tcW w:w="2240" w:type="pct"/>
            <w:shd w:val="clear" w:color="auto" w:fill="auto"/>
            <w:hideMark/>
          </w:tcPr>
          <w:p w14:paraId="2A91A13A"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CAPACITACIÓN CONTINUA.</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realizar la capacitación continua en el manejo de los equipos cuando exista rotación de personal, llegada de nuevo personal al servicio, o cuando el Jefe o Encargado del Laboratorio Clínico considere necesaria una recapacitación</w:t>
            </w:r>
          </w:p>
        </w:tc>
        <w:tc>
          <w:tcPr>
            <w:tcW w:w="2240" w:type="pct"/>
            <w:shd w:val="clear" w:color="auto" w:fill="auto"/>
            <w:hideMark/>
          </w:tcPr>
          <w:p w14:paraId="2FE3048A"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331ED23"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1D632ABD"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En un plazo no mayor a </w:t>
            </w:r>
            <w:r w:rsidRPr="00AB433D">
              <w:rPr>
                <w:rFonts w:ascii="Montserrat" w:eastAsia="Times New Roman" w:hAnsi="Montserrat" w:cs="Times New Roman"/>
                <w:b/>
                <w:color w:val="000000"/>
                <w:sz w:val="18"/>
                <w:szCs w:val="18"/>
                <w:lang w:val="es-MX" w:eastAsia="es-MX"/>
              </w:rPr>
              <w:t>10 (diez) días naturales</w:t>
            </w:r>
            <w:r w:rsidRPr="00AB433D">
              <w:rPr>
                <w:rFonts w:ascii="Montserrat" w:eastAsia="Times New Roman" w:hAnsi="Montserrat" w:cs="Times New Roman"/>
                <w:color w:val="000000"/>
                <w:sz w:val="18"/>
                <w:szCs w:val="18"/>
                <w:lang w:val="es-MX" w:eastAsia="es-MX"/>
              </w:rPr>
              <w:t xml:space="preserve"> de haberse solicitado al licitante adjudicado (de acuerdo con el Anexo Técnico).</w:t>
            </w:r>
          </w:p>
        </w:tc>
      </w:tr>
      <w:tr w:rsidR="00AB433D" w:rsidRPr="00AB433D" w14:paraId="38F03A0C" w14:textId="77777777" w:rsidTr="00A63DA2">
        <w:trPr>
          <w:trHeight w:val="1275"/>
        </w:trPr>
        <w:tc>
          <w:tcPr>
            <w:tcW w:w="520" w:type="pct"/>
            <w:shd w:val="clear" w:color="auto" w:fill="auto"/>
            <w:hideMark/>
          </w:tcPr>
          <w:p w14:paraId="3036A751"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15</w:t>
            </w:r>
          </w:p>
        </w:tc>
        <w:tc>
          <w:tcPr>
            <w:tcW w:w="2240" w:type="pct"/>
            <w:shd w:val="clear" w:color="auto" w:fill="auto"/>
            <w:hideMark/>
          </w:tcPr>
          <w:p w14:paraId="3BBDA0EC"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ASISTENCIA TÉCNICA.</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contar y proporcionar soporte en línea para la asistencia técnica que deberá estar disponible y funcional a partir del día en que inicia la prestación del servicio.</w:t>
            </w:r>
          </w:p>
        </w:tc>
        <w:tc>
          <w:tcPr>
            <w:tcW w:w="2240" w:type="pct"/>
            <w:shd w:val="clear" w:color="auto" w:fill="auto"/>
            <w:hideMark/>
          </w:tcPr>
          <w:p w14:paraId="74D3628C"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6C789117"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6862FF7D"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El cual debe implementarse dentro de los </w:t>
            </w:r>
            <w:r w:rsidRPr="00AB433D">
              <w:rPr>
                <w:rFonts w:ascii="Montserrat" w:eastAsia="Times New Roman" w:hAnsi="Montserrat" w:cs="Times New Roman"/>
                <w:b/>
                <w:bCs/>
                <w:color w:val="000000"/>
                <w:sz w:val="18"/>
                <w:szCs w:val="18"/>
                <w:lang w:val="es-MX" w:eastAsia="es-MX"/>
              </w:rPr>
              <w:t>10 (diez) días naturales</w:t>
            </w:r>
            <w:r w:rsidRPr="00AB433D">
              <w:rPr>
                <w:rFonts w:ascii="Montserrat" w:eastAsia="Times New Roman" w:hAnsi="Montserrat" w:cs="Times New Roman"/>
                <w:color w:val="000000"/>
                <w:sz w:val="18"/>
                <w:szCs w:val="18"/>
                <w:lang w:val="es-MX" w:eastAsia="es-MX"/>
              </w:rPr>
              <w:t xml:space="preserve"> contados a partir del día natural siguiente de la emisión y notificación del fallo. (de acuerdo con el Anexo Técnico).</w:t>
            </w:r>
          </w:p>
        </w:tc>
      </w:tr>
      <w:tr w:rsidR="00AB433D" w:rsidRPr="00AB433D" w14:paraId="1DC1444C" w14:textId="77777777" w:rsidTr="00A63DA2">
        <w:trPr>
          <w:trHeight w:val="1020"/>
        </w:trPr>
        <w:tc>
          <w:tcPr>
            <w:tcW w:w="520" w:type="pct"/>
            <w:shd w:val="clear" w:color="auto" w:fill="auto"/>
            <w:hideMark/>
          </w:tcPr>
          <w:p w14:paraId="72EFBDD1"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16</w:t>
            </w:r>
          </w:p>
        </w:tc>
        <w:tc>
          <w:tcPr>
            <w:tcW w:w="2240" w:type="pct"/>
            <w:shd w:val="clear" w:color="auto" w:fill="auto"/>
            <w:hideMark/>
          </w:tcPr>
          <w:p w14:paraId="7251E47F"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ASISTENCIA TÉCNICA.</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contar y proporcionar soporte en línea para la asistencia técnica que funcione las 24 horas, los 365 días del año.</w:t>
            </w:r>
          </w:p>
        </w:tc>
        <w:tc>
          <w:tcPr>
            <w:tcW w:w="2240" w:type="pct"/>
            <w:shd w:val="clear" w:color="auto" w:fill="auto"/>
            <w:hideMark/>
          </w:tcPr>
          <w:p w14:paraId="4AB7D9CB"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0A2B0BC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06E97C6"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Los licitantes adjudicados deberán proporcionar Asistencia técnica durante la vigencia de la prestación del servicio, las </w:t>
            </w:r>
            <w:r w:rsidRPr="00AB433D">
              <w:rPr>
                <w:rFonts w:ascii="Montserrat" w:eastAsia="Times New Roman" w:hAnsi="Montserrat" w:cs="Times New Roman"/>
                <w:b/>
                <w:color w:val="000000"/>
                <w:sz w:val="18"/>
                <w:szCs w:val="18"/>
                <w:lang w:val="es-MX" w:eastAsia="es-MX"/>
              </w:rPr>
              <w:t>24 horas del día, los 365 días del año, a partir del inicio de la prestación del servicio.</w:t>
            </w:r>
          </w:p>
        </w:tc>
      </w:tr>
      <w:tr w:rsidR="00AB433D" w:rsidRPr="00AB433D" w14:paraId="7BE539C9" w14:textId="77777777" w:rsidTr="00A63DA2">
        <w:trPr>
          <w:trHeight w:val="1785"/>
        </w:trPr>
        <w:tc>
          <w:tcPr>
            <w:tcW w:w="520" w:type="pct"/>
            <w:shd w:val="clear" w:color="auto" w:fill="auto"/>
            <w:hideMark/>
          </w:tcPr>
          <w:p w14:paraId="1A65E862"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lastRenderedPageBreak/>
              <w:t>17</w:t>
            </w:r>
          </w:p>
        </w:tc>
        <w:tc>
          <w:tcPr>
            <w:tcW w:w="2240" w:type="pct"/>
            <w:shd w:val="clear" w:color="auto" w:fill="auto"/>
            <w:hideMark/>
          </w:tcPr>
          <w:p w14:paraId="5290CA19"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BIENES DE CONSUMO. ENTREGAS SUBSECUENTES.</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realizar las entregas subsecuentes de bienes de consumo de acuerdo a las necesidades de cada unidad médica considerando su consumo promedio mensual histórico y el reabastecimiento del stock inicial de 45 días, de acuerdo a las necesidades en los sitios señalados en el Anexo Técnico.</w:t>
            </w:r>
          </w:p>
        </w:tc>
        <w:tc>
          <w:tcPr>
            <w:tcW w:w="2240" w:type="pct"/>
            <w:shd w:val="clear" w:color="auto" w:fill="auto"/>
            <w:hideMark/>
          </w:tcPr>
          <w:p w14:paraId="17A5FA66"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5583E24F"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F8DE6F0"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1E150CA"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La entrega deberá realizarse dentro de los primeros </w:t>
            </w:r>
            <w:r w:rsidRPr="00AB433D">
              <w:rPr>
                <w:rFonts w:ascii="Montserrat" w:eastAsia="Times New Roman" w:hAnsi="Montserrat" w:cs="Times New Roman"/>
                <w:b/>
                <w:bCs/>
                <w:color w:val="000000"/>
                <w:sz w:val="18"/>
                <w:szCs w:val="18"/>
                <w:lang w:val="es-MX" w:eastAsia="es-MX"/>
              </w:rPr>
              <w:t>7 (siete) días hábiles</w:t>
            </w:r>
            <w:r w:rsidRPr="00AB433D">
              <w:rPr>
                <w:rFonts w:ascii="Montserrat" w:eastAsia="Times New Roman" w:hAnsi="Montserrat" w:cs="Times New Roman"/>
                <w:color w:val="000000"/>
                <w:sz w:val="18"/>
                <w:szCs w:val="18"/>
                <w:lang w:val="es-MX" w:eastAsia="es-MX"/>
              </w:rPr>
              <w:t xml:space="preserve"> de cada mes, durante la vigencia del servicio (de acuerdo con el Anexo Técnico).</w:t>
            </w:r>
          </w:p>
        </w:tc>
      </w:tr>
      <w:tr w:rsidR="00AB433D" w:rsidRPr="00AB433D" w14:paraId="413EA1F6" w14:textId="77777777" w:rsidTr="00A63DA2">
        <w:trPr>
          <w:trHeight w:val="1275"/>
        </w:trPr>
        <w:tc>
          <w:tcPr>
            <w:tcW w:w="520" w:type="pct"/>
            <w:shd w:val="clear" w:color="auto" w:fill="auto"/>
            <w:hideMark/>
          </w:tcPr>
          <w:p w14:paraId="23E6BD25"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18</w:t>
            </w:r>
          </w:p>
        </w:tc>
        <w:tc>
          <w:tcPr>
            <w:tcW w:w="2240" w:type="pct"/>
            <w:shd w:val="clear" w:color="auto" w:fill="auto"/>
            <w:hideMark/>
          </w:tcPr>
          <w:p w14:paraId="65F30849"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ENTREGAS URGENTES.</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entregar los bienes de consumo que se hayan agotado antes de la siguiente fecha de dotación.</w:t>
            </w:r>
          </w:p>
        </w:tc>
        <w:tc>
          <w:tcPr>
            <w:tcW w:w="2240" w:type="pct"/>
            <w:shd w:val="clear" w:color="auto" w:fill="auto"/>
            <w:hideMark/>
          </w:tcPr>
          <w:p w14:paraId="3791BC2D"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6CECD426"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5493B2C9"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Las entregas urgentes de bienes de consumo deberán realizarse </w:t>
            </w:r>
            <w:r w:rsidRPr="00AB433D">
              <w:rPr>
                <w:rFonts w:ascii="Montserrat" w:eastAsia="Times New Roman" w:hAnsi="Montserrat" w:cs="Times New Roman"/>
                <w:b/>
                <w:bCs/>
                <w:color w:val="000000"/>
                <w:sz w:val="18"/>
                <w:szCs w:val="18"/>
                <w:lang w:val="es-MX" w:eastAsia="es-MX"/>
              </w:rPr>
              <w:t>dentro de las 24 (veinticuatro) horas siguientes</w:t>
            </w:r>
            <w:r w:rsidRPr="00AB433D">
              <w:rPr>
                <w:rFonts w:ascii="Montserrat" w:eastAsia="Times New Roman" w:hAnsi="Montserrat" w:cs="Times New Roman"/>
                <w:color w:val="000000"/>
                <w:sz w:val="18"/>
                <w:szCs w:val="18"/>
                <w:lang w:val="es-MX" w:eastAsia="es-MX"/>
              </w:rPr>
              <w:t xml:space="preserve"> a la solicitud del Jefe o Encargado del Laboratorio Clínico.</w:t>
            </w:r>
          </w:p>
        </w:tc>
      </w:tr>
      <w:tr w:rsidR="00AB433D" w:rsidRPr="00AB433D" w14:paraId="16998DC0" w14:textId="77777777" w:rsidTr="00A63DA2">
        <w:trPr>
          <w:trHeight w:val="1020"/>
        </w:trPr>
        <w:tc>
          <w:tcPr>
            <w:tcW w:w="520" w:type="pct"/>
            <w:shd w:val="clear" w:color="auto" w:fill="auto"/>
            <w:hideMark/>
          </w:tcPr>
          <w:p w14:paraId="1AD82526"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19</w:t>
            </w:r>
          </w:p>
        </w:tc>
        <w:tc>
          <w:tcPr>
            <w:tcW w:w="2240" w:type="pct"/>
            <w:shd w:val="clear" w:color="auto" w:fill="auto"/>
            <w:hideMark/>
          </w:tcPr>
          <w:p w14:paraId="7115E0EB"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BIENES DESPERDICIADOS.</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reponer los bienes de consumo “desperdiciados” derivado de alguna falla en el proceso.</w:t>
            </w:r>
          </w:p>
        </w:tc>
        <w:tc>
          <w:tcPr>
            <w:tcW w:w="2240" w:type="pct"/>
            <w:shd w:val="clear" w:color="auto" w:fill="auto"/>
            <w:hideMark/>
          </w:tcPr>
          <w:p w14:paraId="6F628776"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1F3AFE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6CAF27DF"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La entrega de bienes de consumo desperdiciados deberá realizarse </w:t>
            </w:r>
            <w:r w:rsidRPr="00AB433D">
              <w:rPr>
                <w:rFonts w:ascii="Montserrat" w:eastAsia="Times New Roman" w:hAnsi="Montserrat" w:cs="Times New Roman"/>
                <w:b/>
                <w:bCs/>
                <w:color w:val="000000"/>
                <w:sz w:val="18"/>
                <w:szCs w:val="18"/>
                <w:lang w:val="es-MX" w:eastAsia="es-MX"/>
              </w:rPr>
              <w:t>dentro de las 24 (veinticuatro) horas siguientes</w:t>
            </w:r>
            <w:r w:rsidRPr="00AB433D">
              <w:rPr>
                <w:rFonts w:ascii="Montserrat" w:eastAsia="Times New Roman" w:hAnsi="Montserrat" w:cs="Times New Roman"/>
                <w:color w:val="000000"/>
                <w:sz w:val="18"/>
                <w:szCs w:val="18"/>
                <w:lang w:val="es-MX" w:eastAsia="es-MX"/>
              </w:rPr>
              <w:t xml:space="preserve"> a la solicitud del Jefe o Encargado del Laboratorio Clínico.</w:t>
            </w:r>
          </w:p>
        </w:tc>
      </w:tr>
      <w:tr w:rsidR="00AB433D" w:rsidRPr="00AB433D" w14:paraId="5BEF0C1F" w14:textId="77777777" w:rsidTr="00A63DA2">
        <w:trPr>
          <w:trHeight w:val="1020"/>
        </w:trPr>
        <w:tc>
          <w:tcPr>
            <w:tcW w:w="520" w:type="pct"/>
            <w:shd w:val="clear" w:color="auto" w:fill="auto"/>
            <w:hideMark/>
          </w:tcPr>
          <w:p w14:paraId="1BDFBC6B"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20</w:t>
            </w:r>
          </w:p>
        </w:tc>
        <w:tc>
          <w:tcPr>
            <w:tcW w:w="2240" w:type="pct"/>
            <w:shd w:val="clear" w:color="auto" w:fill="auto"/>
            <w:hideMark/>
          </w:tcPr>
          <w:p w14:paraId="714C1B27"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DEVOLUCIÓN Y REPOSICIÓN DE BIENES DE CONSUMO.</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atenderá la solicitud del Instituto de la reposición de los bienes de consumo que presenten defectos o vicios ocultos.</w:t>
            </w:r>
          </w:p>
        </w:tc>
        <w:tc>
          <w:tcPr>
            <w:tcW w:w="2240" w:type="pct"/>
            <w:shd w:val="clear" w:color="auto" w:fill="auto"/>
            <w:hideMark/>
          </w:tcPr>
          <w:p w14:paraId="0FBA8F8C"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0321A263"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C5F701B"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45C81DF"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A partir del día hábil siguiente a la notificación con un plazo máximo de </w:t>
            </w:r>
            <w:r w:rsidRPr="00AB433D">
              <w:rPr>
                <w:rFonts w:ascii="Montserrat" w:eastAsia="Times New Roman" w:hAnsi="Montserrat" w:cs="Times New Roman"/>
                <w:b/>
                <w:bCs/>
                <w:color w:val="000000"/>
                <w:sz w:val="18"/>
                <w:szCs w:val="18"/>
                <w:lang w:val="es-MX" w:eastAsia="es-MX"/>
              </w:rPr>
              <w:t>10 (diez) días naturales</w:t>
            </w:r>
            <w:r w:rsidRPr="00AB433D">
              <w:rPr>
                <w:rFonts w:ascii="Montserrat" w:eastAsia="Times New Roman" w:hAnsi="Montserrat" w:cs="Times New Roman"/>
                <w:color w:val="000000"/>
                <w:sz w:val="18"/>
                <w:szCs w:val="18"/>
                <w:lang w:val="es-MX" w:eastAsia="es-MX"/>
              </w:rPr>
              <w:t xml:space="preserve"> (de acuerdo con el Anexo Técnico).</w:t>
            </w:r>
          </w:p>
        </w:tc>
      </w:tr>
      <w:tr w:rsidR="00AB433D" w:rsidRPr="00AB433D" w14:paraId="05E20DD5" w14:textId="77777777" w:rsidTr="00A63DA2">
        <w:trPr>
          <w:trHeight w:val="1267"/>
        </w:trPr>
        <w:tc>
          <w:tcPr>
            <w:tcW w:w="520" w:type="pct"/>
            <w:shd w:val="clear" w:color="auto" w:fill="auto"/>
            <w:hideMark/>
          </w:tcPr>
          <w:p w14:paraId="7CB0DF5E"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21</w:t>
            </w:r>
          </w:p>
        </w:tc>
        <w:tc>
          <w:tcPr>
            <w:tcW w:w="2240" w:type="pct"/>
            <w:shd w:val="clear" w:color="auto" w:fill="auto"/>
            <w:hideMark/>
          </w:tcPr>
          <w:p w14:paraId="28761EBF"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ENTREGA DE RESULTADOS DE LABORATORIOS ALTERNOS/REFERENCIA.</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integrar en el sistema de información los resultados de estudios enviados a laboratorios alternos o de referencia en el sistema de información del Laboratorio Clínico.</w:t>
            </w:r>
          </w:p>
        </w:tc>
        <w:tc>
          <w:tcPr>
            <w:tcW w:w="2240" w:type="pct"/>
            <w:shd w:val="clear" w:color="auto" w:fill="auto"/>
            <w:hideMark/>
          </w:tcPr>
          <w:p w14:paraId="56865A2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7B3C8E88"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5D3502D9"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55BB1A05"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Los resultados deberán aparecer en el sistema informático en las siguientes </w:t>
            </w:r>
            <w:r w:rsidRPr="00AB433D">
              <w:rPr>
                <w:rFonts w:ascii="Montserrat" w:eastAsia="Times New Roman" w:hAnsi="Montserrat" w:cs="Times New Roman"/>
                <w:b/>
                <w:color w:val="000000"/>
                <w:sz w:val="18"/>
                <w:szCs w:val="18"/>
                <w:lang w:val="es-MX" w:eastAsia="es-MX"/>
              </w:rPr>
              <w:t>24 (veinticuatro) horas</w:t>
            </w:r>
            <w:r w:rsidRPr="00AB433D">
              <w:rPr>
                <w:rFonts w:ascii="Montserrat" w:eastAsia="Times New Roman" w:hAnsi="Montserrat" w:cs="Times New Roman"/>
                <w:color w:val="000000"/>
                <w:sz w:val="18"/>
                <w:szCs w:val="18"/>
                <w:lang w:val="es-MX" w:eastAsia="es-MX"/>
              </w:rPr>
              <w:t xml:space="preserve"> de su recepción (de acuerdo con el Anexo Técnico).</w:t>
            </w:r>
          </w:p>
        </w:tc>
      </w:tr>
      <w:tr w:rsidR="00AB433D" w:rsidRPr="00AB433D" w14:paraId="53DA90F5" w14:textId="77777777" w:rsidTr="00A63DA2">
        <w:trPr>
          <w:trHeight w:val="1530"/>
        </w:trPr>
        <w:tc>
          <w:tcPr>
            <w:tcW w:w="520" w:type="pct"/>
            <w:shd w:val="clear" w:color="auto" w:fill="auto"/>
            <w:hideMark/>
          </w:tcPr>
          <w:p w14:paraId="4C3959F4"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22</w:t>
            </w:r>
          </w:p>
        </w:tc>
        <w:tc>
          <w:tcPr>
            <w:tcW w:w="2240" w:type="pct"/>
            <w:shd w:val="clear" w:color="auto" w:fill="auto"/>
            <w:hideMark/>
          </w:tcPr>
          <w:p w14:paraId="4F3CBA9C" w14:textId="77777777" w:rsidR="00AB433D" w:rsidRPr="00AB433D" w:rsidRDefault="00AB433D" w:rsidP="00AB433D">
            <w:pP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TRASLADO DE MUESTRAS</w:t>
            </w:r>
          </w:p>
          <w:p w14:paraId="67CFCBC2"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br/>
              <w:t>El Licitante adjudicado a cada Partida, deberá realizar el traslado de muestras y documentación respectiva a los laboratorios concentradores (CRAP), laboratorios alternos o laboratorios de referencia, según sea el caso, de acuerdo con lo establecido en el Anexo Técnico.</w:t>
            </w:r>
          </w:p>
        </w:tc>
        <w:tc>
          <w:tcPr>
            <w:tcW w:w="2240" w:type="pct"/>
            <w:shd w:val="clear" w:color="auto" w:fill="auto"/>
            <w:hideMark/>
          </w:tcPr>
          <w:p w14:paraId="29C8D08E"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17F5B3D3"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8007022"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Durante la vigencia de la prestación del servicio, en coordinación con los Jefes o Encargados del Laboratorio Clínico. </w:t>
            </w:r>
          </w:p>
        </w:tc>
      </w:tr>
      <w:tr w:rsidR="00AB433D" w:rsidRPr="00AB433D" w14:paraId="677C71D4" w14:textId="77777777" w:rsidTr="00A63DA2">
        <w:trPr>
          <w:trHeight w:val="1530"/>
        </w:trPr>
        <w:tc>
          <w:tcPr>
            <w:tcW w:w="520" w:type="pct"/>
            <w:shd w:val="clear" w:color="auto" w:fill="auto"/>
            <w:hideMark/>
          </w:tcPr>
          <w:p w14:paraId="02F7E139"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lastRenderedPageBreak/>
              <w:t>23</w:t>
            </w:r>
          </w:p>
        </w:tc>
        <w:tc>
          <w:tcPr>
            <w:tcW w:w="2240" w:type="pct"/>
            <w:shd w:val="clear" w:color="auto" w:fill="auto"/>
            <w:hideMark/>
          </w:tcPr>
          <w:p w14:paraId="7A87EF7E"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MEJORA TECNOLÓGICA.</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deberá reemplazar el equipo que requiere la Mejora Tecnológica, así como puesta a punto, entrega de insumos, capacitación y enlace con el sistema de información.</w:t>
            </w:r>
          </w:p>
        </w:tc>
        <w:tc>
          <w:tcPr>
            <w:tcW w:w="2240" w:type="pct"/>
            <w:shd w:val="clear" w:color="auto" w:fill="auto"/>
            <w:hideMark/>
          </w:tcPr>
          <w:p w14:paraId="4BFB9FEC"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0F3307EA"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33C3540E"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En el periodo de tiempo conciliado con la CPSMA/CTSMI y notificado al Administrador del Contrato. </w:t>
            </w:r>
          </w:p>
        </w:tc>
      </w:tr>
      <w:tr w:rsidR="00AB433D" w:rsidRPr="00AB433D" w14:paraId="5B392B09" w14:textId="77777777" w:rsidTr="00A63DA2">
        <w:trPr>
          <w:trHeight w:val="1155"/>
        </w:trPr>
        <w:tc>
          <w:tcPr>
            <w:tcW w:w="520" w:type="pct"/>
            <w:shd w:val="clear" w:color="auto" w:fill="auto"/>
            <w:hideMark/>
          </w:tcPr>
          <w:p w14:paraId="2C27BC91"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24</w:t>
            </w:r>
          </w:p>
        </w:tc>
        <w:tc>
          <w:tcPr>
            <w:tcW w:w="2240" w:type="pct"/>
            <w:shd w:val="clear" w:color="auto" w:fill="auto"/>
            <w:hideMark/>
          </w:tcPr>
          <w:p w14:paraId="0B79C565" w14:textId="77777777" w:rsidR="00AB433D" w:rsidRPr="00AB433D" w:rsidRDefault="00AB433D" w:rsidP="00AB433D">
            <w:pPr>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b/>
                <w:bCs/>
                <w:color w:val="000000"/>
                <w:sz w:val="18"/>
                <w:szCs w:val="18"/>
                <w:lang w:val="es-MX" w:eastAsia="es-MX"/>
              </w:rPr>
              <w:t>MEJORA TECNOLÓGICA.</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El Licitante adjudicado deberá entregar el </w:t>
            </w:r>
            <w:r w:rsidRPr="00AB433D">
              <w:rPr>
                <w:rFonts w:ascii="Montserrat" w:eastAsia="Times New Roman" w:hAnsi="Montserrat" w:cs="Times New Roman"/>
                <w:b/>
                <w:color w:val="000000"/>
                <w:sz w:val="18"/>
                <w:szCs w:val="18"/>
                <w:lang w:val="es-MX" w:eastAsia="es-MX"/>
              </w:rPr>
              <w:t>Anexo T4.1 “Cédula de Puesta a Punto”</w:t>
            </w:r>
            <w:r w:rsidRPr="00AB433D">
              <w:rPr>
                <w:rFonts w:ascii="Montserrat" w:eastAsia="Times New Roman" w:hAnsi="Montserrat" w:cs="Times New Roman"/>
                <w:color w:val="000000"/>
                <w:sz w:val="18"/>
                <w:szCs w:val="18"/>
                <w:lang w:val="es-MX" w:eastAsia="es-MX"/>
              </w:rPr>
              <w:t xml:space="preserve"> del equipo que requirió el reemplazo por Mejora Tecnológica, en copia digital a la CPSMA/CTSMI.</w:t>
            </w:r>
          </w:p>
        </w:tc>
        <w:tc>
          <w:tcPr>
            <w:tcW w:w="2240" w:type="pct"/>
            <w:shd w:val="clear" w:color="auto" w:fill="auto"/>
            <w:hideMark/>
          </w:tcPr>
          <w:p w14:paraId="59966871"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7A318C17"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59D854C7"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Dentro de los </w:t>
            </w:r>
            <w:r w:rsidRPr="00AB433D">
              <w:rPr>
                <w:rFonts w:ascii="Montserrat" w:eastAsia="Times New Roman" w:hAnsi="Montserrat" w:cs="Times New Roman"/>
                <w:b/>
                <w:bCs/>
                <w:color w:val="000000"/>
                <w:sz w:val="18"/>
                <w:szCs w:val="18"/>
                <w:lang w:val="es-MX" w:eastAsia="es-MX"/>
              </w:rPr>
              <w:t>30 (treinta) días naturales</w:t>
            </w:r>
            <w:r w:rsidRPr="00AB433D">
              <w:rPr>
                <w:rFonts w:ascii="Montserrat" w:eastAsia="Times New Roman" w:hAnsi="Montserrat" w:cs="Times New Roman"/>
                <w:color w:val="000000"/>
                <w:sz w:val="18"/>
                <w:szCs w:val="18"/>
                <w:lang w:val="es-MX" w:eastAsia="es-MX"/>
              </w:rPr>
              <w:t xml:space="preserve"> contados a partir del día siguiente de la instalación y puesta a punto del equipo reemplazado como Mejora Tecnológica. </w:t>
            </w:r>
          </w:p>
        </w:tc>
      </w:tr>
      <w:tr w:rsidR="00AB433D" w:rsidRPr="00AB433D" w14:paraId="0E51AF81" w14:textId="77777777" w:rsidTr="00A63DA2">
        <w:trPr>
          <w:trHeight w:val="2040"/>
        </w:trPr>
        <w:tc>
          <w:tcPr>
            <w:tcW w:w="520" w:type="pct"/>
            <w:shd w:val="clear" w:color="auto" w:fill="auto"/>
          </w:tcPr>
          <w:p w14:paraId="3B34E2D1"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25</w:t>
            </w:r>
          </w:p>
        </w:tc>
        <w:tc>
          <w:tcPr>
            <w:tcW w:w="2240" w:type="pct"/>
            <w:shd w:val="clear" w:color="auto" w:fill="auto"/>
          </w:tcPr>
          <w:p w14:paraId="76EE5100" w14:textId="77777777" w:rsidR="00AB433D" w:rsidRPr="00AB433D" w:rsidRDefault="00AB433D" w:rsidP="00AB433D">
            <w:pP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REPORTE DE PRODUCTIVIDAD MENSUAL POR PARTIDA.</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 xml:space="preserve">Durante la vigencia de la prestación del servicio, el Licitante Adjudicado a cada Partida deberá enviar cada mes el concentrado por partida del </w:t>
            </w:r>
            <w:r w:rsidRPr="00AB433D">
              <w:rPr>
                <w:rFonts w:ascii="Montserrat" w:eastAsia="Times New Roman" w:hAnsi="Montserrat" w:cs="Times New Roman"/>
                <w:b/>
                <w:color w:val="000000"/>
                <w:sz w:val="18"/>
                <w:szCs w:val="18"/>
                <w:lang w:val="es-MX" w:eastAsia="es-MX"/>
              </w:rPr>
              <w:t>Anexo T9 “Reporte mensual de estudios efectivos realizados”</w:t>
            </w:r>
            <w:r w:rsidRPr="00AB433D">
              <w:rPr>
                <w:rFonts w:ascii="Montserrat" w:eastAsia="Times New Roman" w:hAnsi="Montserrat" w:cs="Times New Roman"/>
                <w:color w:val="000000"/>
                <w:sz w:val="18"/>
                <w:szCs w:val="18"/>
                <w:lang w:val="es-MX" w:eastAsia="es-MX"/>
              </w:rPr>
              <w:t xml:space="preserve"> en formato Excel (*.xls) a la CPSMA/CTSMI de acuerdo con el Anexo Técnico.</w:t>
            </w:r>
          </w:p>
        </w:tc>
        <w:tc>
          <w:tcPr>
            <w:tcW w:w="2240" w:type="pct"/>
            <w:shd w:val="clear" w:color="auto" w:fill="auto"/>
          </w:tcPr>
          <w:p w14:paraId="2FA66E7A"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1EE9135E"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6E98B6D7"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73AB510F"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A más tardar </w:t>
            </w:r>
            <w:r w:rsidRPr="00AB433D">
              <w:rPr>
                <w:rFonts w:ascii="Montserrat" w:eastAsia="Times New Roman" w:hAnsi="Montserrat" w:cs="Times New Roman"/>
                <w:b/>
                <w:color w:val="000000"/>
                <w:sz w:val="18"/>
                <w:szCs w:val="18"/>
                <w:lang w:val="es-MX" w:eastAsia="es-MX"/>
              </w:rPr>
              <w:t>30 (treinta) días naturales</w:t>
            </w:r>
            <w:r w:rsidRPr="00AB433D">
              <w:rPr>
                <w:rFonts w:ascii="Montserrat" w:eastAsia="Times New Roman" w:hAnsi="Montserrat" w:cs="Times New Roman"/>
                <w:color w:val="000000"/>
                <w:sz w:val="18"/>
                <w:szCs w:val="18"/>
                <w:lang w:val="es-MX" w:eastAsia="es-MX"/>
              </w:rPr>
              <w:t xml:space="preserve"> posteriores a la fecha de cada corte.</w:t>
            </w:r>
          </w:p>
        </w:tc>
      </w:tr>
      <w:tr w:rsidR="00AB433D" w:rsidRPr="00AB433D" w14:paraId="0796AB1A" w14:textId="77777777" w:rsidTr="00A63DA2">
        <w:trPr>
          <w:trHeight w:val="255"/>
        </w:trPr>
        <w:tc>
          <w:tcPr>
            <w:tcW w:w="520" w:type="pct"/>
            <w:shd w:val="clear" w:color="auto" w:fill="auto"/>
          </w:tcPr>
          <w:p w14:paraId="6EC68F7F"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26</w:t>
            </w:r>
          </w:p>
        </w:tc>
        <w:tc>
          <w:tcPr>
            <w:tcW w:w="2240" w:type="pct"/>
            <w:shd w:val="clear" w:color="auto" w:fill="auto"/>
          </w:tcPr>
          <w:p w14:paraId="527BFEB6" w14:textId="77777777" w:rsidR="00AB433D" w:rsidRPr="00AB433D" w:rsidRDefault="00AB433D" w:rsidP="00AB433D">
            <w:pPr>
              <w:suppressAutoHyphens/>
              <w:spacing w:line="276" w:lineRule="auto"/>
              <w:contextualSpacing/>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ADECUACIÓN DEL ÁREA FÍSICA</w:t>
            </w:r>
          </w:p>
          <w:p w14:paraId="79E76474" w14:textId="77777777" w:rsidR="00AB433D" w:rsidRPr="00AB433D" w:rsidRDefault="00AB433D" w:rsidP="00AB433D">
            <w:pPr>
              <w:suppressAutoHyphens/>
              <w:spacing w:line="276" w:lineRule="auto"/>
              <w:contextualSpacing/>
              <w:rPr>
                <w:rFonts w:ascii="Montserrat" w:eastAsia="Times New Roman" w:hAnsi="Montserrat" w:cs="Times New Roman"/>
                <w:b/>
                <w:bCs/>
                <w:color w:val="000000"/>
                <w:sz w:val="18"/>
                <w:szCs w:val="18"/>
                <w:lang w:val="es-MX" w:eastAsia="es-MX"/>
              </w:rPr>
            </w:pPr>
          </w:p>
          <w:p w14:paraId="3D05BC43" w14:textId="77777777" w:rsidR="00AB433D" w:rsidRPr="00AB433D" w:rsidRDefault="00AB433D" w:rsidP="00AB433D">
            <w:pPr>
              <w:suppressAutoHyphens/>
              <w:spacing w:line="276" w:lineRule="auto"/>
              <w:contextualSpacing/>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El cableado de red del proveedor saliente deberá ser retirado y sustituido por cableado nuevo por el licitante adjudicado a cada Partida, el cual deberá ser entregado al personal de informática de la unidad médica, jefe de laboratorio, CDI o DIB, o al personal que sea designado por el administrador del contrato.</w:t>
            </w:r>
          </w:p>
        </w:tc>
        <w:tc>
          <w:tcPr>
            <w:tcW w:w="2240" w:type="pct"/>
            <w:shd w:val="clear" w:color="auto" w:fill="auto"/>
          </w:tcPr>
          <w:p w14:paraId="20143593"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2581D12" w14:textId="77777777" w:rsidR="00AB433D" w:rsidRPr="00AB433D" w:rsidRDefault="00AB433D" w:rsidP="00AB433D">
            <w:pPr>
              <w:jc w:val="both"/>
              <w:rPr>
                <w:rFonts w:ascii="Montserrat" w:eastAsia="Times New Roman" w:hAnsi="Montserrat" w:cs="Times New Roman"/>
                <w:color w:val="000000"/>
                <w:sz w:val="18"/>
                <w:szCs w:val="18"/>
                <w:lang w:val="es-MX" w:eastAsia="es-MX"/>
              </w:rPr>
            </w:pPr>
          </w:p>
          <w:p w14:paraId="49601F1E" w14:textId="77777777" w:rsidR="00AB433D" w:rsidRPr="00AB433D" w:rsidRDefault="00AB433D" w:rsidP="00AB433D">
            <w:pPr>
              <w:jc w:val="both"/>
              <w:rPr>
                <w:rFonts w:ascii="Montserrat" w:eastAsia="Times New Roman" w:hAnsi="Montserrat" w:cs="Times New Roman"/>
                <w:color w:val="000000"/>
                <w:sz w:val="18"/>
                <w:szCs w:val="18"/>
                <w:lang w:val="es-MX" w:eastAsia="es-MX"/>
              </w:rPr>
            </w:pPr>
            <w:r w:rsidRPr="00AB433D">
              <w:rPr>
                <w:rFonts w:ascii="Montserrat" w:eastAsia="Times New Roman" w:hAnsi="Montserrat" w:cs="Times New Roman"/>
                <w:color w:val="000000"/>
                <w:sz w:val="18"/>
                <w:szCs w:val="18"/>
                <w:lang w:val="es-MX" w:eastAsia="es-MX"/>
              </w:rPr>
              <w:t xml:space="preserve">A más tardar el </w:t>
            </w:r>
            <w:r w:rsidRPr="00AB433D">
              <w:rPr>
                <w:rFonts w:ascii="Montserrat" w:eastAsia="Times New Roman" w:hAnsi="Montserrat" w:cs="Times New Roman"/>
                <w:b/>
                <w:bCs/>
                <w:color w:val="000000"/>
                <w:sz w:val="18"/>
                <w:szCs w:val="18"/>
                <w:lang w:val="es-MX" w:eastAsia="es-MX"/>
              </w:rPr>
              <w:t xml:space="preserve">día 10 (diez) natural </w:t>
            </w:r>
            <w:r w:rsidRPr="00AB433D">
              <w:rPr>
                <w:rFonts w:ascii="Montserrat" w:eastAsia="Times New Roman" w:hAnsi="Montserrat" w:cs="Times New Roman"/>
                <w:color w:val="000000"/>
                <w:sz w:val="18"/>
                <w:szCs w:val="18"/>
                <w:lang w:val="es-MX" w:eastAsia="es-MX"/>
              </w:rPr>
              <w:t>contado a partir del día natural siguiente de la emisión y notificación del fallo (de acuerdo con el Anexo Técnico).</w:t>
            </w:r>
          </w:p>
        </w:tc>
      </w:tr>
      <w:tr w:rsidR="00AB433D" w:rsidRPr="00AB433D" w14:paraId="35DA3872" w14:textId="77777777" w:rsidTr="00A63DA2">
        <w:trPr>
          <w:trHeight w:val="2040"/>
        </w:trPr>
        <w:tc>
          <w:tcPr>
            <w:tcW w:w="520" w:type="pct"/>
            <w:shd w:val="clear" w:color="auto" w:fill="auto"/>
          </w:tcPr>
          <w:p w14:paraId="3A2EB8D2" w14:textId="77777777" w:rsidR="00AB433D" w:rsidRPr="00AB433D" w:rsidRDefault="00AB433D" w:rsidP="00AB433D">
            <w:pPr>
              <w:jc w:val="cente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27</w:t>
            </w:r>
          </w:p>
        </w:tc>
        <w:tc>
          <w:tcPr>
            <w:tcW w:w="2240" w:type="pct"/>
            <w:shd w:val="clear" w:color="auto" w:fill="auto"/>
          </w:tcPr>
          <w:p w14:paraId="2D7528DB" w14:textId="77777777" w:rsidR="00AB433D" w:rsidRPr="00AB433D" w:rsidRDefault="00AB433D" w:rsidP="00AB433D">
            <w:pPr>
              <w:rPr>
                <w:rFonts w:ascii="Montserrat" w:eastAsia="Times New Roman" w:hAnsi="Montserrat" w:cs="Times New Roman"/>
                <w:b/>
                <w:bCs/>
                <w:color w:val="000000"/>
                <w:sz w:val="18"/>
                <w:szCs w:val="18"/>
                <w:lang w:val="es-MX" w:eastAsia="es-MX"/>
              </w:rPr>
            </w:pPr>
            <w:r w:rsidRPr="00AB433D">
              <w:rPr>
                <w:rFonts w:ascii="Montserrat" w:eastAsia="Times New Roman" w:hAnsi="Montserrat" w:cs="Times New Roman"/>
                <w:b/>
                <w:bCs/>
                <w:color w:val="000000"/>
                <w:sz w:val="18"/>
                <w:szCs w:val="18"/>
                <w:lang w:val="es-MX" w:eastAsia="es-MX"/>
              </w:rPr>
              <w:t>ENTREGA DE INSTALACIONES AL TÉRMINO DE LA PRESTACIÓN DEL SERVICIO.</w:t>
            </w:r>
            <w:r w:rsidRPr="00AB433D">
              <w:rPr>
                <w:rFonts w:ascii="Montserrat" w:eastAsia="Times New Roman" w:hAnsi="Montserrat" w:cs="Times New Roman"/>
                <w:color w:val="000000"/>
                <w:sz w:val="18"/>
                <w:szCs w:val="18"/>
                <w:lang w:val="es-MX" w:eastAsia="es-MX"/>
              </w:rPr>
              <w:br/>
            </w:r>
            <w:r w:rsidRPr="00AB433D">
              <w:rPr>
                <w:rFonts w:ascii="Montserrat" w:eastAsia="Times New Roman" w:hAnsi="Montserrat" w:cs="Times New Roman"/>
                <w:color w:val="000000"/>
                <w:sz w:val="18"/>
                <w:szCs w:val="18"/>
                <w:lang w:val="es-MX" w:eastAsia="es-MX"/>
              </w:rPr>
              <w:br/>
              <w:t>El Licitante Adjudicado a cada Partida deberá coordinar la logística de entrega de instalaciones y el retiro del equipamiento de su propiedad, con las autoridades del Instituto y el proveedor entrante, a fin de realizar una transición que permita que el Instituto cuente de manera ininterrumpida con el servicio, sin dañar las instalaciones del Instituto y asegurando la permanencia de las adecuaciones al área física realizadas durante la vigencia de la prestación del servicio.</w:t>
            </w:r>
          </w:p>
        </w:tc>
        <w:tc>
          <w:tcPr>
            <w:tcW w:w="2240" w:type="pct"/>
            <w:shd w:val="clear" w:color="auto" w:fill="auto"/>
          </w:tcPr>
          <w:p w14:paraId="02AD27DD" w14:textId="77777777" w:rsidR="00AB433D" w:rsidRPr="00AB433D" w:rsidRDefault="00AB433D" w:rsidP="00AB433D">
            <w:pPr>
              <w:jc w:val="both"/>
              <w:rPr>
                <w:rFonts w:ascii="Montserrat" w:eastAsia="Times New Roman" w:hAnsi="Montserrat" w:cs="Times New Roman"/>
                <w:color w:val="000000"/>
                <w:sz w:val="18"/>
                <w:szCs w:val="18"/>
                <w:highlight w:val="yellow"/>
                <w:lang w:val="es-MX" w:eastAsia="es-MX"/>
              </w:rPr>
            </w:pPr>
          </w:p>
          <w:p w14:paraId="47DEF5A4" w14:textId="77777777" w:rsidR="00AB433D" w:rsidRPr="00AB433D" w:rsidRDefault="00AB433D" w:rsidP="00AB433D">
            <w:pPr>
              <w:jc w:val="both"/>
              <w:rPr>
                <w:rFonts w:ascii="Montserrat" w:eastAsia="Times New Roman" w:hAnsi="Montserrat" w:cs="Times New Roman"/>
                <w:sz w:val="18"/>
                <w:szCs w:val="18"/>
                <w:highlight w:val="yellow"/>
                <w:lang w:val="es-MX" w:eastAsia="es-MX"/>
              </w:rPr>
            </w:pPr>
          </w:p>
          <w:p w14:paraId="4F8282CD" w14:textId="77777777" w:rsidR="00AB433D" w:rsidRPr="00AB433D" w:rsidRDefault="00AB433D" w:rsidP="00AB433D">
            <w:pPr>
              <w:jc w:val="both"/>
              <w:rPr>
                <w:rFonts w:ascii="Montserrat" w:eastAsia="Times New Roman" w:hAnsi="Montserrat" w:cs="Times New Roman"/>
                <w:sz w:val="18"/>
                <w:szCs w:val="18"/>
                <w:highlight w:val="yellow"/>
                <w:lang w:val="es-MX" w:eastAsia="es-MX"/>
              </w:rPr>
            </w:pPr>
          </w:p>
          <w:p w14:paraId="5CE0C45E" w14:textId="77777777" w:rsidR="00AB433D" w:rsidRPr="00AB433D" w:rsidRDefault="00AB433D" w:rsidP="00AB433D">
            <w:pPr>
              <w:jc w:val="both"/>
              <w:rPr>
                <w:rFonts w:ascii="Montserrat" w:eastAsia="Times New Roman" w:hAnsi="Montserrat" w:cs="Times New Roman"/>
                <w:sz w:val="18"/>
                <w:szCs w:val="18"/>
                <w:lang w:val="es-MX" w:eastAsia="es-MX"/>
              </w:rPr>
            </w:pPr>
            <w:r w:rsidRPr="00AB433D">
              <w:rPr>
                <w:rFonts w:ascii="Montserrat" w:eastAsia="Times New Roman" w:hAnsi="Montserrat" w:cs="Times New Roman"/>
                <w:sz w:val="18"/>
                <w:szCs w:val="18"/>
                <w:lang w:val="es-MX" w:eastAsia="es-MX"/>
              </w:rPr>
              <w:t xml:space="preserve">Cuando el proveedor saliente no retire el equipamiento con el que prestó el servicio, en el tiempo conciliado por escrito con el Jefe o Encargado del Laboratorio Clínico. </w:t>
            </w:r>
          </w:p>
        </w:tc>
      </w:tr>
    </w:tbl>
    <w:p w14:paraId="0FB42F48" w14:textId="77777777" w:rsidR="00AB433D" w:rsidRPr="00AB433D" w:rsidRDefault="00AB433D" w:rsidP="00AB433D">
      <w:pPr>
        <w:tabs>
          <w:tab w:val="left" w:pos="0"/>
        </w:tabs>
        <w:spacing w:after="200" w:line="276" w:lineRule="auto"/>
        <w:contextualSpacing/>
        <w:jc w:val="both"/>
        <w:rPr>
          <w:rFonts w:ascii="Montserrat" w:eastAsia="Calibri" w:hAnsi="Montserrat" w:cs="Arial"/>
          <w:sz w:val="20"/>
          <w:szCs w:val="20"/>
          <w:lang w:val="es-MX"/>
        </w:rPr>
      </w:pPr>
    </w:p>
    <w:p w14:paraId="0E8683AC"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lastRenderedPageBreak/>
        <w:t>PENAS CONVENCIONALES POR ATRASO EN LA PRESTACIÓN DEL SERVICIO.</w:t>
      </w:r>
    </w:p>
    <w:p w14:paraId="59761EE5" w14:textId="77777777" w:rsidR="00AB433D" w:rsidRPr="00AB433D" w:rsidRDefault="00AB433D" w:rsidP="00AB433D">
      <w:pPr>
        <w:spacing w:after="200"/>
        <w:ind w:right="7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El </w:t>
      </w:r>
      <w:r w:rsidRPr="00AB433D">
        <w:rPr>
          <w:rFonts w:ascii="Montserrat" w:eastAsia="Calibri" w:hAnsi="Montserrat" w:cs="Arial"/>
          <w:b/>
          <w:sz w:val="20"/>
          <w:szCs w:val="20"/>
          <w:lang w:val="es-MX"/>
        </w:rPr>
        <w:t>Administrador del contrato</w:t>
      </w:r>
      <w:r w:rsidRPr="00AB433D">
        <w:rPr>
          <w:rFonts w:ascii="Montserrat" w:eastAsia="Calibri" w:hAnsi="Montserrat" w:cs="Arial"/>
          <w:sz w:val="20"/>
          <w:szCs w:val="20"/>
          <w:lang w:val="es-MX"/>
        </w:rPr>
        <w:t xml:space="preserve"> será responsable de calcular y aplicar las penas convencionales, auxiliándose por el Jefe o Encargado del Laboratorio Clínico </w:t>
      </w:r>
      <w:r w:rsidRPr="00AB433D">
        <w:rPr>
          <w:rFonts w:ascii="Montserrat" w:eastAsia="MS Gothic" w:hAnsi="Montserrat" w:cs="Arial"/>
          <w:sz w:val="20"/>
          <w:szCs w:val="20"/>
          <w:lang w:val="es-MX"/>
        </w:rPr>
        <w:t xml:space="preserve">auxiliado del Jefe o Encargado del Laboratorio Clínico, </w:t>
      </w:r>
      <w:r w:rsidRPr="00AB433D">
        <w:rPr>
          <w:rFonts w:ascii="Montserrat" w:eastAsia="Calibri" w:hAnsi="Montserrat" w:cs="Arial"/>
          <w:sz w:val="20"/>
          <w:szCs w:val="20"/>
          <w:lang w:val="es-MX"/>
        </w:rPr>
        <w:t>en todos los casos se deberá determinar la causa por el cual el licitante adjudicado es acreedor a una penalización basada en la tabla de penalizaciones, lo anterior conforme a lo establecido en los artículos 53 de la Ley de Adquisiciones, Arrendamientos y Servicios del Sector Público, 96 de su Reglamento y 4.3.3 del Manual Administrativo de Aplicación General en Materia de Adquisiciones, Arrendamientos y Servicios del Sector Público, por cada día de atraso de inicio en la prestación del servicio. La pena convencional se calculará conforme a lo siguiente (apartado 5.5.8 inciso e) de POBALINES):</w:t>
      </w:r>
    </w:p>
    <w:p w14:paraId="238C26FD" w14:textId="77777777" w:rsidR="00AB433D" w:rsidRPr="00AB433D" w:rsidRDefault="00AB433D" w:rsidP="00AB433D">
      <w:pPr>
        <w:spacing w:after="200" w:line="276" w:lineRule="auto"/>
        <w:ind w:right="7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 </w:t>
      </w:r>
    </w:p>
    <w:p w14:paraId="52C06BAF" w14:textId="77777777" w:rsidR="00AB433D" w:rsidRPr="00AB433D" w:rsidRDefault="00AB433D" w:rsidP="00AB433D">
      <w:pPr>
        <w:spacing w:after="200" w:line="276" w:lineRule="auto"/>
        <w:ind w:right="7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Fórmula </w:t>
      </w:r>
    </w:p>
    <w:p w14:paraId="3AF0061F" w14:textId="77777777" w:rsidR="00AB433D" w:rsidRPr="00AB433D" w:rsidRDefault="00AB433D" w:rsidP="00AB433D">
      <w:pPr>
        <w:spacing w:after="200" w:line="276" w:lineRule="auto"/>
        <w:ind w:right="74"/>
        <w:contextualSpacing/>
        <w:jc w:val="both"/>
        <w:rPr>
          <w:rFonts w:ascii="Montserrat" w:eastAsia="Calibri" w:hAnsi="Montserrat" w:cs="Arial"/>
          <w:sz w:val="20"/>
          <w:szCs w:val="20"/>
          <w:lang w:val="es-MX"/>
        </w:rPr>
      </w:pPr>
    </w:p>
    <w:p w14:paraId="25279C2B" w14:textId="77777777" w:rsidR="00AB433D" w:rsidRPr="00AB433D" w:rsidRDefault="00AB433D" w:rsidP="00AB433D">
      <w:pPr>
        <w:spacing w:after="200" w:line="276" w:lineRule="auto"/>
        <w:ind w:left="284" w:right="7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PCA = %d x </w:t>
      </w:r>
      <w:proofErr w:type="spellStart"/>
      <w:r w:rsidRPr="00AB433D">
        <w:rPr>
          <w:rFonts w:ascii="Montserrat" w:eastAsia="Calibri" w:hAnsi="Montserrat" w:cs="Arial"/>
          <w:sz w:val="20"/>
          <w:szCs w:val="20"/>
          <w:lang w:val="es-MX"/>
        </w:rPr>
        <w:t>nda</w:t>
      </w:r>
      <w:proofErr w:type="spellEnd"/>
      <w:r w:rsidRPr="00AB433D">
        <w:rPr>
          <w:rFonts w:ascii="Montserrat" w:eastAsia="Calibri" w:hAnsi="Montserrat" w:cs="Arial"/>
          <w:sz w:val="20"/>
          <w:szCs w:val="20"/>
          <w:lang w:val="es-MX"/>
        </w:rPr>
        <w:t xml:space="preserve"> x </w:t>
      </w:r>
      <w:proofErr w:type="spellStart"/>
      <w:r w:rsidRPr="00AB433D">
        <w:rPr>
          <w:rFonts w:ascii="Montserrat" w:eastAsia="Calibri" w:hAnsi="Montserrat" w:cs="Arial"/>
          <w:sz w:val="20"/>
          <w:szCs w:val="20"/>
          <w:lang w:val="es-MX"/>
        </w:rPr>
        <w:t>vspa</w:t>
      </w:r>
      <w:proofErr w:type="spellEnd"/>
    </w:p>
    <w:p w14:paraId="7B9EED57" w14:textId="77777777" w:rsidR="00AB433D" w:rsidRPr="00AB433D" w:rsidRDefault="00AB433D" w:rsidP="00AB433D">
      <w:pPr>
        <w:spacing w:after="200" w:line="276" w:lineRule="auto"/>
        <w:ind w:right="74"/>
        <w:contextualSpacing/>
        <w:jc w:val="both"/>
        <w:rPr>
          <w:rFonts w:ascii="Montserrat" w:eastAsia="Calibri" w:hAnsi="Montserrat" w:cs="Arial"/>
          <w:sz w:val="20"/>
          <w:szCs w:val="20"/>
          <w:lang w:val="es-MX"/>
        </w:rPr>
      </w:pPr>
    </w:p>
    <w:p w14:paraId="1B042D00" w14:textId="77777777" w:rsidR="00AB433D" w:rsidRPr="00AB433D" w:rsidRDefault="00AB433D" w:rsidP="00AB433D">
      <w:pPr>
        <w:spacing w:after="200" w:line="276" w:lineRule="auto"/>
        <w:ind w:right="7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Dónde: </w:t>
      </w:r>
    </w:p>
    <w:p w14:paraId="0A3F1F5C" w14:textId="77777777" w:rsidR="00AB433D" w:rsidRPr="00AB433D" w:rsidRDefault="00AB433D" w:rsidP="00AB433D">
      <w:pPr>
        <w:spacing w:after="200" w:line="276" w:lineRule="auto"/>
        <w:ind w:left="284" w:right="7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PCA = pena convencional aplicable</w:t>
      </w:r>
    </w:p>
    <w:p w14:paraId="32A2D567" w14:textId="77777777" w:rsidR="00AB433D" w:rsidRPr="00AB433D" w:rsidRDefault="00AB433D" w:rsidP="00AB433D">
      <w:pPr>
        <w:spacing w:after="200" w:line="276" w:lineRule="auto"/>
        <w:ind w:left="284" w:right="7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%d = porcentaje determinado en la tabla de penas convencionales</w:t>
      </w:r>
    </w:p>
    <w:p w14:paraId="2BE1A71D" w14:textId="77777777" w:rsidR="00AB433D" w:rsidRPr="00AB433D" w:rsidRDefault="00AB433D" w:rsidP="00AB433D">
      <w:pPr>
        <w:spacing w:after="200" w:line="276" w:lineRule="auto"/>
        <w:ind w:left="284" w:right="74"/>
        <w:contextualSpacing/>
        <w:jc w:val="both"/>
        <w:rPr>
          <w:rFonts w:ascii="Montserrat" w:eastAsia="Calibri" w:hAnsi="Montserrat" w:cs="Arial"/>
          <w:sz w:val="20"/>
          <w:szCs w:val="20"/>
          <w:lang w:val="es-MX"/>
        </w:rPr>
      </w:pPr>
      <w:proofErr w:type="spellStart"/>
      <w:r w:rsidRPr="00AB433D">
        <w:rPr>
          <w:rFonts w:ascii="Montserrat" w:eastAsia="Calibri" w:hAnsi="Montserrat" w:cs="Arial"/>
          <w:sz w:val="20"/>
          <w:szCs w:val="20"/>
          <w:lang w:val="es-MX"/>
        </w:rPr>
        <w:t>Nda</w:t>
      </w:r>
      <w:proofErr w:type="spellEnd"/>
      <w:r w:rsidRPr="00AB433D">
        <w:rPr>
          <w:rFonts w:ascii="Montserrat" w:eastAsia="Calibri" w:hAnsi="Montserrat" w:cs="Arial"/>
          <w:sz w:val="20"/>
          <w:szCs w:val="20"/>
          <w:lang w:val="es-MX"/>
        </w:rPr>
        <w:t xml:space="preserve"> = número de días de atraso.</w:t>
      </w:r>
    </w:p>
    <w:p w14:paraId="0AD4BD15" w14:textId="77777777" w:rsidR="00AB433D" w:rsidRPr="00AB433D" w:rsidRDefault="00AB433D" w:rsidP="00AB433D">
      <w:pPr>
        <w:spacing w:after="200" w:line="276" w:lineRule="auto"/>
        <w:ind w:left="284" w:right="74"/>
        <w:contextualSpacing/>
        <w:jc w:val="both"/>
        <w:rPr>
          <w:rFonts w:ascii="Montserrat" w:eastAsia="Calibri" w:hAnsi="Montserrat" w:cs="Arial"/>
          <w:sz w:val="20"/>
          <w:szCs w:val="20"/>
          <w:lang w:val="es-MX"/>
        </w:rPr>
      </w:pPr>
      <w:proofErr w:type="spellStart"/>
      <w:r w:rsidRPr="00AB433D">
        <w:rPr>
          <w:rFonts w:ascii="Montserrat" w:eastAsia="Calibri" w:hAnsi="Montserrat" w:cs="Arial"/>
          <w:sz w:val="20"/>
          <w:szCs w:val="20"/>
          <w:lang w:val="es-MX"/>
        </w:rPr>
        <w:t>Vspa</w:t>
      </w:r>
      <w:proofErr w:type="spellEnd"/>
      <w:r w:rsidRPr="00AB433D">
        <w:rPr>
          <w:rFonts w:ascii="Montserrat" w:eastAsia="Calibri" w:hAnsi="Montserrat" w:cs="Arial"/>
          <w:sz w:val="20"/>
          <w:szCs w:val="20"/>
          <w:lang w:val="es-MX"/>
        </w:rPr>
        <w:t xml:space="preserve"> = valor de los servicios prestados con atraso, sin IVA.</w:t>
      </w:r>
    </w:p>
    <w:p w14:paraId="1E66954A" w14:textId="77777777" w:rsidR="00AB433D" w:rsidRPr="00AB433D" w:rsidRDefault="00AB433D" w:rsidP="00AB433D">
      <w:pPr>
        <w:spacing w:after="200" w:line="276" w:lineRule="auto"/>
        <w:ind w:right="74"/>
        <w:contextualSpacing/>
        <w:jc w:val="both"/>
        <w:rPr>
          <w:rFonts w:ascii="Montserrat" w:eastAsia="Calibri" w:hAnsi="Montserrat" w:cs="Arial"/>
          <w:sz w:val="20"/>
          <w:szCs w:val="20"/>
          <w:lang w:val="es-MX"/>
        </w:rPr>
      </w:pPr>
    </w:p>
    <w:p w14:paraId="6079F65F" w14:textId="77777777" w:rsidR="00AB433D" w:rsidRPr="00AB433D" w:rsidRDefault="00AB433D" w:rsidP="00AB433D">
      <w:pPr>
        <w:spacing w:after="200" w:line="276" w:lineRule="auto"/>
        <w:ind w:right="7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La penalización se calculará a partir del día siguiente en que concluya el plazo establecido para el cumplimiento del concepto del servicio a sancionar, que deben aplicarse </w:t>
      </w:r>
      <w:r w:rsidRPr="00AB433D">
        <w:rPr>
          <w:rFonts w:ascii="Montserrat" w:eastAsia="Calibri" w:hAnsi="Montserrat" w:cs="Arial"/>
          <w:b/>
          <w:sz w:val="20"/>
          <w:szCs w:val="20"/>
          <w:lang w:val="es-MX"/>
        </w:rPr>
        <w:t>bajo el principio de proporcionalidad</w:t>
      </w:r>
      <w:r w:rsidRPr="00AB433D">
        <w:rPr>
          <w:rFonts w:ascii="Montserrat" w:eastAsia="Calibri" w:hAnsi="Montserrat" w:cs="Arial"/>
          <w:sz w:val="20"/>
          <w:szCs w:val="20"/>
          <w:lang w:val="es-MX"/>
        </w:rPr>
        <w:t>, toda vez que si una parte de la obligación fue cumplida, la pena no puede ser aplicada a la totalidad del monto contratado, y que deben realizarse previo al inicio de operación, en ningún caso se deberá de autorizar el pago de los servicios sino se ha determinado, calculado y notificado al licitante adjudicado las penas convencionales aplicadas en términos de lo dispuesto en el contrato, así como su registro y validación en el sistema PREI Millenium.</w:t>
      </w:r>
    </w:p>
    <w:p w14:paraId="41ED8715" w14:textId="77777777" w:rsidR="00AB433D" w:rsidRPr="00AB433D" w:rsidRDefault="00AB433D" w:rsidP="00AB433D">
      <w:pPr>
        <w:spacing w:after="200" w:line="276" w:lineRule="auto"/>
        <w:ind w:right="74"/>
        <w:contextualSpacing/>
        <w:jc w:val="both"/>
        <w:rPr>
          <w:rFonts w:ascii="Montserrat" w:eastAsia="Calibri" w:hAnsi="Montserrat" w:cs="Arial"/>
          <w:sz w:val="20"/>
          <w:szCs w:val="20"/>
          <w:lang w:val="es-MX"/>
        </w:rPr>
      </w:pPr>
    </w:p>
    <w:p w14:paraId="50641209" w14:textId="77777777" w:rsidR="00AB433D" w:rsidRPr="00AB433D" w:rsidRDefault="00AB433D" w:rsidP="00AB433D">
      <w:pPr>
        <w:spacing w:after="200" w:line="276" w:lineRule="auto"/>
        <w:jc w:val="both"/>
        <w:rPr>
          <w:rFonts w:ascii="Montserrat" w:eastAsia="Calibri" w:hAnsi="Montserrat" w:cs="Arial"/>
          <w:b/>
          <w:sz w:val="20"/>
          <w:szCs w:val="20"/>
          <w:lang w:val="es-MX"/>
        </w:rPr>
      </w:pPr>
      <w:r w:rsidRPr="00AB433D">
        <w:rPr>
          <w:rFonts w:ascii="Montserrat" w:eastAsia="Calibri" w:hAnsi="Montserrat" w:cs="Arial"/>
          <w:sz w:val="20"/>
          <w:szCs w:val="20"/>
          <w:lang w:val="es-MX"/>
        </w:rPr>
        <w:t xml:space="preserve">En caso de existir alguna pena convencional se notificará al </w:t>
      </w:r>
      <w:r w:rsidRPr="00AB433D">
        <w:rPr>
          <w:rFonts w:ascii="Montserrat" w:eastAsia="Calibri" w:hAnsi="Montserrat" w:cs="Arial"/>
          <w:b/>
          <w:sz w:val="20"/>
          <w:szCs w:val="20"/>
          <w:lang w:val="es-MX"/>
        </w:rPr>
        <w:t xml:space="preserve">Administrador del Contrato </w:t>
      </w:r>
      <w:r w:rsidRPr="00AB433D">
        <w:rPr>
          <w:rFonts w:ascii="Montserrat" w:eastAsia="Calibri" w:hAnsi="Montserrat" w:cs="Arial"/>
          <w:sz w:val="20"/>
          <w:szCs w:val="20"/>
          <w:lang w:val="es-MX"/>
        </w:rPr>
        <w:t xml:space="preserve">mediante el </w:t>
      </w:r>
      <w:r w:rsidRPr="00AB433D">
        <w:rPr>
          <w:rFonts w:ascii="Montserrat" w:eastAsia="Calibri" w:hAnsi="Montserrat" w:cs="Arial"/>
          <w:b/>
          <w:sz w:val="20"/>
          <w:szCs w:val="20"/>
          <w:lang w:val="es-MX"/>
        </w:rPr>
        <w:t xml:space="preserve">Anexo T9.1 “Notificación de Pena Convencional”, </w:t>
      </w:r>
      <w:r w:rsidRPr="00AB433D">
        <w:rPr>
          <w:rFonts w:ascii="Montserrat" w:eastAsia="Calibri" w:hAnsi="Montserrat" w:cs="Arial"/>
          <w:sz w:val="20"/>
          <w:szCs w:val="20"/>
          <w:lang w:val="es-MX"/>
        </w:rPr>
        <w:t>aportando la documental que soporte el incumplimiento al nivel de servicio, para revisión, cálculo, notificación, aplicación y seguimiento de las sanciones correspondientes por parte del Administrador del Contrato</w:t>
      </w:r>
      <w:r w:rsidRPr="00AB433D">
        <w:rPr>
          <w:rFonts w:ascii="Montserrat" w:eastAsia="Calibri" w:hAnsi="Montserrat" w:cs="Arial"/>
          <w:bCs/>
          <w:sz w:val="20"/>
          <w:szCs w:val="20"/>
          <w:lang w:val="es-MX"/>
        </w:rPr>
        <w:t>.</w:t>
      </w:r>
    </w:p>
    <w:tbl>
      <w:tblPr>
        <w:tblStyle w:val="Tabladecuadrcula1clara-nfasis312"/>
        <w:tblW w:w="0" w:type="auto"/>
        <w:tblLook w:val="04A0" w:firstRow="1" w:lastRow="0" w:firstColumn="1" w:lastColumn="0" w:noHBand="0" w:noVBand="1"/>
      </w:tblPr>
      <w:tblGrid>
        <w:gridCol w:w="3085"/>
        <w:gridCol w:w="6834"/>
      </w:tblGrid>
      <w:tr w:rsidR="00AB433D" w:rsidRPr="00AB433D" w14:paraId="1E52D46D" w14:textId="77777777" w:rsidTr="00A63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2A14C23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1</w:t>
            </w:r>
          </w:p>
        </w:tc>
        <w:tc>
          <w:tcPr>
            <w:tcW w:w="6834" w:type="dxa"/>
          </w:tcPr>
          <w:p w14:paraId="796B240C"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Presentación del servicio</w:t>
            </w:r>
          </w:p>
        </w:tc>
      </w:tr>
      <w:tr w:rsidR="00AB433D" w:rsidRPr="00AB433D" w14:paraId="5BE7C774"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6AAC1B0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6834" w:type="dxa"/>
          </w:tcPr>
          <w:p w14:paraId="67950B84"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Cuando el licitante adjudicado a cada Partida no lleve a cabo la reunión informativa con el total de los Jefes o Encargados del Laboratorio Clínico de las Unidades Médicas adjudicadas, en conjunto con el personal de la Coordinación Técnica de Servicios Médicos Indirectos en la Coordinación de Planeación de Servicios Médicos de Apoyo, para hacer del conocimiento los lineamientos del Servicio Médico Integral contratado.</w:t>
            </w:r>
          </w:p>
        </w:tc>
      </w:tr>
      <w:tr w:rsidR="00AB433D" w:rsidRPr="00AB433D" w14:paraId="4874A031"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65DB9AAF"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lastRenderedPageBreak/>
              <w:t>Unidad de Medida</w:t>
            </w:r>
          </w:p>
        </w:tc>
        <w:tc>
          <w:tcPr>
            <w:tcW w:w="6834" w:type="dxa"/>
          </w:tcPr>
          <w:p w14:paraId="34CA1AD8"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Dentro de los primeros </w:t>
            </w:r>
            <w:r w:rsidRPr="00AB433D">
              <w:rPr>
                <w:rFonts w:ascii="Montserrat" w:hAnsi="Montserrat" w:cs="Arial"/>
                <w:b/>
                <w:color w:val="000000"/>
                <w:sz w:val="18"/>
                <w:szCs w:val="18"/>
              </w:rPr>
              <w:t>5 (cinco) días hábiles</w:t>
            </w:r>
            <w:r w:rsidRPr="00AB433D">
              <w:rPr>
                <w:rFonts w:ascii="Montserrat" w:hAnsi="Montserrat" w:cs="Arial"/>
                <w:color w:val="000000"/>
                <w:sz w:val="18"/>
                <w:szCs w:val="18"/>
              </w:rPr>
              <w:t xml:space="preserve"> contados a partir de la emisión y notificación del fallo.</w:t>
            </w:r>
          </w:p>
        </w:tc>
      </w:tr>
      <w:tr w:rsidR="00AB433D" w:rsidRPr="00AB433D" w14:paraId="3B60FBC5"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3D325BD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Límite de Incumplimiento</w:t>
            </w:r>
          </w:p>
        </w:tc>
        <w:tc>
          <w:tcPr>
            <w:tcW w:w="6834" w:type="dxa"/>
          </w:tcPr>
          <w:p w14:paraId="4FF9C0A9"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Hasta </w:t>
            </w:r>
            <w:r w:rsidRPr="00AB433D">
              <w:rPr>
                <w:rFonts w:ascii="Montserrat" w:hAnsi="Montserrat" w:cs="Arial"/>
                <w:b/>
                <w:sz w:val="18"/>
                <w:szCs w:val="18"/>
              </w:rPr>
              <w:t>2 (dos) días hábiles</w:t>
            </w:r>
            <w:r w:rsidRPr="00AB433D">
              <w:rPr>
                <w:rFonts w:ascii="Montserrat" w:hAnsi="Montserrat" w:cs="Arial"/>
                <w:sz w:val="18"/>
                <w:szCs w:val="18"/>
              </w:rPr>
              <w:t xml:space="preserve"> después del plazo establecido.</w:t>
            </w:r>
          </w:p>
        </w:tc>
      </w:tr>
      <w:tr w:rsidR="00AB433D" w:rsidRPr="00AB433D" w14:paraId="10B1851D"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12A78F6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Penalización</w:t>
            </w:r>
          </w:p>
        </w:tc>
        <w:tc>
          <w:tcPr>
            <w:tcW w:w="6834" w:type="dxa"/>
          </w:tcPr>
          <w:p w14:paraId="41345BC6"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bCs/>
                <w:sz w:val="18"/>
                <w:szCs w:val="18"/>
              </w:rPr>
              <w:t>0.5% diario</w:t>
            </w:r>
            <w:r w:rsidRPr="00AB433D">
              <w:rPr>
                <w:rFonts w:ascii="Montserrat" w:hAnsi="Montserrat" w:cs="Arial"/>
                <w:sz w:val="18"/>
                <w:szCs w:val="18"/>
              </w:rPr>
              <w:t xml:space="preserve"> sobre el valor de la garantía del contrato, sin incluir el IVA.</w:t>
            </w:r>
          </w:p>
        </w:tc>
      </w:tr>
      <w:tr w:rsidR="00AB433D" w:rsidRPr="00AB433D" w14:paraId="0EF09113"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054C564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 reportar el incumplimiento al Administrador del Contrato</w:t>
            </w:r>
          </w:p>
        </w:tc>
        <w:tc>
          <w:tcPr>
            <w:tcW w:w="6834" w:type="dxa"/>
          </w:tcPr>
          <w:p w14:paraId="5C965966"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CTSMI</w:t>
            </w:r>
          </w:p>
        </w:tc>
      </w:tr>
      <w:tr w:rsidR="00AB433D" w:rsidRPr="00AB433D" w14:paraId="6072BF33"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3DFA326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6834" w:type="dxa"/>
          </w:tcPr>
          <w:p w14:paraId="426CBBF0"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2D1DFFA4" w14:textId="77777777" w:rsidR="00AB433D" w:rsidRPr="00AB433D" w:rsidRDefault="00AB433D" w:rsidP="00AB433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AB433D" w:rsidRPr="00AB433D" w14:paraId="6CBCA46D" w14:textId="77777777" w:rsidTr="00A63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2E4F09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2</w:t>
            </w:r>
          </w:p>
        </w:tc>
        <w:tc>
          <w:tcPr>
            <w:tcW w:w="6834" w:type="dxa"/>
          </w:tcPr>
          <w:p w14:paraId="53EE0181"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Adecuación del área física</w:t>
            </w:r>
          </w:p>
        </w:tc>
      </w:tr>
      <w:tr w:rsidR="00AB433D" w:rsidRPr="00AB433D" w14:paraId="18BBF908"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1BFCDF63"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6834" w:type="dxa"/>
          </w:tcPr>
          <w:p w14:paraId="4F12A11F"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lang w:eastAsia="es-ES"/>
              </w:rPr>
              <w:t xml:space="preserve">Cuando el Licitante adjudicado a cada Partida no realice las adecuaciones del área física necesarias para el adecuado funcionamiento de los equipos en cada una de las áreas del Laboratorio Clínico de acuerdo con el </w:t>
            </w:r>
            <w:r w:rsidRPr="00AB433D">
              <w:rPr>
                <w:rFonts w:ascii="Montserrat" w:hAnsi="Montserrat" w:cs="Arial"/>
                <w:b/>
                <w:sz w:val="18"/>
                <w:szCs w:val="18"/>
                <w:lang w:eastAsia="es-ES"/>
              </w:rPr>
              <w:t>Anexo T3 “Equipamiento del SMI de ELC” y Anexo TI.2 “Especificaciones mínimas de los equipos de cómputo”</w:t>
            </w:r>
            <w:r w:rsidRPr="00AB433D">
              <w:rPr>
                <w:rFonts w:ascii="Montserrat" w:hAnsi="Montserrat" w:cs="Arial"/>
                <w:sz w:val="18"/>
                <w:szCs w:val="18"/>
                <w:lang w:eastAsia="es-ES"/>
              </w:rPr>
              <w:t>.</w:t>
            </w:r>
          </w:p>
        </w:tc>
      </w:tr>
      <w:tr w:rsidR="00AB433D" w:rsidRPr="00AB433D" w14:paraId="29029FCC"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7E4D686B"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Unidad de Medida</w:t>
            </w:r>
          </w:p>
        </w:tc>
        <w:tc>
          <w:tcPr>
            <w:tcW w:w="6834" w:type="dxa"/>
          </w:tcPr>
          <w:p w14:paraId="7AABB9C4"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Por cada día natural que exceda los </w:t>
            </w:r>
            <w:r w:rsidRPr="00AB433D">
              <w:rPr>
                <w:rFonts w:ascii="Montserrat" w:hAnsi="Montserrat" w:cs="Arial"/>
                <w:b/>
                <w:sz w:val="18"/>
                <w:szCs w:val="18"/>
              </w:rPr>
              <w:t>10 (diez) días naturales</w:t>
            </w:r>
            <w:r w:rsidRPr="00AB433D">
              <w:rPr>
                <w:rFonts w:ascii="Montserrat" w:hAnsi="Montserrat" w:cs="Arial"/>
                <w:sz w:val="18"/>
                <w:szCs w:val="18"/>
              </w:rPr>
              <w:t xml:space="preserve"> posteriores al día natural siguiente de la emisión y notificación del fallo.</w:t>
            </w:r>
          </w:p>
        </w:tc>
      </w:tr>
      <w:tr w:rsidR="00AB433D" w:rsidRPr="00AB433D" w14:paraId="3C796A58"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64B917DE"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Límite de Incumplimiento</w:t>
            </w:r>
          </w:p>
        </w:tc>
        <w:tc>
          <w:tcPr>
            <w:tcW w:w="6834" w:type="dxa"/>
          </w:tcPr>
          <w:p w14:paraId="2BD599C8"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Hasta </w:t>
            </w:r>
            <w:r w:rsidRPr="00AB433D">
              <w:rPr>
                <w:rFonts w:ascii="Montserrat" w:hAnsi="Montserrat" w:cs="Arial"/>
                <w:b/>
                <w:sz w:val="18"/>
                <w:szCs w:val="18"/>
              </w:rPr>
              <w:t>2 (dos) días naturales</w:t>
            </w:r>
            <w:r w:rsidRPr="00AB433D">
              <w:rPr>
                <w:rFonts w:ascii="Montserrat" w:hAnsi="Montserrat" w:cs="Arial"/>
                <w:sz w:val="18"/>
                <w:szCs w:val="18"/>
              </w:rPr>
              <w:t xml:space="preserve"> adicionales al plazo establecido.</w:t>
            </w:r>
          </w:p>
        </w:tc>
      </w:tr>
      <w:tr w:rsidR="00AB433D" w:rsidRPr="00AB433D" w14:paraId="1C6860CA"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18F17FE6"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Penalización</w:t>
            </w:r>
          </w:p>
        </w:tc>
        <w:tc>
          <w:tcPr>
            <w:tcW w:w="6834" w:type="dxa"/>
          </w:tcPr>
          <w:p w14:paraId="03C44A70"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bCs/>
                <w:sz w:val="18"/>
                <w:szCs w:val="18"/>
              </w:rPr>
              <w:t xml:space="preserve">0.5% diario </w:t>
            </w:r>
            <w:r w:rsidRPr="00AB433D">
              <w:rPr>
                <w:rFonts w:ascii="Montserrat" w:hAnsi="Montserrat" w:cs="Arial"/>
                <w:sz w:val="18"/>
                <w:szCs w:val="18"/>
              </w:rPr>
              <w:t>sobre el valor de la garantía del contrato en su proporcionalidad para esa Unidad Médica, sin incluir el IVA.</w:t>
            </w:r>
          </w:p>
        </w:tc>
      </w:tr>
      <w:tr w:rsidR="00AB433D" w:rsidRPr="00AB433D" w14:paraId="75D4D984"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6B55DE67"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 reportar el incumplimiento al Administrador del Contrato</w:t>
            </w:r>
          </w:p>
        </w:tc>
        <w:tc>
          <w:tcPr>
            <w:tcW w:w="6834" w:type="dxa"/>
          </w:tcPr>
          <w:p w14:paraId="5841F806"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76345F7E"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01A986E8"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6834" w:type="dxa"/>
          </w:tcPr>
          <w:p w14:paraId="5FA91FC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52406068" w14:textId="77777777" w:rsidR="00AB433D" w:rsidRPr="00AB433D" w:rsidRDefault="00AB433D" w:rsidP="00AB433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AB433D" w:rsidRPr="00AB433D" w14:paraId="45BE3BE5" w14:textId="77777777" w:rsidTr="00A63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0ABF448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3</w:t>
            </w:r>
          </w:p>
        </w:tc>
        <w:tc>
          <w:tcPr>
            <w:tcW w:w="6834" w:type="dxa"/>
          </w:tcPr>
          <w:p w14:paraId="66B4EB92"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Equipamiento médico</w:t>
            </w:r>
          </w:p>
        </w:tc>
      </w:tr>
      <w:tr w:rsidR="00AB433D" w:rsidRPr="00AB433D" w14:paraId="70E4C10C"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2E0CA3B3"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6834" w:type="dxa"/>
          </w:tcPr>
          <w:p w14:paraId="35F0C5E5"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lang w:eastAsia="es-ES"/>
              </w:rPr>
              <w:t xml:space="preserve">Cuando el Licitante adjudicado a cada Partida no ponga a punto los equipos en cada una de las áreas del Laboratorio Clínico de acuerdo con </w:t>
            </w:r>
            <w:r w:rsidRPr="00AB433D">
              <w:rPr>
                <w:rFonts w:ascii="Montserrat" w:hAnsi="Montserrat" w:cs="Arial"/>
                <w:sz w:val="18"/>
                <w:szCs w:val="18"/>
                <w:lang w:eastAsia="es-ES"/>
              </w:rPr>
              <w:lastRenderedPageBreak/>
              <w:t xml:space="preserve">el </w:t>
            </w:r>
            <w:r w:rsidRPr="00AB433D">
              <w:rPr>
                <w:rFonts w:ascii="Montserrat" w:hAnsi="Montserrat" w:cs="Arial"/>
                <w:b/>
                <w:sz w:val="18"/>
                <w:szCs w:val="18"/>
                <w:lang w:eastAsia="es-ES"/>
              </w:rPr>
              <w:t>Anexo T3 “Equipamiento del SMI de ELC”</w:t>
            </w:r>
            <w:r w:rsidRPr="00AB433D">
              <w:rPr>
                <w:rFonts w:ascii="Montserrat" w:hAnsi="Montserrat" w:cs="Arial"/>
                <w:sz w:val="18"/>
                <w:szCs w:val="18"/>
                <w:lang w:eastAsia="es-ES"/>
              </w:rPr>
              <w:t>.</w:t>
            </w:r>
          </w:p>
        </w:tc>
      </w:tr>
      <w:tr w:rsidR="00AB433D" w:rsidRPr="00AB433D" w14:paraId="751F0536"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12CEE7EB"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lastRenderedPageBreak/>
              <w:t>Unidad de Medida</w:t>
            </w:r>
          </w:p>
        </w:tc>
        <w:tc>
          <w:tcPr>
            <w:tcW w:w="6834" w:type="dxa"/>
          </w:tcPr>
          <w:p w14:paraId="26A3CDE8"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Por cada día natural que exceda los </w:t>
            </w:r>
            <w:r w:rsidRPr="00AB433D">
              <w:rPr>
                <w:rFonts w:ascii="Montserrat" w:hAnsi="Montserrat" w:cs="Arial"/>
                <w:b/>
                <w:sz w:val="18"/>
                <w:szCs w:val="18"/>
              </w:rPr>
              <w:t>10 (diez) días naturales</w:t>
            </w:r>
            <w:r w:rsidRPr="00AB433D">
              <w:rPr>
                <w:rFonts w:ascii="Montserrat" w:hAnsi="Montserrat" w:cs="Arial"/>
                <w:sz w:val="18"/>
                <w:szCs w:val="18"/>
              </w:rPr>
              <w:t xml:space="preserve"> posteriores al día natural siguiente de la emisión y notificación del fallo.</w:t>
            </w:r>
          </w:p>
        </w:tc>
      </w:tr>
      <w:tr w:rsidR="00AB433D" w:rsidRPr="00AB433D" w14:paraId="5829E69D"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4217D0D8"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Límite de Incumplimiento</w:t>
            </w:r>
          </w:p>
        </w:tc>
        <w:tc>
          <w:tcPr>
            <w:tcW w:w="6834" w:type="dxa"/>
          </w:tcPr>
          <w:p w14:paraId="26B3BB6C"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Hasta </w:t>
            </w:r>
            <w:r w:rsidRPr="00AB433D">
              <w:rPr>
                <w:rFonts w:ascii="Montserrat" w:hAnsi="Montserrat" w:cs="Arial"/>
                <w:b/>
                <w:sz w:val="18"/>
                <w:szCs w:val="18"/>
              </w:rPr>
              <w:t>2 (dos) días naturales</w:t>
            </w:r>
            <w:r w:rsidRPr="00AB433D">
              <w:rPr>
                <w:rFonts w:ascii="Montserrat" w:hAnsi="Montserrat" w:cs="Arial"/>
                <w:sz w:val="18"/>
                <w:szCs w:val="18"/>
              </w:rPr>
              <w:t xml:space="preserve"> adicionales al plazo establecido.</w:t>
            </w:r>
          </w:p>
        </w:tc>
      </w:tr>
      <w:tr w:rsidR="00AB433D" w:rsidRPr="00AB433D" w14:paraId="3401ECBA"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5A8100B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Penalización</w:t>
            </w:r>
          </w:p>
        </w:tc>
        <w:tc>
          <w:tcPr>
            <w:tcW w:w="6834" w:type="dxa"/>
          </w:tcPr>
          <w:p w14:paraId="2204FA45"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bCs/>
                <w:sz w:val="18"/>
                <w:szCs w:val="18"/>
              </w:rPr>
              <w:t>0.5% diario</w:t>
            </w:r>
            <w:r w:rsidRPr="00AB433D">
              <w:rPr>
                <w:rFonts w:ascii="Montserrat" w:hAnsi="Montserrat" w:cs="Arial"/>
                <w:sz w:val="18"/>
                <w:szCs w:val="18"/>
              </w:rPr>
              <w:t xml:space="preserve"> sobre el valor de la garantía del contrato en su proporcionalidad para esa Unidad Médica, sin incluir el IVA.</w:t>
            </w:r>
          </w:p>
        </w:tc>
      </w:tr>
      <w:tr w:rsidR="00AB433D" w:rsidRPr="00AB433D" w14:paraId="6177CE1C"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48E3763C"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 reportar el incumplimiento al Administrador del Contrato</w:t>
            </w:r>
          </w:p>
        </w:tc>
        <w:tc>
          <w:tcPr>
            <w:tcW w:w="6834" w:type="dxa"/>
          </w:tcPr>
          <w:p w14:paraId="593BAD64"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74EBA32E"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4C2B00E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6834" w:type="dxa"/>
          </w:tcPr>
          <w:p w14:paraId="28CDA97B"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0EE01134" w14:textId="77777777" w:rsidR="00AB433D" w:rsidRPr="00AB433D" w:rsidRDefault="00AB433D" w:rsidP="00AB433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AB433D" w:rsidRPr="00AB433D" w14:paraId="5899CA2C" w14:textId="77777777" w:rsidTr="00A63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4500A42C"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4</w:t>
            </w:r>
          </w:p>
        </w:tc>
        <w:tc>
          <w:tcPr>
            <w:tcW w:w="6834" w:type="dxa"/>
          </w:tcPr>
          <w:p w14:paraId="44A7133C"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Entrega de Anexos T4.1</w:t>
            </w:r>
          </w:p>
        </w:tc>
      </w:tr>
      <w:tr w:rsidR="00AB433D" w:rsidRPr="00AB433D" w14:paraId="6E5E8C02"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1EEDF0F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6834" w:type="dxa"/>
          </w:tcPr>
          <w:p w14:paraId="29424505"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bCs/>
                <w:sz w:val="18"/>
                <w:szCs w:val="18"/>
                <w:lang w:eastAsia="es-ES"/>
              </w:rPr>
            </w:pPr>
            <w:r w:rsidRPr="00AB433D">
              <w:rPr>
                <w:rFonts w:ascii="Montserrat" w:hAnsi="Montserrat" w:cs="Arial"/>
                <w:sz w:val="18"/>
                <w:szCs w:val="18"/>
                <w:lang w:eastAsia="es-ES"/>
              </w:rPr>
              <w:t xml:space="preserve">Cuando el Licitante adjudicado a cada Partida no entregue los </w:t>
            </w:r>
            <w:r w:rsidRPr="00AB433D">
              <w:rPr>
                <w:rFonts w:ascii="Montserrat" w:hAnsi="Montserrat" w:cs="Arial"/>
                <w:b/>
                <w:sz w:val="18"/>
                <w:szCs w:val="18"/>
                <w:lang w:eastAsia="es-ES"/>
              </w:rPr>
              <w:t>Anexos T4.1 “Cédula de Puesta a Punto”</w:t>
            </w:r>
            <w:r w:rsidRPr="00AB433D">
              <w:rPr>
                <w:rFonts w:ascii="Montserrat" w:hAnsi="Montserrat" w:cs="Arial"/>
                <w:sz w:val="18"/>
                <w:szCs w:val="18"/>
                <w:lang w:eastAsia="es-ES"/>
              </w:rPr>
              <w:t xml:space="preserve"> por cada equipo instalado, en original al Jefe o encargado del Laboratorio Clínico </w:t>
            </w:r>
            <w:r w:rsidRPr="00AB433D">
              <w:rPr>
                <w:rFonts w:ascii="Montserrat" w:eastAsia="Times New Roman" w:hAnsi="Montserrat" w:cs="Times New Roman"/>
                <w:color w:val="000000"/>
                <w:sz w:val="18"/>
                <w:szCs w:val="18"/>
                <w:lang w:eastAsia="es-MX"/>
              </w:rPr>
              <w:t>y en copia digital a la CPSMA/CTSMI</w:t>
            </w:r>
            <w:r w:rsidRPr="00AB433D">
              <w:rPr>
                <w:rFonts w:ascii="Montserrat" w:hAnsi="Montserrat" w:cs="Arial"/>
                <w:sz w:val="18"/>
                <w:szCs w:val="18"/>
                <w:lang w:eastAsia="es-ES"/>
              </w:rPr>
              <w:t xml:space="preserve">, dentro de los </w:t>
            </w:r>
            <w:r w:rsidRPr="00AB433D">
              <w:rPr>
                <w:rFonts w:ascii="Montserrat" w:hAnsi="Montserrat" w:cs="Arial"/>
                <w:b/>
                <w:bCs/>
                <w:sz w:val="18"/>
                <w:szCs w:val="18"/>
                <w:lang w:eastAsia="es-ES"/>
              </w:rPr>
              <w:t>10 (diez) días naturales</w:t>
            </w:r>
            <w:r w:rsidRPr="00AB433D">
              <w:rPr>
                <w:rFonts w:ascii="Montserrat" w:hAnsi="Montserrat" w:cs="Arial"/>
                <w:sz w:val="18"/>
                <w:szCs w:val="18"/>
                <w:lang w:eastAsia="es-ES"/>
              </w:rPr>
              <w:t xml:space="preserve"> contados a partir del siguiente día natural de la emisión y notificación del fallo.  </w:t>
            </w:r>
          </w:p>
        </w:tc>
      </w:tr>
      <w:tr w:rsidR="00AB433D" w:rsidRPr="00AB433D" w14:paraId="36E88DD2"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3C2E159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Unidad de Medida</w:t>
            </w:r>
          </w:p>
        </w:tc>
        <w:tc>
          <w:tcPr>
            <w:tcW w:w="6834" w:type="dxa"/>
          </w:tcPr>
          <w:p w14:paraId="4EFF659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Por cada día natural que exceda los </w:t>
            </w:r>
            <w:r w:rsidRPr="00AB433D">
              <w:rPr>
                <w:rFonts w:ascii="Montserrat" w:hAnsi="Montserrat" w:cs="Arial"/>
                <w:b/>
                <w:bCs/>
                <w:sz w:val="18"/>
                <w:szCs w:val="18"/>
                <w:lang w:eastAsia="es-ES"/>
              </w:rPr>
              <w:t>10 (diez) días naturales</w:t>
            </w:r>
            <w:r w:rsidRPr="00AB433D">
              <w:rPr>
                <w:rFonts w:ascii="Montserrat" w:hAnsi="Montserrat" w:cs="Arial"/>
                <w:sz w:val="18"/>
                <w:szCs w:val="18"/>
                <w:lang w:eastAsia="es-ES"/>
              </w:rPr>
              <w:t xml:space="preserve"> contados a partir del siguiente día natural de la emisión y notificación del fallo</w:t>
            </w:r>
            <w:r w:rsidRPr="00AB433D">
              <w:rPr>
                <w:rFonts w:ascii="Montserrat" w:hAnsi="Montserrat" w:cs="Arial"/>
                <w:sz w:val="18"/>
                <w:szCs w:val="18"/>
              </w:rPr>
              <w:t>.</w:t>
            </w:r>
          </w:p>
        </w:tc>
      </w:tr>
      <w:tr w:rsidR="00AB433D" w:rsidRPr="00AB433D" w14:paraId="497C0AD9"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12958DD4"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Límite de Incumplimiento</w:t>
            </w:r>
          </w:p>
        </w:tc>
        <w:tc>
          <w:tcPr>
            <w:tcW w:w="6834" w:type="dxa"/>
          </w:tcPr>
          <w:p w14:paraId="0E6EBE02"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Hasta </w:t>
            </w:r>
            <w:r w:rsidRPr="00AB433D">
              <w:rPr>
                <w:rFonts w:ascii="Montserrat" w:hAnsi="Montserrat" w:cs="Arial"/>
                <w:b/>
                <w:sz w:val="18"/>
                <w:szCs w:val="18"/>
              </w:rPr>
              <w:t>2 (dos)  días naturales</w:t>
            </w:r>
            <w:r w:rsidRPr="00AB433D">
              <w:rPr>
                <w:rFonts w:ascii="Montserrat" w:hAnsi="Montserrat" w:cs="Arial"/>
                <w:sz w:val="18"/>
                <w:szCs w:val="18"/>
              </w:rPr>
              <w:t xml:space="preserve"> adicionales al plazo establecido.</w:t>
            </w:r>
          </w:p>
        </w:tc>
      </w:tr>
      <w:tr w:rsidR="00AB433D" w:rsidRPr="00AB433D" w14:paraId="03C96731"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36B9028C"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Penalización</w:t>
            </w:r>
          </w:p>
        </w:tc>
        <w:tc>
          <w:tcPr>
            <w:tcW w:w="6834" w:type="dxa"/>
          </w:tcPr>
          <w:p w14:paraId="72A374EC"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bCs/>
                <w:sz w:val="18"/>
                <w:szCs w:val="18"/>
              </w:rPr>
              <w:t>0.2% diario</w:t>
            </w:r>
            <w:r w:rsidRPr="00AB433D">
              <w:rPr>
                <w:rFonts w:ascii="Montserrat" w:hAnsi="Montserrat" w:cs="Arial"/>
                <w:sz w:val="18"/>
                <w:szCs w:val="18"/>
              </w:rPr>
              <w:t xml:space="preserve"> sobre el valor de la garantía del contrato, en su proporcionalidad para esa Unidad Médica, sin incluir el IVA.</w:t>
            </w:r>
          </w:p>
        </w:tc>
      </w:tr>
      <w:tr w:rsidR="00AB433D" w:rsidRPr="00AB433D" w14:paraId="729140AE"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6088742D"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 reportar el incumplimiento al Administrador del Contrato</w:t>
            </w:r>
          </w:p>
        </w:tc>
        <w:tc>
          <w:tcPr>
            <w:tcW w:w="6834" w:type="dxa"/>
          </w:tcPr>
          <w:p w14:paraId="6DDDD715"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60E9911D"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496B3D6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6834" w:type="dxa"/>
          </w:tcPr>
          <w:p w14:paraId="321EC147"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7B70FAF2" w14:textId="77777777" w:rsidR="00AB433D" w:rsidRPr="00AB433D" w:rsidRDefault="00AB433D" w:rsidP="00AB433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AB433D" w:rsidRPr="00AB433D" w14:paraId="47BDA2D6" w14:textId="77777777" w:rsidTr="00A63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385807F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5</w:t>
            </w:r>
          </w:p>
        </w:tc>
        <w:tc>
          <w:tcPr>
            <w:tcW w:w="6834" w:type="dxa"/>
          </w:tcPr>
          <w:p w14:paraId="2436072A"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Entrega inicial de bienes de consumo</w:t>
            </w:r>
          </w:p>
        </w:tc>
      </w:tr>
      <w:tr w:rsidR="00AB433D" w:rsidRPr="00AB433D" w14:paraId="774CC032"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511CB7A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lastRenderedPageBreak/>
              <w:t>Concepto</w:t>
            </w:r>
          </w:p>
        </w:tc>
        <w:tc>
          <w:tcPr>
            <w:tcW w:w="6834" w:type="dxa"/>
          </w:tcPr>
          <w:p w14:paraId="55BE0EDB"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Cuando el Licitante Adjudicado a cada Partida no</w:t>
            </w:r>
            <w:r w:rsidRPr="00AB433D">
              <w:rPr>
                <w:rFonts w:ascii="Montserrat" w:hAnsi="Montserrat" w:cs="Arial"/>
                <w:sz w:val="18"/>
                <w:szCs w:val="18"/>
                <w:lang w:eastAsia="es-ES"/>
              </w:rPr>
              <w:t xml:space="preserve"> entregue la primera dotación de bienes de consumo que corresponderá a </w:t>
            </w:r>
            <w:r w:rsidRPr="00AB433D">
              <w:rPr>
                <w:rFonts w:ascii="Montserrat" w:hAnsi="Montserrat" w:cs="Arial"/>
                <w:b/>
                <w:bCs/>
                <w:sz w:val="18"/>
                <w:szCs w:val="18"/>
                <w:lang w:eastAsia="es-ES"/>
              </w:rPr>
              <w:t>45 (cuarenta y cinco) días</w:t>
            </w:r>
            <w:r w:rsidRPr="00AB433D">
              <w:rPr>
                <w:rFonts w:ascii="Montserrat" w:hAnsi="Montserrat" w:cs="Arial"/>
                <w:sz w:val="18"/>
                <w:szCs w:val="18"/>
                <w:lang w:eastAsia="es-ES"/>
              </w:rPr>
              <w:t xml:space="preserve"> conforme a la productividad de las Unidades Médicas, con base en el </w:t>
            </w:r>
            <w:r w:rsidRPr="00AB433D">
              <w:rPr>
                <w:rFonts w:ascii="Montserrat" w:hAnsi="Montserrat" w:cs="Arial"/>
                <w:b/>
                <w:bCs/>
                <w:sz w:val="18"/>
                <w:szCs w:val="18"/>
                <w:lang w:eastAsia="es-ES"/>
              </w:rPr>
              <w:t>Anexo T1 (uno) “Requerimiento del SMI de ELC”</w:t>
            </w:r>
            <w:r w:rsidRPr="00AB433D">
              <w:rPr>
                <w:rFonts w:ascii="Montserrat" w:hAnsi="Montserrat" w:cs="Arial"/>
                <w:sz w:val="18"/>
                <w:szCs w:val="18"/>
                <w:lang w:eastAsia="es-ES"/>
              </w:rPr>
              <w:t>.</w:t>
            </w:r>
          </w:p>
        </w:tc>
      </w:tr>
      <w:tr w:rsidR="00AB433D" w:rsidRPr="00AB433D" w14:paraId="1C176F18"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567639CB"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Unidad de Medida</w:t>
            </w:r>
          </w:p>
        </w:tc>
        <w:tc>
          <w:tcPr>
            <w:tcW w:w="6834" w:type="dxa"/>
          </w:tcPr>
          <w:p w14:paraId="109415DD"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shd w:val="clear" w:color="auto" w:fill="FFFFFF"/>
              </w:rPr>
              <w:t xml:space="preserve">Dentro de los </w:t>
            </w:r>
            <w:r w:rsidRPr="00AB433D">
              <w:rPr>
                <w:rFonts w:ascii="Montserrat" w:hAnsi="Montserrat" w:cs="Arial"/>
                <w:b/>
                <w:bCs/>
                <w:sz w:val="18"/>
                <w:szCs w:val="18"/>
                <w:shd w:val="clear" w:color="auto" w:fill="FFFFFF"/>
              </w:rPr>
              <w:t>7 (siete) días naturales</w:t>
            </w:r>
            <w:r w:rsidRPr="00AB433D">
              <w:rPr>
                <w:rFonts w:ascii="Montserrat" w:hAnsi="Montserrat" w:cs="Arial"/>
                <w:sz w:val="18"/>
                <w:szCs w:val="18"/>
              </w:rPr>
              <w:t xml:space="preserve"> previos a la puesta en operación de los</w:t>
            </w:r>
            <w:r w:rsidRPr="00AB433D">
              <w:rPr>
                <w:rFonts w:ascii="Montserrat" w:hAnsi="Montserrat" w:cs="Arial"/>
                <w:bCs/>
                <w:sz w:val="18"/>
                <w:szCs w:val="18"/>
              </w:rPr>
              <w:t xml:space="preserve"> equipos</w:t>
            </w:r>
            <w:r w:rsidRPr="00AB433D">
              <w:rPr>
                <w:rFonts w:ascii="Montserrat" w:hAnsi="Montserrat" w:cs="Arial"/>
                <w:sz w:val="18"/>
                <w:szCs w:val="18"/>
              </w:rPr>
              <w:t>.</w:t>
            </w:r>
          </w:p>
        </w:tc>
      </w:tr>
      <w:tr w:rsidR="00AB433D" w:rsidRPr="00AB433D" w14:paraId="4D687779"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4A0D9AD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Límite de Incumplimiento</w:t>
            </w:r>
          </w:p>
        </w:tc>
        <w:tc>
          <w:tcPr>
            <w:tcW w:w="6834" w:type="dxa"/>
          </w:tcPr>
          <w:p w14:paraId="06FA5A57"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Hasta </w:t>
            </w:r>
            <w:r w:rsidRPr="00AB433D">
              <w:rPr>
                <w:rFonts w:ascii="Montserrat" w:hAnsi="Montserrat" w:cs="Arial"/>
                <w:b/>
                <w:bCs/>
                <w:sz w:val="18"/>
                <w:szCs w:val="18"/>
              </w:rPr>
              <w:t>5 (cinco) días naturales</w:t>
            </w:r>
            <w:r w:rsidRPr="00AB433D">
              <w:rPr>
                <w:rFonts w:ascii="Montserrat" w:hAnsi="Montserrat" w:cs="Arial"/>
                <w:sz w:val="18"/>
                <w:szCs w:val="18"/>
              </w:rPr>
              <w:t xml:space="preserve"> posterior a la puesta en operación de los equipos.</w:t>
            </w:r>
          </w:p>
        </w:tc>
      </w:tr>
      <w:tr w:rsidR="00AB433D" w:rsidRPr="00AB433D" w14:paraId="6BB1E5B8"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3BBC3BD1"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Penalización</w:t>
            </w:r>
          </w:p>
        </w:tc>
        <w:tc>
          <w:tcPr>
            <w:tcW w:w="6834" w:type="dxa"/>
          </w:tcPr>
          <w:p w14:paraId="3F4F991E"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bCs/>
                <w:sz w:val="18"/>
                <w:szCs w:val="18"/>
              </w:rPr>
              <w:t>0.4% diario</w:t>
            </w:r>
            <w:r w:rsidRPr="00AB433D">
              <w:rPr>
                <w:rFonts w:ascii="Montserrat" w:hAnsi="Montserrat" w:cs="Arial"/>
                <w:sz w:val="18"/>
                <w:szCs w:val="18"/>
              </w:rPr>
              <w:t xml:space="preserve"> sobre el valor de la garantía del contrato, en su proporcionalidad para esa Unidad Médica, sin incluir el IVA.</w:t>
            </w:r>
          </w:p>
        </w:tc>
      </w:tr>
      <w:tr w:rsidR="00AB433D" w:rsidRPr="00AB433D" w14:paraId="6046E277"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22C6AB2C"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 reportar el incumplimiento al Administrador del Contrato</w:t>
            </w:r>
          </w:p>
        </w:tc>
        <w:tc>
          <w:tcPr>
            <w:tcW w:w="6834" w:type="dxa"/>
          </w:tcPr>
          <w:p w14:paraId="3AA17D0B"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7582568B"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1A6AD66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6834" w:type="dxa"/>
          </w:tcPr>
          <w:p w14:paraId="0FB03232"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243EFD0C" w14:textId="77777777" w:rsidR="00AB433D" w:rsidRPr="00AB433D" w:rsidRDefault="00AB433D" w:rsidP="00AB433D">
      <w:pPr>
        <w:spacing w:after="200" w:line="276" w:lineRule="auto"/>
        <w:jc w:val="both"/>
        <w:rPr>
          <w:rFonts w:ascii="Montserrat" w:eastAsia="Calibri" w:hAnsi="Montserrat" w:cs="Arial"/>
          <w:sz w:val="18"/>
          <w:szCs w:val="18"/>
          <w:lang w:val="es-MX"/>
        </w:rPr>
      </w:pPr>
    </w:p>
    <w:p w14:paraId="1F7E743A" w14:textId="77777777" w:rsidR="00AB433D" w:rsidRPr="00AB433D" w:rsidRDefault="00AB433D" w:rsidP="00AB433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AB433D" w:rsidRPr="00AB433D" w14:paraId="1B3E169A" w14:textId="77777777" w:rsidTr="00A63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513D97C1"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6</w:t>
            </w:r>
          </w:p>
        </w:tc>
        <w:tc>
          <w:tcPr>
            <w:tcW w:w="6834" w:type="dxa"/>
          </w:tcPr>
          <w:p w14:paraId="42F3BA47"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Programa de Mantenimiento Preventivo</w:t>
            </w:r>
          </w:p>
        </w:tc>
      </w:tr>
      <w:tr w:rsidR="00AB433D" w:rsidRPr="00AB433D" w14:paraId="07D93CA0"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37F5DF7F"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6834" w:type="dxa"/>
          </w:tcPr>
          <w:p w14:paraId="6E8BE4E6" w14:textId="77777777" w:rsidR="00AB433D" w:rsidRPr="00AB433D" w:rsidRDefault="00AB433D" w:rsidP="00AB433D">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bCs/>
                <w:sz w:val="18"/>
                <w:szCs w:val="18"/>
              </w:rPr>
            </w:pPr>
            <w:r w:rsidRPr="00AB433D">
              <w:rPr>
                <w:rFonts w:ascii="Montserrat" w:hAnsi="Montserrat" w:cs="Times New Roman"/>
                <w:bCs/>
                <w:sz w:val="18"/>
                <w:szCs w:val="18"/>
              </w:rPr>
              <w:t xml:space="preserve">Cuando el Licitante Adjudicado a cada Partida no entregue el </w:t>
            </w:r>
            <w:r w:rsidRPr="00AB433D">
              <w:rPr>
                <w:rFonts w:ascii="Montserrat" w:hAnsi="Montserrat" w:cs="Times New Roman"/>
                <w:b/>
                <w:sz w:val="18"/>
                <w:szCs w:val="18"/>
              </w:rPr>
              <w:t>Anexo T5 “</w:t>
            </w:r>
            <w:r w:rsidRPr="00AB433D">
              <w:rPr>
                <w:rFonts w:ascii="Montserrat" w:hAnsi="Montserrat" w:cs="Times New Roman"/>
                <w:b/>
                <w:bCs/>
                <w:sz w:val="18"/>
                <w:szCs w:val="18"/>
              </w:rPr>
              <w:t>Programa de Mantenimiento Preventivo”</w:t>
            </w:r>
            <w:r w:rsidRPr="00AB433D">
              <w:rPr>
                <w:rFonts w:ascii="Montserrat" w:hAnsi="Montserrat" w:cs="Times New Roman"/>
                <w:bCs/>
                <w:sz w:val="18"/>
                <w:szCs w:val="18"/>
              </w:rPr>
              <w:t xml:space="preserve"> de la totalidad de los equipos, a más tardar el </w:t>
            </w:r>
            <w:r w:rsidRPr="00AB433D">
              <w:rPr>
                <w:rFonts w:ascii="Montserrat" w:hAnsi="Montserrat" w:cs="Times New Roman"/>
                <w:b/>
                <w:sz w:val="18"/>
                <w:szCs w:val="18"/>
              </w:rPr>
              <w:t>día 10 (diez) natural</w:t>
            </w:r>
            <w:r w:rsidRPr="00AB433D">
              <w:rPr>
                <w:rFonts w:ascii="Montserrat" w:hAnsi="Montserrat" w:cs="Times New Roman"/>
                <w:bCs/>
                <w:sz w:val="18"/>
                <w:szCs w:val="18"/>
              </w:rPr>
              <w:t xml:space="preserve"> posterior al día natural siguiente de la emisión y notificación del fallo.</w:t>
            </w:r>
          </w:p>
        </w:tc>
      </w:tr>
      <w:tr w:rsidR="00AB433D" w:rsidRPr="00AB433D" w14:paraId="1D906753"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33F77D5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Unidad de Medida</w:t>
            </w:r>
          </w:p>
        </w:tc>
        <w:tc>
          <w:tcPr>
            <w:tcW w:w="6834" w:type="dxa"/>
          </w:tcPr>
          <w:p w14:paraId="38909427"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Por cada día natural plazo que exceda los </w:t>
            </w:r>
            <w:r w:rsidRPr="00AB433D">
              <w:rPr>
                <w:rFonts w:ascii="Montserrat" w:hAnsi="Montserrat" w:cs="Arial"/>
                <w:b/>
                <w:bCs/>
                <w:sz w:val="18"/>
                <w:szCs w:val="18"/>
              </w:rPr>
              <w:t>10 (diez) días naturales</w:t>
            </w:r>
            <w:r w:rsidRPr="00AB433D">
              <w:rPr>
                <w:rFonts w:ascii="Montserrat" w:hAnsi="Montserrat" w:cs="Arial"/>
                <w:sz w:val="18"/>
                <w:szCs w:val="18"/>
              </w:rPr>
              <w:t xml:space="preserve"> posteriores al día natural siguiente de la emisión y notificación del fallo.</w:t>
            </w:r>
          </w:p>
        </w:tc>
      </w:tr>
      <w:tr w:rsidR="00AB433D" w:rsidRPr="00AB433D" w14:paraId="1B69B1E6"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47D895BF"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Límite de Incumplimiento</w:t>
            </w:r>
          </w:p>
        </w:tc>
        <w:tc>
          <w:tcPr>
            <w:tcW w:w="6834" w:type="dxa"/>
          </w:tcPr>
          <w:p w14:paraId="5AF59BDF"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Hasta </w:t>
            </w:r>
            <w:r w:rsidRPr="00AB433D">
              <w:rPr>
                <w:rFonts w:ascii="Montserrat" w:hAnsi="Montserrat" w:cs="Arial"/>
                <w:b/>
                <w:sz w:val="18"/>
                <w:szCs w:val="18"/>
              </w:rPr>
              <w:t xml:space="preserve">2 (dos) </w:t>
            </w:r>
            <w:r w:rsidRPr="00AB433D">
              <w:rPr>
                <w:rFonts w:ascii="Montserrat" w:hAnsi="Montserrat" w:cs="Arial"/>
                <w:b/>
                <w:bCs/>
                <w:sz w:val="18"/>
                <w:szCs w:val="18"/>
              </w:rPr>
              <w:t>días naturales</w:t>
            </w:r>
            <w:r w:rsidRPr="00AB433D">
              <w:rPr>
                <w:rFonts w:ascii="Montserrat" w:hAnsi="Montserrat" w:cs="Arial"/>
                <w:sz w:val="18"/>
                <w:szCs w:val="18"/>
              </w:rPr>
              <w:t xml:space="preserve"> adicionales al plazo establecido.</w:t>
            </w:r>
          </w:p>
        </w:tc>
      </w:tr>
      <w:tr w:rsidR="00AB433D" w:rsidRPr="00AB433D" w14:paraId="19F7102C"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40DA900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Penalización</w:t>
            </w:r>
          </w:p>
        </w:tc>
        <w:tc>
          <w:tcPr>
            <w:tcW w:w="6834" w:type="dxa"/>
          </w:tcPr>
          <w:p w14:paraId="1BD37332"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bCs/>
                <w:sz w:val="18"/>
                <w:szCs w:val="18"/>
              </w:rPr>
              <w:t>0.5% diario</w:t>
            </w:r>
            <w:r w:rsidRPr="00AB433D">
              <w:rPr>
                <w:rFonts w:ascii="Montserrat" w:hAnsi="Montserrat" w:cs="Arial"/>
                <w:sz w:val="18"/>
                <w:szCs w:val="18"/>
              </w:rPr>
              <w:t xml:space="preserve"> sobre el valor de la garantía del contrato, en su proporcionalidad para esa Unidad Médica, sin incluir el IVA.</w:t>
            </w:r>
          </w:p>
        </w:tc>
      </w:tr>
      <w:tr w:rsidR="00AB433D" w:rsidRPr="00AB433D" w14:paraId="75069678"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363414A4"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 reportar el incumplimiento al Administrador del Contrato</w:t>
            </w:r>
          </w:p>
        </w:tc>
        <w:tc>
          <w:tcPr>
            <w:tcW w:w="6834" w:type="dxa"/>
          </w:tcPr>
          <w:p w14:paraId="0708BB50"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33A120A2"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18C7727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6834" w:type="dxa"/>
          </w:tcPr>
          <w:p w14:paraId="367EA588"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476DB29B" w14:textId="77777777" w:rsidR="00AB433D" w:rsidRPr="00AB433D" w:rsidRDefault="00AB433D" w:rsidP="00AB433D">
      <w:pPr>
        <w:spacing w:after="200" w:line="276" w:lineRule="auto"/>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3085"/>
        <w:gridCol w:w="6834"/>
      </w:tblGrid>
      <w:tr w:rsidR="00AB433D" w:rsidRPr="00AB433D" w14:paraId="2BB460F0" w14:textId="77777777" w:rsidTr="00A63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5669B04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7</w:t>
            </w:r>
          </w:p>
        </w:tc>
        <w:tc>
          <w:tcPr>
            <w:tcW w:w="6834" w:type="dxa"/>
          </w:tcPr>
          <w:p w14:paraId="2F9CC167"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Capacitación previa Equipos</w:t>
            </w:r>
          </w:p>
        </w:tc>
      </w:tr>
      <w:tr w:rsidR="00AB433D" w:rsidRPr="00AB433D" w14:paraId="16D28C7F"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41F7ACD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6834" w:type="dxa"/>
          </w:tcPr>
          <w:p w14:paraId="55AE3275"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Times New Roman"/>
                <w:bCs/>
                <w:sz w:val="18"/>
                <w:szCs w:val="18"/>
              </w:rPr>
              <w:t xml:space="preserve">Cuando el Licitante Adjudicado a cada Partida no otorgue </w:t>
            </w:r>
            <w:r w:rsidRPr="00AB433D">
              <w:rPr>
                <w:rFonts w:ascii="Montserrat" w:hAnsi="Montserrat" w:cs="Arial"/>
                <w:sz w:val="18"/>
                <w:szCs w:val="18"/>
              </w:rPr>
              <w:t>al personal del Laboratorio Clínico</w:t>
            </w:r>
            <w:r w:rsidRPr="00AB433D">
              <w:rPr>
                <w:rFonts w:ascii="Montserrat" w:hAnsi="Montserrat" w:cs="Times New Roman"/>
                <w:bCs/>
                <w:sz w:val="18"/>
                <w:szCs w:val="18"/>
              </w:rPr>
              <w:t xml:space="preserve"> la </w:t>
            </w:r>
            <w:r w:rsidRPr="00AB433D">
              <w:rPr>
                <w:rFonts w:ascii="Montserrat" w:hAnsi="Montserrat" w:cs="Arial"/>
                <w:bCs/>
                <w:sz w:val="18"/>
                <w:szCs w:val="18"/>
              </w:rPr>
              <w:t>capacitación previa en los equipos antes del inicio de la prestación del servicio</w:t>
            </w:r>
            <w:r w:rsidRPr="00AB433D">
              <w:rPr>
                <w:rFonts w:ascii="Montserrat" w:hAnsi="Montserrat" w:cs="Arial"/>
                <w:sz w:val="18"/>
                <w:szCs w:val="18"/>
              </w:rPr>
              <w:t xml:space="preserve"> y dentro de los </w:t>
            </w:r>
            <w:r w:rsidRPr="00AB433D">
              <w:rPr>
                <w:rFonts w:ascii="Montserrat" w:hAnsi="Montserrat" w:cs="Arial"/>
                <w:b/>
                <w:bCs/>
                <w:sz w:val="18"/>
                <w:szCs w:val="18"/>
              </w:rPr>
              <w:t>10 (diez) días naturales</w:t>
            </w:r>
            <w:r w:rsidRPr="00AB433D">
              <w:rPr>
                <w:rFonts w:ascii="Montserrat" w:hAnsi="Montserrat" w:cs="Arial"/>
                <w:sz w:val="18"/>
                <w:szCs w:val="18"/>
              </w:rPr>
              <w:t xml:space="preserve"> contados a partir del día natural siguiente de la emisión y notificación del fallo. </w:t>
            </w:r>
          </w:p>
        </w:tc>
      </w:tr>
      <w:tr w:rsidR="00AB433D" w:rsidRPr="00AB433D" w14:paraId="190F59BA"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26649D6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Unidad de Medida</w:t>
            </w:r>
          </w:p>
        </w:tc>
        <w:tc>
          <w:tcPr>
            <w:tcW w:w="6834" w:type="dxa"/>
          </w:tcPr>
          <w:p w14:paraId="7CF689BF"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Por cada día natural plazo que exceda los </w:t>
            </w:r>
            <w:r w:rsidRPr="00AB433D">
              <w:rPr>
                <w:rFonts w:ascii="Montserrat" w:hAnsi="Montserrat" w:cs="Arial"/>
                <w:b/>
                <w:bCs/>
                <w:sz w:val="18"/>
                <w:szCs w:val="18"/>
              </w:rPr>
              <w:t>10 (diez) días naturales</w:t>
            </w:r>
            <w:r w:rsidRPr="00AB433D">
              <w:rPr>
                <w:rFonts w:ascii="Montserrat" w:hAnsi="Montserrat" w:cs="Arial"/>
                <w:sz w:val="18"/>
                <w:szCs w:val="18"/>
              </w:rPr>
              <w:t xml:space="preserve"> posteriores al día natural siguiente de la emisión y notificación del fallo.</w:t>
            </w:r>
          </w:p>
        </w:tc>
      </w:tr>
      <w:tr w:rsidR="00AB433D" w:rsidRPr="00AB433D" w14:paraId="54D89114"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7CF1F96D"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Límite de Incumplimiento</w:t>
            </w:r>
          </w:p>
        </w:tc>
        <w:tc>
          <w:tcPr>
            <w:tcW w:w="6834" w:type="dxa"/>
          </w:tcPr>
          <w:p w14:paraId="69FAC807"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Hasta </w:t>
            </w:r>
            <w:r w:rsidRPr="00AB433D">
              <w:rPr>
                <w:rFonts w:ascii="Montserrat" w:hAnsi="Montserrat" w:cs="Arial"/>
                <w:b/>
                <w:sz w:val="18"/>
                <w:szCs w:val="18"/>
              </w:rPr>
              <w:t xml:space="preserve">2 (dos) </w:t>
            </w:r>
            <w:r w:rsidRPr="00AB433D">
              <w:rPr>
                <w:rFonts w:ascii="Montserrat" w:hAnsi="Montserrat" w:cs="Arial"/>
                <w:b/>
                <w:bCs/>
                <w:sz w:val="18"/>
                <w:szCs w:val="18"/>
              </w:rPr>
              <w:t>días naturales</w:t>
            </w:r>
            <w:r w:rsidRPr="00AB433D">
              <w:rPr>
                <w:rFonts w:ascii="Montserrat" w:hAnsi="Montserrat" w:cs="Arial"/>
                <w:sz w:val="18"/>
                <w:szCs w:val="18"/>
              </w:rPr>
              <w:t xml:space="preserve"> adicionales al plazo establecido.</w:t>
            </w:r>
          </w:p>
        </w:tc>
      </w:tr>
      <w:tr w:rsidR="00AB433D" w:rsidRPr="00AB433D" w14:paraId="1725DAD1" w14:textId="77777777" w:rsidTr="00A63DA2">
        <w:tc>
          <w:tcPr>
            <w:cnfStyle w:val="001000000000" w:firstRow="0" w:lastRow="0" w:firstColumn="1" w:lastColumn="0" w:oddVBand="0" w:evenVBand="0" w:oddHBand="0" w:evenHBand="0" w:firstRowFirstColumn="0" w:firstRowLastColumn="0" w:lastRowFirstColumn="0" w:lastRowLastColumn="0"/>
            <w:tcW w:w="3085" w:type="dxa"/>
          </w:tcPr>
          <w:p w14:paraId="1342929F"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Penalización</w:t>
            </w:r>
          </w:p>
        </w:tc>
        <w:tc>
          <w:tcPr>
            <w:tcW w:w="6834" w:type="dxa"/>
          </w:tcPr>
          <w:p w14:paraId="7BFF95E1"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bCs/>
                <w:sz w:val="18"/>
                <w:szCs w:val="18"/>
              </w:rPr>
              <w:t>0.5% diario</w:t>
            </w:r>
            <w:r w:rsidRPr="00AB433D">
              <w:rPr>
                <w:rFonts w:ascii="Montserrat" w:hAnsi="Montserrat" w:cs="Arial"/>
                <w:sz w:val="18"/>
                <w:szCs w:val="18"/>
              </w:rPr>
              <w:t xml:space="preserve"> sobre el valor de la garantía del contrato, en su proporcionalidad para esa Unidad Médica, sin incluir el IVA.</w:t>
            </w:r>
          </w:p>
        </w:tc>
      </w:tr>
      <w:tr w:rsidR="00AB433D" w:rsidRPr="00AB433D" w14:paraId="487D9560"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224843FE"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 reportar el incumplimiento al Administrador del Contrato</w:t>
            </w:r>
          </w:p>
        </w:tc>
        <w:tc>
          <w:tcPr>
            <w:tcW w:w="6834" w:type="dxa"/>
          </w:tcPr>
          <w:p w14:paraId="4965265D"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Jefe o Encargado del Laboratorio Clínico. </w:t>
            </w:r>
          </w:p>
        </w:tc>
      </w:tr>
      <w:tr w:rsidR="00AB433D" w:rsidRPr="00AB433D" w14:paraId="7504CBA4"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3085" w:type="dxa"/>
          </w:tcPr>
          <w:p w14:paraId="14D86AAE"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6834" w:type="dxa"/>
          </w:tcPr>
          <w:p w14:paraId="4D8150C7"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54053B41" w14:textId="77777777" w:rsidR="00AB433D" w:rsidRPr="00AB433D" w:rsidRDefault="00AB433D" w:rsidP="00AB433D">
      <w:pPr>
        <w:spacing w:after="200" w:line="276" w:lineRule="auto"/>
        <w:jc w:val="both"/>
        <w:rPr>
          <w:rFonts w:ascii="Montserrat" w:eastAsia="Calibri" w:hAnsi="Montserrat" w:cs="Arial"/>
          <w:sz w:val="18"/>
          <w:szCs w:val="18"/>
          <w:lang w:val="es-MX"/>
        </w:rPr>
      </w:pPr>
    </w:p>
    <w:p w14:paraId="67BEFD02"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DEDUCCIONES</w:t>
      </w:r>
    </w:p>
    <w:p w14:paraId="24FD321C" w14:textId="77777777" w:rsidR="00AB433D" w:rsidRPr="00AB433D" w:rsidRDefault="00AB433D" w:rsidP="00AB433D">
      <w:pPr>
        <w:spacing w:after="200"/>
        <w:jc w:val="both"/>
        <w:rPr>
          <w:rFonts w:ascii="Montserrat" w:eastAsia="MS Gothic" w:hAnsi="Montserrat" w:cs="Arial"/>
          <w:sz w:val="20"/>
          <w:szCs w:val="20"/>
          <w:lang w:val="es-MX"/>
        </w:rPr>
      </w:pPr>
      <w:r w:rsidRPr="00AB433D">
        <w:rPr>
          <w:rFonts w:ascii="Montserrat" w:eastAsia="MS Gothic" w:hAnsi="Montserrat" w:cs="Arial"/>
          <w:sz w:val="20"/>
          <w:szCs w:val="20"/>
          <w:lang w:val="es-MX"/>
        </w:rPr>
        <w:t xml:space="preserve">En el procedimiento para la aplicación de las deducciones, el </w:t>
      </w:r>
      <w:r w:rsidRPr="00AB433D">
        <w:rPr>
          <w:rFonts w:ascii="Montserrat" w:eastAsia="MS Gothic" w:hAnsi="Montserrat" w:cs="Arial"/>
          <w:b/>
          <w:sz w:val="20"/>
          <w:szCs w:val="20"/>
          <w:lang w:val="es-MX"/>
        </w:rPr>
        <w:t>Administrador del Contrato</w:t>
      </w:r>
      <w:r w:rsidRPr="00AB433D">
        <w:rPr>
          <w:rFonts w:ascii="Montserrat" w:eastAsia="MS Gothic" w:hAnsi="Montserrat" w:cs="Arial"/>
          <w:sz w:val="20"/>
          <w:szCs w:val="20"/>
          <w:lang w:val="es-MX"/>
        </w:rPr>
        <w:t xml:space="preserve"> será responsable de calcular y aplicar la deducción por concepto u obligación, nivel de servicio y unidad de medida, auxiliado del Jefe o Encargado del Laboratorio Clínico. En todos los casos se deberá determinar la causa por la cual el licitante adjudicado es acreedor a una deductiva basada en la tabla de deducciones, lo anterior conforme a lo establecido en los artículos 53 bis de la Ley de Adquisiciones, Arrendamientos y Servicios del Sector Público, 97 de su Reglamento y 4.3.3 del Manual Administrativo de Aplicación General en Materia de Adquisiciones, Arrendamientos y Servicios del Sector Público, y aplicando el principio de proporcionalidad.</w:t>
      </w:r>
    </w:p>
    <w:p w14:paraId="207823BB" w14:textId="77777777" w:rsidR="00AB433D" w:rsidRPr="00AB433D" w:rsidRDefault="00AB433D" w:rsidP="00AB433D">
      <w:pPr>
        <w:spacing w:after="200" w:line="276" w:lineRule="auto"/>
        <w:ind w:right="74"/>
        <w:contextualSpacing/>
        <w:jc w:val="both"/>
        <w:rPr>
          <w:rFonts w:ascii="Montserrat" w:eastAsia="Calibri" w:hAnsi="Montserrat" w:cs="Arial"/>
          <w:sz w:val="20"/>
          <w:szCs w:val="20"/>
          <w:lang w:val="es-MX"/>
        </w:rPr>
      </w:pPr>
      <w:r w:rsidRPr="00AB433D">
        <w:rPr>
          <w:rFonts w:ascii="Montserrat" w:eastAsia="Calibri" w:hAnsi="Montserrat" w:cs="Arial"/>
          <w:sz w:val="20"/>
          <w:szCs w:val="20"/>
          <w:lang w:val="es-MX"/>
        </w:rPr>
        <w:t xml:space="preserve">En caso de existir alguna deductiva se notificará al </w:t>
      </w:r>
      <w:r w:rsidRPr="00AB433D">
        <w:rPr>
          <w:rFonts w:ascii="Montserrat" w:eastAsia="Calibri" w:hAnsi="Montserrat" w:cs="Arial"/>
          <w:b/>
          <w:sz w:val="20"/>
          <w:szCs w:val="20"/>
          <w:lang w:val="es-MX"/>
        </w:rPr>
        <w:t>Administrador del Contrato</w:t>
      </w:r>
      <w:r w:rsidRPr="00AB433D">
        <w:rPr>
          <w:rFonts w:ascii="Montserrat" w:eastAsia="Calibri" w:hAnsi="Montserrat" w:cs="Arial"/>
          <w:sz w:val="20"/>
          <w:szCs w:val="20"/>
          <w:lang w:val="es-MX"/>
        </w:rPr>
        <w:t xml:space="preserve"> mediante el </w:t>
      </w:r>
      <w:r w:rsidRPr="00AB433D">
        <w:rPr>
          <w:rFonts w:ascii="Montserrat" w:eastAsia="Calibri" w:hAnsi="Montserrat" w:cs="Arial"/>
          <w:b/>
          <w:sz w:val="20"/>
          <w:szCs w:val="20"/>
          <w:lang w:val="es-MX"/>
        </w:rPr>
        <w:t>Anexo T9.2 “Notificación de deductiva”</w:t>
      </w:r>
      <w:r w:rsidRPr="00AB433D">
        <w:rPr>
          <w:rFonts w:ascii="Montserrat" w:eastAsia="Calibri" w:hAnsi="Montserrat" w:cs="Arial"/>
          <w:sz w:val="20"/>
          <w:szCs w:val="20"/>
          <w:lang w:val="es-MX"/>
        </w:rPr>
        <w:t>, aportando la documental que soporte el incumplimiento al nivel de servicio, para revisión, cálculo, notificación, aplicación y seguimiento de las sanciones correspondientes por parte del Administrador del Contrato.</w:t>
      </w:r>
    </w:p>
    <w:p w14:paraId="3BFF8251" w14:textId="77777777" w:rsidR="00AB433D" w:rsidRPr="00AB433D" w:rsidRDefault="00AB433D" w:rsidP="00AB433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AB433D" w:rsidRPr="00AB433D" w14:paraId="38C6561D" w14:textId="77777777" w:rsidTr="00A63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54373EE8"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1</w:t>
            </w:r>
          </w:p>
        </w:tc>
        <w:tc>
          <w:tcPr>
            <w:tcW w:w="7117" w:type="dxa"/>
          </w:tcPr>
          <w:p w14:paraId="6675302F"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0E06B76B"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2BE2649D"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lastRenderedPageBreak/>
              <w:t>Concepto</w:t>
            </w:r>
          </w:p>
        </w:tc>
        <w:tc>
          <w:tcPr>
            <w:tcW w:w="7117" w:type="dxa"/>
          </w:tcPr>
          <w:p w14:paraId="273A98DA"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 </w:t>
            </w:r>
            <w:r w:rsidRPr="00AB433D">
              <w:rPr>
                <w:rFonts w:ascii="Montserrat" w:hAnsi="Montserrat" w:cs="Arial"/>
                <w:b/>
                <w:bCs/>
                <w:sz w:val="18"/>
                <w:szCs w:val="18"/>
              </w:rPr>
              <w:t>Mantenimiento Preventivo</w:t>
            </w:r>
          </w:p>
        </w:tc>
      </w:tr>
      <w:tr w:rsidR="00AB433D" w:rsidRPr="00AB433D" w14:paraId="230D7592"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32B73DA4"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Nivel de Servicio</w:t>
            </w:r>
          </w:p>
        </w:tc>
        <w:tc>
          <w:tcPr>
            <w:tcW w:w="7117" w:type="dxa"/>
          </w:tcPr>
          <w:p w14:paraId="3AC49824" w14:textId="77777777" w:rsidR="00AB433D" w:rsidRPr="00AB433D" w:rsidRDefault="00AB433D" w:rsidP="00AB433D">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color w:val="000000"/>
                <w:sz w:val="18"/>
                <w:szCs w:val="18"/>
              </w:rPr>
            </w:pPr>
            <w:r w:rsidRPr="00AB433D">
              <w:rPr>
                <w:rFonts w:ascii="Montserrat" w:hAnsi="Montserrat" w:cs="Arial"/>
                <w:color w:val="000000"/>
                <w:sz w:val="18"/>
                <w:szCs w:val="18"/>
              </w:rPr>
              <w:t xml:space="preserve">El licitante adjudicado deberá efectuar los servicios de mantenimiento preventivo de acuerdo con el </w:t>
            </w:r>
            <w:r w:rsidRPr="00AB433D">
              <w:rPr>
                <w:rFonts w:ascii="Montserrat" w:hAnsi="Montserrat" w:cs="Arial"/>
                <w:b/>
                <w:color w:val="000000"/>
                <w:sz w:val="18"/>
                <w:szCs w:val="18"/>
              </w:rPr>
              <w:t>Anexo T5 “Programa de Mantenimiento Preventivo”</w:t>
            </w:r>
            <w:r w:rsidRPr="00AB433D">
              <w:rPr>
                <w:rFonts w:ascii="Montserrat" w:hAnsi="Montserrat" w:cs="Arial"/>
                <w:color w:val="000000"/>
                <w:sz w:val="18"/>
                <w:szCs w:val="18"/>
              </w:rPr>
              <w:t xml:space="preserve"> de los equipos en un plazo máximo de </w:t>
            </w:r>
            <w:r w:rsidRPr="00AB433D">
              <w:rPr>
                <w:rFonts w:ascii="Montserrat" w:hAnsi="Montserrat" w:cs="Arial"/>
                <w:b/>
                <w:bCs/>
                <w:color w:val="000000"/>
                <w:sz w:val="18"/>
                <w:szCs w:val="18"/>
              </w:rPr>
              <w:t>10 (diez) días naturales</w:t>
            </w:r>
            <w:r w:rsidRPr="00AB433D">
              <w:rPr>
                <w:rFonts w:ascii="Montserrat" w:hAnsi="Montserrat" w:cs="Arial"/>
                <w:color w:val="000000"/>
                <w:sz w:val="18"/>
                <w:szCs w:val="18"/>
              </w:rPr>
              <w:t xml:space="preserve">, contados a partir de la fecha señalada en el calendario. (De acuerdo con el Anexo Técnico). </w:t>
            </w:r>
          </w:p>
        </w:tc>
      </w:tr>
      <w:tr w:rsidR="00AB433D" w:rsidRPr="00AB433D" w14:paraId="56AB828A"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5664295F"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Unidad de Medida</w:t>
            </w:r>
          </w:p>
        </w:tc>
        <w:tc>
          <w:tcPr>
            <w:tcW w:w="7117" w:type="dxa"/>
          </w:tcPr>
          <w:p w14:paraId="5B93F85A"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Por no realizar el mantenimiento preventivo en los </w:t>
            </w:r>
            <w:r w:rsidRPr="00AB433D">
              <w:rPr>
                <w:rFonts w:ascii="Montserrat" w:hAnsi="Montserrat" w:cs="Arial"/>
                <w:b/>
                <w:color w:val="000000"/>
                <w:sz w:val="18"/>
                <w:szCs w:val="18"/>
              </w:rPr>
              <w:t>10 (diez) días naturales</w:t>
            </w:r>
            <w:r w:rsidRPr="00AB433D">
              <w:rPr>
                <w:rFonts w:ascii="Montserrat" w:hAnsi="Montserrat" w:cs="Arial"/>
                <w:color w:val="000000"/>
                <w:sz w:val="18"/>
                <w:szCs w:val="18"/>
              </w:rPr>
              <w:t xml:space="preserve"> posteriores a la fecha programada para cada equipo.</w:t>
            </w:r>
          </w:p>
        </w:tc>
      </w:tr>
      <w:tr w:rsidR="00AB433D" w:rsidRPr="00AB433D" w14:paraId="33234B12"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0CBBCCEA"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Deducción</w:t>
            </w:r>
          </w:p>
        </w:tc>
        <w:tc>
          <w:tcPr>
            <w:tcW w:w="7117" w:type="dxa"/>
          </w:tcPr>
          <w:p w14:paraId="1BB0EC40"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En caso de que se continúen realizando los estudios en el equipo que no recibió el mantenimiento preventivo, se calculará la sanción por el </w:t>
            </w:r>
            <w:r w:rsidRPr="00AB433D">
              <w:rPr>
                <w:rFonts w:ascii="Montserrat" w:hAnsi="Montserrat" w:cs="Arial"/>
                <w:b/>
                <w:bCs/>
                <w:sz w:val="18"/>
                <w:szCs w:val="18"/>
              </w:rPr>
              <w:t>50%</w:t>
            </w:r>
            <w:r w:rsidRPr="00AB433D">
              <w:rPr>
                <w:rFonts w:ascii="Montserrat" w:hAnsi="Montserrat" w:cs="Arial"/>
                <w:sz w:val="18"/>
                <w:szCs w:val="18"/>
              </w:rPr>
              <w:t xml:space="preserve"> del importe de la factura de los estudios asociados al equipo al que no se </w:t>
            </w:r>
            <w:r w:rsidRPr="00AB433D">
              <w:rPr>
                <w:rFonts w:ascii="Montserrat" w:hAnsi="Montserrat" w:cs="Arial"/>
                <w:color w:val="000000"/>
                <w:sz w:val="18"/>
                <w:szCs w:val="18"/>
              </w:rPr>
              <w:t>realizó el mantenimiento preventivo, más I.V.A</w:t>
            </w:r>
            <w:r w:rsidRPr="00AB433D">
              <w:rPr>
                <w:rFonts w:ascii="Montserrat" w:hAnsi="Montserrat" w:cs="Arial"/>
                <w:sz w:val="18"/>
                <w:szCs w:val="18"/>
              </w:rPr>
              <w:t>.</w:t>
            </w:r>
          </w:p>
          <w:p w14:paraId="6D641269"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En caso de la suspensión de los estudios en el equipo que no recibió mantenimiento preventivo programado, se calculará la sanción por el </w:t>
            </w:r>
            <w:r w:rsidRPr="00AB433D">
              <w:rPr>
                <w:rFonts w:ascii="Montserrat" w:hAnsi="Montserrat" w:cs="Arial"/>
                <w:b/>
                <w:bCs/>
                <w:sz w:val="18"/>
                <w:szCs w:val="18"/>
              </w:rPr>
              <w:t>50%</w:t>
            </w:r>
            <w:r w:rsidRPr="00AB433D">
              <w:rPr>
                <w:rFonts w:ascii="Montserrat" w:hAnsi="Montserrat" w:cs="Arial"/>
                <w:sz w:val="18"/>
                <w:szCs w:val="18"/>
              </w:rPr>
              <w:t xml:space="preserve"> del importe del requerimiento mensual máximo para esa unidad médica, más I.V.A.</w:t>
            </w:r>
          </w:p>
        </w:tc>
      </w:tr>
      <w:tr w:rsidR="00AB433D" w:rsidRPr="00AB433D" w14:paraId="0941ECC1"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6C03AE01"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color w:val="000000"/>
                <w:sz w:val="18"/>
                <w:szCs w:val="18"/>
              </w:rPr>
              <w:t xml:space="preserve">Límite de incumplimiento </w:t>
            </w:r>
          </w:p>
        </w:tc>
        <w:tc>
          <w:tcPr>
            <w:tcW w:w="7117" w:type="dxa"/>
          </w:tcPr>
          <w:p w14:paraId="64374C9B"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A más tardar </w:t>
            </w:r>
            <w:r w:rsidRPr="00AB433D">
              <w:rPr>
                <w:rFonts w:ascii="Montserrat" w:hAnsi="Montserrat" w:cs="Arial"/>
                <w:b/>
                <w:color w:val="000000"/>
                <w:sz w:val="18"/>
                <w:szCs w:val="18"/>
              </w:rPr>
              <w:t>10 (diez) días naturales</w:t>
            </w:r>
            <w:r w:rsidRPr="00AB433D">
              <w:rPr>
                <w:rFonts w:ascii="Montserrat" w:hAnsi="Montserrat" w:cs="Arial"/>
                <w:color w:val="000000"/>
                <w:sz w:val="18"/>
                <w:szCs w:val="18"/>
              </w:rPr>
              <w:t xml:space="preserve"> contados después de la fecha programada. </w:t>
            </w:r>
          </w:p>
          <w:p w14:paraId="3882B40B"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Hasta en dos ocasiones en cada unidad médica por OOAD o UMAE por año calendario, y no mayor al 50% del Total de los Equipos por Unidad médica por OOAD / UMAE año calendario, durante la vigencia de la prestación del servicio.</w:t>
            </w:r>
          </w:p>
        </w:tc>
      </w:tr>
      <w:tr w:rsidR="00AB433D" w:rsidRPr="00AB433D" w14:paraId="585126E8"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41246B06"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 xml:space="preserve">Responsable de reportar el incumplimiento al Administrador del Contrato </w:t>
            </w:r>
          </w:p>
        </w:tc>
        <w:tc>
          <w:tcPr>
            <w:tcW w:w="7117" w:type="dxa"/>
          </w:tcPr>
          <w:p w14:paraId="2D2AA6E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39337A86"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3C4E875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7117" w:type="dxa"/>
          </w:tcPr>
          <w:p w14:paraId="2BAA23FD"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06F049D0" w14:textId="77777777" w:rsidR="00AB433D" w:rsidRPr="00AB433D" w:rsidRDefault="00AB433D" w:rsidP="00AB433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AB433D" w:rsidRPr="00AB433D" w14:paraId="2DDC3F58" w14:textId="77777777" w:rsidTr="00A63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4B4C6FF4"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2</w:t>
            </w:r>
          </w:p>
        </w:tc>
        <w:tc>
          <w:tcPr>
            <w:tcW w:w="7117" w:type="dxa"/>
          </w:tcPr>
          <w:p w14:paraId="4E6FB0BE"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7AAC0585"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7576D008"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7117" w:type="dxa"/>
          </w:tcPr>
          <w:p w14:paraId="6A17C488"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bCs/>
                <w:color w:val="000000"/>
                <w:sz w:val="18"/>
                <w:szCs w:val="18"/>
              </w:rPr>
            </w:pPr>
            <w:r w:rsidRPr="00AB433D">
              <w:rPr>
                <w:rFonts w:ascii="Montserrat" w:hAnsi="Montserrat" w:cs="Arial"/>
                <w:b/>
                <w:bCs/>
                <w:sz w:val="18"/>
                <w:szCs w:val="18"/>
              </w:rPr>
              <w:t>Mantenimiento Correctivo</w:t>
            </w:r>
            <w:r w:rsidRPr="00AB433D">
              <w:rPr>
                <w:rFonts w:ascii="Montserrat" w:hAnsi="Montserrat" w:cs="Arial"/>
                <w:b/>
                <w:bCs/>
                <w:color w:val="000000"/>
                <w:sz w:val="18"/>
                <w:szCs w:val="18"/>
              </w:rPr>
              <w:t xml:space="preserve"> </w:t>
            </w:r>
          </w:p>
          <w:p w14:paraId="2CDB788A"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2E87ABC2"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345CB2C8"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Nivel de Servicio</w:t>
            </w:r>
          </w:p>
        </w:tc>
        <w:tc>
          <w:tcPr>
            <w:tcW w:w="7117" w:type="dxa"/>
          </w:tcPr>
          <w:p w14:paraId="6343790C"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En caso de reporte por falla de los equipos, el Licitante Adjudicado a la Partida deberá realizar las reparaciones necesarias en un plazo no mayor a </w:t>
            </w:r>
            <w:r w:rsidRPr="00AB433D">
              <w:rPr>
                <w:rFonts w:ascii="Montserrat" w:hAnsi="Montserrat" w:cs="Arial"/>
                <w:b/>
                <w:color w:val="000000"/>
                <w:sz w:val="18"/>
                <w:szCs w:val="18"/>
              </w:rPr>
              <w:t>48 (cuarenta y ocho) horas</w:t>
            </w:r>
            <w:r w:rsidRPr="00AB433D">
              <w:rPr>
                <w:rFonts w:ascii="Montserrat" w:hAnsi="Montserrat" w:cs="Arial"/>
                <w:color w:val="000000"/>
                <w:sz w:val="18"/>
                <w:szCs w:val="18"/>
              </w:rPr>
              <w:t xml:space="preserve">, contadas a partir de la notificación del reporte </w:t>
            </w:r>
            <w:r w:rsidRPr="00AB433D">
              <w:rPr>
                <w:rFonts w:ascii="Montserrat" w:hAnsi="Montserrat" w:cs="Arial"/>
                <w:color w:val="000000"/>
                <w:sz w:val="18"/>
                <w:szCs w:val="18"/>
              </w:rPr>
              <w:lastRenderedPageBreak/>
              <w:t>que el Instituto realice.</w:t>
            </w:r>
          </w:p>
        </w:tc>
      </w:tr>
      <w:tr w:rsidR="00AB433D" w:rsidRPr="00AB433D" w14:paraId="57FD5868"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25D5089F"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lastRenderedPageBreak/>
              <w:t>Unidad de Medida</w:t>
            </w:r>
          </w:p>
        </w:tc>
        <w:tc>
          <w:tcPr>
            <w:tcW w:w="7117" w:type="dxa"/>
          </w:tcPr>
          <w:p w14:paraId="78B878C0"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Cuando el licitante adjudicado a cada Partida no realice el mantenimiento correctivo d</w:t>
            </w:r>
            <w:r w:rsidRPr="00AB433D">
              <w:rPr>
                <w:rFonts w:ascii="Montserrat" w:eastAsia="Batang" w:hAnsi="Montserrat" w:cs="Arial"/>
                <w:color w:val="000000"/>
                <w:sz w:val="18"/>
                <w:szCs w:val="18"/>
              </w:rPr>
              <w:t xml:space="preserve">e los Equipos en las </w:t>
            </w:r>
            <w:r w:rsidRPr="00AB433D">
              <w:rPr>
                <w:rFonts w:ascii="Montserrat" w:eastAsia="Batang" w:hAnsi="Montserrat" w:cs="Arial"/>
                <w:b/>
                <w:color w:val="000000"/>
                <w:sz w:val="18"/>
                <w:szCs w:val="18"/>
              </w:rPr>
              <w:t>48 (cuarenta y ocho) horas</w:t>
            </w:r>
            <w:r w:rsidRPr="00AB433D">
              <w:rPr>
                <w:rFonts w:ascii="Montserrat" w:eastAsia="Batang" w:hAnsi="Montserrat" w:cs="Arial"/>
                <w:color w:val="000000"/>
                <w:sz w:val="18"/>
                <w:szCs w:val="18"/>
              </w:rPr>
              <w:t xml:space="preserve"> establecidas.</w:t>
            </w:r>
            <w:r w:rsidRPr="00AB433D">
              <w:rPr>
                <w:rFonts w:ascii="Montserrat" w:hAnsi="Montserrat" w:cs="Arial"/>
                <w:color w:val="000000"/>
                <w:sz w:val="18"/>
                <w:szCs w:val="18"/>
              </w:rPr>
              <w:t xml:space="preserve"> </w:t>
            </w:r>
          </w:p>
        </w:tc>
      </w:tr>
      <w:tr w:rsidR="00AB433D" w:rsidRPr="00AB433D" w14:paraId="18493DE0"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2D3574F5"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Deducción</w:t>
            </w:r>
          </w:p>
        </w:tc>
        <w:tc>
          <w:tcPr>
            <w:tcW w:w="7117" w:type="dxa"/>
          </w:tcPr>
          <w:p w14:paraId="76D4B969"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En caso de que los estudios se hayan realizado en otro Laboratorio Clínico del Instituto, se calculará la sanción por el </w:t>
            </w:r>
            <w:r w:rsidRPr="00AB433D">
              <w:rPr>
                <w:rFonts w:ascii="Montserrat" w:hAnsi="Montserrat" w:cs="Arial"/>
                <w:b/>
                <w:bCs/>
                <w:sz w:val="18"/>
                <w:szCs w:val="18"/>
              </w:rPr>
              <w:t>10%</w:t>
            </w:r>
            <w:r w:rsidRPr="00AB433D">
              <w:rPr>
                <w:rFonts w:ascii="Montserrat" w:hAnsi="Montserrat" w:cs="Arial"/>
                <w:sz w:val="18"/>
                <w:szCs w:val="18"/>
              </w:rPr>
              <w:t xml:space="preserve"> del importe de la factura de los estudios asociados al equipo al que no se </w:t>
            </w:r>
            <w:r w:rsidRPr="00AB433D">
              <w:rPr>
                <w:rFonts w:ascii="Montserrat" w:hAnsi="Montserrat" w:cs="Arial"/>
                <w:color w:val="000000"/>
                <w:sz w:val="18"/>
                <w:szCs w:val="18"/>
              </w:rPr>
              <w:t>realizó el mantenimiento correctivo, más I.V.A</w:t>
            </w:r>
            <w:r w:rsidRPr="00AB433D">
              <w:rPr>
                <w:rFonts w:ascii="Montserrat" w:hAnsi="Montserrat" w:cs="Arial"/>
                <w:sz w:val="18"/>
                <w:szCs w:val="18"/>
              </w:rPr>
              <w:t>.</w:t>
            </w:r>
          </w:p>
          <w:p w14:paraId="59D9EC40"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En caso de la suspensión de los estudios en el equipo que no recibió mantenimiento correctivo, se calculará la sanción por el </w:t>
            </w:r>
            <w:r w:rsidRPr="00AB433D">
              <w:rPr>
                <w:rFonts w:ascii="Montserrat" w:hAnsi="Montserrat" w:cs="Arial"/>
                <w:b/>
                <w:bCs/>
                <w:sz w:val="18"/>
                <w:szCs w:val="18"/>
              </w:rPr>
              <w:t>50%</w:t>
            </w:r>
            <w:r w:rsidRPr="00AB433D">
              <w:rPr>
                <w:rFonts w:ascii="Montserrat" w:hAnsi="Montserrat" w:cs="Arial"/>
                <w:sz w:val="18"/>
                <w:szCs w:val="18"/>
              </w:rPr>
              <w:t xml:space="preserve"> del importe del requerimiento mensual máximo para esa unidad médica, más I.V.A.</w:t>
            </w:r>
          </w:p>
        </w:tc>
      </w:tr>
      <w:tr w:rsidR="00AB433D" w:rsidRPr="00AB433D" w14:paraId="1B904279"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4CD7800F"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color w:val="000000"/>
                <w:sz w:val="18"/>
                <w:szCs w:val="18"/>
              </w:rPr>
              <w:t xml:space="preserve">Límite de incumplimiento </w:t>
            </w:r>
          </w:p>
        </w:tc>
        <w:tc>
          <w:tcPr>
            <w:tcW w:w="7117" w:type="dxa"/>
          </w:tcPr>
          <w:p w14:paraId="02589672"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Hasta un máximo de dos ocasiones en cada unidad médica por OOAD o UMAE por año calendario, durante la vigencia del servicio.</w:t>
            </w:r>
          </w:p>
        </w:tc>
      </w:tr>
      <w:tr w:rsidR="00AB433D" w:rsidRPr="00AB433D" w14:paraId="7628BA62"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0852D223"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 xml:space="preserve">Responsable de reportar el incumplimiento al Administrador del Contrato </w:t>
            </w:r>
          </w:p>
        </w:tc>
        <w:tc>
          <w:tcPr>
            <w:tcW w:w="7117" w:type="dxa"/>
          </w:tcPr>
          <w:p w14:paraId="6C543957"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3014118D"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13834481"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7117" w:type="dxa"/>
          </w:tcPr>
          <w:p w14:paraId="2DE7C8EE"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0CF225D1" w14:textId="77777777" w:rsidR="00AB433D" w:rsidRPr="00AB433D" w:rsidRDefault="00AB433D" w:rsidP="00AB433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AB433D" w:rsidRPr="00AB433D" w14:paraId="28731DD5" w14:textId="77777777" w:rsidTr="00A63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40A1835D"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3</w:t>
            </w:r>
          </w:p>
        </w:tc>
        <w:tc>
          <w:tcPr>
            <w:tcW w:w="7117" w:type="dxa"/>
          </w:tcPr>
          <w:p w14:paraId="0F3968B8"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53E76D2C"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634C36B0"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7117" w:type="dxa"/>
          </w:tcPr>
          <w:p w14:paraId="7DDAF49F"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AB433D">
              <w:rPr>
                <w:rFonts w:ascii="Montserrat" w:hAnsi="Montserrat" w:cs="Arial"/>
                <w:b/>
                <w:sz w:val="18"/>
                <w:szCs w:val="18"/>
              </w:rPr>
              <w:t>Sustitución de equipo</w:t>
            </w:r>
            <w:r w:rsidRPr="00AB433D">
              <w:rPr>
                <w:rFonts w:ascii="Montserrat" w:hAnsi="Montserrat" w:cs="Arial"/>
                <w:b/>
                <w:color w:val="000000"/>
                <w:sz w:val="18"/>
                <w:szCs w:val="18"/>
              </w:rPr>
              <w:t xml:space="preserve"> </w:t>
            </w:r>
          </w:p>
        </w:tc>
      </w:tr>
      <w:tr w:rsidR="00AB433D" w:rsidRPr="00AB433D" w14:paraId="5759D844"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7054231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Nivel de Servicio</w:t>
            </w:r>
          </w:p>
        </w:tc>
        <w:tc>
          <w:tcPr>
            <w:tcW w:w="7117" w:type="dxa"/>
          </w:tcPr>
          <w:p w14:paraId="66D3686C"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eastAsia="Times New Roman" w:hAnsi="Montserrat" w:cs="Times New Roman"/>
                <w:color w:val="000000"/>
                <w:sz w:val="18"/>
                <w:szCs w:val="18"/>
                <w:lang w:eastAsia="es-MX"/>
              </w:rPr>
              <w:t xml:space="preserve"> </w:t>
            </w:r>
            <w:r w:rsidRPr="00AB433D">
              <w:rPr>
                <w:rFonts w:ascii="Montserrat" w:hAnsi="Montserrat" w:cs="Arial"/>
                <w:color w:val="000000"/>
                <w:sz w:val="18"/>
                <w:szCs w:val="18"/>
              </w:rPr>
              <w:t xml:space="preserve">El licitante adjudicado a cada Partida deberá realizar la sustitución de equipo de Laboratorio Clínico en un plazo no mayor </w:t>
            </w:r>
            <w:r w:rsidRPr="00AB433D">
              <w:rPr>
                <w:rFonts w:ascii="Montserrat" w:hAnsi="Montserrat" w:cs="Arial"/>
                <w:b/>
                <w:color w:val="000000"/>
                <w:sz w:val="18"/>
                <w:szCs w:val="18"/>
              </w:rPr>
              <w:t>a 30 (treinta) días naturales</w:t>
            </w:r>
            <w:r w:rsidRPr="00AB433D">
              <w:rPr>
                <w:rFonts w:ascii="Montserrat" w:hAnsi="Montserrat" w:cs="Arial"/>
                <w:color w:val="000000"/>
                <w:sz w:val="18"/>
                <w:szCs w:val="18"/>
              </w:rPr>
              <w:t xml:space="preserve">, en caso de: necesidad de reparaciones mayores, presentarse hasta </w:t>
            </w:r>
            <w:r w:rsidRPr="00AB433D">
              <w:rPr>
                <w:rFonts w:ascii="Montserrat" w:hAnsi="Montserrat" w:cs="Arial"/>
                <w:b/>
                <w:color w:val="000000"/>
                <w:sz w:val="18"/>
                <w:szCs w:val="18"/>
              </w:rPr>
              <w:t>2 (dos)</w:t>
            </w:r>
            <w:r w:rsidRPr="00AB433D">
              <w:rPr>
                <w:rFonts w:ascii="Montserrat" w:hAnsi="Montserrat" w:cs="Arial"/>
                <w:color w:val="000000"/>
                <w:sz w:val="18"/>
                <w:szCs w:val="18"/>
              </w:rPr>
              <w:t xml:space="preserve"> reportes de fallas en un período de 30 (treinta) días naturales o acumular </w:t>
            </w:r>
            <w:r w:rsidRPr="00AB433D">
              <w:rPr>
                <w:rFonts w:ascii="Montserrat" w:hAnsi="Montserrat" w:cs="Arial"/>
                <w:b/>
                <w:color w:val="000000"/>
                <w:sz w:val="18"/>
                <w:szCs w:val="18"/>
              </w:rPr>
              <w:t>4 (cuatro)</w:t>
            </w:r>
            <w:r w:rsidRPr="00AB433D">
              <w:rPr>
                <w:rFonts w:ascii="Montserrat" w:hAnsi="Montserrat" w:cs="Arial"/>
                <w:color w:val="000000"/>
                <w:sz w:val="18"/>
                <w:szCs w:val="18"/>
              </w:rPr>
              <w:t xml:space="preserve"> reportes de fallas en 365 días naturales.</w:t>
            </w:r>
          </w:p>
        </w:tc>
      </w:tr>
      <w:tr w:rsidR="00AB433D" w:rsidRPr="00AB433D" w14:paraId="298C3C70"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2CCA8B29"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Unidad de Medida</w:t>
            </w:r>
          </w:p>
        </w:tc>
        <w:tc>
          <w:tcPr>
            <w:tcW w:w="7117" w:type="dxa"/>
          </w:tcPr>
          <w:p w14:paraId="7149714B"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Cuando el licitante adjudicado a cada partida no lleve a cabo la sustitución de Equipo en </w:t>
            </w:r>
            <w:r w:rsidRPr="00AB433D">
              <w:rPr>
                <w:rFonts w:ascii="Montserrat" w:hAnsi="Montserrat" w:cs="Arial"/>
                <w:b/>
                <w:sz w:val="18"/>
                <w:szCs w:val="18"/>
              </w:rPr>
              <w:t xml:space="preserve">30 (treinta) días </w:t>
            </w:r>
            <w:r w:rsidRPr="00AB433D">
              <w:rPr>
                <w:rFonts w:ascii="Montserrat" w:hAnsi="Montserrat" w:cs="Arial"/>
                <w:b/>
                <w:color w:val="000000"/>
                <w:sz w:val="18"/>
                <w:szCs w:val="18"/>
              </w:rPr>
              <w:t>naturales</w:t>
            </w:r>
            <w:r w:rsidRPr="00AB433D">
              <w:rPr>
                <w:rFonts w:ascii="Montserrat" w:hAnsi="Montserrat" w:cs="Arial"/>
                <w:color w:val="000000"/>
                <w:sz w:val="18"/>
                <w:szCs w:val="18"/>
              </w:rPr>
              <w:t>.</w:t>
            </w:r>
          </w:p>
        </w:tc>
      </w:tr>
      <w:tr w:rsidR="00AB433D" w:rsidRPr="00AB433D" w14:paraId="76340994"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03F767A3"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Deducción</w:t>
            </w:r>
          </w:p>
        </w:tc>
        <w:tc>
          <w:tcPr>
            <w:tcW w:w="7117" w:type="dxa"/>
          </w:tcPr>
          <w:p w14:paraId="454F8E9D"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 En caso de que los estudios sí se hayan realizado, se calculará la sanción por el </w:t>
            </w:r>
            <w:r w:rsidRPr="00AB433D">
              <w:rPr>
                <w:rFonts w:ascii="Montserrat" w:hAnsi="Montserrat" w:cs="Arial"/>
                <w:b/>
                <w:bCs/>
                <w:sz w:val="18"/>
                <w:szCs w:val="18"/>
              </w:rPr>
              <w:t>1.0% diario</w:t>
            </w:r>
            <w:r w:rsidRPr="00AB433D">
              <w:rPr>
                <w:rFonts w:ascii="Montserrat" w:hAnsi="Montserrat" w:cs="Arial"/>
                <w:sz w:val="18"/>
                <w:szCs w:val="18"/>
              </w:rPr>
              <w:t xml:space="preserve"> del importe de la factura de los estudios asociados al equipo al que no se sustituyó</w:t>
            </w:r>
            <w:r w:rsidRPr="00AB433D">
              <w:rPr>
                <w:rFonts w:ascii="Montserrat" w:hAnsi="Montserrat" w:cs="Arial"/>
                <w:color w:val="000000"/>
                <w:sz w:val="18"/>
                <w:szCs w:val="18"/>
              </w:rPr>
              <w:t>, más I.V.A</w:t>
            </w:r>
            <w:r w:rsidRPr="00AB433D">
              <w:rPr>
                <w:rFonts w:ascii="Montserrat" w:hAnsi="Montserrat" w:cs="Arial"/>
                <w:sz w:val="18"/>
                <w:szCs w:val="18"/>
              </w:rPr>
              <w:t>.</w:t>
            </w:r>
          </w:p>
          <w:p w14:paraId="181EF1EF"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En caso de la suspensión de los estudios en el equipo que no se sustituyó, se calculará la sanción por el </w:t>
            </w:r>
            <w:r w:rsidRPr="00AB433D">
              <w:rPr>
                <w:rFonts w:ascii="Montserrat" w:hAnsi="Montserrat" w:cs="Arial"/>
                <w:b/>
                <w:bCs/>
                <w:sz w:val="18"/>
                <w:szCs w:val="18"/>
              </w:rPr>
              <w:t>50%</w:t>
            </w:r>
            <w:r w:rsidRPr="00AB433D">
              <w:rPr>
                <w:rFonts w:ascii="Montserrat" w:hAnsi="Montserrat" w:cs="Arial"/>
                <w:sz w:val="18"/>
                <w:szCs w:val="18"/>
              </w:rPr>
              <w:t xml:space="preserve"> del importe del requerimiento mensual máximo para esa unidad médica, más I.V.A.</w:t>
            </w:r>
          </w:p>
        </w:tc>
      </w:tr>
      <w:tr w:rsidR="00AB433D" w:rsidRPr="00AB433D" w14:paraId="5D7B5517"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456075F7"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color w:val="000000"/>
                <w:sz w:val="18"/>
                <w:szCs w:val="18"/>
              </w:rPr>
              <w:lastRenderedPageBreak/>
              <w:t xml:space="preserve">Límite de incumplimiento </w:t>
            </w:r>
          </w:p>
        </w:tc>
        <w:tc>
          <w:tcPr>
            <w:tcW w:w="7117" w:type="dxa"/>
          </w:tcPr>
          <w:p w14:paraId="209A60AB"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Hasta un máximo de dos ocasiones por OOAD/UMAE, durante la vigencia del servicio. </w:t>
            </w:r>
          </w:p>
        </w:tc>
      </w:tr>
      <w:tr w:rsidR="00AB433D" w:rsidRPr="00AB433D" w14:paraId="5F3FD039"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5F7C2C7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 xml:space="preserve">Responsable de reportar el incumplimiento al Administrador del Contrato </w:t>
            </w:r>
          </w:p>
        </w:tc>
        <w:tc>
          <w:tcPr>
            <w:tcW w:w="7117" w:type="dxa"/>
          </w:tcPr>
          <w:p w14:paraId="39C1EA21"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0A7FE73C"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2E240B8D"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7117" w:type="dxa"/>
          </w:tcPr>
          <w:p w14:paraId="37DBE8D4"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67D69095" w14:textId="77777777" w:rsidR="00AB433D" w:rsidRPr="00AB433D" w:rsidRDefault="00AB433D" w:rsidP="00AB433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AB433D" w:rsidRPr="00AB433D" w14:paraId="1AA61957" w14:textId="77777777" w:rsidTr="00A63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2D758F47"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4</w:t>
            </w:r>
          </w:p>
        </w:tc>
        <w:tc>
          <w:tcPr>
            <w:tcW w:w="7117" w:type="dxa"/>
          </w:tcPr>
          <w:p w14:paraId="120666E5"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267A1323"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7126D048"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7117" w:type="dxa"/>
          </w:tcPr>
          <w:p w14:paraId="79114467"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bCs/>
                <w:color w:val="000000"/>
                <w:sz w:val="18"/>
                <w:szCs w:val="18"/>
              </w:rPr>
              <w:t>Desabasto de Bienes de consumo</w:t>
            </w:r>
          </w:p>
        </w:tc>
      </w:tr>
      <w:tr w:rsidR="00AB433D" w:rsidRPr="00AB433D" w14:paraId="6B22A2FC"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343CF8F6"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Nivel de Servicio</w:t>
            </w:r>
          </w:p>
        </w:tc>
        <w:tc>
          <w:tcPr>
            <w:tcW w:w="7117" w:type="dxa"/>
          </w:tcPr>
          <w:p w14:paraId="2227C7A4"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El Licitante adjudicado a cada Partida deberá realizar las entregas subsecuentes de bienes de consumo de acuerdo con las necesidades de cada unidad médica considerando su consumo promedio mensual histórico y el reabastecimiento del stock inicial de </w:t>
            </w:r>
            <w:r w:rsidRPr="00AB433D">
              <w:rPr>
                <w:rFonts w:ascii="Montserrat" w:hAnsi="Montserrat" w:cs="Arial"/>
                <w:b/>
                <w:color w:val="000000"/>
                <w:sz w:val="18"/>
                <w:szCs w:val="18"/>
              </w:rPr>
              <w:t>45 (cuarenta y cinco) días</w:t>
            </w:r>
            <w:r w:rsidRPr="00AB433D">
              <w:rPr>
                <w:rFonts w:ascii="Montserrat" w:hAnsi="Montserrat" w:cs="Arial"/>
                <w:color w:val="000000"/>
                <w:sz w:val="18"/>
                <w:szCs w:val="18"/>
              </w:rPr>
              <w:t>, de acuerdo con las necesidades en los sitios señalados en el Anexo Técnico.</w:t>
            </w:r>
          </w:p>
        </w:tc>
      </w:tr>
      <w:tr w:rsidR="00AB433D" w:rsidRPr="00AB433D" w14:paraId="62DDD3B2"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2AD39788"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Unidad de Medida</w:t>
            </w:r>
          </w:p>
        </w:tc>
        <w:tc>
          <w:tcPr>
            <w:tcW w:w="7117" w:type="dxa"/>
          </w:tcPr>
          <w:p w14:paraId="12690B29"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highlight w:val="yellow"/>
              </w:rPr>
            </w:pPr>
            <w:r w:rsidRPr="00AB433D">
              <w:rPr>
                <w:rFonts w:ascii="Montserrat" w:hAnsi="Montserrat" w:cs="Arial"/>
                <w:color w:val="000000"/>
                <w:sz w:val="18"/>
                <w:szCs w:val="18"/>
              </w:rPr>
              <w:t>Cuando el licitante adjudicado a cada Partida no realice las entregas subsecuentes de bienes de consumo para la realización de los procedimientos/estudios de acuerdo con las necesidades de cada unidad médica considerando su consumo promedio mensual histórico y el reabastecimiento del stock inicial de 45 (cuarenta y cinco) días,</w:t>
            </w:r>
          </w:p>
        </w:tc>
      </w:tr>
      <w:tr w:rsidR="00AB433D" w:rsidRPr="00AB433D" w14:paraId="74E54D89"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730F4F85"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Deducción</w:t>
            </w:r>
          </w:p>
        </w:tc>
        <w:tc>
          <w:tcPr>
            <w:tcW w:w="7117" w:type="dxa"/>
          </w:tcPr>
          <w:p w14:paraId="2D6A84D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En caso de que los estudios se hayan realizado en otro Laboratorio Clínico del Instituto, se calculará la sanción por el </w:t>
            </w:r>
            <w:r w:rsidRPr="00AB433D">
              <w:rPr>
                <w:rFonts w:ascii="Montserrat" w:hAnsi="Montserrat" w:cs="Arial"/>
                <w:b/>
                <w:bCs/>
                <w:sz w:val="18"/>
                <w:szCs w:val="18"/>
              </w:rPr>
              <w:t>50%</w:t>
            </w:r>
            <w:r w:rsidRPr="00AB433D">
              <w:rPr>
                <w:rFonts w:ascii="Montserrat" w:hAnsi="Montserrat" w:cs="Arial"/>
                <w:sz w:val="18"/>
                <w:szCs w:val="18"/>
              </w:rPr>
              <w:t xml:space="preserve"> del importe de la factura de los estudios asociados a los bienes de consumo en desabasto</w:t>
            </w:r>
            <w:r w:rsidRPr="00AB433D">
              <w:rPr>
                <w:rFonts w:ascii="Montserrat" w:hAnsi="Montserrat" w:cs="Arial"/>
                <w:color w:val="000000"/>
                <w:sz w:val="18"/>
                <w:szCs w:val="18"/>
              </w:rPr>
              <w:t>, más I.V.A</w:t>
            </w:r>
            <w:r w:rsidRPr="00AB433D">
              <w:rPr>
                <w:rFonts w:ascii="Montserrat" w:hAnsi="Montserrat" w:cs="Arial"/>
                <w:sz w:val="18"/>
                <w:szCs w:val="18"/>
              </w:rPr>
              <w:t>.</w:t>
            </w:r>
          </w:p>
          <w:p w14:paraId="6A764E85"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En caso de la suspensión de los estudios por el desabasto de bienes de consumo, se calculará la sanción por el </w:t>
            </w:r>
            <w:r w:rsidRPr="00AB433D">
              <w:rPr>
                <w:rFonts w:ascii="Montserrat" w:hAnsi="Montserrat" w:cs="Arial"/>
                <w:b/>
                <w:bCs/>
                <w:sz w:val="18"/>
                <w:szCs w:val="18"/>
              </w:rPr>
              <w:t>50%</w:t>
            </w:r>
            <w:r w:rsidRPr="00AB433D">
              <w:rPr>
                <w:rFonts w:ascii="Montserrat" w:hAnsi="Montserrat" w:cs="Arial"/>
                <w:sz w:val="18"/>
                <w:szCs w:val="18"/>
              </w:rPr>
              <w:t xml:space="preserve"> del importe del requerimiento mensual máximo para esa unidad médica, más I.V.A.</w:t>
            </w:r>
          </w:p>
          <w:p w14:paraId="57AF232D"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00866315"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1BDC78F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color w:val="000000"/>
                <w:sz w:val="18"/>
                <w:szCs w:val="18"/>
              </w:rPr>
              <w:t xml:space="preserve">Límite de incumplimiento </w:t>
            </w:r>
          </w:p>
        </w:tc>
        <w:tc>
          <w:tcPr>
            <w:tcW w:w="7117" w:type="dxa"/>
          </w:tcPr>
          <w:p w14:paraId="74190FF7"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Hasta un máximo de tres ocasiones en cada unidad médica por año calendario, durante la vigencia del servicio.</w:t>
            </w:r>
          </w:p>
        </w:tc>
      </w:tr>
      <w:tr w:rsidR="00AB433D" w:rsidRPr="00AB433D" w14:paraId="13431FC9"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3E93C2EB"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 xml:space="preserve">Responsable de reportar el incumplimiento al Administrador del Contrato </w:t>
            </w:r>
          </w:p>
        </w:tc>
        <w:tc>
          <w:tcPr>
            <w:tcW w:w="7117" w:type="dxa"/>
          </w:tcPr>
          <w:p w14:paraId="45A9843E"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58AF617D"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11270CA8"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lastRenderedPageBreak/>
              <w:t>Responsable del cálculo, notificación y aplicación de la pena</w:t>
            </w:r>
          </w:p>
        </w:tc>
        <w:tc>
          <w:tcPr>
            <w:tcW w:w="7117" w:type="dxa"/>
          </w:tcPr>
          <w:p w14:paraId="221D4A12"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5B3BE727" w14:textId="77777777" w:rsidR="00AB433D" w:rsidRPr="00AB433D" w:rsidRDefault="00AB433D" w:rsidP="00AB433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AB433D" w:rsidRPr="00AB433D" w14:paraId="3D85BF6C" w14:textId="77777777" w:rsidTr="00A63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241FAED8"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5</w:t>
            </w:r>
          </w:p>
        </w:tc>
        <w:tc>
          <w:tcPr>
            <w:tcW w:w="7117" w:type="dxa"/>
          </w:tcPr>
          <w:p w14:paraId="6E83489E"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7CA2657A"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4F0D6CF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7117" w:type="dxa"/>
          </w:tcPr>
          <w:p w14:paraId="511A6506"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bCs/>
                <w:color w:val="000000"/>
                <w:sz w:val="18"/>
                <w:szCs w:val="18"/>
              </w:rPr>
              <w:t>Capacitación continua</w:t>
            </w:r>
          </w:p>
        </w:tc>
      </w:tr>
      <w:tr w:rsidR="00AB433D" w:rsidRPr="00AB433D" w14:paraId="14DC198D"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7D1BF267"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Nivel de Servicio</w:t>
            </w:r>
          </w:p>
        </w:tc>
        <w:tc>
          <w:tcPr>
            <w:tcW w:w="7117" w:type="dxa"/>
          </w:tcPr>
          <w:p w14:paraId="342F47A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El licitante adjudicado a cada Partida deberá realizar la capacitación continua en el manejo de los equipos de Laboratorio Clínico cuando exista rotación de personal, llegada de nuevo personal a los servicios, o cuando el Jefe o Encargado del Laboratorio Clínico considere necesaria una recapacitación.</w:t>
            </w:r>
          </w:p>
        </w:tc>
      </w:tr>
      <w:tr w:rsidR="00AB433D" w:rsidRPr="00AB433D" w14:paraId="7FEDDA26"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5ACCE7D3"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Unidad de Medida</w:t>
            </w:r>
          </w:p>
        </w:tc>
        <w:tc>
          <w:tcPr>
            <w:tcW w:w="7117" w:type="dxa"/>
          </w:tcPr>
          <w:p w14:paraId="01E66CF0"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Cuando el licitante adjudicado a cada Partida no realice la capacitación </w:t>
            </w:r>
            <w:proofErr w:type="gramStart"/>
            <w:r w:rsidRPr="00AB433D">
              <w:rPr>
                <w:rFonts w:ascii="Montserrat" w:hAnsi="Montserrat" w:cs="Arial"/>
                <w:color w:val="000000"/>
                <w:sz w:val="18"/>
                <w:szCs w:val="18"/>
              </w:rPr>
              <w:t>continua</w:t>
            </w:r>
            <w:proofErr w:type="gramEnd"/>
            <w:r w:rsidRPr="00AB433D">
              <w:rPr>
                <w:rFonts w:ascii="Montserrat" w:hAnsi="Montserrat" w:cs="Arial"/>
                <w:color w:val="000000"/>
                <w:sz w:val="18"/>
                <w:szCs w:val="18"/>
              </w:rPr>
              <w:t xml:space="preserve"> en un plazo máximo de </w:t>
            </w:r>
            <w:r w:rsidRPr="00AB433D">
              <w:rPr>
                <w:rFonts w:ascii="Montserrat" w:hAnsi="Montserrat" w:cs="Arial"/>
                <w:b/>
                <w:bCs/>
                <w:color w:val="000000"/>
                <w:sz w:val="18"/>
                <w:szCs w:val="18"/>
              </w:rPr>
              <w:t>10 (diez) días naturales</w:t>
            </w:r>
            <w:r w:rsidRPr="00AB433D">
              <w:rPr>
                <w:rFonts w:ascii="Montserrat" w:hAnsi="Montserrat" w:cs="Arial"/>
                <w:color w:val="000000"/>
                <w:sz w:val="18"/>
                <w:szCs w:val="18"/>
              </w:rPr>
              <w:t xml:space="preserve"> de haberse solicitado por el Jefe del Laboratorio Clínico (de acuerdo con el Anexo Técnico).</w:t>
            </w:r>
          </w:p>
        </w:tc>
      </w:tr>
      <w:tr w:rsidR="00AB433D" w:rsidRPr="00AB433D" w14:paraId="24CFB35B"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62D6CF07"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Deducción</w:t>
            </w:r>
          </w:p>
        </w:tc>
        <w:tc>
          <w:tcPr>
            <w:tcW w:w="7117" w:type="dxa"/>
          </w:tcPr>
          <w:p w14:paraId="65D12D9C"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Se calculará la sanción por el </w:t>
            </w:r>
            <w:r w:rsidRPr="00AB433D">
              <w:rPr>
                <w:rFonts w:ascii="Montserrat" w:hAnsi="Montserrat" w:cs="Arial"/>
                <w:b/>
                <w:bCs/>
                <w:sz w:val="18"/>
                <w:szCs w:val="18"/>
              </w:rPr>
              <w:t>10%</w:t>
            </w:r>
            <w:r w:rsidRPr="00AB433D">
              <w:rPr>
                <w:rFonts w:ascii="Montserrat" w:hAnsi="Montserrat" w:cs="Arial"/>
                <w:sz w:val="18"/>
                <w:szCs w:val="18"/>
              </w:rPr>
              <w:t xml:space="preserve"> del importe de la factura correspondiente al mes del incumplimiento</w:t>
            </w:r>
            <w:r w:rsidRPr="00AB433D">
              <w:rPr>
                <w:rFonts w:ascii="Montserrat" w:hAnsi="Montserrat" w:cs="Arial"/>
                <w:color w:val="000000"/>
                <w:sz w:val="18"/>
                <w:szCs w:val="18"/>
              </w:rPr>
              <w:t>, más I.V.A</w:t>
            </w:r>
            <w:r w:rsidRPr="00AB433D">
              <w:rPr>
                <w:rFonts w:ascii="Montserrat" w:hAnsi="Montserrat" w:cs="Arial"/>
                <w:sz w:val="18"/>
                <w:szCs w:val="18"/>
              </w:rPr>
              <w:t>.</w:t>
            </w:r>
          </w:p>
        </w:tc>
      </w:tr>
      <w:tr w:rsidR="00AB433D" w:rsidRPr="00AB433D" w14:paraId="6C239B55"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4F20834C"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color w:val="000000"/>
                <w:sz w:val="18"/>
                <w:szCs w:val="18"/>
              </w:rPr>
              <w:t xml:space="preserve">Límite de incumplimiento </w:t>
            </w:r>
          </w:p>
        </w:tc>
        <w:tc>
          <w:tcPr>
            <w:tcW w:w="7117" w:type="dxa"/>
          </w:tcPr>
          <w:p w14:paraId="2D59E14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Hasta un máximo de tres ocasiones en cada unidad médica, durante la vigencia del servicio.</w:t>
            </w:r>
          </w:p>
        </w:tc>
      </w:tr>
      <w:tr w:rsidR="00AB433D" w:rsidRPr="00AB433D" w14:paraId="4874E1AF"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2D0AFD7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 xml:space="preserve">Responsable de reportar el incumplimiento al Administrador del Contrato </w:t>
            </w:r>
          </w:p>
        </w:tc>
        <w:tc>
          <w:tcPr>
            <w:tcW w:w="7117" w:type="dxa"/>
          </w:tcPr>
          <w:p w14:paraId="19AACC86"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12D699B1"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4702C87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7117" w:type="dxa"/>
          </w:tcPr>
          <w:p w14:paraId="50D191E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4DD2E82D" w14:textId="77777777" w:rsidR="00AB433D" w:rsidRPr="00AB433D" w:rsidRDefault="00AB433D" w:rsidP="00AB433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AB433D" w:rsidRPr="00AB433D" w14:paraId="2CE9F23A" w14:textId="77777777" w:rsidTr="00A63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2F21EE20"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6</w:t>
            </w:r>
          </w:p>
        </w:tc>
        <w:tc>
          <w:tcPr>
            <w:tcW w:w="7117" w:type="dxa"/>
          </w:tcPr>
          <w:p w14:paraId="43B90B0E"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724C89A9"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25FE6241"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7117" w:type="dxa"/>
          </w:tcPr>
          <w:p w14:paraId="2B0C2085"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AB433D">
              <w:rPr>
                <w:rFonts w:ascii="Montserrat" w:hAnsi="Montserrat" w:cs="Arial"/>
                <w:b/>
                <w:sz w:val="18"/>
                <w:szCs w:val="18"/>
              </w:rPr>
              <w:t>Asistencia Técnica</w:t>
            </w:r>
            <w:r w:rsidRPr="00AB433D">
              <w:rPr>
                <w:rFonts w:ascii="Montserrat" w:hAnsi="Montserrat" w:cs="Arial"/>
                <w:b/>
                <w:color w:val="000000"/>
                <w:sz w:val="18"/>
                <w:szCs w:val="18"/>
              </w:rPr>
              <w:t xml:space="preserve"> </w:t>
            </w:r>
          </w:p>
          <w:p w14:paraId="0B485E0B"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1DB42D52"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7D4A050A"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Nivel de Servicio</w:t>
            </w:r>
          </w:p>
        </w:tc>
        <w:tc>
          <w:tcPr>
            <w:tcW w:w="7117" w:type="dxa"/>
          </w:tcPr>
          <w:p w14:paraId="1BB03929" w14:textId="77777777" w:rsidR="00AB433D" w:rsidRPr="00AB433D" w:rsidRDefault="00AB433D" w:rsidP="00AB433D">
            <w:pPr>
              <w:spacing w:line="276" w:lineRule="auto"/>
              <w:jc w:val="both"/>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8"/>
                <w:szCs w:val="18"/>
                <w:lang w:eastAsia="es-MX"/>
              </w:rPr>
            </w:pPr>
            <w:r w:rsidRPr="00AB433D">
              <w:rPr>
                <w:rFonts w:ascii="Montserrat" w:eastAsia="Times New Roman" w:hAnsi="Montserrat" w:cs="Times New Roman"/>
                <w:color w:val="000000"/>
                <w:sz w:val="18"/>
                <w:szCs w:val="18"/>
                <w:lang w:eastAsia="es-MX"/>
              </w:rPr>
              <w:t>L</w:t>
            </w:r>
            <w:r w:rsidRPr="00AB433D">
              <w:rPr>
                <w:rFonts w:ascii="Montserrat" w:hAnsi="Montserrat" w:cs="Arial"/>
                <w:color w:val="000000"/>
                <w:sz w:val="18"/>
                <w:szCs w:val="18"/>
              </w:rPr>
              <w:t>os licitantes adjudicados deberán proporcionar Asistencia técnica durante la vigencia de la prestación del servicio, las 24 horas del día, los 365 días del año.</w:t>
            </w:r>
          </w:p>
          <w:p w14:paraId="528D9C5B"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6ACE340E"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243B6999"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lastRenderedPageBreak/>
              <w:t>Unidad de Medida</w:t>
            </w:r>
          </w:p>
        </w:tc>
        <w:tc>
          <w:tcPr>
            <w:tcW w:w="7117" w:type="dxa"/>
          </w:tcPr>
          <w:p w14:paraId="164EDF0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Cuando el licitante adjudicado a cada Partida no proporcione soporte en línea para la asistencia Técnica. </w:t>
            </w:r>
          </w:p>
        </w:tc>
      </w:tr>
      <w:tr w:rsidR="00AB433D" w:rsidRPr="00AB433D" w14:paraId="58F1EF8F"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03AFDF3F"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Deducción</w:t>
            </w:r>
          </w:p>
        </w:tc>
        <w:tc>
          <w:tcPr>
            <w:tcW w:w="7117" w:type="dxa"/>
          </w:tcPr>
          <w:p w14:paraId="0D142591"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Se calculará la sanción por el </w:t>
            </w:r>
            <w:r w:rsidRPr="00AB433D">
              <w:rPr>
                <w:rFonts w:ascii="Montserrat" w:hAnsi="Montserrat" w:cs="Arial"/>
                <w:b/>
                <w:bCs/>
                <w:sz w:val="18"/>
                <w:szCs w:val="18"/>
              </w:rPr>
              <w:t>10%</w:t>
            </w:r>
            <w:r w:rsidRPr="00AB433D">
              <w:rPr>
                <w:rFonts w:ascii="Montserrat" w:hAnsi="Montserrat" w:cs="Arial"/>
                <w:sz w:val="18"/>
                <w:szCs w:val="18"/>
              </w:rPr>
              <w:t xml:space="preserve"> del importe de la factura correspondiente al mes del incumplimiento</w:t>
            </w:r>
            <w:r w:rsidRPr="00AB433D">
              <w:rPr>
                <w:rFonts w:ascii="Montserrat" w:hAnsi="Montserrat" w:cs="Arial"/>
                <w:color w:val="000000"/>
                <w:sz w:val="18"/>
                <w:szCs w:val="18"/>
              </w:rPr>
              <w:t>, más I.V.A</w:t>
            </w:r>
            <w:r w:rsidRPr="00AB433D">
              <w:rPr>
                <w:rFonts w:ascii="Montserrat" w:hAnsi="Montserrat" w:cs="Arial"/>
                <w:sz w:val="18"/>
                <w:szCs w:val="18"/>
              </w:rPr>
              <w:t>.</w:t>
            </w:r>
          </w:p>
        </w:tc>
      </w:tr>
      <w:tr w:rsidR="00AB433D" w:rsidRPr="00AB433D" w14:paraId="1CAAABC5"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54803084"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color w:val="000000"/>
                <w:sz w:val="18"/>
                <w:szCs w:val="18"/>
              </w:rPr>
              <w:t xml:space="preserve">Límite de incumplimiento </w:t>
            </w:r>
          </w:p>
        </w:tc>
        <w:tc>
          <w:tcPr>
            <w:tcW w:w="7117" w:type="dxa"/>
          </w:tcPr>
          <w:p w14:paraId="54D2238D"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Hasta en tres ocasiones por OOAD o UMAE por año calendario, durante la vigencia del servicio.</w:t>
            </w:r>
          </w:p>
        </w:tc>
      </w:tr>
      <w:tr w:rsidR="00AB433D" w:rsidRPr="00AB433D" w14:paraId="2EC4E4E2"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5A8C6C5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 xml:space="preserve">Responsable de reportar el incumplimiento al Administrador del Contrato </w:t>
            </w:r>
          </w:p>
        </w:tc>
        <w:tc>
          <w:tcPr>
            <w:tcW w:w="7117" w:type="dxa"/>
          </w:tcPr>
          <w:p w14:paraId="58256C9F"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08AC5ED6"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528D72C4"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7117" w:type="dxa"/>
          </w:tcPr>
          <w:p w14:paraId="177899AE"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57BEFB2D" w14:textId="77777777" w:rsidR="00AB433D" w:rsidRPr="00AB433D" w:rsidRDefault="00AB433D" w:rsidP="00AB433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AB433D" w:rsidRPr="00AB433D" w14:paraId="72524EE1" w14:textId="77777777" w:rsidTr="00A63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54B6D978"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7</w:t>
            </w:r>
          </w:p>
        </w:tc>
        <w:tc>
          <w:tcPr>
            <w:tcW w:w="7117" w:type="dxa"/>
          </w:tcPr>
          <w:p w14:paraId="05C1AE8F"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18F1619E"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5AA91103"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7117" w:type="dxa"/>
          </w:tcPr>
          <w:p w14:paraId="22FE82EC"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color w:val="000000"/>
                <w:sz w:val="18"/>
                <w:szCs w:val="18"/>
              </w:rPr>
              <w:t>Reporte de productividad mensual por Partida</w:t>
            </w:r>
          </w:p>
        </w:tc>
      </w:tr>
      <w:tr w:rsidR="00AB433D" w:rsidRPr="00AB433D" w14:paraId="6230FB1D"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7F3AA19E"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Nivel de Servicio</w:t>
            </w:r>
          </w:p>
        </w:tc>
        <w:tc>
          <w:tcPr>
            <w:tcW w:w="7117" w:type="dxa"/>
          </w:tcPr>
          <w:p w14:paraId="07572596" w14:textId="77777777" w:rsidR="00AB433D" w:rsidRPr="00AB433D" w:rsidRDefault="00AB433D" w:rsidP="00AB433D">
            <w:pPr>
              <w:jc w:val="both"/>
              <w:cnfStyle w:val="000000000000" w:firstRow="0" w:lastRow="0" w:firstColumn="0" w:lastColumn="0" w:oddVBand="0" w:evenVBand="0" w:oddHBand="0" w:evenHBand="0" w:firstRowFirstColumn="0" w:firstRowLastColumn="0" w:lastRowFirstColumn="0" w:lastRowLastColumn="0"/>
              <w:rPr>
                <w:rFonts w:ascii="Montserrat" w:hAnsi="Montserrat" w:cs="Arial"/>
                <w:color w:val="000000"/>
                <w:sz w:val="18"/>
                <w:szCs w:val="18"/>
              </w:rPr>
            </w:pPr>
            <w:r w:rsidRPr="00AB433D">
              <w:rPr>
                <w:rFonts w:ascii="Montserrat" w:hAnsi="Montserrat" w:cs="Arial"/>
                <w:color w:val="000000"/>
                <w:sz w:val="18"/>
                <w:szCs w:val="18"/>
              </w:rPr>
              <w:t xml:space="preserve">Los Licitante Adjudicado a cada Partida deberán enviar cada mes el concentrado por partida del </w:t>
            </w:r>
            <w:r w:rsidRPr="00AB433D">
              <w:rPr>
                <w:rFonts w:ascii="Montserrat" w:hAnsi="Montserrat" w:cs="Arial"/>
                <w:b/>
                <w:color w:val="000000"/>
                <w:sz w:val="18"/>
                <w:szCs w:val="18"/>
              </w:rPr>
              <w:t>Anexo T9 “Reporte mensual de estudios efectivos realizados”</w:t>
            </w:r>
            <w:r w:rsidRPr="00AB433D">
              <w:rPr>
                <w:rFonts w:ascii="Montserrat" w:hAnsi="Montserrat" w:cs="Arial"/>
                <w:color w:val="000000"/>
                <w:sz w:val="18"/>
                <w:szCs w:val="18"/>
              </w:rPr>
              <w:t xml:space="preserve"> en formato Excel (*.xls) a la CPSMA/CTSMI de acuerdo con el Anexo Técnico.</w:t>
            </w:r>
          </w:p>
          <w:p w14:paraId="35499048"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483FFAD8"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0C1E6307"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Unidad de Medida</w:t>
            </w:r>
          </w:p>
        </w:tc>
        <w:tc>
          <w:tcPr>
            <w:tcW w:w="7117" w:type="dxa"/>
          </w:tcPr>
          <w:p w14:paraId="04C9AEB5"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Cuando el licitante adjudicado a cada Partida no proporcione el reporte mensual de productividad de alguna unidad médica por OOAD con detalle por clave de procedimiento/estudio.</w:t>
            </w:r>
          </w:p>
        </w:tc>
      </w:tr>
      <w:tr w:rsidR="00AB433D" w:rsidRPr="00AB433D" w14:paraId="2D085AD3"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598706EF"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Deducción</w:t>
            </w:r>
          </w:p>
        </w:tc>
        <w:tc>
          <w:tcPr>
            <w:tcW w:w="7117" w:type="dxa"/>
          </w:tcPr>
          <w:p w14:paraId="2C21F031"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Se calculará la sanción en la(s) unidad(es) médica(s) de las que no se recibió la información, por el </w:t>
            </w:r>
            <w:r w:rsidRPr="00AB433D">
              <w:rPr>
                <w:rFonts w:ascii="Montserrat" w:hAnsi="Montserrat" w:cs="Arial"/>
                <w:b/>
                <w:bCs/>
                <w:sz w:val="18"/>
                <w:szCs w:val="18"/>
              </w:rPr>
              <w:t xml:space="preserve">1% (uno por ciento) </w:t>
            </w:r>
            <w:r w:rsidRPr="00AB433D">
              <w:rPr>
                <w:rFonts w:ascii="Montserrat" w:hAnsi="Montserrat" w:cs="Arial"/>
                <w:sz w:val="18"/>
                <w:szCs w:val="18"/>
              </w:rPr>
              <w:t xml:space="preserve">del importe de la factura correspondiente al mes del incumplimiento, </w:t>
            </w:r>
            <w:r w:rsidRPr="00AB433D">
              <w:rPr>
                <w:rFonts w:ascii="Montserrat" w:hAnsi="Montserrat" w:cs="Arial"/>
                <w:color w:val="000000"/>
                <w:sz w:val="18"/>
                <w:szCs w:val="18"/>
              </w:rPr>
              <w:t>más I.V.A</w:t>
            </w:r>
            <w:r w:rsidRPr="00AB433D">
              <w:rPr>
                <w:rFonts w:ascii="Montserrat" w:hAnsi="Montserrat" w:cs="Arial"/>
                <w:sz w:val="18"/>
                <w:szCs w:val="18"/>
              </w:rPr>
              <w:t>.</w:t>
            </w:r>
          </w:p>
        </w:tc>
      </w:tr>
      <w:tr w:rsidR="00AB433D" w:rsidRPr="00AB433D" w14:paraId="41AAC15A"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34910E05"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color w:val="000000"/>
                <w:sz w:val="18"/>
                <w:szCs w:val="18"/>
              </w:rPr>
              <w:t xml:space="preserve">Límite de incumplimiento </w:t>
            </w:r>
          </w:p>
        </w:tc>
        <w:tc>
          <w:tcPr>
            <w:tcW w:w="7117" w:type="dxa"/>
          </w:tcPr>
          <w:p w14:paraId="3BD3A697"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Hasta en tres ocasiones por OOAD o UMAE por año calendario, durante la vigencia del servicio.</w:t>
            </w:r>
          </w:p>
        </w:tc>
      </w:tr>
      <w:tr w:rsidR="00AB433D" w:rsidRPr="00AB433D" w14:paraId="0ACD8336"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4EC87302"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 xml:space="preserve">Responsable de reportar el incumplimiento al Administrador del Contrato </w:t>
            </w:r>
          </w:p>
        </w:tc>
        <w:tc>
          <w:tcPr>
            <w:tcW w:w="7117" w:type="dxa"/>
          </w:tcPr>
          <w:p w14:paraId="7AF10158"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CPSMA/CTSMI</w:t>
            </w:r>
          </w:p>
        </w:tc>
      </w:tr>
      <w:tr w:rsidR="00AB433D" w:rsidRPr="00AB433D" w14:paraId="33A68646"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092F5403"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7117" w:type="dxa"/>
          </w:tcPr>
          <w:p w14:paraId="77B69CB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167A0007" w14:textId="77777777" w:rsidR="00AB433D" w:rsidRPr="00AB433D" w:rsidRDefault="00AB433D" w:rsidP="00AB433D">
      <w:pPr>
        <w:spacing w:after="200" w:line="276" w:lineRule="auto"/>
        <w:ind w:right="74"/>
        <w:contextualSpacing/>
        <w:jc w:val="both"/>
        <w:rPr>
          <w:rFonts w:ascii="Montserrat" w:eastAsia="Calibri" w:hAnsi="Montserrat" w:cs="Arial"/>
          <w:sz w:val="18"/>
          <w:szCs w:val="18"/>
          <w:lang w:val="es-MX"/>
        </w:rPr>
      </w:pPr>
    </w:p>
    <w:tbl>
      <w:tblPr>
        <w:tblStyle w:val="Tabladecuadrcula1clara-nfasis312"/>
        <w:tblW w:w="0" w:type="auto"/>
        <w:tblLook w:val="04A0" w:firstRow="1" w:lastRow="0" w:firstColumn="1" w:lastColumn="0" w:noHBand="0" w:noVBand="1"/>
      </w:tblPr>
      <w:tblGrid>
        <w:gridCol w:w="2802"/>
        <w:gridCol w:w="7117"/>
      </w:tblGrid>
      <w:tr w:rsidR="00AB433D" w:rsidRPr="00AB433D" w14:paraId="47AE4FC1" w14:textId="77777777" w:rsidTr="00A63D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615FC2CA"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8</w:t>
            </w:r>
          </w:p>
        </w:tc>
        <w:tc>
          <w:tcPr>
            <w:tcW w:w="7117" w:type="dxa"/>
          </w:tcPr>
          <w:p w14:paraId="31C0ACB4" w14:textId="77777777" w:rsidR="00AB433D" w:rsidRPr="00AB433D" w:rsidRDefault="00AB433D" w:rsidP="00AB433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AB433D" w:rsidRPr="00AB433D" w14:paraId="1332112D"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05367B34"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Concepto</w:t>
            </w:r>
          </w:p>
        </w:tc>
        <w:tc>
          <w:tcPr>
            <w:tcW w:w="7117" w:type="dxa"/>
          </w:tcPr>
          <w:p w14:paraId="16213670"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b/>
                <w:sz w:val="18"/>
                <w:szCs w:val="18"/>
              </w:rPr>
              <w:t>Traslado de muestras</w:t>
            </w:r>
          </w:p>
        </w:tc>
      </w:tr>
      <w:tr w:rsidR="00AB433D" w:rsidRPr="00AB433D" w14:paraId="5770F617"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02C99E74"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Nivel de Servicio</w:t>
            </w:r>
          </w:p>
        </w:tc>
        <w:tc>
          <w:tcPr>
            <w:tcW w:w="7117" w:type="dxa"/>
          </w:tcPr>
          <w:p w14:paraId="0BD076F9"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highlight w:val="yellow"/>
              </w:rPr>
            </w:pPr>
            <w:r w:rsidRPr="00AB433D">
              <w:rPr>
                <w:rFonts w:ascii="Montserrat" w:eastAsia="Times New Roman" w:hAnsi="Montserrat" w:cs="Times New Roman"/>
                <w:color w:val="000000"/>
                <w:sz w:val="18"/>
                <w:szCs w:val="18"/>
                <w:lang w:eastAsia="es-MX"/>
              </w:rPr>
              <w:t>L</w:t>
            </w:r>
            <w:r w:rsidRPr="00AB433D">
              <w:rPr>
                <w:rFonts w:ascii="Montserrat" w:hAnsi="Montserrat" w:cs="Arial"/>
                <w:color w:val="000000"/>
                <w:sz w:val="18"/>
                <w:szCs w:val="18"/>
              </w:rPr>
              <w:t xml:space="preserve">os licitantes adjudicados a la Partida deberán realizar el traslado de las muestras al Laboratorio Alterno o Laboratorio de Referencia conforme a los </w:t>
            </w:r>
            <w:r w:rsidRPr="00AB433D">
              <w:rPr>
                <w:rFonts w:ascii="Montserrat" w:hAnsi="Montserrat" w:cs="Arial"/>
                <w:b/>
                <w:color w:val="000000"/>
                <w:sz w:val="18"/>
                <w:szCs w:val="18"/>
              </w:rPr>
              <w:t>Anexos T12 “Laboratorios Alternos”</w:t>
            </w:r>
            <w:r w:rsidRPr="00AB433D">
              <w:rPr>
                <w:rFonts w:ascii="Montserrat" w:hAnsi="Montserrat" w:cs="Arial"/>
                <w:color w:val="000000"/>
                <w:sz w:val="18"/>
                <w:szCs w:val="18"/>
              </w:rPr>
              <w:t xml:space="preserve"> y </w:t>
            </w:r>
            <w:r w:rsidRPr="00AB433D">
              <w:rPr>
                <w:rFonts w:ascii="Montserrat" w:hAnsi="Montserrat" w:cs="Arial"/>
                <w:b/>
                <w:color w:val="000000"/>
                <w:sz w:val="18"/>
                <w:szCs w:val="18"/>
              </w:rPr>
              <w:t>T13 “Laboratorios de Referencia”,</w:t>
            </w:r>
            <w:r w:rsidRPr="00AB433D">
              <w:rPr>
                <w:rFonts w:ascii="Montserrat" w:hAnsi="Montserrat" w:cs="Arial"/>
                <w:color w:val="000000"/>
                <w:sz w:val="18"/>
                <w:szCs w:val="18"/>
              </w:rPr>
              <w:t xml:space="preserve"> así como su documentación respectiva, de acuerdo a lo establecido en el Anexo Técnico.</w:t>
            </w:r>
          </w:p>
        </w:tc>
      </w:tr>
      <w:tr w:rsidR="00AB433D" w:rsidRPr="00AB433D" w14:paraId="4FB8BF0F"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239DB3B4"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Unidad de Medida</w:t>
            </w:r>
          </w:p>
        </w:tc>
        <w:tc>
          <w:tcPr>
            <w:tcW w:w="7117" w:type="dxa"/>
          </w:tcPr>
          <w:p w14:paraId="7403C566"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 xml:space="preserve">Cuando el licitante adjudicado a la Partida del Paquete I no realice el traslado de acuerdo con lo establecido en el Anexo Técnico. </w:t>
            </w:r>
          </w:p>
        </w:tc>
      </w:tr>
      <w:tr w:rsidR="00AB433D" w:rsidRPr="00AB433D" w14:paraId="1E7D5570"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7D867697" w14:textId="77777777" w:rsidR="00AB433D" w:rsidRPr="00AB433D" w:rsidRDefault="00AB433D" w:rsidP="00AB433D">
            <w:pPr>
              <w:spacing w:after="200" w:line="276" w:lineRule="auto"/>
              <w:jc w:val="both"/>
              <w:rPr>
                <w:rFonts w:ascii="Montserrat" w:hAnsi="Montserrat" w:cs="Arial"/>
                <w:color w:val="000000"/>
                <w:sz w:val="18"/>
                <w:szCs w:val="18"/>
              </w:rPr>
            </w:pPr>
            <w:r w:rsidRPr="00AB433D">
              <w:rPr>
                <w:rFonts w:ascii="Montserrat" w:hAnsi="Montserrat" w:cs="Arial"/>
                <w:color w:val="000000"/>
                <w:sz w:val="18"/>
                <w:szCs w:val="18"/>
              </w:rPr>
              <w:t>Deducción</w:t>
            </w:r>
          </w:p>
        </w:tc>
        <w:tc>
          <w:tcPr>
            <w:tcW w:w="7117" w:type="dxa"/>
          </w:tcPr>
          <w:p w14:paraId="2A807E63"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 xml:space="preserve">Se calculará la sanción por el </w:t>
            </w:r>
            <w:r w:rsidRPr="00AB433D">
              <w:rPr>
                <w:rFonts w:ascii="Montserrat" w:hAnsi="Montserrat" w:cs="Arial"/>
                <w:b/>
                <w:bCs/>
                <w:sz w:val="18"/>
                <w:szCs w:val="18"/>
              </w:rPr>
              <w:t>20%</w:t>
            </w:r>
            <w:r w:rsidRPr="00AB433D">
              <w:rPr>
                <w:rFonts w:ascii="Montserrat" w:hAnsi="Montserrat" w:cs="Arial"/>
                <w:sz w:val="18"/>
                <w:szCs w:val="18"/>
              </w:rPr>
              <w:t xml:space="preserve"> del importe de la factura correspondiente al mes del incumplimiento en la unidad donde no se realizó el traslado</w:t>
            </w:r>
            <w:r w:rsidRPr="00AB433D">
              <w:rPr>
                <w:rFonts w:ascii="Montserrat" w:hAnsi="Montserrat" w:cs="Arial"/>
                <w:color w:val="000000"/>
                <w:sz w:val="18"/>
                <w:szCs w:val="18"/>
              </w:rPr>
              <w:t>, más I.V.A</w:t>
            </w:r>
            <w:r w:rsidRPr="00AB433D">
              <w:rPr>
                <w:rFonts w:ascii="Montserrat" w:hAnsi="Montserrat" w:cs="Arial"/>
                <w:sz w:val="18"/>
                <w:szCs w:val="18"/>
              </w:rPr>
              <w:t>.</w:t>
            </w:r>
          </w:p>
        </w:tc>
      </w:tr>
      <w:tr w:rsidR="00AB433D" w:rsidRPr="00AB433D" w14:paraId="22AC2108" w14:textId="77777777" w:rsidTr="00A63DA2">
        <w:tc>
          <w:tcPr>
            <w:cnfStyle w:val="001000000000" w:firstRow="0" w:lastRow="0" w:firstColumn="1" w:lastColumn="0" w:oddVBand="0" w:evenVBand="0" w:oddHBand="0" w:evenHBand="0" w:firstRowFirstColumn="0" w:firstRowLastColumn="0" w:lastRowFirstColumn="0" w:lastRowLastColumn="0"/>
            <w:tcW w:w="2802" w:type="dxa"/>
          </w:tcPr>
          <w:p w14:paraId="49436960"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color w:val="000000"/>
                <w:sz w:val="18"/>
                <w:szCs w:val="18"/>
              </w:rPr>
              <w:t xml:space="preserve">Límite de incumplimiento </w:t>
            </w:r>
          </w:p>
        </w:tc>
        <w:tc>
          <w:tcPr>
            <w:tcW w:w="7117" w:type="dxa"/>
          </w:tcPr>
          <w:p w14:paraId="3A2E70DA"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color w:val="000000"/>
                <w:sz w:val="18"/>
                <w:szCs w:val="18"/>
              </w:rPr>
              <w:t>Hasta en tres ocasiones por OOAD o UMAE por año calendario, durante la vigencia del servicio.</w:t>
            </w:r>
          </w:p>
        </w:tc>
      </w:tr>
      <w:tr w:rsidR="00AB433D" w:rsidRPr="00AB433D" w14:paraId="3ECCA6A3"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407BEE7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 xml:space="preserve">Responsable de reportar el incumplimiento al Administrador del Contrato </w:t>
            </w:r>
          </w:p>
        </w:tc>
        <w:tc>
          <w:tcPr>
            <w:tcW w:w="7117" w:type="dxa"/>
          </w:tcPr>
          <w:p w14:paraId="6D786521"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Jefe o Encargado del Laboratorio Clínico</w:t>
            </w:r>
          </w:p>
        </w:tc>
      </w:tr>
      <w:tr w:rsidR="00AB433D" w:rsidRPr="00AB433D" w14:paraId="430A86C6" w14:textId="77777777" w:rsidTr="00A63DA2">
        <w:trPr>
          <w:trHeight w:val="244"/>
        </w:trPr>
        <w:tc>
          <w:tcPr>
            <w:cnfStyle w:val="001000000000" w:firstRow="0" w:lastRow="0" w:firstColumn="1" w:lastColumn="0" w:oddVBand="0" w:evenVBand="0" w:oddHBand="0" w:evenHBand="0" w:firstRowFirstColumn="0" w:firstRowLastColumn="0" w:lastRowFirstColumn="0" w:lastRowLastColumn="0"/>
            <w:tcW w:w="2802" w:type="dxa"/>
          </w:tcPr>
          <w:p w14:paraId="4C219A99" w14:textId="77777777" w:rsidR="00AB433D" w:rsidRPr="00AB433D" w:rsidRDefault="00AB433D" w:rsidP="00AB433D">
            <w:pPr>
              <w:spacing w:after="200" w:line="276" w:lineRule="auto"/>
              <w:jc w:val="both"/>
              <w:rPr>
                <w:rFonts w:ascii="Montserrat" w:hAnsi="Montserrat" w:cs="Arial"/>
                <w:sz w:val="18"/>
                <w:szCs w:val="18"/>
              </w:rPr>
            </w:pPr>
            <w:r w:rsidRPr="00AB433D">
              <w:rPr>
                <w:rFonts w:ascii="Montserrat" w:hAnsi="Montserrat" w:cs="Arial"/>
                <w:sz w:val="18"/>
                <w:szCs w:val="18"/>
              </w:rPr>
              <w:t>Responsable del cálculo, notificación y aplicación de la pena</w:t>
            </w:r>
          </w:p>
        </w:tc>
        <w:tc>
          <w:tcPr>
            <w:tcW w:w="7117" w:type="dxa"/>
          </w:tcPr>
          <w:p w14:paraId="4034C230" w14:textId="77777777" w:rsidR="00AB433D" w:rsidRPr="00AB433D" w:rsidRDefault="00AB433D" w:rsidP="00AB433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AB433D">
              <w:rPr>
                <w:rFonts w:ascii="Montserrat" w:hAnsi="Montserrat" w:cs="Arial"/>
                <w:sz w:val="18"/>
                <w:szCs w:val="18"/>
              </w:rPr>
              <w:t>Administrador de contrato</w:t>
            </w:r>
          </w:p>
        </w:tc>
      </w:tr>
    </w:tbl>
    <w:p w14:paraId="05E143E2" w14:textId="77777777" w:rsidR="00AB433D" w:rsidRPr="00AB433D" w:rsidRDefault="00AB433D" w:rsidP="00AB433D">
      <w:pPr>
        <w:widowControl w:val="0"/>
        <w:spacing w:after="200" w:line="276" w:lineRule="auto"/>
        <w:ind w:right="-1"/>
        <w:jc w:val="both"/>
        <w:rPr>
          <w:rFonts w:ascii="Montserrat" w:eastAsia="Calibri" w:hAnsi="Montserrat" w:cs="Arial"/>
          <w:b/>
          <w:sz w:val="20"/>
          <w:szCs w:val="20"/>
          <w:lang w:val="es-MX" w:eastAsia="es-ES"/>
        </w:rPr>
      </w:pPr>
    </w:p>
    <w:p w14:paraId="2DF5E26F" w14:textId="77777777" w:rsidR="00AB433D" w:rsidRPr="00AB433D" w:rsidRDefault="00AB433D" w:rsidP="00AB433D">
      <w:pPr>
        <w:widowControl w:val="0"/>
        <w:spacing w:after="200" w:line="276" w:lineRule="auto"/>
        <w:ind w:right="-1"/>
        <w:jc w:val="both"/>
        <w:rPr>
          <w:rFonts w:ascii="Montserrat" w:eastAsia="Calibri" w:hAnsi="Montserrat" w:cs="Arial"/>
          <w:sz w:val="20"/>
          <w:szCs w:val="20"/>
          <w:lang w:val="es-MX"/>
        </w:rPr>
      </w:pPr>
      <w:r w:rsidRPr="00AB433D">
        <w:rPr>
          <w:rFonts w:ascii="Montserrat" w:eastAsia="Calibri" w:hAnsi="Montserrat" w:cs="Arial"/>
          <w:b/>
          <w:sz w:val="20"/>
          <w:szCs w:val="20"/>
          <w:lang w:val="es-MX" w:eastAsia="es-ES"/>
        </w:rPr>
        <w:t xml:space="preserve">Administrador del Contrato y auxiliares: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4983"/>
      </w:tblGrid>
      <w:tr w:rsidR="00AB433D" w:rsidRPr="00AB433D" w14:paraId="107B820C" w14:textId="77777777" w:rsidTr="00A63DA2">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C6D9F1"/>
            <w:hideMark/>
          </w:tcPr>
          <w:p w14:paraId="4CFC920B" w14:textId="77777777" w:rsidR="00AB433D" w:rsidRPr="00AB433D" w:rsidRDefault="00AB433D" w:rsidP="00AB433D">
            <w:pPr>
              <w:jc w:val="center"/>
              <w:rPr>
                <w:rFonts w:ascii="Montserrat" w:eastAsia="Calibri" w:hAnsi="Montserrat" w:cs="Times New Roman"/>
                <w:b/>
                <w:sz w:val="22"/>
                <w:szCs w:val="18"/>
                <w:lang w:val="es-MX" w:eastAsia="es-ES"/>
              </w:rPr>
            </w:pPr>
            <w:r w:rsidRPr="00AB433D">
              <w:rPr>
                <w:rFonts w:ascii="Montserrat" w:eastAsia="Calibri" w:hAnsi="Montserrat" w:cs="Times New Roman"/>
                <w:b/>
                <w:sz w:val="22"/>
                <w:szCs w:val="18"/>
                <w:lang w:val="es-MX"/>
              </w:rPr>
              <w:t>UMAE</w:t>
            </w:r>
          </w:p>
        </w:tc>
      </w:tr>
      <w:tr w:rsidR="00AB433D" w:rsidRPr="00AB433D" w14:paraId="4E1051E7" w14:textId="77777777" w:rsidTr="00A63DA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38B5DD" w14:textId="77777777" w:rsidR="00AB433D" w:rsidRPr="00AB433D" w:rsidRDefault="00AB433D" w:rsidP="00AB433D">
            <w:pPr>
              <w:spacing w:after="200" w:line="276" w:lineRule="auto"/>
              <w:jc w:val="center"/>
              <w:rPr>
                <w:rFonts w:ascii="Montserrat" w:eastAsia="Calibri" w:hAnsi="Montserrat" w:cs="Arial"/>
                <w:b/>
                <w:sz w:val="18"/>
                <w:szCs w:val="18"/>
                <w:lang w:val="es-MX" w:eastAsia="es-ES"/>
              </w:rPr>
            </w:pPr>
            <w:r w:rsidRPr="00AB433D">
              <w:rPr>
                <w:rFonts w:ascii="Montserrat" w:eastAsia="Calibri" w:hAnsi="Montserrat" w:cs="Arial"/>
                <w:b/>
                <w:sz w:val="18"/>
                <w:szCs w:val="18"/>
                <w:lang w:val="es-MX"/>
              </w:rPr>
              <w:t>RESPONSABLE DE AUXILIAR Y REPORTAR INCUMPLIMIENTOS AL ADMINISTRADOR DEL CONTRATO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3A5BF45" w14:textId="77777777" w:rsidR="00AB433D" w:rsidRPr="00AB433D" w:rsidRDefault="00AB433D" w:rsidP="00AB433D">
            <w:pPr>
              <w:spacing w:after="200" w:line="276" w:lineRule="auto"/>
              <w:jc w:val="center"/>
              <w:rPr>
                <w:rFonts w:ascii="Montserrat" w:eastAsia="Calibri" w:hAnsi="Montserrat" w:cs="Arial"/>
                <w:b/>
                <w:sz w:val="18"/>
                <w:szCs w:val="18"/>
                <w:lang w:val="es-MX"/>
              </w:rPr>
            </w:pPr>
            <w:r w:rsidRPr="00AB433D">
              <w:rPr>
                <w:rFonts w:ascii="Montserrat" w:eastAsia="Calibri" w:hAnsi="Montserrat" w:cs="Arial"/>
                <w:b/>
                <w:sz w:val="18"/>
                <w:szCs w:val="18"/>
                <w:lang w:val="es-MX"/>
              </w:rPr>
              <w:t>ADMINISTRADOR DEL CONTRATO,</w:t>
            </w:r>
          </w:p>
          <w:p w14:paraId="78A787C4" w14:textId="77777777" w:rsidR="00AB433D" w:rsidRPr="00AB433D" w:rsidRDefault="00AB433D" w:rsidP="00AB433D">
            <w:pPr>
              <w:spacing w:after="200" w:line="276" w:lineRule="auto"/>
              <w:jc w:val="center"/>
              <w:rPr>
                <w:rFonts w:ascii="Montserrat" w:eastAsia="Calibri" w:hAnsi="Montserrat" w:cs="Arial"/>
                <w:b/>
                <w:sz w:val="18"/>
                <w:szCs w:val="18"/>
                <w:lang w:val="es-MX" w:eastAsia="es-ES"/>
              </w:rPr>
            </w:pPr>
            <w:r w:rsidRPr="00AB433D">
              <w:rPr>
                <w:rFonts w:ascii="Montserrat" w:eastAsia="Calibri" w:hAnsi="Montserrat" w:cs="Arial"/>
                <w:b/>
                <w:sz w:val="18"/>
                <w:szCs w:val="18"/>
                <w:lang w:val="es-MX"/>
              </w:rPr>
              <w:t>RESPONSABLE DE CALCULAR, NOTIFICAR Y APLICAR PENAS CONVENCIONALES Y DEDUCCIONES</w:t>
            </w:r>
          </w:p>
        </w:tc>
      </w:tr>
      <w:tr w:rsidR="00AB433D" w:rsidRPr="00AB433D" w14:paraId="0CDE1D55" w14:textId="77777777" w:rsidTr="00A63DA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322F3BE" w14:textId="77777777" w:rsidR="00AB433D" w:rsidRPr="00AB433D" w:rsidRDefault="00AB433D" w:rsidP="00AB433D">
            <w:pPr>
              <w:spacing w:after="200" w:line="276" w:lineRule="auto"/>
              <w:jc w:val="center"/>
              <w:rPr>
                <w:rFonts w:ascii="Montserrat" w:eastAsia="Calibri" w:hAnsi="Montserrat" w:cs="Arial"/>
                <w:sz w:val="18"/>
                <w:szCs w:val="18"/>
                <w:lang w:val="es-MX" w:eastAsia="es-ES"/>
              </w:rPr>
            </w:pPr>
            <w:r w:rsidRPr="00AB433D">
              <w:rPr>
                <w:rFonts w:ascii="Montserrat" w:eastAsia="Calibri" w:hAnsi="Montserrat" w:cs="Arial"/>
                <w:sz w:val="18"/>
                <w:szCs w:val="18"/>
                <w:lang w:val="es-MX"/>
              </w:rPr>
              <w:t>Director Médico y Jefe o Encargado de Laboratorio Clínico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EED9E48" w14:textId="77777777" w:rsidR="00AB433D" w:rsidRPr="00AB433D" w:rsidRDefault="00AB433D" w:rsidP="00AB433D">
            <w:pPr>
              <w:spacing w:after="200" w:line="276" w:lineRule="auto"/>
              <w:jc w:val="center"/>
              <w:rPr>
                <w:rFonts w:ascii="Montserrat" w:eastAsia="Calibri" w:hAnsi="Montserrat" w:cs="Arial"/>
                <w:sz w:val="18"/>
                <w:szCs w:val="18"/>
                <w:lang w:val="es-MX" w:eastAsia="es-ES"/>
              </w:rPr>
            </w:pPr>
            <w:r w:rsidRPr="00AB433D">
              <w:rPr>
                <w:rFonts w:ascii="Montserrat" w:eastAsia="Calibri" w:hAnsi="Montserrat" w:cs="Arial"/>
                <w:sz w:val="18"/>
                <w:szCs w:val="18"/>
                <w:lang w:val="es-MX"/>
              </w:rPr>
              <w:t>A quien designe el Director de la UMAE</w:t>
            </w:r>
          </w:p>
        </w:tc>
      </w:tr>
    </w:tbl>
    <w:p w14:paraId="4017EBF1" w14:textId="77777777" w:rsidR="00AB433D" w:rsidRPr="00AB433D" w:rsidRDefault="00AB433D" w:rsidP="00AB433D">
      <w:pPr>
        <w:spacing w:after="200" w:line="276" w:lineRule="auto"/>
        <w:jc w:val="both"/>
        <w:rPr>
          <w:rFonts w:ascii="Montserrat" w:eastAsia="Calibri" w:hAnsi="Montserrat" w:cs="Arial"/>
          <w:sz w:val="20"/>
          <w:szCs w:val="20"/>
          <w:lang w:val="es-MX"/>
        </w:rPr>
      </w:pPr>
    </w:p>
    <w:p w14:paraId="70C360E1"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lastRenderedPageBreak/>
        <w:t>DEVOLUCIÓN POR DEFECTOS, VICIOS OCULTOS DE LOS BIENES O DE LA CALIDAD DE LOS SERVICIOS.</w:t>
      </w:r>
    </w:p>
    <w:p w14:paraId="126879E6" w14:textId="77777777" w:rsidR="00AB433D" w:rsidRPr="00AB433D" w:rsidRDefault="00AB433D" w:rsidP="00AB433D">
      <w:pPr>
        <w:tabs>
          <w:tab w:val="left" w:pos="-284"/>
          <w:tab w:val="left" w:pos="9498"/>
        </w:tabs>
        <w:suppressAutoHyphens/>
        <w:spacing w:after="200" w:line="276" w:lineRule="auto"/>
        <w:ind w:right="51"/>
        <w:jc w:val="both"/>
        <w:rPr>
          <w:rFonts w:ascii="Montserrat" w:eastAsia="Calibri" w:hAnsi="Montserrat" w:cs="Times New Roman"/>
          <w:sz w:val="20"/>
          <w:szCs w:val="20"/>
          <w:lang w:val="es-MX" w:eastAsia="es-ES"/>
        </w:rPr>
      </w:pPr>
      <w:r w:rsidRPr="00AB433D">
        <w:rPr>
          <w:rFonts w:ascii="Montserrat" w:eastAsia="Calibri" w:hAnsi="Montserrat" w:cs="Times New Roman"/>
          <w:sz w:val="20"/>
          <w:szCs w:val="20"/>
          <w:lang w:val="es-MX" w:eastAsia="es-ES"/>
        </w:rPr>
        <w:t>La devolución y reposición de Bienes de Consumo será por cuenta y a cargo del licitante adjudicado, de acuerdo con lo establecido en el Anexo Técnico.</w:t>
      </w:r>
    </w:p>
    <w:p w14:paraId="4D191E3B" w14:textId="77777777" w:rsidR="00AB433D" w:rsidRPr="00AB433D" w:rsidRDefault="00AB433D" w:rsidP="00AB433D">
      <w:pPr>
        <w:tabs>
          <w:tab w:val="left" w:pos="-284"/>
          <w:tab w:val="left" w:pos="9498"/>
        </w:tabs>
        <w:suppressAutoHyphens/>
        <w:spacing w:after="200" w:line="276" w:lineRule="auto"/>
        <w:ind w:right="51"/>
        <w:jc w:val="both"/>
        <w:rPr>
          <w:rFonts w:ascii="Montserrat" w:eastAsia="Calibri" w:hAnsi="Montserrat" w:cs="Times New Roman"/>
          <w:sz w:val="20"/>
          <w:szCs w:val="20"/>
          <w:lang w:val="es-MX" w:eastAsia="es-ES"/>
        </w:rPr>
      </w:pPr>
      <w:r w:rsidRPr="00AB433D">
        <w:rPr>
          <w:rFonts w:ascii="Montserrat" w:eastAsia="Calibri" w:hAnsi="Montserrat" w:cs="Times New Roman"/>
          <w:sz w:val="20"/>
          <w:szCs w:val="20"/>
          <w:lang w:val="es-MX" w:eastAsia="es-ES"/>
        </w:rPr>
        <w:t>El Licitante Adjudicado se obliga a responder por su cuenta y riesgo de los daños y/o perjuicios que, por inobservancia o negligencia de su parte, llegue a causar al Instituto y/o terceros.</w:t>
      </w:r>
    </w:p>
    <w:p w14:paraId="57A9A7AE"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GARANTÍA DE CUMPLIMIENTO</w:t>
      </w:r>
    </w:p>
    <w:p w14:paraId="2292ADC8" w14:textId="77777777" w:rsidR="00AB433D" w:rsidRPr="00AB433D" w:rsidRDefault="00AB433D" w:rsidP="00AB433D">
      <w:pPr>
        <w:spacing w:after="200" w:line="276" w:lineRule="auto"/>
        <w:jc w:val="both"/>
        <w:rPr>
          <w:rFonts w:ascii="Montserrat" w:eastAsia="Calibri" w:hAnsi="Montserrat" w:cs="Times New Roman"/>
          <w:sz w:val="20"/>
          <w:szCs w:val="20"/>
          <w:lang w:val="es-MX" w:eastAsia="es-ES"/>
        </w:rPr>
      </w:pPr>
      <w:r w:rsidRPr="00AB433D">
        <w:rPr>
          <w:rFonts w:ascii="Montserrat" w:eastAsia="Calibri" w:hAnsi="Montserrat" w:cs="Times New Roman"/>
          <w:sz w:val="20"/>
          <w:szCs w:val="20"/>
          <w:lang w:val="es-MX" w:eastAsia="es-ES"/>
        </w:rPr>
        <w:t>El licitante adjudicado, se obliga a otorgar a el Instituto, dentro de un plazo de 10 (diez) días naturales contados a partir de la firma del contrato en términos del artículo 48 de la LAASSP, una garantía de cumplimiento de todas y cada una de las obligaciones a su cargo derivadas del contrato, mediante fianza expedida por compañía autorizada en los términos de la Ley de Instituciones de Seguros y de Fianzas y a favor del “Instituto Mexicano del Seguro Social”, por un monto equivalente al 10% (diez por ciento) del monto total máximo del contrato a erogar en el ejercicio fiscal de que se trate, y deberá ser renovada dentro de los primeros diez días naturales (artículo 87 del Reglamento de la LAASSP), de cada ejercicio fiscal por el monto a erogar en el mismo, sin considerar el Impuesto al Valor Agregado (IVA).</w:t>
      </w:r>
    </w:p>
    <w:p w14:paraId="702196E3" w14:textId="77777777" w:rsidR="00AB433D" w:rsidRPr="00AB433D" w:rsidRDefault="00AB433D" w:rsidP="00AB433D">
      <w:pPr>
        <w:spacing w:after="200" w:line="276" w:lineRule="auto"/>
        <w:jc w:val="both"/>
        <w:rPr>
          <w:rFonts w:ascii="Montserrat" w:eastAsia="Calibri" w:hAnsi="Montserrat" w:cs="Times New Roman"/>
          <w:sz w:val="20"/>
          <w:szCs w:val="20"/>
          <w:lang w:val="es-MX" w:eastAsia="es-ES"/>
        </w:rPr>
      </w:pPr>
      <w:r w:rsidRPr="00AB433D">
        <w:rPr>
          <w:rFonts w:ascii="Montserrat" w:eastAsia="Calibri" w:hAnsi="Montserrat" w:cs="Times New Roman"/>
          <w:sz w:val="20"/>
          <w:szCs w:val="20"/>
          <w:lang w:val="es-MX" w:eastAsia="es-ES"/>
        </w:rPr>
        <w:t>Los proveedores quedan obligados a entregar al Instituto la póliza de fianza, apegándose al formato que se integra al presente instrumento jurídico.</w:t>
      </w:r>
    </w:p>
    <w:p w14:paraId="53A67C5F" w14:textId="77777777" w:rsidR="00AB433D" w:rsidRPr="00AB433D" w:rsidRDefault="00AB433D" w:rsidP="00AB433D">
      <w:pPr>
        <w:spacing w:after="200" w:line="276" w:lineRule="auto"/>
        <w:jc w:val="both"/>
        <w:rPr>
          <w:rFonts w:ascii="Montserrat" w:eastAsia="Calibri" w:hAnsi="Montserrat" w:cs="Times New Roman"/>
          <w:sz w:val="20"/>
          <w:szCs w:val="20"/>
          <w:lang w:val="es-MX" w:eastAsia="es-ES"/>
        </w:rPr>
      </w:pPr>
      <w:r w:rsidRPr="00AB433D">
        <w:rPr>
          <w:rFonts w:ascii="Montserrat" w:eastAsia="Calibri" w:hAnsi="Montserrat" w:cs="Times New Roman"/>
          <w:sz w:val="20"/>
          <w:szCs w:val="20"/>
          <w:lang w:val="es-MX" w:eastAsia="es-ES"/>
        </w:rPr>
        <w:t>Dicha póliza de garantía de cumplimiento del contrato será devuelta al proveedor una vez que el Instituto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34FE36BB"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FORMA DE PAGO</w:t>
      </w:r>
    </w:p>
    <w:p w14:paraId="17868531" w14:textId="77777777" w:rsidR="00AB433D" w:rsidRPr="00AB433D" w:rsidRDefault="00AB433D" w:rsidP="00AB433D">
      <w:pPr>
        <w:jc w:val="both"/>
        <w:rPr>
          <w:rFonts w:ascii="Montserrat" w:eastAsia="MS Mincho" w:hAnsi="Montserrat" w:cs="Arial"/>
          <w:bCs/>
          <w:sz w:val="20"/>
          <w:szCs w:val="20"/>
        </w:rPr>
      </w:pPr>
      <w:r w:rsidRPr="00AB433D">
        <w:rPr>
          <w:rFonts w:ascii="Montserrat" w:eastAsia="MS Mincho" w:hAnsi="Montserrat" w:cs="Arial"/>
          <w:bCs/>
          <w:sz w:val="20"/>
          <w:szCs w:val="20"/>
        </w:rPr>
        <w:t>Se requiere de un contrato formalizado.</w:t>
      </w:r>
    </w:p>
    <w:p w14:paraId="1EB079CD" w14:textId="77777777" w:rsidR="00AB433D" w:rsidRPr="00AB433D" w:rsidRDefault="00AB433D" w:rsidP="00AB433D">
      <w:pPr>
        <w:jc w:val="both"/>
        <w:rPr>
          <w:rFonts w:ascii="Montserrat" w:eastAsia="MS Mincho" w:hAnsi="Montserrat" w:cs="Arial"/>
          <w:bCs/>
          <w:sz w:val="20"/>
          <w:szCs w:val="20"/>
        </w:rPr>
      </w:pPr>
      <w:r w:rsidRPr="00AB433D">
        <w:rPr>
          <w:rFonts w:ascii="Montserrat" w:eastAsia="MS Mincho" w:hAnsi="Montserrat" w:cs="Arial"/>
          <w:bCs/>
          <w:sz w:val="20"/>
          <w:szCs w:val="20"/>
        </w:rPr>
        <w:t xml:space="preserve">- Pago: progresivo conforme a las entregas programadas en el contrato respectivo, solicitud, </w:t>
      </w:r>
      <w:proofErr w:type="spellStart"/>
      <w:r w:rsidRPr="00AB433D">
        <w:rPr>
          <w:rFonts w:ascii="Montserrat" w:eastAsia="MS Mincho" w:hAnsi="Montserrat" w:cs="Arial"/>
          <w:bCs/>
          <w:sz w:val="20"/>
          <w:szCs w:val="20"/>
        </w:rPr>
        <w:t>reposion</w:t>
      </w:r>
      <w:proofErr w:type="spellEnd"/>
      <w:r w:rsidRPr="00AB433D">
        <w:rPr>
          <w:rFonts w:ascii="Montserrat" w:eastAsia="MS Mincho" w:hAnsi="Montserrat" w:cs="Arial"/>
          <w:bCs/>
          <w:sz w:val="20"/>
          <w:szCs w:val="20"/>
        </w:rPr>
        <w:t xml:space="preserve"> (anexar archivo XML que es exigido para el BESA)</w:t>
      </w:r>
    </w:p>
    <w:p w14:paraId="733D6E82" w14:textId="77777777" w:rsidR="00AB433D" w:rsidRPr="00AB433D" w:rsidRDefault="00AB433D" w:rsidP="00AB433D">
      <w:pPr>
        <w:jc w:val="both"/>
        <w:rPr>
          <w:rFonts w:ascii="Montserrat" w:eastAsia="MS Mincho" w:hAnsi="Montserrat" w:cs="Arial"/>
          <w:bCs/>
          <w:sz w:val="20"/>
          <w:szCs w:val="20"/>
        </w:rPr>
      </w:pPr>
      <w:r w:rsidRPr="00AB433D">
        <w:rPr>
          <w:rFonts w:ascii="Montserrat" w:eastAsia="MS Mincho" w:hAnsi="Montserrat" w:cs="Arial"/>
          <w:bCs/>
          <w:sz w:val="20"/>
          <w:szCs w:val="20"/>
        </w:rPr>
        <w:t>- Con la siguiente documentación que deberá presentar en ventanilla:</w:t>
      </w:r>
    </w:p>
    <w:p w14:paraId="16C5648B" w14:textId="77777777" w:rsidR="00AB433D" w:rsidRPr="00AB433D" w:rsidRDefault="00AB433D" w:rsidP="00AB433D">
      <w:pPr>
        <w:numPr>
          <w:ilvl w:val="0"/>
          <w:numId w:val="69"/>
        </w:numPr>
        <w:spacing w:after="160" w:line="259" w:lineRule="auto"/>
        <w:contextualSpacing/>
        <w:jc w:val="both"/>
        <w:rPr>
          <w:rFonts w:ascii="Montserrat" w:eastAsia="Calibri" w:hAnsi="Montserrat" w:cs="Arial"/>
          <w:bCs/>
          <w:sz w:val="20"/>
          <w:szCs w:val="20"/>
          <w:lang w:val="es-MX"/>
        </w:rPr>
      </w:pPr>
      <w:r w:rsidRPr="00AB433D">
        <w:rPr>
          <w:rFonts w:ascii="Montserrat" w:eastAsia="Calibri" w:hAnsi="Montserrat" w:cs="Arial"/>
          <w:bCs/>
          <w:sz w:val="20"/>
          <w:szCs w:val="20"/>
          <w:lang w:val="es-MX"/>
        </w:rPr>
        <w:t>Representación impresa del comprobante fiscal digital por internet (CFDI), que cumpla con los requisitos establecidos en el artículo 29-A del Código Fiscal de la Federación, en la que se indique:</w:t>
      </w:r>
    </w:p>
    <w:p w14:paraId="2DAEF0F4" w14:textId="77777777" w:rsidR="00AB433D" w:rsidRPr="00AB433D" w:rsidRDefault="00AB433D" w:rsidP="00AB433D">
      <w:pPr>
        <w:numPr>
          <w:ilvl w:val="1"/>
          <w:numId w:val="69"/>
        </w:numPr>
        <w:spacing w:after="160" w:line="259" w:lineRule="auto"/>
        <w:contextualSpacing/>
        <w:jc w:val="both"/>
        <w:rPr>
          <w:rFonts w:ascii="Montserrat" w:eastAsia="Calibri" w:hAnsi="Montserrat" w:cs="Arial"/>
          <w:bCs/>
          <w:sz w:val="20"/>
          <w:szCs w:val="20"/>
          <w:lang w:val="es-MX"/>
        </w:rPr>
      </w:pPr>
      <w:r w:rsidRPr="00AB433D">
        <w:rPr>
          <w:rFonts w:ascii="Montserrat" w:eastAsia="Calibri" w:hAnsi="Montserrat" w:cs="Arial"/>
          <w:bCs/>
          <w:sz w:val="20"/>
          <w:szCs w:val="20"/>
          <w:lang w:val="es-MX"/>
        </w:rPr>
        <w:t>Número de proveedor;</w:t>
      </w:r>
    </w:p>
    <w:p w14:paraId="2B5E8CEB" w14:textId="77777777" w:rsidR="00AB433D" w:rsidRPr="00AB433D" w:rsidRDefault="00AB433D" w:rsidP="00AB433D">
      <w:pPr>
        <w:numPr>
          <w:ilvl w:val="1"/>
          <w:numId w:val="69"/>
        </w:numPr>
        <w:spacing w:after="160" w:line="259" w:lineRule="auto"/>
        <w:contextualSpacing/>
        <w:jc w:val="both"/>
        <w:rPr>
          <w:rFonts w:ascii="Montserrat" w:eastAsia="Calibri" w:hAnsi="Montserrat" w:cs="Arial"/>
          <w:bCs/>
          <w:sz w:val="20"/>
          <w:szCs w:val="20"/>
          <w:lang w:val="es-MX"/>
        </w:rPr>
      </w:pPr>
      <w:r w:rsidRPr="00AB433D">
        <w:rPr>
          <w:rFonts w:ascii="Montserrat" w:eastAsia="Calibri" w:hAnsi="Montserrat" w:cs="Arial"/>
          <w:bCs/>
          <w:sz w:val="20"/>
          <w:szCs w:val="20"/>
          <w:lang w:val="es-MX"/>
        </w:rPr>
        <w:lastRenderedPageBreak/>
        <w:t>Número de contrato;</w:t>
      </w:r>
    </w:p>
    <w:p w14:paraId="6550E9C3" w14:textId="77777777" w:rsidR="00AB433D" w:rsidRPr="00AB433D" w:rsidRDefault="00AB433D" w:rsidP="00AB433D">
      <w:pPr>
        <w:numPr>
          <w:ilvl w:val="1"/>
          <w:numId w:val="69"/>
        </w:numPr>
        <w:spacing w:after="160" w:line="259" w:lineRule="auto"/>
        <w:contextualSpacing/>
        <w:jc w:val="both"/>
        <w:rPr>
          <w:rFonts w:ascii="Montserrat" w:eastAsia="Calibri" w:hAnsi="Montserrat" w:cs="Arial"/>
          <w:bCs/>
          <w:sz w:val="20"/>
          <w:szCs w:val="20"/>
          <w:lang w:val="es-MX"/>
        </w:rPr>
      </w:pPr>
      <w:r w:rsidRPr="00AB433D">
        <w:rPr>
          <w:rFonts w:ascii="Montserrat" w:eastAsia="Calibri" w:hAnsi="Montserrat" w:cs="Arial"/>
          <w:bCs/>
          <w:sz w:val="20"/>
          <w:szCs w:val="20"/>
          <w:lang w:val="es-MX"/>
        </w:rPr>
        <w:t>Número de alta en almacén;</w:t>
      </w:r>
    </w:p>
    <w:p w14:paraId="6C24C83C" w14:textId="77777777" w:rsidR="00AB433D" w:rsidRPr="00AB433D" w:rsidRDefault="00AB433D" w:rsidP="00AB433D">
      <w:pPr>
        <w:numPr>
          <w:ilvl w:val="1"/>
          <w:numId w:val="69"/>
        </w:numPr>
        <w:spacing w:after="160" w:line="259" w:lineRule="auto"/>
        <w:contextualSpacing/>
        <w:jc w:val="both"/>
        <w:rPr>
          <w:rFonts w:ascii="Montserrat" w:eastAsia="Calibri" w:hAnsi="Montserrat" w:cs="Arial"/>
          <w:bCs/>
          <w:sz w:val="20"/>
          <w:szCs w:val="20"/>
          <w:lang w:val="es-MX"/>
        </w:rPr>
      </w:pPr>
      <w:r w:rsidRPr="00AB433D">
        <w:rPr>
          <w:rFonts w:ascii="Montserrat" w:eastAsia="Calibri" w:hAnsi="Montserrat" w:cs="Arial"/>
          <w:bCs/>
          <w:sz w:val="20"/>
          <w:szCs w:val="20"/>
          <w:lang w:val="es-MX"/>
        </w:rPr>
        <w:t>Número de fianza y denominación social de la afianzadora;</w:t>
      </w:r>
    </w:p>
    <w:p w14:paraId="5A22A34D" w14:textId="36791500" w:rsidR="00AB433D" w:rsidRPr="00AB433D" w:rsidRDefault="00AB433D" w:rsidP="00AB433D">
      <w:pPr>
        <w:numPr>
          <w:ilvl w:val="1"/>
          <w:numId w:val="69"/>
        </w:numPr>
        <w:spacing w:after="160" w:line="259" w:lineRule="auto"/>
        <w:contextualSpacing/>
        <w:jc w:val="both"/>
        <w:rPr>
          <w:rFonts w:ascii="Montserrat" w:eastAsia="Calibri" w:hAnsi="Montserrat" w:cs="Arial"/>
          <w:bCs/>
          <w:sz w:val="20"/>
          <w:szCs w:val="20"/>
          <w:lang w:val="es-MX"/>
        </w:rPr>
      </w:pPr>
      <w:r w:rsidRPr="00AB433D">
        <w:rPr>
          <w:rFonts w:ascii="Montserrat" w:eastAsia="Calibri" w:hAnsi="Montserrat" w:cs="Arial"/>
          <w:bCs/>
          <w:sz w:val="20"/>
          <w:szCs w:val="20"/>
          <w:lang w:val="es-MX"/>
        </w:rPr>
        <w:t>Tipo de moneda: Moneda Nacional pesos mexicanos.</w:t>
      </w:r>
    </w:p>
    <w:p w14:paraId="7DDFA466" w14:textId="77777777" w:rsidR="00AB433D" w:rsidRPr="00AB433D" w:rsidRDefault="00AB433D" w:rsidP="00AB433D">
      <w:pPr>
        <w:jc w:val="both"/>
        <w:rPr>
          <w:rFonts w:ascii="Montserrat" w:eastAsia="MS Mincho" w:hAnsi="Montserrat" w:cs="Arial"/>
          <w:bCs/>
          <w:sz w:val="20"/>
          <w:szCs w:val="20"/>
        </w:rPr>
      </w:pPr>
      <w:r w:rsidRPr="00AB433D">
        <w:rPr>
          <w:rFonts w:ascii="Montserrat" w:eastAsia="MS Mincho" w:hAnsi="Montserrat" w:cs="Arial"/>
          <w:bCs/>
          <w:sz w:val="20"/>
          <w:szCs w:val="20"/>
        </w:rPr>
        <w:t xml:space="preserve">-Opinión de cumplimiento de obligaciones fiscales en materia de seguridad social (IMSS), positiva y vigente, </w:t>
      </w:r>
    </w:p>
    <w:p w14:paraId="07B2DEAF" w14:textId="77777777" w:rsidR="00AB433D" w:rsidRPr="00AB433D" w:rsidRDefault="00AB433D" w:rsidP="00AB433D">
      <w:pPr>
        <w:jc w:val="both"/>
        <w:rPr>
          <w:rFonts w:ascii="Montserrat" w:eastAsia="MS Mincho" w:hAnsi="Montserrat" w:cs="Arial"/>
          <w:bCs/>
          <w:sz w:val="20"/>
          <w:szCs w:val="20"/>
        </w:rPr>
      </w:pPr>
    </w:p>
    <w:p w14:paraId="74159C57" w14:textId="77777777" w:rsidR="00AB433D" w:rsidRPr="00AB433D" w:rsidRDefault="00AB433D" w:rsidP="00AB433D">
      <w:pPr>
        <w:jc w:val="both"/>
        <w:rPr>
          <w:rFonts w:ascii="Montserrat" w:eastAsia="MS Mincho" w:hAnsi="Montserrat" w:cs="Arial"/>
          <w:bCs/>
          <w:sz w:val="20"/>
          <w:szCs w:val="20"/>
        </w:rPr>
      </w:pPr>
    </w:p>
    <w:p w14:paraId="7C1B9B5B" w14:textId="7699DC31" w:rsidR="00AB433D" w:rsidRPr="00AB433D" w:rsidRDefault="00AB433D" w:rsidP="00AB433D">
      <w:pPr>
        <w:jc w:val="both"/>
        <w:rPr>
          <w:rFonts w:ascii="Montserrat" w:eastAsia="MS Mincho" w:hAnsi="Montserrat" w:cs="Arial"/>
          <w:bCs/>
          <w:sz w:val="20"/>
          <w:szCs w:val="20"/>
        </w:rPr>
      </w:pPr>
      <w:r w:rsidRPr="00AB433D">
        <w:rPr>
          <w:rFonts w:ascii="Montserrat" w:eastAsia="MS Mincho" w:hAnsi="Montserrat" w:cs="Arial"/>
          <w:b/>
          <w:bCs/>
          <w:sz w:val="20"/>
          <w:szCs w:val="20"/>
        </w:rPr>
        <w:t>Horarios:</w:t>
      </w:r>
      <w:r w:rsidRPr="00AB433D">
        <w:rPr>
          <w:rFonts w:ascii="Montserrat" w:eastAsia="MS Mincho" w:hAnsi="Montserrat" w:cs="Arial"/>
          <w:bCs/>
          <w:sz w:val="20"/>
          <w:szCs w:val="20"/>
        </w:rPr>
        <w:t xml:space="preserve"> lunes a viernes de 8:00 horas a 13:00 horas.</w:t>
      </w:r>
    </w:p>
    <w:p w14:paraId="4A23E5AC" w14:textId="77777777" w:rsidR="00AB433D" w:rsidRPr="00AB433D" w:rsidRDefault="00AB433D" w:rsidP="00AB433D">
      <w:pPr>
        <w:jc w:val="both"/>
        <w:rPr>
          <w:rFonts w:ascii="Montserrat" w:eastAsia="MS Mincho" w:hAnsi="Montserrat" w:cs="Arial"/>
          <w:bCs/>
          <w:sz w:val="20"/>
          <w:szCs w:val="20"/>
        </w:rPr>
      </w:pPr>
    </w:p>
    <w:p w14:paraId="5E2EDBD0" w14:textId="77777777" w:rsidR="00AB433D" w:rsidRPr="00AB433D" w:rsidRDefault="00AB433D" w:rsidP="00AB433D">
      <w:pPr>
        <w:jc w:val="both"/>
        <w:rPr>
          <w:rFonts w:ascii="Montserrat" w:eastAsia="MS Mincho" w:hAnsi="Montserrat" w:cs="Arial"/>
          <w:bCs/>
          <w:sz w:val="20"/>
          <w:szCs w:val="20"/>
        </w:rPr>
      </w:pPr>
      <w:r w:rsidRPr="00AB433D">
        <w:rPr>
          <w:rFonts w:ascii="Montserrat" w:eastAsia="MS Mincho" w:hAnsi="Montserrat" w:cs="Arial"/>
          <w:b/>
          <w:bCs/>
          <w:sz w:val="20"/>
          <w:szCs w:val="20"/>
        </w:rPr>
        <w:t>Lugar:</w:t>
      </w:r>
      <w:r w:rsidRPr="00AB433D">
        <w:rPr>
          <w:rFonts w:ascii="Montserrat" w:eastAsia="MS Mincho" w:hAnsi="Montserrat" w:cs="Arial"/>
          <w:bCs/>
          <w:sz w:val="20"/>
          <w:szCs w:val="20"/>
        </w:rPr>
        <w:t xml:space="preserve"> UMAE HE CMNO Piso 1 departamento de Finanzas.</w:t>
      </w:r>
    </w:p>
    <w:p w14:paraId="46B39CB8" w14:textId="77777777" w:rsidR="00AB433D" w:rsidRPr="00AB433D" w:rsidRDefault="00AB433D" w:rsidP="00AB433D">
      <w:pPr>
        <w:spacing w:after="200"/>
        <w:jc w:val="both"/>
        <w:rPr>
          <w:rFonts w:ascii="Montserrat" w:eastAsia="Calibri" w:hAnsi="Montserrat" w:cs="Times New Roman"/>
          <w:sz w:val="20"/>
          <w:szCs w:val="20"/>
        </w:rPr>
      </w:pPr>
    </w:p>
    <w:p w14:paraId="739016BB" w14:textId="77777777" w:rsidR="00AB433D" w:rsidRPr="00AB433D" w:rsidRDefault="00AB433D" w:rsidP="00AB433D">
      <w:pPr>
        <w:spacing w:after="200"/>
        <w:jc w:val="both"/>
        <w:rPr>
          <w:rFonts w:ascii="Montserrat" w:eastAsia="Calibri" w:hAnsi="Montserrat" w:cs="Times New Roman"/>
          <w:sz w:val="20"/>
          <w:szCs w:val="20"/>
          <w:lang w:val="es-MX"/>
        </w:rPr>
      </w:pPr>
      <w:r w:rsidRPr="00AB433D">
        <w:rPr>
          <w:rFonts w:ascii="Montserrat" w:eastAsia="Calibri" w:hAnsi="Montserrat" w:cs="Times New Roman"/>
          <w:sz w:val="20"/>
          <w:szCs w:val="20"/>
          <w:lang w:val="es-MX"/>
        </w:rPr>
        <w:t>Lo anterior con base en lo señalado en el numeral 4.24.4 inciso k y m de las “Políticas, bases y lineamientos en materia de adquisiciones, arrendamientos y servicios del IMSS” (POBALINES).</w:t>
      </w:r>
    </w:p>
    <w:p w14:paraId="79C5069B"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MECANISMOS DE COMPROBACIÓN</w:t>
      </w:r>
    </w:p>
    <w:p w14:paraId="169B601F" w14:textId="77777777" w:rsidR="00AB433D" w:rsidRPr="00AB433D" w:rsidRDefault="00AB433D" w:rsidP="00AB433D">
      <w:pPr>
        <w:spacing w:after="200"/>
        <w:jc w:val="both"/>
        <w:rPr>
          <w:rFonts w:ascii="Montserrat" w:eastAsia="Calibri" w:hAnsi="Montserrat" w:cs="Times New Roman"/>
          <w:sz w:val="20"/>
          <w:szCs w:val="20"/>
          <w:lang w:val="es-MX" w:eastAsia="ar-SA"/>
        </w:rPr>
      </w:pPr>
      <w:r w:rsidRPr="00AB433D">
        <w:rPr>
          <w:rFonts w:ascii="Montserrat" w:eastAsia="Calibri" w:hAnsi="Montserrat" w:cs="Times New Roman"/>
          <w:sz w:val="20"/>
          <w:szCs w:val="20"/>
          <w:lang w:val="es-MX" w:eastAsia="ar-SA"/>
        </w:rPr>
        <w:t xml:space="preserve">El Instituto realizará el pago de la prestación del Servicio Médico Integral de Estudios de Laboratorio Clínico, de acuerdo al </w:t>
      </w:r>
      <w:r w:rsidRPr="00AB433D">
        <w:rPr>
          <w:rFonts w:ascii="Montserrat" w:eastAsia="Calibri" w:hAnsi="Montserrat" w:cs="Times New Roman"/>
          <w:b/>
          <w:sz w:val="20"/>
          <w:szCs w:val="20"/>
          <w:lang w:val="es-MX" w:eastAsia="es-ES"/>
        </w:rPr>
        <w:t>Anexo T9 “Reporte mensual de estudios efectivos realizados”</w:t>
      </w:r>
      <w:r w:rsidRPr="00AB433D">
        <w:rPr>
          <w:rFonts w:ascii="Montserrat" w:eastAsia="Calibri" w:hAnsi="Montserrat" w:cs="Times New Roman"/>
          <w:sz w:val="20"/>
          <w:szCs w:val="20"/>
          <w:lang w:val="es-MX" w:eastAsia="es-ES"/>
        </w:rPr>
        <w:t xml:space="preserve"> </w:t>
      </w:r>
      <w:r w:rsidRPr="00AB433D">
        <w:rPr>
          <w:rFonts w:ascii="Montserrat" w:eastAsia="Calibri" w:hAnsi="Montserrat" w:cs="Times New Roman"/>
          <w:sz w:val="20"/>
          <w:szCs w:val="20"/>
          <w:lang w:val="es-MX" w:eastAsia="ar-SA"/>
        </w:rPr>
        <w:t xml:space="preserve">en el mes inmediato anterior que será cotejado, conciliado y aprobado mediante la firma del </w:t>
      </w:r>
      <w:r w:rsidRPr="00AB433D">
        <w:rPr>
          <w:rFonts w:ascii="Montserrat" w:eastAsia="Calibri" w:hAnsi="Montserrat" w:cs="Times New Roman"/>
          <w:sz w:val="20"/>
          <w:szCs w:val="20"/>
          <w:lang w:val="es-MX" w:eastAsia="es-ES"/>
        </w:rPr>
        <w:t>Jefe o Encargado del Laboratorio Clínico</w:t>
      </w:r>
      <w:r w:rsidRPr="00AB433D">
        <w:rPr>
          <w:rFonts w:ascii="Montserrat" w:eastAsia="Calibri" w:hAnsi="Montserrat" w:cs="Times New Roman"/>
          <w:sz w:val="20"/>
          <w:szCs w:val="20"/>
          <w:lang w:val="es-MX" w:eastAsia="ar-SA"/>
        </w:rPr>
        <w:t xml:space="preserve"> a más tardar el último día hábil del mes y también estar firmado por Director Médico de la Unidad Médica, así como por el representante del proveedor.</w:t>
      </w:r>
    </w:p>
    <w:p w14:paraId="61C349D2" w14:textId="77777777" w:rsidR="00AB433D" w:rsidRPr="00AB433D" w:rsidRDefault="00AB433D" w:rsidP="00AB433D">
      <w:pPr>
        <w:spacing w:after="200"/>
        <w:jc w:val="both"/>
        <w:rPr>
          <w:rFonts w:ascii="Montserrat" w:eastAsia="Calibri" w:hAnsi="Montserrat" w:cs="Times New Roman"/>
          <w:sz w:val="20"/>
          <w:szCs w:val="20"/>
          <w:lang w:val="es-MX" w:eastAsia="ar-SA"/>
        </w:rPr>
      </w:pPr>
      <w:r w:rsidRPr="00AB433D">
        <w:rPr>
          <w:rFonts w:ascii="Montserrat" w:eastAsia="Calibri" w:hAnsi="Montserrat" w:cs="Times New Roman"/>
          <w:sz w:val="20"/>
          <w:szCs w:val="20"/>
          <w:lang w:val="es-MX" w:eastAsia="ar-SA"/>
        </w:rPr>
        <w:t xml:space="preserve">Original y copia de la factura que reúna los requisitos fiscales respectivos, en la que se indique el servicio prestado, </w:t>
      </w:r>
      <w:r w:rsidRPr="00AB433D">
        <w:rPr>
          <w:rFonts w:ascii="Montserrat" w:eastAsia="Calibri" w:hAnsi="Montserrat" w:cs="Times New Roman"/>
          <w:b/>
          <w:sz w:val="20"/>
          <w:szCs w:val="20"/>
          <w:lang w:val="es-MX" w:eastAsia="ar-SA"/>
        </w:rPr>
        <w:t xml:space="preserve">Anexo T9 “Reporte mensual de estudios efectivos realizados” </w:t>
      </w:r>
      <w:r w:rsidRPr="00AB433D">
        <w:rPr>
          <w:rFonts w:ascii="Montserrat" w:eastAsia="Calibri" w:hAnsi="Montserrat" w:cs="Times New Roman"/>
          <w:sz w:val="20"/>
          <w:szCs w:val="20"/>
          <w:lang w:val="es-MX" w:eastAsia="ar-SA"/>
        </w:rPr>
        <w:t>elaborado por el proveedor, debidamente conciliado por la unidad médica, número de proveedor, número de contrato, número de fianza y denominación social de la afianzadora, misma que deberá ser entregada en el Departamento de Finanzas de la Unidad Médica.</w:t>
      </w:r>
    </w:p>
    <w:p w14:paraId="1BF3DED9" w14:textId="77777777" w:rsidR="00AB433D" w:rsidRPr="00AB433D" w:rsidRDefault="00AB433D" w:rsidP="00AB433D">
      <w:pPr>
        <w:keepNext/>
        <w:keepLines/>
        <w:spacing w:before="480" w:line="480" w:lineRule="auto"/>
        <w:outlineLvl w:val="0"/>
        <w:rPr>
          <w:rFonts w:ascii="Montserrat" w:eastAsia="MS Gothic" w:hAnsi="Montserrat" w:cs="Times New Roman"/>
          <w:b/>
          <w:bCs/>
          <w:sz w:val="20"/>
          <w:szCs w:val="20"/>
          <w:lang w:val="es-MX"/>
        </w:rPr>
      </w:pPr>
      <w:r w:rsidRPr="00AB433D">
        <w:rPr>
          <w:rFonts w:ascii="Montserrat" w:eastAsia="MS Gothic" w:hAnsi="Montserrat" w:cs="Times New Roman"/>
          <w:b/>
          <w:bCs/>
          <w:sz w:val="20"/>
          <w:szCs w:val="20"/>
          <w:lang w:val="es-MX"/>
        </w:rPr>
        <w:t xml:space="preserve">ANTICIPO: </w:t>
      </w:r>
    </w:p>
    <w:p w14:paraId="75B8F156" w14:textId="77777777" w:rsidR="00AB433D" w:rsidRPr="00AB433D" w:rsidRDefault="00AB433D" w:rsidP="00AB433D">
      <w:pPr>
        <w:spacing w:after="200" w:line="276" w:lineRule="auto"/>
        <w:contextualSpacing/>
        <w:jc w:val="both"/>
        <w:rPr>
          <w:rFonts w:ascii="Montserrat" w:eastAsia="Calibri" w:hAnsi="Montserrat" w:cs="Arial"/>
          <w:sz w:val="20"/>
          <w:szCs w:val="20"/>
          <w:u w:val="single"/>
          <w:lang w:val="es-MX" w:eastAsia="ar-SA"/>
        </w:rPr>
      </w:pPr>
      <w:r w:rsidRPr="00AB433D">
        <w:rPr>
          <w:rFonts w:ascii="Montserrat" w:eastAsia="Calibri" w:hAnsi="Montserrat" w:cs="Arial"/>
          <w:sz w:val="20"/>
          <w:szCs w:val="20"/>
          <w:u w:val="single"/>
          <w:lang w:val="es-MX" w:eastAsia="ar-SA"/>
        </w:rPr>
        <w:t>NO APLICA</w:t>
      </w:r>
    </w:p>
    <w:p w14:paraId="1CCBE92E" w14:textId="77777777" w:rsidR="00AF54E5" w:rsidRDefault="00AF54E5" w:rsidP="00CD2A65">
      <w:pPr>
        <w:spacing w:after="200" w:line="276" w:lineRule="auto"/>
        <w:contextualSpacing/>
        <w:jc w:val="both"/>
        <w:rPr>
          <w:rFonts w:ascii="Montserrat" w:eastAsia="Calibri" w:hAnsi="Montserrat" w:cs="Arial"/>
          <w:sz w:val="20"/>
          <w:szCs w:val="20"/>
          <w:u w:val="single"/>
          <w:lang w:val="es-MX" w:eastAsia="ar-SA"/>
        </w:rPr>
      </w:pPr>
    </w:p>
    <w:p w14:paraId="4C545367" w14:textId="77777777" w:rsidR="00AB433D" w:rsidRPr="00CD2A65" w:rsidRDefault="00AB433D" w:rsidP="00CD2A65">
      <w:pPr>
        <w:spacing w:after="200" w:line="276" w:lineRule="auto"/>
        <w:contextualSpacing/>
        <w:jc w:val="both"/>
        <w:rPr>
          <w:rFonts w:ascii="Montserrat" w:eastAsia="Calibri" w:hAnsi="Montserrat" w:cs="Arial"/>
          <w:sz w:val="20"/>
          <w:szCs w:val="20"/>
          <w:u w:val="single"/>
          <w:lang w:val="es-MX" w:eastAsia="ar-SA"/>
        </w:rPr>
      </w:pPr>
    </w:p>
    <w:p w14:paraId="55BD41E8" w14:textId="77777777" w:rsidR="00890B80" w:rsidRPr="008B1B65" w:rsidRDefault="00890B80" w:rsidP="00890B80">
      <w:pPr>
        <w:jc w:val="center"/>
        <w:rPr>
          <w:rFonts w:ascii="Tahoma" w:hAnsi="Tahoma" w:cs="Tahoma"/>
          <w:b/>
          <w:sz w:val="22"/>
          <w:szCs w:val="22"/>
          <w:u w:val="single"/>
        </w:rPr>
      </w:pPr>
      <w:r w:rsidRPr="008B1B65">
        <w:rPr>
          <w:rFonts w:ascii="Tahoma" w:hAnsi="Tahoma" w:cs="Tahoma"/>
          <w:b/>
          <w:sz w:val="22"/>
          <w:szCs w:val="22"/>
        </w:rPr>
        <w:t>ANEXO NÚMERO 3 (TRES)</w:t>
      </w:r>
    </w:p>
    <w:p w14:paraId="589643F6" w14:textId="77777777" w:rsidR="00890B80" w:rsidRPr="008B1B65" w:rsidRDefault="00890B80" w:rsidP="006D5700">
      <w:pPr>
        <w:keepNext/>
        <w:tabs>
          <w:tab w:val="left" w:pos="0"/>
        </w:tabs>
        <w:jc w:val="center"/>
        <w:outlineLvl w:val="1"/>
        <w:rPr>
          <w:rFonts w:ascii="Tahoma" w:hAnsi="Tahoma" w:cs="Tahoma"/>
          <w:b/>
          <w:sz w:val="22"/>
          <w:szCs w:val="22"/>
          <w:u w:val="single"/>
        </w:rPr>
      </w:pPr>
      <w:r w:rsidRPr="008B1B65">
        <w:rPr>
          <w:rFonts w:ascii="Tahoma" w:hAnsi="Tahoma" w:cs="Tahoma"/>
          <w:b/>
          <w:sz w:val="22"/>
          <w:szCs w:val="22"/>
        </w:rPr>
        <w:t xml:space="preserve">MANIFESTACIÓN DE INTERÉS EN PARTICIPAR EN LA </w:t>
      </w:r>
      <w:r w:rsidR="005D7C3D">
        <w:rPr>
          <w:rFonts w:ascii="Tahoma" w:hAnsi="Tahoma" w:cs="Tahoma"/>
          <w:b/>
          <w:sz w:val="22"/>
          <w:szCs w:val="22"/>
        </w:rPr>
        <w:t>ADJUDICACION</w:t>
      </w:r>
    </w:p>
    <w:p w14:paraId="17BA16AD" w14:textId="77777777" w:rsidR="00890B80" w:rsidRPr="008B1B65" w:rsidRDefault="00890B80" w:rsidP="00890B80">
      <w:pPr>
        <w:rPr>
          <w:rFonts w:ascii="Tahoma" w:hAnsi="Tahoma" w:cs="Tahoma"/>
          <w:sz w:val="20"/>
        </w:rPr>
      </w:pPr>
    </w:p>
    <w:p w14:paraId="5904AA50" w14:textId="77777777" w:rsidR="00890B80" w:rsidRPr="008B1B65" w:rsidRDefault="00890B80" w:rsidP="00890B80">
      <w:pPr>
        <w:rPr>
          <w:rFonts w:ascii="Tahoma" w:hAnsi="Tahoma" w:cs="Tahoma"/>
          <w:sz w:val="20"/>
        </w:rPr>
      </w:pPr>
      <w:r w:rsidRPr="008B1B65">
        <w:rPr>
          <w:rFonts w:ascii="Tahoma" w:hAnsi="Tahoma" w:cs="Tahoma"/>
          <w:sz w:val="20"/>
        </w:rPr>
        <w:t>PREFERENTEMENTE EN PAPEL MEMBRETADO DEL INTERESADO.</w:t>
      </w:r>
    </w:p>
    <w:p w14:paraId="23069322" w14:textId="77777777" w:rsidR="00890B80" w:rsidRPr="008B1B65" w:rsidRDefault="00890B80" w:rsidP="00890B80">
      <w:pPr>
        <w:jc w:val="both"/>
        <w:rPr>
          <w:rFonts w:ascii="Tahoma" w:hAnsi="Tahoma" w:cs="Tahoma"/>
          <w:sz w:val="20"/>
          <w:u w:val="single"/>
        </w:rPr>
      </w:pPr>
      <w:r w:rsidRPr="008B1B65">
        <w:rPr>
          <w:rFonts w:ascii="Tahoma" w:hAnsi="Tahoma" w:cs="Tahoma"/>
          <w:sz w:val="20"/>
          <w:u w:val="single"/>
        </w:rPr>
        <w:t>(Nombre del representante legal)</w:t>
      </w:r>
      <w:r w:rsidRPr="008B1B65">
        <w:rPr>
          <w:rFonts w:ascii="Tahoma" w:hAnsi="Tahoma" w:cs="Tahoma"/>
          <w:sz w:val="20"/>
        </w:rPr>
        <w:t xml:space="preserve"> manifiesto bajo protesta de decir verdad, que se tiene interés en participar en la presente Licitación Pública</w:t>
      </w:r>
      <w:r w:rsidR="001D20DA">
        <w:rPr>
          <w:rFonts w:ascii="Tahoma" w:hAnsi="Tahoma" w:cs="Tahoma"/>
          <w:sz w:val="20"/>
        </w:rPr>
        <w:t xml:space="preserve"> </w:t>
      </w:r>
      <w:r w:rsidR="001D20DA" w:rsidRPr="00E26572">
        <w:rPr>
          <w:rFonts w:ascii="Tahoma" w:hAnsi="Tahoma" w:cs="Tahoma"/>
          <w:sz w:val="20"/>
        </w:rPr>
        <w:t>Internacional Bajo la Cobertura de Tratados</w:t>
      </w:r>
      <w:r w:rsidRPr="008B1B65">
        <w:rPr>
          <w:rFonts w:ascii="Tahoma" w:hAnsi="Tahoma" w:cs="Tahoma"/>
          <w:sz w:val="20"/>
        </w:rPr>
        <w:t xml:space="preserve"> y en su caso solicitar aclaraciones a los aspectos contenidos en la CONVOCATORIA, por si o a nombre y representación de: </w:t>
      </w:r>
      <w:r w:rsidRPr="008B1B65">
        <w:rPr>
          <w:rFonts w:ascii="Tahoma" w:hAnsi="Tahoma" w:cs="Tahoma"/>
          <w:sz w:val="20"/>
          <w:u w:val="single"/>
        </w:rPr>
        <w:t>(Nombre, denominación o razón social del LICITANTE),</w:t>
      </w:r>
      <w:r w:rsidRPr="008B1B65">
        <w:rPr>
          <w:rFonts w:ascii="Tahoma" w:hAnsi="Tahoma" w:cs="Tahoma"/>
          <w:sz w:val="20"/>
        </w:rPr>
        <w:t xml:space="preserve"> solicitando las aclaraciones correspondientes a la CONVOCATORIA.</w:t>
      </w:r>
    </w:p>
    <w:p w14:paraId="4E47518C" w14:textId="77777777" w:rsidR="00890B80" w:rsidRPr="008B1B65" w:rsidRDefault="00890B80" w:rsidP="00890B80">
      <w:pPr>
        <w:rPr>
          <w:rFonts w:ascii="Tahoma" w:hAnsi="Tahoma" w:cs="Tahoma"/>
          <w:sz w:val="10"/>
          <w:szCs w:val="10"/>
        </w:rPr>
      </w:pPr>
    </w:p>
    <w:p w14:paraId="21104BAB" w14:textId="77777777" w:rsidR="00890B80" w:rsidRPr="008B1B65" w:rsidRDefault="00890B80" w:rsidP="00890B80">
      <w:pPr>
        <w:rPr>
          <w:rFonts w:ascii="Tahoma" w:hAnsi="Tahoma" w:cs="Tahoma"/>
          <w:sz w:val="20"/>
        </w:rPr>
      </w:pPr>
      <w:r w:rsidRPr="008B1B65">
        <w:rPr>
          <w:rFonts w:ascii="Tahoma" w:hAnsi="Tahoma" w:cs="Tahoma"/>
          <w:sz w:val="20"/>
        </w:rPr>
        <w:t>Licitación Pública (carácter y número) ____________________________________</w:t>
      </w:r>
    </w:p>
    <w:p w14:paraId="09339081" w14:textId="77777777" w:rsidR="00890B80" w:rsidRPr="008B1B65" w:rsidRDefault="00890B80" w:rsidP="00890B80">
      <w:pPr>
        <w:outlineLvl w:val="0"/>
        <w:rPr>
          <w:rFonts w:ascii="Tahoma" w:hAnsi="Tahoma" w:cs="Tahoma"/>
          <w:sz w:val="10"/>
          <w:szCs w:val="10"/>
        </w:rPr>
      </w:pPr>
    </w:p>
    <w:p w14:paraId="1A3B4CE1" w14:textId="77777777" w:rsidR="00890B80" w:rsidRPr="008B1B65" w:rsidRDefault="00890B80" w:rsidP="00890B80">
      <w:pPr>
        <w:rPr>
          <w:rFonts w:ascii="Tahoma" w:hAnsi="Tahoma" w:cs="Tahoma"/>
          <w:b/>
          <w:sz w:val="20"/>
        </w:rPr>
      </w:pPr>
      <w:r w:rsidRPr="008B1B65">
        <w:rPr>
          <w:rFonts w:ascii="Tahoma" w:hAnsi="Tahoma" w:cs="Tahoma"/>
          <w:b/>
          <w:sz w:val="20"/>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890B80" w:rsidRPr="008B1B65" w14:paraId="7278DAE9" w14:textId="77777777" w:rsidTr="00FF034E">
        <w:trPr>
          <w:trHeight w:val="400"/>
          <w:jc w:val="center"/>
        </w:trPr>
        <w:tc>
          <w:tcPr>
            <w:tcW w:w="9441" w:type="dxa"/>
            <w:gridSpan w:val="5"/>
            <w:tcBorders>
              <w:top w:val="single" w:sz="12" w:space="0" w:color="auto"/>
              <w:left w:val="single" w:sz="12" w:space="0" w:color="auto"/>
              <w:right w:val="single" w:sz="12" w:space="0" w:color="auto"/>
            </w:tcBorders>
            <w:vAlign w:val="bottom"/>
          </w:tcPr>
          <w:p w14:paraId="70010710" w14:textId="77777777" w:rsidR="00890B80" w:rsidRPr="008B1B65" w:rsidRDefault="00890B80" w:rsidP="00FF034E">
            <w:pPr>
              <w:rPr>
                <w:rFonts w:ascii="Tahoma" w:hAnsi="Tahoma" w:cs="Tahoma"/>
                <w:sz w:val="20"/>
              </w:rPr>
            </w:pPr>
            <w:r w:rsidRPr="008B1B65">
              <w:rPr>
                <w:rFonts w:ascii="Tahoma" w:hAnsi="Tahoma" w:cs="Tahoma"/>
                <w:sz w:val="20"/>
              </w:rPr>
              <w:t>Registro Federal de Contribuyentes:</w:t>
            </w:r>
          </w:p>
        </w:tc>
      </w:tr>
      <w:tr w:rsidR="00890B80" w:rsidRPr="008B1B65" w14:paraId="5391B758" w14:textId="77777777" w:rsidTr="00FF034E">
        <w:trPr>
          <w:trHeight w:val="400"/>
          <w:jc w:val="center"/>
        </w:trPr>
        <w:tc>
          <w:tcPr>
            <w:tcW w:w="9441" w:type="dxa"/>
            <w:gridSpan w:val="5"/>
            <w:tcBorders>
              <w:left w:val="single" w:sz="12" w:space="0" w:color="auto"/>
              <w:right w:val="single" w:sz="12" w:space="0" w:color="auto"/>
            </w:tcBorders>
            <w:vAlign w:val="bottom"/>
          </w:tcPr>
          <w:p w14:paraId="2172FE47" w14:textId="655D008F" w:rsidR="00890B80" w:rsidRPr="008B1B65" w:rsidRDefault="00AB433D" w:rsidP="00FF034E">
            <w:pPr>
              <w:rPr>
                <w:rFonts w:ascii="Tahoma" w:hAnsi="Tahoma" w:cs="Tahoma"/>
                <w:sz w:val="20"/>
              </w:rPr>
            </w:pPr>
            <w:r w:rsidRPr="008B1B65">
              <w:rPr>
                <w:rFonts w:ascii="Tahoma" w:hAnsi="Tahoma" w:cs="Tahoma"/>
                <w:sz w:val="20"/>
              </w:rPr>
              <w:t>Domicilio. -</w:t>
            </w:r>
          </w:p>
        </w:tc>
      </w:tr>
      <w:tr w:rsidR="00890B80" w:rsidRPr="008B1B65" w14:paraId="0B77EB01" w14:textId="77777777" w:rsidTr="00FF034E">
        <w:trPr>
          <w:trHeight w:val="400"/>
          <w:jc w:val="center"/>
        </w:trPr>
        <w:tc>
          <w:tcPr>
            <w:tcW w:w="9441" w:type="dxa"/>
            <w:gridSpan w:val="5"/>
            <w:tcBorders>
              <w:left w:val="single" w:sz="12" w:space="0" w:color="auto"/>
              <w:right w:val="single" w:sz="12" w:space="0" w:color="auto"/>
            </w:tcBorders>
            <w:vAlign w:val="bottom"/>
          </w:tcPr>
          <w:p w14:paraId="183384BC" w14:textId="77777777" w:rsidR="00890B80" w:rsidRPr="008B1B65" w:rsidRDefault="00890B80" w:rsidP="00FF034E">
            <w:pPr>
              <w:rPr>
                <w:rFonts w:ascii="Tahoma" w:hAnsi="Tahoma" w:cs="Tahoma"/>
                <w:sz w:val="20"/>
              </w:rPr>
            </w:pPr>
            <w:r w:rsidRPr="008B1B65">
              <w:rPr>
                <w:rFonts w:ascii="Tahoma" w:hAnsi="Tahoma" w:cs="Tahoma"/>
                <w:sz w:val="20"/>
              </w:rPr>
              <w:t>Calle y número:</w:t>
            </w:r>
          </w:p>
        </w:tc>
      </w:tr>
      <w:tr w:rsidR="00890B80" w:rsidRPr="008B1B65" w14:paraId="7F922D52" w14:textId="77777777" w:rsidTr="00FF034E">
        <w:trPr>
          <w:trHeight w:val="400"/>
          <w:jc w:val="center"/>
        </w:trPr>
        <w:tc>
          <w:tcPr>
            <w:tcW w:w="4667" w:type="dxa"/>
            <w:gridSpan w:val="2"/>
            <w:tcBorders>
              <w:left w:val="single" w:sz="12" w:space="0" w:color="auto"/>
            </w:tcBorders>
            <w:vAlign w:val="bottom"/>
          </w:tcPr>
          <w:p w14:paraId="127F3C83" w14:textId="77777777" w:rsidR="00890B80" w:rsidRPr="008B1B65" w:rsidRDefault="00890B80" w:rsidP="00FF034E">
            <w:pPr>
              <w:rPr>
                <w:rFonts w:ascii="Tahoma" w:hAnsi="Tahoma" w:cs="Tahoma"/>
                <w:sz w:val="20"/>
              </w:rPr>
            </w:pPr>
            <w:r w:rsidRPr="008B1B65">
              <w:rPr>
                <w:rFonts w:ascii="Tahoma" w:hAnsi="Tahoma" w:cs="Tahoma"/>
                <w:sz w:val="20"/>
              </w:rPr>
              <w:t>Colonia:</w:t>
            </w:r>
          </w:p>
        </w:tc>
        <w:tc>
          <w:tcPr>
            <w:tcW w:w="4774" w:type="dxa"/>
            <w:gridSpan w:val="3"/>
            <w:tcBorders>
              <w:right w:val="single" w:sz="12" w:space="0" w:color="auto"/>
            </w:tcBorders>
            <w:vAlign w:val="bottom"/>
          </w:tcPr>
          <w:p w14:paraId="36413B71" w14:textId="77777777" w:rsidR="00890B80" w:rsidRPr="008B1B65" w:rsidRDefault="00890B80" w:rsidP="00FF034E">
            <w:pPr>
              <w:rPr>
                <w:rFonts w:ascii="Tahoma" w:hAnsi="Tahoma" w:cs="Tahoma"/>
                <w:sz w:val="20"/>
              </w:rPr>
            </w:pPr>
            <w:r w:rsidRPr="008B1B65">
              <w:rPr>
                <w:rFonts w:ascii="Tahoma" w:hAnsi="Tahoma" w:cs="Tahoma"/>
                <w:sz w:val="20"/>
              </w:rPr>
              <w:t>Delegación o municipio:</w:t>
            </w:r>
          </w:p>
        </w:tc>
      </w:tr>
      <w:tr w:rsidR="00890B80" w:rsidRPr="008B1B65" w14:paraId="7F992655" w14:textId="77777777" w:rsidTr="00FF034E">
        <w:trPr>
          <w:trHeight w:val="400"/>
          <w:jc w:val="center"/>
        </w:trPr>
        <w:tc>
          <w:tcPr>
            <w:tcW w:w="4667" w:type="dxa"/>
            <w:gridSpan w:val="2"/>
            <w:tcBorders>
              <w:left w:val="single" w:sz="12" w:space="0" w:color="auto"/>
            </w:tcBorders>
            <w:vAlign w:val="center"/>
          </w:tcPr>
          <w:p w14:paraId="25E1A9BD" w14:textId="77777777" w:rsidR="00890B80" w:rsidRPr="008B1B65" w:rsidRDefault="00890B80" w:rsidP="00FF034E">
            <w:pPr>
              <w:rPr>
                <w:rFonts w:ascii="Tahoma" w:hAnsi="Tahoma" w:cs="Tahoma"/>
              </w:rPr>
            </w:pPr>
            <w:r w:rsidRPr="008B1B65">
              <w:rPr>
                <w:rFonts w:ascii="Tahoma" w:hAnsi="Tahoma" w:cs="Tahoma"/>
                <w:sz w:val="20"/>
              </w:rPr>
              <w:t>Código postal</w:t>
            </w:r>
            <w:r w:rsidRPr="008B1B65">
              <w:rPr>
                <w:rFonts w:ascii="Tahoma" w:hAnsi="Tahoma" w:cs="Tahoma"/>
              </w:rPr>
              <w:t>:</w:t>
            </w:r>
          </w:p>
        </w:tc>
        <w:tc>
          <w:tcPr>
            <w:tcW w:w="4774" w:type="dxa"/>
            <w:gridSpan w:val="3"/>
            <w:tcBorders>
              <w:right w:val="single" w:sz="12" w:space="0" w:color="auto"/>
            </w:tcBorders>
            <w:vAlign w:val="bottom"/>
          </w:tcPr>
          <w:p w14:paraId="5D397061" w14:textId="77777777" w:rsidR="00890B80" w:rsidRPr="008B1B65" w:rsidRDefault="00890B80" w:rsidP="00FF034E">
            <w:pPr>
              <w:rPr>
                <w:rFonts w:ascii="Tahoma" w:hAnsi="Tahoma" w:cs="Tahoma"/>
                <w:sz w:val="20"/>
              </w:rPr>
            </w:pPr>
            <w:r w:rsidRPr="008B1B65">
              <w:rPr>
                <w:rFonts w:ascii="Tahoma" w:hAnsi="Tahoma" w:cs="Tahoma"/>
                <w:sz w:val="20"/>
              </w:rPr>
              <w:t>Entidad federativa:</w:t>
            </w:r>
          </w:p>
        </w:tc>
      </w:tr>
      <w:tr w:rsidR="00890B80" w:rsidRPr="008B1B65" w14:paraId="642D9EF8" w14:textId="77777777" w:rsidTr="00FF034E">
        <w:trPr>
          <w:trHeight w:val="400"/>
          <w:jc w:val="center"/>
        </w:trPr>
        <w:tc>
          <w:tcPr>
            <w:tcW w:w="4667" w:type="dxa"/>
            <w:gridSpan w:val="2"/>
            <w:tcBorders>
              <w:left w:val="single" w:sz="12" w:space="0" w:color="auto"/>
            </w:tcBorders>
            <w:vAlign w:val="bottom"/>
          </w:tcPr>
          <w:p w14:paraId="316076B4" w14:textId="77777777" w:rsidR="00890B80" w:rsidRPr="008B1B65" w:rsidRDefault="00890B80" w:rsidP="00FF034E">
            <w:pPr>
              <w:rPr>
                <w:rFonts w:ascii="Tahoma" w:hAnsi="Tahoma" w:cs="Tahoma"/>
                <w:sz w:val="20"/>
              </w:rPr>
            </w:pPr>
            <w:r w:rsidRPr="008B1B65">
              <w:rPr>
                <w:rFonts w:ascii="Tahoma" w:hAnsi="Tahoma" w:cs="Tahoma"/>
                <w:sz w:val="20"/>
              </w:rPr>
              <w:t>Teléfonos:</w:t>
            </w:r>
          </w:p>
        </w:tc>
        <w:tc>
          <w:tcPr>
            <w:tcW w:w="4774" w:type="dxa"/>
            <w:gridSpan w:val="3"/>
            <w:tcBorders>
              <w:right w:val="single" w:sz="12" w:space="0" w:color="auto"/>
            </w:tcBorders>
            <w:vAlign w:val="bottom"/>
          </w:tcPr>
          <w:p w14:paraId="5CB6998D" w14:textId="77777777" w:rsidR="00890B80" w:rsidRPr="008B1B65" w:rsidRDefault="00890B80" w:rsidP="00FF034E">
            <w:pPr>
              <w:rPr>
                <w:rFonts w:ascii="Tahoma" w:hAnsi="Tahoma" w:cs="Tahoma"/>
                <w:sz w:val="20"/>
              </w:rPr>
            </w:pPr>
            <w:r w:rsidRPr="008B1B65">
              <w:rPr>
                <w:rFonts w:ascii="Tahoma" w:hAnsi="Tahoma" w:cs="Tahoma"/>
                <w:sz w:val="20"/>
              </w:rPr>
              <w:t>Fax:</w:t>
            </w:r>
          </w:p>
        </w:tc>
      </w:tr>
      <w:tr w:rsidR="00890B80" w:rsidRPr="008B1B65" w14:paraId="25A2C9AE" w14:textId="77777777" w:rsidTr="00FF034E">
        <w:trPr>
          <w:trHeight w:val="400"/>
          <w:jc w:val="center"/>
        </w:trPr>
        <w:tc>
          <w:tcPr>
            <w:tcW w:w="9441" w:type="dxa"/>
            <w:gridSpan w:val="5"/>
            <w:tcBorders>
              <w:left w:val="single" w:sz="12" w:space="0" w:color="auto"/>
              <w:right w:val="single" w:sz="12" w:space="0" w:color="auto"/>
            </w:tcBorders>
            <w:vAlign w:val="bottom"/>
          </w:tcPr>
          <w:p w14:paraId="45388DC0" w14:textId="77777777" w:rsidR="00890B80" w:rsidRPr="008B1B65" w:rsidRDefault="00890B80" w:rsidP="00FF034E">
            <w:pPr>
              <w:rPr>
                <w:rFonts w:ascii="Tahoma" w:hAnsi="Tahoma" w:cs="Tahoma"/>
                <w:sz w:val="20"/>
              </w:rPr>
            </w:pPr>
            <w:r w:rsidRPr="008B1B65">
              <w:rPr>
                <w:rFonts w:ascii="Tahoma" w:hAnsi="Tahoma" w:cs="Tahoma"/>
                <w:sz w:val="20"/>
              </w:rPr>
              <w:t>Correo electrónico:</w:t>
            </w:r>
          </w:p>
        </w:tc>
      </w:tr>
      <w:tr w:rsidR="00890B80" w:rsidRPr="008B1B65" w14:paraId="53B41659" w14:textId="77777777" w:rsidTr="00FF034E">
        <w:trPr>
          <w:trHeight w:val="400"/>
          <w:jc w:val="center"/>
        </w:trPr>
        <w:tc>
          <w:tcPr>
            <w:tcW w:w="6910" w:type="dxa"/>
            <w:gridSpan w:val="4"/>
            <w:tcBorders>
              <w:left w:val="single" w:sz="12" w:space="0" w:color="auto"/>
            </w:tcBorders>
            <w:vAlign w:val="bottom"/>
          </w:tcPr>
          <w:p w14:paraId="711FE443" w14:textId="77777777" w:rsidR="00890B80" w:rsidRPr="008B1B65" w:rsidRDefault="00890B80" w:rsidP="00FF034E">
            <w:pPr>
              <w:rPr>
                <w:rFonts w:ascii="Tahoma" w:hAnsi="Tahoma" w:cs="Tahoma"/>
                <w:sz w:val="20"/>
              </w:rPr>
            </w:pPr>
            <w:r w:rsidRPr="008B1B65">
              <w:rPr>
                <w:rFonts w:ascii="Tahoma" w:hAnsi="Tahoma" w:cs="Tahoma"/>
                <w:sz w:val="20"/>
              </w:rPr>
              <w:t>No. de la escritura pública en la que consta su acta constitutiva:</w:t>
            </w:r>
          </w:p>
        </w:tc>
        <w:tc>
          <w:tcPr>
            <w:tcW w:w="2531" w:type="dxa"/>
            <w:tcBorders>
              <w:right w:val="single" w:sz="12" w:space="0" w:color="auto"/>
            </w:tcBorders>
            <w:vAlign w:val="bottom"/>
          </w:tcPr>
          <w:p w14:paraId="6F84C630" w14:textId="77777777" w:rsidR="00890B80" w:rsidRPr="008B1B65" w:rsidRDefault="00890B80" w:rsidP="00FF034E">
            <w:pPr>
              <w:rPr>
                <w:rFonts w:ascii="Tahoma" w:hAnsi="Tahoma" w:cs="Tahoma"/>
                <w:sz w:val="20"/>
              </w:rPr>
            </w:pPr>
            <w:r w:rsidRPr="008B1B65">
              <w:rPr>
                <w:rFonts w:ascii="Tahoma" w:hAnsi="Tahoma" w:cs="Tahoma"/>
                <w:sz w:val="20"/>
              </w:rPr>
              <w:t>Fecha:</w:t>
            </w:r>
          </w:p>
        </w:tc>
      </w:tr>
      <w:tr w:rsidR="00890B80" w:rsidRPr="008B1B65" w14:paraId="6EE10E11" w14:textId="77777777" w:rsidTr="00FF034E">
        <w:trPr>
          <w:trHeight w:val="460"/>
          <w:jc w:val="center"/>
        </w:trPr>
        <w:tc>
          <w:tcPr>
            <w:tcW w:w="9441" w:type="dxa"/>
            <w:gridSpan w:val="5"/>
            <w:tcBorders>
              <w:left w:val="single" w:sz="12" w:space="0" w:color="auto"/>
              <w:right w:val="single" w:sz="12" w:space="0" w:color="auto"/>
            </w:tcBorders>
          </w:tcPr>
          <w:p w14:paraId="3ECA385D" w14:textId="77777777" w:rsidR="00890B80" w:rsidRPr="008B1B65" w:rsidRDefault="00890B80" w:rsidP="00FF034E">
            <w:pPr>
              <w:rPr>
                <w:rFonts w:ascii="Tahoma" w:hAnsi="Tahoma" w:cs="Tahoma"/>
                <w:sz w:val="20"/>
              </w:rPr>
            </w:pPr>
            <w:r w:rsidRPr="008B1B65">
              <w:rPr>
                <w:rFonts w:ascii="Tahoma" w:hAnsi="Tahoma" w:cs="Tahoma"/>
                <w:sz w:val="20"/>
              </w:rPr>
              <w:t>Nombre, número y lugar del Notario Público ante el cual se dio fe de la misma:</w:t>
            </w:r>
          </w:p>
        </w:tc>
      </w:tr>
      <w:tr w:rsidR="00890B80" w:rsidRPr="008B1B65" w14:paraId="63011E1C" w14:textId="77777777" w:rsidTr="00FF034E">
        <w:trPr>
          <w:trHeight w:val="374"/>
          <w:jc w:val="center"/>
        </w:trPr>
        <w:tc>
          <w:tcPr>
            <w:tcW w:w="9441" w:type="dxa"/>
            <w:gridSpan w:val="5"/>
            <w:tcBorders>
              <w:left w:val="single" w:sz="12" w:space="0" w:color="auto"/>
              <w:right w:val="single" w:sz="12" w:space="0" w:color="auto"/>
            </w:tcBorders>
          </w:tcPr>
          <w:p w14:paraId="4AE58A8D" w14:textId="77777777" w:rsidR="00890B80" w:rsidRPr="008B1B65" w:rsidRDefault="00890B80" w:rsidP="00FF034E">
            <w:pPr>
              <w:rPr>
                <w:rFonts w:ascii="Tahoma" w:hAnsi="Tahoma" w:cs="Tahoma"/>
                <w:sz w:val="20"/>
              </w:rPr>
            </w:pPr>
            <w:r w:rsidRPr="008B1B65">
              <w:rPr>
                <w:rFonts w:ascii="Tahoma" w:hAnsi="Tahoma" w:cs="Tahoma"/>
                <w:sz w:val="20"/>
              </w:rPr>
              <w:t>Fecha y datos de su inscripción en el Registro Público de Comercio</w:t>
            </w:r>
          </w:p>
        </w:tc>
      </w:tr>
      <w:tr w:rsidR="00890B80" w:rsidRPr="008B1B65" w14:paraId="6AF2F8E7" w14:textId="77777777" w:rsidTr="00FF034E">
        <w:trPr>
          <w:trHeight w:val="281"/>
          <w:jc w:val="center"/>
        </w:trPr>
        <w:tc>
          <w:tcPr>
            <w:tcW w:w="9441" w:type="dxa"/>
            <w:gridSpan w:val="5"/>
            <w:tcBorders>
              <w:left w:val="single" w:sz="12" w:space="0" w:color="auto"/>
              <w:right w:val="single" w:sz="12" w:space="0" w:color="auto"/>
            </w:tcBorders>
          </w:tcPr>
          <w:p w14:paraId="3CECFEAD" w14:textId="77777777" w:rsidR="00890B80" w:rsidRPr="008B1B65" w:rsidRDefault="00890B80" w:rsidP="00FF034E">
            <w:pPr>
              <w:rPr>
                <w:rFonts w:ascii="Tahoma" w:hAnsi="Tahoma" w:cs="Tahoma"/>
                <w:sz w:val="20"/>
              </w:rPr>
            </w:pPr>
            <w:r w:rsidRPr="008B1B65">
              <w:rPr>
                <w:rFonts w:ascii="Tahoma" w:hAnsi="Tahoma" w:cs="Tahoma"/>
                <w:sz w:val="20"/>
              </w:rPr>
              <w:t>Descripción del objeto social:</w:t>
            </w:r>
          </w:p>
        </w:tc>
      </w:tr>
      <w:tr w:rsidR="00890B80" w:rsidRPr="008B1B65" w14:paraId="6DBA4013" w14:textId="77777777" w:rsidTr="00FF034E">
        <w:trPr>
          <w:jc w:val="center"/>
        </w:trPr>
        <w:tc>
          <w:tcPr>
            <w:tcW w:w="9441" w:type="dxa"/>
            <w:gridSpan w:val="5"/>
            <w:tcBorders>
              <w:left w:val="single" w:sz="12" w:space="0" w:color="auto"/>
              <w:right w:val="single" w:sz="12" w:space="0" w:color="auto"/>
            </w:tcBorders>
          </w:tcPr>
          <w:p w14:paraId="0643AFC1" w14:textId="7318319D" w:rsidR="00890B80" w:rsidRPr="008B1B65" w:rsidRDefault="00890B80" w:rsidP="00FF034E">
            <w:pPr>
              <w:rPr>
                <w:rFonts w:ascii="Tahoma" w:hAnsi="Tahoma" w:cs="Tahoma"/>
                <w:sz w:val="20"/>
              </w:rPr>
            </w:pPr>
            <w:r w:rsidRPr="008B1B65">
              <w:rPr>
                <w:rFonts w:ascii="Tahoma" w:hAnsi="Tahoma" w:cs="Tahoma"/>
                <w:sz w:val="20"/>
              </w:rPr>
              <w:t xml:space="preserve">Relación de </w:t>
            </w:r>
            <w:r w:rsidR="00AB433D" w:rsidRPr="008B1B65">
              <w:rPr>
                <w:rFonts w:ascii="Tahoma" w:hAnsi="Tahoma" w:cs="Tahoma"/>
                <w:sz w:val="20"/>
              </w:rPr>
              <w:t>accionistas. -</w:t>
            </w:r>
          </w:p>
        </w:tc>
      </w:tr>
      <w:tr w:rsidR="00890B80" w:rsidRPr="008B1B65" w14:paraId="6BB69F2C" w14:textId="77777777" w:rsidTr="00FF034E">
        <w:trPr>
          <w:trHeight w:val="462"/>
          <w:jc w:val="center"/>
        </w:trPr>
        <w:tc>
          <w:tcPr>
            <w:tcW w:w="3076" w:type="dxa"/>
            <w:tcBorders>
              <w:left w:val="single" w:sz="12" w:space="0" w:color="auto"/>
            </w:tcBorders>
          </w:tcPr>
          <w:p w14:paraId="1D390540" w14:textId="77777777" w:rsidR="00890B80" w:rsidRPr="008B1B65" w:rsidRDefault="00890B80" w:rsidP="00FF034E">
            <w:pPr>
              <w:rPr>
                <w:rFonts w:ascii="Tahoma" w:hAnsi="Tahoma" w:cs="Tahoma"/>
                <w:sz w:val="20"/>
              </w:rPr>
            </w:pPr>
            <w:r w:rsidRPr="008B1B65">
              <w:rPr>
                <w:rFonts w:ascii="Tahoma" w:hAnsi="Tahoma" w:cs="Tahoma"/>
                <w:sz w:val="20"/>
              </w:rPr>
              <w:t>Apellido Paterno:</w:t>
            </w:r>
          </w:p>
        </w:tc>
        <w:tc>
          <w:tcPr>
            <w:tcW w:w="3182" w:type="dxa"/>
            <w:gridSpan w:val="2"/>
          </w:tcPr>
          <w:p w14:paraId="2F8B34E7" w14:textId="77777777" w:rsidR="00890B80" w:rsidRPr="008B1B65" w:rsidRDefault="00890B80" w:rsidP="00FF034E">
            <w:pPr>
              <w:rPr>
                <w:rFonts w:ascii="Tahoma" w:hAnsi="Tahoma" w:cs="Tahoma"/>
                <w:sz w:val="20"/>
              </w:rPr>
            </w:pPr>
            <w:r w:rsidRPr="008B1B65">
              <w:rPr>
                <w:rFonts w:ascii="Tahoma" w:hAnsi="Tahoma" w:cs="Tahoma"/>
                <w:sz w:val="20"/>
              </w:rPr>
              <w:t>Apellido Materno:</w:t>
            </w:r>
          </w:p>
        </w:tc>
        <w:tc>
          <w:tcPr>
            <w:tcW w:w="3183" w:type="dxa"/>
            <w:gridSpan w:val="2"/>
            <w:tcBorders>
              <w:right w:val="single" w:sz="12" w:space="0" w:color="auto"/>
            </w:tcBorders>
          </w:tcPr>
          <w:p w14:paraId="0A7954CB" w14:textId="77777777" w:rsidR="00890B80" w:rsidRPr="008B1B65" w:rsidRDefault="00890B80" w:rsidP="00FF034E">
            <w:pPr>
              <w:rPr>
                <w:rFonts w:ascii="Tahoma" w:hAnsi="Tahoma" w:cs="Tahoma"/>
                <w:sz w:val="20"/>
              </w:rPr>
            </w:pPr>
            <w:r w:rsidRPr="008B1B65">
              <w:rPr>
                <w:rFonts w:ascii="Tahoma" w:hAnsi="Tahoma" w:cs="Tahoma"/>
                <w:sz w:val="20"/>
              </w:rPr>
              <w:t>Nombre(s):</w:t>
            </w:r>
          </w:p>
        </w:tc>
      </w:tr>
      <w:tr w:rsidR="00890B80" w:rsidRPr="008B1B65" w14:paraId="60687388" w14:textId="77777777" w:rsidTr="00FF034E">
        <w:trPr>
          <w:trHeight w:val="360"/>
          <w:jc w:val="center"/>
        </w:trPr>
        <w:tc>
          <w:tcPr>
            <w:tcW w:w="9441" w:type="dxa"/>
            <w:gridSpan w:val="5"/>
            <w:tcBorders>
              <w:left w:val="single" w:sz="12" w:space="0" w:color="auto"/>
              <w:bottom w:val="single" w:sz="12" w:space="0" w:color="auto"/>
              <w:right w:val="single" w:sz="12" w:space="0" w:color="auto"/>
            </w:tcBorders>
            <w:vAlign w:val="bottom"/>
          </w:tcPr>
          <w:p w14:paraId="58055A5C" w14:textId="10C83658" w:rsidR="00890B80" w:rsidRPr="008B1B65" w:rsidRDefault="00890B80" w:rsidP="00FF034E">
            <w:pPr>
              <w:rPr>
                <w:rFonts w:ascii="Tahoma" w:hAnsi="Tahoma" w:cs="Tahoma"/>
                <w:sz w:val="20"/>
              </w:rPr>
            </w:pPr>
            <w:r w:rsidRPr="008B1B65">
              <w:rPr>
                <w:rFonts w:ascii="Tahoma" w:hAnsi="Tahoma" w:cs="Tahoma"/>
                <w:sz w:val="20"/>
              </w:rPr>
              <w:t xml:space="preserve">Reformas al acta constitutiva que incidan con el objeto del procedimiento (Señalar nombre, número y circunscripción del notario o fedatario públicos que las protocolizó, así como la fecha y los datos de </w:t>
            </w:r>
            <w:r w:rsidR="00AB433D" w:rsidRPr="008B1B65">
              <w:rPr>
                <w:rFonts w:ascii="Tahoma" w:hAnsi="Tahoma" w:cs="Tahoma"/>
                <w:sz w:val="20"/>
              </w:rPr>
              <w:t>su inscripción</w:t>
            </w:r>
            <w:r w:rsidRPr="008B1B65">
              <w:rPr>
                <w:rFonts w:ascii="Tahoma" w:hAnsi="Tahoma" w:cs="Tahoma"/>
                <w:sz w:val="20"/>
              </w:rPr>
              <w:t xml:space="preserve"> en el Registro Público de la Propiedad):</w:t>
            </w:r>
            <w:r w:rsidRPr="008B1B65">
              <w:rPr>
                <w:rFonts w:ascii="Tahoma" w:hAnsi="Tahoma" w:cs="Tahoma"/>
              </w:rPr>
              <w:t xml:space="preserve"> </w:t>
            </w:r>
          </w:p>
        </w:tc>
      </w:tr>
    </w:tbl>
    <w:p w14:paraId="222508C4" w14:textId="77777777" w:rsidR="00890B80" w:rsidRPr="008B1B65" w:rsidRDefault="00890B80" w:rsidP="00890B80">
      <w:pPr>
        <w:rPr>
          <w:rFonts w:ascii="Tahoma" w:hAnsi="Tahoma" w:cs="Tahoma"/>
          <w:b/>
          <w:sz w:val="20"/>
        </w:rPr>
      </w:pPr>
      <w:r w:rsidRPr="008B1B65">
        <w:rPr>
          <w:rFonts w:ascii="Tahoma" w:hAnsi="Tahoma" w:cs="Tahoma"/>
          <w:b/>
          <w:sz w:val="20"/>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890B80" w:rsidRPr="008B1B65" w14:paraId="597ACFD3" w14:textId="77777777" w:rsidTr="00FF034E">
        <w:trPr>
          <w:trHeight w:val="359"/>
          <w:jc w:val="center"/>
        </w:trPr>
        <w:tc>
          <w:tcPr>
            <w:tcW w:w="9423" w:type="dxa"/>
            <w:gridSpan w:val="2"/>
            <w:tcBorders>
              <w:top w:val="single" w:sz="12" w:space="0" w:color="auto"/>
              <w:left w:val="single" w:sz="12" w:space="0" w:color="auto"/>
              <w:right w:val="single" w:sz="12" w:space="0" w:color="auto"/>
            </w:tcBorders>
          </w:tcPr>
          <w:p w14:paraId="01CE1150" w14:textId="77777777" w:rsidR="00890B80" w:rsidRPr="008B1B65" w:rsidRDefault="00890B80" w:rsidP="00FF034E">
            <w:pPr>
              <w:rPr>
                <w:rFonts w:ascii="Tahoma" w:hAnsi="Tahoma" w:cs="Tahoma"/>
                <w:sz w:val="20"/>
              </w:rPr>
            </w:pPr>
            <w:r w:rsidRPr="008B1B65">
              <w:rPr>
                <w:rFonts w:ascii="Tahoma" w:hAnsi="Tahoma" w:cs="Tahoma"/>
                <w:sz w:val="20"/>
              </w:rPr>
              <w:t>Nombre, RFC, domicilio completo y teléfono del apoderado o representante:</w:t>
            </w:r>
          </w:p>
        </w:tc>
      </w:tr>
      <w:tr w:rsidR="00890B80" w:rsidRPr="008B1B65" w14:paraId="747BC53C" w14:textId="77777777" w:rsidTr="00FF034E">
        <w:trPr>
          <w:trHeight w:val="369"/>
          <w:jc w:val="center"/>
        </w:trPr>
        <w:tc>
          <w:tcPr>
            <w:tcW w:w="9423" w:type="dxa"/>
            <w:gridSpan w:val="2"/>
            <w:tcBorders>
              <w:left w:val="single" w:sz="12" w:space="0" w:color="auto"/>
              <w:right w:val="single" w:sz="12" w:space="0" w:color="auto"/>
            </w:tcBorders>
          </w:tcPr>
          <w:p w14:paraId="5783C079" w14:textId="77777777" w:rsidR="00890B80" w:rsidRPr="008B1B65" w:rsidRDefault="00890B80" w:rsidP="00FF034E">
            <w:pPr>
              <w:rPr>
                <w:rFonts w:ascii="Tahoma" w:hAnsi="Tahoma" w:cs="Tahoma"/>
                <w:sz w:val="20"/>
              </w:rPr>
            </w:pPr>
            <w:r w:rsidRPr="008B1B65">
              <w:rPr>
                <w:rFonts w:ascii="Tahoma" w:hAnsi="Tahoma" w:cs="Tahoma"/>
                <w:sz w:val="20"/>
              </w:rPr>
              <w:t>Datos del documento mediante el cual acredita su personalidad y facultades.</w:t>
            </w:r>
          </w:p>
        </w:tc>
      </w:tr>
      <w:tr w:rsidR="00890B80" w:rsidRPr="008B1B65" w14:paraId="4002C022" w14:textId="77777777" w:rsidTr="00FF034E">
        <w:trPr>
          <w:trHeight w:val="363"/>
          <w:jc w:val="center"/>
        </w:trPr>
        <w:tc>
          <w:tcPr>
            <w:tcW w:w="5475" w:type="dxa"/>
            <w:tcBorders>
              <w:left w:val="single" w:sz="12" w:space="0" w:color="auto"/>
            </w:tcBorders>
          </w:tcPr>
          <w:p w14:paraId="4B4A827C" w14:textId="77777777" w:rsidR="00890B80" w:rsidRPr="008B1B65" w:rsidRDefault="00890B80" w:rsidP="00FF034E">
            <w:pPr>
              <w:rPr>
                <w:rFonts w:ascii="Tahoma" w:hAnsi="Tahoma" w:cs="Tahoma"/>
                <w:sz w:val="20"/>
              </w:rPr>
            </w:pPr>
            <w:r w:rsidRPr="008B1B65">
              <w:rPr>
                <w:rFonts w:ascii="Tahoma" w:hAnsi="Tahoma" w:cs="Tahoma"/>
                <w:sz w:val="20"/>
              </w:rPr>
              <w:t>Escritura pública número:</w:t>
            </w:r>
          </w:p>
        </w:tc>
        <w:tc>
          <w:tcPr>
            <w:tcW w:w="3948" w:type="dxa"/>
            <w:tcBorders>
              <w:right w:val="single" w:sz="12" w:space="0" w:color="auto"/>
            </w:tcBorders>
          </w:tcPr>
          <w:p w14:paraId="047CBA46" w14:textId="77777777" w:rsidR="00890B80" w:rsidRPr="008B1B65" w:rsidRDefault="00890B80" w:rsidP="00FF034E">
            <w:pPr>
              <w:rPr>
                <w:rFonts w:ascii="Tahoma" w:hAnsi="Tahoma" w:cs="Tahoma"/>
                <w:sz w:val="20"/>
              </w:rPr>
            </w:pPr>
            <w:r w:rsidRPr="008B1B65">
              <w:rPr>
                <w:rFonts w:ascii="Tahoma" w:hAnsi="Tahoma" w:cs="Tahoma"/>
                <w:sz w:val="20"/>
              </w:rPr>
              <w:t>Fecha:</w:t>
            </w:r>
          </w:p>
        </w:tc>
      </w:tr>
      <w:tr w:rsidR="00890B80" w:rsidRPr="008B1B65" w14:paraId="24CF8F14" w14:textId="77777777" w:rsidTr="00FF034E">
        <w:trPr>
          <w:trHeight w:val="385"/>
          <w:jc w:val="center"/>
        </w:trPr>
        <w:tc>
          <w:tcPr>
            <w:tcW w:w="9423" w:type="dxa"/>
            <w:gridSpan w:val="2"/>
            <w:tcBorders>
              <w:left w:val="single" w:sz="12" w:space="0" w:color="auto"/>
              <w:bottom w:val="single" w:sz="12" w:space="0" w:color="auto"/>
              <w:right w:val="single" w:sz="12" w:space="0" w:color="auto"/>
            </w:tcBorders>
          </w:tcPr>
          <w:p w14:paraId="4491B4BD" w14:textId="77777777" w:rsidR="00890B80" w:rsidRPr="008B1B65" w:rsidRDefault="00890B80" w:rsidP="00FF034E">
            <w:pPr>
              <w:rPr>
                <w:rFonts w:ascii="Tahoma" w:hAnsi="Tahoma" w:cs="Tahoma"/>
                <w:sz w:val="20"/>
              </w:rPr>
            </w:pPr>
            <w:r w:rsidRPr="008B1B65">
              <w:rPr>
                <w:rFonts w:ascii="Tahoma" w:hAnsi="Tahoma" w:cs="Tahoma"/>
                <w:sz w:val="20"/>
              </w:rPr>
              <w:t>Nombre, número y lugar del notario público ante el cual se otorgó:</w:t>
            </w:r>
          </w:p>
        </w:tc>
      </w:tr>
    </w:tbl>
    <w:p w14:paraId="49B0B2A1" w14:textId="77777777" w:rsidR="00890B80" w:rsidRPr="008B1B65" w:rsidRDefault="00890B80" w:rsidP="00890B80">
      <w:pPr>
        <w:jc w:val="center"/>
        <w:rPr>
          <w:rFonts w:ascii="Tahoma" w:hAnsi="Tahoma" w:cs="Tahoma"/>
          <w:sz w:val="20"/>
        </w:rPr>
      </w:pPr>
      <w:r w:rsidRPr="008B1B65">
        <w:rPr>
          <w:rFonts w:ascii="Tahoma" w:hAnsi="Tahoma" w:cs="Tahoma"/>
          <w:sz w:val="20"/>
        </w:rPr>
        <w:t>(lugar y fecha)</w:t>
      </w:r>
    </w:p>
    <w:p w14:paraId="1AC1A574" w14:textId="77777777" w:rsidR="00890B80" w:rsidRPr="008B1B65" w:rsidRDefault="00890B80" w:rsidP="00890B80">
      <w:pPr>
        <w:jc w:val="center"/>
        <w:rPr>
          <w:rFonts w:ascii="Tahoma" w:hAnsi="Tahoma" w:cs="Tahoma"/>
          <w:sz w:val="20"/>
        </w:rPr>
      </w:pPr>
      <w:r w:rsidRPr="008B1B65">
        <w:rPr>
          <w:rFonts w:ascii="Tahoma" w:hAnsi="Tahoma" w:cs="Tahoma"/>
          <w:sz w:val="20"/>
        </w:rPr>
        <w:t>Protesto lo necesario</w:t>
      </w:r>
    </w:p>
    <w:p w14:paraId="11F51A40" w14:textId="77777777" w:rsidR="00890B80" w:rsidRPr="008B1B65" w:rsidRDefault="00890B80" w:rsidP="00890B80">
      <w:pPr>
        <w:jc w:val="center"/>
        <w:rPr>
          <w:rFonts w:ascii="Tahoma" w:hAnsi="Tahoma" w:cs="Tahoma"/>
          <w:sz w:val="20"/>
        </w:rPr>
      </w:pPr>
      <w:r w:rsidRPr="008B1B65">
        <w:rPr>
          <w:rFonts w:ascii="Tahoma" w:hAnsi="Tahoma" w:cs="Tahoma"/>
          <w:sz w:val="20"/>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890B80" w:rsidRPr="008B1B65" w14:paraId="370BC448" w14:textId="77777777" w:rsidTr="00FF034E">
        <w:trPr>
          <w:jc w:val="center"/>
        </w:trPr>
        <w:tc>
          <w:tcPr>
            <w:tcW w:w="9547" w:type="dxa"/>
          </w:tcPr>
          <w:p w14:paraId="02FCCB31" w14:textId="77777777" w:rsidR="00890B80" w:rsidRPr="008B1B65" w:rsidRDefault="00890B80" w:rsidP="00FF034E">
            <w:pPr>
              <w:rPr>
                <w:rFonts w:ascii="Tahoma" w:hAnsi="Tahoma" w:cs="Tahoma"/>
                <w:sz w:val="20"/>
              </w:rPr>
            </w:pPr>
            <w:r w:rsidRPr="008B1B65">
              <w:rPr>
                <w:rFonts w:ascii="Tahoma" w:hAnsi="Tahoma" w:cs="Tahoma"/>
                <w:b/>
                <w:sz w:val="20"/>
              </w:rPr>
              <w:t>Nota</w:t>
            </w:r>
            <w:r w:rsidRPr="008B1B65">
              <w:rPr>
                <w:rFonts w:ascii="Tahoma" w:hAnsi="Tahoma" w:cs="Tahoma"/>
                <w:sz w:val="20"/>
              </w:rPr>
              <w:t>: En caso de que el Interesado sea persona física, adecuar el formato.</w:t>
            </w:r>
          </w:p>
        </w:tc>
      </w:tr>
    </w:tbl>
    <w:p w14:paraId="5975E1D0" w14:textId="77777777" w:rsidR="00890B80" w:rsidRPr="008B1B65" w:rsidRDefault="00890B80" w:rsidP="00890B80">
      <w:pPr>
        <w:jc w:val="center"/>
        <w:rPr>
          <w:rFonts w:ascii="Arial" w:hAnsi="Arial" w:cs="Arial"/>
          <w:b/>
        </w:rPr>
      </w:pPr>
    </w:p>
    <w:p w14:paraId="1A64C95F" w14:textId="77777777" w:rsidR="00890B80" w:rsidRPr="008B1B65" w:rsidRDefault="00890B80" w:rsidP="00890B80">
      <w:pPr>
        <w:jc w:val="center"/>
        <w:rPr>
          <w:rFonts w:ascii="Tahoma" w:hAnsi="Tahoma" w:cs="Tahoma"/>
          <w:b/>
          <w:sz w:val="22"/>
        </w:rPr>
      </w:pPr>
      <w:r w:rsidRPr="008B1B65">
        <w:rPr>
          <w:rFonts w:ascii="Tahoma" w:hAnsi="Tahoma" w:cs="Tahoma"/>
          <w:b/>
          <w:sz w:val="22"/>
        </w:rPr>
        <w:t>ANEXO NÚMERO 4 (CUATRO)</w:t>
      </w:r>
    </w:p>
    <w:p w14:paraId="278E0F10" w14:textId="77777777" w:rsidR="00890B80" w:rsidRPr="008B1B65" w:rsidRDefault="00890B80" w:rsidP="00890B80">
      <w:pPr>
        <w:keepNext/>
        <w:tabs>
          <w:tab w:val="left" w:pos="0"/>
        </w:tabs>
        <w:spacing w:before="240" w:after="60"/>
        <w:jc w:val="center"/>
        <w:outlineLvl w:val="1"/>
        <w:rPr>
          <w:rFonts w:ascii="Tahoma" w:hAnsi="Tahoma" w:cs="Tahoma"/>
          <w:b/>
          <w:sz w:val="22"/>
          <w:szCs w:val="22"/>
        </w:rPr>
      </w:pPr>
      <w:r w:rsidRPr="008B1B65">
        <w:rPr>
          <w:rFonts w:ascii="Tahoma" w:hAnsi="Tahoma" w:cs="Tahoma"/>
          <w:b/>
          <w:sz w:val="22"/>
          <w:szCs w:val="22"/>
        </w:rPr>
        <w:t>FORMATO DE ACLARACIÓN A LA CONVOCATORIA</w:t>
      </w:r>
      <w:r w:rsidR="005D7C3D">
        <w:rPr>
          <w:rFonts w:ascii="Tahoma" w:hAnsi="Tahoma" w:cs="Tahoma"/>
          <w:b/>
          <w:sz w:val="22"/>
          <w:szCs w:val="22"/>
        </w:rPr>
        <w:t xml:space="preserve">  NO APLICA</w:t>
      </w:r>
    </w:p>
    <w:p w14:paraId="0FE4B294" w14:textId="77777777" w:rsidR="00890B80" w:rsidRPr="008B1B65" w:rsidRDefault="00890B80" w:rsidP="00890B80">
      <w:pPr>
        <w:rPr>
          <w:rFonts w:ascii="Tahoma" w:hAnsi="Tahoma" w:cs="Tahoma"/>
          <w:sz w:val="18"/>
          <w:szCs w:val="18"/>
        </w:rPr>
      </w:pPr>
    </w:p>
    <w:p w14:paraId="53A3A278"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t>PREFERENTEMENTE EN PAPEL MEMBRETADO DEL LICITANTE.</w:t>
      </w:r>
    </w:p>
    <w:p w14:paraId="479CB31B" w14:textId="77777777" w:rsidR="00890B80" w:rsidRPr="008B1B65" w:rsidRDefault="00890B80" w:rsidP="00890B80">
      <w:pPr>
        <w:ind w:left="284"/>
        <w:rPr>
          <w:rFonts w:ascii="Tahoma" w:hAnsi="Tahoma" w:cs="Tahoma"/>
          <w:sz w:val="18"/>
          <w:szCs w:val="18"/>
        </w:rPr>
      </w:pPr>
    </w:p>
    <w:p w14:paraId="618FE0A8"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t xml:space="preserve">LICITACIÓN NO. _____________ NOMBRE DE LA LICITACIÓN: _________________  </w:t>
      </w:r>
    </w:p>
    <w:p w14:paraId="67AA82AB" w14:textId="77777777" w:rsidR="00890B80" w:rsidRPr="008B1B65" w:rsidRDefault="00890B80" w:rsidP="00890B80">
      <w:pPr>
        <w:ind w:left="284"/>
        <w:rPr>
          <w:rFonts w:ascii="Tahoma" w:hAnsi="Tahoma" w:cs="Tahoma"/>
          <w:sz w:val="18"/>
          <w:szCs w:val="18"/>
        </w:rPr>
      </w:pPr>
    </w:p>
    <w:p w14:paraId="1363BAB5" w14:textId="77777777" w:rsidR="00890B80" w:rsidRPr="008B1B65" w:rsidRDefault="00890B80" w:rsidP="00890B80">
      <w:pPr>
        <w:ind w:left="284"/>
        <w:rPr>
          <w:rFonts w:ascii="Tahoma" w:hAnsi="Tahoma" w:cs="Tahoma"/>
          <w:sz w:val="18"/>
          <w:szCs w:val="18"/>
        </w:rPr>
      </w:pPr>
      <w:r>
        <w:rPr>
          <w:rFonts w:ascii="Tahoma" w:hAnsi="Tahoma" w:cs="Tahoma"/>
          <w:sz w:val="18"/>
          <w:szCs w:val="18"/>
        </w:rPr>
        <w:t>SAN PEDRO TLAQUEPAQUE</w:t>
      </w:r>
      <w:r w:rsidRPr="008B1B65">
        <w:rPr>
          <w:rFonts w:ascii="Tahoma" w:hAnsi="Tahoma" w:cs="Tahoma"/>
          <w:sz w:val="18"/>
          <w:szCs w:val="18"/>
        </w:rPr>
        <w:t>, JAL., A _______ DE _________________DE _______.</w:t>
      </w:r>
    </w:p>
    <w:p w14:paraId="73FE6A66" w14:textId="77777777" w:rsidR="00890B80" w:rsidRPr="008B1B65" w:rsidRDefault="00890B80" w:rsidP="00890B80">
      <w:pPr>
        <w:ind w:left="284"/>
        <w:rPr>
          <w:rFonts w:ascii="Tahoma" w:hAnsi="Tahoma" w:cs="Tahoma"/>
          <w:sz w:val="18"/>
          <w:szCs w:val="18"/>
        </w:rPr>
      </w:pPr>
    </w:p>
    <w:p w14:paraId="0244B130"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lastRenderedPageBreak/>
        <w:t>NOMBRE DEL LICITANTE:  ________________________________________________</w:t>
      </w:r>
    </w:p>
    <w:p w14:paraId="204E21BB" w14:textId="77777777" w:rsidR="00890B80" w:rsidRPr="008B1B65" w:rsidRDefault="00890B80" w:rsidP="00890B80">
      <w:pPr>
        <w:ind w:left="284"/>
        <w:rPr>
          <w:rFonts w:ascii="Tahoma" w:hAnsi="Tahoma" w:cs="Tahoma"/>
          <w:sz w:val="18"/>
          <w:szCs w:val="18"/>
        </w:rPr>
      </w:pPr>
    </w:p>
    <w:p w14:paraId="7070CB9D"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t>NOMBRE DEL REPRESENTANTE: __________________________________________</w:t>
      </w:r>
    </w:p>
    <w:p w14:paraId="32403E39" w14:textId="77777777" w:rsidR="00890B80" w:rsidRPr="008B1B65" w:rsidRDefault="00890B80" w:rsidP="00890B80">
      <w:pPr>
        <w:ind w:left="284"/>
        <w:rPr>
          <w:rFonts w:ascii="Tahoma" w:hAnsi="Tahoma" w:cs="Tahoma"/>
          <w:sz w:val="18"/>
          <w:szCs w:val="18"/>
        </w:rPr>
      </w:pPr>
    </w:p>
    <w:p w14:paraId="659FD1AB" w14:textId="77777777" w:rsidR="00890B80" w:rsidRPr="008B1B65" w:rsidRDefault="00890B80" w:rsidP="00890B80">
      <w:pPr>
        <w:ind w:left="284"/>
        <w:rPr>
          <w:rFonts w:ascii="Tahoma" w:hAnsi="Tahoma" w:cs="Tahoma"/>
          <w:sz w:val="18"/>
          <w:szCs w:val="18"/>
        </w:rPr>
      </w:pPr>
      <w:r w:rsidRPr="008B1B65">
        <w:rPr>
          <w:rFonts w:ascii="Tahoma" w:hAnsi="Tahoma" w:cs="Tahoma"/>
          <w:sz w:val="18"/>
          <w:szCs w:val="18"/>
        </w:rPr>
        <w:t>INSTITUTO MEXICANO DEL SEGURO SOCIAL</w:t>
      </w:r>
    </w:p>
    <w:p w14:paraId="3F3B7978" w14:textId="77777777" w:rsidR="00890B80" w:rsidRPr="008B1B65" w:rsidRDefault="00890B80" w:rsidP="00890B80">
      <w:pPr>
        <w:ind w:left="284"/>
        <w:rPr>
          <w:rFonts w:ascii="Tahoma" w:hAnsi="Tahoma" w:cs="Tahoma"/>
          <w:sz w:val="18"/>
          <w:szCs w:val="18"/>
        </w:rPr>
      </w:pPr>
    </w:p>
    <w:p w14:paraId="67AFBD18" w14:textId="77777777" w:rsidR="00890B80" w:rsidRPr="008B1B65" w:rsidRDefault="00890B80" w:rsidP="00890B80">
      <w:pPr>
        <w:ind w:left="284"/>
        <w:jc w:val="both"/>
        <w:rPr>
          <w:rFonts w:ascii="Tahoma" w:hAnsi="Tahoma" w:cs="Tahoma"/>
          <w:sz w:val="18"/>
          <w:szCs w:val="18"/>
        </w:rPr>
      </w:pPr>
      <w:r w:rsidRPr="008B1B65">
        <w:rPr>
          <w:rFonts w:ascii="Tahoma" w:hAnsi="Tahoma" w:cs="Tahoma"/>
          <w:sz w:val="18"/>
          <w:szCs w:val="18"/>
        </w:rPr>
        <w:t>POR MEDIO DE LA PRESENTE, NOS PERMITIMOS SOLICITAR AL INSTITUTO MEXICANO DEL SEGURO SOCIAL, LA ACLARACIÓN A LOS ASPECTOS CONTENIDOS EN LA CONVOCATORIA.</w:t>
      </w:r>
    </w:p>
    <w:p w14:paraId="5BF62D04" w14:textId="77777777" w:rsidR="00890B80" w:rsidRPr="008B1B65" w:rsidRDefault="00890B80" w:rsidP="00890B80">
      <w:pPr>
        <w:ind w:left="284"/>
        <w:jc w:val="both"/>
        <w:rPr>
          <w:rFonts w:ascii="Tahoma" w:hAnsi="Tahoma" w:cs="Tahoma"/>
          <w:sz w:val="18"/>
          <w:szCs w:val="18"/>
        </w:rPr>
      </w:pPr>
    </w:p>
    <w:p w14:paraId="0E29D07E" w14:textId="77777777" w:rsidR="00890B80" w:rsidRPr="008B1B65" w:rsidRDefault="00890B80" w:rsidP="00890B80">
      <w:pPr>
        <w:jc w:val="both"/>
        <w:rPr>
          <w:rFonts w:ascii="Tahoma" w:hAnsi="Tahoma" w:cs="Tahoma"/>
          <w:sz w:val="18"/>
          <w:szCs w:val="18"/>
        </w:rPr>
      </w:pPr>
      <w:r w:rsidRPr="008B1B65">
        <w:rPr>
          <w:rFonts w:ascii="Tahoma" w:hAnsi="Tahoma" w:cs="Tahoma"/>
          <w:sz w:val="18"/>
          <w:szCs w:val="18"/>
        </w:rPr>
        <w:t>A).- DE CARÁCTER ADMINISTRATIVO (PRECISAR EL PUNTO DE LA CONVOCATORIA O MENCIONAR EL ASPECTO ESPECÍFICO)</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149"/>
      </w:tblGrid>
      <w:tr w:rsidR="00890B80" w:rsidRPr="008B1B65" w14:paraId="2BB84177" w14:textId="77777777" w:rsidTr="00FF034E">
        <w:trPr>
          <w:jc w:val="center"/>
        </w:trPr>
        <w:tc>
          <w:tcPr>
            <w:tcW w:w="849" w:type="dxa"/>
            <w:shd w:val="clear" w:color="auto" w:fill="C6D9F1"/>
          </w:tcPr>
          <w:p w14:paraId="753023AC" w14:textId="77777777" w:rsidR="00890B80" w:rsidRPr="008B1B65" w:rsidRDefault="00890B80" w:rsidP="00FF034E">
            <w:pPr>
              <w:rPr>
                <w:rFonts w:ascii="Tahoma" w:hAnsi="Tahoma" w:cs="Tahoma"/>
                <w:sz w:val="18"/>
                <w:szCs w:val="18"/>
              </w:rPr>
            </w:pPr>
            <w:r w:rsidRPr="008B1B65">
              <w:rPr>
                <w:rFonts w:ascii="Tahoma" w:hAnsi="Tahoma" w:cs="Tahoma"/>
                <w:sz w:val="18"/>
                <w:szCs w:val="18"/>
              </w:rPr>
              <w:t>Número</w:t>
            </w:r>
          </w:p>
        </w:tc>
        <w:tc>
          <w:tcPr>
            <w:tcW w:w="4650" w:type="dxa"/>
            <w:shd w:val="clear" w:color="auto" w:fill="C6D9F1"/>
          </w:tcPr>
          <w:p w14:paraId="52D57CA3" w14:textId="77777777" w:rsidR="00890B80" w:rsidRPr="008B1B65" w:rsidRDefault="00890B80" w:rsidP="00FF034E">
            <w:pPr>
              <w:rPr>
                <w:rFonts w:ascii="Tahoma" w:hAnsi="Tahoma" w:cs="Tahoma"/>
                <w:sz w:val="18"/>
                <w:szCs w:val="18"/>
              </w:rPr>
            </w:pPr>
            <w:r w:rsidRPr="008B1B65">
              <w:rPr>
                <w:rFonts w:ascii="Tahoma" w:hAnsi="Tahoma" w:cs="Tahoma"/>
                <w:sz w:val="18"/>
                <w:szCs w:val="18"/>
              </w:rPr>
              <w:t>Preguntas</w:t>
            </w:r>
          </w:p>
        </w:tc>
        <w:tc>
          <w:tcPr>
            <w:tcW w:w="4149" w:type="dxa"/>
            <w:shd w:val="clear" w:color="auto" w:fill="C6D9F1"/>
          </w:tcPr>
          <w:p w14:paraId="631B5C7E" w14:textId="77777777" w:rsidR="00890B80" w:rsidRPr="008B1B65" w:rsidRDefault="00890B80" w:rsidP="00FF034E">
            <w:pPr>
              <w:rPr>
                <w:rFonts w:ascii="Tahoma" w:hAnsi="Tahoma" w:cs="Tahoma"/>
                <w:sz w:val="18"/>
                <w:szCs w:val="18"/>
              </w:rPr>
            </w:pPr>
            <w:r w:rsidRPr="008B1B65">
              <w:rPr>
                <w:rFonts w:ascii="Tahoma" w:hAnsi="Tahoma" w:cs="Tahoma"/>
                <w:sz w:val="18"/>
                <w:szCs w:val="18"/>
              </w:rPr>
              <w:t>Respuestas</w:t>
            </w:r>
          </w:p>
        </w:tc>
      </w:tr>
      <w:tr w:rsidR="00890B80" w:rsidRPr="008B1B65" w14:paraId="527F0F2D" w14:textId="77777777" w:rsidTr="00FF034E">
        <w:trPr>
          <w:trHeight w:val="1066"/>
          <w:jc w:val="center"/>
        </w:trPr>
        <w:tc>
          <w:tcPr>
            <w:tcW w:w="849" w:type="dxa"/>
          </w:tcPr>
          <w:p w14:paraId="56B43717" w14:textId="77777777" w:rsidR="00890B80" w:rsidRPr="008B1B65" w:rsidRDefault="00890B80" w:rsidP="00FF034E">
            <w:pPr>
              <w:rPr>
                <w:rFonts w:ascii="Tahoma" w:hAnsi="Tahoma" w:cs="Tahoma"/>
                <w:sz w:val="22"/>
                <w:szCs w:val="22"/>
              </w:rPr>
            </w:pPr>
          </w:p>
        </w:tc>
        <w:tc>
          <w:tcPr>
            <w:tcW w:w="4650" w:type="dxa"/>
          </w:tcPr>
          <w:p w14:paraId="5AB2446C" w14:textId="77777777" w:rsidR="00890B80" w:rsidRPr="008B1B65" w:rsidRDefault="00890B80" w:rsidP="00FF034E">
            <w:pPr>
              <w:rPr>
                <w:rFonts w:ascii="Tahoma" w:hAnsi="Tahoma" w:cs="Tahoma"/>
                <w:sz w:val="22"/>
                <w:szCs w:val="22"/>
              </w:rPr>
            </w:pPr>
          </w:p>
        </w:tc>
        <w:tc>
          <w:tcPr>
            <w:tcW w:w="4149" w:type="dxa"/>
          </w:tcPr>
          <w:p w14:paraId="03F7BFA0" w14:textId="77777777" w:rsidR="00890B80" w:rsidRPr="008B1B65" w:rsidRDefault="00890B80" w:rsidP="00FF034E">
            <w:pPr>
              <w:rPr>
                <w:rFonts w:ascii="Tahoma" w:hAnsi="Tahoma" w:cs="Tahoma"/>
                <w:sz w:val="22"/>
                <w:szCs w:val="22"/>
              </w:rPr>
            </w:pPr>
          </w:p>
        </w:tc>
      </w:tr>
    </w:tbl>
    <w:p w14:paraId="6F761812" w14:textId="77777777" w:rsidR="00890B80" w:rsidRPr="008B1B65" w:rsidRDefault="00890B80" w:rsidP="00890B80">
      <w:pPr>
        <w:jc w:val="both"/>
        <w:rPr>
          <w:rFonts w:ascii="Tahoma" w:hAnsi="Tahoma" w:cs="Tahoma"/>
          <w:sz w:val="18"/>
          <w:szCs w:val="18"/>
        </w:rPr>
      </w:pPr>
    </w:p>
    <w:p w14:paraId="20866BDE" w14:textId="77777777" w:rsidR="00890B80" w:rsidRPr="008B1B65" w:rsidRDefault="00890B80" w:rsidP="00890B80">
      <w:pPr>
        <w:jc w:val="both"/>
        <w:rPr>
          <w:rFonts w:ascii="Tahoma" w:hAnsi="Tahoma" w:cs="Tahoma"/>
          <w:sz w:val="18"/>
          <w:szCs w:val="18"/>
        </w:rPr>
      </w:pPr>
      <w:r w:rsidRPr="008B1B65">
        <w:rPr>
          <w:rFonts w:ascii="Tahoma" w:hAnsi="Tahoma" w:cs="Tahoma"/>
          <w:sz w:val="18"/>
          <w:szCs w:val="18"/>
        </w:rPr>
        <w:t>B).- DE CARÁCTER LEGAL (PRECISAR EL PUNTO DE LA CONVOCATORIA O MENCIONAR EL ASPECTO ESPECÍFICO)</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1"/>
        <w:gridCol w:w="4668"/>
        <w:gridCol w:w="4081"/>
      </w:tblGrid>
      <w:tr w:rsidR="00890B80" w:rsidRPr="008B1B65" w14:paraId="33C924D5" w14:textId="77777777" w:rsidTr="00FF034E">
        <w:trPr>
          <w:jc w:val="center"/>
        </w:trPr>
        <w:tc>
          <w:tcPr>
            <w:tcW w:w="911" w:type="dxa"/>
            <w:shd w:val="clear" w:color="auto" w:fill="C6D9F1"/>
          </w:tcPr>
          <w:p w14:paraId="5FE4EAE7" w14:textId="77777777" w:rsidR="00890B80" w:rsidRPr="008B1B65" w:rsidRDefault="00890B80" w:rsidP="00FF034E">
            <w:pPr>
              <w:rPr>
                <w:rFonts w:ascii="Tahoma" w:hAnsi="Tahoma" w:cs="Tahoma"/>
                <w:sz w:val="18"/>
                <w:szCs w:val="18"/>
              </w:rPr>
            </w:pPr>
            <w:r w:rsidRPr="008B1B65">
              <w:rPr>
                <w:rFonts w:ascii="Tahoma" w:hAnsi="Tahoma" w:cs="Tahoma"/>
                <w:sz w:val="18"/>
                <w:szCs w:val="18"/>
              </w:rPr>
              <w:t>Número</w:t>
            </w:r>
          </w:p>
        </w:tc>
        <w:tc>
          <w:tcPr>
            <w:tcW w:w="4668" w:type="dxa"/>
            <w:shd w:val="clear" w:color="auto" w:fill="C6D9F1"/>
          </w:tcPr>
          <w:p w14:paraId="6C149627" w14:textId="77777777" w:rsidR="00890B80" w:rsidRPr="008B1B65" w:rsidRDefault="00890B80" w:rsidP="00FF034E">
            <w:pPr>
              <w:rPr>
                <w:rFonts w:ascii="Tahoma" w:hAnsi="Tahoma" w:cs="Tahoma"/>
                <w:sz w:val="18"/>
                <w:szCs w:val="18"/>
              </w:rPr>
            </w:pPr>
            <w:r w:rsidRPr="008B1B65">
              <w:rPr>
                <w:rFonts w:ascii="Tahoma" w:hAnsi="Tahoma" w:cs="Tahoma"/>
                <w:sz w:val="18"/>
                <w:szCs w:val="18"/>
              </w:rPr>
              <w:t>Preguntas</w:t>
            </w:r>
          </w:p>
        </w:tc>
        <w:tc>
          <w:tcPr>
            <w:tcW w:w="4081" w:type="dxa"/>
            <w:shd w:val="clear" w:color="auto" w:fill="C6D9F1"/>
          </w:tcPr>
          <w:p w14:paraId="6CD14822" w14:textId="77777777" w:rsidR="00890B80" w:rsidRPr="008B1B65" w:rsidRDefault="00890B80" w:rsidP="00FF034E">
            <w:pPr>
              <w:rPr>
                <w:rFonts w:ascii="Tahoma" w:hAnsi="Tahoma" w:cs="Tahoma"/>
                <w:sz w:val="18"/>
                <w:szCs w:val="18"/>
              </w:rPr>
            </w:pPr>
            <w:r w:rsidRPr="008B1B65">
              <w:rPr>
                <w:rFonts w:ascii="Tahoma" w:hAnsi="Tahoma" w:cs="Tahoma"/>
                <w:sz w:val="18"/>
                <w:szCs w:val="18"/>
              </w:rPr>
              <w:t>Respuestas</w:t>
            </w:r>
          </w:p>
        </w:tc>
      </w:tr>
      <w:tr w:rsidR="00890B80" w:rsidRPr="008B1B65" w14:paraId="78302E4C" w14:textId="77777777" w:rsidTr="00FF034E">
        <w:trPr>
          <w:trHeight w:val="1200"/>
          <w:jc w:val="center"/>
        </w:trPr>
        <w:tc>
          <w:tcPr>
            <w:tcW w:w="911" w:type="dxa"/>
          </w:tcPr>
          <w:p w14:paraId="4696C92F" w14:textId="77777777" w:rsidR="00890B80" w:rsidRPr="008B1B65" w:rsidRDefault="00890B80" w:rsidP="00FF034E">
            <w:pPr>
              <w:rPr>
                <w:rFonts w:ascii="Tahoma" w:hAnsi="Tahoma" w:cs="Tahoma"/>
                <w:sz w:val="22"/>
                <w:szCs w:val="22"/>
              </w:rPr>
            </w:pPr>
          </w:p>
        </w:tc>
        <w:tc>
          <w:tcPr>
            <w:tcW w:w="4668" w:type="dxa"/>
          </w:tcPr>
          <w:p w14:paraId="21B0E6B2" w14:textId="77777777" w:rsidR="00890B80" w:rsidRPr="008B1B65" w:rsidRDefault="00890B80" w:rsidP="00FF034E">
            <w:pPr>
              <w:rPr>
                <w:rFonts w:ascii="Tahoma" w:hAnsi="Tahoma" w:cs="Tahoma"/>
                <w:sz w:val="22"/>
                <w:szCs w:val="22"/>
              </w:rPr>
            </w:pPr>
          </w:p>
        </w:tc>
        <w:tc>
          <w:tcPr>
            <w:tcW w:w="4081" w:type="dxa"/>
          </w:tcPr>
          <w:p w14:paraId="1A8EED3E" w14:textId="77777777" w:rsidR="00890B80" w:rsidRPr="008B1B65" w:rsidRDefault="00890B80" w:rsidP="00FF034E">
            <w:pPr>
              <w:rPr>
                <w:rFonts w:ascii="Tahoma" w:hAnsi="Tahoma" w:cs="Tahoma"/>
                <w:sz w:val="22"/>
                <w:szCs w:val="22"/>
              </w:rPr>
            </w:pPr>
          </w:p>
        </w:tc>
      </w:tr>
    </w:tbl>
    <w:p w14:paraId="6B6D2473" w14:textId="77777777" w:rsidR="00890B80" w:rsidRPr="008B1B65" w:rsidRDefault="00890B80" w:rsidP="00890B80">
      <w:pPr>
        <w:jc w:val="both"/>
        <w:rPr>
          <w:rFonts w:ascii="Tahoma" w:hAnsi="Tahoma" w:cs="Tahoma"/>
          <w:sz w:val="18"/>
          <w:szCs w:val="18"/>
        </w:rPr>
      </w:pPr>
    </w:p>
    <w:p w14:paraId="551C3FF2" w14:textId="77777777" w:rsidR="00890B80" w:rsidRPr="008B1B65" w:rsidRDefault="00890B80" w:rsidP="00890B80">
      <w:pPr>
        <w:jc w:val="both"/>
        <w:rPr>
          <w:rFonts w:ascii="Tahoma" w:hAnsi="Tahoma" w:cs="Tahoma"/>
          <w:sz w:val="18"/>
          <w:szCs w:val="18"/>
        </w:rPr>
      </w:pPr>
      <w:r w:rsidRPr="008B1B65">
        <w:rPr>
          <w:rFonts w:ascii="Tahoma" w:hAnsi="Tahoma" w:cs="Tahoma"/>
          <w:sz w:val="18"/>
          <w:szCs w:val="18"/>
        </w:rPr>
        <w:t>C).- DE CARÁCTER TÉCNICO (PRECISAR EL PUNTO DE LA CONVOCATORIA O MENCIONAR EL ASPECTO ESPECÍFICO)</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668"/>
        <w:gridCol w:w="4130"/>
      </w:tblGrid>
      <w:tr w:rsidR="00890B80" w:rsidRPr="008B1B65" w14:paraId="7E57DEED" w14:textId="77777777" w:rsidTr="00FF034E">
        <w:trPr>
          <w:jc w:val="center"/>
        </w:trPr>
        <w:tc>
          <w:tcPr>
            <w:tcW w:w="884" w:type="dxa"/>
            <w:shd w:val="clear" w:color="auto" w:fill="C6D9F1"/>
          </w:tcPr>
          <w:p w14:paraId="37CDFD9B" w14:textId="77777777" w:rsidR="00890B80" w:rsidRPr="008B1B65" w:rsidRDefault="00890B80" w:rsidP="00FF034E">
            <w:pPr>
              <w:rPr>
                <w:rFonts w:ascii="Tahoma" w:hAnsi="Tahoma" w:cs="Tahoma"/>
                <w:sz w:val="18"/>
                <w:szCs w:val="18"/>
              </w:rPr>
            </w:pPr>
            <w:r w:rsidRPr="008B1B65">
              <w:rPr>
                <w:rFonts w:ascii="Tahoma" w:hAnsi="Tahoma" w:cs="Tahoma"/>
                <w:sz w:val="18"/>
                <w:szCs w:val="18"/>
              </w:rPr>
              <w:t>Número</w:t>
            </w:r>
          </w:p>
        </w:tc>
        <w:tc>
          <w:tcPr>
            <w:tcW w:w="4668" w:type="dxa"/>
            <w:shd w:val="clear" w:color="auto" w:fill="C6D9F1"/>
          </w:tcPr>
          <w:p w14:paraId="74870337" w14:textId="77777777" w:rsidR="00890B80" w:rsidRPr="008B1B65" w:rsidRDefault="00890B80" w:rsidP="00FF034E">
            <w:pPr>
              <w:rPr>
                <w:rFonts w:ascii="Tahoma" w:hAnsi="Tahoma" w:cs="Tahoma"/>
                <w:sz w:val="18"/>
                <w:szCs w:val="18"/>
              </w:rPr>
            </w:pPr>
            <w:r w:rsidRPr="008B1B65">
              <w:rPr>
                <w:rFonts w:ascii="Tahoma" w:hAnsi="Tahoma" w:cs="Tahoma"/>
                <w:sz w:val="18"/>
                <w:szCs w:val="18"/>
              </w:rPr>
              <w:t>Preguntas</w:t>
            </w:r>
          </w:p>
        </w:tc>
        <w:tc>
          <w:tcPr>
            <w:tcW w:w="4130" w:type="dxa"/>
            <w:shd w:val="clear" w:color="auto" w:fill="C6D9F1"/>
          </w:tcPr>
          <w:p w14:paraId="7A9341FF" w14:textId="77777777" w:rsidR="00890B80" w:rsidRPr="008B1B65" w:rsidRDefault="00890B80" w:rsidP="00FF034E">
            <w:pPr>
              <w:rPr>
                <w:rFonts w:ascii="Tahoma" w:hAnsi="Tahoma" w:cs="Tahoma"/>
                <w:sz w:val="18"/>
                <w:szCs w:val="18"/>
              </w:rPr>
            </w:pPr>
            <w:r w:rsidRPr="008B1B65">
              <w:rPr>
                <w:rFonts w:ascii="Tahoma" w:hAnsi="Tahoma" w:cs="Tahoma"/>
                <w:sz w:val="18"/>
                <w:szCs w:val="18"/>
              </w:rPr>
              <w:t>Respuestas</w:t>
            </w:r>
          </w:p>
        </w:tc>
      </w:tr>
      <w:tr w:rsidR="00890B80" w:rsidRPr="008B1B65" w14:paraId="7132FEED" w14:textId="77777777" w:rsidTr="00FF034E">
        <w:trPr>
          <w:trHeight w:val="1073"/>
          <w:jc w:val="center"/>
        </w:trPr>
        <w:tc>
          <w:tcPr>
            <w:tcW w:w="887" w:type="dxa"/>
          </w:tcPr>
          <w:p w14:paraId="0C101DB7" w14:textId="77777777" w:rsidR="00890B80" w:rsidRPr="008B1B65" w:rsidRDefault="00890B80" w:rsidP="00FF034E">
            <w:pPr>
              <w:rPr>
                <w:rFonts w:ascii="Tahoma" w:hAnsi="Tahoma" w:cs="Tahoma"/>
                <w:sz w:val="22"/>
                <w:szCs w:val="22"/>
              </w:rPr>
            </w:pPr>
          </w:p>
        </w:tc>
        <w:tc>
          <w:tcPr>
            <w:tcW w:w="4668" w:type="dxa"/>
          </w:tcPr>
          <w:p w14:paraId="6150B372" w14:textId="77777777" w:rsidR="00890B80" w:rsidRPr="008B1B65" w:rsidRDefault="00890B80" w:rsidP="00FF034E">
            <w:pPr>
              <w:rPr>
                <w:rFonts w:ascii="Tahoma" w:hAnsi="Tahoma" w:cs="Tahoma"/>
                <w:sz w:val="22"/>
                <w:szCs w:val="22"/>
              </w:rPr>
            </w:pPr>
          </w:p>
        </w:tc>
        <w:tc>
          <w:tcPr>
            <w:tcW w:w="4130" w:type="dxa"/>
          </w:tcPr>
          <w:p w14:paraId="7000FE91" w14:textId="77777777" w:rsidR="00890B80" w:rsidRPr="008B1B65" w:rsidRDefault="00890B80" w:rsidP="00FF034E">
            <w:pPr>
              <w:rPr>
                <w:rFonts w:ascii="Tahoma" w:hAnsi="Tahoma" w:cs="Tahoma"/>
                <w:sz w:val="18"/>
                <w:szCs w:val="18"/>
              </w:rPr>
            </w:pPr>
          </w:p>
        </w:tc>
      </w:tr>
    </w:tbl>
    <w:p w14:paraId="4C6ACCD9" w14:textId="77777777" w:rsidR="00890B80" w:rsidRPr="008B1B65" w:rsidRDefault="00890B80" w:rsidP="00890B80">
      <w:pPr>
        <w:rPr>
          <w:rFonts w:ascii="Tahoma" w:hAnsi="Tahoma" w:cs="Tahoma"/>
          <w:sz w:val="18"/>
          <w:szCs w:val="18"/>
        </w:rPr>
      </w:pPr>
      <w:r w:rsidRPr="008B1B65">
        <w:rPr>
          <w:rFonts w:ascii="Tahoma" w:hAnsi="Tahoma" w:cs="Tahoma"/>
          <w:sz w:val="18"/>
          <w:szCs w:val="18"/>
        </w:rPr>
        <w:t>ATENTAMENTE</w:t>
      </w:r>
    </w:p>
    <w:p w14:paraId="38417953" w14:textId="77777777" w:rsidR="00890B80" w:rsidRPr="008B1B65" w:rsidRDefault="00890B80" w:rsidP="00890B80">
      <w:pPr>
        <w:rPr>
          <w:rFonts w:ascii="Tahoma" w:hAnsi="Tahoma" w:cs="Tahoma"/>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277"/>
        <w:gridCol w:w="2727"/>
        <w:gridCol w:w="170"/>
        <w:gridCol w:w="170"/>
        <w:gridCol w:w="170"/>
        <w:gridCol w:w="2727"/>
        <w:gridCol w:w="170"/>
        <w:gridCol w:w="170"/>
        <w:gridCol w:w="170"/>
        <w:gridCol w:w="2727"/>
        <w:gridCol w:w="170"/>
      </w:tblGrid>
      <w:tr w:rsidR="00890B80" w:rsidRPr="008B1B65" w14:paraId="116DC134" w14:textId="77777777" w:rsidTr="00FF034E">
        <w:trPr>
          <w:cantSplit/>
          <w:trHeight w:val="447"/>
          <w:jc w:val="center"/>
        </w:trPr>
        <w:tc>
          <w:tcPr>
            <w:tcW w:w="277" w:type="dxa"/>
            <w:tcBorders>
              <w:top w:val="single" w:sz="8" w:space="0" w:color="auto"/>
              <w:left w:val="single" w:sz="8" w:space="0" w:color="auto"/>
            </w:tcBorders>
          </w:tcPr>
          <w:p w14:paraId="42D82C7C" w14:textId="77777777" w:rsidR="00890B80" w:rsidRPr="008B1B65" w:rsidRDefault="00890B80" w:rsidP="00FF034E">
            <w:pPr>
              <w:rPr>
                <w:rFonts w:ascii="Tahoma" w:hAnsi="Tahoma" w:cs="Tahoma"/>
                <w:sz w:val="18"/>
                <w:szCs w:val="18"/>
              </w:rPr>
            </w:pPr>
          </w:p>
        </w:tc>
        <w:tc>
          <w:tcPr>
            <w:tcW w:w="2727" w:type="dxa"/>
            <w:tcBorders>
              <w:top w:val="single" w:sz="8" w:space="0" w:color="auto"/>
            </w:tcBorders>
          </w:tcPr>
          <w:p w14:paraId="7A2F67E3" w14:textId="77777777" w:rsidR="00890B80" w:rsidRPr="008B1B65" w:rsidRDefault="00890B80" w:rsidP="00FF034E">
            <w:pPr>
              <w:rPr>
                <w:rFonts w:ascii="Tahoma" w:hAnsi="Tahoma" w:cs="Tahoma"/>
                <w:sz w:val="18"/>
                <w:szCs w:val="18"/>
              </w:rPr>
            </w:pPr>
          </w:p>
        </w:tc>
        <w:tc>
          <w:tcPr>
            <w:tcW w:w="170" w:type="dxa"/>
            <w:tcBorders>
              <w:top w:val="single" w:sz="8" w:space="0" w:color="auto"/>
              <w:right w:val="single" w:sz="8" w:space="0" w:color="auto"/>
            </w:tcBorders>
          </w:tcPr>
          <w:p w14:paraId="07B15D50" w14:textId="77777777" w:rsidR="00890B80" w:rsidRPr="008B1B65" w:rsidRDefault="00890B80" w:rsidP="00FF034E">
            <w:pPr>
              <w:rPr>
                <w:rFonts w:ascii="Tahoma" w:hAnsi="Tahoma" w:cs="Tahoma"/>
                <w:sz w:val="18"/>
                <w:szCs w:val="18"/>
              </w:rPr>
            </w:pPr>
          </w:p>
        </w:tc>
        <w:tc>
          <w:tcPr>
            <w:tcW w:w="170" w:type="dxa"/>
            <w:tcBorders>
              <w:left w:val="nil"/>
            </w:tcBorders>
          </w:tcPr>
          <w:p w14:paraId="3A5584A1" w14:textId="77777777" w:rsidR="00890B80" w:rsidRPr="008B1B65" w:rsidRDefault="00890B80" w:rsidP="00FF034E">
            <w:pPr>
              <w:rPr>
                <w:rFonts w:ascii="Tahoma" w:hAnsi="Tahoma" w:cs="Tahoma"/>
                <w:sz w:val="18"/>
                <w:szCs w:val="18"/>
              </w:rPr>
            </w:pPr>
          </w:p>
        </w:tc>
        <w:tc>
          <w:tcPr>
            <w:tcW w:w="170" w:type="dxa"/>
            <w:tcBorders>
              <w:top w:val="single" w:sz="8" w:space="0" w:color="auto"/>
              <w:left w:val="single" w:sz="8" w:space="0" w:color="auto"/>
            </w:tcBorders>
          </w:tcPr>
          <w:p w14:paraId="7DCDE1A9" w14:textId="77777777" w:rsidR="00890B80" w:rsidRPr="008B1B65" w:rsidRDefault="00890B80" w:rsidP="00FF034E">
            <w:pPr>
              <w:rPr>
                <w:rFonts w:ascii="Tahoma" w:hAnsi="Tahoma" w:cs="Tahoma"/>
                <w:sz w:val="18"/>
                <w:szCs w:val="18"/>
              </w:rPr>
            </w:pPr>
          </w:p>
        </w:tc>
        <w:tc>
          <w:tcPr>
            <w:tcW w:w="2727" w:type="dxa"/>
            <w:tcBorders>
              <w:top w:val="single" w:sz="8" w:space="0" w:color="auto"/>
            </w:tcBorders>
          </w:tcPr>
          <w:p w14:paraId="5E57140B" w14:textId="77777777" w:rsidR="00890B80" w:rsidRPr="008B1B65" w:rsidRDefault="00890B80" w:rsidP="00FF034E">
            <w:pPr>
              <w:rPr>
                <w:rFonts w:ascii="Tahoma" w:hAnsi="Tahoma" w:cs="Tahoma"/>
                <w:sz w:val="18"/>
                <w:szCs w:val="18"/>
              </w:rPr>
            </w:pPr>
          </w:p>
        </w:tc>
        <w:tc>
          <w:tcPr>
            <w:tcW w:w="170" w:type="dxa"/>
            <w:tcBorders>
              <w:top w:val="single" w:sz="8" w:space="0" w:color="auto"/>
              <w:right w:val="single" w:sz="8" w:space="0" w:color="auto"/>
            </w:tcBorders>
          </w:tcPr>
          <w:p w14:paraId="4DA8C961" w14:textId="77777777" w:rsidR="00890B80" w:rsidRPr="008B1B65" w:rsidRDefault="00890B80" w:rsidP="00FF034E">
            <w:pPr>
              <w:rPr>
                <w:rFonts w:ascii="Tahoma" w:hAnsi="Tahoma" w:cs="Tahoma"/>
                <w:sz w:val="18"/>
                <w:szCs w:val="18"/>
              </w:rPr>
            </w:pPr>
          </w:p>
        </w:tc>
        <w:tc>
          <w:tcPr>
            <w:tcW w:w="170" w:type="dxa"/>
            <w:tcBorders>
              <w:left w:val="nil"/>
            </w:tcBorders>
          </w:tcPr>
          <w:p w14:paraId="5F4270D8" w14:textId="77777777" w:rsidR="00890B80" w:rsidRPr="008B1B65" w:rsidRDefault="00890B80" w:rsidP="00FF034E">
            <w:pPr>
              <w:rPr>
                <w:rFonts w:ascii="Tahoma" w:hAnsi="Tahoma" w:cs="Tahoma"/>
                <w:sz w:val="18"/>
                <w:szCs w:val="18"/>
              </w:rPr>
            </w:pPr>
          </w:p>
        </w:tc>
        <w:tc>
          <w:tcPr>
            <w:tcW w:w="170" w:type="dxa"/>
            <w:tcBorders>
              <w:top w:val="single" w:sz="8" w:space="0" w:color="auto"/>
              <w:left w:val="single" w:sz="8" w:space="0" w:color="auto"/>
            </w:tcBorders>
          </w:tcPr>
          <w:p w14:paraId="12EFE9CF" w14:textId="77777777" w:rsidR="00890B80" w:rsidRPr="008B1B65" w:rsidRDefault="00890B80" w:rsidP="00FF034E">
            <w:pPr>
              <w:rPr>
                <w:rFonts w:ascii="Tahoma" w:hAnsi="Tahoma" w:cs="Tahoma"/>
                <w:sz w:val="18"/>
                <w:szCs w:val="18"/>
              </w:rPr>
            </w:pPr>
          </w:p>
        </w:tc>
        <w:tc>
          <w:tcPr>
            <w:tcW w:w="2727" w:type="dxa"/>
            <w:tcBorders>
              <w:top w:val="single" w:sz="8" w:space="0" w:color="auto"/>
            </w:tcBorders>
          </w:tcPr>
          <w:p w14:paraId="18E96DCA" w14:textId="77777777" w:rsidR="00890B80" w:rsidRPr="008B1B65" w:rsidRDefault="00890B80" w:rsidP="00FF034E">
            <w:pPr>
              <w:rPr>
                <w:rFonts w:ascii="Tahoma" w:hAnsi="Tahoma" w:cs="Tahoma"/>
                <w:sz w:val="18"/>
                <w:szCs w:val="18"/>
              </w:rPr>
            </w:pPr>
          </w:p>
        </w:tc>
        <w:tc>
          <w:tcPr>
            <w:tcW w:w="170" w:type="dxa"/>
            <w:tcBorders>
              <w:top w:val="single" w:sz="8" w:space="0" w:color="auto"/>
              <w:right w:val="single" w:sz="8" w:space="0" w:color="auto"/>
            </w:tcBorders>
          </w:tcPr>
          <w:p w14:paraId="4E258BB7" w14:textId="77777777" w:rsidR="00890B80" w:rsidRPr="008B1B65" w:rsidRDefault="00890B80" w:rsidP="00FF034E">
            <w:pPr>
              <w:rPr>
                <w:rFonts w:ascii="Tahoma" w:hAnsi="Tahoma" w:cs="Tahoma"/>
                <w:sz w:val="18"/>
                <w:szCs w:val="18"/>
              </w:rPr>
            </w:pPr>
          </w:p>
        </w:tc>
      </w:tr>
      <w:tr w:rsidR="00890B80" w:rsidRPr="008B1B65" w14:paraId="1D46B620" w14:textId="77777777" w:rsidTr="00FF034E">
        <w:trPr>
          <w:cantSplit/>
          <w:jc w:val="center"/>
        </w:trPr>
        <w:tc>
          <w:tcPr>
            <w:tcW w:w="277" w:type="dxa"/>
            <w:tcBorders>
              <w:left w:val="single" w:sz="8" w:space="0" w:color="auto"/>
              <w:bottom w:val="single" w:sz="8" w:space="0" w:color="auto"/>
            </w:tcBorders>
          </w:tcPr>
          <w:p w14:paraId="3A999393" w14:textId="77777777" w:rsidR="00890B80" w:rsidRPr="008B1B65" w:rsidRDefault="00890B80" w:rsidP="00FF034E">
            <w:pPr>
              <w:rPr>
                <w:rFonts w:ascii="Tahoma" w:hAnsi="Tahoma" w:cs="Tahoma"/>
                <w:sz w:val="18"/>
                <w:szCs w:val="18"/>
              </w:rPr>
            </w:pPr>
          </w:p>
        </w:tc>
        <w:tc>
          <w:tcPr>
            <w:tcW w:w="2727" w:type="dxa"/>
            <w:tcBorders>
              <w:top w:val="single" w:sz="8" w:space="0" w:color="auto"/>
              <w:bottom w:val="single" w:sz="8" w:space="0" w:color="auto"/>
            </w:tcBorders>
          </w:tcPr>
          <w:p w14:paraId="30BF4445" w14:textId="77777777" w:rsidR="00890B80" w:rsidRPr="008B1B65" w:rsidRDefault="00890B80" w:rsidP="00FF034E">
            <w:pPr>
              <w:jc w:val="center"/>
              <w:rPr>
                <w:rFonts w:ascii="Tahoma" w:hAnsi="Tahoma" w:cs="Tahoma"/>
                <w:sz w:val="18"/>
                <w:szCs w:val="18"/>
              </w:rPr>
            </w:pPr>
            <w:r w:rsidRPr="008B1B65">
              <w:rPr>
                <w:rFonts w:ascii="Tahoma" w:hAnsi="Tahoma" w:cs="Tahoma"/>
                <w:sz w:val="18"/>
                <w:szCs w:val="18"/>
              </w:rPr>
              <w:t>Nombre del representante legal</w:t>
            </w:r>
          </w:p>
        </w:tc>
        <w:tc>
          <w:tcPr>
            <w:tcW w:w="170" w:type="dxa"/>
            <w:tcBorders>
              <w:bottom w:val="single" w:sz="8" w:space="0" w:color="auto"/>
              <w:right w:val="single" w:sz="8" w:space="0" w:color="auto"/>
            </w:tcBorders>
          </w:tcPr>
          <w:p w14:paraId="34AAEB0D" w14:textId="77777777" w:rsidR="00890B80" w:rsidRPr="008B1B65" w:rsidRDefault="00890B80" w:rsidP="00FF034E">
            <w:pPr>
              <w:jc w:val="center"/>
              <w:rPr>
                <w:rFonts w:ascii="Tahoma" w:hAnsi="Tahoma" w:cs="Tahoma"/>
                <w:sz w:val="18"/>
                <w:szCs w:val="18"/>
              </w:rPr>
            </w:pPr>
          </w:p>
        </w:tc>
        <w:tc>
          <w:tcPr>
            <w:tcW w:w="170" w:type="dxa"/>
            <w:tcBorders>
              <w:left w:val="nil"/>
            </w:tcBorders>
          </w:tcPr>
          <w:p w14:paraId="1C081F5A" w14:textId="77777777" w:rsidR="00890B80" w:rsidRPr="008B1B65" w:rsidRDefault="00890B80" w:rsidP="00FF034E">
            <w:pPr>
              <w:jc w:val="center"/>
              <w:rPr>
                <w:rFonts w:ascii="Tahoma" w:hAnsi="Tahoma" w:cs="Tahoma"/>
                <w:sz w:val="18"/>
                <w:szCs w:val="18"/>
              </w:rPr>
            </w:pPr>
          </w:p>
        </w:tc>
        <w:tc>
          <w:tcPr>
            <w:tcW w:w="170" w:type="dxa"/>
            <w:tcBorders>
              <w:left w:val="single" w:sz="8" w:space="0" w:color="auto"/>
              <w:bottom w:val="single" w:sz="8" w:space="0" w:color="auto"/>
            </w:tcBorders>
          </w:tcPr>
          <w:p w14:paraId="7EA77A10" w14:textId="77777777" w:rsidR="00890B80" w:rsidRPr="008B1B65" w:rsidRDefault="00890B80" w:rsidP="00FF034E">
            <w:pPr>
              <w:jc w:val="center"/>
              <w:rPr>
                <w:rFonts w:ascii="Tahoma" w:hAnsi="Tahoma" w:cs="Tahoma"/>
                <w:sz w:val="18"/>
                <w:szCs w:val="18"/>
              </w:rPr>
            </w:pPr>
          </w:p>
        </w:tc>
        <w:tc>
          <w:tcPr>
            <w:tcW w:w="2727" w:type="dxa"/>
            <w:tcBorders>
              <w:top w:val="single" w:sz="8" w:space="0" w:color="auto"/>
              <w:bottom w:val="single" w:sz="8" w:space="0" w:color="auto"/>
            </w:tcBorders>
          </w:tcPr>
          <w:p w14:paraId="7A02A4C1" w14:textId="77777777" w:rsidR="00890B80" w:rsidRPr="008B1B65" w:rsidRDefault="00890B80" w:rsidP="00FF034E">
            <w:pPr>
              <w:jc w:val="center"/>
              <w:rPr>
                <w:rFonts w:ascii="Tahoma" w:hAnsi="Tahoma" w:cs="Tahoma"/>
                <w:sz w:val="18"/>
                <w:szCs w:val="18"/>
              </w:rPr>
            </w:pPr>
            <w:r w:rsidRPr="008B1B65">
              <w:rPr>
                <w:rFonts w:ascii="Tahoma" w:hAnsi="Tahoma" w:cs="Tahoma"/>
                <w:sz w:val="18"/>
                <w:szCs w:val="18"/>
              </w:rPr>
              <w:t>Cargo en LA EMPRESA</w:t>
            </w:r>
          </w:p>
        </w:tc>
        <w:tc>
          <w:tcPr>
            <w:tcW w:w="170" w:type="dxa"/>
            <w:tcBorders>
              <w:bottom w:val="single" w:sz="8" w:space="0" w:color="auto"/>
              <w:right w:val="single" w:sz="8" w:space="0" w:color="auto"/>
            </w:tcBorders>
          </w:tcPr>
          <w:p w14:paraId="52778483" w14:textId="77777777" w:rsidR="00890B80" w:rsidRPr="008B1B65" w:rsidRDefault="00890B80" w:rsidP="00FF034E">
            <w:pPr>
              <w:jc w:val="center"/>
              <w:rPr>
                <w:rFonts w:ascii="Tahoma" w:hAnsi="Tahoma" w:cs="Tahoma"/>
                <w:sz w:val="18"/>
                <w:szCs w:val="18"/>
              </w:rPr>
            </w:pPr>
          </w:p>
        </w:tc>
        <w:tc>
          <w:tcPr>
            <w:tcW w:w="170" w:type="dxa"/>
            <w:tcBorders>
              <w:left w:val="nil"/>
            </w:tcBorders>
          </w:tcPr>
          <w:p w14:paraId="4E236DEE" w14:textId="77777777" w:rsidR="00890B80" w:rsidRPr="008B1B65" w:rsidRDefault="00890B80" w:rsidP="00FF034E">
            <w:pPr>
              <w:jc w:val="center"/>
              <w:rPr>
                <w:rFonts w:ascii="Tahoma" w:hAnsi="Tahoma" w:cs="Tahoma"/>
                <w:sz w:val="18"/>
                <w:szCs w:val="18"/>
              </w:rPr>
            </w:pPr>
          </w:p>
        </w:tc>
        <w:tc>
          <w:tcPr>
            <w:tcW w:w="170" w:type="dxa"/>
            <w:tcBorders>
              <w:left w:val="single" w:sz="8" w:space="0" w:color="auto"/>
              <w:bottom w:val="single" w:sz="8" w:space="0" w:color="auto"/>
            </w:tcBorders>
          </w:tcPr>
          <w:p w14:paraId="403D2338" w14:textId="77777777" w:rsidR="00890B80" w:rsidRPr="008B1B65" w:rsidRDefault="00890B80" w:rsidP="00FF034E">
            <w:pPr>
              <w:jc w:val="center"/>
              <w:rPr>
                <w:rFonts w:ascii="Tahoma" w:hAnsi="Tahoma" w:cs="Tahoma"/>
                <w:sz w:val="18"/>
                <w:szCs w:val="18"/>
              </w:rPr>
            </w:pPr>
          </w:p>
        </w:tc>
        <w:tc>
          <w:tcPr>
            <w:tcW w:w="2727" w:type="dxa"/>
            <w:tcBorders>
              <w:top w:val="single" w:sz="8" w:space="0" w:color="auto"/>
              <w:bottom w:val="single" w:sz="8" w:space="0" w:color="auto"/>
            </w:tcBorders>
          </w:tcPr>
          <w:p w14:paraId="047CFA6F" w14:textId="77777777" w:rsidR="00890B80" w:rsidRPr="008B1B65" w:rsidRDefault="00890B80" w:rsidP="00FF034E">
            <w:pPr>
              <w:jc w:val="center"/>
              <w:rPr>
                <w:rFonts w:ascii="Tahoma" w:hAnsi="Tahoma" w:cs="Tahoma"/>
                <w:sz w:val="18"/>
                <w:szCs w:val="18"/>
              </w:rPr>
            </w:pPr>
            <w:r w:rsidRPr="008B1B65">
              <w:rPr>
                <w:rFonts w:ascii="Tahoma" w:hAnsi="Tahoma" w:cs="Tahoma"/>
                <w:sz w:val="18"/>
                <w:szCs w:val="18"/>
              </w:rPr>
              <w:t>Firma</w:t>
            </w:r>
          </w:p>
        </w:tc>
        <w:tc>
          <w:tcPr>
            <w:tcW w:w="170" w:type="dxa"/>
            <w:tcBorders>
              <w:bottom w:val="single" w:sz="8" w:space="0" w:color="auto"/>
              <w:right w:val="single" w:sz="8" w:space="0" w:color="auto"/>
            </w:tcBorders>
          </w:tcPr>
          <w:p w14:paraId="49A014B1" w14:textId="77777777" w:rsidR="00890B80" w:rsidRPr="008B1B65" w:rsidRDefault="00890B80" w:rsidP="00FF034E">
            <w:pPr>
              <w:rPr>
                <w:rFonts w:ascii="Tahoma" w:hAnsi="Tahoma" w:cs="Tahoma"/>
                <w:sz w:val="18"/>
                <w:szCs w:val="18"/>
              </w:rPr>
            </w:pPr>
          </w:p>
        </w:tc>
      </w:tr>
    </w:tbl>
    <w:p w14:paraId="3CC5ABB6" w14:textId="77777777" w:rsidR="00890B80" w:rsidRPr="008B1B65" w:rsidRDefault="00890B80" w:rsidP="00890B80">
      <w:pPr>
        <w:rPr>
          <w:rFonts w:ascii="Tahoma" w:hAnsi="Tahoma" w:cs="Tahoma"/>
          <w:sz w:val="18"/>
          <w:szCs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890B80" w:rsidRPr="008B1B65" w14:paraId="2A01C0F8" w14:textId="77777777" w:rsidTr="00FF034E">
        <w:trPr>
          <w:jc w:val="center"/>
        </w:trPr>
        <w:tc>
          <w:tcPr>
            <w:tcW w:w="9422" w:type="dxa"/>
          </w:tcPr>
          <w:p w14:paraId="065946E7" w14:textId="77777777" w:rsidR="00890B80" w:rsidRPr="008B1B65" w:rsidRDefault="00890B80" w:rsidP="00FF034E">
            <w:pPr>
              <w:ind w:left="578" w:hanging="578"/>
              <w:rPr>
                <w:rFonts w:ascii="Tahoma" w:hAnsi="Tahoma" w:cs="Tahoma"/>
                <w:sz w:val="18"/>
                <w:szCs w:val="18"/>
              </w:rPr>
            </w:pPr>
            <w:r w:rsidRPr="008B1B65">
              <w:rPr>
                <w:rFonts w:ascii="Tahoma" w:hAnsi="Tahoma" w:cs="Tahoma"/>
                <w:b/>
                <w:sz w:val="18"/>
                <w:szCs w:val="18"/>
              </w:rPr>
              <w:t>Nota:</w:t>
            </w:r>
            <w:r w:rsidRPr="008B1B65">
              <w:rPr>
                <w:rFonts w:ascii="Tahoma" w:hAnsi="Tahoma" w:cs="Tahoma"/>
                <w:sz w:val="18"/>
                <w:szCs w:val="18"/>
              </w:rPr>
              <w:t xml:space="preserve"> Este documento podrá ser reproducido cuantas veces sea necesario.</w:t>
            </w:r>
          </w:p>
        </w:tc>
      </w:tr>
    </w:tbl>
    <w:p w14:paraId="2054B4A6" w14:textId="77777777" w:rsidR="00890B80" w:rsidRPr="008B1B65" w:rsidRDefault="00890B80" w:rsidP="00890B80">
      <w:pPr>
        <w:tabs>
          <w:tab w:val="num" w:pos="360"/>
        </w:tabs>
        <w:autoSpaceDE w:val="0"/>
        <w:spacing w:before="120" w:after="120"/>
        <w:ind w:right="74"/>
        <w:jc w:val="both"/>
        <w:rPr>
          <w:rFonts w:ascii="Arial" w:hAnsi="Arial" w:cs="Arial"/>
          <w:bCs/>
          <w:iCs/>
          <w:sz w:val="18"/>
          <w:szCs w:val="18"/>
        </w:rPr>
      </w:pPr>
    </w:p>
    <w:p w14:paraId="6CA313E0" w14:textId="77777777" w:rsidR="00890B80" w:rsidRPr="008B1B65" w:rsidRDefault="00890B80" w:rsidP="00890B80">
      <w:pPr>
        <w:jc w:val="center"/>
        <w:rPr>
          <w:rFonts w:ascii="Tahoma" w:hAnsi="Tahoma" w:cs="Tahoma"/>
          <w:b/>
          <w:sz w:val="22"/>
          <w:szCs w:val="20"/>
        </w:rPr>
      </w:pPr>
      <w:r w:rsidRPr="008B1B65">
        <w:rPr>
          <w:rFonts w:ascii="Tahoma" w:hAnsi="Tahoma" w:cs="Tahoma"/>
          <w:b/>
          <w:sz w:val="22"/>
          <w:szCs w:val="20"/>
        </w:rPr>
        <w:t>ANEXO NÚMERO 5 (CINCO)</w:t>
      </w:r>
    </w:p>
    <w:p w14:paraId="473E74D5" w14:textId="198037B9" w:rsidR="00890B80" w:rsidRPr="008B1B65" w:rsidRDefault="00AB433D" w:rsidP="00890B80">
      <w:pPr>
        <w:jc w:val="center"/>
        <w:rPr>
          <w:rFonts w:ascii="Tahoma" w:hAnsi="Tahoma" w:cs="Tahoma"/>
          <w:b/>
          <w:sz w:val="22"/>
          <w:szCs w:val="20"/>
        </w:rPr>
      </w:pPr>
      <w:r w:rsidRPr="008B1B65">
        <w:rPr>
          <w:rFonts w:ascii="Tahoma" w:hAnsi="Tahoma" w:cs="Tahoma"/>
          <w:b/>
          <w:sz w:val="22"/>
          <w:szCs w:val="20"/>
        </w:rPr>
        <w:t xml:space="preserve">ACREDITACION </w:t>
      </w:r>
      <w:r>
        <w:rPr>
          <w:rFonts w:ascii="Tahoma" w:hAnsi="Tahoma" w:cs="Tahoma"/>
          <w:b/>
          <w:sz w:val="22"/>
          <w:szCs w:val="20"/>
        </w:rPr>
        <w:t>DE</w:t>
      </w:r>
      <w:r w:rsidR="00BF4AAA">
        <w:rPr>
          <w:rFonts w:ascii="Tahoma" w:hAnsi="Tahoma" w:cs="Tahoma"/>
          <w:b/>
          <w:sz w:val="22"/>
          <w:szCs w:val="20"/>
        </w:rPr>
        <w:t xml:space="preserve"> EXISTENCIA LEGAL Y PERSONALIDAD JURIDICA</w:t>
      </w:r>
    </w:p>
    <w:p w14:paraId="4214DDFB" w14:textId="77777777" w:rsidR="00890B80" w:rsidRPr="008B1B65" w:rsidRDefault="00890B80" w:rsidP="00890B80">
      <w:pPr>
        <w:jc w:val="both"/>
        <w:rPr>
          <w:rFonts w:ascii="Tahoma" w:hAnsi="Tahoma" w:cs="Tahoma"/>
          <w:sz w:val="20"/>
          <w:szCs w:val="20"/>
          <w:u w:val="single"/>
        </w:rPr>
      </w:pPr>
    </w:p>
    <w:p w14:paraId="3594AE6A" w14:textId="33017545" w:rsidR="00890B80" w:rsidRPr="008B1B65" w:rsidRDefault="00890B80" w:rsidP="00890B80">
      <w:pPr>
        <w:jc w:val="both"/>
        <w:rPr>
          <w:rFonts w:ascii="Tahoma" w:hAnsi="Tahoma" w:cs="Tahoma"/>
          <w:sz w:val="20"/>
          <w:szCs w:val="20"/>
          <w:u w:val="single"/>
        </w:rPr>
      </w:pPr>
      <w:r w:rsidRPr="008B1B65">
        <w:rPr>
          <w:rFonts w:ascii="Tahoma" w:hAnsi="Tahoma" w:cs="Tahoma"/>
          <w:sz w:val="20"/>
          <w:szCs w:val="20"/>
          <w:u w:val="single"/>
        </w:rPr>
        <w:t>________(nombre)             ,</w:t>
      </w:r>
      <w:r w:rsidRPr="008B1B65">
        <w:rPr>
          <w:rFonts w:ascii="Tahoma" w:hAnsi="Tahoma" w:cs="Tahoma"/>
          <w:sz w:val="20"/>
          <w:szCs w:val="20"/>
        </w:rPr>
        <w:t xml:space="preserve"> manifiesto bajo protesta a decir verdad, que los datos aquí asentados son ciertos, así como que cuento con facultades suficientes para suscribir las proposiciones en la presente </w:t>
      </w:r>
      <w:r w:rsidR="00AB433D">
        <w:rPr>
          <w:rFonts w:ascii="Tahoma" w:hAnsi="Tahoma" w:cs="Tahoma"/>
          <w:sz w:val="20"/>
          <w:szCs w:val="20"/>
        </w:rPr>
        <w:t>Adjudicación</w:t>
      </w:r>
      <w:r w:rsidR="005D7C3D">
        <w:rPr>
          <w:rFonts w:ascii="Tahoma" w:hAnsi="Tahoma" w:cs="Tahoma"/>
          <w:sz w:val="20"/>
          <w:szCs w:val="20"/>
        </w:rPr>
        <w:t xml:space="preserve"> Directa</w:t>
      </w:r>
      <w:r w:rsidRPr="008B1B65">
        <w:rPr>
          <w:rFonts w:ascii="Tahoma" w:hAnsi="Tahoma" w:cs="Tahoma"/>
          <w:sz w:val="20"/>
          <w:szCs w:val="20"/>
        </w:rPr>
        <w:t xml:space="preserve">, a nombre y representación de: </w:t>
      </w:r>
      <w:r w:rsidRPr="008B1B65">
        <w:rPr>
          <w:rFonts w:ascii="Tahoma" w:hAnsi="Tahoma" w:cs="Tahoma"/>
          <w:sz w:val="20"/>
          <w:szCs w:val="20"/>
          <w:u w:val="single"/>
        </w:rPr>
        <w:t>___(persona física o moral)___.</w:t>
      </w:r>
    </w:p>
    <w:p w14:paraId="23F3F63F" w14:textId="77777777" w:rsidR="00890B80" w:rsidRPr="008B1B65" w:rsidRDefault="00890B80" w:rsidP="00890B80">
      <w:pPr>
        <w:jc w:val="both"/>
        <w:rPr>
          <w:rFonts w:ascii="Tahoma" w:hAnsi="Tahoma" w:cs="Tahoma"/>
          <w:sz w:val="20"/>
          <w:szCs w:val="20"/>
        </w:rPr>
      </w:pPr>
    </w:p>
    <w:p w14:paraId="613A8B47" w14:textId="77777777" w:rsidR="00890B80" w:rsidRPr="008B1B65" w:rsidRDefault="00890B80" w:rsidP="00890B80">
      <w:pPr>
        <w:rPr>
          <w:rFonts w:ascii="Tahoma" w:hAnsi="Tahoma" w:cs="Tahoma"/>
          <w:sz w:val="20"/>
          <w:szCs w:val="20"/>
        </w:rPr>
      </w:pPr>
      <w:r w:rsidRPr="008B1B65">
        <w:rPr>
          <w:rFonts w:ascii="Tahoma" w:hAnsi="Tahoma" w:cs="Tahoma"/>
          <w:sz w:val="20"/>
          <w:szCs w:val="20"/>
        </w:rPr>
        <w:t>No. de la licitación __________________________.</w:t>
      </w:r>
    </w:p>
    <w:p w14:paraId="1DFE0C12" w14:textId="77777777" w:rsidR="00890B80" w:rsidRPr="008B1B65" w:rsidRDefault="00890B80" w:rsidP="00890B80">
      <w:pPr>
        <w:rPr>
          <w:rFonts w:ascii="Tahoma" w:hAnsi="Tahoma" w:cs="Tahoma"/>
          <w:sz w:val="10"/>
          <w:szCs w:val="20"/>
        </w:rPr>
      </w:pPr>
    </w:p>
    <w:tbl>
      <w:tblPr>
        <w:tblW w:w="10293" w:type="dxa"/>
        <w:tblInd w:w="-17" w:type="dxa"/>
        <w:tblLayout w:type="fixed"/>
        <w:tblCellMar>
          <w:left w:w="70" w:type="dxa"/>
          <w:right w:w="70" w:type="dxa"/>
        </w:tblCellMar>
        <w:tblLook w:val="0000" w:firstRow="0" w:lastRow="0" w:firstColumn="0" w:lastColumn="0" w:noHBand="0" w:noVBand="0"/>
      </w:tblPr>
      <w:tblGrid>
        <w:gridCol w:w="10293"/>
      </w:tblGrid>
      <w:tr w:rsidR="00890B80" w:rsidRPr="008B1B65" w14:paraId="437612E3" w14:textId="77777777" w:rsidTr="00FF034E">
        <w:tc>
          <w:tcPr>
            <w:tcW w:w="10293" w:type="dxa"/>
            <w:tcBorders>
              <w:top w:val="single" w:sz="4" w:space="0" w:color="000000"/>
              <w:left w:val="single" w:sz="4" w:space="0" w:color="000000"/>
              <w:bottom w:val="single" w:sz="4" w:space="0" w:color="000000"/>
              <w:right w:val="single" w:sz="4" w:space="0" w:color="000000"/>
            </w:tcBorders>
          </w:tcPr>
          <w:p w14:paraId="3621C9E2" w14:textId="77777777" w:rsidR="00890B80" w:rsidRPr="008B1B65" w:rsidRDefault="00890B80" w:rsidP="00FF034E">
            <w:pPr>
              <w:snapToGrid w:val="0"/>
              <w:rPr>
                <w:rFonts w:ascii="Tahoma" w:hAnsi="Tahoma" w:cs="Tahoma"/>
                <w:sz w:val="20"/>
                <w:szCs w:val="20"/>
              </w:rPr>
            </w:pPr>
            <w:r w:rsidRPr="008B1B65">
              <w:rPr>
                <w:rFonts w:ascii="Tahoma" w:hAnsi="Tahoma" w:cs="Tahoma"/>
                <w:sz w:val="20"/>
                <w:szCs w:val="20"/>
              </w:rPr>
              <w:lastRenderedPageBreak/>
              <w:t>Registro Federal de Contribuyentes:</w:t>
            </w:r>
          </w:p>
          <w:p w14:paraId="494AB78C" w14:textId="77777777" w:rsidR="00890B80" w:rsidRPr="008B1B65" w:rsidRDefault="00890B80" w:rsidP="00FF034E">
            <w:pPr>
              <w:rPr>
                <w:rFonts w:ascii="Tahoma" w:hAnsi="Tahoma" w:cs="Tahoma"/>
                <w:sz w:val="20"/>
                <w:szCs w:val="20"/>
              </w:rPr>
            </w:pPr>
          </w:p>
          <w:p w14:paraId="52704489" w14:textId="25BCE4AA" w:rsidR="00890B80" w:rsidRPr="008B1B65" w:rsidRDefault="00AB433D" w:rsidP="00FF034E">
            <w:pPr>
              <w:rPr>
                <w:rFonts w:ascii="Tahoma" w:hAnsi="Tahoma" w:cs="Tahoma"/>
                <w:sz w:val="20"/>
                <w:szCs w:val="20"/>
              </w:rPr>
            </w:pPr>
            <w:r w:rsidRPr="008B1B65">
              <w:rPr>
                <w:rFonts w:ascii="Tahoma" w:hAnsi="Tahoma" w:cs="Tahoma"/>
                <w:sz w:val="20"/>
                <w:szCs w:val="20"/>
              </w:rPr>
              <w:t>Domicilio. -</w:t>
            </w:r>
            <w:r w:rsidR="00890B80" w:rsidRPr="008B1B65">
              <w:rPr>
                <w:rFonts w:ascii="Tahoma" w:hAnsi="Tahoma" w:cs="Tahoma"/>
                <w:sz w:val="20"/>
                <w:szCs w:val="20"/>
              </w:rPr>
              <w:t xml:space="preserve"> Los datos aquí registrados corresponderán al del domicilio fiscal del proveedor o prestador de servicios)</w:t>
            </w:r>
          </w:p>
          <w:p w14:paraId="38020AF8" w14:textId="77777777" w:rsidR="00890B80" w:rsidRPr="008B1B65" w:rsidRDefault="00890B80" w:rsidP="00FF034E">
            <w:pPr>
              <w:rPr>
                <w:rFonts w:ascii="Tahoma" w:hAnsi="Tahoma" w:cs="Tahoma"/>
                <w:sz w:val="20"/>
                <w:szCs w:val="20"/>
              </w:rPr>
            </w:pPr>
          </w:p>
          <w:p w14:paraId="416BA5B5" w14:textId="77777777" w:rsidR="00890B80" w:rsidRPr="008B1B65" w:rsidRDefault="00890B80" w:rsidP="00FF034E">
            <w:pPr>
              <w:rPr>
                <w:rFonts w:ascii="Tahoma" w:hAnsi="Tahoma" w:cs="Tahoma"/>
                <w:sz w:val="20"/>
                <w:szCs w:val="20"/>
              </w:rPr>
            </w:pPr>
            <w:r w:rsidRPr="008B1B65">
              <w:rPr>
                <w:rFonts w:ascii="Tahoma" w:hAnsi="Tahoma" w:cs="Tahoma"/>
                <w:sz w:val="20"/>
                <w:szCs w:val="20"/>
              </w:rPr>
              <w:t>Calle y número:</w:t>
            </w:r>
          </w:p>
          <w:p w14:paraId="59C0F3E2" w14:textId="77777777" w:rsidR="00890B80" w:rsidRPr="008B1B65" w:rsidRDefault="00890B80" w:rsidP="00FF034E">
            <w:pPr>
              <w:rPr>
                <w:rFonts w:ascii="Tahoma" w:hAnsi="Tahoma" w:cs="Tahoma"/>
                <w:sz w:val="20"/>
                <w:szCs w:val="20"/>
              </w:rPr>
            </w:pPr>
          </w:p>
          <w:p w14:paraId="5A590ADA"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Colonia:                                                    Delegación o Municipio:</w:t>
            </w:r>
          </w:p>
          <w:p w14:paraId="250240A9" w14:textId="77777777" w:rsidR="00890B80" w:rsidRPr="008B1B65" w:rsidRDefault="00890B80" w:rsidP="00FF034E">
            <w:pPr>
              <w:pStyle w:val="Encabezado"/>
              <w:tabs>
                <w:tab w:val="left" w:pos="4536"/>
              </w:tabs>
              <w:rPr>
                <w:rFonts w:ascii="Tahoma" w:hAnsi="Tahoma" w:cs="Tahoma"/>
                <w:sz w:val="20"/>
                <w:szCs w:val="20"/>
              </w:rPr>
            </w:pPr>
          </w:p>
          <w:p w14:paraId="627769B6"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Código Postal:                                          Entidad federativa:</w:t>
            </w:r>
          </w:p>
          <w:p w14:paraId="1A1F4E8D" w14:textId="77777777" w:rsidR="00890B80" w:rsidRPr="008B1B65" w:rsidRDefault="00890B80" w:rsidP="00FF034E">
            <w:pPr>
              <w:pStyle w:val="Encabezado"/>
              <w:tabs>
                <w:tab w:val="left" w:pos="4536"/>
              </w:tabs>
              <w:rPr>
                <w:rFonts w:ascii="Tahoma" w:hAnsi="Tahoma" w:cs="Tahoma"/>
                <w:sz w:val="20"/>
                <w:szCs w:val="20"/>
              </w:rPr>
            </w:pPr>
          </w:p>
          <w:p w14:paraId="3E152C1F"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Teléfonos:                                                Fax:</w:t>
            </w:r>
          </w:p>
          <w:p w14:paraId="4D4A843E" w14:textId="77777777" w:rsidR="00890B80" w:rsidRPr="008B1B65" w:rsidRDefault="00890B80" w:rsidP="00FF034E">
            <w:pPr>
              <w:pStyle w:val="Encabezado"/>
              <w:tabs>
                <w:tab w:val="left" w:pos="4536"/>
              </w:tabs>
              <w:rPr>
                <w:rFonts w:ascii="Tahoma" w:hAnsi="Tahoma" w:cs="Tahoma"/>
                <w:sz w:val="20"/>
                <w:szCs w:val="20"/>
              </w:rPr>
            </w:pPr>
          </w:p>
          <w:p w14:paraId="3EC01657"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Correo electrónico:</w:t>
            </w:r>
          </w:p>
          <w:p w14:paraId="6A25DCF2" w14:textId="77777777" w:rsidR="00890B80" w:rsidRPr="008B1B65" w:rsidRDefault="00890B80" w:rsidP="00FF034E">
            <w:pPr>
              <w:pStyle w:val="Encabezado"/>
              <w:tabs>
                <w:tab w:val="left" w:pos="4536"/>
              </w:tabs>
              <w:rPr>
                <w:rFonts w:ascii="Tahoma" w:hAnsi="Tahoma" w:cs="Tahoma"/>
                <w:sz w:val="20"/>
                <w:szCs w:val="20"/>
              </w:rPr>
            </w:pPr>
          </w:p>
          <w:p w14:paraId="499A2BD8"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 xml:space="preserve">No. de la escritura pública en la que consta su acta constitutiva:                Fecha             Duración              </w:t>
            </w:r>
          </w:p>
          <w:p w14:paraId="3A90E7F1" w14:textId="77777777" w:rsidR="00890B80" w:rsidRPr="008B1B65" w:rsidRDefault="00890B80" w:rsidP="00FF034E">
            <w:pPr>
              <w:pStyle w:val="Encabezado"/>
              <w:tabs>
                <w:tab w:val="left" w:pos="4536"/>
              </w:tabs>
              <w:rPr>
                <w:rFonts w:ascii="Tahoma" w:hAnsi="Tahoma" w:cs="Tahoma"/>
                <w:sz w:val="20"/>
                <w:szCs w:val="20"/>
              </w:rPr>
            </w:pPr>
          </w:p>
          <w:p w14:paraId="641EE6A9"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Nombre, número y lugar del Notario Público ante el cual se protocolizó la misma:</w:t>
            </w:r>
          </w:p>
          <w:p w14:paraId="1083C0A2" w14:textId="77777777" w:rsidR="00890B80" w:rsidRPr="008B1B65" w:rsidRDefault="00890B80" w:rsidP="00FF034E">
            <w:pPr>
              <w:pStyle w:val="Encabezado"/>
              <w:tabs>
                <w:tab w:val="left" w:pos="4536"/>
              </w:tabs>
              <w:rPr>
                <w:rFonts w:ascii="Tahoma" w:hAnsi="Tahoma" w:cs="Tahoma"/>
                <w:sz w:val="20"/>
                <w:szCs w:val="20"/>
              </w:rPr>
            </w:pPr>
          </w:p>
          <w:p w14:paraId="2981B529" w14:textId="1A49AF74"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 xml:space="preserve">Relación de socios o </w:t>
            </w:r>
            <w:r w:rsidR="00584199" w:rsidRPr="008B1B65">
              <w:rPr>
                <w:rFonts w:ascii="Tahoma" w:hAnsi="Tahoma" w:cs="Tahoma"/>
                <w:sz w:val="20"/>
                <w:szCs w:val="20"/>
              </w:rPr>
              <w:t>asociados. -</w:t>
            </w:r>
          </w:p>
          <w:p w14:paraId="700FA31C"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Apellido Paterno:                                    Apellido Materno:                           Nombre(s):</w:t>
            </w:r>
          </w:p>
          <w:p w14:paraId="22F15260" w14:textId="77777777" w:rsidR="00890B80" w:rsidRPr="008B1B65" w:rsidRDefault="00890B80" w:rsidP="00FF034E">
            <w:pPr>
              <w:pStyle w:val="Encabezado"/>
              <w:tabs>
                <w:tab w:val="left" w:pos="4536"/>
              </w:tabs>
              <w:rPr>
                <w:rFonts w:ascii="Tahoma" w:hAnsi="Tahoma" w:cs="Tahoma"/>
                <w:sz w:val="20"/>
                <w:szCs w:val="20"/>
              </w:rPr>
            </w:pPr>
          </w:p>
          <w:p w14:paraId="1EF1E141"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Descripción del objeto social:</w:t>
            </w:r>
          </w:p>
          <w:p w14:paraId="405B2CD1" w14:textId="77777777" w:rsidR="00890B80" w:rsidRPr="008B1B65" w:rsidRDefault="00890B80" w:rsidP="00FF034E">
            <w:pPr>
              <w:pStyle w:val="Encabezado"/>
              <w:tabs>
                <w:tab w:val="left" w:pos="4536"/>
              </w:tabs>
              <w:rPr>
                <w:rFonts w:ascii="Tahoma" w:hAnsi="Tahoma" w:cs="Tahoma"/>
                <w:sz w:val="20"/>
                <w:szCs w:val="20"/>
              </w:rPr>
            </w:pPr>
          </w:p>
          <w:p w14:paraId="04D31C3B"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 xml:space="preserve">Reformas al acta constitutiva </w:t>
            </w:r>
            <w:r w:rsidRPr="008B1B65">
              <w:rPr>
                <w:rFonts w:ascii="Tahoma" w:hAnsi="Tahoma" w:cs="Tahoma"/>
                <w:sz w:val="20"/>
                <w:szCs w:val="20"/>
                <w:lang w:val="es-ES"/>
              </w:rPr>
              <w:t>que incidan con el objeto del procedimiento</w:t>
            </w:r>
            <w:r w:rsidRPr="008B1B65">
              <w:rPr>
                <w:rFonts w:ascii="Tahoma" w:hAnsi="Tahoma" w:cs="Tahoma"/>
                <w:sz w:val="20"/>
                <w:szCs w:val="20"/>
              </w:rPr>
              <w:t>.</w:t>
            </w:r>
          </w:p>
          <w:p w14:paraId="31EEAFCB" w14:textId="77777777" w:rsidR="00890B80" w:rsidRPr="008B1B65" w:rsidRDefault="00890B80" w:rsidP="00FF034E">
            <w:pPr>
              <w:rPr>
                <w:rFonts w:ascii="Tahoma" w:hAnsi="Tahoma" w:cs="Tahoma"/>
                <w:sz w:val="20"/>
                <w:szCs w:val="20"/>
              </w:rPr>
            </w:pPr>
          </w:p>
          <w:p w14:paraId="2CDAC69B" w14:textId="77777777"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Fecha y datos de inscripción en el Registro Público correspondiente.</w:t>
            </w:r>
          </w:p>
          <w:p w14:paraId="6001E333" w14:textId="77777777" w:rsidR="00890B80" w:rsidRPr="008B1B65" w:rsidRDefault="00890B80" w:rsidP="00FF034E">
            <w:pPr>
              <w:rPr>
                <w:rFonts w:ascii="Tahoma" w:hAnsi="Tahoma" w:cs="Tahoma"/>
                <w:sz w:val="20"/>
                <w:szCs w:val="20"/>
              </w:rPr>
            </w:pPr>
          </w:p>
        </w:tc>
      </w:tr>
    </w:tbl>
    <w:p w14:paraId="23BF75DE" w14:textId="77777777" w:rsidR="00890B80" w:rsidRPr="008B1B65" w:rsidRDefault="00890B80" w:rsidP="00890B80">
      <w:pPr>
        <w:rPr>
          <w:rFonts w:ascii="Tahoma" w:hAnsi="Tahoma" w:cs="Tahoma"/>
          <w:sz w:val="20"/>
          <w:szCs w:val="20"/>
        </w:rPr>
      </w:pPr>
    </w:p>
    <w:tbl>
      <w:tblPr>
        <w:tblW w:w="10293" w:type="dxa"/>
        <w:tblInd w:w="-17" w:type="dxa"/>
        <w:tblLayout w:type="fixed"/>
        <w:tblCellMar>
          <w:left w:w="70" w:type="dxa"/>
          <w:right w:w="70" w:type="dxa"/>
        </w:tblCellMar>
        <w:tblLook w:val="0000" w:firstRow="0" w:lastRow="0" w:firstColumn="0" w:lastColumn="0" w:noHBand="0" w:noVBand="0"/>
      </w:tblPr>
      <w:tblGrid>
        <w:gridCol w:w="10293"/>
      </w:tblGrid>
      <w:tr w:rsidR="00890B80" w:rsidRPr="008B1B65" w14:paraId="6CEC3798" w14:textId="77777777" w:rsidTr="00FF034E">
        <w:tc>
          <w:tcPr>
            <w:tcW w:w="10293" w:type="dxa"/>
            <w:tcBorders>
              <w:top w:val="single" w:sz="4" w:space="0" w:color="000000"/>
              <w:left w:val="single" w:sz="4" w:space="0" w:color="000000"/>
              <w:bottom w:val="single" w:sz="4" w:space="0" w:color="000000"/>
              <w:right w:val="single" w:sz="4" w:space="0" w:color="000000"/>
            </w:tcBorders>
          </w:tcPr>
          <w:p w14:paraId="0319929B" w14:textId="77777777" w:rsidR="00890B80" w:rsidRPr="008B1B65" w:rsidRDefault="00890B80" w:rsidP="00FF034E">
            <w:pPr>
              <w:snapToGrid w:val="0"/>
              <w:rPr>
                <w:rFonts w:ascii="Tahoma" w:hAnsi="Tahoma" w:cs="Tahoma"/>
                <w:sz w:val="20"/>
                <w:szCs w:val="20"/>
              </w:rPr>
            </w:pPr>
            <w:r w:rsidRPr="008B1B65">
              <w:rPr>
                <w:rFonts w:ascii="Tahoma" w:hAnsi="Tahoma" w:cs="Tahoma"/>
                <w:sz w:val="20"/>
                <w:szCs w:val="20"/>
              </w:rPr>
              <w:t>Nombre del apoderado o representante:</w:t>
            </w:r>
          </w:p>
          <w:p w14:paraId="0719E654" w14:textId="41126E39" w:rsidR="00890B80" w:rsidRPr="008B1B65" w:rsidRDefault="00890B80" w:rsidP="00FF034E">
            <w:pPr>
              <w:rPr>
                <w:rFonts w:ascii="Tahoma" w:hAnsi="Tahoma" w:cs="Tahoma"/>
                <w:sz w:val="20"/>
                <w:szCs w:val="20"/>
              </w:rPr>
            </w:pPr>
            <w:r w:rsidRPr="008B1B65">
              <w:rPr>
                <w:rFonts w:ascii="Tahoma" w:hAnsi="Tahoma" w:cs="Tahoma"/>
                <w:sz w:val="20"/>
                <w:szCs w:val="20"/>
              </w:rPr>
              <w:t xml:space="preserve">Datos del documento mediante el cual acredita su personalidad y </w:t>
            </w:r>
            <w:r w:rsidR="00584199" w:rsidRPr="008B1B65">
              <w:rPr>
                <w:rFonts w:ascii="Tahoma" w:hAnsi="Tahoma" w:cs="Tahoma"/>
                <w:sz w:val="20"/>
                <w:szCs w:val="20"/>
              </w:rPr>
              <w:t>facultades. -</w:t>
            </w:r>
          </w:p>
          <w:p w14:paraId="07A5E9D5" w14:textId="77777777" w:rsidR="00890B80" w:rsidRPr="008B1B65" w:rsidRDefault="00890B80" w:rsidP="00FF034E">
            <w:pPr>
              <w:rPr>
                <w:rFonts w:ascii="Tahoma" w:hAnsi="Tahoma" w:cs="Tahoma"/>
                <w:sz w:val="20"/>
                <w:szCs w:val="20"/>
              </w:rPr>
            </w:pPr>
            <w:r w:rsidRPr="008B1B65">
              <w:rPr>
                <w:rFonts w:ascii="Tahoma" w:hAnsi="Tahoma" w:cs="Tahoma"/>
                <w:sz w:val="20"/>
                <w:szCs w:val="20"/>
              </w:rPr>
              <w:t>Escritura pública número:                                           Fecha:</w:t>
            </w:r>
          </w:p>
          <w:p w14:paraId="0308352A" w14:textId="77777777" w:rsidR="00890B80" w:rsidRPr="008B1B65" w:rsidRDefault="00890B80" w:rsidP="00FF034E">
            <w:pPr>
              <w:pStyle w:val="Encabezado"/>
              <w:rPr>
                <w:rFonts w:ascii="Tahoma" w:hAnsi="Tahoma" w:cs="Tahoma"/>
                <w:sz w:val="20"/>
                <w:szCs w:val="20"/>
              </w:rPr>
            </w:pPr>
            <w:r w:rsidRPr="008B1B65">
              <w:rPr>
                <w:rFonts w:ascii="Tahoma" w:hAnsi="Tahoma" w:cs="Tahoma"/>
                <w:sz w:val="20"/>
                <w:szCs w:val="20"/>
              </w:rPr>
              <w:t>Nombre, número y lugar del Notario Público ante el cual se protocolizó la misma:</w:t>
            </w:r>
          </w:p>
        </w:tc>
      </w:tr>
    </w:tbl>
    <w:p w14:paraId="3D1DA305" w14:textId="77777777" w:rsidR="00890B80" w:rsidRPr="008B1B65" w:rsidRDefault="00890B80" w:rsidP="00890B80">
      <w:pPr>
        <w:jc w:val="center"/>
        <w:rPr>
          <w:rFonts w:ascii="Tahoma" w:hAnsi="Tahoma" w:cs="Tahoma"/>
          <w:sz w:val="12"/>
          <w:szCs w:val="20"/>
        </w:rPr>
      </w:pPr>
    </w:p>
    <w:p w14:paraId="3503CC29" w14:textId="77777777" w:rsidR="00890B80" w:rsidRPr="008B1B65" w:rsidRDefault="00890B80" w:rsidP="00890B80">
      <w:pPr>
        <w:jc w:val="both"/>
        <w:rPr>
          <w:rFonts w:ascii="Tahoma" w:hAnsi="Tahoma" w:cs="Tahoma"/>
          <w:sz w:val="20"/>
          <w:szCs w:val="20"/>
        </w:rPr>
      </w:pPr>
      <w:r w:rsidRPr="008B1B65">
        <w:rPr>
          <w:rFonts w:ascii="Tahoma" w:hAnsi="Tahoma" w:cs="Tahoma"/>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DBC1676" w14:textId="77777777" w:rsidR="00890B80" w:rsidRPr="008B1B65" w:rsidRDefault="00890B80" w:rsidP="00890B80">
      <w:pPr>
        <w:jc w:val="center"/>
        <w:rPr>
          <w:rFonts w:ascii="Tahoma" w:hAnsi="Tahoma" w:cs="Tahoma"/>
          <w:sz w:val="20"/>
          <w:szCs w:val="20"/>
        </w:rPr>
      </w:pPr>
      <w:r w:rsidRPr="008B1B65">
        <w:rPr>
          <w:rFonts w:ascii="Tahoma" w:hAnsi="Tahoma" w:cs="Tahoma"/>
          <w:sz w:val="20"/>
          <w:szCs w:val="20"/>
        </w:rPr>
        <w:t>(Lugar y fecha)</w:t>
      </w:r>
    </w:p>
    <w:p w14:paraId="63B69757" w14:textId="77777777" w:rsidR="00890B80" w:rsidRPr="008B1B65" w:rsidRDefault="00890B80" w:rsidP="00890B80">
      <w:pPr>
        <w:jc w:val="center"/>
        <w:rPr>
          <w:rFonts w:ascii="Tahoma" w:hAnsi="Tahoma" w:cs="Tahoma"/>
          <w:sz w:val="20"/>
          <w:szCs w:val="20"/>
        </w:rPr>
      </w:pPr>
      <w:r w:rsidRPr="008B1B65">
        <w:rPr>
          <w:rFonts w:ascii="Tahoma" w:hAnsi="Tahoma" w:cs="Tahoma"/>
          <w:sz w:val="20"/>
          <w:szCs w:val="20"/>
        </w:rPr>
        <w:t>Protesto lo necesario</w:t>
      </w:r>
    </w:p>
    <w:p w14:paraId="6ED8C2CA" w14:textId="77777777" w:rsidR="00890B80" w:rsidRPr="008B1B65" w:rsidRDefault="00890B80" w:rsidP="00890B80">
      <w:pPr>
        <w:jc w:val="center"/>
        <w:rPr>
          <w:rFonts w:ascii="Tahoma" w:hAnsi="Tahoma" w:cs="Tahoma"/>
          <w:sz w:val="20"/>
          <w:szCs w:val="20"/>
        </w:rPr>
      </w:pPr>
      <w:r w:rsidRPr="008B1B65">
        <w:rPr>
          <w:rFonts w:ascii="Tahoma" w:hAnsi="Tahoma" w:cs="Tahoma"/>
          <w:sz w:val="20"/>
          <w:szCs w:val="20"/>
        </w:rPr>
        <w:t>(Nombre y firma)</w:t>
      </w:r>
    </w:p>
    <w:p w14:paraId="0CB5A597" w14:textId="77777777" w:rsidR="00890B80" w:rsidRPr="008B1B65" w:rsidRDefault="00890B80" w:rsidP="00890B80">
      <w:pPr>
        <w:pStyle w:val="Ttulo"/>
        <w:rPr>
          <w:rFonts w:ascii="Tahoma" w:hAnsi="Tahoma" w:cs="Tahoma"/>
          <w:sz w:val="22"/>
          <w:szCs w:val="22"/>
        </w:rPr>
      </w:pPr>
    </w:p>
    <w:p w14:paraId="2F9E3C0B" w14:textId="77777777" w:rsidR="00890B80" w:rsidRPr="008B1B65" w:rsidRDefault="00890B80" w:rsidP="00890B80">
      <w:pPr>
        <w:pStyle w:val="Ttulo"/>
        <w:rPr>
          <w:rFonts w:ascii="Tahoma" w:hAnsi="Tahoma" w:cs="Tahoma"/>
          <w:sz w:val="22"/>
          <w:szCs w:val="22"/>
        </w:rPr>
      </w:pPr>
      <w:r w:rsidRPr="008B1B65">
        <w:rPr>
          <w:rFonts w:ascii="Tahoma" w:hAnsi="Tahoma" w:cs="Tahoma"/>
          <w:sz w:val="22"/>
          <w:szCs w:val="22"/>
        </w:rPr>
        <w:t>ANEXO NÚMERO 6 (SEIS)</w:t>
      </w:r>
    </w:p>
    <w:p w14:paraId="64722F96" w14:textId="77777777" w:rsidR="00890B80" w:rsidRPr="008B1B65" w:rsidRDefault="00890B80" w:rsidP="00890B80">
      <w:pPr>
        <w:jc w:val="center"/>
        <w:rPr>
          <w:rFonts w:ascii="Tahoma" w:hAnsi="Tahoma" w:cs="Tahoma"/>
          <w:b/>
          <w:bCs/>
          <w:sz w:val="20"/>
          <w:szCs w:val="20"/>
        </w:rPr>
      </w:pPr>
    </w:p>
    <w:p w14:paraId="0B98732C" w14:textId="77777777" w:rsidR="00890B80" w:rsidRPr="008B1B65" w:rsidRDefault="00890B80" w:rsidP="00890B80">
      <w:pPr>
        <w:rPr>
          <w:rFonts w:ascii="Tahoma" w:hAnsi="Tahoma" w:cs="Tahoma"/>
          <w:sz w:val="20"/>
          <w:szCs w:val="20"/>
        </w:rPr>
      </w:pPr>
    </w:p>
    <w:p w14:paraId="7287251D" w14:textId="7B1B5573" w:rsidR="00890B80" w:rsidRPr="008B1B65" w:rsidRDefault="00890B80" w:rsidP="00890B80">
      <w:pPr>
        <w:jc w:val="center"/>
        <w:rPr>
          <w:rFonts w:ascii="Tahoma" w:hAnsi="Tahoma" w:cs="Tahoma"/>
          <w:b/>
          <w:sz w:val="20"/>
          <w:szCs w:val="20"/>
        </w:rPr>
      </w:pPr>
      <w:r w:rsidRPr="008B1B65">
        <w:rPr>
          <w:rFonts w:ascii="Tahoma" w:hAnsi="Tahoma" w:cs="Tahoma"/>
          <w:b/>
          <w:sz w:val="20"/>
          <w:szCs w:val="20"/>
        </w:rPr>
        <w:t>FORMATO DE CARTA RELATIVA AL PUNTO 6 INCISOS A), B), E) e I)</w:t>
      </w:r>
    </w:p>
    <w:p w14:paraId="45A7CA56" w14:textId="77777777" w:rsidR="00890B80" w:rsidRPr="008B1B65" w:rsidRDefault="00890B80" w:rsidP="00890B80">
      <w:pPr>
        <w:jc w:val="center"/>
        <w:rPr>
          <w:rFonts w:ascii="Tahoma" w:hAnsi="Tahoma" w:cs="Tahoma"/>
          <w:b/>
          <w:sz w:val="20"/>
          <w:szCs w:val="20"/>
        </w:rPr>
      </w:pPr>
    </w:p>
    <w:p w14:paraId="510A285F" w14:textId="77777777" w:rsidR="00890B80" w:rsidRPr="008B1B65" w:rsidRDefault="00890B80" w:rsidP="00890B80">
      <w:pPr>
        <w:jc w:val="center"/>
        <w:rPr>
          <w:rFonts w:ascii="Tahoma" w:hAnsi="Tahoma" w:cs="Tahoma"/>
          <w:b/>
          <w:sz w:val="20"/>
          <w:szCs w:val="20"/>
        </w:rPr>
      </w:pPr>
    </w:p>
    <w:p w14:paraId="0DBBAA45" w14:textId="77777777" w:rsidR="00890B80" w:rsidRPr="008B1B65" w:rsidRDefault="00890B80" w:rsidP="00890B80">
      <w:pPr>
        <w:pStyle w:val="Textoindependiente210"/>
        <w:rPr>
          <w:rFonts w:ascii="Tahoma" w:hAnsi="Tahoma" w:cs="Tahoma"/>
          <w:b/>
          <w:sz w:val="20"/>
        </w:rPr>
      </w:pPr>
      <w:r w:rsidRPr="008B1B65">
        <w:rPr>
          <w:rFonts w:ascii="Tahoma" w:hAnsi="Tahoma" w:cs="Tahoma"/>
          <w:b/>
          <w:sz w:val="20"/>
        </w:rPr>
        <w:lastRenderedPageBreak/>
        <w:t>INSTITUTO MEXICANO DEL SEGURO SOCIALCONVOCANTE</w:t>
      </w:r>
    </w:p>
    <w:p w14:paraId="737FBFCD" w14:textId="77777777" w:rsidR="00890B80" w:rsidRPr="008B1B65" w:rsidRDefault="00890B80" w:rsidP="00890B80">
      <w:pPr>
        <w:jc w:val="both"/>
        <w:rPr>
          <w:rFonts w:ascii="Tahoma" w:hAnsi="Tahoma" w:cs="Tahoma"/>
          <w:b/>
          <w:bCs/>
          <w:sz w:val="20"/>
          <w:szCs w:val="20"/>
        </w:rPr>
      </w:pPr>
    </w:p>
    <w:p w14:paraId="06EE1828" w14:textId="746B2DAE" w:rsidR="00890B80" w:rsidRPr="008B1B65" w:rsidRDefault="00890B80" w:rsidP="00890B80">
      <w:pPr>
        <w:jc w:val="both"/>
        <w:rPr>
          <w:rFonts w:ascii="Tahoma" w:hAnsi="Tahoma" w:cs="Tahoma"/>
          <w:sz w:val="20"/>
          <w:szCs w:val="20"/>
        </w:rPr>
      </w:pPr>
      <w:r w:rsidRPr="008B1B65">
        <w:rPr>
          <w:rFonts w:ascii="Tahoma" w:hAnsi="Tahoma" w:cs="Tahoma"/>
          <w:b/>
          <w:bCs/>
          <w:sz w:val="20"/>
          <w:szCs w:val="20"/>
        </w:rPr>
        <w:t>(__________</w:t>
      </w:r>
      <w:r w:rsidRPr="008B1B65">
        <w:rPr>
          <w:rFonts w:ascii="Tahoma" w:hAnsi="Tahoma" w:cs="Tahoma"/>
          <w:b/>
          <w:bCs/>
          <w:sz w:val="20"/>
          <w:szCs w:val="20"/>
          <w:u w:val="single"/>
        </w:rPr>
        <w:t>NOMBRE</w:t>
      </w:r>
      <w:r w:rsidRPr="008B1B65">
        <w:rPr>
          <w:rFonts w:ascii="Tahoma" w:hAnsi="Tahoma" w:cs="Tahoma"/>
          <w:b/>
          <w:bCs/>
          <w:sz w:val="20"/>
          <w:szCs w:val="20"/>
        </w:rPr>
        <w:t>________)</w:t>
      </w:r>
      <w:r w:rsidRPr="008B1B65">
        <w:rPr>
          <w:rFonts w:ascii="Tahoma" w:hAnsi="Tahoma" w:cs="Tahoma"/>
          <w:sz w:val="20"/>
          <w:szCs w:val="20"/>
        </w:rPr>
        <w:t xml:space="preserve"> EN MI CARÁCTER DE REPRESENTANTE LEGAL DE LA </w:t>
      </w:r>
      <w:r w:rsidRPr="008B1B65">
        <w:rPr>
          <w:rFonts w:ascii="Tahoma" w:hAnsi="Tahoma" w:cs="Tahoma"/>
          <w:b/>
          <w:bCs/>
          <w:sz w:val="20"/>
          <w:szCs w:val="20"/>
        </w:rPr>
        <w:t>(__________</w:t>
      </w:r>
      <w:r w:rsidRPr="008B1B65">
        <w:rPr>
          <w:rFonts w:ascii="Tahoma" w:hAnsi="Tahoma" w:cs="Tahoma"/>
          <w:b/>
          <w:bCs/>
          <w:sz w:val="20"/>
          <w:szCs w:val="20"/>
          <w:u w:val="single"/>
        </w:rPr>
        <w:t>NOMBRE O RAZÓN SOCIAL DE LA EMPRESA</w:t>
      </w:r>
      <w:r w:rsidRPr="008B1B65">
        <w:rPr>
          <w:rFonts w:ascii="Tahoma" w:hAnsi="Tahoma" w:cs="Tahoma"/>
          <w:b/>
          <w:bCs/>
          <w:sz w:val="20"/>
          <w:szCs w:val="20"/>
        </w:rPr>
        <w:t>________)</w:t>
      </w:r>
      <w:r w:rsidRPr="008B1B65">
        <w:rPr>
          <w:rFonts w:ascii="Tahoma" w:hAnsi="Tahoma" w:cs="Tahoma"/>
          <w:sz w:val="20"/>
          <w:szCs w:val="20"/>
        </w:rPr>
        <w:t xml:space="preserve">, Y EN TÉRMINOS DEL NUMERAL 6, REQUISITOS QUE DEBERAN CUMPLIR LOS LICITANTES, INCISOS A) B), E) e I) DE LAS BASES DE LA CONVOCATORIA DE LA LICITACION PUBLICA </w:t>
      </w:r>
      <w:r w:rsidR="00584199" w:rsidRPr="008B1B65">
        <w:rPr>
          <w:rFonts w:ascii="Tahoma" w:hAnsi="Tahoma" w:cs="Tahoma"/>
          <w:sz w:val="20"/>
          <w:szCs w:val="20"/>
        </w:rPr>
        <w:t>NO. _</w:t>
      </w:r>
      <w:r w:rsidRPr="008B1B65">
        <w:rPr>
          <w:rFonts w:ascii="Tahoma" w:hAnsi="Tahoma" w:cs="Tahoma"/>
          <w:sz w:val="20"/>
          <w:szCs w:val="20"/>
        </w:rPr>
        <w:t>_____________________________, MANIFIESTO LO SIGUIENTE:</w:t>
      </w:r>
    </w:p>
    <w:p w14:paraId="77217398" w14:textId="77777777" w:rsidR="00890B80" w:rsidRPr="008B1B65" w:rsidRDefault="00890B80" w:rsidP="00890B80">
      <w:pPr>
        <w:jc w:val="both"/>
        <w:rPr>
          <w:rFonts w:ascii="Tahoma" w:hAnsi="Tahoma" w:cs="Tahoma"/>
          <w:sz w:val="20"/>
          <w:szCs w:val="20"/>
        </w:rPr>
      </w:pPr>
    </w:p>
    <w:p w14:paraId="595C8FD8" w14:textId="77777777" w:rsidR="00890B80" w:rsidRPr="008B1B65" w:rsidRDefault="00890B80" w:rsidP="00890B80">
      <w:pPr>
        <w:jc w:val="both"/>
        <w:rPr>
          <w:rFonts w:ascii="Tahoma" w:hAnsi="Tahoma" w:cs="Tahoma"/>
          <w:sz w:val="20"/>
          <w:szCs w:val="20"/>
        </w:rPr>
      </w:pPr>
    </w:p>
    <w:p w14:paraId="4F073499" w14:textId="77777777" w:rsidR="00890B80" w:rsidRPr="008B1B65" w:rsidRDefault="00890B80" w:rsidP="00890B80">
      <w:pPr>
        <w:jc w:val="both"/>
        <w:rPr>
          <w:rFonts w:ascii="Tahoma" w:hAnsi="Tahoma" w:cs="Tahoma"/>
          <w:sz w:val="20"/>
          <w:szCs w:val="20"/>
        </w:rPr>
      </w:pPr>
    </w:p>
    <w:p w14:paraId="6279B755" w14:textId="77777777" w:rsidR="00890B80" w:rsidRPr="008B1B65" w:rsidRDefault="00890B80" w:rsidP="00B264B6">
      <w:pPr>
        <w:pStyle w:val="Prrafodelista"/>
        <w:numPr>
          <w:ilvl w:val="0"/>
          <w:numId w:val="15"/>
        </w:numPr>
        <w:tabs>
          <w:tab w:val="clear" w:pos="1080"/>
        </w:tabs>
        <w:suppressAutoHyphens/>
        <w:spacing w:line="240" w:lineRule="auto"/>
        <w:ind w:left="284" w:hanging="284"/>
        <w:jc w:val="both"/>
        <w:rPr>
          <w:rFonts w:ascii="Tahoma" w:hAnsi="Tahoma" w:cs="Tahoma"/>
          <w:sz w:val="20"/>
          <w:szCs w:val="20"/>
        </w:rPr>
      </w:pPr>
      <w:r w:rsidRPr="008B1B65">
        <w:rPr>
          <w:rFonts w:ascii="Tahoma" w:hAnsi="Tahoma" w:cs="Tahoma"/>
          <w:bCs/>
          <w:sz w:val="20"/>
          <w:szCs w:val="20"/>
        </w:rPr>
        <w:t xml:space="preserve"> Bajo protesta de no encontrarme en los supuestos de los Artículos 50 y 60, penúltimo párrafo de la LASSP.</w:t>
      </w:r>
    </w:p>
    <w:p w14:paraId="727B2B57" w14:textId="77777777" w:rsidR="00890B80" w:rsidRPr="008B1B65" w:rsidRDefault="00890B80" w:rsidP="00890B80">
      <w:pPr>
        <w:numPr>
          <w:ilvl w:val="0"/>
          <w:numId w:val="4"/>
        </w:numPr>
        <w:tabs>
          <w:tab w:val="clear" w:pos="720"/>
          <w:tab w:val="num" w:pos="360"/>
        </w:tabs>
        <w:suppressAutoHyphens/>
        <w:ind w:left="357" w:hanging="357"/>
        <w:jc w:val="both"/>
        <w:rPr>
          <w:rFonts w:ascii="Tahoma" w:hAnsi="Tahoma" w:cs="Tahoma"/>
          <w:b/>
          <w:bCs/>
          <w:sz w:val="20"/>
          <w:szCs w:val="20"/>
        </w:rPr>
      </w:pPr>
      <w:r w:rsidRPr="008B1B65">
        <w:rPr>
          <w:rFonts w:ascii="Tahoma" w:hAnsi="Tahoma" w:cs="Tahoma"/>
          <w:sz w:val="20"/>
          <w:szCs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w:t>
      </w:r>
      <w:r w:rsidRPr="008B1B65">
        <w:rPr>
          <w:rFonts w:ascii="Tahoma" w:hAnsi="Tahoma" w:cs="Tahoma"/>
          <w:b/>
          <w:bCs/>
          <w:sz w:val="20"/>
          <w:szCs w:val="20"/>
        </w:rPr>
        <w:t xml:space="preserve">. </w:t>
      </w:r>
    </w:p>
    <w:p w14:paraId="7A3AA548" w14:textId="77777777" w:rsidR="00BF4AAA" w:rsidRPr="00BF4AAA" w:rsidRDefault="00BF4AAA" w:rsidP="00BF4AAA">
      <w:pPr>
        <w:suppressAutoHyphens/>
        <w:spacing w:line="360" w:lineRule="auto"/>
        <w:ind w:left="357"/>
        <w:jc w:val="both"/>
        <w:rPr>
          <w:rFonts w:ascii="Tahoma" w:hAnsi="Tahoma" w:cs="Tahoma"/>
          <w:bCs/>
          <w:sz w:val="8"/>
          <w:szCs w:val="20"/>
        </w:rPr>
      </w:pPr>
    </w:p>
    <w:p w14:paraId="36E3C4F3" w14:textId="77777777" w:rsidR="00890B80" w:rsidRPr="008B1B65" w:rsidRDefault="00890B80" w:rsidP="00890B80">
      <w:pPr>
        <w:numPr>
          <w:ilvl w:val="0"/>
          <w:numId w:val="4"/>
        </w:numPr>
        <w:tabs>
          <w:tab w:val="clear" w:pos="720"/>
          <w:tab w:val="num" w:pos="360"/>
        </w:tabs>
        <w:suppressAutoHyphens/>
        <w:spacing w:line="360" w:lineRule="auto"/>
        <w:ind w:left="357" w:hanging="357"/>
        <w:jc w:val="both"/>
        <w:rPr>
          <w:rFonts w:ascii="Tahoma" w:hAnsi="Tahoma" w:cs="Tahoma"/>
          <w:bCs/>
          <w:sz w:val="20"/>
          <w:szCs w:val="20"/>
        </w:rPr>
      </w:pPr>
      <w:r w:rsidRPr="008B1B65">
        <w:rPr>
          <w:rFonts w:ascii="Tahoma" w:hAnsi="Tahoma" w:cs="Tahoma"/>
          <w:bCs/>
          <w:sz w:val="20"/>
          <w:szCs w:val="20"/>
        </w:rPr>
        <w:t>Bajo protesta de decir verdad que mi representada es de nacionalidad mexicana</w:t>
      </w:r>
      <w:r>
        <w:rPr>
          <w:rFonts w:ascii="Tahoma" w:hAnsi="Tahoma" w:cs="Tahoma"/>
          <w:bCs/>
          <w:sz w:val="20"/>
          <w:szCs w:val="20"/>
        </w:rPr>
        <w:t xml:space="preserve"> conforme al artículo 35 del Reglamento.</w:t>
      </w:r>
    </w:p>
    <w:p w14:paraId="5B07799D" w14:textId="618E2419" w:rsidR="00890B80" w:rsidRPr="008B1B65" w:rsidRDefault="00890B80" w:rsidP="00890B80">
      <w:pPr>
        <w:numPr>
          <w:ilvl w:val="0"/>
          <w:numId w:val="4"/>
        </w:numPr>
        <w:tabs>
          <w:tab w:val="clear" w:pos="720"/>
          <w:tab w:val="num" w:pos="360"/>
        </w:tabs>
        <w:suppressAutoHyphens/>
        <w:spacing w:line="360" w:lineRule="auto"/>
        <w:ind w:left="357" w:hanging="357"/>
        <w:jc w:val="both"/>
        <w:rPr>
          <w:rFonts w:ascii="Tahoma" w:hAnsi="Tahoma" w:cs="Tahoma"/>
          <w:bCs/>
          <w:sz w:val="20"/>
          <w:szCs w:val="20"/>
        </w:rPr>
      </w:pPr>
      <w:r w:rsidRPr="008B1B65">
        <w:rPr>
          <w:rFonts w:ascii="Tahoma" w:hAnsi="Tahoma" w:cs="Tahoma"/>
          <w:bCs/>
          <w:sz w:val="20"/>
          <w:szCs w:val="20"/>
        </w:rPr>
        <w:t>Bajo protesta de decir verdad de no encontrarse sancionada como empresa o producto por la Secretar</w:t>
      </w:r>
      <w:r w:rsidR="00584199">
        <w:rPr>
          <w:rFonts w:ascii="Tahoma" w:hAnsi="Tahoma" w:cs="Tahoma"/>
          <w:bCs/>
          <w:sz w:val="20"/>
          <w:szCs w:val="20"/>
        </w:rPr>
        <w:t>í</w:t>
      </w:r>
      <w:r w:rsidRPr="008B1B65">
        <w:rPr>
          <w:rFonts w:ascii="Tahoma" w:hAnsi="Tahoma" w:cs="Tahoma"/>
          <w:bCs/>
          <w:sz w:val="20"/>
          <w:szCs w:val="20"/>
        </w:rPr>
        <w:t>a de Salud.</w:t>
      </w:r>
    </w:p>
    <w:p w14:paraId="48D165FC" w14:textId="77777777" w:rsidR="00890B80" w:rsidRPr="008B1B65" w:rsidRDefault="00890B80" w:rsidP="00890B80">
      <w:pPr>
        <w:suppressAutoHyphens/>
        <w:spacing w:line="360" w:lineRule="auto"/>
        <w:ind w:left="357"/>
        <w:jc w:val="both"/>
        <w:rPr>
          <w:rFonts w:ascii="Tahoma" w:hAnsi="Tahoma" w:cs="Tahoma"/>
          <w:bCs/>
          <w:sz w:val="20"/>
          <w:szCs w:val="20"/>
        </w:rPr>
      </w:pPr>
    </w:p>
    <w:p w14:paraId="2442483E" w14:textId="77777777" w:rsidR="00890B80" w:rsidRPr="008B1B65" w:rsidRDefault="00890B80" w:rsidP="00890B80">
      <w:pPr>
        <w:spacing w:line="360" w:lineRule="auto"/>
        <w:ind w:left="357"/>
        <w:jc w:val="both"/>
        <w:rPr>
          <w:rFonts w:ascii="Tahoma" w:hAnsi="Tahoma" w:cs="Tahoma"/>
          <w:b/>
          <w:bCs/>
          <w:sz w:val="20"/>
          <w:szCs w:val="20"/>
        </w:rPr>
      </w:pPr>
    </w:p>
    <w:p w14:paraId="1DDA483E" w14:textId="77777777" w:rsidR="00890B80" w:rsidRPr="008B1B65" w:rsidRDefault="00890B80" w:rsidP="00890B80">
      <w:pPr>
        <w:jc w:val="both"/>
        <w:rPr>
          <w:rFonts w:ascii="Tahoma" w:hAnsi="Tahoma" w:cs="Tahoma"/>
          <w:sz w:val="20"/>
          <w:szCs w:val="20"/>
        </w:rPr>
      </w:pPr>
    </w:p>
    <w:p w14:paraId="5A124492" w14:textId="77777777" w:rsidR="00890B80" w:rsidRPr="008B1B65" w:rsidRDefault="00890B80" w:rsidP="00890B80">
      <w:pPr>
        <w:jc w:val="both"/>
        <w:rPr>
          <w:rFonts w:ascii="Tahoma" w:hAnsi="Tahoma" w:cs="Tahoma"/>
          <w:sz w:val="20"/>
          <w:szCs w:val="20"/>
        </w:rPr>
      </w:pPr>
    </w:p>
    <w:p w14:paraId="09DD6AE9" w14:textId="77777777" w:rsidR="00890B80" w:rsidRPr="008B1B65" w:rsidRDefault="00890B80" w:rsidP="00890B80">
      <w:pPr>
        <w:jc w:val="both"/>
        <w:rPr>
          <w:rFonts w:ascii="Tahoma" w:hAnsi="Tahoma" w:cs="Tahoma"/>
          <w:sz w:val="20"/>
          <w:szCs w:val="20"/>
        </w:rPr>
      </w:pPr>
    </w:p>
    <w:p w14:paraId="0E5B2645" w14:textId="77777777" w:rsidR="00890B80" w:rsidRPr="008B1B65" w:rsidRDefault="00890B80" w:rsidP="00890B80">
      <w:pPr>
        <w:jc w:val="both"/>
        <w:rPr>
          <w:rFonts w:ascii="Tahoma" w:hAnsi="Tahoma" w:cs="Tahoma"/>
          <w:sz w:val="20"/>
          <w:szCs w:val="20"/>
        </w:rPr>
      </w:pPr>
      <w:r w:rsidRPr="008B1B65">
        <w:rPr>
          <w:rFonts w:ascii="Tahoma" w:hAnsi="Tahoma" w:cs="Tahoma"/>
          <w:sz w:val="20"/>
          <w:szCs w:val="20"/>
        </w:rPr>
        <w:t>LUGAR Y FECHA</w:t>
      </w:r>
    </w:p>
    <w:p w14:paraId="59D7CC54" w14:textId="77777777" w:rsidR="00890B80" w:rsidRPr="008B1B65" w:rsidRDefault="00890B80" w:rsidP="00890B80">
      <w:pPr>
        <w:jc w:val="both"/>
        <w:rPr>
          <w:rFonts w:ascii="Tahoma" w:hAnsi="Tahoma" w:cs="Tahoma"/>
          <w:sz w:val="20"/>
          <w:szCs w:val="20"/>
        </w:rPr>
      </w:pPr>
    </w:p>
    <w:p w14:paraId="46C6933F" w14:textId="77777777" w:rsidR="00890B80" w:rsidRPr="008B1B65" w:rsidRDefault="00890B80" w:rsidP="00890B80">
      <w:pPr>
        <w:jc w:val="both"/>
        <w:rPr>
          <w:rFonts w:ascii="Tahoma" w:hAnsi="Tahoma" w:cs="Tahoma"/>
          <w:sz w:val="20"/>
          <w:szCs w:val="20"/>
        </w:rPr>
      </w:pPr>
    </w:p>
    <w:p w14:paraId="4B0BC4D5" w14:textId="77777777" w:rsidR="00890B80" w:rsidRPr="008B1B65" w:rsidRDefault="00890B80" w:rsidP="00890B80">
      <w:pPr>
        <w:jc w:val="both"/>
        <w:rPr>
          <w:rFonts w:ascii="Tahoma" w:hAnsi="Tahoma" w:cs="Tahoma"/>
          <w:sz w:val="20"/>
          <w:szCs w:val="20"/>
        </w:rPr>
      </w:pPr>
    </w:p>
    <w:p w14:paraId="1D8AFD44" w14:textId="77777777" w:rsidR="00890B80" w:rsidRPr="008B1B65" w:rsidRDefault="00890B80" w:rsidP="00890B80">
      <w:pPr>
        <w:jc w:val="both"/>
        <w:rPr>
          <w:rFonts w:ascii="Tahoma" w:hAnsi="Tahoma" w:cs="Tahoma"/>
          <w:sz w:val="20"/>
          <w:szCs w:val="20"/>
        </w:rPr>
      </w:pPr>
    </w:p>
    <w:p w14:paraId="7822E407" w14:textId="77777777" w:rsidR="00890B80" w:rsidRPr="008B1B65" w:rsidRDefault="00890B80" w:rsidP="00890B80">
      <w:pPr>
        <w:jc w:val="both"/>
        <w:rPr>
          <w:rFonts w:ascii="Tahoma" w:hAnsi="Tahoma" w:cs="Tahoma"/>
          <w:sz w:val="20"/>
          <w:szCs w:val="20"/>
        </w:rPr>
      </w:pPr>
    </w:p>
    <w:p w14:paraId="6D92E7F0" w14:textId="77777777" w:rsidR="00890B80" w:rsidRPr="008B1B65" w:rsidRDefault="00890B80" w:rsidP="00890B80">
      <w:pPr>
        <w:pStyle w:val="Textoindependiente21"/>
        <w:overflowPunct/>
        <w:jc w:val="center"/>
        <w:textAlignment w:val="auto"/>
        <w:rPr>
          <w:rFonts w:ascii="Tahoma" w:hAnsi="Tahoma" w:cs="Tahoma"/>
        </w:rPr>
      </w:pPr>
      <w:r w:rsidRPr="008B1B65">
        <w:rPr>
          <w:rFonts w:ascii="Tahoma" w:hAnsi="Tahoma" w:cs="Tahoma"/>
        </w:rPr>
        <w:t>_______________________________________________________________</w:t>
      </w:r>
    </w:p>
    <w:p w14:paraId="37D8C4B8" w14:textId="77777777" w:rsidR="00890B80" w:rsidRPr="008B1B65" w:rsidRDefault="00890B80" w:rsidP="00890B80">
      <w:pPr>
        <w:jc w:val="center"/>
        <w:rPr>
          <w:rFonts w:ascii="Tahoma" w:hAnsi="Tahoma" w:cs="Tahoma"/>
          <w:b/>
          <w:bCs/>
          <w:sz w:val="20"/>
          <w:szCs w:val="20"/>
        </w:rPr>
      </w:pPr>
      <w:r w:rsidRPr="008B1B65">
        <w:rPr>
          <w:rFonts w:ascii="Tahoma" w:hAnsi="Tahoma" w:cs="Tahoma"/>
          <w:b/>
          <w:bCs/>
          <w:sz w:val="20"/>
          <w:szCs w:val="20"/>
        </w:rPr>
        <w:t>(NOMBRE Y FIRMA DEL REPRESENTANTE LEGAL)</w:t>
      </w:r>
    </w:p>
    <w:p w14:paraId="11FF9B4B" w14:textId="77777777" w:rsidR="00890B80" w:rsidRPr="008B1B65" w:rsidRDefault="00890B80" w:rsidP="00890B80">
      <w:pPr>
        <w:jc w:val="center"/>
        <w:rPr>
          <w:rFonts w:ascii="Tahoma" w:hAnsi="Tahoma" w:cs="Tahoma"/>
          <w:b/>
          <w:bCs/>
          <w:sz w:val="20"/>
          <w:szCs w:val="20"/>
        </w:rPr>
      </w:pPr>
    </w:p>
    <w:p w14:paraId="15F5348F" w14:textId="77777777" w:rsidR="00FC35F1" w:rsidRDefault="00FC35F1" w:rsidP="00890B80">
      <w:pPr>
        <w:jc w:val="center"/>
        <w:rPr>
          <w:rFonts w:ascii="Tahoma" w:hAnsi="Tahoma" w:cs="Tahoma"/>
          <w:b/>
          <w:sz w:val="22"/>
          <w:szCs w:val="20"/>
        </w:rPr>
      </w:pPr>
    </w:p>
    <w:p w14:paraId="7AEE2125" w14:textId="77777777" w:rsidR="005346AB" w:rsidRDefault="005346AB" w:rsidP="00890B80">
      <w:pPr>
        <w:jc w:val="center"/>
        <w:rPr>
          <w:rFonts w:ascii="Tahoma" w:hAnsi="Tahoma" w:cs="Tahoma"/>
          <w:b/>
          <w:sz w:val="22"/>
          <w:szCs w:val="20"/>
        </w:rPr>
      </w:pPr>
    </w:p>
    <w:p w14:paraId="1C7A886C" w14:textId="77777777" w:rsidR="00890B80" w:rsidRPr="008B1B65" w:rsidRDefault="00890B80" w:rsidP="00890B80">
      <w:pPr>
        <w:jc w:val="center"/>
        <w:rPr>
          <w:rFonts w:ascii="Tahoma" w:hAnsi="Tahoma" w:cs="Tahoma"/>
          <w:b/>
          <w:sz w:val="22"/>
          <w:szCs w:val="20"/>
        </w:rPr>
      </w:pPr>
      <w:r w:rsidRPr="008B1B65">
        <w:rPr>
          <w:rFonts w:ascii="Tahoma" w:hAnsi="Tahoma" w:cs="Tahoma"/>
          <w:b/>
          <w:sz w:val="22"/>
          <w:szCs w:val="20"/>
        </w:rPr>
        <w:t>ANEXO NÚMERO 7 (SIETE)</w:t>
      </w:r>
    </w:p>
    <w:p w14:paraId="23D05401" w14:textId="77777777" w:rsidR="00890B80" w:rsidRPr="008B1B65" w:rsidRDefault="00890B80" w:rsidP="00890B80">
      <w:pPr>
        <w:rPr>
          <w:rFonts w:ascii="Tahoma" w:hAnsi="Tahoma" w:cs="Tahoma"/>
          <w:sz w:val="22"/>
          <w:szCs w:val="20"/>
        </w:rPr>
      </w:pPr>
    </w:p>
    <w:p w14:paraId="0A3369C2" w14:textId="77777777" w:rsidR="00890B80" w:rsidRPr="008B1B65" w:rsidRDefault="00890B80" w:rsidP="00890B80">
      <w:pPr>
        <w:rPr>
          <w:rFonts w:ascii="Tahoma" w:hAnsi="Tahoma" w:cs="Tahoma"/>
          <w:sz w:val="20"/>
          <w:szCs w:val="20"/>
        </w:rPr>
      </w:pPr>
    </w:p>
    <w:p w14:paraId="716CDE36" w14:textId="77777777" w:rsidR="00890B80" w:rsidRPr="008B1B65" w:rsidRDefault="00890B80" w:rsidP="00890B80">
      <w:pPr>
        <w:keepNext/>
        <w:keepLines/>
        <w:jc w:val="center"/>
        <w:rPr>
          <w:rFonts w:ascii="Tahoma" w:hAnsi="Tahoma" w:cs="Tahoma"/>
          <w:b/>
          <w:sz w:val="20"/>
          <w:szCs w:val="20"/>
        </w:rPr>
      </w:pPr>
      <w:r w:rsidRPr="008B1B65">
        <w:rPr>
          <w:rFonts w:ascii="Tahoma" w:hAnsi="Tahoma" w:cs="Tahoma"/>
          <w:b/>
          <w:sz w:val="20"/>
          <w:szCs w:val="20"/>
        </w:rPr>
        <w:lastRenderedPageBreak/>
        <w:t>PAPEL MEMBRETADO DE LA EMPRESA</w:t>
      </w:r>
    </w:p>
    <w:p w14:paraId="7895BA4B" w14:textId="4C60069F" w:rsidR="00890B80" w:rsidRPr="008B1B65" w:rsidRDefault="00890B80" w:rsidP="00890B80">
      <w:pPr>
        <w:keepNext/>
        <w:keepLines/>
        <w:jc w:val="center"/>
        <w:rPr>
          <w:rFonts w:ascii="Tahoma" w:hAnsi="Tahoma" w:cs="Tahoma"/>
          <w:b/>
          <w:sz w:val="20"/>
          <w:szCs w:val="20"/>
        </w:rPr>
      </w:pPr>
      <w:r w:rsidRPr="008B1B65">
        <w:rPr>
          <w:rFonts w:ascii="Tahoma" w:hAnsi="Tahoma" w:cs="Tahoma"/>
          <w:b/>
          <w:sz w:val="20"/>
          <w:szCs w:val="20"/>
        </w:rPr>
        <w:t>FORMATO DE CARTA RELATIVA AL PUNTO 6 INCISO F)</w:t>
      </w:r>
    </w:p>
    <w:p w14:paraId="2318D90B" w14:textId="77777777" w:rsidR="00890B80" w:rsidRPr="008B1B65" w:rsidRDefault="00890B80" w:rsidP="00890B80">
      <w:pPr>
        <w:keepNext/>
        <w:keepLines/>
        <w:jc w:val="center"/>
        <w:rPr>
          <w:rFonts w:ascii="Tahoma" w:hAnsi="Tahoma" w:cs="Tahoma"/>
          <w:b/>
          <w:sz w:val="20"/>
          <w:szCs w:val="20"/>
          <w:u w:val="single"/>
        </w:rPr>
      </w:pPr>
    </w:p>
    <w:p w14:paraId="0B4B2FF9" w14:textId="77777777" w:rsidR="00890B80" w:rsidRPr="008B1B65" w:rsidRDefault="00890B80" w:rsidP="00890B80">
      <w:pPr>
        <w:keepNext/>
        <w:keepLines/>
        <w:rPr>
          <w:rFonts w:ascii="Tahoma" w:hAnsi="Tahoma" w:cs="Tahoma"/>
          <w:sz w:val="20"/>
          <w:szCs w:val="20"/>
        </w:rPr>
      </w:pPr>
    </w:p>
    <w:p w14:paraId="5E7C270A"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LUGAR Y FECHA</w:t>
      </w:r>
    </w:p>
    <w:p w14:paraId="5BF2A4B1" w14:textId="77777777" w:rsidR="00890B80" w:rsidRPr="008B1B65" w:rsidRDefault="00890B80" w:rsidP="00890B80">
      <w:pPr>
        <w:keepNext/>
        <w:keepLines/>
        <w:rPr>
          <w:rFonts w:ascii="Tahoma" w:hAnsi="Tahoma" w:cs="Tahoma"/>
          <w:sz w:val="20"/>
          <w:szCs w:val="20"/>
        </w:rPr>
      </w:pPr>
    </w:p>
    <w:p w14:paraId="06A4F006" w14:textId="77777777" w:rsidR="00890B80" w:rsidRPr="008B1B65" w:rsidRDefault="00890B80" w:rsidP="00890B80">
      <w:pPr>
        <w:keepNext/>
        <w:keepLines/>
        <w:rPr>
          <w:rFonts w:ascii="Tahoma" w:hAnsi="Tahoma" w:cs="Tahoma"/>
          <w:sz w:val="20"/>
          <w:szCs w:val="20"/>
        </w:rPr>
      </w:pPr>
    </w:p>
    <w:p w14:paraId="0098C1DE" w14:textId="77777777" w:rsidR="00890B80" w:rsidRPr="008B1B65" w:rsidRDefault="00890B80" w:rsidP="00890B80">
      <w:pPr>
        <w:keepNext/>
        <w:keepLines/>
        <w:rPr>
          <w:rFonts w:ascii="Tahoma" w:hAnsi="Tahoma" w:cs="Tahoma"/>
          <w:sz w:val="20"/>
          <w:szCs w:val="20"/>
        </w:rPr>
      </w:pPr>
    </w:p>
    <w:p w14:paraId="7F521126"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INSTITUTO MEXICANO DEL SEGURO SOCIAL</w:t>
      </w:r>
    </w:p>
    <w:p w14:paraId="0A68E528" w14:textId="77777777" w:rsidR="00890B80" w:rsidRDefault="00890B80" w:rsidP="00890B80">
      <w:pPr>
        <w:keepNext/>
        <w:keepLines/>
        <w:rPr>
          <w:rFonts w:ascii="Tahoma" w:hAnsi="Tahoma" w:cs="Tahoma"/>
          <w:sz w:val="20"/>
          <w:szCs w:val="20"/>
        </w:rPr>
      </w:pPr>
      <w:r>
        <w:rPr>
          <w:rFonts w:ascii="Tahoma" w:hAnsi="Tahoma" w:cs="Tahoma"/>
          <w:sz w:val="20"/>
          <w:szCs w:val="20"/>
        </w:rPr>
        <w:t xml:space="preserve">ÓRGANO DE OPERACIÓN ADMINISTRATIVA </w:t>
      </w:r>
    </w:p>
    <w:p w14:paraId="752BE268" w14:textId="77777777" w:rsidR="00890B80" w:rsidRPr="008B1B65" w:rsidRDefault="00890B80" w:rsidP="00890B80">
      <w:pPr>
        <w:keepNext/>
        <w:keepLines/>
        <w:rPr>
          <w:rFonts w:ascii="Tahoma" w:hAnsi="Tahoma" w:cs="Tahoma"/>
          <w:sz w:val="20"/>
          <w:szCs w:val="20"/>
        </w:rPr>
      </w:pPr>
      <w:r>
        <w:rPr>
          <w:rFonts w:ascii="Tahoma" w:hAnsi="Tahoma" w:cs="Tahoma"/>
          <w:sz w:val="20"/>
          <w:szCs w:val="20"/>
        </w:rPr>
        <w:t>DECONCENTRADA ESTATAL JALISCO</w:t>
      </w:r>
    </w:p>
    <w:p w14:paraId="2F99966F"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JEFATURA DE SERVICIOS ADMINISTRATIVOS</w:t>
      </w:r>
    </w:p>
    <w:p w14:paraId="322CF478" w14:textId="1AEADC21" w:rsidR="00890B80" w:rsidRPr="008B1B65" w:rsidRDefault="00890B80" w:rsidP="00890B80">
      <w:pPr>
        <w:keepNext/>
        <w:keepLines/>
        <w:rPr>
          <w:rFonts w:ascii="Tahoma" w:hAnsi="Tahoma" w:cs="Tahoma"/>
          <w:sz w:val="20"/>
          <w:szCs w:val="20"/>
        </w:rPr>
      </w:pPr>
      <w:r w:rsidRPr="008B1B65">
        <w:rPr>
          <w:rFonts w:ascii="Tahoma" w:hAnsi="Tahoma" w:cs="Tahoma"/>
          <w:sz w:val="20"/>
          <w:szCs w:val="20"/>
        </w:rPr>
        <w:t>COORDINACI</w:t>
      </w:r>
      <w:r>
        <w:rPr>
          <w:rFonts w:ascii="Tahoma" w:hAnsi="Tahoma" w:cs="Tahoma"/>
          <w:sz w:val="20"/>
          <w:szCs w:val="20"/>
        </w:rPr>
        <w:t>Ó</w:t>
      </w:r>
      <w:r w:rsidRPr="008B1B65">
        <w:rPr>
          <w:rFonts w:ascii="Tahoma" w:hAnsi="Tahoma" w:cs="Tahoma"/>
          <w:sz w:val="20"/>
          <w:szCs w:val="20"/>
        </w:rPr>
        <w:t>N DE ABASTECIMIENTO Y EQUIPAMIENTO.</w:t>
      </w:r>
    </w:p>
    <w:p w14:paraId="01AB78C3"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DEPARTAMENTO DE ADQUISICIÓN DE BIENES Y CONTRATACION DE SERVICIOS</w:t>
      </w:r>
    </w:p>
    <w:p w14:paraId="2A448A29" w14:textId="77777777" w:rsidR="00890B80" w:rsidRPr="008B1B65" w:rsidRDefault="00890B80" w:rsidP="00890B80">
      <w:pPr>
        <w:keepNext/>
        <w:keepLines/>
        <w:rPr>
          <w:rFonts w:ascii="Tahoma" w:hAnsi="Tahoma" w:cs="Tahoma"/>
          <w:sz w:val="20"/>
          <w:szCs w:val="20"/>
        </w:rPr>
      </w:pPr>
      <w:r w:rsidRPr="008B1B65">
        <w:rPr>
          <w:rFonts w:ascii="Tahoma" w:hAnsi="Tahoma" w:cs="Tahoma"/>
          <w:sz w:val="20"/>
          <w:szCs w:val="20"/>
        </w:rPr>
        <w:t>PRESENTE:</w:t>
      </w:r>
    </w:p>
    <w:p w14:paraId="22751F04" w14:textId="77777777" w:rsidR="00890B80" w:rsidRPr="008B1B65" w:rsidRDefault="00890B80" w:rsidP="00890B80">
      <w:pPr>
        <w:keepNext/>
        <w:keepLines/>
        <w:rPr>
          <w:rFonts w:ascii="Tahoma" w:hAnsi="Tahoma" w:cs="Tahoma"/>
          <w:sz w:val="20"/>
          <w:szCs w:val="20"/>
        </w:rPr>
      </w:pPr>
    </w:p>
    <w:p w14:paraId="023397F3" w14:textId="77777777" w:rsidR="00890B80" w:rsidRPr="008B1B65" w:rsidRDefault="00890B80" w:rsidP="00890B80">
      <w:pPr>
        <w:keepNext/>
        <w:keepLines/>
        <w:rPr>
          <w:rFonts w:ascii="Tahoma" w:hAnsi="Tahoma" w:cs="Tahoma"/>
          <w:sz w:val="20"/>
          <w:szCs w:val="20"/>
        </w:rPr>
      </w:pPr>
    </w:p>
    <w:p w14:paraId="1059014C" w14:textId="77777777" w:rsidR="00890B80" w:rsidRPr="008B1B65" w:rsidRDefault="00890B80" w:rsidP="00890B80">
      <w:pPr>
        <w:keepNext/>
        <w:keepLines/>
        <w:rPr>
          <w:rFonts w:ascii="Tahoma" w:hAnsi="Tahoma" w:cs="Tahoma"/>
          <w:sz w:val="20"/>
          <w:szCs w:val="20"/>
        </w:rPr>
      </w:pPr>
    </w:p>
    <w:p w14:paraId="4193870B" w14:textId="77777777" w:rsidR="00890B80" w:rsidRPr="008B1B65" w:rsidRDefault="00890B80" w:rsidP="00890B80">
      <w:pPr>
        <w:jc w:val="both"/>
        <w:rPr>
          <w:rFonts w:ascii="Tahoma" w:hAnsi="Tahoma" w:cs="Tahoma"/>
          <w:sz w:val="20"/>
          <w:szCs w:val="20"/>
        </w:rPr>
      </w:pPr>
      <w:r w:rsidRPr="008B1B65">
        <w:rPr>
          <w:rFonts w:ascii="Tahoma" w:hAnsi="Tahoma" w:cs="Tahoma"/>
          <w:b/>
          <w:bCs/>
          <w:sz w:val="20"/>
          <w:szCs w:val="20"/>
        </w:rPr>
        <w:t>(__________</w:t>
      </w:r>
      <w:r w:rsidRPr="008B1B65">
        <w:rPr>
          <w:rFonts w:ascii="Tahoma" w:hAnsi="Tahoma" w:cs="Tahoma"/>
          <w:b/>
          <w:bCs/>
          <w:sz w:val="20"/>
          <w:szCs w:val="20"/>
          <w:u w:val="single"/>
        </w:rPr>
        <w:t>NOMBRE</w:t>
      </w:r>
      <w:r w:rsidRPr="008B1B65">
        <w:rPr>
          <w:rFonts w:ascii="Tahoma" w:hAnsi="Tahoma" w:cs="Tahoma"/>
          <w:b/>
          <w:bCs/>
          <w:sz w:val="20"/>
          <w:szCs w:val="20"/>
        </w:rPr>
        <w:t>________)</w:t>
      </w:r>
      <w:r w:rsidRPr="008B1B65">
        <w:rPr>
          <w:rFonts w:ascii="Tahoma" w:hAnsi="Tahoma" w:cs="Tahoma"/>
          <w:sz w:val="20"/>
          <w:szCs w:val="20"/>
        </w:rPr>
        <w:t xml:space="preserve"> EN MI CARÁCTER DE REPRESENTANTE LEGAL DE LA </w:t>
      </w:r>
      <w:r w:rsidRPr="008B1B65">
        <w:rPr>
          <w:rFonts w:ascii="Tahoma" w:hAnsi="Tahoma" w:cs="Tahoma"/>
          <w:b/>
          <w:bCs/>
          <w:sz w:val="20"/>
          <w:szCs w:val="20"/>
        </w:rPr>
        <w:t>(__________</w:t>
      </w:r>
      <w:r w:rsidRPr="008B1B65">
        <w:rPr>
          <w:rFonts w:ascii="Tahoma" w:hAnsi="Tahoma" w:cs="Tahoma"/>
          <w:b/>
          <w:bCs/>
          <w:sz w:val="20"/>
          <w:szCs w:val="20"/>
          <w:u w:val="single"/>
        </w:rPr>
        <w:t>NOMBRE O RAZÓN SOCIAL DE LA EMPRESA</w:t>
      </w:r>
      <w:r w:rsidRPr="008B1B65">
        <w:rPr>
          <w:rFonts w:ascii="Tahoma" w:hAnsi="Tahoma" w:cs="Tahoma"/>
          <w:b/>
          <w:bCs/>
          <w:sz w:val="20"/>
          <w:szCs w:val="20"/>
        </w:rPr>
        <w:t>________)</w:t>
      </w:r>
      <w:r w:rsidRPr="008B1B65">
        <w:rPr>
          <w:rFonts w:ascii="Tahoma" w:hAnsi="Tahoma" w:cs="Tahoma"/>
          <w:sz w:val="20"/>
          <w:szCs w:val="20"/>
        </w:rPr>
        <w:t xml:space="preserve">, Y EN TÉRMINOS DEL NUMERAL 6 “PROPUESTA TÉCNICA”, INCISO F),  DE LAS BASES DE LA CONVOCATORIA DE LA </w:t>
      </w:r>
      <w:r>
        <w:rPr>
          <w:rFonts w:ascii="Tahoma" w:hAnsi="Tahoma" w:cs="Tahoma"/>
          <w:sz w:val="20"/>
          <w:szCs w:val="20"/>
        </w:rPr>
        <w:t>LICITACION PUBLICA</w:t>
      </w:r>
      <w:r w:rsidRPr="008B1B65">
        <w:rPr>
          <w:rFonts w:ascii="Tahoma" w:hAnsi="Tahoma" w:cs="Tahoma"/>
          <w:sz w:val="20"/>
          <w:szCs w:val="20"/>
        </w:rPr>
        <w:t xml:space="preserve"> No.______________________________, MANIFIESTO BAJO PROTESTA DE DECIR VERDAD  LO SIGUIENTE</w:t>
      </w:r>
    </w:p>
    <w:p w14:paraId="53B097F2" w14:textId="77777777" w:rsidR="00890B80" w:rsidRPr="008B1B65" w:rsidRDefault="00890B80" w:rsidP="00890B80">
      <w:pPr>
        <w:keepNext/>
        <w:keepLines/>
        <w:rPr>
          <w:rFonts w:ascii="Tahoma" w:hAnsi="Tahoma" w:cs="Tahoma"/>
          <w:sz w:val="20"/>
          <w:szCs w:val="20"/>
        </w:rPr>
      </w:pPr>
    </w:p>
    <w:p w14:paraId="38C20EC8" w14:textId="77777777" w:rsidR="00890B80" w:rsidRPr="008B1B65" w:rsidRDefault="00890B80" w:rsidP="00890B80">
      <w:pPr>
        <w:keepNext/>
        <w:keepLines/>
        <w:rPr>
          <w:rFonts w:ascii="Tahoma" w:hAnsi="Tahoma" w:cs="Tahoma"/>
          <w:sz w:val="20"/>
          <w:szCs w:val="20"/>
        </w:rPr>
      </w:pPr>
    </w:p>
    <w:p w14:paraId="07BDEFC4" w14:textId="77777777" w:rsidR="00890B80" w:rsidRPr="008B1B65" w:rsidRDefault="00890B80" w:rsidP="00890B80">
      <w:pPr>
        <w:keepNext/>
        <w:keepLines/>
        <w:rPr>
          <w:rFonts w:ascii="Tahoma" w:hAnsi="Tahoma" w:cs="Tahoma"/>
          <w:sz w:val="20"/>
          <w:szCs w:val="20"/>
        </w:rPr>
      </w:pPr>
    </w:p>
    <w:p w14:paraId="1CA3F544" w14:textId="77777777" w:rsidR="00890B80" w:rsidRPr="008B1B65" w:rsidRDefault="00890B80" w:rsidP="00890B80">
      <w:pPr>
        <w:keepNext/>
        <w:keepLines/>
        <w:jc w:val="both"/>
        <w:rPr>
          <w:rFonts w:ascii="Tahoma" w:hAnsi="Tahoma" w:cs="Tahoma"/>
          <w:sz w:val="20"/>
          <w:szCs w:val="20"/>
        </w:rPr>
      </w:pPr>
      <w:r w:rsidRPr="008B1B65">
        <w:rPr>
          <w:rFonts w:ascii="Tahoma" w:hAnsi="Tahoma" w:cs="Tahoma"/>
          <w:sz w:val="20"/>
          <w:szCs w:val="20"/>
        </w:rPr>
        <w:t xml:space="preserve">QUE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8B1B65">
        <w:rPr>
          <w:rFonts w:ascii="Tahoma" w:hAnsi="Tahoma" w:cs="Tahoma"/>
          <w:bCs/>
          <w:sz w:val="20"/>
          <w:szCs w:val="20"/>
        </w:rPr>
        <w:t xml:space="preserve"> A NIVEL NACIONAL O INTERNACIONAL</w:t>
      </w:r>
      <w:r w:rsidRPr="008B1B65">
        <w:rPr>
          <w:rFonts w:ascii="Tahoma" w:hAnsi="Tahoma" w:cs="Tahoma"/>
          <w:sz w:val="20"/>
          <w:szCs w:val="20"/>
        </w:rPr>
        <w:t>.</w:t>
      </w:r>
    </w:p>
    <w:p w14:paraId="5904FAFB" w14:textId="77777777" w:rsidR="00890B80" w:rsidRPr="008B1B65" w:rsidRDefault="00890B80" w:rsidP="00890B80">
      <w:pPr>
        <w:keepNext/>
        <w:keepLines/>
        <w:numPr>
          <w:ilvl w:val="12"/>
          <w:numId w:val="0"/>
        </w:numPr>
        <w:jc w:val="both"/>
        <w:rPr>
          <w:rFonts w:ascii="Tahoma" w:hAnsi="Tahoma" w:cs="Tahoma"/>
          <w:sz w:val="20"/>
          <w:szCs w:val="20"/>
        </w:rPr>
      </w:pPr>
    </w:p>
    <w:p w14:paraId="2F1D61C0" w14:textId="77777777" w:rsidR="00890B80" w:rsidRPr="008B1B65" w:rsidRDefault="00890B80" w:rsidP="00890B80">
      <w:pPr>
        <w:keepNext/>
        <w:keepLines/>
        <w:numPr>
          <w:ilvl w:val="12"/>
          <w:numId w:val="0"/>
        </w:numPr>
        <w:jc w:val="both"/>
        <w:rPr>
          <w:rFonts w:ascii="Tahoma" w:hAnsi="Tahoma" w:cs="Tahoma"/>
          <w:sz w:val="20"/>
          <w:szCs w:val="20"/>
        </w:rPr>
      </w:pPr>
      <w:r w:rsidRPr="008B1B65">
        <w:rPr>
          <w:rFonts w:ascii="Tahoma" w:hAnsi="Tahoma" w:cs="Tahoma"/>
          <w:sz w:val="20"/>
          <w:szCs w:val="20"/>
        </w:rPr>
        <w:t>POR LO ANTERIOR, MANIFIESTO EN ESTE ACTO, QUE NO SE ENCUENTRA EN NINGUNO DE LOS SUPUESTOS DE INFRACCIÓN A LA LEY FEDERAL DE DERECHOS DE AUTOR, NI A LA LEY DE LA PROPIEDAD INDUSTRIAL.</w:t>
      </w:r>
    </w:p>
    <w:p w14:paraId="153BD22D" w14:textId="77777777" w:rsidR="00890B80" w:rsidRPr="008B1B65" w:rsidRDefault="00890B80" w:rsidP="00890B80">
      <w:pPr>
        <w:keepNext/>
        <w:keepLines/>
        <w:numPr>
          <w:ilvl w:val="12"/>
          <w:numId w:val="0"/>
        </w:numPr>
        <w:jc w:val="both"/>
        <w:rPr>
          <w:rFonts w:ascii="Tahoma" w:hAnsi="Tahoma" w:cs="Tahoma"/>
          <w:sz w:val="20"/>
          <w:szCs w:val="20"/>
        </w:rPr>
      </w:pPr>
    </w:p>
    <w:p w14:paraId="32FAD081" w14:textId="77777777" w:rsidR="00890B80" w:rsidRPr="008B1B65" w:rsidRDefault="00890B80" w:rsidP="00890B80">
      <w:pPr>
        <w:jc w:val="both"/>
        <w:rPr>
          <w:rFonts w:ascii="Tahoma" w:hAnsi="Tahoma" w:cs="Tahoma"/>
          <w:sz w:val="20"/>
          <w:szCs w:val="20"/>
        </w:rPr>
      </w:pPr>
      <w:r w:rsidRPr="008B1B65">
        <w:rPr>
          <w:rFonts w:ascii="Tahoma" w:hAnsi="Tahoma" w:cs="Tahoma"/>
          <w:sz w:val="20"/>
          <w:szCs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8B1B65">
        <w:rPr>
          <w:rFonts w:ascii="Tahoma" w:hAnsi="Tahoma" w:cs="Tahoma"/>
          <w:bCs/>
          <w:sz w:val="20"/>
          <w:szCs w:val="20"/>
        </w:rPr>
        <w:t xml:space="preserve"> RESPONSABILIDAD DE CARÁCTER CIVIL, MERCANTIL, PENAL O ADMINISTRATIVA QUE, EN SU CASO, SE OCASIONE</w:t>
      </w:r>
    </w:p>
    <w:p w14:paraId="5B1DBBA1" w14:textId="77777777" w:rsidR="00890B80" w:rsidRPr="008B1B65" w:rsidRDefault="00890B80" w:rsidP="00890B80">
      <w:pPr>
        <w:jc w:val="both"/>
        <w:rPr>
          <w:rFonts w:ascii="Tahoma" w:hAnsi="Tahoma" w:cs="Tahoma"/>
          <w:sz w:val="20"/>
          <w:szCs w:val="20"/>
        </w:rPr>
      </w:pPr>
    </w:p>
    <w:p w14:paraId="1EB3F65E" w14:textId="77777777" w:rsidR="00890B80" w:rsidRPr="008B1B65" w:rsidRDefault="00890B80" w:rsidP="00890B80">
      <w:pPr>
        <w:jc w:val="both"/>
        <w:rPr>
          <w:rFonts w:ascii="Tahoma" w:hAnsi="Tahoma" w:cs="Tahoma"/>
          <w:sz w:val="20"/>
          <w:szCs w:val="20"/>
        </w:rPr>
      </w:pPr>
    </w:p>
    <w:p w14:paraId="78FF36AE" w14:textId="77777777" w:rsidR="00890B80" w:rsidRPr="008B1B65" w:rsidRDefault="00890B80" w:rsidP="00890B80">
      <w:pPr>
        <w:jc w:val="both"/>
        <w:rPr>
          <w:rFonts w:ascii="Tahoma" w:hAnsi="Tahoma" w:cs="Tahoma"/>
          <w:sz w:val="20"/>
          <w:szCs w:val="20"/>
        </w:rPr>
      </w:pPr>
    </w:p>
    <w:p w14:paraId="71E1BCCD" w14:textId="77777777" w:rsidR="00890B80" w:rsidRPr="008B1B65" w:rsidRDefault="00890B80" w:rsidP="00890B80">
      <w:pPr>
        <w:jc w:val="both"/>
        <w:rPr>
          <w:rFonts w:ascii="Tahoma" w:hAnsi="Tahoma" w:cs="Tahoma"/>
          <w:sz w:val="20"/>
          <w:szCs w:val="20"/>
        </w:rPr>
      </w:pPr>
    </w:p>
    <w:p w14:paraId="7C14ED98" w14:textId="77777777" w:rsidR="00890B80" w:rsidRPr="008B1B65" w:rsidRDefault="00890B80" w:rsidP="00890B80">
      <w:pPr>
        <w:keepNext/>
        <w:keepLines/>
        <w:jc w:val="center"/>
        <w:rPr>
          <w:rFonts w:ascii="Tahoma" w:hAnsi="Tahoma" w:cs="Tahoma"/>
          <w:sz w:val="20"/>
          <w:szCs w:val="20"/>
        </w:rPr>
      </w:pPr>
      <w:r w:rsidRPr="008B1B65">
        <w:rPr>
          <w:rFonts w:ascii="Tahoma" w:hAnsi="Tahoma" w:cs="Tahoma"/>
          <w:sz w:val="20"/>
          <w:szCs w:val="20"/>
        </w:rPr>
        <w:t xml:space="preserve">(NOMBRE Y FIRMA)  </w:t>
      </w:r>
    </w:p>
    <w:p w14:paraId="49EBDA6D" w14:textId="77777777" w:rsidR="00890B80" w:rsidRPr="008B1B65" w:rsidRDefault="00890B80" w:rsidP="00890B80">
      <w:pPr>
        <w:keepNext/>
        <w:keepLines/>
        <w:jc w:val="center"/>
        <w:rPr>
          <w:rFonts w:ascii="Tahoma" w:hAnsi="Tahoma" w:cs="Tahoma"/>
          <w:sz w:val="20"/>
          <w:szCs w:val="20"/>
        </w:rPr>
      </w:pPr>
      <w:r w:rsidRPr="008B1B65">
        <w:rPr>
          <w:rFonts w:ascii="Tahoma" w:hAnsi="Tahoma" w:cs="Tahoma"/>
          <w:sz w:val="20"/>
          <w:szCs w:val="20"/>
        </w:rPr>
        <w:t>(DEL REPRESENTANTE LEGAL).</w:t>
      </w:r>
    </w:p>
    <w:p w14:paraId="78276B53" w14:textId="77777777" w:rsidR="00890B80" w:rsidRPr="008B1B65" w:rsidRDefault="00890B80" w:rsidP="00890B80">
      <w:pPr>
        <w:jc w:val="both"/>
        <w:rPr>
          <w:rFonts w:ascii="Tahoma" w:hAnsi="Tahoma" w:cs="Tahoma"/>
          <w:sz w:val="20"/>
          <w:szCs w:val="20"/>
        </w:rPr>
      </w:pPr>
    </w:p>
    <w:p w14:paraId="1B4D464A" w14:textId="77777777" w:rsidR="00890B80" w:rsidRPr="008B1B65" w:rsidRDefault="00890B80" w:rsidP="00890B80">
      <w:pPr>
        <w:pStyle w:val="Ttulo2"/>
        <w:jc w:val="center"/>
        <w:rPr>
          <w:rFonts w:ascii="Tahoma" w:hAnsi="Tahoma" w:cs="Tahoma"/>
          <w:i w:val="0"/>
          <w:sz w:val="22"/>
        </w:rPr>
      </w:pPr>
      <w:r w:rsidRPr="008B1B65">
        <w:rPr>
          <w:rFonts w:ascii="Tahoma" w:hAnsi="Tahoma" w:cs="Tahoma"/>
          <w:i w:val="0"/>
          <w:sz w:val="22"/>
        </w:rPr>
        <w:t>ANEXO NÚMERO 8 (OCHO)</w:t>
      </w:r>
    </w:p>
    <w:p w14:paraId="7E8E5786" w14:textId="77777777" w:rsidR="00890B80" w:rsidRPr="008B1B65" w:rsidRDefault="00890B80" w:rsidP="00890B80">
      <w:pPr>
        <w:rPr>
          <w:rFonts w:ascii="Tahoma" w:hAnsi="Tahoma" w:cs="Tahoma"/>
          <w:sz w:val="20"/>
          <w:szCs w:val="20"/>
        </w:rPr>
      </w:pPr>
    </w:p>
    <w:p w14:paraId="35C0BD4C" w14:textId="77777777" w:rsidR="00B16B08" w:rsidRDefault="00B16B08" w:rsidP="00B16B08">
      <w:pPr>
        <w:ind w:left="-142"/>
        <w:jc w:val="center"/>
        <w:rPr>
          <w:rFonts w:ascii="Arial" w:hAnsi="Arial" w:cs="Arial"/>
          <w:sz w:val="22"/>
          <w:szCs w:val="22"/>
        </w:rPr>
      </w:pPr>
      <w:r w:rsidRPr="00E25454">
        <w:rPr>
          <w:rFonts w:ascii="Arial" w:hAnsi="Arial" w:cs="Arial"/>
          <w:sz w:val="22"/>
          <w:szCs w:val="22"/>
        </w:rPr>
        <w:lastRenderedPageBreak/>
        <w:t xml:space="preserve">PREFERENTEMENTE EN PAPEL MEMBRETADO DEL </w:t>
      </w:r>
      <w:r>
        <w:rPr>
          <w:rFonts w:ascii="Arial" w:hAnsi="Arial" w:cs="Arial"/>
          <w:sz w:val="22"/>
          <w:szCs w:val="22"/>
        </w:rPr>
        <w:t>FABRICANTE</w:t>
      </w:r>
    </w:p>
    <w:p w14:paraId="3E2ACBC6" w14:textId="77777777" w:rsidR="00B16B08" w:rsidRPr="00E25454" w:rsidRDefault="00B16B08" w:rsidP="00B16B08">
      <w:pPr>
        <w:ind w:left="-142"/>
        <w:jc w:val="center"/>
        <w:rPr>
          <w:rFonts w:ascii="Arial" w:hAnsi="Arial" w:cs="Arial"/>
          <w:sz w:val="22"/>
          <w:szCs w:val="22"/>
        </w:rPr>
      </w:pPr>
    </w:p>
    <w:p w14:paraId="0AD8497E" w14:textId="77777777" w:rsidR="00B16B08" w:rsidRPr="00072613" w:rsidRDefault="00B16B08" w:rsidP="00B16B08">
      <w:pPr>
        <w:autoSpaceDE w:val="0"/>
        <w:autoSpaceDN w:val="0"/>
        <w:adjustRightInd w:val="0"/>
        <w:jc w:val="both"/>
        <w:rPr>
          <w:rFonts w:ascii="Arial" w:hAnsi="Arial" w:cs="Arial"/>
          <w:b/>
          <w:bCs/>
          <w:sz w:val="18"/>
          <w:szCs w:val="18"/>
        </w:rPr>
      </w:pPr>
      <w:r w:rsidRPr="00072613">
        <w:rPr>
          <w:rFonts w:ascii="Arial" w:hAnsi="Arial" w:cs="Arial"/>
          <w:b/>
          <w:bCs/>
          <w:sz w:val="18"/>
          <w:szCs w:val="18"/>
        </w:rPr>
        <w:t xml:space="preserve">FORMATO PARA LA MANIFESTACION QUE DEBERAN PRESENTAR LOS PROVEEDORES QUE PARTICIPEN EN LICITACIONES PUBLICAS INTERNACIONALES BAJO LA COBERTURA DE TRATADOS PARA LA ADQUISICION DE BIENES, Y DAR CUMPLIMIENTO A LO DISPUESTO </w:t>
      </w:r>
      <w:r>
        <w:rPr>
          <w:rFonts w:ascii="Arial" w:hAnsi="Arial" w:cs="Arial"/>
          <w:b/>
          <w:bCs/>
          <w:sz w:val="18"/>
          <w:szCs w:val="18"/>
        </w:rPr>
        <w:t>POR</w:t>
      </w:r>
      <w:r w:rsidRPr="00072613">
        <w:rPr>
          <w:rFonts w:ascii="Arial" w:hAnsi="Arial" w:cs="Arial"/>
          <w:b/>
          <w:bCs/>
          <w:sz w:val="18"/>
          <w:szCs w:val="18"/>
        </w:rPr>
        <w:t xml:space="preserve"> LA</w:t>
      </w:r>
      <w:r>
        <w:rPr>
          <w:rFonts w:ascii="Arial" w:hAnsi="Arial" w:cs="Arial"/>
          <w:b/>
          <w:bCs/>
          <w:sz w:val="18"/>
          <w:szCs w:val="18"/>
        </w:rPr>
        <w:t>S</w:t>
      </w:r>
      <w:r w:rsidRPr="00072613">
        <w:rPr>
          <w:rFonts w:ascii="Arial" w:hAnsi="Arial" w:cs="Arial"/>
          <w:b/>
          <w:bCs/>
          <w:sz w:val="18"/>
          <w:szCs w:val="18"/>
        </w:rPr>
        <w:t xml:space="preserve"> REGLA</w:t>
      </w:r>
      <w:r>
        <w:rPr>
          <w:rFonts w:ascii="Arial" w:hAnsi="Arial" w:cs="Arial"/>
          <w:b/>
          <w:bCs/>
          <w:sz w:val="18"/>
          <w:szCs w:val="18"/>
        </w:rPr>
        <w:t>S</w:t>
      </w:r>
      <w:r w:rsidRPr="00072613">
        <w:rPr>
          <w:rFonts w:ascii="Arial" w:hAnsi="Arial" w:cs="Arial"/>
          <w:b/>
          <w:bCs/>
          <w:sz w:val="18"/>
          <w:szCs w:val="18"/>
        </w:rPr>
        <w:t xml:space="preserve"> 5.2 DE LA CELEBRACIÓN DE LICITACIONES PÚBLICAS INTERNACIONALES BAJO LA COBERTURA DE LOS TRATADOS DE LIBRE COMERCIO PUBLICADAS EN EL DIARIO OFICIAL DE LA FEDERACIÓN DEL 28 DE DICIEMBRE DE 2010.</w:t>
      </w:r>
    </w:p>
    <w:p w14:paraId="26882318" w14:textId="77777777" w:rsidR="00B16B08" w:rsidRDefault="00B16B08" w:rsidP="00B16B08">
      <w:pPr>
        <w:autoSpaceDE w:val="0"/>
        <w:autoSpaceDN w:val="0"/>
        <w:adjustRightInd w:val="0"/>
        <w:jc w:val="right"/>
        <w:rPr>
          <w:rFonts w:ascii="Arial" w:hAnsi="Arial" w:cs="Arial"/>
          <w:sz w:val="18"/>
          <w:szCs w:val="18"/>
        </w:rPr>
      </w:pPr>
      <w:r>
        <w:rPr>
          <w:rFonts w:ascii="Arial" w:hAnsi="Arial" w:cs="Arial"/>
          <w:sz w:val="18"/>
          <w:szCs w:val="18"/>
        </w:rPr>
        <w:t xml:space="preserve">____ de _______________ </w:t>
      </w:r>
      <w:proofErr w:type="spellStart"/>
      <w:r>
        <w:rPr>
          <w:rFonts w:ascii="Arial" w:hAnsi="Arial" w:cs="Arial"/>
          <w:sz w:val="18"/>
          <w:szCs w:val="18"/>
        </w:rPr>
        <w:t>de</w:t>
      </w:r>
      <w:proofErr w:type="spellEnd"/>
      <w:r>
        <w:rPr>
          <w:rFonts w:ascii="Arial" w:hAnsi="Arial" w:cs="Arial"/>
          <w:sz w:val="18"/>
          <w:szCs w:val="18"/>
        </w:rPr>
        <w:t xml:space="preserve"> ______ </w:t>
      </w:r>
    </w:p>
    <w:p w14:paraId="4FB70BA9" w14:textId="77777777" w:rsidR="00B16B08" w:rsidRDefault="00B16B08" w:rsidP="00B16B08">
      <w:pPr>
        <w:autoSpaceDE w:val="0"/>
        <w:autoSpaceDN w:val="0"/>
        <w:adjustRightInd w:val="0"/>
        <w:rPr>
          <w:rFonts w:ascii="Arial" w:hAnsi="Arial" w:cs="Arial"/>
          <w:sz w:val="18"/>
          <w:szCs w:val="18"/>
        </w:rPr>
      </w:pPr>
      <w:r>
        <w:rPr>
          <w:rFonts w:ascii="Arial" w:hAnsi="Arial" w:cs="Arial"/>
          <w:sz w:val="18"/>
          <w:szCs w:val="18"/>
        </w:rPr>
        <w:t xml:space="preserve"> ________ ___________</w:t>
      </w:r>
    </w:p>
    <w:p w14:paraId="3C473839" w14:textId="77777777" w:rsidR="00B16B08" w:rsidRDefault="00B16B08" w:rsidP="00B16B08">
      <w:pPr>
        <w:autoSpaceDE w:val="0"/>
        <w:autoSpaceDN w:val="0"/>
        <w:adjustRightInd w:val="0"/>
        <w:rPr>
          <w:rFonts w:ascii="Arial" w:hAnsi="Arial" w:cs="Arial"/>
          <w:sz w:val="18"/>
          <w:szCs w:val="18"/>
        </w:rPr>
      </w:pPr>
      <w:r>
        <w:rPr>
          <w:rFonts w:ascii="Arial" w:hAnsi="Arial" w:cs="Arial"/>
          <w:sz w:val="18"/>
          <w:szCs w:val="18"/>
        </w:rPr>
        <w:t>PRESENTE.</w:t>
      </w:r>
    </w:p>
    <w:p w14:paraId="1344B6C8" w14:textId="77777777" w:rsidR="00B16B08" w:rsidRDefault="00B16B08" w:rsidP="00B16B08">
      <w:pPr>
        <w:autoSpaceDE w:val="0"/>
        <w:autoSpaceDN w:val="0"/>
        <w:adjustRightInd w:val="0"/>
        <w:rPr>
          <w:rFonts w:ascii="Arial" w:hAnsi="Arial" w:cs="Arial"/>
          <w:sz w:val="18"/>
          <w:szCs w:val="18"/>
        </w:rPr>
      </w:pPr>
    </w:p>
    <w:p w14:paraId="4E24C27D" w14:textId="77777777" w:rsidR="00B16B08" w:rsidRDefault="00B16B08" w:rsidP="00B16B08">
      <w:pPr>
        <w:autoSpaceDE w:val="0"/>
        <w:autoSpaceDN w:val="0"/>
        <w:adjustRightInd w:val="0"/>
        <w:jc w:val="both"/>
        <w:rPr>
          <w:rFonts w:ascii="Arial" w:hAnsi="Arial" w:cs="Arial"/>
          <w:sz w:val="18"/>
          <w:szCs w:val="18"/>
        </w:rPr>
      </w:pPr>
      <w:r>
        <w:rPr>
          <w:rFonts w:ascii="Arial" w:hAnsi="Arial" w:cs="Arial"/>
          <w:sz w:val="18"/>
          <w:szCs w:val="18"/>
        </w:rPr>
        <w:t>Me refiero al procedimiento __________________ No._________ en el que mi representada, la empresa _______________________________participa a través de la presente propuesta.</w:t>
      </w:r>
    </w:p>
    <w:p w14:paraId="73461936" w14:textId="77777777" w:rsidR="00B16B08" w:rsidRDefault="00B16B08" w:rsidP="00B16B08">
      <w:pPr>
        <w:autoSpaceDE w:val="0"/>
        <w:autoSpaceDN w:val="0"/>
        <w:adjustRightInd w:val="0"/>
        <w:jc w:val="both"/>
        <w:rPr>
          <w:rFonts w:ascii="Arial" w:hAnsi="Arial" w:cs="Arial"/>
          <w:sz w:val="18"/>
          <w:szCs w:val="18"/>
        </w:rPr>
      </w:pPr>
    </w:p>
    <w:p w14:paraId="63422AB8" w14:textId="77777777" w:rsidR="00B16B08" w:rsidRDefault="00B16B08" w:rsidP="00B16B08">
      <w:pPr>
        <w:autoSpaceDE w:val="0"/>
        <w:autoSpaceDN w:val="0"/>
        <w:adjustRightInd w:val="0"/>
        <w:jc w:val="both"/>
        <w:rPr>
          <w:rFonts w:ascii="Arial" w:hAnsi="Arial" w:cs="Arial"/>
          <w:sz w:val="18"/>
          <w:szCs w:val="18"/>
        </w:rPr>
      </w:pPr>
      <w:r>
        <w:rPr>
          <w:rFonts w:ascii="Arial" w:hAnsi="Arial" w:cs="Arial"/>
          <w:sz w:val="18"/>
          <w:szCs w:val="18"/>
        </w:rPr>
        <w:t>Sobre el particular, y en los términos de lo previsto en las “</w:t>
      </w:r>
      <w:r>
        <w:rPr>
          <w:rFonts w:ascii="Arial" w:hAnsi="Arial" w:cs="Arial"/>
          <w:i/>
          <w:iCs/>
          <w:sz w:val="18"/>
          <w:szCs w:val="18"/>
        </w:rPr>
        <w:t>Reglas para la celebración de licitaciones públicas internacionales bajo la cobertura de tratados de libre comercio suscritos por los Estados Unidos Mexicanos”</w:t>
      </w:r>
      <w:r>
        <w:rPr>
          <w:rFonts w:ascii="Arial" w:hAnsi="Arial" w:cs="Arial"/>
          <w:sz w:val="18"/>
          <w:szCs w:val="18"/>
        </w:rPr>
        <w:t xml:space="preserve">, el que suscribe manifiesta bajo protesta de decir verdad que, en el supuesto de que me sea adjudicado el contrato respectivo, la totalidad de los bienes que oferto en dicha propuesta y suministraré, bajo la partida __________, será(n) producido(s) en los Estados Unidos Mexicanos y contarán con un </w:t>
      </w:r>
      <w:r w:rsidRPr="00BB648A">
        <w:rPr>
          <w:rFonts w:ascii="Arial" w:hAnsi="Arial" w:cs="Arial"/>
          <w:sz w:val="18"/>
          <w:szCs w:val="18"/>
        </w:rPr>
        <w:t xml:space="preserve">porcentaje de contenido nacional de cuando menos el </w:t>
      </w:r>
      <w:r w:rsidRPr="00BB648A">
        <w:rPr>
          <w:rFonts w:ascii="Arial" w:hAnsi="Arial" w:cs="Arial"/>
          <w:b/>
          <w:sz w:val="18"/>
          <w:szCs w:val="18"/>
        </w:rPr>
        <w:t>65%</w:t>
      </w:r>
      <w:r w:rsidRPr="00BB648A">
        <w:rPr>
          <w:rFonts w:ascii="Arial" w:hAnsi="Arial" w:cs="Arial"/>
          <w:sz w:val="18"/>
          <w:szCs w:val="18"/>
        </w:rPr>
        <w:t xml:space="preserve">, </w:t>
      </w:r>
      <w:r>
        <w:rPr>
          <w:rFonts w:ascii="Arial" w:hAnsi="Arial" w:cs="Arial"/>
          <w:sz w:val="18"/>
          <w:szCs w:val="18"/>
        </w:rPr>
        <w:t>o _____% como caso de excepción.</w:t>
      </w:r>
    </w:p>
    <w:p w14:paraId="7C6DC9A7" w14:textId="77777777" w:rsidR="00B16B08" w:rsidRDefault="00B16B08" w:rsidP="00B16B08">
      <w:pPr>
        <w:autoSpaceDE w:val="0"/>
        <w:autoSpaceDN w:val="0"/>
        <w:adjustRightInd w:val="0"/>
        <w:jc w:val="both"/>
        <w:rPr>
          <w:rFonts w:ascii="Arial" w:hAnsi="Arial" w:cs="Arial"/>
          <w:sz w:val="18"/>
          <w:szCs w:val="18"/>
        </w:rPr>
      </w:pPr>
    </w:p>
    <w:p w14:paraId="1ADE12B1" w14:textId="77777777" w:rsidR="00B16B08" w:rsidRDefault="00B16B08" w:rsidP="00B16B08">
      <w:pPr>
        <w:autoSpaceDE w:val="0"/>
        <w:autoSpaceDN w:val="0"/>
        <w:adjustRightInd w:val="0"/>
        <w:jc w:val="both"/>
        <w:rPr>
          <w:rFonts w:ascii="Arial" w:hAnsi="Arial" w:cs="Arial"/>
          <w:sz w:val="18"/>
          <w:szCs w:val="18"/>
        </w:rPr>
      </w:pPr>
      <w:r>
        <w:rPr>
          <w:rFonts w:ascii="Arial" w:hAnsi="Arial" w:cs="Arial"/>
          <w:sz w:val="18"/>
          <w:szCs w:val="18"/>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tbl>
      <w:tblPr>
        <w:tblW w:w="0" w:type="auto"/>
        <w:tblLook w:val="04A0" w:firstRow="1" w:lastRow="0" w:firstColumn="1" w:lastColumn="0" w:noHBand="0" w:noVBand="1"/>
      </w:tblPr>
      <w:tblGrid>
        <w:gridCol w:w="9828"/>
      </w:tblGrid>
      <w:tr w:rsidR="00B16B08" w:rsidRPr="00B565A7" w14:paraId="0E606D1F" w14:textId="77777777" w:rsidTr="00B16B08">
        <w:trPr>
          <w:trHeight w:val="621"/>
        </w:trPr>
        <w:tc>
          <w:tcPr>
            <w:tcW w:w="9828" w:type="dxa"/>
            <w:shd w:val="clear" w:color="auto" w:fill="auto"/>
          </w:tcPr>
          <w:p w14:paraId="547FD010" w14:textId="77777777" w:rsidR="00B16B08" w:rsidRPr="0054699D" w:rsidRDefault="00B16B08" w:rsidP="00B16B08">
            <w:pPr>
              <w:autoSpaceDE w:val="0"/>
              <w:autoSpaceDN w:val="0"/>
              <w:adjustRightInd w:val="0"/>
              <w:jc w:val="center"/>
              <w:rPr>
                <w:rFonts w:ascii="Arial" w:hAnsi="Arial" w:cs="Arial"/>
                <w:sz w:val="18"/>
                <w:szCs w:val="18"/>
              </w:rPr>
            </w:pPr>
          </w:p>
          <w:p w14:paraId="465DE5C1" w14:textId="77777777" w:rsidR="00B16B08" w:rsidRPr="0054699D" w:rsidRDefault="00B16B08" w:rsidP="00B16B08">
            <w:pPr>
              <w:autoSpaceDE w:val="0"/>
              <w:autoSpaceDN w:val="0"/>
              <w:adjustRightInd w:val="0"/>
              <w:jc w:val="center"/>
              <w:rPr>
                <w:rFonts w:ascii="Arial" w:hAnsi="Arial" w:cs="Arial"/>
                <w:sz w:val="18"/>
                <w:szCs w:val="18"/>
              </w:rPr>
            </w:pPr>
          </w:p>
          <w:p w14:paraId="1B440531" w14:textId="77777777" w:rsidR="00B16B08" w:rsidRPr="0054699D" w:rsidRDefault="00B16B08" w:rsidP="00B16B08">
            <w:pPr>
              <w:autoSpaceDE w:val="0"/>
              <w:autoSpaceDN w:val="0"/>
              <w:adjustRightInd w:val="0"/>
              <w:jc w:val="center"/>
              <w:rPr>
                <w:rFonts w:ascii="Arial" w:hAnsi="Arial" w:cs="Arial"/>
                <w:sz w:val="18"/>
                <w:szCs w:val="18"/>
              </w:rPr>
            </w:pPr>
            <w:r w:rsidRPr="0054699D">
              <w:rPr>
                <w:rFonts w:ascii="Arial" w:hAnsi="Arial" w:cs="Arial"/>
                <w:sz w:val="18"/>
                <w:szCs w:val="18"/>
              </w:rPr>
              <w:t>ATENTAMENTE</w:t>
            </w:r>
          </w:p>
          <w:p w14:paraId="1B87E7BE" w14:textId="77777777" w:rsidR="00B16B08" w:rsidRPr="0054699D" w:rsidRDefault="00B16B08" w:rsidP="00B16B08">
            <w:pPr>
              <w:autoSpaceDE w:val="0"/>
              <w:autoSpaceDN w:val="0"/>
              <w:adjustRightInd w:val="0"/>
              <w:jc w:val="center"/>
              <w:rPr>
                <w:rFonts w:ascii="Arial" w:hAnsi="Arial" w:cs="Arial"/>
                <w:sz w:val="18"/>
                <w:szCs w:val="18"/>
              </w:rPr>
            </w:pPr>
          </w:p>
          <w:p w14:paraId="47D22DAE" w14:textId="77777777" w:rsidR="00B16B08" w:rsidRPr="0054699D" w:rsidRDefault="00B16B08" w:rsidP="00B16B08">
            <w:pPr>
              <w:autoSpaceDE w:val="0"/>
              <w:autoSpaceDN w:val="0"/>
              <w:adjustRightInd w:val="0"/>
              <w:jc w:val="center"/>
              <w:rPr>
                <w:rFonts w:ascii="Arial" w:hAnsi="Arial" w:cs="Arial"/>
                <w:sz w:val="18"/>
                <w:szCs w:val="18"/>
              </w:rPr>
            </w:pPr>
          </w:p>
          <w:p w14:paraId="652F34E4" w14:textId="77777777" w:rsidR="00B16B08" w:rsidRPr="0054699D" w:rsidRDefault="00B16B08" w:rsidP="00B16B08">
            <w:pPr>
              <w:autoSpaceDE w:val="0"/>
              <w:autoSpaceDN w:val="0"/>
              <w:adjustRightInd w:val="0"/>
              <w:jc w:val="center"/>
              <w:rPr>
                <w:rFonts w:ascii="Arial" w:hAnsi="Arial" w:cs="Arial"/>
                <w:sz w:val="18"/>
                <w:szCs w:val="18"/>
              </w:rPr>
            </w:pPr>
            <w:r w:rsidRPr="0054699D">
              <w:rPr>
                <w:rFonts w:ascii="Arial" w:hAnsi="Arial" w:cs="Arial"/>
                <w:sz w:val="18"/>
                <w:szCs w:val="18"/>
              </w:rPr>
              <w:t>_____________________________</w:t>
            </w:r>
          </w:p>
          <w:p w14:paraId="5F0CF002" w14:textId="77777777" w:rsidR="00B16B08" w:rsidRPr="0054699D" w:rsidRDefault="00B16B08" w:rsidP="00B16B08">
            <w:pPr>
              <w:autoSpaceDE w:val="0"/>
              <w:autoSpaceDN w:val="0"/>
              <w:adjustRightInd w:val="0"/>
              <w:rPr>
                <w:rFonts w:ascii="Arial" w:hAnsi="Arial" w:cs="Arial"/>
                <w:sz w:val="18"/>
                <w:szCs w:val="18"/>
              </w:rPr>
            </w:pPr>
          </w:p>
        </w:tc>
      </w:tr>
    </w:tbl>
    <w:p w14:paraId="2447036C" w14:textId="77777777" w:rsidR="00B16B08" w:rsidRPr="00467F83" w:rsidRDefault="00B16B08" w:rsidP="00B16B08">
      <w:pPr>
        <w:autoSpaceDE w:val="0"/>
        <w:autoSpaceDN w:val="0"/>
        <w:adjustRightInd w:val="0"/>
        <w:jc w:val="both"/>
        <w:rPr>
          <w:rFonts w:ascii="Arial" w:hAnsi="Arial" w:cs="Arial"/>
          <w:b/>
          <w:bCs/>
          <w:sz w:val="16"/>
          <w:szCs w:val="16"/>
        </w:rPr>
      </w:pPr>
      <w:r w:rsidRPr="00467F83">
        <w:rPr>
          <w:rFonts w:ascii="Arial" w:hAnsi="Arial" w:cs="Arial"/>
          <w:b/>
          <w:bCs/>
          <w:sz w:val="16"/>
          <w:szCs w:val="16"/>
        </w:rPr>
        <w:t xml:space="preserve">INSTRUCTIVO PARA EL LLENADO DEL FORMATO PARA LA MANIFESTACION QUE DEBERAN PRESENTAR LOS PROVEEDORES QUE PARTICIPEN EN LICITACIONES PUBLICAS INTERNACIONALES BAJO LA COBERTURA DE TRATADOS PARA LA ADQUISICION DE BIENES, Y DAR CUMPLIMIENTO A LO DISPUESTO </w:t>
      </w:r>
      <w:r>
        <w:rPr>
          <w:rFonts w:ascii="Arial" w:hAnsi="Arial" w:cs="Arial"/>
          <w:b/>
          <w:bCs/>
          <w:sz w:val="16"/>
          <w:szCs w:val="16"/>
        </w:rPr>
        <w:t>POR</w:t>
      </w:r>
      <w:r w:rsidRPr="00467F83">
        <w:rPr>
          <w:rFonts w:ascii="Arial" w:hAnsi="Arial" w:cs="Arial"/>
          <w:b/>
          <w:bCs/>
          <w:sz w:val="16"/>
          <w:szCs w:val="16"/>
        </w:rPr>
        <w:t xml:space="preserve"> LA</w:t>
      </w:r>
      <w:r>
        <w:rPr>
          <w:rFonts w:ascii="Arial" w:hAnsi="Arial" w:cs="Arial"/>
          <w:b/>
          <w:bCs/>
          <w:sz w:val="16"/>
          <w:szCs w:val="16"/>
        </w:rPr>
        <w:t>S</w:t>
      </w:r>
      <w:r w:rsidRPr="00467F83">
        <w:rPr>
          <w:rFonts w:ascii="Arial" w:hAnsi="Arial" w:cs="Arial"/>
          <w:b/>
          <w:bCs/>
          <w:sz w:val="16"/>
          <w:szCs w:val="16"/>
        </w:rPr>
        <w:t xml:space="preserve"> REGLA</w:t>
      </w:r>
      <w:r>
        <w:rPr>
          <w:rFonts w:ascii="Arial" w:hAnsi="Arial" w:cs="Arial"/>
          <w:b/>
          <w:bCs/>
          <w:sz w:val="16"/>
          <w:szCs w:val="16"/>
        </w:rPr>
        <w:t>S</w:t>
      </w:r>
      <w:r w:rsidRPr="00467F83">
        <w:rPr>
          <w:rFonts w:ascii="Arial" w:hAnsi="Arial" w:cs="Arial"/>
          <w:b/>
          <w:bCs/>
          <w:sz w:val="16"/>
          <w:szCs w:val="16"/>
        </w:rPr>
        <w:t xml:space="preserve"> 5.</w:t>
      </w:r>
      <w:r>
        <w:rPr>
          <w:rFonts w:ascii="Arial" w:hAnsi="Arial" w:cs="Arial"/>
          <w:b/>
          <w:bCs/>
          <w:sz w:val="16"/>
          <w:szCs w:val="16"/>
        </w:rPr>
        <w:t>3 Y 6.3</w:t>
      </w:r>
      <w:r w:rsidRPr="00467F83">
        <w:rPr>
          <w:rFonts w:ascii="Arial" w:hAnsi="Arial" w:cs="Arial"/>
          <w:b/>
          <w:bCs/>
          <w:sz w:val="16"/>
          <w:szCs w:val="16"/>
        </w:rPr>
        <w:t xml:space="preserve"> DE LA PUBLICACIÓN DEL DIARIO OFICIAL DE LA FEDERACIÓN DE FECHA 28 DE DICIEMBRE DE 2010.</w:t>
      </w:r>
    </w:p>
    <w:p w14:paraId="535B12CF" w14:textId="77777777" w:rsidR="00B16B08" w:rsidRPr="00467F83" w:rsidRDefault="00B16B08" w:rsidP="00B16B08">
      <w:pPr>
        <w:autoSpaceDE w:val="0"/>
        <w:autoSpaceDN w:val="0"/>
        <w:adjustRightInd w:val="0"/>
        <w:jc w:val="center"/>
        <w:rPr>
          <w:rFonts w:ascii="Arial" w:hAnsi="Arial" w:cs="Arial"/>
          <w:b/>
          <w:bCs/>
          <w:sz w:val="16"/>
          <w:szCs w:val="16"/>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732"/>
      </w:tblGrid>
      <w:tr w:rsidR="00B16B08" w:rsidRPr="00774830" w14:paraId="33E94015" w14:textId="77777777" w:rsidTr="00B16B08">
        <w:trPr>
          <w:jc w:val="center"/>
        </w:trPr>
        <w:tc>
          <w:tcPr>
            <w:tcW w:w="1016" w:type="dxa"/>
            <w:shd w:val="clear" w:color="auto" w:fill="CCCCCC"/>
          </w:tcPr>
          <w:p w14:paraId="67ED8176"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b/>
                <w:bCs/>
                <w:sz w:val="16"/>
                <w:szCs w:val="16"/>
              </w:rPr>
              <w:t>NUMERO</w:t>
            </w:r>
          </w:p>
        </w:tc>
        <w:tc>
          <w:tcPr>
            <w:tcW w:w="7732" w:type="dxa"/>
            <w:shd w:val="clear" w:color="auto" w:fill="CCCCCC"/>
          </w:tcPr>
          <w:p w14:paraId="1D8C8C26"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b/>
                <w:bCs/>
                <w:sz w:val="16"/>
                <w:szCs w:val="16"/>
              </w:rPr>
              <w:t>DESCRIPCION</w:t>
            </w:r>
          </w:p>
        </w:tc>
      </w:tr>
      <w:tr w:rsidR="00B16B08" w:rsidRPr="00774830" w14:paraId="0E4EBEC4" w14:textId="77777777" w:rsidTr="00B16B08">
        <w:trPr>
          <w:jc w:val="center"/>
        </w:trPr>
        <w:tc>
          <w:tcPr>
            <w:tcW w:w="1016" w:type="dxa"/>
            <w:vAlign w:val="center"/>
          </w:tcPr>
          <w:p w14:paraId="164C3AE6"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1</w:t>
            </w:r>
          </w:p>
        </w:tc>
        <w:tc>
          <w:tcPr>
            <w:tcW w:w="7732" w:type="dxa"/>
          </w:tcPr>
          <w:p w14:paraId="057C5829"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la fecha de suscripción del documento.</w:t>
            </w:r>
          </w:p>
        </w:tc>
      </w:tr>
      <w:tr w:rsidR="00B16B08" w:rsidRPr="00774830" w14:paraId="5BC0E5F4" w14:textId="77777777" w:rsidTr="00B16B08">
        <w:trPr>
          <w:jc w:val="center"/>
        </w:trPr>
        <w:tc>
          <w:tcPr>
            <w:tcW w:w="1016" w:type="dxa"/>
            <w:vAlign w:val="center"/>
          </w:tcPr>
          <w:p w14:paraId="7DF91C92"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2</w:t>
            </w:r>
          </w:p>
        </w:tc>
        <w:tc>
          <w:tcPr>
            <w:tcW w:w="7732" w:type="dxa"/>
          </w:tcPr>
          <w:p w14:paraId="58CA1628"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de la dependencia o entidad que invita o convoca.</w:t>
            </w:r>
          </w:p>
        </w:tc>
      </w:tr>
      <w:tr w:rsidR="00B16B08" w:rsidRPr="00774830" w14:paraId="1AB9CDA2" w14:textId="77777777" w:rsidTr="00B16B08">
        <w:trPr>
          <w:jc w:val="center"/>
        </w:trPr>
        <w:tc>
          <w:tcPr>
            <w:tcW w:w="1016" w:type="dxa"/>
            <w:vAlign w:val="center"/>
          </w:tcPr>
          <w:p w14:paraId="1242B149"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3</w:t>
            </w:r>
          </w:p>
        </w:tc>
        <w:tc>
          <w:tcPr>
            <w:tcW w:w="7732" w:type="dxa"/>
          </w:tcPr>
          <w:p w14:paraId="239809B9" w14:textId="77777777" w:rsidR="00B16B08" w:rsidRPr="00774830" w:rsidRDefault="00B16B08" w:rsidP="00B16B08">
            <w:pPr>
              <w:autoSpaceDE w:val="0"/>
              <w:autoSpaceDN w:val="0"/>
              <w:adjustRightInd w:val="0"/>
              <w:jc w:val="both"/>
              <w:rPr>
                <w:rFonts w:ascii="Arial" w:hAnsi="Arial" w:cs="Arial"/>
                <w:sz w:val="16"/>
                <w:szCs w:val="16"/>
              </w:rPr>
            </w:pPr>
            <w:r w:rsidRPr="00774830">
              <w:rPr>
                <w:rFonts w:ascii="Arial" w:hAnsi="Arial" w:cs="Arial"/>
                <w:sz w:val="16"/>
                <w:szCs w:val="16"/>
              </w:rPr>
              <w:t>Precisar el procedimiento de contratación de que se trate, licitación pública o invitación a cuando menos tres  personas.</w:t>
            </w:r>
          </w:p>
        </w:tc>
      </w:tr>
      <w:tr w:rsidR="00B16B08" w:rsidRPr="00774830" w14:paraId="640C47A6" w14:textId="77777777" w:rsidTr="00B16B08">
        <w:trPr>
          <w:jc w:val="center"/>
        </w:trPr>
        <w:tc>
          <w:tcPr>
            <w:tcW w:w="1016" w:type="dxa"/>
            <w:vAlign w:val="center"/>
          </w:tcPr>
          <w:p w14:paraId="65128801"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4</w:t>
            </w:r>
          </w:p>
        </w:tc>
        <w:tc>
          <w:tcPr>
            <w:tcW w:w="7732" w:type="dxa"/>
          </w:tcPr>
          <w:p w14:paraId="12F88B7F"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Indicar el número respectivo.</w:t>
            </w:r>
          </w:p>
        </w:tc>
      </w:tr>
      <w:tr w:rsidR="00B16B08" w:rsidRPr="00774830" w14:paraId="417A8BF3" w14:textId="77777777" w:rsidTr="00B16B08">
        <w:trPr>
          <w:jc w:val="center"/>
        </w:trPr>
        <w:tc>
          <w:tcPr>
            <w:tcW w:w="1016" w:type="dxa"/>
            <w:vAlign w:val="center"/>
          </w:tcPr>
          <w:p w14:paraId="46259434"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5</w:t>
            </w:r>
          </w:p>
        </w:tc>
        <w:tc>
          <w:tcPr>
            <w:tcW w:w="7732" w:type="dxa"/>
          </w:tcPr>
          <w:p w14:paraId="2AB3741F"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Citar el nombre o razón social o denominación de la empresa licitante.</w:t>
            </w:r>
          </w:p>
        </w:tc>
      </w:tr>
      <w:tr w:rsidR="00B16B08" w:rsidRPr="00774830" w14:paraId="184FEC75" w14:textId="77777777" w:rsidTr="00B16B08">
        <w:trPr>
          <w:jc w:val="center"/>
        </w:trPr>
        <w:tc>
          <w:tcPr>
            <w:tcW w:w="1016" w:type="dxa"/>
            <w:vAlign w:val="center"/>
          </w:tcPr>
          <w:p w14:paraId="1557B615"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6</w:t>
            </w:r>
          </w:p>
        </w:tc>
        <w:tc>
          <w:tcPr>
            <w:tcW w:w="7732" w:type="dxa"/>
          </w:tcPr>
          <w:p w14:paraId="60F0FE12"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el número de partida que corresponda.</w:t>
            </w:r>
          </w:p>
        </w:tc>
      </w:tr>
      <w:tr w:rsidR="00B16B08" w:rsidRPr="00774830" w14:paraId="19C8260F" w14:textId="77777777" w:rsidTr="00B16B08">
        <w:trPr>
          <w:jc w:val="center"/>
        </w:trPr>
        <w:tc>
          <w:tcPr>
            <w:tcW w:w="1016" w:type="dxa"/>
            <w:vAlign w:val="center"/>
          </w:tcPr>
          <w:p w14:paraId="4D2EF7E7"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7</w:t>
            </w:r>
          </w:p>
        </w:tc>
        <w:tc>
          <w:tcPr>
            <w:tcW w:w="7732" w:type="dxa"/>
          </w:tcPr>
          <w:p w14:paraId="1DE949FD" w14:textId="77777777" w:rsidR="00B16B08" w:rsidRPr="00774830" w:rsidRDefault="00B16B08" w:rsidP="00B16B08">
            <w:pPr>
              <w:autoSpaceDE w:val="0"/>
              <w:autoSpaceDN w:val="0"/>
              <w:adjustRightInd w:val="0"/>
              <w:jc w:val="both"/>
              <w:rPr>
                <w:rFonts w:ascii="Arial" w:hAnsi="Arial" w:cs="Arial"/>
                <w:sz w:val="16"/>
                <w:szCs w:val="16"/>
              </w:rPr>
            </w:pPr>
            <w:r w:rsidRPr="00774830">
              <w:rPr>
                <w:rFonts w:ascii="Arial" w:hAnsi="Arial" w:cs="Arial"/>
                <w:sz w:val="16"/>
                <w:szCs w:val="16"/>
              </w:rPr>
              <w:t xml:space="preserve">Establecer el porcentaje correspondiente al Capítulo III, de los casos de excepción al contenido nacional, de las </w:t>
            </w:r>
            <w:r w:rsidRPr="00774830">
              <w:rPr>
                <w:rFonts w:ascii="Arial" w:hAnsi="Arial" w:cs="Arial"/>
                <w:i/>
                <w:iCs/>
                <w:sz w:val="16"/>
                <w:szCs w:val="16"/>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B16B08" w:rsidRPr="00774830" w14:paraId="4F279978" w14:textId="77777777" w:rsidTr="00B16B08">
        <w:trPr>
          <w:jc w:val="center"/>
        </w:trPr>
        <w:tc>
          <w:tcPr>
            <w:tcW w:w="1016" w:type="dxa"/>
            <w:vAlign w:val="center"/>
          </w:tcPr>
          <w:p w14:paraId="2E68DB4D" w14:textId="77777777"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8</w:t>
            </w:r>
          </w:p>
        </w:tc>
        <w:tc>
          <w:tcPr>
            <w:tcW w:w="7732" w:type="dxa"/>
          </w:tcPr>
          <w:p w14:paraId="07B1E840"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y firma del representante de la empresa licitante.</w:t>
            </w:r>
          </w:p>
        </w:tc>
      </w:tr>
    </w:tbl>
    <w:p w14:paraId="3D376F9A" w14:textId="77777777" w:rsidR="00B16B08" w:rsidRDefault="00B16B08" w:rsidP="00B16B08">
      <w:pPr>
        <w:autoSpaceDE w:val="0"/>
        <w:autoSpaceDN w:val="0"/>
        <w:adjustRightInd w:val="0"/>
        <w:rPr>
          <w:rFonts w:ascii="Arial" w:hAnsi="Arial" w:cs="Arial"/>
          <w:b/>
          <w:bCs/>
          <w:sz w:val="16"/>
          <w:szCs w:val="16"/>
        </w:rPr>
      </w:pPr>
    </w:p>
    <w:p w14:paraId="12C14D13" w14:textId="77777777" w:rsidR="00B16B08" w:rsidRDefault="00B16B08" w:rsidP="00B16B08">
      <w:pPr>
        <w:jc w:val="center"/>
        <w:rPr>
          <w:rFonts w:ascii="Arial" w:hAnsi="Arial" w:cs="Arial"/>
          <w:sz w:val="16"/>
          <w:szCs w:val="16"/>
        </w:rPr>
      </w:pPr>
      <w:r w:rsidRPr="00467F83">
        <w:rPr>
          <w:rFonts w:ascii="Arial" w:hAnsi="Arial" w:cs="Arial"/>
          <w:b/>
          <w:bCs/>
          <w:sz w:val="16"/>
          <w:szCs w:val="16"/>
        </w:rPr>
        <w:t xml:space="preserve">NOTA: </w:t>
      </w:r>
      <w:r w:rsidRPr="00467F83">
        <w:rPr>
          <w:rFonts w:ascii="Arial" w:hAnsi="Arial" w:cs="Arial"/>
          <w:sz w:val="16"/>
          <w:szCs w:val="16"/>
        </w:rPr>
        <w:t>Si el licitante es una persona física, se podrá ajustar el presente formato en su parte conducente</w:t>
      </w:r>
    </w:p>
    <w:p w14:paraId="1CB69B7C" w14:textId="77777777" w:rsidR="00B16B08" w:rsidRDefault="00B16B08" w:rsidP="00B16B08">
      <w:pPr>
        <w:jc w:val="center"/>
        <w:rPr>
          <w:rFonts w:ascii="Arial" w:hAnsi="Arial" w:cs="Arial"/>
          <w:sz w:val="16"/>
          <w:szCs w:val="16"/>
        </w:rPr>
      </w:pPr>
    </w:p>
    <w:p w14:paraId="2477A5C3" w14:textId="77777777" w:rsidR="00B16B08" w:rsidRPr="00B16B08" w:rsidRDefault="00B16B08" w:rsidP="00B16B08">
      <w:pPr>
        <w:spacing w:after="60" w:line="200" w:lineRule="exact"/>
        <w:ind w:firstLine="288"/>
        <w:jc w:val="center"/>
        <w:rPr>
          <w:rFonts w:ascii="Tahoma" w:hAnsi="Tahoma" w:cs="Tahoma"/>
          <w:b/>
          <w:sz w:val="22"/>
          <w:lang w:val="pt-BR"/>
        </w:rPr>
      </w:pPr>
      <w:r w:rsidRPr="00B16B08">
        <w:rPr>
          <w:rFonts w:ascii="Tahoma" w:hAnsi="Tahoma" w:cs="Tahoma"/>
          <w:b/>
          <w:sz w:val="22"/>
          <w:lang w:val="pt-BR"/>
        </w:rPr>
        <w:t>ANEXO NUMERO 8 “A” (OCHO “A”)</w:t>
      </w:r>
    </w:p>
    <w:p w14:paraId="1D1EE8C8" w14:textId="77777777" w:rsidR="00B16B08" w:rsidRPr="005A1994" w:rsidRDefault="00B16B08" w:rsidP="00B16B08">
      <w:pPr>
        <w:spacing w:after="60" w:line="200" w:lineRule="exact"/>
        <w:ind w:firstLine="288"/>
        <w:jc w:val="center"/>
        <w:rPr>
          <w:rFonts w:ascii="Tahoma" w:hAnsi="Tahoma" w:cs="Tahoma"/>
          <w:b/>
          <w:lang w:val="pt-BR"/>
        </w:rPr>
      </w:pPr>
    </w:p>
    <w:p w14:paraId="45D50A50" w14:textId="77777777" w:rsidR="00B16B08" w:rsidRPr="00976430" w:rsidRDefault="00B16B08" w:rsidP="00B16B08">
      <w:pPr>
        <w:autoSpaceDE w:val="0"/>
        <w:autoSpaceDN w:val="0"/>
        <w:adjustRightInd w:val="0"/>
        <w:jc w:val="both"/>
        <w:rPr>
          <w:rFonts w:ascii="Arial" w:hAnsi="Arial" w:cs="Arial"/>
          <w:b/>
          <w:bCs/>
          <w:sz w:val="16"/>
          <w:szCs w:val="18"/>
        </w:rPr>
      </w:pPr>
      <w:r w:rsidRPr="00072613">
        <w:rPr>
          <w:rFonts w:ascii="Arial" w:hAnsi="Arial" w:cs="Arial"/>
          <w:b/>
          <w:bCs/>
          <w:sz w:val="18"/>
          <w:szCs w:val="18"/>
        </w:rPr>
        <w:t>FORMATO PARA LA MANIFESTACION QUE DEBERAN PRESENTAR LOS PROVEEDORES QUE PARTICIPEN EN LICITACIONES PUBLICAS INTERNACIONALES BAJO LA COBERTURA DE TRATADOS PARA LA ADQUISICION DE BIENES, Y DAR CUMPLIMIENTO A LO DISPUESTO EN LA</w:t>
      </w:r>
      <w:r>
        <w:rPr>
          <w:rFonts w:ascii="Arial" w:hAnsi="Arial" w:cs="Arial"/>
          <w:b/>
          <w:bCs/>
          <w:sz w:val="18"/>
          <w:szCs w:val="18"/>
        </w:rPr>
        <w:t>S</w:t>
      </w:r>
      <w:r w:rsidRPr="00072613">
        <w:rPr>
          <w:rFonts w:ascii="Arial" w:hAnsi="Arial" w:cs="Arial"/>
          <w:b/>
          <w:bCs/>
          <w:sz w:val="18"/>
          <w:szCs w:val="18"/>
        </w:rPr>
        <w:t xml:space="preserve"> REGLA</w:t>
      </w:r>
      <w:r>
        <w:rPr>
          <w:rFonts w:ascii="Arial" w:hAnsi="Arial" w:cs="Arial"/>
          <w:b/>
          <w:bCs/>
          <w:sz w:val="18"/>
          <w:szCs w:val="18"/>
        </w:rPr>
        <w:t>S</w:t>
      </w:r>
      <w:r w:rsidRPr="00072613">
        <w:rPr>
          <w:rFonts w:ascii="Arial" w:hAnsi="Arial" w:cs="Arial"/>
          <w:b/>
          <w:bCs/>
          <w:sz w:val="18"/>
          <w:szCs w:val="18"/>
        </w:rPr>
        <w:t xml:space="preserve"> 5.</w:t>
      </w:r>
      <w:r>
        <w:rPr>
          <w:rFonts w:ascii="Arial" w:hAnsi="Arial" w:cs="Arial"/>
          <w:b/>
          <w:bCs/>
          <w:sz w:val="18"/>
          <w:szCs w:val="18"/>
        </w:rPr>
        <w:t>3 Y 6.3</w:t>
      </w:r>
      <w:r w:rsidRPr="00072613">
        <w:rPr>
          <w:rFonts w:ascii="Arial" w:hAnsi="Arial" w:cs="Arial"/>
          <w:b/>
          <w:bCs/>
          <w:sz w:val="18"/>
          <w:szCs w:val="18"/>
        </w:rPr>
        <w:t xml:space="preserve"> DE LAS REGLAS PARA LA CELEBRACIÓN DE LICITACIONES PÚBLICAS INTERNACIONALES BAJO LA COBERTURA DE LOS TRATADOS DE LIBRE COMERCIO PUBLICADAS EN EL DIARIO OFICIAL DE LA FEDERACIÓN DEL 28 DE DICIEMBRE DE 2010.</w:t>
      </w:r>
    </w:p>
    <w:p w14:paraId="18F967BF" w14:textId="77777777" w:rsidR="00B16B08" w:rsidRPr="00976430" w:rsidRDefault="00B16B08" w:rsidP="00B16B08">
      <w:pPr>
        <w:autoSpaceDE w:val="0"/>
        <w:autoSpaceDN w:val="0"/>
        <w:adjustRightInd w:val="0"/>
        <w:jc w:val="right"/>
        <w:rPr>
          <w:rFonts w:ascii="Arial" w:hAnsi="Arial" w:cs="Arial"/>
          <w:sz w:val="22"/>
        </w:rPr>
      </w:pPr>
      <w:r w:rsidRPr="00976430">
        <w:rPr>
          <w:rFonts w:ascii="Arial" w:hAnsi="Arial" w:cs="Arial"/>
          <w:sz w:val="22"/>
        </w:rPr>
        <w:t xml:space="preserve">____ de _______________ </w:t>
      </w:r>
      <w:proofErr w:type="spellStart"/>
      <w:r w:rsidRPr="00976430">
        <w:rPr>
          <w:rFonts w:ascii="Arial" w:hAnsi="Arial" w:cs="Arial"/>
          <w:sz w:val="22"/>
        </w:rPr>
        <w:t>de</w:t>
      </w:r>
      <w:proofErr w:type="spellEnd"/>
      <w:r w:rsidRPr="00976430">
        <w:rPr>
          <w:rFonts w:ascii="Arial" w:hAnsi="Arial" w:cs="Arial"/>
          <w:sz w:val="22"/>
        </w:rPr>
        <w:t xml:space="preserve"> ______ </w:t>
      </w:r>
    </w:p>
    <w:p w14:paraId="330DC535" w14:textId="77777777" w:rsidR="00B16B08" w:rsidRPr="00976430" w:rsidRDefault="00B16B08" w:rsidP="00B16B08">
      <w:pPr>
        <w:autoSpaceDE w:val="0"/>
        <w:autoSpaceDN w:val="0"/>
        <w:adjustRightInd w:val="0"/>
        <w:rPr>
          <w:rFonts w:ascii="Arial" w:hAnsi="Arial" w:cs="Arial"/>
          <w:sz w:val="22"/>
        </w:rPr>
      </w:pPr>
      <w:r w:rsidRPr="00976430">
        <w:rPr>
          <w:rFonts w:ascii="Arial" w:hAnsi="Arial" w:cs="Arial"/>
          <w:sz w:val="22"/>
        </w:rPr>
        <w:t>____________________</w:t>
      </w:r>
    </w:p>
    <w:p w14:paraId="32534C49" w14:textId="77777777" w:rsidR="00B16B08" w:rsidRPr="00976430" w:rsidRDefault="00B16B08" w:rsidP="00B16B08">
      <w:pPr>
        <w:autoSpaceDE w:val="0"/>
        <w:autoSpaceDN w:val="0"/>
        <w:adjustRightInd w:val="0"/>
        <w:rPr>
          <w:rFonts w:ascii="Arial" w:hAnsi="Arial" w:cs="Arial"/>
          <w:sz w:val="22"/>
        </w:rPr>
      </w:pPr>
      <w:r w:rsidRPr="00976430">
        <w:rPr>
          <w:rFonts w:ascii="Arial" w:hAnsi="Arial" w:cs="Arial"/>
          <w:sz w:val="22"/>
        </w:rPr>
        <w:t>PRESENTE.</w:t>
      </w:r>
    </w:p>
    <w:p w14:paraId="40A251AE" w14:textId="77777777" w:rsidR="00B16B08" w:rsidRPr="00976430" w:rsidRDefault="00B16B08" w:rsidP="00B16B08">
      <w:pPr>
        <w:autoSpaceDE w:val="0"/>
        <w:autoSpaceDN w:val="0"/>
        <w:adjustRightInd w:val="0"/>
        <w:jc w:val="both"/>
        <w:rPr>
          <w:rFonts w:ascii="Arial" w:hAnsi="Arial" w:cs="Arial"/>
          <w:sz w:val="14"/>
        </w:rPr>
      </w:pPr>
    </w:p>
    <w:p w14:paraId="2E244CCA" w14:textId="77777777" w:rsidR="00B16B08" w:rsidRPr="00976430" w:rsidRDefault="00B16B08" w:rsidP="00B16B08">
      <w:pPr>
        <w:autoSpaceDE w:val="0"/>
        <w:autoSpaceDN w:val="0"/>
        <w:adjustRightInd w:val="0"/>
        <w:jc w:val="both"/>
        <w:rPr>
          <w:rFonts w:ascii="Arial" w:hAnsi="Arial" w:cs="Arial"/>
          <w:sz w:val="22"/>
        </w:rPr>
      </w:pPr>
      <w:r w:rsidRPr="00976430">
        <w:rPr>
          <w:rFonts w:ascii="Arial" w:hAnsi="Arial" w:cs="Arial"/>
          <w:sz w:val="22"/>
        </w:rPr>
        <w:t>Me refiero al procedimiento __________________ No._________ en el que mi representada, la empresa _______________________________participa a través de la presente propuesta.</w:t>
      </w:r>
    </w:p>
    <w:p w14:paraId="41A2AD49" w14:textId="77777777" w:rsidR="00B16B08" w:rsidRPr="00976430" w:rsidRDefault="00B16B08" w:rsidP="00B16B08">
      <w:pPr>
        <w:autoSpaceDE w:val="0"/>
        <w:autoSpaceDN w:val="0"/>
        <w:adjustRightInd w:val="0"/>
        <w:jc w:val="both"/>
        <w:rPr>
          <w:rFonts w:ascii="Arial" w:hAnsi="Arial" w:cs="Arial"/>
          <w:sz w:val="22"/>
        </w:rPr>
      </w:pPr>
      <w:r w:rsidRPr="00976430">
        <w:rPr>
          <w:rFonts w:ascii="Arial" w:hAnsi="Arial" w:cs="Arial"/>
          <w:sz w:val="22"/>
        </w:rPr>
        <w:t>Sobre el particular, y en los términos de lo previsto en las “</w:t>
      </w:r>
      <w:r w:rsidRPr="00976430">
        <w:rPr>
          <w:rFonts w:ascii="Arial" w:hAnsi="Arial" w:cs="Arial"/>
          <w:i/>
          <w:iCs/>
          <w:sz w:val="22"/>
        </w:rPr>
        <w:t>Reglas para la celebración de licitaciones públicas internacionales bajo la cobertura de tratados de libre comercio suscritos por los Estados Unidos Mexicanos”</w:t>
      </w:r>
      <w:r w:rsidRPr="00976430">
        <w:rPr>
          <w:rFonts w:ascii="Arial" w:hAnsi="Arial" w:cs="Arial"/>
          <w:sz w:val="22"/>
        </w:rPr>
        <w:t xml:space="preserve">, el que suscribe manifiesta bajo protesta de decir verdad que, en el supuesto de que me sea adjudicado el contrato respectivo, el (la totalidad de los) bien(es) que oferto, con la marca y/o modelo indicado en mi proposición, bajo la partida(s) número _________, </w:t>
      </w:r>
      <w:r w:rsidRPr="00976430">
        <w:rPr>
          <w:rFonts w:ascii="Arial" w:hAnsi="Arial" w:cs="Arial"/>
          <w:color w:val="0053FA"/>
          <w:sz w:val="22"/>
        </w:rPr>
        <w:t>son originarios de___________, país que tiene suscrito con los Estados Unidos Mexicanos el Tratado de Libre Comercio ___________,</w:t>
      </w:r>
      <w:r w:rsidRPr="00976430">
        <w:rPr>
          <w:rFonts w:ascii="Arial" w:hAnsi="Arial" w:cs="Arial"/>
          <w:sz w:val="22"/>
        </w:rPr>
        <w:t xml:space="preserve"> de conformidad con la regla de origen establecida en el capítulo de compras del sector público de dicho tratado.</w:t>
      </w:r>
    </w:p>
    <w:p w14:paraId="18DEA370" w14:textId="77777777" w:rsidR="00B16B08" w:rsidRPr="00976430" w:rsidRDefault="00B16B08" w:rsidP="00B16B08">
      <w:pPr>
        <w:autoSpaceDE w:val="0"/>
        <w:autoSpaceDN w:val="0"/>
        <w:adjustRightInd w:val="0"/>
        <w:jc w:val="both"/>
        <w:rPr>
          <w:rFonts w:ascii="Arial" w:hAnsi="Arial" w:cs="Arial"/>
          <w:sz w:val="22"/>
        </w:rPr>
      </w:pPr>
      <w:r w:rsidRPr="00976430">
        <w:rPr>
          <w:rFonts w:ascii="Arial" w:hAnsi="Arial" w:cs="Arial"/>
          <w:sz w:val="22"/>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3030B1F7" w14:textId="77777777" w:rsidR="00B16B08" w:rsidRDefault="00B16B08" w:rsidP="00B16B08">
      <w:pPr>
        <w:autoSpaceDE w:val="0"/>
        <w:autoSpaceDN w:val="0"/>
        <w:adjustRightInd w:val="0"/>
        <w:rPr>
          <w:rFonts w:ascii="Arial" w:hAnsi="Arial" w:cs="Arial"/>
          <w:sz w:val="12"/>
        </w:rPr>
      </w:pPr>
    </w:p>
    <w:tbl>
      <w:tblPr>
        <w:tblW w:w="0" w:type="auto"/>
        <w:tblLook w:val="04A0" w:firstRow="1" w:lastRow="0" w:firstColumn="1" w:lastColumn="0" w:noHBand="0" w:noVBand="1"/>
      </w:tblPr>
      <w:tblGrid>
        <w:gridCol w:w="9828"/>
      </w:tblGrid>
      <w:tr w:rsidR="00B16B08" w14:paraId="282C7C63" w14:textId="77777777" w:rsidTr="00B16B08">
        <w:trPr>
          <w:trHeight w:val="483"/>
        </w:trPr>
        <w:tc>
          <w:tcPr>
            <w:tcW w:w="9828" w:type="dxa"/>
            <w:shd w:val="clear" w:color="auto" w:fill="auto"/>
          </w:tcPr>
          <w:p w14:paraId="572825FF" w14:textId="77777777" w:rsidR="00B16B08" w:rsidRPr="0054699D" w:rsidRDefault="00B16B08" w:rsidP="00B16B08">
            <w:pPr>
              <w:autoSpaceDE w:val="0"/>
              <w:autoSpaceDN w:val="0"/>
              <w:adjustRightInd w:val="0"/>
              <w:jc w:val="center"/>
              <w:rPr>
                <w:rFonts w:ascii="Arial" w:hAnsi="Arial" w:cs="Arial"/>
                <w:sz w:val="22"/>
              </w:rPr>
            </w:pPr>
            <w:r w:rsidRPr="0054699D">
              <w:rPr>
                <w:rFonts w:ascii="Arial" w:hAnsi="Arial" w:cs="Arial"/>
                <w:sz w:val="22"/>
              </w:rPr>
              <w:t>ATENTAMENTE</w:t>
            </w:r>
          </w:p>
          <w:p w14:paraId="3A469C9A" w14:textId="77777777" w:rsidR="00B16B08" w:rsidRPr="0054699D" w:rsidRDefault="00B16B08" w:rsidP="00B16B08">
            <w:pPr>
              <w:autoSpaceDE w:val="0"/>
              <w:autoSpaceDN w:val="0"/>
              <w:adjustRightInd w:val="0"/>
              <w:jc w:val="center"/>
              <w:rPr>
                <w:rFonts w:ascii="Arial" w:hAnsi="Arial" w:cs="Arial"/>
                <w:sz w:val="22"/>
              </w:rPr>
            </w:pPr>
          </w:p>
          <w:p w14:paraId="41F2882D" w14:textId="77777777" w:rsidR="00B16B08" w:rsidRPr="0054699D" w:rsidRDefault="00B16B08" w:rsidP="00B16B08">
            <w:pPr>
              <w:autoSpaceDE w:val="0"/>
              <w:autoSpaceDN w:val="0"/>
              <w:adjustRightInd w:val="0"/>
              <w:jc w:val="center"/>
              <w:rPr>
                <w:rFonts w:ascii="Arial" w:hAnsi="Arial" w:cs="Arial"/>
                <w:sz w:val="22"/>
              </w:rPr>
            </w:pPr>
            <w:r w:rsidRPr="0054699D">
              <w:rPr>
                <w:rFonts w:ascii="Arial" w:hAnsi="Arial" w:cs="Arial"/>
                <w:sz w:val="22"/>
              </w:rPr>
              <w:t>____________________________</w:t>
            </w:r>
          </w:p>
          <w:p w14:paraId="105F0416" w14:textId="77777777" w:rsidR="00B16B08" w:rsidRPr="0054699D" w:rsidRDefault="00B16B08" w:rsidP="00B16B08">
            <w:pPr>
              <w:autoSpaceDE w:val="0"/>
              <w:autoSpaceDN w:val="0"/>
              <w:adjustRightInd w:val="0"/>
              <w:rPr>
                <w:rFonts w:ascii="Arial" w:hAnsi="Arial" w:cs="Arial"/>
                <w:sz w:val="10"/>
              </w:rPr>
            </w:pPr>
          </w:p>
        </w:tc>
      </w:tr>
    </w:tbl>
    <w:p w14:paraId="4DACA4E0" w14:textId="77777777" w:rsidR="00B16B08" w:rsidRDefault="00B16B08" w:rsidP="00B16B08">
      <w:pPr>
        <w:autoSpaceDE w:val="0"/>
        <w:autoSpaceDN w:val="0"/>
        <w:adjustRightInd w:val="0"/>
        <w:rPr>
          <w:rFonts w:ascii="Arial" w:hAnsi="Arial" w:cs="Arial"/>
          <w:sz w:val="12"/>
        </w:rPr>
      </w:pPr>
    </w:p>
    <w:p w14:paraId="733E0714" w14:textId="77777777" w:rsidR="00B16B08" w:rsidRDefault="00B16B08" w:rsidP="00B16B08">
      <w:pPr>
        <w:autoSpaceDE w:val="0"/>
        <w:autoSpaceDN w:val="0"/>
        <w:adjustRightInd w:val="0"/>
        <w:rPr>
          <w:rFonts w:ascii="Arial" w:hAnsi="Arial" w:cs="Arial"/>
          <w:sz w:val="12"/>
        </w:rPr>
      </w:pPr>
    </w:p>
    <w:p w14:paraId="2DA28513" w14:textId="77777777" w:rsidR="00B16B08" w:rsidRPr="00072613" w:rsidRDefault="00B16B08" w:rsidP="00B16B08">
      <w:pPr>
        <w:autoSpaceDE w:val="0"/>
        <w:autoSpaceDN w:val="0"/>
        <w:adjustRightInd w:val="0"/>
        <w:jc w:val="both"/>
        <w:rPr>
          <w:rFonts w:ascii="Arial" w:hAnsi="Arial" w:cs="Arial"/>
          <w:b/>
          <w:bCs/>
          <w:sz w:val="16"/>
          <w:szCs w:val="16"/>
        </w:rPr>
      </w:pPr>
      <w:r w:rsidRPr="00072613">
        <w:rPr>
          <w:rFonts w:ascii="Arial" w:hAnsi="Arial" w:cs="Arial"/>
          <w:b/>
          <w:bCs/>
          <w:sz w:val="16"/>
          <w:szCs w:val="16"/>
        </w:rPr>
        <w:t>INSTRUCTIVO PARA EL LLENADO DEL FORMATO PARA LA MANIFESTACION QUE DEBERAN PRESENTAR LOS PROVEEDORES QUE PARTICIPEN EN LICITACIONES PUBLICAS INTERNACIONALES BAJO LA COBERTURA DE TRATADOS PARA LA ADQUISICION DE BIENES, Y</w:t>
      </w:r>
      <w:r>
        <w:rPr>
          <w:rFonts w:ascii="Arial" w:hAnsi="Arial" w:cs="Arial"/>
          <w:b/>
          <w:bCs/>
          <w:sz w:val="16"/>
          <w:szCs w:val="16"/>
        </w:rPr>
        <w:t xml:space="preserve"> </w:t>
      </w:r>
      <w:r w:rsidRPr="00072613">
        <w:rPr>
          <w:rFonts w:ascii="Arial" w:hAnsi="Arial" w:cs="Arial"/>
          <w:b/>
          <w:bCs/>
          <w:sz w:val="16"/>
          <w:szCs w:val="16"/>
        </w:rPr>
        <w:t>DAR CUMPLIMIENTO A LO DISPUESTO EN LA REGLA 5.2 DE LAS REGLAS PARA LA CELEBRACIÓN DE LICITACIONES PÚBLICAS INTERNACIONALES BAJO LA COBERTURA DE LOS TRATADOS DE LIBRE COMERCIO PUBLICADAS EN EL DIARIO OFICIAL DE LA FEDERACIÓN DEL 28 DE DICIEMBRE DE 2010.</w:t>
      </w:r>
    </w:p>
    <w:p w14:paraId="4ED7F8A7" w14:textId="77777777" w:rsidR="00B16B08" w:rsidRPr="00072613" w:rsidRDefault="00B16B08" w:rsidP="00B16B08">
      <w:pPr>
        <w:autoSpaceDE w:val="0"/>
        <w:autoSpaceDN w:val="0"/>
        <w:adjustRightInd w:val="0"/>
        <w:rPr>
          <w:rFonts w:ascii="Arial" w:hAnsi="Arial" w:cs="Arial"/>
          <w:b/>
          <w:bCs/>
          <w:sz w:val="16"/>
          <w:szCs w:val="16"/>
        </w:rPr>
      </w:pPr>
    </w:p>
    <w:p w14:paraId="4E6AF4D6" w14:textId="77777777" w:rsidR="00B16B08" w:rsidRPr="00072613" w:rsidRDefault="00B16B08" w:rsidP="00B16B08">
      <w:pPr>
        <w:autoSpaceDE w:val="0"/>
        <w:autoSpaceDN w:val="0"/>
        <w:adjustRightInd w:val="0"/>
        <w:rPr>
          <w:rFonts w:ascii="Arial" w:hAnsi="Arial" w:cs="Arial"/>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B16B08" w:rsidRPr="00774830" w14:paraId="39F44C34" w14:textId="77777777" w:rsidTr="00B16B08">
        <w:trPr>
          <w:jc w:val="center"/>
        </w:trPr>
        <w:tc>
          <w:tcPr>
            <w:tcW w:w="1008" w:type="dxa"/>
            <w:shd w:val="clear" w:color="auto" w:fill="C0C0C0"/>
          </w:tcPr>
          <w:p w14:paraId="783F8B3B" w14:textId="77777777" w:rsidR="00B16B08" w:rsidRPr="00774830" w:rsidRDefault="00B16B08" w:rsidP="00B16B08">
            <w:pPr>
              <w:autoSpaceDE w:val="0"/>
              <w:autoSpaceDN w:val="0"/>
              <w:adjustRightInd w:val="0"/>
              <w:jc w:val="center"/>
              <w:rPr>
                <w:rFonts w:ascii="Arial" w:hAnsi="Arial" w:cs="Arial"/>
                <w:b/>
                <w:bCs/>
                <w:sz w:val="16"/>
                <w:szCs w:val="16"/>
              </w:rPr>
            </w:pPr>
            <w:r w:rsidRPr="00774830">
              <w:rPr>
                <w:rFonts w:ascii="Arial" w:hAnsi="Arial" w:cs="Arial"/>
                <w:b/>
                <w:bCs/>
                <w:sz w:val="16"/>
                <w:szCs w:val="16"/>
              </w:rPr>
              <w:t>NUMERO</w:t>
            </w:r>
          </w:p>
        </w:tc>
        <w:tc>
          <w:tcPr>
            <w:tcW w:w="7636" w:type="dxa"/>
            <w:shd w:val="clear" w:color="auto" w:fill="C0C0C0"/>
          </w:tcPr>
          <w:p w14:paraId="38CD604D" w14:textId="77777777" w:rsidR="00B16B08" w:rsidRPr="00774830" w:rsidRDefault="00B16B08" w:rsidP="00B16B08">
            <w:pPr>
              <w:autoSpaceDE w:val="0"/>
              <w:autoSpaceDN w:val="0"/>
              <w:adjustRightInd w:val="0"/>
              <w:jc w:val="center"/>
              <w:rPr>
                <w:rFonts w:ascii="Arial" w:hAnsi="Arial" w:cs="Arial"/>
                <w:b/>
                <w:bCs/>
                <w:sz w:val="16"/>
                <w:szCs w:val="16"/>
              </w:rPr>
            </w:pPr>
            <w:r w:rsidRPr="00774830">
              <w:rPr>
                <w:rFonts w:ascii="Arial" w:hAnsi="Arial" w:cs="Arial"/>
                <w:b/>
                <w:bCs/>
                <w:sz w:val="16"/>
                <w:szCs w:val="16"/>
              </w:rPr>
              <w:t>DESCRIPCION</w:t>
            </w:r>
          </w:p>
        </w:tc>
      </w:tr>
      <w:tr w:rsidR="00B16B08" w:rsidRPr="00774830" w14:paraId="62C02572" w14:textId="77777777" w:rsidTr="00B16B08">
        <w:trPr>
          <w:jc w:val="center"/>
        </w:trPr>
        <w:tc>
          <w:tcPr>
            <w:tcW w:w="1008" w:type="dxa"/>
            <w:vAlign w:val="center"/>
          </w:tcPr>
          <w:p w14:paraId="6C1C45BF"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1</w:t>
            </w:r>
          </w:p>
        </w:tc>
        <w:tc>
          <w:tcPr>
            <w:tcW w:w="7636" w:type="dxa"/>
          </w:tcPr>
          <w:p w14:paraId="13ACAEF2"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la fecha de suscripción del documento.</w:t>
            </w:r>
          </w:p>
        </w:tc>
      </w:tr>
      <w:tr w:rsidR="00B16B08" w:rsidRPr="00774830" w14:paraId="23370910" w14:textId="77777777" w:rsidTr="00B16B08">
        <w:trPr>
          <w:jc w:val="center"/>
        </w:trPr>
        <w:tc>
          <w:tcPr>
            <w:tcW w:w="1008" w:type="dxa"/>
            <w:vAlign w:val="center"/>
          </w:tcPr>
          <w:p w14:paraId="006974B6"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2</w:t>
            </w:r>
          </w:p>
        </w:tc>
        <w:tc>
          <w:tcPr>
            <w:tcW w:w="7636" w:type="dxa"/>
          </w:tcPr>
          <w:p w14:paraId="68AF2BFA"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de la dependencia o entidad convocante.</w:t>
            </w:r>
          </w:p>
        </w:tc>
      </w:tr>
      <w:tr w:rsidR="00B16B08" w:rsidRPr="00774830" w14:paraId="78A491A5" w14:textId="77777777" w:rsidTr="00B16B08">
        <w:trPr>
          <w:jc w:val="center"/>
        </w:trPr>
        <w:tc>
          <w:tcPr>
            <w:tcW w:w="1008" w:type="dxa"/>
            <w:vAlign w:val="center"/>
          </w:tcPr>
          <w:p w14:paraId="11637A9D"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3</w:t>
            </w:r>
          </w:p>
        </w:tc>
        <w:tc>
          <w:tcPr>
            <w:tcW w:w="7636" w:type="dxa"/>
          </w:tcPr>
          <w:p w14:paraId="30639DAC" w14:textId="77777777" w:rsidR="00B16B08" w:rsidRPr="00774830" w:rsidRDefault="00B16B08" w:rsidP="00B16B08">
            <w:pPr>
              <w:autoSpaceDE w:val="0"/>
              <w:autoSpaceDN w:val="0"/>
              <w:adjustRightInd w:val="0"/>
              <w:rPr>
                <w:rFonts w:ascii="Arial" w:hAnsi="Arial" w:cs="Arial"/>
                <w:b/>
                <w:bCs/>
                <w:sz w:val="16"/>
                <w:szCs w:val="16"/>
              </w:rPr>
            </w:pPr>
            <w:r w:rsidRPr="00774830">
              <w:rPr>
                <w:rFonts w:ascii="Arial" w:hAnsi="Arial" w:cs="Arial"/>
                <w:sz w:val="16"/>
                <w:szCs w:val="16"/>
              </w:rPr>
              <w:t>Precisar el procedimiento de contratación de que se trate, licitación pública o invitación a cuando menos tres personas.</w:t>
            </w:r>
          </w:p>
        </w:tc>
      </w:tr>
      <w:tr w:rsidR="00B16B08" w:rsidRPr="00774830" w14:paraId="36E921E4" w14:textId="77777777" w:rsidTr="00B16B08">
        <w:trPr>
          <w:jc w:val="center"/>
        </w:trPr>
        <w:tc>
          <w:tcPr>
            <w:tcW w:w="1008" w:type="dxa"/>
            <w:vAlign w:val="center"/>
          </w:tcPr>
          <w:p w14:paraId="5C744FB1"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4</w:t>
            </w:r>
          </w:p>
        </w:tc>
        <w:tc>
          <w:tcPr>
            <w:tcW w:w="7636" w:type="dxa"/>
          </w:tcPr>
          <w:p w14:paraId="752210BD"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Indicar el número de procedimiento respectivo.</w:t>
            </w:r>
          </w:p>
        </w:tc>
      </w:tr>
      <w:tr w:rsidR="00B16B08" w:rsidRPr="00774830" w14:paraId="55CB5310" w14:textId="77777777" w:rsidTr="00B16B08">
        <w:trPr>
          <w:jc w:val="center"/>
        </w:trPr>
        <w:tc>
          <w:tcPr>
            <w:tcW w:w="1008" w:type="dxa"/>
            <w:vAlign w:val="center"/>
          </w:tcPr>
          <w:p w14:paraId="28C5EBCA"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5</w:t>
            </w:r>
          </w:p>
        </w:tc>
        <w:tc>
          <w:tcPr>
            <w:tcW w:w="7636" w:type="dxa"/>
          </w:tcPr>
          <w:p w14:paraId="4BF3748E"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Citar el nombre o razón social o denominación del licitante.</w:t>
            </w:r>
          </w:p>
        </w:tc>
      </w:tr>
      <w:tr w:rsidR="00B16B08" w:rsidRPr="00774830" w14:paraId="7E7AC3B4" w14:textId="77777777" w:rsidTr="00B16B08">
        <w:trPr>
          <w:jc w:val="center"/>
        </w:trPr>
        <w:tc>
          <w:tcPr>
            <w:tcW w:w="1008" w:type="dxa"/>
            <w:vAlign w:val="center"/>
          </w:tcPr>
          <w:p w14:paraId="743E60BB"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6</w:t>
            </w:r>
          </w:p>
        </w:tc>
        <w:tc>
          <w:tcPr>
            <w:tcW w:w="7636" w:type="dxa"/>
          </w:tcPr>
          <w:p w14:paraId="1811D08F"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el número de partida que corresponda.</w:t>
            </w:r>
          </w:p>
        </w:tc>
      </w:tr>
      <w:tr w:rsidR="00B16B08" w:rsidRPr="00774830" w14:paraId="26C90BF2" w14:textId="77777777" w:rsidTr="00B16B08">
        <w:trPr>
          <w:jc w:val="center"/>
        </w:trPr>
        <w:tc>
          <w:tcPr>
            <w:tcW w:w="1008" w:type="dxa"/>
            <w:vAlign w:val="center"/>
          </w:tcPr>
          <w:p w14:paraId="46B2D4B7"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7</w:t>
            </w:r>
          </w:p>
        </w:tc>
        <w:tc>
          <w:tcPr>
            <w:tcW w:w="7636" w:type="dxa"/>
          </w:tcPr>
          <w:p w14:paraId="559741ED"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del país de origen del bien.</w:t>
            </w:r>
          </w:p>
        </w:tc>
      </w:tr>
      <w:tr w:rsidR="00B16B08" w:rsidRPr="00774830" w14:paraId="1CA0C051" w14:textId="77777777" w:rsidTr="00B16B08">
        <w:trPr>
          <w:jc w:val="center"/>
        </w:trPr>
        <w:tc>
          <w:tcPr>
            <w:tcW w:w="1008" w:type="dxa"/>
            <w:vAlign w:val="center"/>
          </w:tcPr>
          <w:p w14:paraId="09DC1D82"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8</w:t>
            </w:r>
          </w:p>
        </w:tc>
        <w:tc>
          <w:tcPr>
            <w:tcW w:w="7636" w:type="dxa"/>
          </w:tcPr>
          <w:p w14:paraId="5C64A87E"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Indicar el tratado bajo cuya cobertura se realiza el procedimiento de contratación.</w:t>
            </w:r>
          </w:p>
        </w:tc>
      </w:tr>
      <w:tr w:rsidR="00B16B08" w:rsidRPr="00774830" w14:paraId="036CECC0" w14:textId="77777777" w:rsidTr="00B16B08">
        <w:trPr>
          <w:jc w:val="center"/>
        </w:trPr>
        <w:tc>
          <w:tcPr>
            <w:tcW w:w="1008" w:type="dxa"/>
            <w:vAlign w:val="center"/>
          </w:tcPr>
          <w:p w14:paraId="5DFEB565" w14:textId="77777777"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9</w:t>
            </w:r>
          </w:p>
        </w:tc>
        <w:tc>
          <w:tcPr>
            <w:tcW w:w="7636" w:type="dxa"/>
          </w:tcPr>
          <w:p w14:paraId="0F81D8F5" w14:textId="77777777"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y firma del representante de la empresa licitante.</w:t>
            </w:r>
          </w:p>
        </w:tc>
      </w:tr>
    </w:tbl>
    <w:p w14:paraId="04C328A4" w14:textId="77777777" w:rsidR="00B16B08" w:rsidRPr="00072613" w:rsidRDefault="00B16B08" w:rsidP="00B16B08">
      <w:pPr>
        <w:autoSpaceDE w:val="0"/>
        <w:autoSpaceDN w:val="0"/>
        <w:adjustRightInd w:val="0"/>
        <w:rPr>
          <w:rFonts w:ascii="Arial" w:hAnsi="Arial" w:cs="Arial"/>
          <w:b/>
          <w:bCs/>
          <w:sz w:val="16"/>
          <w:szCs w:val="16"/>
        </w:rPr>
      </w:pPr>
    </w:p>
    <w:p w14:paraId="4DFAD978" w14:textId="77777777" w:rsidR="00B16B08" w:rsidRPr="00072613" w:rsidRDefault="00B16B08" w:rsidP="00B16B08">
      <w:pPr>
        <w:autoSpaceDE w:val="0"/>
        <w:autoSpaceDN w:val="0"/>
        <w:adjustRightInd w:val="0"/>
        <w:rPr>
          <w:rFonts w:ascii="Arial" w:hAnsi="Arial" w:cs="Arial"/>
          <w:b/>
          <w:bCs/>
          <w:sz w:val="16"/>
          <w:szCs w:val="16"/>
        </w:rPr>
      </w:pPr>
    </w:p>
    <w:p w14:paraId="2B75ABC8" w14:textId="77777777" w:rsidR="00B16B08" w:rsidRDefault="00B16B08" w:rsidP="00B16B08">
      <w:pPr>
        <w:autoSpaceDE w:val="0"/>
        <w:autoSpaceDN w:val="0"/>
        <w:adjustRightInd w:val="0"/>
        <w:rPr>
          <w:rFonts w:ascii="Arial" w:hAnsi="Arial" w:cs="Arial"/>
          <w:sz w:val="16"/>
          <w:szCs w:val="16"/>
        </w:rPr>
      </w:pPr>
      <w:r w:rsidRPr="00072613">
        <w:rPr>
          <w:rFonts w:ascii="Arial" w:hAnsi="Arial" w:cs="Arial"/>
          <w:b/>
          <w:bCs/>
          <w:sz w:val="16"/>
          <w:szCs w:val="16"/>
        </w:rPr>
        <w:t xml:space="preserve">NOTA: </w:t>
      </w:r>
      <w:r w:rsidRPr="00072613">
        <w:rPr>
          <w:rFonts w:ascii="Arial" w:hAnsi="Arial" w:cs="Arial"/>
          <w:sz w:val="16"/>
          <w:szCs w:val="16"/>
        </w:rPr>
        <w:t>Si el licitante es una persona física, se podrá ajustar el presente formato en su parte conducente.</w:t>
      </w:r>
    </w:p>
    <w:p w14:paraId="5C4BF3AB" w14:textId="77777777" w:rsidR="00890B80" w:rsidRPr="008B1B65" w:rsidRDefault="00890B80" w:rsidP="00890B80">
      <w:pPr>
        <w:jc w:val="right"/>
        <w:rPr>
          <w:rFonts w:ascii="Tahoma" w:hAnsi="Tahoma" w:cs="Tahoma"/>
          <w:b/>
          <w:sz w:val="20"/>
          <w:szCs w:val="20"/>
        </w:rPr>
      </w:pPr>
    </w:p>
    <w:p w14:paraId="68CFC30E" w14:textId="77777777" w:rsidR="00890B80" w:rsidRPr="008B1B65" w:rsidRDefault="00890B80" w:rsidP="00890B80">
      <w:pPr>
        <w:jc w:val="center"/>
        <w:rPr>
          <w:rFonts w:ascii="Tahoma" w:hAnsi="Tahoma" w:cs="Tahoma"/>
          <w:b/>
          <w:sz w:val="22"/>
          <w:szCs w:val="16"/>
        </w:rPr>
      </w:pPr>
      <w:r w:rsidRPr="008B1B65">
        <w:rPr>
          <w:rFonts w:ascii="Tahoma" w:hAnsi="Tahoma" w:cs="Tahoma"/>
          <w:b/>
          <w:sz w:val="22"/>
          <w:szCs w:val="16"/>
        </w:rPr>
        <w:t>ANEXO NÚMERO 9 (NUEVE)</w:t>
      </w:r>
    </w:p>
    <w:p w14:paraId="057AEB6C" w14:textId="77777777" w:rsidR="008E2633" w:rsidRPr="008E2633" w:rsidRDefault="008E2633" w:rsidP="008E2633">
      <w:pPr>
        <w:pStyle w:val="Ttulo"/>
        <w:rPr>
          <w:rFonts w:ascii="Tahoma" w:eastAsiaTheme="minorEastAsia" w:hAnsi="Tahoma" w:cs="Tahoma"/>
          <w:sz w:val="22"/>
          <w:szCs w:val="16"/>
          <w:lang w:val="es-ES_tradnl" w:eastAsia="en-US"/>
        </w:rPr>
      </w:pPr>
      <w:r w:rsidRPr="008E2633">
        <w:rPr>
          <w:rFonts w:ascii="Tahoma" w:eastAsiaTheme="minorEastAsia" w:hAnsi="Tahoma" w:cs="Tahoma"/>
          <w:sz w:val="22"/>
          <w:szCs w:val="16"/>
          <w:lang w:val="es-ES_tradnl" w:eastAsia="en-US"/>
        </w:rPr>
        <w:lastRenderedPageBreak/>
        <w:t>FORMATO PARA FIANZA DE CUMPLIMIENTO DE CONTRATO</w:t>
      </w:r>
    </w:p>
    <w:p w14:paraId="57A640F6" w14:textId="77777777" w:rsidR="00890B80" w:rsidRPr="008E2633" w:rsidRDefault="00890B80" w:rsidP="00890B80">
      <w:pPr>
        <w:jc w:val="both"/>
        <w:rPr>
          <w:rFonts w:ascii="Tahoma" w:hAnsi="Tahoma" w:cs="Tahoma"/>
          <w:b/>
          <w:sz w:val="22"/>
          <w:szCs w:val="16"/>
        </w:rPr>
      </w:pPr>
    </w:p>
    <w:p w14:paraId="2016F616" w14:textId="77777777" w:rsidR="008E2633" w:rsidRPr="008E2633" w:rsidRDefault="008E2633" w:rsidP="008E2633">
      <w:pPr>
        <w:pStyle w:val="Default"/>
        <w:jc w:val="both"/>
        <w:rPr>
          <w:sz w:val="16"/>
          <w:szCs w:val="16"/>
        </w:rPr>
      </w:pPr>
      <w:r w:rsidRPr="008E2633">
        <w:rPr>
          <w:b/>
          <w:bCs/>
          <w:sz w:val="16"/>
          <w:szCs w:val="16"/>
        </w:rPr>
        <w:t xml:space="preserve">MODELO DE LA PÓLIZA DE FIANZA PARA GARANTIZAR, ANTE LA ADMINISTRACIÓN PÚBLICA FEDERAL, EL CUMPLIMIENTO DEL CONTRATO DE: ADQUISICIONES, ARRENDAMIENTOS, SERVICIOS, OBRA PÚBLICA O SERVICIOS RELACIONADOS CON LA MISMA. (ENTIDADES) </w:t>
      </w:r>
    </w:p>
    <w:p w14:paraId="2BEB5FDE" w14:textId="77777777" w:rsidR="008E2633" w:rsidRPr="008E2633" w:rsidRDefault="008E2633" w:rsidP="008E2633">
      <w:pPr>
        <w:pStyle w:val="Default"/>
        <w:jc w:val="both"/>
        <w:rPr>
          <w:sz w:val="16"/>
          <w:szCs w:val="16"/>
        </w:rPr>
      </w:pPr>
      <w:r w:rsidRPr="008E2633">
        <w:rPr>
          <w:b/>
          <w:bCs/>
          <w:sz w:val="16"/>
          <w:szCs w:val="16"/>
        </w:rPr>
        <w:t xml:space="preserve">(Afianzadora o Aseguradora) </w:t>
      </w:r>
    </w:p>
    <w:p w14:paraId="7FC99220" w14:textId="77777777" w:rsidR="008E2633" w:rsidRPr="008E2633" w:rsidRDefault="008E2633" w:rsidP="008E2633">
      <w:pPr>
        <w:pStyle w:val="Default"/>
        <w:jc w:val="both"/>
        <w:rPr>
          <w:sz w:val="16"/>
          <w:szCs w:val="16"/>
        </w:rPr>
      </w:pPr>
      <w:r w:rsidRPr="008E2633">
        <w:rPr>
          <w:b/>
          <w:bCs/>
          <w:sz w:val="16"/>
          <w:szCs w:val="16"/>
        </w:rPr>
        <w:t xml:space="preserve">Denominación social: __________. </w:t>
      </w:r>
      <w:r w:rsidRPr="008E2633">
        <w:rPr>
          <w:sz w:val="16"/>
          <w:szCs w:val="16"/>
        </w:rPr>
        <w:t xml:space="preserve">en lo sucesivo (la "Afianzadora" o la "Aseguradora") </w:t>
      </w:r>
    </w:p>
    <w:p w14:paraId="72F7C497" w14:textId="77777777" w:rsidR="008E2633" w:rsidRPr="008E2633" w:rsidRDefault="008E2633" w:rsidP="008E2633">
      <w:pPr>
        <w:pStyle w:val="Default"/>
        <w:jc w:val="both"/>
        <w:rPr>
          <w:sz w:val="16"/>
          <w:szCs w:val="16"/>
        </w:rPr>
      </w:pPr>
      <w:r w:rsidRPr="008E2633">
        <w:rPr>
          <w:b/>
          <w:bCs/>
          <w:sz w:val="16"/>
          <w:szCs w:val="16"/>
        </w:rPr>
        <w:t xml:space="preserve">Domicilio: __________________. </w:t>
      </w:r>
    </w:p>
    <w:p w14:paraId="263DD582" w14:textId="77777777" w:rsidR="008E2633" w:rsidRPr="008E2633" w:rsidRDefault="008E2633" w:rsidP="008E2633">
      <w:pPr>
        <w:pStyle w:val="Default"/>
        <w:jc w:val="both"/>
        <w:rPr>
          <w:sz w:val="16"/>
          <w:szCs w:val="16"/>
        </w:rPr>
      </w:pPr>
      <w:r w:rsidRPr="008E2633">
        <w:rPr>
          <w:b/>
          <w:bCs/>
          <w:sz w:val="16"/>
          <w:szCs w:val="16"/>
        </w:rPr>
        <w:t xml:space="preserve">Autorización del Gobierno Federal para operar: _________ </w:t>
      </w:r>
      <w:r w:rsidRPr="008E2633">
        <w:rPr>
          <w:sz w:val="16"/>
          <w:szCs w:val="16"/>
        </w:rPr>
        <w:t xml:space="preserve">(Número de oficio y fecha) </w:t>
      </w:r>
    </w:p>
    <w:p w14:paraId="2D34B16C" w14:textId="77777777" w:rsidR="008E2633" w:rsidRPr="008E2633" w:rsidRDefault="008E2633" w:rsidP="008E2633">
      <w:pPr>
        <w:pStyle w:val="Default"/>
        <w:jc w:val="both"/>
        <w:rPr>
          <w:sz w:val="16"/>
          <w:szCs w:val="16"/>
        </w:rPr>
      </w:pPr>
      <w:r w:rsidRPr="008E2633">
        <w:rPr>
          <w:b/>
          <w:bCs/>
          <w:sz w:val="16"/>
          <w:szCs w:val="16"/>
        </w:rPr>
        <w:t xml:space="preserve">Beneficiaria: </w:t>
      </w:r>
    </w:p>
    <w:p w14:paraId="598743DD" w14:textId="77777777" w:rsidR="008E2633" w:rsidRPr="008E2633" w:rsidRDefault="008E2633" w:rsidP="008E2633">
      <w:pPr>
        <w:pStyle w:val="Default"/>
        <w:jc w:val="both"/>
        <w:rPr>
          <w:sz w:val="16"/>
          <w:szCs w:val="16"/>
        </w:rPr>
      </w:pPr>
      <w:r w:rsidRPr="008E2633">
        <w:rPr>
          <w:sz w:val="16"/>
          <w:szCs w:val="16"/>
        </w:rPr>
        <w:t xml:space="preserve">(Instituto </w:t>
      </w:r>
      <w:r>
        <w:rPr>
          <w:sz w:val="16"/>
          <w:szCs w:val="16"/>
        </w:rPr>
        <w:t>Mexicano del Seguro Social</w:t>
      </w:r>
      <w:r w:rsidRPr="008E2633">
        <w:rPr>
          <w:sz w:val="16"/>
          <w:szCs w:val="16"/>
        </w:rPr>
        <w:t xml:space="preserve">), en lo sucesivo "la Beneficiaria". </w:t>
      </w:r>
    </w:p>
    <w:p w14:paraId="35436800" w14:textId="77777777" w:rsidR="008E2633" w:rsidRPr="008E2633" w:rsidRDefault="008E2633" w:rsidP="008E2633">
      <w:pPr>
        <w:pStyle w:val="Default"/>
        <w:jc w:val="both"/>
        <w:rPr>
          <w:sz w:val="16"/>
          <w:szCs w:val="16"/>
        </w:rPr>
      </w:pPr>
      <w:r w:rsidRPr="008E2633">
        <w:rPr>
          <w:b/>
          <w:bCs/>
          <w:sz w:val="16"/>
          <w:szCs w:val="16"/>
        </w:rPr>
        <w:t xml:space="preserve">Domicilio: </w:t>
      </w:r>
      <w:proofErr w:type="spellStart"/>
      <w:r>
        <w:rPr>
          <w:sz w:val="16"/>
          <w:szCs w:val="16"/>
        </w:rPr>
        <w:t>Avenidad</w:t>
      </w:r>
      <w:proofErr w:type="spellEnd"/>
      <w:r>
        <w:rPr>
          <w:sz w:val="16"/>
          <w:szCs w:val="16"/>
        </w:rPr>
        <w:t xml:space="preserve"> Reforma No. 476</w:t>
      </w:r>
      <w:r w:rsidRPr="008E2633">
        <w:rPr>
          <w:sz w:val="16"/>
          <w:szCs w:val="16"/>
        </w:rPr>
        <w:t xml:space="preserve">, Col. </w:t>
      </w:r>
      <w:proofErr w:type="spellStart"/>
      <w:r w:rsidRPr="008E2633">
        <w:rPr>
          <w:sz w:val="16"/>
          <w:szCs w:val="16"/>
        </w:rPr>
        <w:t>J</w:t>
      </w:r>
      <w:r>
        <w:rPr>
          <w:sz w:val="16"/>
          <w:szCs w:val="16"/>
        </w:rPr>
        <w:t>uarez</w:t>
      </w:r>
      <w:proofErr w:type="spellEnd"/>
      <w:r w:rsidRPr="008E2633">
        <w:rPr>
          <w:sz w:val="16"/>
          <w:szCs w:val="16"/>
        </w:rPr>
        <w:t xml:space="preserve">, </w:t>
      </w:r>
      <w:r>
        <w:rPr>
          <w:sz w:val="16"/>
          <w:szCs w:val="16"/>
        </w:rPr>
        <w:t xml:space="preserve"> </w:t>
      </w:r>
      <w:r w:rsidRPr="008E2633">
        <w:rPr>
          <w:sz w:val="16"/>
          <w:szCs w:val="16"/>
        </w:rPr>
        <w:t xml:space="preserve">Alcaldía </w:t>
      </w:r>
      <w:proofErr w:type="spellStart"/>
      <w:r>
        <w:rPr>
          <w:sz w:val="16"/>
          <w:szCs w:val="16"/>
        </w:rPr>
        <w:t>Cuahutemoc</w:t>
      </w:r>
      <w:proofErr w:type="spellEnd"/>
      <w:r w:rsidRPr="008E2633">
        <w:rPr>
          <w:sz w:val="16"/>
          <w:szCs w:val="16"/>
        </w:rPr>
        <w:t xml:space="preserve">, </w:t>
      </w:r>
      <w:proofErr w:type="spellStart"/>
      <w:r w:rsidRPr="008E2633">
        <w:rPr>
          <w:sz w:val="16"/>
          <w:szCs w:val="16"/>
        </w:rPr>
        <w:t>C.P</w:t>
      </w:r>
      <w:proofErr w:type="spellEnd"/>
      <w:r w:rsidRPr="008E2633">
        <w:rPr>
          <w:sz w:val="16"/>
          <w:szCs w:val="16"/>
        </w:rPr>
        <w:t xml:space="preserve"> </w:t>
      </w:r>
      <w:r>
        <w:rPr>
          <w:sz w:val="16"/>
          <w:szCs w:val="16"/>
        </w:rPr>
        <w:t>06600</w:t>
      </w:r>
      <w:r w:rsidRPr="008E2633">
        <w:rPr>
          <w:sz w:val="16"/>
          <w:szCs w:val="16"/>
        </w:rPr>
        <w:t xml:space="preserve">, Ciudad de México. </w:t>
      </w:r>
    </w:p>
    <w:p w14:paraId="75F9A55C" w14:textId="77777777" w:rsidR="008E2633" w:rsidRPr="008E2633" w:rsidRDefault="008E2633" w:rsidP="008E2633">
      <w:pPr>
        <w:pStyle w:val="Default"/>
        <w:jc w:val="both"/>
        <w:rPr>
          <w:sz w:val="16"/>
          <w:szCs w:val="16"/>
        </w:rPr>
      </w:pPr>
      <w:r w:rsidRPr="008E2633">
        <w:rPr>
          <w:sz w:val="16"/>
          <w:szCs w:val="16"/>
        </w:rPr>
        <w:t xml:space="preserve">El medio electrónico, por el cual se pueda enviar la fianza a "la Contratante" y a "la Beneficiaria": _______. </w:t>
      </w:r>
    </w:p>
    <w:p w14:paraId="0549A0B4" w14:textId="77777777" w:rsidR="008E2633" w:rsidRPr="008E2633" w:rsidRDefault="008E2633" w:rsidP="008E2633">
      <w:pPr>
        <w:pStyle w:val="Default"/>
        <w:jc w:val="both"/>
        <w:rPr>
          <w:sz w:val="16"/>
          <w:szCs w:val="16"/>
        </w:rPr>
      </w:pPr>
      <w:r w:rsidRPr="008E2633">
        <w:rPr>
          <w:b/>
          <w:bCs/>
          <w:sz w:val="16"/>
          <w:szCs w:val="16"/>
        </w:rPr>
        <w:t xml:space="preserve">Fiado (s): </w:t>
      </w:r>
      <w:r w:rsidRPr="008E2633">
        <w:rPr>
          <w:sz w:val="16"/>
          <w:szCs w:val="16"/>
        </w:rPr>
        <w:t xml:space="preserve">(En caso de proposición conjunta, el nombre y datos de cada uno de ellos) </w:t>
      </w:r>
    </w:p>
    <w:p w14:paraId="74A6CA9E" w14:textId="77777777" w:rsidR="008E2633" w:rsidRPr="008E2633" w:rsidRDefault="008E2633" w:rsidP="008E2633">
      <w:pPr>
        <w:pStyle w:val="Default"/>
        <w:jc w:val="both"/>
        <w:rPr>
          <w:sz w:val="16"/>
          <w:szCs w:val="16"/>
        </w:rPr>
      </w:pPr>
      <w:r w:rsidRPr="008E2633">
        <w:rPr>
          <w:b/>
          <w:bCs/>
          <w:sz w:val="16"/>
          <w:szCs w:val="16"/>
        </w:rPr>
        <w:t xml:space="preserve">Nombre o denominación social: _____________________________. </w:t>
      </w:r>
    </w:p>
    <w:p w14:paraId="3DB7F633" w14:textId="77777777" w:rsidR="008E2633" w:rsidRPr="008E2633" w:rsidRDefault="008E2633" w:rsidP="008E2633">
      <w:pPr>
        <w:pStyle w:val="Default"/>
        <w:jc w:val="both"/>
        <w:rPr>
          <w:sz w:val="16"/>
          <w:szCs w:val="16"/>
        </w:rPr>
      </w:pPr>
      <w:r w:rsidRPr="008E2633">
        <w:rPr>
          <w:b/>
          <w:bCs/>
          <w:sz w:val="16"/>
          <w:szCs w:val="16"/>
        </w:rPr>
        <w:t xml:space="preserve">RFC: __________. </w:t>
      </w:r>
    </w:p>
    <w:p w14:paraId="556CE475" w14:textId="77777777" w:rsidR="008E2633" w:rsidRPr="008E2633" w:rsidRDefault="008E2633" w:rsidP="008E2633">
      <w:pPr>
        <w:pStyle w:val="Default"/>
        <w:jc w:val="both"/>
        <w:rPr>
          <w:sz w:val="16"/>
          <w:szCs w:val="16"/>
        </w:rPr>
      </w:pPr>
      <w:r w:rsidRPr="008E2633">
        <w:rPr>
          <w:b/>
          <w:bCs/>
          <w:sz w:val="16"/>
          <w:szCs w:val="16"/>
        </w:rPr>
        <w:t xml:space="preserve">Domicilio: _____________________________. </w:t>
      </w:r>
      <w:r w:rsidRPr="008E2633">
        <w:rPr>
          <w:sz w:val="16"/>
          <w:szCs w:val="16"/>
        </w:rPr>
        <w:t xml:space="preserve">(El mismo que aparezca en el contrato principal) </w:t>
      </w:r>
    </w:p>
    <w:p w14:paraId="4D8545DA" w14:textId="77777777" w:rsidR="008E2633" w:rsidRPr="008E2633" w:rsidRDefault="008E2633" w:rsidP="008E2633">
      <w:pPr>
        <w:pStyle w:val="Default"/>
        <w:jc w:val="both"/>
        <w:rPr>
          <w:sz w:val="16"/>
          <w:szCs w:val="16"/>
        </w:rPr>
      </w:pPr>
      <w:r w:rsidRPr="008E2633">
        <w:rPr>
          <w:b/>
          <w:bCs/>
          <w:sz w:val="16"/>
          <w:szCs w:val="16"/>
        </w:rPr>
        <w:t xml:space="preserve">Datos de la póliza: </w:t>
      </w:r>
    </w:p>
    <w:p w14:paraId="0CD5A4E0" w14:textId="77777777" w:rsidR="008E2633" w:rsidRPr="008E2633" w:rsidRDefault="008E2633" w:rsidP="008E2633">
      <w:pPr>
        <w:pStyle w:val="Default"/>
        <w:jc w:val="both"/>
        <w:rPr>
          <w:sz w:val="16"/>
          <w:szCs w:val="16"/>
        </w:rPr>
      </w:pPr>
      <w:r w:rsidRPr="008E2633">
        <w:rPr>
          <w:b/>
          <w:bCs/>
          <w:sz w:val="16"/>
          <w:szCs w:val="16"/>
        </w:rPr>
        <w:t xml:space="preserve">Número: _________________________. </w:t>
      </w:r>
      <w:r w:rsidRPr="008E2633">
        <w:rPr>
          <w:sz w:val="16"/>
          <w:szCs w:val="16"/>
        </w:rPr>
        <w:t xml:space="preserve">(Número asignado por la "Afianzadora" o la "Aseguradora") </w:t>
      </w:r>
    </w:p>
    <w:p w14:paraId="7B22CF55" w14:textId="77777777" w:rsidR="008E2633" w:rsidRPr="008E2633" w:rsidRDefault="008E2633" w:rsidP="008E2633">
      <w:pPr>
        <w:pStyle w:val="Default"/>
        <w:jc w:val="both"/>
        <w:rPr>
          <w:sz w:val="16"/>
          <w:szCs w:val="16"/>
        </w:rPr>
      </w:pPr>
      <w:r w:rsidRPr="008E2633">
        <w:rPr>
          <w:b/>
          <w:bCs/>
          <w:sz w:val="16"/>
          <w:szCs w:val="16"/>
        </w:rPr>
        <w:t xml:space="preserve">Monto Afianzado: _________________. </w:t>
      </w:r>
      <w:r w:rsidRPr="008E2633">
        <w:rPr>
          <w:sz w:val="16"/>
          <w:szCs w:val="16"/>
        </w:rPr>
        <w:t xml:space="preserve">(Con letra y número, sin incluir el Impuesto al Valor Agregado). </w:t>
      </w:r>
    </w:p>
    <w:p w14:paraId="0178E54C" w14:textId="77777777" w:rsidR="008E2633" w:rsidRPr="008E2633" w:rsidRDefault="008E2633" w:rsidP="008E2633">
      <w:pPr>
        <w:pStyle w:val="Default"/>
        <w:jc w:val="both"/>
        <w:rPr>
          <w:sz w:val="16"/>
          <w:szCs w:val="16"/>
        </w:rPr>
      </w:pPr>
      <w:r w:rsidRPr="008E2633">
        <w:rPr>
          <w:b/>
          <w:bCs/>
          <w:sz w:val="16"/>
          <w:szCs w:val="16"/>
        </w:rPr>
        <w:t xml:space="preserve">Moneda: _________. </w:t>
      </w:r>
    </w:p>
    <w:p w14:paraId="16013A00" w14:textId="77777777" w:rsidR="008E2633" w:rsidRPr="008E2633" w:rsidRDefault="008E2633" w:rsidP="008E2633">
      <w:pPr>
        <w:pStyle w:val="Default"/>
        <w:jc w:val="both"/>
        <w:rPr>
          <w:sz w:val="16"/>
          <w:szCs w:val="16"/>
        </w:rPr>
      </w:pPr>
      <w:r w:rsidRPr="008E2633">
        <w:rPr>
          <w:b/>
          <w:bCs/>
          <w:sz w:val="16"/>
          <w:szCs w:val="16"/>
        </w:rPr>
        <w:t xml:space="preserve">Fecha de expedición: ______________. </w:t>
      </w:r>
    </w:p>
    <w:p w14:paraId="481ADDFA" w14:textId="77777777" w:rsidR="008E2633" w:rsidRPr="008E2633" w:rsidRDefault="008E2633" w:rsidP="008E2633">
      <w:pPr>
        <w:pStyle w:val="Default"/>
        <w:jc w:val="both"/>
        <w:rPr>
          <w:sz w:val="16"/>
          <w:szCs w:val="16"/>
        </w:rPr>
      </w:pPr>
      <w:r w:rsidRPr="008E2633">
        <w:rPr>
          <w:b/>
          <w:bCs/>
          <w:sz w:val="16"/>
          <w:szCs w:val="16"/>
        </w:rPr>
        <w:t>Obligación garantizada</w:t>
      </w:r>
      <w:r w:rsidRPr="008E2633">
        <w:rPr>
          <w:sz w:val="16"/>
          <w:szCs w:val="16"/>
        </w:rPr>
        <w:t xml:space="preserve">: El cumplimiento de las obligaciones estipuladas en el contrato en los términos de la Cláusula PRIMERA de la presente póliza de fianza. </w:t>
      </w:r>
    </w:p>
    <w:p w14:paraId="49C2AC34" w14:textId="77777777" w:rsidR="008E2633" w:rsidRPr="008E2633" w:rsidRDefault="008E2633" w:rsidP="008E2633">
      <w:pPr>
        <w:pStyle w:val="Default"/>
        <w:jc w:val="both"/>
        <w:rPr>
          <w:sz w:val="16"/>
          <w:szCs w:val="16"/>
        </w:rPr>
      </w:pPr>
      <w:r w:rsidRPr="008E2633">
        <w:rPr>
          <w:b/>
          <w:bCs/>
          <w:sz w:val="16"/>
          <w:szCs w:val="16"/>
        </w:rPr>
        <w:t>Naturaleza de las Obligaciones</w:t>
      </w:r>
      <w:r w:rsidRPr="008E2633">
        <w:rPr>
          <w:sz w:val="16"/>
          <w:szCs w:val="16"/>
        </w:rPr>
        <w:t xml:space="preserve">: ____ (Divisible o Indivisible, de conformidad con lo estipulado en el contrato). </w:t>
      </w:r>
    </w:p>
    <w:p w14:paraId="4C552A18" w14:textId="77777777" w:rsidR="008E2633" w:rsidRPr="008E2633" w:rsidRDefault="008E2633" w:rsidP="008E2633">
      <w:pPr>
        <w:pStyle w:val="Default"/>
        <w:jc w:val="both"/>
        <w:rPr>
          <w:sz w:val="16"/>
          <w:szCs w:val="16"/>
        </w:rPr>
      </w:pPr>
      <w:r w:rsidRPr="008E2633">
        <w:rPr>
          <w:sz w:val="16"/>
          <w:szCs w:val="16"/>
        </w:rPr>
        <w:t xml:space="preserve">Si es </w:t>
      </w:r>
      <w:r w:rsidRPr="008E2633">
        <w:rPr>
          <w:b/>
          <w:bCs/>
          <w:sz w:val="16"/>
          <w:szCs w:val="16"/>
        </w:rPr>
        <w:t xml:space="preserve">Divisible </w:t>
      </w:r>
      <w:r w:rsidRPr="008E2633">
        <w:rPr>
          <w:sz w:val="16"/>
          <w:szCs w:val="16"/>
        </w:rPr>
        <w:t xml:space="preserve">aplicará el siguiente texto: La obligación garantizada será divisible, por lo que, en caso de presentarse algún incumplimiento, se hará efectiva solo en la proporción correspondiente al incumplimiento de la obligación principal. </w:t>
      </w:r>
    </w:p>
    <w:p w14:paraId="7A3CC770" w14:textId="77777777" w:rsidR="008E2633" w:rsidRPr="008E2633" w:rsidRDefault="008E2633" w:rsidP="008E2633">
      <w:pPr>
        <w:pStyle w:val="Default"/>
        <w:jc w:val="both"/>
        <w:rPr>
          <w:sz w:val="16"/>
          <w:szCs w:val="16"/>
        </w:rPr>
      </w:pPr>
      <w:r w:rsidRPr="008E2633">
        <w:rPr>
          <w:sz w:val="16"/>
          <w:szCs w:val="16"/>
        </w:rPr>
        <w:t xml:space="preserve">Si es </w:t>
      </w:r>
      <w:r w:rsidRPr="008E2633">
        <w:rPr>
          <w:b/>
          <w:bCs/>
          <w:sz w:val="16"/>
          <w:szCs w:val="16"/>
        </w:rPr>
        <w:t xml:space="preserve">Indivisible </w:t>
      </w:r>
      <w:r w:rsidRPr="008E2633">
        <w:rPr>
          <w:sz w:val="16"/>
          <w:szCs w:val="16"/>
        </w:rPr>
        <w:t xml:space="preserve">aplicará el siguiente texto: La obligación garantizada será indivisible y en caso de presentarse algún incumplimiento se hará efectiva por el monto total de las obligaciones garantizadas. </w:t>
      </w:r>
    </w:p>
    <w:p w14:paraId="08BC0309" w14:textId="77777777" w:rsidR="008E2633" w:rsidRPr="008E2633" w:rsidRDefault="008E2633" w:rsidP="008E2633">
      <w:pPr>
        <w:pStyle w:val="Default"/>
        <w:jc w:val="both"/>
        <w:rPr>
          <w:sz w:val="16"/>
          <w:szCs w:val="16"/>
        </w:rPr>
      </w:pPr>
      <w:r w:rsidRPr="008E2633">
        <w:rPr>
          <w:b/>
          <w:bCs/>
          <w:sz w:val="16"/>
          <w:szCs w:val="16"/>
        </w:rPr>
        <w:t xml:space="preserve">Datos del contrato o pedido, en lo sucesivo el "Contrato": </w:t>
      </w:r>
    </w:p>
    <w:p w14:paraId="2FCD20C0" w14:textId="77777777" w:rsidR="008E2633" w:rsidRPr="008E2633" w:rsidRDefault="008E2633" w:rsidP="008E2633">
      <w:pPr>
        <w:pStyle w:val="Default"/>
        <w:jc w:val="both"/>
        <w:rPr>
          <w:sz w:val="16"/>
          <w:szCs w:val="16"/>
        </w:rPr>
      </w:pPr>
      <w:r w:rsidRPr="008E2633">
        <w:rPr>
          <w:b/>
          <w:bCs/>
          <w:sz w:val="16"/>
          <w:szCs w:val="16"/>
        </w:rPr>
        <w:t xml:space="preserve">Número asignado por "la Contratante": _________________. </w:t>
      </w:r>
    </w:p>
    <w:p w14:paraId="6B6E2D3B" w14:textId="77777777" w:rsidR="008E2633" w:rsidRPr="008E2633" w:rsidRDefault="008E2633" w:rsidP="008E2633">
      <w:pPr>
        <w:pStyle w:val="Default"/>
        <w:jc w:val="both"/>
        <w:rPr>
          <w:sz w:val="16"/>
          <w:szCs w:val="16"/>
        </w:rPr>
      </w:pPr>
      <w:r w:rsidRPr="008E2633">
        <w:rPr>
          <w:b/>
          <w:bCs/>
          <w:sz w:val="16"/>
          <w:szCs w:val="16"/>
        </w:rPr>
        <w:t xml:space="preserve">Objeto: __________________________________________. </w:t>
      </w:r>
    </w:p>
    <w:p w14:paraId="7CCA1535" w14:textId="77777777" w:rsidR="008E2633" w:rsidRPr="008E2633" w:rsidRDefault="008E2633" w:rsidP="008E2633">
      <w:pPr>
        <w:pStyle w:val="Default"/>
        <w:jc w:val="both"/>
        <w:rPr>
          <w:sz w:val="16"/>
          <w:szCs w:val="16"/>
        </w:rPr>
      </w:pPr>
      <w:r w:rsidRPr="008E2633">
        <w:rPr>
          <w:b/>
          <w:bCs/>
          <w:sz w:val="16"/>
          <w:szCs w:val="16"/>
        </w:rPr>
        <w:t>Monto del Contrato: (</w:t>
      </w:r>
      <w:r w:rsidRPr="008E2633">
        <w:rPr>
          <w:sz w:val="16"/>
          <w:szCs w:val="16"/>
        </w:rPr>
        <w:t xml:space="preserve">Con número y letra, sin el Impuesto al Valor Agregado) </w:t>
      </w:r>
    </w:p>
    <w:p w14:paraId="6F9C9E4B" w14:textId="77777777" w:rsidR="008E2633" w:rsidRPr="008E2633" w:rsidRDefault="008E2633" w:rsidP="008E2633">
      <w:pPr>
        <w:pStyle w:val="Default"/>
        <w:jc w:val="both"/>
        <w:rPr>
          <w:sz w:val="16"/>
          <w:szCs w:val="16"/>
        </w:rPr>
      </w:pPr>
      <w:r w:rsidRPr="008E2633">
        <w:rPr>
          <w:b/>
          <w:bCs/>
          <w:sz w:val="16"/>
          <w:szCs w:val="16"/>
        </w:rPr>
        <w:t xml:space="preserve">Moneda: _________________________________________. </w:t>
      </w:r>
    </w:p>
    <w:p w14:paraId="66718FD1" w14:textId="77777777" w:rsidR="008E2633" w:rsidRPr="008E2633" w:rsidRDefault="008E2633" w:rsidP="008E2633">
      <w:pPr>
        <w:pStyle w:val="Default"/>
        <w:jc w:val="both"/>
        <w:rPr>
          <w:sz w:val="16"/>
          <w:szCs w:val="16"/>
        </w:rPr>
      </w:pPr>
      <w:r w:rsidRPr="008E2633">
        <w:rPr>
          <w:b/>
          <w:bCs/>
          <w:sz w:val="16"/>
          <w:szCs w:val="16"/>
        </w:rPr>
        <w:t xml:space="preserve">Fecha de suscripción: ______________________________. </w:t>
      </w:r>
    </w:p>
    <w:p w14:paraId="2DA72669" w14:textId="77777777" w:rsidR="008E2633" w:rsidRPr="008E2633" w:rsidRDefault="008E2633" w:rsidP="008E2633">
      <w:pPr>
        <w:pStyle w:val="Default"/>
        <w:jc w:val="both"/>
        <w:rPr>
          <w:sz w:val="16"/>
          <w:szCs w:val="16"/>
        </w:rPr>
      </w:pPr>
      <w:r w:rsidRPr="008E2633">
        <w:rPr>
          <w:b/>
          <w:bCs/>
          <w:sz w:val="16"/>
          <w:szCs w:val="16"/>
        </w:rPr>
        <w:t xml:space="preserve">Tipo: </w:t>
      </w:r>
      <w:r w:rsidRPr="008E2633">
        <w:rPr>
          <w:sz w:val="16"/>
          <w:szCs w:val="16"/>
        </w:rPr>
        <w:t xml:space="preserve">(Adquisiciones, Arrendamientos, Servicios, Obra Pública o servicios relacionados con la misma). </w:t>
      </w:r>
    </w:p>
    <w:p w14:paraId="007949B0" w14:textId="77777777" w:rsidR="008E2633" w:rsidRPr="008E2633" w:rsidRDefault="008E2633" w:rsidP="008E2633">
      <w:pPr>
        <w:pStyle w:val="Default"/>
        <w:jc w:val="both"/>
        <w:rPr>
          <w:sz w:val="16"/>
          <w:szCs w:val="16"/>
        </w:rPr>
      </w:pPr>
      <w:r w:rsidRPr="008E2633">
        <w:rPr>
          <w:b/>
          <w:bCs/>
          <w:sz w:val="16"/>
          <w:szCs w:val="16"/>
        </w:rPr>
        <w:t xml:space="preserve">Obligación contractual para la garantía de cumplimiento: </w:t>
      </w:r>
      <w:r w:rsidRPr="008E2633">
        <w:rPr>
          <w:sz w:val="16"/>
          <w:szCs w:val="16"/>
        </w:rPr>
        <w:t xml:space="preserve">(Divisible o Indivisible, de conformidad con lo estipulado en el contrato) </w:t>
      </w:r>
    </w:p>
    <w:p w14:paraId="480C999D" w14:textId="77777777" w:rsidR="008E2633" w:rsidRPr="008E2633" w:rsidRDefault="008E2633" w:rsidP="008E2633">
      <w:pPr>
        <w:pStyle w:val="Default"/>
        <w:jc w:val="both"/>
        <w:rPr>
          <w:sz w:val="16"/>
          <w:szCs w:val="16"/>
        </w:rPr>
      </w:pPr>
      <w:r w:rsidRPr="008E2633">
        <w:rPr>
          <w:b/>
          <w:bCs/>
          <w:sz w:val="16"/>
          <w:szCs w:val="16"/>
        </w:rPr>
        <w:t xml:space="preserve">Procedimiento al que se sujetará la presente póliza de fianza para hacerla efectiva: </w:t>
      </w:r>
      <w:r w:rsidRPr="008E2633">
        <w:rPr>
          <w:sz w:val="16"/>
          <w:szCs w:val="16"/>
        </w:rPr>
        <w:t xml:space="preserve">El previsto en el artículo 279 de la Ley de Instituciones de Seguros y de Fianzas. </w:t>
      </w:r>
    </w:p>
    <w:p w14:paraId="266DEA1D" w14:textId="77777777" w:rsidR="008E2633" w:rsidRPr="008E2633" w:rsidRDefault="008E2633" w:rsidP="008E2633">
      <w:pPr>
        <w:pStyle w:val="Default"/>
        <w:jc w:val="both"/>
        <w:rPr>
          <w:sz w:val="16"/>
          <w:szCs w:val="16"/>
        </w:rPr>
      </w:pPr>
      <w:r w:rsidRPr="008E2633">
        <w:rPr>
          <w:b/>
          <w:bCs/>
          <w:sz w:val="16"/>
          <w:szCs w:val="16"/>
        </w:rPr>
        <w:t xml:space="preserve">Competencia y Jurisdicción: </w:t>
      </w:r>
      <w:r w:rsidRPr="008E2633">
        <w:rPr>
          <w:sz w:val="16"/>
          <w:szCs w:val="16"/>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61BB23D0" w14:textId="77777777" w:rsidR="008E2633" w:rsidRPr="008E2633" w:rsidRDefault="008E2633" w:rsidP="008E2633">
      <w:pPr>
        <w:pStyle w:val="Default"/>
        <w:jc w:val="both"/>
        <w:rPr>
          <w:sz w:val="16"/>
          <w:szCs w:val="16"/>
        </w:rPr>
      </w:pPr>
      <w:r w:rsidRPr="008E2633">
        <w:rPr>
          <w:sz w:val="16"/>
          <w:szCs w:val="16"/>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6359D520" w14:textId="77777777" w:rsidR="008E2633" w:rsidRPr="008E2633" w:rsidRDefault="008E2633" w:rsidP="008E2633">
      <w:pPr>
        <w:pStyle w:val="Default"/>
        <w:jc w:val="both"/>
        <w:rPr>
          <w:sz w:val="16"/>
          <w:szCs w:val="16"/>
        </w:rPr>
      </w:pPr>
      <w:r w:rsidRPr="008E2633">
        <w:rPr>
          <w:sz w:val="16"/>
          <w:szCs w:val="16"/>
        </w:rPr>
        <w:t xml:space="preserve">Validación de la fianza en el portal de internet, dirección electrónica www.amig.org.mx </w:t>
      </w:r>
    </w:p>
    <w:p w14:paraId="0852226A" w14:textId="77777777" w:rsidR="008E2633" w:rsidRDefault="008E2633" w:rsidP="008E2633">
      <w:pPr>
        <w:pStyle w:val="Default"/>
        <w:jc w:val="both"/>
        <w:rPr>
          <w:sz w:val="16"/>
          <w:szCs w:val="16"/>
        </w:rPr>
      </w:pPr>
      <w:r w:rsidRPr="008E2633">
        <w:rPr>
          <w:sz w:val="16"/>
          <w:szCs w:val="16"/>
        </w:rPr>
        <w:t>(Nombre del representante de la Afianzadora o Aseguradora</w:t>
      </w:r>
      <w:proofErr w:type="gramStart"/>
      <w:r w:rsidRPr="008E2633">
        <w:rPr>
          <w:sz w:val="16"/>
          <w:szCs w:val="16"/>
        </w:rPr>
        <w:t xml:space="preserve">) </w:t>
      </w:r>
      <w:r>
        <w:rPr>
          <w:sz w:val="16"/>
          <w:szCs w:val="16"/>
        </w:rPr>
        <w:t>.</w:t>
      </w:r>
      <w:proofErr w:type="gramEnd"/>
    </w:p>
    <w:p w14:paraId="51FF04AA" w14:textId="77777777" w:rsidR="008E2633" w:rsidRPr="008E2633" w:rsidRDefault="008E2633" w:rsidP="008E2633">
      <w:pPr>
        <w:pStyle w:val="Default"/>
        <w:jc w:val="both"/>
        <w:rPr>
          <w:sz w:val="16"/>
          <w:szCs w:val="16"/>
        </w:rPr>
      </w:pPr>
    </w:p>
    <w:p w14:paraId="3F62C486" w14:textId="77777777" w:rsidR="008E2633" w:rsidRPr="008E2633" w:rsidRDefault="008E2633" w:rsidP="008E2633">
      <w:pPr>
        <w:pStyle w:val="Default"/>
        <w:pageBreakBefore/>
        <w:jc w:val="both"/>
        <w:rPr>
          <w:sz w:val="16"/>
          <w:szCs w:val="16"/>
        </w:rPr>
      </w:pPr>
      <w:r w:rsidRPr="008E2633">
        <w:rPr>
          <w:b/>
          <w:bCs/>
          <w:sz w:val="16"/>
          <w:szCs w:val="16"/>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4B1A2F8E" w14:textId="77777777" w:rsidR="008E2633" w:rsidRPr="008E2633" w:rsidRDefault="008E2633" w:rsidP="008E2633">
      <w:pPr>
        <w:pStyle w:val="Default"/>
        <w:jc w:val="both"/>
        <w:rPr>
          <w:sz w:val="16"/>
          <w:szCs w:val="16"/>
        </w:rPr>
      </w:pPr>
      <w:r w:rsidRPr="008E2633">
        <w:rPr>
          <w:b/>
          <w:bCs/>
          <w:sz w:val="16"/>
          <w:szCs w:val="16"/>
        </w:rPr>
        <w:t xml:space="preserve">PRIMERA. - OBLIGACIÓN GARANTIZADA. </w:t>
      </w:r>
    </w:p>
    <w:p w14:paraId="469F437C" w14:textId="77777777" w:rsidR="008E2633" w:rsidRPr="008E2633" w:rsidRDefault="008E2633" w:rsidP="008E2633">
      <w:pPr>
        <w:pStyle w:val="Default"/>
        <w:jc w:val="both"/>
        <w:rPr>
          <w:sz w:val="16"/>
          <w:szCs w:val="16"/>
        </w:rPr>
      </w:pPr>
      <w:r w:rsidRPr="008E2633">
        <w:rPr>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66ECD146" w14:textId="77777777" w:rsidR="008E2633" w:rsidRPr="008E2633" w:rsidRDefault="008E2633" w:rsidP="008E2633">
      <w:pPr>
        <w:pStyle w:val="Default"/>
        <w:jc w:val="both"/>
        <w:rPr>
          <w:sz w:val="16"/>
          <w:szCs w:val="16"/>
        </w:rPr>
      </w:pPr>
      <w:r w:rsidRPr="008E2633">
        <w:rPr>
          <w:b/>
          <w:bCs/>
          <w:sz w:val="16"/>
          <w:szCs w:val="16"/>
        </w:rPr>
        <w:t xml:space="preserve">SEGUNDA. - MONTO AFIANZADO. </w:t>
      </w:r>
    </w:p>
    <w:p w14:paraId="2625537B" w14:textId="77777777" w:rsidR="008E2633" w:rsidRPr="008E2633" w:rsidRDefault="008E2633" w:rsidP="008E2633">
      <w:pPr>
        <w:pStyle w:val="Default"/>
        <w:jc w:val="both"/>
        <w:rPr>
          <w:sz w:val="16"/>
          <w:szCs w:val="16"/>
        </w:rPr>
      </w:pPr>
      <w:r w:rsidRPr="008E2633">
        <w:rPr>
          <w:sz w:val="16"/>
          <w:szCs w:val="16"/>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0100627D" w14:textId="77777777" w:rsidR="008E2633" w:rsidRPr="008E2633" w:rsidRDefault="008E2633" w:rsidP="008E2633">
      <w:pPr>
        <w:pStyle w:val="Default"/>
        <w:jc w:val="both"/>
        <w:rPr>
          <w:sz w:val="16"/>
          <w:szCs w:val="16"/>
        </w:rPr>
      </w:pPr>
      <w:r w:rsidRPr="008E2633">
        <w:rPr>
          <w:sz w:val="16"/>
          <w:szCs w:val="16"/>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06CF0FDC" w14:textId="77777777" w:rsidR="008E2633" w:rsidRPr="008E2633" w:rsidRDefault="008E2633" w:rsidP="008E2633">
      <w:pPr>
        <w:pStyle w:val="Default"/>
        <w:jc w:val="both"/>
        <w:rPr>
          <w:sz w:val="16"/>
          <w:szCs w:val="16"/>
        </w:rPr>
      </w:pPr>
      <w:r w:rsidRPr="008E2633">
        <w:rPr>
          <w:sz w:val="16"/>
          <w:szCs w:val="16"/>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50A0121C" w14:textId="77777777" w:rsidR="008E2633" w:rsidRPr="008E2633" w:rsidRDefault="008E2633" w:rsidP="008E2633">
      <w:pPr>
        <w:pStyle w:val="Default"/>
        <w:jc w:val="both"/>
        <w:rPr>
          <w:sz w:val="16"/>
          <w:szCs w:val="16"/>
        </w:rPr>
      </w:pPr>
      <w:r w:rsidRPr="008E2633">
        <w:rPr>
          <w:sz w:val="16"/>
          <w:szCs w:val="16"/>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7E3A170" w14:textId="77777777" w:rsidR="008E2633" w:rsidRPr="008E2633" w:rsidRDefault="008E2633" w:rsidP="008E2633">
      <w:pPr>
        <w:pStyle w:val="Default"/>
        <w:jc w:val="both"/>
        <w:rPr>
          <w:sz w:val="16"/>
          <w:szCs w:val="16"/>
        </w:rPr>
      </w:pPr>
      <w:r w:rsidRPr="008E2633">
        <w:rPr>
          <w:b/>
          <w:bCs/>
          <w:sz w:val="16"/>
          <w:szCs w:val="16"/>
        </w:rPr>
        <w:t xml:space="preserve">TERCERA. - INDEMNIZACIÓN POR MORA. </w:t>
      </w:r>
    </w:p>
    <w:p w14:paraId="62B51F00" w14:textId="77777777" w:rsidR="008E2633" w:rsidRPr="008E2633" w:rsidRDefault="008E2633" w:rsidP="008E2633">
      <w:pPr>
        <w:pStyle w:val="Default"/>
        <w:jc w:val="both"/>
        <w:rPr>
          <w:sz w:val="16"/>
          <w:szCs w:val="16"/>
        </w:rPr>
      </w:pPr>
      <w:r w:rsidRPr="008E2633">
        <w:rPr>
          <w:sz w:val="16"/>
          <w:szCs w:val="16"/>
        </w:rPr>
        <w:t xml:space="preserve">(La "Afianzadora" o la "Aseguradora"), se obliga a pagar la indemnización por mora que en su caso proceda de conformidad con el artículo 283 de la Ley de Instituciones de Seguros y de Fianzas. </w:t>
      </w:r>
    </w:p>
    <w:p w14:paraId="5973309E" w14:textId="77777777" w:rsidR="008E2633" w:rsidRPr="008E2633" w:rsidRDefault="008E2633" w:rsidP="008E2633">
      <w:pPr>
        <w:pStyle w:val="Default"/>
        <w:jc w:val="both"/>
        <w:rPr>
          <w:sz w:val="16"/>
          <w:szCs w:val="16"/>
        </w:rPr>
      </w:pPr>
      <w:r w:rsidRPr="008E2633">
        <w:rPr>
          <w:b/>
          <w:bCs/>
          <w:sz w:val="16"/>
          <w:szCs w:val="16"/>
        </w:rPr>
        <w:t xml:space="preserve">CUARTA. - VIGENCIA. </w:t>
      </w:r>
    </w:p>
    <w:p w14:paraId="331D13A3" w14:textId="77777777" w:rsidR="008E2633" w:rsidRPr="008E2633" w:rsidRDefault="008E2633" w:rsidP="008E2633">
      <w:pPr>
        <w:pStyle w:val="Default"/>
        <w:jc w:val="both"/>
        <w:rPr>
          <w:sz w:val="16"/>
          <w:szCs w:val="16"/>
        </w:rPr>
      </w:pPr>
      <w:r w:rsidRPr="008E2633">
        <w:rPr>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D871FD0" w14:textId="77777777" w:rsidR="008E2633" w:rsidRPr="008E2633" w:rsidRDefault="008E2633" w:rsidP="008E2633">
      <w:pPr>
        <w:pStyle w:val="Default"/>
        <w:jc w:val="both"/>
        <w:rPr>
          <w:sz w:val="16"/>
          <w:szCs w:val="16"/>
        </w:rPr>
      </w:pPr>
      <w:r w:rsidRPr="008E2633">
        <w:rPr>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43DC7954" w14:textId="77777777" w:rsidR="008E2633" w:rsidRPr="008E2633" w:rsidRDefault="008E2633" w:rsidP="008E2633">
      <w:pPr>
        <w:pStyle w:val="Default"/>
        <w:jc w:val="both"/>
        <w:rPr>
          <w:sz w:val="16"/>
          <w:szCs w:val="16"/>
        </w:rPr>
      </w:pPr>
      <w:r w:rsidRPr="008E2633">
        <w:rPr>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7C2774A3" w14:textId="77777777" w:rsidR="008E2633" w:rsidRPr="008E2633" w:rsidRDefault="008E2633" w:rsidP="008E2633">
      <w:pPr>
        <w:pStyle w:val="Default"/>
        <w:jc w:val="both"/>
        <w:rPr>
          <w:sz w:val="16"/>
          <w:szCs w:val="16"/>
        </w:rPr>
      </w:pPr>
      <w:r w:rsidRPr="008E2633">
        <w:rPr>
          <w:sz w:val="16"/>
          <w:szCs w:val="16"/>
        </w:rPr>
        <w:t xml:space="preserve">De esta forma la vigencia de la fianza no podrá acotarse en razón del plazo establecido para cumplir la o las obligaciones contractuales. </w:t>
      </w:r>
    </w:p>
    <w:p w14:paraId="10B28B5A" w14:textId="77777777" w:rsidR="008E2633" w:rsidRPr="008E2633" w:rsidRDefault="008E2633" w:rsidP="008E2633">
      <w:pPr>
        <w:pStyle w:val="Default"/>
        <w:jc w:val="both"/>
        <w:rPr>
          <w:sz w:val="16"/>
          <w:szCs w:val="16"/>
        </w:rPr>
      </w:pPr>
      <w:r w:rsidRPr="008E2633">
        <w:rPr>
          <w:b/>
          <w:bCs/>
          <w:sz w:val="16"/>
          <w:szCs w:val="16"/>
        </w:rPr>
        <w:t xml:space="preserve">QUINTA. - PRÓRROGAS, ESPERAS O AMPLIACIÓN AL PLAZO DEL CONTRATO. </w:t>
      </w:r>
    </w:p>
    <w:p w14:paraId="2C98B22B" w14:textId="77777777" w:rsidR="008E2633" w:rsidRPr="008E2633" w:rsidRDefault="008E2633" w:rsidP="008E2633">
      <w:pPr>
        <w:pStyle w:val="Default"/>
        <w:jc w:val="both"/>
        <w:rPr>
          <w:sz w:val="16"/>
          <w:szCs w:val="16"/>
        </w:rPr>
      </w:pPr>
      <w:r w:rsidRPr="008E2633">
        <w:rPr>
          <w:sz w:val="16"/>
          <w:szCs w:val="16"/>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78F7F77B" w14:textId="77777777" w:rsidR="008E2633" w:rsidRPr="008E2633" w:rsidRDefault="008E2633" w:rsidP="008E2633">
      <w:pPr>
        <w:pStyle w:val="Default"/>
        <w:jc w:val="both"/>
        <w:rPr>
          <w:sz w:val="16"/>
          <w:szCs w:val="16"/>
        </w:rPr>
      </w:pPr>
      <w:r w:rsidRPr="008E2633">
        <w:rPr>
          <w:sz w:val="16"/>
          <w:szCs w:val="16"/>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5BDE1E0C" w14:textId="77777777" w:rsidR="008E2633" w:rsidRPr="008E2633" w:rsidRDefault="008E2633" w:rsidP="008E2633">
      <w:pPr>
        <w:pStyle w:val="Default"/>
        <w:jc w:val="both"/>
        <w:rPr>
          <w:sz w:val="16"/>
          <w:szCs w:val="16"/>
        </w:rPr>
      </w:pPr>
      <w:r w:rsidRPr="008E2633">
        <w:rPr>
          <w:b/>
          <w:bCs/>
          <w:sz w:val="16"/>
          <w:szCs w:val="16"/>
        </w:rPr>
        <w:t xml:space="preserve">SEXTA. - SUPUESTOS DE SUSPENSIÓN. </w:t>
      </w:r>
    </w:p>
    <w:p w14:paraId="73338FA4" w14:textId="77777777" w:rsidR="008E2633" w:rsidRPr="008E2633" w:rsidRDefault="008E2633" w:rsidP="00FC35F1">
      <w:pPr>
        <w:pStyle w:val="Default"/>
        <w:jc w:val="both"/>
        <w:rPr>
          <w:sz w:val="16"/>
          <w:szCs w:val="16"/>
        </w:rPr>
      </w:pPr>
      <w:r w:rsidRPr="008E2633">
        <w:rPr>
          <w:sz w:val="16"/>
          <w:szCs w:val="16"/>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1C1A8C41" w14:textId="77777777" w:rsidR="008E2633" w:rsidRPr="008E2633" w:rsidRDefault="008E2633" w:rsidP="008E2633">
      <w:pPr>
        <w:pStyle w:val="Default"/>
        <w:jc w:val="both"/>
        <w:rPr>
          <w:sz w:val="16"/>
          <w:szCs w:val="16"/>
        </w:rPr>
      </w:pPr>
      <w:r w:rsidRPr="008E2633">
        <w:rPr>
          <w:sz w:val="16"/>
          <w:szCs w:val="16"/>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41834EE3" w14:textId="77777777" w:rsidR="008E2633" w:rsidRPr="008E2633" w:rsidRDefault="008E2633" w:rsidP="008E2633">
      <w:pPr>
        <w:pStyle w:val="Default"/>
        <w:jc w:val="both"/>
        <w:rPr>
          <w:sz w:val="16"/>
          <w:szCs w:val="16"/>
        </w:rPr>
      </w:pPr>
      <w:r w:rsidRPr="008E2633">
        <w:rPr>
          <w:b/>
          <w:bCs/>
          <w:sz w:val="16"/>
          <w:szCs w:val="16"/>
        </w:rPr>
        <w:t xml:space="preserve">SÉPTIMA. - SUBJUDICIDAD. </w:t>
      </w:r>
    </w:p>
    <w:p w14:paraId="657639EC" w14:textId="77777777" w:rsidR="008E2633" w:rsidRPr="008E2633" w:rsidRDefault="008E2633" w:rsidP="008E2633">
      <w:pPr>
        <w:pStyle w:val="Default"/>
        <w:jc w:val="both"/>
        <w:rPr>
          <w:sz w:val="16"/>
          <w:szCs w:val="16"/>
        </w:rPr>
      </w:pPr>
      <w:r w:rsidRPr="008E2633">
        <w:rPr>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8E2633">
        <w:rPr>
          <w:sz w:val="16"/>
          <w:szCs w:val="16"/>
        </w:rPr>
        <w:t>subjúdice</w:t>
      </w:r>
      <w:proofErr w:type="spellEnd"/>
      <w:r w:rsidRPr="008E2633">
        <w:rPr>
          <w:sz w:val="16"/>
          <w:szCs w:val="16"/>
        </w:rPr>
        <w:t xml:space="preserve">, en virtud de procedimiento ante autoridad judicial, administrativa o tribunal arbitral, salvo que el fiado obtenga la suspensión de su ejecución, ante dichas instancias. </w:t>
      </w:r>
    </w:p>
    <w:p w14:paraId="0398FC50" w14:textId="77777777" w:rsidR="008E2633" w:rsidRPr="008E2633" w:rsidRDefault="008E2633" w:rsidP="008E2633">
      <w:pPr>
        <w:pStyle w:val="Default"/>
        <w:jc w:val="both"/>
        <w:rPr>
          <w:sz w:val="16"/>
          <w:szCs w:val="16"/>
        </w:rPr>
      </w:pPr>
      <w:r w:rsidRPr="008E2633">
        <w:rPr>
          <w:sz w:val="16"/>
          <w:szCs w:val="16"/>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F1439EB" w14:textId="77777777" w:rsidR="008E2633" w:rsidRPr="008E2633" w:rsidRDefault="008E2633" w:rsidP="008E2633">
      <w:pPr>
        <w:pStyle w:val="Default"/>
        <w:jc w:val="both"/>
        <w:rPr>
          <w:sz w:val="16"/>
          <w:szCs w:val="16"/>
        </w:rPr>
      </w:pPr>
      <w:r w:rsidRPr="008E2633">
        <w:rPr>
          <w:b/>
          <w:bCs/>
          <w:sz w:val="16"/>
          <w:szCs w:val="16"/>
        </w:rPr>
        <w:lastRenderedPageBreak/>
        <w:t xml:space="preserve">OCTAVA. - COAFIANZAMIENTO O YUXTAPOSICIÓN DE GARANTÍAS. </w:t>
      </w:r>
    </w:p>
    <w:p w14:paraId="65FEB054" w14:textId="77777777" w:rsidR="008E2633" w:rsidRPr="008E2633" w:rsidRDefault="008E2633" w:rsidP="008E2633">
      <w:pPr>
        <w:pStyle w:val="Default"/>
        <w:jc w:val="both"/>
        <w:rPr>
          <w:sz w:val="16"/>
          <w:szCs w:val="16"/>
        </w:rPr>
      </w:pPr>
      <w:r w:rsidRPr="008E2633">
        <w:rPr>
          <w:sz w:val="16"/>
          <w:szCs w:val="16"/>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76BF7D0D" w14:textId="77777777" w:rsidR="008E2633" w:rsidRPr="008E2633" w:rsidRDefault="008E2633" w:rsidP="008E2633">
      <w:pPr>
        <w:pStyle w:val="Default"/>
        <w:jc w:val="both"/>
        <w:rPr>
          <w:sz w:val="16"/>
          <w:szCs w:val="16"/>
        </w:rPr>
      </w:pPr>
      <w:r w:rsidRPr="008E2633">
        <w:rPr>
          <w:b/>
          <w:bCs/>
          <w:sz w:val="16"/>
          <w:szCs w:val="16"/>
        </w:rPr>
        <w:t xml:space="preserve">NOVENA. - CANCELACIÓN DE LA FIANZA. </w:t>
      </w:r>
    </w:p>
    <w:p w14:paraId="2B2D4333" w14:textId="77777777" w:rsidR="008E2633" w:rsidRPr="008E2633" w:rsidRDefault="008E2633" w:rsidP="008E2633">
      <w:pPr>
        <w:pStyle w:val="Default"/>
        <w:jc w:val="both"/>
        <w:rPr>
          <w:sz w:val="16"/>
          <w:szCs w:val="16"/>
        </w:rPr>
      </w:pPr>
      <w:r w:rsidRPr="008E2633">
        <w:rPr>
          <w:sz w:val="16"/>
          <w:szCs w:val="16"/>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277CF87" w14:textId="77777777" w:rsidR="008E2633" w:rsidRPr="008E2633" w:rsidRDefault="008E2633" w:rsidP="008E2633">
      <w:pPr>
        <w:pStyle w:val="Default"/>
        <w:jc w:val="both"/>
        <w:rPr>
          <w:sz w:val="16"/>
          <w:szCs w:val="16"/>
        </w:rPr>
      </w:pPr>
      <w:r w:rsidRPr="008E2633">
        <w:rPr>
          <w:sz w:val="16"/>
          <w:szCs w:val="16"/>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96112E8" w14:textId="77777777" w:rsidR="008E2633" w:rsidRPr="008E2633" w:rsidRDefault="008E2633" w:rsidP="008E2633">
      <w:pPr>
        <w:pStyle w:val="Default"/>
        <w:jc w:val="both"/>
        <w:rPr>
          <w:sz w:val="16"/>
          <w:szCs w:val="16"/>
        </w:rPr>
      </w:pPr>
      <w:r w:rsidRPr="008E2633">
        <w:rPr>
          <w:sz w:val="16"/>
          <w:szCs w:val="16"/>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2C1F3636" w14:textId="77777777" w:rsidR="008E2633" w:rsidRPr="008E2633" w:rsidRDefault="008E2633" w:rsidP="008E2633">
      <w:pPr>
        <w:pStyle w:val="Default"/>
        <w:jc w:val="both"/>
        <w:rPr>
          <w:sz w:val="16"/>
          <w:szCs w:val="16"/>
        </w:rPr>
      </w:pPr>
      <w:r w:rsidRPr="008E2633">
        <w:rPr>
          <w:b/>
          <w:bCs/>
          <w:sz w:val="16"/>
          <w:szCs w:val="16"/>
        </w:rPr>
        <w:t xml:space="preserve">DÉCIMA. - PROCEDIMIENTOS. </w:t>
      </w:r>
    </w:p>
    <w:p w14:paraId="446F7DA0" w14:textId="77777777" w:rsidR="008E2633" w:rsidRPr="008E2633" w:rsidRDefault="008E2633" w:rsidP="008E2633">
      <w:pPr>
        <w:pStyle w:val="Default"/>
        <w:jc w:val="both"/>
        <w:rPr>
          <w:sz w:val="16"/>
          <w:szCs w:val="16"/>
        </w:rPr>
      </w:pPr>
      <w:r w:rsidRPr="008E2633">
        <w:rPr>
          <w:sz w:val="16"/>
          <w:szCs w:val="16"/>
        </w:rPr>
        <w:t xml:space="preserve">(La "Afianzadora" o la "Aseguradora") acepta expresamente someterse al procedimiento previsto en el artículo 279 de la Ley de Instituciones de Seguros y de Fianzas para hacer efectiva la fianza. </w:t>
      </w:r>
    </w:p>
    <w:p w14:paraId="04332BF6" w14:textId="77777777" w:rsidR="008E2633" w:rsidRPr="008E2633" w:rsidRDefault="008E2633" w:rsidP="008E2633">
      <w:pPr>
        <w:pStyle w:val="Default"/>
        <w:jc w:val="both"/>
        <w:rPr>
          <w:sz w:val="16"/>
          <w:szCs w:val="16"/>
        </w:rPr>
      </w:pPr>
      <w:r w:rsidRPr="008E2633">
        <w:rPr>
          <w:b/>
          <w:bCs/>
          <w:sz w:val="16"/>
          <w:szCs w:val="16"/>
        </w:rPr>
        <w:t xml:space="preserve">DÉCIMA PRIMERA. -RECLAMACIÓN </w:t>
      </w:r>
    </w:p>
    <w:p w14:paraId="3A2A1EC3" w14:textId="77777777" w:rsidR="008E2633" w:rsidRPr="008E2633" w:rsidRDefault="008E2633" w:rsidP="008E2633">
      <w:pPr>
        <w:pStyle w:val="Default"/>
        <w:jc w:val="both"/>
        <w:rPr>
          <w:sz w:val="16"/>
          <w:szCs w:val="16"/>
        </w:rPr>
      </w:pPr>
      <w:r w:rsidRPr="008E2633">
        <w:rPr>
          <w:sz w:val="16"/>
          <w:szCs w:val="16"/>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CEAE0A0" w14:textId="77777777" w:rsidR="008E2633" w:rsidRPr="008E2633" w:rsidRDefault="008E2633" w:rsidP="008E2633">
      <w:pPr>
        <w:pStyle w:val="Default"/>
        <w:jc w:val="both"/>
        <w:rPr>
          <w:sz w:val="16"/>
          <w:szCs w:val="16"/>
        </w:rPr>
      </w:pPr>
      <w:r w:rsidRPr="008E2633">
        <w:rPr>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59B84665" w14:textId="77777777" w:rsidR="008E2633" w:rsidRPr="008E2633" w:rsidRDefault="008E2633" w:rsidP="008E2633">
      <w:pPr>
        <w:pStyle w:val="Default"/>
        <w:jc w:val="both"/>
        <w:rPr>
          <w:sz w:val="16"/>
          <w:szCs w:val="16"/>
        </w:rPr>
      </w:pPr>
      <w:r w:rsidRPr="008E2633">
        <w:rPr>
          <w:b/>
          <w:bCs/>
          <w:sz w:val="16"/>
          <w:szCs w:val="16"/>
        </w:rPr>
        <w:t xml:space="preserve">DÉCIMA SEGUNDA. - DISPOSICIONES APLICABLES. </w:t>
      </w:r>
    </w:p>
    <w:p w14:paraId="0D717CAB" w14:textId="77777777" w:rsidR="008E2633" w:rsidRPr="008E2633" w:rsidRDefault="008E2633" w:rsidP="008E2633">
      <w:pPr>
        <w:pStyle w:val="Default"/>
        <w:jc w:val="both"/>
        <w:rPr>
          <w:sz w:val="16"/>
          <w:szCs w:val="16"/>
        </w:rPr>
      </w:pPr>
      <w:r w:rsidRPr="008E2633">
        <w:rPr>
          <w:sz w:val="16"/>
          <w:szCs w:val="16"/>
        </w:rPr>
        <w:t>Será aplicable a esta póliza, en lo no previsto por la Ley de Instituciones de Seguros y de Fianzas la legislación mercantil y a falta de disposición expresa el Código Civil Federal.</w:t>
      </w:r>
    </w:p>
    <w:p w14:paraId="55C855C8" w14:textId="77777777" w:rsidR="00890B80" w:rsidRPr="008B1B65" w:rsidRDefault="00890B80" w:rsidP="00890B80">
      <w:pPr>
        <w:pStyle w:val="Ttulo5"/>
        <w:pageBreakBefore/>
        <w:spacing w:before="0" w:after="0"/>
        <w:ind w:left="0" w:firstLine="0"/>
        <w:jc w:val="center"/>
        <w:rPr>
          <w:rFonts w:ascii="Tahoma" w:hAnsi="Tahoma" w:cs="Tahoma"/>
          <w:bCs w:val="0"/>
          <w:i w:val="0"/>
          <w:sz w:val="22"/>
          <w:szCs w:val="16"/>
        </w:rPr>
      </w:pPr>
      <w:r w:rsidRPr="008B1B65">
        <w:rPr>
          <w:rFonts w:ascii="Tahoma" w:hAnsi="Tahoma" w:cs="Tahoma"/>
          <w:bCs w:val="0"/>
          <w:i w:val="0"/>
          <w:sz w:val="22"/>
          <w:szCs w:val="16"/>
        </w:rPr>
        <w:lastRenderedPageBreak/>
        <w:t>ANEXO NÚMERO 10 (DIEZ)</w:t>
      </w:r>
    </w:p>
    <w:p w14:paraId="018FB333" w14:textId="77777777" w:rsidR="00890B80" w:rsidRPr="008B1B65" w:rsidRDefault="00890B80" w:rsidP="00890B80">
      <w:pPr>
        <w:rPr>
          <w:rFonts w:ascii="Tahoma" w:hAnsi="Tahoma" w:cs="Tahoma"/>
          <w:sz w:val="16"/>
          <w:szCs w:val="16"/>
        </w:rPr>
      </w:pPr>
    </w:p>
    <w:p w14:paraId="00DA6154" w14:textId="77777777" w:rsidR="00890B80" w:rsidRPr="008B1B65" w:rsidRDefault="00890B80" w:rsidP="00890B80">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Tahoma" w:hAnsi="Tahoma" w:cs="Tahoma"/>
          <w:b/>
          <w:sz w:val="16"/>
          <w:szCs w:val="16"/>
        </w:rPr>
      </w:pPr>
      <w:r w:rsidRPr="008B1B65">
        <w:rPr>
          <w:rFonts w:ascii="Tahoma" w:hAnsi="Tahoma" w:cs="Tahoma"/>
          <w:b/>
          <w:sz w:val="16"/>
          <w:szCs w:val="16"/>
        </w:rPr>
        <w:t>MODELO DE CONVENIO DE PARTICIPACIÓN CONJUNTA</w:t>
      </w:r>
    </w:p>
    <w:p w14:paraId="54D49707" w14:textId="77777777" w:rsidR="00890B80" w:rsidRPr="008B1B65" w:rsidRDefault="00890B80" w:rsidP="00890B80">
      <w:pPr>
        <w:tabs>
          <w:tab w:val="center" w:pos="4419"/>
          <w:tab w:val="right" w:pos="8838"/>
        </w:tabs>
        <w:rPr>
          <w:rFonts w:ascii="Tahoma" w:hAnsi="Tahoma" w:cs="Tahoma"/>
          <w:sz w:val="16"/>
          <w:szCs w:val="16"/>
        </w:rPr>
      </w:pPr>
    </w:p>
    <w:p w14:paraId="7AB2BFC4" w14:textId="77777777" w:rsidR="00890B80" w:rsidRPr="008B1B65" w:rsidRDefault="00890B80" w:rsidP="00890B80">
      <w:pPr>
        <w:spacing w:after="120"/>
        <w:rPr>
          <w:rFonts w:ascii="Tahoma" w:hAnsi="Tahoma" w:cs="Tahoma"/>
          <w:b/>
          <w:sz w:val="16"/>
          <w:szCs w:val="16"/>
          <w:lang w:val="es-MX"/>
        </w:rPr>
      </w:pPr>
      <w:r w:rsidRPr="008B1B65">
        <w:rPr>
          <w:rFonts w:ascii="Tahoma" w:hAnsi="Tahoma" w:cs="Tahoma"/>
          <w:b/>
          <w:sz w:val="16"/>
          <w:szCs w:val="16"/>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3673BA17" w14:textId="77777777" w:rsidR="00890B80" w:rsidRPr="008B1B65" w:rsidRDefault="00890B80" w:rsidP="00890B80">
      <w:pPr>
        <w:numPr>
          <w:ilvl w:val="1"/>
          <w:numId w:val="5"/>
        </w:numPr>
        <w:tabs>
          <w:tab w:val="num" w:pos="933"/>
          <w:tab w:val="left" w:pos="3933"/>
        </w:tabs>
        <w:suppressAutoHyphens/>
        <w:ind w:left="933"/>
        <w:jc w:val="both"/>
        <w:rPr>
          <w:rFonts w:ascii="Tahoma" w:hAnsi="Tahoma" w:cs="Tahoma"/>
          <w:sz w:val="16"/>
          <w:szCs w:val="16"/>
        </w:rPr>
      </w:pPr>
      <w:r w:rsidRPr="008B1B65">
        <w:rPr>
          <w:rFonts w:ascii="Tahoma" w:hAnsi="Tahoma" w:cs="Tahoma"/>
          <w:b/>
          <w:sz w:val="16"/>
          <w:szCs w:val="16"/>
        </w:rPr>
        <w:t>“EL LICITANTE A”</w:t>
      </w:r>
      <w:r w:rsidRPr="008B1B65">
        <w:rPr>
          <w:rFonts w:ascii="Tahoma" w:hAnsi="Tahoma" w:cs="Tahoma"/>
          <w:sz w:val="16"/>
          <w:szCs w:val="16"/>
        </w:rPr>
        <w:t>, DECLARA QUE:</w:t>
      </w:r>
    </w:p>
    <w:p w14:paraId="10B6CFD0" w14:textId="77777777" w:rsidR="00890B80" w:rsidRPr="008B1B65" w:rsidRDefault="00890B80" w:rsidP="00890B80">
      <w:pPr>
        <w:tabs>
          <w:tab w:val="left" w:pos="1080"/>
        </w:tabs>
        <w:overflowPunct w:val="0"/>
        <w:autoSpaceDE w:val="0"/>
        <w:jc w:val="both"/>
        <w:textAlignment w:val="baseline"/>
        <w:rPr>
          <w:rFonts w:ascii="Tahoma" w:hAnsi="Tahoma" w:cs="Tahoma"/>
          <w:sz w:val="16"/>
          <w:szCs w:val="16"/>
          <w:lang w:val="es-MX"/>
        </w:rPr>
      </w:pPr>
    </w:p>
    <w:p w14:paraId="504F0EAA" w14:textId="77777777" w:rsidR="00890B80" w:rsidRPr="008B1B65" w:rsidRDefault="00890B80" w:rsidP="00890B80">
      <w:pPr>
        <w:tabs>
          <w:tab w:val="left" w:pos="7912"/>
        </w:tabs>
        <w:ind w:left="1985" w:hanging="851"/>
        <w:jc w:val="both"/>
        <w:rPr>
          <w:rFonts w:ascii="Tahoma" w:hAnsi="Tahoma" w:cs="Tahoma"/>
          <w:sz w:val="16"/>
          <w:szCs w:val="16"/>
        </w:rPr>
      </w:pPr>
      <w:r w:rsidRPr="008B1B65">
        <w:rPr>
          <w:rFonts w:ascii="Tahoma" w:hAnsi="Tahoma" w:cs="Tahoma"/>
          <w:b/>
          <w:bCs/>
          <w:sz w:val="16"/>
          <w:szCs w:val="16"/>
        </w:rPr>
        <w:t>1.1.1</w:t>
      </w:r>
      <w:r w:rsidRPr="008B1B65">
        <w:rPr>
          <w:rFonts w:ascii="Tahoma" w:hAnsi="Tahoma" w:cs="Tahoma"/>
          <w:b/>
          <w:bCs/>
          <w:sz w:val="16"/>
          <w:szCs w:val="16"/>
        </w:rPr>
        <w:tab/>
      </w:r>
      <w:r w:rsidRPr="008B1B65">
        <w:rPr>
          <w:rFonts w:ascii="Tahoma" w:hAnsi="Tahoma" w:cs="Tahoma"/>
          <w:sz w:val="16"/>
          <w:szCs w:val="16"/>
        </w:rPr>
        <w:t xml:space="preserve">ES UNA SOCIEDAD LEGALMENTE CONSTITUIDA, DE CONFORMIDAD CON LAS LEYES MEXICANAS, SEGÚN CONSTA EN EL TESTIMONIO DE LA ESCRITURA PÚBLICA </w:t>
      </w:r>
      <w:r w:rsidRPr="008B1B65">
        <w:rPr>
          <w:rFonts w:ascii="Tahoma" w:hAnsi="Tahoma" w:cs="Tahoma"/>
          <w:b/>
          <w:i/>
          <w:sz w:val="16"/>
          <w:szCs w:val="16"/>
          <w:u w:val="single"/>
        </w:rPr>
        <w:t>(PÓLIZA)</w:t>
      </w:r>
      <w:r w:rsidRPr="008B1B65">
        <w:rPr>
          <w:rFonts w:ascii="Tahoma" w:hAnsi="Tahoma" w:cs="Tahoma"/>
          <w:sz w:val="16"/>
          <w:szCs w:val="16"/>
        </w:rPr>
        <w:t xml:space="preserve"> NÚMERO ____, DE FECHA ____, OTORGADA ANTE LA FE DEL LIC. ____ NOTARIO </w:t>
      </w:r>
      <w:r w:rsidRPr="008B1B65">
        <w:rPr>
          <w:rFonts w:ascii="Tahoma" w:hAnsi="Tahoma" w:cs="Tahoma"/>
          <w:b/>
          <w:i/>
          <w:sz w:val="16"/>
          <w:szCs w:val="16"/>
          <w:u w:val="single"/>
        </w:rPr>
        <w:t>(CORREDOR)</w:t>
      </w:r>
      <w:r w:rsidRPr="008B1B65">
        <w:rPr>
          <w:rFonts w:ascii="Tahoma" w:hAnsi="Tahoma" w:cs="Tahoma"/>
          <w:sz w:val="16"/>
          <w:szCs w:val="16"/>
        </w:rPr>
        <w:t xml:space="preserve"> PÚBLICO NÚMERO ____, DEL ____, E INSCRITA EN EL REGISTRO PÚBLICO DE LA PROPIEDAD Y DE COMERCIO DE ______, EN EL FOLIO MERCANTIL ____ DE FECHA _____.</w:t>
      </w:r>
    </w:p>
    <w:p w14:paraId="03F28121" w14:textId="77777777" w:rsidR="00890B80" w:rsidRPr="008B1B65" w:rsidRDefault="00890B80" w:rsidP="00890B80">
      <w:pPr>
        <w:tabs>
          <w:tab w:val="left" w:pos="7912"/>
        </w:tabs>
        <w:ind w:left="1985" w:hanging="851"/>
        <w:jc w:val="both"/>
        <w:rPr>
          <w:rFonts w:ascii="Tahoma" w:hAnsi="Tahoma" w:cs="Tahoma"/>
          <w:b/>
          <w:sz w:val="16"/>
          <w:szCs w:val="16"/>
        </w:rPr>
      </w:pPr>
    </w:p>
    <w:p w14:paraId="09507BA6"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 xml:space="preserve">EL ACTA CONSTITUTIVA DE LA SOCIEDAD ____ </w:t>
      </w:r>
      <w:r w:rsidRPr="008B1B65">
        <w:rPr>
          <w:rFonts w:ascii="Tahoma" w:hAnsi="Tahoma" w:cs="Tahoma"/>
          <w:b/>
          <w:i/>
          <w:sz w:val="16"/>
          <w:szCs w:val="16"/>
          <w:u w:val="single"/>
        </w:rPr>
        <w:t>(SI/NO)</w:t>
      </w:r>
      <w:r w:rsidRPr="008B1B65">
        <w:rPr>
          <w:rFonts w:ascii="Tahoma" w:hAnsi="Tahoma" w:cs="Tahoma"/>
          <w:sz w:val="16"/>
          <w:szCs w:val="16"/>
        </w:rPr>
        <w:t xml:space="preserve"> HA TENIDO REFORMAS Y MODIFICACIONES.</w:t>
      </w:r>
    </w:p>
    <w:p w14:paraId="6FA44CAB" w14:textId="77777777" w:rsidR="00890B80" w:rsidRPr="008B1B65" w:rsidRDefault="00890B80" w:rsidP="00890B80">
      <w:pPr>
        <w:tabs>
          <w:tab w:val="left" w:pos="7897"/>
        </w:tabs>
        <w:ind w:left="1980"/>
        <w:jc w:val="both"/>
        <w:rPr>
          <w:rFonts w:ascii="Tahoma" w:hAnsi="Tahoma" w:cs="Tahoma"/>
          <w:sz w:val="16"/>
          <w:szCs w:val="16"/>
        </w:rPr>
      </w:pPr>
    </w:p>
    <w:p w14:paraId="0D1E3343" w14:textId="77777777" w:rsidR="00890B80" w:rsidRPr="008B1B65" w:rsidRDefault="00890B80" w:rsidP="00890B80">
      <w:pPr>
        <w:tabs>
          <w:tab w:val="left" w:pos="7897"/>
        </w:tabs>
        <w:ind w:left="1980"/>
        <w:jc w:val="both"/>
        <w:rPr>
          <w:rFonts w:ascii="Tahoma" w:hAnsi="Tahoma" w:cs="Tahoma"/>
          <w:i/>
          <w:sz w:val="16"/>
          <w:szCs w:val="16"/>
          <w:u w:val="single"/>
        </w:rPr>
      </w:pPr>
      <w:r w:rsidRPr="008B1B65">
        <w:rPr>
          <w:rFonts w:ascii="Tahoma" w:hAnsi="Tahoma" w:cs="Tahoma"/>
          <w:i/>
          <w:sz w:val="16"/>
          <w:szCs w:val="16"/>
          <w:u w:val="single"/>
        </w:rPr>
        <w:t>Nota: En su caso, se deberán relacionar las escrituras en que consten las reformas o modificaciones de la sociedad.</w:t>
      </w:r>
    </w:p>
    <w:p w14:paraId="5AA13D9F" w14:textId="77777777" w:rsidR="00890B80" w:rsidRPr="008B1B65" w:rsidRDefault="00890B80" w:rsidP="00890B80">
      <w:pPr>
        <w:tabs>
          <w:tab w:val="left" w:pos="1957"/>
        </w:tabs>
        <w:jc w:val="both"/>
        <w:rPr>
          <w:rFonts w:ascii="Tahoma" w:hAnsi="Tahoma" w:cs="Tahoma"/>
          <w:sz w:val="16"/>
          <w:szCs w:val="16"/>
        </w:rPr>
      </w:pPr>
    </w:p>
    <w:p w14:paraId="76C5E403"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LOS NOMBRES DE SUS SOCIOS SON:</w:t>
      </w:r>
    </w:p>
    <w:p w14:paraId="20C92C78" w14:textId="77777777" w:rsidR="00890B80" w:rsidRPr="008B1B65" w:rsidRDefault="00890B80" w:rsidP="00890B80">
      <w:pPr>
        <w:tabs>
          <w:tab w:val="left" w:pos="7897"/>
        </w:tabs>
        <w:ind w:left="1980"/>
        <w:jc w:val="both"/>
        <w:rPr>
          <w:rFonts w:ascii="Tahoma" w:hAnsi="Tahoma" w:cs="Tahoma"/>
          <w:sz w:val="16"/>
          <w:szCs w:val="16"/>
        </w:rPr>
      </w:pPr>
    </w:p>
    <w:p w14:paraId="60BBC84A"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_____________________ CON REGISTRO FEDERAL DE CONTRIBUYENTES _____________.</w:t>
      </w:r>
    </w:p>
    <w:p w14:paraId="1EFFB0C7" w14:textId="77777777" w:rsidR="00890B80" w:rsidRPr="008B1B65" w:rsidRDefault="00890B80" w:rsidP="00890B80">
      <w:pPr>
        <w:tabs>
          <w:tab w:val="left" w:pos="7884"/>
        </w:tabs>
        <w:overflowPunct w:val="0"/>
        <w:autoSpaceDE w:val="0"/>
        <w:ind w:left="1971" w:hanging="727"/>
        <w:jc w:val="both"/>
        <w:textAlignment w:val="baseline"/>
        <w:rPr>
          <w:rFonts w:ascii="Tahoma" w:hAnsi="Tahoma" w:cs="Tahoma"/>
          <w:sz w:val="16"/>
          <w:szCs w:val="16"/>
          <w:lang w:val="es-MX"/>
        </w:rPr>
      </w:pPr>
    </w:p>
    <w:p w14:paraId="522D795D"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1.1.2</w:t>
      </w:r>
      <w:r w:rsidRPr="008B1B65">
        <w:rPr>
          <w:rFonts w:ascii="Tahoma" w:hAnsi="Tahoma" w:cs="Tahoma"/>
          <w:b/>
          <w:bCs/>
          <w:sz w:val="16"/>
          <w:szCs w:val="16"/>
        </w:rPr>
        <w:tab/>
      </w:r>
      <w:r w:rsidRPr="008B1B65">
        <w:rPr>
          <w:rFonts w:ascii="Tahoma" w:hAnsi="Tahoma" w:cs="Tahoma"/>
          <w:sz w:val="16"/>
          <w:szCs w:val="16"/>
        </w:rPr>
        <w:t>TIENE LOS SIGUIENTES REGISTROS OFICIALES: REGISTRO FEDERAL DE CONTRIBUYENTES NÚMERO __________ Y REGISTRO PATRONAL ANTE EL INSTITUTO MEXICANO DEL SEGURO SOCIAL NÚMERO _____.</w:t>
      </w:r>
    </w:p>
    <w:p w14:paraId="3595D208" w14:textId="77777777" w:rsidR="00890B80" w:rsidRPr="008B1B65" w:rsidRDefault="00890B80" w:rsidP="00890B80">
      <w:pPr>
        <w:tabs>
          <w:tab w:val="left" w:pos="7884"/>
        </w:tabs>
        <w:overflowPunct w:val="0"/>
        <w:autoSpaceDE w:val="0"/>
        <w:ind w:left="1971" w:hanging="727"/>
        <w:jc w:val="both"/>
        <w:textAlignment w:val="baseline"/>
        <w:rPr>
          <w:rFonts w:ascii="Tahoma" w:hAnsi="Tahoma" w:cs="Tahoma"/>
          <w:sz w:val="16"/>
          <w:szCs w:val="16"/>
          <w:lang w:val="es-MX"/>
        </w:rPr>
      </w:pPr>
    </w:p>
    <w:p w14:paraId="4FA7504D"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1.1.3</w:t>
      </w:r>
      <w:r w:rsidRPr="008B1B65">
        <w:rPr>
          <w:rFonts w:ascii="Tahoma" w:hAnsi="Tahoma" w:cs="Tahoma"/>
          <w:b/>
          <w:bCs/>
          <w:sz w:val="16"/>
          <w:szCs w:val="16"/>
        </w:rPr>
        <w:tab/>
      </w:r>
      <w:r w:rsidRPr="008B1B65">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B1B65">
        <w:rPr>
          <w:rFonts w:ascii="Tahoma" w:hAnsi="Tahoma" w:cs="Tahoma"/>
          <w:b/>
          <w:sz w:val="16"/>
          <w:szCs w:val="16"/>
        </w:rPr>
        <w:t>“BAJO PROTESTA DE DECIR VERDAD”</w:t>
      </w:r>
      <w:r w:rsidRPr="008B1B65">
        <w:rPr>
          <w:rFonts w:ascii="Tahoma" w:hAnsi="Tahoma" w:cs="Tahoma"/>
          <w:sz w:val="16"/>
          <w:szCs w:val="16"/>
        </w:rPr>
        <w:t>, QUE DICHAS FACULTADES NO LE HAN SIDO REVOCADAS, NI LIMITADAS O MODIFICADAS EN FORMA ALGUNA, A LA FECHA EN QUE SE SUSCRIBE EL PRESENTE INSTRUMENTO JURÍDICO.</w:t>
      </w:r>
    </w:p>
    <w:p w14:paraId="60C07A2E" w14:textId="77777777" w:rsidR="00890B80" w:rsidRPr="008B1B65" w:rsidRDefault="00890B80" w:rsidP="00890B80">
      <w:pPr>
        <w:tabs>
          <w:tab w:val="left" w:pos="7926"/>
        </w:tabs>
        <w:ind w:left="1985" w:hanging="851"/>
        <w:jc w:val="both"/>
        <w:rPr>
          <w:rFonts w:ascii="Tahoma" w:hAnsi="Tahoma" w:cs="Tahoma"/>
          <w:sz w:val="16"/>
          <w:szCs w:val="16"/>
        </w:rPr>
      </w:pPr>
    </w:p>
    <w:p w14:paraId="531C193E"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sz w:val="16"/>
          <w:szCs w:val="16"/>
        </w:rPr>
        <w:tab/>
        <w:t>EL DOMICILIO DEL REPRESENTANTE LEGAL ES EL UBICADO EN ______________.</w:t>
      </w:r>
    </w:p>
    <w:p w14:paraId="780133E4"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61309FE5"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1.1.4</w:t>
      </w:r>
      <w:r w:rsidRPr="008B1B65">
        <w:rPr>
          <w:rFonts w:ascii="Tahoma" w:hAnsi="Tahoma" w:cs="Tahoma"/>
          <w:b/>
          <w:bCs/>
          <w:sz w:val="16"/>
          <w:szCs w:val="16"/>
        </w:rPr>
        <w:tab/>
      </w:r>
      <w:r w:rsidRPr="008B1B65">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21730DF4"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55EB037C" w14:textId="77777777" w:rsidR="00890B80" w:rsidRPr="008B1B65" w:rsidRDefault="00890B80" w:rsidP="00890B80">
      <w:pPr>
        <w:tabs>
          <w:tab w:val="left" w:pos="7954"/>
        </w:tabs>
        <w:ind w:left="1985" w:hanging="851"/>
        <w:jc w:val="both"/>
        <w:rPr>
          <w:rFonts w:ascii="Tahoma" w:hAnsi="Tahoma" w:cs="Tahoma"/>
          <w:sz w:val="16"/>
          <w:szCs w:val="16"/>
        </w:rPr>
      </w:pPr>
      <w:r w:rsidRPr="008B1B65">
        <w:rPr>
          <w:rFonts w:ascii="Tahoma" w:hAnsi="Tahoma" w:cs="Tahoma"/>
          <w:b/>
          <w:bCs/>
          <w:sz w:val="16"/>
          <w:szCs w:val="16"/>
        </w:rPr>
        <w:t>1.1.5</w:t>
      </w:r>
      <w:r w:rsidRPr="008B1B65">
        <w:rPr>
          <w:rFonts w:ascii="Tahoma" w:hAnsi="Tahoma" w:cs="Tahoma"/>
          <w:b/>
          <w:bCs/>
          <w:sz w:val="16"/>
          <w:szCs w:val="16"/>
        </w:rPr>
        <w:tab/>
      </w:r>
      <w:r w:rsidRPr="008B1B65">
        <w:rPr>
          <w:rFonts w:ascii="Tahoma" w:hAnsi="Tahoma" w:cs="Tahoma"/>
          <w:sz w:val="16"/>
          <w:szCs w:val="16"/>
        </w:rPr>
        <w:t>SEÑALA COMO DOMICILIO LEGAL PARA TODOS LOS EFECTOS QUE DERIVEN DEL PRESENTE CONVENIO, EL UBICADO EN:</w:t>
      </w:r>
    </w:p>
    <w:p w14:paraId="33F18E94" w14:textId="77777777" w:rsidR="00890B80" w:rsidRPr="008B1B65" w:rsidRDefault="00890B80" w:rsidP="00890B80">
      <w:pPr>
        <w:tabs>
          <w:tab w:val="left" w:pos="7954"/>
        </w:tabs>
        <w:ind w:left="1985" w:hanging="851"/>
        <w:jc w:val="both"/>
        <w:rPr>
          <w:rFonts w:ascii="Tahoma" w:hAnsi="Tahoma" w:cs="Tahoma"/>
          <w:b/>
          <w:sz w:val="16"/>
          <w:szCs w:val="16"/>
        </w:rPr>
      </w:pPr>
    </w:p>
    <w:p w14:paraId="54F79822" w14:textId="77777777" w:rsidR="00890B80" w:rsidRPr="008B1B65" w:rsidRDefault="00890B80" w:rsidP="00890B80">
      <w:pPr>
        <w:tabs>
          <w:tab w:val="left" w:pos="4479"/>
        </w:tabs>
        <w:ind w:left="1134" w:hanging="567"/>
        <w:jc w:val="both"/>
        <w:rPr>
          <w:rFonts w:ascii="Tahoma" w:hAnsi="Tahoma" w:cs="Tahoma"/>
          <w:sz w:val="16"/>
          <w:szCs w:val="16"/>
        </w:rPr>
      </w:pPr>
      <w:r w:rsidRPr="008B1B65">
        <w:rPr>
          <w:rFonts w:ascii="Tahoma" w:hAnsi="Tahoma" w:cs="Tahoma"/>
          <w:b/>
          <w:sz w:val="16"/>
          <w:szCs w:val="16"/>
        </w:rPr>
        <w:t>2.1</w:t>
      </w:r>
      <w:r w:rsidRPr="008B1B65">
        <w:rPr>
          <w:rFonts w:ascii="Tahoma" w:hAnsi="Tahoma" w:cs="Tahoma"/>
          <w:b/>
          <w:sz w:val="16"/>
          <w:szCs w:val="16"/>
        </w:rPr>
        <w:tab/>
        <w:t>“EL LICITANTE B”</w:t>
      </w:r>
      <w:r w:rsidRPr="008B1B65">
        <w:rPr>
          <w:rFonts w:ascii="Tahoma" w:hAnsi="Tahoma" w:cs="Tahoma"/>
          <w:bCs/>
          <w:sz w:val="16"/>
          <w:szCs w:val="16"/>
        </w:rPr>
        <w:t>,</w:t>
      </w:r>
      <w:r w:rsidRPr="008B1B65">
        <w:rPr>
          <w:rFonts w:ascii="Tahoma" w:hAnsi="Tahoma" w:cs="Tahoma"/>
          <w:sz w:val="16"/>
          <w:szCs w:val="16"/>
        </w:rPr>
        <w:t xml:space="preserve"> DECLARA QUE:</w:t>
      </w:r>
    </w:p>
    <w:p w14:paraId="39943E6C" w14:textId="77777777" w:rsidR="00890B80" w:rsidRPr="008B1B65" w:rsidRDefault="00890B80" w:rsidP="00890B80">
      <w:pPr>
        <w:tabs>
          <w:tab w:val="left" w:pos="1272"/>
        </w:tabs>
        <w:overflowPunct w:val="0"/>
        <w:autoSpaceDE w:val="0"/>
        <w:jc w:val="both"/>
        <w:textAlignment w:val="baseline"/>
        <w:rPr>
          <w:rFonts w:ascii="Tahoma" w:hAnsi="Tahoma" w:cs="Tahoma"/>
          <w:sz w:val="16"/>
          <w:szCs w:val="16"/>
          <w:lang w:val="es-MX"/>
        </w:rPr>
      </w:pPr>
    </w:p>
    <w:p w14:paraId="072B888F" w14:textId="77777777" w:rsidR="00890B80" w:rsidRPr="008B1B65" w:rsidRDefault="00890B80" w:rsidP="00890B80">
      <w:pPr>
        <w:tabs>
          <w:tab w:val="left" w:pos="7954"/>
        </w:tabs>
        <w:ind w:left="1985" w:hanging="851"/>
        <w:jc w:val="both"/>
        <w:rPr>
          <w:rFonts w:ascii="Tahoma" w:hAnsi="Tahoma" w:cs="Tahoma"/>
          <w:sz w:val="16"/>
          <w:szCs w:val="16"/>
        </w:rPr>
      </w:pPr>
      <w:r w:rsidRPr="008B1B65">
        <w:rPr>
          <w:rFonts w:ascii="Tahoma" w:hAnsi="Tahoma" w:cs="Tahoma"/>
          <w:b/>
          <w:bCs/>
          <w:sz w:val="16"/>
          <w:szCs w:val="16"/>
        </w:rPr>
        <w:t>2.1.1</w:t>
      </w:r>
      <w:r w:rsidRPr="008B1B65">
        <w:rPr>
          <w:rFonts w:ascii="Tahoma" w:hAnsi="Tahoma" w:cs="Tahoma"/>
          <w:b/>
          <w:bCs/>
          <w:sz w:val="16"/>
          <w:szCs w:val="16"/>
        </w:rPr>
        <w:tab/>
      </w:r>
      <w:r w:rsidRPr="008B1B65">
        <w:rPr>
          <w:rFonts w:ascii="Tahoma" w:hAnsi="Tahoma" w:cs="Tahoma"/>
          <w:sz w:val="16"/>
          <w:szCs w:val="16"/>
        </w:rPr>
        <w:t xml:space="preserve">ES UNA SOCIEDAD LEGALMENTE CONSTITUIDA DE CONFORMIDAD CON LAS LEYES DE LOS ESTADOS UNIDOS MEXICANOS, SEGÚN CONSTA EL TESTIMONIO </w:t>
      </w:r>
      <w:r w:rsidRPr="008B1B65">
        <w:rPr>
          <w:rFonts w:ascii="Tahoma" w:hAnsi="Tahoma" w:cs="Tahoma"/>
          <w:b/>
          <w:i/>
          <w:sz w:val="16"/>
          <w:szCs w:val="16"/>
          <w:u w:val="single"/>
        </w:rPr>
        <w:t>(PÓLIZA)</w:t>
      </w:r>
      <w:r w:rsidRPr="008B1B65">
        <w:rPr>
          <w:rFonts w:ascii="Tahoma" w:hAnsi="Tahoma" w:cs="Tahoma"/>
          <w:sz w:val="16"/>
          <w:szCs w:val="16"/>
        </w:rPr>
        <w:t xml:space="preserve"> DE LA ESCRITURA PÚBLICA NÚMERO ___, DE FECHA ___, PASADA ANTE LA FE DEL LIC. ____ NOTARIO </w:t>
      </w:r>
      <w:r w:rsidRPr="008B1B65">
        <w:rPr>
          <w:rFonts w:ascii="Tahoma" w:hAnsi="Tahoma" w:cs="Tahoma"/>
          <w:b/>
          <w:i/>
          <w:sz w:val="16"/>
          <w:szCs w:val="16"/>
          <w:u w:val="single"/>
        </w:rPr>
        <w:t>(CORREDOR)</w:t>
      </w:r>
      <w:r w:rsidRPr="008B1B65">
        <w:rPr>
          <w:rFonts w:ascii="Tahoma" w:hAnsi="Tahoma" w:cs="Tahoma"/>
          <w:sz w:val="16"/>
          <w:szCs w:val="16"/>
        </w:rPr>
        <w:t xml:space="preserve"> PÚBLICO NÚMERO ___, DEL __, E INSCRITA EN EL REGISTRO PÚBLICO DE LA PROPIEDAD Y DEL COMERCIO, EN EL FOLIO MERCANTIL NÚMERO ____ DE FECHA ____.</w:t>
      </w:r>
    </w:p>
    <w:p w14:paraId="2C2288D4" w14:textId="77777777" w:rsidR="00890B80" w:rsidRPr="008B1B65" w:rsidRDefault="00890B80" w:rsidP="00890B80">
      <w:pPr>
        <w:tabs>
          <w:tab w:val="left" w:pos="7954"/>
        </w:tabs>
        <w:ind w:left="1985" w:hanging="851"/>
        <w:jc w:val="both"/>
        <w:rPr>
          <w:rFonts w:ascii="Tahoma" w:hAnsi="Tahoma" w:cs="Tahoma"/>
          <w:b/>
          <w:sz w:val="16"/>
          <w:szCs w:val="16"/>
        </w:rPr>
      </w:pPr>
    </w:p>
    <w:p w14:paraId="43E7ED4E"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 xml:space="preserve">EL ACTA CONSTITUTIVA DE LA SOCIEDAD __ </w:t>
      </w:r>
      <w:r w:rsidRPr="008B1B65">
        <w:rPr>
          <w:rFonts w:ascii="Tahoma" w:hAnsi="Tahoma" w:cs="Tahoma"/>
          <w:b/>
          <w:i/>
          <w:sz w:val="16"/>
          <w:szCs w:val="16"/>
          <w:u w:val="single"/>
        </w:rPr>
        <w:t>(SI/NO)</w:t>
      </w:r>
      <w:r w:rsidRPr="008B1B65">
        <w:rPr>
          <w:rFonts w:ascii="Tahoma" w:hAnsi="Tahoma" w:cs="Tahoma"/>
          <w:sz w:val="16"/>
          <w:szCs w:val="16"/>
        </w:rPr>
        <w:t xml:space="preserve"> HA TENIDO REFORMAS Y MODIFICACIONES.</w:t>
      </w:r>
    </w:p>
    <w:p w14:paraId="33879D55" w14:textId="77777777" w:rsidR="00890B80" w:rsidRPr="008B1B65" w:rsidRDefault="00890B80" w:rsidP="00890B80">
      <w:pPr>
        <w:tabs>
          <w:tab w:val="left" w:pos="7897"/>
        </w:tabs>
        <w:ind w:left="1980"/>
        <w:jc w:val="both"/>
        <w:rPr>
          <w:rFonts w:ascii="Tahoma" w:hAnsi="Tahoma" w:cs="Tahoma"/>
          <w:sz w:val="16"/>
          <w:szCs w:val="16"/>
        </w:rPr>
      </w:pPr>
    </w:p>
    <w:p w14:paraId="74AB911B" w14:textId="77777777" w:rsidR="00890B80" w:rsidRPr="008B1B65" w:rsidRDefault="00890B80" w:rsidP="00890B80">
      <w:pPr>
        <w:tabs>
          <w:tab w:val="left" w:pos="7897"/>
        </w:tabs>
        <w:ind w:left="1980"/>
        <w:jc w:val="both"/>
        <w:rPr>
          <w:rFonts w:ascii="Tahoma" w:hAnsi="Tahoma" w:cs="Tahoma"/>
          <w:i/>
          <w:sz w:val="16"/>
          <w:szCs w:val="16"/>
          <w:u w:val="single"/>
        </w:rPr>
      </w:pPr>
      <w:r w:rsidRPr="008B1B65">
        <w:rPr>
          <w:rFonts w:ascii="Tahoma" w:hAnsi="Tahoma" w:cs="Tahoma"/>
          <w:i/>
          <w:sz w:val="16"/>
          <w:szCs w:val="16"/>
          <w:u w:val="single"/>
        </w:rPr>
        <w:t>Nota: En su caso, se deberán relacionar las escrituras en que consten las reformas o modificaciones de la sociedad.</w:t>
      </w:r>
    </w:p>
    <w:p w14:paraId="74EAA0BB" w14:textId="77777777" w:rsidR="00890B80" w:rsidRPr="008B1B65" w:rsidRDefault="00890B80" w:rsidP="00890B80">
      <w:pPr>
        <w:tabs>
          <w:tab w:val="left" w:pos="1957"/>
        </w:tabs>
        <w:jc w:val="both"/>
        <w:rPr>
          <w:rFonts w:ascii="Tahoma" w:hAnsi="Tahoma" w:cs="Tahoma"/>
          <w:sz w:val="16"/>
          <w:szCs w:val="16"/>
        </w:rPr>
      </w:pPr>
    </w:p>
    <w:p w14:paraId="682523BC"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LOS NOMBRES DE SUS SOCIOS SON:</w:t>
      </w:r>
    </w:p>
    <w:p w14:paraId="73D8E299" w14:textId="77777777" w:rsidR="00890B80" w:rsidRPr="008B1B65" w:rsidRDefault="00890B80" w:rsidP="00890B80">
      <w:pPr>
        <w:tabs>
          <w:tab w:val="left" w:pos="7897"/>
        </w:tabs>
        <w:ind w:left="1980"/>
        <w:jc w:val="both"/>
        <w:rPr>
          <w:rFonts w:ascii="Tahoma" w:hAnsi="Tahoma" w:cs="Tahoma"/>
          <w:sz w:val="16"/>
          <w:szCs w:val="16"/>
        </w:rPr>
      </w:pPr>
    </w:p>
    <w:p w14:paraId="6279F8B9" w14:textId="77777777"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_____________________ CON REGISTRO FEDERAL DE CONTRIBUYENTES ____.</w:t>
      </w:r>
    </w:p>
    <w:p w14:paraId="7C47B5D5" w14:textId="77777777" w:rsidR="00890B80" w:rsidRPr="008B1B65" w:rsidRDefault="00890B80" w:rsidP="00890B80">
      <w:pPr>
        <w:tabs>
          <w:tab w:val="left" w:pos="7996"/>
        </w:tabs>
        <w:overflowPunct w:val="0"/>
        <w:autoSpaceDE w:val="0"/>
        <w:ind w:left="1999" w:hanging="865"/>
        <w:jc w:val="both"/>
        <w:textAlignment w:val="baseline"/>
        <w:rPr>
          <w:rFonts w:ascii="Tahoma" w:hAnsi="Tahoma" w:cs="Tahoma"/>
          <w:sz w:val="16"/>
          <w:szCs w:val="16"/>
          <w:lang w:val="es-MX"/>
        </w:rPr>
      </w:pPr>
    </w:p>
    <w:p w14:paraId="6617AA68" w14:textId="77777777" w:rsidR="00890B80" w:rsidRPr="008B1B65" w:rsidRDefault="00890B80" w:rsidP="00890B80">
      <w:pPr>
        <w:tabs>
          <w:tab w:val="left" w:pos="7954"/>
        </w:tabs>
        <w:ind w:left="1985" w:hanging="851"/>
        <w:jc w:val="both"/>
        <w:rPr>
          <w:rFonts w:ascii="Tahoma" w:hAnsi="Tahoma" w:cs="Tahoma"/>
          <w:sz w:val="16"/>
          <w:szCs w:val="16"/>
        </w:rPr>
      </w:pPr>
      <w:r w:rsidRPr="008B1B65">
        <w:rPr>
          <w:rFonts w:ascii="Tahoma" w:hAnsi="Tahoma" w:cs="Tahoma"/>
          <w:b/>
          <w:bCs/>
          <w:sz w:val="16"/>
          <w:szCs w:val="16"/>
        </w:rPr>
        <w:t>2.1.2</w:t>
      </w:r>
      <w:r w:rsidRPr="008B1B65">
        <w:rPr>
          <w:rFonts w:ascii="Tahoma" w:hAnsi="Tahoma" w:cs="Tahoma"/>
          <w:b/>
          <w:bCs/>
          <w:sz w:val="16"/>
          <w:szCs w:val="16"/>
        </w:rPr>
        <w:tab/>
      </w:r>
      <w:r w:rsidRPr="008B1B65">
        <w:rPr>
          <w:rFonts w:ascii="Tahoma" w:hAnsi="Tahoma" w:cs="Tahoma"/>
          <w:sz w:val="16"/>
          <w:szCs w:val="16"/>
        </w:rPr>
        <w:t>TIENE LOS SIGUIENTES REGISTROS OFICIALES: REGISTRO FEDERAL DE CONTRIBUYENTES NÚMERO __________ Y REGISTRO PATRONAL ANTE EL INSTITUTO MEXICANO DEL SEGURO SOCIAL NÚMERO _____.</w:t>
      </w:r>
    </w:p>
    <w:p w14:paraId="34F145B4"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270BCFC7"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2.1.3</w:t>
      </w:r>
      <w:r w:rsidRPr="008B1B65">
        <w:rPr>
          <w:rFonts w:ascii="Tahoma" w:hAnsi="Tahoma" w:cs="Tahoma"/>
          <w:b/>
          <w:bCs/>
          <w:sz w:val="16"/>
          <w:szCs w:val="16"/>
        </w:rPr>
        <w:tab/>
      </w:r>
      <w:r w:rsidRPr="008B1B65">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B1B65">
        <w:rPr>
          <w:rFonts w:ascii="Tahoma" w:hAnsi="Tahoma" w:cs="Tahoma"/>
          <w:b/>
          <w:sz w:val="16"/>
          <w:szCs w:val="16"/>
        </w:rPr>
        <w:t>“BAJO PROTESTA DE DECIR VERDAD”</w:t>
      </w:r>
      <w:r w:rsidRPr="008B1B65">
        <w:rPr>
          <w:rFonts w:ascii="Tahoma" w:hAnsi="Tahoma" w:cs="Tahoma"/>
          <w:sz w:val="16"/>
          <w:szCs w:val="16"/>
        </w:rPr>
        <w:t xml:space="preserve"> QUE DICHAS FACULTADES NO LE HAN SIDO REVOCADAS, NI LIMITADAS O MODIFICADAS EN FORMA ALGUNA, A LA FECHA EN QUE SE SUSCRIBE EL PRESENTE INSTRUMENTO JURÍDICO.</w:t>
      </w:r>
    </w:p>
    <w:p w14:paraId="0B2EC06A" w14:textId="77777777" w:rsidR="00890B80" w:rsidRPr="008B1B65" w:rsidRDefault="00890B80" w:rsidP="00890B80">
      <w:pPr>
        <w:tabs>
          <w:tab w:val="left" w:pos="7926"/>
        </w:tabs>
        <w:ind w:left="1985" w:hanging="851"/>
        <w:jc w:val="both"/>
        <w:rPr>
          <w:rFonts w:ascii="Tahoma" w:hAnsi="Tahoma" w:cs="Tahoma"/>
          <w:b/>
          <w:sz w:val="16"/>
          <w:szCs w:val="16"/>
        </w:rPr>
      </w:pPr>
    </w:p>
    <w:p w14:paraId="1B98620D" w14:textId="77777777" w:rsidR="00890B80" w:rsidRPr="008B1B65" w:rsidRDefault="00890B80" w:rsidP="00890B80">
      <w:pPr>
        <w:tabs>
          <w:tab w:val="left" w:pos="7911"/>
        </w:tabs>
        <w:ind w:left="1980"/>
        <w:jc w:val="both"/>
        <w:rPr>
          <w:rFonts w:ascii="Tahoma" w:hAnsi="Tahoma" w:cs="Tahoma"/>
          <w:sz w:val="16"/>
          <w:szCs w:val="16"/>
        </w:rPr>
      </w:pPr>
      <w:r w:rsidRPr="008B1B65">
        <w:rPr>
          <w:rFonts w:ascii="Tahoma" w:hAnsi="Tahoma" w:cs="Tahoma"/>
          <w:sz w:val="16"/>
          <w:szCs w:val="16"/>
        </w:rPr>
        <w:t>EL DOMICILIO DE SU REPRESENTANTE LEGAL ES EL UBICADO EN _____.</w:t>
      </w:r>
    </w:p>
    <w:p w14:paraId="3FF64166"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6537B421" w14:textId="77777777"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2.1.4</w:t>
      </w:r>
      <w:r w:rsidRPr="008B1B65">
        <w:rPr>
          <w:rFonts w:ascii="Tahoma" w:hAnsi="Tahoma" w:cs="Tahoma"/>
          <w:b/>
          <w:bCs/>
          <w:sz w:val="16"/>
          <w:szCs w:val="16"/>
        </w:rPr>
        <w:tab/>
      </w:r>
      <w:r w:rsidRPr="008B1B65">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25063A2B"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7AF257D6" w14:textId="77777777" w:rsidR="00890B80" w:rsidRPr="008B1B65" w:rsidRDefault="00890B80" w:rsidP="00890B80">
      <w:pPr>
        <w:widowControl w:val="0"/>
        <w:tabs>
          <w:tab w:val="left" w:pos="7898"/>
        </w:tabs>
        <w:overflowPunct w:val="0"/>
        <w:autoSpaceDE w:val="0"/>
        <w:ind w:left="1985" w:hanging="851"/>
        <w:jc w:val="both"/>
        <w:textAlignment w:val="baseline"/>
        <w:rPr>
          <w:rFonts w:ascii="Tahoma" w:hAnsi="Tahoma" w:cs="Tahoma"/>
          <w:sz w:val="16"/>
          <w:szCs w:val="16"/>
          <w:lang w:val="es-MX"/>
        </w:rPr>
      </w:pPr>
      <w:r w:rsidRPr="008B1B65">
        <w:rPr>
          <w:rFonts w:ascii="Tahoma" w:hAnsi="Tahoma" w:cs="Tahoma"/>
          <w:b/>
          <w:bCs/>
          <w:sz w:val="16"/>
          <w:szCs w:val="16"/>
          <w:lang w:val="es-MX"/>
        </w:rPr>
        <w:t>2.1.5</w:t>
      </w:r>
      <w:r w:rsidRPr="008B1B65">
        <w:rPr>
          <w:rFonts w:ascii="Tahoma" w:hAnsi="Tahoma" w:cs="Tahoma"/>
          <w:b/>
          <w:bCs/>
          <w:sz w:val="16"/>
          <w:szCs w:val="16"/>
          <w:lang w:val="es-MX"/>
        </w:rPr>
        <w:tab/>
      </w:r>
      <w:r w:rsidRPr="008B1B65">
        <w:rPr>
          <w:rFonts w:ascii="Tahoma" w:hAnsi="Tahoma" w:cs="Tahoma"/>
          <w:sz w:val="16"/>
          <w:szCs w:val="16"/>
          <w:lang w:val="es-MX"/>
        </w:rPr>
        <w:t>SEÑALA COMO DOMICILIO LEGAL PARA TODOS LOS EFECTOS QUE DERIVEN DEL PRESENTE CONVENIO, EL UBICADO EN: ___________________________</w:t>
      </w:r>
    </w:p>
    <w:p w14:paraId="3E20B33D" w14:textId="77777777" w:rsidR="00890B80" w:rsidRPr="008B1B65" w:rsidRDefault="00890B80" w:rsidP="00890B80">
      <w:pPr>
        <w:widowControl w:val="0"/>
        <w:overflowPunct w:val="0"/>
        <w:autoSpaceDE w:val="0"/>
        <w:ind w:left="2340" w:hanging="540"/>
        <w:jc w:val="both"/>
        <w:textAlignment w:val="baseline"/>
        <w:rPr>
          <w:rFonts w:ascii="Tahoma" w:hAnsi="Tahoma" w:cs="Tahoma"/>
          <w:sz w:val="16"/>
          <w:szCs w:val="16"/>
          <w:lang w:val="es-MX"/>
        </w:rPr>
      </w:pPr>
    </w:p>
    <w:p w14:paraId="078906CD" w14:textId="77777777" w:rsidR="00890B80" w:rsidRPr="008B1B65" w:rsidRDefault="00890B80" w:rsidP="00890B80">
      <w:pPr>
        <w:widowControl w:val="0"/>
        <w:overflowPunct w:val="0"/>
        <w:autoSpaceDE w:val="0"/>
        <w:ind w:left="1985"/>
        <w:jc w:val="both"/>
        <w:textAlignment w:val="baseline"/>
        <w:rPr>
          <w:rFonts w:ascii="Tahoma" w:hAnsi="Tahoma" w:cs="Tahoma"/>
          <w:b/>
          <w:sz w:val="16"/>
          <w:szCs w:val="16"/>
          <w:lang w:val="es-MX"/>
        </w:rPr>
      </w:pPr>
      <w:r w:rsidRPr="008B1B65">
        <w:rPr>
          <w:rFonts w:ascii="Tahoma" w:hAnsi="Tahoma" w:cs="Tahoma"/>
          <w:b/>
          <w:i/>
          <w:sz w:val="16"/>
          <w:szCs w:val="16"/>
          <w:lang w:val="es-MX"/>
        </w:rPr>
        <w:t xml:space="preserve">(MENCIONAR E IDENTIFICAR A CUÁNTOS INTEGRANTES CONFORMAN LA PARTICIPACIÓN CONJUNTA PARA LA PRESENTACIÓN </w:t>
      </w:r>
      <w:r w:rsidRPr="008B1B65">
        <w:rPr>
          <w:rFonts w:ascii="Tahoma" w:hAnsi="Tahoma" w:cs="Tahoma"/>
          <w:b/>
          <w:sz w:val="16"/>
          <w:szCs w:val="16"/>
          <w:lang w:val="es-MX"/>
        </w:rPr>
        <w:t>DE PROPOSICIONES).</w:t>
      </w:r>
    </w:p>
    <w:p w14:paraId="2ED69F92" w14:textId="77777777" w:rsidR="00890B80" w:rsidRPr="008B1B65" w:rsidRDefault="00890B80" w:rsidP="00890B80">
      <w:pPr>
        <w:ind w:left="567"/>
        <w:jc w:val="both"/>
        <w:rPr>
          <w:rFonts w:ascii="Tahoma" w:hAnsi="Tahoma" w:cs="Tahoma"/>
          <w:sz w:val="16"/>
          <w:szCs w:val="16"/>
        </w:rPr>
      </w:pPr>
    </w:p>
    <w:p w14:paraId="7AB4673F" w14:textId="77777777" w:rsidR="00890B80" w:rsidRPr="008B1B65" w:rsidRDefault="00890B80" w:rsidP="00890B80">
      <w:pPr>
        <w:numPr>
          <w:ilvl w:val="1"/>
          <w:numId w:val="3"/>
        </w:numPr>
        <w:tabs>
          <w:tab w:val="left" w:pos="3279"/>
        </w:tabs>
        <w:suppressAutoHyphens/>
        <w:jc w:val="both"/>
        <w:rPr>
          <w:rFonts w:ascii="Tahoma" w:hAnsi="Tahoma" w:cs="Tahoma"/>
          <w:sz w:val="16"/>
          <w:szCs w:val="16"/>
        </w:rPr>
      </w:pPr>
      <w:r w:rsidRPr="008B1B65">
        <w:rPr>
          <w:rFonts w:ascii="Tahoma" w:hAnsi="Tahoma" w:cs="Tahoma"/>
          <w:b/>
          <w:sz w:val="16"/>
          <w:szCs w:val="16"/>
        </w:rPr>
        <w:t>“LAS PARTES”</w:t>
      </w:r>
      <w:r w:rsidRPr="008B1B65">
        <w:rPr>
          <w:rFonts w:ascii="Tahoma" w:hAnsi="Tahoma" w:cs="Tahoma"/>
          <w:sz w:val="16"/>
          <w:szCs w:val="16"/>
        </w:rPr>
        <w:t xml:space="preserve"> DECLARAN QUE:</w:t>
      </w:r>
    </w:p>
    <w:p w14:paraId="75E9D977" w14:textId="77777777" w:rsidR="00890B80" w:rsidRPr="008B1B65" w:rsidRDefault="00890B80" w:rsidP="00890B80">
      <w:pPr>
        <w:tabs>
          <w:tab w:val="left" w:pos="1272"/>
        </w:tabs>
        <w:overflowPunct w:val="0"/>
        <w:autoSpaceDE w:val="0"/>
        <w:jc w:val="both"/>
        <w:textAlignment w:val="baseline"/>
        <w:rPr>
          <w:rFonts w:ascii="Tahoma" w:hAnsi="Tahoma" w:cs="Tahoma"/>
          <w:sz w:val="16"/>
          <w:szCs w:val="16"/>
          <w:lang w:val="es-MX"/>
        </w:rPr>
      </w:pPr>
    </w:p>
    <w:p w14:paraId="2748948E" w14:textId="77777777" w:rsidR="00890B80" w:rsidRPr="008B1B65" w:rsidRDefault="00890B80" w:rsidP="00890B80">
      <w:pPr>
        <w:numPr>
          <w:ilvl w:val="2"/>
          <w:numId w:val="3"/>
        </w:numPr>
        <w:tabs>
          <w:tab w:val="left" w:pos="6319"/>
        </w:tabs>
        <w:suppressAutoHyphens/>
        <w:jc w:val="both"/>
        <w:rPr>
          <w:rFonts w:ascii="Tahoma" w:hAnsi="Tahoma" w:cs="Tahoma"/>
          <w:sz w:val="16"/>
          <w:szCs w:val="16"/>
        </w:rPr>
      </w:pPr>
      <w:r w:rsidRPr="008B1B65">
        <w:rPr>
          <w:rFonts w:ascii="Tahoma" w:hAnsi="Tahoma" w:cs="Tahoma"/>
          <w:sz w:val="16"/>
          <w:szCs w:val="16"/>
        </w:rPr>
        <w:t>CONOCEN LOS REQUISITOS Y CONDICIONES ESTIPULADAS EN LAS BASES DE LA CONVOCATORIA A LA LICITACIÓN PÚBLICA ____________.</w:t>
      </w:r>
    </w:p>
    <w:p w14:paraId="2677DBD6" w14:textId="77777777"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14:paraId="5F3968D2" w14:textId="77777777" w:rsidR="00890B80" w:rsidRPr="008B1B65" w:rsidRDefault="00890B80" w:rsidP="00890B80">
      <w:pPr>
        <w:tabs>
          <w:tab w:val="left" w:pos="5760"/>
        </w:tabs>
        <w:ind w:left="1440" w:hanging="720"/>
        <w:jc w:val="both"/>
        <w:rPr>
          <w:rFonts w:ascii="Tahoma" w:hAnsi="Tahoma" w:cs="Tahoma"/>
          <w:sz w:val="16"/>
          <w:szCs w:val="16"/>
        </w:rPr>
      </w:pPr>
      <w:r w:rsidRPr="008B1B65">
        <w:rPr>
          <w:rFonts w:ascii="Tahoma" w:hAnsi="Tahoma" w:cs="Tahoma"/>
          <w:b/>
          <w:sz w:val="16"/>
          <w:szCs w:val="16"/>
        </w:rPr>
        <w:t>3.1.2</w:t>
      </w:r>
      <w:r w:rsidRPr="008B1B65">
        <w:rPr>
          <w:rFonts w:ascii="Tahoma" w:hAnsi="Tahoma" w:cs="Tahoma"/>
          <w:b/>
          <w:sz w:val="16"/>
          <w:szCs w:val="16"/>
        </w:rPr>
        <w:tab/>
      </w:r>
      <w:r w:rsidRPr="008B1B65">
        <w:rPr>
          <w:rFonts w:ascii="Tahoma" w:hAnsi="Tahoma"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38773674" w14:textId="77777777" w:rsidR="00890B80" w:rsidRPr="008B1B65" w:rsidRDefault="00890B80" w:rsidP="00890B80">
      <w:pPr>
        <w:tabs>
          <w:tab w:val="left" w:pos="1800"/>
        </w:tabs>
        <w:overflowPunct w:val="0"/>
        <w:autoSpaceDE w:val="0"/>
        <w:jc w:val="both"/>
        <w:textAlignment w:val="baseline"/>
        <w:rPr>
          <w:rFonts w:ascii="Tahoma" w:hAnsi="Tahoma" w:cs="Tahoma"/>
          <w:sz w:val="16"/>
          <w:szCs w:val="16"/>
          <w:lang w:val="es-MX"/>
        </w:rPr>
      </w:pPr>
    </w:p>
    <w:p w14:paraId="5070C4C6" w14:textId="77777777" w:rsidR="00890B80" w:rsidRPr="008B1B65" w:rsidRDefault="00890B80" w:rsidP="00890B80">
      <w:pPr>
        <w:widowControl w:val="0"/>
        <w:overflowPunct w:val="0"/>
        <w:autoSpaceDE w:val="0"/>
        <w:ind w:left="1248" w:hanging="540"/>
        <w:jc w:val="both"/>
        <w:textAlignment w:val="baseline"/>
        <w:rPr>
          <w:rFonts w:ascii="Tahoma" w:hAnsi="Tahoma" w:cs="Tahoma"/>
          <w:sz w:val="16"/>
          <w:szCs w:val="16"/>
          <w:lang w:val="es-MX"/>
        </w:rPr>
      </w:pPr>
      <w:r w:rsidRPr="008B1B65">
        <w:rPr>
          <w:rFonts w:ascii="Tahoma" w:hAnsi="Tahoma" w:cs="Tahoma"/>
          <w:sz w:val="16"/>
          <w:szCs w:val="16"/>
          <w:lang w:val="es-MX"/>
        </w:rPr>
        <w:t>EXPUESTO LO ANTERIOR, LAS PARTES OTORGAN LAS SIGUIENTES:</w:t>
      </w:r>
    </w:p>
    <w:p w14:paraId="1139C875" w14:textId="77777777" w:rsidR="00890B80" w:rsidRPr="008B1B65" w:rsidRDefault="00890B80" w:rsidP="00890B80">
      <w:pPr>
        <w:widowControl w:val="0"/>
        <w:overflowPunct w:val="0"/>
        <w:autoSpaceDE w:val="0"/>
        <w:ind w:left="2340" w:hanging="540"/>
        <w:jc w:val="both"/>
        <w:textAlignment w:val="baseline"/>
        <w:rPr>
          <w:rFonts w:ascii="Tahoma" w:hAnsi="Tahoma" w:cs="Tahoma"/>
          <w:sz w:val="16"/>
          <w:szCs w:val="16"/>
          <w:lang w:val="es-MX"/>
        </w:rPr>
      </w:pPr>
    </w:p>
    <w:p w14:paraId="70CBF2E3" w14:textId="77777777" w:rsidR="00890B80" w:rsidRPr="008B1B65" w:rsidRDefault="00890B80" w:rsidP="00890B80">
      <w:pPr>
        <w:widowControl w:val="0"/>
        <w:overflowPunct w:val="0"/>
        <w:autoSpaceDE w:val="0"/>
        <w:jc w:val="center"/>
        <w:textAlignment w:val="baseline"/>
        <w:rPr>
          <w:rFonts w:ascii="Tahoma" w:hAnsi="Tahoma" w:cs="Tahoma"/>
          <w:b/>
          <w:sz w:val="16"/>
          <w:szCs w:val="16"/>
          <w:lang w:val="es-MX"/>
        </w:rPr>
      </w:pPr>
      <w:r w:rsidRPr="008B1B65">
        <w:rPr>
          <w:rFonts w:ascii="Tahoma" w:hAnsi="Tahoma" w:cs="Tahoma"/>
          <w:b/>
          <w:sz w:val="16"/>
          <w:szCs w:val="16"/>
          <w:lang w:val="es-MX"/>
        </w:rPr>
        <w:t>CLÁUSULAS</w:t>
      </w:r>
    </w:p>
    <w:p w14:paraId="5B31EC1E" w14:textId="77777777" w:rsidR="00890B80" w:rsidRPr="008B1B65" w:rsidRDefault="00890B80" w:rsidP="00890B80">
      <w:pPr>
        <w:widowControl w:val="0"/>
        <w:overflowPunct w:val="0"/>
        <w:autoSpaceDE w:val="0"/>
        <w:ind w:left="2340" w:hanging="540"/>
        <w:jc w:val="center"/>
        <w:textAlignment w:val="baseline"/>
        <w:rPr>
          <w:rFonts w:ascii="Tahoma" w:hAnsi="Tahoma" w:cs="Tahoma"/>
          <w:sz w:val="16"/>
          <w:szCs w:val="16"/>
          <w:lang w:val="es-MX"/>
        </w:rPr>
      </w:pPr>
    </w:p>
    <w:p w14:paraId="253C2C44" w14:textId="77777777" w:rsidR="00890B80" w:rsidRPr="008B1B65" w:rsidRDefault="00890B80" w:rsidP="00890B80">
      <w:pPr>
        <w:widowControl w:val="0"/>
        <w:overflowPunct w:val="0"/>
        <w:autoSpaceDE w:val="0"/>
        <w:ind w:left="1943" w:hanging="1403"/>
        <w:jc w:val="both"/>
        <w:textAlignment w:val="baseline"/>
        <w:rPr>
          <w:rFonts w:ascii="Tahoma" w:hAnsi="Tahoma" w:cs="Tahoma"/>
          <w:b/>
          <w:sz w:val="16"/>
          <w:szCs w:val="16"/>
          <w:lang w:val="es-MX"/>
        </w:rPr>
      </w:pPr>
      <w:r w:rsidRPr="008B1B65">
        <w:rPr>
          <w:rFonts w:ascii="Tahoma" w:hAnsi="Tahoma" w:cs="Tahoma"/>
          <w:b/>
          <w:sz w:val="16"/>
          <w:szCs w:val="16"/>
          <w:lang w:val="es-MX"/>
        </w:rPr>
        <w:t>PRIMERA.-</w:t>
      </w:r>
      <w:r w:rsidRPr="008B1B65">
        <w:rPr>
          <w:rFonts w:ascii="Tahoma" w:hAnsi="Tahoma" w:cs="Tahoma"/>
          <w:b/>
          <w:sz w:val="16"/>
          <w:szCs w:val="16"/>
          <w:lang w:val="es-MX"/>
        </w:rPr>
        <w:tab/>
        <w:t>OBJETO.- “PARTICIPACIÓN CONJUNTA”.</w:t>
      </w:r>
    </w:p>
    <w:p w14:paraId="107AFFBA" w14:textId="77777777" w:rsidR="00890B80" w:rsidRPr="008B1B65" w:rsidRDefault="00890B80" w:rsidP="00890B80">
      <w:pPr>
        <w:widowControl w:val="0"/>
        <w:overflowPunct w:val="0"/>
        <w:autoSpaceDE w:val="0"/>
        <w:ind w:left="1957" w:hanging="14"/>
        <w:jc w:val="both"/>
        <w:textAlignment w:val="baseline"/>
        <w:rPr>
          <w:rFonts w:ascii="Tahoma" w:hAnsi="Tahoma" w:cs="Tahoma"/>
          <w:sz w:val="16"/>
          <w:szCs w:val="16"/>
          <w:lang w:val="es-MX"/>
        </w:rPr>
      </w:pPr>
    </w:p>
    <w:p w14:paraId="59B13FEF" w14:textId="77777777" w:rsidR="00890B80" w:rsidRPr="008B1B65" w:rsidRDefault="00890B80" w:rsidP="00890B80">
      <w:pPr>
        <w:widowControl w:val="0"/>
        <w:overflowPunct w:val="0"/>
        <w:autoSpaceDE w:val="0"/>
        <w:ind w:left="1985"/>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14:paraId="7FEEAAF5" w14:textId="77777777" w:rsidR="00890B80" w:rsidRPr="008B1B65" w:rsidRDefault="00890B80" w:rsidP="00890B80">
      <w:pPr>
        <w:widowControl w:val="0"/>
        <w:overflowPunct w:val="0"/>
        <w:autoSpaceDE w:val="0"/>
        <w:ind w:left="1957" w:firstLine="28"/>
        <w:jc w:val="both"/>
        <w:textAlignment w:val="baseline"/>
        <w:rPr>
          <w:rFonts w:ascii="Tahoma" w:hAnsi="Tahoma" w:cs="Tahoma"/>
          <w:sz w:val="16"/>
          <w:szCs w:val="16"/>
          <w:lang w:val="es-MX"/>
        </w:rPr>
      </w:pPr>
    </w:p>
    <w:p w14:paraId="022171DE" w14:textId="77777777" w:rsidR="00890B80" w:rsidRPr="008B1B65" w:rsidRDefault="00890B80" w:rsidP="00890B80">
      <w:pPr>
        <w:widowControl w:val="0"/>
        <w:overflowPunct w:val="0"/>
        <w:autoSpaceDE w:val="0"/>
        <w:ind w:left="1957" w:hanging="14"/>
        <w:jc w:val="both"/>
        <w:textAlignment w:val="baseline"/>
        <w:rPr>
          <w:rFonts w:ascii="Tahoma" w:hAnsi="Tahoma" w:cs="Tahoma"/>
          <w:sz w:val="16"/>
          <w:szCs w:val="16"/>
          <w:lang w:val="es-MX"/>
        </w:rPr>
      </w:pPr>
      <w:r w:rsidRPr="008B1B65">
        <w:rPr>
          <w:rFonts w:ascii="Tahoma" w:hAnsi="Tahoma" w:cs="Tahoma"/>
          <w:b/>
          <w:sz w:val="16"/>
          <w:szCs w:val="16"/>
          <w:lang w:val="es-MX"/>
        </w:rPr>
        <w:t>LICITANTE “A”:</w:t>
      </w:r>
      <w:r w:rsidRPr="008B1B65">
        <w:rPr>
          <w:rFonts w:ascii="Tahoma" w:hAnsi="Tahoma" w:cs="Tahoma"/>
          <w:sz w:val="16"/>
          <w:szCs w:val="16"/>
          <w:lang w:val="es-MX"/>
        </w:rPr>
        <w:t xml:space="preserve"> </w:t>
      </w:r>
      <w:r w:rsidRPr="008B1B65">
        <w:rPr>
          <w:rFonts w:ascii="Tahoma" w:hAnsi="Tahoma" w:cs="Tahoma"/>
          <w:b/>
          <w:i/>
          <w:sz w:val="16"/>
          <w:szCs w:val="16"/>
          <w:u w:val="single"/>
          <w:lang w:val="es-MX"/>
        </w:rPr>
        <w:t>(DESCRIBIR LA PARTE QUE SE OBLIGA A SUMINISTRAR)</w:t>
      </w:r>
      <w:r w:rsidRPr="008B1B65">
        <w:rPr>
          <w:rFonts w:ascii="Tahoma" w:hAnsi="Tahoma" w:cs="Tahoma"/>
          <w:sz w:val="16"/>
          <w:szCs w:val="16"/>
          <w:lang w:val="es-MX"/>
        </w:rPr>
        <w:t>.</w:t>
      </w:r>
    </w:p>
    <w:p w14:paraId="581A04AC" w14:textId="77777777"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p>
    <w:p w14:paraId="79322F12" w14:textId="77777777"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r w:rsidRPr="008B1B65">
        <w:rPr>
          <w:rFonts w:ascii="Tahoma" w:hAnsi="Tahoma" w:cs="Tahoma"/>
          <w:i/>
          <w:sz w:val="16"/>
          <w:szCs w:val="16"/>
          <w:u w:val="single"/>
          <w:lang w:val="es-MX"/>
        </w:rPr>
        <w:t xml:space="preserve">(CADA UNO DE LOS INTEGRANTES QUE CONFORMAN LA PARTICIPACIÓN CONJUNTA PARA LA PRESENTACIÓN </w:t>
      </w:r>
      <w:r w:rsidRPr="008B1B65">
        <w:rPr>
          <w:rFonts w:ascii="Tahoma" w:hAnsi="Tahoma" w:cs="Tahoma"/>
          <w:i/>
          <w:sz w:val="16"/>
          <w:szCs w:val="16"/>
          <w:lang w:val="es-MX"/>
        </w:rPr>
        <w:t xml:space="preserve">DE </w:t>
      </w:r>
      <w:r w:rsidRPr="008B1B65">
        <w:rPr>
          <w:rFonts w:ascii="Tahoma" w:hAnsi="Tahoma" w:cs="Tahoma"/>
          <w:sz w:val="16"/>
          <w:szCs w:val="16"/>
          <w:lang w:val="es-MX"/>
        </w:rPr>
        <w:t>PROPOSICIONES DEBERÁ DESCRIBIR LA PARTE QUE SE OBLIGA A ENTREGAR).</w:t>
      </w:r>
    </w:p>
    <w:p w14:paraId="1544CEA9" w14:textId="77777777"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p>
    <w:p w14:paraId="0BB8EC75" w14:textId="77777777" w:rsidR="00890B80" w:rsidRPr="008B1B65" w:rsidRDefault="00890B80" w:rsidP="00890B80">
      <w:pPr>
        <w:widowControl w:val="0"/>
        <w:overflowPunct w:val="0"/>
        <w:autoSpaceDE w:val="0"/>
        <w:ind w:left="1943" w:hanging="1403"/>
        <w:jc w:val="both"/>
        <w:textAlignment w:val="baseline"/>
        <w:rPr>
          <w:rFonts w:ascii="Tahoma" w:hAnsi="Tahoma" w:cs="Tahoma"/>
          <w:b/>
          <w:sz w:val="16"/>
          <w:szCs w:val="16"/>
          <w:lang w:val="es-MX"/>
        </w:rPr>
      </w:pPr>
      <w:r w:rsidRPr="008B1B65">
        <w:rPr>
          <w:rFonts w:ascii="Tahoma" w:hAnsi="Tahoma" w:cs="Tahoma"/>
          <w:b/>
          <w:sz w:val="16"/>
          <w:szCs w:val="16"/>
          <w:lang w:val="es-MX"/>
        </w:rPr>
        <w:t>SEGUNDA.-</w:t>
      </w:r>
      <w:r w:rsidRPr="008B1B65">
        <w:rPr>
          <w:rFonts w:ascii="Tahoma" w:hAnsi="Tahoma" w:cs="Tahoma"/>
          <w:b/>
          <w:sz w:val="16"/>
          <w:szCs w:val="16"/>
          <w:lang w:val="es-MX"/>
        </w:rPr>
        <w:tab/>
        <w:t>REPRESENTANTE COMÚN Y OBLIGADO SOLIDARIO.</w:t>
      </w:r>
    </w:p>
    <w:p w14:paraId="50540DC8" w14:textId="77777777" w:rsidR="00890B80" w:rsidRPr="008B1B65" w:rsidRDefault="00890B80" w:rsidP="00890B80">
      <w:pPr>
        <w:widowControl w:val="0"/>
        <w:overflowPunct w:val="0"/>
        <w:autoSpaceDE w:val="0"/>
        <w:ind w:left="1800" w:hanging="1260"/>
        <w:jc w:val="both"/>
        <w:textAlignment w:val="baseline"/>
        <w:rPr>
          <w:rFonts w:ascii="Tahoma" w:hAnsi="Tahoma" w:cs="Tahoma"/>
          <w:sz w:val="16"/>
          <w:szCs w:val="16"/>
          <w:lang w:val="es-MX"/>
        </w:rPr>
      </w:pPr>
    </w:p>
    <w:p w14:paraId="43A1A439"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Pr="008B1B65">
        <w:rPr>
          <w:rFonts w:ascii="Tahoma" w:hAnsi="Tahoma" w:cs="Tahoma"/>
          <w:sz w:val="16"/>
          <w:szCs w:val="16"/>
          <w:lang w:val="es-MX"/>
        </w:rPr>
        <w:lastRenderedPageBreak/>
        <w:t>LICITACIÓN, ASÍ COMO PARA SUSCRIBIR DICHAS PROPOSICIONES.</w:t>
      </w:r>
    </w:p>
    <w:p w14:paraId="2B25EE22"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14:paraId="692D5681"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B5C8FFF"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14:paraId="790CEA26" w14:textId="77777777" w:rsidR="00890B80" w:rsidRPr="008B1B65" w:rsidRDefault="00890B80" w:rsidP="00890B80">
      <w:pPr>
        <w:widowControl w:val="0"/>
        <w:overflowPunct w:val="0"/>
        <w:autoSpaceDE w:val="0"/>
        <w:ind w:left="1971" w:hanging="1431"/>
        <w:jc w:val="both"/>
        <w:textAlignment w:val="baseline"/>
        <w:rPr>
          <w:rFonts w:ascii="Tahoma" w:hAnsi="Tahoma" w:cs="Tahoma"/>
          <w:b/>
          <w:sz w:val="16"/>
          <w:szCs w:val="16"/>
          <w:lang w:val="es-MX"/>
        </w:rPr>
      </w:pPr>
      <w:r w:rsidRPr="008B1B65">
        <w:rPr>
          <w:rFonts w:ascii="Tahoma" w:hAnsi="Tahoma" w:cs="Tahoma"/>
          <w:b/>
          <w:sz w:val="16"/>
          <w:szCs w:val="16"/>
          <w:lang w:val="es-MX"/>
        </w:rPr>
        <w:t xml:space="preserve">TERCERA.- </w:t>
      </w:r>
      <w:r w:rsidRPr="008B1B65">
        <w:rPr>
          <w:rFonts w:ascii="Tahoma" w:hAnsi="Tahoma" w:cs="Tahoma"/>
          <w:b/>
          <w:sz w:val="16"/>
          <w:szCs w:val="16"/>
          <w:lang w:val="es-MX"/>
        </w:rPr>
        <w:tab/>
        <w:t>DEL COBRO DE LAS FACTURAS.</w:t>
      </w:r>
    </w:p>
    <w:p w14:paraId="7F7F9CB3" w14:textId="77777777" w:rsidR="00890B80" w:rsidRPr="008B1B65" w:rsidRDefault="00890B80" w:rsidP="00890B80">
      <w:pPr>
        <w:widowControl w:val="0"/>
        <w:overflowPunct w:val="0"/>
        <w:autoSpaceDE w:val="0"/>
        <w:ind w:left="1800" w:hanging="1260"/>
        <w:jc w:val="both"/>
        <w:textAlignment w:val="baseline"/>
        <w:rPr>
          <w:rFonts w:ascii="Tahoma" w:hAnsi="Tahoma" w:cs="Tahoma"/>
          <w:sz w:val="16"/>
          <w:szCs w:val="16"/>
          <w:lang w:val="es-MX"/>
        </w:rPr>
      </w:pPr>
    </w:p>
    <w:p w14:paraId="5DAB8A9E"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 CONVIENEN EXPRESAMENTE, QUE “EL LICITANTE____ </w:t>
      </w:r>
      <w:r w:rsidRPr="008B1B65">
        <w:rPr>
          <w:rFonts w:ascii="Tahoma" w:hAnsi="Tahoma" w:cs="Tahoma"/>
          <w:b/>
          <w:i/>
          <w:sz w:val="16"/>
          <w:szCs w:val="16"/>
          <w:u w:val="single"/>
          <w:lang w:val="es-MX"/>
        </w:rPr>
        <w:t>(LOS LICITANTES, DEBERÁN INDICAR CUÁL DE ELLOS ESTARÁ FACULTADO PARA REALIZAR EL COBRO)</w:t>
      </w:r>
      <w:r w:rsidRPr="008B1B65">
        <w:rPr>
          <w:rFonts w:ascii="Tahoma" w:hAnsi="Tahoma" w:cs="Tahoma"/>
          <w:sz w:val="16"/>
          <w:szCs w:val="16"/>
          <w:lang w:val="es-MX"/>
        </w:rPr>
        <w:t>, PARA EFECTUAR EL COBRO DE LAS FACTURAS RELATIVAS AL SERVICIO QUE SE PRESTE AL IMSS, CON MOTIVO DEL CONTRATO QUE SE DERIVE DE LA LICITACIÓN PÚBLICA NÚMERO ______.</w:t>
      </w:r>
    </w:p>
    <w:p w14:paraId="18F1B887" w14:textId="77777777" w:rsidR="00890B80" w:rsidRPr="008B1B65" w:rsidRDefault="00890B80" w:rsidP="00890B80">
      <w:pPr>
        <w:widowControl w:val="0"/>
        <w:overflowPunct w:val="0"/>
        <w:autoSpaceDE w:val="0"/>
        <w:ind w:left="1985" w:hanging="1425"/>
        <w:jc w:val="both"/>
        <w:textAlignment w:val="baseline"/>
        <w:rPr>
          <w:rFonts w:ascii="Tahoma" w:hAnsi="Tahoma" w:cs="Tahoma"/>
          <w:bCs/>
          <w:sz w:val="16"/>
          <w:szCs w:val="16"/>
          <w:lang w:val="es-MX"/>
        </w:rPr>
      </w:pPr>
    </w:p>
    <w:p w14:paraId="0C40C074" w14:textId="77777777" w:rsidR="00890B80" w:rsidRPr="008B1B65" w:rsidRDefault="00890B80" w:rsidP="00890B80">
      <w:pPr>
        <w:widowControl w:val="0"/>
        <w:overflowPunct w:val="0"/>
        <w:autoSpaceDE w:val="0"/>
        <w:ind w:left="1985" w:hanging="1425"/>
        <w:jc w:val="both"/>
        <w:textAlignment w:val="baseline"/>
        <w:rPr>
          <w:rFonts w:ascii="Tahoma" w:hAnsi="Tahoma" w:cs="Tahoma"/>
          <w:b/>
          <w:sz w:val="16"/>
          <w:szCs w:val="16"/>
          <w:lang w:val="es-MX"/>
        </w:rPr>
      </w:pPr>
      <w:r w:rsidRPr="008B1B65">
        <w:rPr>
          <w:rFonts w:ascii="Tahoma" w:hAnsi="Tahoma" w:cs="Tahoma"/>
          <w:b/>
          <w:sz w:val="16"/>
          <w:szCs w:val="16"/>
          <w:lang w:val="es-MX"/>
        </w:rPr>
        <w:t xml:space="preserve">CUARTA.- </w:t>
      </w:r>
      <w:r w:rsidRPr="008B1B65">
        <w:rPr>
          <w:rFonts w:ascii="Tahoma" w:hAnsi="Tahoma" w:cs="Tahoma"/>
          <w:b/>
          <w:sz w:val="16"/>
          <w:szCs w:val="16"/>
          <w:lang w:val="es-MX"/>
        </w:rPr>
        <w:tab/>
        <w:t>VIGENCIA.</w:t>
      </w:r>
    </w:p>
    <w:p w14:paraId="2B23D877" w14:textId="77777777" w:rsidR="00890B80" w:rsidRPr="008B1B65" w:rsidRDefault="00890B80" w:rsidP="00890B80">
      <w:pPr>
        <w:widowControl w:val="0"/>
        <w:overflowPunct w:val="0"/>
        <w:autoSpaceDE w:val="0"/>
        <w:ind w:left="1985" w:hanging="1425"/>
        <w:jc w:val="both"/>
        <w:textAlignment w:val="baseline"/>
        <w:rPr>
          <w:rFonts w:ascii="Tahoma" w:hAnsi="Tahoma" w:cs="Tahoma"/>
          <w:bCs/>
          <w:sz w:val="16"/>
          <w:szCs w:val="16"/>
          <w:lang w:val="es-MX"/>
        </w:rPr>
      </w:pPr>
    </w:p>
    <w:p w14:paraId="19341B29" w14:textId="77777777" w:rsidR="00890B80" w:rsidRPr="008B1B65" w:rsidRDefault="00890B80" w:rsidP="00890B80">
      <w:pPr>
        <w:widowControl w:val="0"/>
        <w:overflowPunct w:val="0"/>
        <w:autoSpaceDE w:val="0"/>
        <w:ind w:left="1985"/>
        <w:jc w:val="both"/>
        <w:textAlignment w:val="baseline"/>
        <w:rPr>
          <w:rFonts w:ascii="Tahoma" w:hAnsi="Tahoma" w:cs="Tahoma"/>
          <w:sz w:val="16"/>
          <w:szCs w:val="16"/>
          <w:lang w:val="es-MX"/>
        </w:rPr>
      </w:pPr>
      <w:r w:rsidRPr="008B1B65">
        <w:rPr>
          <w:rFonts w:ascii="Tahoma" w:hAnsi="Tahoma" w:cs="Tahoma"/>
          <w:b/>
          <w:sz w:val="16"/>
          <w:szCs w:val="16"/>
          <w:lang w:val="es-MX"/>
        </w:rPr>
        <w:t>“LAS PARTES</w:t>
      </w:r>
      <w:proofErr w:type="gramStart"/>
      <w:r w:rsidRPr="008B1B65">
        <w:rPr>
          <w:rFonts w:ascii="Tahoma" w:hAnsi="Tahoma" w:cs="Tahoma"/>
          <w:b/>
          <w:sz w:val="16"/>
          <w:szCs w:val="16"/>
          <w:lang w:val="es-MX"/>
        </w:rPr>
        <w:t>“</w:t>
      </w:r>
      <w:r w:rsidRPr="008B1B65">
        <w:rPr>
          <w:rFonts w:ascii="Tahoma" w:hAnsi="Tahoma" w:cs="Tahoma"/>
          <w:sz w:val="16"/>
          <w:szCs w:val="16"/>
          <w:lang w:val="es-MX"/>
        </w:rPr>
        <w:t xml:space="preserve"> CONVIENEN</w:t>
      </w:r>
      <w:proofErr w:type="gramEnd"/>
      <w:r w:rsidRPr="008B1B65">
        <w:rPr>
          <w:rFonts w:ascii="Tahoma" w:hAnsi="Tahoma" w:cs="Tahoma"/>
          <w:sz w:val="16"/>
          <w:szCs w:val="16"/>
          <w:lang w:val="es-MX"/>
        </w:rPr>
        <w:t>,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14:paraId="7F02A3C5" w14:textId="77777777"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p>
    <w:p w14:paraId="2351BF65" w14:textId="77777777" w:rsidR="00890B80" w:rsidRPr="008B1B65" w:rsidRDefault="00890B80" w:rsidP="00890B80">
      <w:pPr>
        <w:widowControl w:val="0"/>
        <w:overflowPunct w:val="0"/>
        <w:autoSpaceDE w:val="0"/>
        <w:ind w:left="1999" w:hanging="1459"/>
        <w:jc w:val="both"/>
        <w:textAlignment w:val="baseline"/>
        <w:rPr>
          <w:rFonts w:ascii="Tahoma" w:hAnsi="Tahoma" w:cs="Tahoma"/>
          <w:b/>
          <w:sz w:val="16"/>
          <w:szCs w:val="16"/>
          <w:lang w:val="es-MX"/>
        </w:rPr>
      </w:pPr>
      <w:r w:rsidRPr="008B1B65">
        <w:rPr>
          <w:rFonts w:ascii="Tahoma" w:hAnsi="Tahoma" w:cs="Tahoma"/>
          <w:b/>
          <w:sz w:val="16"/>
          <w:szCs w:val="16"/>
          <w:lang w:val="es-MX"/>
        </w:rPr>
        <w:t>QUINTA.-</w:t>
      </w:r>
      <w:r w:rsidRPr="008B1B65">
        <w:rPr>
          <w:rFonts w:ascii="Tahoma" w:hAnsi="Tahoma" w:cs="Tahoma"/>
          <w:b/>
          <w:sz w:val="16"/>
          <w:szCs w:val="16"/>
          <w:lang w:val="es-MX"/>
        </w:rPr>
        <w:tab/>
        <w:t>OBLIGACIONES.</w:t>
      </w:r>
    </w:p>
    <w:p w14:paraId="12283EDD" w14:textId="77777777" w:rsidR="00890B80" w:rsidRPr="008B1B65" w:rsidRDefault="00890B80" w:rsidP="00890B80">
      <w:pPr>
        <w:widowControl w:val="0"/>
        <w:overflowPunct w:val="0"/>
        <w:autoSpaceDE w:val="0"/>
        <w:ind w:left="1800" w:hanging="1260"/>
        <w:jc w:val="both"/>
        <w:textAlignment w:val="baseline"/>
        <w:rPr>
          <w:rFonts w:ascii="Tahoma" w:hAnsi="Tahoma" w:cs="Tahoma"/>
          <w:sz w:val="16"/>
          <w:szCs w:val="16"/>
          <w:lang w:val="es-MX"/>
        </w:rPr>
      </w:pPr>
    </w:p>
    <w:p w14:paraId="2D006E77" w14:textId="77777777" w:rsidR="00890B80" w:rsidRPr="008B1B65" w:rsidRDefault="00890B80" w:rsidP="00890B80">
      <w:pPr>
        <w:widowControl w:val="0"/>
        <w:overflowPunct w:val="0"/>
        <w:autoSpaceDE w:val="0"/>
        <w:ind w:left="1999" w:firstLine="14"/>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 CONVIENEN EN QUE EN EL SUPUESTO DE QUE CUALQUIERA DE ELLAS QUE SE DECLARE EN CONCURSO MERCANTIL O CUALQUIER SITUACIÓN ANALOGA O EQUIVALENTE QUE AFECTE EL PATRIMONIO, NO LAS LIBERA DE CUMPLIR CON SUS OBLIGACIONES, POR LO QUE CUALQUIERA DE ELLAS QUE SUBSISTA, ACEPTA Y SE OBLIGA EXPRESAMENTE A RESPONDER SOLIDARIAMENTE DE LAS OBLIGACIONES CONTRACTUALES A QUE HUBIERE LUGAR.</w:t>
      </w:r>
    </w:p>
    <w:p w14:paraId="049A9E54" w14:textId="77777777" w:rsidR="00890B80" w:rsidRPr="008B1B65" w:rsidRDefault="00890B80" w:rsidP="00890B80">
      <w:pPr>
        <w:widowControl w:val="0"/>
        <w:overflowPunct w:val="0"/>
        <w:autoSpaceDE w:val="0"/>
        <w:ind w:left="1999" w:firstLine="14"/>
        <w:jc w:val="both"/>
        <w:textAlignment w:val="baseline"/>
        <w:rPr>
          <w:rFonts w:ascii="Tahoma" w:hAnsi="Tahoma" w:cs="Tahoma"/>
          <w:sz w:val="16"/>
          <w:szCs w:val="16"/>
          <w:lang w:val="es-MX"/>
        </w:rPr>
      </w:pPr>
    </w:p>
    <w:p w14:paraId="3AB8C0DA"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14:paraId="5CCB37D8"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sz w:val="16"/>
          <w:szCs w:val="16"/>
          <w:lang w:val="es-MX"/>
        </w:rPr>
        <w:t xml:space="preserve">LEÍDO QUE FUE EL PRESENTE CONVENIO POR </w:t>
      </w:r>
      <w:r w:rsidRPr="008B1B65">
        <w:rPr>
          <w:rFonts w:ascii="Tahoma" w:hAnsi="Tahoma" w:cs="Tahoma"/>
          <w:b/>
          <w:sz w:val="16"/>
          <w:szCs w:val="16"/>
          <w:lang w:val="es-MX"/>
        </w:rPr>
        <w:t>“LAS PARTES”</w:t>
      </w:r>
      <w:r w:rsidRPr="008B1B65">
        <w:rPr>
          <w:rFonts w:ascii="Tahoma" w:hAnsi="Tahoma" w:cs="Tahoma"/>
          <w:sz w:val="16"/>
          <w:szCs w:val="16"/>
          <w:lang w:val="es-MX"/>
        </w:rPr>
        <w:t xml:space="preserve"> Y ENTERADOS DE SU ALCANCE Y EFECTOS LEGALES, ACEPTANDO QUE NO EXISTIÓ ERROR, DOLO, VIOLENCIA O MALA FE, LO RATIFICAN Y FIRMAN, DE CONFORMIDAD EN LA CIUDAD DE GUADALAJAR, JALISCO EL DÍA ___________ DE _________ </w:t>
      </w:r>
      <w:proofErr w:type="spellStart"/>
      <w:r w:rsidRPr="008B1B65">
        <w:rPr>
          <w:rFonts w:ascii="Tahoma" w:hAnsi="Tahoma" w:cs="Tahoma"/>
          <w:sz w:val="16"/>
          <w:szCs w:val="16"/>
          <w:lang w:val="es-MX"/>
        </w:rPr>
        <w:t>DE</w:t>
      </w:r>
      <w:proofErr w:type="spellEnd"/>
      <w:r w:rsidRPr="008B1B65">
        <w:rPr>
          <w:rFonts w:ascii="Tahoma" w:hAnsi="Tahoma" w:cs="Tahoma"/>
          <w:sz w:val="16"/>
          <w:szCs w:val="16"/>
          <w:lang w:val="es-MX"/>
        </w:rPr>
        <w:t xml:space="preserve"> 20___.</w:t>
      </w:r>
    </w:p>
    <w:p w14:paraId="7B2A52B3"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14:paraId="21B39930" w14:textId="77777777"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890B80" w:rsidRPr="008B1B65" w14:paraId="35FBBCCE" w14:textId="77777777" w:rsidTr="00FF034E">
        <w:tc>
          <w:tcPr>
            <w:tcW w:w="3600" w:type="dxa"/>
            <w:tcBorders>
              <w:bottom w:val="single" w:sz="4" w:space="0" w:color="000000"/>
            </w:tcBorders>
          </w:tcPr>
          <w:p w14:paraId="0208792B" w14:textId="77777777" w:rsidR="00890B80" w:rsidRPr="008B1B65" w:rsidRDefault="00890B80" w:rsidP="00FF034E">
            <w:pPr>
              <w:widowControl w:val="0"/>
              <w:overflowPunct w:val="0"/>
              <w:autoSpaceDE w:val="0"/>
              <w:snapToGrid w:val="0"/>
              <w:ind w:left="540" w:hanging="540"/>
              <w:jc w:val="center"/>
              <w:textAlignment w:val="baseline"/>
              <w:rPr>
                <w:rFonts w:ascii="Tahoma" w:hAnsi="Tahoma" w:cs="Tahoma"/>
                <w:b/>
                <w:sz w:val="16"/>
                <w:szCs w:val="16"/>
                <w:lang w:val="es-MX"/>
              </w:rPr>
            </w:pPr>
            <w:r w:rsidRPr="008B1B65">
              <w:rPr>
                <w:rFonts w:ascii="Tahoma" w:hAnsi="Tahoma" w:cs="Tahoma"/>
                <w:sz w:val="16"/>
                <w:szCs w:val="16"/>
                <w:lang w:val="es-MX"/>
              </w:rPr>
              <w:t>“</w:t>
            </w:r>
            <w:r w:rsidRPr="008B1B65">
              <w:rPr>
                <w:rFonts w:ascii="Tahoma" w:hAnsi="Tahoma" w:cs="Tahoma"/>
                <w:b/>
                <w:sz w:val="16"/>
                <w:szCs w:val="16"/>
                <w:lang w:val="es-MX"/>
              </w:rPr>
              <w:t>EL LICITANTE A”</w:t>
            </w:r>
          </w:p>
        </w:tc>
        <w:tc>
          <w:tcPr>
            <w:tcW w:w="720" w:type="dxa"/>
          </w:tcPr>
          <w:p w14:paraId="1A1D18FA" w14:textId="77777777" w:rsidR="00890B80" w:rsidRPr="008B1B65" w:rsidRDefault="00890B80" w:rsidP="00FF034E">
            <w:pPr>
              <w:widowControl w:val="0"/>
              <w:overflowPunct w:val="0"/>
              <w:autoSpaceDE w:val="0"/>
              <w:snapToGrid w:val="0"/>
              <w:ind w:hanging="540"/>
              <w:jc w:val="center"/>
              <w:textAlignment w:val="baseline"/>
              <w:rPr>
                <w:rFonts w:ascii="Tahoma" w:hAnsi="Tahoma" w:cs="Tahoma"/>
                <w:sz w:val="16"/>
                <w:szCs w:val="16"/>
                <w:lang w:val="es-MX"/>
              </w:rPr>
            </w:pPr>
          </w:p>
          <w:p w14:paraId="6953E4B2" w14:textId="77777777" w:rsidR="00890B80" w:rsidRPr="008B1B65" w:rsidRDefault="00890B80" w:rsidP="00FF034E">
            <w:pPr>
              <w:widowControl w:val="0"/>
              <w:overflowPunct w:val="0"/>
              <w:autoSpaceDE w:val="0"/>
              <w:ind w:hanging="540"/>
              <w:jc w:val="center"/>
              <w:textAlignment w:val="baseline"/>
              <w:rPr>
                <w:rFonts w:ascii="Tahoma" w:hAnsi="Tahoma" w:cs="Tahoma"/>
                <w:sz w:val="16"/>
                <w:szCs w:val="16"/>
                <w:lang w:val="es-MX"/>
              </w:rPr>
            </w:pPr>
          </w:p>
          <w:p w14:paraId="52796225" w14:textId="77777777" w:rsidR="00890B80" w:rsidRPr="008B1B65" w:rsidRDefault="00890B80" w:rsidP="00FF034E">
            <w:pPr>
              <w:widowControl w:val="0"/>
              <w:overflowPunct w:val="0"/>
              <w:autoSpaceDE w:val="0"/>
              <w:ind w:hanging="540"/>
              <w:jc w:val="center"/>
              <w:textAlignment w:val="baseline"/>
              <w:rPr>
                <w:rFonts w:ascii="Tahoma" w:hAnsi="Tahoma" w:cs="Tahoma"/>
                <w:sz w:val="16"/>
                <w:szCs w:val="16"/>
                <w:lang w:val="es-MX"/>
              </w:rPr>
            </w:pPr>
          </w:p>
        </w:tc>
        <w:tc>
          <w:tcPr>
            <w:tcW w:w="3240" w:type="dxa"/>
            <w:tcBorders>
              <w:bottom w:val="single" w:sz="4" w:space="0" w:color="000000"/>
            </w:tcBorders>
          </w:tcPr>
          <w:p w14:paraId="15B70B59" w14:textId="77777777" w:rsidR="00890B80" w:rsidRPr="008B1B65" w:rsidRDefault="00890B80" w:rsidP="00FF034E">
            <w:pPr>
              <w:widowControl w:val="0"/>
              <w:overflowPunct w:val="0"/>
              <w:autoSpaceDE w:val="0"/>
              <w:snapToGrid w:val="0"/>
              <w:ind w:hanging="540"/>
              <w:jc w:val="center"/>
              <w:textAlignment w:val="baseline"/>
              <w:rPr>
                <w:rFonts w:ascii="Tahoma" w:hAnsi="Tahoma" w:cs="Tahoma"/>
                <w:b/>
                <w:sz w:val="16"/>
                <w:szCs w:val="16"/>
                <w:lang w:val="es-MX"/>
              </w:rPr>
            </w:pPr>
            <w:r w:rsidRPr="008B1B65">
              <w:rPr>
                <w:rFonts w:ascii="Tahoma" w:hAnsi="Tahoma" w:cs="Tahoma"/>
                <w:b/>
                <w:sz w:val="16"/>
                <w:szCs w:val="16"/>
                <w:lang w:val="es-MX"/>
              </w:rPr>
              <w:t xml:space="preserve">     “EL LICITANTE B”</w:t>
            </w:r>
          </w:p>
          <w:p w14:paraId="2A3B0A02" w14:textId="77777777" w:rsidR="00890B80" w:rsidRPr="008B1B65" w:rsidRDefault="00890B80" w:rsidP="00FF034E">
            <w:pPr>
              <w:widowControl w:val="0"/>
              <w:overflowPunct w:val="0"/>
              <w:autoSpaceDE w:val="0"/>
              <w:ind w:hanging="540"/>
              <w:jc w:val="center"/>
              <w:textAlignment w:val="baseline"/>
              <w:rPr>
                <w:rFonts w:ascii="Tahoma" w:hAnsi="Tahoma" w:cs="Tahoma"/>
                <w:b/>
                <w:sz w:val="16"/>
                <w:szCs w:val="16"/>
                <w:lang w:val="es-MX"/>
              </w:rPr>
            </w:pPr>
          </w:p>
        </w:tc>
      </w:tr>
      <w:tr w:rsidR="00890B80" w:rsidRPr="008B1B65" w14:paraId="3641000C" w14:textId="77777777" w:rsidTr="00FF034E">
        <w:tc>
          <w:tcPr>
            <w:tcW w:w="3600" w:type="dxa"/>
            <w:tcBorders>
              <w:top w:val="single" w:sz="4" w:space="0" w:color="000000"/>
            </w:tcBorders>
          </w:tcPr>
          <w:p w14:paraId="1586E8A8" w14:textId="77777777" w:rsidR="00890B80" w:rsidRPr="008B1B65" w:rsidRDefault="00890B80" w:rsidP="00FF034E">
            <w:pPr>
              <w:keepNext/>
              <w:numPr>
                <w:ilvl w:val="0"/>
                <w:numId w:val="2"/>
              </w:numPr>
              <w:tabs>
                <w:tab w:val="num" w:pos="0"/>
              </w:tabs>
              <w:suppressAutoHyphens/>
              <w:snapToGrid w:val="0"/>
              <w:ind w:left="0" w:firstLine="0"/>
              <w:jc w:val="center"/>
              <w:outlineLvl w:val="2"/>
              <w:rPr>
                <w:rFonts w:ascii="Tahoma" w:hAnsi="Tahoma" w:cs="Tahoma"/>
                <w:b/>
                <w:bCs/>
                <w:sz w:val="16"/>
                <w:szCs w:val="16"/>
                <w:lang w:val="es-MX"/>
              </w:rPr>
            </w:pPr>
            <w:r w:rsidRPr="008B1B65">
              <w:rPr>
                <w:rFonts w:ascii="Tahoma" w:hAnsi="Tahoma" w:cs="Tahoma"/>
                <w:b/>
                <w:bCs/>
                <w:sz w:val="16"/>
                <w:szCs w:val="16"/>
                <w:lang w:val="es-MX"/>
              </w:rPr>
              <w:t>NOMBRE Y CARGO</w:t>
            </w:r>
          </w:p>
          <w:p w14:paraId="739822E2" w14:textId="77777777" w:rsidR="00890B80" w:rsidRPr="008B1B65" w:rsidRDefault="00890B80" w:rsidP="00FF034E">
            <w:pPr>
              <w:jc w:val="center"/>
              <w:rPr>
                <w:rFonts w:ascii="Tahoma" w:hAnsi="Tahoma" w:cs="Tahoma"/>
                <w:b/>
                <w:sz w:val="16"/>
                <w:szCs w:val="16"/>
              </w:rPr>
            </w:pPr>
            <w:r w:rsidRPr="008B1B65">
              <w:rPr>
                <w:rFonts w:ascii="Tahoma" w:hAnsi="Tahoma" w:cs="Tahoma"/>
                <w:b/>
                <w:sz w:val="16"/>
                <w:szCs w:val="16"/>
              </w:rPr>
              <w:t>DEL APODERADO LEGAL</w:t>
            </w:r>
          </w:p>
        </w:tc>
        <w:tc>
          <w:tcPr>
            <w:tcW w:w="720" w:type="dxa"/>
          </w:tcPr>
          <w:p w14:paraId="2E7F3E99" w14:textId="77777777" w:rsidR="00890B80" w:rsidRPr="008B1B65" w:rsidRDefault="00890B80" w:rsidP="00FF034E">
            <w:pPr>
              <w:widowControl w:val="0"/>
              <w:overflowPunct w:val="0"/>
              <w:autoSpaceDE w:val="0"/>
              <w:snapToGrid w:val="0"/>
              <w:ind w:hanging="540"/>
              <w:jc w:val="center"/>
              <w:textAlignment w:val="baseline"/>
              <w:rPr>
                <w:rFonts w:ascii="Tahoma" w:hAnsi="Tahoma" w:cs="Tahoma"/>
                <w:sz w:val="16"/>
                <w:szCs w:val="16"/>
                <w:lang w:val="es-MX"/>
              </w:rPr>
            </w:pPr>
          </w:p>
        </w:tc>
        <w:tc>
          <w:tcPr>
            <w:tcW w:w="3240" w:type="dxa"/>
            <w:tcBorders>
              <w:top w:val="single" w:sz="4" w:space="0" w:color="000000"/>
            </w:tcBorders>
          </w:tcPr>
          <w:p w14:paraId="62914F38" w14:textId="77777777" w:rsidR="00890B80" w:rsidRPr="008B1B65" w:rsidRDefault="00890B80" w:rsidP="00FF034E">
            <w:pPr>
              <w:snapToGrid w:val="0"/>
              <w:jc w:val="center"/>
              <w:rPr>
                <w:rFonts w:ascii="Tahoma" w:hAnsi="Tahoma" w:cs="Tahoma"/>
                <w:b/>
                <w:sz w:val="16"/>
                <w:szCs w:val="16"/>
              </w:rPr>
            </w:pPr>
            <w:r w:rsidRPr="008B1B65">
              <w:rPr>
                <w:rFonts w:ascii="Tahoma" w:hAnsi="Tahoma" w:cs="Tahoma"/>
                <w:b/>
                <w:sz w:val="16"/>
                <w:szCs w:val="16"/>
              </w:rPr>
              <w:t xml:space="preserve">NOMBRE Y CARGO </w:t>
            </w:r>
          </w:p>
          <w:p w14:paraId="7B98F6CD" w14:textId="77777777" w:rsidR="00890B80" w:rsidRPr="008B1B65" w:rsidRDefault="00890B80" w:rsidP="00FF034E">
            <w:pPr>
              <w:jc w:val="center"/>
              <w:rPr>
                <w:rFonts w:ascii="Tahoma" w:hAnsi="Tahoma" w:cs="Tahoma"/>
                <w:b/>
                <w:sz w:val="16"/>
                <w:szCs w:val="16"/>
              </w:rPr>
            </w:pPr>
            <w:r w:rsidRPr="008B1B65">
              <w:rPr>
                <w:rFonts w:ascii="Tahoma" w:hAnsi="Tahoma" w:cs="Tahoma"/>
                <w:b/>
                <w:sz w:val="16"/>
                <w:szCs w:val="16"/>
              </w:rPr>
              <w:t>DEL APODERADO LEGAL</w:t>
            </w:r>
          </w:p>
        </w:tc>
      </w:tr>
    </w:tbl>
    <w:p w14:paraId="76ABA3A6" w14:textId="77777777" w:rsidR="00890B80" w:rsidRPr="008B1B65" w:rsidRDefault="00890B80" w:rsidP="00890B80">
      <w:pPr>
        <w:rPr>
          <w:rFonts w:ascii="Tahoma" w:hAnsi="Tahoma" w:cs="Tahoma"/>
          <w:sz w:val="16"/>
          <w:szCs w:val="16"/>
        </w:rPr>
      </w:pPr>
    </w:p>
    <w:p w14:paraId="31B20899" w14:textId="77777777" w:rsidR="00890B80" w:rsidRPr="008B1B65" w:rsidRDefault="00890B80" w:rsidP="00890B80">
      <w:pPr>
        <w:rPr>
          <w:rFonts w:ascii="Tahoma" w:hAnsi="Tahoma" w:cs="Tahoma"/>
          <w:sz w:val="16"/>
          <w:szCs w:val="16"/>
        </w:rPr>
      </w:pPr>
    </w:p>
    <w:p w14:paraId="1600A1A3" w14:textId="77777777" w:rsidR="00890B80" w:rsidRPr="008B1B65" w:rsidRDefault="00890B80" w:rsidP="00890B80">
      <w:pPr>
        <w:rPr>
          <w:rFonts w:ascii="Tahoma" w:hAnsi="Tahoma" w:cs="Tahoma"/>
          <w:sz w:val="16"/>
          <w:szCs w:val="16"/>
        </w:rPr>
      </w:pPr>
    </w:p>
    <w:p w14:paraId="3145ABB4" w14:textId="77777777" w:rsidR="00890B80" w:rsidRDefault="00890B80" w:rsidP="005A2297">
      <w:pPr>
        <w:ind w:left="-567"/>
        <w:jc w:val="both"/>
        <w:rPr>
          <w:rFonts w:ascii="Montserrat Medium" w:hAnsi="Montserrat Medium" w:cs="Arial"/>
          <w:sz w:val="20"/>
        </w:rPr>
      </w:pPr>
    </w:p>
    <w:p w14:paraId="58D8E8CA" w14:textId="77777777" w:rsidR="00890B80" w:rsidRDefault="00890B80" w:rsidP="005A2297">
      <w:pPr>
        <w:ind w:left="-567"/>
        <w:jc w:val="both"/>
        <w:rPr>
          <w:rFonts w:ascii="Montserrat Medium" w:hAnsi="Montserrat Medium" w:cs="Arial"/>
          <w:sz w:val="20"/>
        </w:rPr>
      </w:pPr>
    </w:p>
    <w:p w14:paraId="14676367" w14:textId="77777777" w:rsidR="00890B80" w:rsidRDefault="00890B80" w:rsidP="005A2297">
      <w:pPr>
        <w:ind w:left="-567"/>
        <w:jc w:val="both"/>
        <w:rPr>
          <w:rFonts w:ascii="Montserrat Medium" w:hAnsi="Montserrat Medium" w:cs="Arial"/>
          <w:sz w:val="20"/>
        </w:rPr>
      </w:pPr>
    </w:p>
    <w:p w14:paraId="5D5D2DF9" w14:textId="77777777" w:rsidR="00890B80" w:rsidRDefault="00890B80" w:rsidP="005A2297">
      <w:pPr>
        <w:ind w:left="-567"/>
        <w:jc w:val="both"/>
        <w:rPr>
          <w:rFonts w:ascii="Montserrat Medium" w:hAnsi="Montserrat Medium" w:cs="Arial"/>
          <w:sz w:val="20"/>
        </w:rPr>
      </w:pPr>
    </w:p>
    <w:p w14:paraId="5AB99534" w14:textId="77777777" w:rsidR="00890B80" w:rsidRDefault="00890B80" w:rsidP="005A2297">
      <w:pPr>
        <w:ind w:left="-567"/>
        <w:jc w:val="both"/>
        <w:rPr>
          <w:rFonts w:ascii="Montserrat Medium" w:hAnsi="Montserrat Medium" w:cs="Arial"/>
          <w:sz w:val="20"/>
        </w:rPr>
      </w:pPr>
    </w:p>
    <w:p w14:paraId="1C9DCD60" w14:textId="77777777" w:rsidR="005A2297" w:rsidRPr="003B1DDF" w:rsidRDefault="005A2297" w:rsidP="005A2297">
      <w:pPr>
        <w:pStyle w:val="Ttulo"/>
        <w:rPr>
          <w:rFonts w:ascii="Montserrat Medium" w:hAnsi="Montserrat Medium" w:cs="Arial"/>
          <w:sz w:val="22"/>
          <w:szCs w:val="24"/>
        </w:rPr>
      </w:pPr>
    </w:p>
    <w:p w14:paraId="6CDC9B69" w14:textId="77777777" w:rsidR="005A2297" w:rsidRPr="003B1DDF" w:rsidRDefault="005A2297" w:rsidP="005A2297">
      <w:pPr>
        <w:pStyle w:val="Ttulo"/>
        <w:rPr>
          <w:rFonts w:ascii="Montserrat Medium" w:hAnsi="Montserrat Medium" w:cs="Arial"/>
          <w:sz w:val="22"/>
          <w:szCs w:val="24"/>
        </w:rPr>
      </w:pPr>
    </w:p>
    <w:p w14:paraId="66430C8B" w14:textId="77777777" w:rsidR="005A2297" w:rsidRPr="003B1DDF" w:rsidRDefault="005A2297" w:rsidP="005A2297">
      <w:pPr>
        <w:pStyle w:val="Subttulo"/>
        <w:rPr>
          <w:rFonts w:ascii="Montserrat Medium" w:hAnsi="Montserrat Medium"/>
        </w:rPr>
      </w:pPr>
    </w:p>
    <w:p w14:paraId="35452503" w14:textId="77777777" w:rsidR="005A2297" w:rsidRPr="003B1DDF" w:rsidRDefault="005A2297" w:rsidP="005A2297">
      <w:pPr>
        <w:pStyle w:val="Textonormal"/>
        <w:rPr>
          <w:rFonts w:ascii="Montserrat Medium" w:hAnsi="Montserrat Medium"/>
        </w:rPr>
      </w:pPr>
    </w:p>
    <w:p w14:paraId="38A9A8E0" w14:textId="77777777" w:rsidR="00FF034E" w:rsidRDefault="00FF034E" w:rsidP="00FF034E">
      <w:pPr>
        <w:jc w:val="center"/>
        <w:rPr>
          <w:rFonts w:ascii="Tahoma" w:hAnsi="Tahoma" w:cs="Tahoma"/>
          <w:b/>
          <w:sz w:val="22"/>
          <w:szCs w:val="16"/>
        </w:rPr>
      </w:pPr>
      <w:r w:rsidRPr="008B1B65">
        <w:rPr>
          <w:rFonts w:ascii="Tahoma" w:hAnsi="Tahoma" w:cs="Tahoma"/>
          <w:b/>
          <w:sz w:val="22"/>
          <w:szCs w:val="16"/>
        </w:rPr>
        <w:lastRenderedPageBreak/>
        <w:t xml:space="preserve">ANEXO NÚMERO </w:t>
      </w:r>
      <w:r>
        <w:rPr>
          <w:rFonts w:ascii="Tahoma" w:hAnsi="Tahoma" w:cs="Tahoma"/>
          <w:b/>
          <w:sz w:val="22"/>
          <w:szCs w:val="16"/>
        </w:rPr>
        <w:t>11</w:t>
      </w:r>
      <w:r w:rsidRPr="008B1B65">
        <w:rPr>
          <w:rFonts w:ascii="Tahoma" w:hAnsi="Tahoma" w:cs="Tahoma"/>
          <w:b/>
          <w:sz w:val="22"/>
          <w:szCs w:val="16"/>
        </w:rPr>
        <w:t xml:space="preserve"> (</w:t>
      </w:r>
      <w:r>
        <w:rPr>
          <w:rFonts w:ascii="Tahoma" w:hAnsi="Tahoma" w:cs="Tahoma"/>
          <w:b/>
          <w:sz w:val="22"/>
          <w:szCs w:val="16"/>
        </w:rPr>
        <w:t>ONCE</w:t>
      </w:r>
      <w:r w:rsidRPr="008B1B65">
        <w:rPr>
          <w:rFonts w:ascii="Tahoma" w:hAnsi="Tahoma" w:cs="Tahoma"/>
          <w:b/>
          <w:sz w:val="22"/>
          <w:szCs w:val="16"/>
        </w:rPr>
        <w:t>)</w:t>
      </w:r>
    </w:p>
    <w:p w14:paraId="5FC06979" w14:textId="77777777" w:rsidR="008E2633" w:rsidRPr="003358C1" w:rsidRDefault="00FF034E" w:rsidP="003358C1">
      <w:pPr>
        <w:jc w:val="center"/>
        <w:rPr>
          <w:rFonts w:ascii="Tahoma" w:hAnsi="Tahoma" w:cs="Tahoma"/>
          <w:color w:val="000000"/>
          <w:sz w:val="17"/>
          <w:szCs w:val="17"/>
        </w:rPr>
      </w:pPr>
      <w:r w:rsidRPr="003358C1">
        <w:rPr>
          <w:rFonts w:ascii="Tahoma" w:hAnsi="Tahoma" w:cs="Tahoma"/>
          <w:b/>
          <w:sz w:val="22"/>
          <w:szCs w:val="16"/>
        </w:rPr>
        <w:t>MODELO DE CONTRATO</w:t>
      </w:r>
      <w:r w:rsidR="001D20DA">
        <w:rPr>
          <w:rFonts w:ascii="Tahoma" w:hAnsi="Tahoma" w:cs="Tahoma"/>
          <w:b/>
          <w:sz w:val="22"/>
          <w:szCs w:val="16"/>
        </w:rPr>
        <w:t xml:space="preserve">  </w:t>
      </w:r>
    </w:p>
    <w:p w14:paraId="739B2776"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2245D846" w14:textId="77777777" w:rsidR="003358C1" w:rsidRPr="003358C1" w:rsidRDefault="003358C1" w:rsidP="003358C1">
      <w:pPr>
        <w:jc w:val="both"/>
        <w:rPr>
          <w:rFonts w:ascii="Arial" w:eastAsia="Times New Roman" w:hAnsi="Arial" w:cs="Arial"/>
          <w:sz w:val="16"/>
          <w:szCs w:val="16"/>
          <w:lang w:val="es-MX" w:eastAsia="es-ES"/>
        </w:rPr>
      </w:pPr>
      <w:r w:rsidRPr="003358C1">
        <w:rPr>
          <w:rFonts w:ascii="Times New Roman" w:eastAsia="Times New Roman" w:hAnsi="Times New Roman" w:cs="Times New Roman"/>
          <w:b/>
          <w:bCs/>
          <w:color w:val="FF0000"/>
          <w:sz w:val="16"/>
          <w:szCs w:val="16"/>
          <w:lang w:eastAsia="ar-SA"/>
        </w:rPr>
        <w:t>MODELO GENERAL DE CONTRATO PARA PRESTACIÓN DE SERVICIOS, EL CUAL DEBE AJUSTARSE A LAS CARACTERÍSTICAS PARTICULARES DE LA CONTRATACIÓN</w:t>
      </w:r>
    </w:p>
    <w:p w14:paraId="6C86B963" w14:textId="77777777" w:rsidR="003358C1" w:rsidRPr="003358C1" w:rsidRDefault="003358C1" w:rsidP="003358C1">
      <w:pPr>
        <w:jc w:val="both"/>
        <w:rPr>
          <w:rFonts w:ascii="Arial" w:eastAsia="Times New Roman" w:hAnsi="Arial" w:cs="Arial"/>
          <w:sz w:val="16"/>
          <w:szCs w:val="16"/>
          <w:lang w:val="es-MX" w:eastAsia="es-ES"/>
        </w:rPr>
      </w:pPr>
    </w:p>
    <w:p w14:paraId="07830181"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sz w:val="16"/>
          <w:szCs w:val="16"/>
          <w:lang w:val="es-MX" w:eastAsia="es-ES"/>
        </w:rPr>
        <w:t xml:space="preserve">CONTRATO </w:t>
      </w:r>
      <w:r w:rsidRPr="003358C1">
        <w:rPr>
          <w:rFonts w:ascii="Arial" w:eastAsia="Times New Roman" w:hAnsi="Arial" w:cs="Arial"/>
          <w:sz w:val="16"/>
          <w:szCs w:val="16"/>
          <w:highlight w:val="yellow"/>
          <w:lang w:val="es-MX" w:eastAsia="es-ES"/>
        </w:rPr>
        <w:t>ABIERTO/CERRADO</w:t>
      </w:r>
      <w:r w:rsidRPr="003358C1">
        <w:rPr>
          <w:rFonts w:ascii="Arial" w:eastAsia="Times New Roman" w:hAnsi="Arial" w:cs="Arial"/>
          <w:sz w:val="16"/>
          <w:szCs w:val="16"/>
          <w:lang w:val="es-MX" w:eastAsia="es-ES"/>
        </w:rPr>
        <w:t xml:space="preserve"> PARA LA PRESTACIÓN DEL </w:t>
      </w:r>
      <w:r w:rsidRPr="003358C1">
        <w:rPr>
          <w:rFonts w:ascii="Arial" w:eastAsia="Times New Roman" w:hAnsi="Arial" w:cs="Arial"/>
          <w:sz w:val="16"/>
          <w:szCs w:val="16"/>
          <w:highlight w:val="yellow"/>
          <w:lang w:val="es-MX" w:eastAsia="es-ES"/>
        </w:rPr>
        <w:t>SERVICIO MÉDICO INTEGRAL PARA ESTUDIOS DE LABORATORIO CLÍNICO (PARTIDA _______)</w:t>
      </w:r>
      <w:r w:rsidRPr="003358C1">
        <w:rPr>
          <w:rFonts w:ascii="Arial" w:eastAsia="Times New Roman" w:hAnsi="Arial" w:cs="Arial"/>
          <w:sz w:val="16"/>
          <w:szCs w:val="16"/>
          <w:lang w:val="es-MX" w:eastAsia="es-ES"/>
        </w:rPr>
        <w:t xml:space="preserve">, QUE CELEBRAN, POR UNA PARTE, EL </w:t>
      </w:r>
      <w:r w:rsidRPr="003358C1">
        <w:rPr>
          <w:rFonts w:ascii="Arial" w:eastAsia="Times New Roman" w:hAnsi="Arial" w:cs="Arial"/>
          <w:b/>
          <w:bCs/>
          <w:sz w:val="16"/>
          <w:szCs w:val="16"/>
          <w:lang w:val="es-MX" w:eastAsia="es-ES"/>
        </w:rPr>
        <w:t>INSTITUTO MEXICANO DEL SEGURO SOCIAL</w:t>
      </w:r>
      <w:r w:rsidRPr="003358C1">
        <w:rPr>
          <w:rFonts w:ascii="Arial" w:eastAsia="Times New Roman" w:hAnsi="Arial" w:cs="Arial"/>
          <w:sz w:val="16"/>
          <w:szCs w:val="16"/>
          <w:lang w:val="es-MX" w:eastAsia="es-ES"/>
        </w:rPr>
        <w:t xml:space="preserve">, REPRESENTADO POR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b/>
          <w:bCs/>
          <w:sz w:val="16"/>
          <w:szCs w:val="16"/>
          <w:lang w:val="es-MX" w:eastAsia="es-ES"/>
        </w:rPr>
        <w:t xml:space="preserve"> C. </w:t>
      </w:r>
      <w:r w:rsidRPr="003358C1">
        <w:rPr>
          <w:rFonts w:ascii="Arial" w:eastAsia="Times New Roman" w:hAnsi="Arial" w:cs="Arial"/>
          <w:b/>
          <w:bCs/>
          <w:sz w:val="16"/>
          <w:szCs w:val="16"/>
          <w:highlight w:val="yellow"/>
          <w:lang w:val="es-MX" w:eastAsia="es-ES"/>
        </w:rPr>
        <w:t>____________</w:t>
      </w:r>
      <w:r w:rsidRPr="003358C1">
        <w:rPr>
          <w:rFonts w:ascii="Arial" w:eastAsia="Times New Roman" w:hAnsi="Arial" w:cs="Arial"/>
          <w:sz w:val="16"/>
          <w:szCs w:val="16"/>
          <w:lang w:val="es-MX" w:eastAsia="es-ES"/>
        </w:rPr>
        <w:t xml:space="preserve">, EN SU CARÁCTER DE TITULAR DE </w:t>
      </w:r>
      <w:r w:rsidRPr="003358C1">
        <w:rPr>
          <w:rFonts w:ascii="Arial" w:eastAsia="Times New Roman" w:hAnsi="Arial" w:cs="Arial"/>
          <w:sz w:val="16"/>
          <w:szCs w:val="16"/>
          <w:highlight w:val="yellow"/>
          <w:lang w:val="es-MX" w:eastAsia="es-ES"/>
        </w:rPr>
        <w:t>_________________</w:t>
      </w:r>
      <w:r w:rsidRPr="003358C1">
        <w:rPr>
          <w:rFonts w:ascii="Arial" w:eastAsia="Times New Roman" w:hAnsi="Arial" w:cs="Arial"/>
          <w:sz w:val="16"/>
          <w:szCs w:val="16"/>
          <w:lang w:val="es-MX" w:eastAsia="es-ES"/>
        </w:rPr>
        <w:t xml:space="preserve"> Y </w:t>
      </w:r>
      <w:r w:rsidRPr="003358C1">
        <w:rPr>
          <w:rFonts w:ascii="Arial" w:eastAsia="Times New Roman" w:hAnsi="Arial" w:cs="Arial"/>
          <w:sz w:val="16"/>
          <w:szCs w:val="16"/>
          <w:highlight w:val="yellow"/>
          <w:lang w:val="es-MX" w:eastAsia="es-ES"/>
        </w:rPr>
        <w:t>APODERADA/O LEGAL</w:t>
      </w:r>
      <w:r w:rsidRPr="003358C1">
        <w:rPr>
          <w:rFonts w:ascii="Arial" w:eastAsia="Times New Roman" w:hAnsi="Arial" w:cs="Arial"/>
          <w:sz w:val="16"/>
          <w:szCs w:val="16"/>
          <w:lang w:val="es-MX" w:eastAsia="es-ES"/>
        </w:rPr>
        <w:t xml:space="preserve">, EN ADELANTE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Y, POR LA OTRA PARTE, LA EMPRESA DENOMINADA </w:t>
      </w:r>
      <w:r w:rsidRPr="003358C1">
        <w:rPr>
          <w:rFonts w:ascii="Arial" w:eastAsia="Times New Roman" w:hAnsi="Arial" w:cs="Arial"/>
          <w:b/>
          <w:sz w:val="16"/>
          <w:szCs w:val="16"/>
          <w:highlight w:val="yellow"/>
          <w:lang w:val="es-MX" w:eastAsia="es-ES"/>
        </w:rPr>
        <w:t>__________________</w:t>
      </w:r>
      <w:r w:rsidRPr="003358C1">
        <w:rPr>
          <w:rFonts w:ascii="Arial" w:eastAsia="Times New Roman" w:hAnsi="Arial" w:cs="Arial"/>
          <w:noProof/>
          <w:sz w:val="16"/>
          <w:szCs w:val="16"/>
          <w:lang w:val="es-MX" w:eastAsia="es-ES"/>
        </w:rPr>
        <w:t xml:space="preserve">, REPRESENTADA POR </w:t>
      </w:r>
      <w:r w:rsidRPr="003358C1">
        <w:rPr>
          <w:rFonts w:ascii="Arial" w:eastAsia="Times New Roman" w:hAnsi="Arial" w:cs="Arial"/>
          <w:noProof/>
          <w:sz w:val="16"/>
          <w:szCs w:val="16"/>
          <w:highlight w:val="yellow"/>
          <w:lang w:val="es-MX" w:eastAsia="es-ES"/>
        </w:rPr>
        <w:t>EL/LA</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b/>
          <w:bCs/>
          <w:noProof/>
          <w:sz w:val="16"/>
          <w:szCs w:val="16"/>
          <w:lang w:val="es-MX" w:eastAsia="es-ES"/>
        </w:rPr>
        <w:t xml:space="preserve">C. </w:t>
      </w:r>
      <w:r w:rsidRPr="003358C1">
        <w:rPr>
          <w:rFonts w:ascii="Arial" w:eastAsia="Times New Roman" w:hAnsi="Arial" w:cs="Arial"/>
          <w:b/>
          <w:bCs/>
          <w:noProof/>
          <w:sz w:val="16"/>
          <w:szCs w:val="16"/>
          <w:highlight w:val="yellow"/>
          <w:lang w:val="es-MX" w:eastAsia="es-ES"/>
        </w:rPr>
        <w:t>______________</w:t>
      </w:r>
      <w:r w:rsidRPr="003358C1">
        <w:rPr>
          <w:rFonts w:ascii="Arial" w:eastAsia="Times New Roman" w:hAnsi="Arial" w:cs="Arial"/>
          <w:b/>
          <w:bCs/>
          <w:noProof/>
          <w:sz w:val="16"/>
          <w:szCs w:val="16"/>
          <w:lang w:val="es-MX" w:eastAsia="es-ES"/>
        </w:rPr>
        <w:t xml:space="preserve"> </w:t>
      </w:r>
      <w:r w:rsidRPr="003358C1">
        <w:rPr>
          <w:rFonts w:ascii="Arial" w:eastAsia="Times New Roman" w:hAnsi="Arial" w:cs="Arial"/>
          <w:sz w:val="16"/>
          <w:szCs w:val="16"/>
          <w:lang w:val="es-MX" w:eastAsia="es-ES"/>
        </w:rPr>
        <w:t xml:space="preserve">EN SU CARÁCTER DE REPRESENTANTE LEGAL, </w:t>
      </w:r>
      <w:r w:rsidRPr="003358C1">
        <w:rPr>
          <w:rFonts w:ascii="Arial" w:eastAsia="Times New Roman" w:hAnsi="Arial" w:cs="Arial"/>
          <w:sz w:val="16"/>
          <w:szCs w:val="16"/>
          <w:lang w:val="es-ES" w:eastAsia="ar-SA"/>
        </w:rPr>
        <w:t xml:space="preserve">A QUIEN SE LE DENOMINAR EN LO SUCESIVO </w:t>
      </w:r>
      <w:r w:rsidRPr="003358C1">
        <w:rPr>
          <w:rFonts w:ascii="Arial" w:eastAsia="Times New Roman" w:hAnsi="Arial" w:cs="Arial"/>
          <w:b/>
          <w:sz w:val="16"/>
          <w:szCs w:val="16"/>
          <w:lang w:val="es-ES" w:eastAsia="ar-SA"/>
        </w:rPr>
        <w:t xml:space="preserve">“EL PROVEEDOR” </w:t>
      </w:r>
      <w:r w:rsidRPr="003358C1">
        <w:rPr>
          <w:rFonts w:ascii="Arial" w:eastAsia="Times New Roman" w:hAnsi="Arial" w:cs="Arial"/>
          <w:sz w:val="16"/>
          <w:szCs w:val="16"/>
          <w:lang w:val="es-ES" w:eastAsia="ar-SA"/>
        </w:rPr>
        <w:t>Y EN FORMA CONJUNTA CON</w:t>
      </w:r>
      <w:r w:rsidRPr="003358C1">
        <w:rPr>
          <w:rFonts w:ascii="Arial" w:eastAsia="Times New Roman" w:hAnsi="Arial" w:cs="Arial"/>
          <w:b/>
          <w:sz w:val="16"/>
          <w:szCs w:val="16"/>
          <w:lang w:val="es-ES" w:eastAsia="ar-SA"/>
        </w:rPr>
        <w:t xml:space="preserve"> “EL INSTITUTO” </w:t>
      </w:r>
      <w:r w:rsidRPr="003358C1">
        <w:rPr>
          <w:rFonts w:ascii="Arial" w:eastAsia="Times New Roman" w:hAnsi="Arial" w:cs="Arial"/>
          <w:sz w:val="16"/>
          <w:szCs w:val="16"/>
          <w:lang w:val="es-ES" w:eastAsia="ar-SA"/>
        </w:rPr>
        <w:t xml:space="preserve">SE LES DENOMINARÁ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MX" w:eastAsia="es-ES"/>
        </w:rPr>
        <w:t>, AL TENOR DE LOS ANTECEDENTES, DECLARACIONES Y CLÁUSULAS SIGUIENTES:</w:t>
      </w:r>
    </w:p>
    <w:p w14:paraId="47DD7320" w14:textId="77777777" w:rsidR="003358C1" w:rsidRPr="003358C1" w:rsidRDefault="003358C1" w:rsidP="003358C1">
      <w:pPr>
        <w:jc w:val="both"/>
        <w:rPr>
          <w:rFonts w:ascii="Times New Roman" w:eastAsia="Times New Roman" w:hAnsi="Times New Roman" w:cs="Times New Roman"/>
          <w:i/>
          <w:iCs/>
          <w:sz w:val="16"/>
          <w:szCs w:val="16"/>
          <w:lang w:val="es-MX" w:eastAsia="es-ES"/>
        </w:rPr>
      </w:pPr>
    </w:p>
    <w:p w14:paraId="1596747C" w14:textId="77777777" w:rsidR="003358C1" w:rsidRPr="003358C1" w:rsidRDefault="003358C1" w:rsidP="003358C1">
      <w:pPr>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PARTICIPACIÓN CONJUNTA</w:t>
      </w:r>
    </w:p>
    <w:p w14:paraId="47FF7510"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CONTRATO </w:t>
      </w:r>
      <w:r w:rsidRPr="003358C1">
        <w:rPr>
          <w:rFonts w:ascii="Arial" w:eastAsia="Times New Roman" w:hAnsi="Arial" w:cs="Arial"/>
          <w:sz w:val="16"/>
          <w:szCs w:val="16"/>
          <w:highlight w:val="yellow"/>
          <w:lang w:val="es-MX" w:eastAsia="es-ES"/>
        </w:rPr>
        <w:t>ABIERTO/CERRADO</w:t>
      </w:r>
      <w:r w:rsidRPr="003358C1">
        <w:rPr>
          <w:rFonts w:ascii="Arial" w:eastAsia="Times New Roman" w:hAnsi="Arial" w:cs="Arial"/>
          <w:sz w:val="16"/>
          <w:szCs w:val="16"/>
          <w:lang w:val="es-MX" w:eastAsia="es-ES"/>
        </w:rPr>
        <w:t xml:space="preserve"> PARA LA PRESTACIÓN DEL </w:t>
      </w:r>
      <w:r w:rsidRPr="003358C1">
        <w:rPr>
          <w:rFonts w:ascii="Arial" w:eastAsia="Times New Roman" w:hAnsi="Arial" w:cs="Arial"/>
          <w:sz w:val="16"/>
          <w:szCs w:val="16"/>
          <w:highlight w:val="yellow"/>
          <w:lang w:val="es-MX" w:eastAsia="es-ES"/>
        </w:rPr>
        <w:t>SERVICIO MÉDICO INTEGRAL PARA ESTUDIOS DE LABORATORIO CLÍNICO (PARTIDA _______)</w:t>
      </w:r>
      <w:r w:rsidRPr="003358C1">
        <w:rPr>
          <w:rFonts w:ascii="Arial" w:eastAsia="Times New Roman" w:hAnsi="Arial" w:cs="Arial"/>
          <w:sz w:val="16"/>
          <w:szCs w:val="16"/>
          <w:lang w:val="es-MX" w:eastAsia="es-ES"/>
        </w:rPr>
        <w:t xml:space="preserve">, QUE CELEBRAN, POR UNA PARTE, EL </w:t>
      </w:r>
      <w:r w:rsidRPr="003358C1">
        <w:rPr>
          <w:rFonts w:ascii="Arial" w:eastAsia="Times New Roman" w:hAnsi="Arial" w:cs="Arial"/>
          <w:b/>
          <w:bCs/>
          <w:sz w:val="16"/>
          <w:szCs w:val="16"/>
          <w:lang w:val="es-MX" w:eastAsia="es-ES"/>
        </w:rPr>
        <w:t>INSTITUTO MEXICANO DEL SEGURO SOCIAL</w:t>
      </w:r>
      <w:r w:rsidRPr="003358C1">
        <w:rPr>
          <w:rFonts w:ascii="Arial" w:eastAsia="Times New Roman" w:hAnsi="Arial" w:cs="Arial"/>
          <w:sz w:val="16"/>
          <w:szCs w:val="16"/>
          <w:lang w:val="es-MX" w:eastAsia="es-ES"/>
        </w:rPr>
        <w:t xml:space="preserve">, REPRESENTADO POR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b/>
          <w:bCs/>
          <w:sz w:val="16"/>
          <w:szCs w:val="16"/>
          <w:highlight w:val="yellow"/>
          <w:lang w:val="es-MX" w:eastAsia="es-ES"/>
        </w:rPr>
        <w:t xml:space="preserve"> </w:t>
      </w:r>
      <w:r w:rsidRPr="003358C1">
        <w:rPr>
          <w:rFonts w:ascii="Arial" w:eastAsia="Times New Roman" w:hAnsi="Arial" w:cs="Arial"/>
          <w:b/>
          <w:bCs/>
          <w:sz w:val="16"/>
          <w:szCs w:val="16"/>
          <w:lang w:val="es-MX" w:eastAsia="es-ES"/>
        </w:rPr>
        <w:t xml:space="preserve">C. </w:t>
      </w:r>
      <w:r w:rsidRPr="003358C1">
        <w:rPr>
          <w:rFonts w:ascii="Arial" w:eastAsia="Times New Roman" w:hAnsi="Arial" w:cs="Arial"/>
          <w:b/>
          <w:bCs/>
          <w:sz w:val="16"/>
          <w:szCs w:val="16"/>
          <w:highlight w:val="yellow"/>
          <w:lang w:val="es-MX" w:eastAsia="es-ES"/>
        </w:rPr>
        <w:t>____________</w:t>
      </w:r>
      <w:r w:rsidRPr="003358C1">
        <w:rPr>
          <w:rFonts w:ascii="Arial" w:eastAsia="Times New Roman" w:hAnsi="Arial" w:cs="Arial"/>
          <w:sz w:val="16"/>
          <w:szCs w:val="16"/>
          <w:lang w:val="es-MX" w:eastAsia="es-ES"/>
        </w:rPr>
        <w:t xml:space="preserve">, EN SU CARÁCTER DE TITULAR DE </w:t>
      </w:r>
      <w:r w:rsidRPr="003358C1">
        <w:rPr>
          <w:rFonts w:ascii="Arial" w:eastAsia="Times New Roman" w:hAnsi="Arial" w:cs="Arial"/>
          <w:sz w:val="16"/>
          <w:szCs w:val="16"/>
          <w:highlight w:val="yellow"/>
          <w:lang w:val="es-MX" w:eastAsia="es-ES"/>
        </w:rPr>
        <w:t>_________________</w:t>
      </w:r>
      <w:r w:rsidRPr="003358C1">
        <w:rPr>
          <w:rFonts w:ascii="Arial" w:eastAsia="Times New Roman" w:hAnsi="Arial" w:cs="Arial"/>
          <w:sz w:val="16"/>
          <w:szCs w:val="16"/>
          <w:lang w:val="es-MX" w:eastAsia="es-ES"/>
        </w:rPr>
        <w:t xml:space="preserve"> Y APODERADA/O LEGAL, EN ADELANTE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Y, POR LA OTRA PARTE, LA EMPRESA DENOMINADA </w:t>
      </w:r>
      <w:r w:rsidRPr="003358C1">
        <w:rPr>
          <w:rFonts w:ascii="Arial" w:eastAsia="Times New Roman" w:hAnsi="Arial" w:cs="Arial"/>
          <w:b/>
          <w:sz w:val="16"/>
          <w:szCs w:val="16"/>
          <w:highlight w:val="yellow"/>
          <w:lang w:val="es-MX" w:eastAsia="es-ES"/>
        </w:rPr>
        <w:t>__________________</w:t>
      </w:r>
      <w:r w:rsidRPr="003358C1">
        <w:rPr>
          <w:rFonts w:ascii="Arial" w:eastAsia="Times New Roman" w:hAnsi="Arial" w:cs="Arial"/>
          <w:b/>
          <w:sz w:val="16"/>
          <w:szCs w:val="16"/>
          <w:lang w:val="es-MX" w:eastAsia="es-ES"/>
        </w:rPr>
        <w:t xml:space="preserve"> </w:t>
      </w:r>
      <w:r w:rsidRPr="003358C1">
        <w:rPr>
          <w:rFonts w:ascii="Arial" w:eastAsia="Times New Roman" w:hAnsi="Arial" w:cs="Arial"/>
          <w:noProof/>
          <w:sz w:val="16"/>
          <w:szCs w:val="16"/>
          <w:lang w:val="es-MX" w:eastAsia="es-ES"/>
        </w:rPr>
        <w:t xml:space="preserve">(PARTICIPANTE A), REPRESENTADA POR </w:t>
      </w:r>
      <w:r w:rsidRPr="003358C1">
        <w:rPr>
          <w:rFonts w:ascii="Arial" w:eastAsia="Times New Roman" w:hAnsi="Arial" w:cs="Arial"/>
          <w:noProof/>
          <w:sz w:val="16"/>
          <w:szCs w:val="16"/>
          <w:highlight w:val="yellow"/>
          <w:lang w:val="es-MX" w:eastAsia="es-ES"/>
        </w:rPr>
        <w:t>EL/LA</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b/>
          <w:bCs/>
          <w:noProof/>
          <w:sz w:val="16"/>
          <w:szCs w:val="16"/>
          <w:lang w:val="es-MX" w:eastAsia="es-ES"/>
        </w:rPr>
        <w:t xml:space="preserve">C. </w:t>
      </w:r>
      <w:r w:rsidRPr="003358C1">
        <w:rPr>
          <w:rFonts w:ascii="Arial" w:eastAsia="Times New Roman" w:hAnsi="Arial" w:cs="Arial"/>
          <w:b/>
          <w:bCs/>
          <w:noProof/>
          <w:sz w:val="16"/>
          <w:szCs w:val="16"/>
          <w:highlight w:val="yellow"/>
          <w:lang w:val="es-MX" w:eastAsia="es-ES"/>
        </w:rPr>
        <w:t>_______________</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sz w:val="16"/>
          <w:szCs w:val="16"/>
          <w:lang w:val="es-MX" w:eastAsia="es-ES"/>
        </w:rPr>
        <w:t>EN SU CARÁCTER DE REPRESENTANTE LEGAL</w:t>
      </w:r>
      <w:r w:rsidRPr="003358C1">
        <w:rPr>
          <w:rFonts w:ascii="Arial" w:eastAsia="Times New Roman" w:hAnsi="Arial" w:cs="Arial"/>
          <w:sz w:val="16"/>
          <w:szCs w:val="16"/>
          <w:lang w:val="es-ES" w:eastAsia="ar-SA"/>
        </w:rPr>
        <w:t xml:space="preserve">, EN PARTICIPACIÓN CONJUNTA CON </w:t>
      </w:r>
      <w:r w:rsidRPr="003358C1">
        <w:rPr>
          <w:rFonts w:ascii="Arial" w:eastAsia="Times New Roman" w:hAnsi="Arial" w:cs="Arial"/>
          <w:b/>
          <w:sz w:val="16"/>
          <w:szCs w:val="16"/>
          <w:highlight w:val="yellow"/>
          <w:lang w:val="es-MX" w:eastAsia="es-ES"/>
        </w:rPr>
        <w:t>_________________</w:t>
      </w:r>
      <w:r w:rsidRPr="003358C1">
        <w:rPr>
          <w:rFonts w:ascii="Arial" w:eastAsia="Times New Roman" w:hAnsi="Arial" w:cs="Arial"/>
          <w:b/>
          <w:sz w:val="16"/>
          <w:szCs w:val="16"/>
          <w:lang w:val="es-MX" w:eastAsia="es-ES"/>
        </w:rPr>
        <w:t xml:space="preserve"> </w:t>
      </w:r>
      <w:r w:rsidRPr="003358C1">
        <w:rPr>
          <w:rFonts w:ascii="Arial" w:eastAsia="Times New Roman" w:hAnsi="Arial" w:cs="Arial"/>
          <w:noProof/>
          <w:sz w:val="16"/>
          <w:szCs w:val="16"/>
          <w:lang w:val="es-MX" w:eastAsia="es-ES"/>
        </w:rPr>
        <w:t xml:space="preserve">(PARTICIPANTE B); </w:t>
      </w:r>
      <w:r w:rsidRPr="003358C1">
        <w:rPr>
          <w:rFonts w:ascii="Arial" w:eastAsia="Times New Roman" w:hAnsi="Arial" w:cs="Arial"/>
          <w:b/>
          <w:sz w:val="16"/>
          <w:szCs w:val="16"/>
          <w:highlight w:val="yellow"/>
          <w:lang w:val="es-MX" w:eastAsia="es-ES"/>
        </w:rPr>
        <w:t>________________________</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sz w:val="16"/>
          <w:szCs w:val="16"/>
          <w:lang w:val="es-MX" w:eastAsia="es-ES"/>
        </w:rPr>
        <w:t xml:space="preserve">REPRESENTADA POR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sz w:val="16"/>
          <w:szCs w:val="16"/>
          <w:lang w:val="es-MX" w:eastAsia="es-ES"/>
        </w:rPr>
        <w:t xml:space="preserve"> </w:t>
      </w:r>
      <w:r w:rsidRPr="003358C1">
        <w:rPr>
          <w:rFonts w:ascii="Arial" w:eastAsia="Times New Roman" w:hAnsi="Arial" w:cs="Arial"/>
          <w:b/>
          <w:bCs/>
          <w:sz w:val="16"/>
          <w:szCs w:val="16"/>
          <w:lang w:val="es-MX" w:eastAsia="es-ES"/>
        </w:rPr>
        <w:t xml:space="preserve">C. </w:t>
      </w:r>
      <w:r w:rsidRPr="003358C1">
        <w:rPr>
          <w:rFonts w:ascii="Arial" w:eastAsia="Times New Roman" w:hAnsi="Arial" w:cs="Arial"/>
          <w:b/>
          <w:bCs/>
          <w:sz w:val="16"/>
          <w:szCs w:val="16"/>
          <w:highlight w:val="yellow"/>
          <w:lang w:val="es-MX" w:eastAsia="es-ES"/>
        </w:rPr>
        <w:t>_____________</w:t>
      </w:r>
      <w:r w:rsidRPr="003358C1">
        <w:rPr>
          <w:rFonts w:ascii="Arial" w:eastAsia="Times New Roman" w:hAnsi="Arial" w:cs="Arial"/>
          <w:sz w:val="16"/>
          <w:szCs w:val="16"/>
          <w:lang w:val="es-MX" w:eastAsia="es-ES"/>
        </w:rPr>
        <w:t>,</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EN SU CARÁCTER DE REPRESENTANTE LEGAL, </w:t>
      </w:r>
      <w:r w:rsidRPr="003358C1">
        <w:rPr>
          <w:rFonts w:ascii="Arial" w:eastAsia="Times New Roman" w:hAnsi="Arial" w:cs="Arial"/>
          <w:sz w:val="16"/>
          <w:szCs w:val="16"/>
          <w:lang w:val="es-ES" w:eastAsia="ar-SA"/>
        </w:rPr>
        <w:t xml:space="preserve">A QUIENES EN FORMA CONJUNTA O INDIVIDUALMENTE SE LES DENOMINARÁ EN LO SUCESIVO </w:t>
      </w:r>
      <w:r w:rsidRPr="003358C1">
        <w:rPr>
          <w:rFonts w:ascii="Arial" w:eastAsia="Times New Roman" w:hAnsi="Arial" w:cs="Arial"/>
          <w:b/>
          <w:sz w:val="16"/>
          <w:szCs w:val="16"/>
          <w:lang w:val="es-ES" w:eastAsia="ar-SA"/>
        </w:rPr>
        <w:t xml:space="preserve">“EL PROVEEDOR” </w:t>
      </w:r>
      <w:r w:rsidRPr="003358C1">
        <w:rPr>
          <w:rFonts w:ascii="Arial" w:eastAsia="Times New Roman" w:hAnsi="Arial" w:cs="Arial"/>
          <w:sz w:val="16"/>
          <w:szCs w:val="16"/>
          <w:lang w:val="es-ES" w:eastAsia="ar-SA"/>
        </w:rPr>
        <w:t>Y EN FORMA CONJUNTA CON</w:t>
      </w:r>
      <w:r w:rsidRPr="003358C1">
        <w:rPr>
          <w:rFonts w:ascii="Arial" w:eastAsia="Times New Roman" w:hAnsi="Arial" w:cs="Arial"/>
          <w:b/>
          <w:sz w:val="16"/>
          <w:szCs w:val="16"/>
          <w:lang w:val="es-ES" w:eastAsia="ar-SA"/>
        </w:rPr>
        <w:t xml:space="preserve"> “EL INSTITUTO” </w:t>
      </w:r>
      <w:r w:rsidRPr="003358C1">
        <w:rPr>
          <w:rFonts w:ascii="Arial" w:eastAsia="Times New Roman" w:hAnsi="Arial" w:cs="Arial"/>
          <w:sz w:val="16"/>
          <w:szCs w:val="16"/>
          <w:lang w:val="es-ES" w:eastAsia="ar-SA"/>
        </w:rPr>
        <w:t xml:space="preserve">SE LES DENOMINARÁ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MX" w:eastAsia="es-ES"/>
        </w:rPr>
        <w:t>, AL TENOR DE LOS ANTECEDENTES, DECLARACIONES Y CLÁUSULAS SIGUIENTES:</w:t>
      </w:r>
    </w:p>
    <w:p w14:paraId="2E3AD39C" w14:textId="77777777" w:rsidR="003358C1" w:rsidRPr="003358C1" w:rsidRDefault="003358C1" w:rsidP="003358C1">
      <w:pPr>
        <w:jc w:val="both"/>
        <w:rPr>
          <w:rFonts w:ascii="Arial" w:eastAsia="Times New Roman" w:hAnsi="Arial" w:cs="Arial"/>
          <w:b/>
          <w:sz w:val="16"/>
          <w:szCs w:val="16"/>
          <w:lang w:val="es-MX" w:eastAsia="es-ES"/>
        </w:rPr>
      </w:pPr>
    </w:p>
    <w:p w14:paraId="21D4D79F" w14:textId="77777777" w:rsidR="003358C1" w:rsidRPr="003358C1" w:rsidRDefault="003358C1" w:rsidP="003358C1">
      <w:pPr>
        <w:shd w:val="clear" w:color="auto" w:fill="FFFFFF"/>
        <w:jc w:val="center"/>
        <w:textAlignment w:val="baseline"/>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ANTECEDENTES</w:t>
      </w:r>
    </w:p>
    <w:p w14:paraId="7D60C154" w14:textId="77777777" w:rsidR="003358C1" w:rsidRPr="003358C1" w:rsidRDefault="003358C1" w:rsidP="003358C1">
      <w:pPr>
        <w:shd w:val="clear" w:color="auto" w:fill="FFFFFF"/>
        <w:textAlignment w:val="baseline"/>
        <w:rPr>
          <w:rFonts w:ascii="Arial" w:eastAsia="Times New Roman" w:hAnsi="Arial" w:cs="Arial"/>
          <w:color w:val="404040"/>
          <w:sz w:val="16"/>
          <w:szCs w:val="16"/>
          <w:bdr w:val="none" w:sz="0" w:space="0" w:color="auto" w:frame="1"/>
          <w:lang w:val="es-MX" w:eastAsia="es-MX"/>
        </w:rPr>
      </w:pPr>
    </w:p>
    <w:p w14:paraId="03E5BA2A" w14:textId="77777777" w:rsidR="003358C1" w:rsidRPr="003358C1" w:rsidRDefault="003358C1" w:rsidP="003358C1">
      <w:pPr>
        <w:shd w:val="clear" w:color="auto" w:fill="FFFFFF"/>
        <w:ind w:left="426" w:hanging="426"/>
        <w:jc w:val="both"/>
        <w:textAlignment w:val="baseline"/>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w:t>
      </w:r>
      <w:r w:rsidRPr="003358C1">
        <w:rPr>
          <w:rFonts w:ascii="Arial" w:eastAsia="Times New Roman" w:hAnsi="Arial" w:cs="Arial"/>
          <w:sz w:val="16"/>
          <w:szCs w:val="16"/>
          <w:lang w:val="es-MX" w:eastAsia="es-ES"/>
        </w:rPr>
        <w:tab/>
        <w:t xml:space="preserve">LA PRESENTE CONTRATACIÓN ES EL RESULTADO DEL PROCEDIMIENTO DE </w:t>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t xml:space="preserve">________ </w:t>
      </w:r>
      <w:r w:rsidRPr="003358C1">
        <w:rPr>
          <w:rFonts w:ascii="Arial" w:eastAsia="Times New Roman" w:hAnsi="Arial" w:cs="Arial"/>
          <w:sz w:val="16"/>
          <w:szCs w:val="16"/>
          <w:lang w:val="es-MX" w:eastAsia="es-ES"/>
        </w:rPr>
        <w:t xml:space="preserve">NÚMERO </w:t>
      </w:r>
      <w:r w:rsidRPr="003358C1">
        <w:rPr>
          <w:rFonts w:ascii="Arial" w:eastAsia="Times New Roman" w:hAnsi="Arial" w:cs="Arial"/>
          <w:b/>
          <w:bCs/>
          <w:sz w:val="16"/>
          <w:szCs w:val="16"/>
          <w:highlight w:val="yellow"/>
          <w:lang w:val="es-MX" w:eastAsia="es-ES"/>
        </w:rPr>
        <w:t>_________</w:t>
      </w:r>
      <w:r w:rsidRPr="003358C1">
        <w:rPr>
          <w:rFonts w:ascii="Arial" w:eastAsia="Times New Roman" w:hAnsi="Arial" w:cs="Arial"/>
          <w:sz w:val="16"/>
          <w:szCs w:val="16"/>
          <w:lang w:val="es-MX" w:eastAsia="es-ES"/>
        </w:rPr>
        <w:t xml:space="preserve">, REALIZADO AL AMPARO DE LO ESTABLECIDO EN LOS ARTÍCULOS 134 DE LA CONSTITUCIÓN POLÍTICA DE LOS ESTADOS UNIDOS MEXICANOS,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DE LA LEY DE ADQUISICIONES, ARRENDAMIENTOS Y SERVICIOS DEL SECTOR PÚBLICO Y LOS CORRELATIVOS DE SU REGLAMENTO Y EN TÉRMINOS DEL </w:t>
      </w:r>
      <w:r w:rsidRPr="003358C1">
        <w:rPr>
          <w:rFonts w:ascii="Arial" w:eastAsia="Times New Roman" w:hAnsi="Arial" w:cs="Arial"/>
          <w:sz w:val="16"/>
          <w:szCs w:val="16"/>
          <w:highlight w:val="yellow"/>
          <w:lang w:val="es-MX" w:eastAsia="es-ES"/>
        </w:rPr>
        <w:t xml:space="preserve">ACTA DE FALLO </w:t>
      </w:r>
      <w:r w:rsidRPr="003358C1">
        <w:rPr>
          <w:rFonts w:ascii="Arial" w:eastAsia="Times New Roman" w:hAnsi="Arial" w:cs="Arial"/>
          <w:sz w:val="16"/>
          <w:szCs w:val="16"/>
          <w:lang w:val="es-MX" w:eastAsia="es-ES"/>
        </w:rPr>
        <w:t xml:space="preserve">DE FECHA </w:t>
      </w:r>
      <w:r w:rsidRPr="003358C1">
        <w:rPr>
          <w:rFonts w:ascii="Arial" w:eastAsia="Times New Roman" w:hAnsi="Arial" w:cs="Arial"/>
          <w:sz w:val="16"/>
          <w:szCs w:val="16"/>
          <w:highlight w:val="yellow"/>
          <w:lang w:val="es-MX" w:eastAsia="es-ES"/>
        </w:rPr>
        <w:t>_____________</w:t>
      </w:r>
      <w:r w:rsidRPr="003358C1">
        <w:rPr>
          <w:rFonts w:ascii="Arial" w:eastAsia="Times New Roman" w:hAnsi="Arial" w:cs="Arial"/>
          <w:sz w:val="16"/>
          <w:szCs w:val="16"/>
          <w:lang w:val="es-MX" w:eastAsia="es-ES"/>
        </w:rPr>
        <w:t xml:space="preserve">, SUSCRITA POR EL TITULAR DE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MISMA QUE SE AGREGA EN EL </w:t>
      </w:r>
      <w:r w:rsidRPr="003358C1">
        <w:rPr>
          <w:rFonts w:ascii="Arial" w:eastAsia="Times New Roman" w:hAnsi="Arial" w:cs="Arial"/>
          <w:b/>
          <w:bCs/>
          <w:sz w:val="16"/>
          <w:szCs w:val="16"/>
          <w:highlight w:val="yellow"/>
          <w:lang w:val="es-MX" w:eastAsia="es-ES"/>
        </w:rPr>
        <w:t>ANEXO 2 (DOS)</w:t>
      </w:r>
      <w:r w:rsidRPr="003358C1">
        <w:rPr>
          <w:rFonts w:ascii="Arial" w:eastAsia="Times New Roman" w:hAnsi="Arial" w:cs="Arial"/>
          <w:sz w:val="16"/>
          <w:szCs w:val="16"/>
          <w:lang w:val="es-MX" w:eastAsia="es-ES"/>
        </w:rPr>
        <w:t>, DEL PRESENTE CONTRATO.</w:t>
      </w:r>
    </w:p>
    <w:p w14:paraId="1F23A079" w14:textId="77777777" w:rsidR="003358C1" w:rsidRPr="003358C1" w:rsidRDefault="003358C1" w:rsidP="003358C1">
      <w:pPr>
        <w:shd w:val="clear" w:color="auto" w:fill="FFFFFF"/>
        <w:ind w:left="708"/>
        <w:jc w:val="center"/>
        <w:textAlignment w:val="baseline"/>
        <w:rPr>
          <w:rFonts w:ascii="Arial" w:eastAsia="Times New Roman" w:hAnsi="Arial" w:cs="Arial"/>
          <w:b/>
          <w:sz w:val="16"/>
          <w:szCs w:val="16"/>
          <w:lang w:val="es-MX" w:eastAsia="es-ES"/>
        </w:rPr>
      </w:pPr>
    </w:p>
    <w:p w14:paraId="34CFF2D0" w14:textId="77777777" w:rsidR="003358C1" w:rsidRPr="003358C1" w:rsidRDefault="003358C1" w:rsidP="003358C1">
      <w:pPr>
        <w:shd w:val="clear" w:color="auto" w:fill="FFFFFF"/>
        <w:ind w:left="720"/>
        <w:jc w:val="center"/>
        <w:textAlignment w:val="baseline"/>
        <w:rPr>
          <w:rFonts w:ascii="Arial" w:eastAsia="Times New Roman" w:hAnsi="Arial" w:cs="Arial"/>
          <w:color w:val="404040"/>
          <w:sz w:val="16"/>
          <w:szCs w:val="16"/>
          <w:bdr w:val="none" w:sz="0" w:space="0" w:color="auto" w:frame="1"/>
          <w:lang w:val="es-MX" w:eastAsia="es-MX"/>
        </w:rPr>
      </w:pPr>
      <w:r w:rsidRPr="003358C1">
        <w:rPr>
          <w:rFonts w:ascii="Arial" w:eastAsia="Times New Roman" w:hAnsi="Arial" w:cs="Arial"/>
          <w:b/>
          <w:sz w:val="16"/>
          <w:szCs w:val="16"/>
          <w:lang w:val="es-MX" w:eastAsia="es-ES"/>
        </w:rPr>
        <w:t>DECLARACIONES</w:t>
      </w:r>
    </w:p>
    <w:p w14:paraId="28A2D986" w14:textId="77777777" w:rsidR="003358C1" w:rsidRPr="003358C1" w:rsidRDefault="003358C1" w:rsidP="003358C1">
      <w:pPr>
        <w:jc w:val="both"/>
        <w:rPr>
          <w:rFonts w:ascii="Arial" w:eastAsia="Times New Roman" w:hAnsi="Arial" w:cs="Arial"/>
          <w:sz w:val="16"/>
          <w:szCs w:val="16"/>
          <w:lang w:val="es-MX" w:eastAsia="es-ES"/>
        </w:rPr>
      </w:pPr>
    </w:p>
    <w:p w14:paraId="0A7FB9DB" w14:textId="77777777" w:rsidR="003358C1" w:rsidRPr="003358C1" w:rsidRDefault="003358C1" w:rsidP="003358C1">
      <w:pPr>
        <w:jc w:val="both"/>
        <w:rPr>
          <w:rFonts w:ascii="Arial" w:eastAsia="Times New Roman" w:hAnsi="Arial" w:cs="Arial"/>
          <w:sz w:val="16"/>
          <w:szCs w:val="16"/>
          <w:lang w:val="es-ES" w:eastAsia="ar-SA"/>
        </w:rPr>
      </w:pPr>
      <w:r w:rsidRPr="003358C1">
        <w:rPr>
          <w:rFonts w:ascii="Arial" w:eastAsia="Times New Roman" w:hAnsi="Arial" w:cs="Arial"/>
          <w:b/>
          <w:sz w:val="16"/>
          <w:szCs w:val="16"/>
          <w:lang w:val="es-MX" w:eastAsia="es-ES"/>
        </w:rPr>
        <w:t xml:space="preserve">I. </w:t>
      </w:r>
      <w:bookmarkStart w:id="21" w:name="_Hlk105091961"/>
      <w:r w:rsidRPr="003358C1">
        <w:rPr>
          <w:rFonts w:ascii="Arial" w:eastAsia="Times New Roman" w:hAnsi="Arial" w:cs="Arial"/>
          <w:b/>
          <w:sz w:val="16"/>
          <w:szCs w:val="16"/>
          <w:lang w:val="es-MX" w:eastAsia="es-ES"/>
        </w:rPr>
        <w:t xml:space="preserve">   </w:t>
      </w:r>
      <w:r w:rsidRPr="003358C1">
        <w:rPr>
          <w:rFonts w:ascii="Arial" w:eastAsia="Times New Roman" w:hAnsi="Arial" w:cs="Arial"/>
          <w:b/>
          <w:bCs/>
          <w:sz w:val="16"/>
          <w:szCs w:val="16"/>
          <w:lang w:val="es-ES" w:eastAsia="ar-SA"/>
        </w:rPr>
        <w:t>“EL INSTITUTO”</w:t>
      </w:r>
      <w:bookmarkEnd w:id="21"/>
      <w:r w:rsidRPr="003358C1">
        <w:rPr>
          <w:rFonts w:ascii="Arial" w:eastAsia="Times New Roman" w:hAnsi="Arial" w:cs="Arial"/>
          <w:sz w:val="16"/>
          <w:szCs w:val="16"/>
          <w:lang w:val="es-ES" w:eastAsia="ar-SA"/>
        </w:rPr>
        <w:t xml:space="preserve"> DECLARA, A TRAVÉS DE </w:t>
      </w:r>
      <w:r w:rsidRPr="003358C1">
        <w:rPr>
          <w:rFonts w:ascii="Arial" w:eastAsia="Times New Roman" w:hAnsi="Arial" w:cs="Arial"/>
          <w:sz w:val="16"/>
          <w:szCs w:val="16"/>
          <w:highlight w:val="yellow"/>
          <w:lang w:val="es-ES" w:eastAsia="ar-SA"/>
        </w:rPr>
        <w:t>___________________</w:t>
      </w:r>
      <w:r w:rsidRPr="003358C1">
        <w:rPr>
          <w:rFonts w:ascii="Arial" w:eastAsia="Times New Roman" w:hAnsi="Arial" w:cs="Arial"/>
          <w:sz w:val="16"/>
          <w:szCs w:val="16"/>
          <w:lang w:val="es-ES" w:eastAsia="ar-SA"/>
        </w:rPr>
        <w:t>, QUE:</w:t>
      </w:r>
    </w:p>
    <w:p w14:paraId="6109C7AB"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4F3DE567" w14:textId="77777777" w:rsidR="003358C1" w:rsidRPr="003358C1" w:rsidRDefault="003358C1" w:rsidP="003358C1">
      <w:pPr>
        <w:ind w:left="426" w:hanging="426"/>
        <w:jc w:val="both"/>
        <w:rPr>
          <w:rFonts w:ascii="Arial" w:eastAsia="Times New Roman" w:hAnsi="Arial" w:cs="Arial"/>
          <w:sz w:val="16"/>
          <w:szCs w:val="16"/>
          <w:lang w:val="es-ES" w:eastAsia="ar-SA"/>
        </w:rPr>
      </w:pPr>
      <w:r w:rsidRPr="003358C1">
        <w:rPr>
          <w:rFonts w:ascii="Arial" w:eastAsia="Times New Roman" w:hAnsi="Arial" w:cs="Arial"/>
          <w:b/>
          <w:sz w:val="16"/>
          <w:szCs w:val="16"/>
          <w:lang w:val="es-MX" w:eastAsia="es-ES"/>
        </w:rPr>
        <w:t>I.1</w:t>
      </w:r>
      <w:r w:rsidRPr="003358C1">
        <w:rPr>
          <w:rFonts w:ascii="Arial" w:eastAsia="Times New Roman" w:hAnsi="Arial" w:cs="Arial"/>
          <w:sz w:val="16"/>
          <w:szCs w:val="16"/>
          <w:lang w:val="es-MX" w:eastAsia="es-ES"/>
        </w:rPr>
        <w:tab/>
      </w:r>
      <w:r w:rsidRPr="003358C1">
        <w:rPr>
          <w:rFonts w:ascii="Arial" w:eastAsia="Times New Roman" w:hAnsi="Arial" w:cs="Arial"/>
          <w:sz w:val="16"/>
          <w:szCs w:val="16"/>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14:paraId="14968B0B" w14:textId="77777777" w:rsidR="003358C1" w:rsidRPr="003358C1" w:rsidRDefault="003358C1" w:rsidP="003358C1">
      <w:pPr>
        <w:ind w:left="426" w:hanging="426"/>
        <w:jc w:val="both"/>
        <w:rPr>
          <w:rFonts w:ascii="Arial" w:eastAsia="Times New Roman" w:hAnsi="Arial" w:cs="Arial"/>
          <w:sz w:val="16"/>
          <w:szCs w:val="16"/>
          <w:lang w:val="es-ES" w:eastAsia="ar-SA"/>
        </w:rPr>
      </w:pPr>
    </w:p>
    <w:p w14:paraId="6E60EAAD"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I.2</w:t>
      </w:r>
      <w:bookmarkStart w:id="22" w:name="_Hlk106292164"/>
      <w:r w:rsidRPr="003358C1">
        <w:rPr>
          <w:rFonts w:ascii="Arial" w:eastAsia="Times New Roman" w:hAnsi="Arial" w:cs="Arial"/>
          <w:b/>
          <w:sz w:val="16"/>
          <w:szCs w:val="16"/>
          <w:lang w:val="es-MX" w:eastAsia="es-ES"/>
        </w:rPr>
        <w:t xml:space="preserve">  </w:t>
      </w:r>
      <w:r w:rsidRPr="003358C1">
        <w:rPr>
          <w:rFonts w:ascii="Arial" w:eastAsia="Times New Roman" w:hAnsi="Arial" w:cs="Arial"/>
          <w:bCs/>
          <w:sz w:val="16"/>
          <w:szCs w:val="16"/>
          <w:highlight w:val="yellow"/>
          <w:lang w:val="es-MX" w:eastAsia="es-ES"/>
        </w:rPr>
        <w:t>EL/</w:t>
      </w:r>
      <w:r w:rsidRPr="003358C1">
        <w:rPr>
          <w:rFonts w:ascii="Arial" w:eastAsia="Times New Roman" w:hAnsi="Arial" w:cs="Arial"/>
          <w:sz w:val="16"/>
          <w:szCs w:val="16"/>
          <w:highlight w:val="yellow"/>
          <w:lang w:val="es-MX" w:eastAsia="es-ES"/>
        </w:rPr>
        <w:t>LA</w:t>
      </w:r>
      <w:r w:rsidRPr="003358C1">
        <w:rPr>
          <w:rFonts w:ascii="Arial" w:eastAsia="Times New Roman" w:hAnsi="Arial" w:cs="Arial"/>
          <w:sz w:val="16"/>
          <w:szCs w:val="16"/>
          <w:lang w:val="es-MX" w:eastAsia="es-ES"/>
        </w:rPr>
        <w:t xml:space="preserve"> C. </w:t>
      </w:r>
      <w:r w:rsidRPr="003358C1">
        <w:rPr>
          <w:rFonts w:ascii="Arial" w:eastAsia="Times New Roman" w:hAnsi="Arial" w:cs="Arial"/>
          <w:sz w:val="16"/>
          <w:szCs w:val="16"/>
          <w:highlight w:val="yellow"/>
          <w:lang w:val="es-MX" w:eastAsia="es-ES"/>
        </w:rPr>
        <w:t>__________</w:t>
      </w:r>
      <w:r w:rsidRPr="003358C1">
        <w:rPr>
          <w:rFonts w:ascii="Arial" w:eastAsia="Times New Roman" w:hAnsi="Arial" w:cs="Arial"/>
          <w:sz w:val="16"/>
          <w:szCs w:val="16"/>
          <w:lang w:val="es-MX" w:eastAsia="es-ES"/>
        </w:rPr>
        <w:t xml:space="preserve">, CON R.F.C.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EN SU CARÁCTER DE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CUENTA CON LAS FACULTADES SUFICIENTES PARA SUSCRIBIR EL PRESENTE INSTRUMENTO JURÍDICO, QUIEN PODRÁ SER SUSTITUIDO/A EN CUALQUIER MOMENTO EN SU CARGO O FUNCIONES, SIN QUE ELLO IMPLIQUE LA NECESIDAD DE ELABORAR CONVENIO MODIFICATORIO, DE CONFORMIDAD CON LO ESTABLECIDO EN LOS ARTÍCULOS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DE LA LEY DE SEGURO SOCIAL Y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DEL REGLAMENTO INTERIOR DEL INSTITUTO MEXICANO DEL SEGURO SOCIAL, Y ACREDITA SU PERSONALIDAD MEDIANTE EL TESTIMONIO DE LA ESCRITURA PÚBLICA NÚMERO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OTORGADA ANTE LA FE DE/LA LICENCIADA/O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TITULAR DE LA NOTARÍA PÚBLICA NÚMERO </w:t>
      </w:r>
      <w:r w:rsidRPr="003358C1">
        <w:rPr>
          <w:rFonts w:ascii="Arial" w:eastAsia="Times New Roman" w:hAnsi="Arial" w:cs="Arial"/>
          <w:sz w:val="16"/>
          <w:szCs w:val="16"/>
          <w:highlight w:val="yellow"/>
          <w:lang w:val="es-MX" w:eastAsia="es-ES"/>
        </w:rPr>
        <w:t>___</w:t>
      </w:r>
      <w:r w:rsidRPr="003358C1">
        <w:rPr>
          <w:rFonts w:ascii="Arial" w:eastAsia="Times New Roman" w:hAnsi="Arial" w:cs="Arial"/>
          <w:sz w:val="16"/>
          <w:szCs w:val="16"/>
          <w:lang w:val="es-MX" w:eastAsia="es-ES"/>
        </w:rPr>
        <w:t xml:space="preserve"> DE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E INSCRITA EN EL REGISTRO PÚBLICO DE ORGANISMOS DESCENTRALIZADOS BAJO EL FOLIO NÚMERO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Y MANIFIESTA BAJO PROTESTA DE DECIR VERDAD QUE LAS FACULTADES QUE LE FUERON CONFERIDAS NO LE HAN SIDO REVOCADAS, MODIFICADAS, NI RESTRINGIDAS EN FORMA ALGUNA EN CUMPLIMIENTO A LOS ARTÍCULOS 24 Y 25 DE LA LEY FEDERAL DE LAS ENTIDADES PARAESTATALES.</w:t>
      </w:r>
    </w:p>
    <w:p w14:paraId="1717EC35" w14:textId="77777777" w:rsidR="003358C1" w:rsidRPr="003358C1" w:rsidRDefault="003358C1" w:rsidP="003358C1">
      <w:pPr>
        <w:ind w:left="426" w:hanging="426"/>
        <w:jc w:val="both"/>
        <w:rPr>
          <w:rFonts w:ascii="Arial" w:eastAsia="Times New Roman" w:hAnsi="Arial" w:cs="Arial"/>
          <w:sz w:val="16"/>
          <w:szCs w:val="16"/>
          <w:lang w:val="es-MX" w:eastAsia="es-ES"/>
        </w:rPr>
      </w:pPr>
    </w:p>
    <w:bookmarkEnd w:id="22"/>
    <w:p w14:paraId="0BCD5C63"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I.3</w:t>
      </w:r>
      <w:r w:rsidRPr="003358C1">
        <w:rPr>
          <w:rFonts w:ascii="Arial" w:eastAsia="Times New Roman" w:hAnsi="Arial" w:cs="Arial"/>
          <w:sz w:val="16"/>
          <w:szCs w:val="16"/>
          <w:lang w:val="es-MX" w:eastAsia="es-ES"/>
        </w:rPr>
        <w:tab/>
        <w:t xml:space="preserve">DE CONFORMIDAD CON EL </w:t>
      </w:r>
      <w:r w:rsidRPr="003358C1">
        <w:rPr>
          <w:rFonts w:ascii="Arial" w:eastAsia="Times New Roman" w:hAnsi="Arial" w:cs="Arial"/>
          <w:bCs/>
          <w:sz w:val="16"/>
          <w:szCs w:val="16"/>
          <w:lang w:val="es-MX" w:eastAsia="es-ES"/>
        </w:rPr>
        <w:t>ARTÍCULO 84, PENÚLTIMO PÁRRAFO DEL REGLAMENTO DE LA LEY DE ADQUISICIONES, ARRENDAMIENTOS</w:t>
      </w:r>
      <w:r w:rsidRPr="003358C1">
        <w:rPr>
          <w:rFonts w:ascii="Arial" w:eastAsia="Times New Roman" w:hAnsi="Arial" w:cs="Arial"/>
          <w:sz w:val="16"/>
          <w:szCs w:val="16"/>
          <w:lang w:val="es-MX" w:eastAsia="es-ES"/>
        </w:rPr>
        <w:t xml:space="preserve"> Y SERVICIOS DEL SECTOR PÚBLICO, SUSCRIBE EL PRESENTE INSTRUMENTO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sz w:val="16"/>
          <w:szCs w:val="16"/>
          <w:lang w:val="es-MX" w:eastAsia="es-ES"/>
        </w:rPr>
        <w:t xml:space="preserve"> C.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TITULAR DE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CON R.F.C.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FACULTADO/A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LEGAL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PARA LOS EFECTOS DEL PRESENTE CONTRATO, ENCARGADOS DEL CUMPLIMIENTO DE LAS OBLIGACIONES CONTRAÍDAS EN EL PRESENTE INSTRUMENTO JURÍDICO.</w:t>
      </w:r>
    </w:p>
    <w:p w14:paraId="605DFF1B" w14:textId="77777777" w:rsidR="003358C1" w:rsidRPr="003358C1" w:rsidRDefault="003358C1" w:rsidP="003358C1">
      <w:pPr>
        <w:ind w:left="426" w:hanging="426"/>
        <w:jc w:val="both"/>
        <w:rPr>
          <w:rFonts w:ascii="Arial" w:eastAsia="Times New Roman" w:hAnsi="Arial" w:cs="Arial"/>
          <w:sz w:val="16"/>
          <w:szCs w:val="16"/>
          <w:lang w:val="es-MX" w:eastAsia="es-ES"/>
        </w:rPr>
      </w:pPr>
    </w:p>
    <w:p w14:paraId="1110910B"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I.4</w:t>
      </w:r>
      <w:r w:rsidRPr="003358C1">
        <w:rPr>
          <w:rFonts w:ascii="Arial" w:eastAsia="Times New Roman" w:hAnsi="Arial" w:cs="Arial"/>
          <w:sz w:val="16"/>
          <w:szCs w:val="16"/>
          <w:lang w:val="es-MX" w:eastAsia="es-ES"/>
        </w:rPr>
        <w:tab/>
      </w:r>
      <w:r w:rsidRPr="003358C1">
        <w:rPr>
          <w:rFonts w:ascii="Arial" w:eastAsia="Times New Roman" w:hAnsi="Arial" w:cs="Arial"/>
          <w:bCs/>
          <w:sz w:val="16"/>
          <w:szCs w:val="16"/>
          <w:lang w:val="es-MX" w:eastAsia="es-ES"/>
        </w:rPr>
        <w:t>C</w:t>
      </w:r>
      <w:r w:rsidRPr="003358C1">
        <w:rPr>
          <w:rFonts w:ascii="Arial" w:eastAsia="Times New Roman" w:hAnsi="Arial" w:cs="Arial"/>
          <w:sz w:val="16"/>
          <w:szCs w:val="16"/>
          <w:lang w:val="es-MX" w:eastAsia="es-ES"/>
        </w:rPr>
        <w:t xml:space="preserve">UENTA CON RECURSOS SUFICIENTES Y CON AUTORIZACIÓN PARA EJERCERLOS EN EL CUMPLIMIENTO DE SUS OBLIGACIONES DERIVADAS DEL PRESENTE CONTRATO, COMO SE DESPRENDE DEL DICTAMEN/CERTIFICADO DE DISPONIBILIDAD PRESUPUESTAL PREVIO CON CUENTA NÚMERO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CON NÚMERO DE SOLICITUD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AUTORIZADO POR </w:t>
      </w:r>
      <w:r w:rsidRPr="003358C1">
        <w:rPr>
          <w:rFonts w:ascii="Arial" w:eastAsia="Times New Roman" w:hAnsi="Arial" w:cs="Arial"/>
          <w:sz w:val="16"/>
          <w:szCs w:val="16"/>
          <w:highlight w:val="yellow"/>
          <w:lang w:val="es-MX" w:eastAsia="es-ES"/>
        </w:rPr>
        <w:t>________</w:t>
      </w:r>
      <w:r w:rsidRPr="003358C1">
        <w:rPr>
          <w:rFonts w:ascii="Arial" w:eastAsia="Times New Roman" w:hAnsi="Arial" w:cs="Arial"/>
          <w:sz w:val="16"/>
          <w:szCs w:val="16"/>
          <w:lang w:val="es-MX" w:eastAsia="es-ES"/>
        </w:rPr>
        <w:t xml:space="preserve">, DOCUMENTO </w:t>
      </w:r>
      <w:r w:rsidRPr="003358C1">
        <w:rPr>
          <w:rFonts w:ascii="Arial" w:eastAsia="Times New Roman" w:hAnsi="Arial" w:cs="Arial"/>
          <w:bCs/>
          <w:sz w:val="16"/>
          <w:szCs w:val="16"/>
          <w:lang w:val="es-ES" w:eastAsia="ar-SA"/>
        </w:rPr>
        <w:t xml:space="preserve">QUE SE AGREGA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highlight w:val="yellow"/>
          <w:lang w:val="es-ES" w:eastAsia="ar-SA"/>
        </w:rPr>
        <w:t>.</w:t>
      </w:r>
    </w:p>
    <w:p w14:paraId="43990B7E" w14:textId="77777777" w:rsidR="003358C1" w:rsidRPr="003358C1" w:rsidRDefault="003358C1" w:rsidP="003358C1">
      <w:pPr>
        <w:ind w:left="426" w:hanging="426"/>
        <w:jc w:val="both"/>
        <w:rPr>
          <w:rFonts w:ascii="Arial" w:eastAsia="Times New Roman" w:hAnsi="Arial" w:cs="Arial"/>
          <w:bCs/>
          <w:sz w:val="16"/>
          <w:szCs w:val="16"/>
          <w:lang w:val="es-MX" w:eastAsia="es-MX"/>
        </w:rPr>
      </w:pPr>
    </w:p>
    <w:p w14:paraId="615AB8F6"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I.5</w:t>
      </w:r>
      <w:r w:rsidRPr="003358C1">
        <w:rPr>
          <w:rFonts w:ascii="Arial" w:eastAsia="Times New Roman" w:hAnsi="Arial" w:cs="Arial"/>
          <w:sz w:val="16"/>
          <w:szCs w:val="16"/>
          <w:lang w:val="es-MX" w:eastAsia="es-ES"/>
        </w:rPr>
        <w:tab/>
        <w:t xml:space="preserve">PARA EFECTOS FISCALES LAS AUTORIDADES HACENDARIAS LE HAN ASIGNADO EL REGISTRO FEDERAL DE CONTRIBUYENTES </w:t>
      </w:r>
      <w:r w:rsidRPr="003358C1">
        <w:rPr>
          <w:rFonts w:ascii="Arial" w:eastAsia="Times New Roman" w:hAnsi="Arial" w:cs="Arial"/>
          <w:b/>
          <w:sz w:val="16"/>
          <w:szCs w:val="16"/>
          <w:lang w:val="es-MX" w:eastAsia="es-ES"/>
        </w:rPr>
        <w:t xml:space="preserve">N° </w:t>
      </w:r>
      <w:proofErr w:type="spellStart"/>
      <w:r w:rsidRPr="003358C1">
        <w:rPr>
          <w:rFonts w:ascii="Arial" w:eastAsia="Times New Roman" w:hAnsi="Arial" w:cs="Arial"/>
          <w:b/>
          <w:sz w:val="16"/>
          <w:szCs w:val="16"/>
          <w:lang w:val="es-MX" w:eastAsia="es-ES"/>
        </w:rPr>
        <w:t>IMS421231I45</w:t>
      </w:r>
      <w:proofErr w:type="spellEnd"/>
      <w:r w:rsidRPr="003358C1">
        <w:rPr>
          <w:rFonts w:ascii="Arial" w:eastAsia="Times New Roman" w:hAnsi="Arial" w:cs="Arial"/>
          <w:sz w:val="16"/>
          <w:szCs w:val="16"/>
          <w:lang w:val="es-MX" w:eastAsia="es-ES"/>
        </w:rPr>
        <w:t>.</w:t>
      </w:r>
    </w:p>
    <w:p w14:paraId="7076AD8D" w14:textId="77777777" w:rsidR="003358C1" w:rsidRPr="003358C1" w:rsidRDefault="003358C1" w:rsidP="003358C1">
      <w:pPr>
        <w:tabs>
          <w:tab w:val="left" w:pos="426"/>
        </w:tabs>
        <w:ind w:left="426" w:hanging="426"/>
        <w:jc w:val="both"/>
        <w:rPr>
          <w:rFonts w:ascii="Arial" w:eastAsia="Times New Roman" w:hAnsi="Arial" w:cs="Arial"/>
          <w:caps/>
          <w:sz w:val="16"/>
          <w:szCs w:val="16"/>
          <w:lang w:val="es-MX" w:eastAsia="es-ES"/>
        </w:rPr>
      </w:pPr>
    </w:p>
    <w:p w14:paraId="13ECE18D"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I.6</w:t>
      </w:r>
      <w:r w:rsidRPr="003358C1">
        <w:rPr>
          <w:rFonts w:ascii="Arial" w:eastAsia="Times New Roman" w:hAnsi="Arial" w:cs="Arial"/>
          <w:sz w:val="16"/>
          <w:szCs w:val="16"/>
          <w:lang w:val="es-MX" w:eastAsia="es-ES"/>
        </w:rPr>
        <w:tab/>
        <w:t xml:space="preserve">TIENE ESTABLECIDO SU DOMICILIO EN </w:t>
      </w:r>
      <w:r w:rsidRPr="003358C1">
        <w:rPr>
          <w:rFonts w:ascii="Arial" w:eastAsia="Times New Roman" w:hAnsi="Arial" w:cs="Arial"/>
          <w:sz w:val="16"/>
          <w:szCs w:val="16"/>
          <w:lang w:val="es-ES" w:eastAsia="es-ES"/>
        </w:rPr>
        <w:t xml:space="preserve">CALLE </w:t>
      </w:r>
      <w:r w:rsidRPr="003358C1">
        <w:rPr>
          <w:rFonts w:ascii="Arial" w:eastAsia="Times New Roman" w:hAnsi="Arial" w:cs="Arial"/>
          <w:sz w:val="16"/>
          <w:szCs w:val="16"/>
          <w:highlight w:val="yellow"/>
          <w:lang w:val="es-ES" w:eastAsia="es-ES"/>
        </w:rPr>
        <w:t>___</w:t>
      </w:r>
      <w:r w:rsidRPr="003358C1">
        <w:rPr>
          <w:rFonts w:ascii="Arial" w:eastAsia="Times New Roman" w:hAnsi="Arial" w:cs="Arial"/>
          <w:sz w:val="16"/>
          <w:szCs w:val="16"/>
          <w:lang w:val="es-ES" w:eastAsia="es-ES"/>
        </w:rPr>
        <w:t xml:space="preserve"> NÚMERO </w:t>
      </w:r>
      <w:r w:rsidRPr="003358C1">
        <w:rPr>
          <w:rFonts w:ascii="Arial" w:eastAsia="Times New Roman" w:hAnsi="Arial" w:cs="Arial"/>
          <w:sz w:val="16"/>
          <w:szCs w:val="16"/>
          <w:highlight w:val="yellow"/>
          <w:lang w:val="es-ES" w:eastAsia="es-ES"/>
        </w:rPr>
        <w:t>___</w:t>
      </w:r>
      <w:r w:rsidRPr="003358C1">
        <w:rPr>
          <w:rFonts w:ascii="Arial" w:eastAsia="Times New Roman" w:hAnsi="Arial" w:cs="Arial"/>
          <w:sz w:val="16"/>
          <w:szCs w:val="16"/>
          <w:lang w:val="es-ES" w:eastAsia="es-ES"/>
        </w:rPr>
        <w:t xml:space="preserve">, COLONIA </w:t>
      </w:r>
      <w:r w:rsidRPr="003358C1">
        <w:rPr>
          <w:rFonts w:ascii="Arial" w:eastAsia="Times New Roman" w:hAnsi="Arial" w:cs="Arial"/>
          <w:sz w:val="16"/>
          <w:szCs w:val="16"/>
          <w:highlight w:val="yellow"/>
          <w:lang w:val="es-ES" w:eastAsia="es-ES"/>
        </w:rPr>
        <w:t>____</w:t>
      </w:r>
      <w:r w:rsidRPr="003358C1">
        <w:rPr>
          <w:rFonts w:ascii="Arial" w:eastAsia="Times New Roman" w:hAnsi="Arial" w:cs="Arial"/>
          <w:sz w:val="16"/>
          <w:szCs w:val="16"/>
          <w:lang w:val="es-ES" w:eastAsia="es-ES"/>
        </w:rPr>
        <w:t xml:space="preserve">, </w:t>
      </w:r>
      <w:r w:rsidRPr="003358C1">
        <w:rPr>
          <w:rFonts w:ascii="Arial" w:eastAsia="Times New Roman" w:hAnsi="Arial" w:cs="Arial"/>
          <w:sz w:val="16"/>
          <w:szCs w:val="16"/>
          <w:highlight w:val="yellow"/>
          <w:lang w:val="es-ES" w:eastAsia="es-ES"/>
        </w:rPr>
        <w:t>_______</w:t>
      </w:r>
      <w:r w:rsidRPr="003358C1">
        <w:rPr>
          <w:rFonts w:ascii="Arial" w:eastAsia="Times New Roman" w:hAnsi="Arial" w:cs="Arial"/>
          <w:sz w:val="16"/>
          <w:szCs w:val="16"/>
          <w:lang w:val="es-ES" w:eastAsia="es-ES"/>
        </w:rPr>
        <w:t xml:space="preserve">, CÓDIGO POSTAL </w:t>
      </w:r>
      <w:r w:rsidRPr="003358C1">
        <w:rPr>
          <w:rFonts w:ascii="Arial" w:eastAsia="Times New Roman" w:hAnsi="Arial" w:cs="Arial"/>
          <w:sz w:val="16"/>
          <w:szCs w:val="16"/>
          <w:highlight w:val="yellow"/>
          <w:lang w:val="es-ES" w:eastAsia="es-ES"/>
        </w:rPr>
        <w:t>____</w:t>
      </w:r>
      <w:r w:rsidRPr="003358C1">
        <w:rPr>
          <w:rFonts w:ascii="Arial" w:eastAsia="Times New Roman" w:hAnsi="Arial" w:cs="Arial"/>
          <w:sz w:val="16"/>
          <w:szCs w:val="16"/>
          <w:lang w:val="es-ES" w:eastAsia="es-ES"/>
        </w:rPr>
        <w:t xml:space="preserve">, EN </w:t>
      </w:r>
      <w:r w:rsidRPr="003358C1">
        <w:rPr>
          <w:rFonts w:ascii="Arial" w:eastAsia="Times New Roman" w:hAnsi="Arial" w:cs="Arial"/>
          <w:sz w:val="16"/>
          <w:szCs w:val="16"/>
          <w:highlight w:val="yellow"/>
          <w:lang w:val="es-ES" w:eastAsia="es-ES"/>
        </w:rPr>
        <w:t>_______</w:t>
      </w:r>
      <w:r w:rsidRPr="003358C1">
        <w:rPr>
          <w:rFonts w:ascii="Arial" w:eastAsia="Times New Roman" w:hAnsi="Arial" w:cs="Arial"/>
          <w:sz w:val="16"/>
          <w:szCs w:val="16"/>
          <w:lang w:val="es-ES" w:eastAsia="es-ES"/>
        </w:rPr>
        <w:t xml:space="preserve">, </w:t>
      </w:r>
      <w:r w:rsidRPr="003358C1">
        <w:rPr>
          <w:rFonts w:ascii="Arial" w:eastAsia="Times New Roman" w:hAnsi="Arial" w:cs="Arial"/>
          <w:sz w:val="16"/>
          <w:szCs w:val="16"/>
          <w:lang w:val="es-MX" w:eastAsia="es-ES"/>
        </w:rPr>
        <w:t>MISMO QUE SEÑALA PARA LOS FINES Y EFECTOS LEGALES DEL PRESENTE CONTRATO.</w:t>
      </w:r>
    </w:p>
    <w:p w14:paraId="0195A449" w14:textId="77777777" w:rsidR="003358C1" w:rsidRPr="003358C1" w:rsidRDefault="003358C1" w:rsidP="003358C1">
      <w:pPr>
        <w:tabs>
          <w:tab w:val="left" w:pos="426"/>
        </w:tabs>
        <w:jc w:val="both"/>
        <w:rPr>
          <w:rFonts w:ascii="Arial" w:eastAsia="Times New Roman" w:hAnsi="Arial" w:cs="Arial"/>
          <w:sz w:val="16"/>
          <w:szCs w:val="16"/>
          <w:lang w:val="es-MX" w:eastAsia="es-ES"/>
        </w:rPr>
      </w:pPr>
    </w:p>
    <w:p w14:paraId="64CC31A0"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w:t>
      </w:r>
      <w:r w:rsidRPr="003358C1">
        <w:rPr>
          <w:rFonts w:ascii="Arial" w:eastAsia="Times New Roman" w:hAnsi="Arial" w:cs="Arial"/>
          <w:sz w:val="16"/>
          <w:szCs w:val="16"/>
          <w:lang w:val="es-MX" w:eastAsia="es-ES"/>
        </w:rPr>
        <w:tab/>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DECLARA QUE:</w:t>
      </w:r>
    </w:p>
    <w:p w14:paraId="0898AE4E"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6463A9D8"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highlight w:val="cyan"/>
          <w:lang w:val="es-MX" w:eastAsia="es-ES"/>
        </w:rPr>
        <w:t>EN CASO DE SER PERSONA FÍSICA:</w:t>
      </w:r>
    </w:p>
    <w:p w14:paraId="5E77B68F"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31A365CA"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highlight w:val="yellow"/>
          <w:lang w:val="es-MX" w:eastAsia="es-ES"/>
        </w:rPr>
        <w:t>II.1</w:t>
      </w:r>
      <w:r w:rsidRPr="003358C1">
        <w:rPr>
          <w:rFonts w:ascii="Arial" w:eastAsia="Times New Roman" w:hAnsi="Arial" w:cs="Arial"/>
          <w:sz w:val="16"/>
          <w:szCs w:val="16"/>
          <w:lang w:val="es-MX" w:eastAsia="es-ES"/>
        </w:rPr>
        <w:tab/>
        <w:t xml:space="preserve">ES UNA PERSONA FÍSICA QUE ACREDITA SU PERSONALIDAD PARA LA FIRMA DE ESTE CONTRATO, MEDIANTE COPIA CERTIFICADA DE SU ACTA DE NACIMIENTO, FOLIO NÚMERO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EXPEDIDA POR LA DIRECCIÓN GENERAL DEL REGISTRO CIVIL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E IDENTIFICACIÓN OFICIAL CONSISTENTE EN CREDENCIAL PARA VOTAR EXPEDIDA POR EL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CON CÓDIGO DE IDENTIFICACIÓN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CON VIGENCIA AL AÑO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A NOMBRE DEL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CUYAS ACTIVIDADES CONSISTENTES, ENTRE OTRAS,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w:t>
      </w:r>
    </w:p>
    <w:p w14:paraId="6484C80E" w14:textId="77777777" w:rsidR="003358C1" w:rsidRPr="003358C1" w:rsidRDefault="003358C1" w:rsidP="003358C1">
      <w:pPr>
        <w:widowControl w:val="0"/>
        <w:tabs>
          <w:tab w:val="left" w:pos="426"/>
        </w:tabs>
        <w:jc w:val="both"/>
        <w:rPr>
          <w:rFonts w:ascii="Arial" w:eastAsia="Times New Roman" w:hAnsi="Arial" w:cs="Arial"/>
          <w:sz w:val="16"/>
          <w:szCs w:val="16"/>
          <w:lang w:val="es-MX" w:eastAsia="es-ES"/>
        </w:rPr>
      </w:pPr>
    </w:p>
    <w:p w14:paraId="54FB9A79"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highlight w:val="cyan"/>
          <w:lang w:val="es-MX" w:eastAsia="es-ES"/>
        </w:rPr>
        <w:t>EN CASO DE PERSONA MORAL.</w:t>
      </w:r>
    </w:p>
    <w:p w14:paraId="5362088B" w14:textId="77777777" w:rsidR="003358C1" w:rsidRPr="003358C1" w:rsidRDefault="003358C1" w:rsidP="003358C1">
      <w:pPr>
        <w:widowControl w:val="0"/>
        <w:tabs>
          <w:tab w:val="left" w:pos="426"/>
        </w:tabs>
        <w:jc w:val="both"/>
        <w:rPr>
          <w:rFonts w:ascii="Arial" w:eastAsia="Times New Roman" w:hAnsi="Arial" w:cs="Arial"/>
          <w:sz w:val="16"/>
          <w:szCs w:val="16"/>
          <w:lang w:val="es-MX" w:eastAsia="es-ES"/>
        </w:rPr>
      </w:pPr>
    </w:p>
    <w:p w14:paraId="72EEAE9C"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II.1</w:t>
      </w:r>
      <w:r w:rsidRPr="003358C1">
        <w:rPr>
          <w:rFonts w:ascii="Arial" w:eastAsia="Times New Roman" w:hAnsi="Arial" w:cs="Arial"/>
          <w:sz w:val="16"/>
          <w:szCs w:val="16"/>
          <w:lang w:val="es-MX" w:eastAsia="es-ES"/>
        </w:rPr>
        <w:tab/>
        <w:t>ES UNA PERSONA</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MORAL</w:t>
      </w:r>
      <w:r w:rsidRPr="003358C1">
        <w:rPr>
          <w:rFonts w:ascii="Arial" w:eastAsia="Times New Roman" w:hAnsi="Arial" w:cs="Arial"/>
          <w:b/>
          <w:bCs/>
          <w:sz w:val="16"/>
          <w:szCs w:val="16"/>
          <w:lang w:val="es-MX" w:eastAsia="es-ES"/>
        </w:rPr>
        <w:t xml:space="preserve"> </w:t>
      </w:r>
      <w:r w:rsidRPr="003358C1">
        <w:rPr>
          <w:rFonts w:ascii="Arial" w:eastAsia="Times New Roman" w:hAnsi="Arial" w:cs="Arial"/>
          <w:sz w:val="16"/>
          <w:szCs w:val="16"/>
          <w:lang w:val="es-MX" w:eastAsia="es-ES"/>
        </w:rPr>
        <w:t xml:space="preserve">LEGALMENTE CONSTITUIDA </w:t>
      </w:r>
      <w:r w:rsidRPr="003358C1">
        <w:rPr>
          <w:rFonts w:ascii="Arial" w:eastAsia="Times New Roman" w:hAnsi="Arial" w:cs="Arial"/>
          <w:sz w:val="16"/>
          <w:szCs w:val="16"/>
          <w:lang w:val="es-ES" w:eastAsia="es-ES"/>
        </w:rPr>
        <w:t xml:space="preserve">SEGÚN CONSTA EN LA ESCRITURA PÚBLICA NÚMERO </w:t>
      </w:r>
      <w:r w:rsidRPr="003358C1">
        <w:rPr>
          <w:rFonts w:ascii="Arial" w:eastAsia="Times New Roman" w:hAnsi="Arial" w:cs="Arial"/>
          <w:sz w:val="16"/>
          <w:szCs w:val="16"/>
          <w:highlight w:val="yellow"/>
          <w:lang w:val="es-MX" w:eastAsia="es-ES"/>
        </w:rPr>
        <w:t xml:space="preserve">____ </w:t>
      </w:r>
      <w:r w:rsidRPr="003358C1">
        <w:rPr>
          <w:rFonts w:ascii="Arial" w:eastAsia="Times New Roman" w:hAnsi="Arial" w:cs="Arial"/>
          <w:sz w:val="16"/>
          <w:szCs w:val="16"/>
          <w:lang w:val="es-MX" w:eastAsia="es-ES"/>
        </w:rPr>
        <w:t xml:space="preserve">DE FECHA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PASADA ANTE LA FE DE/LA LICENCIADA/O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TITULAR DE LA NOTARÍA PÚBLICA NÚMERO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DE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E INSCRITA EN EL REGISTRO PÚBLICO DE LA PROPIEDAD Y DE COMERCIO DE _</w:t>
      </w:r>
      <w:r w:rsidRPr="003358C1">
        <w:rPr>
          <w:rFonts w:ascii="Arial" w:eastAsia="Times New Roman" w:hAnsi="Arial" w:cs="Arial"/>
          <w:sz w:val="16"/>
          <w:szCs w:val="16"/>
          <w:highlight w:val="yellow"/>
          <w:lang w:val="es-MX" w:eastAsia="es-ES"/>
        </w:rPr>
        <w:t>___</w:t>
      </w:r>
      <w:r w:rsidRPr="003358C1">
        <w:rPr>
          <w:rFonts w:ascii="Arial" w:eastAsia="Times New Roman" w:hAnsi="Arial" w:cs="Arial"/>
          <w:sz w:val="16"/>
          <w:szCs w:val="16"/>
          <w:lang w:val="es-MX" w:eastAsia="es-ES"/>
        </w:rPr>
        <w:t xml:space="preserve">, EN EL FOLIO MERCANTIL NÚMERO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BAJO LA DENOMINACIÓN </w:t>
      </w:r>
      <w:r w:rsidRPr="003358C1">
        <w:rPr>
          <w:rFonts w:ascii="Arial" w:eastAsia="Times New Roman" w:hAnsi="Arial" w:cs="Arial"/>
          <w:b/>
          <w:sz w:val="16"/>
          <w:szCs w:val="16"/>
          <w:lang w:val="es-MX" w:eastAsia="es-ES"/>
        </w:rPr>
        <w:t>“</w:t>
      </w:r>
      <w:r w:rsidRPr="003358C1">
        <w:rPr>
          <w:rFonts w:ascii="Arial" w:eastAsia="Times New Roman" w:hAnsi="Arial" w:cs="Arial"/>
          <w:b/>
          <w:sz w:val="16"/>
          <w:szCs w:val="16"/>
          <w:highlight w:val="yellow"/>
          <w:lang w:val="es-MX" w:eastAsia="es-ES"/>
        </w:rPr>
        <w:t>_____________</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CUYO OBJETO SOCIAL ES, ENTRE OTROS, </w:t>
      </w:r>
      <w:r w:rsidRPr="003358C1">
        <w:rPr>
          <w:rFonts w:ascii="Arial" w:eastAsia="Times New Roman" w:hAnsi="Arial" w:cs="Arial"/>
          <w:sz w:val="16"/>
          <w:szCs w:val="16"/>
          <w:highlight w:val="yellow"/>
          <w:lang w:val="es-MX" w:eastAsia="es-ES"/>
        </w:rPr>
        <w:t>_____________________________.</w:t>
      </w:r>
    </w:p>
    <w:p w14:paraId="49AD8903" w14:textId="77777777" w:rsidR="003358C1" w:rsidRPr="003358C1" w:rsidRDefault="003358C1" w:rsidP="003358C1">
      <w:pPr>
        <w:ind w:left="426" w:hanging="426"/>
        <w:jc w:val="both"/>
        <w:rPr>
          <w:rFonts w:ascii="Arial" w:eastAsia="Times New Roman" w:hAnsi="Arial" w:cs="Arial"/>
          <w:b/>
          <w:sz w:val="16"/>
          <w:szCs w:val="16"/>
          <w:lang w:val="es-MX" w:eastAsia="es-ES"/>
        </w:rPr>
      </w:pPr>
    </w:p>
    <w:p w14:paraId="216E1920"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II.2</w:t>
      </w:r>
      <w:r w:rsidRPr="003358C1">
        <w:rPr>
          <w:rFonts w:ascii="Arial" w:eastAsia="Times New Roman" w:hAnsi="Arial" w:cs="Arial"/>
          <w:sz w:val="16"/>
          <w:szCs w:val="16"/>
          <w:lang w:val="es-MX" w:eastAsia="es-ES"/>
        </w:rPr>
        <w:tab/>
      </w:r>
      <w:r w:rsidRPr="003358C1">
        <w:rPr>
          <w:rFonts w:ascii="Arial" w:eastAsia="Times New Roman" w:hAnsi="Arial" w:cs="Arial"/>
          <w:sz w:val="16"/>
          <w:szCs w:val="16"/>
          <w:highlight w:val="yellow"/>
          <w:lang w:val="es-MX" w:eastAsia="es-ES"/>
        </w:rPr>
        <w:t xml:space="preserve">EL/LA </w:t>
      </w:r>
      <w:r w:rsidRPr="003358C1">
        <w:rPr>
          <w:rFonts w:ascii="Arial" w:eastAsia="Times New Roman" w:hAnsi="Arial" w:cs="Arial"/>
          <w:sz w:val="16"/>
          <w:szCs w:val="16"/>
          <w:lang w:val="es-MX" w:eastAsia="es-ES"/>
        </w:rPr>
        <w:t>C.</w:t>
      </w:r>
      <w:r w:rsidRPr="003358C1">
        <w:rPr>
          <w:rFonts w:ascii="Arial" w:eastAsia="Times New Roman" w:hAnsi="Arial" w:cs="Arial"/>
          <w:b/>
          <w:bCs/>
          <w:sz w:val="16"/>
          <w:szCs w:val="16"/>
          <w:lang w:val="es-MX" w:eastAsia="es-ES"/>
        </w:rPr>
        <w:t xml:space="preserve"> </w:t>
      </w:r>
      <w:r w:rsidRPr="003358C1">
        <w:rPr>
          <w:rFonts w:ascii="Arial" w:eastAsia="Times New Roman" w:hAnsi="Arial" w:cs="Arial"/>
          <w:bCs/>
          <w:sz w:val="16"/>
          <w:szCs w:val="16"/>
          <w:highlight w:val="yellow"/>
          <w:lang w:val="es-MX" w:eastAsia="es-ES"/>
        </w:rPr>
        <w:t>__________</w:t>
      </w:r>
      <w:r w:rsidRPr="003358C1">
        <w:rPr>
          <w:rFonts w:ascii="Arial" w:eastAsia="Times New Roman" w:hAnsi="Arial" w:cs="Arial"/>
          <w:sz w:val="16"/>
          <w:szCs w:val="16"/>
          <w:lang w:val="es-MX" w:eastAsia="es-ES"/>
        </w:rPr>
        <w:t>, EN SU CARÁCTER DE REPRESENTANTE LEGAL, CUENTA CON FACULTADES SUFICIENTES PARA SUSCRIBIR EL PRESENTE CONTRATO Y OBLIGAR A SU REPRESENTADA EN LOS TÉRMINOS, LO CUAL ACREDITA MEDIANTE</w:t>
      </w:r>
      <w:r w:rsidRPr="003358C1">
        <w:rPr>
          <w:rFonts w:ascii="Arial" w:eastAsia="Times New Roman" w:hAnsi="Arial" w:cs="Arial"/>
          <w:sz w:val="16"/>
          <w:szCs w:val="16"/>
          <w:lang w:val="es-ES" w:eastAsia="ar-SA"/>
        </w:rPr>
        <w:t xml:space="preserve"> LA ESCRITURA PÚBLICA NÚMERO </w:t>
      </w:r>
      <w:r w:rsidRPr="003358C1">
        <w:rPr>
          <w:rFonts w:ascii="Arial" w:eastAsia="Times New Roman" w:hAnsi="Arial" w:cs="Arial"/>
          <w:sz w:val="16"/>
          <w:szCs w:val="16"/>
          <w:highlight w:val="yellow"/>
          <w:lang w:val="es-ES" w:eastAsia="ar-SA"/>
        </w:rPr>
        <w:t>____</w:t>
      </w:r>
      <w:r w:rsidRPr="003358C1">
        <w:rPr>
          <w:rFonts w:ascii="Arial" w:eastAsia="Times New Roman" w:hAnsi="Arial" w:cs="Arial"/>
          <w:sz w:val="16"/>
          <w:szCs w:val="16"/>
          <w:lang w:val="es-ES" w:eastAsia="ar-SA"/>
        </w:rPr>
        <w:t xml:space="preserve"> </w:t>
      </w:r>
      <w:r w:rsidRPr="003358C1">
        <w:rPr>
          <w:rFonts w:ascii="Arial" w:eastAsia="Times New Roman" w:hAnsi="Arial" w:cs="Arial"/>
          <w:sz w:val="16"/>
          <w:szCs w:val="16"/>
          <w:lang w:val="es-MX" w:eastAsia="es-ES"/>
        </w:rPr>
        <w:t xml:space="preserve">DE FECHA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PASADA ANTE LA FE DEL LICENCIADO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TITULAR DE LA NOTARÍA PÚBLICA NÚMERO </w:t>
      </w:r>
      <w:r w:rsidRPr="003358C1">
        <w:rPr>
          <w:rFonts w:ascii="Arial" w:eastAsia="Times New Roman" w:hAnsi="Arial" w:cs="Arial"/>
          <w:sz w:val="16"/>
          <w:szCs w:val="16"/>
          <w:highlight w:val="yellow"/>
          <w:lang w:val="es-MX" w:eastAsia="es-ES"/>
        </w:rPr>
        <w:t xml:space="preserve">___ </w:t>
      </w:r>
      <w:r w:rsidRPr="003358C1">
        <w:rPr>
          <w:rFonts w:ascii="Arial" w:eastAsia="Times New Roman" w:hAnsi="Arial" w:cs="Arial"/>
          <w:sz w:val="16"/>
          <w:szCs w:val="16"/>
          <w:lang w:val="es-MX" w:eastAsia="es-ES"/>
        </w:rPr>
        <w:t xml:space="preserve">DE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highlight w:val="yellow"/>
          <w:lang w:val="es-ES" w:eastAsia="es-ES"/>
        </w:rPr>
        <w:t>,</w:t>
      </w:r>
      <w:r w:rsidRPr="003358C1">
        <w:rPr>
          <w:rFonts w:ascii="Arial" w:eastAsia="Times New Roman" w:hAnsi="Arial" w:cs="Arial"/>
          <w:sz w:val="16"/>
          <w:szCs w:val="16"/>
          <w:lang w:val="es-ES" w:eastAsia="es-ES"/>
        </w:rPr>
        <w:t xml:space="preserve"> </w:t>
      </w:r>
      <w:r w:rsidRPr="003358C1">
        <w:rPr>
          <w:rFonts w:ascii="Arial" w:eastAsia="Times New Roman" w:hAnsi="Arial" w:cs="Arial"/>
          <w:sz w:val="16"/>
          <w:szCs w:val="16"/>
          <w:lang w:val="es-MX" w:eastAsia="es-ES"/>
        </w:rPr>
        <w:t>MISMAS QUE BAJO PROTESTA DE DECIR VERDAD MANIFIESTA QUE NO LE HAN SIDO LIMITADAS NI REVOCADAS EN FORMA ALGUNA.</w:t>
      </w:r>
    </w:p>
    <w:p w14:paraId="17C69CB8"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39770C3F" w14:textId="77777777" w:rsidR="003358C1" w:rsidRPr="003358C1" w:rsidRDefault="003358C1" w:rsidP="003358C1">
      <w:pPr>
        <w:ind w:left="426" w:hanging="426"/>
        <w:jc w:val="both"/>
        <w:rPr>
          <w:rFonts w:ascii="Arial" w:eastAsia="Times New Roman" w:hAnsi="Arial" w:cs="Arial"/>
          <w:bCs/>
          <w:sz w:val="16"/>
          <w:szCs w:val="16"/>
          <w:lang w:val="es-ES" w:eastAsia="ar-SA"/>
        </w:rPr>
      </w:pPr>
      <w:r w:rsidRPr="003358C1">
        <w:rPr>
          <w:rFonts w:ascii="Arial" w:eastAsia="Times New Roman" w:hAnsi="Arial" w:cs="Arial"/>
          <w:b/>
          <w:sz w:val="16"/>
          <w:szCs w:val="16"/>
          <w:lang w:val="es-MX" w:eastAsia="es-ES"/>
        </w:rPr>
        <w:t>II.3</w:t>
      </w:r>
      <w:r w:rsidRPr="003358C1">
        <w:rPr>
          <w:rFonts w:ascii="Arial" w:eastAsia="Times New Roman" w:hAnsi="Arial" w:cs="Arial"/>
          <w:sz w:val="16"/>
          <w:szCs w:val="16"/>
          <w:lang w:val="es-MX" w:eastAsia="es-ES"/>
        </w:rPr>
        <w:tab/>
      </w:r>
      <w:r w:rsidRPr="003358C1">
        <w:rPr>
          <w:rFonts w:ascii="Arial" w:eastAsia="Times New Roman" w:hAnsi="Arial" w:cs="Arial"/>
          <w:bCs/>
          <w:sz w:val="16"/>
          <w:szCs w:val="16"/>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14:paraId="271D98B7"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3578776D" w14:textId="77777777" w:rsidR="003358C1" w:rsidRPr="003358C1" w:rsidRDefault="003358C1" w:rsidP="003358C1">
      <w:pPr>
        <w:ind w:left="426" w:hanging="567"/>
        <w:jc w:val="both"/>
        <w:rPr>
          <w:rFonts w:ascii="Arial" w:eastAsia="Times New Roman" w:hAnsi="Arial" w:cs="Arial"/>
          <w:sz w:val="16"/>
          <w:szCs w:val="16"/>
          <w:lang w:val="es-ES" w:eastAsia="ar-SA"/>
        </w:rPr>
      </w:pPr>
      <w:r w:rsidRPr="003358C1">
        <w:rPr>
          <w:rFonts w:ascii="Arial" w:eastAsia="Times New Roman" w:hAnsi="Arial" w:cs="Arial"/>
          <w:b/>
          <w:sz w:val="16"/>
          <w:szCs w:val="16"/>
          <w:lang w:val="es-MX" w:eastAsia="es-ES"/>
        </w:rPr>
        <w:t xml:space="preserve">   II.4</w:t>
      </w:r>
      <w:r w:rsidRPr="003358C1">
        <w:rPr>
          <w:rFonts w:ascii="Arial" w:eastAsia="Times New Roman" w:hAnsi="Arial" w:cs="Arial"/>
          <w:b/>
          <w:bCs/>
          <w:sz w:val="16"/>
          <w:szCs w:val="16"/>
          <w:lang w:val="es-MX" w:eastAsia="ar-SA"/>
        </w:rPr>
        <w:t xml:space="preserve"> </w:t>
      </w:r>
      <w:r w:rsidRPr="003358C1">
        <w:rPr>
          <w:rFonts w:ascii="Arial" w:eastAsia="Times New Roman" w:hAnsi="Arial" w:cs="Arial"/>
          <w:bCs/>
          <w:sz w:val="16"/>
          <w:szCs w:val="16"/>
          <w:lang w:val="es-MX" w:eastAsia="ar-SA"/>
        </w:rPr>
        <w:t>MANIFIESTA</w:t>
      </w:r>
      <w:r w:rsidRPr="003358C1">
        <w:rPr>
          <w:rFonts w:ascii="Arial" w:eastAsia="Times New Roman" w:hAnsi="Arial" w:cs="Arial"/>
          <w:sz w:val="16"/>
          <w:szCs w:val="16"/>
          <w:lang w:val="es-ES" w:eastAsia="ar-SA"/>
        </w:rPr>
        <w:t xml:space="preserve"> BAJO PROTESTA DE DECIR VERDAD, NO ENCONTRARSE EN LOS SUPUESTOS DE LOS ARTÍCULOS 50 Y 60 DE LA LEY DE ADQUISICIONES, ARRENDAMIENTOS Y SERVICIOS DEL SECTOR PÚBLICO.</w:t>
      </w:r>
    </w:p>
    <w:p w14:paraId="698A6D5B" w14:textId="77777777" w:rsidR="003358C1" w:rsidRPr="003358C1" w:rsidRDefault="003358C1" w:rsidP="003358C1">
      <w:pPr>
        <w:suppressAutoHyphens/>
        <w:overflowPunct w:val="0"/>
        <w:autoSpaceDE w:val="0"/>
        <w:jc w:val="both"/>
        <w:textAlignment w:val="baseline"/>
        <w:rPr>
          <w:rFonts w:ascii="Arial" w:eastAsia="Times New Roman" w:hAnsi="Arial" w:cs="Arial"/>
          <w:sz w:val="16"/>
          <w:szCs w:val="16"/>
          <w:lang w:val="es-ES" w:eastAsia="ar-SA"/>
        </w:rPr>
      </w:pPr>
    </w:p>
    <w:p w14:paraId="7E923750" w14:textId="77777777" w:rsidR="003358C1" w:rsidRPr="003358C1" w:rsidRDefault="003358C1" w:rsidP="003358C1">
      <w:pPr>
        <w:suppressAutoHyphens/>
        <w:overflowPunct w:val="0"/>
        <w:autoSpaceDE w:val="0"/>
        <w:ind w:left="426"/>
        <w:jc w:val="both"/>
        <w:textAlignment w:val="baseline"/>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CASO DE QUE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 xml:space="preserve"> SE ENCUENTRE EN LOS SUPUESTOS SEÑALADOS ANTERIORMENTE, EL PRESENTE CONTRATO SERÁ NULO PREVIA DETERMINACIÓN DE LA AUTORIDAD COMPETENTE DE CONFORMIDAD CON LO ESTABLECIDO EN EL ARTÍCULO 15 DE LA LEY DE ADQUISICIONES, ARRENDAMIENTOS Y SERVICIOS DEL SECTOR PÚBLICO.</w:t>
      </w:r>
    </w:p>
    <w:p w14:paraId="4A60F08C"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03F907B3"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ab/>
        <w:t>ASIMISMO,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w:t>
      </w:r>
    </w:p>
    <w:p w14:paraId="03A91388" w14:textId="77777777" w:rsidR="003358C1" w:rsidRPr="003358C1" w:rsidRDefault="003358C1" w:rsidP="003358C1">
      <w:pPr>
        <w:widowControl w:val="0"/>
        <w:tabs>
          <w:tab w:val="left" w:pos="426"/>
        </w:tabs>
        <w:ind w:left="426"/>
        <w:jc w:val="both"/>
        <w:rPr>
          <w:rFonts w:ascii="Arial" w:eastAsia="Times New Roman" w:hAnsi="Arial" w:cs="Arial"/>
          <w:color w:val="000000"/>
          <w:sz w:val="16"/>
          <w:szCs w:val="16"/>
          <w:lang w:val="es-MX" w:eastAsia="es-ES"/>
        </w:rPr>
      </w:pPr>
    </w:p>
    <w:p w14:paraId="085EF00C" w14:textId="77777777" w:rsidR="003358C1" w:rsidRPr="003358C1" w:rsidRDefault="003358C1" w:rsidP="003358C1">
      <w:pPr>
        <w:widowControl w:val="0"/>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II.5</w:t>
      </w:r>
      <w:r w:rsidRPr="003358C1">
        <w:rPr>
          <w:rFonts w:ascii="Arial" w:eastAsia="Times New Roman" w:hAnsi="Arial" w:cs="Arial"/>
          <w:sz w:val="16"/>
          <w:szCs w:val="16"/>
          <w:lang w:val="es-MX" w:eastAsia="es-ES"/>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3D2BB335"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5086D098" w14:textId="77777777" w:rsidR="003358C1" w:rsidRPr="003358C1" w:rsidRDefault="003358C1" w:rsidP="003358C1">
      <w:pPr>
        <w:suppressAutoHyphens/>
        <w:spacing w:after="120"/>
        <w:jc w:val="both"/>
        <w:rPr>
          <w:rFonts w:ascii="Arial" w:eastAsia="Times New Roman" w:hAnsi="Arial" w:cs="Arial"/>
          <w:bCs/>
          <w:sz w:val="16"/>
          <w:szCs w:val="16"/>
          <w:lang w:val="es-MX"/>
        </w:rPr>
      </w:pPr>
      <w:r w:rsidRPr="003358C1">
        <w:rPr>
          <w:rFonts w:ascii="Arial" w:eastAsia="Times New Roman" w:hAnsi="Arial" w:cs="Arial"/>
          <w:b/>
          <w:sz w:val="16"/>
          <w:szCs w:val="16"/>
          <w:lang w:val="es-MX" w:eastAsia="es-ES"/>
        </w:rPr>
        <w:t>II.6</w:t>
      </w:r>
      <w:r w:rsidRPr="003358C1">
        <w:rPr>
          <w:rFonts w:ascii="Arial" w:eastAsia="Times New Roman" w:hAnsi="Arial" w:cs="Arial"/>
          <w:sz w:val="16"/>
          <w:szCs w:val="16"/>
          <w:lang w:val="es-MX" w:eastAsia="es-ES"/>
        </w:rPr>
        <w:t xml:space="preserve">  CUENTA CON SU REGISTRO FEDERAL DE CONTRIBUYENTES </w:t>
      </w:r>
      <w:r w:rsidRPr="003358C1">
        <w:rPr>
          <w:rFonts w:ascii="Arial" w:eastAsia="Times New Roman" w:hAnsi="Arial" w:cs="Arial"/>
          <w:b/>
          <w:sz w:val="16"/>
          <w:szCs w:val="16"/>
          <w:highlight w:val="yellow"/>
          <w:lang w:val="es-MX" w:eastAsia="es-ES"/>
        </w:rPr>
        <w:t>____________</w:t>
      </w:r>
      <w:r w:rsidRPr="003358C1">
        <w:rPr>
          <w:rFonts w:ascii="Arial" w:eastAsia="Times New Roman" w:hAnsi="Arial" w:cs="Arial"/>
          <w:sz w:val="16"/>
          <w:szCs w:val="16"/>
          <w:lang w:val="es-MX" w:eastAsia="es-ES"/>
        </w:rPr>
        <w:t>.</w:t>
      </w:r>
    </w:p>
    <w:p w14:paraId="5EFD36FA"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
          <w:bCs/>
          <w:sz w:val="16"/>
          <w:szCs w:val="16"/>
          <w:highlight w:val="cyan"/>
          <w:lang w:val="es-MX" w:eastAsia="es-ES"/>
        </w:rPr>
        <w:lastRenderedPageBreak/>
        <w:t>EN CASO DE QUE EL MONTO DEL CONTRATO SEA MAYOR A $300,000.00 SIN I.V.A., SE DEBEN SEÑALAR LAS DECLARACIONES CORRESPONDIENTES A LA OPINIÓN DE CUMPLIMIENTO DE OBLIGACIONES EN MATERIA FISCAL Y DE SEGURIDAD SOCIAL (SAT E IMSS).</w:t>
      </w:r>
      <w:r w:rsidRPr="003358C1">
        <w:rPr>
          <w:rFonts w:ascii="Arial" w:eastAsia="Times New Roman" w:hAnsi="Arial" w:cs="Arial"/>
          <w:b/>
          <w:bCs/>
          <w:sz w:val="16"/>
          <w:szCs w:val="16"/>
          <w:lang w:val="es-MX" w:eastAsia="es-ES"/>
        </w:rPr>
        <w:t xml:space="preserve"> </w:t>
      </w:r>
    </w:p>
    <w:p w14:paraId="3332F3E8" w14:textId="77777777" w:rsidR="003358C1" w:rsidRPr="003358C1" w:rsidRDefault="003358C1" w:rsidP="003358C1">
      <w:pPr>
        <w:widowControl w:val="0"/>
        <w:tabs>
          <w:tab w:val="left" w:pos="284"/>
        </w:tabs>
        <w:ind w:left="567" w:hanging="426"/>
        <w:jc w:val="both"/>
        <w:rPr>
          <w:rFonts w:ascii="Arial" w:eastAsia="Times New Roman" w:hAnsi="Arial" w:cs="Arial"/>
          <w:sz w:val="16"/>
          <w:szCs w:val="16"/>
          <w:lang w:val="es-MX" w:eastAsia="es-ES"/>
        </w:rPr>
      </w:pPr>
    </w:p>
    <w:p w14:paraId="44C3D203" w14:textId="77777777" w:rsidR="003358C1" w:rsidRPr="003358C1" w:rsidRDefault="003358C1" w:rsidP="003358C1">
      <w:pPr>
        <w:tabs>
          <w:tab w:val="left" w:pos="567"/>
        </w:tabs>
        <w:suppressAutoHyphens/>
        <w:ind w:left="426" w:hanging="426"/>
        <w:jc w:val="both"/>
        <w:rPr>
          <w:rFonts w:ascii="Arial" w:eastAsia="Times New Roman" w:hAnsi="Arial" w:cs="Arial"/>
          <w:sz w:val="16"/>
          <w:szCs w:val="16"/>
          <w:highlight w:val="yellow"/>
          <w:lang w:val="es-MX" w:eastAsia="ar-SA"/>
        </w:rPr>
      </w:pPr>
      <w:r w:rsidRPr="003358C1">
        <w:rPr>
          <w:rFonts w:ascii="Arial" w:eastAsia="Times New Roman" w:hAnsi="Arial" w:cs="Arial"/>
          <w:b/>
          <w:sz w:val="16"/>
          <w:szCs w:val="16"/>
          <w:highlight w:val="yellow"/>
          <w:lang w:val="es-MX" w:eastAsia="es-ES"/>
        </w:rPr>
        <w:t>II.7</w:t>
      </w:r>
      <w:r w:rsidRPr="003358C1">
        <w:rPr>
          <w:rFonts w:ascii="Arial" w:eastAsia="Times New Roman" w:hAnsi="Arial" w:cs="Arial"/>
          <w:sz w:val="16"/>
          <w:szCs w:val="16"/>
          <w:highlight w:val="yellow"/>
          <w:lang w:val="es-MX" w:eastAsia="es-ES"/>
        </w:rPr>
        <w:t xml:space="preserve"> CUENTA CON EL DOCUMENTO VIGENTE EXPEDIDO POR EL SERVICIO DE ADMINISTRACIÓN TRIBUTARIA (SAT), DE OPINIÓN DE CUMPLIMIENTO DE OBLIGACIONES FISCALES EN SENTIDO </w:t>
      </w:r>
      <w:r w:rsidRPr="003358C1">
        <w:rPr>
          <w:rFonts w:ascii="Arial" w:eastAsia="Times New Roman" w:hAnsi="Arial" w:cs="Arial"/>
          <w:sz w:val="16"/>
          <w:szCs w:val="16"/>
          <w:highlight w:val="green"/>
          <w:lang w:val="es-MX" w:eastAsia="es-ES"/>
        </w:rPr>
        <w:t>POSITIVO</w:t>
      </w:r>
      <w:r w:rsidRPr="003358C1">
        <w:rPr>
          <w:rFonts w:ascii="Arial" w:eastAsia="Times New Roman" w:hAnsi="Arial" w:cs="Arial"/>
          <w:sz w:val="16"/>
          <w:szCs w:val="16"/>
          <w:highlight w:val="yellow"/>
          <w:lang w:val="es-MX" w:eastAsia="es-ES"/>
        </w:rPr>
        <w:t xml:space="preserve">, DE CONFORMIDAD CON EL ARTÍCULO 32 D DEL CÓDIGO FISCAL DE LA FEDERACIÓN, ASÍ COMO A LO DISPUESTO POR LAS REGLAS 2.1.29 Y 2.1.37 DE LA RESOLUCIÓN MISCELÁNEA FISCAL PARA 2022, PUBLICADA EL 27 DE DICIEMBRE DE 2021 EN EL DIARIO OFICIAL DE LA FEDERACIÓN, DEL CUAL  PRESENTA COPIA A </w:t>
      </w:r>
      <w:r w:rsidRPr="003358C1">
        <w:rPr>
          <w:rFonts w:ascii="Arial" w:eastAsia="Times New Roman" w:hAnsi="Arial" w:cs="Arial"/>
          <w:b/>
          <w:bCs/>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PARA EFECTOS DE LA SUSCRIPCIÓN DEL PRESENTE CONTRATO.</w:t>
      </w:r>
    </w:p>
    <w:p w14:paraId="275CA8EA" w14:textId="77777777" w:rsidR="003358C1" w:rsidRPr="003358C1" w:rsidRDefault="003358C1" w:rsidP="003358C1">
      <w:pPr>
        <w:suppressAutoHyphens/>
        <w:jc w:val="both"/>
        <w:rPr>
          <w:rFonts w:ascii="Arial" w:eastAsia="Times New Roman" w:hAnsi="Arial" w:cs="Arial"/>
          <w:b/>
          <w:bCs/>
          <w:sz w:val="16"/>
          <w:szCs w:val="16"/>
          <w:highlight w:val="yellow"/>
          <w:lang w:val="es-ES" w:eastAsia="ar-SA"/>
        </w:rPr>
      </w:pPr>
    </w:p>
    <w:p w14:paraId="28C8DB19" w14:textId="77777777" w:rsidR="003358C1" w:rsidRPr="003358C1" w:rsidRDefault="003358C1" w:rsidP="003358C1">
      <w:pPr>
        <w:ind w:left="426" w:hanging="426"/>
        <w:jc w:val="both"/>
        <w:rPr>
          <w:rFonts w:ascii="Arial" w:eastAsia="Times New Roman" w:hAnsi="Arial" w:cs="Arial"/>
          <w:sz w:val="16"/>
          <w:szCs w:val="16"/>
          <w:highlight w:val="yellow"/>
          <w:lang w:val="es-MX" w:eastAsia="es-ES"/>
        </w:rPr>
      </w:pPr>
      <w:r w:rsidRPr="003358C1">
        <w:rPr>
          <w:rFonts w:ascii="Arial" w:eastAsia="Times New Roman" w:hAnsi="Arial" w:cs="Arial"/>
          <w:b/>
          <w:bCs/>
          <w:sz w:val="16"/>
          <w:szCs w:val="16"/>
          <w:highlight w:val="yellow"/>
          <w:lang w:val="es-ES" w:eastAsia="ar-SA"/>
        </w:rPr>
        <w:t xml:space="preserve">II.8 </w:t>
      </w:r>
      <w:r w:rsidRPr="003358C1">
        <w:rPr>
          <w:rFonts w:ascii="Arial" w:eastAsia="Times New Roman" w:hAnsi="Arial" w:cs="Arial"/>
          <w:sz w:val="16"/>
          <w:szCs w:val="16"/>
          <w:highlight w:val="yellow"/>
          <w:lang w:val="es-MX" w:eastAsia="es-ES"/>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3358C1">
        <w:rPr>
          <w:rFonts w:ascii="Arial" w:eastAsia="Times New Roman" w:hAnsi="Arial" w:cs="Arial"/>
          <w:b/>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SE VERIFICARON PARA EFECTOS DE LA SUSCRIPCIÓN DEL PRESENTE INSTRUMENTO JURÍDICO. </w:t>
      </w:r>
    </w:p>
    <w:p w14:paraId="3C8A0980" w14:textId="77777777" w:rsidR="003358C1" w:rsidRPr="003358C1" w:rsidRDefault="003358C1" w:rsidP="003358C1">
      <w:pPr>
        <w:suppressAutoHyphens/>
        <w:jc w:val="both"/>
        <w:rPr>
          <w:rFonts w:ascii="Arial" w:eastAsia="Times New Roman" w:hAnsi="Arial" w:cs="Arial"/>
          <w:b/>
          <w:bCs/>
          <w:iCs/>
          <w:sz w:val="16"/>
          <w:szCs w:val="16"/>
          <w:highlight w:val="yellow"/>
          <w:lang w:val="es-ES" w:eastAsia="ar-SA"/>
        </w:rPr>
      </w:pPr>
    </w:p>
    <w:p w14:paraId="169B4EEA" w14:textId="77777777" w:rsidR="003358C1" w:rsidRPr="003358C1" w:rsidRDefault="003358C1" w:rsidP="003358C1">
      <w:pPr>
        <w:ind w:left="426" w:hanging="426"/>
        <w:jc w:val="both"/>
        <w:rPr>
          <w:rFonts w:ascii="Arial" w:eastAsia="Times New Roman" w:hAnsi="Arial" w:cs="Arial"/>
          <w:sz w:val="16"/>
          <w:szCs w:val="16"/>
          <w:highlight w:val="yellow"/>
          <w:lang w:val="es-MX" w:eastAsia="es-ES"/>
        </w:rPr>
      </w:pPr>
      <w:bookmarkStart w:id="23" w:name="_Hlk118972133"/>
      <w:r w:rsidRPr="003358C1">
        <w:rPr>
          <w:rFonts w:ascii="Arial" w:eastAsia="Times New Roman" w:hAnsi="Arial" w:cs="Arial"/>
          <w:b/>
          <w:bCs/>
          <w:iCs/>
          <w:sz w:val="16"/>
          <w:szCs w:val="16"/>
          <w:highlight w:val="yellow"/>
          <w:lang w:val="es-MX" w:eastAsia="es-ES"/>
        </w:rPr>
        <w:t>II.9</w:t>
      </w:r>
      <w:r w:rsidRPr="003358C1">
        <w:rPr>
          <w:rFonts w:ascii="Arial" w:eastAsia="Times New Roman" w:hAnsi="Arial" w:cs="Arial"/>
          <w:iCs/>
          <w:sz w:val="16"/>
          <w:szCs w:val="16"/>
          <w:highlight w:val="yellow"/>
          <w:lang w:val="es-MX" w:eastAsia="es-ES"/>
        </w:rPr>
        <w:t xml:space="preserve"> </w:t>
      </w:r>
      <w:r w:rsidRPr="003358C1">
        <w:rPr>
          <w:rFonts w:ascii="Arial" w:eastAsia="Times New Roman" w:hAnsi="Arial" w:cs="Arial"/>
          <w:sz w:val="16"/>
          <w:szCs w:val="16"/>
          <w:highlight w:val="yellow"/>
          <w:lang w:val="es-MX" w:eastAsia="es-ES"/>
        </w:rPr>
        <w:t xml:space="preserve">CUENTA CON EL DOCUMENTO CORRESPONDIENTE </w:t>
      </w:r>
      <w:r w:rsidRPr="003358C1">
        <w:rPr>
          <w:rFonts w:ascii="Arial" w:eastAsia="Times New Roman" w:hAnsi="Arial" w:cs="Arial"/>
          <w:sz w:val="16"/>
          <w:szCs w:val="16"/>
          <w:highlight w:val="green"/>
          <w:lang w:val="es-MX" w:eastAsia="es-ES"/>
        </w:rPr>
        <w:t>VIGENTE Y EN SENTIDO POSITIVO</w:t>
      </w:r>
      <w:r w:rsidRPr="003358C1">
        <w:rPr>
          <w:rFonts w:ascii="Arial" w:eastAsia="Times New Roman" w:hAnsi="Arial" w:cs="Arial"/>
          <w:sz w:val="16"/>
          <w:szCs w:val="16"/>
          <w:highlight w:val="yellow"/>
          <w:lang w:val="es-MX" w:eastAsia="es-ES"/>
        </w:rPr>
        <w:t xml:space="preserve">, EXPEDIDO POR </w:t>
      </w:r>
      <w:r w:rsidRPr="003358C1">
        <w:rPr>
          <w:rFonts w:ascii="Arial" w:eastAsia="Times New Roman" w:hAnsi="Arial" w:cs="Arial"/>
          <w:b/>
          <w:bCs/>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SOBRE EL CUMPLIMIENTO DE SUS OBLIGACIONES FISCALES EN MATERIA DE SEGURIDAD SOCIAL, CONFORME AL ACUERDO ACDO.AS2.HCT.270422/107.P.DIR DICTADO POR EL H. CONSEJO TÉCNICO DE </w:t>
      </w:r>
      <w:r w:rsidRPr="003358C1">
        <w:rPr>
          <w:rFonts w:ascii="Arial" w:eastAsia="Times New Roman" w:hAnsi="Arial" w:cs="Arial"/>
          <w:b/>
          <w:bCs/>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EN LA SESIÓN ORDINARIA CELEBRADA EL 27 DE ABRIL DE 2022, PUBLICADO EN EL DIARIO OFICIAL DE LA FEDERACIÓN EL 22 DE SEPTIEMBRE DE 2022, EL CUAL SE VERIFICÓ PARA EFECTOS DE LA SUSCRIPCIÓN DEL PRESENTE CONTRATO.</w:t>
      </w:r>
    </w:p>
    <w:bookmarkEnd w:id="23"/>
    <w:p w14:paraId="5F2F318F" w14:textId="77777777" w:rsidR="003358C1" w:rsidRPr="003358C1" w:rsidRDefault="003358C1" w:rsidP="003358C1">
      <w:pPr>
        <w:suppressAutoHyphens/>
        <w:jc w:val="both"/>
        <w:rPr>
          <w:rFonts w:ascii="Arial" w:eastAsia="Times New Roman" w:hAnsi="Arial" w:cs="Arial"/>
          <w:iCs/>
          <w:sz w:val="16"/>
          <w:szCs w:val="16"/>
          <w:highlight w:val="yellow"/>
          <w:lang w:val="es-ES" w:eastAsia="ar-SA"/>
        </w:rPr>
      </w:pPr>
    </w:p>
    <w:p w14:paraId="308D30E3" w14:textId="77777777" w:rsidR="003358C1" w:rsidRPr="003358C1" w:rsidRDefault="003358C1" w:rsidP="003358C1">
      <w:pPr>
        <w:suppressAutoHyphens/>
        <w:ind w:left="426"/>
        <w:jc w:val="both"/>
        <w:rPr>
          <w:rFonts w:ascii="Arial" w:eastAsia="Times New Roman" w:hAnsi="Arial" w:cs="Arial"/>
          <w:bCs/>
          <w:sz w:val="16"/>
          <w:szCs w:val="16"/>
          <w:lang w:val="es-ES" w:eastAsia="ar-SA"/>
        </w:rPr>
      </w:pPr>
      <w:r w:rsidRPr="003358C1">
        <w:rPr>
          <w:rFonts w:ascii="Arial" w:eastAsia="Times New Roman" w:hAnsi="Arial" w:cs="Arial"/>
          <w:sz w:val="16"/>
          <w:szCs w:val="16"/>
          <w:highlight w:val="yellow"/>
          <w:lang w:val="es-ES" w:eastAsia="ar-SA"/>
        </w:rPr>
        <w:t xml:space="preserve">EN CASO DE INCUMPLIMIENTO EN SUS OBLIGACIONES EN MATERIA DE SEGURIDAD SOCIAL, SOLICITA SE APLIQUEN LOS RECURSOS DERIVADOS DEL PRESENTE CONTRATO, CONTRA LOS ADEUDOS QUE, EN SU CASO, TUVIERA A FAVOR DE </w:t>
      </w:r>
      <w:r w:rsidRPr="003358C1">
        <w:rPr>
          <w:rFonts w:ascii="Arial" w:eastAsia="Times New Roman" w:hAnsi="Arial" w:cs="Arial"/>
          <w:b/>
          <w:bCs/>
          <w:sz w:val="16"/>
          <w:szCs w:val="16"/>
          <w:highlight w:val="yellow"/>
          <w:lang w:val="es-ES" w:eastAsia="ar-SA"/>
        </w:rPr>
        <w:t>“EL INSTITUTO”</w:t>
      </w:r>
      <w:r w:rsidRPr="003358C1">
        <w:rPr>
          <w:rFonts w:ascii="Arial" w:eastAsia="Times New Roman" w:hAnsi="Arial" w:cs="Arial"/>
          <w:bCs/>
          <w:sz w:val="16"/>
          <w:szCs w:val="16"/>
          <w:highlight w:val="yellow"/>
          <w:lang w:val="es-ES" w:eastAsia="ar-SA"/>
        </w:rPr>
        <w:t>.</w:t>
      </w:r>
      <w:r w:rsidRPr="003358C1">
        <w:rPr>
          <w:rFonts w:ascii="Arial" w:eastAsia="Times New Roman" w:hAnsi="Arial" w:cs="Arial"/>
          <w:bCs/>
          <w:sz w:val="16"/>
          <w:szCs w:val="16"/>
          <w:lang w:val="es-ES" w:eastAsia="ar-SA"/>
        </w:rPr>
        <w:t xml:space="preserve"> </w:t>
      </w:r>
    </w:p>
    <w:p w14:paraId="33994A8F" w14:textId="77777777" w:rsidR="003358C1" w:rsidRPr="003358C1" w:rsidRDefault="003358C1" w:rsidP="003358C1">
      <w:pPr>
        <w:suppressAutoHyphens/>
        <w:ind w:left="426" w:hanging="426"/>
        <w:jc w:val="both"/>
        <w:rPr>
          <w:rFonts w:ascii="Arial" w:eastAsia="Times New Roman" w:hAnsi="Arial" w:cs="Arial"/>
          <w:b/>
          <w:bCs/>
          <w:sz w:val="16"/>
          <w:szCs w:val="16"/>
          <w:lang w:val="es-ES" w:eastAsia="ar-SA"/>
        </w:rPr>
      </w:pPr>
    </w:p>
    <w:p w14:paraId="1ACE1E7A" w14:textId="77777777" w:rsidR="003358C1" w:rsidRPr="003358C1" w:rsidRDefault="003358C1" w:rsidP="003358C1">
      <w:pPr>
        <w:suppressAutoHyphens/>
        <w:ind w:left="426" w:hanging="426"/>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 xml:space="preserve">II.10 </w:t>
      </w:r>
      <w:r w:rsidRPr="003358C1">
        <w:rPr>
          <w:rFonts w:ascii="Arial" w:eastAsia="Times New Roman" w:hAnsi="Arial" w:cs="Arial"/>
          <w:bCs/>
          <w:sz w:val="16"/>
          <w:szCs w:val="16"/>
          <w:lang w:val="es-ES" w:eastAsia="ar-SA"/>
        </w:rPr>
        <w:t>CUENTA</w:t>
      </w:r>
      <w:r w:rsidRPr="003358C1">
        <w:rPr>
          <w:rFonts w:ascii="Arial" w:eastAsia="Times New Roman" w:hAnsi="Arial" w:cs="Arial"/>
          <w:sz w:val="16"/>
          <w:szCs w:val="16"/>
          <w:lang w:val="es-ES"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3358C1">
        <w:rPr>
          <w:rFonts w:ascii="Arial" w:eastAsia="Times New Roman" w:hAnsi="Arial" w:cs="Arial"/>
          <w:bCs/>
          <w:sz w:val="16"/>
          <w:szCs w:val="16"/>
          <w:lang w:val="es-ES" w:eastAsia="ar-SA"/>
        </w:rPr>
        <w:t xml:space="preserve">, DEL CUAL  PRESENTA COPIA A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 xml:space="preserve"> PARA EFECTOS DE LA SUSCRIPCIÓN DEL PRESENTE CONTRATO.</w:t>
      </w:r>
    </w:p>
    <w:p w14:paraId="7073EF95" w14:textId="77777777" w:rsidR="003358C1" w:rsidRPr="003358C1" w:rsidRDefault="003358C1" w:rsidP="003358C1">
      <w:pPr>
        <w:widowControl w:val="0"/>
        <w:ind w:left="426" w:hanging="426"/>
        <w:jc w:val="both"/>
        <w:rPr>
          <w:rFonts w:ascii="Arial" w:eastAsia="Times New Roman" w:hAnsi="Arial" w:cs="Arial"/>
          <w:sz w:val="16"/>
          <w:szCs w:val="16"/>
          <w:lang w:val="es-MX" w:eastAsia="es-ES"/>
        </w:rPr>
      </w:pPr>
    </w:p>
    <w:p w14:paraId="2ABB08FD"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II.11</w:t>
      </w:r>
      <w:r w:rsidRPr="003358C1">
        <w:rPr>
          <w:rFonts w:ascii="Arial" w:eastAsia="Times New Roman" w:hAnsi="Arial" w:cs="Arial"/>
          <w:sz w:val="16"/>
          <w:szCs w:val="16"/>
          <w:lang w:val="es-MX" w:eastAsia="es-ES"/>
        </w:rPr>
        <w:t xml:space="preserve"> SEÑALA COMO SU DOMICILIO PARA TODOS LOS EFECTOS LEGALES, PARA OÍR Y RECIBIR TODA CLASE DE NOTIFICACIONES Y DOCUMENTOS, EL UBICADO </w:t>
      </w:r>
      <w:r w:rsidRPr="003358C1">
        <w:rPr>
          <w:rFonts w:ascii="Arial" w:eastAsia="Times New Roman" w:hAnsi="Arial" w:cs="Arial"/>
          <w:sz w:val="16"/>
          <w:szCs w:val="16"/>
          <w:lang w:val="es-MX"/>
        </w:rPr>
        <w:t xml:space="preserve">EN CALLE </w:t>
      </w:r>
      <w:r w:rsidRPr="003358C1">
        <w:rPr>
          <w:rFonts w:ascii="Arial" w:eastAsia="Times New Roman" w:hAnsi="Arial" w:cs="Arial"/>
          <w:sz w:val="16"/>
          <w:szCs w:val="16"/>
          <w:highlight w:val="yellow"/>
          <w:lang w:val="es-MX"/>
        </w:rPr>
        <w:t>_______</w:t>
      </w:r>
      <w:r w:rsidRPr="003358C1">
        <w:rPr>
          <w:rFonts w:ascii="Arial" w:eastAsia="Times New Roman" w:hAnsi="Arial" w:cs="Arial"/>
          <w:sz w:val="16"/>
          <w:szCs w:val="16"/>
          <w:lang w:val="es-MX"/>
        </w:rPr>
        <w:t xml:space="preserve"> NÚMERO </w:t>
      </w:r>
      <w:r w:rsidRPr="003358C1">
        <w:rPr>
          <w:rFonts w:ascii="Arial" w:eastAsia="Times New Roman" w:hAnsi="Arial" w:cs="Arial"/>
          <w:sz w:val="16"/>
          <w:szCs w:val="16"/>
          <w:highlight w:val="yellow"/>
          <w:lang w:val="es-MX"/>
        </w:rPr>
        <w:t>___</w:t>
      </w:r>
      <w:r w:rsidRPr="003358C1">
        <w:rPr>
          <w:rFonts w:ascii="Arial" w:eastAsia="Times New Roman" w:hAnsi="Arial" w:cs="Arial"/>
          <w:sz w:val="16"/>
          <w:szCs w:val="16"/>
          <w:lang w:val="es-MX"/>
        </w:rPr>
        <w:t xml:space="preserve">, COLONIA </w:t>
      </w:r>
      <w:r w:rsidRPr="003358C1">
        <w:rPr>
          <w:rFonts w:ascii="Arial" w:eastAsia="Times New Roman" w:hAnsi="Arial" w:cs="Arial"/>
          <w:sz w:val="16"/>
          <w:szCs w:val="16"/>
          <w:highlight w:val="yellow"/>
          <w:lang w:val="es-MX"/>
        </w:rPr>
        <w:t>_____</w:t>
      </w:r>
      <w:r w:rsidRPr="003358C1">
        <w:rPr>
          <w:rFonts w:ascii="Arial" w:eastAsia="Times New Roman" w:hAnsi="Arial" w:cs="Arial"/>
          <w:sz w:val="16"/>
          <w:szCs w:val="16"/>
          <w:lang w:val="es-MX"/>
        </w:rPr>
        <w:t xml:space="preserve">, </w:t>
      </w:r>
      <w:r w:rsidRPr="003358C1">
        <w:rPr>
          <w:rFonts w:ascii="Arial" w:eastAsia="Times New Roman" w:hAnsi="Arial" w:cs="Arial"/>
          <w:sz w:val="16"/>
          <w:szCs w:val="16"/>
          <w:highlight w:val="yellow"/>
          <w:lang w:val="es-MX"/>
        </w:rPr>
        <w:t>________, ________,</w:t>
      </w:r>
      <w:r w:rsidRPr="003358C1">
        <w:rPr>
          <w:rFonts w:ascii="Arial" w:eastAsia="Times New Roman" w:hAnsi="Arial" w:cs="Arial"/>
          <w:sz w:val="16"/>
          <w:szCs w:val="16"/>
          <w:lang w:val="es-MX"/>
        </w:rPr>
        <w:t xml:space="preserve"> CÓDIGO POSTAL </w:t>
      </w:r>
      <w:r w:rsidRPr="003358C1">
        <w:rPr>
          <w:rFonts w:ascii="Arial" w:eastAsia="Times New Roman" w:hAnsi="Arial" w:cs="Arial"/>
          <w:sz w:val="16"/>
          <w:szCs w:val="16"/>
          <w:highlight w:val="yellow"/>
          <w:lang w:val="es-MX"/>
        </w:rPr>
        <w:t>_________</w:t>
      </w:r>
      <w:r w:rsidRPr="003358C1">
        <w:rPr>
          <w:rFonts w:ascii="Arial" w:eastAsia="Times New Roman" w:hAnsi="Arial" w:cs="Arial"/>
          <w:sz w:val="16"/>
          <w:szCs w:val="16"/>
          <w:lang w:val="es-MX"/>
        </w:rPr>
        <w:t xml:space="preserve">, </w:t>
      </w:r>
      <w:r w:rsidRPr="003358C1">
        <w:rPr>
          <w:rFonts w:ascii="Arial" w:eastAsia="Times New Roman" w:hAnsi="Arial" w:cs="Arial"/>
          <w:sz w:val="16"/>
          <w:szCs w:val="16"/>
          <w:lang w:val="es-MX" w:eastAsia="es-ES"/>
        </w:rPr>
        <w:t xml:space="preserve">TELÉFONO: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CORREO ELECTRÓNICO: </w:t>
      </w:r>
      <w:r w:rsidRPr="003358C1">
        <w:rPr>
          <w:rFonts w:ascii="Times New Roman" w:eastAsia="Times New Roman" w:hAnsi="Times New Roman" w:cs="Times New Roman"/>
          <w:sz w:val="16"/>
          <w:szCs w:val="16"/>
          <w:highlight w:val="yellow"/>
          <w:lang w:val="es-MX" w:eastAsia="es-ES"/>
        </w:rPr>
        <w:t>_______________</w:t>
      </w:r>
      <w:r w:rsidRPr="003358C1">
        <w:rPr>
          <w:rFonts w:ascii="Arial" w:eastAsia="Arial" w:hAnsi="Arial" w:cs="Arial"/>
          <w:sz w:val="16"/>
          <w:szCs w:val="16"/>
          <w:lang w:val="es-MX" w:eastAsia="es-ES"/>
        </w:rPr>
        <w:t>.</w:t>
      </w:r>
    </w:p>
    <w:p w14:paraId="64548E13"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14:paraId="1ADB69A3" w14:textId="77777777"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bCs/>
          <w:sz w:val="16"/>
          <w:szCs w:val="16"/>
          <w:lang w:val="es-MX" w:eastAsia="es-ES"/>
        </w:rPr>
        <w:t>II.12</w:t>
      </w:r>
      <w:r w:rsidRPr="003358C1">
        <w:rPr>
          <w:rFonts w:ascii="Arial" w:eastAsia="Times New Roman" w:hAnsi="Arial" w:cs="Arial"/>
          <w:sz w:val="16"/>
          <w:szCs w:val="16"/>
          <w:lang w:val="es-MX" w:eastAsia="es-ES"/>
        </w:rPr>
        <w:t xml:space="preserve"> CONFORME A LO PREVISTO EN LOS ARTÍCULOS 57 DE LA LEY DE ADQUISICIONES, ARRENDAMIENTOS Y SERVICIOS DEL SECTOR PÚBLICO Y 107 DE SU REGLAMENTO,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EN CASO DE AUDITORÍAS, VISITAS O INSPECCIONES QUE PRACTIQUE LA SECRETARÍA DE LA FUNCIÓN PÚBLICA Y EL ÓRGANO INTERNO DE CONTROL EN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Y CUALQUIER OTRA ENTIDAD FISCALIZADORA, DEBERÁ PROPORCIONAR LA INFORMACIÓN RELATIVA AL PRESENTE CONTRATO QUE EN SU MOMENTO SE REQUIERA, GENERADA DESDE EL PROCEDIMIENTO DE ADJUDICACIÓN HASTA LA CONCLUSIÓN DE LA VIGENCIA, A EFECTO DE SER SUJETOS A FISCALIZACIÓN DE LOS RECURSOS DE CARÁCTER FEDERAL.</w:t>
      </w:r>
    </w:p>
    <w:p w14:paraId="6E7059EB" w14:textId="77777777" w:rsidR="003358C1" w:rsidRPr="003358C1" w:rsidRDefault="003358C1" w:rsidP="003358C1">
      <w:pPr>
        <w:jc w:val="both"/>
        <w:rPr>
          <w:rFonts w:ascii="Arial" w:eastAsia="Times New Roman" w:hAnsi="Arial" w:cs="Arial"/>
          <w:color w:val="000000"/>
          <w:sz w:val="16"/>
          <w:szCs w:val="16"/>
          <w:lang w:val="es-MX" w:eastAsia="es-ES"/>
        </w:rPr>
      </w:pPr>
    </w:p>
    <w:p w14:paraId="6736860D" w14:textId="77777777" w:rsidR="003358C1" w:rsidRPr="003358C1" w:rsidRDefault="003358C1" w:rsidP="003358C1">
      <w:pPr>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PARTICIPACIÓN CONJUNTA, SE DEBERÁ DECLARAR LA DOCUMENTACIÓN LEGAL DE TODAS LAS EMPRESAS</w:t>
      </w:r>
    </w:p>
    <w:p w14:paraId="31C1A054" w14:textId="77777777" w:rsidR="003358C1" w:rsidRPr="003358C1" w:rsidRDefault="003358C1" w:rsidP="003358C1">
      <w:pPr>
        <w:jc w:val="both"/>
        <w:rPr>
          <w:rFonts w:ascii="Arial" w:eastAsia="Times New Roman" w:hAnsi="Arial" w:cs="Arial"/>
          <w:color w:val="000000"/>
          <w:sz w:val="16"/>
          <w:szCs w:val="16"/>
          <w:lang w:val="es-MX" w:eastAsia="es-ES"/>
        </w:rPr>
      </w:pPr>
    </w:p>
    <w:p w14:paraId="6C3076CD" w14:textId="77777777" w:rsidR="003358C1" w:rsidRPr="003358C1" w:rsidRDefault="003358C1" w:rsidP="003358C1">
      <w:pPr>
        <w:jc w:val="both"/>
        <w:rPr>
          <w:rFonts w:ascii="Times New Roman" w:eastAsia="Times New Roman" w:hAnsi="Times New Roman" w:cs="Times New Roman"/>
          <w:i/>
          <w:iCs/>
          <w:sz w:val="16"/>
          <w:szCs w:val="16"/>
          <w:highlight w:val="yellow"/>
          <w:lang w:val="es-MX" w:eastAsia="es-ES"/>
        </w:rPr>
      </w:pPr>
      <w:r w:rsidRPr="003358C1">
        <w:rPr>
          <w:rFonts w:ascii="Times New Roman" w:eastAsia="Times New Roman" w:hAnsi="Times New Roman" w:cs="Times New Roman"/>
          <w:i/>
          <w:iCs/>
          <w:sz w:val="16"/>
          <w:szCs w:val="16"/>
          <w:highlight w:val="yellow"/>
          <w:lang w:val="es-MX" w:eastAsia="es-ES"/>
        </w:rPr>
        <w:t>EN CASO DE PARTICIPACIÓN CONJUNTA</w:t>
      </w:r>
    </w:p>
    <w:p w14:paraId="1A4A90D5" w14:textId="77777777" w:rsidR="003358C1" w:rsidRPr="003358C1" w:rsidRDefault="003358C1" w:rsidP="003358C1">
      <w:pPr>
        <w:suppressAutoHyphens/>
        <w:jc w:val="both"/>
        <w:rPr>
          <w:rFonts w:ascii="Arial" w:eastAsia="Times New Roman" w:hAnsi="Arial" w:cs="Arial"/>
          <w:sz w:val="16"/>
          <w:szCs w:val="16"/>
          <w:highlight w:val="yellow"/>
          <w:lang w:val="es-ES" w:eastAsia="ar-SA"/>
        </w:rPr>
      </w:pPr>
      <w:r w:rsidRPr="003358C1">
        <w:rPr>
          <w:rFonts w:ascii="Arial" w:eastAsia="Times New Roman" w:hAnsi="Arial" w:cs="Arial"/>
          <w:b/>
          <w:sz w:val="16"/>
          <w:szCs w:val="16"/>
          <w:highlight w:val="yellow"/>
          <w:lang w:val="es-ES" w:eastAsia="ar-SA"/>
        </w:rPr>
        <w:t>III.-</w:t>
      </w:r>
      <w:r w:rsidRPr="003358C1">
        <w:rPr>
          <w:rFonts w:ascii="Arial" w:eastAsia="Times New Roman" w:hAnsi="Arial" w:cs="Arial"/>
          <w:sz w:val="16"/>
          <w:szCs w:val="16"/>
          <w:highlight w:val="yellow"/>
          <w:lang w:val="es-ES" w:eastAsia="ar-SA"/>
        </w:rPr>
        <w:t xml:space="preserve"> </w:t>
      </w:r>
      <w:r w:rsidRPr="003358C1">
        <w:rPr>
          <w:rFonts w:ascii="Arial" w:eastAsia="Times New Roman" w:hAnsi="Arial" w:cs="Arial"/>
          <w:b/>
          <w:sz w:val="16"/>
          <w:szCs w:val="16"/>
          <w:highlight w:val="yellow"/>
          <w:lang w:val="es-ES" w:eastAsia="ar-SA"/>
        </w:rPr>
        <w:t>“EL PROVEEDOR”</w:t>
      </w:r>
      <w:r w:rsidRPr="003358C1">
        <w:rPr>
          <w:rFonts w:ascii="Arial" w:eastAsia="Times New Roman" w:hAnsi="Arial" w:cs="Arial"/>
          <w:sz w:val="16"/>
          <w:szCs w:val="16"/>
          <w:highlight w:val="yellow"/>
          <w:lang w:val="es-ES" w:eastAsia="ar-SA"/>
        </w:rPr>
        <w:t>, DECLARA CONJUNTAMENTE QUE:</w:t>
      </w:r>
    </w:p>
    <w:p w14:paraId="39A306AF" w14:textId="77777777" w:rsidR="003358C1" w:rsidRPr="003358C1" w:rsidRDefault="003358C1" w:rsidP="003358C1">
      <w:pPr>
        <w:suppressAutoHyphens/>
        <w:jc w:val="both"/>
        <w:rPr>
          <w:rFonts w:ascii="Arial" w:eastAsia="Times New Roman" w:hAnsi="Arial" w:cs="Arial"/>
          <w:sz w:val="16"/>
          <w:szCs w:val="16"/>
          <w:highlight w:val="yellow"/>
          <w:lang w:val="es-ES" w:eastAsia="ar-SA"/>
        </w:rPr>
      </w:pPr>
    </w:p>
    <w:p w14:paraId="3E44301B" w14:textId="77777777" w:rsidR="003358C1" w:rsidRPr="003358C1" w:rsidRDefault="003358C1" w:rsidP="003358C1">
      <w:pPr>
        <w:suppressAutoHyphens/>
        <w:ind w:left="426" w:hanging="426"/>
        <w:jc w:val="both"/>
        <w:rPr>
          <w:rFonts w:ascii="Arial" w:eastAsia="Times New Roman" w:hAnsi="Arial" w:cs="Arial"/>
          <w:sz w:val="16"/>
          <w:szCs w:val="16"/>
          <w:highlight w:val="yellow"/>
          <w:lang w:val="es-ES" w:eastAsia="ar-SA"/>
        </w:rPr>
      </w:pPr>
      <w:r w:rsidRPr="003358C1">
        <w:rPr>
          <w:rFonts w:ascii="Arial" w:eastAsia="Times New Roman" w:hAnsi="Arial" w:cs="Arial"/>
          <w:b/>
          <w:sz w:val="16"/>
          <w:szCs w:val="16"/>
          <w:highlight w:val="yellow"/>
          <w:lang w:val="es-ES" w:eastAsia="ar-SA"/>
        </w:rPr>
        <w:t>III.1.-</w:t>
      </w:r>
      <w:r w:rsidRPr="003358C1">
        <w:rPr>
          <w:rFonts w:ascii="Arial" w:eastAsia="Times New Roman" w:hAnsi="Arial" w:cs="Arial"/>
          <w:sz w:val="16"/>
          <w:szCs w:val="16"/>
          <w:highlight w:val="yellow"/>
          <w:lang w:val="es-ES" w:eastAsia="ar-SA"/>
        </w:rPr>
        <w:t xml:space="preserve"> HAN CELEBRADO CONVENIO DE PARTICIPACIÓN CONJUNTA, CUYAS OBLIGACIONES DEBERÁN CUMPLIRSE EN TÉRMINOS DEL MISMO, EL CUAL SE INTEGRA AL PRESENTE INSTRUMENTO JURÍDICO COMO </w:t>
      </w:r>
      <w:r w:rsidRPr="003358C1">
        <w:rPr>
          <w:rFonts w:ascii="Arial" w:eastAsia="Times New Roman" w:hAnsi="Arial" w:cs="Arial"/>
          <w:b/>
          <w:sz w:val="16"/>
          <w:szCs w:val="16"/>
          <w:highlight w:val="yellow"/>
          <w:lang w:val="es-ES" w:eastAsia="ar-SA"/>
        </w:rPr>
        <w:t>ANEXO 5 (CINCO)</w:t>
      </w:r>
      <w:r w:rsidRPr="003358C1">
        <w:rPr>
          <w:rFonts w:ascii="Arial" w:eastAsia="Times New Roman" w:hAnsi="Arial" w:cs="Arial"/>
          <w:sz w:val="16"/>
          <w:szCs w:val="16"/>
          <w:highlight w:val="yellow"/>
          <w:lang w:val="es-ES" w:eastAsia="ar-SA"/>
        </w:rPr>
        <w:t>.</w:t>
      </w:r>
    </w:p>
    <w:p w14:paraId="58F64F0D" w14:textId="77777777" w:rsidR="003358C1" w:rsidRPr="003358C1" w:rsidRDefault="003358C1" w:rsidP="003358C1">
      <w:pPr>
        <w:suppressAutoHyphens/>
        <w:jc w:val="both"/>
        <w:rPr>
          <w:rFonts w:ascii="Arial" w:eastAsia="Times New Roman" w:hAnsi="Arial" w:cs="Arial"/>
          <w:sz w:val="16"/>
          <w:szCs w:val="16"/>
          <w:highlight w:val="yellow"/>
          <w:lang w:val="es-ES" w:eastAsia="ar-SA"/>
        </w:rPr>
      </w:pPr>
    </w:p>
    <w:p w14:paraId="7C439E5B" w14:textId="77777777" w:rsidR="003358C1" w:rsidRPr="003358C1" w:rsidRDefault="003358C1" w:rsidP="003358C1">
      <w:pPr>
        <w:tabs>
          <w:tab w:val="left" w:pos="426"/>
        </w:tabs>
        <w:suppressAutoHyphens/>
        <w:ind w:left="426" w:hanging="426"/>
        <w:jc w:val="both"/>
        <w:rPr>
          <w:rFonts w:ascii="Arial" w:eastAsia="Times New Roman" w:hAnsi="Arial" w:cs="Arial"/>
          <w:sz w:val="16"/>
          <w:szCs w:val="16"/>
          <w:lang w:val="es-ES" w:eastAsia="ar-SA"/>
        </w:rPr>
      </w:pPr>
      <w:r w:rsidRPr="003358C1">
        <w:rPr>
          <w:rFonts w:ascii="Arial" w:eastAsia="Times New Roman" w:hAnsi="Arial" w:cs="Arial"/>
          <w:b/>
          <w:sz w:val="16"/>
          <w:szCs w:val="16"/>
          <w:highlight w:val="yellow"/>
          <w:lang w:val="es-ES" w:eastAsia="ar-SA"/>
        </w:rPr>
        <w:t>III.2.-</w:t>
      </w:r>
      <w:r w:rsidRPr="003358C1">
        <w:rPr>
          <w:rFonts w:ascii="Arial" w:eastAsia="Times New Roman" w:hAnsi="Arial" w:cs="Arial"/>
          <w:sz w:val="16"/>
          <w:szCs w:val="16"/>
          <w:highlight w:val="yellow"/>
          <w:lang w:val="es-ES" w:eastAsia="ar-SA"/>
        </w:rPr>
        <w:t xml:space="preserve"> CONOCEN EL CONTENIDO Y LOS REQUISITOS QUE ESTABLECE LA LEY DE ADQUISICIONES, ARRENDAMIENTOS Y SERVICIOS DEL SECTOR PÚBLICO Y SU REGLAMENTO, LA CONVOCATORIA Y SUS ANEXOS.</w:t>
      </w:r>
    </w:p>
    <w:p w14:paraId="491EF3D5" w14:textId="77777777" w:rsidR="003358C1" w:rsidRPr="003358C1" w:rsidRDefault="003358C1" w:rsidP="003358C1">
      <w:pPr>
        <w:jc w:val="both"/>
        <w:rPr>
          <w:rFonts w:ascii="Arial" w:eastAsia="Times New Roman" w:hAnsi="Arial" w:cs="Arial"/>
          <w:color w:val="000000"/>
          <w:sz w:val="16"/>
          <w:szCs w:val="16"/>
          <w:lang w:val="es-ES" w:eastAsia="es-ES"/>
        </w:rPr>
      </w:pPr>
    </w:p>
    <w:p w14:paraId="437D0613" w14:textId="77777777" w:rsidR="003358C1" w:rsidRPr="003358C1" w:rsidRDefault="003358C1" w:rsidP="003358C1">
      <w:pPr>
        <w:ind w:left="426" w:hanging="426"/>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IV.</w:t>
      </w:r>
      <w:r w:rsidRPr="003358C1">
        <w:rPr>
          <w:rFonts w:ascii="Arial" w:eastAsia="Times New Roman" w:hAnsi="Arial" w:cs="Arial"/>
          <w:b/>
          <w:sz w:val="16"/>
          <w:szCs w:val="16"/>
          <w:lang w:val="es-MX" w:eastAsia="es-ES"/>
        </w:rPr>
        <w:tab/>
        <w:t>DE “LAS PARTES”:</w:t>
      </w:r>
    </w:p>
    <w:p w14:paraId="2E5EDC9F" w14:textId="77777777" w:rsidR="003358C1" w:rsidRPr="003358C1" w:rsidRDefault="003358C1" w:rsidP="003358C1">
      <w:pPr>
        <w:jc w:val="both"/>
        <w:rPr>
          <w:rFonts w:ascii="Arial" w:eastAsia="Times New Roman" w:hAnsi="Arial" w:cs="Arial"/>
          <w:sz w:val="16"/>
          <w:szCs w:val="16"/>
          <w:lang w:val="es-MX" w:eastAsia="es-ES"/>
        </w:rPr>
      </w:pPr>
    </w:p>
    <w:p w14:paraId="084291D0" w14:textId="77777777"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IV.1</w:t>
      </w:r>
      <w:r w:rsidRPr="003358C1">
        <w:rPr>
          <w:rFonts w:ascii="Arial" w:eastAsia="Times New Roman" w:hAnsi="Arial" w:cs="Arial"/>
          <w:sz w:val="16"/>
          <w:szCs w:val="16"/>
          <w:lang w:val="es-MX" w:eastAsia="es-ES"/>
        </w:rPr>
        <w:tab/>
        <w:t>QUE ES SU VOLUNTAD CELEBRAR EL PRESENTE CONTRATO Y SUJETARSE A SUS TÉRMINOS Y CONDICIONES, PARA LO CUAL SE RECONOCEN AMPLIAMENTE LAS FACULTADES Y CAPACIDADES NECESARIAS, MISMAS QUE NO LES HAN SIDO REVOCADAS O LIMITADAS EN FORMA ALGUNA.</w:t>
      </w:r>
    </w:p>
    <w:p w14:paraId="7CE08810" w14:textId="77777777" w:rsidR="003358C1" w:rsidRPr="003358C1" w:rsidRDefault="003358C1" w:rsidP="003358C1">
      <w:pPr>
        <w:ind w:left="426" w:hanging="426"/>
        <w:jc w:val="both"/>
        <w:rPr>
          <w:rFonts w:ascii="Arial" w:eastAsia="Times New Roman" w:hAnsi="Arial" w:cs="Arial"/>
          <w:sz w:val="16"/>
          <w:szCs w:val="16"/>
          <w:lang w:val="es-MX" w:eastAsia="es-ES"/>
        </w:rPr>
      </w:pPr>
    </w:p>
    <w:p w14:paraId="4CD0D429"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lastRenderedPageBreak/>
        <w:t xml:space="preserve">HECHOS LOS ANTECEDENTES Y DECLARACIONES ANTERIORES,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ES" w:eastAsia="ar-SA"/>
        </w:rPr>
        <w:t xml:space="preserve"> CONVIENEN EN OTORGAR EL PRESENTE CONTRATO, DE CONFORMIDAD CON LAS SIGUIENTES:</w:t>
      </w:r>
    </w:p>
    <w:p w14:paraId="0267F699" w14:textId="77777777" w:rsidR="003358C1" w:rsidRPr="003358C1" w:rsidRDefault="003358C1" w:rsidP="003358C1">
      <w:pPr>
        <w:jc w:val="both"/>
        <w:rPr>
          <w:rFonts w:ascii="Arial" w:eastAsia="Times New Roman" w:hAnsi="Arial" w:cs="Arial"/>
          <w:sz w:val="16"/>
          <w:szCs w:val="16"/>
          <w:lang w:val="es-MX" w:eastAsia="es-ES"/>
        </w:rPr>
      </w:pPr>
    </w:p>
    <w:p w14:paraId="696C0CEB" w14:textId="77777777" w:rsidR="003358C1" w:rsidRPr="003358C1" w:rsidRDefault="003358C1" w:rsidP="003358C1">
      <w:pPr>
        <w:ind w:left="720"/>
        <w:jc w:val="center"/>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CLÁUSULAS</w:t>
      </w:r>
    </w:p>
    <w:p w14:paraId="71387C32" w14:textId="77777777" w:rsidR="003358C1" w:rsidRPr="003358C1" w:rsidRDefault="003358C1" w:rsidP="003358C1">
      <w:pPr>
        <w:ind w:left="720"/>
        <w:jc w:val="both"/>
        <w:rPr>
          <w:rFonts w:ascii="Arial" w:eastAsia="Times New Roman" w:hAnsi="Arial" w:cs="Arial"/>
          <w:sz w:val="16"/>
          <w:szCs w:val="16"/>
          <w:lang w:val="es-MX" w:eastAsia="es-ES"/>
        </w:rPr>
      </w:pPr>
    </w:p>
    <w:p w14:paraId="1F017F6E" w14:textId="77777777" w:rsidR="003358C1" w:rsidRPr="003358C1" w:rsidRDefault="003358C1" w:rsidP="003358C1">
      <w:pPr>
        <w:shd w:val="clear" w:color="auto" w:fill="FFFFFF"/>
        <w:jc w:val="both"/>
        <w:textAlignment w:val="baseline"/>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PRIMERA. OBJETO DEL CONTRATO.</w:t>
      </w:r>
    </w:p>
    <w:p w14:paraId="17825CC8" w14:textId="77777777" w:rsidR="003358C1" w:rsidRPr="003358C1" w:rsidRDefault="003358C1" w:rsidP="003358C1">
      <w:pPr>
        <w:ind w:right="51"/>
        <w:jc w:val="both"/>
        <w:rPr>
          <w:rFonts w:ascii="Arial" w:eastAsia="Times New Roman" w:hAnsi="Arial" w:cs="Arial"/>
          <w:sz w:val="16"/>
          <w:szCs w:val="16"/>
          <w:lang w:val="es-MX" w:eastAsia="es-ES"/>
        </w:rPr>
      </w:pPr>
    </w:p>
    <w:p w14:paraId="7F2E1282"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ACEPTA Y SE OBLIGA A PROPORCIONAR A </w:t>
      </w: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 xml:space="preserve">EL </w:t>
      </w:r>
      <w:r w:rsidRPr="003358C1">
        <w:rPr>
          <w:rFonts w:ascii="Arial" w:eastAsia="Times New Roman" w:hAnsi="Arial" w:cs="Arial"/>
          <w:sz w:val="16"/>
          <w:szCs w:val="16"/>
          <w:highlight w:val="yellow"/>
          <w:lang w:val="es-MX" w:eastAsia="es-ES"/>
        </w:rPr>
        <w:t>SERVICIO MÉDICO INTEGRAL PARA ESTUDIOS DE LABORATORIO CLÍNICO (PARTIDA _________)</w:t>
      </w:r>
      <w:r w:rsidRPr="003358C1">
        <w:rPr>
          <w:rFonts w:ascii="Arial" w:eastAsia="Times New Roman" w:hAnsi="Arial" w:cs="Arial"/>
          <w:sz w:val="16"/>
          <w:szCs w:val="16"/>
          <w:lang w:val="es-MX" w:eastAsia="es-ES"/>
        </w:rPr>
        <w:t>, AL AMPARO DEL PROCEDIMIENTO DE CONTRATACIÓN SEÑALADO EN EL APARTADO DE ANTECEDENTES DE ESTE INSTRUMENTO JURÍDICO.</w:t>
      </w:r>
    </w:p>
    <w:p w14:paraId="25890BBA" w14:textId="77777777" w:rsidR="003358C1" w:rsidRPr="003358C1" w:rsidRDefault="003358C1" w:rsidP="003358C1">
      <w:pPr>
        <w:ind w:right="51"/>
        <w:jc w:val="both"/>
        <w:rPr>
          <w:rFonts w:ascii="Arial" w:eastAsia="Times New Roman" w:hAnsi="Arial" w:cs="Arial"/>
          <w:sz w:val="16"/>
          <w:szCs w:val="16"/>
          <w:lang w:val="es-MX" w:eastAsia="es-ES"/>
        </w:rPr>
      </w:pPr>
    </w:p>
    <w:p w14:paraId="159393D9"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LOS</w:t>
      </w:r>
      <w:r w:rsidRPr="003358C1">
        <w:rPr>
          <w:rFonts w:ascii="Arial" w:eastAsia="Times New Roman" w:hAnsi="Arial" w:cs="Arial"/>
          <w:b/>
          <w:sz w:val="16"/>
          <w:szCs w:val="16"/>
          <w:lang w:val="es-MX" w:eastAsia="es-ES"/>
        </w:rPr>
        <w:t xml:space="preserve"> ANEXOS </w:t>
      </w:r>
      <w:r w:rsidRPr="003358C1">
        <w:rPr>
          <w:rFonts w:ascii="Arial" w:eastAsia="Times New Roman" w:hAnsi="Arial" w:cs="Arial"/>
          <w:sz w:val="16"/>
          <w:szCs w:val="16"/>
          <w:lang w:val="es-MX" w:eastAsia="es-ES"/>
        </w:rPr>
        <w:t>QUE FORMAN PARTE INTEGRANTE DEL PRESENTE CONTRATO, SE ENUNCIAN A CONTINUACIÓN:</w:t>
      </w:r>
    </w:p>
    <w:p w14:paraId="599BA4ED" w14:textId="77777777" w:rsidR="003358C1" w:rsidRPr="003358C1" w:rsidRDefault="003358C1" w:rsidP="003358C1">
      <w:pPr>
        <w:ind w:right="51"/>
        <w:jc w:val="both"/>
        <w:rPr>
          <w:rFonts w:ascii="Arial" w:eastAsia="Times New Roman" w:hAnsi="Arial" w:cs="Arial"/>
          <w:b/>
          <w:sz w:val="16"/>
          <w:szCs w:val="16"/>
          <w:lang w:val="es-MX" w:eastAsia="es-ES"/>
        </w:rPr>
      </w:pPr>
    </w:p>
    <w:tbl>
      <w:tblPr>
        <w:tblStyle w:val="Tablaconcuadrcula2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3"/>
        <w:gridCol w:w="7301"/>
      </w:tblGrid>
      <w:tr w:rsidR="003358C1" w:rsidRPr="003358C1" w14:paraId="24258F5A" w14:textId="77777777" w:rsidTr="00561B02">
        <w:tc>
          <w:tcPr>
            <w:tcW w:w="2093" w:type="dxa"/>
          </w:tcPr>
          <w:p w14:paraId="431301AC"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1 (UNO)</w:t>
            </w:r>
          </w:p>
        </w:tc>
        <w:tc>
          <w:tcPr>
            <w:tcW w:w="7301" w:type="dxa"/>
          </w:tcPr>
          <w:p w14:paraId="4B33FAB3"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Cs/>
                <w:sz w:val="16"/>
                <w:szCs w:val="16"/>
                <w:highlight w:val="yellow"/>
                <w:lang w:eastAsia="es-ES"/>
              </w:rPr>
              <w:t>“DICTAMEN/CERTIFICADO DE DISPONIBILIDAD PRESUPUESTAL PREVIO, ANEXO TÉCNICO Y TÉRMINOS Y CONDICIONES”</w:t>
            </w:r>
          </w:p>
        </w:tc>
      </w:tr>
      <w:tr w:rsidR="003358C1" w:rsidRPr="003358C1" w14:paraId="2495128C" w14:textId="77777777" w:rsidTr="00561B02">
        <w:tc>
          <w:tcPr>
            <w:tcW w:w="2093" w:type="dxa"/>
          </w:tcPr>
          <w:p w14:paraId="4FF93FDE"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2 (DOS)</w:t>
            </w:r>
          </w:p>
        </w:tc>
        <w:tc>
          <w:tcPr>
            <w:tcW w:w="7301" w:type="dxa"/>
          </w:tcPr>
          <w:p w14:paraId="28140F20"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Cs/>
                <w:sz w:val="16"/>
                <w:szCs w:val="16"/>
                <w:highlight w:val="yellow"/>
                <w:lang w:eastAsia="es-ES"/>
              </w:rPr>
              <w:t>“P</w:t>
            </w:r>
            <w:r w:rsidRPr="003358C1">
              <w:rPr>
                <w:rFonts w:ascii="Arial" w:eastAsia="Times New Roman" w:hAnsi="Arial" w:cs="Arial"/>
                <w:sz w:val="16"/>
                <w:szCs w:val="16"/>
                <w:highlight w:val="yellow"/>
                <w:lang w:eastAsia="es-ES"/>
              </w:rPr>
              <w:t xml:space="preserve">ROPUESTA TÉCNICA Y ECONÓMICA DE </w:t>
            </w:r>
            <w:r w:rsidRPr="003358C1">
              <w:rPr>
                <w:rFonts w:ascii="Arial" w:eastAsia="Times New Roman" w:hAnsi="Arial" w:cs="Arial"/>
                <w:b/>
                <w:sz w:val="16"/>
                <w:szCs w:val="16"/>
                <w:highlight w:val="yellow"/>
                <w:lang w:eastAsia="es-ES"/>
              </w:rPr>
              <w:t xml:space="preserve">“EL PROVEEDOR” </w:t>
            </w:r>
            <w:r w:rsidRPr="003358C1">
              <w:rPr>
                <w:rFonts w:ascii="Arial" w:eastAsia="Times New Roman" w:hAnsi="Arial" w:cs="Arial"/>
                <w:sz w:val="16"/>
                <w:szCs w:val="16"/>
                <w:highlight w:val="yellow"/>
                <w:lang w:eastAsia="es-ES"/>
              </w:rPr>
              <w:t>Y ACTA DE FALLO”</w:t>
            </w:r>
          </w:p>
        </w:tc>
      </w:tr>
      <w:tr w:rsidR="003358C1" w:rsidRPr="003358C1" w14:paraId="61A2B2B3" w14:textId="77777777" w:rsidTr="00561B02">
        <w:tc>
          <w:tcPr>
            <w:tcW w:w="2093" w:type="dxa"/>
          </w:tcPr>
          <w:p w14:paraId="05F5491F"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3 (TRES)</w:t>
            </w:r>
          </w:p>
        </w:tc>
        <w:tc>
          <w:tcPr>
            <w:tcW w:w="7301" w:type="dxa"/>
          </w:tcPr>
          <w:p w14:paraId="2E02EFF2" w14:textId="77777777" w:rsidR="003358C1" w:rsidRPr="003358C1" w:rsidRDefault="003358C1" w:rsidP="003358C1">
            <w:pPr>
              <w:ind w:right="51"/>
              <w:jc w:val="both"/>
              <w:rPr>
                <w:rFonts w:ascii="Arial" w:eastAsia="Times New Roman" w:hAnsi="Arial" w:cs="Arial"/>
                <w:sz w:val="16"/>
                <w:szCs w:val="16"/>
                <w:highlight w:val="yellow"/>
                <w:lang w:eastAsia="es-ES"/>
              </w:rPr>
            </w:pPr>
            <w:r w:rsidRPr="003358C1">
              <w:rPr>
                <w:rFonts w:ascii="Arial" w:eastAsia="Times New Roman" w:hAnsi="Arial" w:cs="Arial"/>
                <w:bCs/>
                <w:sz w:val="16"/>
                <w:szCs w:val="16"/>
                <w:highlight w:val="yellow"/>
                <w:lang w:eastAsia="es-ES"/>
              </w:rPr>
              <w:t>“</w:t>
            </w:r>
            <w:r w:rsidRPr="003358C1">
              <w:rPr>
                <w:rFonts w:ascii="Arial" w:eastAsia="Times New Roman" w:hAnsi="Arial" w:cs="Arial"/>
                <w:sz w:val="16"/>
                <w:szCs w:val="16"/>
                <w:highlight w:val="yellow"/>
                <w:lang w:eastAsia="es-ES"/>
              </w:rPr>
              <w:t>DOCUMENTO DE DESIGNACIÓN DE ADMINISTRADOR DEL CONTRATO”</w:t>
            </w:r>
          </w:p>
          <w:p w14:paraId="41BBEDE8" w14:textId="77777777" w:rsidR="003358C1" w:rsidRPr="003358C1" w:rsidRDefault="003358C1" w:rsidP="003358C1">
            <w:pPr>
              <w:ind w:right="51"/>
              <w:jc w:val="both"/>
              <w:rPr>
                <w:rFonts w:ascii="Arial" w:eastAsia="Times New Roman" w:hAnsi="Arial" w:cs="Arial"/>
                <w:b/>
                <w:bCs/>
                <w:sz w:val="16"/>
                <w:szCs w:val="16"/>
                <w:highlight w:val="yellow"/>
                <w:lang w:eastAsia="es-ES"/>
              </w:rPr>
            </w:pPr>
          </w:p>
        </w:tc>
      </w:tr>
      <w:tr w:rsidR="003358C1" w:rsidRPr="003358C1" w14:paraId="2227A550" w14:textId="77777777" w:rsidTr="00561B02">
        <w:trPr>
          <w:trHeight w:val="378"/>
        </w:trPr>
        <w:tc>
          <w:tcPr>
            <w:tcW w:w="2093" w:type="dxa"/>
          </w:tcPr>
          <w:p w14:paraId="39AE5991"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4 (CUATRO)</w:t>
            </w:r>
          </w:p>
          <w:p w14:paraId="70AECFA9" w14:textId="77777777" w:rsidR="003358C1" w:rsidRPr="003358C1" w:rsidRDefault="003358C1" w:rsidP="003358C1">
            <w:pPr>
              <w:ind w:right="51"/>
              <w:jc w:val="both"/>
              <w:rPr>
                <w:rFonts w:ascii="Arial" w:eastAsia="Times New Roman" w:hAnsi="Arial" w:cs="Arial"/>
                <w:b/>
                <w:bCs/>
                <w:sz w:val="16"/>
                <w:szCs w:val="16"/>
                <w:highlight w:val="yellow"/>
                <w:lang w:eastAsia="es-ES"/>
              </w:rPr>
            </w:pPr>
          </w:p>
        </w:tc>
        <w:tc>
          <w:tcPr>
            <w:tcW w:w="7301" w:type="dxa"/>
          </w:tcPr>
          <w:p w14:paraId="7D618B3D" w14:textId="77777777" w:rsidR="003358C1" w:rsidRPr="003358C1" w:rsidRDefault="003358C1" w:rsidP="003358C1">
            <w:pPr>
              <w:ind w:right="51"/>
              <w:jc w:val="both"/>
              <w:rPr>
                <w:rFonts w:ascii="Arial" w:eastAsia="Times New Roman" w:hAnsi="Arial" w:cs="Arial"/>
                <w:sz w:val="16"/>
                <w:szCs w:val="16"/>
                <w:highlight w:val="yellow"/>
                <w:lang w:eastAsia="es-ES"/>
              </w:rPr>
            </w:pPr>
            <w:r w:rsidRPr="003358C1">
              <w:rPr>
                <w:rFonts w:ascii="Arial" w:eastAsia="Times New Roman" w:hAnsi="Arial" w:cs="Arial"/>
                <w:sz w:val="16"/>
                <w:szCs w:val="16"/>
                <w:highlight w:val="yellow"/>
                <w:lang w:eastAsia="es-ES"/>
              </w:rPr>
              <w:t>“JUNTA DE ACLARACIONES DISPONIBLE PARA SU CONSULTA EN EL PORTAL DE COMPRAS GUBERNAMENTALES COMPRANET”</w:t>
            </w:r>
          </w:p>
        </w:tc>
      </w:tr>
      <w:tr w:rsidR="003358C1" w:rsidRPr="003358C1" w14:paraId="7A405352" w14:textId="77777777" w:rsidTr="00561B02">
        <w:tc>
          <w:tcPr>
            <w:tcW w:w="2093" w:type="dxa"/>
          </w:tcPr>
          <w:p w14:paraId="65FDB52B" w14:textId="77777777"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 xml:space="preserve">ANEXO 5 (CINCO)      </w:t>
            </w:r>
          </w:p>
        </w:tc>
        <w:tc>
          <w:tcPr>
            <w:tcW w:w="7301" w:type="dxa"/>
          </w:tcPr>
          <w:p w14:paraId="511C1AEC" w14:textId="77777777" w:rsidR="003358C1" w:rsidRPr="003358C1" w:rsidRDefault="003358C1" w:rsidP="003358C1">
            <w:pPr>
              <w:ind w:right="51"/>
              <w:jc w:val="both"/>
              <w:rPr>
                <w:rFonts w:ascii="Arial" w:eastAsia="Times New Roman" w:hAnsi="Arial" w:cs="Arial"/>
                <w:sz w:val="16"/>
                <w:szCs w:val="16"/>
                <w:highlight w:val="yellow"/>
                <w:lang w:eastAsia="es-ES"/>
              </w:rPr>
            </w:pPr>
            <w:r w:rsidRPr="003358C1">
              <w:rPr>
                <w:rFonts w:ascii="Arial" w:eastAsia="Times New Roman" w:hAnsi="Arial" w:cs="Arial"/>
                <w:bCs/>
                <w:sz w:val="16"/>
                <w:szCs w:val="16"/>
                <w:highlight w:val="yellow"/>
                <w:lang w:eastAsia="es-ES"/>
              </w:rPr>
              <w:t>“CONVENIO DE PARTICIPACIÓN CONJUNTA</w:t>
            </w:r>
            <w:r w:rsidRPr="003358C1">
              <w:rPr>
                <w:rFonts w:ascii="Arial" w:eastAsia="Times New Roman" w:hAnsi="Arial" w:cs="Arial"/>
                <w:sz w:val="16"/>
                <w:szCs w:val="16"/>
                <w:highlight w:val="yellow"/>
                <w:lang w:eastAsia="es-ES"/>
              </w:rPr>
              <w:t xml:space="preserve">” </w:t>
            </w:r>
            <w:r w:rsidRPr="003358C1">
              <w:rPr>
                <w:rFonts w:ascii="Times New Roman" w:eastAsia="Times New Roman" w:hAnsi="Times New Roman" w:cs="Times New Roman"/>
                <w:i/>
                <w:iCs/>
                <w:sz w:val="16"/>
                <w:szCs w:val="16"/>
                <w:highlight w:val="yellow"/>
                <w:lang w:eastAsia="es-ES"/>
              </w:rPr>
              <w:t>EN CASO DE PARTICIPACIÓN CONJUNTA</w:t>
            </w:r>
          </w:p>
          <w:p w14:paraId="3E41A394" w14:textId="77777777" w:rsidR="003358C1" w:rsidRPr="003358C1" w:rsidRDefault="003358C1" w:rsidP="003358C1">
            <w:pPr>
              <w:ind w:right="51"/>
              <w:jc w:val="both"/>
              <w:rPr>
                <w:rFonts w:ascii="Times New Roman" w:eastAsia="Times New Roman" w:hAnsi="Times New Roman" w:cs="Times New Roman"/>
                <w:i/>
                <w:iCs/>
                <w:sz w:val="16"/>
                <w:szCs w:val="16"/>
                <w:highlight w:val="yellow"/>
                <w:lang w:eastAsia="es-ES"/>
              </w:rPr>
            </w:pPr>
          </w:p>
          <w:p w14:paraId="772D486B" w14:textId="77777777" w:rsidR="003358C1" w:rsidRPr="003358C1" w:rsidRDefault="003358C1" w:rsidP="003358C1">
            <w:pPr>
              <w:ind w:right="51"/>
              <w:jc w:val="both"/>
              <w:rPr>
                <w:rFonts w:ascii="Times New Roman" w:eastAsia="Times New Roman" w:hAnsi="Times New Roman" w:cs="Times New Roman"/>
                <w:i/>
                <w:iCs/>
                <w:sz w:val="16"/>
                <w:szCs w:val="16"/>
                <w:highlight w:val="yellow"/>
                <w:lang w:eastAsia="es-ES"/>
              </w:rPr>
            </w:pPr>
            <w:r w:rsidRPr="003358C1">
              <w:rPr>
                <w:rFonts w:ascii="Times New Roman" w:eastAsia="Times New Roman" w:hAnsi="Times New Roman" w:cs="Times New Roman"/>
                <w:i/>
                <w:iCs/>
                <w:sz w:val="16"/>
                <w:szCs w:val="16"/>
                <w:highlight w:val="yellow"/>
                <w:lang w:eastAsia="es-ES"/>
              </w:rPr>
              <w:t>SOLO ES UN EJEMPLO, POR LO QUE SE DEBERÁ CONSIDERAR LOS ANEXOS DE ACUERDO CON LA CONTRATACIÓN EN ESPECÍFICO</w:t>
            </w:r>
          </w:p>
          <w:p w14:paraId="1F40210B" w14:textId="77777777" w:rsidR="003358C1" w:rsidRPr="003358C1" w:rsidRDefault="003358C1" w:rsidP="003358C1">
            <w:pPr>
              <w:ind w:right="51"/>
              <w:jc w:val="both"/>
              <w:rPr>
                <w:rFonts w:ascii="Arial" w:eastAsia="Times New Roman" w:hAnsi="Arial" w:cs="Arial"/>
                <w:bCs/>
                <w:sz w:val="16"/>
                <w:szCs w:val="16"/>
                <w:highlight w:val="yellow"/>
                <w:lang w:eastAsia="es-ES"/>
              </w:rPr>
            </w:pPr>
          </w:p>
        </w:tc>
      </w:tr>
    </w:tbl>
    <w:p w14:paraId="10C97710"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 xml:space="preserve">SEGUNDA. DE LOS MONTOS Y PRECIOS. </w:t>
      </w:r>
    </w:p>
    <w:p w14:paraId="1BE96779" w14:textId="77777777" w:rsidR="003358C1" w:rsidRPr="003358C1" w:rsidRDefault="003358C1" w:rsidP="003358C1">
      <w:pPr>
        <w:ind w:right="51"/>
        <w:jc w:val="both"/>
        <w:rPr>
          <w:rFonts w:ascii="Arial" w:eastAsia="Times New Roman" w:hAnsi="Arial" w:cs="Arial"/>
          <w:sz w:val="16"/>
          <w:szCs w:val="16"/>
          <w:lang w:val="es-MX" w:eastAsia="es-ES"/>
        </w:rPr>
      </w:pPr>
    </w:p>
    <w:p w14:paraId="64334B72" w14:textId="77777777" w:rsidR="003358C1" w:rsidRPr="003358C1" w:rsidRDefault="003358C1" w:rsidP="003358C1">
      <w:pPr>
        <w:ind w:right="51"/>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SER CONTRATO ABIERTO</w:t>
      </w:r>
    </w:p>
    <w:p w14:paraId="1EE240FD"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MONTO MÍNIMO DEL PRESENTE CONTRATO ES POR LA CANTIDAD DE </w:t>
      </w:r>
      <w:r w:rsidRPr="003358C1">
        <w:rPr>
          <w:rFonts w:ascii="Arial" w:eastAsia="Times New Roman" w:hAnsi="Arial" w:cs="Arial"/>
          <w:b/>
          <w:sz w:val="16"/>
          <w:szCs w:val="16"/>
          <w:highlight w:val="yellow"/>
          <w:lang w:val="es-MX" w:eastAsia="es-ES"/>
        </w:rPr>
        <w:t>$_______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(_________ PESOS ___/100 M.N.)</w:t>
      </w:r>
      <w:r w:rsidRPr="003358C1">
        <w:rPr>
          <w:rFonts w:ascii="Arial" w:eastAsia="Times New Roman" w:hAnsi="Arial" w:cs="Arial"/>
          <w:color w:val="000000"/>
          <w:sz w:val="16"/>
          <w:szCs w:val="16"/>
          <w:lang w:val="es-MX" w:eastAsia="es-MX"/>
        </w:rPr>
        <w:t>,</w:t>
      </w:r>
      <w:r w:rsidRPr="003358C1">
        <w:rPr>
          <w:rFonts w:ascii="Arial" w:eastAsia="Times New Roman" w:hAnsi="Arial" w:cs="Arial"/>
          <w:sz w:val="16"/>
          <w:szCs w:val="16"/>
          <w:lang w:val="es-MX" w:eastAsia="es-ES"/>
        </w:rPr>
        <w:t xml:space="preserve"> EN MONEDA NACIONAL </w:t>
      </w:r>
      <w:r w:rsidRPr="003358C1">
        <w:rPr>
          <w:rFonts w:ascii="Arial" w:eastAsia="Times New Roman" w:hAnsi="Arial" w:cs="Arial"/>
          <w:sz w:val="16"/>
          <w:szCs w:val="16"/>
          <w:highlight w:val="yellow"/>
          <w:lang w:val="es-MX" w:eastAsia="es-ES"/>
        </w:rPr>
        <w:t>MÁS</w:t>
      </w:r>
      <w:r w:rsidRPr="003358C1">
        <w:rPr>
          <w:rFonts w:ascii="Arial" w:eastAsia="Times New Roman" w:hAnsi="Arial" w:cs="Arial"/>
          <w:sz w:val="16"/>
          <w:szCs w:val="16"/>
          <w:lang w:val="es-MX" w:eastAsia="es-ES"/>
        </w:rPr>
        <w:t xml:space="preserve"> EL IMPUESTO AL VALOR AGREGADO (I.V.A.), Y EL MONTO MÁXIMO ES POR LA CANTIDAD DE </w:t>
      </w:r>
      <w:r w:rsidRPr="003358C1">
        <w:rPr>
          <w:rFonts w:ascii="Arial" w:eastAsia="Times New Roman" w:hAnsi="Arial" w:cs="Arial"/>
          <w:b/>
          <w:sz w:val="16"/>
          <w:szCs w:val="16"/>
          <w:highlight w:val="yellow"/>
          <w:lang w:val="es-MX" w:eastAsia="es-ES"/>
        </w:rPr>
        <w:t>$_____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 PESOS _____/100 M.N.)</w:t>
      </w:r>
      <w:r w:rsidRPr="003358C1">
        <w:rPr>
          <w:rFonts w:ascii="Arial" w:eastAsia="Times New Roman" w:hAnsi="Arial" w:cs="Arial"/>
          <w:sz w:val="16"/>
          <w:szCs w:val="16"/>
          <w:lang w:val="es-MX" w:eastAsia="es-ES"/>
        </w:rPr>
        <w:t xml:space="preserve"> EN MONEDA NACIONAL </w:t>
      </w:r>
      <w:r w:rsidRPr="003358C1">
        <w:rPr>
          <w:rFonts w:ascii="Arial" w:eastAsia="Times New Roman" w:hAnsi="Arial" w:cs="Arial"/>
          <w:sz w:val="16"/>
          <w:szCs w:val="16"/>
          <w:highlight w:val="yellow"/>
          <w:lang w:val="es-MX" w:eastAsia="es-ES"/>
        </w:rPr>
        <w:t>MÁS</w:t>
      </w:r>
      <w:r w:rsidRPr="003358C1">
        <w:rPr>
          <w:rFonts w:ascii="Arial" w:eastAsia="Times New Roman" w:hAnsi="Arial" w:cs="Arial"/>
          <w:sz w:val="16"/>
          <w:szCs w:val="16"/>
          <w:lang w:val="es-MX" w:eastAsia="es-ES"/>
        </w:rPr>
        <w:t xml:space="preserve"> EL IMPUESTO AL VALOR AGREGADO (I.V.A.), EL PRECIO UNITARIO DEL PRESENTE CONTRATO ES POR LA CANTIDAD SEÑALADA EN LA PROPUESTA ECONÓMICA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QUE SE AGREGA EN EL </w:t>
      </w:r>
      <w:r w:rsidRPr="003358C1">
        <w:rPr>
          <w:rFonts w:ascii="Arial" w:eastAsia="Times New Roman" w:hAnsi="Arial" w:cs="Arial"/>
          <w:b/>
          <w:bCs/>
          <w:sz w:val="16"/>
          <w:szCs w:val="16"/>
          <w:highlight w:val="yellow"/>
          <w:lang w:val="es-MX" w:eastAsia="es-ES"/>
        </w:rPr>
        <w:t>ANEXO 2 (DOS)</w:t>
      </w:r>
      <w:r w:rsidRPr="003358C1">
        <w:rPr>
          <w:rFonts w:ascii="Arial" w:eastAsia="Times New Roman" w:hAnsi="Arial" w:cs="Arial"/>
          <w:sz w:val="16"/>
          <w:szCs w:val="16"/>
          <w:lang w:val="es-MX" w:eastAsia="es-ES"/>
        </w:rPr>
        <w:t>, DEL MISMO.</w:t>
      </w:r>
    </w:p>
    <w:p w14:paraId="68E3E4F4" w14:textId="77777777" w:rsidR="003358C1" w:rsidRPr="003358C1" w:rsidRDefault="003358C1" w:rsidP="003358C1">
      <w:pPr>
        <w:ind w:left="1418" w:hanging="1418"/>
        <w:jc w:val="both"/>
        <w:rPr>
          <w:rFonts w:ascii="Arial" w:eastAsia="Times New Roman" w:hAnsi="Arial" w:cs="Arial"/>
          <w:sz w:val="16"/>
          <w:szCs w:val="16"/>
          <w:lang w:val="es-MX" w:eastAsia="es-ES"/>
        </w:rPr>
      </w:pPr>
    </w:p>
    <w:p w14:paraId="09D34394" w14:textId="77777777" w:rsidR="003358C1" w:rsidRPr="003358C1" w:rsidRDefault="003358C1" w:rsidP="003358C1">
      <w:pPr>
        <w:ind w:right="51"/>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SER CONTRATO CERRADO</w:t>
      </w:r>
    </w:p>
    <w:p w14:paraId="08D43D91"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MONTO TOTAL DEL PRESENTE CONTRATO ES POR LA CANTIDAD DE </w:t>
      </w:r>
      <w:r w:rsidRPr="003358C1">
        <w:rPr>
          <w:rFonts w:ascii="Arial" w:eastAsia="Times New Roman" w:hAnsi="Arial" w:cs="Arial"/>
          <w:b/>
          <w:sz w:val="16"/>
          <w:szCs w:val="16"/>
          <w:highlight w:val="yellow"/>
          <w:lang w:val="es-MX" w:eastAsia="es-ES"/>
        </w:rPr>
        <w:t>$_______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(_________ PESOS ___/100 M.N.)</w:t>
      </w:r>
      <w:r w:rsidRPr="003358C1">
        <w:rPr>
          <w:rFonts w:ascii="Arial" w:eastAsia="Times New Roman" w:hAnsi="Arial" w:cs="Arial"/>
          <w:color w:val="000000"/>
          <w:sz w:val="16"/>
          <w:szCs w:val="16"/>
          <w:lang w:val="es-MX" w:eastAsia="es-MX"/>
        </w:rPr>
        <w:t>,</w:t>
      </w:r>
      <w:r w:rsidRPr="003358C1">
        <w:rPr>
          <w:rFonts w:ascii="Arial" w:eastAsia="Times New Roman" w:hAnsi="Arial" w:cs="Arial"/>
          <w:sz w:val="16"/>
          <w:szCs w:val="16"/>
          <w:lang w:val="es-MX" w:eastAsia="es-ES"/>
        </w:rPr>
        <w:t xml:space="preserve"> EN MONEDA NACIONAL ANTES DE IMPUESTOS, Y </w:t>
      </w:r>
      <w:r w:rsidRPr="003358C1">
        <w:rPr>
          <w:rFonts w:ascii="Arial" w:eastAsia="Times New Roman" w:hAnsi="Arial" w:cs="Arial"/>
          <w:b/>
          <w:sz w:val="16"/>
          <w:szCs w:val="16"/>
          <w:highlight w:val="yellow"/>
          <w:lang w:val="es-MX" w:eastAsia="es-ES"/>
        </w:rPr>
        <w:t>$_____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 PESOS _____/100 M.N.)</w:t>
      </w:r>
      <w:r w:rsidRPr="003358C1">
        <w:rPr>
          <w:rFonts w:ascii="Arial" w:eastAsia="Times New Roman" w:hAnsi="Arial" w:cs="Arial"/>
          <w:sz w:val="16"/>
          <w:szCs w:val="16"/>
          <w:lang w:val="es-MX" w:eastAsia="es-ES"/>
        </w:rPr>
        <w:t xml:space="preserve"> EN MONEDA NACIONAL DESPUÉS DE IMPUESTOS, EL PRECIO UNITARIO DEL PRESENTE CONTRATO ES POR LA CANTIDAD SEÑALADA EN LA PROPUESTA ECONÓMICA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QUE SE AGREGA EN EL </w:t>
      </w:r>
      <w:r w:rsidRPr="003358C1">
        <w:rPr>
          <w:rFonts w:ascii="Arial" w:eastAsia="Times New Roman" w:hAnsi="Arial" w:cs="Arial"/>
          <w:b/>
          <w:bCs/>
          <w:sz w:val="16"/>
          <w:szCs w:val="16"/>
          <w:highlight w:val="yellow"/>
          <w:lang w:val="es-MX" w:eastAsia="es-ES"/>
        </w:rPr>
        <w:t>ANEXO 2 (DOS)</w:t>
      </w:r>
      <w:r w:rsidRPr="003358C1">
        <w:rPr>
          <w:rFonts w:ascii="Arial" w:eastAsia="Times New Roman" w:hAnsi="Arial" w:cs="Arial"/>
          <w:sz w:val="16"/>
          <w:szCs w:val="16"/>
          <w:lang w:val="es-MX" w:eastAsia="es-ES"/>
        </w:rPr>
        <w:t>, DEL MISMO.</w:t>
      </w:r>
    </w:p>
    <w:p w14:paraId="514A8B03" w14:textId="77777777" w:rsidR="003358C1" w:rsidRPr="003358C1" w:rsidRDefault="003358C1" w:rsidP="003358C1">
      <w:pPr>
        <w:ind w:left="1418" w:hanging="1418"/>
        <w:jc w:val="both"/>
        <w:rPr>
          <w:rFonts w:ascii="Arial" w:eastAsia="Times New Roman" w:hAnsi="Arial" w:cs="Arial"/>
          <w:sz w:val="16"/>
          <w:szCs w:val="16"/>
          <w:lang w:val="es-MX" w:eastAsia="es-ES"/>
        </w:rPr>
      </w:pPr>
    </w:p>
    <w:p w14:paraId="33C3D9CB"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PRECIO UNITARIO ES CONSIDERADO FIJO Y EN MONEDA NACIONAL (PESOS MEXICANOS) HASTA QUE CONCLUYA LA RELACIÓN CONTRACTUAL QUE SE FORMALIZA, INCLUYENDO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TODOS LOS CONCEPTOS Y COSTOS INVOLUCRADOS EN LA PRESTACIÓN DEL </w:t>
      </w:r>
      <w:r w:rsidRPr="003358C1">
        <w:rPr>
          <w:rFonts w:ascii="Arial" w:eastAsia="Times New Roman" w:hAnsi="Arial" w:cs="Arial"/>
          <w:sz w:val="16"/>
          <w:szCs w:val="16"/>
          <w:highlight w:val="yellow"/>
          <w:lang w:val="es-MX" w:eastAsia="es-ES"/>
        </w:rPr>
        <w:t>SERVICIO MÉDICO INTEGRAL PARA ESTUDIOS DE LABORATORIO CLÍNICO (PARTIDA _______)</w:t>
      </w:r>
      <w:r w:rsidRPr="003358C1">
        <w:rPr>
          <w:rFonts w:ascii="Arial" w:eastAsia="Times New Roman" w:hAnsi="Arial" w:cs="Arial"/>
          <w:sz w:val="16"/>
          <w:szCs w:val="16"/>
          <w:lang w:val="es-MX" w:eastAsia="es-ES"/>
        </w:rPr>
        <w:t xml:space="preserve">, POR LO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PODRÁ AGREGAR NINGÚN COSTO EXTRA Y EL PRECIO SERÁ INALTERABLE DURANTE LA VIGENCIA DEL PRESENTE CONTRATO.</w:t>
      </w:r>
    </w:p>
    <w:p w14:paraId="7B870334" w14:textId="77777777" w:rsidR="003358C1" w:rsidRPr="003358C1" w:rsidRDefault="003358C1" w:rsidP="003358C1">
      <w:pPr>
        <w:ind w:right="51"/>
        <w:jc w:val="both"/>
        <w:rPr>
          <w:rFonts w:ascii="Arial" w:eastAsia="Times New Roman" w:hAnsi="Arial" w:cs="Arial"/>
          <w:sz w:val="16"/>
          <w:szCs w:val="16"/>
          <w:lang w:val="es-MX" w:eastAsia="es-ES"/>
        </w:rPr>
      </w:pPr>
    </w:p>
    <w:p w14:paraId="0592E685" w14:textId="77777777" w:rsidR="003358C1" w:rsidRPr="003358C1" w:rsidRDefault="003358C1" w:rsidP="003358C1">
      <w:pPr>
        <w:ind w:right="51"/>
        <w:jc w:val="both"/>
        <w:rPr>
          <w:rFonts w:ascii="Arial" w:eastAsia="Times New Roman" w:hAnsi="Arial" w:cs="Arial"/>
          <w:sz w:val="16"/>
          <w:szCs w:val="16"/>
          <w:lang w:val="es-MX" w:eastAsia="es-ES"/>
        </w:rPr>
      </w:pPr>
    </w:p>
    <w:p w14:paraId="6FA21CE8" w14:textId="77777777" w:rsidR="003358C1" w:rsidRPr="003358C1" w:rsidRDefault="003358C1" w:rsidP="003358C1">
      <w:pPr>
        <w:widowControl w:val="0"/>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TERCERA. FORMA Y LUGAR DE PAGO.</w:t>
      </w:r>
    </w:p>
    <w:p w14:paraId="393BF102" w14:textId="77777777" w:rsidR="003358C1" w:rsidRPr="003358C1" w:rsidRDefault="003358C1" w:rsidP="003358C1">
      <w:pPr>
        <w:widowControl w:val="0"/>
        <w:jc w:val="both"/>
        <w:rPr>
          <w:rFonts w:ascii="Arial" w:eastAsia="Times New Roman" w:hAnsi="Arial" w:cs="Arial"/>
          <w:sz w:val="16"/>
          <w:szCs w:val="16"/>
          <w:lang w:val="es-MX" w:eastAsia="es-ES"/>
        </w:rPr>
      </w:pPr>
    </w:p>
    <w:p w14:paraId="4B99B5F7"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bCs/>
          <w:sz w:val="16"/>
          <w:szCs w:val="16"/>
          <w:lang w:val="es-ES" w:eastAsia="ar-SA"/>
        </w:rPr>
        <w:t xml:space="preserve">SE EFECTUARÁN </w:t>
      </w:r>
      <w:r w:rsidRPr="003358C1">
        <w:rPr>
          <w:rFonts w:ascii="Arial" w:eastAsia="Times New Roman" w:hAnsi="Arial" w:cs="Arial"/>
          <w:bCs/>
          <w:sz w:val="16"/>
          <w:szCs w:val="16"/>
          <w:highlight w:val="yellow"/>
          <w:lang w:val="es-ES" w:eastAsia="ar-SA"/>
        </w:rPr>
        <w:t>PAGOS</w:t>
      </w:r>
      <w:r w:rsidRPr="003358C1">
        <w:rPr>
          <w:rFonts w:ascii="Arial" w:eastAsia="Times New Roman" w:hAnsi="Arial" w:cs="Arial"/>
          <w:bCs/>
          <w:sz w:val="16"/>
          <w:szCs w:val="16"/>
          <w:lang w:val="es-ES" w:eastAsia="ar-SA"/>
        </w:rPr>
        <w:t xml:space="preserve"> POR SERVICIO DEVENGADO A </w:t>
      </w: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 xml:space="preserve">, DE CONFORMIDAD CON LO DISPUESTO EN LOS ARTÍCULOS 51 DE LA LEY DE ADQUISICIONES, ARRENDAMIENTOS Y SERVICIOS DEL SECTOR PÚBLICO Y 93 DE SU REGLAMENTO, ASÍ COMO POR LO ESTABLECIDO EN LOS </w:t>
      </w:r>
      <w:r w:rsidRPr="003358C1">
        <w:rPr>
          <w:rFonts w:ascii="Arial" w:eastAsia="Times New Roman" w:hAnsi="Arial" w:cs="Arial"/>
          <w:bCs/>
          <w:sz w:val="16"/>
          <w:szCs w:val="16"/>
          <w:highlight w:val="yellow"/>
          <w:lang w:val="es-ES" w:eastAsia="ar-SA"/>
        </w:rPr>
        <w:t>TÉRMINOS Y CONDICIONES</w:t>
      </w:r>
      <w:r w:rsidRPr="003358C1">
        <w:rPr>
          <w:rFonts w:ascii="Arial" w:eastAsia="Times New Roman" w:hAnsi="Arial" w:cs="Arial"/>
          <w:bCs/>
          <w:sz w:val="16"/>
          <w:szCs w:val="16"/>
          <w:lang w:val="es-ES" w:eastAsia="ar-SA"/>
        </w:rPr>
        <w:t xml:space="preserve"> 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bCs/>
          <w:sz w:val="16"/>
          <w:szCs w:val="16"/>
          <w:lang w:val="es-ES" w:eastAsia="ar-SA"/>
        </w:rPr>
        <w:t xml:space="preserve">. </w:t>
      </w:r>
    </w:p>
    <w:p w14:paraId="62E68F35" w14:textId="77777777" w:rsidR="003358C1" w:rsidRPr="003358C1" w:rsidRDefault="003358C1" w:rsidP="003358C1">
      <w:pPr>
        <w:suppressAutoHyphens/>
        <w:jc w:val="both"/>
        <w:rPr>
          <w:rFonts w:ascii="Arial" w:eastAsia="Times New Roman" w:hAnsi="Arial" w:cs="Arial"/>
          <w:bCs/>
          <w:sz w:val="16"/>
          <w:szCs w:val="16"/>
          <w:lang w:val="es-ES" w:eastAsia="ar-SA"/>
        </w:rPr>
      </w:pPr>
    </w:p>
    <w:p w14:paraId="4210D339" w14:textId="77777777" w:rsidR="003358C1" w:rsidRPr="003358C1" w:rsidRDefault="003358C1" w:rsidP="003358C1">
      <w:pPr>
        <w:widowControl w:val="0"/>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w:t>
      </w:r>
      <w:r w:rsidRPr="003358C1">
        <w:rPr>
          <w:rFonts w:ascii="Arial" w:eastAsia="Times New Roman" w:hAnsi="Arial" w:cs="Arial"/>
          <w:bCs/>
          <w:sz w:val="16"/>
          <w:szCs w:val="16"/>
          <w:lang w:val="es-ES" w:eastAsia="ar-SA"/>
        </w:rPr>
        <w:t>COMPROBANTE FISCAL DIGITAL POR INTERNET (</w:t>
      </w:r>
      <w:r w:rsidRPr="003358C1">
        <w:rPr>
          <w:rFonts w:ascii="Arial" w:eastAsia="Times New Roman" w:hAnsi="Arial" w:cs="Arial"/>
          <w:sz w:val="16"/>
          <w:szCs w:val="16"/>
          <w:lang w:val="es-MX" w:eastAsia="es-ES"/>
        </w:rPr>
        <w:t>CFDI) DEBERÁ SER PRESENTADO EN FORMA IMPRESA.</w:t>
      </w:r>
    </w:p>
    <w:p w14:paraId="1A840BEC" w14:textId="77777777" w:rsidR="003358C1" w:rsidRPr="003358C1" w:rsidRDefault="003358C1" w:rsidP="003358C1">
      <w:pPr>
        <w:widowControl w:val="0"/>
        <w:jc w:val="both"/>
        <w:rPr>
          <w:rFonts w:ascii="Arial" w:eastAsia="Times New Roman" w:hAnsi="Arial" w:cs="Arial"/>
          <w:sz w:val="16"/>
          <w:szCs w:val="16"/>
          <w:lang w:val="es-MX" w:eastAsia="es-ES"/>
        </w:rPr>
      </w:pPr>
    </w:p>
    <w:p w14:paraId="56CA2AE2" w14:textId="77777777" w:rsidR="003358C1" w:rsidRPr="003358C1" w:rsidRDefault="003358C1" w:rsidP="003358C1">
      <w:pPr>
        <w:jc w:val="both"/>
        <w:rPr>
          <w:rFonts w:ascii="Arial" w:eastAsia="Times New Roman" w:hAnsi="Arial" w:cs="Arial"/>
          <w:bCs/>
          <w:sz w:val="16"/>
          <w:szCs w:val="16"/>
          <w:lang w:val="es-ES" w:eastAsia="ar-SA"/>
        </w:rPr>
      </w:pPr>
      <w:r w:rsidRPr="003358C1">
        <w:rPr>
          <w:rFonts w:ascii="Arial" w:eastAsia="Times New Roman" w:hAnsi="Arial" w:cs="Arial"/>
          <w:bCs/>
          <w:sz w:val="16"/>
          <w:szCs w:val="16"/>
          <w:highlight w:val="yellow"/>
          <w:lang w:val="es-MX" w:eastAsia="ar-SA"/>
        </w:rPr>
        <w:t>LOS</w:t>
      </w:r>
      <w:r w:rsidRPr="003358C1">
        <w:rPr>
          <w:rFonts w:ascii="Arial" w:eastAsia="Times New Roman" w:hAnsi="Arial" w:cs="Arial"/>
          <w:bCs/>
          <w:sz w:val="16"/>
          <w:szCs w:val="16"/>
          <w:highlight w:val="yellow"/>
          <w:lang w:val="es-ES" w:eastAsia="ar-SA"/>
        </w:rPr>
        <w:t xml:space="preserve"> PAGOS SE REALIZARÁ</w:t>
      </w:r>
      <w:r w:rsidRPr="003358C1">
        <w:rPr>
          <w:rFonts w:ascii="Arial" w:eastAsia="Times New Roman" w:hAnsi="Arial" w:cs="Arial"/>
          <w:bCs/>
          <w:sz w:val="16"/>
          <w:szCs w:val="16"/>
          <w:lang w:val="es-ES" w:eastAsia="ar-SA"/>
        </w:rPr>
        <w:t xml:space="preserve">N EN PESOS MEXICANOS, EN LOS PLAZOS NORMADOS POR LA DIRECCIÓN DE FINANZAS, DE ACUERDO AL “PROCEDIMIENTO PARA LA RECEPCIÓN, GLOSA Y APROBACIÓN DE DOCUMENTOS PRESENTADOS PARA TRÁMITE DE PAGO Y LA CONSTITUCIÓN, MODIFICACIÓN, CANCELACIÓN, OPERACIÓN Y CONTROL DE FONDOS FIJOS” A </w:t>
      </w:r>
      <w:r w:rsidRPr="003358C1">
        <w:rPr>
          <w:rFonts w:ascii="Arial" w:eastAsia="Times New Roman" w:hAnsi="Arial" w:cs="Arial"/>
          <w:bCs/>
          <w:sz w:val="16"/>
          <w:szCs w:val="16"/>
          <w:lang w:val="es-MX" w:eastAsia="es-ES"/>
        </w:rPr>
        <w:t xml:space="preserve">LOS 20 (VEINTE) DÍAS NATURALES POSTERIORES A AQUEL EN QUE </w:t>
      </w:r>
      <w:r w:rsidRPr="003358C1">
        <w:rPr>
          <w:rFonts w:ascii="Arial" w:eastAsia="Times New Roman" w:hAnsi="Arial" w:cs="Arial"/>
          <w:b/>
          <w:bCs/>
          <w:sz w:val="16"/>
          <w:szCs w:val="16"/>
          <w:lang w:val="es-MX" w:eastAsia="es-ES"/>
        </w:rPr>
        <w:t>“EL PROVEEDOR”</w:t>
      </w:r>
      <w:r w:rsidRPr="003358C1">
        <w:rPr>
          <w:rFonts w:ascii="Arial" w:eastAsia="Times New Roman" w:hAnsi="Arial" w:cs="Arial"/>
          <w:bCs/>
          <w:sz w:val="16"/>
          <w:szCs w:val="16"/>
          <w:lang w:val="es-MX" w:eastAsia="es-ES"/>
        </w:rPr>
        <w:t xml:space="preserve"> PRESENTE EL CFDI, </w:t>
      </w:r>
      <w:r w:rsidRPr="003358C1">
        <w:rPr>
          <w:rFonts w:ascii="Arial" w:eastAsia="Times New Roman" w:hAnsi="Arial" w:cs="Arial"/>
          <w:bCs/>
          <w:sz w:val="16"/>
          <w:szCs w:val="16"/>
          <w:lang w:val="es-ES" w:eastAsia="ar-SA"/>
        </w:rPr>
        <w:t xml:space="preserve">EN EL ÁREA DE TRÁMITE DE EROGACIONES CORRESPONDIENTE. EL CFDI DEBERÁ REUNIR LOS REQUISITOS FISCALES RESPECTIVOS INDICANDO NÚMERO DE PROVEEDOR, NÚMERO DE CONTRATO, NÚMERO DE FIANZA, DENOMINACIÓN SOCIAL DE LA AFIANZADORA, ASÍ COMO EL REPORTE DE LOS PROCEDIMIENTOS APROBADOS EN EL PERIODO. AMBOS DOCUMENTOS </w:t>
      </w:r>
      <w:r w:rsidRPr="003358C1">
        <w:rPr>
          <w:rFonts w:ascii="Arial" w:eastAsia="Times New Roman" w:hAnsi="Arial" w:cs="Arial"/>
          <w:bCs/>
          <w:sz w:val="16"/>
          <w:szCs w:val="16"/>
          <w:lang w:val="es-ES" w:eastAsia="ar-SA"/>
        </w:rPr>
        <w:lastRenderedPageBreak/>
        <w:t xml:space="preserve">DEBERÁN ESTAR PREVIAMENTE AUTORIZADOS POR EL ADMINISTRADOR DEL CONTRATO, </w:t>
      </w:r>
      <w:r w:rsidRPr="003358C1">
        <w:rPr>
          <w:rFonts w:ascii="Arial" w:eastAsia="Times New Roman" w:hAnsi="Arial" w:cs="Arial"/>
          <w:bCs/>
          <w:sz w:val="16"/>
          <w:szCs w:val="16"/>
          <w:lang w:val="es-MX" w:eastAsia="es-ES"/>
        </w:rPr>
        <w:t>ASÍ COMO CON LA DOCUMENTACIÓN COMPROBATORIA QUE ACREDITE LA ENTREGA DEL SERVICIO,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REGLAMENTO DE LA LEY FEDERAL DE PRESUPUESTO Y RESPONSABILIDAD HACENDARIA.</w:t>
      </w:r>
    </w:p>
    <w:p w14:paraId="24DC0B40" w14:textId="77777777" w:rsidR="003358C1" w:rsidRPr="003358C1" w:rsidRDefault="003358C1" w:rsidP="003358C1">
      <w:pPr>
        <w:tabs>
          <w:tab w:val="num" w:pos="720"/>
        </w:tabs>
        <w:jc w:val="both"/>
        <w:rPr>
          <w:rFonts w:ascii="Arial" w:eastAsia="Times New Roman" w:hAnsi="Arial" w:cs="Arial"/>
          <w:bCs/>
          <w:sz w:val="16"/>
          <w:szCs w:val="16"/>
          <w:lang w:val="es-MX" w:eastAsia="ar-SA"/>
        </w:rPr>
      </w:pPr>
    </w:p>
    <w:p w14:paraId="28A8665A"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sz w:val="16"/>
          <w:szCs w:val="16"/>
          <w:highlight w:val="yellow"/>
          <w:lang w:val="es-ES" w:eastAsia="ar-SA"/>
        </w:rPr>
        <w:t xml:space="preserve">ASIMISMO, SE DEBERÁN OBSERVAR LOS REQUISITOS SEÑALADOS EN EL NUMERAL 11 DE LOS </w:t>
      </w:r>
      <w:r w:rsidRPr="003358C1">
        <w:rPr>
          <w:rFonts w:ascii="Arial" w:eastAsia="Times New Roman" w:hAnsi="Arial" w:cs="Arial"/>
          <w:bCs/>
          <w:sz w:val="16"/>
          <w:szCs w:val="16"/>
          <w:highlight w:val="yellow"/>
          <w:lang w:val="es-ES" w:eastAsia="ar-SA"/>
        </w:rPr>
        <w:t xml:space="preserve">TÉRMINOS Y CONDICIONES QUE SE AGREGAN EN EL </w:t>
      </w:r>
      <w:r w:rsidRPr="003358C1">
        <w:rPr>
          <w:rFonts w:ascii="Arial" w:eastAsia="Times New Roman" w:hAnsi="Arial" w:cs="Arial"/>
          <w:b/>
          <w:bCs/>
          <w:sz w:val="16"/>
          <w:szCs w:val="16"/>
          <w:highlight w:val="yellow"/>
          <w:lang w:val="es-ES" w:eastAsia="ar-SA"/>
        </w:rPr>
        <w:t xml:space="preserve">ANEXO 1 (UNO) </w:t>
      </w:r>
      <w:r w:rsidRPr="003358C1">
        <w:rPr>
          <w:rFonts w:ascii="Arial" w:eastAsia="Times New Roman" w:hAnsi="Arial" w:cs="Arial"/>
          <w:bCs/>
          <w:sz w:val="16"/>
          <w:szCs w:val="16"/>
          <w:highlight w:val="yellow"/>
          <w:lang w:val="es-ES" w:eastAsia="ar-SA"/>
        </w:rPr>
        <w:t>DEL PRESENTE CONTRATO.</w:t>
      </w:r>
      <w:r w:rsidRPr="003358C1">
        <w:rPr>
          <w:rFonts w:ascii="Arial" w:eastAsia="Times New Roman" w:hAnsi="Arial" w:cs="Arial"/>
          <w:bCs/>
          <w:sz w:val="16"/>
          <w:szCs w:val="16"/>
          <w:lang w:val="es-ES" w:eastAsia="ar-SA"/>
        </w:rPr>
        <w:t xml:space="preserve"> </w:t>
      </w:r>
      <w:r w:rsidRPr="003358C1">
        <w:rPr>
          <w:rFonts w:ascii="Times New Roman" w:eastAsia="Times New Roman" w:hAnsi="Times New Roman" w:cs="Times New Roman"/>
          <w:bCs/>
          <w:i/>
          <w:iCs/>
          <w:sz w:val="16"/>
          <w:szCs w:val="16"/>
          <w:highlight w:val="yellow"/>
          <w:lang w:val="es-ES" w:eastAsia="ar-SA"/>
        </w:rPr>
        <w:t>EJEMPLO</w:t>
      </w:r>
      <w:r w:rsidRPr="003358C1">
        <w:rPr>
          <w:rFonts w:ascii="Arial" w:eastAsia="Times New Roman" w:hAnsi="Arial" w:cs="Arial"/>
          <w:bCs/>
          <w:i/>
          <w:iCs/>
          <w:sz w:val="16"/>
          <w:szCs w:val="16"/>
          <w:lang w:val="es-ES" w:eastAsia="ar-SA"/>
        </w:rPr>
        <w:t xml:space="preserve"> </w:t>
      </w:r>
    </w:p>
    <w:p w14:paraId="5F6B44D7"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313CC426" w14:textId="77777777" w:rsidR="003358C1" w:rsidRPr="003358C1" w:rsidRDefault="003358C1" w:rsidP="003358C1">
      <w:pPr>
        <w:autoSpaceDE w:val="0"/>
        <w:autoSpaceDN w:val="0"/>
        <w:jc w:val="both"/>
        <w:rPr>
          <w:rFonts w:ascii="Arial" w:eastAsia="Times New Roman" w:hAnsi="Arial" w:cs="Arial"/>
          <w:sz w:val="16"/>
          <w:szCs w:val="16"/>
          <w:lang w:val="es-MX" w:eastAsia="ar-SA"/>
        </w:rPr>
      </w:pPr>
      <w:r w:rsidRPr="003358C1">
        <w:rPr>
          <w:rFonts w:ascii="Arial" w:eastAsia="Times New Roman" w:hAnsi="Arial" w:cs="Arial"/>
          <w:sz w:val="16"/>
          <w:szCs w:val="16"/>
          <w:lang w:val="es-ES" w:eastAsia="ar-SA"/>
        </w:rPr>
        <w:t xml:space="preserve">EL CFDI DEBERÁ PRESENTARSE ANTE </w:t>
      </w:r>
      <w:r w:rsidRPr="003358C1">
        <w:rPr>
          <w:rFonts w:ascii="Arial" w:eastAsia="Times New Roman" w:hAnsi="Arial" w:cs="Arial"/>
          <w:sz w:val="16"/>
          <w:szCs w:val="16"/>
          <w:highlight w:val="yellow"/>
          <w:lang w:val="es-ES" w:eastAsia="ar-SA"/>
        </w:rPr>
        <w:t>LA DIVISIÓN DE TRÁMITE DE EROGACIONES DE LA COORDINACIÓN DE CONTABILIDAD Y TRÁMITE DE EROGACIONES E</w:t>
      </w:r>
      <w:r w:rsidRPr="003358C1">
        <w:rPr>
          <w:rFonts w:ascii="Arial" w:eastAsia="Times New Roman" w:hAnsi="Arial" w:cs="Arial"/>
          <w:sz w:val="16"/>
          <w:szCs w:val="16"/>
          <w:highlight w:val="yellow"/>
          <w:lang w:val="es-MX" w:eastAsia="ar-SA"/>
        </w:rPr>
        <w:t>N ÓRGANOS NORMATIVOS</w:t>
      </w:r>
      <w:r w:rsidRPr="003358C1">
        <w:rPr>
          <w:rFonts w:ascii="Arial" w:eastAsia="Times New Roman" w:hAnsi="Arial" w:cs="Arial"/>
          <w:sz w:val="16"/>
          <w:szCs w:val="16"/>
          <w:highlight w:val="yellow"/>
          <w:lang w:val="es-ES" w:eastAsia="ar-SA"/>
        </w:rPr>
        <w:t xml:space="preserve">, ASÍ COMO EN LAS ÁREAS DE TRÁMITE DE EROGACIONES, CORRESPONDIENTES, DE LAS </w:t>
      </w:r>
      <w:r w:rsidRPr="003358C1">
        <w:rPr>
          <w:rFonts w:ascii="Arial" w:eastAsia="Times New Roman" w:hAnsi="Arial" w:cs="Arial"/>
          <w:bCs/>
          <w:sz w:val="16"/>
          <w:szCs w:val="16"/>
          <w:highlight w:val="yellow"/>
          <w:lang w:val="es-ES" w:eastAsia="ar-SA"/>
        </w:rPr>
        <w:t xml:space="preserve">UNIDADES MÉDICAS DE ALTA ESPECIALIDAD Y </w:t>
      </w:r>
      <w:r w:rsidRPr="003358C1">
        <w:rPr>
          <w:rFonts w:ascii="Arial" w:eastAsia="Times New Roman" w:hAnsi="Arial" w:cs="Arial"/>
          <w:bCs/>
          <w:sz w:val="16"/>
          <w:szCs w:val="16"/>
          <w:highlight w:val="yellow"/>
          <w:lang w:val="es-MX" w:eastAsia="es-ES"/>
        </w:rPr>
        <w:t>ÓRGANOS DE OPERACIÓN ADMINISTRATIVA DESCONCENTRADA</w:t>
      </w:r>
      <w:r w:rsidRPr="003358C1">
        <w:rPr>
          <w:rFonts w:ascii="Arial" w:eastAsia="Times New Roman" w:hAnsi="Arial" w:cs="Arial"/>
          <w:sz w:val="16"/>
          <w:szCs w:val="16"/>
          <w:lang w:val="es-ES" w:eastAsia="ar-SA"/>
        </w:rPr>
        <w:t xml:space="preserve"> PARA PROCEDER A SU GLOSA, REVISIÓN Y, EN SU CASO, APROBACIÓN. </w:t>
      </w:r>
      <w:r w:rsidRPr="003358C1">
        <w:rPr>
          <w:rFonts w:ascii="Arial" w:eastAsia="Times New Roman" w:hAnsi="Arial" w:cs="Arial"/>
          <w:sz w:val="16"/>
          <w:szCs w:val="16"/>
          <w:lang w:val="es-MX" w:eastAsia="es-ES"/>
        </w:rPr>
        <w:t xml:space="preserve">EN CASO DE APLICAR, DICHO CFDI DEBERÁ CONTENER EL NOMBRE, CARGO Y FIRMA DE AUTORIZACIÓN DEL ADMINISTRADOR DEL CONTRATO, DE QUIEN SUSCRIBIÓ LA ORDEN DE COMPRA O SERVICIO, O DE QUIEN AUTORIZÓ LA CONTRATACIÓN POR MONTOS INFERIORES A $2,000.00 (ANTES DE IVA). </w:t>
      </w:r>
      <w:r w:rsidRPr="003358C1">
        <w:rPr>
          <w:rFonts w:ascii="Arial" w:eastAsia="Times New Roman" w:hAnsi="Arial" w:cs="Arial"/>
          <w:sz w:val="16"/>
          <w:szCs w:val="16"/>
          <w:lang w:val="es-ES" w:eastAsia="ar-SA"/>
        </w:rPr>
        <w:t xml:space="preserve">ASIMISMO, EN DICHO CFDI SE DEBERÁN INDICAR: NÚMERO DE ALTA EN SAI O NÚMERO DE IDENTIFICACIÓN DE PEDIDO-RECEPCIÓN EN PREI-MILLENIUM (CUANDO SEA APLICABLE), NÚMERO DE PROVEEDOR, NÚMERO DE CONTRATO, NÚMERO DE GARANTÍA DE CUMPLIMIENTO QUE SE HAYA ACEPTADO, DENOMINACIÓN SOCIAL DE LA INSTITUCIÓN QUE OTORGA LA GARANTÍA DE CUMPLIMIENTO Y LA INDICACIÓN DE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CUENTA CON OPINIONES POSITIVAS Y VIGENTES EN MATERIA DE APORTACIONES DE SEGURIDAD SOCIAL ANTE EL </w:t>
      </w:r>
      <w:r w:rsidRPr="003358C1">
        <w:rPr>
          <w:rFonts w:ascii="Arial" w:eastAsia="Times New Roman" w:hAnsi="Arial" w:cs="Arial"/>
          <w:sz w:val="16"/>
          <w:szCs w:val="16"/>
          <w:highlight w:val="yellow"/>
          <w:lang w:val="es-ES" w:eastAsia="ar-SA"/>
        </w:rPr>
        <w:t>IMSS E INFONAVIT ASÍ COMO DE OBLIGACIONES FISCALES ANTE EL SAT.</w:t>
      </w:r>
    </w:p>
    <w:p w14:paraId="033DA9B2"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6FA3B481"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EN CASO DE QUE EL DEVENGO POR LA ENTREGA-RECEPCIÓN NO GENERE NÚMERO DE ALTA EN SAI O NÚMERO DE PEDIDO-RECEPCIÓN EN PREI-MILLENIUM, EN SU CASO, SE DEBERÁ ADJUNTAR ACTA DE ENTREGA-RECEPCIÓN.</w:t>
      </w:r>
    </w:p>
    <w:p w14:paraId="7650A476"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0EC22D7E"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 xml:space="preserve">EL PERSONAL DE LA DIVISIÓN DE TRÁMITE DE EROGACIONES DE LA COORDINACIÓN DE CONTABILIDAD Y TRÁMITE DE EROGACIONES NO PODRÁ DEVOLVER EL CFDI PRESENTADO POR ERRORES QUE NO AFECTEN LA VALIDEZ FISCAL DEL DOCUMENTO O POR CAUSAS IMPUTABLES A </w:t>
      </w:r>
      <w:r w:rsidRPr="003358C1">
        <w:rPr>
          <w:rFonts w:ascii="Arial" w:eastAsia="Times New Roman" w:hAnsi="Arial" w:cs="Arial"/>
          <w:b/>
          <w:bCs/>
          <w:sz w:val="16"/>
          <w:szCs w:val="16"/>
          <w:highlight w:val="yellow"/>
          <w:lang w:val="es-ES" w:eastAsia="ar-SA"/>
        </w:rPr>
        <w:t>“EL INSTITUTO”</w:t>
      </w:r>
      <w:r w:rsidRPr="003358C1">
        <w:rPr>
          <w:rFonts w:ascii="Arial" w:eastAsia="Times New Roman" w:hAnsi="Arial" w:cs="Arial"/>
          <w:sz w:val="16"/>
          <w:szCs w:val="16"/>
          <w:highlight w:val="yellow"/>
          <w:lang w:val="es-ES" w:eastAsia="ar-SA"/>
        </w:rPr>
        <w:t>.</w:t>
      </w:r>
    </w:p>
    <w:p w14:paraId="4A580088"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2D193F5E" w14:textId="77777777" w:rsidR="003358C1" w:rsidRPr="003358C1" w:rsidRDefault="003358C1" w:rsidP="003358C1">
      <w:pPr>
        <w:autoSpaceDE w:val="0"/>
        <w:autoSpaceDN w:val="0"/>
        <w:adjustRightInd w:val="0"/>
        <w:jc w:val="both"/>
        <w:rPr>
          <w:rFonts w:ascii="Arial" w:eastAsia="Times New Roman" w:hAnsi="Arial" w:cs="Arial"/>
          <w:sz w:val="16"/>
          <w:szCs w:val="16"/>
          <w:lang w:val="es-ES" w:eastAsia="ar-SA"/>
        </w:rPr>
      </w:pPr>
      <w:bookmarkStart w:id="24" w:name="_Hlk118974876"/>
      <w:r w:rsidRPr="003358C1">
        <w:rPr>
          <w:rFonts w:ascii="Arial" w:eastAsia="Times New Roman" w:hAnsi="Arial" w:cs="Arial"/>
          <w:sz w:val="16"/>
          <w:szCs w:val="16"/>
          <w:lang w:val="es-ES" w:eastAsia="ar-SA"/>
        </w:rPr>
        <w:t>PARA LOS CASOS EN QUE NO SE FORMALICE EL PRESENTE CONTRATO, EL FALLO O NOTIFICACIÓN DE LA ADJUDICACIÓN SERÁ EL DOCUMENTO CON EL CUAL PROCEDERÁ EL PAGO RESPECTIVO DEL SERVICIO PROPORCIONADO, ÚNICAMENTE PARA EL PERIODO COMPRENDIDO ENTRE EL FALLO Y LA FECHA EN QUE DEBIÓ FORMALIZARSE EL CONTRATO.</w:t>
      </w:r>
    </w:p>
    <w:p w14:paraId="3CA0CA72" w14:textId="77777777" w:rsidR="003358C1" w:rsidRPr="003358C1" w:rsidRDefault="003358C1" w:rsidP="003358C1">
      <w:pPr>
        <w:autoSpaceDE w:val="0"/>
        <w:autoSpaceDN w:val="0"/>
        <w:adjustRightInd w:val="0"/>
        <w:jc w:val="both"/>
        <w:rPr>
          <w:rFonts w:ascii="Arial" w:eastAsia="Times New Roman" w:hAnsi="Arial" w:cs="Arial"/>
          <w:sz w:val="16"/>
          <w:szCs w:val="16"/>
          <w:lang w:val="es-ES" w:eastAsia="ar-SA"/>
        </w:rPr>
      </w:pPr>
    </w:p>
    <w:p w14:paraId="7F835452" w14:textId="77777777" w:rsidR="003358C1" w:rsidRPr="003358C1" w:rsidRDefault="003358C1" w:rsidP="003358C1">
      <w:pPr>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EFECTOS DE LO ANTERIOR, LA </w:t>
      </w:r>
      <w:r w:rsidRPr="003358C1">
        <w:rPr>
          <w:rFonts w:ascii="Arial" w:eastAsia="Times New Roman" w:hAnsi="Arial" w:cs="Arial"/>
          <w:sz w:val="16"/>
          <w:szCs w:val="16"/>
          <w:highlight w:val="yellow"/>
          <w:lang w:val="es-ES" w:eastAsia="ar-SA"/>
        </w:rPr>
        <w:t>______________</w:t>
      </w:r>
      <w:r w:rsidRPr="003358C1">
        <w:rPr>
          <w:rFonts w:ascii="Arial" w:eastAsia="Times New Roman" w:hAnsi="Arial" w:cs="Arial"/>
          <w:sz w:val="16"/>
          <w:szCs w:val="16"/>
          <w:lang w:val="es-ES" w:eastAsia="ar-SA"/>
        </w:rPr>
        <w:t xml:space="preserve"> DEBERÁ INFORMAR AL ADMINISTRADOR DEL PRESENTE CONTRATO O ÁREA CONSOLIDADORA, EN SU CASO, EN UN PLAZO NO MAYOR A 24 (VEINTICUATRO) HORAS POSTERIORES AL VENCIMIENTO DEL PLAZO PARA FORMALIZACIÓN DEL INSTRUMENTO LEGAL, DE LA FALTA DE FORMALIZACIÓN DEL MISMO, A EFECTO DE QUE SE REALICEN LAS GESTIONES QUE CORRESPONDAN PARA NO RECIBIR EL SERVICIO MATERIA DEL PRESENTE CONTRATO.</w:t>
      </w:r>
    </w:p>
    <w:bookmarkEnd w:id="24"/>
    <w:p w14:paraId="6C46D6FB" w14:textId="77777777" w:rsidR="003358C1" w:rsidRPr="003358C1" w:rsidRDefault="003358C1" w:rsidP="003358C1">
      <w:pPr>
        <w:suppressAutoHyphens/>
        <w:autoSpaceDE w:val="0"/>
        <w:autoSpaceDN w:val="0"/>
        <w:adjustRightInd w:val="0"/>
        <w:jc w:val="both"/>
        <w:rPr>
          <w:rFonts w:ascii="Arial" w:eastAsia="Times New Roman" w:hAnsi="Arial" w:cs="Arial"/>
          <w:b/>
          <w:bCs/>
          <w:sz w:val="16"/>
          <w:szCs w:val="16"/>
          <w:lang w:val="es-ES" w:eastAsia="ar-SA"/>
        </w:rPr>
      </w:pPr>
    </w:p>
    <w:p w14:paraId="74B24B80"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DEBERÁ EXPEDIR </w:t>
      </w:r>
      <w:r w:rsidRPr="003358C1">
        <w:rPr>
          <w:rFonts w:ascii="Arial" w:eastAsia="Times New Roman" w:hAnsi="Arial" w:cs="Arial"/>
          <w:sz w:val="16"/>
          <w:szCs w:val="16"/>
          <w:highlight w:val="yellow"/>
          <w:lang w:val="es-ES" w:eastAsia="ar-SA"/>
        </w:rPr>
        <w:t>SUS CFDI</w:t>
      </w:r>
      <w:r w:rsidRPr="003358C1">
        <w:rPr>
          <w:rFonts w:ascii="Arial" w:eastAsia="Times New Roman" w:hAnsi="Arial" w:cs="Arial"/>
          <w:sz w:val="16"/>
          <w:szCs w:val="16"/>
          <w:lang w:val="es-ES" w:eastAsia="ar-SA"/>
        </w:rPr>
        <w:t xml:space="preserve"> EN EL ESQUEMA DE FACTURACIÓN ELECTRÓNICA, CON LAS ESPECIFICACIONES NORMADAS EN LOS ARTÍCULOS 29 Y 29-A DEL CÓDIGO FISCAL DE LA FEDERACIÓN (CFF), ASÍ COMO LAS QUE EMITA EL SERVICIO DE ADMINISTRACIÓN TRIBUTARIA (SAT) A NOMBRE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CON REGISTRO FEDERAL DE CONTRIBUYENTES IMS421231I45 Y EN CASO DE SER NECESARIO COMO DATO ADICIONAL, EL DOMICILIO EN AVENIDA PASEO DE LA REFORMA NÚM. 476 EN LA COLONIA JUÁREZ, C.P. 06600, DEMARCACIÓN TERRITORIAL CUAUHTÉMOC, CIUDAD DE MÉXICO.</w:t>
      </w:r>
    </w:p>
    <w:p w14:paraId="77075220"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6EE693BA"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LA VALIDACIÓN DE </w:t>
      </w:r>
      <w:r w:rsidRPr="003358C1">
        <w:rPr>
          <w:rFonts w:ascii="Arial" w:eastAsia="Times New Roman" w:hAnsi="Arial" w:cs="Arial"/>
          <w:sz w:val="16"/>
          <w:szCs w:val="16"/>
          <w:highlight w:val="yellow"/>
          <w:lang w:val="es-ES" w:eastAsia="ar-SA"/>
        </w:rPr>
        <w:t>DICHOS COMPROBANTES</w:t>
      </w:r>
      <w:r w:rsidRPr="003358C1">
        <w:rPr>
          <w:rFonts w:ascii="Arial" w:eastAsia="Times New Roman" w:hAnsi="Arial" w:cs="Arial"/>
          <w:sz w:val="16"/>
          <w:szCs w:val="16"/>
          <w:lang w:val="es-ES" w:eastAsia="ar-SA"/>
        </w:rPr>
        <w:t xml:space="preserv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DEBERÁ CARGAR EN INTERNET, A TRAVÉS DEL PORTAL DE SERVICIOS A PROVEEDORES DE LA PÁGINA DE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ARCHIVO EN FORMATO XML. </w:t>
      </w:r>
      <w:r w:rsidRPr="003358C1">
        <w:rPr>
          <w:rFonts w:ascii="Arial" w:eastAsia="Times New Roman" w:hAnsi="Arial" w:cs="Arial"/>
          <w:sz w:val="16"/>
          <w:szCs w:val="16"/>
          <w:highlight w:val="yellow"/>
          <w:lang w:val="es-ES" w:eastAsia="ar-SA"/>
        </w:rPr>
        <w:t>LA VALIDEZ DE LOS MISMOS, SERÁ DETERMINADA DURANTE LA CARGA Y ÚNICAMENTE LOS COMPROBANTES VALIDOS SERÁN PROCEDENTES PARA PAGO</w:t>
      </w:r>
      <w:r w:rsidRPr="003358C1">
        <w:rPr>
          <w:rFonts w:ascii="Arial" w:eastAsia="Times New Roman" w:hAnsi="Arial" w:cs="Arial"/>
          <w:sz w:val="16"/>
          <w:szCs w:val="16"/>
          <w:lang w:val="es-ES" w:eastAsia="ar-SA"/>
        </w:rPr>
        <w:t>.</w:t>
      </w:r>
    </w:p>
    <w:p w14:paraId="1EBE3B63"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02F8FF57"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 xml:space="preserve">LOS PAGOS </w:t>
      </w:r>
      <w:r w:rsidRPr="003358C1">
        <w:rPr>
          <w:rFonts w:ascii="Arial" w:eastAsia="Times New Roman" w:hAnsi="Arial" w:cs="Arial"/>
          <w:sz w:val="16"/>
          <w:szCs w:val="16"/>
          <w:lang w:val="es-ES" w:eastAsia="ar-SA"/>
        </w:rPr>
        <w:t xml:space="preserve">SE REALIZARÁN MEDIANTE TRANSFERENCIA ELECTRÓNICA DE FONDOS Y EN LA FECHA, A TRAVÉS DEL ESQUEMA ELECTRÓNICO INTERBANCARIO QUE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TIENE EN OPERACIÓN, PARA TAL EFECTO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DEBERÁ PROPORCIONAR LA DOCUMENTACIÓN REQUERIDA POR LA COORDINACIÓN DE TESORERÍA, PARA DAR DE ALTA EN EL SISTEMA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LA CUENTA BANCARIA, (NO DEBERÁ SER REFERENCIADA NI CONCENTRADORA), CLABE, BANCO Y SUCURSAL A MENOS QUE ÉSTE ACREDITE EN FORMA FEHACIENTE LA IMPOSIBILIDAD PARA ELLO.</w:t>
      </w:r>
    </w:p>
    <w:p w14:paraId="25684CD4"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2D58188B"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 xml:space="preserve">LOS PAGOS </w:t>
      </w:r>
      <w:r w:rsidRPr="003358C1">
        <w:rPr>
          <w:rFonts w:ascii="Arial" w:eastAsia="Times New Roman" w:hAnsi="Arial" w:cs="Arial"/>
          <w:sz w:val="16"/>
          <w:szCs w:val="16"/>
          <w:lang w:val="es-ES" w:eastAsia="ar-SA"/>
        </w:rPr>
        <w:t xml:space="preserve">SE DEPOSITARÁN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EN LA FECHA PROGRAMADA, A TRAVÉS DEL SISTEMA DE PAGOS ELECTRÓNICOS INTERBANCARIOS.</w:t>
      </w:r>
    </w:p>
    <w:p w14:paraId="27B24777"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7D6C7831"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lastRenderedPageBreak/>
        <w:t>EL ADMINISTRADOR DEL PRESENTE CONTRATO SERÁ QUIEN DARÁ LA AUTORIZACIÓN PARA QUE LA DIRECCIÓN DE FINANZAS PROCEDA A SU PAGO DE ACUERDO A LO NORMADO EN EL ANEXO “NORMATIVIDAD DE PAGO DE LAS CUENTAS CONTABLES” DEL “PROCEDIMIENTO PARA LA RECEPCIÓN, GLOSA Y APROBACIÓN DE DOCUMENTOS PRESENTADOS PARA TRÁMITE DE PAGO Y LA CONSTITUCIÓN, MODIFICACIÓN, CANCELACIÓN, OPERACIÓN Y CONTROL DE FONDOS FIJOS”.</w:t>
      </w:r>
    </w:p>
    <w:p w14:paraId="454BF972"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0EAD57D1"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NINGÚN CASO, SE DEBERÁ AUTORIZAR EL PAGO DEL SERVICIO, SÍ NO SE HA DETERMINADO, CALCULADO Y NOTIFICADO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LAS PENAS CONVENCIONALES O DEDUCCIONES PACTADAS EN EL PRESENTE CONTRATO, ASÍ COMO SU REGISTRO Y VALIDACIÓN EN EL SISTEMA PREI MILLENIUM.</w:t>
      </w:r>
    </w:p>
    <w:p w14:paraId="2B0EB8C1"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6ED2970E" w14:textId="77777777"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PODRÁ OPTAR POR COBRAR A</w:t>
      </w:r>
      <w:r w:rsidRPr="003358C1">
        <w:rPr>
          <w:rFonts w:ascii="Arial" w:eastAsia="Times New Roman" w:hAnsi="Arial" w:cs="Arial"/>
          <w:bCs/>
          <w:sz w:val="16"/>
          <w:szCs w:val="16"/>
          <w:lang w:val="es-ES" w:eastAsia="ar-SA"/>
        </w:rPr>
        <w:t xml:space="preserve"> TRAVÉS DE FACTORAJE FINANCIERO CONFORME AL</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 xml:space="preserve">PROGRAMA DE CADENAS PRODUCTIVAS DE NACIONAL FINANCIERA, S.N.C., INSTITUCIÓN DE BANCA DE DESARROLLO CON </w:t>
      </w:r>
      <w:r w:rsidRPr="003358C1">
        <w:rPr>
          <w:rFonts w:ascii="Arial" w:eastAsia="Times New Roman" w:hAnsi="Arial" w:cs="Arial"/>
          <w:b/>
          <w:sz w:val="16"/>
          <w:szCs w:val="16"/>
          <w:lang w:val="es-ES" w:eastAsia="ar-SA"/>
        </w:rPr>
        <w:t>“EL INSTITUTO”</w:t>
      </w:r>
      <w:r w:rsidRPr="003358C1">
        <w:rPr>
          <w:rFonts w:ascii="Arial" w:eastAsia="Times New Roman" w:hAnsi="Arial" w:cs="Arial"/>
          <w:bCs/>
          <w:sz w:val="16"/>
          <w:szCs w:val="16"/>
          <w:lang w:val="es-ES" w:eastAsia="ar-SA"/>
        </w:rPr>
        <w:t>.</w:t>
      </w:r>
    </w:p>
    <w:p w14:paraId="1FF9F736"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538DA7A9" w14:textId="77777777"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bCs/>
          <w:sz w:val="16"/>
          <w:szCs w:val="16"/>
          <w:lang w:val="es-ES" w:eastAsia="ar-SA"/>
        </w:rPr>
        <w:t>EN CASO DE QUE</w:t>
      </w:r>
      <w:r w:rsidRPr="003358C1">
        <w:rPr>
          <w:rFonts w:ascii="Arial" w:eastAsia="Times New Roman" w:hAnsi="Arial" w:cs="Arial"/>
          <w:b/>
          <w:bCs/>
          <w:sz w:val="16"/>
          <w:szCs w:val="16"/>
          <w:lang w:val="es-ES" w:eastAsia="ar-SA"/>
        </w:rPr>
        <w:t xml:space="preserve"> “EL PROVEEDOR” </w:t>
      </w:r>
      <w:r w:rsidRPr="003358C1">
        <w:rPr>
          <w:rFonts w:ascii="Arial" w:eastAsia="Times New Roman" w:hAnsi="Arial" w:cs="Arial"/>
          <w:bCs/>
          <w:sz w:val="16"/>
          <w:szCs w:val="16"/>
          <w:lang w:val="es-ES" w:eastAsia="ar-SA"/>
        </w:rPr>
        <w:t>RECIBA PAGOS EN EXCESO DEBERÁ REINTEGRAR LAS CANTIDADES PAGADAS EN EXCESO MÁS LOS INTERESES CORRESPONDIENTES, CONFORME A LA TASA QUE ESTABLEZCA LA</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3358C1">
        <w:rPr>
          <w:rFonts w:ascii="Arial" w:eastAsia="Times New Roman" w:hAnsi="Arial" w:cs="Arial"/>
          <w:b/>
          <w:bCs/>
          <w:sz w:val="16"/>
          <w:szCs w:val="16"/>
          <w:lang w:val="es-ES" w:eastAsia="ar-SA"/>
        </w:rPr>
        <w:t xml:space="preserve"> “EL INSTITUTO”. </w:t>
      </w:r>
    </w:p>
    <w:p w14:paraId="7C65DE73" w14:textId="77777777" w:rsidR="003358C1" w:rsidRPr="003358C1" w:rsidRDefault="003358C1" w:rsidP="003358C1">
      <w:pPr>
        <w:suppressAutoHyphens/>
        <w:jc w:val="both"/>
        <w:rPr>
          <w:rFonts w:ascii="Arial" w:eastAsia="Times New Roman" w:hAnsi="Arial" w:cs="Arial"/>
          <w:sz w:val="16"/>
          <w:szCs w:val="16"/>
          <w:lang w:val="es-ES" w:eastAsia="ar-SA"/>
        </w:rPr>
      </w:pPr>
    </w:p>
    <w:p w14:paraId="6B13DCBB"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CASO DE QUE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PRESENTE SU CFDI CON ERRORES O DEFICIENCIAS, CONFORME A LO PREVISTO EN LOS ARTÍCULOS 89 Y 90 DEL REGLAMENTO DE LA LEY DE ADQUISICIONES, ARRENDAMIENTOS Y SERVICIOS DEL SECTOR PÚBLICO, </w:t>
      </w:r>
      <w:r w:rsidRPr="003358C1">
        <w:rPr>
          <w:rFonts w:ascii="Arial" w:eastAsia="Times New Roman" w:hAnsi="Arial" w:cs="Arial"/>
          <w:b/>
          <w:bCs/>
          <w:iCs/>
          <w:sz w:val="16"/>
          <w:szCs w:val="16"/>
          <w:lang w:val="es-ES" w:eastAsia="ar-SA"/>
        </w:rPr>
        <w:t xml:space="preserve">“EL INSTITUTO” </w:t>
      </w:r>
      <w:r w:rsidRPr="003358C1">
        <w:rPr>
          <w:rFonts w:ascii="Arial" w:eastAsia="Times New Roman" w:hAnsi="Arial" w:cs="Arial"/>
          <w:sz w:val="16"/>
          <w:szCs w:val="16"/>
          <w:lang w:val="es-ES" w:eastAsia="ar-SA"/>
        </w:rPr>
        <w:t xml:space="preserve">DENTRO DE LOS 3 (TRES) DÍAS HÁBILES SIGUIENTES A LA RECEPCIÓN DE LA MISMA, INDICARÁ POR ESCRITO 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LAS DEFICIENCIAS O ERRORES QUE DEBERÁ CORREGIR. EL PERIODO QUE TRANSCURRA A PARTIR DE LA ENTREGA DEL CITADO ESCRITO Y HASTA QUE </w:t>
      </w:r>
      <w:r w:rsidRPr="003358C1">
        <w:rPr>
          <w:rFonts w:ascii="Arial" w:eastAsia="Times New Roman" w:hAnsi="Arial" w:cs="Arial"/>
          <w:b/>
          <w:sz w:val="16"/>
          <w:szCs w:val="16"/>
          <w:lang w:val="es-ES" w:eastAsia="ar-SA"/>
        </w:rPr>
        <w:t xml:space="preserve">“EL PROVEEDOR” </w:t>
      </w:r>
      <w:r w:rsidRPr="003358C1">
        <w:rPr>
          <w:rFonts w:ascii="Arial" w:eastAsia="Times New Roman" w:hAnsi="Arial" w:cs="Arial"/>
          <w:sz w:val="16"/>
          <w:szCs w:val="16"/>
          <w:lang w:val="es-ES" w:eastAsia="ar-SA"/>
        </w:rPr>
        <w:t>PRESENTE LAS CORRECCIONES NO SE COMPUTARÁ DENTRO DEL PLAZO ESTIPULADO PARA EL PAGO.</w:t>
      </w:r>
    </w:p>
    <w:p w14:paraId="7407F4FB" w14:textId="77777777" w:rsidR="003358C1" w:rsidRPr="003358C1" w:rsidRDefault="003358C1" w:rsidP="003358C1">
      <w:pPr>
        <w:suppressAutoHyphens/>
        <w:jc w:val="both"/>
        <w:rPr>
          <w:rFonts w:ascii="Arial" w:eastAsia="Times New Roman" w:hAnsi="Arial" w:cs="Arial"/>
          <w:sz w:val="16"/>
          <w:szCs w:val="16"/>
          <w:lang w:val="es-ES" w:eastAsia="ar-SA"/>
        </w:rPr>
      </w:pPr>
    </w:p>
    <w:p w14:paraId="704E358B"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 xml:space="preserve">, PARA CADA UNO DE </w:t>
      </w:r>
      <w:r w:rsidRPr="003358C1">
        <w:rPr>
          <w:rFonts w:ascii="Arial" w:eastAsia="Times New Roman" w:hAnsi="Arial" w:cs="Arial"/>
          <w:bCs/>
          <w:sz w:val="16"/>
          <w:szCs w:val="16"/>
          <w:highlight w:val="yellow"/>
          <w:lang w:val="es-ES" w:eastAsia="ar-SA"/>
        </w:rPr>
        <w:t>LOS PAGOS</w:t>
      </w:r>
      <w:r w:rsidRPr="003358C1">
        <w:rPr>
          <w:rFonts w:ascii="Arial" w:eastAsia="Times New Roman" w:hAnsi="Arial" w:cs="Arial"/>
          <w:bCs/>
          <w:sz w:val="16"/>
          <w:szCs w:val="16"/>
          <w:lang w:val="es-ES" w:eastAsia="ar-SA"/>
        </w:rPr>
        <w:t xml:space="preserve"> QUE EFECTIVAMENTE RECIBA, DE ACUERDO CON ESTA CLÁUSULA, DEBERÁ DE EXPEDIR A NOMBRE DE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w:t>
      </w:r>
    </w:p>
    <w:p w14:paraId="03691926" w14:textId="77777777" w:rsidR="003358C1" w:rsidRPr="003358C1" w:rsidRDefault="003358C1" w:rsidP="003358C1">
      <w:pPr>
        <w:suppressAutoHyphens/>
        <w:jc w:val="both"/>
        <w:rPr>
          <w:rFonts w:ascii="Arial" w:eastAsia="Times New Roman" w:hAnsi="Arial" w:cs="Arial"/>
          <w:bCs/>
          <w:sz w:val="16"/>
          <w:szCs w:val="16"/>
          <w:lang w:val="es-ES" w:eastAsia="ar-SA"/>
        </w:rPr>
      </w:pPr>
    </w:p>
    <w:p w14:paraId="71F67FD3" w14:textId="77777777"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bCs/>
          <w:sz w:val="16"/>
          <w:szCs w:val="16"/>
          <w:lang w:val="es-ES" w:eastAsia="ar-SA"/>
        </w:rPr>
        <w:t xml:space="preserve">SE OBLIGA A NO CANCELAR ANTE EL SAT LOS CFDI A FAVOR DE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bCs/>
          <w:sz w:val="16"/>
          <w:szCs w:val="16"/>
          <w:lang w:val="es-ES" w:eastAsia="ar-SA"/>
        </w:rPr>
        <w:t xml:space="preserve">PREVIAMENTE VALIDADOS EN EL PORTAL DE SERVICIOS A PROVEEDORES, SALVO JUSTIFICACIÓN Y COMUNICACIÓN POR PARTE DEL MISMO AL ADMINISTRADOR DEL PRESENTE CONTRATO PARA SU AUTORIZACIÓN EXPRESA, DEBIENDO ÉSTE INFORMAR A LAS ÁREAS DE TRÁMITE DE EROGACIONES DE DICHA JUSTIFICACIÓN Y REPOSICIÓN DEL CFDI EN SU CASO. </w:t>
      </w:r>
    </w:p>
    <w:p w14:paraId="1892A443"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4CB45350"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EL ADMINISTRADOR DEL PRESENTE CONTRATO LLEVARÁ A CABO LA VALORACIÓN DE LA PROCEDENCIA DEL PAGO POR CONCEPTO DE GASTOS NO RECUPERABLES CONFORME A LO PREVISTO EN LOS ARTÍCULOS 101 Y 102 DEL </w:t>
      </w:r>
      <w:r w:rsidRPr="003358C1">
        <w:rPr>
          <w:rFonts w:ascii="Arial" w:eastAsia="Times New Roman" w:hAnsi="Arial" w:cs="Arial"/>
          <w:bCs/>
          <w:sz w:val="16"/>
          <w:szCs w:val="16"/>
          <w:lang w:val="es-ES" w:eastAsia="ar-SA"/>
        </w:rPr>
        <w:t>REGLAMENTO DE LA LEY DE ADQUISICIONES, ARRENDAMIENTOS Y SERVICIOS DEL SECTOR PÚBLICO</w:t>
      </w:r>
      <w:r w:rsidRPr="003358C1">
        <w:rPr>
          <w:rFonts w:ascii="Arial" w:eastAsia="Times New Roman" w:hAnsi="Arial" w:cs="Arial"/>
          <w:sz w:val="16"/>
          <w:szCs w:val="16"/>
          <w:bdr w:val="none" w:sz="0" w:space="0" w:color="auto" w:frame="1"/>
          <w:lang w:val="es-MX" w:eastAsia="ar-SA"/>
        </w:rPr>
        <w:t xml:space="preserve">, EN RELACIÓN CON LOS ARTÍCULOS 38, 46, 54 BIS Y 55 BIS, SEGUNDO PÁRRAFO DE LA </w:t>
      </w:r>
      <w:r w:rsidRPr="003358C1">
        <w:rPr>
          <w:rFonts w:ascii="Arial" w:eastAsia="Times New Roman" w:hAnsi="Arial" w:cs="Arial"/>
          <w:bCs/>
          <w:sz w:val="16"/>
          <w:szCs w:val="16"/>
          <w:lang w:val="es-ES" w:eastAsia="ar-SA"/>
        </w:rPr>
        <w:t>LEY DE ADQUISICIONES, ARRENDAMIENTOS Y SERVICIOS DEL SECTOR PÚBLICO</w:t>
      </w:r>
      <w:r w:rsidRPr="003358C1">
        <w:rPr>
          <w:rFonts w:ascii="Arial" w:eastAsia="Times New Roman" w:hAnsi="Arial" w:cs="Arial"/>
          <w:sz w:val="16"/>
          <w:szCs w:val="16"/>
          <w:bdr w:val="none" w:sz="0" w:space="0" w:color="auto" w:frame="1"/>
          <w:lang w:val="es-MX" w:eastAsia="ar-SA"/>
        </w:rPr>
        <w:t xml:space="preserve">, PREVIA SOLICITUD POR ESCRITO A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bdr w:val="none" w:sz="0" w:space="0" w:color="auto" w:frame="1"/>
          <w:lang w:val="es-MX" w:eastAsia="ar-SA"/>
        </w:rPr>
        <w:t xml:space="preserve">, ACOMPAÑADA DE LOS DOCUMENTOS SIGUIENTES: </w:t>
      </w:r>
    </w:p>
    <w:p w14:paraId="3CED0E03"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p>
    <w:p w14:paraId="6D3F5CC8"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 COPIA DE LA IDENTIFICACIÓN OFICIAL VIGENTE CON FOTOGRAFÍA Y FIRMA DE LA PERSONA QUE HAYA REALIZADO LOS TRÁMITES RELACIONADOS CON EL PROCEDIMIENTO DE CONTRATACIÓN. </w:t>
      </w:r>
    </w:p>
    <w:p w14:paraId="32D760BD"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p>
    <w:p w14:paraId="0BA704B6"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 EL CFDI QUE REÚNA LOS REQUISITOS DE LOS ARTÍCULOS 29 Y 29-A DEL CFF, 37 AL 40 DEL REGLAMENTO DEL CÓDIGO FISCAL DE LA FEDERACIÓN (RCFF) Y, EN SU CASO, LA RESOLUCIÓN DE LA MISCELÁNEA FISCAL DEL EJERCICIO QUE CORRESPONDA. </w:t>
      </w:r>
    </w:p>
    <w:p w14:paraId="216C69A0"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p>
    <w:p w14:paraId="571CD8BE" w14:textId="77777777"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 LA SOLICITUD LA REALIZARÁ AL ADMINISTRADOR DEL PRESENTE CONTRATO PARA LA DETERMINACIÓN DE LA PROCEDENCIA DEL PAGO Y, EN SU CASO, ELABORAR EL FINIQUITO Y REMITIRLO PARA EL PAGO RESPECTIVO A LA </w:t>
      </w:r>
      <w:r w:rsidRPr="003358C1">
        <w:rPr>
          <w:rFonts w:ascii="Arial" w:eastAsia="Times New Roman" w:hAnsi="Arial" w:cs="Arial"/>
          <w:sz w:val="16"/>
          <w:szCs w:val="16"/>
          <w:highlight w:val="yellow"/>
          <w:bdr w:val="none" w:sz="0" w:space="0" w:color="auto" w:frame="1"/>
          <w:lang w:val="es-MX" w:eastAsia="ar-SA"/>
        </w:rPr>
        <w:t xml:space="preserve">COORDINACIÓN DE CONTABILIDAD Y TRÁMITE DE EROGACIONES, DEPENDIENTE DE LA DIRECCIÓN DE FINANZAS, ASÍ COMO EN LAS </w:t>
      </w:r>
      <w:r w:rsidRPr="003358C1">
        <w:rPr>
          <w:rFonts w:ascii="Arial" w:eastAsia="Times New Roman" w:hAnsi="Arial" w:cs="Arial"/>
          <w:sz w:val="16"/>
          <w:szCs w:val="16"/>
          <w:highlight w:val="yellow"/>
          <w:lang w:val="es-ES" w:eastAsia="ar-SA"/>
        </w:rPr>
        <w:t xml:space="preserve">ÁREAS DE TRÁMITE DE EROGACIONES, CORRESPONDIENTES, DE LAS </w:t>
      </w:r>
      <w:r w:rsidRPr="003358C1">
        <w:rPr>
          <w:rFonts w:ascii="Arial" w:eastAsia="Times New Roman" w:hAnsi="Arial" w:cs="Arial"/>
          <w:bCs/>
          <w:sz w:val="16"/>
          <w:szCs w:val="16"/>
          <w:highlight w:val="yellow"/>
          <w:lang w:val="es-ES" w:eastAsia="ar-SA"/>
        </w:rPr>
        <w:t xml:space="preserve">UNIDADES MÉDICAS DE  ALTA ESPECIALIDAD Y </w:t>
      </w:r>
      <w:r w:rsidRPr="003358C1">
        <w:rPr>
          <w:rFonts w:ascii="Arial" w:eastAsia="Times New Roman" w:hAnsi="Arial" w:cs="Arial"/>
          <w:bCs/>
          <w:sz w:val="16"/>
          <w:szCs w:val="16"/>
          <w:highlight w:val="yellow"/>
          <w:lang w:val="es-MX" w:eastAsia="es-ES"/>
        </w:rPr>
        <w:t>ÓRGANOS DE OPERACIÓN ADMINISTRATIVA DESCONCENTRADA</w:t>
      </w:r>
      <w:r w:rsidRPr="003358C1">
        <w:rPr>
          <w:rFonts w:ascii="Arial" w:eastAsia="Times New Roman" w:hAnsi="Arial" w:cs="Arial"/>
          <w:sz w:val="16"/>
          <w:szCs w:val="16"/>
          <w:highlight w:val="yellow"/>
          <w:bdr w:val="none" w:sz="0" w:space="0" w:color="auto" w:frame="1"/>
          <w:lang w:val="es-MX" w:eastAsia="ar-SA"/>
        </w:rPr>
        <w:t>.</w:t>
      </w:r>
    </w:p>
    <w:p w14:paraId="08B3E504"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786584D2"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AL NOTIFICAR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LA APLICACIÓN DE UNA PENA CONVENCIONAL, EL ADMINISTRADOR DEL PRESENTE CONTRATO DEBERÁ SOLICITAR A LAS ÁREAS DE CONTABILIDAD </w:t>
      </w:r>
      <w:r w:rsidRPr="003358C1">
        <w:rPr>
          <w:rFonts w:ascii="Arial" w:eastAsia="Times New Roman" w:hAnsi="Arial" w:cs="Arial"/>
          <w:sz w:val="16"/>
          <w:szCs w:val="16"/>
          <w:highlight w:val="yellow"/>
          <w:lang w:val="es-ES" w:eastAsia="ar-SA"/>
        </w:rPr>
        <w:t>(EN ÓRGANOS NORMATIVOS, OOAD O EN UMAE)</w:t>
      </w:r>
      <w:r w:rsidRPr="003358C1">
        <w:rPr>
          <w:rFonts w:ascii="Arial" w:eastAsia="Times New Roman" w:hAnsi="Arial" w:cs="Arial"/>
          <w:sz w:val="16"/>
          <w:szCs w:val="16"/>
          <w:lang w:val="es-ES" w:eastAsia="ar-SA"/>
        </w:rPr>
        <w:t xml:space="preserve"> LA EMISIÓN DEL CFDI DE INGRESO POR DICHO CONCEPTO Y ENTREGARLO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PARA QUE SE COMPENSE CONTRA LOS ADEUDOS QUE TENGA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PARA CON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O, PARA QUE EN SU DEFECTO, ÉSTE PROCEDA A PAGAR 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LA PENA CONVENCIONAL.</w:t>
      </w:r>
    </w:p>
    <w:p w14:paraId="69A5593C"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075D30D6"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LOS PAGOS DEL SERVICIO</w:t>
      </w:r>
      <w:r w:rsidRPr="003358C1">
        <w:rPr>
          <w:rFonts w:ascii="Arial" w:eastAsia="Times New Roman" w:hAnsi="Arial" w:cs="Arial"/>
          <w:sz w:val="16"/>
          <w:szCs w:val="16"/>
          <w:lang w:val="es-ES" w:eastAsia="ar-SA"/>
        </w:rPr>
        <w:t xml:space="preserve"> QUEDARÁN CONDICIONADOS PROPORCIONALMENTE AL PAGO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DEBA EFECTUAR POR CONCEPTOS DE PENAS CONVENCIONALES Y/O DEDUCCIONES. EN AMBOS CASOS,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lastRenderedPageBreak/>
        <w:t>REALIZARÁ LAS RETENCIONES CORRESPONDIENTES SOBRE EL CFDI QUE SE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1D2733A6"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03F519BC"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LAS UNIDADES RESPONSABLES DEL GASTO (URG) DEBERÁN REGISTRAR LOS CONTRATOS, CONVENIOS Y SU DDP EN EL SISTEMA PREI MILLENIUM PARA EL TRÁMITE DE PAGO CORRESPONDIENTE.</w:t>
      </w:r>
    </w:p>
    <w:p w14:paraId="6CE8FE23"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416A7170"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LOS SERVICIOS CUYA RECEPCIÓN NO GENERE ALTA A TRAVÉS DEL SAI O EL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r w:rsidRPr="003358C1">
        <w:rPr>
          <w:rFonts w:ascii="Arial" w:eastAsia="Times New Roman" w:hAnsi="Arial" w:cs="Arial"/>
          <w:sz w:val="16"/>
          <w:szCs w:val="16"/>
          <w:bdr w:val="none" w:sz="0" w:space="0" w:color="auto" w:frame="1"/>
          <w:lang w:val="es-MX" w:eastAsia="ar-SA"/>
        </w:rPr>
        <w:t>, SEGÚN CORRESPONDA.</w:t>
      </w:r>
    </w:p>
    <w:p w14:paraId="2B8E9EBF" w14:textId="77777777"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14:paraId="196CBCB0"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PUEDA CELEBRAR UN CONTRATO DE CESIÓN DE DERECHOS DE COBRO, MISMO QUE DEBERÁ NOTIFICARLO POR ESCRITO 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CON UN MÍNIMO DE 5 (CINCO) DÍAS NATURALES ANTERIORES A LA FECHA DE PAGO PROGRAMADA, EL ADMINISTRADOR DEL PRESENTE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 </w:t>
      </w:r>
    </w:p>
    <w:p w14:paraId="7B8F615C" w14:textId="77777777" w:rsidR="003358C1" w:rsidRPr="003358C1" w:rsidRDefault="003358C1" w:rsidP="003358C1">
      <w:pPr>
        <w:suppressAutoHyphens/>
        <w:jc w:val="both"/>
        <w:rPr>
          <w:rFonts w:ascii="Times New Roman" w:eastAsia="Times New Roman" w:hAnsi="Times New Roman" w:cs="Times New Roman"/>
          <w:i/>
          <w:iCs/>
          <w:sz w:val="16"/>
          <w:szCs w:val="16"/>
          <w:lang w:val="es-ES" w:eastAsia="ar-SA"/>
        </w:rPr>
      </w:pPr>
    </w:p>
    <w:p w14:paraId="4696F3D1" w14:textId="77777777" w:rsidR="003358C1" w:rsidRPr="003358C1" w:rsidRDefault="003358C1" w:rsidP="003358C1">
      <w:pPr>
        <w:suppressAutoHyphens/>
        <w:jc w:val="both"/>
        <w:rPr>
          <w:rFonts w:ascii="Times New Roman" w:eastAsia="Times New Roman" w:hAnsi="Times New Roman" w:cs="Times New Roman"/>
          <w:bCs/>
          <w:i/>
          <w:iCs/>
          <w:sz w:val="16"/>
          <w:szCs w:val="16"/>
          <w:lang w:val="es-ES" w:eastAsia="ar-SA"/>
        </w:rPr>
      </w:pPr>
      <w:r w:rsidRPr="003358C1">
        <w:rPr>
          <w:rFonts w:ascii="Times New Roman" w:eastAsia="Times New Roman" w:hAnsi="Times New Roman" w:cs="Times New Roman"/>
          <w:bCs/>
          <w:i/>
          <w:iCs/>
          <w:sz w:val="16"/>
          <w:szCs w:val="16"/>
          <w:highlight w:val="yellow"/>
          <w:lang w:val="es-ES" w:eastAsia="ar-SA"/>
        </w:rPr>
        <w:t>EN CASO DE PARTICIPACIÓN CONJUNTA</w:t>
      </w:r>
    </w:p>
    <w:p w14:paraId="28147A42"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bCs/>
          <w:sz w:val="16"/>
          <w:szCs w:val="16"/>
          <w:highlight w:val="yellow"/>
          <w:lang w:val="es-ES" w:eastAsia="ar-SA"/>
        </w:rPr>
        <w:t xml:space="preserve">PARA EFECTOS DEL COBRO DE SUS CFDI, DEBERÁ PRESENTARSE POR </w:t>
      </w:r>
      <w:r w:rsidRPr="003358C1">
        <w:rPr>
          <w:rFonts w:ascii="Arial" w:eastAsia="Times New Roman" w:hAnsi="Arial" w:cs="Arial"/>
          <w:b/>
          <w:bCs/>
          <w:sz w:val="16"/>
          <w:szCs w:val="16"/>
          <w:highlight w:val="yellow"/>
          <w:lang w:val="es-ES" w:eastAsia="ar-SA"/>
        </w:rPr>
        <w:t>“EL PROVEEDOR”</w:t>
      </w:r>
      <w:r w:rsidRPr="003358C1">
        <w:rPr>
          <w:rFonts w:ascii="Arial" w:eastAsia="Times New Roman" w:hAnsi="Arial" w:cs="Arial"/>
          <w:bCs/>
          <w:sz w:val="16"/>
          <w:szCs w:val="16"/>
          <w:highlight w:val="yellow"/>
          <w:lang w:val="es-ES" w:eastAsia="ar-SA"/>
        </w:rPr>
        <w:t xml:space="preserve"> QUE SE HAYA ESTABLECIDO EN EL CONVENIO DE PARTICIPACIÓN CONJUNTA, EN EL ENTENDIDO DE QUE </w:t>
      </w:r>
      <w:r w:rsidRPr="003358C1">
        <w:rPr>
          <w:rFonts w:ascii="Arial" w:eastAsia="Times New Roman" w:hAnsi="Arial" w:cs="Arial"/>
          <w:b/>
          <w:bCs/>
          <w:sz w:val="16"/>
          <w:szCs w:val="16"/>
          <w:highlight w:val="yellow"/>
          <w:lang w:val="es-ES" w:eastAsia="ar-SA"/>
        </w:rPr>
        <w:t>“EL INSTITUTO”</w:t>
      </w:r>
      <w:r w:rsidRPr="003358C1">
        <w:rPr>
          <w:rFonts w:ascii="Arial" w:eastAsia="Times New Roman" w:hAnsi="Arial" w:cs="Arial"/>
          <w:bCs/>
          <w:sz w:val="16"/>
          <w:szCs w:val="16"/>
          <w:highlight w:val="yellow"/>
          <w:lang w:val="es-ES" w:eastAsia="ar-SA"/>
        </w:rPr>
        <w:t xml:space="preserve"> NO SERÁ RESPONSABLE DE LA MANERA EN QUE HAYAN ACORDADO LA DISTRIBUCIÓN DEL PAGO.</w:t>
      </w:r>
    </w:p>
    <w:p w14:paraId="34A30DF2" w14:textId="77777777" w:rsidR="003358C1" w:rsidRPr="003358C1" w:rsidRDefault="003358C1" w:rsidP="003358C1">
      <w:pPr>
        <w:jc w:val="both"/>
        <w:rPr>
          <w:rFonts w:ascii="Arial" w:eastAsia="Times New Roman" w:hAnsi="Arial" w:cs="Arial"/>
          <w:b/>
          <w:sz w:val="16"/>
          <w:szCs w:val="16"/>
          <w:lang w:val="es-ES" w:eastAsia="es-ES"/>
        </w:rPr>
      </w:pPr>
    </w:p>
    <w:p w14:paraId="6E5AB9D4"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EL CFDI SE DEBERÁ PRESENTAR DESGLOSANDO EL I.V.A., CUANDO APLIQUE.</w:t>
      </w:r>
    </w:p>
    <w:p w14:paraId="2997EDB5" w14:textId="77777777" w:rsidR="003358C1" w:rsidRPr="003358C1" w:rsidRDefault="003358C1" w:rsidP="003358C1">
      <w:pPr>
        <w:widowControl w:val="0"/>
        <w:jc w:val="both"/>
        <w:rPr>
          <w:rFonts w:ascii="Arial" w:eastAsia="Times New Roman" w:hAnsi="Arial" w:cs="Arial"/>
          <w:sz w:val="16"/>
          <w:szCs w:val="16"/>
          <w:lang w:val="es-MX" w:eastAsia="es-ES"/>
        </w:rPr>
      </w:pPr>
    </w:p>
    <w:p w14:paraId="4486FD9D" w14:textId="77777777" w:rsidR="003358C1" w:rsidRPr="003358C1" w:rsidRDefault="003358C1" w:rsidP="003358C1">
      <w:pPr>
        <w:suppressAutoHyphens/>
        <w:overflowPunct w:val="0"/>
        <w:autoSpaceDE w:val="0"/>
        <w:autoSpaceDN w:val="0"/>
        <w:adjustRightInd w:val="0"/>
        <w:jc w:val="both"/>
        <w:textAlignment w:val="baseline"/>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MANIFIESTA SU CONFORMIDAD DE QUE HASTA EN TANTO NO SE CUMPLA CON LA VERIFICACIÓN, SUPERVISIÓN Y ACEPTACIÓN DE LOS </w:t>
      </w:r>
      <w:r w:rsidRPr="003358C1">
        <w:rPr>
          <w:rFonts w:ascii="Arial" w:eastAsia="Times New Roman" w:hAnsi="Arial" w:cs="Arial"/>
          <w:sz w:val="16"/>
          <w:szCs w:val="16"/>
          <w:lang w:val="es-ES" w:eastAsia="ar-SA"/>
        </w:rPr>
        <w:t>SERVICIOS</w:t>
      </w:r>
      <w:r w:rsidRPr="003358C1">
        <w:rPr>
          <w:rFonts w:ascii="Arial" w:eastAsia="Times New Roman" w:hAnsi="Arial" w:cs="Arial"/>
          <w:sz w:val="16"/>
          <w:szCs w:val="16"/>
          <w:lang w:val="es-MX" w:eastAsia="es-ES"/>
        </w:rPr>
        <w:t>, NO SE TENDRÁN COMO RECIBIDOS O ACEPTADOS POR EL ADMINISTRADOR DEL PRESENTE CONTRATO MENCIONADO EN LA DECLARACIÓN I.3. DEL PRESENTE CONTRATO.</w:t>
      </w:r>
    </w:p>
    <w:p w14:paraId="09BC471B" w14:textId="77777777" w:rsidR="003358C1" w:rsidRPr="003358C1" w:rsidRDefault="003358C1" w:rsidP="003358C1">
      <w:pPr>
        <w:suppressAutoHyphens/>
        <w:overflowPunct w:val="0"/>
        <w:autoSpaceDE w:val="0"/>
        <w:autoSpaceDN w:val="0"/>
        <w:adjustRightInd w:val="0"/>
        <w:jc w:val="both"/>
        <w:textAlignment w:val="baseline"/>
        <w:rPr>
          <w:rFonts w:ascii="Arial" w:eastAsia="Times New Roman" w:hAnsi="Arial" w:cs="Arial"/>
          <w:sz w:val="16"/>
          <w:szCs w:val="16"/>
          <w:lang w:val="es-MX" w:eastAsia="es-ES"/>
        </w:rPr>
      </w:pPr>
    </w:p>
    <w:p w14:paraId="17008CD6"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PARA EFECTOS DE TRÁMITE DE PAGO,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DEBERÁ SER TITULAR DE UNA CUENTA DE CHEQUES VIGENTE Y PARA TAL EFECTO PROPORCIONA LA CLABE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DEL BANCO </w:t>
      </w:r>
      <w:r w:rsidRPr="003358C1">
        <w:rPr>
          <w:rFonts w:ascii="Arial" w:eastAsia="Times New Roman" w:hAnsi="Arial" w:cs="Arial"/>
          <w:sz w:val="16"/>
          <w:szCs w:val="16"/>
          <w:highlight w:val="yellow"/>
          <w:lang w:val="es-MX" w:eastAsia="es-ES"/>
        </w:rPr>
        <w:t>________</w:t>
      </w:r>
      <w:r w:rsidRPr="003358C1">
        <w:rPr>
          <w:rFonts w:ascii="Arial" w:eastAsia="Times New Roman" w:hAnsi="Arial" w:cs="Arial"/>
          <w:sz w:val="16"/>
          <w:szCs w:val="16"/>
          <w:lang w:val="es-MX" w:eastAsia="es-ES"/>
        </w:rPr>
        <w:t>, A NOMBRE DE “</w:t>
      </w:r>
      <w:r w:rsidRPr="003358C1">
        <w:rPr>
          <w:rFonts w:ascii="Arial" w:eastAsia="Times New Roman" w:hAnsi="Arial" w:cs="Arial"/>
          <w:sz w:val="16"/>
          <w:szCs w:val="16"/>
          <w:highlight w:val="yellow"/>
          <w:lang w:val="es-MX" w:eastAsia="es-ES"/>
        </w:rPr>
        <w:t>____________</w:t>
      </w:r>
      <w:r w:rsidRPr="003358C1">
        <w:rPr>
          <w:rFonts w:ascii="Arial" w:eastAsia="Times New Roman" w:hAnsi="Arial" w:cs="Arial"/>
          <w:sz w:val="16"/>
          <w:szCs w:val="16"/>
          <w:lang w:val="es-MX" w:eastAsia="es-ES"/>
        </w:rPr>
        <w:t>”, EN LA QUE SE EFECTUARÁ LA TRANSFERENCIA ELECTRÓNICA DE PAGO.</w:t>
      </w:r>
    </w:p>
    <w:p w14:paraId="0B279FCC" w14:textId="77777777" w:rsidR="003358C1" w:rsidRPr="003358C1" w:rsidRDefault="003358C1" w:rsidP="003358C1">
      <w:pPr>
        <w:jc w:val="both"/>
        <w:rPr>
          <w:rFonts w:ascii="Arial" w:eastAsia="Times New Roman" w:hAnsi="Arial" w:cs="Arial"/>
          <w:sz w:val="16"/>
          <w:szCs w:val="16"/>
          <w:highlight w:val="yellow"/>
          <w:lang w:val="es-MX" w:eastAsia="es-ES"/>
        </w:rPr>
      </w:pPr>
    </w:p>
    <w:p w14:paraId="0A2A157A"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CUARTA. VIGENCIA.</w:t>
      </w:r>
    </w:p>
    <w:p w14:paraId="0B869DEC" w14:textId="77777777" w:rsidR="003358C1" w:rsidRPr="003358C1" w:rsidRDefault="003358C1" w:rsidP="003358C1">
      <w:pPr>
        <w:jc w:val="both"/>
        <w:rPr>
          <w:rFonts w:ascii="Arial" w:eastAsia="Times New Roman" w:hAnsi="Arial" w:cs="Arial"/>
          <w:b/>
          <w:sz w:val="16"/>
          <w:szCs w:val="16"/>
          <w:lang w:val="es-MX" w:eastAsia="es-ES"/>
        </w:rPr>
      </w:pPr>
    </w:p>
    <w:p w14:paraId="46652DD7"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CONTRATO COMPRENDERÁ UNA VIGENCIA CONSIDERADA A PARTIR DE </w:t>
      </w:r>
      <w:r w:rsidRPr="003358C1">
        <w:rPr>
          <w:rFonts w:ascii="Arial" w:eastAsia="Times New Roman" w:hAnsi="Arial" w:cs="Arial"/>
          <w:sz w:val="16"/>
          <w:szCs w:val="16"/>
          <w:highlight w:val="yellow"/>
          <w:lang w:val="es-MX" w:eastAsia="es-ES"/>
        </w:rPr>
        <w:t>_________</w:t>
      </w:r>
      <w:r w:rsidRPr="003358C1">
        <w:rPr>
          <w:rFonts w:ascii="Arial" w:eastAsia="Times New Roman" w:hAnsi="Arial" w:cs="Arial"/>
          <w:sz w:val="16"/>
          <w:szCs w:val="16"/>
          <w:lang w:val="es-MX" w:eastAsia="es-ES"/>
        </w:rPr>
        <w:t xml:space="preserve"> Y HASTA EL </w:t>
      </w:r>
      <w:r w:rsidRPr="003358C1">
        <w:rPr>
          <w:rFonts w:ascii="Arial" w:eastAsia="Times New Roman" w:hAnsi="Arial" w:cs="Arial"/>
          <w:sz w:val="16"/>
          <w:szCs w:val="16"/>
          <w:highlight w:val="yellow"/>
          <w:lang w:val="es-MX" w:eastAsia="es-ES"/>
        </w:rPr>
        <w:t>________________</w:t>
      </w:r>
      <w:r w:rsidRPr="003358C1">
        <w:rPr>
          <w:rFonts w:ascii="Arial" w:eastAsia="Times New Roman" w:hAnsi="Arial" w:cs="Arial"/>
          <w:sz w:val="16"/>
          <w:szCs w:val="16"/>
          <w:lang w:val="es-MX" w:eastAsia="es-ES"/>
        </w:rPr>
        <w:t>, SIN PERJUICIO DE SU POSIBLE TERMINACIÓN ANTICIPADA, EN LOS TÉRMINOS ESTABLECIDOS EN EL PRESENTE CONTRATO.</w:t>
      </w:r>
    </w:p>
    <w:p w14:paraId="329C7968" w14:textId="77777777" w:rsidR="003358C1" w:rsidRPr="003358C1" w:rsidRDefault="003358C1" w:rsidP="003358C1">
      <w:pPr>
        <w:ind w:right="51"/>
        <w:jc w:val="both"/>
        <w:rPr>
          <w:rFonts w:ascii="Arial" w:eastAsia="Times New Roman" w:hAnsi="Arial" w:cs="Arial"/>
          <w:sz w:val="16"/>
          <w:szCs w:val="16"/>
          <w:lang w:val="es-MX" w:eastAsia="es-ES"/>
        </w:rPr>
      </w:pPr>
    </w:p>
    <w:p w14:paraId="37EA5EA0"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QUINTA. MODIFICACIONES DEL PRESENTE CONTRATO.</w:t>
      </w:r>
    </w:p>
    <w:p w14:paraId="353D03C8" w14:textId="77777777" w:rsidR="003358C1" w:rsidRPr="003358C1" w:rsidRDefault="003358C1" w:rsidP="003358C1">
      <w:pPr>
        <w:jc w:val="both"/>
        <w:rPr>
          <w:rFonts w:ascii="Arial" w:eastAsia="Times New Roman" w:hAnsi="Arial" w:cs="Arial"/>
          <w:sz w:val="16"/>
          <w:szCs w:val="16"/>
          <w:lang w:val="es-MX" w:eastAsia="es-ES"/>
        </w:rPr>
      </w:pPr>
    </w:p>
    <w:p w14:paraId="00C6D977"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DE CONFORMIDAD CON LO ESTABLECIDO EN EL ARTÍCULO 52 DE LA LEY DE ADQUISICIONES, ARRENDAMIENTOS Y SERVICIOS DEL SECTOR PÚBLICO,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PODRÁ CELEBRAR POR ESCRITO CONVENIO MODIFICATORIO, AL PRESENTE CONTRATO DENTRO DE LA VIGENCIA DEL MISMO. PARA TAL EFECTO,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SE OBLIGA A ENTREGAR, EN SU CASO, LA MODIFICACIÓN DE LA GARANTÍA, EN TÉRMINOS DEL ARTÍCULO 103, FRACCIÓN II DEL REGLAMENTO DE LA LEY DE ADQUISICIONES, ARRENDAMIENTOS Y SERVICIOS DEL SECTOR PÚBLICO.</w:t>
      </w:r>
    </w:p>
    <w:p w14:paraId="67915A7B" w14:textId="77777777" w:rsidR="003358C1" w:rsidRPr="003358C1" w:rsidRDefault="003358C1" w:rsidP="003358C1">
      <w:pPr>
        <w:suppressAutoHyphens/>
        <w:contextualSpacing/>
        <w:jc w:val="both"/>
        <w:rPr>
          <w:rFonts w:ascii="Arial" w:eastAsia="Times New Roman" w:hAnsi="Arial" w:cs="Arial"/>
          <w:b/>
          <w:sz w:val="16"/>
          <w:szCs w:val="16"/>
          <w:lang w:val="es-ES" w:eastAsia="ar-SA"/>
        </w:rPr>
      </w:pPr>
    </w:p>
    <w:p w14:paraId="4E491FFD" w14:textId="77777777" w:rsidR="003358C1" w:rsidRPr="003358C1" w:rsidRDefault="003358C1" w:rsidP="003358C1">
      <w:pPr>
        <w:suppressAutoHyphens/>
        <w:contextualSpacing/>
        <w:jc w:val="both"/>
        <w:rPr>
          <w:rFonts w:ascii="Arial" w:eastAsia="Times New Roman" w:hAnsi="Arial" w:cs="Arial"/>
          <w:sz w:val="16"/>
          <w:szCs w:val="16"/>
          <w:lang w:val="es-ES" w:eastAsia="ar-SA"/>
        </w:rPr>
      </w:pPr>
      <w:r w:rsidRPr="003358C1">
        <w:rPr>
          <w:rFonts w:ascii="Arial" w:eastAsia="Times New Roman" w:hAnsi="Arial" w:cs="Arial"/>
          <w:b/>
          <w:sz w:val="16"/>
          <w:szCs w:val="16"/>
          <w:lang w:val="es-ES" w:eastAsia="ar-SA"/>
        </w:rPr>
        <w:t>PRÓRROGAS.-</w:t>
      </w:r>
      <w:r w:rsidRPr="003358C1">
        <w:rPr>
          <w:rFonts w:ascii="Arial" w:eastAsia="Times New Roman" w:hAnsi="Arial" w:cs="Arial"/>
          <w:sz w:val="16"/>
          <w:szCs w:val="16"/>
          <w:lang w:val="es-ES" w:eastAsia="ar-SA"/>
        </w:rPr>
        <w:t xml:space="preserve"> ASIMISMO, SE PODRÁN ACORDAR PRÓRROGAS AL PLAZO ORIGINALMENTE PACTADO POR CASO FORTUITO, FUERZA MAYOR O POR CAUSAS ATRIBUIBLES A </w:t>
      </w:r>
      <w:bookmarkStart w:id="25" w:name="_Hlk105094743"/>
      <w:r w:rsidRPr="003358C1">
        <w:rPr>
          <w:rFonts w:ascii="Arial" w:eastAsia="Times New Roman" w:hAnsi="Arial" w:cs="Arial"/>
          <w:b/>
          <w:sz w:val="16"/>
          <w:szCs w:val="16"/>
          <w:lang w:val="es-ES" w:eastAsia="ar-SA"/>
        </w:rPr>
        <w:t>“EL INSTITUTO”</w:t>
      </w:r>
      <w:bookmarkEnd w:id="25"/>
      <w:r w:rsidRPr="003358C1">
        <w:rPr>
          <w:rFonts w:ascii="Arial" w:eastAsia="Times New Roman" w:hAnsi="Arial" w:cs="Arial"/>
          <w:sz w:val="16"/>
          <w:szCs w:val="16"/>
          <w:lang w:val="es-ES" w:eastAsia="ar-SA"/>
        </w:rPr>
        <w:t xml:space="preserve">, LO CUAL DEBERÁ ESTAR DEBIDAMENTE ACREDITADO EN EL EXPEDIENTE DE CONTRATACIÓN RESPECTIVO.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PUEDE SOLICITAR LA MODIFICACIÓN DEL PLAZO ORIGINALMENTE PACTADO CUANDO SE ACTUALICEN Y SE ACREDITEN LOS SUPUESTOS DE CASO FORTUITO O DE FUERZA MAYOR.</w:t>
      </w:r>
    </w:p>
    <w:p w14:paraId="665D0327" w14:textId="77777777" w:rsidR="003358C1" w:rsidRPr="003358C1" w:rsidRDefault="003358C1" w:rsidP="003358C1">
      <w:pPr>
        <w:suppressAutoHyphens/>
        <w:jc w:val="both"/>
        <w:rPr>
          <w:rFonts w:ascii="Arial" w:eastAsia="Times New Roman" w:hAnsi="Arial" w:cs="Arial"/>
          <w:sz w:val="16"/>
          <w:szCs w:val="16"/>
          <w:lang w:val="es-ES" w:eastAsia="ar-SA"/>
        </w:rPr>
      </w:pPr>
    </w:p>
    <w:p w14:paraId="194ECBA2"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CUALQUIER MODIFICACIÓN A LOS DERECHOS Y OBLIGACIONES ESTIPULADAS POR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14:paraId="7EE6BEDE" w14:textId="77777777" w:rsidR="003358C1" w:rsidRPr="003358C1" w:rsidRDefault="003358C1" w:rsidP="003358C1">
      <w:pPr>
        <w:ind w:right="51"/>
        <w:jc w:val="both"/>
        <w:rPr>
          <w:rFonts w:ascii="Arial" w:eastAsia="Times New Roman" w:hAnsi="Arial" w:cs="Arial"/>
          <w:sz w:val="16"/>
          <w:szCs w:val="16"/>
          <w:lang w:val="es-MX" w:eastAsia="es-ES"/>
        </w:rPr>
      </w:pPr>
    </w:p>
    <w:p w14:paraId="7535539D" w14:textId="77777777" w:rsidR="003358C1" w:rsidRPr="003358C1" w:rsidRDefault="003358C1" w:rsidP="003358C1">
      <w:pPr>
        <w:ind w:right="51"/>
        <w:jc w:val="both"/>
        <w:rPr>
          <w:rFonts w:ascii="Arial" w:eastAsia="Times New Roman" w:hAnsi="Arial" w:cs="Arial"/>
          <w:sz w:val="16"/>
          <w:szCs w:val="16"/>
          <w:lang w:val="es-MX" w:eastAsia="es-ES"/>
        </w:rPr>
      </w:pPr>
    </w:p>
    <w:p w14:paraId="19D5AFBD" w14:textId="77777777" w:rsidR="003358C1" w:rsidRPr="003358C1" w:rsidRDefault="003358C1" w:rsidP="003358C1">
      <w:pPr>
        <w:ind w:right="51"/>
        <w:jc w:val="both"/>
        <w:rPr>
          <w:rFonts w:ascii="Arial" w:eastAsia="Times New Roman" w:hAnsi="Arial" w:cs="Arial"/>
          <w:sz w:val="16"/>
          <w:szCs w:val="16"/>
          <w:lang w:val="es-MX" w:eastAsia="es-ES"/>
        </w:rPr>
      </w:pPr>
    </w:p>
    <w:p w14:paraId="35C3A952"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lastRenderedPageBreak/>
        <w:t>SEXTA. GARANTÍA DEL SERVICIO.</w:t>
      </w:r>
    </w:p>
    <w:p w14:paraId="2E438974" w14:textId="77777777" w:rsidR="003358C1" w:rsidRPr="003358C1" w:rsidRDefault="003358C1" w:rsidP="003358C1">
      <w:pPr>
        <w:jc w:val="both"/>
        <w:rPr>
          <w:rFonts w:ascii="Arial" w:eastAsia="Times New Roman" w:hAnsi="Arial" w:cs="Arial"/>
          <w:b/>
          <w:sz w:val="16"/>
          <w:szCs w:val="16"/>
          <w:lang w:val="es-MX" w:eastAsia="es-ES"/>
        </w:rPr>
      </w:pPr>
    </w:p>
    <w:p w14:paraId="6FFCF8BC"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highlight w:val="yellow"/>
          <w:lang w:val="es-MX" w:eastAsia="es-ES"/>
        </w:rPr>
        <w:t>EN CASO DE APLICAR</w:t>
      </w:r>
      <w:r w:rsidRPr="003358C1">
        <w:rPr>
          <w:rFonts w:ascii="Arial" w:eastAsia="Times New Roman" w:hAnsi="Arial" w:cs="Arial"/>
          <w:sz w:val="16"/>
          <w:szCs w:val="16"/>
          <w:lang w:val="es-MX" w:eastAsia="es-ES"/>
        </w:rPr>
        <w:t>,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SE OBLIGA CON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MX" w:eastAsia="es-ES"/>
        </w:rPr>
        <w:t xml:space="preserve"> A ENTREGAR GARANTÍA DEL SERVICIO CONFORME LO SEÑALE EL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Y LOS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w:t>
      </w:r>
      <w:r w:rsidRPr="003358C1">
        <w:rPr>
          <w:rFonts w:ascii="Arial" w:eastAsia="Times New Roman" w:hAnsi="Arial" w:cs="Arial"/>
          <w:bCs/>
          <w:sz w:val="16"/>
          <w:szCs w:val="16"/>
          <w:lang w:val="es-ES" w:eastAsia="ar-SA"/>
        </w:rPr>
        <w:t xml:space="preserve">QUE SE AGREGAN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DEL PRESENTE CONTRATO.</w:t>
      </w:r>
    </w:p>
    <w:p w14:paraId="56DF3D15" w14:textId="77777777" w:rsidR="003358C1" w:rsidRPr="003358C1" w:rsidRDefault="003358C1" w:rsidP="003358C1">
      <w:pPr>
        <w:jc w:val="both"/>
        <w:rPr>
          <w:rFonts w:ascii="Arial" w:eastAsia="Times New Roman" w:hAnsi="Arial" w:cs="Arial"/>
          <w:b/>
          <w:sz w:val="16"/>
          <w:szCs w:val="16"/>
          <w:lang w:val="es-MX" w:eastAsia="es-ES"/>
        </w:rPr>
      </w:pPr>
    </w:p>
    <w:p w14:paraId="4D3720FA" w14:textId="77777777" w:rsidR="003358C1" w:rsidRPr="003358C1" w:rsidRDefault="003358C1" w:rsidP="003358C1">
      <w:pPr>
        <w:tabs>
          <w:tab w:val="left" w:pos="0"/>
        </w:tabs>
        <w:suppressAutoHyphen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SÉPTIMA. GARANTÍA DE CUMPLIMIENTO DEL PRESENTE CONTRATO.</w:t>
      </w:r>
    </w:p>
    <w:p w14:paraId="56F8E232" w14:textId="77777777" w:rsidR="003358C1" w:rsidRPr="003358C1" w:rsidRDefault="003358C1" w:rsidP="003358C1">
      <w:pPr>
        <w:tabs>
          <w:tab w:val="left" w:pos="0"/>
        </w:tabs>
        <w:suppressAutoHyphens/>
        <w:jc w:val="both"/>
        <w:rPr>
          <w:rFonts w:ascii="Arial" w:eastAsia="Times New Roman" w:hAnsi="Arial" w:cs="Arial"/>
          <w:sz w:val="16"/>
          <w:szCs w:val="16"/>
          <w:lang w:val="es-MX" w:eastAsia="es-ES"/>
        </w:rPr>
      </w:pPr>
    </w:p>
    <w:p w14:paraId="250A8E07" w14:textId="77777777" w:rsidR="003358C1" w:rsidRPr="003358C1" w:rsidRDefault="003358C1" w:rsidP="003358C1">
      <w:pPr>
        <w:suppressAutoHyphens/>
        <w:overflowPunct w:val="0"/>
        <w:autoSpaceDE w:val="0"/>
        <w:contextualSpacing/>
        <w:jc w:val="both"/>
        <w:textAlignment w:val="baseline"/>
        <w:rPr>
          <w:rFonts w:ascii="Arial" w:eastAsia="Times New Roman" w:hAnsi="Arial" w:cs="Arial"/>
          <w:sz w:val="16"/>
          <w:szCs w:val="16"/>
          <w:highlight w:val="lightGray"/>
          <w:lang w:val="es-MX" w:eastAsia="es-ES"/>
        </w:rPr>
      </w:pP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SE OBLIGA A ENTREGAR A MÁS TARDAR DENTRO DE LOS </w:t>
      </w:r>
      <w:r w:rsidRPr="003358C1">
        <w:rPr>
          <w:rFonts w:ascii="Arial" w:eastAsia="Times New Roman" w:hAnsi="Arial" w:cs="Arial"/>
          <w:sz w:val="16"/>
          <w:szCs w:val="16"/>
          <w:highlight w:val="yellow"/>
          <w:lang w:val="es-MX" w:eastAsia="es-ES"/>
        </w:rPr>
        <w:t>10 (DIEZ) DÍAS NATURALES POSTERIORES A LA FIRMA DE ESTE INSTRUMENTO JURÍDICO</w:t>
      </w:r>
      <w:r w:rsidRPr="003358C1">
        <w:rPr>
          <w:rFonts w:ascii="Arial" w:eastAsia="Times New Roman" w:hAnsi="Arial" w:cs="Arial"/>
          <w:sz w:val="16"/>
          <w:szCs w:val="16"/>
          <w:lang w:val="es-MX" w:eastAsia="es-ES"/>
        </w:rPr>
        <w:t xml:space="preserve">,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DEL ARTÍCULO 81, FRACCIÓN VI DEL REGLAMENTO DE LA LEY DE ADQUISICIONES, ARRENDAMIENTOS Y SERVICIOS DEL SECTOR PÚBLICO Y DE LA LEY DE INSTITUCIONES DE SEGUROS Y DE FIANZAS A FAVOR DEL </w:t>
      </w:r>
      <w:r w:rsidRPr="003358C1">
        <w:rPr>
          <w:rFonts w:ascii="Arial" w:eastAsia="Times New Roman" w:hAnsi="Arial" w:cs="Arial"/>
          <w:bCs/>
          <w:sz w:val="16"/>
          <w:szCs w:val="16"/>
          <w:lang w:val="es-MX" w:eastAsia="es-ES"/>
        </w:rPr>
        <w:t>“INSTITUTO MEXICANO DEL SEGURO SOCIAL”</w:t>
      </w:r>
      <w:r w:rsidRPr="003358C1">
        <w:rPr>
          <w:rFonts w:ascii="Arial" w:eastAsia="Times New Roman" w:hAnsi="Arial" w:cs="Arial"/>
          <w:sz w:val="16"/>
          <w:szCs w:val="16"/>
          <w:lang w:val="es-MX" w:eastAsia="es-ES"/>
        </w:rPr>
        <w:t xml:space="preserve"> POR UN MONTO EQUIVALENTE AL </w:t>
      </w:r>
      <w:r w:rsidRPr="003358C1">
        <w:rPr>
          <w:rFonts w:ascii="Arial" w:eastAsia="Times New Roman" w:hAnsi="Arial" w:cs="Arial"/>
          <w:bCs/>
          <w:sz w:val="16"/>
          <w:szCs w:val="16"/>
          <w:highlight w:val="yellow"/>
          <w:lang w:val="es-MX" w:eastAsia="es-ES"/>
        </w:rPr>
        <w:t>10% (DIEZ POR CIENTO)</w:t>
      </w:r>
      <w:r w:rsidRPr="003358C1">
        <w:rPr>
          <w:rFonts w:ascii="Arial" w:eastAsia="Times New Roman" w:hAnsi="Arial" w:cs="Arial"/>
          <w:sz w:val="16"/>
          <w:szCs w:val="16"/>
          <w:highlight w:val="yellow"/>
          <w:lang w:val="es-MX" w:eastAsia="es-ES"/>
        </w:rPr>
        <w:t xml:space="preserve"> SOBRE EL IMPORTE MÁXIMO/TOTAL QUE SE INDICA EN LA CLÁUSULA SEGUNDA</w:t>
      </w:r>
      <w:r w:rsidRPr="003358C1">
        <w:rPr>
          <w:rFonts w:ascii="Arial" w:eastAsia="Times New Roman" w:hAnsi="Arial" w:cs="Arial"/>
          <w:sz w:val="16"/>
          <w:szCs w:val="16"/>
          <w:lang w:val="es-MX" w:eastAsia="es-ES"/>
        </w:rPr>
        <w:t xml:space="preserve"> DEL PRESENTE CONTRATO, SIN CONSIDERAR EL IMPUESTO AL VALOR AGREGADO (I.V.A.), EN MONEDA NACIONAL.</w:t>
      </w:r>
    </w:p>
    <w:p w14:paraId="20F771AB" w14:textId="77777777" w:rsidR="003358C1" w:rsidRPr="003358C1" w:rsidRDefault="003358C1" w:rsidP="003358C1">
      <w:pPr>
        <w:rPr>
          <w:rFonts w:ascii="Arial" w:eastAsia="Times New Roman" w:hAnsi="Arial" w:cs="Arial"/>
          <w:sz w:val="16"/>
          <w:szCs w:val="16"/>
          <w:lang w:val="es-MX" w:eastAsia="es-ES"/>
        </w:rPr>
      </w:pPr>
    </w:p>
    <w:p w14:paraId="4FD07FC4"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QUEDA OBLIGADO A ENTREGAR A </w:t>
      </w:r>
      <w:r w:rsidRPr="003358C1">
        <w:rPr>
          <w:rFonts w:ascii="Arial" w:eastAsia="Times New Roman" w:hAnsi="Arial" w:cs="Arial"/>
          <w:b/>
          <w:bCs/>
          <w:sz w:val="16"/>
          <w:szCs w:val="16"/>
          <w:lang w:val="es-MX" w:eastAsia="es-ES"/>
        </w:rPr>
        <w:t>“EL INSTITUTO”</w:t>
      </w:r>
      <w:r w:rsidRPr="003358C1">
        <w:rPr>
          <w:rFonts w:ascii="Arial" w:eastAsia="Times New Roman" w:hAnsi="Arial" w:cs="Arial"/>
          <w:sz w:val="16"/>
          <w:szCs w:val="16"/>
          <w:lang w:val="es-MX" w:eastAsia="es-ES"/>
        </w:rPr>
        <w:t xml:space="preserve"> LA PÓLIZA DE FIANZA ANTES SEÑALADA, EN </w:t>
      </w:r>
      <w:r w:rsidRPr="003358C1">
        <w:rPr>
          <w:rFonts w:ascii="Arial" w:eastAsia="Times New Roman" w:hAnsi="Arial" w:cs="Arial"/>
          <w:sz w:val="16"/>
          <w:szCs w:val="16"/>
          <w:highlight w:val="yellow"/>
          <w:lang w:val="es-MX" w:eastAsia="es-ES"/>
        </w:rPr>
        <w:t>__________</w:t>
      </w:r>
      <w:r w:rsidRPr="003358C1">
        <w:rPr>
          <w:rFonts w:ascii="Arial" w:eastAsia="Times New Roman" w:hAnsi="Arial" w:cs="Arial"/>
          <w:sz w:val="16"/>
          <w:szCs w:val="16"/>
          <w:lang w:val="es-MX" w:eastAsia="es-ES"/>
        </w:rPr>
        <w:t xml:space="preserve">, UBICADA EN CALLE </w:t>
      </w:r>
      <w:r w:rsidRPr="003358C1">
        <w:rPr>
          <w:rFonts w:ascii="Arial" w:eastAsia="Times New Roman" w:hAnsi="Arial" w:cs="Arial"/>
          <w:sz w:val="16"/>
          <w:szCs w:val="16"/>
          <w:highlight w:val="yellow"/>
          <w:lang w:val="es-MX" w:eastAsia="es-ES"/>
        </w:rPr>
        <w:t xml:space="preserve">_____ </w:t>
      </w:r>
      <w:r w:rsidRPr="003358C1">
        <w:rPr>
          <w:rFonts w:ascii="Arial" w:eastAsia="Times New Roman" w:hAnsi="Arial" w:cs="Arial"/>
          <w:sz w:val="16"/>
          <w:szCs w:val="16"/>
          <w:lang w:val="es-MX" w:eastAsia="es-ES"/>
        </w:rPr>
        <w:t xml:space="preserve">NÚMERO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COLONIA </w:t>
      </w:r>
      <w:r w:rsidRPr="003358C1">
        <w:rPr>
          <w:rFonts w:ascii="Arial" w:eastAsia="Times New Roman" w:hAnsi="Arial" w:cs="Arial"/>
          <w:sz w:val="16"/>
          <w:szCs w:val="16"/>
          <w:highlight w:val="yellow"/>
          <w:lang w:val="es-MX" w:eastAsia="es-ES"/>
        </w:rPr>
        <w:t>_____, _____,</w:t>
      </w:r>
      <w:r w:rsidRPr="003358C1">
        <w:rPr>
          <w:rFonts w:ascii="Arial" w:eastAsia="Times New Roman" w:hAnsi="Arial" w:cs="Arial"/>
          <w:sz w:val="16"/>
          <w:szCs w:val="16"/>
          <w:lang w:val="es-MX" w:eastAsia="es-ES"/>
        </w:rPr>
        <w:t xml:space="preserve"> CÓDIGO POSTAL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w:t>
      </w:r>
      <w:r w:rsidRPr="003358C1">
        <w:rPr>
          <w:rFonts w:ascii="Arial" w:eastAsia="Times New Roman" w:hAnsi="Arial" w:cs="Arial"/>
          <w:sz w:val="16"/>
          <w:szCs w:val="16"/>
          <w:lang w:val="es-MX"/>
        </w:rPr>
        <w:t xml:space="preserve">EN </w:t>
      </w:r>
      <w:r w:rsidRPr="003358C1">
        <w:rPr>
          <w:rFonts w:ascii="Arial" w:eastAsia="Times New Roman" w:hAnsi="Arial" w:cs="Arial"/>
          <w:sz w:val="16"/>
          <w:szCs w:val="16"/>
          <w:highlight w:val="yellow"/>
          <w:lang w:val="es-MX"/>
        </w:rPr>
        <w:t>_____</w:t>
      </w:r>
      <w:r w:rsidRPr="003358C1">
        <w:rPr>
          <w:rFonts w:ascii="Arial" w:eastAsia="Times New Roman" w:hAnsi="Arial" w:cs="Arial"/>
          <w:sz w:val="16"/>
          <w:szCs w:val="16"/>
          <w:lang w:val="es-MX" w:eastAsia="es-ES"/>
        </w:rPr>
        <w:t xml:space="preserve">, APEGÁNDOSE AL FORMATO QUE PARA TAL EFECTO SE ENTREGARÁ EN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w:t>
      </w:r>
    </w:p>
    <w:p w14:paraId="0CC26975" w14:textId="77777777" w:rsidR="003358C1" w:rsidRPr="003358C1" w:rsidRDefault="003358C1" w:rsidP="003358C1">
      <w:pPr>
        <w:ind w:left="567"/>
        <w:jc w:val="both"/>
        <w:rPr>
          <w:rFonts w:ascii="Arial" w:eastAsia="Times New Roman" w:hAnsi="Arial" w:cs="Arial"/>
          <w:sz w:val="16"/>
          <w:szCs w:val="16"/>
          <w:lang w:val="es-MX" w:eastAsia="es-ES"/>
        </w:rPr>
      </w:pPr>
    </w:p>
    <w:p w14:paraId="19546C85"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DICHA PÓLIZA DE GARANTÍA DE CUMPLIMIENTO DEL CONTRATO SE LIBERARÁ DE FORMA INMEDIATA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UNA VEZ QUE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LE OTORGUE AUTORIZACIÓN POR ESCRITO, PARA QUE ÉSTE PUEDA SOLICITAR A LA AFIANZADORA CORRESPONDIENTE LA CANCELACIÓN DE LA FIANZA, AUTORIZACIÓN QUE SE ENTREGARÁ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SIEMPRE QUE DEMUESTRE HABER CUMPLIDO CON LA TOTALIDAD DE LAS OBLIGACIONES ADQUIRIDAS POR VIRTUD DEL PRESENTE CONTRATO; PARA LO ANTERIOR DEBERÁ PRESENTAR MEDIANTE ESCRITO LA SOLICITUD DE LIBERACIÓN DE LA FIANZA EN LA </w:t>
      </w:r>
      <w:r w:rsidRPr="003358C1">
        <w:rPr>
          <w:rFonts w:ascii="Arial" w:eastAsia="Times New Roman" w:hAnsi="Arial" w:cs="Arial"/>
          <w:sz w:val="16"/>
          <w:szCs w:val="16"/>
          <w:highlight w:val="yellow"/>
          <w:lang w:val="es-MX" w:eastAsia="es-ES"/>
        </w:rPr>
        <w:t>__________</w:t>
      </w:r>
      <w:r w:rsidRPr="003358C1">
        <w:rPr>
          <w:rFonts w:ascii="Arial" w:eastAsia="Times New Roman" w:hAnsi="Arial" w:cs="Arial"/>
          <w:sz w:val="16"/>
          <w:szCs w:val="16"/>
          <w:lang w:val="es-MX" w:eastAsia="es-ES"/>
        </w:rPr>
        <w:t>, MISMA QUE LLEVARÁ A CABO EL PROCEDIMIENTO PARA SU LIBERACIÓN Y ENTREGA.</w:t>
      </w:r>
    </w:p>
    <w:p w14:paraId="56D3FAF0" w14:textId="77777777" w:rsidR="003358C1" w:rsidRPr="003358C1" w:rsidRDefault="003358C1" w:rsidP="003358C1">
      <w:pPr>
        <w:ind w:left="567"/>
        <w:jc w:val="both"/>
        <w:rPr>
          <w:rFonts w:ascii="Arial" w:eastAsia="Times New Roman" w:hAnsi="Arial" w:cs="Arial"/>
          <w:b/>
          <w:bCs/>
          <w:sz w:val="16"/>
          <w:szCs w:val="16"/>
          <w:lang w:val="es-MX" w:eastAsia="es-ES"/>
        </w:rPr>
      </w:pPr>
    </w:p>
    <w:p w14:paraId="1D4EB41D" w14:textId="77777777" w:rsidR="003358C1" w:rsidRPr="003358C1" w:rsidRDefault="003358C1" w:rsidP="003358C1">
      <w:pPr>
        <w:jc w:val="both"/>
        <w:rPr>
          <w:rFonts w:ascii="Arial" w:eastAsia="Times New Roman" w:hAnsi="Arial" w:cs="Arial"/>
          <w:bCs/>
          <w:sz w:val="16"/>
          <w:szCs w:val="16"/>
          <w:lang w:val="es-MX" w:eastAsia="es-ES"/>
        </w:rPr>
      </w:pPr>
      <w:r w:rsidRPr="003358C1">
        <w:rPr>
          <w:rFonts w:ascii="Arial" w:eastAsia="Times New Roman" w:hAnsi="Arial" w:cs="Arial"/>
          <w:b/>
          <w:bCs/>
          <w:sz w:val="16"/>
          <w:szCs w:val="16"/>
          <w:lang w:val="es-MX" w:eastAsia="es-ES"/>
        </w:rPr>
        <w:t xml:space="preserve">ENDOSO DE LA GARANTÍA DE CUMPLIMIENTO.- </w:t>
      </w:r>
      <w:r w:rsidRPr="003358C1">
        <w:rPr>
          <w:rFonts w:ascii="Arial" w:eastAsia="Times New Roman" w:hAnsi="Arial" w:cs="Arial"/>
          <w:bCs/>
          <w:sz w:val="16"/>
          <w:szCs w:val="16"/>
          <w:lang w:val="es-MX" w:eastAsia="es-ES"/>
        </w:rPr>
        <w:t>EN EL SUPUESTO DE QUE</w:t>
      </w:r>
      <w:r w:rsidRPr="003358C1">
        <w:rPr>
          <w:rFonts w:ascii="Arial" w:eastAsia="Times New Roman" w:hAnsi="Arial" w:cs="Arial"/>
          <w:b/>
          <w:bCs/>
          <w:sz w:val="16"/>
          <w:szCs w:val="16"/>
          <w:lang w:val="es-MX" w:eastAsia="es-ES"/>
        </w:rPr>
        <w:t xml:space="preserve"> “EL INSTITUTO” </w:t>
      </w:r>
      <w:r w:rsidRPr="003358C1">
        <w:rPr>
          <w:rFonts w:ascii="Arial" w:eastAsia="Times New Roman" w:hAnsi="Arial" w:cs="Arial"/>
          <w:bCs/>
          <w:sz w:val="16"/>
          <w:szCs w:val="16"/>
          <w:lang w:val="es-MX" w:eastAsia="es-ES"/>
        </w:rPr>
        <w:t>Y POR ASÍ CONVENIR A SUS INTERESES, DECIDIERA MODIFICAR EN CUALQUIERA DE SUS PARTES EL PRESENTE CONTRATO,</w:t>
      </w:r>
      <w:r w:rsidRPr="003358C1">
        <w:rPr>
          <w:rFonts w:ascii="Arial" w:eastAsia="Times New Roman" w:hAnsi="Arial" w:cs="Arial"/>
          <w:b/>
          <w:bCs/>
          <w:sz w:val="16"/>
          <w:szCs w:val="16"/>
          <w:lang w:val="es-MX" w:eastAsia="es-ES"/>
        </w:rPr>
        <w:t xml:space="preserve"> “EL PROVEEDOR” </w:t>
      </w:r>
      <w:r w:rsidRPr="003358C1">
        <w:rPr>
          <w:rFonts w:ascii="Arial" w:eastAsia="Times New Roman" w:hAnsi="Arial" w:cs="Arial"/>
          <w:bCs/>
          <w:sz w:val="16"/>
          <w:szCs w:val="16"/>
          <w:lang w:val="es-MX" w:eastAsia="es-ES"/>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3358C1">
        <w:rPr>
          <w:rFonts w:ascii="Arial" w:eastAsia="Times New Roman" w:hAnsi="Arial" w:cs="Arial"/>
          <w:b/>
          <w:bCs/>
          <w:sz w:val="16"/>
          <w:szCs w:val="16"/>
          <w:lang w:val="es-MX" w:eastAsia="es-ES"/>
        </w:rPr>
        <w:t xml:space="preserve"> “EL PROVEEDOR” </w:t>
      </w:r>
      <w:r w:rsidRPr="003358C1">
        <w:rPr>
          <w:rFonts w:ascii="Arial" w:eastAsia="Times New Roman" w:hAnsi="Arial" w:cs="Arial"/>
          <w:bCs/>
          <w:sz w:val="16"/>
          <w:szCs w:val="16"/>
          <w:lang w:val="es-MX" w:eastAsia="es-ES"/>
        </w:rPr>
        <w:t xml:space="preserve">A MÁS TARDAR </w:t>
      </w:r>
      <w:r w:rsidRPr="003358C1">
        <w:rPr>
          <w:rFonts w:ascii="Arial" w:eastAsia="Times New Roman" w:hAnsi="Arial" w:cs="Arial"/>
          <w:bCs/>
          <w:sz w:val="16"/>
          <w:szCs w:val="16"/>
          <w:highlight w:val="yellow"/>
          <w:lang w:val="es-MX" w:eastAsia="es-ES"/>
        </w:rPr>
        <w:t>DENTRO DE LOS 10 (DIEZ) DÍAS NATURALES POSTERIORES A LA FIRMA DEL CONVENIO RESPECTIVO</w:t>
      </w:r>
      <w:r w:rsidRPr="003358C1">
        <w:rPr>
          <w:rFonts w:ascii="Arial" w:eastAsia="Times New Roman" w:hAnsi="Arial" w:cs="Arial"/>
          <w:bCs/>
          <w:sz w:val="16"/>
          <w:szCs w:val="16"/>
          <w:lang w:val="es-MX" w:eastAsia="es-ES"/>
        </w:rPr>
        <w:t>.</w:t>
      </w:r>
    </w:p>
    <w:p w14:paraId="6F6077BA" w14:textId="77777777" w:rsidR="003358C1" w:rsidRPr="003358C1" w:rsidRDefault="003358C1" w:rsidP="003358C1">
      <w:pPr>
        <w:ind w:left="567"/>
        <w:jc w:val="both"/>
        <w:rPr>
          <w:rFonts w:ascii="Arial" w:eastAsia="Times New Roman" w:hAnsi="Arial" w:cs="Arial"/>
          <w:sz w:val="16"/>
          <w:szCs w:val="16"/>
          <w:lang w:val="es-MX" w:eastAsia="es-ES"/>
        </w:rPr>
      </w:pPr>
    </w:p>
    <w:p w14:paraId="62DE0770" w14:textId="77777777" w:rsidR="003358C1" w:rsidRPr="003358C1" w:rsidRDefault="003358C1" w:rsidP="003358C1">
      <w:pPr>
        <w:tabs>
          <w:tab w:val="left" w:pos="1134"/>
        </w:tabs>
        <w:jc w:val="both"/>
        <w:rPr>
          <w:rFonts w:ascii="Arial" w:eastAsia="Times New Roman" w:hAnsi="Arial" w:cs="Arial"/>
          <w:sz w:val="16"/>
          <w:szCs w:val="16"/>
          <w:highlight w:val="lightGray"/>
          <w:lang w:val="es-MX" w:eastAsia="es-ES"/>
        </w:rPr>
      </w:pPr>
      <w:r w:rsidRPr="003358C1">
        <w:rPr>
          <w:rFonts w:ascii="Arial" w:eastAsia="Times New Roman" w:hAnsi="Arial" w:cs="Arial"/>
          <w:b/>
          <w:bCs/>
          <w:sz w:val="16"/>
          <w:szCs w:val="16"/>
          <w:lang w:val="es-MX" w:eastAsia="es-ES"/>
        </w:rPr>
        <w:t>EJECUCIÓN DE LA GARANTÍA DE CUMPLIMIENTO DE ESTE CONTRATO.- “EL INSTITUTO”</w:t>
      </w:r>
      <w:r w:rsidRPr="003358C1">
        <w:rPr>
          <w:rFonts w:ascii="Arial" w:eastAsia="Times New Roman" w:hAnsi="Arial" w:cs="Arial"/>
          <w:sz w:val="16"/>
          <w:szCs w:val="16"/>
          <w:lang w:val="es-MX" w:eastAsia="es-ES"/>
        </w:rPr>
        <w:t xml:space="preserve"> LLEVARÁ A CABO LA EJECUCIÓN DE LA GARANTÍA DE CUMPLIMIENTO DEL PRESENTE CONTRATO EN LOS CASOS SIGUIENTES:</w:t>
      </w:r>
    </w:p>
    <w:p w14:paraId="7AD0510A" w14:textId="77777777" w:rsidR="003358C1" w:rsidRPr="003358C1" w:rsidRDefault="003358C1" w:rsidP="003358C1">
      <w:pPr>
        <w:jc w:val="both"/>
        <w:rPr>
          <w:rFonts w:ascii="Arial" w:eastAsia="Times New Roman" w:hAnsi="Arial" w:cs="Arial"/>
          <w:sz w:val="16"/>
          <w:szCs w:val="16"/>
          <w:lang w:val="es-MX" w:eastAsia="es-ES"/>
        </w:rPr>
      </w:pPr>
    </w:p>
    <w:p w14:paraId="24C1E86B" w14:textId="77777777" w:rsidR="003358C1" w:rsidRPr="003358C1" w:rsidRDefault="003358C1" w:rsidP="00B264B6">
      <w:pPr>
        <w:numPr>
          <w:ilvl w:val="0"/>
          <w:numId w:val="60"/>
        </w:numPr>
        <w:suppressAutoHyphens/>
        <w:overflowPunct w:val="0"/>
        <w:autoSpaceDE w:val="0"/>
        <w:spacing w:after="120"/>
        <w:ind w:left="709" w:hanging="425"/>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SE RESCINDA ADMINISTRATIVAMENTE EL PRESENTE CONTRATO.</w:t>
      </w:r>
    </w:p>
    <w:p w14:paraId="3DFE070B" w14:textId="77777777" w:rsidR="003358C1" w:rsidRPr="003358C1" w:rsidRDefault="003358C1" w:rsidP="00B264B6">
      <w:pPr>
        <w:numPr>
          <w:ilvl w:val="0"/>
          <w:numId w:val="60"/>
        </w:numPr>
        <w:suppressAutoHyphens/>
        <w:overflowPunct w:val="0"/>
        <w:autoSpaceDE w:val="0"/>
        <w:spacing w:after="120"/>
        <w:ind w:left="709" w:hanging="425"/>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DURANTE SU VIGENCIA SE DETECTEN DEFICIENCIAS, FALLAS O CALIDAD INFERIOR DEL SERVICIO PRESTADO, EN COMPARACIÓN CON LO OFERTADO.</w:t>
      </w:r>
    </w:p>
    <w:p w14:paraId="55611759" w14:textId="77777777" w:rsidR="003358C1" w:rsidRPr="003358C1" w:rsidRDefault="003358C1" w:rsidP="00B264B6">
      <w:pPr>
        <w:numPr>
          <w:ilvl w:val="0"/>
          <w:numId w:val="60"/>
        </w:numPr>
        <w:suppressAutoHyphens/>
        <w:overflowPunct w:val="0"/>
        <w:autoSpaceDE w:val="0"/>
        <w:spacing w:after="120"/>
        <w:ind w:left="709" w:hanging="425"/>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EN EL SUPUESTO DE QUE SE REALICEN MODIFICACIONES AL PRESENTE CONTRATO,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MX" w:eastAsia="es-ES"/>
        </w:rPr>
        <w:t>NO ENTREGUE</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EN EL PLAZO PACTADO EL ENDOSO O LA NUEVA GARANTÍA, QUE AMPARE EL PORCENTAJE ESTABLECIDO PARA GARANTIZAR EL CUMPLIMIENTO DEL PRESENTE INSTRUMENTO, DE CONFORMIDAD CON LA PRESENTE CLÁUSULA.</w:t>
      </w:r>
    </w:p>
    <w:p w14:paraId="08C98FD2" w14:textId="77777777" w:rsidR="003358C1" w:rsidRPr="003358C1" w:rsidRDefault="003358C1" w:rsidP="00B264B6">
      <w:pPr>
        <w:numPr>
          <w:ilvl w:val="0"/>
          <w:numId w:val="60"/>
        </w:numPr>
        <w:suppressAutoHyphens/>
        <w:overflowPunct w:val="0"/>
        <w:autoSpaceDE w:val="0"/>
        <w:ind w:left="709" w:hanging="425"/>
        <w:contextualSpacing/>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POR CUALQUIER OTRO INCUMPLIMIENTO DE LAS OBLIGACIONES CONTRAÍDAS EN ESTE CONTRATO.</w:t>
      </w:r>
    </w:p>
    <w:p w14:paraId="379F20A4" w14:textId="77777777" w:rsidR="003358C1" w:rsidRPr="003358C1" w:rsidRDefault="003358C1" w:rsidP="003358C1">
      <w:pPr>
        <w:overflowPunct w:val="0"/>
        <w:autoSpaceDE w:val="0"/>
        <w:jc w:val="both"/>
        <w:textAlignment w:val="baseline"/>
        <w:rPr>
          <w:rFonts w:ascii="Arial" w:eastAsia="Times New Roman" w:hAnsi="Arial" w:cs="Arial"/>
          <w:sz w:val="16"/>
          <w:szCs w:val="16"/>
          <w:lang w:val="es-MX" w:eastAsia="es-ES"/>
        </w:rPr>
      </w:pPr>
    </w:p>
    <w:p w14:paraId="6EB3F3A4" w14:textId="77777777" w:rsidR="003358C1" w:rsidRPr="003358C1" w:rsidRDefault="003358C1" w:rsidP="003358C1">
      <w:pPr>
        <w:jc w:val="both"/>
        <w:rPr>
          <w:rFonts w:ascii="Arial" w:eastAsia="Times New Roman" w:hAnsi="Arial" w:cs="Arial"/>
          <w:sz w:val="16"/>
          <w:szCs w:val="16"/>
          <w:highlight w:val="cyan"/>
          <w:lang w:val="es-MX" w:eastAsia="es-ES"/>
        </w:rPr>
      </w:pPr>
      <w:r w:rsidRPr="003358C1">
        <w:rPr>
          <w:rFonts w:ascii="Arial" w:eastAsia="Times New Roman" w:hAnsi="Arial" w:cs="Arial"/>
          <w:sz w:val="16"/>
          <w:szCs w:val="16"/>
          <w:lang w:val="es-MX" w:eastAsia="es-ES"/>
        </w:rPr>
        <w:t xml:space="preserve">DE CONFORMIDAD CON EL ARTÍCULO 81, FRACCIÓN II DEL REGLAMENTO DE LA LEY DE ADQUISICIONES, ARRENDAMIENTOS Y SERVICIOS DEL SECTOR PÚBLICO, </w:t>
      </w:r>
      <w:r w:rsidRPr="003358C1">
        <w:rPr>
          <w:rFonts w:ascii="Arial" w:eastAsia="Times New Roman" w:hAnsi="Arial" w:cs="Arial"/>
          <w:sz w:val="16"/>
          <w:szCs w:val="16"/>
          <w:highlight w:val="yellow"/>
          <w:lang w:val="es-MX" w:eastAsia="es-ES"/>
        </w:rPr>
        <w:t>LA APLICACIÓN DE LA GARANTÍA DE CUMPLIMIENTO SE HARÁ EFECTIVA DE MANERA PROPORCIONAL AL MONTO DE LAS OBLIGACIONES INCUMPLIDAS / POR EL MONTO TOTAL DE LAS OBLIGACIONES GARANTIZADAS.</w:t>
      </w:r>
    </w:p>
    <w:p w14:paraId="0896C009" w14:textId="77777777" w:rsidR="003358C1" w:rsidRPr="003358C1" w:rsidRDefault="003358C1" w:rsidP="003358C1">
      <w:pPr>
        <w:ind w:right="51"/>
        <w:jc w:val="both"/>
        <w:rPr>
          <w:rFonts w:ascii="Arial" w:eastAsia="Times New Roman" w:hAnsi="Arial" w:cs="Arial"/>
          <w:sz w:val="16"/>
          <w:szCs w:val="16"/>
          <w:lang w:val="es-MX" w:eastAsia="es-ES"/>
        </w:rPr>
      </w:pPr>
    </w:p>
    <w:p w14:paraId="1A51CAA6" w14:textId="77777777" w:rsidR="003358C1" w:rsidRPr="003358C1" w:rsidRDefault="003358C1" w:rsidP="003358C1">
      <w:pPr>
        <w:tabs>
          <w:tab w:val="left" w:pos="252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OCTAVA. OBLIGACIONES DE “EL PROVEEDOR”.</w:t>
      </w:r>
    </w:p>
    <w:p w14:paraId="4ED810AE" w14:textId="77777777" w:rsidR="003358C1" w:rsidRPr="003358C1" w:rsidRDefault="003358C1" w:rsidP="003358C1">
      <w:pPr>
        <w:ind w:right="-1"/>
        <w:jc w:val="both"/>
        <w:rPr>
          <w:rFonts w:ascii="Arial" w:eastAsia="Times New Roman" w:hAnsi="Arial" w:cs="Arial"/>
          <w:sz w:val="16"/>
          <w:szCs w:val="16"/>
          <w:lang w:val="es-MX" w:eastAsia="es-ES"/>
        </w:rPr>
      </w:pPr>
    </w:p>
    <w:p w14:paraId="5204BCE6" w14:textId="77777777" w:rsidR="003358C1" w:rsidRPr="003358C1" w:rsidRDefault="003358C1" w:rsidP="00B264B6">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PROPORCIONAR EL SERVICIO EN LAS FECHAS O PLAZOS Y LUGARES ESPECÍFICOS CONFORME A LO REQUERIDO EN EL PRESENTE CONTRATO Y ANEXOS RESPECTIVOS.</w:t>
      </w:r>
    </w:p>
    <w:p w14:paraId="1ACFADA8" w14:textId="77777777" w:rsidR="003358C1" w:rsidRPr="003358C1" w:rsidRDefault="003358C1" w:rsidP="00B264B6">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lastRenderedPageBreak/>
        <w:t>CORRERÁ BAJO SU CARGO LOS COSTOS DE FLETE, TRANSPORTE, SEGURO Y DE CUALQUIER OTRO DERECHO QUE SE GENERE, HASTA EL LUGAR DE LA PRESTACIÓN DEL SERVICIO, ASÍ COMO EL COSTO DE SU TRASLADO DE REGRESO AL TÉRMINO DEL PRESENTE CONTRATO, EN CASO DE APLICAR.</w:t>
      </w:r>
    </w:p>
    <w:p w14:paraId="2C45C14D" w14:textId="77777777" w:rsidR="003358C1" w:rsidRPr="003358C1" w:rsidRDefault="003358C1" w:rsidP="00B264B6">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CUMPLIR CON LAS ESPECIFICACIONES TÉCNICAS Y DE CALIDAD Y DEMÁS CONDICIONES ESTABLECIDAS EN EL PRESENTE CONTRATO Y RESPECTIVOS ANEXOS, ASÍ COMO LA COTIZACIÓN Y EL REQUERIMIENTO ASOCIADO A ÉSTA;</w:t>
      </w:r>
    </w:p>
    <w:p w14:paraId="0B157474" w14:textId="77777777" w:rsidR="003358C1" w:rsidRPr="003358C1" w:rsidRDefault="003358C1" w:rsidP="00B264B6">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ASUMIR SU RESPONSABILIDAD ANTE CUALQUIER SITUACIÓN QUE PUDIERA GENERARSE CON MOTIVO DEL PRESENTE CONTRATO.</w:t>
      </w:r>
    </w:p>
    <w:p w14:paraId="51213293" w14:textId="77777777" w:rsidR="003358C1" w:rsidRPr="003358C1" w:rsidRDefault="003358C1" w:rsidP="00B264B6">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NO DIFUNDIR A TERCEROS SIN AUTORIZACIÓN EXPRESA DE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LA INFORMACIÓN QUE LE SEA PROPORCIONADA, INCLUSIVE DESPUÉS DE LA RESCISIÓN O TERMINACIÓN DEL PRESENTE INSTRUMENTO, SIN PERJUICIO DE LAS SANCIONES ADMINISTRATIVAS, CIVILES Y PENALES A QUE HAYA LUGAR.</w:t>
      </w:r>
    </w:p>
    <w:p w14:paraId="019E003B" w14:textId="77777777" w:rsidR="003358C1" w:rsidRPr="003358C1" w:rsidRDefault="003358C1" w:rsidP="00B264B6">
      <w:pPr>
        <w:numPr>
          <w:ilvl w:val="0"/>
          <w:numId w:val="28"/>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PROPORCIONAR LA INFORMACIÓN QUE LE SEA REQUERIDA POR PARTE DE LA SECRETARÍA DE LA FUNCIÓN PÚBLICA Y EL ÓRGANO INTERNO DE CONTROL EN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DE CONFORMIDAD CON EL ARTÍCULO 107 DEL REGLAMENTO DE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b/>
          <w:sz w:val="16"/>
          <w:szCs w:val="16"/>
          <w:lang w:val="es-MX" w:eastAsia="es-ES"/>
        </w:rPr>
        <w:t>.</w:t>
      </w:r>
    </w:p>
    <w:p w14:paraId="257B8E35" w14:textId="77777777" w:rsidR="003358C1" w:rsidRPr="003358C1" w:rsidRDefault="003358C1" w:rsidP="003358C1">
      <w:pPr>
        <w:ind w:left="786"/>
        <w:jc w:val="both"/>
        <w:rPr>
          <w:rFonts w:ascii="Arial" w:eastAsia="Times New Roman" w:hAnsi="Arial" w:cs="Arial"/>
          <w:sz w:val="16"/>
          <w:szCs w:val="16"/>
          <w:lang w:val="es-MX" w:eastAsia="es-ES"/>
        </w:rPr>
      </w:pPr>
    </w:p>
    <w:p w14:paraId="100B58A1" w14:textId="77777777" w:rsidR="003358C1" w:rsidRPr="003358C1" w:rsidRDefault="003358C1" w:rsidP="003358C1">
      <w:pPr>
        <w:suppressAutoHyphens/>
        <w:contextualSpacing/>
        <w:jc w:val="both"/>
        <w:rPr>
          <w:rFonts w:ascii="Times New Roman" w:eastAsia="Times New Roman" w:hAnsi="Times New Roman" w:cs="Times New Roman"/>
          <w:bCs/>
          <w:i/>
          <w:iCs/>
          <w:sz w:val="16"/>
          <w:szCs w:val="16"/>
          <w:highlight w:val="yellow"/>
          <w:lang w:val="es-ES" w:eastAsia="ar-SA"/>
        </w:rPr>
      </w:pPr>
      <w:r w:rsidRPr="003358C1">
        <w:rPr>
          <w:rFonts w:ascii="Times New Roman" w:eastAsia="Times New Roman" w:hAnsi="Times New Roman" w:cs="Times New Roman"/>
          <w:bCs/>
          <w:i/>
          <w:iCs/>
          <w:sz w:val="16"/>
          <w:szCs w:val="16"/>
          <w:highlight w:val="yellow"/>
          <w:lang w:val="es-ES" w:eastAsia="ar-SA"/>
        </w:rPr>
        <w:t>EN CASO DE PARTICIPACIÓN CONJUNTA</w:t>
      </w:r>
    </w:p>
    <w:p w14:paraId="1E53E182" w14:textId="77777777" w:rsidR="003358C1" w:rsidRPr="003358C1" w:rsidRDefault="003358C1" w:rsidP="003358C1">
      <w:pPr>
        <w:suppressAutoHyphens/>
        <w:contextualSpacing/>
        <w:jc w:val="both"/>
        <w:rPr>
          <w:rFonts w:ascii="Arial" w:eastAsia="Times New Roman" w:hAnsi="Arial" w:cs="Arial"/>
          <w:sz w:val="16"/>
          <w:szCs w:val="16"/>
          <w:lang w:val="es-ES" w:eastAsia="ar-SA"/>
        </w:rPr>
      </w:pPr>
      <w:r w:rsidRPr="003358C1">
        <w:rPr>
          <w:rFonts w:ascii="Arial" w:eastAsia="Times New Roman" w:hAnsi="Arial" w:cs="Arial"/>
          <w:b/>
          <w:sz w:val="16"/>
          <w:szCs w:val="16"/>
          <w:highlight w:val="yellow"/>
          <w:lang w:val="es-ES" w:eastAsia="ar-SA"/>
        </w:rPr>
        <w:t>“LAS PARTES”</w:t>
      </w:r>
      <w:r w:rsidRPr="003358C1">
        <w:rPr>
          <w:rFonts w:ascii="Arial" w:eastAsia="Times New Roman" w:hAnsi="Arial" w:cs="Arial"/>
          <w:sz w:val="16"/>
          <w:szCs w:val="16"/>
          <w:highlight w:val="yellow"/>
          <w:lang w:val="es-ES" w:eastAsia="ar-SA"/>
        </w:rPr>
        <w:t xml:space="preserve"> QUE SUSCRIBEN EL PRESENTE CONTRATO EN SU CARÁCTER DE </w:t>
      </w:r>
      <w:r w:rsidRPr="003358C1">
        <w:rPr>
          <w:rFonts w:ascii="Arial" w:eastAsia="Times New Roman" w:hAnsi="Arial" w:cs="Arial"/>
          <w:b/>
          <w:sz w:val="16"/>
          <w:szCs w:val="16"/>
          <w:highlight w:val="yellow"/>
          <w:lang w:val="es-ES" w:eastAsia="ar-SA"/>
        </w:rPr>
        <w:t>“EL PROVEEDOR”</w:t>
      </w:r>
      <w:r w:rsidRPr="003358C1">
        <w:rPr>
          <w:rFonts w:ascii="Arial" w:eastAsia="Times New Roman" w:hAnsi="Arial" w:cs="Arial"/>
          <w:sz w:val="16"/>
          <w:szCs w:val="16"/>
          <w:highlight w:val="yellow"/>
          <w:lang w:val="es-ES" w:eastAsia="ar-SA"/>
        </w:rPr>
        <w:t xml:space="preserve">, ASUMEN LAS OBLIGACIONES MATERIA DE ESTE INSTRUMENTO JURÍDICO EN FORMA </w:t>
      </w:r>
      <w:r w:rsidRPr="003358C1">
        <w:rPr>
          <w:rFonts w:ascii="Arial" w:eastAsia="Times New Roman" w:hAnsi="Arial" w:cs="Arial"/>
          <w:i/>
          <w:sz w:val="16"/>
          <w:szCs w:val="16"/>
          <w:highlight w:val="cyan"/>
          <w:u w:val="single"/>
          <w:lang w:val="es-ES" w:eastAsia="ar-SA"/>
        </w:rPr>
        <w:t>SOLIDARIA / MANCOMUNADA</w:t>
      </w:r>
      <w:r w:rsidRPr="003358C1">
        <w:rPr>
          <w:rFonts w:ascii="Arial" w:eastAsia="Times New Roman" w:hAnsi="Arial" w:cs="Arial"/>
          <w:sz w:val="16"/>
          <w:szCs w:val="16"/>
          <w:highlight w:val="yellow"/>
          <w:lang w:val="es-ES" w:eastAsia="ar-SA"/>
        </w:rPr>
        <w:t xml:space="preserve"> CONFORME A LO ESTIPULADO EN EL CONVENIO DE PARTICIPACIÓN CONJUNTA.</w:t>
      </w:r>
    </w:p>
    <w:p w14:paraId="12FEFF39" w14:textId="77777777" w:rsidR="003358C1" w:rsidRPr="003358C1" w:rsidRDefault="003358C1" w:rsidP="003358C1">
      <w:pPr>
        <w:ind w:right="51"/>
        <w:jc w:val="both"/>
        <w:rPr>
          <w:rFonts w:ascii="Arial" w:eastAsia="Times New Roman" w:hAnsi="Arial" w:cs="Arial"/>
          <w:sz w:val="16"/>
          <w:szCs w:val="16"/>
          <w:lang w:val="es-ES" w:eastAsia="es-ES"/>
        </w:rPr>
      </w:pPr>
    </w:p>
    <w:p w14:paraId="5B91F85F"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NOVENA. OBLIGACIONES DE “EL INSTITUTO”.</w:t>
      </w:r>
    </w:p>
    <w:p w14:paraId="09F241B9" w14:textId="77777777" w:rsidR="003358C1" w:rsidRPr="003358C1" w:rsidRDefault="003358C1" w:rsidP="003358C1">
      <w:pPr>
        <w:ind w:right="51"/>
        <w:jc w:val="both"/>
        <w:rPr>
          <w:rFonts w:ascii="Arial" w:eastAsia="Times New Roman" w:hAnsi="Arial" w:cs="Arial"/>
          <w:sz w:val="16"/>
          <w:szCs w:val="16"/>
          <w:lang w:val="es-MX" w:eastAsia="es-ES"/>
        </w:rPr>
      </w:pPr>
    </w:p>
    <w:p w14:paraId="2DD012E6" w14:textId="77777777" w:rsidR="003358C1" w:rsidRPr="003358C1" w:rsidRDefault="003358C1" w:rsidP="00B264B6">
      <w:pPr>
        <w:numPr>
          <w:ilvl w:val="0"/>
          <w:numId w:val="29"/>
        </w:num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OTORGAR TODAS LAS FACILIDADES NECESARIAS, A EFECTO DE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LLEVE A CABO EL OBJETO DEL PRESENTE CONTRATO EN LOS TÉRMINOS CONVENIDOS.</w:t>
      </w:r>
    </w:p>
    <w:p w14:paraId="2271E057" w14:textId="77777777" w:rsidR="003358C1" w:rsidRPr="003358C1" w:rsidRDefault="003358C1" w:rsidP="00B264B6">
      <w:pPr>
        <w:numPr>
          <w:ilvl w:val="0"/>
          <w:numId w:val="29"/>
        </w:num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SUFRAGAR EL PAGO CORRESPONDIENTE EN TIEMPO Y FORMA, POR LA PRESTACIÓN DEL SERVICIO.</w:t>
      </w:r>
    </w:p>
    <w:p w14:paraId="05B83AD5" w14:textId="77777777" w:rsidR="003358C1" w:rsidRPr="003358C1" w:rsidRDefault="003358C1" w:rsidP="00B264B6">
      <w:pPr>
        <w:numPr>
          <w:ilvl w:val="0"/>
          <w:numId w:val="29"/>
        </w:num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EXTENDER A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MX" w:eastAsia="es-ES"/>
        </w:rPr>
        <w:t>EN CASO DE QUE LO REQUIERA, POR CONDUCTO DEL ADMINISTRADOR DEL PRESENTE CONTRATO, LA CONSTANCIA DE CUMPLIMIENTO DE OBLIGACIONES CONTRACTUALES INMEDIATAMENTE QUE SE CUMPLAN ÉSTAS A SATISFACCIÓN EXPRESA DE DICHO SERVIDOR PÚBLICO PARA QUE SE DÉ TRÁMITE A LA CANCELACIÓN DE LA GARANTÍA DE CUMPLIMIENTO DEL PRESENTE CONTRATO.</w:t>
      </w:r>
    </w:p>
    <w:p w14:paraId="07B5ACF6" w14:textId="77777777" w:rsidR="003358C1" w:rsidRPr="003358C1" w:rsidRDefault="003358C1" w:rsidP="003358C1">
      <w:pPr>
        <w:ind w:right="51"/>
        <w:jc w:val="both"/>
        <w:rPr>
          <w:rFonts w:ascii="Arial" w:eastAsia="Times New Roman" w:hAnsi="Arial" w:cs="Arial"/>
          <w:sz w:val="16"/>
          <w:szCs w:val="16"/>
          <w:lang w:val="es-MX" w:eastAsia="es-ES"/>
        </w:rPr>
      </w:pPr>
    </w:p>
    <w:p w14:paraId="5FB919F4" w14:textId="77777777" w:rsidR="003358C1" w:rsidRPr="003358C1" w:rsidRDefault="003358C1" w:rsidP="003358C1">
      <w:pPr>
        <w:ind w:right="51"/>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 xml:space="preserve">DÉCIMA. LUGAR, PLAZOS Y CONDICIONES DE LA PRESTACIÓN DEL SERVICIO. </w:t>
      </w:r>
    </w:p>
    <w:p w14:paraId="5B259582" w14:textId="77777777" w:rsidR="003358C1" w:rsidRPr="003358C1" w:rsidRDefault="003358C1" w:rsidP="003358C1">
      <w:pPr>
        <w:ind w:right="51"/>
        <w:jc w:val="both"/>
        <w:rPr>
          <w:rFonts w:ascii="Arial" w:eastAsia="Times New Roman" w:hAnsi="Arial" w:cs="Arial"/>
          <w:sz w:val="16"/>
          <w:szCs w:val="16"/>
          <w:lang w:val="es-MX" w:eastAsia="es-ES"/>
        </w:rPr>
      </w:pPr>
    </w:p>
    <w:p w14:paraId="4BE57D55"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 xml:space="preserve"> “EL PROVEEDOR”</w:t>
      </w:r>
      <w:r w:rsidRPr="003358C1">
        <w:rPr>
          <w:rFonts w:ascii="Arial" w:eastAsia="Times New Roman" w:hAnsi="Arial" w:cs="Arial"/>
          <w:sz w:val="16"/>
          <w:szCs w:val="16"/>
          <w:lang w:val="es-MX" w:eastAsia="es-ES"/>
        </w:rPr>
        <w:t xml:space="preserve"> SE OBLIGA A PRESTAR A </w:t>
      </w: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EL SERVICIO QUE SE MENCIONA EN LA</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CLÁUSULA PRIMERA DEL PRESENTE INSTRUMENTO JURÍDICO, CONFORME A LO ESTABLECIDO EN EL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Y EN LOS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INTEGRADOS EN EL </w:t>
      </w:r>
      <w:r w:rsidRPr="003358C1">
        <w:rPr>
          <w:rFonts w:ascii="Arial" w:eastAsia="Times New Roman" w:hAnsi="Arial" w:cs="Arial"/>
          <w:b/>
          <w:sz w:val="16"/>
          <w:szCs w:val="16"/>
          <w:highlight w:val="yellow"/>
          <w:lang w:val="es-MX" w:eastAsia="es-ES"/>
        </w:rPr>
        <w:t>ANEXO 1 (UNO)</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DEL MISMO, </w:t>
      </w:r>
      <w:r w:rsidRPr="003358C1">
        <w:rPr>
          <w:rFonts w:ascii="Arial" w:eastAsia="Times New Roman" w:hAnsi="Arial" w:cs="Arial"/>
          <w:bCs/>
          <w:sz w:val="16"/>
          <w:szCs w:val="16"/>
          <w:lang w:val="es-MX" w:eastAsia="es-ES"/>
        </w:rPr>
        <w:t xml:space="preserve">APEGÁNDOSE A LAS CONDICIONES, ALCANCES Y CARACTERÍSTICAS DETALLADAS EN LA CONVOCATORIA, JUNTA DE ACLARACIONES, LAS CUALES </w:t>
      </w:r>
      <w:r w:rsidRPr="003358C1">
        <w:rPr>
          <w:rFonts w:ascii="Arial" w:eastAsia="Times New Roman" w:hAnsi="Arial" w:cs="Arial"/>
          <w:sz w:val="16"/>
          <w:szCs w:val="16"/>
          <w:lang w:val="es-MX" w:eastAsia="es-ES"/>
        </w:rPr>
        <w:t xml:space="preserve">SE ENCUENTRAN </w:t>
      </w:r>
      <w:r w:rsidRPr="003358C1">
        <w:rPr>
          <w:rFonts w:ascii="Arial" w:eastAsia="Times New Roman" w:hAnsi="Arial" w:cs="Arial"/>
          <w:bCs/>
          <w:sz w:val="16"/>
          <w:szCs w:val="16"/>
          <w:lang w:val="es-MX" w:eastAsia="es-ES"/>
        </w:rPr>
        <w:t xml:space="preserve">DISPONIBLES PARA SU CONSULTA EN EL PORTAL DE COMPRAS GUBERNAMENTALES COMPRANET, ACTA DE FALLO, DEL PROCEDIMIENTO DEL CUAL DERIVA EL PRESENTE CONTRATO, </w:t>
      </w:r>
      <w:r w:rsidRPr="003358C1">
        <w:rPr>
          <w:rFonts w:ascii="Arial" w:eastAsia="Times New Roman" w:hAnsi="Arial" w:cs="Arial"/>
          <w:sz w:val="16"/>
          <w:szCs w:val="16"/>
          <w:lang w:val="es-MX" w:eastAsia="es-ES"/>
        </w:rPr>
        <w:t xml:space="preserve">ASÍ COMO A LO OFRECIDO EN SUS PROPUESTAS TÉCNICA Y ECONÓMICA, ESTOS TRES ÚLTIMOS DOCUMENTOS SE AGREGAN EN EL </w:t>
      </w:r>
      <w:r w:rsidRPr="003358C1">
        <w:rPr>
          <w:rFonts w:ascii="Arial" w:eastAsia="Times New Roman" w:hAnsi="Arial" w:cs="Arial"/>
          <w:b/>
          <w:sz w:val="16"/>
          <w:szCs w:val="16"/>
          <w:highlight w:val="yellow"/>
          <w:lang w:val="es-MX" w:eastAsia="es-ES"/>
        </w:rPr>
        <w:t>ANEXO 2 (DOS)</w:t>
      </w:r>
      <w:r w:rsidRPr="003358C1">
        <w:rPr>
          <w:rFonts w:ascii="Arial" w:eastAsia="Times New Roman" w:hAnsi="Arial" w:cs="Arial"/>
          <w:b/>
          <w:sz w:val="16"/>
          <w:szCs w:val="16"/>
          <w:lang w:val="es-MX" w:eastAsia="es-ES"/>
        </w:rPr>
        <w:t xml:space="preserve"> </w:t>
      </w:r>
      <w:r w:rsidRPr="003358C1">
        <w:rPr>
          <w:rFonts w:ascii="Arial" w:eastAsia="Times New Roman" w:hAnsi="Arial" w:cs="Arial"/>
          <w:bCs/>
          <w:sz w:val="16"/>
          <w:szCs w:val="16"/>
          <w:lang w:val="es-MX" w:eastAsia="es-ES"/>
        </w:rPr>
        <w:t>DEL MISMO</w:t>
      </w:r>
      <w:r w:rsidRPr="003358C1">
        <w:rPr>
          <w:rFonts w:ascii="Arial" w:eastAsia="Times New Roman" w:hAnsi="Arial" w:cs="Arial"/>
          <w:sz w:val="16"/>
          <w:szCs w:val="16"/>
          <w:lang w:val="es-MX" w:eastAsia="es-ES"/>
        </w:rPr>
        <w:t>.</w:t>
      </w:r>
    </w:p>
    <w:p w14:paraId="3E060F4E" w14:textId="77777777" w:rsidR="003358C1" w:rsidRPr="003358C1" w:rsidRDefault="003358C1" w:rsidP="003358C1">
      <w:pPr>
        <w:ind w:right="51"/>
        <w:jc w:val="both"/>
        <w:rPr>
          <w:rFonts w:ascii="Arial" w:eastAsia="Times New Roman" w:hAnsi="Arial" w:cs="Arial"/>
          <w:sz w:val="16"/>
          <w:szCs w:val="16"/>
          <w:lang w:val="es-MX" w:eastAsia="es-ES"/>
        </w:rPr>
      </w:pPr>
    </w:p>
    <w:p w14:paraId="0985EC9F" w14:textId="77777777" w:rsidR="003358C1" w:rsidRPr="003358C1" w:rsidRDefault="003358C1" w:rsidP="00B264B6">
      <w:pPr>
        <w:numPr>
          <w:ilvl w:val="0"/>
          <w:numId w:val="61"/>
        </w:numPr>
        <w:suppressAutoHyphens/>
        <w:jc w:val="both"/>
        <w:rPr>
          <w:rFonts w:ascii="Arial" w:eastAsia="Calibri" w:hAnsi="Arial" w:cs="Arial"/>
          <w:bCs/>
          <w:sz w:val="16"/>
          <w:szCs w:val="16"/>
          <w:lang w:val="es-MX"/>
        </w:rPr>
      </w:pPr>
      <w:r w:rsidRPr="003358C1">
        <w:rPr>
          <w:rFonts w:ascii="Arial" w:eastAsia="Calibri" w:hAnsi="Arial" w:cs="Arial"/>
          <w:bCs/>
          <w:sz w:val="16"/>
          <w:szCs w:val="16"/>
          <w:lang w:val="es-MX"/>
        </w:rPr>
        <w:t xml:space="preserve">PLAZO DE LA PRESTACIÓN DEL SERVICIO: </w:t>
      </w:r>
    </w:p>
    <w:p w14:paraId="71D33599" w14:textId="77777777" w:rsidR="003358C1" w:rsidRPr="003358C1" w:rsidRDefault="003358C1" w:rsidP="003358C1">
      <w:pPr>
        <w:suppressAutoHyphens/>
        <w:ind w:left="720"/>
        <w:jc w:val="both"/>
        <w:rPr>
          <w:rFonts w:ascii="Arial" w:eastAsia="Calibri" w:hAnsi="Arial" w:cs="Arial"/>
          <w:bCs/>
          <w:sz w:val="16"/>
          <w:szCs w:val="16"/>
          <w:lang w:val="es-MX"/>
        </w:rPr>
      </w:pPr>
      <w:r w:rsidRPr="003358C1">
        <w:rPr>
          <w:rFonts w:ascii="Times New Roman" w:eastAsia="Times New Roman" w:hAnsi="Times New Roman" w:cs="Times New Roman"/>
          <w:bCs/>
          <w:i/>
          <w:iCs/>
          <w:sz w:val="16"/>
          <w:szCs w:val="16"/>
          <w:highlight w:val="yellow"/>
          <w:lang w:val="es-MX" w:eastAsia="es-ES"/>
        </w:rPr>
        <w:t>____ASENTAR LAS CONDICIONES ESPECÍFICAS DE LA CONTRATACIÓN______________________________</w:t>
      </w:r>
    </w:p>
    <w:p w14:paraId="4EBC245E" w14:textId="77777777" w:rsidR="003358C1" w:rsidRPr="003358C1" w:rsidRDefault="003358C1" w:rsidP="003358C1">
      <w:pPr>
        <w:suppressAutoHyphens/>
        <w:ind w:left="720"/>
        <w:jc w:val="both"/>
        <w:rPr>
          <w:rFonts w:ascii="Arial" w:eastAsia="Calibri" w:hAnsi="Arial" w:cs="Arial"/>
          <w:bCs/>
          <w:sz w:val="16"/>
          <w:szCs w:val="16"/>
          <w:lang w:val="es-MX"/>
        </w:rPr>
      </w:pPr>
    </w:p>
    <w:p w14:paraId="22CC18AB" w14:textId="77777777" w:rsidR="003358C1" w:rsidRPr="003358C1" w:rsidRDefault="003358C1" w:rsidP="00B264B6">
      <w:pPr>
        <w:numPr>
          <w:ilvl w:val="0"/>
          <w:numId w:val="61"/>
        </w:numPr>
        <w:suppressAutoHyphens/>
        <w:jc w:val="both"/>
        <w:rPr>
          <w:rFonts w:ascii="Arial" w:eastAsia="Calibri" w:hAnsi="Arial" w:cs="Arial"/>
          <w:bCs/>
          <w:sz w:val="16"/>
          <w:szCs w:val="16"/>
          <w:lang w:val="es-MX"/>
        </w:rPr>
      </w:pPr>
      <w:r w:rsidRPr="003358C1">
        <w:rPr>
          <w:rFonts w:ascii="Arial" w:eastAsia="Calibri" w:hAnsi="Arial" w:cs="Arial"/>
          <w:bCs/>
          <w:sz w:val="16"/>
          <w:szCs w:val="16"/>
          <w:lang w:val="es-MX"/>
        </w:rPr>
        <w:t>LUGAR DE LA PRESTACIÓN DEL SERVICIO:</w:t>
      </w:r>
    </w:p>
    <w:p w14:paraId="0ADB2EE4" w14:textId="77777777" w:rsidR="003358C1" w:rsidRPr="003358C1" w:rsidRDefault="003358C1" w:rsidP="003358C1">
      <w:pPr>
        <w:suppressAutoHyphens/>
        <w:ind w:left="720"/>
        <w:jc w:val="both"/>
        <w:rPr>
          <w:rFonts w:ascii="Arial" w:eastAsia="Calibri" w:hAnsi="Arial" w:cs="Arial"/>
          <w:bCs/>
          <w:sz w:val="16"/>
          <w:szCs w:val="16"/>
          <w:lang w:val="es-MX"/>
        </w:rPr>
      </w:pPr>
      <w:r w:rsidRPr="003358C1">
        <w:rPr>
          <w:rFonts w:ascii="Times New Roman" w:eastAsia="Times New Roman" w:hAnsi="Times New Roman" w:cs="Times New Roman"/>
          <w:bCs/>
          <w:i/>
          <w:iCs/>
          <w:sz w:val="16"/>
          <w:szCs w:val="16"/>
          <w:highlight w:val="yellow"/>
          <w:lang w:val="es-MX" w:eastAsia="es-ES"/>
        </w:rPr>
        <w:t>____ASENTAR LAS CONDICIONES ESPECÍFICAS DE LA CONTRATACIÓN______________________________</w:t>
      </w:r>
    </w:p>
    <w:p w14:paraId="15A2A158" w14:textId="77777777" w:rsidR="003358C1" w:rsidRPr="003358C1" w:rsidRDefault="003358C1" w:rsidP="003358C1">
      <w:pPr>
        <w:suppressAutoHyphens/>
        <w:jc w:val="both"/>
        <w:rPr>
          <w:rFonts w:ascii="Arial" w:eastAsia="Calibri" w:hAnsi="Arial" w:cs="Arial"/>
          <w:bCs/>
          <w:sz w:val="16"/>
          <w:szCs w:val="16"/>
          <w:lang w:val="es-MX"/>
        </w:rPr>
      </w:pPr>
    </w:p>
    <w:p w14:paraId="1B146F82" w14:textId="77777777" w:rsidR="003358C1" w:rsidRPr="003358C1" w:rsidRDefault="003358C1" w:rsidP="00B264B6">
      <w:pPr>
        <w:numPr>
          <w:ilvl w:val="0"/>
          <w:numId w:val="61"/>
        </w:numPr>
        <w:suppressAutoHyphens/>
        <w:jc w:val="both"/>
        <w:rPr>
          <w:rFonts w:ascii="Arial" w:eastAsia="Calibri" w:hAnsi="Arial" w:cs="Arial"/>
          <w:bCs/>
          <w:sz w:val="16"/>
          <w:szCs w:val="16"/>
          <w:lang w:val="es-MX"/>
        </w:rPr>
      </w:pPr>
      <w:r w:rsidRPr="003358C1">
        <w:rPr>
          <w:rFonts w:ascii="Arial" w:eastAsia="Calibri" w:hAnsi="Arial" w:cs="Arial"/>
          <w:bCs/>
          <w:sz w:val="16"/>
          <w:szCs w:val="16"/>
          <w:lang w:val="es-MX"/>
        </w:rPr>
        <w:t>CONDICIONES DE LA PRESTACIÓN DEL SERVICIO:</w:t>
      </w:r>
    </w:p>
    <w:p w14:paraId="7A068D17" w14:textId="77777777" w:rsidR="003358C1" w:rsidRPr="003358C1" w:rsidRDefault="003358C1" w:rsidP="003358C1">
      <w:pPr>
        <w:suppressAutoHyphens/>
        <w:ind w:left="360"/>
        <w:jc w:val="both"/>
        <w:rPr>
          <w:rFonts w:ascii="Arial" w:eastAsia="Calibri" w:hAnsi="Arial" w:cs="Arial"/>
          <w:bCs/>
          <w:sz w:val="16"/>
          <w:szCs w:val="16"/>
          <w:lang w:val="es-MX"/>
        </w:rPr>
      </w:pPr>
      <w:r w:rsidRPr="003358C1">
        <w:rPr>
          <w:rFonts w:ascii="Times New Roman" w:eastAsia="Times New Roman" w:hAnsi="Times New Roman" w:cs="Times New Roman"/>
          <w:bCs/>
          <w:i/>
          <w:iCs/>
          <w:sz w:val="16"/>
          <w:szCs w:val="16"/>
          <w:highlight w:val="yellow"/>
          <w:lang w:val="es-MX" w:eastAsia="es-ES"/>
        </w:rPr>
        <w:t>____ASENTAR LAS CONDICIONES ESPECÍFICAS DE LA CONTRATACIÓN______________________________</w:t>
      </w:r>
    </w:p>
    <w:p w14:paraId="685F9467" w14:textId="77777777" w:rsidR="003358C1" w:rsidRPr="003358C1" w:rsidRDefault="003358C1" w:rsidP="003358C1">
      <w:pPr>
        <w:suppressAutoHyphens/>
        <w:jc w:val="both"/>
        <w:rPr>
          <w:rFonts w:ascii="Arial" w:eastAsia="Calibri" w:hAnsi="Arial" w:cs="Arial"/>
          <w:bCs/>
          <w:sz w:val="16"/>
          <w:szCs w:val="16"/>
          <w:lang w:val="es-MX"/>
        </w:rPr>
      </w:pPr>
    </w:p>
    <w:p w14:paraId="35CD26BC" w14:textId="77777777" w:rsidR="003358C1" w:rsidRPr="003358C1" w:rsidRDefault="003358C1" w:rsidP="003358C1">
      <w:pPr>
        <w:jc w:val="both"/>
        <w:rPr>
          <w:rFonts w:ascii="Arial" w:eastAsia="Calibri" w:hAnsi="Arial" w:cs="Arial"/>
          <w:sz w:val="16"/>
          <w:szCs w:val="16"/>
          <w:lang w:val="es-MX"/>
        </w:rPr>
      </w:pPr>
      <w:r w:rsidRPr="003358C1">
        <w:rPr>
          <w:rFonts w:ascii="Arial" w:eastAsia="Calibri" w:hAnsi="Arial" w:cs="Arial"/>
          <w:sz w:val="16"/>
          <w:szCs w:val="16"/>
          <w:lang w:val="es-MX"/>
        </w:rPr>
        <w:t xml:space="preserve">SE PODRÁN ACORDAR PRÓRROGAS AL PLAZO ORIGINALMENTE PACTADO POR CASO FORTUITO, FUERZA MAYOR O POR CAUSAS ATRIBUIBLES A </w:t>
      </w:r>
      <w:r w:rsidRPr="003358C1">
        <w:rPr>
          <w:rFonts w:ascii="Arial" w:eastAsia="Calibri" w:hAnsi="Arial" w:cs="Arial"/>
          <w:b/>
          <w:bCs/>
          <w:sz w:val="16"/>
          <w:szCs w:val="16"/>
          <w:lang w:val="es-MX"/>
        </w:rPr>
        <w:t>“EL INSTITUTO”</w:t>
      </w:r>
      <w:r w:rsidRPr="003358C1">
        <w:rPr>
          <w:rFonts w:ascii="Arial" w:eastAsia="Calibri" w:hAnsi="Arial" w:cs="Arial"/>
          <w:sz w:val="16"/>
          <w:szCs w:val="16"/>
          <w:lang w:val="es-MX"/>
        </w:rPr>
        <w:t xml:space="preserve">, LO CUAL DEBERÁ ESTAR DEBIDAMENTE ACREDITADO EN EL EXPEDIENTE DE CONTRATACIÓN RESPECTIVO. </w:t>
      </w:r>
      <w:r w:rsidRPr="003358C1">
        <w:rPr>
          <w:rFonts w:ascii="Arial" w:eastAsia="Calibri" w:hAnsi="Arial" w:cs="Arial"/>
          <w:b/>
          <w:bCs/>
          <w:sz w:val="16"/>
          <w:szCs w:val="16"/>
          <w:lang w:val="es-MX"/>
        </w:rPr>
        <w:t>“EL PROVEEDOR</w:t>
      </w:r>
      <w:r w:rsidRPr="003358C1">
        <w:rPr>
          <w:rFonts w:ascii="Arial" w:eastAsia="Calibri" w:hAnsi="Arial" w:cs="Arial"/>
          <w:sz w:val="16"/>
          <w:szCs w:val="16"/>
          <w:lang w:val="es-MX"/>
        </w:rPr>
        <w:t>” PUEDE SOLICITAR LA MODIFICACIÓN DEL PLAZO ORIGINALMENTE PACTADO CUANDO SE ACTUALICEN Y SE ACREDITEN LOS SUPUESTOS DE CASO FORTUITO O DE FUERZA MAYOR.</w:t>
      </w:r>
    </w:p>
    <w:p w14:paraId="1A53C2AE" w14:textId="77777777" w:rsidR="003358C1" w:rsidRPr="003358C1" w:rsidRDefault="003358C1" w:rsidP="003358C1">
      <w:pPr>
        <w:suppressAutoHyphens/>
        <w:jc w:val="both"/>
        <w:rPr>
          <w:rFonts w:ascii="Arial" w:eastAsia="Calibri" w:hAnsi="Arial" w:cs="Arial"/>
          <w:bCs/>
          <w:sz w:val="16"/>
          <w:szCs w:val="16"/>
          <w:lang w:val="es-MX"/>
        </w:rPr>
      </w:pPr>
    </w:p>
    <w:p w14:paraId="1A605286" w14:textId="77777777" w:rsidR="003358C1" w:rsidRPr="003358C1" w:rsidRDefault="003358C1" w:rsidP="003358C1">
      <w:pPr>
        <w:tabs>
          <w:tab w:val="left" w:pos="-284"/>
          <w:tab w:val="left" w:pos="1418"/>
          <w:tab w:val="left" w:pos="9498"/>
        </w:tabs>
        <w:suppressAutoHyphens/>
        <w:ind w:right="51"/>
        <w:jc w:val="both"/>
        <w:rPr>
          <w:rFonts w:ascii="Times New Roman" w:eastAsia="Times New Roman" w:hAnsi="Times New Roman" w:cs="Times New Roman"/>
          <w:bCs/>
          <w:i/>
          <w:iCs/>
          <w:sz w:val="16"/>
          <w:szCs w:val="16"/>
          <w:highlight w:val="yellow"/>
          <w:lang w:val="es-MX" w:eastAsia="es-ES"/>
        </w:rPr>
      </w:pPr>
      <w:r w:rsidRPr="003358C1">
        <w:rPr>
          <w:rFonts w:ascii="Times New Roman" w:eastAsia="Times New Roman" w:hAnsi="Times New Roman" w:cs="Times New Roman"/>
          <w:bCs/>
          <w:i/>
          <w:iCs/>
          <w:sz w:val="16"/>
          <w:szCs w:val="16"/>
          <w:highlight w:val="yellow"/>
          <w:lang w:val="es-MX" w:eastAsia="es-ES"/>
        </w:rPr>
        <w:t>EN CASO DE SER PARTICIPACIÓN CONJUNTA</w:t>
      </w:r>
    </w:p>
    <w:p w14:paraId="7C4A92D4" w14:textId="77777777" w:rsidR="003358C1" w:rsidRPr="003358C1" w:rsidRDefault="003358C1" w:rsidP="003358C1">
      <w:pPr>
        <w:suppressAutoHyphens/>
        <w:jc w:val="both"/>
        <w:rPr>
          <w:rFonts w:ascii="Arial" w:eastAsia="Times New Roman" w:hAnsi="Arial" w:cs="Arial"/>
          <w:sz w:val="16"/>
          <w:szCs w:val="16"/>
          <w:highlight w:val="yellow"/>
          <w:lang w:val="es-ES" w:eastAsia="ar-SA"/>
        </w:rPr>
      </w:pPr>
      <w:r w:rsidRPr="003358C1">
        <w:rPr>
          <w:rFonts w:ascii="Arial" w:eastAsia="Times New Roman" w:hAnsi="Arial" w:cs="Arial"/>
          <w:b/>
          <w:bCs/>
          <w:sz w:val="16"/>
          <w:szCs w:val="16"/>
          <w:lang w:val="es-ES" w:eastAsia="ar-SA"/>
        </w:rPr>
        <w:t xml:space="preserve"> </w:t>
      </w:r>
      <w:r w:rsidRPr="003358C1">
        <w:rPr>
          <w:rFonts w:ascii="Arial" w:eastAsia="Times New Roman" w:hAnsi="Arial" w:cs="Arial"/>
          <w:b/>
          <w:bCs/>
          <w:sz w:val="16"/>
          <w:szCs w:val="16"/>
          <w:highlight w:val="yellow"/>
          <w:lang w:val="es-ES" w:eastAsia="ar-SA"/>
        </w:rPr>
        <w:t>“EL PROVEEDOR”</w:t>
      </w:r>
      <w:r w:rsidRPr="003358C1">
        <w:rPr>
          <w:rFonts w:ascii="Arial" w:eastAsia="Times New Roman" w:hAnsi="Arial" w:cs="Arial"/>
          <w:sz w:val="16"/>
          <w:szCs w:val="16"/>
          <w:highlight w:val="yellow"/>
          <w:lang w:val="es-ES" w:eastAsia="ar-SA"/>
        </w:rPr>
        <w:t xml:space="preserve"> CONVINO EN CONJUNTAR SUS RECURSOS TÉCNICOS, LEGALES, ADMINISTRATIVOS, ECONÓMICOS Y FINANCIEROS POR LO QUE SE OBLIGA A PRESTAR EL SERVICIO OBJETO DEL PRESENTE CONTRATO EN TÉRMINOS DEL CONVENIO DE PARTICIPACIÓN CONJUNTA, QUE SE </w:t>
      </w:r>
      <w:r w:rsidRPr="003358C1">
        <w:rPr>
          <w:rFonts w:ascii="Arial" w:eastAsia="Times New Roman" w:hAnsi="Arial" w:cs="Arial"/>
          <w:sz w:val="16"/>
          <w:szCs w:val="16"/>
          <w:highlight w:val="yellow"/>
          <w:lang w:val="es-MX" w:eastAsia="es-ES"/>
        </w:rPr>
        <w:t xml:space="preserve">AGREGA EN EL </w:t>
      </w:r>
      <w:r w:rsidRPr="003358C1">
        <w:rPr>
          <w:rFonts w:ascii="Arial" w:eastAsia="Times New Roman" w:hAnsi="Arial" w:cs="Arial"/>
          <w:b/>
          <w:sz w:val="16"/>
          <w:szCs w:val="16"/>
          <w:highlight w:val="yellow"/>
          <w:lang w:val="es-MX" w:eastAsia="es-ES"/>
        </w:rPr>
        <w:t xml:space="preserve">ANEXO 5 (CINCO) </w:t>
      </w:r>
      <w:r w:rsidRPr="003358C1">
        <w:rPr>
          <w:rFonts w:ascii="Arial" w:eastAsia="Times New Roman" w:hAnsi="Arial" w:cs="Arial"/>
          <w:sz w:val="16"/>
          <w:szCs w:val="16"/>
          <w:highlight w:val="yellow"/>
          <w:lang w:val="es-MX" w:eastAsia="es-ES"/>
        </w:rPr>
        <w:t>DEL PRESENTE CONTRATO</w:t>
      </w:r>
      <w:r w:rsidRPr="003358C1">
        <w:rPr>
          <w:rFonts w:ascii="Arial" w:eastAsia="Times New Roman" w:hAnsi="Arial" w:cs="Arial"/>
          <w:sz w:val="16"/>
          <w:szCs w:val="16"/>
          <w:highlight w:val="yellow"/>
          <w:lang w:val="es-ES" w:eastAsia="ar-SA"/>
        </w:rPr>
        <w:t>.</w:t>
      </w:r>
    </w:p>
    <w:p w14:paraId="53EFB90A" w14:textId="77777777" w:rsidR="003358C1" w:rsidRPr="003358C1" w:rsidRDefault="003358C1" w:rsidP="003358C1">
      <w:pPr>
        <w:suppressAutoHyphens/>
        <w:jc w:val="center"/>
        <w:rPr>
          <w:rFonts w:ascii="Arial" w:eastAsia="Times New Roman" w:hAnsi="Arial" w:cs="Arial"/>
          <w:sz w:val="16"/>
          <w:szCs w:val="16"/>
          <w:highlight w:val="yellow"/>
          <w:lang w:val="es-ES" w:eastAsia="ar-SA"/>
        </w:rPr>
      </w:pPr>
    </w:p>
    <w:p w14:paraId="2E9A8F5F"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highlight w:val="yellow"/>
          <w:lang w:val="es-ES" w:eastAsia="ar-SA"/>
        </w:rPr>
        <w:t>“EL PROVEEDOR”</w:t>
      </w:r>
      <w:r w:rsidRPr="003358C1">
        <w:rPr>
          <w:rFonts w:ascii="Arial" w:eastAsia="Times New Roman" w:hAnsi="Arial" w:cs="Arial"/>
          <w:sz w:val="16"/>
          <w:szCs w:val="16"/>
          <w:highlight w:val="yellow"/>
          <w:lang w:val="es-ES" w:eastAsia="ar-SA"/>
        </w:rPr>
        <w:t xml:space="preserve"> CONVIENE QUE EN EL SUPUESTO DE QUE CUALQUIERA SE DECLARE EN QUIEBRA O SUSPENSIÓN DE PAGOS, NO LOS LIBERA DE CUMPLIR CON SUS OBLIGACIONES, POR LO QUE CUALQUIERA DE ELLAS QUE SUBSISTA, ACEPTA Y SE OBLIGA EXPRESAMENTE A RESPONDER </w:t>
      </w:r>
      <w:r w:rsidRPr="003358C1">
        <w:rPr>
          <w:rFonts w:ascii="Arial" w:eastAsia="Times New Roman" w:hAnsi="Arial" w:cs="Arial"/>
          <w:b/>
          <w:bCs/>
          <w:sz w:val="16"/>
          <w:szCs w:val="16"/>
          <w:highlight w:val="cyan"/>
          <w:lang w:val="es-ES" w:eastAsia="ar-SA"/>
        </w:rPr>
        <w:t>SOLIDARIAMENTE / MANCOMUNADAMENTE</w:t>
      </w:r>
      <w:r w:rsidRPr="003358C1">
        <w:rPr>
          <w:rFonts w:ascii="Arial" w:eastAsia="Times New Roman" w:hAnsi="Arial" w:cs="Arial"/>
          <w:sz w:val="16"/>
          <w:szCs w:val="16"/>
          <w:highlight w:val="yellow"/>
          <w:lang w:val="es-ES" w:eastAsia="ar-SA"/>
        </w:rPr>
        <w:t xml:space="preserve"> DE LAS OBLIGACIONES CONTRACTUALES A QUE HUBIERE LUGAR.</w:t>
      </w:r>
    </w:p>
    <w:p w14:paraId="7A7B0813" w14:textId="77777777" w:rsidR="003358C1" w:rsidRPr="003358C1" w:rsidRDefault="003358C1" w:rsidP="003358C1">
      <w:pPr>
        <w:jc w:val="both"/>
        <w:rPr>
          <w:rFonts w:ascii="Arial" w:eastAsia="Calibri" w:hAnsi="Arial" w:cs="Arial"/>
          <w:sz w:val="16"/>
          <w:szCs w:val="16"/>
          <w:lang w:val="es-ES"/>
        </w:rPr>
      </w:pPr>
    </w:p>
    <w:p w14:paraId="5CF1B590" w14:textId="77777777" w:rsidR="003358C1" w:rsidRPr="003358C1" w:rsidRDefault="003358C1" w:rsidP="003358C1">
      <w:pPr>
        <w:jc w:val="both"/>
        <w:rPr>
          <w:rFonts w:ascii="Arial" w:eastAsia="Times New Roman" w:hAnsi="Arial" w:cs="Arial"/>
          <w:b/>
          <w:color w:val="000000"/>
          <w:sz w:val="16"/>
          <w:szCs w:val="16"/>
          <w:lang w:val="es-ES" w:eastAsia="es-MX"/>
        </w:rPr>
      </w:pPr>
      <w:r w:rsidRPr="003358C1">
        <w:rPr>
          <w:rFonts w:ascii="Arial" w:eastAsia="Calibri" w:hAnsi="Arial" w:cs="Arial"/>
          <w:b/>
          <w:sz w:val="16"/>
          <w:szCs w:val="16"/>
          <w:lang w:val="es-ES"/>
        </w:rPr>
        <w:t xml:space="preserve">DÉCIMA PRIMERA. </w:t>
      </w:r>
      <w:r w:rsidRPr="003358C1">
        <w:rPr>
          <w:rFonts w:ascii="Arial" w:eastAsia="Calibri" w:hAnsi="Arial" w:cs="Arial"/>
          <w:b/>
          <w:bCs/>
          <w:sz w:val="16"/>
          <w:szCs w:val="16"/>
          <w:lang w:val="es-MX"/>
        </w:rPr>
        <w:t>NORMAS,</w:t>
      </w:r>
      <w:r w:rsidRPr="003358C1">
        <w:rPr>
          <w:rFonts w:ascii="Arial" w:eastAsia="Calibri" w:hAnsi="Arial" w:cs="Arial"/>
          <w:b/>
          <w:sz w:val="16"/>
          <w:szCs w:val="16"/>
          <w:lang w:val="es-MX"/>
        </w:rPr>
        <w:t xml:space="preserve"> </w:t>
      </w:r>
      <w:r w:rsidRPr="003358C1">
        <w:rPr>
          <w:rFonts w:ascii="Arial" w:eastAsia="Calibri" w:hAnsi="Arial" w:cs="Arial"/>
          <w:b/>
          <w:sz w:val="16"/>
          <w:szCs w:val="16"/>
          <w:lang w:val="es-ES"/>
        </w:rPr>
        <w:t>LICENCIAS, AUTORIZACIONES Y PERMISOS.</w:t>
      </w:r>
    </w:p>
    <w:p w14:paraId="3FCF4E79" w14:textId="77777777" w:rsidR="003358C1" w:rsidRPr="003358C1" w:rsidRDefault="003358C1" w:rsidP="003358C1">
      <w:pPr>
        <w:jc w:val="both"/>
        <w:rPr>
          <w:rFonts w:ascii="Arial" w:eastAsia="Times New Roman" w:hAnsi="Arial" w:cs="Arial"/>
          <w:b/>
          <w:color w:val="000000"/>
          <w:sz w:val="16"/>
          <w:szCs w:val="16"/>
          <w:lang w:val="es-ES" w:eastAsia="es-MX"/>
        </w:rPr>
      </w:pPr>
    </w:p>
    <w:p w14:paraId="0F0246C9" w14:textId="77777777" w:rsidR="003358C1" w:rsidRPr="003358C1" w:rsidRDefault="003358C1" w:rsidP="003358C1">
      <w:pPr>
        <w:jc w:val="both"/>
        <w:rPr>
          <w:rFonts w:ascii="Arial" w:eastAsia="Calibri" w:hAnsi="Arial" w:cs="Arial"/>
          <w:sz w:val="16"/>
          <w:szCs w:val="16"/>
          <w:lang w:val="es-MX"/>
        </w:rPr>
      </w:pPr>
      <w:r w:rsidRPr="003358C1">
        <w:rPr>
          <w:rFonts w:ascii="Arial" w:eastAsia="Times New Roman" w:hAnsi="Arial" w:cs="Arial"/>
          <w:sz w:val="16"/>
          <w:szCs w:val="16"/>
          <w:highlight w:val="yellow"/>
          <w:lang w:val="es-ES" w:eastAsia="es-MX"/>
        </w:rPr>
        <w:t>EN CASO DE APLICAR,</w:t>
      </w:r>
      <w:r w:rsidRPr="003358C1">
        <w:rPr>
          <w:rFonts w:ascii="Arial" w:eastAsia="Times New Roman" w:hAnsi="Arial" w:cs="Arial"/>
          <w:sz w:val="16"/>
          <w:szCs w:val="16"/>
          <w:lang w:val="es-ES" w:eastAsia="es-MX"/>
        </w:rPr>
        <w:t xml:space="preserve"> EL SERVICIO Y LOS BIENES</w:t>
      </w:r>
      <w:r w:rsidRPr="003358C1">
        <w:rPr>
          <w:rFonts w:ascii="Arial" w:eastAsia="Calibri" w:hAnsi="Arial" w:cs="Arial"/>
          <w:sz w:val="16"/>
          <w:szCs w:val="16"/>
          <w:lang w:val="es-ES"/>
        </w:rPr>
        <w:t xml:space="preserve"> DERIVADOS DE ESTE</w:t>
      </w:r>
      <w:r w:rsidRPr="003358C1">
        <w:rPr>
          <w:rFonts w:ascii="Arial" w:eastAsia="Times New Roman" w:hAnsi="Arial" w:cs="Arial"/>
          <w:sz w:val="16"/>
          <w:szCs w:val="16"/>
          <w:lang w:val="es-ES" w:eastAsia="es-MX"/>
        </w:rPr>
        <w:t xml:space="preserve">, QUE DE ACUERDO AL OBJETO DEL PRESENTE CONTRATO SE ADQUIERAN O CONTRATE, DEBERÁN CUMPLIR CON LAS NORMAS OFICIALES MEXICANAS Y CON LAS NORMAS MEXICANAS, SEGÚN PROCEDA, Y A FALTA DE ÉSTAS, CON LAS NORMAS INTERNACIONALES, DE CONFORMIDAD CON LO DISPUESTO EN LA LEY DE INFRAESTRUCTURA DE LA CALIDAD; EN SU CASO, CON LAS NORMAS DE REFERENCIA O ESPECIFICACIONES TÉCNICAS Y CUMPLIR CON LAS CARACTERÍSTICAS Y ESPECIFICACIONES REQUERIDAS EN EL </w:t>
      </w:r>
      <w:r w:rsidRPr="003358C1">
        <w:rPr>
          <w:rFonts w:ascii="Arial" w:eastAsia="Times New Roman" w:hAnsi="Arial" w:cs="Arial"/>
          <w:sz w:val="16"/>
          <w:szCs w:val="16"/>
          <w:highlight w:val="yellow"/>
          <w:lang w:val="es-ES" w:eastAsia="es-MX"/>
        </w:rPr>
        <w:t>ANEXO TÉCNICO</w:t>
      </w:r>
      <w:r w:rsidRPr="003358C1">
        <w:rPr>
          <w:rFonts w:ascii="Arial" w:eastAsia="Times New Roman" w:hAnsi="Arial" w:cs="Arial"/>
          <w:sz w:val="16"/>
          <w:szCs w:val="16"/>
          <w:lang w:val="es-ES" w:eastAsia="es-MX"/>
        </w:rPr>
        <w:t xml:space="preserve"> Y LOS </w:t>
      </w:r>
      <w:r w:rsidRPr="003358C1">
        <w:rPr>
          <w:rFonts w:ascii="Arial" w:eastAsia="Times New Roman" w:hAnsi="Arial" w:cs="Arial"/>
          <w:sz w:val="16"/>
          <w:szCs w:val="16"/>
          <w:highlight w:val="yellow"/>
          <w:lang w:val="es-ES" w:eastAsia="es-MX"/>
        </w:rPr>
        <w:t>TÉRMINOS Y CONDICIONES</w:t>
      </w:r>
      <w:r w:rsidRPr="003358C1">
        <w:rPr>
          <w:rFonts w:ascii="Arial" w:eastAsia="Times New Roman" w:hAnsi="Arial" w:cs="Arial"/>
          <w:sz w:val="16"/>
          <w:szCs w:val="16"/>
          <w:lang w:val="es-ES" w:eastAsia="es-MX"/>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ES" w:eastAsia="es-MX"/>
        </w:rPr>
        <w:t>, ASÍ COMO EN LA</w:t>
      </w:r>
      <w:r w:rsidRPr="003358C1">
        <w:rPr>
          <w:rFonts w:ascii="Arial" w:eastAsia="Times New Roman" w:hAnsi="Arial" w:cs="Arial"/>
          <w:bCs/>
          <w:sz w:val="16"/>
          <w:szCs w:val="16"/>
          <w:lang w:val="es-ES" w:eastAsia="es-MX"/>
        </w:rPr>
        <w:t xml:space="preserve"> JUNTA DE ACLARACIONES, DISPONIBLE PARA SU CONSULTA EN EL PORTAL DE COMPRAS GUBERNAMENTALES COMPRANET.</w:t>
      </w:r>
    </w:p>
    <w:p w14:paraId="656243CA" w14:textId="77777777" w:rsidR="003358C1" w:rsidRPr="003358C1" w:rsidRDefault="003358C1" w:rsidP="003358C1">
      <w:pPr>
        <w:jc w:val="both"/>
        <w:rPr>
          <w:rFonts w:ascii="Arial" w:eastAsia="Calibri" w:hAnsi="Arial" w:cs="Arial"/>
          <w:sz w:val="16"/>
          <w:szCs w:val="16"/>
          <w:lang w:val="es-MX"/>
        </w:rPr>
      </w:pPr>
    </w:p>
    <w:p w14:paraId="05CF941F" w14:textId="77777777" w:rsidR="003358C1" w:rsidRPr="003358C1" w:rsidRDefault="003358C1" w:rsidP="003358C1">
      <w:pPr>
        <w:jc w:val="both"/>
        <w:rPr>
          <w:rFonts w:ascii="Arial" w:eastAsia="Calibri" w:hAnsi="Arial" w:cs="Arial"/>
          <w:b/>
          <w:sz w:val="16"/>
          <w:szCs w:val="16"/>
          <w:highlight w:val="yellow"/>
          <w:lang w:val="es-ES"/>
        </w:rPr>
      </w:pPr>
      <w:r w:rsidRPr="003358C1">
        <w:rPr>
          <w:rFonts w:ascii="Arial" w:eastAsia="Calibri" w:hAnsi="Arial" w:cs="Arial"/>
          <w:b/>
          <w:sz w:val="16"/>
          <w:szCs w:val="16"/>
          <w:highlight w:val="yellow"/>
          <w:lang w:val="es-ES"/>
        </w:rPr>
        <w:t>DÉCIMA SEGUNDA. SEGUROS.</w:t>
      </w:r>
    </w:p>
    <w:p w14:paraId="077226C8" w14:textId="77777777" w:rsidR="003358C1" w:rsidRPr="003358C1" w:rsidRDefault="003358C1" w:rsidP="003358C1">
      <w:pPr>
        <w:ind w:right="51"/>
        <w:jc w:val="both"/>
        <w:rPr>
          <w:rFonts w:ascii="Arial" w:eastAsia="Times New Roman" w:hAnsi="Arial" w:cs="Arial"/>
          <w:sz w:val="16"/>
          <w:szCs w:val="16"/>
          <w:highlight w:val="yellow"/>
          <w:lang w:val="es-MX" w:eastAsia="es-ES"/>
        </w:rPr>
      </w:pPr>
    </w:p>
    <w:p w14:paraId="41467F01" w14:textId="77777777" w:rsidR="003358C1" w:rsidRPr="003358C1" w:rsidRDefault="003358C1" w:rsidP="003358C1">
      <w:pPr>
        <w:jc w:val="both"/>
        <w:rPr>
          <w:rFonts w:ascii="Arial" w:eastAsia="Calibri" w:hAnsi="Arial" w:cs="Arial"/>
          <w:sz w:val="16"/>
          <w:szCs w:val="16"/>
          <w:lang w:val="es-MX"/>
        </w:rPr>
      </w:pPr>
      <w:r w:rsidRPr="003358C1">
        <w:rPr>
          <w:rFonts w:ascii="Arial" w:eastAsia="Calibri" w:hAnsi="Arial" w:cs="Arial"/>
          <w:sz w:val="16"/>
          <w:szCs w:val="16"/>
          <w:highlight w:val="yellow"/>
          <w:lang w:val="es-MX"/>
        </w:rPr>
        <w:t xml:space="preserve">EN CASO DE APLICAR, </w:t>
      </w:r>
      <w:r w:rsidRPr="003358C1">
        <w:rPr>
          <w:rFonts w:ascii="Arial" w:eastAsia="Calibri" w:hAnsi="Arial" w:cs="Arial"/>
          <w:b/>
          <w:bCs/>
          <w:sz w:val="16"/>
          <w:szCs w:val="16"/>
          <w:highlight w:val="yellow"/>
          <w:lang w:val="es-MX"/>
        </w:rPr>
        <w:t>“EL PROVEEDOR”</w:t>
      </w:r>
      <w:r w:rsidRPr="003358C1">
        <w:rPr>
          <w:rFonts w:ascii="Arial" w:eastAsia="Calibri" w:hAnsi="Arial" w:cs="Arial"/>
          <w:sz w:val="16"/>
          <w:szCs w:val="16"/>
          <w:highlight w:val="yellow"/>
          <w:lang w:val="es-MX"/>
        </w:rPr>
        <w:t xml:space="preserve"> DEBERÁ ENTREGAR LAS PÓLIZAS DE SEGUROS Y/O RESPONSABILIDAD CIVIL REQUERIDAS Y CUMPLIENDO CON LOS REQUISITOS SEÑALADOS EN </w:t>
      </w:r>
      <w:r w:rsidRPr="003358C1">
        <w:rPr>
          <w:rFonts w:ascii="Arial" w:eastAsia="Calibri" w:hAnsi="Arial" w:cs="Arial"/>
          <w:sz w:val="16"/>
          <w:szCs w:val="16"/>
          <w:highlight w:val="yellow"/>
          <w:lang w:val="es-ES"/>
        </w:rPr>
        <w:t xml:space="preserve">EL ANEXO TÉCNICO, TÉRMINOS Y CONDICIONES, </w:t>
      </w:r>
      <w:r w:rsidRPr="003358C1">
        <w:rPr>
          <w:rFonts w:ascii="Arial" w:eastAsia="Times New Roman" w:hAnsi="Arial" w:cs="Arial"/>
          <w:bCs/>
          <w:sz w:val="16"/>
          <w:szCs w:val="16"/>
          <w:highlight w:val="yellow"/>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highlight w:val="yellow"/>
          <w:lang w:val="es-ES" w:eastAsia="ar-SA"/>
        </w:rPr>
        <w:t>,</w:t>
      </w:r>
      <w:r w:rsidRPr="003358C1">
        <w:rPr>
          <w:rFonts w:ascii="Arial" w:eastAsia="Calibri" w:hAnsi="Arial" w:cs="Arial"/>
          <w:sz w:val="16"/>
          <w:szCs w:val="16"/>
          <w:highlight w:val="yellow"/>
          <w:lang w:val="es-ES"/>
        </w:rPr>
        <w:t xml:space="preserve"> Y, EN SU CASO, JUNTA DE ACLARACIONES, </w:t>
      </w:r>
      <w:r w:rsidRPr="003358C1">
        <w:rPr>
          <w:rFonts w:ascii="Arial" w:eastAsia="Times New Roman" w:hAnsi="Arial" w:cs="Arial"/>
          <w:bCs/>
          <w:sz w:val="16"/>
          <w:szCs w:val="16"/>
          <w:highlight w:val="yellow"/>
          <w:lang w:val="es-ES" w:eastAsia="ar-SA"/>
        </w:rPr>
        <w:t xml:space="preserve">QUE SE AGREGA AL PRESENTE CONTRATO EN EL </w:t>
      </w:r>
      <w:r w:rsidRPr="003358C1">
        <w:rPr>
          <w:rFonts w:ascii="Arial" w:eastAsia="Times New Roman" w:hAnsi="Arial" w:cs="Arial"/>
          <w:b/>
          <w:bCs/>
          <w:sz w:val="16"/>
          <w:szCs w:val="16"/>
          <w:highlight w:val="yellow"/>
          <w:lang w:val="es-ES" w:eastAsia="ar-SA"/>
        </w:rPr>
        <w:t>ANEXO 4 (CUATRO_)</w:t>
      </w:r>
      <w:r w:rsidRPr="003358C1">
        <w:rPr>
          <w:rFonts w:ascii="Arial" w:eastAsia="Calibri" w:hAnsi="Arial" w:cs="Arial"/>
          <w:sz w:val="16"/>
          <w:szCs w:val="16"/>
          <w:highlight w:val="yellow"/>
          <w:lang w:val="es-MX"/>
        </w:rPr>
        <w:t>.</w:t>
      </w:r>
    </w:p>
    <w:p w14:paraId="4883139E" w14:textId="77777777" w:rsidR="003358C1" w:rsidRPr="003358C1" w:rsidRDefault="003358C1" w:rsidP="003358C1">
      <w:pPr>
        <w:jc w:val="both"/>
        <w:rPr>
          <w:rFonts w:ascii="Arial" w:eastAsia="Calibri" w:hAnsi="Arial" w:cs="Arial"/>
          <w:b/>
          <w:bCs/>
          <w:sz w:val="16"/>
          <w:szCs w:val="16"/>
          <w:lang w:val="es-MX"/>
        </w:rPr>
      </w:pPr>
    </w:p>
    <w:p w14:paraId="67946E76" w14:textId="77777777" w:rsidR="003358C1" w:rsidRPr="003358C1" w:rsidRDefault="003358C1" w:rsidP="003358C1">
      <w:pPr>
        <w:jc w:val="both"/>
        <w:rPr>
          <w:rFonts w:ascii="Arial" w:eastAsia="Calibri" w:hAnsi="Arial" w:cs="Arial"/>
          <w:sz w:val="16"/>
          <w:szCs w:val="16"/>
          <w:highlight w:val="yellow"/>
          <w:lang w:val="es-MX"/>
        </w:rPr>
      </w:pPr>
      <w:r w:rsidRPr="003358C1">
        <w:rPr>
          <w:rFonts w:ascii="Arial" w:eastAsia="Calibri" w:hAnsi="Arial" w:cs="Arial"/>
          <w:b/>
          <w:sz w:val="16"/>
          <w:szCs w:val="16"/>
          <w:highlight w:val="yellow"/>
          <w:lang w:val="es-MX"/>
        </w:rPr>
        <w:t>DÉCIMA TERCERA. TRANSPORTE.</w:t>
      </w:r>
    </w:p>
    <w:p w14:paraId="445E8B72" w14:textId="77777777" w:rsidR="003358C1" w:rsidRPr="003358C1" w:rsidRDefault="003358C1" w:rsidP="003358C1">
      <w:pPr>
        <w:jc w:val="both"/>
        <w:rPr>
          <w:rFonts w:ascii="Arial" w:eastAsia="Calibri" w:hAnsi="Arial" w:cs="Arial"/>
          <w:sz w:val="16"/>
          <w:szCs w:val="16"/>
          <w:highlight w:val="yellow"/>
          <w:lang w:val="es-MX"/>
        </w:rPr>
      </w:pPr>
    </w:p>
    <w:p w14:paraId="7A186170" w14:textId="77777777" w:rsidR="003358C1" w:rsidRPr="003358C1" w:rsidRDefault="003358C1" w:rsidP="003358C1">
      <w:pPr>
        <w:ind w:right="51"/>
        <w:jc w:val="both"/>
        <w:rPr>
          <w:rFonts w:ascii="Arial" w:eastAsia="Calibri" w:hAnsi="Arial" w:cs="Arial"/>
          <w:sz w:val="16"/>
          <w:szCs w:val="16"/>
          <w:highlight w:val="yellow"/>
          <w:lang w:val="es-MX"/>
        </w:rPr>
      </w:pPr>
      <w:r w:rsidRPr="003358C1">
        <w:rPr>
          <w:rFonts w:ascii="Arial" w:eastAsia="Calibri" w:hAnsi="Arial" w:cs="Arial"/>
          <w:b/>
          <w:sz w:val="16"/>
          <w:szCs w:val="16"/>
          <w:highlight w:val="yellow"/>
          <w:lang w:val="es-MX"/>
        </w:rPr>
        <w:t>“EL PROVEEDOR”</w:t>
      </w:r>
      <w:r w:rsidRPr="003358C1">
        <w:rPr>
          <w:rFonts w:ascii="Arial" w:eastAsia="Calibri" w:hAnsi="Arial" w:cs="Arial"/>
          <w:sz w:val="16"/>
          <w:szCs w:val="16"/>
          <w:highlight w:val="yellow"/>
          <w:lang w:val="es-MX"/>
        </w:rPr>
        <w:t xml:space="preserve"> SE OBLIGA A EFECTUAR EL TRANSPORTE DE LOS BIENES </w:t>
      </w:r>
      <w:bookmarkStart w:id="26" w:name="_Hlk119004530"/>
      <w:r w:rsidRPr="003358C1">
        <w:rPr>
          <w:rFonts w:ascii="Arial" w:eastAsia="Calibri" w:hAnsi="Arial" w:cs="Arial"/>
          <w:sz w:val="16"/>
          <w:szCs w:val="16"/>
          <w:highlight w:val="yellow"/>
          <w:lang w:val="es-MX"/>
        </w:rPr>
        <w:t xml:space="preserve">DERIVADOS DEL SERVICIO </w:t>
      </w:r>
      <w:bookmarkEnd w:id="26"/>
      <w:r w:rsidRPr="003358C1">
        <w:rPr>
          <w:rFonts w:ascii="Arial" w:eastAsia="Calibri" w:hAnsi="Arial" w:cs="Arial"/>
          <w:sz w:val="16"/>
          <w:szCs w:val="16"/>
          <w:highlight w:val="yellow"/>
          <w:lang w:val="es-MX"/>
        </w:rPr>
        <w:t>OBJETO DEL PRESENTE CONTRATO, DESDE SU LUGAR DE ORIGEN, HASTA LAS INSTALACIONES REFERIDAS EN EL ANEXO TÉCNICO Y</w:t>
      </w:r>
      <w:r w:rsidRPr="003358C1">
        <w:rPr>
          <w:rFonts w:ascii="Times New Roman" w:eastAsia="Calibri" w:hAnsi="Times New Roman" w:cs="Times New Roman"/>
          <w:sz w:val="16"/>
          <w:szCs w:val="16"/>
          <w:highlight w:val="yellow"/>
          <w:lang w:val="es-MX"/>
        </w:rPr>
        <w:t xml:space="preserve"> </w:t>
      </w:r>
      <w:r w:rsidRPr="003358C1">
        <w:rPr>
          <w:rFonts w:ascii="Arial" w:eastAsia="Calibri" w:hAnsi="Arial" w:cs="Arial"/>
          <w:sz w:val="16"/>
          <w:szCs w:val="16"/>
          <w:highlight w:val="yellow"/>
          <w:lang w:val="es-MX"/>
        </w:rPr>
        <w:t>TÉRMINOS Y CONDICIONES</w:t>
      </w:r>
      <w:r w:rsidRPr="003358C1">
        <w:rPr>
          <w:rFonts w:ascii="Times New Roman" w:eastAsia="Calibri" w:hAnsi="Times New Roman" w:cs="Times New Roman"/>
          <w:sz w:val="16"/>
          <w:szCs w:val="16"/>
          <w:highlight w:val="yellow"/>
          <w:lang w:val="es-MX"/>
        </w:rPr>
        <w:t xml:space="preserve"> </w:t>
      </w:r>
      <w:r w:rsidRPr="003358C1">
        <w:rPr>
          <w:rFonts w:ascii="Arial" w:eastAsia="Times New Roman" w:hAnsi="Arial" w:cs="Arial"/>
          <w:bCs/>
          <w:sz w:val="16"/>
          <w:szCs w:val="16"/>
          <w:highlight w:val="yellow"/>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Calibri" w:hAnsi="Arial" w:cs="Arial"/>
          <w:sz w:val="16"/>
          <w:szCs w:val="16"/>
          <w:highlight w:val="yellow"/>
          <w:lang w:val="es-MX"/>
        </w:rPr>
        <w:t>, EN CASO DE APLICAR.</w:t>
      </w:r>
    </w:p>
    <w:p w14:paraId="145EFB67" w14:textId="77777777" w:rsidR="003358C1" w:rsidRPr="003358C1" w:rsidRDefault="003358C1" w:rsidP="003358C1">
      <w:pPr>
        <w:jc w:val="both"/>
        <w:rPr>
          <w:rFonts w:ascii="Arial" w:eastAsia="Calibri" w:hAnsi="Arial" w:cs="Arial"/>
          <w:sz w:val="16"/>
          <w:szCs w:val="16"/>
          <w:lang w:val="es-MX"/>
        </w:rPr>
      </w:pPr>
    </w:p>
    <w:p w14:paraId="1ADF5FAF" w14:textId="77777777" w:rsidR="005B2960" w:rsidRDefault="005B2960" w:rsidP="003358C1">
      <w:pPr>
        <w:keepNext/>
        <w:keepLines/>
        <w:numPr>
          <w:ilvl w:val="1"/>
          <w:numId w:val="0"/>
        </w:numPr>
        <w:ind w:right="-142"/>
        <w:jc w:val="both"/>
        <w:outlineLvl w:val="1"/>
        <w:rPr>
          <w:rFonts w:ascii="Arial" w:eastAsia="Calibri" w:hAnsi="Arial" w:cs="Arial"/>
          <w:b/>
          <w:bCs/>
          <w:sz w:val="16"/>
          <w:szCs w:val="16"/>
          <w:highlight w:val="yellow"/>
        </w:rPr>
      </w:pPr>
    </w:p>
    <w:p w14:paraId="06667812" w14:textId="77777777" w:rsidR="003358C1" w:rsidRPr="003358C1" w:rsidRDefault="003358C1" w:rsidP="003358C1">
      <w:pPr>
        <w:keepNext/>
        <w:keepLines/>
        <w:numPr>
          <w:ilvl w:val="1"/>
          <w:numId w:val="0"/>
        </w:numPr>
        <w:ind w:right="-142"/>
        <w:jc w:val="both"/>
        <w:outlineLvl w:val="1"/>
        <w:rPr>
          <w:rFonts w:ascii="Arial" w:eastAsia="MS Gothic" w:hAnsi="Arial" w:cs="Arial"/>
          <w:b/>
          <w:bCs/>
          <w:sz w:val="16"/>
          <w:szCs w:val="16"/>
          <w:lang w:eastAsia="es-ES"/>
        </w:rPr>
      </w:pPr>
      <w:r w:rsidRPr="003358C1">
        <w:rPr>
          <w:rFonts w:ascii="Arial" w:eastAsia="Calibri" w:hAnsi="Arial" w:cs="Arial"/>
          <w:b/>
          <w:bCs/>
          <w:sz w:val="16"/>
          <w:szCs w:val="16"/>
          <w:highlight w:val="yellow"/>
        </w:rPr>
        <w:t>DÉCIMA CUARTA</w:t>
      </w:r>
      <w:r w:rsidRPr="003358C1">
        <w:rPr>
          <w:rFonts w:ascii="Arial" w:eastAsia="Calibri" w:hAnsi="Arial" w:cs="Arial"/>
          <w:bCs/>
          <w:sz w:val="16"/>
          <w:szCs w:val="16"/>
          <w:highlight w:val="yellow"/>
        </w:rPr>
        <w:t xml:space="preserve">. </w:t>
      </w:r>
      <w:r w:rsidRPr="003358C1">
        <w:rPr>
          <w:rFonts w:ascii="Arial" w:eastAsia="MS Gothic" w:hAnsi="Arial" w:cs="Arial"/>
          <w:b/>
          <w:bCs/>
          <w:sz w:val="16"/>
          <w:szCs w:val="16"/>
          <w:highlight w:val="yellow"/>
          <w:lang w:eastAsia="es-ES"/>
        </w:rPr>
        <w:t>CANJE O DEVOLUCIÓN.</w:t>
      </w:r>
    </w:p>
    <w:p w14:paraId="2419068F" w14:textId="77777777" w:rsidR="003358C1" w:rsidRPr="003358C1" w:rsidRDefault="003358C1" w:rsidP="003358C1">
      <w:pPr>
        <w:keepNext/>
        <w:keepLines/>
        <w:numPr>
          <w:ilvl w:val="1"/>
          <w:numId w:val="0"/>
        </w:numPr>
        <w:ind w:right="-142"/>
        <w:jc w:val="both"/>
        <w:outlineLvl w:val="1"/>
        <w:rPr>
          <w:rFonts w:ascii="Arial" w:eastAsia="MS Gothic" w:hAnsi="Arial" w:cs="Arial"/>
          <w:b/>
          <w:bCs/>
          <w:sz w:val="16"/>
          <w:szCs w:val="16"/>
          <w:lang w:eastAsia="es-ES"/>
        </w:rPr>
      </w:pPr>
    </w:p>
    <w:p w14:paraId="6F1D6261" w14:textId="77777777" w:rsidR="003358C1" w:rsidRPr="003358C1" w:rsidRDefault="003358C1" w:rsidP="003358C1">
      <w:pPr>
        <w:jc w:val="both"/>
        <w:rPr>
          <w:rFonts w:ascii="Times New Roman" w:eastAsia="Times New Roman" w:hAnsi="Times New Roman" w:cs="Times New Roman"/>
          <w:i/>
          <w:iCs/>
          <w:sz w:val="16"/>
          <w:szCs w:val="16"/>
          <w:lang w:val="es-ES" w:eastAsia="es-MX"/>
        </w:rPr>
      </w:pPr>
      <w:r w:rsidRPr="003358C1">
        <w:rPr>
          <w:rFonts w:ascii="Times New Roman" w:eastAsia="Times New Roman" w:hAnsi="Times New Roman" w:cs="Times New Roman"/>
          <w:i/>
          <w:iCs/>
          <w:sz w:val="16"/>
          <w:szCs w:val="16"/>
          <w:highlight w:val="yellow"/>
          <w:lang w:val="es-ES" w:eastAsia="es-MX"/>
        </w:rPr>
        <w:t>EN ESTE APARTADO SE ASIENTAN LAS CONDICIONES DE CANJE O DEVOLUCIÓN DE LOS BIENES QUE EN SU CASO INTERVENGAN EN LA CONTRATACIÓN ESPECÍFICA, DE CONFORMIDAD CON EL ANEXO TÉCNICO Y TÉRMINOS Y CONDICIONES</w:t>
      </w:r>
      <w:r w:rsidRPr="003358C1">
        <w:rPr>
          <w:rFonts w:ascii="Times New Roman" w:eastAsia="Times New Roman" w:hAnsi="Times New Roman" w:cs="Times New Roman"/>
          <w:i/>
          <w:iCs/>
          <w:sz w:val="16"/>
          <w:szCs w:val="16"/>
          <w:highlight w:val="yellow"/>
          <w:lang w:val="es-MX" w:eastAsia="es-ES"/>
        </w:rPr>
        <w:t>.</w:t>
      </w:r>
    </w:p>
    <w:p w14:paraId="5554198D" w14:textId="77777777" w:rsidR="003358C1" w:rsidRPr="003358C1" w:rsidRDefault="003358C1" w:rsidP="003358C1">
      <w:pPr>
        <w:jc w:val="both"/>
        <w:rPr>
          <w:rFonts w:ascii="Arial" w:eastAsia="Calibri" w:hAnsi="Arial" w:cs="Arial"/>
          <w:b/>
          <w:sz w:val="16"/>
          <w:szCs w:val="16"/>
          <w:highlight w:val="yellow"/>
          <w:lang w:val="es-MX"/>
        </w:rPr>
      </w:pPr>
    </w:p>
    <w:p w14:paraId="166508DF"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
          <w:sz w:val="16"/>
          <w:szCs w:val="16"/>
          <w:lang w:val="es-MX" w:eastAsia="es-ES"/>
        </w:rPr>
        <w:t xml:space="preserve">DÉCIMA QUINTA. </w:t>
      </w:r>
      <w:r w:rsidRPr="003358C1">
        <w:rPr>
          <w:rFonts w:ascii="Arial" w:eastAsia="Times New Roman" w:hAnsi="Arial" w:cs="Arial"/>
          <w:b/>
          <w:bCs/>
          <w:sz w:val="16"/>
          <w:szCs w:val="16"/>
          <w:lang w:val="es-MX" w:eastAsia="es-ES"/>
        </w:rPr>
        <w:t>DE LA CALIDAD EN LA PRESTACIÓN DEL SERVICIO.</w:t>
      </w:r>
    </w:p>
    <w:p w14:paraId="3D1213E6" w14:textId="77777777" w:rsidR="003358C1" w:rsidRPr="003358C1" w:rsidRDefault="003358C1" w:rsidP="003358C1">
      <w:pPr>
        <w:jc w:val="both"/>
        <w:rPr>
          <w:rFonts w:ascii="Arial" w:eastAsia="Times New Roman" w:hAnsi="Arial" w:cs="Arial"/>
          <w:b/>
          <w:bCs/>
          <w:sz w:val="16"/>
          <w:szCs w:val="16"/>
          <w:lang w:val="es-MX" w:eastAsia="es-ES"/>
        </w:rPr>
      </w:pPr>
    </w:p>
    <w:p w14:paraId="799243EE"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 xml:space="preserve">“EL PROVEEDOR” </w:t>
      </w:r>
      <w:r w:rsidRPr="003358C1">
        <w:rPr>
          <w:rFonts w:ascii="Arial" w:eastAsia="Times New Roman" w:hAnsi="Arial" w:cs="Arial"/>
          <w:bCs/>
          <w:sz w:val="16"/>
          <w:szCs w:val="16"/>
          <w:lang w:val="es-MX" w:eastAsia="es-ES"/>
        </w:rPr>
        <w:t xml:space="preserve">DEBERÁ PRESTAR </w:t>
      </w:r>
      <w:r w:rsidRPr="003358C1">
        <w:rPr>
          <w:rFonts w:ascii="Arial" w:eastAsia="Times New Roman" w:hAnsi="Arial" w:cs="Arial"/>
          <w:bCs/>
          <w:sz w:val="16"/>
          <w:szCs w:val="16"/>
          <w:highlight w:val="cyan"/>
          <w:lang w:val="es-MX" w:eastAsia="es-ES"/>
        </w:rPr>
        <w:t>EL SERVICIO Y ENTREGAR TODOS LOS INSUMOS QUE ÉSTE CONLLEVA</w:t>
      </w:r>
      <w:r w:rsidRPr="003358C1">
        <w:rPr>
          <w:rFonts w:ascii="Arial" w:eastAsia="Times New Roman" w:hAnsi="Arial" w:cs="Arial"/>
          <w:bCs/>
          <w:sz w:val="16"/>
          <w:szCs w:val="16"/>
          <w:lang w:val="es-MX" w:eastAsia="es-ES"/>
        </w:rPr>
        <w:t xml:space="preserve">, CUMPLIENDO CON LOS REQUISITOS DE CALIDAD ESTABLECIDOS EN EL </w:t>
      </w:r>
      <w:r w:rsidRPr="003358C1">
        <w:rPr>
          <w:rFonts w:ascii="Arial" w:eastAsia="Times New Roman" w:hAnsi="Arial" w:cs="Arial"/>
          <w:bCs/>
          <w:sz w:val="16"/>
          <w:szCs w:val="16"/>
          <w:highlight w:val="yellow"/>
          <w:lang w:val="es-MX" w:eastAsia="es-ES"/>
        </w:rPr>
        <w:t>ANEXO TÉCNICO</w:t>
      </w:r>
      <w:r w:rsidRPr="003358C1">
        <w:rPr>
          <w:rFonts w:ascii="Arial" w:eastAsia="Times New Roman" w:hAnsi="Arial" w:cs="Arial"/>
          <w:bCs/>
          <w:sz w:val="16"/>
          <w:szCs w:val="16"/>
          <w:lang w:val="es-MX" w:eastAsia="es-ES"/>
        </w:rPr>
        <w:t xml:space="preserve"> Y EN LOS </w:t>
      </w:r>
      <w:r w:rsidRPr="003358C1">
        <w:rPr>
          <w:rFonts w:ascii="Arial" w:eastAsia="Times New Roman" w:hAnsi="Arial" w:cs="Arial"/>
          <w:bCs/>
          <w:sz w:val="16"/>
          <w:szCs w:val="16"/>
          <w:highlight w:val="yellow"/>
          <w:lang w:val="es-MX" w:eastAsia="es-ES"/>
        </w:rPr>
        <w:t>TÉRMINOS Y CONDICIONES</w:t>
      </w:r>
      <w:r w:rsidRPr="003358C1">
        <w:rPr>
          <w:rFonts w:ascii="Arial" w:eastAsia="Times New Roman" w:hAnsi="Arial" w:cs="Arial"/>
          <w:bCs/>
          <w:sz w:val="16"/>
          <w:szCs w:val="16"/>
          <w:lang w:val="es-MX" w:eastAsia="es-ES"/>
        </w:rPr>
        <w:t xml:space="preserve">, QUE SE AGREGAN EN EL </w:t>
      </w:r>
      <w:r w:rsidRPr="003358C1">
        <w:rPr>
          <w:rFonts w:ascii="Arial" w:eastAsia="Times New Roman" w:hAnsi="Arial" w:cs="Arial"/>
          <w:b/>
          <w:bCs/>
          <w:sz w:val="16"/>
          <w:szCs w:val="16"/>
          <w:highlight w:val="yellow"/>
          <w:lang w:val="es-MX" w:eastAsia="es-ES"/>
        </w:rPr>
        <w:t>ANEXO 1 (UNO)</w:t>
      </w:r>
      <w:r w:rsidRPr="003358C1">
        <w:rPr>
          <w:rFonts w:ascii="Arial" w:eastAsia="Times New Roman" w:hAnsi="Arial" w:cs="Arial"/>
          <w:bCs/>
          <w:sz w:val="16"/>
          <w:szCs w:val="16"/>
          <w:lang w:val="es-MX" w:eastAsia="es-ES"/>
        </w:rPr>
        <w:t xml:space="preserve"> DEL CONTRATO, ASÍ COMO EN LA CONVOCATORIA Y EN LA JUNTA DE ACLARACIONES, </w:t>
      </w:r>
      <w:r w:rsidRPr="003358C1">
        <w:rPr>
          <w:rFonts w:ascii="Arial" w:eastAsia="Times New Roman" w:hAnsi="Arial" w:cs="Arial"/>
          <w:sz w:val="16"/>
          <w:szCs w:val="16"/>
          <w:lang w:val="es-MX" w:eastAsia="es-ES"/>
        </w:rPr>
        <w:t>DISPONIBLES PARA SU CONSULTA EN EL PORTAL DE COMPRAS GUBERNAMENTALES COMPRANET.</w:t>
      </w:r>
    </w:p>
    <w:p w14:paraId="7B44F872" w14:textId="77777777" w:rsidR="003358C1" w:rsidRPr="003358C1" w:rsidRDefault="003358C1" w:rsidP="003358C1">
      <w:pPr>
        <w:jc w:val="both"/>
        <w:rPr>
          <w:rFonts w:ascii="Arial" w:eastAsia="Times New Roman" w:hAnsi="Arial" w:cs="Arial"/>
          <w:b/>
          <w:sz w:val="16"/>
          <w:szCs w:val="16"/>
          <w:lang w:val="es-MX" w:eastAsia="es-ES"/>
        </w:rPr>
      </w:pPr>
    </w:p>
    <w:p w14:paraId="1FFC1857" w14:textId="77777777" w:rsidR="003358C1" w:rsidRPr="003358C1" w:rsidRDefault="003358C1" w:rsidP="003358C1">
      <w:pPr>
        <w:jc w:val="both"/>
        <w:rPr>
          <w:rFonts w:ascii="Arial" w:eastAsia="Times New Roman" w:hAnsi="Arial" w:cs="Arial"/>
          <w:b/>
          <w:sz w:val="16"/>
          <w:szCs w:val="16"/>
          <w:lang w:val="es-MX" w:eastAsia="es-ES"/>
        </w:rPr>
      </w:pPr>
    </w:p>
    <w:p w14:paraId="253E7CE0" w14:textId="77777777" w:rsidR="003358C1" w:rsidRPr="003358C1" w:rsidRDefault="003358C1" w:rsidP="003358C1">
      <w:pPr>
        <w:jc w:val="both"/>
        <w:rPr>
          <w:rFonts w:ascii="Arial" w:eastAsia="Times New Roman" w:hAnsi="Arial" w:cs="Arial"/>
          <w:b/>
          <w:sz w:val="16"/>
          <w:szCs w:val="16"/>
          <w:lang w:val="es-MX" w:eastAsia="es-ES"/>
        </w:rPr>
      </w:pPr>
    </w:p>
    <w:p w14:paraId="69496AD9"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bCs/>
          <w:color w:val="000000"/>
          <w:sz w:val="16"/>
          <w:szCs w:val="16"/>
          <w:lang w:val="es-MX" w:eastAsia="es-ES"/>
        </w:rPr>
        <w:t>DÉCIMA SEXTA</w:t>
      </w:r>
      <w:r w:rsidRPr="003358C1">
        <w:rPr>
          <w:rFonts w:ascii="Arial" w:eastAsia="Times New Roman" w:hAnsi="Arial" w:cs="Arial"/>
          <w:b/>
          <w:sz w:val="16"/>
          <w:szCs w:val="16"/>
          <w:lang w:val="es-MX" w:eastAsia="es-ES"/>
        </w:rPr>
        <w:t>. DEFECTOS Y VICIOS OCULTOS.</w:t>
      </w:r>
    </w:p>
    <w:p w14:paraId="4094FFFE" w14:textId="77777777" w:rsidR="003358C1" w:rsidRPr="003358C1" w:rsidRDefault="003358C1" w:rsidP="003358C1">
      <w:pPr>
        <w:jc w:val="both"/>
        <w:rPr>
          <w:rFonts w:ascii="Arial" w:eastAsia="Times New Roman" w:hAnsi="Arial" w:cs="Arial"/>
          <w:sz w:val="16"/>
          <w:szCs w:val="16"/>
          <w:lang w:val="es-MX" w:eastAsia="es-ES"/>
        </w:rPr>
      </w:pPr>
    </w:p>
    <w:p w14:paraId="2F2D8219" w14:textId="77777777" w:rsidR="003358C1" w:rsidRPr="003358C1" w:rsidRDefault="003358C1" w:rsidP="003358C1">
      <w:pPr>
        <w:shd w:val="clear" w:color="auto" w:fill="FFFFFF"/>
        <w:jc w:val="both"/>
        <w:rPr>
          <w:rFonts w:ascii="Arial" w:eastAsia="Times New Roman" w:hAnsi="Arial" w:cs="Arial"/>
          <w:bCs/>
          <w:color w:val="000000"/>
          <w:sz w:val="16"/>
          <w:szCs w:val="16"/>
          <w:lang w:val="es-MX" w:eastAsia="es-ES"/>
        </w:rPr>
      </w:pPr>
      <w:r w:rsidRPr="003358C1">
        <w:rPr>
          <w:rFonts w:ascii="Arial" w:eastAsia="Times New Roman" w:hAnsi="Arial" w:cs="Arial"/>
          <w:b/>
          <w:bCs/>
          <w:color w:val="000000"/>
          <w:sz w:val="16"/>
          <w:szCs w:val="16"/>
          <w:lang w:val="es-MX" w:eastAsia="es-ES"/>
        </w:rPr>
        <w:t>“EL PROVEEDOR”</w:t>
      </w:r>
      <w:r w:rsidRPr="003358C1">
        <w:rPr>
          <w:rFonts w:ascii="Arial" w:eastAsia="Times New Roman" w:hAnsi="Arial" w:cs="Arial"/>
          <w:bCs/>
          <w:color w:val="000000"/>
          <w:sz w:val="16"/>
          <w:szCs w:val="16"/>
          <w:lang w:val="es-MX" w:eastAsia="es-ES"/>
        </w:rPr>
        <w:t xml:space="preserve"> QUEDA OBLIGADO ANTE </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Cs/>
          <w:color w:val="000000"/>
          <w:sz w:val="16"/>
          <w:szCs w:val="16"/>
          <w:lang w:val="es-MX" w:eastAsia="es-ES"/>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3358C1">
        <w:rPr>
          <w:rFonts w:ascii="Arial" w:eastAsia="Times New Roman" w:hAnsi="Arial" w:cs="Arial"/>
          <w:sz w:val="16"/>
          <w:szCs w:val="16"/>
          <w:lang w:val="es-MX" w:eastAsia="es-ES"/>
        </w:rPr>
        <w:t xml:space="preserve"> ASÍ COMO LA COTIZACIÓN Y EL REQUERIMIENTO ASOCIADO A ÉSTA,</w:t>
      </w:r>
      <w:r w:rsidRPr="003358C1" w:rsidDel="00DF5766">
        <w:rPr>
          <w:rFonts w:ascii="Arial" w:eastAsia="Times New Roman" w:hAnsi="Arial" w:cs="Arial"/>
          <w:bCs/>
          <w:color w:val="000000"/>
          <w:sz w:val="16"/>
          <w:szCs w:val="16"/>
          <w:lang w:val="es-MX" w:eastAsia="es-ES"/>
        </w:rPr>
        <w:t xml:space="preserve"> </w:t>
      </w:r>
      <w:r w:rsidRPr="003358C1">
        <w:rPr>
          <w:rFonts w:ascii="Arial" w:eastAsia="Times New Roman" w:hAnsi="Arial" w:cs="Arial"/>
          <w:bCs/>
          <w:color w:val="000000"/>
          <w:sz w:val="16"/>
          <w:szCs w:val="16"/>
          <w:lang w:val="es-MX" w:eastAsia="es-ES"/>
        </w:rPr>
        <w:t>Y/O EN LA LEGISLACIÓN APLICABLE EN LA MATERIA.</w:t>
      </w:r>
    </w:p>
    <w:p w14:paraId="7FE4D637" w14:textId="77777777" w:rsidR="003358C1" w:rsidRPr="003358C1" w:rsidRDefault="003358C1" w:rsidP="003358C1">
      <w:pPr>
        <w:shd w:val="clear" w:color="auto" w:fill="FFFFFF"/>
        <w:jc w:val="both"/>
        <w:rPr>
          <w:rFonts w:ascii="Arial" w:eastAsia="Times New Roman" w:hAnsi="Arial" w:cs="Arial"/>
          <w:bCs/>
          <w:color w:val="000000"/>
          <w:sz w:val="16"/>
          <w:szCs w:val="16"/>
          <w:lang w:val="es-MX" w:eastAsia="es-ES"/>
        </w:rPr>
      </w:pPr>
    </w:p>
    <w:p w14:paraId="08FAF3B8"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Cs/>
          <w:color w:val="000000"/>
          <w:sz w:val="16"/>
          <w:szCs w:val="16"/>
          <w:lang w:val="es-MX" w:eastAsia="es-ES"/>
        </w:rPr>
        <w:t xml:space="preserve">PARA LOS EFECTOS DE LA PRESENTE CLÁUSULA, SE ENTIENDE POR VICIOS OCULTOS LOS DEFECTOS QUE EXISTAN EN EL SERVICIO QUE LO HAGAN IMPROPIO PARA LOS USOS A QUE SE LE DESTINE O QUE DISMINUYAN DE TAL MODO ESTE USO, QUE DE HABERLO CONOCIDO </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Cs/>
          <w:color w:val="000000"/>
          <w:sz w:val="16"/>
          <w:szCs w:val="16"/>
          <w:lang w:val="es-MX" w:eastAsia="es-ES"/>
        </w:rPr>
        <w:t xml:space="preserve"> NO LO HUBIERE ADQUIRIDO O LOS HUBIERE ADQUIRIDO A UN PRECIO MENOR.</w:t>
      </w:r>
    </w:p>
    <w:p w14:paraId="1E649783" w14:textId="77777777" w:rsidR="003358C1" w:rsidRPr="003358C1" w:rsidRDefault="003358C1" w:rsidP="003358C1">
      <w:pPr>
        <w:ind w:right="51"/>
        <w:jc w:val="both"/>
        <w:rPr>
          <w:rFonts w:ascii="Arial" w:eastAsia="Times New Roman" w:hAnsi="Arial" w:cs="Arial"/>
          <w:sz w:val="16"/>
          <w:szCs w:val="16"/>
          <w:lang w:val="es-MX" w:eastAsia="es-ES"/>
        </w:rPr>
      </w:pPr>
    </w:p>
    <w:p w14:paraId="141542E0" w14:textId="77777777" w:rsidR="003358C1" w:rsidRPr="003358C1" w:rsidRDefault="003358C1" w:rsidP="003358C1">
      <w:pPr>
        <w:shd w:val="clear" w:color="auto" w:fill="FFFFFF"/>
        <w:jc w:val="both"/>
        <w:rPr>
          <w:rFonts w:ascii="Arial" w:eastAsia="Times New Roman" w:hAnsi="Arial" w:cs="Arial"/>
          <w:b/>
          <w:bCs/>
          <w:color w:val="000000"/>
          <w:sz w:val="16"/>
          <w:szCs w:val="16"/>
          <w:lang w:val="es-MX" w:eastAsia="es-ES"/>
        </w:rPr>
      </w:pPr>
      <w:r w:rsidRPr="003358C1">
        <w:rPr>
          <w:rFonts w:ascii="Arial" w:eastAsia="Times New Roman" w:hAnsi="Arial" w:cs="Arial"/>
          <w:b/>
          <w:sz w:val="16"/>
          <w:szCs w:val="16"/>
          <w:lang w:val="es-MX" w:eastAsia="es-ES"/>
        </w:rPr>
        <w:t>DÉCIMA SÉPTIMA</w:t>
      </w:r>
      <w:r w:rsidRPr="003358C1">
        <w:rPr>
          <w:rFonts w:ascii="Arial" w:eastAsia="Times New Roman" w:hAnsi="Arial" w:cs="Arial"/>
          <w:b/>
          <w:bCs/>
          <w:color w:val="000000"/>
          <w:sz w:val="16"/>
          <w:szCs w:val="16"/>
          <w:lang w:val="es-MX" w:eastAsia="es-ES"/>
        </w:rPr>
        <w:t>. RESPONSABILIDAD.</w:t>
      </w:r>
    </w:p>
    <w:p w14:paraId="0EB34D64" w14:textId="77777777" w:rsidR="003358C1" w:rsidRPr="003358C1" w:rsidRDefault="003358C1" w:rsidP="003358C1">
      <w:pPr>
        <w:shd w:val="clear" w:color="auto" w:fill="FFFFFF"/>
        <w:jc w:val="both"/>
        <w:rPr>
          <w:rFonts w:ascii="Arial" w:eastAsia="Times New Roman" w:hAnsi="Arial" w:cs="Arial"/>
          <w:b/>
          <w:bCs/>
          <w:color w:val="000000"/>
          <w:sz w:val="16"/>
          <w:szCs w:val="16"/>
          <w:lang w:val="es-MX" w:eastAsia="es-ES"/>
        </w:rPr>
      </w:pPr>
    </w:p>
    <w:p w14:paraId="0FACA9C8" w14:textId="77777777" w:rsidR="003358C1" w:rsidRPr="003358C1" w:rsidRDefault="003358C1" w:rsidP="003358C1">
      <w:pPr>
        <w:ind w:right="51"/>
        <w:jc w:val="both"/>
        <w:rPr>
          <w:rFonts w:ascii="Arial" w:eastAsia="Times New Roman" w:hAnsi="Arial" w:cs="Arial"/>
          <w:bCs/>
          <w:color w:val="000000"/>
          <w:sz w:val="16"/>
          <w:szCs w:val="16"/>
          <w:lang w:val="es-MX" w:eastAsia="es-ES"/>
        </w:rPr>
      </w:pPr>
      <w:r w:rsidRPr="003358C1">
        <w:rPr>
          <w:rFonts w:ascii="Arial" w:eastAsia="Times New Roman" w:hAnsi="Arial" w:cs="Arial"/>
          <w:b/>
          <w:bCs/>
          <w:color w:val="000000"/>
          <w:sz w:val="16"/>
          <w:szCs w:val="16"/>
          <w:lang w:val="es-MX" w:eastAsia="es-ES"/>
        </w:rPr>
        <w:t>“EL PROVEEDOR”</w:t>
      </w:r>
      <w:r w:rsidRPr="003358C1">
        <w:rPr>
          <w:rFonts w:ascii="Arial" w:eastAsia="Times New Roman" w:hAnsi="Arial" w:cs="Arial"/>
          <w:bCs/>
          <w:color w:val="000000"/>
          <w:sz w:val="16"/>
          <w:szCs w:val="16"/>
          <w:lang w:val="es-MX" w:eastAsia="es-ES"/>
        </w:rPr>
        <w:t xml:space="preserve"> SE OBLIGA A RESPONDER POR SU CUENTA Y RIESGO DE LOS DAÑOS Y/O PERJUICIOS QUE POR INOBSERVANCIA O NEGLIGENCIA DE SU PARTE LLEGUEN A CAUSAR A </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Cs/>
          <w:color w:val="000000"/>
          <w:sz w:val="16"/>
          <w:szCs w:val="16"/>
          <w:lang w:val="es-MX" w:eastAsia="es-ES"/>
        </w:rPr>
        <w:t xml:space="preserve">, CON MOTIVO DE LAS OBLIGACIONES PACTADAS, O BIEN POR LOS DEFECTOS O VICIOS OCULTOS EN EL SERVICIO PRESTADO, DE CONFORMIDAD CON LO ESTABLECIDO EN EL ARTÍCULO 53 DE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bCs/>
          <w:color w:val="000000"/>
          <w:sz w:val="16"/>
          <w:szCs w:val="16"/>
          <w:lang w:val="es-MX" w:eastAsia="es-ES"/>
        </w:rPr>
        <w:t>.</w:t>
      </w:r>
    </w:p>
    <w:p w14:paraId="6DFA16D3" w14:textId="77777777" w:rsidR="003358C1" w:rsidRPr="003358C1" w:rsidRDefault="003358C1" w:rsidP="003358C1">
      <w:pPr>
        <w:ind w:right="51"/>
        <w:jc w:val="both"/>
        <w:rPr>
          <w:rFonts w:ascii="Arial" w:eastAsia="Times New Roman" w:hAnsi="Arial" w:cs="Arial"/>
          <w:sz w:val="16"/>
          <w:szCs w:val="16"/>
          <w:lang w:val="es-MX" w:eastAsia="es-ES"/>
        </w:rPr>
      </w:pPr>
    </w:p>
    <w:p w14:paraId="2E4A8D32"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DÉCIMA OCTAVA. IMPUESTOS Y DERECHOS.</w:t>
      </w:r>
    </w:p>
    <w:p w14:paraId="7D178A68" w14:textId="77777777" w:rsidR="003358C1" w:rsidRPr="003358C1" w:rsidRDefault="003358C1" w:rsidP="003358C1">
      <w:pPr>
        <w:jc w:val="both"/>
        <w:rPr>
          <w:rFonts w:ascii="Arial" w:eastAsia="Times New Roman" w:hAnsi="Arial" w:cs="Arial"/>
          <w:sz w:val="16"/>
          <w:szCs w:val="16"/>
          <w:lang w:val="es-MX" w:eastAsia="es-ES"/>
        </w:rPr>
      </w:pPr>
    </w:p>
    <w:p w14:paraId="0B25B06B" w14:textId="77777777"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sz w:val="16"/>
          <w:szCs w:val="16"/>
          <w:lang w:val="es-ES" w:eastAsia="ar-SA"/>
        </w:rPr>
        <w:lastRenderedPageBreak/>
        <w:t xml:space="preserve">LOS IMPUESTOS Y/O DERECHOS QUE PROCEDAN CON MOTIVO DEL SERVICIO OBJETO DEL PRESENTE CONTRATO, SERÁN PAGADOS POR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CONFORME A LA LEGISLACIÓN APLICABLE EN LA MATERIA.</w:t>
      </w:r>
    </w:p>
    <w:p w14:paraId="3FEDBD6E" w14:textId="77777777" w:rsidR="003358C1" w:rsidRPr="003358C1" w:rsidRDefault="003358C1" w:rsidP="003358C1">
      <w:pPr>
        <w:suppressAutoHyphens/>
        <w:jc w:val="both"/>
        <w:rPr>
          <w:rFonts w:ascii="Arial" w:eastAsia="Times New Roman" w:hAnsi="Arial" w:cs="Arial"/>
          <w:sz w:val="16"/>
          <w:szCs w:val="16"/>
          <w:lang w:val="es-ES" w:eastAsia="ar-SA"/>
        </w:rPr>
      </w:pPr>
    </w:p>
    <w:p w14:paraId="1E890685" w14:textId="77777777" w:rsidR="003358C1" w:rsidRPr="003358C1" w:rsidRDefault="003358C1" w:rsidP="003358C1">
      <w:pPr>
        <w:jc w:val="both"/>
        <w:rPr>
          <w:rFonts w:ascii="Arial" w:eastAsia="Times New Roman" w:hAnsi="Arial" w:cs="Arial"/>
          <w:sz w:val="16"/>
          <w:szCs w:val="16"/>
          <w:lang w:val="es-ES" w:eastAsia="es-ES"/>
        </w:rPr>
      </w:pPr>
      <w:r w:rsidRPr="003358C1">
        <w:rPr>
          <w:rFonts w:ascii="Arial" w:eastAsia="Times New Roman" w:hAnsi="Arial" w:cs="Arial"/>
          <w:b/>
          <w:bCs/>
          <w:sz w:val="16"/>
          <w:szCs w:val="16"/>
          <w:highlight w:val="yellow"/>
          <w:lang w:val="es-ES" w:eastAsia="es-ES"/>
        </w:rPr>
        <w:t>“EL INSTITUTO”</w:t>
      </w:r>
      <w:r w:rsidRPr="003358C1">
        <w:rPr>
          <w:rFonts w:ascii="Arial" w:eastAsia="Times New Roman" w:hAnsi="Arial" w:cs="Arial"/>
          <w:sz w:val="16"/>
          <w:szCs w:val="16"/>
          <w:highlight w:val="yellow"/>
          <w:lang w:val="es-ES" w:eastAsia="es-ES"/>
        </w:rPr>
        <w:t xml:space="preserve"> SÓLO CUBRIRÁ EL IMPUESTO AL VALOR AGREGADO (I.V.A.), DE ACUERDO CON LO ESTABLECIDO EN LAS DISPOSICIONES FISCALES VIGENTES EN LA MATERIA, EN CASO DE APLICAR.</w:t>
      </w:r>
    </w:p>
    <w:p w14:paraId="09CBE2D4"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6DC98F91"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 xml:space="preserve">, EN SU CASO, </w:t>
      </w:r>
      <w:r w:rsidRPr="003358C1">
        <w:rPr>
          <w:rFonts w:ascii="Arial" w:eastAsia="Times New Roman" w:hAnsi="Arial" w:cs="Arial"/>
          <w:sz w:val="16"/>
          <w:szCs w:val="16"/>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w:t>
      </w:r>
      <w:r w:rsidRPr="003358C1">
        <w:rPr>
          <w:rFonts w:ascii="Arial" w:eastAsia="Times New Roman" w:hAnsi="Arial" w:cs="Arial"/>
          <w:sz w:val="16"/>
          <w:szCs w:val="16"/>
          <w:lang w:val="es-ES" w:eastAsia="ar-SA"/>
        </w:rPr>
        <w:t xml:space="preserve"> A TRAVÉS DEL ÁREA FISCALIZADORA COMPETENTE, PODRÁ VERIFICAR EN CUALQUIER MOMENTO EL CUMPLIMIENTO DE DICHA OBLIGACIÓN.</w:t>
      </w:r>
    </w:p>
    <w:p w14:paraId="6895A27D" w14:textId="77777777" w:rsidR="003358C1" w:rsidRPr="003358C1" w:rsidRDefault="003358C1" w:rsidP="003358C1">
      <w:pPr>
        <w:suppressAutoHyphens/>
        <w:jc w:val="both"/>
        <w:rPr>
          <w:rFonts w:ascii="Arial" w:eastAsia="Times New Roman" w:hAnsi="Arial" w:cs="Arial"/>
          <w:sz w:val="16"/>
          <w:szCs w:val="16"/>
          <w:lang w:val="es-ES" w:eastAsia="ar-SA"/>
        </w:rPr>
      </w:pPr>
    </w:p>
    <w:p w14:paraId="4F877624" w14:textId="77777777" w:rsidR="003358C1" w:rsidRPr="003358C1" w:rsidRDefault="003358C1" w:rsidP="003358C1">
      <w:pPr>
        <w:suppressAutoHyphens/>
        <w:autoSpaceDE w:val="0"/>
        <w:autoSpaceDN w:val="0"/>
        <w:jc w:val="both"/>
        <w:rPr>
          <w:rFonts w:ascii="Arial" w:eastAsia="Times New Roman" w:hAnsi="Arial" w:cs="Arial"/>
          <w:sz w:val="16"/>
          <w:szCs w:val="16"/>
          <w:lang w:val="es-ES" w:eastAsia="ar-SA"/>
        </w:rPr>
      </w:pPr>
      <w:r w:rsidRPr="003358C1">
        <w:rPr>
          <w:rFonts w:ascii="Arial" w:eastAsia="Times New Roman" w:hAnsi="Arial" w:cs="Arial"/>
          <w:b/>
          <w:iCs/>
          <w:sz w:val="16"/>
          <w:szCs w:val="16"/>
          <w:lang w:val="es-ES" w:eastAsia="ar-SA"/>
        </w:rPr>
        <w:t>“EL PROVEEDOR”</w:t>
      </w:r>
      <w:r w:rsidRPr="003358C1">
        <w:rPr>
          <w:rFonts w:ascii="Arial" w:eastAsia="Times New Roman" w:hAnsi="Arial" w:cs="Arial"/>
          <w:iCs/>
          <w:sz w:val="16"/>
          <w:szCs w:val="16"/>
          <w:lang w:val="es-ES" w:eastAsia="ar-SA"/>
        </w:rPr>
        <w:t xml:space="preserve"> QUE TENGA CUENTAS LÍQUIDAS Y EXIGIBLES A SU CARGO POR CONCEPTO DE CUOTAS OBRERO PATRONALES, CONFORME A LO PREVISTO EN EL ARTÍCULO 40 B DE LA LEY DEL SEGURO SOCIAL, ACEPTA QUE </w:t>
      </w:r>
      <w:r w:rsidRPr="003358C1">
        <w:rPr>
          <w:rFonts w:ascii="Arial" w:eastAsia="Times New Roman" w:hAnsi="Arial" w:cs="Arial"/>
          <w:b/>
          <w:iCs/>
          <w:sz w:val="16"/>
          <w:szCs w:val="16"/>
          <w:lang w:val="es-ES" w:eastAsia="ar-SA"/>
        </w:rPr>
        <w:t>“EL INSTITUTO”</w:t>
      </w:r>
      <w:r w:rsidRPr="003358C1">
        <w:rPr>
          <w:rFonts w:ascii="Arial" w:eastAsia="Times New Roman" w:hAnsi="Arial" w:cs="Arial"/>
          <w:iCs/>
          <w:sz w:val="16"/>
          <w:szCs w:val="16"/>
          <w:lang w:val="es-ES" w:eastAsia="ar-SA"/>
        </w:rPr>
        <w:t xml:space="preserve"> LAS COMPENSE CON EL O LOS PAGOS QUE TENGA QUE HACERLE POR CONCEPTO DE CONTRAPRESTACIÓN POR LA PRESTACIÓN DEL SERVICIO OBJETO DE ESTE CONTRATO.</w:t>
      </w:r>
    </w:p>
    <w:p w14:paraId="1ACC3007" w14:textId="77777777" w:rsidR="003358C1" w:rsidRPr="003358C1" w:rsidRDefault="003358C1" w:rsidP="003358C1">
      <w:pPr>
        <w:ind w:right="51"/>
        <w:jc w:val="both"/>
        <w:rPr>
          <w:rFonts w:ascii="Arial" w:eastAsia="Times New Roman" w:hAnsi="Arial" w:cs="Arial"/>
          <w:sz w:val="16"/>
          <w:szCs w:val="16"/>
          <w:lang w:val="es-MX" w:eastAsia="es-ES"/>
        </w:rPr>
      </w:pPr>
    </w:p>
    <w:p w14:paraId="265B3411" w14:textId="77777777" w:rsidR="003358C1" w:rsidRPr="003358C1" w:rsidRDefault="003358C1" w:rsidP="003358C1">
      <w:pPr>
        <w:tabs>
          <w:tab w:val="left" w:pos="234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DÉCIMA NOVENA.</w:t>
      </w:r>
      <w:r w:rsidRPr="003358C1">
        <w:rPr>
          <w:rFonts w:ascii="Arial" w:eastAsia="Times New Roman" w:hAnsi="Arial" w:cs="Arial"/>
          <w:sz w:val="16"/>
          <w:szCs w:val="16"/>
          <w:lang w:val="es-MX" w:eastAsia="es-ES"/>
        </w:rPr>
        <w:t xml:space="preserve"> </w:t>
      </w:r>
      <w:r w:rsidRPr="003358C1">
        <w:rPr>
          <w:rFonts w:ascii="Arial" w:eastAsia="Times New Roman" w:hAnsi="Arial" w:cs="Arial"/>
          <w:b/>
          <w:sz w:val="16"/>
          <w:szCs w:val="16"/>
          <w:lang w:val="es-MX" w:eastAsia="es-ES"/>
        </w:rPr>
        <w:t>PROHIBICIÓN DE CESIÓN DE DERECHOS Y OBLIGACIONES.</w:t>
      </w:r>
    </w:p>
    <w:p w14:paraId="13E93A82" w14:textId="77777777" w:rsidR="003358C1" w:rsidRPr="003358C1" w:rsidRDefault="003358C1" w:rsidP="003358C1">
      <w:pPr>
        <w:tabs>
          <w:tab w:val="left" w:pos="2340"/>
        </w:tabs>
        <w:jc w:val="both"/>
        <w:rPr>
          <w:rFonts w:ascii="Arial" w:eastAsia="Times New Roman" w:hAnsi="Arial" w:cs="Arial"/>
          <w:b/>
          <w:sz w:val="16"/>
          <w:szCs w:val="16"/>
          <w:lang w:val="es-MX" w:eastAsia="es-ES"/>
        </w:rPr>
      </w:pPr>
    </w:p>
    <w:p w14:paraId="757647E4"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3358C1">
        <w:rPr>
          <w:rFonts w:ascii="Arial" w:eastAsia="Times New Roman" w:hAnsi="Arial" w:cs="Arial"/>
          <w:b/>
          <w:sz w:val="16"/>
          <w:szCs w:val="16"/>
          <w:lang w:val="es-MX" w:eastAsia="es-ES"/>
        </w:rPr>
        <w:t>“</w:t>
      </w:r>
      <w:r w:rsidRPr="003358C1">
        <w:rPr>
          <w:rFonts w:ascii="Arial" w:eastAsia="Times New Roman" w:hAnsi="Arial" w:cs="Arial"/>
          <w:b/>
          <w:i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DESLINDANDO A ÉSTA DE TODA RESPONSABILIDAD.</w:t>
      </w:r>
    </w:p>
    <w:p w14:paraId="55B0FEA5" w14:textId="77777777" w:rsidR="003358C1" w:rsidRPr="003358C1" w:rsidRDefault="003358C1" w:rsidP="003358C1">
      <w:pPr>
        <w:ind w:right="51"/>
        <w:jc w:val="both"/>
        <w:rPr>
          <w:rFonts w:ascii="Arial" w:eastAsia="Times New Roman" w:hAnsi="Arial" w:cs="Arial"/>
          <w:sz w:val="16"/>
          <w:szCs w:val="16"/>
          <w:lang w:val="es-MX" w:eastAsia="es-ES"/>
        </w:rPr>
      </w:pPr>
    </w:p>
    <w:p w14:paraId="0225F3DC"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MX"/>
        </w:rPr>
        <w:t>VIGÉSIMA</w:t>
      </w:r>
      <w:r w:rsidRPr="003358C1">
        <w:rPr>
          <w:rFonts w:ascii="Arial" w:eastAsia="Times New Roman" w:hAnsi="Arial" w:cs="Arial"/>
          <w:b/>
          <w:sz w:val="16"/>
          <w:szCs w:val="16"/>
          <w:lang w:val="es-MX" w:eastAsia="es-ES"/>
        </w:rPr>
        <w:t>. DERECHOS DE AUTOR, PATENTES Y/O MARCAS.</w:t>
      </w:r>
    </w:p>
    <w:p w14:paraId="0508F254"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434524DC"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SE OBLIGA PARA CON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A RESPONDER POR LOS DAÑOS Y/O PERJUICIOS QUE PUDIERA CAUSAR A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Y/O A TERCEROS, SI CON MOTIVO DE LA PRESTACIÓN DEL SERVICIO SE VIOLAN DERECHOS DE AUTOR, DE PATENTES Y/O MARCAS U OTRO DERECHO RESERVADO A NIVEL NACIONAL O INTERNACIONAL.</w:t>
      </w:r>
    </w:p>
    <w:p w14:paraId="4EA3DA10" w14:textId="77777777" w:rsidR="003358C1" w:rsidRPr="003358C1" w:rsidRDefault="003358C1" w:rsidP="003358C1">
      <w:pPr>
        <w:suppressAutoHyphens/>
        <w:jc w:val="both"/>
        <w:rPr>
          <w:rFonts w:ascii="Arial" w:eastAsia="Times New Roman" w:hAnsi="Arial" w:cs="Arial"/>
          <w:sz w:val="16"/>
          <w:szCs w:val="16"/>
          <w:lang w:val="es-ES" w:eastAsia="ar-SA"/>
        </w:rPr>
      </w:pPr>
    </w:p>
    <w:p w14:paraId="7EF173AC"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POR LO ANTERIOR,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 xml:space="preserve"> MANIFIESTA EN ESTE ACTO BAJO PROTESTA DE DECIR VERDAD, NO ENCONTRARSE EN NINGUNO DE LOS SUPUESTOS DE INFRACCIÓN A LA LEY FEDERAL DEL DERECHO DE AUTOR, NI A LA </w:t>
      </w:r>
      <w:r w:rsidRPr="003358C1">
        <w:rPr>
          <w:rFonts w:ascii="Arial" w:eastAsia="Times New Roman" w:hAnsi="Arial" w:cs="Arial"/>
          <w:bCs/>
          <w:sz w:val="16"/>
          <w:szCs w:val="16"/>
          <w:lang w:val="es-MX" w:eastAsia="ar-SA"/>
        </w:rPr>
        <w:t>LEY FEDERAL DE PROTECCIÓN A LA PROPIEDAD INDUSTRIAL</w:t>
      </w:r>
      <w:r w:rsidRPr="003358C1">
        <w:rPr>
          <w:rFonts w:ascii="Arial" w:eastAsia="Times New Roman" w:hAnsi="Arial" w:cs="Arial"/>
          <w:sz w:val="16"/>
          <w:szCs w:val="16"/>
          <w:lang w:val="es-ES" w:eastAsia="ar-SA"/>
        </w:rPr>
        <w:t>.</w:t>
      </w:r>
    </w:p>
    <w:p w14:paraId="0FEF81DA" w14:textId="77777777" w:rsidR="003358C1" w:rsidRPr="003358C1" w:rsidRDefault="003358C1" w:rsidP="003358C1">
      <w:pPr>
        <w:suppressAutoHyphens/>
        <w:jc w:val="both"/>
        <w:rPr>
          <w:rFonts w:ascii="Arial" w:eastAsia="Times New Roman" w:hAnsi="Arial" w:cs="Arial"/>
          <w:sz w:val="16"/>
          <w:szCs w:val="16"/>
          <w:lang w:val="es-ES" w:eastAsia="ar-SA"/>
        </w:rPr>
      </w:pPr>
    </w:p>
    <w:p w14:paraId="72553F1D"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sz w:val="16"/>
          <w:szCs w:val="16"/>
          <w:lang w:val="es-ES" w:eastAsia="ar-SA"/>
        </w:rPr>
        <w:t xml:space="preserve">EN CASO DE QUE SOBREVINIERA ALGUNA RECLAMACIÓN EN CONTRA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POR CUALQUIERA DE LAS CAUSAS ANTES MENCIONADAS, LA ÚNICA OBLIGACIÓN DE ÉSTE SERÁ LA DE DAR AVISO EN EL DOMICILIO PREVISTO EN ESTE INSTRUMENTO JURÍDICO A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 xml:space="preserve">, PARA QUE ÉSTE LLEVE A CABO LAS ACCIONES NECESARIAS QUE GARANTICEN LA LIBERACIÓN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DE CUALQUIER CONTROVERSIA O RESPONSABILIDAD DE CARÁCTER CIVIL, MERCANTIL, PENAL O ADMINISTRATIVA QUE, EN SU CASO, SE OCASIONE</w:t>
      </w:r>
      <w:r w:rsidRPr="003358C1">
        <w:rPr>
          <w:rFonts w:ascii="Arial" w:eastAsia="Times New Roman" w:hAnsi="Arial" w:cs="Arial"/>
          <w:bCs/>
          <w:sz w:val="16"/>
          <w:szCs w:val="16"/>
          <w:lang w:val="es-ES" w:eastAsia="ar-SA"/>
        </w:rPr>
        <w:t>.</w:t>
      </w:r>
    </w:p>
    <w:p w14:paraId="4B634135"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39C969E4" w14:textId="77777777"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sz w:val="16"/>
          <w:szCs w:val="16"/>
          <w:lang w:val="es-ES" w:eastAsia="ar-SA"/>
        </w:rPr>
        <w:t xml:space="preserve">LO ANTERIOR DE CONFORMIDAD A LO ESTABLECIDO EN EL ARTÍCULO 45, FRACCIÓN XX DE LA </w:t>
      </w:r>
      <w:r w:rsidRPr="003358C1">
        <w:rPr>
          <w:rFonts w:ascii="Arial" w:eastAsia="Times New Roman" w:hAnsi="Arial" w:cs="Arial"/>
          <w:bCs/>
          <w:sz w:val="16"/>
          <w:szCs w:val="16"/>
          <w:lang w:val="es-ES" w:eastAsia="ar-SA"/>
        </w:rPr>
        <w:t>LEY DE ADQUISICIONES, ARRENDAMIENTOS Y SERVICIOS DEL SECTOR PÚBLICO.</w:t>
      </w:r>
    </w:p>
    <w:p w14:paraId="7EF02F49" w14:textId="77777777" w:rsidR="003358C1" w:rsidRPr="003358C1" w:rsidRDefault="003358C1" w:rsidP="003358C1">
      <w:pPr>
        <w:suppressAutoHyphens/>
        <w:jc w:val="both"/>
        <w:rPr>
          <w:rFonts w:ascii="Arial" w:eastAsia="Times New Roman" w:hAnsi="Arial" w:cs="Arial"/>
          <w:bCs/>
          <w:sz w:val="16"/>
          <w:szCs w:val="16"/>
          <w:lang w:val="es-ES" w:eastAsia="ar-SA"/>
        </w:rPr>
      </w:pPr>
    </w:p>
    <w:p w14:paraId="5F52ED18" w14:textId="77777777"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MX"/>
        </w:rPr>
        <w:t xml:space="preserve">VIGÉSIMA PRIMERA. </w:t>
      </w:r>
      <w:r w:rsidRPr="003358C1">
        <w:rPr>
          <w:rFonts w:ascii="Arial" w:eastAsia="Times New Roman" w:hAnsi="Arial" w:cs="Arial"/>
          <w:b/>
          <w:sz w:val="16"/>
          <w:szCs w:val="16"/>
          <w:lang w:val="es-MX" w:eastAsia="es-ES"/>
        </w:rPr>
        <w:t>CONFIDENCIALIDAD.</w:t>
      </w:r>
    </w:p>
    <w:p w14:paraId="0B5E8904" w14:textId="77777777" w:rsidR="003358C1" w:rsidRPr="003358C1" w:rsidRDefault="003358C1" w:rsidP="003358C1">
      <w:pPr>
        <w:tabs>
          <w:tab w:val="left" w:pos="2520"/>
        </w:tabs>
        <w:jc w:val="both"/>
        <w:rPr>
          <w:rFonts w:ascii="Arial" w:eastAsia="Times New Roman" w:hAnsi="Arial" w:cs="Arial"/>
          <w:b/>
          <w:sz w:val="16"/>
          <w:szCs w:val="16"/>
          <w:lang w:val="es-MX" w:eastAsia="es-ES"/>
        </w:rPr>
      </w:pPr>
    </w:p>
    <w:p w14:paraId="44BB0305" w14:textId="77777777" w:rsidR="003358C1" w:rsidRPr="003358C1" w:rsidRDefault="003358C1" w:rsidP="003358C1">
      <w:pPr>
        <w:tabs>
          <w:tab w:val="left" w:pos="2520"/>
        </w:tabs>
        <w:jc w:val="both"/>
        <w:rPr>
          <w:rFonts w:ascii="Arial" w:eastAsia="Times New Roman" w:hAnsi="Arial" w:cs="Arial"/>
          <w:sz w:val="16"/>
          <w:szCs w:val="16"/>
          <w:lang w:val="es-ES" w:eastAsia="es-ES"/>
        </w:rPr>
      </w:pP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ESTÁN CONFORMES </w:t>
      </w:r>
      <w:r w:rsidRPr="003358C1">
        <w:rPr>
          <w:rFonts w:ascii="Arial" w:eastAsia="Times New Roman" w:hAnsi="Arial" w:cs="Arial"/>
          <w:sz w:val="16"/>
          <w:szCs w:val="16"/>
          <w:lang w:val="es-ES" w:eastAsia="es-ES"/>
        </w:rPr>
        <w:t xml:space="preserve">EN QUE LA INFORMACIÓN QUE SE DERIVE DE LA CELEBRACIÓN DEL PRESENTE INSTRUMENTO JURÍDICO, ASÍ COMO TODA AQUELLA INFORMACIÓN QUE </w:t>
      </w:r>
      <w:r w:rsidRPr="003358C1">
        <w:rPr>
          <w:rFonts w:ascii="Arial" w:eastAsia="Times New Roman" w:hAnsi="Arial" w:cs="Arial"/>
          <w:b/>
          <w:sz w:val="16"/>
          <w:szCs w:val="16"/>
          <w:lang w:val="es-ES"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bCs/>
          <w:spacing w:val="-2"/>
          <w:sz w:val="16"/>
          <w:szCs w:val="16"/>
          <w:lang w:val="es-MX" w:eastAsia="es-ES"/>
        </w:rPr>
        <w:t xml:space="preserve"> ENTREGUE A </w:t>
      </w:r>
      <w:r w:rsidRPr="003358C1">
        <w:rPr>
          <w:rFonts w:ascii="Arial" w:eastAsia="Times New Roman" w:hAnsi="Arial" w:cs="Arial"/>
          <w:b/>
          <w:bCs/>
          <w:spacing w:val="-2"/>
          <w:sz w:val="16"/>
          <w:szCs w:val="16"/>
          <w:lang w:val="es-MX" w:eastAsia="es-ES"/>
        </w:rPr>
        <w:t>“EL PROVEEDOR”</w:t>
      </w:r>
      <w:r w:rsidRPr="003358C1">
        <w:rPr>
          <w:rFonts w:ascii="Arial" w:eastAsia="Times New Roman" w:hAnsi="Arial" w:cs="Arial"/>
          <w:sz w:val="16"/>
          <w:szCs w:val="16"/>
          <w:lang w:val="es-ES" w:eastAsia="es-ES"/>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556FA2DE" w14:textId="77777777" w:rsidR="003358C1" w:rsidRPr="003358C1" w:rsidRDefault="003358C1" w:rsidP="003358C1">
      <w:pPr>
        <w:tabs>
          <w:tab w:val="left" w:pos="2520"/>
        </w:tabs>
        <w:jc w:val="both"/>
        <w:rPr>
          <w:rFonts w:ascii="Arial" w:eastAsia="Times New Roman" w:hAnsi="Arial" w:cs="Arial"/>
          <w:sz w:val="16"/>
          <w:szCs w:val="16"/>
          <w:lang w:val="es-ES" w:eastAsia="es-ES"/>
        </w:rPr>
      </w:pPr>
    </w:p>
    <w:p w14:paraId="36C80680"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r w:rsidRPr="003358C1">
        <w:rPr>
          <w:rFonts w:ascii="Arial" w:eastAsia="Cambria" w:hAnsi="Arial" w:cs="Arial"/>
          <w:sz w:val="16"/>
          <w:szCs w:val="16"/>
          <w:lang w:val="es-ES"/>
        </w:rPr>
        <w:t xml:space="preserve">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w:t>
      </w:r>
      <w:r w:rsidRPr="003358C1">
        <w:rPr>
          <w:rFonts w:ascii="Arial" w:eastAsia="Cambria" w:hAnsi="Arial" w:cs="Arial"/>
          <w:sz w:val="16"/>
          <w:szCs w:val="16"/>
          <w:lang w:val="es-ES"/>
        </w:rPr>
        <w:t xml:space="preserve">PARA EL CUMPLIMIENTO DEL OBJETO MATERIA DEL MISMO, SERÁ CONSIDERADA COMO CONFIDENCIAL EN TÉRMINOS DE LOS ARTÍCULOS 116 Y 113, RESPECTIVAMENTE, DE LOS CITADOS ORDENAMIENTOS JURÍDICOS, POR LO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w:t>
      </w:r>
      <w:r w:rsidRPr="003358C1">
        <w:rPr>
          <w:rFonts w:ascii="Arial" w:eastAsia="Cambria" w:hAnsi="Arial" w:cs="Arial"/>
          <w:sz w:val="16"/>
          <w:szCs w:val="16"/>
          <w:lang w:val="es-ES"/>
        </w:rPr>
        <w:t xml:space="preserve">SE COMPROMETE A RECIBIR, PROTEGER Y GUARDAR LA INFORMACIÓN CONFIDENCIAL PROPORCIONADA POR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r w:rsidRPr="003358C1">
        <w:rPr>
          <w:rFonts w:ascii="Arial" w:eastAsia="Cambria" w:hAnsi="Arial" w:cs="Arial"/>
          <w:sz w:val="16"/>
          <w:szCs w:val="16"/>
          <w:lang w:val="es-ES"/>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32AE2CE6" w14:textId="77777777" w:rsidR="003358C1" w:rsidRPr="003358C1" w:rsidRDefault="003358C1" w:rsidP="003358C1">
      <w:pPr>
        <w:tabs>
          <w:tab w:val="left" w:pos="2520"/>
        </w:tabs>
        <w:jc w:val="both"/>
        <w:rPr>
          <w:rFonts w:ascii="Arial" w:eastAsia="Cambria" w:hAnsi="Arial" w:cs="Arial"/>
          <w:sz w:val="16"/>
          <w:szCs w:val="16"/>
          <w:lang w:val="es-ES"/>
        </w:rPr>
      </w:pPr>
    </w:p>
    <w:p w14:paraId="5EFD4992"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SE COMPROMETE A QUE LA INFORMACIÓN CONSIDERADA COMO CONFIDENCIAL NO SERÁ UTILIZADA PARA FINES DIVERSOS A LOS AUTORIZADOS CON EL PRESENTE </w:t>
      </w:r>
      <w:r w:rsidRPr="003358C1">
        <w:rPr>
          <w:rFonts w:ascii="Arial" w:eastAsia="Times New Roman" w:hAnsi="Arial" w:cs="Arial"/>
          <w:sz w:val="16"/>
          <w:szCs w:val="16"/>
          <w:lang w:val="es-MX" w:eastAsia="es-ES"/>
        </w:rPr>
        <w:t>CONTRATO</w:t>
      </w:r>
      <w:r w:rsidRPr="003358C1">
        <w:rPr>
          <w:rFonts w:ascii="Arial" w:eastAsia="Cambria" w:hAnsi="Arial" w:cs="Arial"/>
          <w:sz w:val="16"/>
          <w:szCs w:val="16"/>
          <w:lang w:val="es-ES"/>
        </w:rPr>
        <w:t xml:space="preserve">; ASIMISMO, DICHA INFORMACIÓN NO PODRÁ </w:t>
      </w:r>
      <w:r w:rsidRPr="003358C1">
        <w:rPr>
          <w:rFonts w:ascii="Arial" w:eastAsia="Cambria" w:hAnsi="Arial" w:cs="Arial"/>
          <w:sz w:val="16"/>
          <w:szCs w:val="16"/>
          <w:lang w:val="es-ES"/>
        </w:rPr>
        <w:lastRenderedPageBreak/>
        <w:t xml:space="preserve">SER COPIADA O DUPLICADA TOTAL O PARCIALMENTE EN NINGUNA FORMA O POR NINGÚN MEDIO, NI PODRÁ SER DIVULGADA A TERCEROS QUE NO SEAN USUARIOS AUTORIZADOS. DE ESTA FORMA, </w:t>
      </w: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SE OBLIGA A NO DIVULGAR O PUBLICAR INFORMES, DATOS Y RESULTADOS OBTENIDOS OBJETO DEL PRESENTE INSTRUMENTO, TODA VEZ QUE SON PROPIEDAD DE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Cambria" w:hAnsi="Arial" w:cs="Arial"/>
          <w:sz w:val="16"/>
          <w:szCs w:val="16"/>
          <w:lang w:val="es-ES"/>
        </w:rPr>
        <w:t>.</w:t>
      </w:r>
    </w:p>
    <w:p w14:paraId="35FC53F6" w14:textId="77777777" w:rsidR="003358C1" w:rsidRPr="003358C1" w:rsidRDefault="003358C1" w:rsidP="003358C1">
      <w:pPr>
        <w:tabs>
          <w:tab w:val="left" w:pos="2520"/>
        </w:tabs>
        <w:jc w:val="both"/>
        <w:rPr>
          <w:rFonts w:ascii="Arial" w:eastAsia="Cambria" w:hAnsi="Arial" w:cs="Arial"/>
          <w:sz w:val="16"/>
          <w:szCs w:val="16"/>
          <w:lang w:val="es-ES"/>
        </w:rPr>
      </w:pPr>
    </w:p>
    <w:p w14:paraId="2C2DC9C1"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CUANDO DE LAS CAUSAS DESCRITAS EN LAS CLÁUSULAS DE </w:t>
      </w:r>
      <w:r w:rsidRPr="003358C1">
        <w:rPr>
          <w:rFonts w:ascii="Arial" w:eastAsia="Times New Roman" w:hAnsi="Arial" w:cs="Arial"/>
          <w:b/>
          <w:bCs/>
          <w:sz w:val="16"/>
          <w:szCs w:val="16"/>
          <w:lang w:val="es-MX" w:eastAsia="es-ES"/>
        </w:rPr>
        <w:t xml:space="preserve">CAUSALES </w:t>
      </w:r>
      <w:r w:rsidRPr="003358C1">
        <w:rPr>
          <w:rFonts w:ascii="Arial" w:eastAsia="Times New Roman" w:hAnsi="Arial" w:cs="Arial"/>
          <w:b/>
          <w:sz w:val="16"/>
          <w:szCs w:val="16"/>
          <w:lang w:val="es-MX" w:eastAsia="es-ES"/>
        </w:rPr>
        <w:t>DE RESCISIÓN ADMINISTRATIVA DEL CONTRATO</w:t>
      </w:r>
      <w:r w:rsidRPr="003358C1">
        <w:rPr>
          <w:rFonts w:ascii="Arial" w:eastAsia="Times New Roman" w:hAnsi="Arial" w:cs="Arial"/>
          <w:b/>
          <w:sz w:val="16"/>
          <w:szCs w:val="16"/>
          <w:lang w:val="es-MX" w:eastAsia="es-MX"/>
        </w:rPr>
        <w:t xml:space="preserve"> Y PROCEDIMIENTO DE RESCISIÓN</w:t>
      </w:r>
      <w:r w:rsidRPr="003358C1">
        <w:rPr>
          <w:rFonts w:ascii="Arial" w:eastAsia="Cambria" w:hAnsi="Arial" w:cs="Arial"/>
          <w:sz w:val="16"/>
          <w:szCs w:val="16"/>
          <w:lang w:val="es-MX"/>
        </w:rPr>
        <w:t xml:space="preserve"> Y </w:t>
      </w:r>
      <w:r w:rsidRPr="003358C1">
        <w:rPr>
          <w:rFonts w:ascii="Arial" w:eastAsia="Cambria" w:hAnsi="Arial" w:cs="Arial"/>
          <w:b/>
          <w:bCs/>
          <w:sz w:val="16"/>
          <w:szCs w:val="16"/>
          <w:lang w:val="es-MX"/>
        </w:rPr>
        <w:t>TERMINACIÓN ANTICIPADA</w:t>
      </w:r>
      <w:r w:rsidRPr="003358C1">
        <w:rPr>
          <w:rFonts w:ascii="Arial" w:eastAsia="Cambria" w:hAnsi="Arial" w:cs="Arial"/>
          <w:sz w:val="16"/>
          <w:szCs w:val="16"/>
          <w:lang w:val="es-ES"/>
        </w:rPr>
        <w:t xml:space="preserve">, DEL PRESENTE </w:t>
      </w:r>
      <w:r w:rsidRPr="003358C1">
        <w:rPr>
          <w:rFonts w:ascii="Arial" w:eastAsia="Times New Roman" w:hAnsi="Arial" w:cs="Arial"/>
          <w:sz w:val="16"/>
          <w:szCs w:val="16"/>
          <w:lang w:val="es-MX" w:eastAsia="es-ES"/>
        </w:rPr>
        <w:t>CONTRATO</w:t>
      </w:r>
      <w:r w:rsidRPr="003358C1">
        <w:rPr>
          <w:rFonts w:ascii="Arial" w:eastAsia="Cambria" w:hAnsi="Arial" w:cs="Arial"/>
          <w:sz w:val="16"/>
          <w:szCs w:val="16"/>
          <w:lang w:val="es-ES"/>
        </w:rPr>
        <w:t>, CONCLUYA LA VIGENCIA DEL MISMO, SUBSISTIRÁ LA OBLIGACIÓN DE CONFIDENCIALIDAD SOBRE EL SERVICIO ESTABLECIDO EN ESTE INSTRUMENTO LEGAL.</w:t>
      </w:r>
    </w:p>
    <w:p w14:paraId="73A1AC3B" w14:textId="77777777" w:rsidR="003358C1" w:rsidRPr="003358C1" w:rsidRDefault="003358C1" w:rsidP="003358C1">
      <w:pPr>
        <w:tabs>
          <w:tab w:val="left" w:pos="2520"/>
        </w:tabs>
        <w:jc w:val="both"/>
        <w:rPr>
          <w:rFonts w:ascii="Arial" w:eastAsia="Cambria" w:hAnsi="Arial" w:cs="Arial"/>
          <w:sz w:val="16"/>
          <w:szCs w:val="16"/>
          <w:lang w:val="es-ES"/>
        </w:rPr>
      </w:pPr>
    </w:p>
    <w:p w14:paraId="1C593957"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EN CASO DE INCUMPLIMIENTO A LO ESTABLECIDO EN ESTA CLÁUSULA, </w:t>
      </w: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TIENE CONOCIMIENTO EN QUE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Cambria" w:hAnsi="Arial" w:cs="Arial"/>
          <w:sz w:val="16"/>
          <w:szCs w:val="16"/>
          <w:lang w:val="es-ES"/>
        </w:rPr>
        <w:t xml:space="preserve"> PODRÁ EJECUTAR O TRAMITAR LAS SANCIONES ESTABLECIDAS EN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Cambria" w:hAnsi="Arial" w:cs="Arial"/>
          <w:sz w:val="16"/>
          <w:szCs w:val="16"/>
          <w:lang w:val="es-ES"/>
        </w:rPr>
        <w:t xml:space="preserve"> Y SU REGLAMENTO, ASÍ COMO PRESENTAR LAS DENUNCIAS CORRESPONDIENTES DE CONFORMIDAD CON LO DISPUESTO POR EL LIBRO SEGUNDO, TÍTULO NOVENO, CAPÍTULOS I Y II DEL CÓDIGO PENAL FEDERAL Y DEMÁS NORMATIVIDAD APLICABLE.</w:t>
      </w:r>
    </w:p>
    <w:p w14:paraId="25F97348" w14:textId="77777777" w:rsidR="003358C1" w:rsidRPr="003358C1" w:rsidRDefault="003358C1" w:rsidP="003358C1">
      <w:pPr>
        <w:tabs>
          <w:tab w:val="left" w:pos="2520"/>
        </w:tabs>
        <w:jc w:val="both"/>
        <w:rPr>
          <w:rFonts w:ascii="Arial" w:eastAsia="Cambria" w:hAnsi="Arial" w:cs="Arial"/>
          <w:sz w:val="16"/>
          <w:szCs w:val="16"/>
          <w:lang w:val="es-ES"/>
        </w:rPr>
      </w:pPr>
    </w:p>
    <w:p w14:paraId="6DC85F3B"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DE IGUAL FORMA, </w:t>
      </w: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 xml:space="preserve">EL </w:t>
      </w:r>
      <w:proofErr w:type="gramStart"/>
      <w:r w:rsidRPr="003358C1">
        <w:rPr>
          <w:rFonts w:ascii="Arial" w:eastAsia="Times New Roman" w:hAnsi="Arial" w:cs="Arial"/>
          <w:b/>
          <w:bCs/>
          <w:sz w:val="16"/>
          <w:szCs w:val="16"/>
          <w:lang w:val="es-ES" w:eastAsia="ar-SA"/>
        </w:rPr>
        <w:t>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proofErr w:type="gramEnd"/>
      <w:r w:rsidRPr="003358C1">
        <w:rPr>
          <w:rFonts w:ascii="Arial" w:eastAsia="Cambria" w:hAnsi="Arial" w:cs="Arial"/>
          <w:sz w:val="16"/>
          <w:szCs w:val="16"/>
          <w:lang w:val="es-ES"/>
        </w:rPr>
        <w:t xml:space="preserve"> CUANDO SE REALICEN ACTOS QUE SE CONSIDEREN COMO ILÍCITOS, DEBIENDO DAR INICIO A LAS ACCIONES LEGALES CORRESPONDIENTES Y SACAR EN PAZ Y A SALVO A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r w:rsidRPr="003358C1">
        <w:rPr>
          <w:rFonts w:ascii="Arial" w:eastAsia="Cambria" w:hAnsi="Arial" w:cs="Arial"/>
          <w:sz w:val="16"/>
          <w:szCs w:val="16"/>
          <w:lang w:val="es-ES"/>
        </w:rPr>
        <w:t xml:space="preserve"> DE CUALQUIER PROCESO LEGAL.</w:t>
      </w:r>
    </w:p>
    <w:p w14:paraId="3AFA3E9D" w14:textId="77777777" w:rsidR="003358C1" w:rsidRPr="003358C1" w:rsidRDefault="003358C1" w:rsidP="003358C1">
      <w:pPr>
        <w:jc w:val="both"/>
        <w:rPr>
          <w:rFonts w:ascii="Arial" w:eastAsia="Times New Roman" w:hAnsi="Arial" w:cs="Arial"/>
          <w:sz w:val="16"/>
          <w:szCs w:val="16"/>
          <w:lang w:val="es-MX" w:eastAsia="es-MX"/>
        </w:rPr>
      </w:pPr>
    </w:p>
    <w:p w14:paraId="2D40E155" w14:textId="77777777" w:rsidR="003358C1" w:rsidRPr="003358C1" w:rsidRDefault="003358C1" w:rsidP="003358C1">
      <w:pPr>
        <w:tabs>
          <w:tab w:val="left" w:pos="2340"/>
        </w:tabs>
        <w:jc w:val="both"/>
        <w:rPr>
          <w:rFonts w:ascii="Arial" w:eastAsia="Times New Roman" w:hAnsi="Arial" w:cs="Arial"/>
          <w:sz w:val="16"/>
          <w:szCs w:val="16"/>
          <w:lang w:val="es-ES" w:eastAsia="es-ES"/>
        </w:rPr>
      </w:pP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ES" w:eastAsia="es-ES"/>
        </w:rPr>
        <w:t xml:space="preserve">SE OBLIGA A PONER EN CONOCIMIENTO DE </w:t>
      </w:r>
      <w:r w:rsidRPr="003358C1">
        <w:rPr>
          <w:rFonts w:ascii="Arial" w:eastAsia="Times New Roman" w:hAnsi="Arial" w:cs="Arial"/>
          <w:b/>
          <w:sz w:val="16"/>
          <w:szCs w:val="16"/>
          <w:lang w:val="es-ES"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ES" w:eastAsia="es-ES"/>
        </w:rPr>
        <w:t xml:space="preserve"> CUALQUIER HECHO O CIRCUNSTANCIA QUE EN RAZÓN DEL SERVICIO PRESTADOS SEA DE SU CONOCIMIENTO Y QUE PUEDA BENEFICIAR O EVITAR UN PERJUICIO A LA MISMA.</w:t>
      </w:r>
    </w:p>
    <w:p w14:paraId="2D113A9E" w14:textId="77777777" w:rsidR="003358C1" w:rsidRPr="003358C1" w:rsidRDefault="003358C1" w:rsidP="003358C1">
      <w:pPr>
        <w:tabs>
          <w:tab w:val="left" w:pos="2340"/>
        </w:tabs>
        <w:jc w:val="both"/>
        <w:rPr>
          <w:rFonts w:ascii="Arial" w:eastAsia="Times New Roman" w:hAnsi="Arial" w:cs="Arial"/>
          <w:sz w:val="16"/>
          <w:szCs w:val="16"/>
          <w:lang w:val="es-ES" w:eastAsia="es-ES"/>
        </w:rPr>
      </w:pPr>
    </w:p>
    <w:p w14:paraId="090296D8" w14:textId="77777777" w:rsidR="003358C1" w:rsidRPr="003358C1" w:rsidRDefault="003358C1" w:rsidP="003358C1">
      <w:pPr>
        <w:ind w:right="51"/>
        <w:jc w:val="both"/>
        <w:rPr>
          <w:rFonts w:ascii="Arial" w:eastAsia="Times New Roman" w:hAnsi="Arial" w:cs="Arial"/>
          <w:sz w:val="16"/>
          <w:szCs w:val="16"/>
          <w:lang w:val="es-ES" w:eastAsia="es-ES"/>
        </w:rPr>
      </w:pPr>
      <w:r w:rsidRPr="003358C1">
        <w:rPr>
          <w:rFonts w:ascii="Arial" w:eastAsia="Times New Roman" w:hAnsi="Arial" w:cs="Arial"/>
          <w:sz w:val="16"/>
          <w:szCs w:val="16"/>
          <w:lang w:val="es-ES" w:eastAsia="es-ES"/>
        </w:rPr>
        <w:t xml:space="preserve">ASIMISMO,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ES" w:eastAsia="es-ES"/>
        </w:rPr>
        <w:t xml:space="preserve">NO PODRÁ, CON MOTIVO DEL SERVICIO QUE PRESTE A </w:t>
      </w:r>
      <w:r w:rsidRPr="003358C1">
        <w:rPr>
          <w:rFonts w:ascii="Arial" w:eastAsia="Times New Roman" w:hAnsi="Arial" w:cs="Arial"/>
          <w:b/>
          <w:sz w:val="16"/>
          <w:szCs w:val="16"/>
          <w:lang w:val="es-ES"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ES" w:eastAsia="es-ES"/>
        </w:rPr>
        <w:t>”</w:t>
      </w:r>
      <w:r w:rsidRPr="003358C1">
        <w:rPr>
          <w:rFonts w:ascii="Arial" w:eastAsia="Times New Roman" w:hAnsi="Arial" w:cs="Arial"/>
          <w:sz w:val="16"/>
          <w:szCs w:val="16"/>
          <w:lang w:val="es-ES" w:eastAsia="es-ES"/>
        </w:rPr>
        <w:t>, UTILIZAR LA INFORMACIÓN A QUE TENGA ACCESO, PARA ASESORAR, PATROCINAR O CONSTITUIRSE EN CONSULTOR DE CUALQUIER PERSONA QUE TENGA RELACIONES DIRECTAS O INDIRECTAS CON EL OBJETO DE LAS ACTIVIDADES QUE LLEVE A CABO.</w:t>
      </w:r>
    </w:p>
    <w:p w14:paraId="43618EF8" w14:textId="77777777" w:rsidR="003358C1" w:rsidRPr="003358C1" w:rsidRDefault="003358C1" w:rsidP="003358C1">
      <w:pPr>
        <w:ind w:right="51"/>
        <w:jc w:val="both"/>
        <w:rPr>
          <w:rFonts w:ascii="Arial" w:eastAsia="Times New Roman" w:hAnsi="Arial" w:cs="Arial"/>
          <w:sz w:val="16"/>
          <w:szCs w:val="16"/>
          <w:lang w:val="es-ES" w:eastAsia="es-ES"/>
        </w:rPr>
      </w:pPr>
    </w:p>
    <w:p w14:paraId="10B6AA45" w14:textId="77777777" w:rsidR="003358C1" w:rsidRPr="003358C1" w:rsidRDefault="003358C1" w:rsidP="003358C1">
      <w:pPr>
        <w:jc w:val="both"/>
        <w:rPr>
          <w:rFonts w:ascii="Arial" w:eastAsia="Times New Roman" w:hAnsi="Arial" w:cs="Arial"/>
          <w:sz w:val="16"/>
          <w:szCs w:val="16"/>
          <w:lang w:val="es-ES" w:eastAsia="es-MX"/>
        </w:rPr>
      </w:pPr>
      <w:r w:rsidRPr="003358C1">
        <w:rPr>
          <w:rFonts w:ascii="Arial" w:eastAsia="Times New Roman" w:hAnsi="Arial" w:cs="Arial"/>
          <w:sz w:val="16"/>
          <w:szCs w:val="16"/>
          <w:highlight w:val="yellow"/>
          <w:lang w:val="es-ES" w:eastAsia="es-MX"/>
        </w:rPr>
        <w:t xml:space="preserve">ASIMISMO, SE DEBERÁ OBSERVAR LO SEÑALADO EN EL NUMERAL 16 DE </w:t>
      </w:r>
      <w:r w:rsidRPr="003358C1">
        <w:rPr>
          <w:rFonts w:ascii="Arial" w:eastAsia="Times New Roman" w:hAnsi="Arial" w:cs="Arial"/>
          <w:sz w:val="16"/>
          <w:szCs w:val="16"/>
          <w:highlight w:val="yellow"/>
          <w:lang w:val="es-MX" w:eastAsia="es-ES"/>
        </w:rPr>
        <w:t xml:space="preserve">LOS TÉRMINOS Y CONDICIONES QUE SE AGREGAN EN EL </w:t>
      </w:r>
      <w:r w:rsidRPr="003358C1">
        <w:rPr>
          <w:rFonts w:ascii="Arial" w:eastAsia="Times New Roman" w:hAnsi="Arial" w:cs="Arial"/>
          <w:b/>
          <w:sz w:val="16"/>
          <w:szCs w:val="16"/>
          <w:highlight w:val="yellow"/>
          <w:lang w:val="es-MX" w:eastAsia="es-ES"/>
        </w:rPr>
        <w:t xml:space="preserve">ANEXO 1 (UNO) </w:t>
      </w:r>
      <w:r w:rsidRPr="003358C1">
        <w:rPr>
          <w:rFonts w:ascii="Arial" w:eastAsia="Times New Roman" w:hAnsi="Arial" w:cs="Arial"/>
          <w:sz w:val="16"/>
          <w:szCs w:val="16"/>
          <w:highlight w:val="yellow"/>
          <w:lang w:val="es-MX" w:eastAsia="es-ES"/>
        </w:rPr>
        <w:t>DEL PRESENTE CONTRATO.</w:t>
      </w:r>
      <w:r w:rsidRPr="003358C1">
        <w:rPr>
          <w:rFonts w:ascii="Arial" w:eastAsia="Times New Roman" w:hAnsi="Arial" w:cs="Arial"/>
          <w:sz w:val="16"/>
          <w:szCs w:val="16"/>
          <w:lang w:val="es-MX" w:eastAsia="es-ES"/>
        </w:rPr>
        <w:t xml:space="preserve"> </w:t>
      </w:r>
      <w:r w:rsidRPr="003358C1">
        <w:rPr>
          <w:rFonts w:ascii="Times New Roman" w:eastAsia="Times New Roman" w:hAnsi="Times New Roman" w:cs="Times New Roman"/>
          <w:i/>
          <w:iCs/>
          <w:sz w:val="16"/>
          <w:szCs w:val="16"/>
          <w:highlight w:val="yellow"/>
          <w:lang w:val="es-MX" w:eastAsia="es-ES"/>
        </w:rPr>
        <w:t>EJEMPLO</w:t>
      </w:r>
    </w:p>
    <w:p w14:paraId="4AAEDB4D" w14:textId="77777777" w:rsidR="003358C1" w:rsidRPr="003358C1" w:rsidRDefault="003358C1" w:rsidP="003358C1">
      <w:pPr>
        <w:tabs>
          <w:tab w:val="left" w:pos="2160"/>
        </w:tabs>
        <w:jc w:val="both"/>
        <w:rPr>
          <w:rFonts w:ascii="Arial" w:eastAsia="Times New Roman" w:hAnsi="Arial" w:cs="Arial"/>
          <w:sz w:val="16"/>
          <w:szCs w:val="16"/>
          <w:lang w:val="es-MX" w:eastAsia="ar-SA"/>
        </w:rPr>
      </w:pPr>
    </w:p>
    <w:p w14:paraId="312008B1" w14:textId="77777777" w:rsidR="003358C1" w:rsidRPr="003358C1" w:rsidRDefault="003358C1" w:rsidP="003358C1">
      <w:pPr>
        <w:tabs>
          <w:tab w:val="left" w:pos="2160"/>
        </w:tabs>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SEGUNDA. ADMINISTRACIÓN, VERIFICACIÓN, SUPERVISIÓN Y ACEPTACIÓN DEL SERVICIO.</w:t>
      </w:r>
    </w:p>
    <w:p w14:paraId="34FA4179" w14:textId="77777777" w:rsidR="003358C1" w:rsidRPr="003358C1" w:rsidRDefault="003358C1" w:rsidP="003358C1">
      <w:pPr>
        <w:tabs>
          <w:tab w:val="left" w:pos="2160"/>
        </w:tabs>
        <w:jc w:val="both"/>
        <w:rPr>
          <w:rFonts w:ascii="Arial" w:eastAsia="Times New Roman" w:hAnsi="Arial" w:cs="Arial"/>
          <w:sz w:val="16"/>
          <w:szCs w:val="16"/>
          <w:lang w:val="es-MX" w:eastAsia="es-ES"/>
        </w:rPr>
      </w:pPr>
    </w:p>
    <w:p w14:paraId="7FAE8A42"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DESIGNA COMO RESPONSABLE DE ADMINISTRAR Y VIGILAR EL CUMPLIMIENTO DEL PRESENTE CONTRATO </w:t>
      </w:r>
      <w:r w:rsidRPr="003358C1">
        <w:rPr>
          <w:rFonts w:ascii="Arial" w:eastAsia="Times New Roman" w:hAnsi="Arial" w:cs="Arial"/>
          <w:sz w:val="16"/>
          <w:szCs w:val="16"/>
          <w:highlight w:val="yellow"/>
          <w:lang w:val="es-MX" w:eastAsia="es-ES"/>
        </w:rPr>
        <w:t>AL/A LA</w:t>
      </w:r>
      <w:r w:rsidRPr="003358C1">
        <w:rPr>
          <w:rFonts w:ascii="Arial" w:eastAsia="Times New Roman" w:hAnsi="Arial" w:cs="Arial"/>
          <w:sz w:val="16"/>
          <w:szCs w:val="16"/>
          <w:lang w:val="es-MX" w:eastAsia="es-ES"/>
        </w:rPr>
        <w:t xml:space="preserve"> C. </w:t>
      </w:r>
      <w:r w:rsidRPr="003358C1">
        <w:rPr>
          <w:rFonts w:ascii="Arial" w:eastAsia="Times New Roman" w:hAnsi="Arial" w:cs="Arial"/>
          <w:sz w:val="16"/>
          <w:szCs w:val="16"/>
          <w:highlight w:val="yellow"/>
          <w:lang w:val="es-MX" w:eastAsia="es-ES"/>
        </w:rPr>
        <w:t>_________</w:t>
      </w:r>
      <w:r w:rsidRPr="003358C1">
        <w:rPr>
          <w:rFonts w:ascii="Arial" w:eastAsia="Times New Roman" w:hAnsi="Arial" w:cs="Arial"/>
          <w:sz w:val="16"/>
          <w:szCs w:val="16"/>
          <w:lang w:val="es-MX" w:eastAsia="es-ES"/>
        </w:rPr>
        <w:t xml:space="preserve">, TITULAR DE </w:t>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t>___________________</w:t>
      </w:r>
      <w:r w:rsidRPr="003358C1">
        <w:rPr>
          <w:rFonts w:ascii="Arial" w:eastAsia="Times New Roman" w:hAnsi="Arial" w:cs="Arial"/>
          <w:sz w:val="16"/>
          <w:szCs w:val="16"/>
          <w:lang w:val="es-MX" w:eastAsia="es-ES"/>
        </w:rPr>
        <w:t xml:space="preserve">, CON EL OBJETO DE VERIFICAR EL ÓPTIMO CUMPLIMIENTO DEL MISMO, POR LO QUE INDICARÁ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LAS OBSERVACIONES QUE SE ESTIMEN PERTINENTES, QUEDANDO ÉSTE OBLIGADO A CORREGIR LAS ANOMALÍAS QUE LE SEAN INDICADAS, ASÍ COMO DEFICIENCIAS EN LA PRESTACIÓN DEL SERVICIO, </w:t>
      </w:r>
      <w:r w:rsidRPr="003358C1">
        <w:rPr>
          <w:rFonts w:ascii="Arial" w:eastAsia="Times New Roman" w:hAnsi="Arial" w:cs="Arial"/>
          <w:sz w:val="16"/>
          <w:szCs w:val="16"/>
          <w:lang w:val="es-MX"/>
        </w:rPr>
        <w:t>DE CONFORMIDAD CON LO ESTABLECIDO EN EL DOCUMENTO DE DESIGNACIÓN DE ADMINISTRADOR DEL PRESENTE CONTRATO QUE SE AGREGA AL PRESENTE Y EL ARTÍCULO 84 PENÚLTIMO PÁRRAFO DEL REGLAMENTO DE LA LEY DE ADQUISICIONES, ARRENDAMIENTOS Y SERVICIOS DEL SECTOR PÚBLICO.</w:t>
      </w:r>
    </w:p>
    <w:p w14:paraId="65FAF4DE"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6790E241"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EL CASO DE QUE SE LLEVE A CABO UN RELEVO INSTITUCIONAL TEMPORAL O PERMANENTE CON DICHO SERVIDOR PÚBLICO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TENDRÁ CARÁCTER DE </w:t>
      </w:r>
      <w:r w:rsidRPr="003358C1">
        <w:rPr>
          <w:rFonts w:ascii="Arial" w:eastAsia="Times New Roman" w:hAnsi="Arial" w:cs="Arial"/>
          <w:bCs/>
          <w:sz w:val="16"/>
          <w:szCs w:val="16"/>
          <w:lang w:val="es-ES" w:eastAsia="ar-SA"/>
        </w:rPr>
        <w:t xml:space="preserve">ADMINISTRADOR DEL PRESENTE CONTRATO </w:t>
      </w:r>
      <w:r w:rsidRPr="003358C1">
        <w:rPr>
          <w:rFonts w:ascii="Arial" w:eastAsia="Times New Roman" w:hAnsi="Arial" w:cs="Arial"/>
          <w:sz w:val="16"/>
          <w:szCs w:val="16"/>
          <w:lang w:val="es-ES" w:eastAsia="ar-SA"/>
        </w:rPr>
        <w:t>LA PERSONA QUE SUSTITUYA AL SERVIDOR PÚBLICO EN EL CARGO, CONFORME A LA DESIGNACIÓN CORRESPONDIENTE.</w:t>
      </w:r>
    </w:p>
    <w:p w14:paraId="3C44D040"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36F5EBA9"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ASIMISMO,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SÓLO ACEPTARÁ EL SERVICIO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135E8604"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2C481634" w14:textId="77777777" w:rsidR="003358C1" w:rsidRPr="003358C1" w:rsidRDefault="003358C1" w:rsidP="003358C1">
      <w:pPr>
        <w:jc w:val="both"/>
        <w:rPr>
          <w:rFonts w:ascii="Arial" w:eastAsia="Calibri" w:hAnsi="Arial" w:cs="Arial"/>
          <w:sz w:val="16"/>
          <w:szCs w:val="16"/>
          <w:lang w:val="es-MX"/>
        </w:rPr>
      </w:pPr>
      <w:r w:rsidRPr="003358C1">
        <w:rPr>
          <w:rFonts w:ascii="Arial" w:eastAsia="Calibri" w:hAnsi="Arial" w:cs="Arial"/>
          <w:sz w:val="16"/>
          <w:szCs w:val="16"/>
          <w:lang w:val="es-MX"/>
        </w:rPr>
        <w:t xml:space="preserve">EL SERVICIO SERÁ RECIBIDO PREVIA REVISIÓN DEL ADMINISTRADOR DEL PRESENTE CONTRATO; LA INSPECCIÓN DEL SERVICIO CONSISTIRÁ EN LA VERIFICACIÓN DEL CUMPLIMIENTO DE LAS ESPECIFICACIONES TÉCNICAS ESTABLECIDAS EN EL </w:t>
      </w:r>
      <w:r w:rsidRPr="003358C1">
        <w:rPr>
          <w:rFonts w:ascii="Arial" w:eastAsia="Times New Roman" w:hAnsi="Arial" w:cs="Arial"/>
          <w:sz w:val="16"/>
          <w:szCs w:val="16"/>
          <w:lang w:val="es-MX" w:eastAsia="es-ES"/>
        </w:rPr>
        <w:t>CONTRATO Y EN SU CASO EN LOS ANEXOS RESPECTIVOS, ASÍ COMO LA COTIZACIÓN Y EL REQUERIMIENTO ASOCIADO A ÉSTA</w:t>
      </w:r>
      <w:r w:rsidRPr="003358C1">
        <w:rPr>
          <w:rFonts w:ascii="Arial" w:eastAsia="Calibri" w:hAnsi="Arial" w:cs="Arial"/>
          <w:sz w:val="16"/>
          <w:szCs w:val="16"/>
          <w:lang w:val="es-MX"/>
        </w:rPr>
        <w:t>.</w:t>
      </w:r>
    </w:p>
    <w:p w14:paraId="64889F0E"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684AD7F1"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EN TAL VIRTUD,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MANIFIESTA EXPRESAMENTE SU CONFORMIDAD DE QUE HASTA EN TANTO NO SE CUMPLA DE CONFORMIDAD CON LO ESTABLECIDO EN EL PÁRRAFO ANTERIOR, EL SERVICIO NO SE TENDRÁ POR ACEPTADO POR PARTE DE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w:t>
      </w:r>
    </w:p>
    <w:p w14:paraId="1A4B1C0F" w14:textId="77777777" w:rsidR="003358C1" w:rsidRPr="003358C1" w:rsidRDefault="003358C1" w:rsidP="003358C1">
      <w:pPr>
        <w:tabs>
          <w:tab w:val="left" w:pos="2340"/>
        </w:tabs>
        <w:jc w:val="both"/>
        <w:rPr>
          <w:rFonts w:ascii="Arial" w:eastAsia="Times New Roman" w:hAnsi="Arial" w:cs="Arial"/>
          <w:sz w:val="16"/>
          <w:szCs w:val="16"/>
          <w:lang w:val="es-MX" w:eastAsia="es-ES"/>
        </w:rPr>
      </w:pPr>
    </w:p>
    <w:p w14:paraId="4E802751" w14:textId="77777777"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A TRAVÉS </w:t>
      </w:r>
      <w:r w:rsidRPr="003358C1">
        <w:rPr>
          <w:rFonts w:ascii="Arial" w:eastAsia="Calibri" w:hAnsi="Arial" w:cs="Arial"/>
          <w:sz w:val="16"/>
          <w:szCs w:val="16"/>
          <w:lang w:val="es-MX"/>
        </w:rPr>
        <w:t xml:space="preserve">ADMINISTRADOR DEL PRESENTE CONTRATO </w:t>
      </w:r>
      <w:r w:rsidRPr="003358C1">
        <w:rPr>
          <w:rFonts w:ascii="Arial" w:eastAsia="Times New Roman" w:hAnsi="Arial" w:cs="Arial"/>
          <w:sz w:val="16"/>
          <w:szCs w:val="16"/>
          <w:lang w:val="es-MX" w:eastAsia="es-ES"/>
        </w:rPr>
        <w:t xml:space="preserve">O A TRAVÉS DEL PERSONAL QUE PARA TAL EFECTO DESIGNE, PODRÁ RECHAZAR EL SERVICIO SI NO REÚNEN LAS ESPECIFICACIONES Y ALCANCES ESTABLECIDOS EN </w:t>
      </w:r>
      <w:r w:rsidRPr="003358C1">
        <w:rPr>
          <w:rFonts w:ascii="Arial" w:eastAsia="Times New Roman" w:hAnsi="Arial" w:cs="Arial"/>
          <w:sz w:val="16"/>
          <w:szCs w:val="16"/>
          <w:lang w:val="es-MX" w:eastAsia="es-ES"/>
        </w:rPr>
        <w:lastRenderedPageBreak/>
        <w:t xml:space="preserve">ESTE CONTRATO, EN SU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Y EN LOS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ES" w:eastAsia="ar-SA"/>
        </w:rPr>
        <w:t>,</w:t>
      </w:r>
      <w:r w:rsidRPr="003358C1">
        <w:rPr>
          <w:rFonts w:ascii="Arial" w:eastAsia="Times New Roman" w:hAnsi="Arial" w:cs="Arial"/>
          <w:sz w:val="16"/>
          <w:szCs w:val="16"/>
          <w:lang w:val="es-MX" w:eastAsia="es-ES"/>
        </w:rPr>
        <w:t xml:space="preserve"> OBLIGÁNDOSE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EN ESTE SUPUESTO A ENTREGARLOS NUEVAMENTE BAJO SU EXCLUSIVA RESPONSABILIDAD Y SIN COSTO ADICIONAL PARA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p>
    <w:p w14:paraId="25712D49" w14:textId="77777777" w:rsidR="003358C1" w:rsidRPr="003358C1" w:rsidRDefault="003358C1" w:rsidP="003358C1">
      <w:pPr>
        <w:ind w:right="51"/>
        <w:jc w:val="both"/>
        <w:rPr>
          <w:rFonts w:ascii="Arial" w:eastAsia="Times New Roman" w:hAnsi="Arial" w:cs="Arial"/>
          <w:sz w:val="16"/>
          <w:szCs w:val="16"/>
          <w:lang w:val="es-MX" w:eastAsia="es-ES"/>
        </w:rPr>
      </w:pPr>
    </w:p>
    <w:p w14:paraId="01E321B7" w14:textId="77777777"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TERCERA. DEDUCCIONES.</w:t>
      </w:r>
    </w:p>
    <w:p w14:paraId="019114F1" w14:textId="77777777" w:rsidR="003358C1" w:rsidRPr="003358C1" w:rsidRDefault="003358C1" w:rsidP="003358C1">
      <w:pPr>
        <w:widowControl w:val="0"/>
        <w:tabs>
          <w:tab w:val="left" w:pos="2520"/>
        </w:tabs>
        <w:jc w:val="both"/>
        <w:rPr>
          <w:rFonts w:ascii="Arial" w:eastAsia="Times New Roman" w:hAnsi="Arial" w:cs="Arial"/>
          <w:spacing w:val="-2"/>
          <w:sz w:val="16"/>
          <w:szCs w:val="16"/>
          <w:lang w:val="es-MX" w:eastAsia="es-ES"/>
        </w:rPr>
      </w:pPr>
    </w:p>
    <w:p w14:paraId="35DD2284"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Cs/>
          <w:sz w:val="16"/>
          <w:szCs w:val="16"/>
          <w:lang w:val="es-MX" w:eastAsia="es-ES"/>
        </w:rPr>
        <w:t xml:space="preserve">CON FUNDAMENTO EN LO DISPUESTO EN </w:t>
      </w:r>
      <w:r w:rsidRPr="003358C1">
        <w:rPr>
          <w:rFonts w:ascii="Arial" w:eastAsia="Times New Roman" w:hAnsi="Arial" w:cs="Arial"/>
          <w:sz w:val="16"/>
          <w:szCs w:val="16"/>
          <w:lang w:val="es-MX" w:eastAsia="es-ES"/>
        </w:rPr>
        <w:t xml:space="preserve">LOS ARTÍCULOS 53 BIS DE LA LEY DE ADQUISICIONES, ARRENDAMIENTOS Y SERVICIOS DEL SECTOR PÚBLICO Y 97 DE SU REGLAMENTO,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POR LA ENTREGA PARCIAL O DEFICIENTE EN LA PRESTACIÓN DEL SERVICIO, SE HARÁ ACREEDOR A UNA SANCIÓN POR EL CONCEPTO U OBLIGACIÓN, NIVEL DE SERVICIO, UNIDAD DE MEDIDA Y PORCENTAJES SEÑALADOS </w:t>
      </w:r>
      <w:r w:rsidRPr="003358C1">
        <w:rPr>
          <w:rFonts w:ascii="Arial" w:eastAsia="Times New Roman" w:hAnsi="Arial" w:cs="Arial"/>
          <w:bCs/>
          <w:sz w:val="16"/>
          <w:szCs w:val="16"/>
          <w:highlight w:val="yellow"/>
          <w:lang w:val="es-MX" w:eastAsia="es-ES"/>
        </w:rPr>
        <w:t>EL NUMERAL ___</w:t>
      </w:r>
      <w:r w:rsidRPr="003358C1">
        <w:rPr>
          <w:rFonts w:ascii="Arial" w:eastAsia="Times New Roman" w:hAnsi="Arial" w:cs="Arial"/>
          <w:sz w:val="16"/>
          <w:szCs w:val="16"/>
          <w:lang w:val="es-MX" w:eastAsia="es-ES"/>
        </w:rPr>
        <w:t xml:space="preserve"> DE LOS </w:t>
      </w:r>
      <w:r w:rsidRPr="003358C1">
        <w:rPr>
          <w:rFonts w:ascii="Arial" w:eastAsia="Times New Roman" w:hAnsi="Arial" w:cs="Arial"/>
          <w:bCs/>
          <w:sz w:val="16"/>
          <w:szCs w:val="16"/>
          <w:highlight w:val="yellow"/>
          <w:lang w:val="es-MX" w:eastAsia="es-ES"/>
        </w:rPr>
        <w:t>TÉRMINOS Y CONDICIONES</w:t>
      </w:r>
      <w:r w:rsidRPr="003358C1">
        <w:rPr>
          <w:rFonts w:ascii="Arial" w:eastAsia="Times New Roman" w:hAnsi="Arial" w:cs="Arial"/>
          <w:bCs/>
          <w:sz w:val="16"/>
          <w:szCs w:val="16"/>
          <w:lang w:val="es-MX" w:eastAsia="es-ES"/>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MX" w:eastAsia="es-ES"/>
        </w:rPr>
        <w:t xml:space="preserve">, ASÍ COMO EN LA </w:t>
      </w:r>
      <w:r w:rsidRPr="003358C1">
        <w:rPr>
          <w:rFonts w:ascii="Arial" w:eastAsia="Times New Roman" w:hAnsi="Arial" w:cs="Arial"/>
          <w:bCs/>
          <w:sz w:val="16"/>
          <w:szCs w:val="16"/>
          <w:lang w:val="es-MX" w:eastAsia="es-ES"/>
        </w:rPr>
        <w:t xml:space="preserve">JUNTA DE ACLARACIONES, </w:t>
      </w:r>
      <w:r w:rsidRPr="003358C1">
        <w:rPr>
          <w:rFonts w:ascii="Arial" w:eastAsia="Times New Roman" w:hAnsi="Arial" w:cs="Arial"/>
          <w:sz w:val="16"/>
          <w:szCs w:val="16"/>
          <w:lang w:val="es-MX" w:eastAsia="es-ES"/>
        </w:rPr>
        <w:t>DISPONIBLE PARA SU CONSULTA EN EL PORTAL DE COMPRAS GUBERNAMENTALES COMPRANET.</w:t>
      </w:r>
    </w:p>
    <w:p w14:paraId="7F81FEEE" w14:textId="77777777" w:rsidR="003358C1" w:rsidRPr="003358C1" w:rsidRDefault="003358C1" w:rsidP="003358C1">
      <w:pPr>
        <w:widowControl w:val="0"/>
        <w:tabs>
          <w:tab w:val="left" w:pos="2520"/>
        </w:tabs>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 </w:t>
      </w:r>
    </w:p>
    <w:p w14:paraId="391DED84"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EL ADMINISTRADOR DEL PRESENTE CONTRATO SERÁ RESPONSABLE DEL CÁLCULO, APLICACIÓN Y SEGUIMIENTO DE LAS DEDUCCIONES. EL MONTO MÁXIMO DE APLICACIÓN DE LAS DEDUCCIONES NO PODRÁ SER MAYOR AL QUE RESULTE DE APLICAR EL PORCENTAJE DE LA GARANTÍA DE CUMPLIMIENTO DEL PRESENTE CONTRATO.</w:t>
      </w:r>
    </w:p>
    <w:p w14:paraId="4C2DC0F0" w14:textId="77777777" w:rsidR="003358C1" w:rsidRPr="003358C1" w:rsidRDefault="003358C1" w:rsidP="003358C1">
      <w:pPr>
        <w:suppressAutoHyphens/>
        <w:contextualSpacing/>
        <w:jc w:val="both"/>
        <w:rPr>
          <w:rFonts w:ascii="Arial" w:eastAsia="Times New Roman" w:hAnsi="Arial" w:cs="Arial"/>
          <w:sz w:val="16"/>
          <w:szCs w:val="16"/>
          <w:lang w:val="es-ES" w:eastAsia="ar-SA"/>
        </w:rPr>
      </w:pPr>
    </w:p>
    <w:p w14:paraId="124F84D1" w14:textId="77777777" w:rsidR="003358C1" w:rsidRPr="003358C1" w:rsidRDefault="003358C1" w:rsidP="003358C1">
      <w:pPr>
        <w:suppressAutoHyphens/>
        <w:contextualSpacing/>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EN CASO DE QUE SE EXCEDA SE PODRÁ PROCEDER A LA RESCISIÓN DEL PRESENTE CONTRATO.</w:t>
      </w:r>
    </w:p>
    <w:p w14:paraId="0FA7004C" w14:textId="77777777" w:rsidR="003358C1" w:rsidRPr="003358C1" w:rsidRDefault="003358C1" w:rsidP="003358C1">
      <w:pPr>
        <w:ind w:right="51"/>
        <w:jc w:val="both"/>
        <w:rPr>
          <w:rFonts w:ascii="Arial" w:eastAsia="Times New Roman" w:hAnsi="Arial" w:cs="Arial"/>
          <w:sz w:val="16"/>
          <w:szCs w:val="16"/>
          <w:lang w:val="es-MX" w:eastAsia="es-ES"/>
        </w:rPr>
      </w:pPr>
    </w:p>
    <w:p w14:paraId="14C32A32" w14:textId="77777777"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CUARTA. PENAS CONVENCIONALES.</w:t>
      </w:r>
    </w:p>
    <w:p w14:paraId="1E3677B0" w14:textId="77777777" w:rsidR="003358C1" w:rsidRPr="003358C1" w:rsidRDefault="003358C1" w:rsidP="003358C1">
      <w:pPr>
        <w:jc w:val="both"/>
        <w:rPr>
          <w:rFonts w:ascii="Arial" w:eastAsia="Times New Roman" w:hAnsi="Arial" w:cs="Arial"/>
          <w:b/>
          <w:sz w:val="16"/>
          <w:szCs w:val="16"/>
          <w:lang w:val="es-MX" w:eastAsia="es-MX"/>
        </w:rPr>
      </w:pPr>
    </w:p>
    <w:p w14:paraId="2A9A6545" w14:textId="77777777"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Cs/>
          <w:sz w:val="16"/>
          <w:szCs w:val="16"/>
          <w:lang w:val="es-ES" w:eastAsia="ar-SA"/>
        </w:rPr>
        <w:t xml:space="preserve">DE CONFORMIDAD CON LO ESTABLECIDO EN LOS ARTÍCULOS 45, FRACCIÓN XIX, 53 DE LA </w:t>
      </w:r>
      <w:r w:rsidRPr="003358C1">
        <w:rPr>
          <w:rFonts w:ascii="Arial" w:eastAsia="Times New Roman" w:hAnsi="Arial" w:cs="Arial"/>
          <w:sz w:val="16"/>
          <w:szCs w:val="16"/>
          <w:lang w:val="es-ES" w:eastAsia="ar-SA"/>
        </w:rPr>
        <w:t xml:space="preserve">LEY DE ADQUISICIONES, </w:t>
      </w:r>
      <w:r w:rsidRPr="003358C1">
        <w:rPr>
          <w:rFonts w:ascii="Arial" w:eastAsia="Times New Roman" w:hAnsi="Arial" w:cs="Arial"/>
          <w:bCs/>
          <w:sz w:val="16"/>
          <w:szCs w:val="16"/>
          <w:lang w:val="es-ES" w:eastAsia="ar-SA"/>
        </w:rPr>
        <w:t xml:space="preserve">ARRENDAMIENTOS Y SERVICIOS DEL SECTOR PÚBLICO, 95 Y 96 DE SU REGLAMENTO, LA PENA CONVENCIONAL </w:t>
      </w:r>
      <w:r w:rsidRPr="003358C1">
        <w:rPr>
          <w:rFonts w:ascii="Arial" w:eastAsia="Times New Roman" w:hAnsi="Arial" w:cs="Arial"/>
          <w:sz w:val="16"/>
          <w:szCs w:val="16"/>
          <w:lang w:val="es-ES" w:eastAsia="ar-SA"/>
        </w:rPr>
        <w:t xml:space="preserve">APLICABLE A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w:t>
      </w:r>
      <w:r w:rsidRPr="003358C1">
        <w:rPr>
          <w:rFonts w:ascii="Arial" w:eastAsia="Times New Roman" w:hAnsi="Arial" w:cs="Arial"/>
          <w:sz w:val="16"/>
          <w:szCs w:val="16"/>
          <w:lang w:val="es-MX" w:eastAsia="es-ES"/>
        </w:rPr>
        <w:t xml:space="preserve"> POR CADA DÍA NATURAL DE ATRASO EN EL CUMPLIMIENTO DE LAS FECHAS PACTADAS DE ENTREGA O DE LA PRESTACIÓN DEL SERVICIO </w:t>
      </w:r>
      <w:r w:rsidRPr="003358C1">
        <w:rPr>
          <w:rFonts w:ascii="Arial" w:eastAsia="Times New Roman" w:hAnsi="Arial" w:cs="Arial"/>
          <w:bCs/>
          <w:sz w:val="16"/>
          <w:szCs w:val="16"/>
          <w:lang w:val="es-MX" w:eastAsia="es-ES"/>
        </w:rPr>
        <w:t xml:space="preserve">CONFORME A LOS CONCEPTOS Y PORCENTAJES SEÑALADOS EN </w:t>
      </w:r>
      <w:r w:rsidRPr="003358C1">
        <w:rPr>
          <w:rFonts w:ascii="Arial" w:eastAsia="Times New Roman" w:hAnsi="Arial" w:cs="Arial"/>
          <w:bCs/>
          <w:sz w:val="16"/>
          <w:szCs w:val="16"/>
          <w:highlight w:val="yellow"/>
          <w:lang w:val="es-MX" w:eastAsia="es-ES"/>
        </w:rPr>
        <w:t>EL NUMERAL ____</w:t>
      </w:r>
      <w:r w:rsidRPr="003358C1">
        <w:rPr>
          <w:rFonts w:ascii="Arial" w:eastAsia="Times New Roman" w:hAnsi="Arial" w:cs="Arial"/>
          <w:bCs/>
          <w:sz w:val="16"/>
          <w:szCs w:val="16"/>
          <w:lang w:val="es-MX" w:eastAsia="es-ES"/>
        </w:rPr>
        <w:t xml:space="preserve"> </w:t>
      </w:r>
      <w:r w:rsidRPr="003358C1">
        <w:rPr>
          <w:rFonts w:ascii="Arial" w:eastAsia="Times New Roman" w:hAnsi="Arial" w:cs="Arial"/>
          <w:sz w:val="16"/>
          <w:szCs w:val="16"/>
          <w:lang w:val="es-MX" w:eastAsia="es-ES"/>
        </w:rPr>
        <w:t xml:space="preserve">DE LOS </w:t>
      </w:r>
      <w:r w:rsidRPr="003358C1">
        <w:rPr>
          <w:rFonts w:ascii="Arial" w:eastAsia="Times New Roman" w:hAnsi="Arial" w:cs="Arial"/>
          <w:bCs/>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INCLUIDOS EN EL</w:t>
      </w:r>
      <w:r w:rsidRPr="003358C1">
        <w:rPr>
          <w:rFonts w:ascii="Arial" w:eastAsia="Times New Roman" w:hAnsi="Arial" w:cs="Arial"/>
          <w:b/>
          <w:sz w:val="16"/>
          <w:szCs w:val="16"/>
          <w:lang w:val="es-MX" w:eastAsia="es-ES"/>
        </w:rPr>
        <w:t xml:space="preserve"> </w:t>
      </w:r>
      <w:r w:rsidRPr="003358C1">
        <w:rPr>
          <w:rFonts w:ascii="Arial" w:eastAsia="Times New Roman" w:hAnsi="Arial" w:cs="Arial"/>
          <w:b/>
          <w:sz w:val="16"/>
          <w:szCs w:val="16"/>
          <w:highlight w:val="yellow"/>
          <w:lang w:val="es-MX" w:eastAsia="es-ES"/>
        </w:rPr>
        <w:t>ANEXO 1 (UNO)</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DEL PRESENTE </w:t>
      </w:r>
      <w:r w:rsidRPr="003358C1">
        <w:rPr>
          <w:rFonts w:ascii="Arial" w:eastAsia="Times New Roman" w:hAnsi="Arial" w:cs="Arial"/>
          <w:sz w:val="16"/>
          <w:szCs w:val="16"/>
          <w:highlight w:val="yellow"/>
          <w:lang w:val="es-MX" w:eastAsia="es-ES"/>
        </w:rPr>
        <w:t xml:space="preserve">CONTRATO, ASÍ COMO, EN CASO DE APLICAR, EN LA </w:t>
      </w:r>
      <w:r w:rsidRPr="003358C1">
        <w:rPr>
          <w:rFonts w:ascii="Arial" w:eastAsia="Times New Roman" w:hAnsi="Arial" w:cs="Arial"/>
          <w:bCs/>
          <w:sz w:val="16"/>
          <w:szCs w:val="16"/>
          <w:highlight w:val="yellow"/>
          <w:lang w:val="es-MX" w:eastAsia="es-ES"/>
        </w:rPr>
        <w:t xml:space="preserve">JUNTA DE ACLARACIONES, </w:t>
      </w:r>
      <w:r w:rsidRPr="003358C1">
        <w:rPr>
          <w:rFonts w:ascii="Arial" w:eastAsia="Times New Roman" w:hAnsi="Arial" w:cs="Arial"/>
          <w:sz w:val="16"/>
          <w:szCs w:val="16"/>
          <w:highlight w:val="yellow"/>
          <w:lang w:val="es-MX" w:eastAsia="es-ES"/>
        </w:rPr>
        <w:t>DISPONIBLE PARA SU CONSULTA EN EL PORTAL DE COMPRAS GUBERNAMENTALES COMPRANET.</w:t>
      </w:r>
    </w:p>
    <w:p w14:paraId="002BC2BD" w14:textId="77777777" w:rsidR="003358C1" w:rsidRPr="003358C1" w:rsidRDefault="003358C1" w:rsidP="003358C1">
      <w:pPr>
        <w:jc w:val="both"/>
        <w:rPr>
          <w:rFonts w:ascii="Arial" w:eastAsia="Times New Roman" w:hAnsi="Arial" w:cs="Arial"/>
          <w:bCs/>
          <w:sz w:val="16"/>
          <w:szCs w:val="16"/>
          <w:lang w:val="es-MX" w:eastAsia="es-ES"/>
        </w:rPr>
      </w:pPr>
    </w:p>
    <w:p w14:paraId="29DA88C1"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EL ADMINISTRADOR DEL PRESENTE CONTRATO SERÁ EL RESPONSABLE DE DETERMINAR, CALCULAR Y APLICAR LAS PENAS CONVENCIONALES, VIGILANDO LOS CORRESPONDIENTES REGISTRO O CAPTURA Y VALIDACIÓN EN EL SISTEMA PREI MILLENIUM, ASÍ COMO DE NOTIFICARLAS A</w:t>
      </w:r>
      <w:r w:rsidRPr="003358C1">
        <w:rPr>
          <w:rFonts w:ascii="Arial" w:eastAsia="Times New Roman" w:hAnsi="Arial" w:cs="Arial"/>
          <w:b/>
          <w:bCs/>
          <w:sz w:val="16"/>
          <w:szCs w:val="16"/>
          <w:lang w:val="es-ES" w:eastAsia="ar-SA"/>
        </w:rPr>
        <w:t xml:space="preserve"> “EL PROVEEDOR” </w:t>
      </w:r>
      <w:r w:rsidRPr="003358C1">
        <w:rPr>
          <w:rFonts w:ascii="Arial" w:eastAsia="Times New Roman" w:hAnsi="Arial" w:cs="Arial"/>
          <w:sz w:val="16"/>
          <w:szCs w:val="16"/>
          <w:lang w:val="es-ES" w:eastAsia="ar-SA"/>
        </w:rPr>
        <w:t>PERSONALMENTE, MEDIANTE OFICIO O POR MEDIOS DE COMUNICACIÓN ELECTRÓNICA.</w:t>
      </w:r>
    </w:p>
    <w:p w14:paraId="3FBD2184"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55BB9F2A"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bCs/>
          <w:sz w:val="16"/>
          <w:szCs w:val="16"/>
          <w:lang w:val="es-ES" w:eastAsia="ar-SA"/>
        </w:rPr>
        <w:t>DESCONTARÁ LAS CANTIDADES QUE RESULTEN DE APLICAR LA PENA CONVENCIONAL, SOBRE LOS PAGOS QUE DEBA CUBRIR</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 xml:space="preserve">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w:t>
      </w:r>
      <w:r w:rsidRPr="003358C1">
        <w:rPr>
          <w:rFonts w:ascii="Arial" w:eastAsia="Times New Roman" w:hAnsi="Arial" w:cs="Arial"/>
          <w:b/>
          <w:sz w:val="16"/>
          <w:szCs w:val="16"/>
          <w:lang w:val="es-ES" w:eastAsia="ar-SA"/>
        </w:rPr>
        <w:t xml:space="preserve"> </w:t>
      </w:r>
      <w:r w:rsidRPr="003358C1">
        <w:rPr>
          <w:rFonts w:ascii="Arial" w:eastAsia="Times New Roman" w:hAnsi="Arial" w:cs="Arial"/>
          <w:sz w:val="16"/>
          <w:szCs w:val="16"/>
          <w:lang w:val="es-ES" w:eastAsia="ar-SA"/>
        </w:rPr>
        <w:t>POR LO TANTO,</w:t>
      </w:r>
      <w:r w:rsidRPr="003358C1">
        <w:rPr>
          <w:rFonts w:ascii="Arial" w:eastAsia="Times New Roman" w:hAnsi="Arial" w:cs="Arial"/>
          <w:b/>
          <w:sz w:val="16"/>
          <w:szCs w:val="16"/>
          <w:lang w:val="es-ES" w:eastAsia="ar-SA"/>
        </w:rPr>
        <w:t xml:space="preserve"> “EL PROVEEDOR” </w:t>
      </w:r>
      <w:r w:rsidRPr="003358C1">
        <w:rPr>
          <w:rFonts w:ascii="Arial" w:eastAsia="Times New Roman" w:hAnsi="Arial" w:cs="Arial"/>
          <w:sz w:val="16"/>
          <w:szCs w:val="16"/>
          <w:lang w:val="es-ES" w:eastAsia="ar-SA"/>
        </w:rPr>
        <w:t>AUTORIZA A DESCONTAR LAS CANTIDADES QUE RESULTEN</w:t>
      </w:r>
      <w:r w:rsidRPr="003358C1">
        <w:rPr>
          <w:rFonts w:ascii="Arial" w:eastAsia="Times New Roman" w:hAnsi="Arial" w:cs="Arial"/>
          <w:b/>
          <w:sz w:val="16"/>
          <w:szCs w:val="16"/>
          <w:lang w:val="es-ES" w:eastAsia="ar-SA"/>
        </w:rPr>
        <w:t xml:space="preserve"> </w:t>
      </w:r>
      <w:r w:rsidRPr="003358C1">
        <w:rPr>
          <w:rFonts w:ascii="Arial" w:eastAsia="Times New Roman" w:hAnsi="Arial" w:cs="Arial"/>
          <w:bCs/>
          <w:sz w:val="16"/>
          <w:szCs w:val="16"/>
          <w:lang w:val="es-ES" w:eastAsia="ar-SA"/>
        </w:rPr>
        <w:t xml:space="preserve">DE APLICAR LAS SANCIONES SEÑALADAS EN PÁRRAFOS ANTERIORES, SOBRE LOS PAGOS QUE ÉSTE DEBA CUBRIRLE 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bCs/>
          <w:sz w:val="16"/>
          <w:szCs w:val="16"/>
          <w:lang w:val="es-ES" w:eastAsia="ar-SA"/>
        </w:rPr>
        <w:t>DURANTE EL PERÍODO EN QUE INCURRA Y/O SE MANTENGA EN ATRASO CON MOTIVO DE LA PRESTACIÓN DEL SERVICIO.</w:t>
      </w:r>
    </w:p>
    <w:p w14:paraId="19D602C6" w14:textId="77777777" w:rsidR="003358C1" w:rsidRPr="003358C1" w:rsidRDefault="003358C1" w:rsidP="003358C1">
      <w:pPr>
        <w:suppressAutoHyphens/>
        <w:jc w:val="both"/>
        <w:rPr>
          <w:rFonts w:ascii="Arial" w:eastAsia="Times New Roman" w:hAnsi="Arial" w:cs="Arial"/>
          <w:sz w:val="16"/>
          <w:szCs w:val="16"/>
          <w:lang w:val="es-ES" w:eastAsia="ar-SA"/>
        </w:rPr>
      </w:pPr>
    </w:p>
    <w:p w14:paraId="42352AB7"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AUTORIZAR EL PAGO DE LA </w:t>
      </w:r>
      <w:r w:rsidRPr="003358C1">
        <w:rPr>
          <w:rFonts w:ascii="Arial" w:eastAsia="Times New Roman" w:hAnsi="Arial" w:cs="Arial"/>
          <w:bCs/>
          <w:sz w:val="16"/>
          <w:szCs w:val="16"/>
          <w:lang w:val="es-ES" w:eastAsia="ar-SA"/>
        </w:rPr>
        <w:t>PRESTACIÓN DEL SERVICIO</w:t>
      </w:r>
      <w:r w:rsidRPr="003358C1">
        <w:rPr>
          <w:rFonts w:ascii="Arial" w:eastAsia="Times New Roman" w:hAnsi="Arial" w:cs="Arial"/>
          <w:sz w:val="16"/>
          <w:szCs w:val="16"/>
          <w:lang w:val="es-ES" w:eastAsia="ar-SA"/>
        </w:rPr>
        <w:t xml:space="preserve">, PREVIAMENTE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14:paraId="0CB47E95" w14:textId="77777777" w:rsidR="003358C1" w:rsidRPr="003358C1" w:rsidRDefault="003358C1" w:rsidP="003358C1">
      <w:pPr>
        <w:ind w:right="51"/>
        <w:jc w:val="both"/>
        <w:rPr>
          <w:rFonts w:ascii="Arial" w:eastAsia="Times New Roman" w:hAnsi="Arial" w:cs="Arial"/>
          <w:sz w:val="16"/>
          <w:szCs w:val="16"/>
          <w:lang w:val="es-MX" w:eastAsia="es-ES"/>
        </w:rPr>
      </w:pPr>
    </w:p>
    <w:p w14:paraId="0368D447"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MX"/>
        </w:rPr>
        <w:t>VIGÉSIMA QUINTA. SANCIONES ADMINISTRATIVAS.</w:t>
      </w:r>
    </w:p>
    <w:p w14:paraId="67A45978"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  </w:t>
      </w:r>
    </w:p>
    <w:p w14:paraId="27093AD8"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INCUMPLA CON SUS OBLIGACIONES CONTRACTUALES POR CAUSAS IMPUTABLES A ÉSTE, Y COMO CONSECUENCIA, CAUSE DAÑOS Y/O PERJUICIOS GRAVES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sz w:val="16"/>
          <w:szCs w:val="16"/>
          <w:lang w:val="es-MX" w:eastAsia="es-ES"/>
        </w:rPr>
        <w:t>, EN LOS TÉRMINOS DE LOS ARTÍCULOS 59, 60 Y 61 DE DICHO ORDENAMIENTO LEGAL Y 109 AL 115 DE SU REGLAMENTO.</w:t>
      </w:r>
    </w:p>
    <w:p w14:paraId="282339AD" w14:textId="77777777" w:rsidR="003358C1" w:rsidRPr="003358C1" w:rsidRDefault="003358C1" w:rsidP="003358C1">
      <w:pPr>
        <w:ind w:right="51"/>
        <w:jc w:val="both"/>
        <w:rPr>
          <w:rFonts w:ascii="Arial" w:eastAsia="Times New Roman" w:hAnsi="Arial" w:cs="Arial"/>
          <w:sz w:val="16"/>
          <w:szCs w:val="16"/>
          <w:lang w:val="es-MX" w:eastAsia="es-ES"/>
        </w:rPr>
      </w:pPr>
    </w:p>
    <w:p w14:paraId="6A686714" w14:textId="77777777" w:rsidR="003358C1" w:rsidRPr="003358C1" w:rsidRDefault="003358C1" w:rsidP="003358C1">
      <w:pPr>
        <w:jc w:val="both"/>
        <w:rPr>
          <w:rFonts w:ascii="Arial" w:eastAsia="Times New Roman" w:hAnsi="Arial" w:cs="Arial"/>
          <w:sz w:val="16"/>
          <w:szCs w:val="16"/>
          <w:lang w:val="es-MX" w:eastAsia="es-MX"/>
        </w:rPr>
      </w:pPr>
      <w:r w:rsidRPr="003358C1">
        <w:rPr>
          <w:rFonts w:ascii="Arial" w:eastAsia="Times New Roman" w:hAnsi="Arial" w:cs="Arial"/>
          <w:b/>
          <w:sz w:val="16"/>
          <w:szCs w:val="16"/>
          <w:lang w:val="es-MX" w:eastAsia="es-MX"/>
        </w:rPr>
        <w:t>VIGÉSIMA SEXTA. SANCIONES APLICABLES Y TERMINACIÓN DE LA RELACIÓN CONTRACTUAL</w:t>
      </w:r>
    </w:p>
    <w:p w14:paraId="4247642D" w14:textId="77777777" w:rsidR="003358C1" w:rsidRPr="003358C1" w:rsidRDefault="003358C1" w:rsidP="003358C1">
      <w:pPr>
        <w:jc w:val="both"/>
        <w:rPr>
          <w:rFonts w:ascii="Arial" w:eastAsia="Times New Roman" w:hAnsi="Arial" w:cs="Arial"/>
          <w:sz w:val="16"/>
          <w:szCs w:val="16"/>
          <w:lang w:val="es-MX" w:eastAsia="es-MX"/>
        </w:rPr>
      </w:pPr>
    </w:p>
    <w:p w14:paraId="47DADA21" w14:textId="77777777" w:rsidR="003358C1" w:rsidRPr="003358C1" w:rsidRDefault="003358C1" w:rsidP="003358C1">
      <w:pPr>
        <w:jc w:val="both"/>
        <w:rPr>
          <w:rFonts w:ascii="Arial" w:eastAsia="Times New Roman" w:hAnsi="Arial" w:cs="Arial"/>
          <w:sz w:val="16"/>
          <w:szCs w:val="16"/>
          <w:lang w:val="es-MX" w:eastAsia="es-MX"/>
        </w:rPr>
      </w:pPr>
      <w:r w:rsidRPr="003358C1">
        <w:rPr>
          <w:rFonts w:ascii="Arial" w:eastAsia="Times New Roman" w:hAnsi="Arial" w:cs="Arial"/>
          <w:b/>
          <w:sz w:val="16"/>
          <w:szCs w:val="16"/>
          <w:lang w:val="es-MX" w:eastAsia="es-MX"/>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MX"/>
        </w:rPr>
        <w:t xml:space="preserve">, DE CONFORMIDAD CON LO ESTABLECIDO EN LOS ARTÍCULOS 53, 53 BIS, 54 Y 54 BIS DE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sz w:val="16"/>
          <w:szCs w:val="16"/>
          <w:lang w:val="es-MX" w:eastAsia="es-MX"/>
        </w:rPr>
        <w:t>, Y 86 SEGUNDO PÁRRAFO, 95 AL 100 Y 102 DE SU REGLAMENTO, APLICARÁ SANCIONES, O EN SU CASO, LLEVARÁ A CABO LA CANCELACIÓN DE PARTIDAS TOTAL O PARCIALMENTE O LA RESCISIÓN ADMINISTRATIVA DEL PRESENTE CONTRATO.</w:t>
      </w:r>
    </w:p>
    <w:p w14:paraId="31EEFE47" w14:textId="77777777" w:rsidR="003358C1" w:rsidRPr="003358C1" w:rsidRDefault="003358C1" w:rsidP="003358C1">
      <w:pPr>
        <w:jc w:val="both"/>
        <w:rPr>
          <w:rFonts w:ascii="Arial" w:eastAsia="Times New Roman" w:hAnsi="Arial" w:cs="Arial"/>
          <w:b/>
          <w:sz w:val="16"/>
          <w:szCs w:val="16"/>
          <w:lang w:val="es-ES" w:eastAsia="es-MX"/>
        </w:rPr>
      </w:pPr>
    </w:p>
    <w:p w14:paraId="389DBEEA" w14:textId="77777777"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SÉPTIMA. EXCLUSIÓN LABORAL.</w:t>
      </w:r>
    </w:p>
    <w:p w14:paraId="16B1D7AC" w14:textId="77777777" w:rsidR="003358C1" w:rsidRPr="003358C1" w:rsidRDefault="003358C1" w:rsidP="003358C1">
      <w:pPr>
        <w:jc w:val="both"/>
        <w:rPr>
          <w:rFonts w:ascii="Arial" w:eastAsia="Times New Roman" w:hAnsi="Arial" w:cs="Arial"/>
          <w:sz w:val="16"/>
          <w:szCs w:val="16"/>
          <w:lang w:val="es-MX" w:eastAsia="es-ES"/>
        </w:rPr>
      </w:pPr>
    </w:p>
    <w:p w14:paraId="3FABB1F5"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lastRenderedPageBreak/>
        <w:t>“LAS PARTES”</w:t>
      </w:r>
      <w:r w:rsidRPr="003358C1">
        <w:rPr>
          <w:rFonts w:ascii="Arial" w:eastAsia="Times New Roman" w:hAnsi="Arial" w:cs="Arial"/>
          <w:sz w:val="16"/>
          <w:szCs w:val="16"/>
          <w:lang w:val="es-MX" w:eastAsia="es-ES"/>
        </w:rPr>
        <w:t xml:space="preserve"> CONVIENEN EN QUE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NO ADQUIERE NINGUNA OBLIGACIÓN DE CARÁCTER LABORAL CON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NI CON LOS ELEMENTOS QUE ESTE UTILICE PARA LA </w:t>
      </w:r>
      <w:r w:rsidRPr="003358C1">
        <w:rPr>
          <w:rFonts w:ascii="Arial" w:eastAsia="Times New Roman" w:hAnsi="Arial" w:cs="Arial"/>
          <w:bCs/>
          <w:sz w:val="16"/>
          <w:szCs w:val="16"/>
          <w:lang w:val="es-ES" w:eastAsia="ar-SA"/>
        </w:rPr>
        <w:t>PRESTACIÓN DEL SERVICIO</w:t>
      </w:r>
      <w:r w:rsidRPr="003358C1">
        <w:rPr>
          <w:rFonts w:ascii="Arial" w:eastAsia="Times New Roman" w:hAnsi="Arial" w:cs="Arial"/>
          <w:sz w:val="16"/>
          <w:szCs w:val="16"/>
          <w:lang w:val="es-MX" w:eastAsia="es-ES"/>
        </w:rPr>
        <w:t xml:space="preserve">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38D6E0FE" w14:textId="77777777" w:rsidR="003358C1" w:rsidRPr="003358C1" w:rsidRDefault="003358C1" w:rsidP="003358C1">
      <w:pPr>
        <w:jc w:val="both"/>
        <w:rPr>
          <w:rFonts w:ascii="Arial" w:eastAsia="Times New Roman" w:hAnsi="Arial" w:cs="Arial"/>
          <w:sz w:val="16"/>
          <w:szCs w:val="16"/>
          <w:lang w:val="es-MX" w:eastAsia="es-ES"/>
        </w:rPr>
      </w:pPr>
    </w:p>
    <w:p w14:paraId="268233B6"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IGUALMENTE, Y PARA ESTE EFECTO Y CUALQUIERA NO PREVISTO,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EXIME EXPRESAMENTE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 CUALQUIER RESPONSABILIDAD LABORAL, CIVIL, PENAL, DE SEGURIDAD SOCIAL O DE OTRA ESPECIE QUE, EN SU CASO, PUDIERA LLEGAR A GENERARSE; SIN EMBARGO, SI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TUVIERA QUE REALIZAR ALGUNA EROGACIÓN POR ALGUNO DE LOS CONCEPTOS QUE ANTECEDEN,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SE OBLIGA A REALIZAR EL REEMBOLSO E INDEMNIZACIÓN CORRESPONDIENTE.</w:t>
      </w:r>
    </w:p>
    <w:p w14:paraId="6C0692E0" w14:textId="77777777" w:rsidR="003358C1" w:rsidRPr="003358C1" w:rsidRDefault="003358C1" w:rsidP="003358C1">
      <w:pPr>
        <w:jc w:val="both"/>
        <w:rPr>
          <w:rFonts w:ascii="Arial" w:eastAsia="Times New Roman" w:hAnsi="Arial" w:cs="Arial"/>
          <w:sz w:val="16"/>
          <w:szCs w:val="16"/>
          <w:lang w:val="es-MX" w:eastAsia="es-ES"/>
        </w:rPr>
      </w:pPr>
    </w:p>
    <w:p w14:paraId="533D7956"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POR LO ANTERIOR, </w:t>
      </w: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RECONOCEN EXPRESAMENTE EN ESTE ACTO QUE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NO TIENE NEXO LABORAL ALGUNO CON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POR LO QUE ÉSTE ÚLTIMO LIBERA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w:t>
      </w:r>
      <w:r w:rsidRPr="003358C1">
        <w:rPr>
          <w:rFonts w:ascii="Arial" w:eastAsia="Times New Roman" w:hAnsi="Arial" w:cs="Arial"/>
          <w:bCs/>
          <w:sz w:val="16"/>
          <w:szCs w:val="16"/>
          <w:lang w:val="es-ES" w:eastAsia="ar-SA"/>
        </w:rPr>
        <w:t>PRESTACIÓN DEL SERVICIO</w:t>
      </w:r>
      <w:r w:rsidRPr="003358C1">
        <w:rPr>
          <w:rFonts w:ascii="Arial" w:eastAsia="Times New Roman" w:hAnsi="Arial" w:cs="Arial"/>
          <w:sz w:val="16"/>
          <w:szCs w:val="16"/>
          <w:lang w:val="es-MX" w:eastAsia="es-ES"/>
        </w:rPr>
        <w:t xml:space="preserve"> MATERIA DE ESTE CONTRATO.</w:t>
      </w:r>
    </w:p>
    <w:p w14:paraId="7864A9B0" w14:textId="77777777" w:rsidR="003358C1" w:rsidRPr="003358C1" w:rsidRDefault="003358C1" w:rsidP="003358C1">
      <w:pPr>
        <w:ind w:right="51"/>
        <w:jc w:val="both"/>
        <w:rPr>
          <w:rFonts w:ascii="Arial" w:eastAsia="Times New Roman" w:hAnsi="Arial" w:cs="Arial"/>
          <w:sz w:val="16"/>
          <w:szCs w:val="16"/>
          <w:lang w:val="es-MX" w:eastAsia="es-ES"/>
        </w:rPr>
      </w:pPr>
    </w:p>
    <w:p w14:paraId="48CEAFC9" w14:textId="77777777"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OCTAVA. SUSPENSIÓN DE LA PRESTACIÓN DEL SERVICIO.</w:t>
      </w:r>
    </w:p>
    <w:p w14:paraId="3C3A8CC2" w14:textId="77777777" w:rsidR="003358C1" w:rsidRPr="003358C1" w:rsidRDefault="003358C1" w:rsidP="003358C1">
      <w:pPr>
        <w:jc w:val="both"/>
        <w:rPr>
          <w:rFonts w:ascii="Arial" w:eastAsia="Times New Roman" w:hAnsi="Arial" w:cs="Arial"/>
          <w:sz w:val="16"/>
          <w:szCs w:val="16"/>
          <w:lang w:val="es-MX" w:eastAsia="es-ES"/>
        </w:rPr>
      </w:pPr>
    </w:p>
    <w:p w14:paraId="2D36C70B" w14:textId="77777777"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sz w:val="16"/>
          <w:szCs w:val="16"/>
          <w:lang w:val="es-MX" w:eastAsia="es-ES"/>
        </w:rPr>
        <w:t xml:space="preserve">CUANDO EN LA PRESTACIÓN DEL SERVICIO, SE PRESENTE CASO FORTUITO O DE FUERZA MAYOR,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BAJO SU RESPONSABILIDAD, PODRÁ DE RESULTAR APLICABLE CONFORME A LA NORMATIVIDAD EN LA MATERIA, SUSPENDER EL SERVICIO, EN CUYO CASO ÚNICAMENTE SE PAGARÁN AQUELLOS QUE HUBIESEN SIDO EFECTIVAMENTE RECIBIDOS POR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p>
    <w:p w14:paraId="297EBF4C" w14:textId="77777777" w:rsidR="003358C1" w:rsidRPr="003358C1" w:rsidRDefault="003358C1" w:rsidP="003358C1">
      <w:pPr>
        <w:jc w:val="both"/>
        <w:rPr>
          <w:rFonts w:ascii="Arial" w:eastAsia="Times New Roman" w:hAnsi="Arial" w:cs="Arial"/>
          <w:sz w:val="16"/>
          <w:szCs w:val="16"/>
          <w:lang w:val="es-MX" w:eastAsia="es-ES"/>
        </w:rPr>
      </w:pPr>
    </w:p>
    <w:p w14:paraId="7E7D9954"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LA SUSPENSIÓN OBEDEZCA A CAUSAS IMPUTABLES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A SOLICITUD ESCRITA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CUBRIRÁ LOS GASTOS NO RECUPERABLES, DURANTE EL TIEMPO QUE DURE ESTA SUSPENSIÓN, PARA LO CUAL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DEBERÁ PRESENTAR DENTRO DE LOS 30 (TREINTA) DÍAS NATURALES SIGUIENTES DE LA NOTIFICACIÓN DEL TÉRMINO DE LA SUSPENSIÓN, EL CFDI Y DOCUMENTACIÓN DE LOS GASTOS NO RECUPERABLES EN QUE HAYA INCURRIDO, SIEMPRE QUE ESTOS SEAN RAZONABLES, ESTÉN DEBIDAMENTE COMPROBADOS Y SE RELACIONEN DIRECTAMENTE CON EL PRESENTE CONTRATO. </w:t>
      </w:r>
    </w:p>
    <w:p w14:paraId="337019BC" w14:textId="77777777" w:rsidR="003358C1" w:rsidRPr="003358C1" w:rsidRDefault="003358C1" w:rsidP="003358C1">
      <w:pPr>
        <w:jc w:val="both"/>
        <w:rPr>
          <w:rFonts w:ascii="Arial" w:eastAsia="Times New Roman" w:hAnsi="Arial" w:cs="Arial"/>
          <w:b/>
          <w:sz w:val="16"/>
          <w:szCs w:val="16"/>
          <w:lang w:val="es-MX" w:eastAsia="es-ES"/>
        </w:rPr>
      </w:pPr>
    </w:p>
    <w:p w14:paraId="6E9822A0"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PAGARÁ LOS GASTOS NO RECUPERABLES, EN MONEDA NACIONAL (PESOS MEXICANOS), DENTRO DE LOS 45 (CUARENTA Y CINCO) DÍAS NATURALES POSTERIORES A LA PRESENTACIÓN DE LA SOLICITUD DEBIDAMENTE FUNDADA Y DOCUMENTADA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ASÍ COMO DEL CFDI O FACTURA ELECTRÓNICA RESPECTIVA Y DOCUMENTACIÓN SOPORTE.</w:t>
      </w:r>
    </w:p>
    <w:p w14:paraId="5D755274" w14:textId="77777777" w:rsidR="003358C1" w:rsidRPr="003358C1" w:rsidRDefault="003358C1" w:rsidP="003358C1">
      <w:pPr>
        <w:jc w:val="both"/>
        <w:rPr>
          <w:rFonts w:ascii="Arial" w:eastAsia="Times New Roman" w:hAnsi="Arial" w:cs="Arial"/>
          <w:sz w:val="16"/>
          <w:szCs w:val="16"/>
          <w:lang w:val="es-MX" w:eastAsia="es-ES"/>
        </w:rPr>
      </w:pPr>
    </w:p>
    <w:p w14:paraId="78E90F91"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EN CASO DE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PRESENTE EN TIEMPO Y FORMA LA DOCUMENTACIÓN REQUERIDA PARA EL TRÁMITE DE PAGO, LA FECHA DE PAGO SE RECORRERÁ EL MISMO NÚMERO DE DÍAS QUE DURE EL RETRASO.</w:t>
      </w:r>
    </w:p>
    <w:p w14:paraId="20072F4E" w14:textId="77777777" w:rsidR="003358C1" w:rsidRPr="003358C1" w:rsidRDefault="003358C1" w:rsidP="003358C1">
      <w:pPr>
        <w:jc w:val="both"/>
        <w:rPr>
          <w:rFonts w:ascii="Arial" w:eastAsia="Times New Roman" w:hAnsi="Arial" w:cs="Arial"/>
          <w:sz w:val="16"/>
          <w:szCs w:val="16"/>
          <w:lang w:val="es-MX" w:eastAsia="es-ES"/>
        </w:rPr>
      </w:pPr>
    </w:p>
    <w:p w14:paraId="4EAE801A"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PLAZO DE SUSPENSIÓN SERÁ FIJADO POR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A CUYO TÉRMINO EN SU CASO, PODRÁ INICIARSE LA TERMINACIÓN ANTICIPADA DEL PRESENTE CONTRATO, O BIEN, PODRÁ CONTINUAR PRODUCIENDO TODOS LOS EFECTOS LEGALES, UNA VEZ QUE HAYAN DESAPARECIDO LAS CAUSAS QUE MOTIVARON DICHA SUSPENSIÓN.</w:t>
      </w:r>
    </w:p>
    <w:p w14:paraId="17754B33" w14:textId="77777777" w:rsidR="003358C1" w:rsidRPr="003358C1" w:rsidRDefault="003358C1" w:rsidP="003358C1">
      <w:pPr>
        <w:ind w:right="51"/>
        <w:jc w:val="both"/>
        <w:rPr>
          <w:rFonts w:ascii="Arial" w:eastAsia="Times New Roman" w:hAnsi="Arial" w:cs="Arial"/>
          <w:sz w:val="16"/>
          <w:szCs w:val="16"/>
          <w:lang w:val="es-MX" w:eastAsia="es-ES"/>
        </w:rPr>
      </w:pPr>
    </w:p>
    <w:p w14:paraId="09D2B0A2"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MX"/>
        </w:rPr>
        <w:t xml:space="preserve">VIGÉSIMA NOVENA. </w:t>
      </w:r>
      <w:r w:rsidRPr="003358C1">
        <w:rPr>
          <w:rFonts w:ascii="Arial" w:eastAsia="Times New Roman" w:hAnsi="Arial" w:cs="Arial"/>
          <w:b/>
          <w:bCs/>
          <w:sz w:val="16"/>
          <w:szCs w:val="16"/>
          <w:lang w:val="es-MX" w:eastAsia="es-ES"/>
        </w:rPr>
        <w:t xml:space="preserve">CAUSALES </w:t>
      </w:r>
      <w:r w:rsidRPr="003358C1">
        <w:rPr>
          <w:rFonts w:ascii="Arial" w:eastAsia="Times New Roman" w:hAnsi="Arial" w:cs="Arial"/>
          <w:b/>
          <w:sz w:val="16"/>
          <w:szCs w:val="16"/>
          <w:lang w:val="es-MX" w:eastAsia="es-ES"/>
        </w:rPr>
        <w:t>DE RESCISIÓN ADMINISTRATIVA DEL PRESENTE CONTRATO</w:t>
      </w:r>
      <w:r w:rsidRPr="003358C1">
        <w:rPr>
          <w:rFonts w:ascii="Arial" w:eastAsia="Times New Roman" w:hAnsi="Arial" w:cs="Arial"/>
          <w:b/>
          <w:sz w:val="16"/>
          <w:szCs w:val="16"/>
          <w:lang w:val="es-MX" w:eastAsia="es-MX"/>
        </w:rPr>
        <w:t xml:space="preserve"> Y PROCEDIMIENTO DE RESCISIÓN.</w:t>
      </w:r>
    </w:p>
    <w:p w14:paraId="72CEE6CE" w14:textId="77777777" w:rsidR="003358C1" w:rsidRPr="003358C1" w:rsidRDefault="003358C1" w:rsidP="003358C1">
      <w:pPr>
        <w:ind w:right="51"/>
        <w:jc w:val="both"/>
        <w:rPr>
          <w:rFonts w:ascii="Arial" w:eastAsia="Times New Roman" w:hAnsi="Arial" w:cs="Arial"/>
          <w:sz w:val="16"/>
          <w:szCs w:val="16"/>
          <w:lang w:val="es-MX" w:eastAsia="es-ES"/>
        </w:rPr>
      </w:pPr>
    </w:p>
    <w:p w14:paraId="06795045"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 xml:space="preserve">PODRÁ RESCINDIR ADMINISTRATIVAMENTE ESTE CONTRATO SIN MÁS RESPONSABILIDAD PARA EL MISMO Y SIN NECESIDAD DE RESOLUCIÓN JUDICIAL, CUANDO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INCURRA EN CUALQUIERA DE LAS CAUSALES QUE SE SEÑALAN EN EL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ES" w:eastAsia="ar-SA"/>
        </w:rPr>
        <w:t>,</w:t>
      </w:r>
      <w:r w:rsidRPr="003358C1">
        <w:rPr>
          <w:rFonts w:ascii="Arial" w:eastAsia="Times New Roman" w:hAnsi="Arial" w:cs="Arial"/>
          <w:sz w:val="16"/>
          <w:szCs w:val="16"/>
          <w:lang w:val="es-MX" w:eastAsia="es-ES"/>
        </w:rPr>
        <w:t xml:space="preserve"> Y LAS QUE SE SEÑALAN A CONTINUACIÓN:</w:t>
      </w:r>
    </w:p>
    <w:p w14:paraId="77091C0A" w14:textId="77777777" w:rsidR="003358C1" w:rsidRPr="003358C1" w:rsidRDefault="003358C1" w:rsidP="003358C1">
      <w:pPr>
        <w:jc w:val="both"/>
        <w:rPr>
          <w:rFonts w:ascii="Arial" w:eastAsia="Times New Roman" w:hAnsi="Arial" w:cs="Arial"/>
          <w:b/>
          <w:sz w:val="16"/>
          <w:szCs w:val="16"/>
          <w:lang w:val="es-MX" w:eastAsia="es-ES"/>
        </w:rPr>
      </w:pPr>
    </w:p>
    <w:p w14:paraId="33859595" w14:textId="77777777" w:rsidR="003358C1" w:rsidRPr="003358C1" w:rsidRDefault="003358C1" w:rsidP="00B264B6">
      <w:pPr>
        <w:numPr>
          <w:ilvl w:val="0"/>
          <w:numId w:val="58"/>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NO ENTREGUE LA GARANTÍA DE CUMPLIMIENTO DEL PRESENTE CONTRATO, A MÁS TARDAR DENTRO </w:t>
      </w:r>
      <w:r w:rsidRPr="003358C1">
        <w:rPr>
          <w:rFonts w:ascii="Arial" w:eastAsia="Times New Roman" w:hAnsi="Arial" w:cs="Arial"/>
          <w:sz w:val="16"/>
          <w:szCs w:val="16"/>
          <w:highlight w:val="yellow"/>
          <w:lang w:val="es-MX" w:eastAsia="es-ES"/>
        </w:rPr>
        <w:t>DE LOS 10 (DIEZ) DÍAS NATURALES POSTERIORES A LA FIRMA DEL MISMO</w:t>
      </w:r>
      <w:r w:rsidRPr="003358C1">
        <w:rPr>
          <w:rFonts w:ascii="Arial" w:eastAsia="Times New Roman" w:hAnsi="Arial" w:cs="Arial"/>
          <w:sz w:val="16"/>
          <w:szCs w:val="16"/>
          <w:lang w:val="es-MX" w:eastAsia="es-ES"/>
        </w:rPr>
        <w:t>.</w:t>
      </w:r>
    </w:p>
    <w:p w14:paraId="26C848FA" w14:textId="77777777" w:rsidR="003358C1" w:rsidRPr="003358C1" w:rsidRDefault="003358C1" w:rsidP="00B264B6">
      <w:pPr>
        <w:numPr>
          <w:ilvl w:val="0"/>
          <w:numId w:val="58"/>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CUANDO INCURRA EN FALTA DE VERACIDAD TOTAL O PARCIAL RESPECTO A LA INFORMACIÓN PROPORCIONADA PARA LA CELEBRACIÓN DEL PRESENTE CONTRATO.</w:t>
      </w:r>
    </w:p>
    <w:p w14:paraId="6CA45C1C" w14:textId="77777777" w:rsidR="003358C1" w:rsidRPr="003358C1" w:rsidRDefault="003358C1" w:rsidP="00B264B6">
      <w:pPr>
        <w:numPr>
          <w:ilvl w:val="0"/>
          <w:numId w:val="58"/>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SE COMPRUEBE QUE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MX" w:eastAsia="es-ES"/>
        </w:rPr>
        <w:t xml:space="preserve">HAYA PRESTADO EL SERVICIO CON DESCRIPCIONES Y CARACTERÍSTICAS DISTINTAS A LAS PACTADAS EN ESTE CONTRATO O CUANDO NO LOS ENTREGUE CONFORME A LAS NORMAS Y/O CALIDAD SOLICITADAS POR </w:t>
      </w:r>
      <w:r w:rsidRPr="003358C1">
        <w:rPr>
          <w:rFonts w:ascii="Arial" w:eastAsia="Times New Roman" w:hAnsi="Arial" w:cs="Arial"/>
          <w:b/>
          <w:sz w:val="16"/>
          <w:szCs w:val="16"/>
          <w:lang w:val="es-MX" w:eastAsia="es-ES"/>
        </w:rPr>
        <w:t>“EL INSTITUTO”.</w:t>
      </w:r>
    </w:p>
    <w:p w14:paraId="786E8E56" w14:textId="77777777" w:rsidR="003358C1" w:rsidRPr="003358C1" w:rsidRDefault="003358C1" w:rsidP="00B264B6">
      <w:pPr>
        <w:numPr>
          <w:ilvl w:val="0"/>
          <w:numId w:val="58"/>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lastRenderedPageBreak/>
        <w:t xml:space="preserve">CUANDO SE TRANSMITAN TOTAL O PARCIALMENTE, BAJO CUALQUIER TÍTULO Y A FAVOR DE OTRA PERSONA FÍSICA O MORAL, LOS DERECHOS Y OBLIGACIONES A QUE SE REFIERE EL PRESENTE DOCUMENTO, CON EXCEPCIÓN DE LOS DERECHOS DE COBRO, PREVIA AUTORIZACIÓN DE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w:t>
      </w:r>
    </w:p>
    <w:p w14:paraId="4457764C" w14:textId="77777777" w:rsidR="003358C1" w:rsidRPr="003358C1" w:rsidRDefault="003358C1" w:rsidP="00B264B6">
      <w:pPr>
        <w:numPr>
          <w:ilvl w:val="0"/>
          <w:numId w:val="58"/>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SI LA AUTORIDAD COMPETENTE DECLARA EL CONCURSO MERCANTIL O CUALQUIER SITUACIÓN ANÁLOGA O EQUIVALENTE QUE AFECTE EL PATRIMONIO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w:t>
      </w:r>
    </w:p>
    <w:p w14:paraId="6A622197" w14:textId="77777777" w:rsidR="003358C1" w:rsidRPr="003358C1" w:rsidRDefault="003358C1" w:rsidP="00B264B6">
      <w:pPr>
        <w:numPr>
          <w:ilvl w:val="0"/>
          <w:numId w:val="58"/>
        </w:numPr>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DE MANERA REITERATIVA Y CONSTANTE,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SEA SANCIONADO POR PARTE DE </w:t>
      </w: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CON PENALIZACIONES Y/O DEDUCCIONES SOBRE EL MISMO CONCEPTO DEL SERVICIO PROPORCIONADO, O POR UBICARSE EN LOS LÍMITES DE INCUMPLIMIENTOS PREVISTOS EN LA CLÁUSULA DE PENAS CONVENCIONALES Y/O DEDUCCIONES DEL PRESENTE INSTRUMENTO.</w:t>
      </w:r>
    </w:p>
    <w:p w14:paraId="51AF91D8" w14:textId="77777777" w:rsidR="003358C1" w:rsidRPr="003358C1" w:rsidRDefault="003358C1" w:rsidP="00B264B6">
      <w:pPr>
        <w:numPr>
          <w:ilvl w:val="0"/>
          <w:numId w:val="58"/>
        </w:numPr>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SE INCUMPLAN O CONTRAVENGAN LAS DISPOSICIONES DE LA </w:t>
      </w:r>
      <w:r w:rsidRPr="003358C1">
        <w:rPr>
          <w:rFonts w:ascii="Arial" w:eastAsia="Times New Roman" w:hAnsi="Arial" w:cs="Arial"/>
          <w:bCs/>
          <w:sz w:val="16"/>
          <w:szCs w:val="16"/>
          <w:lang w:val="es-MX" w:eastAsia="es-ES"/>
        </w:rPr>
        <w:t>LEY DE ADQUISICIONES, ARRENDAMIENTOS Y SERVICIOS DEL SECTOR PÚBLICO</w:t>
      </w:r>
      <w:r w:rsidRPr="003358C1">
        <w:rPr>
          <w:rFonts w:ascii="Arial" w:eastAsia="Times New Roman" w:hAnsi="Arial" w:cs="Arial"/>
          <w:sz w:val="16"/>
          <w:szCs w:val="16"/>
          <w:lang w:val="es-MX" w:eastAsia="es-ES"/>
        </w:rPr>
        <w:t>, SU REGLAMENTO Y LOS DEMÁS LINEAMIENTOS QUE RIGEN EN LA MATERIA.</w:t>
      </w:r>
    </w:p>
    <w:p w14:paraId="577AEC33" w14:textId="77777777" w:rsidR="003358C1" w:rsidRPr="003358C1" w:rsidRDefault="003358C1" w:rsidP="00B264B6">
      <w:pPr>
        <w:numPr>
          <w:ilvl w:val="0"/>
          <w:numId w:val="58"/>
        </w:numPr>
        <w:ind w:left="426"/>
        <w:contextualSpacing/>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SI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PERMITE A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LA ADMINISTRACIÓN Y VERIFICACIÓN A QUE SE REFIERE LA CLÁUSULA CORRESPONDIENTE SEÑALADA EN</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EL PRESENTE CONTRATO.</w:t>
      </w:r>
    </w:p>
    <w:p w14:paraId="21C44D7A" w14:textId="77777777" w:rsidR="003358C1" w:rsidRPr="003358C1" w:rsidRDefault="003358C1" w:rsidP="003358C1">
      <w:pPr>
        <w:ind w:left="66"/>
        <w:contextualSpacing/>
        <w:jc w:val="both"/>
        <w:rPr>
          <w:rFonts w:ascii="Arial" w:eastAsia="Times New Roman" w:hAnsi="Arial" w:cs="Arial"/>
          <w:sz w:val="16"/>
          <w:szCs w:val="16"/>
          <w:lang w:val="es-MX" w:eastAsia="es-ES"/>
        </w:rPr>
      </w:pPr>
    </w:p>
    <w:p w14:paraId="02DCF8D9" w14:textId="77777777" w:rsidR="003358C1" w:rsidRPr="003358C1" w:rsidRDefault="003358C1" w:rsidP="00B264B6">
      <w:pPr>
        <w:numPr>
          <w:ilvl w:val="0"/>
          <w:numId w:val="58"/>
        </w:numPr>
        <w:ind w:left="426"/>
        <w:contextualSpacing/>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CUANDO INCUMPLA, TOTAL O PARCIALMENTE, CON CUALESQUIERA DE LAS OBLIGACIONES ESTABLECIDAS EN EL PRESENTE CONTRATO Y SUS ANEXOS.</w:t>
      </w:r>
    </w:p>
    <w:p w14:paraId="724340CB" w14:textId="77777777" w:rsidR="003358C1" w:rsidRPr="003358C1" w:rsidRDefault="003358C1" w:rsidP="003358C1">
      <w:pPr>
        <w:ind w:left="708"/>
        <w:rPr>
          <w:rFonts w:ascii="Arial" w:eastAsia="Times New Roman" w:hAnsi="Arial" w:cs="Arial"/>
          <w:sz w:val="16"/>
          <w:szCs w:val="16"/>
          <w:lang w:val="es-MX" w:eastAsia="es-ES"/>
        </w:rPr>
      </w:pPr>
    </w:p>
    <w:p w14:paraId="1919B326" w14:textId="77777777" w:rsidR="003358C1" w:rsidRPr="003358C1" w:rsidRDefault="003358C1" w:rsidP="00B264B6">
      <w:pPr>
        <w:numPr>
          <w:ilvl w:val="0"/>
          <w:numId w:val="58"/>
        </w:numPr>
        <w:tabs>
          <w:tab w:val="num" w:pos="426"/>
        </w:tabs>
        <w:spacing w:after="120"/>
        <w:ind w:left="426" w:hanging="426"/>
        <w:jc w:val="both"/>
        <w:rPr>
          <w:rFonts w:ascii="Arial" w:eastAsia="Times New Roman" w:hAnsi="Arial" w:cs="Arial"/>
          <w:sz w:val="16"/>
          <w:szCs w:val="16"/>
          <w:highlight w:val="yellow"/>
          <w:lang w:val="es-MX" w:eastAsia="es-ES"/>
        </w:rPr>
      </w:pPr>
      <w:r w:rsidRPr="003358C1">
        <w:rPr>
          <w:rFonts w:ascii="Arial" w:eastAsia="Times New Roman" w:hAnsi="Arial" w:cs="Arial"/>
          <w:sz w:val="16"/>
          <w:szCs w:val="16"/>
          <w:highlight w:val="yellow"/>
          <w:lang w:val="es-MX" w:eastAsia="es-ES"/>
        </w:rPr>
        <w:t xml:space="preserve">EN EL SUPUESTO DE QUE LA COMISIÓN FEDERAL DE COMPETENCIA ECONÓMICA, DE ACUERDO CON SUS FACULTADES, NOTIFIQUE A </w:t>
      </w:r>
      <w:r w:rsidRPr="003358C1">
        <w:rPr>
          <w:rFonts w:ascii="Arial" w:eastAsia="Times New Roman" w:hAnsi="Arial" w:cs="Arial"/>
          <w:b/>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LA SANCIÓN IMPUESTA A </w:t>
      </w:r>
      <w:r w:rsidRPr="003358C1">
        <w:rPr>
          <w:rFonts w:ascii="Arial" w:eastAsia="Times New Roman" w:hAnsi="Arial" w:cs="Arial"/>
          <w:b/>
          <w:sz w:val="16"/>
          <w:szCs w:val="16"/>
          <w:highlight w:val="yellow"/>
          <w:lang w:val="es-MX" w:eastAsia="es-ES"/>
        </w:rPr>
        <w:t xml:space="preserve">“EL PROVEEDOR” </w:t>
      </w:r>
      <w:r w:rsidRPr="003358C1">
        <w:rPr>
          <w:rFonts w:ascii="Arial" w:eastAsia="Times New Roman" w:hAnsi="Arial" w:cs="Arial"/>
          <w:sz w:val="16"/>
          <w:szCs w:val="16"/>
          <w:highlight w:val="yellow"/>
          <w:lang w:val="es-MX" w:eastAsia="es-ES"/>
        </w:rPr>
        <w:t>CON MOTIVO DE LA COLUSIÓN DE PRECIOS EN QUE HUBIESE INCURRIDO DURANTE EL PROCEDIMIENTO DE CONTRATACIÓN, EN CONTRAVENCIÓN A LO DISPUESTO EN LA LEY FEDERAL DE COMPETENCIA ECONÓMICA Y ARTÍCULO 34 DE LA LEY DE ADQUISICIONES, ARRENDAMIENTOS Y SERVICIOS DEL SECTOR PÚBLICO, EN CASO DE APLICAR.</w:t>
      </w:r>
    </w:p>
    <w:p w14:paraId="09FA658A" w14:textId="77777777" w:rsidR="003358C1" w:rsidRPr="003358C1" w:rsidRDefault="003358C1" w:rsidP="003358C1">
      <w:pPr>
        <w:suppressAutoHyphens/>
        <w:jc w:val="both"/>
        <w:rPr>
          <w:rFonts w:ascii="Arial" w:eastAsia="Times New Roman" w:hAnsi="Arial" w:cs="Arial"/>
          <w:b/>
          <w:sz w:val="16"/>
          <w:szCs w:val="16"/>
          <w:lang w:val="es-ES" w:eastAsia="ar-SA"/>
        </w:rPr>
      </w:pPr>
    </w:p>
    <w:p w14:paraId="66162377"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INCURRA EN INCUMPLIMIENTO DE CUALQUIERA DE LAS OBLIGACIONES A SU CARGO, DE CONFORMIDAD CON EL PROCEDIMIENTO SIGUIENTE:</w:t>
      </w:r>
    </w:p>
    <w:p w14:paraId="7A5B7F3E" w14:textId="77777777" w:rsidR="003358C1" w:rsidRPr="003358C1" w:rsidRDefault="003358C1" w:rsidP="003358C1">
      <w:pPr>
        <w:suppressAutoHyphens/>
        <w:jc w:val="both"/>
        <w:rPr>
          <w:rFonts w:ascii="Arial" w:eastAsia="Times New Roman" w:hAnsi="Arial" w:cs="Arial"/>
          <w:sz w:val="16"/>
          <w:szCs w:val="16"/>
          <w:lang w:val="es-ES" w:eastAsia="ar-SA"/>
        </w:rPr>
      </w:pPr>
    </w:p>
    <w:p w14:paraId="232D66C2" w14:textId="77777777" w:rsidR="003358C1" w:rsidRPr="003358C1" w:rsidRDefault="003358C1" w:rsidP="00B264B6">
      <w:pPr>
        <w:numPr>
          <w:ilvl w:val="0"/>
          <w:numId w:val="59"/>
        </w:numPr>
        <w:suppressAutoHyphens/>
        <w:ind w:left="426"/>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SI </w:t>
      </w:r>
      <w:r w:rsidRPr="003358C1">
        <w:rPr>
          <w:rFonts w:ascii="Arial" w:eastAsia="Times New Roman" w:hAnsi="Arial" w:cs="Arial"/>
          <w:b/>
          <w:sz w:val="16"/>
          <w:szCs w:val="16"/>
          <w:lang w:val="es-ES" w:eastAsia="ar-SA"/>
        </w:rPr>
        <w:t xml:space="preserve">“EL INSTITUTO” </w:t>
      </w:r>
      <w:r w:rsidRPr="003358C1">
        <w:rPr>
          <w:rFonts w:ascii="Arial" w:eastAsia="Times New Roman" w:hAnsi="Arial" w:cs="Arial"/>
          <w:sz w:val="16"/>
          <w:szCs w:val="16"/>
          <w:lang w:val="es-ES" w:eastAsia="ar-SA"/>
        </w:rPr>
        <w:t xml:space="preserve">CONSIDERA QUE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HA INCURRIDO EN ALGUNA DE LAS CAUSALES DE RESCISIÓN QUE SE CONSIGNAN EN LA PRESENTE CLÁUSULA, LO HARÁ SABER 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1FCBF66C" w14:textId="77777777" w:rsidR="003358C1" w:rsidRPr="003358C1" w:rsidRDefault="003358C1" w:rsidP="003358C1">
      <w:pPr>
        <w:suppressAutoHyphens/>
        <w:ind w:left="426"/>
        <w:jc w:val="both"/>
        <w:rPr>
          <w:rFonts w:ascii="Arial" w:eastAsia="Times New Roman" w:hAnsi="Arial" w:cs="Arial"/>
          <w:sz w:val="16"/>
          <w:szCs w:val="16"/>
          <w:lang w:val="es-ES" w:eastAsia="ar-SA"/>
        </w:rPr>
      </w:pPr>
    </w:p>
    <w:p w14:paraId="6EB94DD2" w14:textId="77777777" w:rsidR="003358C1" w:rsidRPr="003358C1" w:rsidRDefault="003358C1" w:rsidP="00B264B6">
      <w:pPr>
        <w:numPr>
          <w:ilvl w:val="0"/>
          <w:numId w:val="59"/>
        </w:numPr>
        <w:suppressAutoHyphens/>
        <w:ind w:left="426"/>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TRANSCURRIDO EL TÉRMINO A QUE SE REFIERE EL INCISO ANTERIOR, SE RESOLVERÁ CONSIDERANDO LOS ARGUMENTOS Y PRUEBAS QUE HUBIERE HECHO VALER.</w:t>
      </w:r>
    </w:p>
    <w:p w14:paraId="55EB6128" w14:textId="77777777" w:rsidR="003358C1" w:rsidRPr="003358C1" w:rsidRDefault="003358C1" w:rsidP="003358C1">
      <w:pPr>
        <w:suppressAutoHyphens/>
        <w:ind w:left="426"/>
        <w:jc w:val="both"/>
        <w:rPr>
          <w:rFonts w:ascii="Arial" w:eastAsia="Times New Roman" w:hAnsi="Arial" w:cs="Arial"/>
          <w:sz w:val="16"/>
          <w:szCs w:val="16"/>
          <w:lang w:val="es-ES" w:eastAsia="ar-SA"/>
        </w:rPr>
      </w:pPr>
    </w:p>
    <w:p w14:paraId="41FB1CB7" w14:textId="77777777" w:rsidR="003358C1" w:rsidRPr="003358C1" w:rsidRDefault="003358C1" w:rsidP="00B264B6">
      <w:pPr>
        <w:numPr>
          <w:ilvl w:val="0"/>
          <w:numId w:val="59"/>
        </w:numPr>
        <w:suppressAutoHyphens/>
        <w:ind w:left="426"/>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LA DETERMINACIÓN DE DAR O NO POR RESCINDIDO ADMINISTRATIVAMENTE EL PRESENTE CONTRATO, DEBERÁ SER DEBIDAMENTE FUNDADA, MOTIVADA Y COMUNICADA POR ESCRITO 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DENTRO DE LOS 15 (QUINCE) DÍAS HÁBILES SIGUIENTES, AL VENCIMIENTO DEL PLAZO SEÑALADO EN EL INCISO A), DE ESTA CLÁUSULA.</w:t>
      </w:r>
    </w:p>
    <w:p w14:paraId="59896282" w14:textId="77777777" w:rsidR="003358C1" w:rsidRPr="003358C1" w:rsidRDefault="003358C1" w:rsidP="003358C1">
      <w:pPr>
        <w:suppressAutoHyphens/>
        <w:jc w:val="both"/>
        <w:rPr>
          <w:rFonts w:ascii="Arial" w:eastAsia="Times New Roman" w:hAnsi="Arial" w:cs="Arial"/>
          <w:sz w:val="16"/>
          <w:szCs w:val="16"/>
          <w:lang w:val="es-ES" w:eastAsia="ar-SA"/>
        </w:rPr>
      </w:pPr>
    </w:p>
    <w:p w14:paraId="069500C1"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EL SUPUESTO DE QUE SE RESCINDA ESTE CONTRATO,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NO APLICARÁN LAS PENAS CONVENCIONALES, NI SU CONTABILIZACIÓN PARA HACER EFECTIVA LA GARANTÍA DE CUMPLIMIENTO DE ESTE INSTRUMENTO JURÍDICO.</w:t>
      </w:r>
    </w:p>
    <w:p w14:paraId="1D4A9254" w14:textId="77777777" w:rsidR="003358C1" w:rsidRPr="003358C1" w:rsidRDefault="003358C1" w:rsidP="003358C1">
      <w:pPr>
        <w:suppressAutoHyphens/>
        <w:jc w:val="both"/>
        <w:rPr>
          <w:rFonts w:ascii="Arial" w:eastAsia="Times New Roman" w:hAnsi="Arial" w:cs="Arial"/>
          <w:sz w:val="16"/>
          <w:szCs w:val="16"/>
          <w:lang w:val="es-ES" w:eastAsia="ar-SA"/>
        </w:rPr>
      </w:pPr>
    </w:p>
    <w:p w14:paraId="50DC6C6B"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CASO DE QUE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POR CONCEPTO DE LA PRESTACIÓN DEL SERVICIO POR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HASTA EL MOMENTO EN QUE SE DETERMINE LA RESCISIÓN ADMINISTRATIVA DEL PRESENTE CONTRATO.</w:t>
      </w:r>
    </w:p>
    <w:p w14:paraId="33381EC9" w14:textId="77777777" w:rsidR="003358C1" w:rsidRPr="003358C1" w:rsidRDefault="003358C1" w:rsidP="003358C1">
      <w:pPr>
        <w:suppressAutoHyphens/>
        <w:jc w:val="both"/>
        <w:rPr>
          <w:rFonts w:ascii="Arial" w:eastAsia="Times New Roman" w:hAnsi="Arial" w:cs="Arial"/>
          <w:sz w:val="16"/>
          <w:szCs w:val="16"/>
          <w:lang w:val="es-ES" w:eastAsia="ar-SA"/>
        </w:rPr>
      </w:pPr>
    </w:p>
    <w:p w14:paraId="0B01DDAA"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INICIADO UN PROCEDIMIENTO DE CONCILIACIÓN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BAJO SU RESPONSABILIDAD, PODRÁ SUSPENDER EL TRÁMITE DEL PROCEDIMIENTO DE RESCISIÓN.</w:t>
      </w:r>
    </w:p>
    <w:p w14:paraId="61A171A9" w14:textId="77777777" w:rsidR="003358C1" w:rsidRPr="003358C1" w:rsidRDefault="003358C1" w:rsidP="003358C1">
      <w:pPr>
        <w:suppressAutoHyphens/>
        <w:jc w:val="both"/>
        <w:rPr>
          <w:rFonts w:ascii="Arial" w:eastAsia="Times New Roman" w:hAnsi="Arial" w:cs="Arial"/>
          <w:sz w:val="16"/>
          <w:szCs w:val="16"/>
          <w:lang w:val="es-ES" w:eastAsia="ar-SA"/>
        </w:rPr>
      </w:pPr>
    </w:p>
    <w:p w14:paraId="0992555C"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SI PREVIAMENTE A LA DETERMINACIÓN DE DAR POR RESCINDIDO ESTE CONTRATO,</w:t>
      </w:r>
      <w:r w:rsidRPr="003358C1">
        <w:rPr>
          <w:rFonts w:ascii="Arial" w:eastAsia="Times New Roman" w:hAnsi="Arial" w:cs="Arial"/>
          <w:b/>
          <w:bCs/>
          <w:sz w:val="16"/>
          <w:szCs w:val="16"/>
          <w:lang w:val="es-ES" w:eastAsia="ar-SA"/>
        </w:rPr>
        <w:t xml:space="preserve"> “EL PROVEEDOR” </w:t>
      </w:r>
      <w:r w:rsidRPr="003358C1">
        <w:rPr>
          <w:rFonts w:ascii="Arial" w:eastAsia="Times New Roman" w:hAnsi="Arial" w:cs="Arial"/>
          <w:sz w:val="16"/>
          <w:szCs w:val="16"/>
          <w:lang w:val="es-ES" w:eastAsia="ar-SA"/>
        </w:rPr>
        <w:t>PROPORCIONA EL SERVICIO, EL PROCEDIMIENTO INICIADO QUEDARÁ SIN EFECTOS, PREVIA ACEPTACIÓN Y VERIFICACIÓN DE</w:t>
      </w:r>
      <w:r w:rsidRPr="003358C1">
        <w:rPr>
          <w:rFonts w:ascii="Arial" w:eastAsia="Times New Roman" w:hAnsi="Arial" w:cs="Arial"/>
          <w:b/>
          <w:bCs/>
          <w:sz w:val="16"/>
          <w:szCs w:val="16"/>
          <w:lang w:val="es-ES" w:eastAsia="ar-SA"/>
        </w:rPr>
        <w:t xml:space="preserve"> “EL INSTITUTO” </w:t>
      </w:r>
      <w:r w:rsidRPr="003358C1">
        <w:rPr>
          <w:rFonts w:ascii="Arial" w:eastAsia="Times New Roman" w:hAnsi="Arial" w:cs="Arial"/>
          <w:sz w:val="16"/>
          <w:szCs w:val="16"/>
          <w:lang w:val="es-ES" w:eastAsia="ar-SA"/>
        </w:rPr>
        <w:t>POR ESCRITO, DE QUE CONTINÚA VIGENTE LA NECESIDAD DE CONTAR CON EL SERVICIO Y APLICANDO, EN SU CASO, LAS PENAS CONVENCIONALES CORRESPONDIENTES.</w:t>
      </w:r>
    </w:p>
    <w:p w14:paraId="4DE172A7"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5CF84E67"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lastRenderedPageBreak/>
        <w:t>“EL INSTITUTO”</w:t>
      </w:r>
      <w:r w:rsidRPr="003358C1">
        <w:rPr>
          <w:rFonts w:ascii="Arial" w:eastAsia="Times New Roman" w:hAnsi="Arial" w:cs="Arial"/>
          <w:sz w:val="16"/>
          <w:szCs w:val="16"/>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3358C1">
        <w:rPr>
          <w:rFonts w:ascii="Arial" w:eastAsia="Times New Roman" w:hAnsi="Arial" w:cs="Arial"/>
          <w:b/>
          <w:bCs/>
          <w:sz w:val="16"/>
          <w:szCs w:val="16"/>
          <w:lang w:val="es-ES" w:eastAsia="ar-SA"/>
        </w:rPr>
        <w:t xml:space="preserve"> “EL INSTITUTO”</w:t>
      </w:r>
      <w:r w:rsidRPr="003358C1">
        <w:rPr>
          <w:rFonts w:ascii="Arial" w:eastAsia="Times New Roman" w:hAnsi="Arial" w:cs="Arial"/>
          <w:sz w:val="16"/>
          <w:szCs w:val="16"/>
          <w:lang w:val="es-ES" w:eastAsia="ar-SA"/>
        </w:rPr>
        <w:t xml:space="preserve"> ELABORARÁ UN DICTAMEN EN EL CUAL JUSTIFIQUE QUE LOS IMPACTOS ECONÓMICOS O DE OPERACIÓN QUE SE OCASIONARÍAN CON LA RESCISIÓN DEL CONTRATO RESULTARÍAN MÁS INCONVENIENTES.</w:t>
      </w:r>
    </w:p>
    <w:p w14:paraId="3CE4A82D" w14:textId="77777777" w:rsidR="003358C1" w:rsidRPr="003358C1" w:rsidRDefault="003358C1" w:rsidP="003358C1">
      <w:pPr>
        <w:suppressAutoHyphens/>
        <w:jc w:val="both"/>
        <w:rPr>
          <w:rFonts w:ascii="Arial" w:eastAsia="Times New Roman" w:hAnsi="Arial" w:cs="Arial"/>
          <w:b/>
          <w:bCs/>
          <w:sz w:val="16"/>
          <w:szCs w:val="16"/>
          <w:lang w:val="es-ES" w:eastAsia="ar-SA"/>
        </w:rPr>
      </w:pPr>
    </w:p>
    <w:p w14:paraId="2B148943"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DE NO DARSE POR RESCINDIDO ESTE CONTRATO,</w:t>
      </w:r>
      <w:r w:rsidRPr="003358C1">
        <w:rPr>
          <w:rFonts w:ascii="Arial" w:eastAsia="Times New Roman" w:hAnsi="Arial" w:cs="Arial"/>
          <w:b/>
          <w:bCs/>
          <w:sz w:val="16"/>
          <w:szCs w:val="16"/>
          <w:lang w:val="es-ES" w:eastAsia="ar-SA"/>
        </w:rPr>
        <w:t xml:space="preserve"> “EL INSTITUTO” </w:t>
      </w:r>
      <w:r w:rsidRPr="003358C1">
        <w:rPr>
          <w:rFonts w:ascii="Arial" w:eastAsia="Times New Roman" w:hAnsi="Arial" w:cs="Arial"/>
          <w:sz w:val="16"/>
          <w:szCs w:val="16"/>
          <w:lang w:val="es-ES" w:eastAsia="ar-SA"/>
        </w:rPr>
        <w:t xml:space="preserve">ESTABLECERÁ, CON </w:t>
      </w: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w:t>
      </w:r>
      <w:r w:rsidRPr="003358C1">
        <w:rPr>
          <w:rFonts w:ascii="Arial" w:eastAsia="Times New Roman" w:hAnsi="Arial" w:cs="Arial"/>
          <w:sz w:val="16"/>
          <w:szCs w:val="16"/>
          <w:lang w:val="es-ES" w:eastAsia="ar-SA"/>
        </w:rPr>
        <w:t xml:space="preserve"> UN NUEVO PLAZO PARA EL CUMPLIMIENTO DE AQUELLAS OBLIGACIONES QUE SE HUBIESEN DEJADO DE CUMPLIR, A EFECTO DE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14:paraId="4DE28AAF" w14:textId="77777777" w:rsidR="003358C1" w:rsidRPr="003358C1" w:rsidRDefault="003358C1" w:rsidP="003358C1">
      <w:pPr>
        <w:ind w:right="51"/>
        <w:jc w:val="both"/>
        <w:rPr>
          <w:rFonts w:ascii="Arial" w:eastAsia="Times New Roman" w:hAnsi="Arial" w:cs="Arial"/>
          <w:sz w:val="16"/>
          <w:szCs w:val="16"/>
          <w:lang w:val="es-MX" w:eastAsia="es-ES"/>
        </w:rPr>
      </w:pPr>
    </w:p>
    <w:p w14:paraId="06EF3006" w14:textId="77777777" w:rsidR="003358C1" w:rsidRPr="003358C1" w:rsidRDefault="003358C1" w:rsidP="003358C1">
      <w:pPr>
        <w:widowControl w:val="0"/>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MX"/>
        </w:rPr>
        <w:t>TRIGÉSIMA.</w:t>
      </w:r>
      <w:r w:rsidRPr="003358C1">
        <w:rPr>
          <w:rFonts w:ascii="Arial" w:eastAsia="Times New Roman" w:hAnsi="Arial" w:cs="Arial"/>
          <w:b/>
          <w:sz w:val="16"/>
          <w:szCs w:val="16"/>
          <w:lang w:val="es-MX" w:eastAsia="es-ES"/>
        </w:rPr>
        <w:t xml:space="preserve"> TERMINACIÓN ANTICIPADA.</w:t>
      </w:r>
    </w:p>
    <w:p w14:paraId="2111FE7E" w14:textId="77777777" w:rsidR="003358C1" w:rsidRPr="003358C1" w:rsidRDefault="003358C1" w:rsidP="003358C1">
      <w:pPr>
        <w:widowControl w:val="0"/>
        <w:tabs>
          <w:tab w:val="left" w:pos="2520"/>
        </w:tabs>
        <w:jc w:val="both"/>
        <w:rPr>
          <w:rFonts w:ascii="Arial" w:eastAsia="Times New Roman" w:hAnsi="Arial" w:cs="Arial"/>
          <w:sz w:val="16"/>
          <w:szCs w:val="16"/>
          <w:lang w:val="es-MX" w:eastAsia="es-ES"/>
        </w:rPr>
      </w:pPr>
    </w:p>
    <w:p w14:paraId="4A5CF6F9"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DE CONFORMIDAD CON LO ESTABLECIDO EN EL ARTÍCULO 54 BIS DE LA LEY DE ADQUISICIONES, ARRENDAMIENTOS Y SERVICIOS DEL SECTOR PÚBLICO, Y 102 DE SU REGLAMENTO,</w:t>
      </w:r>
      <w:r w:rsidRPr="003358C1">
        <w:rPr>
          <w:rFonts w:ascii="Arial" w:eastAsia="Times New Roman" w:hAnsi="Arial" w:cs="Arial"/>
          <w:b/>
          <w:sz w:val="16"/>
          <w:szCs w:val="16"/>
          <w:lang w:val="es-ES" w:eastAsia="ar-SA"/>
        </w:rPr>
        <w:t xml:space="preserve"> “EL INSTITUTO”</w:t>
      </w:r>
      <w:r w:rsidRPr="003358C1">
        <w:rPr>
          <w:rFonts w:ascii="Arial" w:eastAsia="Times New Roman" w:hAnsi="Arial" w:cs="Arial"/>
          <w:sz w:val="16"/>
          <w:szCs w:val="16"/>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14:paraId="6B7B8812" w14:textId="77777777" w:rsidR="003358C1" w:rsidRPr="003358C1" w:rsidRDefault="003358C1" w:rsidP="003358C1">
      <w:pPr>
        <w:suppressAutoHyphens/>
        <w:jc w:val="both"/>
        <w:rPr>
          <w:rFonts w:ascii="Arial" w:eastAsia="Times New Roman" w:hAnsi="Arial" w:cs="Arial"/>
          <w:sz w:val="16"/>
          <w:szCs w:val="16"/>
          <w:lang w:val="es-ES" w:eastAsia="ar-SA"/>
        </w:rPr>
      </w:pPr>
    </w:p>
    <w:p w14:paraId="7D1FFDAA" w14:textId="77777777"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14:paraId="4F536EF3" w14:textId="77777777" w:rsidR="003358C1" w:rsidRPr="003358C1" w:rsidRDefault="003358C1" w:rsidP="003358C1">
      <w:pPr>
        <w:tabs>
          <w:tab w:val="left" w:pos="2520"/>
        </w:tabs>
        <w:jc w:val="both"/>
        <w:rPr>
          <w:rFonts w:ascii="Arial" w:eastAsia="Times New Roman" w:hAnsi="Arial" w:cs="Arial"/>
          <w:b/>
          <w:sz w:val="16"/>
          <w:szCs w:val="16"/>
          <w:lang w:val="es-ES" w:eastAsia="es-ES"/>
        </w:rPr>
      </w:pPr>
    </w:p>
    <w:p w14:paraId="4ED4346C" w14:textId="77777777" w:rsidR="003358C1" w:rsidRPr="003358C1" w:rsidRDefault="003358C1" w:rsidP="003358C1">
      <w:pPr>
        <w:tabs>
          <w:tab w:val="left" w:pos="2520"/>
        </w:tabs>
        <w:jc w:val="both"/>
        <w:rPr>
          <w:rFonts w:ascii="Arial" w:eastAsia="Times New Roman" w:hAnsi="Arial" w:cs="Arial"/>
          <w:b/>
          <w:sz w:val="16"/>
          <w:szCs w:val="16"/>
          <w:lang w:val="es-ES" w:eastAsia="es-ES"/>
        </w:rPr>
      </w:pPr>
      <w:r w:rsidRPr="003358C1">
        <w:rPr>
          <w:rFonts w:ascii="Arial" w:eastAsia="Times New Roman" w:hAnsi="Arial" w:cs="Arial"/>
          <w:b/>
          <w:sz w:val="16"/>
          <w:szCs w:val="16"/>
          <w:lang w:val="es-MX" w:eastAsia="es-ES"/>
        </w:rPr>
        <w:t>TRIGÉSIMA PRIMERA</w:t>
      </w:r>
      <w:r w:rsidRPr="003358C1">
        <w:rPr>
          <w:rFonts w:ascii="Arial" w:eastAsia="Times New Roman" w:hAnsi="Arial" w:cs="Arial"/>
          <w:b/>
          <w:sz w:val="16"/>
          <w:szCs w:val="16"/>
          <w:lang w:val="es-ES" w:eastAsia="es-ES"/>
        </w:rPr>
        <w:t>. DISCREPANCIAS.</w:t>
      </w:r>
    </w:p>
    <w:p w14:paraId="3DEBEC66" w14:textId="77777777" w:rsidR="003358C1" w:rsidRPr="003358C1" w:rsidRDefault="003358C1" w:rsidP="003358C1">
      <w:pPr>
        <w:tabs>
          <w:tab w:val="left" w:pos="2520"/>
        </w:tabs>
        <w:jc w:val="both"/>
        <w:rPr>
          <w:rFonts w:ascii="Arial" w:eastAsia="Times New Roman" w:hAnsi="Arial" w:cs="Arial"/>
          <w:b/>
          <w:color w:val="FF0000"/>
          <w:sz w:val="16"/>
          <w:szCs w:val="16"/>
          <w:lang w:val="es-MX" w:eastAsia="es-ES"/>
        </w:rPr>
      </w:pPr>
    </w:p>
    <w:p w14:paraId="1ED8E4BE" w14:textId="77777777"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ES" w:eastAsia="es-ES"/>
        </w:rPr>
        <w:t xml:space="preserve">“LAS PARTES” </w:t>
      </w:r>
      <w:r w:rsidRPr="003358C1">
        <w:rPr>
          <w:rFonts w:ascii="Arial" w:eastAsia="Times New Roman" w:hAnsi="Arial" w:cs="Arial"/>
          <w:sz w:val="16"/>
          <w:szCs w:val="16"/>
          <w:lang w:val="es-ES" w:eastAsia="es-ES"/>
        </w:rPr>
        <w:t xml:space="preserve">CONVIENEN QUE, EN CASO DE DISCREPANCIA ENTRE </w:t>
      </w:r>
      <w:r w:rsidRPr="003358C1">
        <w:rPr>
          <w:rFonts w:ascii="Arial" w:eastAsia="Times New Roman" w:hAnsi="Arial" w:cs="Arial"/>
          <w:sz w:val="16"/>
          <w:szCs w:val="16"/>
          <w:lang w:val="es-MX" w:eastAsia="es-ES"/>
        </w:rPr>
        <w:t xml:space="preserve">LA CONVOCATORIA Y/O SOLICITUD DE COTIZACIÓN, LA PROPUESTA ECONÓMICA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ES" w:eastAsia="es-ES"/>
        </w:rPr>
        <w:t xml:space="preserve"> Y EL PRESENTE </w:t>
      </w:r>
      <w:r w:rsidRPr="003358C1">
        <w:rPr>
          <w:rFonts w:ascii="Arial" w:eastAsia="Cambria" w:hAnsi="Arial" w:cs="Arial"/>
          <w:sz w:val="16"/>
          <w:szCs w:val="16"/>
          <w:lang w:val="es-ES"/>
        </w:rPr>
        <w:t>CONTRATO</w:t>
      </w:r>
      <w:r w:rsidRPr="003358C1">
        <w:rPr>
          <w:rFonts w:ascii="Arial" w:eastAsia="Times New Roman" w:hAnsi="Arial" w:cs="Arial"/>
          <w:sz w:val="16"/>
          <w:szCs w:val="16"/>
          <w:lang w:val="es-ES" w:eastAsia="es-ES"/>
        </w:rPr>
        <w:t>, PREVALECERÁ LO ESTABLECIDO EN LA CONVOCATORIA Y/O SOLICITUD DE COTIZACIÓN, JUNTA DE ACLARACIONES RESPECTIVA, EN CASO DE APLICAR, DE CONFORMIDAD CON LO DISPUESTO POR EL ARTÍCULO 81 FRACCIÓN IV, DEL REGLAMENTO DE LA LEY DE ADQUISICIONES, ARRENDAMIENTOS Y SERVICIOS DEL SECTOR PÚBLICO.</w:t>
      </w:r>
    </w:p>
    <w:p w14:paraId="01CBFEC8" w14:textId="77777777" w:rsidR="003358C1" w:rsidRPr="003358C1" w:rsidRDefault="003358C1" w:rsidP="003358C1">
      <w:pPr>
        <w:ind w:right="51"/>
        <w:jc w:val="both"/>
        <w:rPr>
          <w:rFonts w:ascii="Arial" w:eastAsia="Times New Roman" w:hAnsi="Arial" w:cs="Arial"/>
          <w:sz w:val="16"/>
          <w:szCs w:val="16"/>
          <w:lang w:val="es-MX" w:eastAsia="es-ES"/>
        </w:rPr>
      </w:pPr>
    </w:p>
    <w:p w14:paraId="09F9E326" w14:textId="77777777"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TRIGÉSIMA SEGUNDA. CONCILIACIÓN.</w:t>
      </w:r>
    </w:p>
    <w:p w14:paraId="528BEDE4" w14:textId="77777777" w:rsidR="003358C1" w:rsidRPr="003358C1" w:rsidRDefault="003358C1" w:rsidP="003358C1">
      <w:pPr>
        <w:tabs>
          <w:tab w:val="left" w:pos="2520"/>
        </w:tabs>
        <w:jc w:val="both"/>
        <w:rPr>
          <w:rFonts w:ascii="Arial" w:eastAsia="Times New Roman" w:hAnsi="Arial" w:cs="Arial"/>
          <w:b/>
          <w:sz w:val="16"/>
          <w:szCs w:val="16"/>
          <w:lang w:val="es-MX" w:eastAsia="es-ES"/>
        </w:rPr>
      </w:pPr>
    </w:p>
    <w:p w14:paraId="5D32206E"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Times New Roman" w:hAnsi="Arial" w:cs="Arial"/>
          <w:b/>
          <w:sz w:val="16"/>
          <w:szCs w:val="16"/>
          <w:lang w:val="es-ES" w:eastAsia="es-ES"/>
        </w:rPr>
        <w:t>“LAS PARTES”</w:t>
      </w:r>
      <w:r w:rsidRPr="003358C1">
        <w:rPr>
          <w:rFonts w:ascii="Arial" w:eastAsia="Times New Roman" w:hAnsi="Arial" w:cs="Arial"/>
          <w:sz w:val="16"/>
          <w:szCs w:val="16"/>
          <w:lang w:val="es-ES" w:eastAsia="es-ES"/>
        </w:rPr>
        <w:t xml:space="preserve"> </w:t>
      </w:r>
      <w:r w:rsidRPr="003358C1">
        <w:rPr>
          <w:rFonts w:ascii="Arial" w:eastAsia="Cambria" w:hAnsi="Arial" w:cs="Arial"/>
          <w:sz w:val="16"/>
          <w:szCs w:val="16"/>
          <w:lang w:val="es-ES"/>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6712F9FE" w14:textId="77777777" w:rsidR="003358C1" w:rsidRPr="003358C1" w:rsidRDefault="003358C1" w:rsidP="003358C1">
      <w:pPr>
        <w:tabs>
          <w:tab w:val="left" w:pos="2520"/>
        </w:tabs>
        <w:jc w:val="both"/>
        <w:rPr>
          <w:rFonts w:ascii="Arial" w:eastAsia="Cambria" w:hAnsi="Arial" w:cs="Arial"/>
          <w:sz w:val="16"/>
          <w:szCs w:val="16"/>
          <w:lang w:val="es-ES"/>
        </w:rPr>
      </w:pPr>
    </w:p>
    <w:p w14:paraId="5E0D83E7" w14:textId="77777777"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478A0DB5" w14:textId="77777777" w:rsidR="003358C1" w:rsidRPr="003358C1" w:rsidRDefault="003358C1" w:rsidP="003358C1">
      <w:pPr>
        <w:shd w:val="clear" w:color="auto" w:fill="FFFFFF"/>
        <w:jc w:val="both"/>
        <w:textAlignment w:val="baseline"/>
        <w:rPr>
          <w:rFonts w:ascii="Arial" w:eastAsia="Times New Roman" w:hAnsi="Arial" w:cs="Arial"/>
          <w:bCs/>
          <w:color w:val="333333"/>
          <w:sz w:val="16"/>
          <w:szCs w:val="16"/>
          <w:highlight w:val="yellow"/>
          <w:lang w:val="es-MX" w:eastAsia="es-MX"/>
        </w:rPr>
      </w:pPr>
    </w:p>
    <w:p w14:paraId="163CBBF6" w14:textId="77777777"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TRIGÉSIMA TERCERA. DOMICILIOS.</w:t>
      </w:r>
    </w:p>
    <w:p w14:paraId="330392BA" w14:textId="77777777" w:rsidR="003358C1" w:rsidRPr="003358C1" w:rsidRDefault="003358C1" w:rsidP="003358C1">
      <w:pPr>
        <w:tabs>
          <w:tab w:val="left" w:pos="2520"/>
        </w:tabs>
        <w:jc w:val="both"/>
        <w:rPr>
          <w:rFonts w:ascii="Arial" w:eastAsia="Times New Roman" w:hAnsi="Arial" w:cs="Arial"/>
          <w:sz w:val="16"/>
          <w:szCs w:val="16"/>
          <w:lang w:val="es-MX" w:eastAsia="es-ES"/>
        </w:rPr>
      </w:pPr>
    </w:p>
    <w:p w14:paraId="2B20B28D"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highlight w:val="yellow"/>
          <w:lang w:val="es-MX" w:eastAsia="es-MX"/>
        </w:rPr>
      </w:pPr>
      <w:r w:rsidRPr="003358C1">
        <w:rPr>
          <w:rFonts w:ascii="Arial" w:eastAsia="Times New Roman" w:hAnsi="Arial" w:cs="Arial"/>
          <w:b/>
          <w:sz w:val="16"/>
          <w:szCs w:val="16"/>
          <w:lang w:val="es-ES" w:eastAsia="es-ES"/>
        </w:rPr>
        <w:t>“LAS PARTES”</w:t>
      </w:r>
      <w:r w:rsidRPr="003358C1">
        <w:rPr>
          <w:rFonts w:ascii="Arial" w:eastAsia="Times New Roman" w:hAnsi="Arial" w:cs="Arial"/>
          <w:sz w:val="16"/>
          <w:szCs w:val="16"/>
          <w:lang w:val="es-ES" w:eastAsia="es-ES"/>
        </w:rPr>
        <w:t xml:space="preserve"> SEÑALAN COMO SUS DOMICILIOS LEGALES PARA TODOS LOS EFECTOS A QUE HAYA LUGAR Y QUE SE RELACIONAN EN EL PRESENTE </w:t>
      </w:r>
      <w:r w:rsidRPr="003358C1">
        <w:rPr>
          <w:rFonts w:ascii="Arial" w:eastAsia="Cambria" w:hAnsi="Arial" w:cs="Arial"/>
          <w:sz w:val="16"/>
          <w:szCs w:val="16"/>
          <w:lang w:val="es-ES"/>
        </w:rPr>
        <w:t>CONTRATO</w:t>
      </w:r>
      <w:r w:rsidRPr="003358C1">
        <w:rPr>
          <w:rFonts w:ascii="Arial" w:eastAsia="Times New Roman" w:hAnsi="Arial" w:cs="Arial"/>
          <w:sz w:val="16"/>
          <w:szCs w:val="16"/>
          <w:lang w:val="es-ES" w:eastAsia="es-ES"/>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206EA1EB"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lang w:val="es-MX" w:eastAsia="es-MX"/>
        </w:rPr>
      </w:pPr>
    </w:p>
    <w:p w14:paraId="4F466DEA"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lang w:val="es-MX" w:eastAsia="es-MX"/>
        </w:rPr>
      </w:pPr>
      <w:r w:rsidRPr="003358C1">
        <w:rPr>
          <w:rFonts w:ascii="Arial" w:eastAsia="Times New Roman" w:hAnsi="Arial" w:cs="Arial"/>
          <w:b/>
          <w:sz w:val="16"/>
          <w:szCs w:val="16"/>
          <w:lang w:val="es-MX" w:eastAsia="es-ES"/>
        </w:rPr>
        <w:t>TRIGÉSIMA CUARTA. LEGISLACIÓN APLICABLE.</w:t>
      </w:r>
    </w:p>
    <w:p w14:paraId="5BF39707" w14:textId="77777777" w:rsidR="003358C1" w:rsidRPr="003358C1" w:rsidRDefault="003358C1" w:rsidP="003358C1">
      <w:pPr>
        <w:shd w:val="clear" w:color="auto" w:fill="FFFFFF"/>
        <w:ind w:left="720"/>
        <w:jc w:val="both"/>
        <w:textAlignment w:val="baseline"/>
        <w:rPr>
          <w:rFonts w:ascii="Arial" w:eastAsia="Times New Roman" w:hAnsi="Arial" w:cs="Arial"/>
          <w:b/>
          <w:color w:val="333333"/>
          <w:sz w:val="16"/>
          <w:szCs w:val="16"/>
          <w:lang w:val="es-MX" w:eastAsia="es-MX"/>
        </w:rPr>
      </w:pPr>
    </w:p>
    <w:p w14:paraId="2AF5CC66" w14:textId="77777777" w:rsidR="003358C1" w:rsidRPr="003358C1" w:rsidRDefault="003358C1" w:rsidP="003358C1">
      <w:pPr>
        <w:tabs>
          <w:tab w:val="left" w:pos="2520"/>
        </w:tabs>
        <w:jc w:val="both"/>
        <w:rPr>
          <w:rFonts w:ascii="Arial" w:eastAsia="Times New Roman" w:hAnsi="Arial" w:cs="Arial"/>
          <w:sz w:val="16"/>
          <w:szCs w:val="16"/>
          <w:lang w:val="es-ES" w:eastAsia="es-ES"/>
        </w:rPr>
      </w:pPr>
      <w:r w:rsidRPr="003358C1">
        <w:rPr>
          <w:rFonts w:ascii="Arial" w:eastAsia="Times New Roman" w:hAnsi="Arial" w:cs="Arial"/>
          <w:b/>
          <w:sz w:val="16"/>
          <w:szCs w:val="16"/>
          <w:lang w:val="es-MX" w:eastAsia="es-ES"/>
        </w:rPr>
        <w:t xml:space="preserve">“LAS PARTES” </w:t>
      </w:r>
      <w:r w:rsidRPr="003358C1">
        <w:rPr>
          <w:rFonts w:ascii="Arial" w:eastAsia="Times New Roman" w:hAnsi="Arial" w:cs="Arial"/>
          <w:sz w:val="16"/>
          <w:szCs w:val="16"/>
          <w:lang w:val="es-ES" w:eastAsia="es-ES"/>
        </w:rPr>
        <w:t xml:space="preserve">SE OBLIGAN A SUJETARSE ESTRICTAMENTE PARA LA PRESTACIÓN DEL SERVICIO OBJETO DEL PRESENTE CONTRATO A TODAS Y CADA UNA DE LAS CLÁUSULAS QUE LO INTEGRAN, ASÍ COMO LA COTIZACIÓN Y EL REQUERIMIENTO ASOCIADO A ÉSTA, A LA </w:t>
      </w:r>
      <w:bookmarkStart w:id="27" w:name="_Hlk105150259"/>
      <w:r w:rsidRPr="003358C1">
        <w:rPr>
          <w:rFonts w:ascii="Arial" w:eastAsia="Times New Roman" w:hAnsi="Arial" w:cs="Arial"/>
          <w:sz w:val="16"/>
          <w:szCs w:val="16"/>
          <w:lang w:val="es-ES" w:eastAsia="es-ES"/>
        </w:rPr>
        <w:t>LEY DE ADQUISICIONES, ARRENDAMIENTOS Y SERVICIOS DEL SECTOR PÚBLICO</w:t>
      </w:r>
      <w:bookmarkEnd w:id="27"/>
      <w:r w:rsidRPr="003358C1">
        <w:rPr>
          <w:rFonts w:ascii="Arial" w:eastAsia="Times New Roman" w:hAnsi="Arial" w:cs="Arial"/>
          <w:sz w:val="16"/>
          <w:szCs w:val="16"/>
          <w:lang w:val="es-ES" w:eastAsia="es-ES"/>
        </w:rPr>
        <w:t>,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32AF2B43"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lang w:val="es-MX" w:eastAsia="es-MX"/>
        </w:rPr>
      </w:pPr>
    </w:p>
    <w:p w14:paraId="051B8AC0" w14:textId="77777777"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TRIGÉSIMA QUINTA. JURISDICCIÓN.</w:t>
      </w:r>
    </w:p>
    <w:p w14:paraId="0CA6A053" w14:textId="77777777" w:rsidR="003358C1" w:rsidRPr="003358C1" w:rsidRDefault="003358C1" w:rsidP="003358C1">
      <w:pPr>
        <w:tabs>
          <w:tab w:val="left" w:pos="2520"/>
        </w:tabs>
        <w:jc w:val="both"/>
        <w:rPr>
          <w:rFonts w:ascii="Arial" w:eastAsia="Times New Roman" w:hAnsi="Arial" w:cs="Arial"/>
          <w:b/>
          <w:sz w:val="16"/>
          <w:szCs w:val="16"/>
          <w:lang w:val="es-MX" w:eastAsia="es-ES"/>
        </w:rPr>
      </w:pPr>
    </w:p>
    <w:p w14:paraId="6F6148F2" w14:textId="77777777" w:rsidR="003358C1" w:rsidRPr="003358C1" w:rsidRDefault="003358C1" w:rsidP="003358C1">
      <w:pPr>
        <w:shd w:val="clear" w:color="auto" w:fill="FFFFFF"/>
        <w:jc w:val="both"/>
        <w:textAlignment w:val="baseline"/>
        <w:rPr>
          <w:rFonts w:ascii="Arial" w:eastAsia="Times New Roman" w:hAnsi="Arial" w:cs="Arial"/>
          <w:b/>
          <w:color w:val="333333"/>
          <w:sz w:val="16"/>
          <w:szCs w:val="16"/>
          <w:highlight w:val="yellow"/>
          <w:lang w:val="es-MX" w:eastAsia="es-MX"/>
        </w:rPr>
      </w:pPr>
      <w:r w:rsidRPr="003358C1">
        <w:rPr>
          <w:rFonts w:ascii="Arial" w:eastAsia="Times New Roman" w:hAnsi="Arial" w:cs="Arial"/>
          <w:b/>
          <w:sz w:val="16"/>
          <w:szCs w:val="16"/>
          <w:lang w:val="es-ES" w:eastAsia="es-ES"/>
        </w:rPr>
        <w:t>“LAS PARTES”</w:t>
      </w:r>
      <w:r w:rsidRPr="003358C1">
        <w:rPr>
          <w:rFonts w:ascii="Arial" w:eastAsia="Times New Roman" w:hAnsi="Arial" w:cs="Arial"/>
          <w:sz w:val="16"/>
          <w:szCs w:val="16"/>
          <w:lang w:val="es-ES" w:eastAsia="es-ES"/>
        </w:rPr>
        <w:t xml:space="preserve"> CONVIENEN QUE, PARA LA INTERPRETACIÓN Y CUMPLIMIENTO DE ESTE </w:t>
      </w:r>
      <w:r w:rsidRPr="003358C1">
        <w:rPr>
          <w:rFonts w:ascii="Arial" w:eastAsia="Times New Roman" w:hAnsi="Arial" w:cs="Arial"/>
          <w:sz w:val="16"/>
          <w:szCs w:val="16"/>
          <w:lang w:val="es-MX" w:eastAsia="es-ES"/>
        </w:rPr>
        <w:t>CONTRATO</w:t>
      </w:r>
      <w:r w:rsidRPr="003358C1">
        <w:rPr>
          <w:rFonts w:ascii="Arial" w:eastAsia="Times New Roman" w:hAnsi="Arial" w:cs="Arial"/>
          <w:sz w:val="16"/>
          <w:szCs w:val="16"/>
          <w:lang w:val="es-ES" w:eastAsia="es-ES"/>
        </w:rPr>
        <w:t xml:space="preserve">, ASÍ COMO PARA LO NO PREVISTO EN EL MISMO, SE SOMETERÁN A LA JURISDICCIÓN Y COMPETENCIA DE LOS </w:t>
      </w:r>
      <w:r w:rsidRPr="003358C1">
        <w:rPr>
          <w:rFonts w:ascii="Arial" w:eastAsia="Times New Roman" w:hAnsi="Arial" w:cs="Arial"/>
          <w:sz w:val="16"/>
          <w:szCs w:val="16"/>
          <w:highlight w:val="yellow"/>
          <w:lang w:val="es-ES" w:eastAsia="es-ES"/>
        </w:rPr>
        <w:t>TRIBUNALES FEDERALES EN LA CIUDAD DE MÉXICO</w:t>
      </w:r>
      <w:r w:rsidRPr="003358C1">
        <w:rPr>
          <w:rFonts w:ascii="Arial" w:eastAsia="Times New Roman" w:hAnsi="Arial" w:cs="Arial"/>
          <w:sz w:val="16"/>
          <w:szCs w:val="16"/>
          <w:lang w:val="es-ES" w:eastAsia="es-ES"/>
        </w:rPr>
        <w:t>, RENUNCIANDO EXPRESAMENTE AL FUERO QUE PUDIERA CORRESPONDERLES EN RAZÓN DE SU DOMICILIO ACTUAL O FUTURO.</w:t>
      </w:r>
    </w:p>
    <w:p w14:paraId="02385FFB" w14:textId="77777777" w:rsidR="003358C1" w:rsidRPr="003358C1" w:rsidRDefault="003358C1" w:rsidP="003358C1">
      <w:pPr>
        <w:ind w:left="720"/>
        <w:jc w:val="center"/>
        <w:rPr>
          <w:rFonts w:ascii="Arial" w:eastAsia="Times New Roman" w:hAnsi="Arial" w:cs="Arial"/>
          <w:b/>
          <w:sz w:val="16"/>
          <w:szCs w:val="16"/>
          <w:highlight w:val="yellow"/>
          <w:lang w:val="es-MX" w:eastAsia="es-ES"/>
        </w:rPr>
      </w:pPr>
    </w:p>
    <w:p w14:paraId="47C6E199" w14:textId="77777777" w:rsidR="003358C1" w:rsidRPr="003358C1" w:rsidRDefault="003358C1" w:rsidP="003358C1">
      <w:pPr>
        <w:ind w:left="720"/>
        <w:jc w:val="center"/>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FIRMANTES O SUSCRIPCIÓN.</w:t>
      </w:r>
    </w:p>
    <w:p w14:paraId="33C97404" w14:textId="77777777" w:rsidR="003358C1" w:rsidRPr="003358C1" w:rsidRDefault="003358C1" w:rsidP="003358C1">
      <w:pPr>
        <w:tabs>
          <w:tab w:val="left" w:pos="2520"/>
        </w:tabs>
        <w:jc w:val="both"/>
        <w:rPr>
          <w:rFonts w:ascii="Arial" w:eastAsia="Times New Roman" w:hAnsi="Arial" w:cs="Arial"/>
          <w:sz w:val="16"/>
          <w:szCs w:val="16"/>
          <w:lang w:val="es-MX" w:eastAsia="es-ES"/>
        </w:rPr>
      </w:pPr>
    </w:p>
    <w:p w14:paraId="5274883B" w14:textId="77777777"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PREVIA LECTURA Y DEBIDAMENTE ENTERADAS </w:t>
      </w: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w:t>
      </w:r>
      <w:r w:rsidRPr="003358C1">
        <w:rPr>
          <w:rFonts w:ascii="Arial" w:eastAsia="Times New Roman" w:hAnsi="Arial" w:cs="Arial"/>
          <w:sz w:val="16"/>
          <w:szCs w:val="16"/>
          <w:highlight w:val="yellow"/>
          <w:lang w:val="es-MX" w:eastAsia="es-ES"/>
        </w:rPr>
        <w:t>TRIPLICADO</w:t>
      </w:r>
      <w:r w:rsidRPr="003358C1">
        <w:rPr>
          <w:rFonts w:ascii="Arial" w:eastAsia="Times New Roman" w:hAnsi="Arial" w:cs="Arial"/>
          <w:sz w:val="16"/>
          <w:szCs w:val="16"/>
          <w:lang w:val="es-MX" w:eastAsia="es-ES"/>
        </w:rPr>
        <w:t xml:space="preserve">, </w:t>
      </w:r>
      <w:r w:rsidRPr="003358C1">
        <w:rPr>
          <w:rFonts w:ascii="Arial" w:eastAsia="Times New Roman" w:hAnsi="Arial" w:cs="Arial"/>
          <w:sz w:val="16"/>
          <w:szCs w:val="16"/>
          <w:lang w:val="es-MX"/>
        </w:rPr>
        <w:t xml:space="preserve">EN </w:t>
      </w:r>
      <w:r w:rsidRPr="003358C1">
        <w:rPr>
          <w:rFonts w:ascii="Arial" w:eastAsia="Times New Roman" w:hAnsi="Arial" w:cs="Arial"/>
          <w:sz w:val="16"/>
          <w:szCs w:val="16"/>
          <w:highlight w:val="yellow"/>
          <w:lang w:val="es-MX"/>
        </w:rPr>
        <w:t>__________</w:t>
      </w:r>
      <w:r w:rsidRPr="003358C1">
        <w:rPr>
          <w:rFonts w:ascii="Arial" w:eastAsia="Times New Roman" w:hAnsi="Arial" w:cs="Arial"/>
          <w:sz w:val="16"/>
          <w:szCs w:val="16"/>
          <w:lang w:val="es-MX" w:eastAsia="es-ES"/>
        </w:rPr>
        <w:t xml:space="preserve">, EL </w:t>
      </w:r>
      <w:r w:rsidRPr="003358C1">
        <w:rPr>
          <w:rFonts w:ascii="Arial" w:eastAsia="Times New Roman" w:hAnsi="Arial" w:cs="Arial"/>
          <w:b/>
          <w:sz w:val="16"/>
          <w:szCs w:val="16"/>
          <w:highlight w:val="yellow"/>
          <w:lang w:val="es-MX" w:eastAsia="es-ES"/>
        </w:rPr>
        <w:t>____</w:t>
      </w:r>
      <w:r w:rsidRPr="003358C1">
        <w:rPr>
          <w:rFonts w:ascii="Arial" w:eastAsia="Times New Roman" w:hAnsi="Arial" w:cs="Arial"/>
          <w:b/>
          <w:bCs/>
          <w:sz w:val="16"/>
          <w:szCs w:val="16"/>
          <w:lang w:val="es-MX" w:eastAsia="es-ES"/>
        </w:rPr>
        <w:t xml:space="preserve"> DE </w:t>
      </w:r>
      <w:r w:rsidRPr="003358C1">
        <w:rPr>
          <w:rFonts w:ascii="Arial" w:eastAsia="Times New Roman" w:hAnsi="Arial" w:cs="Arial"/>
          <w:b/>
          <w:bCs/>
          <w:sz w:val="16"/>
          <w:szCs w:val="16"/>
          <w:highlight w:val="yellow"/>
          <w:lang w:val="es-MX" w:eastAsia="es-ES"/>
        </w:rPr>
        <w:t>____</w:t>
      </w:r>
      <w:r w:rsidRPr="003358C1">
        <w:rPr>
          <w:rFonts w:ascii="Arial" w:eastAsia="Times New Roman" w:hAnsi="Arial" w:cs="Arial"/>
          <w:b/>
          <w:bCs/>
          <w:sz w:val="16"/>
          <w:szCs w:val="16"/>
          <w:lang w:val="es-MX" w:eastAsia="es-ES"/>
        </w:rPr>
        <w:t xml:space="preserve"> </w:t>
      </w:r>
      <w:proofErr w:type="spellStart"/>
      <w:r w:rsidRPr="003358C1">
        <w:rPr>
          <w:rFonts w:ascii="Arial" w:eastAsia="Times New Roman" w:hAnsi="Arial" w:cs="Arial"/>
          <w:b/>
          <w:bCs/>
          <w:sz w:val="16"/>
          <w:szCs w:val="16"/>
          <w:lang w:val="es-MX" w:eastAsia="es-ES"/>
        </w:rPr>
        <w:t>DE</w:t>
      </w:r>
      <w:proofErr w:type="spellEnd"/>
      <w:r w:rsidRPr="003358C1">
        <w:rPr>
          <w:rFonts w:ascii="Arial" w:eastAsia="Times New Roman" w:hAnsi="Arial" w:cs="Arial"/>
          <w:b/>
          <w:bCs/>
          <w:sz w:val="16"/>
          <w:szCs w:val="16"/>
          <w:lang w:val="es-MX" w:eastAsia="es-ES"/>
        </w:rPr>
        <w:t xml:space="preserve"> </w:t>
      </w:r>
      <w:r w:rsidRPr="003358C1">
        <w:rPr>
          <w:rFonts w:ascii="Arial" w:eastAsia="Times New Roman" w:hAnsi="Arial" w:cs="Arial"/>
          <w:b/>
          <w:bCs/>
          <w:sz w:val="16"/>
          <w:szCs w:val="16"/>
          <w:highlight w:val="yellow"/>
          <w:lang w:val="es-MX" w:eastAsia="es-ES"/>
        </w:rPr>
        <w:t>____</w:t>
      </w:r>
      <w:r w:rsidRPr="003358C1">
        <w:rPr>
          <w:rFonts w:ascii="Arial" w:eastAsia="Times New Roman" w:hAnsi="Arial" w:cs="Arial"/>
          <w:sz w:val="16"/>
          <w:szCs w:val="16"/>
          <w:lang w:val="es-MX" w:eastAsia="es-ES"/>
        </w:rPr>
        <w:t xml:space="preserve">, QUEDANDO UN EJEMPLAR EN PODER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Y LOS RESTANTES EN PODER DE </w:t>
      </w:r>
      <w:r w:rsidRPr="003358C1">
        <w:rPr>
          <w:rFonts w:ascii="Arial" w:eastAsia="Times New Roman" w:hAnsi="Arial" w:cs="Arial"/>
          <w:b/>
          <w:bCs/>
          <w:sz w:val="16"/>
          <w:szCs w:val="16"/>
          <w:lang w:val="es-MX" w:eastAsia="es-ES"/>
        </w:rPr>
        <w:t>“EL INSTITUTO”</w:t>
      </w:r>
      <w:r w:rsidRPr="003358C1">
        <w:rPr>
          <w:rFonts w:ascii="Arial" w:eastAsia="Times New Roman" w:hAnsi="Arial" w:cs="Arial"/>
          <w:sz w:val="16"/>
          <w:szCs w:val="16"/>
          <w:lang w:val="es-MX" w:eastAsia="es-ES"/>
        </w:rPr>
        <w:t>.</w:t>
      </w:r>
    </w:p>
    <w:tbl>
      <w:tblPr>
        <w:tblW w:w="2568" w:type="pct"/>
        <w:jc w:val="center"/>
        <w:tblCellMar>
          <w:left w:w="70" w:type="dxa"/>
          <w:right w:w="70" w:type="dxa"/>
        </w:tblCellMar>
        <w:tblLook w:val="00A0" w:firstRow="1" w:lastRow="0" w:firstColumn="1" w:lastColumn="0" w:noHBand="0" w:noVBand="0"/>
      </w:tblPr>
      <w:tblGrid>
        <w:gridCol w:w="4755"/>
        <w:gridCol w:w="369"/>
      </w:tblGrid>
      <w:tr w:rsidR="003358C1" w:rsidRPr="003358C1" w14:paraId="2ECEDF86" w14:textId="77777777" w:rsidTr="00561B02">
        <w:trPr>
          <w:trHeight w:val="74"/>
          <w:jc w:val="center"/>
        </w:trPr>
        <w:tc>
          <w:tcPr>
            <w:tcW w:w="4640" w:type="pct"/>
            <w:tcBorders>
              <w:left w:val="nil"/>
              <w:bottom w:val="single" w:sz="8" w:space="0" w:color="000000"/>
              <w:right w:val="nil"/>
            </w:tcBorders>
          </w:tcPr>
          <w:p w14:paraId="5B9B23E9" w14:textId="77777777"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POR “EL INSTITUTO”</w:t>
            </w:r>
          </w:p>
          <w:p w14:paraId="69BD91BC" w14:textId="77777777"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INSTITUTO MEXICANO DEL SEGURO SOCIAL</w:t>
            </w:r>
          </w:p>
          <w:p w14:paraId="288CCF50" w14:textId="77777777" w:rsidR="003358C1" w:rsidRPr="003358C1" w:rsidRDefault="003358C1" w:rsidP="003358C1">
            <w:pPr>
              <w:snapToGrid w:val="0"/>
              <w:ind w:right="50"/>
              <w:rPr>
                <w:rFonts w:ascii="Arial" w:eastAsia="Times New Roman" w:hAnsi="Arial" w:cs="Arial"/>
                <w:b/>
                <w:bCs/>
                <w:sz w:val="16"/>
                <w:szCs w:val="16"/>
                <w:lang w:val="es-MX" w:eastAsia="es-ES"/>
              </w:rPr>
            </w:pPr>
          </w:p>
          <w:p w14:paraId="3CF9E6C3" w14:textId="77777777" w:rsidR="003358C1" w:rsidRPr="003358C1" w:rsidRDefault="003358C1" w:rsidP="003358C1">
            <w:pPr>
              <w:snapToGrid w:val="0"/>
              <w:ind w:right="50"/>
              <w:rPr>
                <w:rFonts w:ascii="Arial" w:eastAsia="Times New Roman" w:hAnsi="Arial" w:cs="Arial"/>
                <w:b/>
                <w:bCs/>
                <w:sz w:val="16"/>
                <w:szCs w:val="16"/>
                <w:lang w:val="es-MX" w:eastAsia="es-ES"/>
              </w:rPr>
            </w:pPr>
          </w:p>
        </w:tc>
        <w:tc>
          <w:tcPr>
            <w:tcW w:w="360" w:type="pct"/>
            <w:tcBorders>
              <w:left w:val="nil"/>
              <w:right w:val="nil"/>
            </w:tcBorders>
          </w:tcPr>
          <w:p w14:paraId="5A16913E" w14:textId="77777777" w:rsidR="003358C1" w:rsidRPr="003358C1" w:rsidRDefault="003358C1" w:rsidP="003358C1">
            <w:pPr>
              <w:snapToGrid w:val="0"/>
              <w:ind w:right="50"/>
              <w:jc w:val="center"/>
              <w:rPr>
                <w:rFonts w:ascii="Arial" w:eastAsia="Times New Roman" w:hAnsi="Arial" w:cs="Arial"/>
                <w:b/>
                <w:sz w:val="16"/>
                <w:szCs w:val="16"/>
                <w:lang w:val="es-MX" w:eastAsia="es-ES"/>
              </w:rPr>
            </w:pPr>
          </w:p>
        </w:tc>
      </w:tr>
      <w:tr w:rsidR="003358C1" w:rsidRPr="003358C1" w14:paraId="7249796B" w14:textId="77777777" w:rsidTr="00561B02">
        <w:trPr>
          <w:jc w:val="center"/>
        </w:trPr>
        <w:tc>
          <w:tcPr>
            <w:tcW w:w="4640" w:type="pct"/>
            <w:tcBorders>
              <w:top w:val="single" w:sz="8" w:space="0" w:color="000000"/>
              <w:left w:val="nil"/>
              <w:bottom w:val="nil"/>
              <w:right w:val="nil"/>
            </w:tcBorders>
          </w:tcPr>
          <w:p w14:paraId="5161F603" w14:textId="77777777" w:rsidR="003358C1" w:rsidRPr="003358C1" w:rsidRDefault="003358C1" w:rsidP="003358C1">
            <w:pPr>
              <w:snapToGrid w:val="0"/>
              <w:ind w:right="-93"/>
              <w:jc w:val="center"/>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 xml:space="preserve">C. </w:t>
            </w:r>
            <w:r w:rsidRPr="003358C1">
              <w:rPr>
                <w:rFonts w:ascii="Arial" w:eastAsia="Times New Roman" w:hAnsi="Arial" w:cs="Arial"/>
                <w:b/>
                <w:sz w:val="16"/>
                <w:szCs w:val="16"/>
                <w:highlight w:val="yellow"/>
                <w:lang w:val="es-MX" w:eastAsia="es-ES"/>
              </w:rPr>
              <w:t>_______________</w:t>
            </w:r>
          </w:p>
          <w:p w14:paraId="3627C53B" w14:textId="77777777" w:rsidR="003358C1" w:rsidRPr="003358C1" w:rsidRDefault="003358C1" w:rsidP="003358C1">
            <w:pPr>
              <w:snapToGrid w:val="0"/>
              <w:ind w:right="-93"/>
              <w:jc w:val="center"/>
              <w:rPr>
                <w:rFonts w:ascii="Arial" w:eastAsia="Times New Roman" w:hAnsi="Arial" w:cs="Arial"/>
                <w:bCs/>
                <w:sz w:val="16"/>
                <w:szCs w:val="16"/>
                <w:lang w:val="es-MX" w:eastAsia="es-ES"/>
              </w:rPr>
            </w:pPr>
            <w:r w:rsidRPr="003358C1">
              <w:rPr>
                <w:rFonts w:ascii="Arial" w:eastAsia="Times New Roman" w:hAnsi="Arial" w:cs="Arial"/>
                <w:bCs/>
                <w:sz w:val="16"/>
                <w:szCs w:val="16"/>
                <w:lang w:val="es-MX"/>
              </w:rPr>
              <w:t xml:space="preserve">TITULAR DE </w:t>
            </w:r>
            <w:r w:rsidRPr="003358C1">
              <w:rPr>
                <w:rFonts w:ascii="Arial" w:eastAsia="Times New Roman" w:hAnsi="Arial" w:cs="Arial"/>
                <w:bCs/>
                <w:sz w:val="16"/>
                <w:szCs w:val="16"/>
                <w:highlight w:val="yellow"/>
                <w:lang w:val="es-MX"/>
              </w:rPr>
              <w:t>____________________</w:t>
            </w:r>
          </w:p>
          <w:p w14:paraId="2EC630BE" w14:textId="77777777" w:rsidR="003358C1" w:rsidRPr="003358C1" w:rsidRDefault="003358C1" w:rsidP="003358C1">
            <w:pPr>
              <w:snapToGrid w:val="0"/>
              <w:ind w:right="-93"/>
              <w:jc w:val="center"/>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R.F.C. </w:t>
            </w:r>
            <w:r w:rsidRPr="003358C1">
              <w:rPr>
                <w:rFonts w:ascii="Arial" w:eastAsia="Times New Roman" w:hAnsi="Arial" w:cs="Arial"/>
                <w:sz w:val="16"/>
                <w:szCs w:val="16"/>
                <w:highlight w:val="yellow"/>
                <w:lang w:val="es-MX" w:eastAsia="es-ES"/>
              </w:rPr>
              <w:t>______________________</w:t>
            </w:r>
          </w:p>
        </w:tc>
        <w:tc>
          <w:tcPr>
            <w:tcW w:w="360" w:type="pct"/>
          </w:tcPr>
          <w:p w14:paraId="0448A75E" w14:textId="77777777" w:rsidR="003358C1" w:rsidRPr="003358C1" w:rsidRDefault="003358C1" w:rsidP="003358C1">
            <w:pPr>
              <w:snapToGrid w:val="0"/>
              <w:ind w:right="50"/>
              <w:jc w:val="center"/>
              <w:rPr>
                <w:rFonts w:ascii="Arial" w:eastAsia="Times New Roman" w:hAnsi="Arial" w:cs="Arial"/>
                <w:b/>
                <w:sz w:val="16"/>
                <w:szCs w:val="16"/>
                <w:lang w:val="es-MX" w:eastAsia="es-ES"/>
              </w:rPr>
            </w:pPr>
          </w:p>
        </w:tc>
      </w:tr>
    </w:tbl>
    <w:p w14:paraId="07C3E786" w14:textId="77777777" w:rsidR="003358C1" w:rsidRPr="003358C1" w:rsidRDefault="003358C1" w:rsidP="003358C1">
      <w:pPr>
        <w:snapToGrid w:val="0"/>
        <w:ind w:right="49"/>
        <w:jc w:val="center"/>
        <w:rPr>
          <w:rFonts w:ascii="Arial" w:eastAsia="Times New Roman" w:hAnsi="Arial" w:cs="Arial"/>
          <w:b/>
          <w:bCs/>
          <w:sz w:val="16"/>
          <w:szCs w:val="16"/>
          <w:lang w:val="es-MX" w:eastAsia="es-ES"/>
        </w:rPr>
      </w:pPr>
    </w:p>
    <w:p w14:paraId="0195B7A8" w14:textId="77777777" w:rsidR="003358C1" w:rsidRPr="003358C1" w:rsidRDefault="003358C1" w:rsidP="003358C1">
      <w:pPr>
        <w:snapToGrid w:val="0"/>
        <w:ind w:right="49"/>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“EL PROVEEDOR”</w:t>
      </w:r>
    </w:p>
    <w:tbl>
      <w:tblPr>
        <w:tblW w:w="2810" w:type="pct"/>
        <w:jc w:val="center"/>
        <w:tblCellMar>
          <w:left w:w="70" w:type="dxa"/>
          <w:right w:w="70" w:type="dxa"/>
        </w:tblCellMar>
        <w:tblLook w:val="00A0" w:firstRow="1" w:lastRow="0" w:firstColumn="1" w:lastColumn="0" w:noHBand="0" w:noVBand="0"/>
      </w:tblPr>
      <w:tblGrid>
        <w:gridCol w:w="4893"/>
        <w:gridCol w:w="213"/>
        <w:gridCol w:w="501"/>
      </w:tblGrid>
      <w:tr w:rsidR="003358C1" w:rsidRPr="003358C1" w14:paraId="37515667" w14:textId="77777777" w:rsidTr="00561B02">
        <w:trPr>
          <w:gridAfter w:val="1"/>
          <w:wAfter w:w="446" w:type="pct"/>
          <w:trHeight w:val="67"/>
          <w:jc w:val="center"/>
        </w:trPr>
        <w:tc>
          <w:tcPr>
            <w:tcW w:w="4363" w:type="pct"/>
            <w:tcBorders>
              <w:left w:val="nil"/>
              <w:bottom w:val="single" w:sz="8" w:space="0" w:color="000000"/>
              <w:right w:val="nil"/>
            </w:tcBorders>
          </w:tcPr>
          <w:p w14:paraId="67B34F71" w14:textId="77777777" w:rsidR="003358C1" w:rsidRPr="003358C1" w:rsidRDefault="003358C1" w:rsidP="003358C1">
            <w:pPr>
              <w:jc w:val="center"/>
              <w:rPr>
                <w:rFonts w:ascii="Arial" w:eastAsia="Times New Roman" w:hAnsi="Arial" w:cs="Arial"/>
                <w:noProof/>
                <w:sz w:val="16"/>
                <w:szCs w:val="16"/>
                <w:lang w:val="es-MX" w:eastAsia="es-ES"/>
              </w:rPr>
            </w:pPr>
            <w:r w:rsidRPr="003358C1">
              <w:rPr>
                <w:rFonts w:ascii="Arial" w:eastAsia="Times New Roman" w:hAnsi="Arial" w:cs="Arial"/>
                <w:b/>
                <w:sz w:val="16"/>
                <w:szCs w:val="16"/>
                <w:highlight w:val="yellow"/>
                <w:lang w:val="es-MX" w:eastAsia="es-ES"/>
              </w:rPr>
              <w:t>________________________</w:t>
            </w:r>
          </w:p>
          <w:p w14:paraId="64FB90B8" w14:textId="77777777" w:rsidR="003358C1" w:rsidRPr="003358C1" w:rsidRDefault="003358C1" w:rsidP="003358C1">
            <w:pPr>
              <w:jc w:val="center"/>
              <w:rPr>
                <w:rFonts w:ascii="Arial" w:eastAsia="Times New Roman" w:hAnsi="Arial" w:cs="Arial"/>
                <w:bCs/>
                <w:noProof/>
                <w:sz w:val="16"/>
                <w:szCs w:val="16"/>
                <w:highlight w:val="yellow"/>
                <w:lang w:val="es-MX" w:eastAsia="es-ES"/>
              </w:rPr>
            </w:pPr>
            <w:r w:rsidRPr="003358C1">
              <w:rPr>
                <w:rFonts w:ascii="Arial" w:eastAsia="Times New Roman" w:hAnsi="Arial" w:cs="Arial"/>
                <w:bCs/>
                <w:sz w:val="16"/>
                <w:szCs w:val="16"/>
                <w:lang w:val="es-MX" w:eastAsia="es-ES"/>
              </w:rPr>
              <w:t xml:space="preserve">RFC: </w:t>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t>_______________</w:t>
            </w:r>
          </w:p>
          <w:p w14:paraId="21EBD303" w14:textId="77777777" w:rsidR="003358C1" w:rsidRPr="003358C1" w:rsidRDefault="003358C1" w:rsidP="003358C1">
            <w:pPr>
              <w:snapToGrid w:val="0"/>
              <w:ind w:right="50"/>
              <w:jc w:val="center"/>
              <w:rPr>
                <w:rFonts w:ascii="Arial" w:eastAsia="Times New Roman" w:hAnsi="Arial" w:cs="Arial"/>
                <w:bCs/>
                <w:sz w:val="16"/>
                <w:szCs w:val="16"/>
                <w:highlight w:val="yellow"/>
                <w:lang w:val="es-MX" w:eastAsia="es-ES"/>
              </w:rPr>
            </w:pPr>
          </w:p>
          <w:p w14:paraId="6F0AF0B4" w14:textId="77777777" w:rsidR="003358C1" w:rsidRPr="003358C1" w:rsidRDefault="003358C1" w:rsidP="003358C1">
            <w:pPr>
              <w:jc w:val="center"/>
              <w:rPr>
                <w:rFonts w:ascii="Arial" w:eastAsia="Times New Roman" w:hAnsi="Arial" w:cs="Arial"/>
                <w:sz w:val="16"/>
                <w:szCs w:val="16"/>
                <w:lang w:val="es-MX" w:eastAsia="es-ES"/>
              </w:rPr>
            </w:pPr>
          </w:p>
          <w:p w14:paraId="11C128B2" w14:textId="77777777" w:rsidR="003358C1" w:rsidRPr="003358C1" w:rsidRDefault="003358C1" w:rsidP="003358C1">
            <w:pPr>
              <w:ind w:firstLine="708"/>
              <w:jc w:val="center"/>
              <w:rPr>
                <w:rFonts w:ascii="Arial" w:eastAsia="Times New Roman" w:hAnsi="Arial" w:cs="Arial"/>
                <w:sz w:val="16"/>
                <w:szCs w:val="16"/>
                <w:lang w:val="es-MX" w:eastAsia="es-ES"/>
              </w:rPr>
            </w:pPr>
          </w:p>
        </w:tc>
        <w:tc>
          <w:tcPr>
            <w:tcW w:w="190" w:type="pct"/>
            <w:tcBorders>
              <w:left w:val="nil"/>
              <w:right w:val="nil"/>
            </w:tcBorders>
          </w:tcPr>
          <w:p w14:paraId="3A42FF85" w14:textId="77777777" w:rsidR="003358C1" w:rsidRPr="003358C1" w:rsidRDefault="003358C1" w:rsidP="003358C1">
            <w:pPr>
              <w:snapToGrid w:val="0"/>
              <w:ind w:right="50"/>
              <w:jc w:val="center"/>
              <w:rPr>
                <w:rFonts w:ascii="Arial" w:eastAsia="Times New Roman" w:hAnsi="Arial" w:cs="Arial"/>
                <w:b/>
                <w:sz w:val="16"/>
                <w:szCs w:val="16"/>
                <w:lang w:val="es-MX" w:eastAsia="es-ES"/>
              </w:rPr>
            </w:pPr>
          </w:p>
        </w:tc>
      </w:tr>
      <w:tr w:rsidR="003358C1" w:rsidRPr="003358C1" w14:paraId="182B145F" w14:textId="77777777" w:rsidTr="00561B02">
        <w:trPr>
          <w:gridAfter w:val="1"/>
          <w:wAfter w:w="446" w:type="pct"/>
          <w:trHeight w:val="835"/>
          <w:jc w:val="center"/>
        </w:trPr>
        <w:tc>
          <w:tcPr>
            <w:tcW w:w="4363" w:type="pct"/>
            <w:tcBorders>
              <w:top w:val="single" w:sz="8" w:space="0" w:color="000000"/>
              <w:left w:val="nil"/>
              <w:bottom w:val="nil"/>
              <w:right w:val="nil"/>
            </w:tcBorders>
          </w:tcPr>
          <w:p w14:paraId="466C7307" w14:textId="77777777" w:rsidR="003358C1" w:rsidRPr="003358C1" w:rsidRDefault="003358C1" w:rsidP="003358C1">
            <w:pPr>
              <w:snapToGrid w:val="0"/>
              <w:ind w:right="50"/>
              <w:jc w:val="center"/>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 xml:space="preserve">C. </w:t>
            </w:r>
            <w:r w:rsidRPr="003358C1">
              <w:rPr>
                <w:rFonts w:ascii="Arial" w:eastAsia="Times New Roman" w:hAnsi="Arial" w:cs="Arial"/>
                <w:b/>
                <w:bCs/>
                <w:sz w:val="16"/>
                <w:szCs w:val="16"/>
                <w:highlight w:val="yellow"/>
                <w:lang w:val="es-MX" w:eastAsia="es-ES"/>
              </w:rPr>
              <w:t>____________________</w:t>
            </w:r>
          </w:p>
          <w:p w14:paraId="4985A391" w14:textId="77777777" w:rsidR="003358C1" w:rsidRPr="003358C1" w:rsidRDefault="003358C1" w:rsidP="003358C1">
            <w:pPr>
              <w:snapToGrid w:val="0"/>
              <w:ind w:right="50"/>
              <w:jc w:val="center"/>
              <w:rPr>
                <w:rFonts w:ascii="Arial" w:eastAsia="Times New Roman" w:hAnsi="Arial" w:cs="Arial"/>
                <w:bCs/>
                <w:sz w:val="16"/>
                <w:szCs w:val="16"/>
                <w:lang w:val="es-MX" w:eastAsia="es-ES"/>
              </w:rPr>
            </w:pPr>
            <w:r w:rsidRPr="003358C1">
              <w:rPr>
                <w:rFonts w:ascii="Arial" w:eastAsia="Times New Roman" w:hAnsi="Arial" w:cs="Arial"/>
                <w:sz w:val="16"/>
                <w:szCs w:val="16"/>
                <w:lang w:val="es-MX" w:eastAsia="es-ES"/>
              </w:rPr>
              <w:t xml:space="preserve">REPRESENTANTE </w:t>
            </w:r>
            <w:r w:rsidRPr="003358C1">
              <w:rPr>
                <w:rFonts w:ascii="Arial" w:eastAsia="Times New Roman" w:hAnsi="Arial" w:cs="Arial"/>
                <w:bCs/>
                <w:sz w:val="16"/>
                <w:szCs w:val="16"/>
                <w:lang w:val="es-MX" w:eastAsia="es-ES"/>
              </w:rPr>
              <w:t>LEGAL</w:t>
            </w:r>
          </w:p>
          <w:p w14:paraId="26E0CB38" w14:textId="77777777" w:rsidR="003358C1" w:rsidRPr="003358C1" w:rsidRDefault="003358C1" w:rsidP="003358C1">
            <w:pPr>
              <w:jc w:val="center"/>
              <w:rPr>
                <w:rFonts w:ascii="Arial" w:eastAsia="Times New Roman" w:hAnsi="Arial" w:cs="Arial"/>
                <w:sz w:val="16"/>
                <w:szCs w:val="16"/>
                <w:lang w:val="es-MX" w:eastAsia="es-ES"/>
              </w:rPr>
            </w:pPr>
          </w:p>
          <w:p w14:paraId="18E0D925" w14:textId="77777777" w:rsidR="003358C1" w:rsidRPr="003358C1" w:rsidRDefault="003358C1" w:rsidP="003358C1">
            <w:pPr>
              <w:jc w:val="center"/>
              <w:rPr>
                <w:rFonts w:ascii="Arial" w:eastAsia="Times New Roman" w:hAnsi="Arial" w:cs="Arial"/>
                <w:sz w:val="16"/>
                <w:szCs w:val="16"/>
                <w:lang w:val="es-MX" w:eastAsia="es-ES"/>
              </w:rPr>
            </w:pPr>
          </w:p>
        </w:tc>
        <w:tc>
          <w:tcPr>
            <w:tcW w:w="190" w:type="pct"/>
          </w:tcPr>
          <w:p w14:paraId="04F723F5" w14:textId="77777777" w:rsidR="003358C1" w:rsidRPr="003358C1" w:rsidRDefault="003358C1" w:rsidP="003358C1">
            <w:pPr>
              <w:snapToGrid w:val="0"/>
              <w:ind w:right="50"/>
              <w:jc w:val="center"/>
              <w:rPr>
                <w:rFonts w:ascii="Arial" w:eastAsia="Times New Roman" w:hAnsi="Arial" w:cs="Arial"/>
                <w:b/>
                <w:sz w:val="16"/>
                <w:szCs w:val="16"/>
                <w:lang w:val="es-MX" w:eastAsia="es-ES"/>
              </w:rPr>
            </w:pPr>
          </w:p>
        </w:tc>
      </w:tr>
      <w:tr w:rsidR="003358C1" w:rsidRPr="003358C1" w14:paraId="22EFE78B" w14:textId="77777777" w:rsidTr="00561B02">
        <w:trPr>
          <w:trHeight w:val="74"/>
          <w:jc w:val="center"/>
        </w:trPr>
        <w:tc>
          <w:tcPr>
            <w:tcW w:w="5000" w:type="pct"/>
            <w:gridSpan w:val="3"/>
            <w:tcBorders>
              <w:left w:val="nil"/>
              <w:bottom w:val="single" w:sz="8" w:space="0" w:color="000000"/>
              <w:right w:val="nil"/>
            </w:tcBorders>
          </w:tcPr>
          <w:p w14:paraId="47B933FD" w14:textId="77777777"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ADMINISTRADOR DEL CONTRATO</w:t>
            </w:r>
          </w:p>
          <w:p w14:paraId="270C4295" w14:textId="77777777" w:rsidR="003358C1" w:rsidRPr="003358C1" w:rsidRDefault="003358C1" w:rsidP="003358C1">
            <w:pPr>
              <w:snapToGrid w:val="0"/>
              <w:jc w:val="center"/>
              <w:rPr>
                <w:rFonts w:ascii="Arial" w:eastAsia="Times New Roman" w:hAnsi="Arial" w:cs="Arial"/>
                <w:b/>
                <w:bCs/>
                <w:sz w:val="16"/>
                <w:szCs w:val="16"/>
                <w:lang w:val="es-MX" w:eastAsia="es-ES"/>
              </w:rPr>
            </w:pPr>
          </w:p>
          <w:p w14:paraId="1C632785" w14:textId="77777777" w:rsidR="003358C1" w:rsidRPr="003358C1" w:rsidRDefault="003358C1" w:rsidP="003358C1">
            <w:pPr>
              <w:snapToGrid w:val="0"/>
              <w:ind w:right="50"/>
              <w:jc w:val="center"/>
              <w:rPr>
                <w:rFonts w:ascii="Arial" w:eastAsia="Times New Roman" w:hAnsi="Arial" w:cs="Arial"/>
                <w:sz w:val="16"/>
                <w:szCs w:val="16"/>
                <w:lang w:val="es-MX" w:eastAsia="es-ES"/>
              </w:rPr>
            </w:pPr>
          </w:p>
        </w:tc>
      </w:tr>
      <w:tr w:rsidR="003358C1" w:rsidRPr="003358C1" w14:paraId="66AC8428" w14:textId="77777777" w:rsidTr="00561B02">
        <w:trPr>
          <w:jc w:val="center"/>
        </w:trPr>
        <w:tc>
          <w:tcPr>
            <w:tcW w:w="5000" w:type="pct"/>
            <w:gridSpan w:val="3"/>
            <w:tcBorders>
              <w:top w:val="single" w:sz="8" w:space="0" w:color="000000"/>
              <w:left w:val="nil"/>
              <w:bottom w:val="nil"/>
              <w:right w:val="nil"/>
            </w:tcBorders>
          </w:tcPr>
          <w:p w14:paraId="68928B3F" w14:textId="77777777"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sz w:val="16"/>
                <w:szCs w:val="16"/>
                <w:lang w:val="es-MX" w:eastAsia="es-ES"/>
              </w:rPr>
              <w:t xml:space="preserve">C. </w:t>
            </w:r>
            <w:r w:rsidRPr="003358C1">
              <w:rPr>
                <w:rFonts w:ascii="Arial" w:eastAsia="Times New Roman" w:hAnsi="Arial" w:cs="Arial"/>
                <w:b/>
                <w:sz w:val="16"/>
                <w:szCs w:val="16"/>
                <w:highlight w:val="yellow"/>
                <w:lang w:val="es-MX" w:eastAsia="es-ES"/>
              </w:rPr>
              <w:t>_______________</w:t>
            </w:r>
          </w:p>
          <w:p w14:paraId="58F4E23A" w14:textId="77777777" w:rsidR="003358C1" w:rsidRPr="003358C1" w:rsidRDefault="003358C1" w:rsidP="003358C1">
            <w:pPr>
              <w:snapToGrid w:val="0"/>
              <w:ind w:right="50"/>
              <w:jc w:val="center"/>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TITULAR DE </w:t>
            </w:r>
            <w:r w:rsidRPr="003358C1">
              <w:rPr>
                <w:rFonts w:ascii="Arial" w:eastAsia="Times New Roman" w:hAnsi="Arial" w:cs="Arial"/>
                <w:sz w:val="16"/>
                <w:szCs w:val="16"/>
                <w:highlight w:val="yellow"/>
                <w:lang w:val="es-MX" w:eastAsia="es-ES"/>
              </w:rPr>
              <w:t>________________________</w:t>
            </w:r>
          </w:p>
          <w:p w14:paraId="4597ABF4" w14:textId="77777777" w:rsidR="003358C1" w:rsidRPr="003358C1" w:rsidRDefault="003358C1" w:rsidP="003358C1">
            <w:pPr>
              <w:snapToGrid w:val="0"/>
              <w:ind w:right="50"/>
              <w:jc w:val="center"/>
              <w:rPr>
                <w:rFonts w:ascii="Arial" w:eastAsia="Times New Roman" w:hAnsi="Arial" w:cs="Arial"/>
                <w:color w:val="000000"/>
                <w:sz w:val="16"/>
                <w:szCs w:val="16"/>
                <w:lang w:val="es-MX" w:eastAsia="es-MX"/>
              </w:rPr>
            </w:pPr>
            <w:r w:rsidRPr="003358C1">
              <w:rPr>
                <w:rFonts w:ascii="Arial" w:eastAsia="Times New Roman" w:hAnsi="Arial" w:cs="Arial"/>
                <w:sz w:val="16"/>
                <w:szCs w:val="16"/>
                <w:lang w:val="es-MX" w:eastAsia="es-ES"/>
              </w:rPr>
              <w:t xml:space="preserve">R.F.C. </w:t>
            </w:r>
            <w:r w:rsidRPr="003358C1">
              <w:rPr>
                <w:rFonts w:ascii="Arial" w:eastAsia="Times New Roman" w:hAnsi="Arial" w:cs="Arial"/>
                <w:sz w:val="16"/>
                <w:szCs w:val="16"/>
                <w:highlight w:val="yellow"/>
                <w:lang w:val="es-MX" w:eastAsia="es-ES"/>
              </w:rPr>
              <w:t>_________________</w:t>
            </w:r>
          </w:p>
        </w:tc>
      </w:tr>
    </w:tbl>
    <w:p w14:paraId="0356EE8B" w14:textId="77777777" w:rsidR="003358C1" w:rsidRPr="003358C1" w:rsidRDefault="003358C1" w:rsidP="003358C1">
      <w:pPr>
        <w:rPr>
          <w:rFonts w:ascii="Arial" w:eastAsia="Times New Roman" w:hAnsi="Arial" w:cs="Arial"/>
          <w:b/>
          <w:i/>
          <w:iCs/>
          <w:sz w:val="16"/>
          <w:szCs w:val="16"/>
          <w:lang w:val="es-MX" w:eastAsia="es-ES"/>
        </w:rPr>
      </w:pPr>
    </w:p>
    <w:p w14:paraId="3909EF36" w14:textId="77777777" w:rsidR="003358C1" w:rsidRPr="003358C1" w:rsidRDefault="003358C1" w:rsidP="003358C1">
      <w:pPr>
        <w:rPr>
          <w:rFonts w:ascii="Arial" w:eastAsia="Times New Roman" w:hAnsi="Arial" w:cs="Arial"/>
          <w:b/>
          <w:i/>
          <w:iCs/>
          <w:sz w:val="16"/>
          <w:szCs w:val="16"/>
          <w:lang w:val="es-MX" w:eastAsia="es-ES"/>
        </w:rPr>
      </w:pPr>
    </w:p>
    <w:p w14:paraId="4D2AC49B" w14:textId="77777777" w:rsidR="003358C1" w:rsidRPr="003358C1" w:rsidRDefault="003358C1" w:rsidP="003358C1">
      <w:pPr>
        <w:rPr>
          <w:rFonts w:ascii="Arial" w:eastAsia="Times New Roman" w:hAnsi="Arial" w:cs="Arial"/>
          <w:b/>
          <w:i/>
          <w:iCs/>
          <w:sz w:val="16"/>
          <w:szCs w:val="16"/>
          <w:lang w:val="es-MX" w:eastAsia="es-ES"/>
        </w:rPr>
      </w:pPr>
    </w:p>
    <w:p w14:paraId="7CC54DEA" w14:textId="77777777" w:rsidR="003358C1" w:rsidRPr="003358C1" w:rsidRDefault="003358C1" w:rsidP="003358C1">
      <w:pPr>
        <w:rPr>
          <w:rFonts w:ascii="Arial" w:eastAsia="Times New Roman" w:hAnsi="Arial" w:cs="Arial"/>
          <w:b/>
          <w:i/>
          <w:iCs/>
          <w:sz w:val="16"/>
          <w:szCs w:val="16"/>
          <w:highlight w:val="yellow"/>
          <w:lang w:val="es-MX" w:eastAsia="es-ES"/>
        </w:rPr>
      </w:pPr>
      <w:r w:rsidRPr="003358C1">
        <w:rPr>
          <w:rFonts w:ascii="Arial" w:eastAsia="Times New Roman" w:hAnsi="Arial" w:cs="Arial"/>
          <w:b/>
          <w:i/>
          <w:iCs/>
          <w:sz w:val="16"/>
          <w:szCs w:val="16"/>
          <w:highlight w:val="yellow"/>
          <w:lang w:val="es-MX" w:eastAsia="es-ES"/>
        </w:rPr>
        <w:t>_____/______/______</w:t>
      </w:r>
    </w:p>
    <w:p w14:paraId="384B0185" w14:textId="77777777" w:rsidR="002B34C4" w:rsidRPr="002B34C4" w:rsidRDefault="002B34C4" w:rsidP="002B34C4">
      <w:pPr>
        <w:jc w:val="both"/>
        <w:rPr>
          <w:rFonts w:ascii="Montserrat" w:eastAsia="Times New Roman" w:hAnsi="Montserrat" w:cs="Arial"/>
          <w:sz w:val="18"/>
          <w:szCs w:val="18"/>
          <w:lang w:val="es-ES" w:eastAsia="es-ES"/>
        </w:rPr>
      </w:pPr>
      <w:r w:rsidRPr="002B34C4">
        <w:rPr>
          <w:rFonts w:ascii="Montserrat" w:eastAsia="Times New Roman" w:hAnsi="Montserrat" w:cs="Arial"/>
          <w:sz w:val="18"/>
          <w:szCs w:val="18"/>
          <w:lang w:val="es-ES" w:eastAsia="es-ES"/>
        </w:rPr>
        <w:t>.</w:t>
      </w:r>
    </w:p>
    <w:p w14:paraId="30861A5E"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23AE53D4"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71D2B106"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3ADE182F"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75529737"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7C801881"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5939130F" w14:textId="77777777" w:rsid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7D9D0C93" w14:textId="77777777" w:rsidR="00E51512" w:rsidRDefault="00E51512" w:rsidP="002B34C4">
      <w:pPr>
        <w:tabs>
          <w:tab w:val="left" w:pos="0"/>
          <w:tab w:val="center" w:pos="4752"/>
        </w:tabs>
        <w:jc w:val="both"/>
        <w:rPr>
          <w:rFonts w:ascii="Tahoma" w:eastAsia="Times New Roman" w:hAnsi="Tahoma" w:cs="Tahoma"/>
          <w:color w:val="000000"/>
          <w:sz w:val="17"/>
          <w:szCs w:val="17"/>
          <w:lang w:val="pt-BR" w:eastAsia="es-ES"/>
        </w:rPr>
      </w:pPr>
    </w:p>
    <w:p w14:paraId="0CF85359" w14:textId="77777777" w:rsidR="00E51512" w:rsidRPr="002B34C4" w:rsidRDefault="00E51512" w:rsidP="002B34C4">
      <w:pPr>
        <w:tabs>
          <w:tab w:val="left" w:pos="0"/>
          <w:tab w:val="center" w:pos="4752"/>
        </w:tabs>
        <w:jc w:val="both"/>
        <w:rPr>
          <w:rFonts w:ascii="Tahoma" w:eastAsia="Times New Roman" w:hAnsi="Tahoma" w:cs="Tahoma"/>
          <w:color w:val="000000"/>
          <w:sz w:val="17"/>
          <w:szCs w:val="17"/>
          <w:lang w:val="pt-BR" w:eastAsia="es-ES"/>
        </w:rPr>
      </w:pPr>
    </w:p>
    <w:p w14:paraId="2DA23F32" w14:textId="77777777"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14:paraId="445F2E0A" w14:textId="77777777" w:rsidR="00C64177" w:rsidRPr="008B1B65" w:rsidRDefault="00C64177" w:rsidP="00C64177">
      <w:pPr>
        <w:jc w:val="center"/>
        <w:rPr>
          <w:rFonts w:ascii="Tahoma" w:hAnsi="Tahoma" w:cs="Tahoma"/>
          <w:b/>
          <w:sz w:val="22"/>
          <w:szCs w:val="20"/>
        </w:rPr>
      </w:pPr>
      <w:r w:rsidRPr="008B1B65">
        <w:rPr>
          <w:rFonts w:ascii="Tahoma" w:hAnsi="Tahoma" w:cs="Tahoma"/>
          <w:b/>
          <w:sz w:val="22"/>
          <w:szCs w:val="20"/>
        </w:rPr>
        <w:t>ANEXO NÚMERO 12 (DOCE)</w:t>
      </w:r>
    </w:p>
    <w:p w14:paraId="12761D69" w14:textId="77777777" w:rsidR="00C64177" w:rsidRPr="008B1B65" w:rsidRDefault="00C64177" w:rsidP="00C64177">
      <w:pPr>
        <w:jc w:val="center"/>
        <w:rPr>
          <w:rFonts w:ascii="Tahoma" w:hAnsi="Tahoma" w:cs="Tahoma"/>
          <w:b/>
          <w:sz w:val="22"/>
          <w:szCs w:val="20"/>
        </w:rPr>
      </w:pPr>
    </w:p>
    <w:p w14:paraId="58530E93" w14:textId="77777777" w:rsidR="00C64177" w:rsidRPr="008B1B65" w:rsidRDefault="00C64177" w:rsidP="00C64177">
      <w:pPr>
        <w:widowControl w:val="0"/>
        <w:autoSpaceDE w:val="0"/>
        <w:autoSpaceDN w:val="0"/>
        <w:adjustRightInd w:val="0"/>
        <w:jc w:val="both"/>
        <w:rPr>
          <w:rFonts w:ascii="Tahoma" w:hAnsi="Tahoma" w:cs="Tahoma"/>
          <w:b/>
          <w:sz w:val="20"/>
          <w:szCs w:val="20"/>
        </w:rPr>
      </w:pPr>
      <w:r w:rsidRPr="008B1B65">
        <w:rPr>
          <w:rFonts w:ascii="Tahoma" w:hAnsi="Tahoma" w:cs="Tahoma"/>
          <w:b/>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562F78C" w14:textId="77777777" w:rsidR="00C64177" w:rsidRPr="008B1B65" w:rsidRDefault="00C64177" w:rsidP="00C64177">
      <w:pPr>
        <w:widowControl w:val="0"/>
        <w:autoSpaceDE w:val="0"/>
        <w:autoSpaceDN w:val="0"/>
        <w:adjustRightInd w:val="0"/>
        <w:jc w:val="both"/>
        <w:rPr>
          <w:rFonts w:ascii="Tahoma" w:hAnsi="Tahoma" w:cs="Tahoma"/>
          <w:sz w:val="20"/>
          <w:szCs w:val="20"/>
        </w:rPr>
      </w:pPr>
    </w:p>
    <w:p w14:paraId="40BF56AE" w14:textId="77777777" w:rsidR="00C64177" w:rsidRPr="008B1B65" w:rsidRDefault="00C64177" w:rsidP="00C64177">
      <w:pPr>
        <w:widowControl w:val="0"/>
        <w:autoSpaceDE w:val="0"/>
        <w:autoSpaceDN w:val="0"/>
        <w:adjustRightInd w:val="0"/>
        <w:ind w:left="6120" w:firstLine="720"/>
        <w:jc w:val="center"/>
        <w:rPr>
          <w:rFonts w:ascii="Tahoma" w:hAnsi="Tahoma" w:cs="Tahoma"/>
          <w:sz w:val="18"/>
          <w:szCs w:val="18"/>
        </w:rPr>
      </w:pPr>
      <w:r w:rsidRPr="008B1B65">
        <w:rPr>
          <w:rFonts w:ascii="Tahoma" w:hAnsi="Tahoma" w:cs="Tahoma"/>
          <w:sz w:val="18"/>
          <w:szCs w:val="18"/>
        </w:rPr>
        <w:t>______</w:t>
      </w:r>
      <w:proofErr w:type="spellStart"/>
      <w:r w:rsidRPr="008B1B65">
        <w:rPr>
          <w:rFonts w:ascii="Tahoma" w:hAnsi="Tahoma" w:cs="Tahoma"/>
          <w:sz w:val="18"/>
          <w:szCs w:val="18"/>
        </w:rPr>
        <w:t>de___________de</w:t>
      </w:r>
      <w:proofErr w:type="spellEnd"/>
      <w:r w:rsidRPr="008B1B65">
        <w:rPr>
          <w:rFonts w:ascii="Tahoma" w:hAnsi="Tahoma" w:cs="Tahoma"/>
          <w:sz w:val="18"/>
          <w:szCs w:val="18"/>
        </w:rPr>
        <w:t>____________</w:t>
      </w:r>
      <w:proofErr w:type="gramStart"/>
      <w:r w:rsidRPr="008B1B65">
        <w:rPr>
          <w:rFonts w:ascii="Tahoma" w:hAnsi="Tahoma" w:cs="Tahoma"/>
          <w:sz w:val="18"/>
          <w:szCs w:val="18"/>
        </w:rPr>
        <w:t>_(</w:t>
      </w:r>
      <w:proofErr w:type="gramEnd"/>
      <w:r w:rsidRPr="008B1B65">
        <w:rPr>
          <w:rFonts w:ascii="Tahoma" w:hAnsi="Tahoma" w:cs="Tahoma"/>
          <w:sz w:val="18"/>
          <w:szCs w:val="18"/>
        </w:rPr>
        <w:t>1)</w:t>
      </w:r>
    </w:p>
    <w:p w14:paraId="076D1A1F"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________</w:t>
      </w:r>
      <w:proofErr w:type="gramStart"/>
      <w:r w:rsidRPr="008B1B65">
        <w:rPr>
          <w:rFonts w:ascii="Tahoma" w:hAnsi="Tahoma" w:cs="Tahoma"/>
          <w:sz w:val="18"/>
          <w:szCs w:val="18"/>
        </w:rPr>
        <w:t>_(</w:t>
      </w:r>
      <w:proofErr w:type="gramEnd"/>
      <w:r w:rsidRPr="008B1B65">
        <w:rPr>
          <w:rFonts w:ascii="Tahoma" w:hAnsi="Tahoma" w:cs="Tahoma"/>
          <w:sz w:val="18"/>
          <w:szCs w:val="18"/>
        </w:rPr>
        <w:t>2)______________</w:t>
      </w:r>
    </w:p>
    <w:p w14:paraId="7F8FC09E" w14:textId="77777777" w:rsidR="00C64177" w:rsidRPr="008B1B65" w:rsidRDefault="00C64177" w:rsidP="00C64177">
      <w:pPr>
        <w:widowControl w:val="0"/>
        <w:autoSpaceDE w:val="0"/>
        <w:autoSpaceDN w:val="0"/>
        <w:adjustRightInd w:val="0"/>
        <w:rPr>
          <w:rFonts w:ascii="Tahoma" w:hAnsi="Tahoma" w:cs="Tahoma"/>
          <w:sz w:val="18"/>
          <w:szCs w:val="18"/>
        </w:rPr>
      </w:pPr>
      <w:r w:rsidRPr="008B1B65">
        <w:rPr>
          <w:rFonts w:ascii="Tahoma" w:hAnsi="Tahoma" w:cs="Tahoma"/>
          <w:sz w:val="18"/>
          <w:szCs w:val="18"/>
        </w:rPr>
        <w:t>Presente.</w:t>
      </w:r>
    </w:p>
    <w:p w14:paraId="48DD77CA" w14:textId="77777777" w:rsidR="00C64177" w:rsidRPr="008B1B65" w:rsidRDefault="00C64177" w:rsidP="00C64177">
      <w:pPr>
        <w:widowControl w:val="0"/>
        <w:autoSpaceDE w:val="0"/>
        <w:autoSpaceDN w:val="0"/>
        <w:adjustRightInd w:val="0"/>
        <w:jc w:val="both"/>
        <w:rPr>
          <w:rFonts w:ascii="Tahoma" w:hAnsi="Tahoma" w:cs="Tahoma"/>
          <w:sz w:val="18"/>
          <w:szCs w:val="18"/>
        </w:rPr>
      </w:pPr>
    </w:p>
    <w:p w14:paraId="73496D1A"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Me refiero al procedimiento _________</w:t>
      </w:r>
      <w:proofErr w:type="gramStart"/>
      <w:r w:rsidRPr="008B1B65">
        <w:rPr>
          <w:rFonts w:ascii="Tahoma" w:hAnsi="Tahoma" w:cs="Tahoma"/>
          <w:sz w:val="18"/>
          <w:szCs w:val="18"/>
        </w:rPr>
        <w:t>_</w:t>
      </w:r>
      <w:r w:rsidRPr="008B1B65">
        <w:rPr>
          <w:rFonts w:ascii="Tahoma" w:hAnsi="Tahoma" w:cs="Tahoma"/>
          <w:sz w:val="18"/>
          <w:szCs w:val="18"/>
          <w:u w:val="single"/>
        </w:rPr>
        <w:t>(</w:t>
      </w:r>
      <w:proofErr w:type="gramEnd"/>
      <w:r w:rsidRPr="008B1B65">
        <w:rPr>
          <w:rFonts w:ascii="Tahoma" w:hAnsi="Tahoma" w:cs="Tahoma"/>
          <w:sz w:val="18"/>
          <w:szCs w:val="18"/>
          <w:u w:val="single"/>
        </w:rPr>
        <w:t>3</w:t>
      </w:r>
      <w:r w:rsidRPr="008B1B65">
        <w:rPr>
          <w:rFonts w:ascii="Tahoma" w:hAnsi="Tahoma" w:cs="Tahoma"/>
          <w:sz w:val="18"/>
          <w:szCs w:val="18"/>
        </w:rPr>
        <w:t>)______No. ______</w:t>
      </w:r>
      <w:proofErr w:type="gramStart"/>
      <w:r w:rsidRPr="008B1B65">
        <w:rPr>
          <w:rFonts w:ascii="Tahoma" w:hAnsi="Tahoma" w:cs="Tahoma"/>
          <w:sz w:val="18"/>
          <w:szCs w:val="18"/>
        </w:rPr>
        <w:t>_(</w:t>
      </w:r>
      <w:proofErr w:type="gramEnd"/>
      <w:r w:rsidRPr="008B1B65">
        <w:rPr>
          <w:rFonts w:ascii="Tahoma" w:hAnsi="Tahoma" w:cs="Tahoma"/>
          <w:sz w:val="18"/>
          <w:szCs w:val="18"/>
          <w:u w:val="single"/>
        </w:rPr>
        <w:t>4)</w:t>
      </w:r>
      <w:r w:rsidRPr="008B1B65">
        <w:rPr>
          <w:rFonts w:ascii="Tahoma" w:hAnsi="Tahoma" w:cs="Tahoma"/>
          <w:sz w:val="18"/>
          <w:szCs w:val="18"/>
        </w:rPr>
        <w:t xml:space="preserve">___________en el que mi representada. </w:t>
      </w:r>
      <w:proofErr w:type="gramStart"/>
      <w:r w:rsidRPr="008B1B65">
        <w:rPr>
          <w:rFonts w:ascii="Tahoma" w:hAnsi="Tahoma" w:cs="Tahoma"/>
          <w:sz w:val="18"/>
          <w:szCs w:val="18"/>
        </w:rPr>
        <w:t>la</w:t>
      </w:r>
      <w:proofErr w:type="gramEnd"/>
      <w:r w:rsidRPr="008B1B65">
        <w:rPr>
          <w:rFonts w:ascii="Tahoma" w:hAnsi="Tahoma" w:cs="Tahoma"/>
          <w:sz w:val="18"/>
          <w:szCs w:val="18"/>
        </w:rPr>
        <w:t xml:space="preserve"> empresa ____________</w:t>
      </w:r>
      <w:r w:rsidRPr="008B1B65">
        <w:rPr>
          <w:rFonts w:ascii="Tahoma" w:hAnsi="Tahoma" w:cs="Tahoma"/>
          <w:sz w:val="18"/>
          <w:szCs w:val="18"/>
          <w:u w:val="single"/>
        </w:rPr>
        <w:t>(5)</w:t>
      </w:r>
      <w:r w:rsidRPr="008B1B65">
        <w:rPr>
          <w:rFonts w:ascii="Tahoma" w:hAnsi="Tahoma" w:cs="Tahoma"/>
          <w:sz w:val="18"/>
          <w:szCs w:val="18"/>
        </w:rPr>
        <w:t>___________ participa a través de fa propuesta que se contiene en el presente sobre.</w:t>
      </w:r>
    </w:p>
    <w:p w14:paraId="62EB6DC9" w14:textId="77777777" w:rsidR="00C64177" w:rsidRPr="008B1B65" w:rsidRDefault="00C64177" w:rsidP="00C64177">
      <w:pPr>
        <w:widowControl w:val="0"/>
        <w:autoSpaceDE w:val="0"/>
        <w:autoSpaceDN w:val="0"/>
        <w:adjustRightInd w:val="0"/>
        <w:jc w:val="both"/>
        <w:rPr>
          <w:rFonts w:ascii="Tahoma" w:hAnsi="Tahoma" w:cs="Tahoma"/>
          <w:sz w:val="18"/>
          <w:szCs w:val="18"/>
        </w:rPr>
      </w:pPr>
    </w:p>
    <w:p w14:paraId="7CDFB539"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 xml:space="preserve">Sobre el particular, y en los términos de lo previsto por los </w:t>
      </w:r>
      <w:r w:rsidRPr="008B1B65">
        <w:rPr>
          <w:rFonts w:ascii="Tahoma" w:hAnsi="Tahoma" w:cs="Tahoma"/>
          <w:i/>
          <w:iCs/>
          <w:sz w:val="18"/>
          <w:szCs w:val="18"/>
        </w:rPr>
        <w:t xml:space="preserve">"Lineamientos para fomentar la participación de las micro, pequeñas </w:t>
      </w:r>
      <w:r w:rsidRPr="008B1B65">
        <w:rPr>
          <w:rFonts w:ascii="Tahoma" w:hAnsi="Tahoma" w:cs="Tahoma"/>
          <w:i/>
          <w:sz w:val="18"/>
          <w:szCs w:val="18"/>
        </w:rPr>
        <w:t xml:space="preserve">y </w:t>
      </w:r>
      <w:r w:rsidRPr="008B1B65">
        <w:rPr>
          <w:rFonts w:ascii="Tahoma" w:hAnsi="Tahoma" w:cs="Tahoma"/>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8B1B65">
        <w:rPr>
          <w:rFonts w:ascii="Tahoma" w:hAnsi="Tahoma" w:cs="Tahoma"/>
          <w:sz w:val="18"/>
          <w:szCs w:val="18"/>
        </w:rPr>
        <w:t>declaro bajo protesta decir verdad, que mi representada pertenece al sector</w:t>
      </w:r>
      <w:r w:rsidRPr="008B1B65">
        <w:rPr>
          <w:rFonts w:ascii="Tahoma" w:hAnsi="Tahoma" w:cs="Tahoma"/>
          <w:sz w:val="18"/>
          <w:szCs w:val="18"/>
          <w:u w:val="single"/>
        </w:rPr>
        <w:t xml:space="preserve"> </w:t>
      </w:r>
      <w:r w:rsidRPr="008B1B65">
        <w:rPr>
          <w:rFonts w:ascii="Tahoma" w:hAnsi="Tahoma" w:cs="Tahoma"/>
          <w:sz w:val="18"/>
          <w:szCs w:val="18"/>
        </w:rPr>
        <w:t>_______(6)_______, cuenta con _________</w:t>
      </w:r>
      <w:r w:rsidRPr="008B1B65">
        <w:rPr>
          <w:rFonts w:ascii="Tahoma" w:hAnsi="Tahoma" w:cs="Tahoma"/>
          <w:sz w:val="18"/>
          <w:szCs w:val="18"/>
          <w:u w:val="single"/>
        </w:rPr>
        <w:t>(</w:t>
      </w:r>
      <w:r w:rsidRPr="008B1B65">
        <w:rPr>
          <w:rFonts w:ascii="Tahoma" w:hAnsi="Tahoma" w:cs="Tahoma"/>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B1B65">
        <w:rPr>
          <w:rFonts w:ascii="Tahoma" w:hAnsi="Tahoma" w:cs="Tahoma"/>
          <w:i/>
          <w:iCs/>
          <w:sz w:val="18"/>
          <w:szCs w:val="18"/>
        </w:rPr>
        <w:t xml:space="preserve">mi </w:t>
      </w:r>
      <w:r w:rsidRPr="008B1B65">
        <w:rPr>
          <w:rFonts w:ascii="Tahoma" w:hAnsi="Tahoma" w:cs="Tahoma"/>
          <w:sz w:val="18"/>
          <w:szCs w:val="18"/>
        </w:rPr>
        <w:t>representada se encuentra en el rango de una empresa ______</w:t>
      </w:r>
      <w:proofErr w:type="gramStart"/>
      <w:r w:rsidRPr="008B1B65">
        <w:rPr>
          <w:rFonts w:ascii="Tahoma" w:hAnsi="Tahoma" w:cs="Tahoma"/>
          <w:sz w:val="18"/>
          <w:szCs w:val="18"/>
        </w:rPr>
        <w:t>_(</w:t>
      </w:r>
      <w:proofErr w:type="gramEnd"/>
      <w:r w:rsidRPr="008B1B65">
        <w:rPr>
          <w:rFonts w:ascii="Tahoma" w:hAnsi="Tahoma" w:cs="Tahoma"/>
          <w:sz w:val="18"/>
          <w:szCs w:val="18"/>
        </w:rPr>
        <w:t>10)__________ atendiendo a lo siguiente:</w:t>
      </w:r>
    </w:p>
    <w:p w14:paraId="2D38398E" w14:textId="77777777" w:rsidR="00C64177" w:rsidRPr="008B1B65" w:rsidRDefault="00C64177" w:rsidP="00C64177">
      <w:pPr>
        <w:widowControl w:val="0"/>
        <w:autoSpaceDE w:val="0"/>
        <w:autoSpaceDN w:val="0"/>
        <w:adjustRightInd w:val="0"/>
        <w:ind w:firstLine="648"/>
        <w:rPr>
          <w:rFonts w:ascii="Tahoma" w:hAnsi="Tahoma" w:cs="Tahoma"/>
          <w:sz w:val="18"/>
          <w:szCs w:val="18"/>
        </w:rPr>
      </w:pP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2061"/>
        <w:gridCol w:w="2455"/>
        <w:gridCol w:w="2977"/>
        <w:gridCol w:w="1625"/>
      </w:tblGrid>
      <w:tr w:rsidR="00C64177" w:rsidRPr="008B1B65" w14:paraId="0D8C9459" w14:textId="77777777" w:rsidTr="00B16B08">
        <w:trPr>
          <w:trHeight w:val="223"/>
        </w:trPr>
        <w:tc>
          <w:tcPr>
            <w:tcW w:w="10251" w:type="dxa"/>
            <w:gridSpan w:val="5"/>
            <w:shd w:val="clear" w:color="auto" w:fill="auto"/>
          </w:tcPr>
          <w:p w14:paraId="6104BB26" w14:textId="77777777" w:rsidR="00C64177" w:rsidRPr="008B1B65" w:rsidRDefault="00C64177" w:rsidP="00B16B08">
            <w:pPr>
              <w:widowControl w:val="0"/>
              <w:autoSpaceDE w:val="0"/>
              <w:autoSpaceDN w:val="0"/>
              <w:adjustRightInd w:val="0"/>
              <w:jc w:val="center"/>
              <w:rPr>
                <w:rFonts w:ascii="Tahoma" w:hAnsi="Tahoma" w:cs="Tahoma"/>
                <w:b/>
                <w:sz w:val="18"/>
                <w:szCs w:val="18"/>
              </w:rPr>
            </w:pPr>
            <w:r w:rsidRPr="008B1B65">
              <w:rPr>
                <w:rFonts w:ascii="Tahoma" w:hAnsi="Tahoma" w:cs="Tahoma"/>
                <w:b/>
                <w:sz w:val="18"/>
                <w:szCs w:val="18"/>
              </w:rPr>
              <w:t>Estratificación</w:t>
            </w:r>
          </w:p>
        </w:tc>
      </w:tr>
      <w:tr w:rsidR="00C64177" w:rsidRPr="008B1B65" w14:paraId="4CCF1BDD" w14:textId="77777777" w:rsidTr="00B16B08">
        <w:trPr>
          <w:trHeight w:val="693"/>
        </w:trPr>
        <w:tc>
          <w:tcPr>
            <w:tcW w:w="1133" w:type="dxa"/>
            <w:shd w:val="clear" w:color="auto" w:fill="auto"/>
          </w:tcPr>
          <w:p w14:paraId="6523D141"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2A1F89EC"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Tamaño</w:t>
            </w:r>
          </w:p>
          <w:p w14:paraId="16FAFE60"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(10)</w:t>
            </w:r>
          </w:p>
        </w:tc>
        <w:tc>
          <w:tcPr>
            <w:tcW w:w="2061" w:type="dxa"/>
            <w:shd w:val="clear" w:color="auto" w:fill="auto"/>
          </w:tcPr>
          <w:p w14:paraId="35FD61F9"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54A450AB"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Sector</w:t>
            </w:r>
          </w:p>
          <w:p w14:paraId="3EB78757"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(6)</w:t>
            </w:r>
          </w:p>
        </w:tc>
        <w:tc>
          <w:tcPr>
            <w:tcW w:w="2455" w:type="dxa"/>
            <w:shd w:val="clear" w:color="auto" w:fill="auto"/>
          </w:tcPr>
          <w:p w14:paraId="21CFD891"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Rango de número de trabajadores </w:t>
            </w:r>
          </w:p>
          <w:p w14:paraId="3DB402D9"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(7) + (8)</w:t>
            </w:r>
          </w:p>
        </w:tc>
        <w:tc>
          <w:tcPr>
            <w:tcW w:w="2977" w:type="dxa"/>
            <w:shd w:val="clear" w:color="auto" w:fill="auto"/>
          </w:tcPr>
          <w:p w14:paraId="3DDE264F"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Rango de monto de ventas anuales (</w:t>
            </w:r>
            <w:proofErr w:type="spellStart"/>
            <w:r w:rsidRPr="008B1B65">
              <w:rPr>
                <w:rFonts w:ascii="Tahoma" w:hAnsi="Tahoma" w:cs="Tahoma"/>
                <w:sz w:val="18"/>
                <w:szCs w:val="18"/>
              </w:rPr>
              <w:t>mdp</w:t>
            </w:r>
            <w:proofErr w:type="spellEnd"/>
            <w:r w:rsidRPr="008B1B65">
              <w:rPr>
                <w:rFonts w:ascii="Tahoma" w:hAnsi="Tahoma" w:cs="Tahoma"/>
                <w:sz w:val="18"/>
                <w:szCs w:val="18"/>
              </w:rPr>
              <w:t>)</w:t>
            </w:r>
          </w:p>
          <w:p w14:paraId="0E70789F"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(9)</w:t>
            </w:r>
          </w:p>
        </w:tc>
        <w:tc>
          <w:tcPr>
            <w:tcW w:w="1624" w:type="dxa"/>
            <w:shd w:val="clear" w:color="auto" w:fill="auto"/>
          </w:tcPr>
          <w:p w14:paraId="0BD03006"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Tope máximo combinado</w:t>
            </w:r>
          </w:p>
        </w:tc>
      </w:tr>
      <w:tr w:rsidR="00C64177" w:rsidRPr="008B1B65" w14:paraId="1CDDDF30" w14:textId="77777777" w:rsidTr="00B16B08">
        <w:trPr>
          <w:trHeight w:val="236"/>
        </w:trPr>
        <w:tc>
          <w:tcPr>
            <w:tcW w:w="1133" w:type="dxa"/>
            <w:shd w:val="clear" w:color="auto" w:fill="auto"/>
          </w:tcPr>
          <w:p w14:paraId="406CC447"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Micro </w:t>
            </w:r>
          </w:p>
        </w:tc>
        <w:tc>
          <w:tcPr>
            <w:tcW w:w="2061" w:type="dxa"/>
            <w:shd w:val="clear" w:color="auto" w:fill="auto"/>
          </w:tcPr>
          <w:p w14:paraId="27B2AD37"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Todas</w:t>
            </w:r>
          </w:p>
        </w:tc>
        <w:tc>
          <w:tcPr>
            <w:tcW w:w="2455" w:type="dxa"/>
            <w:shd w:val="clear" w:color="auto" w:fill="auto"/>
          </w:tcPr>
          <w:p w14:paraId="0CABCD28"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Hasta 10</w:t>
            </w:r>
          </w:p>
        </w:tc>
        <w:tc>
          <w:tcPr>
            <w:tcW w:w="2977" w:type="dxa"/>
            <w:shd w:val="clear" w:color="auto" w:fill="auto"/>
          </w:tcPr>
          <w:p w14:paraId="35EA3785"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Hasta $4</w:t>
            </w:r>
          </w:p>
        </w:tc>
        <w:tc>
          <w:tcPr>
            <w:tcW w:w="1624" w:type="dxa"/>
            <w:shd w:val="clear" w:color="auto" w:fill="auto"/>
          </w:tcPr>
          <w:p w14:paraId="7560C7CC"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4.6</w:t>
            </w:r>
          </w:p>
        </w:tc>
      </w:tr>
      <w:tr w:rsidR="00C64177" w:rsidRPr="008B1B65" w14:paraId="7BF9C7EA" w14:textId="77777777" w:rsidTr="00B16B08">
        <w:trPr>
          <w:trHeight w:val="223"/>
        </w:trPr>
        <w:tc>
          <w:tcPr>
            <w:tcW w:w="1133" w:type="dxa"/>
            <w:vMerge w:val="restart"/>
            <w:shd w:val="clear" w:color="auto" w:fill="auto"/>
          </w:tcPr>
          <w:p w14:paraId="06C7F481"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3FFBB7F4"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Pequeña</w:t>
            </w:r>
          </w:p>
        </w:tc>
        <w:tc>
          <w:tcPr>
            <w:tcW w:w="2061" w:type="dxa"/>
            <w:shd w:val="clear" w:color="auto" w:fill="auto"/>
          </w:tcPr>
          <w:p w14:paraId="36CCE33C"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Comercio </w:t>
            </w:r>
          </w:p>
        </w:tc>
        <w:tc>
          <w:tcPr>
            <w:tcW w:w="2455" w:type="dxa"/>
            <w:shd w:val="clear" w:color="auto" w:fill="auto"/>
          </w:tcPr>
          <w:p w14:paraId="6D36353C"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11 hasta 30 </w:t>
            </w:r>
          </w:p>
        </w:tc>
        <w:tc>
          <w:tcPr>
            <w:tcW w:w="2977" w:type="dxa"/>
            <w:shd w:val="clear" w:color="auto" w:fill="auto"/>
          </w:tcPr>
          <w:p w14:paraId="53A520BA"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Desde $4.01 hasta $100 </w:t>
            </w:r>
          </w:p>
        </w:tc>
        <w:tc>
          <w:tcPr>
            <w:tcW w:w="1624" w:type="dxa"/>
            <w:shd w:val="clear" w:color="auto" w:fill="auto"/>
          </w:tcPr>
          <w:p w14:paraId="00E56900"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93</w:t>
            </w:r>
          </w:p>
        </w:tc>
      </w:tr>
      <w:tr w:rsidR="00C64177" w:rsidRPr="008B1B65" w14:paraId="38F6D038" w14:textId="77777777" w:rsidTr="00B16B08">
        <w:trPr>
          <w:trHeight w:val="138"/>
        </w:trPr>
        <w:tc>
          <w:tcPr>
            <w:tcW w:w="1133" w:type="dxa"/>
            <w:vMerge/>
            <w:shd w:val="clear" w:color="auto" w:fill="auto"/>
          </w:tcPr>
          <w:p w14:paraId="38774E93"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c>
          <w:tcPr>
            <w:tcW w:w="2061" w:type="dxa"/>
            <w:shd w:val="clear" w:color="auto" w:fill="auto"/>
          </w:tcPr>
          <w:p w14:paraId="540E3870"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Industria y Servicios</w:t>
            </w:r>
          </w:p>
        </w:tc>
        <w:tc>
          <w:tcPr>
            <w:tcW w:w="2455" w:type="dxa"/>
            <w:shd w:val="clear" w:color="auto" w:fill="auto"/>
          </w:tcPr>
          <w:p w14:paraId="40981520"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Desde 11 hasta 50 </w:t>
            </w:r>
          </w:p>
        </w:tc>
        <w:tc>
          <w:tcPr>
            <w:tcW w:w="2977" w:type="dxa"/>
            <w:shd w:val="clear" w:color="auto" w:fill="auto"/>
          </w:tcPr>
          <w:p w14:paraId="256F50CE"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$4.01 hasta $100</w:t>
            </w:r>
          </w:p>
        </w:tc>
        <w:tc>
          <w:tcPr>
            <w:tcW w:w="1624" w:type="dxa"/>
            <w:shd w:val="clear" w:color="auto" w:fill="auto"/>
          </w:tcPr>
          <w:p w14:paraId="3A7BC30E"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95</w:t>
            </w:r>
          </w:p>
        </w:tc>
      </w:tr>
      <w:tr w:rsidR="00C64177" w:rsidRPr="008B1B65" w14:paraId="06335146" w14:textId="77777777" w:rsidTr="00B16B08">
        <w:trPr>
          <w:trHeight w:val="236"/>
        </w:trPr>
        <w:tc>
          <w:tcPr>
            <w:tcW w:w="1133" w:type="dxa"/>
            <w:vMerge w:val="restart"/>
            <w:shd w:val="clear" w:color="auto" w:fill="auto"/>
          </w:tcPr>
          <w:p w14:paraId="6F9ECFE7"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3A9ACFC6"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Mediana</w:t>
            </w:r>
          </w:p>
        </w:tc>
        <w:tc>
          <w:tcPr>
            <w:tcW w:w="2061" w:type="dxa"/>
            <w:shd w:val="clear" w:color="auto" w:fill="auto"/>
          </w:tcPr>
          <w:p w14:paraId="6021A656"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Comercio, </w:t>
            </w:r>
          </w:p>
        </w:tc>
        <w:tc>
          <w:tcPr>
            <w:tcW w:w="2455" w:type="dxa"/>
            <w:shd w:val="clear" w:color="auto" w:fill="auto"/>
          </w:tcPr>
          <w:p w14:paraId="05F70F0E"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31 hasta 100</w:t>
            </w:r>
          </w:p>
        </w:tc>
        <w:tc>
          <w:tcPr>
            <w:tcW w:w="2977" w:type="dxa"/>
            <w:vMerge w:val="restart"/>
            <w:shd w:val="clear" w:color="auto" w:fill="auto"/>
          </w:tcPr>
          <w:p w14:paraId="72094F72"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6A39AD91"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$100.01 Hasta $250</w:t>
            </w:r>
          </w:p>
        </w:tc>
        <w:tc>
          <w:tcPr>
            <w:tcW w:w="1624" w:type="dxa"/>
            <w:vMerge w:val="restart"/>
            <w:shd w:val="clear" w:color="auto" w:fill="auto"/>
          </w:tcPr>
          <w:p w14:paraId="41C475E8" w14:textId="77777777" w:rsidR="00C64177" w:rsidRPr="008B1B65" w:rsidRDefault="00C64177" w:rsidP="00B16B08">
            <w:pPr>
              <w:widowControl w:val="0"/>
              <w:autoSpaceDE w:val="0"/>
              <w:autoSpaceDN w:val="0"/>
              <w:adjustRightInd w:val="0"/>
              <w:jc w:val="center"/>
              <w:rPr>
                <w:rFonts w:ascii="Tahoma" w:hAnsi="Tahoma" w:cs="Tahoma"/>
                <w:sz w:val="18"/>
                <w:szCs w:val="18"/>
              </w:rPr>
            </w:pPr>
          </w:p>
          <w:p w14:paraId="28EC2424"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235</w:t>
            </w:r>
          </w:p>
        </w:tc>
      </w:tr>
      <w:tr w:rsidR="00C64177" w:rsidRPr="008B1B65" w14:paraId="41CFDE00" w14:textId="77777777" w:rsidTr="00B16B08">
        <w:trPr>
          <w:trHeight w:val="138"/>
        </w:trPr>
        <w:tc>
          <w:tcPr>
            <w:tcW w:w="1133" w:type="dxa"/>
            <w:vMerge/>
            <w:shd w:val="clear" w:color="auto" w:fill="auto"/>
          </w:tcPr>
          <w:p w14:paraId="79C195E3"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c>
          <w:tcPr>
            <w:tcW w:w="2061" w:type="dxa"/>
            <w:shd w:val="clear" w:color="auto" w:fill="auto"/>
          </w:tcPr>
          <w:p w14:paraId="12A00CCB"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Servicios</w:t>
            </w:r>
          </w:p>
        </w:tc>
        <w:tc>
          <w:tcPr>
            <w:tcW w:w="2455" w:type="dxa"/>
            <w:shd w:val="clear" w:color="auto" w:fill="auto"/>
          </w:tcPr>
          <w:p w14:paraId="21178DCE"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51 hasta 100</w:t>
            </w:r>
          </w:p>
        </w:tc>
        <w:tc>
          <w:tcPr>
            <w:tcW w:w="2977" w:type="dxa"/>
            <w:vMerge/>
            <w:shd w:val="clear" w:color="auto" w:fill="auto"/>
          </w:tcPr>
          <w:p w14:paraId="1FA7EB4F"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c>
          <w:tcPr>
            <w:tcW w:w="1624" w:type="dxa"/>
            <w:vMerge/>
            <w:shd w:val="clear" w:color="auto" w:fill="auto"/>
          </w:tcPr>
          <w:p w14:paraId="07FAF684"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r>
      <w:tr w:rsidR="00C64177" w:rsidRPr="008B1B65" w14:paraId="6BE06D68" w14:textId="77777777" w:rsidTr="00B16B08">
        <w:trPr>
          <w:trHeight w:val="138"/>
        </w:trPr>
        <w:tc>
          <w:tcPr>
            <w:tcW w:w="1133" w:type="dxa"/>
            <w:vMerge/>
            <w:shd w:val="clear" w:color="auto" w:fill="auto"/>
          </w:tcPr>
          <w:p w14:paraId="5E847ABE" w14:textId="77777777" w:rsidR="00C64177" w:rsidRPr="008B1B65" w:rsidRDefault="00C64177" w:rsidP="00B16B08">
            <w:pPr>
              <w:widowControl w:val="0"/>
              <w:autoSpaceDE w:val="0"/>
              <w:autoSpaceDN w:val="0"/>
              <w:adjustRightInd w:val="0"/>
              <w:jc w:val="center"/>
              <w:rPr>
                <w:rFonts w:ascii="Tahoma" w:hAnsi="Tahoma" w:cs="Tahoma"/>
                <w:sz w:val="18"/>
                <w:szCs w:val="18"/>
              </w:rPr>
            </w:pPr>
          </w:p>
        </w:tc>
        <w:tc>
          <w:tcPr>
            <w:tcW w:w="2061" w:type="dxa"/>
            <w:shd w:val="clear" w:color="auto" w:fill="auto"/>
          </w:tcPr>
          <w:p w14:paraId="1B65B593"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Industria </w:t>
            </w:r>
          </w:p>
        </w:tc>
        <w:tc>
          <w:tcPr>
            <w:tcW w:w="2455" w:type="dxa"/>
            <w:shd w:val="clear" w:color="auto" w:fill="auto"/>
          </w:tcPr>
          <w:p w14:paraId="27F3871E"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51 hasta 250</w:t>
            </w:r>
          </w:p>
        </w:tc>
        <w:tc>
          <w:tcPr>
            <w:tcW w:w="2977" w:type="dxa"/>
            <w:shd w:val="clear" w:color="auto" w:fill="auto"/>
          </w:tcPr>
          <w:p w14:paraId="44936503"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$100.01 Hasta $250</w:t>
            </w:r>
          </w:p>
        </w:tc>
        <w:tc>
          <w:tcPr>
            <w:tcW w:w="1624" w:type="dxa"/>
            <w:shd w:val="clear" w:color="auto" w:fill="auto"/>
          </w:tcPr>
          <w:p w14:paraId="6596F922" w14:textId="77777777"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250</w:t>
            </w:r>
          </w:p>
        </w:tc>
      </w:tr>
    </w:tbl>
    <w:p w14:paraId="1BD229BE" w14:textId="77777777" w:rsidR="00C64177" w:rsidRPr="008B1B65" w:rsidRDefault="00C64177" w:rsidP="00C64177">
      <w:pPr>
        <w:widowControl w:val="0"/>
        <w:autoSpaceDE w:val="0"/>
        <w:autoSpaceDN w:val="0"/>
        <w:adjustRightInd w:val="0"/>
        <w:rPr>
          <w:rFonts w:ascii="Tahoma" w:hAnsi="Tahoma" w:cs="Tahoma"/>
          <w:sz w:val="18"/>
          <w:szCs w:val="18"/>
        </w:rPr>
      </w:pPr>
      <w:r w:rsidRPr="008B1B65">
        <w:rPr>
          <w:rFonts w:ascii="Tahoma" w:hAnsi="Tahoma" w:cs="Tahoma"/>
          <w:sz w:val="18"/>
          <w:szCs w:val="18"/>
        </w:rPr>
        <w:t>*Tope Máximo Combinado = (Trabajadores) X 10% + (Ventas Anuales) X 90%)</w:t>
      </w:r>
    </w:p>
    <w:p w14:paraId="68981458"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 xml:space="preserve"> (7) (8) El número de trabajadores será el que resulte de la sumatoria de los puntos (7) y (8)</w:t>
      </w:r>
    </w:p>
    <w:p w14:paraId="2D516842" w14:textId="77777777" w:rsidR="00C64177" w:rsidRPr="008B1B65" w:rsidRDefault="00C64177" w:rsidP="00C64177">
      <w:pPr>
        <w:widowControl w:val="0"/>
        <w:autoSpaceDE w:val="0"/>
        <w:autoSpaceDN w:val="0"/>
        <w:adjustRightInd w:val="0"/>
        <w:ind w:firstLine="1512"/>
        <w:rPr>
          <w:rFonts w:ascii="Tahoma" w:hAnsi="Tahoma" w:cs="Tahoma"/>
          <w:sz w:val="18"/>
          <w:szCs w:val="18"/>
        </w:rPr>
      </w:pPr>
    </w:p>
    <w:p w14:paraId="27198239" w14:textId="77777777"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18A57ACF" w14:textId="77777777" w:rsidR="00C64177" w:rsidRPr="008B1B65" w:rsidRDefault="00C64177" w:rsidP="00C64177">
      <w:pPr>
        <w:widowControl w:val="0"/>
        <w:autoSpaceDE w:val="0"/>
        <w:autoSpaceDN w:val="0"/>
        <w:adjustRightInd w:val="0"/>
        <w:jc w:val="both"/>
        <w:rPr>
          <w:rFonts w:ascii="Tahoma" w:hAnsi="Tahoma" w:cs="Tahoma"/>
          <w:sz w:val="18"/>
          <w:szCs w:val="18"/>
        </w:rPr>
      </w:pPr>
    </w:p>
    <w:p w14:paraId="1F651039" w14:textId="77777777" w:rsidR="00C64177" w:rsidRPr="008B1B65" w:rsidRDefault="00C64177" w:rsidP="00C64177">
      <w:pPr>
        <w:widowControl w:val="0"/>
        <w:autoSpaceDE w:val="0"/>
        <w:autoSpaceDN w:val="0"/>
        <w:adjustRightInd w:val="0"/>
        <w:jc w:val="both"/>
        <w:rPr>
          <w:rFonts w:ascii="Tahoma" w:hAnsi="Tahoma" w:cs="Tahoma"/>
          <w:sz w:val="18"/>
          <w:szCs w:val="18"/>
          <w:u w:val="single"/>
        </w:rPr>
      </w:pPr>
      <w:r w:rsidRPr="008B1B65">
        <w:rPr>
          <w:rFonts w:ascii="Tahoma" w:hAnsi="Tahoma" w:cs="Tahoma"/>
          <w:sz w:val="18"/>
          <w:szCs w:val="18"/>
        </w:rPr>
        <w:t>Asimismo, manifiesto, bajo protesta de .decir verdad, que el Registro Federal de Contribuyentes de mi representada es:</w:t>
      </w:r>
      <w:r w:rsidRPr="008B1B65">
        <w:rPr>
          <w:rFonts w:ascii="Tahoma" w:hAnsi="Tahoma" w:cs="Tahoma"/>
          <w:sz w:val="18"/>
          <w:szCs w:val="18"/>
          <w:u w:val="single"/>
        </w:rPr>
        <w:t xml:space="preserve"> </w:t>
      </w:r>
      <w:r w:rsidRPr="008B1B65">
        <w:rPr>
          <w:rFonts w:ascii="Tahoma" w:hAnsi="Tahoma" w:cs="Tahoma"/>
          <w:sz w:val="18"/>
          <w:szCs w:val="18"/>
        </w:rPr>
        <w:t>___</w:t>
      </w:r>
      <w:proofErr w:type="gramStart"/>
      <w:r w:rsidRPr="008B1B65">
        <w:rPr>
          <w:rFonts w:ascii="Tahoma" w:hAnsi="Tahoma" w:cs="Tahoma"/>
          <w:sz w:val="18"/>
          <w:szCs w:val="18"/>
        </w:rPr>
        <w:t>_(</w:t>
      </w:r>
      <w:proofErr w:type="gramEnd"/>
      <w:r w:rsidRPr="008B1B65">
        <w:rPr>
          <w:rFonts w:ascii="Tahoma" w:hAnsi="Tahoma" w:cs="Tahoma"/>
          <w:sz w:val="18"/>
          <w:szCs w:val="18"/>
        </w:rPr>
        <w:t>11)_______y que el Registro Federal de Contribuyentes del (los) fabricante(s) de los bienes que integran mi oferta, es (son</w:t>
      </w:r>
      <w:r w:rsidRPr="008B1B65">
        <w:rPr>
          <w:rFonts w:ascii="Tahoma" w:hAnsi="Tahoma" w:cs="Tahoma"/>
          <w:sz w:val="18"/>
          <w:szCs w:val="18"/>
          <w:u w:val="single"/>
        </w:rPr>
        <w:t xml:space="preserve">): </w:t>
      </w:r>
      <w:r w:rsidRPr="008B1B65">
        <w:rPr>
          <w:rFonts w:ascii="Tahoma" w:hAnsi="Tahoma" w:cs="Tahoma"/>
          <w:sz w:val="18"/>
          <w:szCs w:val="18"/>
        </w:rPr>
        <w:t>______</w:t>
      </w:r>
      <w:r w:rsidRPr="008B1B65">
        <w:rPr>
          <w:rFonts w:ascii="Tahoma" w:hAnsi="Tahoma" w:cs="Tahoma"/>
          <w:sz w:val="18"/>
          <w:szCs w:val="18"/>
          <w:u w:val="single"/>
        </w:rPr>
        <w:t xml:space="preserve">( 12 </w:t>
      </w:r>
      <w:r w:rsidRPr="008B1B65">
        <w:rPr>
          <w:rFonts w:ascii="Tahoma" w:hAnsi="Tahoma" w:cs="Tahoma"/>
          <w:sz w:val="18"/>
          <w:szCs w:val="18"/>
        </w:rPr>
        <w:t>)_______.</w:t>
      </w:r>
    </w:p>
    <w:p w14:paraId="032C16F4" w14:textId="77777777" w:rsidR="00C64177" w:rsidRPr="008B1B65" w:rsidRDefault="00C64177" w:rsidP="00C64177">
      <w:pPr>
        <w:widowControl w:val="0"/>
        <w:autoSpaceDE w:val="0"/>
        <w:autoSpaceDN w:val="0"/>
        <w:adjustRightInd w:val="0"/>
        <w:ind w:firstLine="4253"/>
        <w:rPr>
          <w:rFonts w:ascii="Tahoma" w:hAnsi="Tahoma" w:cs="Tahoma"/>
          <w:sz w:val="18"/>
          <w:szCs w:val="18"/>
        </w:rPr>
      </w:pPr>
    </w:p>
    <w:p w14:paraId="4D79439D" w14:textId="77777777" w:rsidR="00C64177" w:rsidRPr="008B1B65" w:rsidRDefault="00C64177" w:rsidP="00C64177">
      <w:pPr>
        <w:widowControl w:val="0"/>
        <w:autoSpaceDE w:val="0"/>
        <w:autoSpaceDN w:val="0"/>
        <w:adjustRightInd w:val="0"/>
        <w:ind w:firstLine="4253"/>
        <w:rPr>
          <w:rFonts w:ascii="Tahoma" w:hAnsi="Tahoma" w:cs="Tahoma"/>
          <w:sz w:val="18"/>
          <w:szCs w:val="18"/>
        </w:rPr>
      </w:pPr>
      <w:r w:rsidRPr="008B1B65">
        <w:rPr>
          <w:rFonts w:ascii="Tahoma" w:hAnsi="Tahoma" w:cs="Tahoma"/>
          <w:sz w:val="18"/>
          <w:szCs w:val="18"/>
        </w:rPr>
        <w:t>ATENTAMENTE</w:t>
      </w:r>
    </w:p>
    <w:p w14:paraId="4023C7FD" w14:textId="77777777" w:rsidR="00C64177" w:rsidRPr="008B1B65" w:rsidRDefault="00C64177" w:rsidP="00C64177">
      <w:pPr>
        <w:widowControl w:val="0"/>
        <w:autoSpaceDE w:val="0"/>
        <w:autoSpaceDN w:val="0"/>
        <w:adjustRightInd w:val="0"/>
        <w:ind w:firstLine="4820"/>
        <w:rPr>
          <w:rFonts w:ascii="Tahoma" w:hAnsi="Tahoma" w:cs="Tahoma"/>
          <w:sz w:val="18"/>
          <w:szCs w:val="18"/>
          <w:u w:val="single"/>
        </w:rPr>
      </w:pPr>
      <w:r w:rsidRPr="008B1B65">
        <w:rPr>
          <w:rFonts w:ascii="Tahoma" w:hAnsi="Tahoma" w:cs="Tahoma"/>
          <w:sz w:val="18"/>
          <w:szCs w:val="18"/>
          <w:u w:val="single"/>
        </w:rPr>
        <w:t>(13)</w:t>
      </w:r>
    </w:p>
    <w:p w14:paraId="37BBF93F" w14:textId="77777777" w:rsidR="00C64177" w:rsidRPr="008B1B65" w:rsidRDefault="00C64177" w:rsidP="00C64177">
      <w:pPr>
        <w:jc w:val="center"/>
        <w:rPr>
          <w:rFonts w:ascii="Tahoma" w:hAnsi="Tahoma" w:cs="Tahoma"/>
          <w:b/>
          <w:sz w:val="20"/>
          <w:szCs w:val="20"/>
        </w:rPr>
      </w:pPr>
    </w:p>
    <w:p w14:paraId="4155B28A" w14:textId="77777777" w:rsidR="00C64177" w:rsidRPr="008B1B65" w:rsidRDefault="00C64177" w:rsidP="00C64177">
      <w:pPr>
        <w:jc w:val="center"/>
        <w:rPr>
          <w:rFonts w:ascii="Tahoma" w:hAnsi="Tahoma" w:cs="Tahoma"/>
          <w:b/>
          <w:sz w:val="20"/>
          <w:szCs w:val="20"/>
        </w:rPr>
      </w:pPr>
    </w:p>
    <w:p w14:paraId="0FAF2B02" w14:textId="77777777" w:rsidR="00C64177" w:rsidRPr="008B1B65" w:rsidRDefault="00C64177" w:rsidP="00C64177">
      <w:pPr>
        <w:jc w:val="center"/>
        <w:rPr>
          <w:rFonts w:ascii="Tahoma" w:hAnsi="Tahoma" w:cs="Tahoma"/>
          <w:b/>
          <w:sz w:val="22"/>
          <w:szCs w:val="20"/>
        </w:rPr>
      </w:pPr>
      <w:r w:rsidRPr="008B1B65">
        <w:rPr>
          <w:rFonts w:ascii="Tahoma" w:hAnsi="Tahoma" w:cs="Tahoma"/>
          <w:b/>
          <w:sz w:val="22"/>
          <w:szCs w:val="20"/>
        </w:rPr>
        <w:t>ANEXO NUMERO 12  (DOCE)</w:t>
      </w:r>
    </w:p>
    <w:p w14:paraId="4E119B28" w14:textId="77777777" w:rsidR="00C64177" w:rsidRPr="008B1B65" w:rsidRDefault="00C64177" w:rsidP="00C64177">
      <w:pPr>
        <w:widowControl w:val="0"/>
        <w:autoSpaceDE w:val="0"/>
        <w:autoSpaceDN w:val="0"/>
        <w:adjustRightInd w:val="0"/>
        <w:ind w:firstLine="4032"/>
        <w:rPr>
          <w:rFonts w:ascii="Tahoma" w:hAnsi="Tahoma" w:cs="Tahoma"/>
          <w:sz w:val="20"/>
          <w:szCs w:val="20"/>
        </w:rPr>
      </w:pPr>
    </w:p>
    <w:p w14:paraId="147A268D" w14:textId="77777777" w:rsidR="00C64177" w:rsidRPr="008B1B65" w:rsidRDefault="00C64177" w:rsidP="00C64177">
      <w:pPr>
        <w:widowControl w:val="0"/>
        <w:autoSpaceDE w:val="0"/>
        <w:autoSpaceDN w:val="0"/>
        <w:adjustRightInd w:val="0"/>
        <w:jc w:val="both"/>
        <w:rPr>
          <w:rFonts w:ascii="Tahoma" w:hAnsi="Tahoma" w:cs="Tahoma"/>
          <w:b/>
          <w:sz w:val="20"/>
          <w:szCs w:val="20"/>
        </w:rPr>
      </w:pPr>
      <w:r w:rsidRPr="008B1B65">
        <w:rPr>
          <w:rFonts w:ascii="Tahoma" w:hAnsi="Tahoma" w:cs="Tahoma"/>
          <w:b/>
          <w:sz w:val="20"/>
          <w:szCs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D259A9C" w14:textId="77777777" w:rsidR="00C64177" w:rsidRPr="008B1B65" w:rsidRDefault="00C64177" w:rsidP="00C64177">
      <w:pPr>
        <w:widowControl w:val="0"/>
        <w:autoSpaceDE w:val="0"/>
        <w:autoSpaceDN w:val="0"/>
        <w:adjustRightInd w:val="0"/>
        <w:ind w:firstLine="648"/>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9261"/>
      </w:tblGrid>
      <w:tr w:rsidR="00C64177" w:rsidRPr="008B1B65" w14:paraId="4C894BFC" w14:textId="77777777" w:rsidTr="00B16B08">
        <w:tc>
          <w:tcPr>
            <w:tcW w:w="828" w:type="dxa"/>
            <w:shd w:val="clear" w:color="auto" w:fill="auto"/>
          </w:tcPr>
          <w:p w14:paraId="16A90CAB"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1</w:t>
            </w:r>
          </w:p>
          <w:p w14:paraId="6E57C639" w14:textId="77777777" w:rsidR="00C64177" w:rsidRPr="008B1B65" w:rsidRDefault="00C64177" w:rsidP="00B16B08">
            <w:pPr>
              <w:widowControl w:val="0"/>
              <w:autoSpaceDE w:val="0"/>
              <w:autoSpaceDN w:val="0"/>
              <w:adjustRightInd w:val="0"/>
              <w:jc w:val="both"/>
              <w:rPr>
                <w:rFonts w:ascii="Tahoma" w:hAnsi="Tahoma" w:cs="Tahoma"/>
                <w:sz w:val="20"/>
                <w:szCs w:val="20"/>
              </w:rPr>
            </w:pPr>
          </w:p>
        </w:tc>
        <w:tc>
          <w:tcPr>
            <w:tcW w:w="10053" w:type="dxa"/>
            <w:shd w:val="clear" w:color="auto" w:fill="auto"/>
          </w:tcPr>
          <w:p w14:paraId="385C6B33"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Señalar la fecha de suscripción del documento.</w:t>
            </w:r>
          </w:p>
        </w:tc>
      </w:tr>
      <w:tr w:rsidR="00C64177" w:rsidRPr="008B1B65" w14:paraId="0A072CD6" w14:textId="77777777" w:rsidTr="00B16B08">
        <w:tc>
          <w:tcPr>
            <w:tcW w:w="828" w:type="dxa"/>
            <w:shd w:val="clear" w:color="auto" w:fill="auto"/>
          </w:tcPr>
          <w:p w14:paraId="4A34CED3"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2.</w:t>
            </w:r>
          </w:p>
          <w:p w14:paraId="66EF4B0B" w14:textId="77777777" w:rsidR="00C64177" w:rsidRPr="008B1B65" w:rsidRDefault="00C64177" w:rsidP="00B16B08">
            <w:pPr>
              <w:widowControl w:val="0"/>
              <w:autoSpaceDE w:val="0"/>
              <w:autoSpaceDN w:val="0"/>
              <w:adjustRightInd w:val="0"/>
              <w:jc w:val="both"/>
              <w:rPr>
                <w:rFonts w:ascii="Tahoma" w:hAnsi="Tahoma" w:cs="Tahoma"/>
                <w:sz w:val="20"/>
                <w:szCs w:val="20"/>
              </w:rPr>
            </w:pPr>
          </w:p>
        </w:tc>
        <w:tc>
          <w:tcPr>
            <w:tcW w:w="10053" w:type="dxa"/>
            <w:shd w:val="clear" w:color="auto" w:fill="auto"/>
          </w:tcPr>
          <w:p w14:paraId="051ECF66"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Anotar el nombre de la dependencia o entidad convocante</w:t>
            </w:r>
          </w:p>
        </w:tc>
      </w:tr>
      <w:tr w:rsidR="00C64177" w:rsidRPr="008B1B65" w14:paraId="3BD021F5" w14:textId="77777777" w:rsidTr="00B16B08">
        <w:tc>
          <w:tcPr>
            <w:tcW w:w="828" w:type="dxa"/>
            <w:shd w:val="clear" w:color="auto" w:fill="auto"/>
          </w:tcPr>
          <w:p w14:paraId="504FCABC"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3.</w:t>
            </w:r>
          </w:p>
        </w:tc>
        <w:tc>
          <w:tcPr>
            <w:tcW w:w="10053" w:type="dxa"/>
            <w:shd w:val="clear" w:color="auto" w:fill="auto"/>
          </w:tcPr>
          <w:p w14:paraId="20216298"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Precisar el procedimiento de que se trate, licitación pública, invitación a cuando menos tres personas o adjudicación directa</w:t>
            </w:r>
          </w:p>
        </w:tc>
      </w:tr>
      <w:tr w:rsidR="00C64177" w:rsidRPr="008B1B65" w14:paraId="5DE2183B" w14:textId="77777777" w:rsidTr="00B16B08">
        <w:tc>
          <w:tcPr>
            <w:tcW w:w="828" w:type="dxa"/>
            <w:shd w:val="clear" w:color="auto" w:fill="auto"/>
          </w:tcPr>
          <w:p w14:paraId="3AB38B72" w14:textId="77777777" w:rsidR="00C64177" w:rsidRPr="008B1B65" w:rsidRDefault="00C64177" w:rsidP="00B16B08">
            <w:pPr>
              <w:widowControl w:val="0"/>
              <w:autoSpaceDE w:val="0"/>
              <w:autoSpaceDN w:val="0"/>
              <w:adjustRightInd w:val="0"/>
              <w:jc w:val="both"/>
              <w:rPr>
                <w:rFonts w:ascii="Tahoma" w:hAnsi="Tahoma" w:cs="Tahoma"/>
                <w:sz w:val="20"/>
                <w:szCs w:val="20"/>
              </w:rPr>
            </w:pPr>
          </w:p>
          <w:p w14:paraId="14F96D48"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4.</w:t>
            </w:r>
          </w:p>
        </w:tc>
        <w:tc>
          <w:tcPr>
            <w:tcW w:w="10053" w:type="dxa"/>
            <w:shd w:val="clear" w:color="auto" w:fill="auto"/>
          </w:tcPr>
          <w:p w14:paraId="3FE226F7" w14:textId="77777777" w:rsidR="00C64177" w:rsidRPr="008B1B65" w:rsidRDefault="00C64177" w:rsidP="00B16B08">
            <w:pPr>
              <w:widowControl w:val="0"/>
              <w:autoSpaceDE w:val="0"/>
              <w:autoSpaceDN w:val="0"/>
              <w:adjustRightInd w:val="0"/>
              <w:jc w:val="both"/>
              <w:rPr>
                <w:rFonts w:ascii="Tahoma" w:hAnsi="Tahoma" w:cs="Tahoma"/>
                <w:sz w:val="20"/>
                <w:szCs w:val="20"/>
              </w:rPr>
            </w:pPr>
          </w:p>
          <w:p w14:paraId="61FDBA54"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Indicar el número respectivo del procedimiento</w:t>
            </w:r>
          </w:p>
        </w:tc>
      </w:tr>
      <w:tr w:rsidR="00C64177" w:rsidRPr="008B1B65" w14:paraId="0AD147EF" w14:textId="77777777" w:rsidTr="00B16B08">
        <w:tc>
          <w:tcPr>
            <w:tcW w:w="828" w:type="dxa"/>
            <w:shd w:val="clear" w:color="auto" w:fill="auto"/>
          </w:tcPr>
          <w:p w14:paraId="45C888F8" w14:textId="77777777" w:rsidR="00C64177" w:rsidRPr="008B1B65" w:rsidRDefault="00C64177" w:rsidP="00B16B08">
            <w:pPr>
              <w:widowControl w:val="0"/>
              <w:autoSpaceDE w:val="0"/>
              <w:autoSpaceDN w:val="0"/>
              <w:adjustRightInd w:val="0"/>
              <w:jc w:val="both"/>
              <w:rPr>
                <w:rFonts w:ascii="Tahoma" w:hAnsi="Tahoma" w:cs="Tahoma"/>
                <w:sz w:val="20"/>
                <w:szCs w:val="20"/>
              </w:rPr>
            </w:pPr>
          </w:p>
          <w:p w14:paraId="393B5D66"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5 </w:t>
            </w:r>
          </w:p>
        </w:tc>
        <w:tc>
          <w:tcPr>
            <w:tcW w:w="10053" w:type="dxa"/>
            <w:shd w:val="clear" w:color="auto" w:fill="auto"/>
          </w:tcPr>
          <w:p w14:paraId="357ADA96" w14:textId="77777777" w:rsidR="00C64177" w:rsidRPr="008B1B65" w:rsidRDefault="00C64177" w:rsidP="00B16B08">
            <w:pPr>
              <w:widowControl w:val="0"/>
              <w:autoSpaceDE w:val="0"/>
              <w:autoSpaceDN w:val="0"/>
              <w:adjustRightInd w:val="0"/>
              <w:jc w:val="both"/>
              <w:rPr>
                <w:rFonts w:ascii="Tahoma" w:hAnsi="Tahoma" w:cs="Tahoma"/>
                <w:sz w:val="20"/>
                <w:szCs w:val="20"/>
              </w:rPr>
            </w:pPr>
          </w:p>
          <w:p w14:paraId="45207FBD"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Citar el nombre o razón social o denominación de la empresa.</w:t>
            </w:r>
          </w:p>
        </w:tc>
      </w:tr>
      <w:tr w:rsidR="00C64177" w:rsidRPr="008B1B65" w14:paraId="3EBDBDEE" w14:textId="77777777" w:rsidTr="00B16B08">
        <w:tc>
          <w:tcPr>
            <w:tcW w:w="828" w:type="dxa"/>
            <w:shd w:val="clear" w:color="auto" w:fill="auto"/>
          </w:tcPr>
          <w:p w14:paraId="19C1603D"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6</w:t>
            </w:r>
          </w:p>
        </w:tc>
        <w:tc>
          <w:tcPr>
            <w:tcW w:w="10053" w:type="dxa"/>
            <w:shd w:val="clear" w:color="auto" w:fill="auto"/>
          </w:tcPr>
          <w:p w14:paraId="2A95B16B"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Indicar con letra el sector al que pertenece (Industria, Comercio o Servicios)</w:t>
            </w:r>
          </w:p>
          <w:p w14:paraId="4BC4249F"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14:paraId="5D9B1A58" w14:textId="77777777" w:rsidTr="00B16B08">
        <w:tc>
          <w:tcPr>
            <w:tcW w:w="828" w:type="dxa"/>
            <w:shd w:val="clear" w:color="auto" w:fill="auto"/>
          </w:tcPr>
          <w:p w14:paraId="102C28F5"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7</w:t>
            </w:r>
          </w:p>
        </w:tc>
        <w:tc>
          <w:tcPr>
            <w:tcW w:w="10053" w:type="dxa"/>
            <w:shd w:val="clear" w:color="auto" w:fill="auto"/>
          </w:tcPr>
          <w:p w14:paraId="092BFC26"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Anotar el número de trabajadores de planta inscritos en </w:t>
            </w:r>
            <w:proofErr w:type="spellStart"/>
            <w:r w:rsidRPr="008B1B65">
              <w:rPr>
                <w:rFonts w:ascii="Tahoma" w:hAnsi="Tahoma" w:cs="Tahoma"/>
                <w:sz w:val="20"/>
                <w:szCs w:val="20"/>
              </w:rPr>
              <w:t>eI</w:t>
            </w:r>
            <w:proofErr w:type="spellEnd"/>
            <w:r w:rsidRPr="008B1B65">
              <w:rPr>
                <w:rFonts w:ascii="Tahoma" w:hAnsi="Tahoma" w:cs="Tahoma"/>
                <w:sz w:val="20"/>
                <w:szCs w:val="20"/>
              </w:rPr>
              <w:t xml:space="preserve"> IMSS.</w:t>
            </w:r>
          </w:p>
          <w:p w14:paraId="7774F9AB"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14:paraId="50161A96" w14:textId="77777777" w:rsidTr="00B16B08">
        <w:tc>
          <w:tcPr>
            <w:tcW w:w="828" w:type="dxa"/>
            <w:shd w:val="clear" w:color="auto" w:fill="auto"/>
          </w:tcPr>
          <w:p w14:paraId="224E7A50"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8 </w:t>
            </w:r>
          </w:p>
        </w:tc>
        <w:tc>
          <w:tcPr>
            <w:tcW w:w="10053" w:type="dxa"/>
            <w:shd w:val="clear" w:color="auto" w:fill="auto"/>
          </w:tcPr>
          <w:p w14:paraId="37B70875"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En su caso, anotar el número de personas subcontratadas.</w:t>
            </w:r>
          </w:p>
          <w:p w14:paraId="03CC4F98"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14:paraId="73014C85" w14:textId="77777777" w:rsidTr="00B16B08">
        <w:tc>
          <w:tcPr>
            <w:tcW w:w="828" w:type="dxa"/>
            <w:shd w:val="clear" w:color="auto" w:fill="auto"/>
          </w:tcPr>
          <w:p w14:paraId="7B06D850"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9 </w:t>
            </w:r>
          </w:p>
        </w:tc>
        <w:tc>
          <w:tcPr>
            <w:tcW w:w="10053" w:type="dxa"/>
            <w:shd w:val="clear" w:color="auto" w:fill="auto"/>
          </w:tcPr>
          <w:p w14:paraId="50A55D83"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Señalar el rango de monto de ventas anuales en millones de pesos (</w:t>
            </w:r>
            <w:proofErr w:type="spellStart"/>
            <w:r w:rsidRPr="008B1B65">
              <w:rPr>
                <w:rFonts w:ascii="Tahoma" w:hAnsi="Tahoma" w:cs="Tahoma"/>
                <w:sz w:val="20"/>
                <w:szCs w:val="20"/>
              </w:rPr>
              <w:t>mdp</w:t>
            </w:r>
            <w:proofErr w:type="spellEnd"/>
            <w:r w:rsidRPr="008B1B65">
              <w:rPr>
                <w:rFonts w:ascii="Tahoma" w:hAnsi="Tahoma" w:cs="Tahoma"/>
                <w:sz w:val="20"/>
                <w:szCs w:val="20"/>
              </w:rPr>
              <w:t>), conforme al reporte de su ejercicio fiscal correspondiente a la última declaración anual de impuestos federales.</w:t>
            </w:r>
          </w:p>
        </w:tc>
      </w:tr>
      <w:tr w:rsidR="00C64177" w:rsidRPr="008B1B65" w14:paraId="058B1765" w14:textId="77777777" w:rsidTr="00B16B08">
        <w:tc>
          <w:tcPr>
            <w:tcW w:w="828" w:type="dxa"/>
            <w:shd w:val="clear" w:color="auto" w:fill="auto"/>
          </w:tcPr>
          <w:p w14:paraId="13E173AB"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10 </w:t>
            </w:r>
          </w:p>
        </w:tc>
        <w:tc>
          <w:tcPr>
            <w:tcW w:w="10053" w:type="dxa"/>
            <w:shd w:val="clear" w:color="auto" w:fill="auto"/>
          </w:tcPr>
          <w:p w14:paraId="4B1F2995"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Señalar con letra el tamaño de la empresa (Micro, Pequeña o Mediana), conforme a la fórmula anotada al pie del cuadro de estratificación.</w:t>
            </w:r>
          </w:p>
        </w:tc>
      </w:tr>
      <w:tr w:rsidR="00C64177" w:rsidRPr="008B1B65" w14:paraId="3D9235F0" w14:textId="77777777" w:rsidTr="00B16B08">
        <w:tc>
          <w:tcPr>
            <w:tcW w:w="828" w:type="dxa"/>
            <w:shd w:val="clear" w:color="auto" w:fill="auto"/>
          </w:tcPr>
          <w:p w14:paraId="440D1E23"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11 </w:t>
            </w:r>
          </w:p>
        </w:tc>
        <w:tc>
          <w:tcPr>
            <w:tcW w:w="10053" w:type="dxa"/>
            <w:shd w:val="clear" w:color="auto" w:fill="auto"/>
          </w:tcPr>
          <w:p w14:paraId="4649F124"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Indicar el Registro Federal de Contribuyentes del licitante</w:t>
            </w:r>
          </w:p>
          <w:p w14:paraId="1DB4D669"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14:paraId="39D01E37" w14:textId="77777777" w:rsidTr="00B16B08">
        <w:tc>
          <w:tcPr>
            <w:tcW w:w="828" w:type="dxa"/>
            <w:shd w:val="clear" w:color="auto" w:fill="auto"/>
          </w:tcPr>
          <w:p w14:paraId="2D2C1014"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12</w:t>
            </w:r>
          </w:p>
        </w:tc>
        <w:tc>
          <w:tcPr>
            <w:tcW w:w="10053" w:type="dxa"/>
            <w:shd w:val="clear" w:color="auto" w:fill="auto"/>
          </w:tcPr>
          <w:p w14:paraId="0E71AB95"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Cuando el procedimiento tenga por objeto la adquisición de bienes y el licitante y fabricante sean personas distintas, indicar el Registro Federal de Contribuyentes del (los) fabricante(s) de los bienes que integran la oferta.</w:t>
            </w:r>
          </w:p>
        </w:tc>
      </w:tr>
      <w:tr w:rsidR="00C64177" w:rsidRPr="008B1B65" w14:paraId="554E054C" w14:textId="77777777" w:rsidTr="00B16B08">
        <w:tc>
          <w:tcPr>
            <w:tcW w:w="828" w:type="dxa"/>
            <w:shd w:val="clear" w:color="auto" w:fill="auto"/>
          </w:tcPr>
          <w:p w14:paraId="0023E878"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13 </w:t>
            </w:r>
          </w:p>
        </w:tc>
        <w:tc>
          <w:tcPr>
            <w:tcW w:w="10053" w:type="dxa"/>
            <w:shd w:val="clear" w:color="auto" w:fill="auto"/>
          </w:tcPr>
          <w:p w14:paraId="7C99F7D1" w14:textId="77777777"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Anotar el nombre y firma del representante de la empresa licitante.</w:t>
            </w:r>
          </w:p>
          <w:p w14:paraId="39C4FDEB" w14:textId="77777777" w:rsidR="00C64177" w:rsidRPr="008B1B65" w:rsidRDefault="00C64177" w:rsidP="00B16B08">
            <w:pPr>
              <w:widowControl w:val="0"/>
              <w:autoSpaceDE w:val="0"/>
              <w:autoSpaceDN w:val="0"/>
              <w:adjustRightInd w:val="0"/>
              <w:jc w:val="both"/>
              <w:rPr>
                <w:rFonts w:ascii="Tahoma" w:hAnsi="Tahoma" w:cs="Tahoma"/>
                <w:sz w:val="20"/>
                <w:szCs w:val="20"/>
              </w:rPr>
            </w:pPr>
          </w:p>
        </w:tc>
      </w:tr>
    </w:tbl>
    <w:p w14:paraId="2D2E2826" w14:textId="77777777" w:rsidR="00C64177" w:rsidRPr="008B1B65" w:rsidRDefault="00C64177" w:rsidP="00C64177">
      <w:pPr>
        <w:jc w:val="center"/>
        <w:rPr>
          <w:rFonts w:ascii="Tahoma" w:hAnsi="Tahoma" w:cs="Tahoma"/>
          <w:b/>
          <w:sz w:val="20"/>
          <w:szCs w:val="20"/>
        </w:rPr>
      </w:pPr>
    </w:p>
    <w:p w14:paraId="5EC71717" w14:textId="77777777" w:rsidR="00C64177" w:rsidRPr="008B1B65" w:rsidRDefault="00C64177" w:rsidP="00C64177">
      <w:pPr>
        <w:jc w:val="center"/>
        <w:rPr>
          <w:rFonts w:ascii="Tahoma" w:hAnsi="Tahoma" w:cs="Tahoma"/>
          <w:b/>
          <w:sz w:val="20"/>
          <w:szCs w:val="20"/>
        </w:rPr>
      </w:pPr>
    </w:p>
    <w:p w14:paraId="16CDACAB" w14:textId="77777777" w:rsidR="00C64177" w:rsidRDefault="00C64177" w:rsidP="005A2297">
      <w:pPr>
        <w:jc w:val="center"/>
        <w:rPr>
          <w:rFonts w:ascii="Montserrat Medium" w:hAnsi="Montserrat Medium" w:cs="Arial"/>
          <w:b/>
          <w:bCs/>
          <w:sz w:val="20"/>
          <w:szCs w:val="22"/>
        </w:rPr>
      </w:pPr>
    </w:p>
    <w:p w14:paraId="6B65D165" w14:textId="77777777" w:rsidR="00C64177" w:rsidRDefault="00C64177" w:rsidP="005A2297">
      <w:pPr>
        <w:jc w:val="center"/>
        <w:rPr>
          <w:rFonts w:ascii="Montserrat Medium" w:hAnsi="Montserrat Medium" w:cs="Arial"/>
          <w:b/>
          <w:bCs/>
          <w:sz w:val="20"/>
          <w:szCs w:val="22"/>
        </w:rPr>
      </w:pPr>
    </w:p>
    <w:p w14:paraId="3C1EEF27" w14:textId="77777777" w:rsidR="00C64177" w:rsidRDefault="00C64177" w:rsidP="005A2297">
      <w:pPr>
        <w:jc w:val="center"/>
        <w:rPr>
          <w:rFonts w:ascii="Montserrat Medium" w:hAnsi="Montserrat Medium" w:cs="Arial"/>
          <w:b/>
          <w:bCs/>
          <w:sz w:val="20"/>
          <w:szCs w:val="22"/>
        </w:rPr>
      </w:pPr>
    </w:p>
    <w:p w14:paraId="09C96E88" w14:textId="77777777" w:rsidR="00C64177" w:rsidRDefault="00C64177" w:rsidP="005A2297">
      <w:pPr>
        <w:jc w:val="center"/>
        <w:rPr>
          <w:rFonts w:ascii="Montserrat Medium" w:hAnsi="Montserrat Medium" w:cs="Arial"/>
          <w:b/>
          <w:bCs/>
          <w:sz w:val="20"/>
          <w:szCs w:val="22"/>
        </w:rPr>
      </w:pPr>
    </w:p>
    <w:p w14:paraId="0FA21633" w14:textId="77777777" w:rsidR="00C64177" w:rsidRDefault="00C64177" w:rsidP="005A2297">
      <w:pPr>
        <w:jc w:val="center"/>
        <w:rPr>
          <w:rFonts w:ascii="Montserrat Medium" w:hAnsi="Montserrat Medium" w:cs="Arial"/>
          <w:b/>
          <w:bCs/>
          <w:sz w:val="20"/>
          <w:szCs w:val="22"/>
        </w:rPr>
      </w:pPr>
    </w:p>
    <w:p w14:paraId="583A5E3E" w14:textId="77777777" w:rsidR="00C64177" w:rsidRDefault="00C64177" w:rsidP="005A2297">
      <w:pPr>
        <w:jc w:val="center"/>
        <w:rPr>
          <w:rFonts w:ascii="Montserrat Medium" w:hAnsi="Montserrat Medium" w:cs="Arial"/>
          <w:b/>
          <w:bCs/>
          <w:sz w:val="20"/>
          <w:szCs w:val="22"/>
        </w:rPr>
      </w:pPr>
    </w:p>
    <w:p w14:paraId="523E67CF" w14:textId="77777777" w:rsidR="00C64177" w:rsidRDefault="00C64177" w:rsidP="005A2297">
      <w:pPr>
        <w:jc w:val="center"/>
        <w:rPr>
          <w:rFonts w:ascii="Montserrat Medium" w:hAnsi="Montserrat Medium" w:cs="Arial"/>
          <w:b/>
          <w:bCs/>
          <w:sz w:val="20"/>
          <w:szCs w:val="22"/>
        </w:rPr>
      </w:pPr>
    </w:p>
    <w:p w14:paraId="3F2150A2" w14:textId="77777777" w:rsidR="00C64177" w:rsidRDefault="00C64177" w:rsidP="005A2297">
      <w:pPr>
        <w:jc w:val="center"/>
        <w:rPr>
          <w:rFonts w:ascii="Montserrat Medium" w:hAnsi="Montserrat Medium" w:cs="Arial"/>
          <w:b/>
          <w:bCs/>
          <w:sz w:val="20"/>
          <w:szCs w:val="22"/>
        </w:rPr>
      </w:pPr>
    </w:p>
    <w:p w14:paraId="7C1F27EC" w14:textId="77777777" w:rsidR="00C64177" w:rsidRDefault="00C64177" w:rsidP="005A2297">
      <w:pPr>
        <w:jc w:val="center"/>
        <w:rPr>
          <w:rFonts w:ascii="Montserrat Medium" w:hAnsi="Montserrat Medium" w:cs="Arial"/>
          <w:b/>
          <w:bCs/>
          <w:sz w:val="20"/>
          <w:szCs w:val="22"/>
        </w:rPr>
      </w:pPr>
    </w:p>
    <w:p w14:paraId="524B771A" w14:textId="77777777" w:rsidR="00C64177" w:rsidRDefault="00C64177" w:rsidP="005A2297">
      <w:pPr>
        <w:jc w:val="center"/>
        <w:rPr>
          <w:rFonts w:ascii="Montserrat Medium" w:hAnsi="Montserrat Medium" w:cs="Arial"/>
          <w:b/>
          <w:bCs/>
          <w:sz w:val="20"/>
          <w:szCs w:val="22"/>
        </w:rPr>
      </w:pPr>
    </w:p>
    <w:p w14:paraId="34250FB7" w14:textId="77777777" w:rsidR="00C64177" w:rsidRPr="003B1DDF" w:rsidRDefault="00C64177" w:rsidP="005A2297">
      <w:pPr>
        <w:jc w:val="center"/>
        <w:rPr>
          <w:rFonts w:ascii="Montserrat Medium" w:hAnsi="Montserrat Medium" w:cs="Arial"/>
          <w:b/>
          <w:bCs/>
          <w:sz w:val="20"/>
          <w:szCs w:val="22"/>
        </w:rPr>
      </w:pPr>
    </w:p>
    <w:p w14:paraId="0CD8AF35" w14:textId="77777777" w:rsidR="005A2297" w:rsidRPr="00DD5B7B" w:rsidRDefault="00DD5B7B" w:rsidP="005A2297">
      <w:pPr>
        <w:pStyle w:val="Textonormal"/>
        <w:jc w:val="center"/>
        <w:rPr>
          <w:rFonts w:ascii="Tahoma" w:hAnsi="Tahoma" w:cs="Tahoma"/>
          <w:b/>
          <w:sz w:val="22"/>
          <w:szCs w:val="22"/>
        </w:rPr>
      </w:pPr>
      <w:r>
        <w:rPr>
          <w:rFonts w:ascii="Tahoma" w:hAnsi="Tahoma" w:cs="Tahoma"/>
          <w:b/>
          <w:sz w:val="22"/>
          <w:szCs w:val="22"/>
        </w:rPr>
        <w:t>A</w:t>
      </w:r>
      <w:r w:rsidR="005A2297" w:rsidRPr="00DD5B7B">
        <w:rPr>
          <w:rFonts w:ascii="Tahoma" w:hAnsi="Tahoma" w:cs="Tahoma"/>
          <w:b/>
          <w:sz w:val="22"/>
          <w:szCs w:val="22"/>
        </w:rPr>
        <w:t>NEXO N</w:t>
      </w:r>
      <w:r>
        <w:rPr>
          <w:rFonts w:ascii="Tahoma" w:hAnsi="Tahoma" w:cs="Tahoma"/>
          <w:b/>
          <w:sz w:val="22"/>
          <w:szCs w:val="22"/>
        </w:rPr>
        <w:t>UMERO 13</w:t>
      </w:r>
      <w:r w:rsidR="005A2297" w:rsidRPr="00DD5B7B">
        <w:rPr>
          <w:rFonts w:ascii="Tahoma" w:hAnsi="Tahoma" w:cs="Tahoma"/>
          <w:b/>
          <w:sz w:val="22"/>
          <w:szCs w:val="22"/>
        </w:rPr>
        <w:t xml:space="preserve"> (</w:t>
      </w:r>
      <w:r>
        <w:rPr>
          <w:rFonts w:ascii="Tahoma" w:hAnsi="Tahoma" w:cs="Tahoma"/>
          <w:b/>
          <w:sz w:val="22"/>
          <w:szCs w:val="22"/>
        </w:rPr>
        <w:t>TRECE</w:t>
      </w:r>
      <w:r w:rsidR="005A2297" w:rsidRPr="00DD5B7B">
        <w:rPr>
          <w:rFonts w:ascii="Tahoma" w:hAnsi="Tahoma" w:cs="Tahoma"/>
          <w:b/>
          <w:sz w:val="22"/>
          <w:szCs w:val="22"/>
        </w:rPr>
        <w:t>)</w:t>
      </w: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hemeFill="background1" w:themeFillShade="A6"/>
        <w:tblLayout w:type="fixed"/>
        <w:tblCellMar>
          <w:left w:w="70" w:type="dxa"/>
          <w:right w:w="70" w:type="dxa"/>
        </w:tblCellMar>
        <w:tblLook w:val="0000" w:firstRow="0" w:lastRow="0" w:firstColumn="0" w:lastColumn="0" w:noHBand="0" w:noVBand="0"/>
      </w:tblPr>
      <w:tblGrid>
        <w:gridCol w:w="9803"/>
      </w:tblGrid>
      <w:tr w:rsidR="005A2297" w:rsidRPr="003B1DDF" w14:paraId="23DBC105" w14:textId="77777777" w:rsidTr="00855749">
        <w:tc>
          <w:tcPr>
            <w:tcW w:w="9803" w:type="dxa"/>
            <w:shd w:val="clear" w:color="auto" w:fill="A6A6A6" w:themeFill="background1" w:themeFillShade="A6"/>
          </w:tcPr>
          <w:p w14:paraId="6FC641EB" w14:textId="77777777" w:rsidR="005A2297" w:rsidRPr="003B1DDF" w:rsidRDefault="005A2297" w:rsidP="005A2297">
            <w:pPr>
              <w:snapToGrid w:val="0"/>
              <w:jc w:val="center"/>
              <w:rPr>
                <w:rFonts w:ascii="Montserrat Medium" w:hAnsi="Montserrat Medium" w:cs="Arial"/>
                <w:b/>
                <w:sz w:val="20"/>
                <w:szCs w:val="22"/>
              </w:rPr>
            </w:pPr>
            <w:r w:rsidRPr="003B1DDF">
              <w:rPr>
                <w:rFonts w:ascii="Montserrat Medium" w:hAnsi="Montserrat Medium" w:cs="Arial"/>
                <w:b/>
                <w:sz w:val="20"/>
                <w:szCs w:val="22"/>
              </w:rPr>
              <w:t>PROPOSICIÓN ECONÓMICA</w:t>
            </w:r>
          </w:p>
        </w:tc>
      </w:tr>
    </w:tbl>
    <w:p w14:paraId="40889EFA" w14:textId="77777777" w:rsidR="005A2297" w:rsidRPr="003B1DDF" w:rsidRDefault="005A2297" w:rsidP="005A2297">
      <w:pPr>
        <w:pStyle w:val="Piedepgina"/>
        <w:rPr>
          <w:rFonts w:ascii="Montserrat Medium" w:hAnsi="Montserrat Medium"/>
          <w:sz w:val="22"/>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09"/>
        <w:gridCol w:w="3450"/>
        <w:gridCol w:w="630"/>
        <w:gridCol w:w="517"/>
        <w:gridCol w:w="993"/>
      </w:tblGrid>
      <w:tr w:rsidR="005A2297" w:rsidRPr="003B1DDF" w14:paraId="65402DD7" w14:textId="77777777" w:rsidTr="00C81FB7">
        <w:tc>
          <w:tcPr>
            <w:tcW w:w="7259" w:type="dxa"/>
            <w:gridSpan w:val="2"/>
          </w:tcPr>
          <w:p w14:paraId="5447C592" w14:textId="77777777" w:rsidR="005A2297" w:rsidRPr="003B1DDF" w:rsidRDefault="005A2297" w:rsidP="005A2297">
            <w:pPr>
              <w:snapToGrid w:val="0"/>
              <w:jc w:val="right"/>
              <w:rPr>
                <w:rFonts w:ascii="Montserrat Medium" w:hAnsi="Montserrat Medium"/>
                <w:sz w:val="16"/>
                <w:szCs w:val="18"/>
              </w:rPr>
            </w:pPr>
            <w:r w:rsidRPr="003B1DDF">
              <w:rPr>
                <w:rFonts w:ascii="Montserrat Medium" w:hAnsi="Montserrat Medium"/>
                <w:sz w:val="16"/>
                <w:szCs w:val="18"/>
              </w:rPr>
              <w:t>FECHA</w:t>
            </w:r>
          </w:p>
        </w:tc>
        <w:tc>
          <w:tcPr>
            <w:tcW w:w="630" w:type="dxa"/>
          </w:tcPr>
          <w:p w14:paraId="60734954" w14:textId="77777777" w:rsidR="005A2297" w:rsidRPr="003B1DDF" w:rsidRDefault="005A2297" w:rsidP="005A2297">
            <w:pPr>
              <w:snapToGrid w:val="0"/>
              <w:jc w:val="center"/>
              <w:rPr>
                <w:rFonts w:ascii="Montserrat Medium" w:hAnsi="Montserrat Medium"/>
                <w:sz w:val="16"/>
                <w:szCs w:val="18"/>
              </w:rPr>
            </w:pPr>
            <w:r w:rsidRPr="003B1DDF">
              <w:rPr>
                <w:rFonts w:ascii="Montserrat Medium" w:hAnsi="Montserrat Medium"/>
                <w:sz w:val="16"/>
                <w:szCs w:val="18"/>
              </w:rPr>
              <w:t>DIA</w:t>
            </w:r>
          </w:p>
        </w:tc>
        <w:tc>
          <w:tcPr>
            <w:tcW w:w="517" w:type="dxa"/>
          </w:tcPr>
          <w:p w14:paraId="41D10CCF" w14:textId="77777777" w:rsidR="005A2297" w:rsidRPr="003B1DDF" w:rsidRDefault="005A2297" w:rsidP="005A2297">
            <w:pPr>
              <w:snapToGrid w:val="0"/>
              <w:jc w:val="center"/>
              <w:rPr>
                <w:rFonts w:ascii="Montserrat Medium" w:hAnsi="Montserrat Medium"/>
                <w:sz w:val="16"/>
                <w:szCs w:val="18"/>
              </w:rPr>
            </w:pPr>
            <w:r w:rsidRPr="003B1DDF">
              <w:rPr>
                <w:rFonts w:ascii="Montserrat Medium" w:hAnsi="Montserrat Medium"/>
                <w:sz w:val="16"/>
                <w:szCs w:val="18"/>
              </w:rPr>
              <w:t>MES</w:t>
            </w:r>
          </w:p>
        </w:tc>
        <w:tc>
          <w:tcPr>
            <w:tcW w:w="993" w:type="dxa"/>
          </w:tcPr>
          <w:p w14:paraId="0BE52D41" w14:textId="77777777" w:rsidR="005A2297" w:rsidRPr="003B1DDF" w:rsidRDefault="005A2297" w:rsidP="005A2297">
            <w:pPr>
              <w:snapToGrid w:val="0"/>
              <w:jc w:val="center"/>
              <w:rPr>
                <w:rFonts w:ascii="Montserrat Medium" w:hAnsi="Montserrat Medium"/>
                <w:sz w:val="16"/>
                <w:szCs w:val="18"/>
              </w:rPr>
            </w:pPr>
            <w:r w:rsidRPr="003B1DDF">
              <w:rPr>
                <w:rFonts w:ascii="Montserrat Medium" w:hAnsi="Montserrat Medium"/>
                <w:sz w:val="16"/>
                <w:szCs w:val="18"/>
              </w:rPr>
              <w:t>AÑO</w:t>
            </w:r>
          </w:p>
          <w:p w14:paraId="7205D819" w14:textId="77777777" w:rsidR="005A2297" w:rsidRPr="003B1DDF" w:rsidRDefault="005A2297" w:rsidP="005A2297">
            <w:pPr>
              <w:jc w:val="center"/>
              <w:rPr>
                <w:rFonts w:ascii="Montserrat Medium" w:hAnsi="Montserrat Medium"/>
                <w:sz w:val="16"/>
                <w:szCs w:val="18"/>
              </w:rPr>
            </w:pPr>
          </w:p>
        </w:tc>
      </w:tr>
      <w:tr w:rsidR="005A2297" w:rsidRPr="003B1DDF" w14:paraId="4781485E" w14:textId="77777777" w:rsidTr="00C81FB7">
        <w:tblPrEx>
          <w:tblCellMar>
            <w:left w:w="0" w:type="dxa"/>
            <w:right w:w="0" w:type="dxa"/>
          </w:tblCellMar>
        </w:tblPrEx>
        <w:tc>
          <w:tcPr>
            <w:tcW w:w="8406" w:type="dxa"/>
            <w:gridSpan w:val="4"/>
          </w:tcPr>
          <w:p w14:paraId="6A2B8D8F"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NOMBRE O RAZON SOCIAL DEL LICITANTE _________________________________________________R.F.C._________________________________</w:t>
            </w:r>
          </w:p>
        </w:tc>
        <w:tc>
          <w:tcPr>
            <w:tcW w:w="993" w:type="dxa"/>
          </w:tcPr>
          <w:p w14:paraId="23E29BD7" w14:textId="77777777" w:rsidR="005A2297" w:rsidRPr="003B1DDF" w:rsidRDefault="005A2297" w:rsidP="005A2297">
            <w:pPr>
              <w:snapToGrid w:val="0"/>
              <w:rPr>
                <w:rFonts w:ascii="Montserrat Medium" w:hAnsi="Montserrat Medium"/>
                <w:sz w:val="16"/>
                <w:szCs w:val="18"/>
              </w:rPr>
            </w:pPr>
          </w:p>
        </w:tc>
      </w:tr>
      <w:tr w:rsidR="005A2297" w:rsidRPr="003B1DDF" w14:paraId="26CAB3BC" w14:textId="77777777" w:rsidTr="00C81FB7">
        <w:tblPrEx>
          <w:tblCellMar>
            <w:left w:w="0" w:type="dxa"/>
            <w:right w:w="0" w:type="dxa"/>
          </w:tblCellMar>
        </w:tblPrEx>
        <w:tc>
          <w:tcPr>
            <w:tcW w:w="3809" w:type="dxa"/>
          </w:tcPr>
          <w:p w14:paraId="45C22001"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DOMICILIO ____________________________________</w:t>
            </w:r>
          </w:p>
        </w:tc>
        <w:tc>
          <w:tcPr>
            <w:tcW w:w="4597" w:type="dxa"/>
            <w:gridSpan w:val="3"/>
          </w:tcPr>
          <w:p w14:paraId="4352A8BF" w14:textId="77777777" w:rsidR="005A2297" w:rsidRPr="003B1DDF" w:rsidRDefault="005A2297" w:rsidP="005A2297">
            <w:pPr>
              <w:snapToGrid w:val="0"/>
              <w:rPr>
                <w:rFonts w:ascii="Montserrat Medium" w:hAnsi="Montserrat Medium"/>
                <w:sz w:val="16"/>
                <w:szCs w:val="18"/>
              </w:rPr>
            </w:pPr>
          </w:p>
          <w:p w14:paraId="55206DD1"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NÚMERO DE PROVEEDOR IMSS __________________</w:t>
            </w:r>
          </w:p>
        </w:tc>
        <w:tc>
          <w:tcPr>
            <w:tcW w:w="993" w:type="dxa"/>
          </w:tcPr>
          <w:p w14:paraId="5821E13D" w14:textId="77777777" w:rsidR="005A2297" w:rsidRPr="003B1DDF" w:rsidRDefault="005A2297" w:rsidP="005A2297">
            <w:pPr>
              <w:snapToGrid w:val="0"/>
              <w:rPr>
                <w:rFonts w:ascii="Montserrat Medium" w:hAnsi="Montserrat Medium"/>
                <w:sz w:val="16"/>
                <w:szCs w:val="18"/>
              </w:rPr>
            </w:pPr>
          </w:p>
        </w:tc>
      </w:tr>
      <w:tr w:rsidR="005A2297" w:rsidRPr="003B1DDF" w14:paraId="31B27C44" w14:textId="77777777" w:rsidTr="00C81FB7">
        <w:tblPrEx>
          <w:tblCellMar>
            <w:left w:w="0" w:type="dxa"/>
            <w:right w:w="0" w:type="dxa"/>
          </w:tblCellMar>
        </w:tblPrEx>
        <w:tc>
          <w:tcPr>
            <w:tcW w:w="3809" w:type="dxa"/>
          </w:tcPr>
          <w:p w14:paraId="495DED37"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TELEFONO____________ _______________</w:t>
            </w:r>
          </w:p>
          <w:p w14:paraId="3362407B"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MAIL _______________________________</w:t>
            </w:r>
          </w:p>
        </w:tc>
        <w:tc>
          <w:tcPr>
            <w:tcW w:w="4597" w:type="dxa"/>
            <w:gridSpan w:val="3"/>
          </w:tcPr>
          <w:p w14:paraId="5B507EEE" w14:textId="77777777" w:rsidR="005A2297" w:rsidRPr="003B1DDF" w:rsidRDefault="005A2297" w:rsidP="005A2297">
            <w:pPr>
              <w:snapToGrid w:val="0"/>
              <w:rPr>
                <w:rFonts w:ascii="Montserrat Medium" w:hAnsi="Montserrat Medium"/>
                <w:sz w:val="16"/>
                <w:szCs w:val="18"/>
              </w:rPr>
            </w:pPr>
          </w:p>
          <w:p w14:paraId="3A225EE8" w14:textId="77777777"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FAX ________________________________________</w:t>
            </w:r>
          </w:p>
        </w:tc>
        <w:tc>
          <w:tcPr>
            <w:tcW w:w="993" w:type="dxa"/>
          </w:tcPr>
          <w:p w14:paraId="539FBA14" w14:textId="77777777" w:rsidR="005A2297" w:rsidRPr="003B1DDF" w:rsidRDefault="005A2297" w:rsidP="005A2297">
            <w:pPr>
              <w:snapToGrid w:val="0"/>
              <w:rPr>
                <w:rFonts w:ascii="Montserrat Medium" w:hAnsi="Montserrat Medium"/>
                <w:sz w:val="16"/>
                <w:szCs w:val="18"/>
              </w:rPr>
            </w:pPr>
          </w:p>
        </w:tc>
      </w:tr>
    </w:tbl>
    <w:p w14:paraId="2755FEDE" w14:textId="77777777" w:rsidR="005A2297" w:rsidRPr="003B1DDF" w:rsidRDefault="005A2297" w:rsidP="005A2297">
      <w:pPr>
        <w:jc w:val="center"/>
        <w:rPr>
          <w:rFonts w:ascii="Montserrat Medium" w:hAnsi="Montserrat Medium" w:cs="Arial"/>
          <w:b/>
          <w:sz w:val="20"/>
          <w:szCs w:val="28"/>
          <w:u w:val="single"/>
          <w:lang w:eastAsia="es-ES"/>
        </w:rPr>
      </w:pPr>
    </w:p>
    <w:p w14:paraId="291F4D09" w14:textId="77777777" w:rsidR="005A2297" w:rsidRPr="003B1DDF" w:rsidRDefault="00C81FB7" w:rsidP="005A2297">
      <w:pPr>
        <w:shd w:val="clear" w:color="auto" w:fill="B2A1C7"/>
        <w:spacing w:after="200" w:line="276" w:lineRule="auto"/>
        <w:rPr>
          <w:rFonts w:ascii="Montserrat Medium" w:hAnsi="Montserrat Medium" w:cs="Arial"/>
          <w:b/>
          <w:bCs/>
          <w:sz w:val="20"/>
          <w:szCs w:val="18"/>
        </w:rPr>
      </w:pPr>
      <w:r>
        <w:rPr>
          <w:rFonts w:ascii="Montserrat Medium" w:hAnsi="Montserrat Medium" w:cs="Arial"/>
          <w:b/>
          <w:bCs/>
          <w:sz w:val="20"/>
          <w:szCs w:val="18"/>
        </w:rPr>
        <w:t xml:space="preserve">REGION_____________________NO. DE </w:t>
      </w:r>
      <w:r w:rsidR="005A2297" w:rsidRPr="003B1DDF">
        <w:rPr>
          <w:rFonts w:ascii="Montserrat Medium" w:hAnsi="Montserrat Medium" w:cs="Arial"/>
          <w:b/>
          <w:bCs/>
          <w:sz w:val="20"/>
          <w:szCs w:val="18"/>
        </w:rPr>
        <w:t xml:space="preserve">PARTIDA </w:t>
      </w:r>
    </w:p>
    <w:p w14:paraId="30DB2990" w14:textId="77777777" w:rsidR="005A2297" w:rsidRPr="003B1DDF" w:rsidRDefault="005A2297" w:rsidP="005A2297">
      <w:pPr>
        <w:spacing w:after="200" w:line="276" w:lineRule="auto"/>
        <w:rPr>
          <w:rFonts w:ascii="Montserrat Medium" w:hAnsi="Montserrat Medium" w:cs="Arial"/>
          <w:b/>
          <w:bCs/>
          <w:sz w:val="20"/>
          <w:szCs w:val="18"/>
        </w:rPr>
      </w:pP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559"/>
        <w:gridCol w:w="1559"/>
        <w:gridCol w:w="1559"/>
        <w:gridCol w:w="1843"/>
        <w:gridCol w:w="1233"/>
        <w:gridCol w:w="1418"/>
      </w:tblGrid>
      <w:tr w:rsidR="005A2297" w:rsidRPr="003B1DDF" w14:paraId="15F0B932" w14:textId="77777777" w:rsidTr="00855749">
        <w:trPr>
          <w:trHeight w:val="20"/>
          <w:jc w:val="center"/>
        </w:trPr>
        <w:tc>
          <w:tcPr>
            <w:tcW w:w="993" w:type="dxa"/>
            <w:shd w:val="clear" w:color="auto" w:fill="A6A6A6" w:themeFill="background1" w:themeFillShade="A6"/>
            <w:vAlign w:val="center"/>
            <w:hideMark/>
          </w:tcPr>
          <w:p w14:paraId="62D6443D" w14:textId="77777777" w:rsidR="005A2297" w:rsidRPr="003B1DDF" w:rsidRDefault="005A2297" w:rsidP="005A229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eastAsia="es-MX"/>
              </w:rPr>
              <w:t>RENGLON</w:t>
            </w:r>
          </w:p>
        </w:tc>
        <w:tc>
          <w:tcPr>
            <w:tcW w:w="1559" w:type="dxa"/>
            <w:shd w:val="clear" w:color="auto" w:fill="A6A6A6" w:themeFill="background1" w:themeFillShade="A6"/>
            <w:vAlign w:val="center"/>
            <w:hideMark/>
          </w:tcPr>
          <w:p w14:paraId="5104CA93" w14:textId="77777777" w:rsidR="005A2297" w:rsidRPr="003B1DDF" w:rsidRDefault="005A2297" w:rsidP="005A229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eastAsia="es-MX"/>
              </w:rPr>
              <w:t>ESPECIALIDAD</w:t>
            </w:r>
          </w:p>
        </w:tc>
        <w:tc>
          <w:tcPr>
            <w:tcW w:w="1559" w:type="dxa"/>
            <w:shd w:val="clear" w:color="auto" w:fill="A6A6A6" w:themeFill="background1" w:themeFillShade="A6"/>
            <w:vAlign w:val="center"/>
            <w:hideMark/>
          </w:tcPr>
          <w:p w14:paraId="3FDC5141" w14:textId="77777777" w:rsidR="005A2297" w:rsidRPr="00D26449" w:rsidRDefault="005A2297" w:rsidP="00C81FB7">
            <w:pPr>
              <w:jc w:val="center"/>
              <w:rPr>
                <w:rFonts w:ascii="Montserrat Medium" w:hAnsi="Montserrat Medium"/>
                <w:b/>
                <w:bCs/>
                <w:color w:val="000000"/>
                <w:sz w:val="14"/>
                <w:szCs w:val="14"/>
                <w:lang w:eastAsia="es-MX"/>
              </w:rPr>
            </w:pPr>
            <w:r w:rsidRPr="00D26449">
              <w:rPr>
                <w:rFonts w:ascii="Montserrat Medium" w:hAnsi="Montserrat Medium"/>
                <w:b/>
                <w:bCs/>
                <w:color w:val="000000"/>
                <w:sz w:val="14"/>
                <w:szCs w:val="14"/>
                <w:lang w:eastAsia="es-MX"/>
              </w:rPr>
              <w:t xml:space="preserve">PROCEDIMIENTOS MÍNIMOS </w:t>
            </w:r>
          </w:p>
        </w:tc>
        <w:tc>
          <w:tcPr>
            <w:tcW w:w="1559" w:type="dxa"/>
            <w:shd w:val="clear" w:color="auto" w:fill="A6A6A6" w:themeFill="background1" w:themeFillShade="A6"/>
            <w:vAlign w:val="center"/>
          </w:tcPr>
          <w:p w14:paraId="0225FB04" w14:textId="77777777" w:rsidR="005A2297" w:rsidRPr="00D26449" w:rsidRDefault="005A2297" w:rsidP="00C81FB7">
            <w:pPr>
              <w:jc w:val="center"/>
              <w:rPr>
                <w:rFonts w:ascii="Montserrat Medium" w:hAnsi="Montserrat Medium"/>
                <w:b/>
                <w:bCs/>
                <w:color w:val="000000"/>
                <w:sz w:val="14"/>
                <w:szCs w:val="14"/>
                <w:lang w:eastAsia="es-MX"/>
              </w:rPr>
            </w:pPr>
            <w:r w:rsidRPr="00D26449">
              <w:rPr>
                <w:rFonts w:ascii="Montserrat Medium" w:hAnsi="Montserrat Medium"/>
                <w:b/>
                <w:bCs/>
                <w:color w:val="000000"/>
                <w:sz w:val="14"/>
                <w:szCs w:val="14"/>
                <w:lang w:eastAsia="es-MX"/>
              </w:rPr>
              <w:t xml:space="preserve">PROCEDIMIENTOS MÁXIMOS </w:t>
            </w:r>
          </w:p>
        </w:tc>
        <w:tc>
          <w:tcPr>
            <w:tcW w:w="1843" w:type="dxa"/>
            <w:shd w:val="clear" w:color="auto" w:fill="A6A6A6" w:themeFill="background1" w:themeFillShade="A6"/>
            <w:vAlign w:val="center"/>
            <w:hideMark/>
          </w:tcPr>
          <w:p w14:paraId="061B781D" w14:textId="77777777" w:rsidR="005A2297" w:rsidRPr="003B1DDF" w:rsidRDefault="005A2297" w:rsidP="005A2297">
            <w:pPr>
              <w:jc w:val="center"/>
              <w:rPr>
                <w:rFonts w:ascii="Montserrat Medium" w:hAnsi="Montserrat Medium"/>
                <w:b/>
                <w:bCs/>
                <w:color w:val="000000"/>
                <w:sz w:val="14"/>
                <w:szCs w:val="14"/>
                <w:lang w:val="es-MX" w:eastAsia="es-MX"/>
              </w:rPr>
            </w:pPr>
            <w:r w:rsidRPr="003B1DDF">
              <w:rPr>
                <w:rFonts w:ascii="Montserrat Medium" w:hAnsi="Montserrat Medium"/>
                <w:b/>
                <w:bCs/>
                <w:color w:val="000000"/>
                <w:sz w:val="14"/>
                <w:szCs w:val="14"/>
                <w:lang w:val="es-MX" w:eastAsia="es-MX"/>
              </w:rPr>
              <w:t>PRECIO UNITARIO OFERTADO SIN I.V.A.</w:t>
            </w:r>
          </w:p>
        </w:tc>
        <w:tc>
          <w:tcPr>
            <w:tcW w:w="1233" w:type="dxa"/>
            <w:shd w:val="clear" w:color="auto" w:fill="A6A6A6" w:themeFill="background1" w:themeFillShade="A6"/>
            <w:vAlign w:val="center"/>
          </w:tcPr>
          <w:p w14:paraId="66DB91BB" w14:textId="77777777" w:rsidR="005A2297" w:rsidRPr="003B1DDF" w:rsidRDefault="005A2297" w:rsidP="00C81FB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xml:space="preserve">IMPORTE MINIMO </w:t>
            </w:r>
          </w:p>
        </w:tc>
        <w:tc>
          <w:tcPr>
            <w:tcW w:w="1418" w:type="dxa"/>
            <w:shd w:val="clear" w:color="auto" w:fill="A6A6A6" w:themeFill="background1" w:themeFillShade="A6"/>
            <w:vAlign w:val="center"/>
          </w:tcPr>
          <w:p w14:paraId="10728F50" w14:textId="77777777" w:rsidR="005A2297" w:rsidRPr="003B1DDF" w:rsidRDefault="00C81FB7" w:rsidP="005A229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xml:space="preserve">IMPORTE MAXIMOS </w:t>
            </w:r>
          </w:p>
        </w:tc>
      </w:tr>
      <w:tr w:rsidR="005A2297" w:rsidRPr="003B1DDF" w14:paraId="5CD85127" w14:textId="77777777" w:rsidTr="00C64177">
        <w:trPr>
          <w:trHeight w:val="20"/>
          <w:jc w:val="center"/>
        </w:trPr>
        <w:tc>
          <w:tcPr>
            <w:tcW w:w="993" w:type="dxa"/>
            <w:shd w:val="clear" w:color="auto" w:fill="auto"/>
            <w:vAlign w:val="center"/>
          </w:tcPr>
          <w:p w14:paraId="4EFD716E" w14:textId="77777777" w:rsidR="005A2297"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6BF560A0" w14:textId="77777777" w:rsidR="005A2297" w:rsidRPr="00D26449"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3F88C7E5" w14:textId="77777777" w:rsidR="005A2297" w:rsidRPr="003B1DDF" w:rsidRDefault="005A2297" w:rsidP="005A2297">
            <w:pPr>
              <w:jc w:val="center"/>
              <w:rPr>
                <w:rFonts w:ascii="Montserrat Medium" w:hAnsi="Montserrat Medium"/>
                <w:b/>
                <w:bCs/>
                <w:color w:val="000000"/>
                <w:sz w:val="14"/>
                <w:szCs w:val="14"/>
                <w:lang w:eastAsia="es-MX"/>
              </w:rPr>
            </w:pPr>
          </w:p>
        </w:tc>
        <w:tc>
          <w:tcPr>
            <w:tcW w:w="1559" w:type="dxa"/>
            <w:shd w:val="clear" w:color="auto" w:fill="auto"/>
          </w:tcPr>
          <w:p w14:paraId="7D697A13"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843" w:type="dxa"/>
            <w:shd w:val="clear" w:color="auto" w:fill="auto"/>
            <w:vAlign w:val="center"/>
          </w:tcPr>
          <w:p w14:paraId="527D1B98"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233" w:type="dxa"/>
          </w:tcPr>
          <w:p w14:paraId="24987741"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0823B4B6"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3D5D8B60" w14:textId="77777777" w:rsidTr="00C64177">
        <w:trPr>
          <w:trHeight w:val="20"/>
          <w:jc w:val="center"/>
        </w:trPr>
        <w:tc>
          <w:tcPr>
            <w:tcW w:w="993" w:type="dxa"/>
            <w:shd w:val="clear" w:color="auto" w:fill="auto"/>
            <w:vAlign w:val="center"/>
          </w:tcPr>
          <w:p w14:paraId="71AE375B" w14:textId="77777777" w:rsidR="005A2297"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438E975E" w14:textId="77777777" w:rsidR="005A2297" w:rsidRPr="00D26449"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5051CDFC" w14:textId="77777777" w:rsidR="005A2297" w:rsidRPr="003B1DDF" w:rsidRDefault="005A2297" w:rsidP="005A2297">
            <w:pPr>
              <w:jc w:val="center"/>
              <w:rPr>
                <w:rFonts w:ascii="Montserrat Medium" w:hAnsi="Montserrat Medium"/>
                <w:b/>
                <w:bCs/>
                <w:color w:val="000000"/>
                <w:sz w:val="14"/>
                <w:szCs w:val="14"/>
                <w:lang w:eastAsia="es-MX"/>
              </w:rPr>
            </w:pPr>
          </w:p>
        </w:tc>
        <w:tc>
          <w:tcPr>
            <w:tcW w:w="1559" w:type="dxa"/>
            <w:shd w:val="clear" w:color="auto" w:fill="auto"/>
          </w:tcPr>
          <w:p w14:paraId="6D581868"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843" w:type="dxa"/>
            <w:shd w:val="clear" w:color="auto" w:fill="auto"/>
            <w:vAlign w:val="center"/>
          </w:tcPr>
          <w:p w14:paraId="67AD4225"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233" w:type="dxa"/>
          </w:tcPr>
          <w:p w14:paraId="7CCF62B9"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3B0B58E1"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7B1CB5A6" w14:textId="77777777" w:rsidTr="00C64177">
        <w:trPr>
          <w:trHeight w:val="20"/>
          <w:jc w:val="center"/>
        </w:trPr>
        <w:tc>
          <w:tcPr>
            <w:tcW w:w="993" w:type="dxa"/>
            <w:shd w:val="clear" w:color="auto" w:fill="auto"/>
            <w:vAlign w:val="center"/>
          </w:tcPr>
          <w:p w14:paraId="48B8C155" w14:textId="77777777" w:rsidR="005A2297"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72DDC373" w14:textId="77777777" w:rsidR="005A2297" w:rsidRPr="00D26449"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14:paraId="40A0105C" w14:textId="77777777" w:rsidR="005A2297" w:rsidRPr="003B1DDF" w:rsidRDefault="005A2297" w:rsidP="005A2297">
            <w:pPr>
              <w:jc w:val="center"/>
              <w:rPr>
                <w:rFonts w:ascii="Montserrat Medium" w:hAnsi="Montserrat Medium"/>
                <w:b/>
                <w:bCs/>
                <w:color w:val="000000"/>
                <w:sz w:val="14"/>
                <w:szCs w:val="14"/>
                <w:lang w:eastAsia="es-MX"/>
              </w:rPr>
            </w:pPr>
          </w:p>
        </w:tc>
        <w:tc>
          <w:tcPr>
            <w:tcW w:w="1559" w:type="dxa"/>
            <w:shd w:val="clear" w:color="auto" w:fill="auto"/>
          </w:tcPr>
          <w:p w14:paraId="57A05D61"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843" w:type="dxa"/>
            <w:shd w:val="clear" w:color="auto" w:fill="auto"/>
            <w:vAlign w:val="center"/>
          </w:tcPr>
          <w:p w14:paraId="3E2B48C6"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233" w:type="dxa"/>
          </w:tcPr>
          <w:p w14:paraId="1D93BB68"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478958B3"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2D158087" w14:textId="77777777" w:rsidTr="00C64177">
        <w:trPr>
          <w:trHeight w:val="20"/>
          <w:jc w:val="center"/>
        </w:trPr>
        <w:tc>
          <w:tcPr>
            <w:tcW w:w="7513" w:type="dxa"/>
            <w:gridSpan w:val="5"/>
            <w:shd w:val="clear" w:color="auto" w:fill="auto"/>
            <w:vAlign w:val="center"/>
          </w:tcPr>
          <w:p w14:paraId="17718D5B" w14:textId="77777777" w:rsidR="005A2297" w:rsidRPr="003B1DDF" w:rsidRDefault="005A2297" w:rsidP="005A2297">
            <w:pPr>
              <w:jc w:val="right"/>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SUBTOTAL</w:t>
            </w:r>
          </w:p>
        </w:tc>
        <w:tc>
          <w:tcPr>
            <w:tcW w:w="1233" w:type="dxa"/>
          </w:tcPr>
          <w:p w14:paraId="7A488CD5"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4C4FD119"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0E0C05CE" w14:textId="77777777" w:rsidTr="00C64177">
        <w:trPr>
          <w:trHeight w:val="20"/>
          <w:jc w:val="center"/>
        </w:trPr>
        <w:tc>
          <w:tcPr>
            <w:tcW w:w="7513" w:type="dxa"/>
            <w:gridSpan w:val="5"/>
            <w:shd w:val="clear" w:color="auto" w:fill="auto"/>
            <w:vAlign w:val="center"/>
          </w:tcPr>
          <w:p w14:paraId="2CF089B8" w14:textId="77777777" w:rsidR="005A2297" w:rsidRPr="003B1DDF" w:rsidRDefault="005A2297" w:rsidP="005A2297">
            <w:pPr>
              <w:jc w:val="right"/>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I.V.A.</w:t>
            </w:r>
          </w:p>
        </w:tc>
        <w:tc>
          <w:tcPr>
            <w:tcW w:w="1233" w:type="dxa"/>
          </w:tcPr>
          <w:p w14:paraId="22E0270C"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0C46AA9D" w14:textId="77777777"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14:paraId="3A815C46" w14:textId="77777777" w:rsidTr="00C64177">
        <w:trPr>
          <w:trHeight w:val="20"/>
          <w:jc w:val="center"/>
        </w:trPr>
        <w:tc>
          <w:tcPr>
            <w:tcW w:w="7513" w:type="dxa"/>
            <w:gridSpan w:val="5"/>
            <w:shd w:val="clear" w:color="auto" w:fill="auto"/>
            <w:vAlign w:val="center"/>
          </w:tcPr>
          <w:p w14:paraId="7E476F39" w14:textId="77777777" w:rsidR="005A2297" w:rsidRPr="003B1DDF" w:rsidRDefault="005A2297" w:rsidP="005A2297">
            <w:pPr>
              <w:jc w:val="right"/>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TOTAL</w:t>
            </w:r>
          </w:p>
        </w:tc>
        <w:tc>
          <w:tcPr>
            <w:tcW w:w="1233" w:type="dxa"/>
          </w:tcPr>
          <w:p w14:paraId="1582D12D" w14:textId="77777777"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14:paraId="569F5B60" w14:textId="77777777" w:rsidR="005A2297" w:rsidRPr="003B1DDF" w:rsidRDefault="005A2297" w:rsidP="005A2297">
            <w:pPr>
              <w:jc w:val="center"/>
              <w:rPr>
                <w:rFonts w:ascii="Montserrat Medium" w:hAnsi="Montserrat Medium"/>
                <w:b/>
                <w:bCs/>
                <w:color w:val="000000"/>
                <w:sz w:val="14"/>
                <w:szCs w:val="14"/>
                <w:lang w:val="es-MX" w:eastAsia="es-MX"/>
              </w:rPr>
            </w:pPr>
          </w:p>
        </w:tc>
      </w:tr>
    </w:tbl>
    <w:p w14:paraId="0FBDC093" w14:textId="77777777" w:rsidR="005A2297" w:rsidRPr="003B1DDF" w:rsidRDefault="005A2297" w:rsidP="005A2297">
      <w:pPr>
        <w:rPr>
          <w:rFonts w:ascii="Montserrat Medium" w:hAnsi="Montserrat Medium" w:cs="Arial"/>
          <w:sz w:val="22"/>
          <w:highlight w:val="yellow"/>
          <w:lang w:val="es-MX"/>
        </w:rPr>
      </w:pPr>
    </w:p>
    <w:p w14:paraId="7D918464" w14:textId="77777777" w:rsidR="005A2297" w:rsidRPr="003B1DDF" w:rsidRDefault="005A2297" w:rsidP="005A2297">
      <w:pPr>
        <w:jc w:val="both"/>
        <w:rPr>
          <w:rFonts w:ascii="Montserrat Medium" w:hAnsi="Montserrat Medium" w:cs="Arial"/>
          <w:b/>
          <w:bCs/>
          <w:sz w:val="20"/>
          <w:szCs w:val="22"/>
        </w:rPr>
      </w:pPr>
      <w:r w:rsidRPr="003B1DDF">
        <w:rPr>
          <w:rFonts w:ascii="Montserrat Medium" w:hAnsi="Montserrat Medium" w:cs="Arial"/>
          <w:b/>
          <w:bCs/>
          <w:sz w:val="20"/>
          <w:szCs w:val="22"/>
        </w:rPr>
        <w:t xml:space="preserve">EXPRESAR EN LETRA EL IMPORTE TOTAL DE </w:t>
      </w:r>
      <w:r w:rsidRPr="003B1DDF">
        <w:rPr>
          <w:rFonts w:ascii="Montserrat Medium" w:hAnsi="Montserrat Medium" w:cs="Arial"/>
          <w:b/>
          <w:sz w:val="20"/>
          <w:szCs w:val="22"/>
        </w:rPr>
        <w:t>LA PROPOSICION</w:t>
      </w:r>
      <w:r w:rsidRPr="003B1DDF">
        <w:rPr>
          <w:rFonts w:ascii="Montserrat Medium" w:hAnsi="Montserrat Medium" w:cs="Arial"/>
          <w:b/>
          <w:bCs/>
          <w:sz w:val="20"/>
          <w:szCs w:val="22"/>
        </w:rPr>
        <w:t xml:space="preserve"> Y QUE LOS PRECIOS OFERTADOS PERMANECERÁN FIJOS DURANTE LA VIGENCIA DEL CONTRATO.</w:t>
      </w:r>
    </w:p>
    <w:p w14:paraId="5290EAFC" w14:textId="77777777" w:rsidR="005A2297" w:rsidRPr="003B1DDF" w:rsidRDefault="005A2297" w:rsidP="005A2297">
      <w:pPr>
        <w:jc w:val="center"/>
        <w:rPr>
          <w:rFonts w:ascii="Montserrat Medium" w:hAnsi="Montserrat Medium" w:cs="Arial"/>
          <w:b/>
          <w:sz w:val="20"/>
          <w:szCs w:val="22"/>
        </w:rPr>
      </w:pPr>
    </w:p>
    <w:p w14:paraId="1C93ACBA" w14:textId="77777777" w:rsidR="005A2297" w:rsidRPr="003B1DDF" w:rsidRDefault="005A2297" w:rsidP="005A2297">
      <w:pPr>
        <w:jc w:val="center"/>
        <w:rPr>
          <w:rFonts w:ascii="Montserrat Medium" w:hAnsi="Montserrat Medium" w:cs="Arial"/>
          <w:b/>
          <w:sz w:val="20"/>
          <w:szCs w:val="22"/>
        </w:rPr>
      </w:pPr>
    </w:p>
    <w:p w14:paraId="6856139D" w14:textId="77777777" w:rsidR="005A2297" w:rsidRPr="003B1DDF" w:rsidRDefault="005A2297" w:rsidP="005A2297">
      <w:pPr>
        <w:jc w:val="center"/>
        <w:rPr>
          <w:rFonts w:ascii="Montserrat Medium" w:hAnsi="Montserrat Medium" w:cs="Arial"/>
          <w:b/>
          <w:sz w:val="20"/>
          <w:szCs w:val="22"/>
        </w:rPr>
      </w:pPr>
      <w:r w:rsidRPr="003B1DDF">
        <w:rPr>
          <w:rFonts w:ascii="Montserrat Medium" w:hAnsi="Montserrat Medium" w:cs="Arial"/>
          <w:b/>
          <w:sz w:val="20"/>
          <w:szCs w:val="22"/>
        </w:rPr>
        <w:t>ATENTAMENTE</w:t>
      </w:r>
    </w:p>
    <w:p w14:paraId="493B6924" w14:textId="77777777" w:rsidR="005A2297" w:rsidRPr="003B1DDF" w:rsidRDefault="005A2297" w:rsidP="005A2297">
      <w:pPr>
        <w:jc w:val="center"/>
        <w:rPr>
          <w:rFonts w:ascii="Montserrat Medium" w:hAnsi="Montserrat Medium" w:cs="Arial"/>
          <w:b/>
          <w:sz w:val="20"/>
          <w:szCs w:val="22"/>
        </w:rPr>
      </w:pPr>
    </w:p>
    <w:p w14:paraId="073D74A1" w14:textId="77777777" w:rsidR="005A2297" w:rsidRPr="003B1DDF" w:rsidRDefault="005A2297" w:rsidP="005A2297">
      <w:pPr>
        <w:jc w:val="center"/>
        <w:rPr>
          <w:rFonts w:ascii="Montserrat Medium" w:hAnsi="Montserrat Medium" w:cs="Arial"/>
          <w:b/>
          <w:sz w:val="20"/>
          <w:szCs w:val="22"/>
        </w:rPr>
      </w:pPr>
    </w:p>
    <w:p w14:paraId="5BB00334" w14:textId="77777777" w:rsidR="005A2297" w:rsidRPr="003B1DDF" w:rsidRDefault="005A2297" w:rsidP="005A2297">
      <w:pPr>
        <w:jc w:val="center"/>
        <w:rPr>
          <w:rFonts w:ascii="Montserrat Medium" w:hAnsi="Montserrat Medium" w:cs="Arial"/>
          <w:b/>
          <w:sz w:val="20"/>
          <w:szCs w:val="22"/>
        </w:rPr>
      </w:pPr>
      <w:r w:rsidRPr="003B1DDF">
        <w:rPr>
          <w:rFonts w:ascii="Montserrat Medium" w:hAnsi="Montserrat Medium" w:cs="Arial"/>
          <w:b/>
          <w:sz w:val="20"/>
          <w:szCs w:val="22"/>
        </w:rPr>
        <w:t xml:space="preserve">NOMBRE Y FIRMA DE </w:t>
      </w:r>
      <w:r w:rsidRPr="002A6C35">
        <w:rPr>
          <w:rFonts w:ascii="Montserrat Medium" w:hAnsi="Montserrat Medium" w:cs="Arial"/>
          <w:b/>
          <w:sz w:val="20"/>
          <w:szCs w:val="22"/>
        </w:rPr>
        <w:t>REPRESENTANTE LEGAL Y/O APODERADO</w:t>
      </w:r>
    </w:p>
    <w:p w14:paraId="0A77BD02" w14:textId="77777777" w:rsidR="00C64177" w:rsidRPr="00997AE9" w:rsidRDefault="005A2297" w:rsidP="00997AE9">
      <w:pPr>
        <w:pStyle w:val="Textonormal"/>
        <w:jc w:val="center"/>
        <w:rPr>
          <w:rFonts w:ascii="Montserrat Medium" w:hAnsi="Montserrat Medium" w:cs="Arial"/>
          <w:sz w:val="20"/>
          <w:szCs w:val="22"/>
        </w:rPr>
      </w:pPr>
      <w:r w:rsidRPr="003B1DDF">
        <w:rPr>
          <w:rFonts w:ascii="Montserrat Medium" w:hAnsi="Montserrat Medium" w:cs="Arial"/>
          <w:b/>
          <w:sz w:val="20"/>
          <w:szCs w:val="22"/>
        </w:rPr>
        <w:br w:type="page"/>
      </w:r>
      <w:r w:rsidR="00C64177" w:rsidRPr="008B1B65">
        <w:rPr>
          <w:rFonts w:ascii="Tahoma" w:hAnsi="Tahoma" w:cs="Tahoma"/>
          <w:b/>
          <w:sz w:val="22"/>
          <w:szCs w:val="22"/>
        </w:rPr>
        <w:lastRenderedPageBreak/>
        <w:t>ANEXO NUMERO 1</w:t>
      </w:r>
      <w:r w:rsidR="00C64177">
        <w:rPr>
          <w:rFonts w:ascii="Tahoma" w:hAnsi="Tahoma" w:cs="Tahoma"/>
          <w:b/>
          <w:sz w:val="22"/>
          <w:szCs w:val="22"/>
        </w:rPr>
        <w:t>4</w:t>
      </w:r>
      <w:r w:rsidR="00C64177" w:rsidRPr="008B1B65">
        <w:rPr>
          <w:rFonts w:ascii="Tahoma" w:hAnsi="Tahoma" w:cs="Tahoma"/>
          <w:b/>
          <w:sz w:val="22"/>
          <w:szCs w:val="22"/>
        </w:rPr>
        <w:t xml:space="preserve"> (</w:t>
      </w:r>
      <w:r w:rsidR="00C64177">
        <w:rPr>
          <w:rFonts w:ascii="Tahoma" w:hAnsi="Tahoma" w:cs="Tahoma"/>
          <w:b/>
          <w:sz w:val="22"/>
          <w:szCs w:val="22"/>
        </w:rPr>
        <w:t>CATORCE</w:t>
      </w:r>
      <w:r w:rsidR="00C64177" w:rsidRPr="008B1B65">
        <w:rPr>
          <w:rFonts w:ascii="Tahoma" w:hAnsi="Tahoma" w:cs="Tahoma"/>
          <w:b/>
          <w:sz w:val="22"/>
          <w:szCs w:val="22"/>
        </w:rPr>
        <w:t>)</w:t>
      </w:r>
    </w:p>
    <w:p w14:paraId="2E9AA469" w14:textId="77777777" w:rsidR="00C64177" w:rsidRPr="008B1B65" w:rsidRDefault="00C64177" w:rsidP="00C64177">
      <w:pPr>
        <w:ind w:left="9072" w:right="16" w:hanging="9072"/>
        <w:jc w:val="center"/>
        <w:rPr>
          <w:rFonts w:ascii="Arial" w:hAnsi="Arial" w:cs="Arial"/>
          <w:b/>
          <w:sz w:val="22"/>
          <w:szCs w:val="22"/>
        </w:rPr>
      </w:pPr>
    </w:p>
    <w:p w14:paraId="7DA209D6" w14:textId="77777777" w:rsidR="00C64177" w:rsidRPr="008B1B65" w:rsidRDefault="00C64177" w:rsidP="00C64177">
      <w:pPr>
        <w:ind w:left="9072" w:right="16" w:hanging="9072"/>
        <w:jc w:val="center"/>
        <w:rPr>
          <w:rFonts w:ascii="Arial" w:hAnsi="Arial" w:cs="Arial"/>
          <w:b/>
          <w:sz w:val="22"/>
          <w:szCs w:val="22"/>
        </w:rPr>
      </w:pPr>
      <w:r w:rsidRPr="008B1B65">
        <w:rPr>
          <w:rFonts w:ascii="Arial" w:hAnsi="Arial" w:cs="Arial"/>
          <w:b/>
          <w:bCs/>
          <w:sz w:val="22"/>
          <w:szCs w:val="22"/>
        </w:rPr>
        <w:t>MANIFIESTO DE VÍNCULOS Y POSIBLES CONFLICTOS DE INTERÉS</w:t>
      </w:r>
    </w:p>
    <w:p w14:paraId="4C6051B3" w14:textId="77777777" w:rsidR="00C64177" w:rsidRPr="008B1B65" w:rsidRDefault="00C64177" w:rsidP="00C64177">
      <w:pPr>
        <w:jc w:val="both"/>
        <w:rPr>
          <w:rFonts w:ascii="Arial" w:hAnsi="Arial" w:cs="Arial"/>
          <w:bCs/>
          <w:sz w:val="22"/>
          <w:szCs w:val="22"/>
        </w:rPr>
      </w:pPr>
    </w:p>
    <w:p w14:paraId="262B1CB7" w14:textId="77777777" w:rsidR="00C64177" w:rsidRPr="00551533" w:rsidRDefault="00C64177" w:rsidP="00C64177">
      <w:pPr>
        <w:spacing w:line="276" w:lineRule="auto"/>
        <w:jc w:val="center"/>
        <w:rPr>
          <w:rFonts w:ascii="Calibri" w:eastAsia="Calibri" w:hAnsi="Calibri" w:cs="Times New Roman"/>
          <w:b/>
          <w:noProof/>
          <w:kern w:val="1"/>
          <w:sz w:val="22"/>
          <w:szCs w:val="22"/>
          <w:lang w:val="es-MX" w:eastAsia="ar-SA"/>
        </w:rPr>
      </w:pPr>
      <w:r w:rsidRPr="00551533">
        <w:rPr>
          <w:rFonts w:ascii="Calibri" w:eastAsia="Calibri" w:hAnsi="Calibri" w:cs="Times New Roman"/>
          <w:b/>
          <w:noProof/>
          <w:kern w:val="1"/>
          <w:sz w:val="22"/>
          <w:szCs w:val="22"/>
          <w:lang w:val="es-MX" w:eastAsia="ar-SA"/>
        </w:rPr>
        <w:t>FORMATO DE INFORMACIÓN RESERVADA Y CONFIDENCIAL.</w:t>
      </w:r>
    </w:p>
    <w:p w14:paraId="5EF96668" w14:textId="77777777" w:rsidR="00C64177" w:rsidRPr="00551533" w:rsidRDefault="00C64177" w:rsidP="00C64177">
      <w:pPr>
        <w:suppressAutoHyphens/>
        <w:spacing w:afterLines="100" w:after="240"/>
        <w:ind w:right="-1"/>
        <w:jc w:val="both"/>
        <w:rPr>
          <w:rFonts w:ascii="Calibri" w:eastAsia="Times New Roman" w:hAnsi="Calibri" w:cs="Arial"/>
          <w:b/>
          <w:noProof/>
          <w:sz w:val="22"/>
          <w:szCs w:val="22"/>
          <w:lang w:val="es-MX" w:eastAsia="ar-SA"/>
        </w:rPr>
      </w:pPr>
    </w:p>
    <w:p w14:paraId="20DA7A07" w14:textId="77777777" w:rsidR="00C64177" w:rsidRPr="00551533" w:rsidRDefault="00C64177" w:rsidP="00C64177">
      <w:pPr>
        <w:suppressAutoHyphens/>
        <w:spacing w:afterLines="100" w:after="240"/>
        <w:ind w:right="-1"/>
        <w:jc w:val="both"/>
        <w:rPr>
          <w:rFonts w:ascii="Tahoma" w:eastAsia="Times New Roman" w:hAnsi="Tahoma" w:cs="Tahoma"/>
          <w:b/>
          <w:noProof/>
          <w:sz w:val="18"/>
          <w:szCs w:val="18"/>
          <w:lang w:val="es-MX" w:eastAsia="ar-SA"/>
        </w:rPr>
      </w:pPr>
    </w:p>
    <w:p w14:paraId="788814A3" w14:textId="77777777" w:rsidR="00C64177" w:rsidRPr="00464493" w:rsidRDefault="00C64177" w:rsidP="00C64177">
      <w:pPr>
        <w:ind w:right="-1"/>
        <w:jc w:val="right"/>
        <w:rPr>
          <w:rFonts w:ascii="Tahoma" w:eastAsia="Calibri" w:hAnsi="Tahoma" w:cs="Tahoma"/>
          <w:noProof/>
          <w:sz w:val="20"/>
          <w:szCs w:val="18"/>
          <w:lang w:val="es-MX"/>
        </w:rPr>
      </w:pPr>
      <w:r w:rsidRPr="00464493">
        <w:rPr>
          <w:rFonts w:ascii="Tahoma" w:eastAsia="Calibri" w:hAnsi="Tahoma" w:cs="Tahoma"/>
          <w:noProof/>
          <w:sz w:val="20"/>
          <w:szCs w:val="18"/>
          <w:lang w:val="es-MX"/>
        </w:rPr>
        <w:t>Lugar _______ de _________________de 2022.</w:t>
      </w:r>
    </w:p>
    <w:p w14:paraId="178CB6F7" w14:textId="77777777" w:rsidR="00C64177" w:rsidRPr="00464493" w:rsidRDefault="00C64177" w:rsidP="00C64177">
      <w:pPr>
        <w:ind w:right="-1"/>
        <w:jc w:val="both"/>
        <w:rPr>
          <w:rFonts w:ascii="Tahoma" w:eastAsia="Calibri" w:hAnsi="Tahoma" w:cs="Tahoma"/>
          <w:noProof/>
          <w:sz w:val="20"/>
          <w:szCs w:val="18"/>
          <w:lang w:val="es-MX"/>
        </w:rPr>
      </w:pPr>
    </w:p>
    <w:p w14:paraId="0C53DE0D" w14:textId="77777777" w:rsidR="00C64177" w:rsidRPr="00464493" w:rsidRDefault="00C64177" w:rsidP="00C64177">
      <w:pPr>
        <w:ind w:right="-1"/>
        <w:jc w:val="both"/>
        <w:rPr>
          <w:rFonts w:ascii="Tahoma" w:eastAsia="Calibri" w:hAnsi="Tahoma" w:cs="Tahoma"/>
          <w:noProof/>
          <w:sz w:val="20"/>
          <w:szCs w:val="18"/>
          <w:lang w:val="es-MX"/>
        </w:rPr>
      </w:pPr>
    </w:p>
    <w:p w14:paraId="087A54AB" w14:textId="77777777"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Instituto Mexicano del Seguro Social</w:t>
      </w:r>
    </w:p>
    <w:p w14:paraId="580EE396" w14:textId="77777777"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P r e s e n t e</w:t>
      </w:r>
    </w:p>
    <w:p w14:paraId="4E3DC590" w14:textId="77777777" w:rsidR="00C64177" w:rsidRPr="00464493" w:rsidRDefault="00C64177" w:rsidP="00C64177">
      <w:pPr>
        <w:ind w:right="-1"/>
        <w:jc w:val="both"/>
        <w:rPr>
          <w:rFonts w:ascii="Tahoma" w:eastAsia="Calibri" w:hAnsi="Tahoma" w:cs="Tahoma"/>
          <w:noProof/>
          <w:sz w:val="20"/>
          <w:szCs w:val="18"/>
          <w:lang w:val="es-MX"/>
        </w:rPr>
      </w:pPr>
    </w:p>
    <w:p w14:paraId="32D0F783" w14:textId="77777777" w:rsidR="00C64177" w:rsidRPr="00464493" w:rsidRDefault="00C64177" w:rsidP="00C64177">
      <w:pPr>
        <w:ind w:right="-1"/>
        <w:jc w:val="both"/>
        <w:rPr>
          <w:rFonts w:ascii="Tahoma" w:eastAsia="Calibri" w:hAnsi="Tahoma" w:cs="Tahoma"/>
          <w:noProof/>
          <w:sz w:val="20"/>
          <w:szCs w:val="18"/>
          <w:lang w:val="es-MX"/>
        </w:rPr>
      </w:pPr>
    </w:p>
    <w:p w14:paraId="15B41A09" w14:textId="77777777"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 xml:space="preserve">___(Nombre)______, en mi carácter de _________________________, de la ___(Persona Moral)___, manifiesto por medio de la presente que los documentos contenidos en mi propuesta y remitida a la convocante para la LICITACIÓN PÚBLICA ELECTRÓNICA </w:t>
      </w:r>
      <w:r w:rsidR="0014337D" w:rsidRPr="00464493">
        <w:rPr>
          <w:rFonts w:ascii="Tahoma" w:eastAsia="Calibri" w:hAnsi="Tahoma" w:cs="Tahoma"/>
          <w:noProof/>
          <w:sz w:val="20"/>
          <w:szCs w:val="18"/>
          <w:lang w:val="es-MX"/>
        </w:rPr>
        <w:t>_______________</w:t>
      </w:r>
      <w:r w:rsidRPr="00464493">
        <w:rPr>
          <w:rFonts w:ascii="Tahoma" w:eastAsia="Calibri" w:hAnsi="Tahoma" w:cs="Tahoma"/>
          <w:noProof/>
          <w:sz w:val="20"/>
          <w:szCs w:val="18"/>
          <w:lang w:val="es-MX"/>
        </w:rPr>
        <w:t xml:space="preserve"> NÚMERO LA-050GYR002-EXXX-2022 que contiene a su vez información de carácter Confidencial y Comercial Reservada con fundamento en los </w:t>
      </w:r>
      <w:r w:rsidRPr="00464493">
        <w:rPr>
          <w:rFonts w:ascii="Tahoma" w:eastAsia="Times New Roman" w:hAnsi="Tahoma" w:cs="Tahoma"/>
          <w:sz w:val="20"/>
          <w:szCs w:val="20"/>
          <w:lang w:val="es-MX" w:eastAsia="ar-SA"/>
        </w:rPr>
        <w:t>artículos 110, 113, fracciones I, II y II, y 117 de la Ley Federal de Transparencia y Acceso a la Información Pública y 38 del Reglamento de la Ley Federal de Transparencia y Acceso a la Información Gubernamental,</w:t>
      </w:r>
      <w:r w:rsidRPr="00464493">
        <w:rPr>
          <w:rFonts w:ascii="Tahoma" w:eastAsia="Calibri" w:hAnsi="Tahoma" w:cs="Tahoma"/>
          <w:noProof/>
          <w:sz w:val="20"/>
          <w:szCs w:val="18"/>
          <w:lang w:val="es-MX"/>
        </w:rPr>
        <w:t xml:space="preserve"> y de los Lineamientos Generales para la Clasificación y Descalificación de la Información de las Dependencias y Entidades de la Administración Pública Federal.</w:t>
      </w:r>
    </w:p>
    <w:p w14:paraId="39577CA6" w14:textId="77777777" w:rsidR="00C64177" w:rsidRPr="00464493" w:rsidRDefault="00C64177" w:rsidP="00C64177">
      <w:pPr>
        <w:ind w:right="-1"/>
        <w:jc w:val="both"/>
        <w:rPr>
          <w:rFonts w:ascii="Tahoma" w:eastAsia="Calibri" w:hAnsi="Tahoma" w:cs="Tahoma"/>
          <w:noProof/>
          <w:sz w:val="20"/>
          <w:szCs w:val="18"/>
          <w:lang w:val="es-MX"/>
        </w:rPr>
      </w:pPr>
    </w:p>
    <w:p w14:paraId="6C55BAAD" w14:textId="77777777"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(El licitante deberá de senalar y fundamentar los numerales de su propuesta administrativa-legal y/o técnica que considere información confidencial y/o comercial reservada.)</w:t>
      </w:r>
    </w:p>
    <w:p w14:paraId="2FE77EE7" w14:textId="77777777" w:rsidR="00C64177" w:rsidRPr="00464493" w:rsidRDefault="00C64177" w:rsidP="00C64177">
      <w:pPr>
        <w:ind w:right="-1"/>
        <w:jc w:val="both"/>
        <w:rPr>
          <w:rFonts w:ascii="Tahoma" w:eastAsia="Calibri" w:hAnsi="Tahoma" w:cs="Tahoma"/>
          <w:noProof/>
          <w:sz w:val="20"/>
          <w:szCs w:val="18"/>
          <w:lang w:val="es-MX"/>
        </w:rPr>
      </w:pPr>
    </w:p>
    <w:p w14:paraId="5EFC27BA" w14:textId="77777777" w:rsidR="00C64177" w:rsidRPr="00464493" w:rsidRDefault="00C64177" w:rsidP="00C64177">
      <w:pPr>
        <w:ind w:right="-1"/>
        <w:jc w:val="both"/>
        <w:rPr>
          <w:rFonts w:ascii="Tahoma" w:eastAsia="Calibri" w:hAnsi="Tahoma" w:cs="Tahoma"/>
          <w:noProof/>
          <w:sz w:val="20"/>
          <w:szCs w:val="18"/>
          <w:lang w:val="es-MX" w:eastAsia="es-ES"/>
        </w:rPr>
      </w:pPr>
    </w:p>
    <w:p w14:paraId="0A8CF32C" w14:textId="77777777" w:rsidR="00C64177" w:rsidRPr="00464493" w:rsidRDefault="00C64177" w:rsidP="00C64177">
      <w:pPr>
        <w:ind w:right="-1"/>
        <w:jc w:val="both"/>
        <w:rPr>
          <w:rFonts w:ascii="Tahoma" w:eastAsia="Calibri" w:hAnsi="Tahoma" w:cs="Tahoma"/>
          <w:noProof/>
          <w:sz w:val="20"/>
          <w:szCs w:val="18"/>
          <w:lang w:val="es-MX" w:eastAsia="es-ES"/>
        </w:rPr>
      </w:pPr>
    </w:p>
    <w:p w14:paraId="5C59A856" w14:textId="77777777" w:rsidR="00C64177" w:rsidRPr="00464493" w:rsidRDefault="00C64177" w:rsidP="00C64177">
      <w:pPr>
        <w:ind w:right="-1"/>
        <w:jc w:val="both"/>
        <w:rPr>
          <w:rFonts w:ascii="Tahoma" w:eastAsia="Calibri" w:hAnsi="Tahoma" w:cs="Tahoma"/>
          <w:noProof/>
          <w:sz w:val="20"/>
          <w:szCs w:val="18"/>
          <w:lang w:val="es-MX"/>
        </w:rPr>
      </w:pPr>
    </w:p>
    <w:p w14:paraId="769BE4C6" w14:textId="77777777" w:rsidR="00C64177" w:rsidRPr="00464493" w:rsidRDefault="00C64177" w:rsidP="00C64177">
      <w:pPr>
        <w:ind w:right="-1"/>
        <w:jc w:val="center"/>
        <w:rPr>
          <w:rFonts w:ascii="Tahoma" w:eastAsia="Calibri" w:hAnsi="Tahoma" w:cs="Tahoma"/>
          <w:noProof/>
          <w:sz w:val="20"/>
          <w:szCs w:val="18"/>
          <w:lang w:val="es-MX"/>
        </w:rPr>
      </w:pPr>
    </w:p>
    <w:p w14:paraId="55A47198" w14:textId="77777777" w:rsidR="00C64177" w:rsidRPr="00464493" w:rsidRDefault="00C64177" w:rsidP="00C64177">
      <w:pPr>
        <w:widowControl w:val="0"/>
        <w:ind w:right="-1"/>
        <w:jc w:val="center"/>
        <w:rPr>
          <w:rFonts w:ascii="Tahoma" w:eastAsia="Calibri" w:hAnsi="Tahoma" w:cs="Tahoma"/>
          <w:noProof/>
          <w:sz w:val="20"/>
          <w:szCs w:val="18"/>
          <w:lang w:val="es-MX" w:eastAsia="es-ES"/>
        </w:rPr>
      </w:pPr>
      <w:r w:rsidRPr="00464493">
        <w:rPr>
          <w:rFonts w:ascii="Tahoma" w:eastAsia="Calibri" w:hAnsi="Tahoma" w:cs="Tahoma"/>
          <w:noProof/>
          <w:sz w:val="20"/>
          <w:szCs w:val="18"/>
          <w:lang w:val="es-MX" w:eastAsia="es-ES"/>
        </w:rPr>
        <w:t>___________________________________________</w:t>
      </w:r>
    </w:p>
    <w:p w14:paraId="20A6C331" w14:textId="77777777" w:rsidR="00C64177" w:rsidRPr="00464493" w:rsidRDefault="00C64177" w:rsidP="00C64177">
      <w:pPr>
        <w:ind w:right="-1"/>
        <w:jc w:val="center"/>
        <w:rPr>
          <w:rFonts w:ascii="Tahoma" w:eastAsia="Calibri" w:hAnsi="Tahoma" w:cs="Tahoma"/>
          <w:bCs/>
          <w:noProof/>
          <w:sz w:val="20"/>
          <w:szCs w:val="18"/>
          <w:lang w:val="es-MX"/>
        </w:rPr>
      </w:pPr>
      <w:r w:rsidRPr="00464493">
        <w:rPr>
          <w:rFonts w:ascii="Tahoma" w:eastAsia="Calibri" w:hAnsi="Tahoma" w:cs="Tahoma"/>
          <w:bCs/>
          <w:noProof/>
          <w:sz w:val="20"/>
          <w:szCs w:val="18"/>
          <w:lang w:val="es-MX"/>
        </w:rPr>
        <w:t>(Nombre y firma del Representante Legal)</w:t>
      </w:r>
    </w:p>
    <w:p w14:paraId="389AE2A7" w14:textId="77777777" w:rsidR="005A2297" w:rsidRPr="00C64177" w:rsidRDefault="005A2297" w:rsidP="005A2297">
      <w:pPr>
        <w:rPr>
          <w:rFonts w:ascii="Montserrat Medium" w:hAnsi="Montserrat Medium"/>
          <w:lang w:val="es-MX"/>
        </w:rPr>
      </w:pPr>
    </w:p>
    <w:p w14:paraId="28F5EED2" w14:textId="77777777" w:rsidR="005A2297" w:rsidRDefault="005A2297" w:rsidP="005A2297">
      <w:pPr>
        <w:jc w:val="center"/>
        <w:rPr>
          <w:rFonts w:ascii="Montserrat Medium" w:hAnsi="Montserrat Medium" w:cs="Arial"/>
          <w:b/>
          <w:sz w:val="20"/>
          <w:szCs w:val="22"/>
        </w:rPr>
      </w:pPr>
    </w:p>
    <w:p w14:paraId="7DD7B312" w14:textId="77777777" w:rsidR="00C64177" w:rsidRDefault="00C64177" w:rsidP="005A2297">
      <w:pPr>
        <w:jc w:val="center"/>
        <w:rPr>
          <w:rFonts w:ascii="Montserrat Medium" w:hAnsi="Montserrat Medium" w:cs="Arial"/>
          <w:b/>
          <w:sz w:val="20"/>
          <w:szCs w:val="22"/>
        </w:rPr>
      </w:pPr>
    </w:p>
    <w:p w14:paraId="56FDB000" w14:textId="77777777" w:rsidR="00C64177" w:rsidRDefault="00C64177" w:rsidP="005A2297">
      <w:pPr>
        <w:jc w:val="center"/>
        <w:rPr>
          <w:rFonts w:ascii="Montserrat Medium" w:hAnsi="Montserrat Medium" w:cs="Arial"/>
          <w:b/>
          <w:sz w:val="20"/>
          <w:szCs w:val="22"/>
        </w:rPr>
      </w:pPr>
    </w:p>
    <w:p w14:paraId="5D55D095" w14:textId="77777777" w:rsidR="005A2297" w:rsidRDefault="005A2297" w:rsidP="005A2297">
      <w:pPr>
        <w:jc w:val="center"/>
        <w:rPr>
          <w:rFonts w:ascii="Montserrat Medium" w:hAnsi="Montserrat Medium"/>
          <w:b/>
          <w:sz w:val="18"/>
        </w:rPr>
      </w:pPr>
    </w:p>
    <w:p w14:paraId="402FC323" w14:textId="77777777" w:rsidR="005A2297" w:rsidRDefault="005A2297" w:rsidP="005A2297">
      <w:pPr>
        <w:jc w:val="center"/>
        <w:rPr>
          <w:rFonts w:ascii="Montserrat Medium" w:hAnsi="Montserrat Medium"/>
          <w:b/>
          <w:sz w:val="18"/>
        </w:rPr>
      </w:pPr>
    </w:p>
    <w:p w14:paraId="035DFBD9" w14:textId="77777777" w:rsidR="005A2297" w:rsidRDefault="005A2297" w:rsidP="005A2297">
      <w:pPr>
        <w:jc w:val="center"/>
        <w:rPr>
          <w:rFonts w:ascii="Montserrat Medium" w:hAnsi="Montserrat Medium"/>
          <w:b/>
          <w:sz w:val="18"/>
        </w:rPr>
      </w:pPr>
    </w:p>
    <w:p w14:paraId="4793570C" w14:textId="77777777" w:rsidR="005A2297" w:rsidRDefault="005A2297" w:rsidP="005A2297">
      <w:pPr>
        <w:jc w:val="center"/>
        <w:rPr>
          <w:rFonts w:ascii="Montserrat Medium" w:hAnsi="Montserrat Medium"/>
          <w:b/>
          <w:sz w:val="18"/>
        </w:rPr>
      </w:pPr>
    </w:p>
    <w:p w14:paraId="7A7F4F6E" w14:textId="77777777" w:rsidR="005A2297" w:rsidRPr="008F2684" w:rsidRDefault="005A2297" w:rsidP="005A2297">
      <w:pPr>
        <w:jc w:val="center"/>
        <w:rPr>
          <w:rFonts w:ascii="Montserrat Medium" w:hAnsi="Montserrat Medium"/>
          <w:b/>
          <w:sz w:val="18"/>
        </w:rPr>
      </w:pPr>
    </w:p>
    <w:p w14:paraId="01173AA2" w14:textId="77777777" w:rsidR="005A2297" w:rsidRPr="00286F9E" w:rsidRDefault="005A2297" w:rsidP="00C81FB7">
      <w:pPr>
        <w:jc w:val="center"/>
        <w:rPr>
          <w:rFonts w:ascii="Tahoma" w:hAnsi="Tahoma" w:cs="Tahoma"/>
          <w:b/>
          <w:sz w:val="22"/>
        </w:rPr>
      </w:pPr>
      <w:r>
        <w:rPr>
          <w:rFonts w:ascii="Montserrat Medium" w:hAnsi="Montserrat Medium"/>
          <w:b/>
          <w:sz w:val="18"/>
        </w:rPr>
        <w:br w:type="page"/>
      </w:r>
    </w:p>
    <w:p w14:paraId="7330FC24" w14:textId="77777777" w:rsidR="005A2297" w:rsidRDefault="005A2297" w:rsidP="005A2297">
      <w:pPr>
        <w:jc w:val="center"/>
        <w:rPr>
          <w:rFonts w:ascii="Montserrat Medium" w:hAnsi="Montserrat Medium"/>
          <w:b/>
          <w:sz w:val="18"/>
        </w:rPr>
      </w:pPr>
    </w:p>
    <w:p w14:paraId="3945E020" w14:textId="77777777" w:rsidR="005A2297" w:rsidRPr="00863B76" w:rsidRDefault="005A2297" w:rsidP="005A2297">
      <w:pPr>
        <w:rPr>
          <w:vanish/>
        </w:rPr>
      </w:pPr>
    </w:p>
    <w:p w14:paraId="48B3F1FC" w14:textId="77777777" w:rsidR="009864E8" w:rsidRDefault="009864E8" w:rsidP="009864E8">
      <w:pPr>
        <w:jc w:val="center"/>
        <w:rPr>
          <w:rFonts w:ascii="Tahoma" w:hAnsi="Tahoma" w:cs="Tahoma"/>
          <w:b/>
          <w:sz w:val="22"/>
        </w:rPr>
      </w:pPr>
      <w:r w:rsidRPr="00286F9E">
        <w:rPr>
          <w:rFonts w:ascii="Tahoma" w:hAnsi="Tahoma" w:cs="Tahoma"/>
          <w:b/>
          <w:sz w:val="22"/>
        </w:rPr>
        <w:t xml:space="preserve">ANEXO NUMERO </w:t>
      </w:r>
      <w:r w:rsidR="00C81FB7">
        <w:rPr>
          <w:rFonts w:ascii="Tahoma" w:hAnsi="Tahoma" w:cs="Tahoma"/>
          <w:b/>
          <w:sz w:val="22"/>
        </w:rPr>
        <w:t>15</w:t>
      </w:r>
      <w:r w:rsidRPr="00286F9E">
        <w:rPr>
          <w:rFonts w:ascii="Tahoma" w:hAnsi="Tahoma" w:cs="Tahoma"/>
          <w:b/>
          <w:sz w:val="22"/>
        </w:rPr>
        <w:t xml:space="preserve">  (</w:t>
      </w:r>
      <w:r w:rsidR="00C81FB7">
        <w:rPr>
          <w:rFonts w:ascii="Tahoma" w:hAnsi="Tahoma" w:cs="Tahoma"/>
          <w:b/>
          <w:sz w:val="22"/>
        </w:rPr>
        <w:t>QUINCE</w:t>
      </w:r>
      <w:r w:rsidRPr="00286F9E">
        <w:rPr>
          <w:rFonts w:ascii="Tahoma" w:hAnsi="Tahoma" w:cs="Tahoma"/>
          <w:b/>
          <w:sz w:val="22"/>
        </w:rPr>
        <w:t>)</w:t>
      </w:r>
    </w:p>
    <w:p w14:paraId="3A571987" w14:textId="77777777" w:rsidR="009864E8" w:rsidRDefault="009864E8" w:rsidP="009864E8">
      <w:pPr>
        <w:jc w:val="center"/>
        <w:rPr>
          <w:rFonts w:ascii="Tahoma" w:hAnsi="Tahoma" w:cs="Tahoma"/>
          <w:b/>
          <w:sz w:val="22"/>
        </w:rPr>
      </w:pPr>
      <w:r>
        <w:rPr>
          <w:rFonts w:ascii="Tahoma" w:hAnsi="Tahoma" w:cs="Tahoma"/>
          <w:b/>
          <w:sz w:val="22"/>
        </w:rPr>
        <w:t>CARTA DE AUTORIZACION DEL 32 D</w:t>
      </w:r>
    </w:p>
    <w:p w14:paraId="3A7B26BC" w14:textId="77777777" w:rsidR="009864E8" w:rsidRPr="009864E8" w:rsidRDefault="009864E8" w:rsidP="009864E8">
      <w:pPr>
        <w:jc w:val="center"/>
        <w:rPr>
          <w:rFonts w:ascii="Tahoma" w:hAnsi="Tahoma" w:cs="Tahoma"/>
          <w:b/>
          <w:sz w:val="18"/>
        </w:rPr>
      </w:pPr>
    </w:p>
    <w:p w14:paraId="2189DA35" w14:textId="77777777" w:rsidR="009864E8" w:rsidRPr="00464493" w:rsidRDefault="009864E8" w:rsidP="009864E8">
      <w:pPr>
        <w:spacing w:after="360"/>
        <w:rPr>
          <w:rFonts w:ascii="Tahoma" w:hAnsi="Tahoma" w:cs="Tahoma"/>
          <w:sz w:val="20"/>
          <w:szCs w:val="20"/>
        </w:rPr>
      </w:pPr>
      <w:r w:rsidRPr="00464493">
        <w:rPr>
          <w:rFonts w:ascii="Tahoma" w:hAnsi="Tahoma" w:cs="Tahoma"/>
          <w:sz w:val="20"/>
          <w:szCs w:val="20"/>
        </w:rPr>
        <w:t>Instituto Mexicano del Seguro Social</w:t>
      </w:r>
      <w:r w:rsidRPr="00464493">
        <w:rPr>
          <w:rFonts w:ascii="Tahoma" w:hAnsi="Tahoma" w:cs="Tahoma"/>
          <w:sz w:val="20"/>
          <w:szCs w:val="20"/>
        </w:rPr>
        <w:br/>
        <w:t>Presente.</w:t>
      </w:r>
    </w:p>
    <w:p w14:paraId="4084E9E9" w14:textId="77777777" w:rsidR="009864E8" w:rsidRPr="00464493" w:rsidRDefault="009864E8" w:rsidP="009864E8">
      <w:pPr>
        <w:spacing w:after="360"/>
        <w:rPr>
          <w:rFonts w:ascii="Tahoma" w:hAnsi="Tahoma" w:cs="Tahoma"/>
          <w:sz w:val="20"/>
          <w:szCs w:val="20"/>
        </w:rPr>
      </w:pPr>
      <w:r w:rsidRPr="00464493">
        <w:rPr>
          <w:rFonts w:ascii="Tahoma" w:hAnsi="Tahoma" w:cs="Tahoma"/>
          <w:sz w:val="20"/>
          <w:szCs w:val="20"/>
        </w:rPr>
        <w:t>Quien al calce suscribe en mi carácter de (marque solo uno):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9864E8" w:rsidRPr="00464493" w14:paraId="6CF8B929" w14:textId="77777777" w:rsidTr="00D44C56">
        <w:tc>
          <w:tcPr>
            <w:tcW w:w="567" w:type="dxa"/>
          </w:tcPr>
          <w:p w14:paraId="460E747F" w14:textId="77777777"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2E81171F" wp14:editId="2960DE39">
                      <wp:extent cx="144000" cy="144000"/>
                      <wp:effectExtent l="0" t="0" r="27940" b="27940"/>
                      <wp:docPr id="5"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6341CA2"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39818B5" w14:textId="77777777" w:rsidR="009864E8" w:rsidRPr="00464493" w:rsidRDefault="009864E8" w:rsidP="00D44C56">
            <w:pPr>
              <w:spacing w:after="120"/>
              <w:rPr>
                <w:rFonts w:ascii="Tahoma" w:hAnsi="Tahoma" w:cs="Tahoma"/>
                <w:sz w:val="20"/>
                <w:szCs w:val="20"/>
              </w:rPr>
            </w:pPr>
            <w:r w:rsidRPr="00464493">
              <w:rPr>
                <w:rFonts w:ascii="Tahoma" w:hAnsi="Tahoma" w:cs="Tahoma"/>
                <w:sz w:val="20"/>
                <w:szCs w:val="20"/>
              </w:rPr>
              <w:t>Persona Física</w:t>
            </w:r>
          </w:p>
        </w:tc>
      </w:tr>
      <w:tr w:rsidR="009864E8" w:rsidRPr="00464493" w14:paraId="0F2DF7EC" w14:textId="77777777" w:rsidTr="00D44C56">
        <w:tc>
          <w:tcPr>
            <w:tcW w:w="567" w:type="dxa"/>
          </w:tcPr>
          <w:p w14:paraId="1CE438D5" w14:textId="77777777"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043A0202" wp14:editId="406BBD46">
                      <wp:extent cx="144000" cy="144000"/>
                      <wp:effectExtent l="0" t="0" r="27940" b="27940"/>
                      <wp:docPr id="6"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5B46221"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7A64FC3F" w14:textId="77777777" w:rsidR="009864E8" w:rsidRPr="00464493" w:rsidRDefault="009864E8" w:rsidP="00D44C56">
            <w:pPr>
              <w:spacing w:after="120"/>
              <w:rPr>
                <w:rFonts w:ascii="Tahoma" w:hAnsi="Tahoma" w:cs="Tahoma"/>
                <w:sz w:val="20"/>
                <w:szCs w:val="20"/>
              </w:rPr>
            </w:pPr>
            <w:r w:rsidRPr="00464493">
              <w:rPr>
                <w:rFonts w:ascii="Tahoma" w:hAnsi="Tahoma" w:cs="Tahoma"/>
                <w:sz w:val="20"/>
                <w:szCs w:val="20"/>
              </w:rPr>
              <w:t>Representante Legal de Persona Moral</w:t>
            </w:r>
          </w:p>
        </w:tc>
      </w:tr>
      <w:tr w:rsidR="009864E8" w:rsidRPr="00464493" w14:paraId="36BD5AFE" w14:textId="77777777" w:rsidTr="00D44C56">
        <w:tc>
          <w:tcPr>
            <w:tcW w:w="567" w:type="dxa"/>
          </w:tcPr>
          <w:p w14:paraId="718CD619" w14:textId="77777777"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00490944" wp14:editId="0CF51939">
                      <wp:extent cx="144000" cy="144000"/>
                      <wp:effectExtent l="0" t="0" r="27940" b="27940"/>
                      <wp:docPr id="7"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192B7CF"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2FE7438" w14:textId="77777777" w:rsidR="009864E8" w:rsidRPr="00464493" w:rsidRDefault="009864E8" w:rsidP="00D44C56">
            <w:pPr>
              <w:spacing w:after="120"/>
              <w:rPr>
                <w:rFonts w:ascii="Tahoma" w:hAnsi="Tahoma" w:cs="Tahoma"/>
                <w:sz w:val="20"/>
                <w:szCs w:val="20"/>
              </w:rPr>
            </w:pPr>
            <w:r w:rsidRPr="00464493">
              <w:rPr>
                <w:rFonts w:ascii="Tahoma" w:hAnsi="Tahoma" w:cs="Tahoma"/>
                <w:sz w:val="20"/>
                <w:szCs w:val="20"/>
              </w:rPr>
              <w:t>Persona física, que presenta su propuesta en forma conjunta con las personas físicas y/o morales siguientes: ______________________________________________________________________</w:t>
            </w:r>
            <w:r w:rsidRPr="00464493">
              <w:rPr>
                <w:rFonts w:ascii="Tahoma" w:hAnsi="Tahoma" w:cs="Tahoma"/>
                <w:sz w:val="20"/>
                <w:szCs w:val="20"/>
              </w:rPr>
              <w:br/>
              <w:t>_______________________________________________________________________________</w:t>
            </w:r>
            <w:r w:rsidRPr="00464493">
              <w:rPr>
                <w:rFonts w:ascii="Tahoma" w:hAnsi="Tahoma" w:cs="Tahoma"/>
                <w:sz w:val="20"/>
                <w:szCs w:val="20"/>
              </w:rPr>
              <w:br/>
              <w:t>_______________________________________________________________________________</w:t>
            </w:r>
          </w:p>
        </w:tc>
      </w:tr>
      <w:tr w:rsidR="009864E8" w:rsidRPr="00464493" w14:paraId="40B3CB0E" w14:textId="77777777" w:rsidTr="00D44C56">
        <w:tc>
          <w:tcPr>
            <w:tcW w:w="567" w:type="dxa"/>
          </w:tcPr>
          <w:p w14:paraId="1958832A" w14:textId="77777777"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31D556EF" wp14:editId="6074CBA8">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F32E812"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73ACA145" w14:textId="77777777" w:rsidR="009864E8" w:rsidRPr="00464493" w:rsidRDefault="009864E8" w:rsidP="00D44C56">
            <w:pPr>
              <w:spacing w:after="120"/>
              <w:rPr>
                <w:rFonts w:ascii="Tahoma" w:hAnsi="Tahoma" w:cs="Tahoma"/>
                <w:sz w:val="20"/>
                <w:szCs w:val="20"/>
              </w:rPr>
            </w:pPr>
            <w:r w:rsidRPr="00464493">
              <w:rPr>
                <w:rFonts w:ascii="Tahoma" w:hAnsi="Tahoma" w:cs="Tahoma"/>
                <w:sz w:val="20"/>
                <w:szCs w:val="20"/>
              </w:rPr>
              <w:t>Representante Legal de Persona Moral, que presenta su propuesta en forma conjunta con las personas físicas y/o morales siguientes: _______________________________________________</w:t>
            </w:r>
            <w:r w:rsidRPr="00464493">
              <w:rPr>
                <w:rFonts w:ascii="Tahoma" w:hAnsi="Tahoma" w:cs="Tahoma"/>
                <w:sz w:val="20"/>
                <w:szCs w:val="20"/>
              </w:rPr>
              <w:br/>
              <w:t>_______________________________________________________________________________</w:t>
            </w:r>
            <w:r w:rsidRPr="00464493">
              <w:rPr>
                <w:rFonts w:ascii="Tahoma" w:hAnsi="Tahoma" w:cs="Tahoma"/>
                <w:sz w:val="20"/>
                <w:szCs w:val="20"/>
              </w:rPr>
              <w:br/>
              <w:t>_______________________________________________________________________________</w:t>
            </w:r>
          </w:p>
        </w:tc>
      </w:tr>
    </w:tbl>
    <w:p w14:paraId="4C819CA5" w14:textId="77777777" w:rsidR="009864E8" w:rsidRPr="00464493" w:rsidRDefault="009864E8" w:rsidP="009864E8">
      <w:pPr>
        <w:spacing w:before="360" w:after="360"/>
        <w:jc w:val="both"/>
        <w:rPr>
          <w:rFonts w:ascii="Tahoma" w:hAnsi="Tahoma" w:cs="Tahoma"/>
          <w:sz w:val="20"/>
          <w:szCs w:val="20"/>
        </w:rPr>
      </w:pPr>
      <w:r w:rsidRPr="00464493">
        <w:rPr>
          <w:rFonts w:ascii="Tahoma" w:hAnsi="Tahoma" w:cs="Tahoma"/>
          <w:sz w:val="20"/>
          <w:szCs w:val="20"/>
        </w:rPr>
        <w:t>Y 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23634780" w14:textId="77777777" w:rsidR="009864E8" w:rsidRPr="00464493" w:rsidRDefault="009864E8" w:rsidP="009864E8">
      <w:pPr>
        <w:spacing w:before="360" w:after="360"/>
        <w:jc w:val="both"/>
        <w:rPr>
          <w:rFonts w:ascii="Tahoma" w:hAnsi="Tahoma" w:cs="Tahoma"/>
          <w:sz w:val="20"/>
          <w:szCs w:val="20"/>
        </w:rPr>
      </w:pPr>
      <w:r w:rsidRPr="00464493">
        <w:rPr>
          <w:rFonts w:ascii="Tahoma" w:hAnsi="Tahoma" w:cs="Tahoma"/>
          <w:sz w:val="20"/>
          <w:szCs w:val="20"/>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464493">
        <w:rPr>
          <w:rFonts w:ascii="Tahoma" w:hAnsi="Tahoma" w:cs="Tahoma"/>
          <w:i/>
          <w:iCs/>
          <w:sz w:val="20"/>
          <w:szCs w:val="20"/>
        </w:rPr>
        <w:t>pro homine</w:t>
      </w:r>
      <w:r w:rsidRPr="00464493">
        <w:rPr>
          <w:rFonts w:ascii="Tahoma" w:hAnsi="Tahoma" w:cs="Tahoma"/>
          <w:sz w:val="20"/>
          <w:szCs w:val="20"/>
        </w:rPr>
        <w:t>, prevalecerá(n) la(s) que favorezca(n) al de la voz, a mi representada y/o mis representadas según corresponda.</w:t>
      </w:r>
    </w:p>
    <w:p w14:paraId="32BAC002" w14:textId="77777777" w:rsidR="00464493" w:rsidRDefault="009864E8" w:rsidP="00464493">
      <w:pPr>
        <w:spacing w:before="360" w:after="360"/>
        <w:rPr>
          <w:rFonts w:ascii="Tahoma" w:hAnsi="Tahoma" w:cs="Tahoma"/>
          <w:sz w:val="20"/>
          <w:szCs w:val="20"/>
        </w:rPr>
      </w:pPr>
      <w:r w:rsidRPr="00464493">
        <w:rPr>
          <w:rFonts w:ascii="Tahoma" w:hAnsi="Tahoma" w:cs="Tahoma"/>
          <w:sz w:val="20"/>
          <w:szCs w:val="20"/>
        </w:rPr>
        <w:t>Atentamente</w:t>
      </w:r>
    </w:p>
    <w:p w14:paraId="4164E3A5" w14:textId="77777777" w:rsidR="009864E8" w:rsidRPr="00286F9E" w:rsidRDefault="009864E8" w:rsidP="00464493">
      <w:pPr>
        <w:spacing w:before="360" w:after="360"/>
        <w:rPr>
          <w:rFonts w:ascii="Tahoma" w:hAnsi="Tahoma" w:cs="Tahoma"/>
          <w:b/>
          <w:sz w:val="22"/>
        </w:rPr>
      </w:pPr>
      <w:r w:rsidRPr="00464493">
        <w:rPr>
          <w:rFonts w:ascii="Tahoma" w:hAnsi="Tahoma" w:cs="Tahoma"/>
          <w:sz w:val="20"/>
          <w:szCs w:val="20"/>
        </w:rPr>
        <w:t>___________________________</w:t>
      </w:r>
      <w:r w:rsidRPr="00464493">
        <w:rPr>
          <w:rFonts w:ascii="Tahoma" w:hAnsi="Tahoma" w:cs="Tahoma"/>
          <w:sz w:val="20"/>
          <w:szCs w:val="20"/>
        </w:rPr>
        <w:br/>
        <w:t>(nombre y firma)</w:t>
      </w:r>
      <w:r w:rsidR="00BF48DF">
        <w:rPr>
          <w:rFonts w:ascii="Tahoma" w:hAnsi="Tahoma" w:cs="Tahoma"/>
          <w:sz w:val="20"/>
          <w:szCs w:val="20"/>
        </w:rPr>
        <w:tab/>
      </w:r>
    </w:p>
    <w:sectPr w:rsidR="009864E8" w:rsidRPr="00286F9E" w:rsidSect="00552214">
      <w:headerReference w:type="default" r:id="rId24"/>
      <w:footerReference w:type="default" r:id="rId25"/>
      <w:pgSz w:w="12240" w:h="15840"/>
      <w:pgMar w:top="1701" w:right="1327" w:bottom="1985"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529CF" w14:textId="77777777" w:rsidR="00A63DA2" w:rsidRDefault="00A63DA2" w:rsidP="00B4228A">
      <w:r>
        <w:separator/>
      </w:r>
    </w:p>
  </w:endnote>
  <w:endnote w:type="continuationSeparator" w:id="0">
    <w:p w14:paraId="679D8648" w14:textId="77777777" w:rsidR="00A63DA2" w:rsidRDefault="00A63DA2"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altName w:val="Calibri"/>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w:charset w:val="00"/>
    <w:family w:val="roman"/>
    <w:pitch w:val="variable"/>
    <w:sig w:usb0="00000007" w:usb1="00000000" w:usb2="00000000" w:usb3="00000000" w:csb0="00000093" w:csb1="00000000"/>
  </w:font>
  <w:font w:name="Montserrat ExtraLight">
    <w:panose1 w:val="000003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AA089" w14:textId="77777777" w:rsidR="00A63DA2" w:rsidRDefault="00A63DA2">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fldChar w:fldCharType="begin"/>
    </w:r>
    <w:r>
      <w:instrText>PAGE   \* MERGEFORMAT</w:instrText>
    </w:r>
    <w:r>
      <w:fldChar w:fldCharType="separate"/>
    </w:r>
    <w:r w:rsidR="009A41C9" w:rsidRPr="009A41C9">
      <w:rPr>
        <w:rFonts w:asciiTheme="majorHAnsi" w:eastAsiaTheme="majorEastAsia" w:hAnsiTheme="majorHAnsi" w:cstheme="majorBidi"/>
        <w:noProof/>
        <w:lang w:val="es-ES"/>
      </w:rPr>
      <w:t>120</w:t>
    </w:r>
    <w:r>
      <w:rPr>
        <w:rFonts w:asciiTheme="majorHAnsi" w:eastAsiaTheme="majorEastAsia" w:hAnsiTheme="majorHAnsi" w:cstheme="majorBidi"/>
      </w:rPr>
      <w:fldChar w:fldCharType="end"/>
    </w:r>
  </w:p>
  <w:p w14:paraId="45CD5FBE" w14:textId="77777777" w:rsidR="00A63DA2" w:rsidRDefault="00A63DA2">
    <w:pPr>
      <w:pStyle w:val="Piedepgina"/>
    </w:pPr>
  </w:p>
  <w:p w14:paraId="72DEC9CC" w14:textId="77777777" w:rsidR="00A63DA2" w:rsidRDefault="00A63D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03761" w14:textId="77777777" w:rsidR="00A63DA2" w:rsidRDefault="00A63DA2" w:rsidP="00B4228A">
      <w:r>
        <w:separator/>
      </w:r>
    </w:p>
  </w:footnote>
  <w:footnote w:type="continuationSeparator" w:id="0">
    <w:p w14:paraId="76EF4DD7" w14:textId="77777777" w:rsidR="00A63DA2" w:rsidRDefault="00A63DA2"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07"/>
      <w:gridCol w:w="3969"/>
    </w:tblGrid>
    <w:tr w:rsidR="00A63DA2" w:rsidRPr="0069602D" w14:paraId="64BDE5E9" w14:textId="77777777" w:rsidTr="005439A1">
      <w:trPr>
        <w:cantSplit/>
        <w:trHeight w:val="1118"/>
      </w:trPr>
      <w:tc>
        <w:tcPr>
          <w:tcW w:w="6307" w:type="dxa"/>
          <w:vAlign w:val="center"/>
        </w:tcPr>
        <w:p w14:paraId="17C7FC18" w14:textId="77777777" w:rsidR="00A63DA2" w:rsidRPr="0069602D" w:rsidRDefault="00A63DA2" w:rsidP="004523F9">
          <w:pPr>
            <w:tabs>
              <w:tab w:val="center" w:pos="4419"/>
              <w:tab w:val="right" w:pos="8838"/>
            </w:tabs>
            <w:jc w:val="center"/>
            <w:rPr>
              <w:rFonts w:ascii="Arial" w:hAnsi="Arial" w:cs="Arial"/>
              <w:b/>
              <w:sz w:val="28"/>
              <w:lang w:val="en-US"/>
            </w:rPr>
          </w:pPr>
          <w:r>
            <w:rPr>
              <w:rFonts w:ascii="Arial" w:hAnsi="Arial" w:cs="Arial"/>
              <w:b/>
              <w:noProof/>
              <w:sz w:val="28"/>
              <w:lang w:val="es-MX" w:eastAsia="es-MX"/>
            </w:rPr>
            <w:drawing>
              <wp:anchor distT="0" distB="0" distL="114300" distR="114300" simplePos="0" relativeHeight="251659264" behindDoc="0" locked="0" layoutInCell="1" allowOverlap="1" wp14:anchorId="39C78024" wp14:editId="358BCA9B">
                <wp:simplePos x="0" y="0"/>
                <wp:positionH relativeFrom="column">
                  <wp:posOffset>-1864995</wp:posOffset>
                </wp:positionH>
                <wp:positionV relativeFrom="paragraph">
                  <wp:posOffset>10160</wp:posOffset>
                </wp:positionV>
                <wp:extent cx="1750695" cy="612140"/>
                <wp:effectExtent l="0" t="0" r="190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1750695"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8"/>
              <w:lang w:val="es-MX" w:eastAsia="es-MX"/>
            </w:rPr>
            <w:drawing>
              <wp:anchor distT="0" distB="0" distL="114300" distR="114300" simplePos="0" relativeHeight="251658240" behindDoc="1" locked="0" layoutInCell="1" allowOverlap="1" wp14:anchorId="4EE87ADE" wp14:editId="47BE7954">
                <wp:simplePos x="0" y="0"/>
                <wp:positionH relativeFrom="column">
                  <wp:posOffset>-44450</wp:posOffset>
                </wp:positionH>
                <wp:positionV relativeFrom="paragraph">
                  <wp:posOffset>11430</wp:posOffset>
                </wp:positionV>
                <wp:extent cx="2186940" cy="607695"/>
                <wp:effectExtent l="0" t="0" r="3810" b="1905"/>
                <wp:wrapNone/>
                <wp:docPr id="9" name="Imagen 9"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gerardo.perfecto\Pictures\LOGOS Y DISEÑOS\Logo UMAE Especialidades CMNO.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6940" cy="607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6E1ED9C4" w14:textId="77777777" w:rsidR="00A63DA2" w:rsidRPr="0069602D" w:rsidRDefault="00A63DA2" w:rsidP="00526212">
          <w:pPr>
            <w:tabs>
              <w:tab w:val="center" w:pos="4419"/>
              <w:tab w:val="right" w:pos="8838"/>
            </w:tabs>
            <w:ind w:left="355" w:hanging="355"/>
            <w:jc w:val="center"/>
            <w:rPr>
              <w:rFonts w:ascii="Arial" w:hAnsi="Arial" w:cs="Arial"/>
              <w:b/>
              <w:sz w:val="16"/>
              <w:szCs w:val="16"/>
            </w:rPr>
          </w:pPr>
        </w:p>
        <w:p w14:paraId="3095251F" w14:textId="77777777" w:rsidR="00A63DA2" w:rsidRPr="0069602D" w:rsidRDefault="00A63DA2" w:rsidP="00EB7FB7">
          <w:pPr>
            <w:tabs>
              <w:tab w:val="center" w:pos="4419"/>
              <w:tab w:val="right" w:pos="8838"/>
            </w:tabs>
            <w:ind w:left="355" w:hanging="355"/>
            <w:jc w:val="center"/>
            <w:rPr>
              <w:rFonts w:ascii="Arial" w:hAnsi="Arial" w:cs="Arial"/>
              <w:b/>
              <w:sz w:val="16"/>
              <w:szCs w:val="16"/>
            </w:rPr>
          </w:pPr>
          <w:r>
            <w:rPr>
              <w:rFonts w:ascii="Arial" w:hAnsi="Arial" w:cs="Arial"/>
              <w:b/>
              <w:sz w:val="16"/>
              <w:szCs w:val="16"/>
            </w:rPr>
            <w:t>ADJUDICACION DIRECTA INTERNACIONAL BAJO LA COBERTURA DE TRATADOS</w:t>
          </w:r>
        </w:p>
      </w:tc>
    </w:tr>
  </w:tbl>
  <w:p w14:paraId="6429F8B4" w14:textId="77777777" w:rsidR="00A63DA2" w:rsidRDefault="00A63DA2" w:rsidP="003D6F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D0A444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405ECDA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styleLink w:val="Estilo22"/>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9CC81F4E"/>
    <w:name w:val="WW8Num3"/>
    <w:lvl w:ilvl="0">
      <w:start w:val="1"/>
      <w:numFmt w:val="lowerLetter"/>
      <w:lvlText w:val="%1)"/>
      <w:lvlJc w:val="left"/>
      <w:pPr>
        <w:tabs>
          <w:tab w:val="num" w:pos="360"/>
        </w:tabs>
        <w:ind w:left="360" w:hanging="360"/>
      </w:pPr>
      <w:rPr>
        <w:b/>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nsid w:val="0000000B"/>
    <w:multiLevelType w:val="singleLevel"/>
    <w:tmpl w:val="3196C292"/>
    <w:name w:val="WW8Num12"/>
    <w:lvl w:ilvl="0">
      <w:start w:val="1"/>
      <w:numFmt w:val="lowerLetter"/>
      <w:lvlText w:val="%1)"/>
      <w:lvlJc w:val="left"/>
      <w:pPr>
        <w:tabs>
          <w:tab w:val="num" w:pos="720"/>
        </w:tabs>
        <w:ind w:left="720" w:hanging="360"/>
      </w:pPr>
      <w:rPr>
        <w:rFonts w:ascii="Arial" w:hAnsi="Arial" w:cs="Arial" w:hint="default"/>
      </w:rPr>
    </w:lvl>
  </w:abstractNum>
  <w:abstractNum w:abstractNumId="8">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9">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15">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16">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1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9">
    <w:nsid w:val="00000021"/>
    <w:multiLevelType w:val="singleLevel"/>
    <w:tmpl w:val="79286364"/>
    <w:name w:val="WW8Num40"/>
    <w:lvl w:ilvl="0">
      <w:start w:val="2"/>
      <w:numFmt w:val="lowerLetter"/>
      <w:lvlText w:val="%1)"/>
      <w:lvlJc w:val="left"/>
      <w:pPr>
        <w:tabs>
          <w:tab w:val="num" w:pos="1008"/>
        </w:tabs>
        <w:ind w:left="1008" w:hanging="360"/>
      </w:pPr>
      <w:rPr>
        <w:rFonts w:cs="Times New Roman"/>
        <w:b w:val="0"/>
        <w:i w:val="0"/>
      </w:rPr>
    </w:lvl>
  </w:abstractNum>
  <w:abstractNum w:abstractNumId="20">
    <w:nsid w:val="00000022"/>
    <w:multiLevelType w:val="multilevel"/>
    <w:tmpl w:val="9BFA49EE"/>
    <w:name w:val="WW8Num42"/>
    <w:lvl w:ilvl="0">
      <w:start w:val="8"/>
      <w:numFmt w:val="decimal"/>
      <w:lvlText w:val="%1."/>
      <w:lvlJc w:val="left"/>
      <w:pPr>
        <w:tabs>
          <w:tab w:val="num" w:pos="375"/>
        </w:tabs>
        <w:ind w:left="375" w:hanging="375"/>
      </w:pPr>
    </w:lvl>
    <w:lvl w:ilvl="1">
      <w:start w:val="1"/>
      <w:numFmt w:val="upperLetter"/>
      <w:lvlText w:val="%2."/>
      <w:lvlJc w:val="left"/>
      <w:pPr>
        <w:tabs>
          <w:tab w:val="num" w:pos="644"/>
        </w:tabs>
        <w:ind w:left="644"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3">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06E11643"/>
    <w:multiLevelType w:val="hybridMultilevel"/>
    <w:tmpl w:val="57106420"/>
    <w:lvl w:ilvl="0" w:tplc="99EA32FE">
      <w:start w:val="11"/>
      <w:numFmt w:val="decimal"/>
      <w:lvlText w:val="%1."/>
      <w:lvlJc w:val="left"/>
      <w:pPr>
        <w:ind w:left="720" w:hanging="360"/>
      </w:pPr>
      <w:rPr>
        <w:rFonts w:eastAsiaTheme="minorHAnsi"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77DEDCDC">
      <w:start w:val="1"/>
      <w:numFmt w:val="upperRoman"/>
      <w:lvlText w:val="%5."/>
      <w:lvlJc w:val="left"/>
      <w:pPr>
        <w:ind w:left="3960" w:hanging="72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06F059C0"/>
    <w:multiLevelType w:val="hybridMultilevel"/>
    <w:tmpl w:val="D9CE55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6">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077E27B4"/>
    <w:multiLevelType w:val="hybridMultilevel"/>
    <w:tmpl w:val="9E300228"/>
    <w:lvl w:ilvl="0" w:tplc="080A0001">
      <w:start w:val="1"/>
      <w:numFmt w:val="bullet"/>
      <w:lvlText w:val=""/>
      <w:lvlJc w:val="left"/>
      <w:pPr>
        <w:ind w:left="1806" w:hanging="360"/>
      </w:pPr>
      <w:rPr>
        <w:rFonts w:ascii="Symbol" w:hAnsi="Symbol" w:hint="default"/>
      </w:rPr>
    </w:lvl>
    <w:lvl w:ilvl="1" w:tplc="080A0003" w:tentative="1">
      <w:start w:val="1"/>
      <w:numFmt w:val="bullet"/>
      <w:lvlText w:val="o"/>
      <w:lvlJc w:val="left"/>
      <w:pPr>
        <w:ind w:left="2526" w:hanging="360"/>
      </w:pPr>
      <w:rPr>
        <w:rFonts w:ascii="Courier New" w:hAnsi="Courier New" w:cs="Courier New" w:hint="default"/>
      </w:rPr>
    </w:lvl>
    <w:lvl w:ilvl="2" w:tplc="080A0005" w:tentative="1">
      <w:start w:val="1"/>
      <w:numFmt w:val="bullet"/>
      <w:lvlText w:val=""/>
      <w:lvlJc w:val="left"/>
      <w:pPr>
        <w:ind w:left="3246" w:hanging="360"/>
      </w:pPr>
      <w:rPr>
        <w:rFonts w:ascii="Wingdings" w:hAnsi="Wingdings" w:hint="default"/>
      </w:rPr>
    </w:lvl>
    <w:lvl w:ilvl="3" w:tplc="080A0001" w:tentative="1">
      <w:start w:val="1"/>
      <w:numFmt w:val="bullet"/>
      <w:lvlText w:val=""/>
      <w:lvlJc w:val="left"/>
      <w:pPr>
        <w:ind w:left="3966" w:hanging="360"/>
      </w:pPr>
      <w:rPr>
        <w:rFonts w:ascii="Symbol" w:hAnsi="Symbol" w:hint="default"/>
      </w:rPr>
    </w:lvl>
    <w:lvl w:ilvl="4" w:tplc="080A0003" w:tentative="1">
      <w:start w:val="1"/>
      <w:numFmt w:val="bullet"/>
      <w:lvlText w:val="o"/>
      <w:lvlJc w:val="left"/>
      <w:pPr>
        <w:ind w:left="4686" w:hanging="360"/>
      </w:pPr>
      <w:rPr>
        <w:rFonts w:ascii="Courier New" w:hAnsi="Courier New" w:cs="Courier New" w:hint="default"/>
      </w:rPr>
    </w:lvl>
    <w:lvl w:ilvl="5" w:tplc="080A0005" w:tentative="1">
      <w:start w:val="1"/>
      <w:numFmt w:val="bullet"/>
      <w:lvlText w:val=""/>
      <w:lvlJc w:val="left"/>
      <w:pPr>
        <w:ind w:left="5406" w:hanging="360"/>
      </w:pPr>
      <w:rPr>
        <w:rFonts w:ascii="Wingdings" w:hAnsi="Wingdings" w:hint="default"/>
      </w:rPr>
    </w:lvl>
    <w:lvl w:ilvl="6" w:tplc="080A0001" w:tentative="1">
      <w:start w:val="1"/>
      <w:numFmt w:val="bullet"/>
      <w:lvlText w:val=""/>
      <w:lvlJc w:val="left"/>
      <w:pPr>
        <w:ind w:left="6126" w:hanging="360"/>
      </w:pPr>
      <w:rPr>
        <w:rFonts w:ascii="Symbol" w:hAnsi="Symbol" w:hint="default"/>
      </w:rPr>
    </w:lvl>
    <w:lvl w:ilvl="7" w:tplc="080A0003" w:tentative="1">
      <w:start w:val="1"/>
      <w:numFmt w:val="bullet"/>
      <w:lvlText w:val="o"/>
      <w:lvlJc w:val="left"/>
      <w:pPr>
        <w:ind w:left="6846" w:hanging="360"/>
      </w:pPr>
      <w:rPr>
        <w:rFonts w:ascii="Courier New" w:hAnsi="Courier New" w:cs="Courier New" w:hint="default"/>
      </w:rPr>
    </w:lvl>
    <w:lvl w:ilvl="8" w:tplc="080A0005" w:tentative="1">
      <w:start w:val="1"/>
      <w:numFmt w:val="bullet"/>
      <w:lvlText w:val=""/>
      <w:lvlJc w:val="left"/>
      <w:pPr>
        <w:ind w:left="7566" w:hanging="360"/>
      </w:pPr>
      <w:rPr>
        <w:rFonts w:ascii="Wingdings" w:hAnsi="Wingdings" w:hint="default"/>
      </w:rPr>
    </w:lvl>
  </w:abstractNum>
  <w:abstractNum w:abstractNumId="28">
    <w:nsid w:val="07FB4C56"/>
    <w:multiLevelType w:val="hybridMultilevel"/>
    <w:tmpl w:val="FBB2A9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081954C6"/>
    <w:multiLevelType w:val="multilevel"/>
    <w:tmpl w:val="7E10BE7E"/>
    <w:name w:val="WW8Num142"/>
    <w:lvl w:ilvl="0">
      <w:start w:val="1"/>
      <w:numFmt w:val="upperRoman"/>
      <w:lvlText w:val="%1."/>
      <w:lvlJc w:val="right"/>
      <w:pPr>
        <w:tabs>
          <w:tab w:val="num" w:pos="397"/>
        </w:tabs>
        <w:ind w:left="397" w:hanging="397"/>
      </w:pPr>
      <w:rPr>
        <w:rFonts w:hint="default"/>
        <w:b/>
        <w:i w:val="0"/>
      </w:rPr>
    </w:lvl>
    <w:lvl w:ilvl="1">
      <w:start w:val="1"/>
      <w:numFmt w:val="lowerLetter"/>
      <w:lvlText w:val="%2)"/>
      <w:lvlJc w:val="left"/>
      <w:pPr>
        <w:tabs>
          <w:tab w:val="num" w:pos="757"/>
        </w:tabs>
        <w:ind w:left="757" w:hanging="397"/>
      </w:pPr>
      <w:rPr>
        <w:rFonts w:hint="default"/>
        <w:b/>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1364"/>
        </w:tabs>
        <w:ind w:left="1364"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30">
    <w:nsid w:val="09F52401"/>
    <w:multiLevelType w:val="hybridMultilevel"/>
    <w:tmpl w:val="C700C2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0A1279D5"/>
    <w:multiLevelType w:val="hybridMultilevel"/>
    <w:tmpl w:val="89BC60DC"/>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0C4A164B"/>
    <w:multiLevelType w:val="hybridMultilevel"/>
    <w:tmpl w:val="9D5A2558"/>
    <w:lvl w:ilvl="0" w:tplc="ECDE875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13085665"/>
    <w:multiLevelType w:val="hybridMultilevel"/>
    <w:tmpl w:val="C5E2E320"/>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133D4324"/>
    <w:multiLevelType w:val="hybridMultilevel"/>
    <w:tmpl w:val="14E4B78E"/>
    <w:lvl w:ilvl="0" w:tplc="4BEAD9F0">
      <w:start w:val="1"/>
      <w:numFmt w:val="lowerLetter"/>
      <w:lvlText w:val="%1)"/>
      <w:lvlJc w:val="left"/>
      <w:pPr>
        <w:ind w:left="1069" w:hanging="360"/>
      </w:pPr>
      <w:rPr>
        <w:rFonts w:cs="Times New Roman" w:hint="default"/>
        <w:b/>
      </w:rPr>
    </w:lvl>
    <w:lvl w:ilvl="1" w:tplc="080A0019" w:tentative="1">
      <w:start w:val="1"/>
      <w:numFmt w:val="lowerLetter"/>
      <w:lvlText w:val="%2."/>
      <w:lvlJc w:val="left"/>
      <w:pPr>
        <w:ind w:left="1789" w:hanging="360"/>
      </w:pPr>
      <w:rPr>
        <w:rFonts w:cs="Times New Roman"/>
      </w:rPr>
    </w:lvl>
    <w:lvl w:ilvl="2" w:tplc="080A001B" w:tentative="1">
      <w:start w:val="1"/>
      <w:numFmt w:val="lowerRoman"/>
      <w:lvlText w:val="%3."/>
      <w:lvlJc w:val="right"/>
      <w:pPr>
        <w:ind w:left="2509" w:hanging="180"/>
      </w:pPr>
      <w:rPr>
        <w:rFonts w:cs="Times New Roman"/>
      </w:rPr>
    </w:lvl>
    <w:lvl w:ilvl="3" w:tplc="080A000F" w:tentative="1">
      <w:start w:val="1"/>
      <w:numFmt w:val="decimal"/>
      <w:lvlText w:val="%4."/>
      <w:lvlJc w:val="left"/>
      <w:pPr>
        <w:ind w:left="3229" w:hanging="360"/>
      </w:pPr>
      <w:rPr>
        <w:rFonts w:cs="Times New Roman"/>
      </w:rPr>
    </w:lvl>
    <w:lvl w:ilvl="4" w:tplc="080A0019" w:tentative="1">
      <w:start w:val="1"/>
      <w:numFmt w:val="lowerLetter"/>
      <w:lvlText w:val="%5."/>
      <w:lvlJc w:val="left"/>
      <w:pPr>
        <w:ind w:left="3949" w:hanging="360"/>
      </w:pPr>
      <w:rPr>
        <w:rFonts w:cs="Times New Roman"/>
      </w:rPr>
    </w:lvl>
    <w:lvl w:ilvl="5" w:tplc="080A001B" w:tentative="1">
      <w:start w:val="1"/>
      <w:numFmt w:val="lowerRoman"/>
      <w:lvlText w:val="%6."/>
      <w:lvlJc w:val="right"/>
      <w:pPr>
        <w:ind w:left="4669" w:hanging="180"/>
      </w:pPr>
      <w:rPr>
        <w:rFonts w:cs="Times New Roman"/>
      </w:rPr>
    </w:lvl>
    <w:lvl w:ilvl="6" w:tplc="080A000F" w:tentative="1">
      <w:start w:val="1"/>
      <w:numFmt w:val="decimal"/>
      <w:lvlText w:val="%7."/>
      <w:lvlJc w:val="left"/>
      <w:pPr>
        <w:ind w:left="5389" w:hanging="360"/>
      </w:pPr>
      <w:rPr>
        <w:rFonts w:cs="Times New Roman"/>
      </w:rPr>
    </w:lvl>
    <w:lvl w:ilvl="7" w:tplc="080A0019" w:tentative="1">
      <w:start w:val="1"/>
      <w:numFmt w:val="lowerLetter"/>
      <w:lvlText w:val="%8."/>
      <w:lvlJc w:val="left"/>
      <w:pPr>
        <w:ind w:left="6109" w:hanging="360"/>
      </w:pPr>
      <w:rPr>
        <w:rFonts w:cs="Times New Roman"/>
      </w:rPr>
    </w:lvl>
    <w:lvl w:ilvl="8" w:tplc="080A001B" w:tentative="1">
      <w:start w:val="1"/>
      <w:numFmt w:val="lowerRoman"/>
      <w:lvlText w:val="%9."/>
      <w:lvlJc w:val="right"/>
      <w:pPr>
        <w:ind w:left="6829" w:hanging="180"/>
      </w:pPr>
      <w:rPr>
        <w:rFonts w:cs="Times New Roman"/>
      </w:rPr>
    </w:lvl>
  </w:abstractNum>
  <w:abstractNum w:abstractNumId="35">
    <w:nsid w:val="13A31364"/>
    <w:multiLevelType w:val="hybridMultilevel"/>
    <w:tmpl w:val="03FE7AD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15F754C3"/>
    <w:multiLevelType w:val="hybridMultilevel"/>
    <w:tmpl w:val="00CCD00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nsid w:val="192D7D34"/>
    <w:multiLevelType w:val="hybridMultilevel"/>
    <w:tmpl w:val="0DA25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22222DC6"/>
    <w:multiLevelType w:val="hybridMultilevel"/>
    <w:tmpl w:val="6C241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25E63334"/>
    <w:multiLevelType w:val="hybridMultilevel"/>
    <w:tmpl w:val="AF20ECF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nsid w:val="25ED2050"/>
    <w:multiLevelType w:val="hybridMultilevel"/>
    <w:tmpl w:val="9B467D56"/>
    <w:lvl w:ilvl="0" w:tplc="080A0001">
      <w:start w:val="1"/>
      <w:numFmt w:val="bullet"/>
      <w:lvlText w:val=""/>
      <w:lvlJc w:val="left"/>
      <w:pPr>
        <w:ind w:left="720" w:hanging="360"/>
      </w:pPr>
      <w:rPr>
        <w:rFonts w:ascii="Symbol" w:hAnsi="Symbol" w:hint="default"/>
      </w:rPr>
    </w:lvl>
    <w:lvl w:ilvl="1" w:tplc="10F611DE">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29AF628E"/>
    <w:multiLevelType w:val="hybridMultilevel"/>
    <w:tmpl w:val="79B467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3">
    <w:nsid w:val="2AE14406"/>
    <w:multiLevelType w:val="hybridMultilevel"/>
    <w:tmpl w:val="4C56E91C"/>
    <w:lvl w:ilvl="0" w:tplc="080A0001">
      <w:start w:val="1"/>
      <w:numFmt w:val="bullet"/>
      <w:lvlText w:val=""/>
      <w:lvlJc w:val="left"/>
      <w:pPr>
        <w:ind w:left="1446" w:hanging="360"/>
      </w:pPr>
      <w:rPr>
        <w:rFonts w:ascii="Symbol" w:hAnsi="Symbol"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44">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15E1D51"/>
    <w:multiLevelType w:val="hybridMultilevel"/>
    <w:tmpl w:val="E66C3F66"/>
    <w:lvl w:ilvl="0" w:tplc="080A0013">
      <w:start w:val="1"/>
      <w:numFmt w:val="upperRoman"/>
      <w:lvlText w:val="%1."/>
      <w:lvlJc w:val="right"/>
      <w:pPr>
        <w:ind w:left="1584" w:hanging="360"/>
      </w:pPr>
    </w:lvl>
    <w:lvl w:ilvl="1" w:tplc="080A0019" w:tentative="1">
      <w:start w:val="1"/>
      <w:numFmt w:val="lowerLetter"/>
      <w:lvlText w:val="%2."/>
      <w:lvlJc w:val="left"/>
      <w:pPr>
        <w:ind w:left="2304" w:hanging="360"/>
      </w:pPr>
    </w:lvl>
    <w:lvl w:ilvl="2" w:tplc="080A001B" w:tentative="1">
      <w:start w:val="1"/>
      <w:numFmt w:val="lowerRoman"/>
      <w:lvlText w:val="%3."/>
      <w:lvlJc w:val="right"/>
      <w:pPr>
        <w:ind w:left="3024" w:hanging="180"/>
      </w:pPr>
    </w:lvl>
    <w:lvl w:ilvl="3" w:tplc="080A000F" w:tentative="1">
      <w:start w:val="1"/>
      <w:numFmt w:val="decimal"/>
      <w:lvlText w:val="%4."/>
      <w:lvlJc w:val="left"/>
      <w:pPr>
        <w:ind w:left="3744" w:hanging="360"/>
      </w:pPr>
    </w:lvl>
    <w:lvl w:ilvl="4" w:tplc="080A0019" w:tentative="1">
      <w:start w:val="1"/>
      <w:numFmt w:val="lowerLetter"/>
      <w:lvlText w:val="%5."/>
      <w:lvlJc w:val="left"/>
      <w:pPr>
        <w:ind w:left="4464" w:hanging="360"/>
      </w:pPr>
    </w:lvl>
    <w:lvl w:ilvl="5" w:tplc="080A001B" w:tentative="1">
      <w:start w:val="1"/>
      <w:numFmt w:val="lowerRoman"/>
      <w:lvlText w:val="%6."/>
      <w:lvlJc w:val="right"/>
      <w:pPr>
        <w:ind w:left="5184" w:hanging="180"/>
      </w:pPr>
    </w:lvl>
    <w:lvl w:ilvl="6" w:tplc="080A000F" w:tentative="1">
      <w:start w:val="1"/>
      <w:numFmt w:val="decimal"/>
      <w:lvlText w:val="%7."/>
      <w:lvlJc w:val="left"/>
      <w:pPr>
        <w:ind w:left="5904" w:hanging="360"/>
      </w:pPr>
    </w:lvl>
    <w:lvl w:ilvl="7" w:tplc="080A0019" w:tentative="1">
      <w:start w:val="1"/>
      <w:numFmt w:val="lowerLetter"/>
      <w:lvlText w:val="%8."/>
      <w:lvlJc w:val="left"/>
      <w:pPr>
        <w:ind w:left="6624" w:hanging="360"/>
      </w:pPr>
    </w:lvl>
    <w:lvl w:ilvl="8" w:tplc="080A001B" w:tentative="1">
      <w:start w:val="1"/>
      <w:numFmt w:val="lowerRoman"/>
      <w:lvlText w:val="%9."/>
      <w:lvlJc w:val="right"/>
      <w:pPr>
        <w:ind w:left="7344" w:hanging="180"/>
      </w:pPr>
    </w:lvl>
  </w:abstractNum>
  <w:abstractNum w:abstractNumId="46">
    <w:nsid w:val="335758EF"/>
    <w:multiLevelType w:val="hybridMultilevel"/>
    <w:tmpl w:val="3E86E81E"/>
    <w:lvl w:ilvl="0" w:tplc="080A0001">
      <w:start w:val="1"/>
      <w:numFmt w:val="bullet"/>
      <w:lvlText w:val=""/>
      <w:lvlJc w:val="left"/>
      <w:pPr>
        <w:ind w:left="937" w:hanging="360"/>
      </w:pPr>
      <w:rPr>
        <w:rFonts w:ascii="Symbol" w:hAnsi="Symbol" w:hint="default"/>
      </w:rPr>
    </w:lvl>
    <w:lvl w:ilvl="1" w:tplc="080A0003">
      <w:start w:val="1"/>
      <w:numFmt w:val="bullet"/>
      <w:lvlText w:val="o"/>
      <w:lvlJc w:val="left"/>
      <w:pPr>
        <w:ind w:left="1657" w:hanging="360"/>
      </w:pPr>
      <w:rPr>
        <w:rFonts w:ascii="Courier New" w:hAnsi="Courier New" w:cs="Courier New" w:hint="default"/>
      </w:rPr>
    </w:lvl>
    <w:lvl w:ilvl="2" w:tplc="080A0005" w:tentative="1">
      <w:start w:val="1"/>
      <w:numFmt w:val="bullet"/>
      <w:lvlText w:val=""/>
      <w:lvlJc w:val="left"/>
      <w:pPr>
        <w:ind w:left="2377" w:hanging="360"/>
      </w:pPr>
      <w:rPr>
        <w:rFonts w:ascii="Wingdings" w:hAnsi="Wingdings" w:hint="default"/>
      </w:rPr>
    </w:lvl>
    <w:lvl w:ilvl="3" w:tplc="080A0001" w:tentative="1">
      <w:start w:val="1"/>
      <w:numFmt w:val="bullet"/>
      <w:lvlText w:val=""/>
      <w:lvlJc w:val="left"/>
      <w:pPr>
        <w:ind w:left="3097" w:hanging="360"/>
      </w:pPr>
      <w:rPr>
        <w:rFonts w:ascii="Symbol" w:hAnsi="Symbol" w:hint="default"/>
      </w:rPr>
    </w:lvl>
    <w:lvl w:ilvl="4" w:tplc="080A0003" w:tentative="1">
      <w:start w:val="1"/>
      <w:numFmt w:val="bullet"/>
      <w:lvlText w:val="o"/>
      <w:lvlJc w:val="left"/>
      <w:pPr>
        <w:ind w:left="3817" w:hanging="360"/>
      </w:pPr>
      <w:rPr>
        <w:rFonts w:ascii="Courier New" w:hAnsi="Courier New" w:cs="Courier New" w:hint="default"/>
      </w:rPr>
    </w:lvl>
    <w:lvl w:ilvl="5" w:tplc="080A0005" w:tentative="1">
      <w:start w:val="1"/>
      <w:numFmt w:val="bullet"/>
      <w:lvlText w:val=""/>
      <w:lvlJc w:val="left"/>
      <w:pPr>
        <w:ind w:left="4537" w:hanging="360"/>
      </w:pPr>
      <w:rPr>
        <w:rFonts w:ascii="Wingdings" w:hAnsi="Wingdings" w:hint="default"/>
      </w:rPr>
    </w:lvl>
    <w:lvl w:ilvl="6" w:tplc="080A0001" w:tentative="1">
      <w:start w:val="1"/>
      <w:numFmt w:val="bullet"/>
      <w:lvlText w:val=""/>
      <w:lvlJc w:val="left"/>
      <w:pPr>
        <w:ind w:left="5257" w:hanging="360"/>
      </w:pPr>
      <w:rPr>
        <w:rFonts w:ascii="Symbol" w:hAnsi="Symbol" w:hint="default"/>
      </w:rPr>
    </w:lvl>
    <w:lvl w:ilvl="7" w:tplc="080A0003" w:tentative="1">
      <w:start w:val="1"/>
      <w:numFmt w:val="bullet"/>
      <w:lvlText w:val="o"/>
      <w:lvlJc w:val="left"/>
      <w:pPr>
        <w:ind w:left="5977" w:hanging="360"/>
      </w:pPr>
      <w:rPr>
        <w:rFonts w:ascii="Courier New" w:hAnsi="Courier New" w:cs="Courier New" w:hint="default"/>
      </w:rPr>
    </w:lvl>
    <w:lvl w:ilvl="8" w:tplc="080A0005" w:tentative="1">
      <w:start w:val="1"/>
      <w:numFmt w:val="bullet"/>
      <w:lvlText w:val=""/>
      <w:lvlJc w:val="left"/>
      <w:pPr>
        <w:ind w:left="6697" w:hanging="360"/>
      </w:pPr>
      <w:rPr>
        <w:rFonts w:ascii="Wingdings" w:hAnsi="Wingdings" w:hint="default"/>
      </w:rPr>
    </w:lvl>
  </w:abstractNum>
  <w:abstractNum w:abstractNumId="47">
    <w:nsid w:val="35467523"/>
    <w:multiLevelType w:val="hybridMultilevel"/>
    <w:tmpl w:val="235C0124"/>
    <w:lvl w:ilvl="0" w:tplc="8766D1E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38832AEA"/>
    <w:multiLevelType w:val="hybridMultilevel"/>
    <w:tmpl w:val="147E764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9">
    <w:nsid w:val="397634D8"/>
    <w:multiLevelType w:val="hybridMultilevel"/>
    <w:tmpl w:val="431E2C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C124172"/>
    <w:multiLevelType w:val="hybridMultilevel"/>
    <w:tmpl w:val="8EA838F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44246467"/>
    <w:multiLevelType w:val="hybridMultilevel"/>
    <w:tmpl w:val="2A66082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3">
    <w:nsid w:val="455F7F8D"/>
    <w:multiLevelType w:val="multilevel"/>
    <w:tmpl w:val="353EE4EE"/>
    <w:lvl w:ilvl="0">
      <w:start w:val="6"/>
      <w:numFmt w:val="decimal"/>
      <w:lvlText w:val="%1"/>
      <w:lvlJc w:val="left"/>
      <w:pPr>
        <w:ind w:left="360" w:hanging="36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4">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5">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7">
    <w:nsid w:val="4BEB2E08"/>
    <w:multiLevelType w:val="hybridMultilevel"/>
    <w:tmpl w:val="404022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4C4C469E"/>
    <w:multiLevelType w:val="hybridMultilevel"/>
    <w:tmpl w:val="3C227364"/>
    <w:lvl w:ilvl="0" w:tplc="28468E42">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C5B7389"/>
    <w:multiLevelType w:val="hybridMultilevel"/>
    <w:tmpl w:val="EF74FDAC"/>
    <w:lvl w:ilvl="0" w:tplc="080A0001">
      <w:start w:val="1"/>
      <w:numFmt w:val="bullet"/>
      <w:lvlText w:val=""/>
      <w:lvlJc w:val="left"/>
      <w:pPr>
        <w:ind w:left="1100" w:hanging="360"/>
      </w:pPr>
      <w:rPr>
        <w:rFonts w:ascii="Symbol" w:hAnsi="Symbol" w:hint="default"/>
      </w:rPr>
    </w:lvl>
    <w:lvl w:ilvl="1" w:tplc="080A0003">
      <w:start w:val="1"/>
      <w:numFmt w:val="bullet"/>
      <w:lvlText w:val="o"/>
      <w:lvlJc w:val="left"/>
      <w:pPr>
        <w:ind w:left="1820" w:hanging="360"/>
      </w:pPr>
      <w:rPr>
        <w:rFonts w:ascii="Courier New" w:hAnsi="Courier New" w:cs="Courier New" w:hint="default"/>
      </w:rPr>
    </w:lvl>
    <w:lvl w:ilvl="2" w:tplc="080A0005">
      <w:start w:val="1"/>
      <w:numFmt w:val="bullet"/>
      <w:lvlText w:val=""/>
      <w:lvlJc w:val="left"/>
      <w:pPr>
        <w:ind w:left="2540" w:hanging="360"/>
      </w:pPr>
      <w:rPr>
        <w:rFonts w:ascii="Wingdings" w:hAnsi="Wingdings" w:hint="default"/>
      </w:rPr>
    </w:lvl>
    <w:lvl w:ilvl="3" w:tplc="080A0001">
      <w:start w:val="1"/>
      <w:numFmt w:val="bullet"/>
      <w:lvlText w:val=""/>
      <w:lvlJc w:val="left"/>
      <w:pPr>
        <w:ind w:left="3260" w:hanging="360"/>
      </w:pPr>
      <w:rPr>
        <w:rFonts w:ascii="Symbol" w:hAnsi="Symbol" w:hint="default"/>
      </w:rPr>
    </w:lvl>
    <w:lvl w:ilvl="4" w:tplc="080A0003">
      <w:start w:val="1"/>
      <w:numFmt w:val="bullet"/>
      <w:lvlText w:val="o"/>
      <w:lvlJc w:val="left"/>
      <w:pPr>
        <w:ind w:left="3980" w:hanging="360"/>
      </w:pPr>
      <w:rPr>
        <w:rFonts w:ascii="Courier New" w:hAnsi="Courier New" w:cs="Courier New" w:hint="default"/>
      </w:rPr>
    </w:lvl>
    <w:lvl w:ilvl="5" w:tplc="080A0005">
      <w:start w:val="1"/>
      <w:numFmt w:val="bullet"/>
      <w:lvlText w:val=""/>
      <w:lvlJc w:val="left"/>
      <w:pPr>
        <w:ind w:left="4700" w:hanging="360"/>
      </w:pPr>
      <w:rPr>
        <w:rFonts w:ascii="Wingdings" w:hAnsi="Wingdings" w:hint="default"/>
      </w:rPr>
    </w:lvl>
    <w:lvl w:ilvl="6" w:tplc="080A0001">
      <w:start w:val="1"/>
      <w:numFmt w:val="bullet"/>
      <w:lvlText w:val=""/>
      <w:lvlJc w:val="left"/>
      <w:pPr>
        <w:ind w:left="5420" w:hanging="360"/>
      </w:pPr>
      <w:rPr>
        <w:rFonts w:ascii="Symbol" w:hAnsi="Symbol" w:hint="default"/>
      </w:rPr>
    </w:lvl>
    <w:lvl w:ilvl="7" w:tplc="080A0003">
      <w:start w:val="1"/>
      <w:numFmt w:val="bullet"/>
      <w:lvlText w:val="o"/>
      <w:lvlJc w:val="left"/>
      <w:pPr>
        <w:ind w:left="6140" w:hanging="360"/>
      </w:pPr>
      <w:rPr>
        <w:rFonts w:ascii="Courier New" w:hAnsi="Courier New" w:cs="Courier New" w:hint="default"/>
      </w:rPr>
    </w:lvl>
    <w:lvl w:ilvl="8" w:tplc="080A0005">
      <w:start w:val="1"/>
      <w:numFmt w:val="bullet"/>
      <w:lvlText w:val=""/>
      <w:lvlJc w:val="left"/>
      <w:pPr>
        <w:ind w:left="6860" w:hanging="360"/>
      </w:pPr>
      <w:rPr>
        <w:rFonts w:ascii="Wingdings" w:hAnsi="Wingdings" w:hint="default"/>
      </w:rPr>
    </w:lvl>
  </w:abstractNum>
  <w:abstractNum w:abstractNumId="60">
    <w:nsid w:val="4DCA073C"/>
    <w:multiLevelType w:val="hybridMultilevel"/>
    <w:tmpl w:val="09BA984A"/>
    <w:lvl w:ilvl="0" w:tplc="5120A54E">
      <w:start w:val="186"/>
      <w:numFmt w:val="bullet"/>
      <w:lvlText w:val="-"/>
      <w:lvlJc w:val="left"/>
      <w:pPr>
        <w:ind w:left="720" w:hanging="360"/>
      </w:pPr>
      <w:rPr>
        <w:rFonts w:ascii="Montserrat" w:eastAsia="Calibri" w:hAnsi="Montserrat"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53D8575C"/>
    <w:multiLevelType w:val="hybridMultilevel"/>
    <w:tmpl w:val="4DD2C1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54E104BC"/>
    <w:multiLevelType w:val="multilevel"/>
    <w:tmpl w:val="080A001F"/>
    <w:styleLink w:val="Estilo2"/>
    <w:lvl w:ilvl="0">
      <w:start w:val="1"/>
      <w:numFmt w:val="decimal"/>
      <w:lvlText w:val="%1."/>
      <w:lvlJc w:val="left"/>
      <w:pPr>
        <w:ind w:left="360" w:hanging="360"/>
      </w:pPr>
      <w:rPr>
        <w:rFonts w:asciiTheme="minorHAnsi" w:hAnsiTheme="minorHAns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558F244D"/>
    <w:multiLevelType w:val="hybridMultilevel"/>
    <w:tmpl w:val="A6BE62E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5A1C33D6"/>
    <w:multiLevelType w:val="hybridMultilevel"/>
    <w:tmpl w:val="25C2D3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5">
    <w:nsid w:val="5B0C15CD"/>
    <w:multiLevelType w:val="hybridMultilevel"/>
    <w:tmpl w:val="3A6458F8"/>
    <w:lvl w:ilvl="0" w:tplc="8660AA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EB9379F"/>
    <w:multiLevelType w:val="hybridMultilevel"/>
    <w:tmpl w:val="C2B2DFAC"/>
    <w:lvl w:ilvl="0" w:tplc="AAD8C0BE">
      <w:start w:val="1"/>
      <w:numFmt w:val="decimal"/>
      <w:lvlText w:val="%1."/>
      <w:lvlJc w:val="left"/>
      <w:pPr>
        <w:ind w:left="706" w:hanging="360"/>
      </w:pPr>
    </w:lvl>
    <w:lvl w:ilvl="1" w:tplc="080A0019">
      <w:start w:val="1"/>
      <w:numFmt w:val="lowerLetter"/>
      <w:lvlText w:val="%2."/>
      <w:lvlJc w:val="left"/>
      <w:pPr>
        <w:ind w:left="1426" w:hanging="360"/>
      </w:pPr>
    </w:lvl>
    <w:lvl w:ilvl="2" w:tplc="080A001B">
      <w:start w:val="1"/>
      <w:numFmt w:val="lowerRoman"/>
      <w:lvlText w:val="%3."/>
      <w:lvlJc w:val="right"/>
      <w:pPr>
        <w:ind w:left="2146" w:hanging="180"/>
      </w:pPr>
    </w:lvl>
    <w:lvl w:ilvl="3" w:tplc="080A000F">
      <w:start w:val="1"/>
      <w:numFmt w:val="decimal"/>
      <w:lvlText w:val="%4."/>
      <w:lvlJc w:val="left"/>
      <w:pPr>
        <w:ind w:left="2866" w:hanging="360"/>
      </w:pPr>
    </w:lvl>
    <w:lvl w:ilvl="4" w:tplc="080A0019">
      <w:start w:val="1"/>
      <w:numFmt w:val="lowerLetter"/>
      <w:lvlText w:val="%5."/>
      <w:lvlJc w:val="left"/>
      <w:pPr>
        <w:ind w:left="3586" w:hanging="360"/>
      </w:pPr>
    </w:lvl>
    <w:lvl w:ilvl="5" w:tplc="080A001B">
      <w:start w:val="1"/>
      <w:numFmt w:val="lowerRoman"/>
      <w:lvlText w:val="%6."/>
      <w:lvlJc w:val="right"/>
      <w:pPr>
        <w:ind w:left="4306" w:hanging="180"/>
      </w:pPr>
    </w:lvl>
    <w:lvl w:ilvl="6" w:tplc="080A000F">
      <w:start w:val="1"/>
      <w:numFmt w:val="decimal"/>
      <w:lvlText w:val="%7."/>
      <w:lvlJc w:val="left"/>
      <w:pPr>
        <w:ind w:left="5026" w:hanging="360"/>
      </w:pPr>
    </w:lvl>
    <w:lvl w:ilvl="7" w:tplc="080A0019">
      <w:start w:val="1"/>
      <w:numFmt w:val="lowerLetter"/>
      <w:lvlText w:val="%8."/>
      <w:lvlJc w:val="left"/>
      <w:pPr>
        <w:ind w:left="5746" w:hanging="360"/>
      </w:pPr>
    </w:lvl>
    <w:lvl w:ilvl="8" w:tplc="080A001B">
      <w:start w:val="1"/>
      <w:numFmt w:val="lowerRoman"/>
      <w:lvlText w:val="%9."/>
      <w:lvlJc w:val="right"/>
      <w:pPr>
        <w:ind w:left="6466" w:hanging="180"/>
      </w:pPr>
    </w:lvl>
  </w:abstractNum>
  <w:abstractNum w:abstractNumId="67">
    <w:nsid w:val="5F5217E8"/>
    <w:multiLevelType w:val="hybridMultilevel"/>
    <w:tmpl w:val="E7CADE66"/>
    <w:lvl w:ilvl="0" w:tplc="FFFFFFFF">
      <w:start w:val="1"/>
      <w:numFmt w:val="upperLetter"/>
      <w:lvlText w:val="%1."/>
      <w:lvlJc w:val="left"/>
      <w:pPr>
        <w:ind w:left="720" w:hanging="360"/>
      </w:pPr>
      <w:rPr>
        <w:b/>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660C2EEF"/>
    <w:multiLevelType w:val="multilevel"/>
    <w:tmpl w:val="84B0CEB2"/>
    <w:lvl w:ilvl="0">
      <w:start w:val="15"/>
      <w:numFmt w:val="decimal"/>
      <w:lvlText w:val="%1"/>
      <w:lvlJc w:val="left"/>
      <w:pPr>
        <w:ind w:left="420" w:hanging="42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9">
    <w:nsid w:val="66BB6A0A"/>
    <w:multiLevelType w:val="hybridMultilevel"/>
    <w:tmpl w:val="979223D4"/>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66ED5D32"/>
    <w:multiLevelType w:val="hybridMultilevel"/>
    <w:tmpl w:val="7C1EEA50"/>
    <w:lvl w:ilvl="0" w:tplc="7F30BF7C">
      <w:numFmt w:val="bullet"/>
      <w:lvlText w:val="-"/>
      <w:lvlJc w:val="left"/>
      <w:pPr>
        <w:ind w:left="3600" w:hanging="360"/>
      </w:pPr>
      <w:rPr>
        <w:rFonts w:ascii="Arial" w:eastAsiaTheme="minorHAnsi" w:hAnsi="Arial" w:cs="Aria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71">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675F7B2E"/>
    <w:multiLevelType w:val="hybridMultilevel"/>
    <w:tmpl w:val="B0809B2E"/>
    <w:lvl w:ilvl="0" w:tplc="B08EC4F6">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3">
    <w:nsid w:val="6C7F018E"/>
    <w:multiLevelType w:val="hybridMultilevel"/>
    <w:tmpl w:val="9B88537E"/>
    <w:lvl w:ilvl="0" w:tplc="4BEAD9F0">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4">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1604D5E"/>
    <w:multiLevelType w:val="hybridMultilevel"/>
    <w:tmpl w:val="979223D4"/>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51D2F67"/>
    <w:multiLevelType w:val="hybridMultilevel"/>
    <w:tmpl w:val="B0A2B78A"/>
    <w:lvl w:ilvl="0" w:tplc="256A9DDC">
      <w:start w:val="1"/>
      <w:numFmt w:val="upperLetter"/>
      <w:lvlText w:val="%1."/>
      <w:lvlJc w:val="left"/>
      <w:pPr>
        <w:ind w:left="720" w:hanging="360"/>
      </w:pPr>
      <w:rPr>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8076B5E"/>
    <w:multiLevelType w:val="hybridMultilevel"/>
    <w:tmpl w:val="004E2638"/>
    <w:lvl w:ilvl="0" w:tplc="080A0001">
      <w:start w:val="1"/>
      <w:numFmt w:val="bullet"/>
      <w:lvlText w:val=""/>
      <w:lvlJc w:val="left"/>
      <w:pPr>
        <w:ind w:left="4613" w:hanging="360"/>
      </w:pPr>
      <w:rPr>
        <w:rFonts w:ascii="Symbol" w:hAnsi="Symbol" w:hint="default"/>
        <w:b w:val="0"/>
      </w:rPr>
    </w:lvl>
    <w:lvl w:ilvl="1" w:tplc="080A0003">
      <w:start w:val="1"/>
      <w:numFmt w:val="bullet"/>
      <w:lvlText w:val="o"/>
      <w:lvlJc w:val="left"/>
      <w:pPr>
        <w:ind w:left="1936" w:hanging="360"/>
      </w:pPr>
      <w:rPr>
        <w:rFonts w:ascii="Courier New" w:hAnsi="Courier New" w:cs="Courier New" w:hint="default"/>
      </w:rPr>
    </w:lvl>
    <w:lvl w:ilvl="2" w:tplc="080A0005">
      <w:start w:val="1"/>
      <w:numFmt w:val="bullet"/>
      <w:lvlText w:val=""/>
      <w:lvlJc w:val="left"/>
      <w:pPr>
        <w:ind w:left="2656" w:hanging="360"/>
      </w:pPr>
      <w:rPr>
        <w:rFonts w:ascii="Wingdings" w:hAnsi="Wingdings" w:hint="default"/>
      </w:rPr>
    </w:lvl>
    <w:lvl w:ilvl="3" w:tplc="080A0001">
      <w:start w:val="1"/>
      <w:numFmt w:val="bullet"/>
      <w:lvlText w:val=""/>
      <w:lvlJc w:val="left"/>
      <w:pPr>
        <w:ind w:left="3376" w:hanging="360"/>
      </w:pPr>
      <w:rPr>
        <w:rFonts w:ascii="Symbol" w:hAnsi="Symbol" w:hint="default"/>
      </w:rPr>
    </w:lvl>
    <w:lvl w:ilvl="4" w:tplc="080A0003">
      <w:start w:val="1"/>
      <w:numFmt w:val="bullet"/>
      <w:lvlText w:val="o"/>
      <w:lvlJc w:val="left"/>
      <w:pPr>
        <w:ind w:left="4096" w:hanging="360"/>
      </w:pPr>
      <w:rPr>
        <w:rFonts w:ascii="Courier New" w:hAnsi="Courier New" w:cs="Courier New" w:hint="default"/>
      </w:rPr>
    </w:lvl>
    <w:lvl w:ilvl="5" w:tplc="080A0005" w:tentative="1">
      <w:start w:val="1"/>
      <w:numFmt w:val="bullet"/>
      <w:lvlText w:val=""/>
      <w:lvlJc w:val="left"/>
      <w:pPr>
        <w:ind w:left="4816" w:hanging="360"/>
      </w:pPr>
      <w:rPr>
        <w:rFonts w:ascii="Wingdings" w:hAnsi="Wingdings" w:hint="default"/>
      </w:rPr>
    </w:lvl>
    <w:lvl w:ilvl="6" w:tplc="080A0001" w:tentative="1">
      <w:start w:val="1"/>
      <w:numFmt w:val="bullet"/>
      <w:lvlText w:val=""/>
      <w:lvlJc w:val="left"/>
      <w:pPr>
        <w:ind w:left="5536" w:hanging="360"/>
      </w:pPr>
      <w:rPr>
        <w:rFonts w:ascii="Symbol" w:hAnsi="Symbol" w:hint="default"/>
      </w:rPr>
    </w:lvl>
    <w:lvl w:ilvl="7" w:tplc="080A0003" w:tentative="1">
      <w:start w:val="1"/>
      <w:numFmt w:val="bullet"/>
      <w:lvlText w:val="o"/>
      <w:lvlJc w:val="left"/>
      <w:pPr>
        <w:ind w:left="6256" w:hanging="360"/>
      </w:pPr>
      <w:rPr>
        <w:rFonts w:ascii="Courier New" w:hAnsi="Courier New" w:cs="Courier New" w:hint="default"/>
      </w:rPr>
    </w:lvl>
    <w:lvl w:ilvl="8" w:tplc="080A0005" w:tentative="1">
      <w:start w:val="1"/>
      <w:numFmt w:val="bullet"/>
      <w:lvlText w:val=""/>
      <w:lvlJc w:val="left"/>
      <w:pPr>
        <w:ind w:left="6976" w:hanging="360"/>
      </w:pPr>
      <w:rPr>
        <w:rFonts w:ascii="Wingdings" w:hAnsi="Wingdings" w:hint="default"/>
      </w:rPr>
    </w:lvl>
  </w:abstractNum>
  <w:abstractNum w:abstractNumId="78">
    <w:nsid w:val="7A2E1116"/>
    <w:multiLevelType w:val="hybridMultilevel"/>
    <w:tmpl w:val="6DAE46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9">
    <w:nsid w:val="7B2E6E50"/>
    <w:multiLevelType w:val="hybridMultilevel"/>
    <w:tmpl w:val="C2B2DFAC"/>
    <w:lvl w:ilvl="0" w:tplc="AAD8C0BE">
      <w:start w:val="1"/>
      <w:numFmt w:val="decimal"/>
      <w:lvlText w:val="%1."/>
      <w:lvlJc w:val="left"/>
      <w:pPr>
        <w:ind w:left="706" w:hanging="360"/>
      </w:pPr>
    </w:lvl>
    <w:lvl w:ilvl="1" w:tplc="080A0019">
      <w:start w:val="1"/>
      <w:numFmt w:val="lowerLetter"/>
      <w:lvlText w:val="%2."/>
      <w:lvlJc w:val="left"/>
      <w:pPr>
        <w:ind w:left="1426" w:hanging="360"/>
      </w:pPr>
    </w:lvl>
    <w:lvl w:ilvl="2" w:tplc="080A001B">
      <w:start w:val="1"/>
      <w:numFmt w:val="lowerRoman"/>
      <w:lvlText w:val="%3."/>
      <w:lvlJc w:val="right"/>
      <w:pPr>
        <w:ind w:left="2146" w:hanging="180"/>
      </w:pPr>
    </w:lvl>
    <w:lvl w:ilvl="3" w:tplc="080A000F">
      <w:start w:val="1"/>
      <w:numFmt w:val="decimal"/>
      <w:lvlText w:val="%4."/>
      <w:lvlJc w:val="left"/>
      <w:pPr>
        <w:ind w:left="2866" w:hanging="360"/>
      </w:pPr>
    </w:lvl>
    <w:lvl w:ilvl="4" w:tplc="080A0019">
      <w:start w:val="1"/>
      <w:numFmt w:val="lowerLetter"/>
      <w:lvlText w:val="%5."/>
      <w:lvlJc w:val="left"/>
      <w:pPr>
        <w:ind w:left="3586" w:hanging="360"/>
      </w:pPr>
    </w:lvl>
    <w:lvl w:ilvl="5" w:tplc="080A001B">
      <w:start w:val="1"/>
      <w:numFmt w:val="lowerRoman"/>
      <w:lvlText w:val="%6."/>
      <w:lvlJc w:val="right"/>
      <w:pPr>
        <w:ind w:left="4306" w:hanging="180"/>
      </w:pPr>
    </w:lvl>
    <w:lvl w:ilvl="6" w:tplc="080A000F">
      <w:start w:val="1"/>
      <w:numFmt w:val="decimal"/>
      <w:lvlText w:val="%7."/>
      <w:lvlJc w:val="left"/>
      <w:pPr>
        <w:ind w:left="5026" w:hanging="360"/>
      </w:pPr>
    </w:lvl>
    <w:lvl w:ilvl="7" w:tplc="080A0019">
      <w:start w:val="1"/>
      <w:numFmt w:val="lowerLetter"/>
      <w:lvlText w:val="%8."/>
      <w:lvlJc w:val="left"/>
      <w:pPr>
        <w:ind w:left="5746" w:hanging="360"/>
      </w:pPr>
    </w:lvl>
    <w:lvl w:ilvl="8" w:tplc="080A001B">
      <w:start w:val="1"/>
      <w:numFmt w:val="lowerRoman"/>
      <w:lvlText w:val="%9."/>
      <w:lvlJc w:val="right"/>
      <w:pPr>
        <w:ind w:left="6466" w:hanging="180"/>
      </w:pPr>
    </w:lvl>
  </w:abstractNum>
  <w:abstractNum w:abstractNumId="80">
    <w:nsid w:val="7C4F2FC6"/>
    <w:multiLevelType w:val="hybridMultilevel"/>
    <w:tmpl w:val="10167066"/>
    <w:lvl w:ilvl="0" w:tplc="55DEB6C4">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7D1A3501"/>
    <w:multiLevelType w:val="hybridMultilevel"/>
    <w:tmpl w:val="AED0F81C"/>
    <w:lvl w:ilvl="0" w:tplc="08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abstractNumId w:val="2"/>
  </w:num>
  <w:num w:numId="2">
    <w:abstractNumId w:val="4"/>
  </w:num>
  <w:num w:numId="3">
    <w:abstractNumId w:val="5"/>
  </w:num>
  <w:num w:numId="4">
    <w:abstractNumId w:val="9"/>
  </w:num>
  <w:num w:numId="5">
    <w:abstractNumId w:val="10"/>
  </w:num>
  <w:num w:numId="6">
    <w:abstractNumId w:val="55"/>
  </w:num>
  <w:num w:numId="7">
    <w:abstractNumId w:val="33"/>
  </w:num>
  <w:num w:numId="8">
    <w:abstractNumId w:val="71"/>
  </w:num>
  <w:num w:numId="9">
    <w:abstractNumId w:val="20"/>
  </w:num>
  <w:num w:numId="10">
    <w:abstractNumId w:val="21"/>
  </w:num>
  <w:num w:numId="11">
    <w:abstractNumId w:val="22"/>
  </w:num>
  <w:num w:numId="12">
    <w:abstractNumId w:val="36"/>
  </w:num>
  <w:num w:numId="13">
    <w:abstractNumId w:val="17"/>
  </w:num>
  <w:num w:numId="14">
    <w:abstractNumId w:val="8"/>
  </w:num>
  <w:num w:numId="15">
    <w:abstractNumId w:val="48"/>
  </w:num>
  <w:num w:numId="16">
    <w:abstractNumId w:val="43"/>
  </w:num>
  <w:num w:numId="17">
    <w:abstractNumId w:val="27"/>
  </w:num>
  <w:num w:numId="18">
    <w:abstractNumId w:val="54"/>
  </w:num>
  <w:num w:numId="19">
    <w:abstractNumId w:val="44"/>
  </w:num>
  <w:num w:numId="20">
    <w:abstractNumId w:val="53"/>
  </w:num>
  <w:num w:numId="21">
    <w:abstractNumId w:val="23"/>
  </w:num>
  <w:num w:numId="22">
    <w:abstractNumId w:val="26"/>
  </w:num>
  <w:num w:numId="23">
    <w:abstractNumId w:val="65"/>
  </w:num>
  <w:num w:numId="24">
    <w:abstractNumId w:val="68"/>
  </w:num>
  <w:num w:numId="25">
    <w:abstractNumId w:val="0"/>
  </w:num>
  <w:num w:numId="26">
    <w:abstractNumId w:val="61"/>
  </w:num>
  <w:num w:numId="27">
    <w:abstractNumId w:val="6"/>
  </w:num>
  <w:num w:numId="28">
    <w:abstractNumId w:val="51"/>
  </w:num>
  <w:num w:numId="29">
    <w:abstractNumId w:val="74"/>
  </w:num>
  <w:num w:numId="30">
    <w:abstractNumId w:val="81"/>
  </w:num>
  <w:num w:numId="31">
    <w:abstractNumId w:val="11"/>
  </w:num>
  <w:num w:numId="32">
    <w:abstractNumId w:val="75"/>
  </w:num>
  <w:num w:numId="33">
    <w:abstractNumId w:val="72"/>
  </w:num>
  <w:num w:numId="34">
    <w:abstractNumId w:val="59"/>
  </w:num>
  <w:num w:numId="35">
    <w:abstractNumId w:val="77"/>
  </w:num>
  <w:num w:numId="36">
    <w:abstractNumId w:val="40"/>
  </w:num>
  <w:num w:numId="37">
    <w:abstractNumId w:val="41"/>
  </w:num>
  <w:num w:numId="38">
    <w:abstractNumId w:val="37"/>
  </w:num>
  <w:num w:numId="39">
    <w:abstractNumId w:val="42"/>
  </w:num>
  <w:num w:numId="40">
    <w:abstractNumId w:val="70"/>
  </w:num>
  <w:num w:numId="41">
    <w:abstractNumId w:val="76"/>
  </w:num>
  <w:num w:numId="42">
    <w:abstractNumId w:val="45"/>
  </w:num>
  <w:num w:numId="43">
    <w:abstractNumId w:val="49"/>
  </w:num>
  <w:num w:numId="44">
    <w:abstractNumId w:val="67"/>
  </w:num>
  <w:num w:numId="45">
    <w:abstractNumId w:val="35"/>
  </w:num>
  <w:num w:numId="46">
    <w:abstractNumId w:val="58"/>
  </w:num>
  <w:num w:numId="47">
    <w:abstractNumId w:val="47"/>
  </w:num>
  <w:num w:numId="48">
    <w:abstractNumId w:val="78"/>
  </w:num>
  <w:num w:numId="49">
    <w:abstractNumId w:val="62"/>
  </w:num>
  <w:num w:numId="50">
    <w:abstractNumId w:val="46"/>
  </w:num>
  <w:num w:numId="51">
    <w:abstractNumId w:val="24"/>
  </w:num>
  <w:num w:numId="52">
    <w:abstractNumId w:val="1"/>
  </w:num>
  <w:num w:numId="53">
    <w:abstractNumId w:val="52"/>
  </w:num>
  <w:num w:numId="54">
    <w:abstractNumId w:val="25"/>
  </w:num>
  <w:num w:numId="55">
    <w:abstractNumId w:val="38"/>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num>
  <w:num w:numId="59">
    <w:abstractNumId w:val="34"/>
  </w:num>
  <w:num w:numId="60">
    <w:abstractNumId w:val="73"/>
  </w:num>
  <w:num w:numId="61">
    <w:abstractNumId w:val="32"/>
  </w:num>
  <w:num w:numId="62">
    <w:abstractNumId w:val="31"/>
  </w:num>
  <w:num w:numId="63">
    <w:abstractNumId w:val="60"/>
  </w:num>
  <w:num w:numId="64">
    <w:abstractNumId w:val="28"/>
  </w:num>
  <w:num w:numId="65">
    <w:abstractNumId w:val="50"/>
  </w:num>
  <w:num w:numId="66">
    <w:abstractNumId w:val="79"/>
  </w:num>
  <w:num w:numId="67">
    <w:abstractNumId w:val="66"/>
  </w:num>
  <w:num w:numId="68">
    <w:abstractNumId w:val="30"/>
  </w:num>
  <w:num w:numId="69">
    <w:abstractNumId w:val="57"/>
  </w:num>
  <w:num w:numId="70">
    <w:abstractNumId w:val="69"/>
  </w:num>
  <w:num w:numId="71">
    <w:abstractNumId w:val="80"/>
  </w:num>
  <w:num w:numId="72">
    <w:abstractNumId w:val="3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0097"/>
    <w:rsid w:val="0000020D"/>
    <w:rsid w:val="0000095B"/>
    <w:rsid w:val="00004335"/>
    <w:rsid w:val="000067E4"/>
    <w:rsid w:val="00007355"/>
    <w:rsid w:val="00012B68"/>
    <w:rsid w:val="000133BE"/>
    <w:rsid w:val="0001624F"/>
    <w:rsid w:val="0002538E"/>
    <w:rsid w:val="00026FA3"/>
    <w:rsid w:val="000271C4"/>
    <w:rsid w:val="00030E22"/>
    <w:rsid w:val="00032097"/>
    <w:rsid w:val="0003214C"/>
    <w:rsid w:val="00032E38"/>
    <w:rsid w:val="0003448A"/>
    <w:rsid w:val="00040589"/>
    <w:rsid w:val="00041665"/>
    <w:rsid w:val="00041CB1"/>
    <w:rsid w:val="00042005"/>
    <w:rsid w:val="000442D3"/>
    <w:rsid w:val="000444AF"/>
    <w:rsid w:val="00047E40"/>
    <w:rsid w:val="000539DD"/>
    <w:rsid w:val="00054311"/>
    <w:rsid w:val="00070294"/>
    <w:rsid w:val="00071C46"/>
    <w:rsid w:val="000724AA"/>
    <w:rsid w:val="00082089"/>
    <w:rsid w:val="00083DD4"/>
    <w:rsid w:val="000919C5"/>
    <w:rsid w:val="00093298"/>
    <w:rsid w:val="00093E36"/>
    <w:rsid w:val="00095446"/>
    <w:rsid w:val="000A1383"/>
    <w:rsid w:val="000A2D5C"/>
    <w:rsid w:val="000B103D"/>
    <w:rsid w:val="000B5A11"/>
    <w:rsid w:val="000B7F3F"/>
    <w:rsid w:val="000C1776"/>
    <w:rsid w:val="000C2595"/>
    <w:rsid w:val="000C3F67"/>
    <w:rsid w:val="000C53C1"/>
    <w:rsid w:val="000C66D4"/>
    <w:rsid w:val="000C6B1F"/>
    <w:rsid w:val="000C71AB"/>
    <w:rsid w:val="000D4658"/>
    <w:rsid w:val="000D499F"/>
    <w:rsid w:val="000E3B67"/>
    <w:rsid w:val="000E7A92"/>
    <w:rsid w:val="000F56BB"/>
    <w:rsid w:val="001012DC"/>
    <w:rsid w:val="001113E4"/>
    <w:rsid w:val="001173D7"/>
    <w:rsid w:val="00117B35"/>
    <w:rsid w:val="00126FB9"/>
    <w:rsid w:val="0013125F"/>
    <w:rsid w:val="00134265"/>
    <w:rsid w:val="001362DA"/>
    <w:rsid w:val="00143325"/>
    <w:rsid w:val="0014337D"/>
    <w:rsid w:val="00144B99"/>
    <w:rsid w:val="00146624"/>
    <w:rsid w:val="00146E2E"/>
    <w:rsid w:val="00146EB8"/>
    <w:rsid w:val="00147526"/>
    <w:rsid w:val="00150324"/>
    <w:rsid w:val="0015296E"/>
    <w:rsid w:val="00152FA1"/>
    <w:rsid w:val="001552C9"/>
    <w:rsid w:val="00155BF6"/>
    <w:rsid w:val="001602F6"/>
    <w:rsid w:val="00161E8F"/>
    <w:rsid w:val="00162CAC"/>
    <w:rsid w:val="0016387A"/>
    <w:rsid w:val="001652D7"/>
    <w:rsid w:val="001665A5"/>
    <w:rsid w:val="00166B32"/>
    <w:rsid w:val="0016712C"/>
    <w:rsid w:val="00167B0F"/>
    <w:rsid w:val="0017196D"/>
    <w:rsid w:val="00176AE3"/>
    <w:rsid w:val="00177C25"/>
    <w:rsid w:val="00180328"/>
    <w:rsid w:val="00181018"/>
    <w:rsid w:val="00182675"/>
    <w:rsid w:val="001853CA"/>
    <w:rsid w:val="00186DED"/>
    <w:rsid w:val="001870EB"/>
    <w:rsid w:val="00195DA6"/>
    <w:rsid w:val="00196FD6"/>
    <w:rsid w:val="00197326"/>
    <w:rsid w:val="001A13E7"/>
    <w:rsid w:val="001A3FF4"/>
    <w:rsid w:val="001A4804"/>
    <w:rsid w:val="001A5F2A"/>
    <w:rsid w:val="001B4295"/>
    <w:rsid w:val="001B464C"/>
    <w:rsid w:val="001B68E1"/>
    <w:rsid w:val="001B6AD6"/>
    <w:rsid w:val="001B6FFE"/>
    <w:rsid w:val="001B7955"/>
    <w:rsid w:val="001C2F1F"/>
    <w:rsid w:val="001C6049"/>
    <w:rsid w:val="001C6DBF"/>
    <w:rsid w:val="001D20DA"/>
    <w:rsid w:val="001D3D29"/>
    <w:rsid w:val="001D528D"/>
    <w:rsid w:val="001E345F"/>
    <w:rsid w:val="001E4BA6"/>
    <w:rsid w:val="001E6DC3"/>
    <w:rsid w:val="001F002C"/>
    <w:rsid w:val="001F30B1"/>
    <w:rsid w:val="001F45C1"/>
    <w:rsid w:val="001F6C50"/>
    <w:rsid w:val="00206D94"/>
    <w:rsid w:val="0021094B"/>
    <w:rsid w:val="00211013"/>
    <w:rsid w:val="002120D5"/>
    <w:rsid w:val="002134FB"/>
    <w:rsid w:val="00215EED"/>
    <w:rsid w:val="0021768D"/>
    <w:rsid w:val="00220C51"/>
    <w:rsid w:val="00222723"/>
    <w:rsid w:val="00223B06"/>
    <w:rsid w:val="0022651F"/>
    <w:rsid w:val="002267F4"/>
    <w:rsid w:val="00226C82"/>
    <w:rsid w:val="00227124"/>
    <w:rsid w:val="00234A8D"/>
    <w:rsid w:val="00235DD3"/>
    <w:rsid w:val="00236473"/>
    <w:rsid w:val="00240D9A"/>
    <w:rsid w:val="002425BB"/>
    <w:rsid w:val="002425E2"/>
    <w:rsid w:val="00244F0B"/>
    <w:rsid w:val="0025041D"/>
    <w:rsid w:val="00252514"/>
    <w:rsid w:val="002527B4"/>
    <w:rsid w:val="00255ADC"/>
    <w:rsid w:val="002607D7"/>
    <w:rsid w:val="00262C00"/>
    <w:rsid w:val="0026436A"/>
    <w:rsid w:val="00267E85"/>
    <w:rsid w:val="002754E1"/>
    <w:rsid w:val="00275639"/>
    <w:rsid w:val="0027733F"/>
    <w:rsid w:val="002800FC"/>
    <w:rsid w:val="0028424F"/>
    <w:rsid w:val="00284713"/>
    <w:rsid w:val="00285192"/>
    <w:rsid w:val="00285DFE"/>
    <w:rsid w:val="00286441"/>
    <w:rsid w:val="00286F9E"/>
    <w:rsid w:val="00292A97"/>
    <w:rsid w:val="00292BB9"/>
    <w:rsid w:val="00293194"/>
    <w:rsid w:val="00294E7B"/>
    <w:rsid w:val="002957BA"/>
    <w:rsid w:val="002A06DF"/>
    <w:rsid w:val="002A0E38"/>
    <w:rsid w:val="002A13F7"/>
    <w:rsid w:val="002A7FDC"/>
    <w:rsid w:val="002B1E45"/>
    <w:rsid w:val="002B1F73"/>
    <w:rsid w:val="002B34C4"/>
    <w:rsid w:val="002B35F3"/>
    <w:rsid w:val="002B69E6"/>
    <w:rsid w:val="002C1069"/>
    <w:rsid w:val="002C37F4"/>
    <w:rsid w:val="002C3AA0"/>
    <w:rsid w:val="002C715B"/>
    <w:rsid w:val="002D01E4"/>
    <w:rsid w:val="002D6FCF"/>
    <w:rsid w:val="002D7F1F"/>
    <w:rsid w:val="002E1BFB"/>
    <w:rsid w:val="002E3DD2"/>
    <w:rsid w:val="002E619C"/>
    <w:rsid w:val="002F29A0"/>
    <w:rsid w:val="002F62FD"/>
    <w:rsid w:val="002F67E0"/>
    <w:rsid w:val="003056F4"/>
    <w:rsid w:val="00305F10"/>
    <w:rsid w:val="00310E38"/>
    <w:rsid w:val="00312F11"/>
    <w:rsid w:val="0031393D"/>
    <w:rsid w:val="00320532"/>
    <w:rsid w:val="00322E76"/>
    <w:rsid w:val="00323C25"/>
    <w:rsid w:val="003256FA"/>
    <w:rsid w:val="00331F4B"/>
    <w:rsid w:val="003334A4"/>
    <w:rsid w:val="0033539B"/>
    <w:rsid w:val="003358C1"/>
    <w:rsid w:val="00336A20"/>
    <w:rsid w:val="003375D3"/>
    <w:rsid w:val="00342458"/>
    <w:rsid w:val="00344337"/>
    <w:rsid w:val="0035084A"/>
    <w:rsid w:val="0035396B"/>
    <w:rsid w:val="00354594"/>
    <w:rsid w:val="0035500C"/>
    <w:rsid w:val="003571C7"/>
    <w:rsid w:val="0036167B"/>
    <w:rsid w:val="00362029"/>
    <w:rsid w:val="00363B35"/>
    <w:rsid w:val="00363CE7"/>
    <w:rsid w:val="00363D7C"/>
    <w:rsid w:val="00364DDB"/>
    <w:rsid w:val="003767FC"/>
    <w:rsid w:val="00382414"/>
    <w:rsid w:val="003827C5"/>
    <w:rsid w:val="00382818"/>
    <w:rsid w:val="0038287E"/>
    <w:rsid w:val="00382EF4"/>
    <w:rsid w:val="003859A8"/>
    <w:rsid w:val="003A4B52"/>
    <w:rsid w:val="003A4D14"/>
    <w:rsid w:val="003B000F"/>
    <w:rsid w:val="003B024A"/>
    <w:rsid w:val="003B0D48"/>
    <w:rsid w:val="003B68DB"/>
    <w:rsid w:val="003C0CE4"/>
    <w:rsid w:val="003C353A"/>
    <w:rsid w:val="003C3BD8"/>
    <w:rsid w:val="003C4E1C"/>
    <w:rsid w:val="003C606C"/>
    <w:rsid w:val="003C745A"/>
    <w:rsid w:val="003D03E2"/>
    <w:rsid w:val="003D2620"/>
    <w:rsid w:val="003D3404"/>
    <w:rsid w:val="003D3552"/>
    <w:rsid w:val="003D6F80"/>
    <w:rsid w:val="003D717C"/>
    <w:rsid w:val="003E4AA6"/>
    <w:rsid w:val="003E569C"/>
    <w:rsid w:val="003E5B30"/>
    <w:rsid w:val="003E7C3B"/>
    <w:rsid w:val="003F31BC"/>
    <w:rsid w:val="003F3ACA"/>
    <w:rsid w:val="003F3F02"/>
    <w:rsid w:val="0040096F"/>
    <w:rsid w:val="00402086"/>
    <w:rsid w:val="004045BF"/>
    <w:rsid w:val="00405328"/>
    <w:rsid w:val="0040639D"/>
    <w:rsid w:val="00407360"/>
    <w:rsid w:val="00413265"/>
    <w:rsid w:val="004143A0"/>
    <w:rsid w:val="00414861"/>
    <w:rsid w:val="00420119"/>
    <w:rsid w:val="00421D6B"/>
    <w:rsid w:val="00421F78"/>
    <w:rsid w:val="00426A0A"/>
    <w:rsid w:val="004276BF"/>
    <w:rsid w:val="00430CD2"/>
    <w:rsid w:val="00431266"/>
    <w:rsid w:val="00432B29"/>
    <w:rsid w:val="00437BB4"/>
    <w:rsid w:val="00442A29"/>
    <w:rsid w:val="00442C90"/>
    <w:rsid w:val="00442CFA"/>
    <w:rsid w:val="00442E45"/>
    <w:rsid w:val="00445E2C"/>
    <w:rsid w:val="00447E5D"/>
    <w:rsid w:val="00450716"/>
    <w:rsid w:val="004523F9"/>
    <w:rsid w:val="00453DEB"/>
    <w:rsid w:val="00454D20"/>
    <w:rsid w:val="00455B35"/>
    <w:rsid w:val="00455DD2"/>
    <w:rsid w:val="00456426"/>
    <w:rsid w:val="004605FA"/>
    <w:rsid w:val="004616EA"/>
    <w:rsid w:val="0046280F"/>
    <w:rsid w:val="004632A7"/>
    <w:rsid w:val="00464493"/>
    <w:rsid w:val="004712AC"/>
    <w:rsid w:val="00474030"/>
    <w:rsid w:val="0047478D"/>
    <w:rsid w:val="00474D0F"/>
    <w:rsid w:val="0048082D"/>
    <w:rsid w:val="0048432A"/>
    <w:rsid w:val="00484513"/>
    <w:rsid w:val="00484E0D"/>
    <w:rsid w:val="00490C0B"/>
    <w:rsid w:val="00492AA4"/>
    <w:rsid w:val="004A0B02"/>
    <w:rsid w:val="004A0C6B"/>
    <w:rsid w:val="004A1A3F"/>
    <w:rsid w:val="004A3A86"/>
    <w:rsid w:val="004A4B14"/>
    <w:rsid w:val="004B0AD4"/>
    <w:rsid w:val="004B170B"/>
    <w:rsid w:val="004B1890"/>
    <w:rsid w:val="004B2000"/>
    <w:rsid w:val="004B30BD"/>
    <w:rsid w:val="004B608C"/>
    <w:rsid w:val="004B6DA5"/>
    <w:rsid w:val="004B6F47"/>
    <w:rsid w:val="004B7FE5"/>
    <w:rsid w:val="004C2D8B"/>
    <w:rsid w:val="004C5B33"/>
    <w:rsid w:val="004C703E"/>
    <w:rsid w:val="004C7EDE"/>
    <w:rsid w:val="004D122F"/>
    <w:rsid w:val="004D1AEB"/>
    <w:rsid w:val="004D2895"/>
    <w:rsid w:val="004D49F2"/>
    <w:rsid w:val="004D6428"/>
    <w:rsid w:val="004E1D8B"/>
    <w:rsid w:val="004E3DE2"/>
    <w:rsid w:val="004F1CD1"/>
    <w:rsid w:val="004F40D0"/>
    <w:rsid w:val="004F494A"/>
    <w:rsid w:val="0050313C"/>
    <w:rsid w:val="0050639F"/>
    <w:rsid w:val="0052400B"/>
    <w:rsid w:val="005250C3"/>
    <w:rsid w:val="00526212"/>
    <w:rsid w:val="0052659B"/>
    <w:rsid w:val="005346AB"/>
    <w:rsid w:val="005349AA"/>
    <w:rsid w:val="00534C3F"/>
    <w:rsid w:val="0053555A"/>
    <w:rsid w:val="00537975"/>
    <w:rsid w:val="005439A1"/>
    <w:rsid w:val="005512C4"/>
    <w:rsid w:val="00551533"/>
    <w:rsid w:val="00552214"/>
    <w:rsid w:val="0055280B"/>
    <w:rsid w:val="00552D29"/>
    <w:rsid w:val="00554F52"/>
    <w:rsid w:val="00556B6C"/>
    <w:rsid w:val="00560430"/>
    <w:rsid w:val="00560BFF"/>
    <w:rsid w:val="00561B02"/>
    <w:rsid w:val="00564725"/>
    <w:rsid w:val="00564AC0"/>
    <w:rsid w:val="00570264"/>
    <w:rsid w:val="00572006"/>
    <w:rsid w:val="00572A20"/>
    <w:rsid w:val="00572F53"/>
    <w:rsid w:val="005737D6"/>
    <w:rsid w:val="005738DE"/>
    <w:rsid w:val="00575162"/>
    <w:rsid w:val="00575575"/>
    <w:rsid w:val="00577E67"/>
    <w:rsid w:val="00577F39"/>
    <w:rsid w:val="005803D2"/>
    <w:rsid w:val="00581DCE"/>
    <w:rsid w:val="00582B3C"/>
    <w:rsid w:val="00584199"/>
    <w:rsid w:val="00584E1D"/>
    <w:rsid w:val="005852DF"/>
    <w:rsid w:val="00585EC9"/>
    <w:rsid w:val="00587676"/>
    <w:rsid w:val="00590655"/>
    <w:rsid w:val="005929CE"/>
    <w:rsid w:val="005A040E"/>
    <w:rsid w:val="005A2297"/>
    <w:rsid w:val="005A6190"/>
    <w:rsid w:val="005A6742"/>
    <w:rsid w:val="005A764D"/>
    <w:rsid w:val="005B2960"/>
    <w:rsid w:val="005C05F3"/>
    <w:rsid w:val="005C7FC6"/>
    <w:rsid w:val="005D178C"/>
    <w:rsid w:val="005D7C3D"/>
    <w:rsid w:val="005E1235"/>
    <w:rsid w:val="005E4339"/>
    <w:rsid w:val="005E6172"/>
    <w:rsid w:val="005E727B"/>
    <w:rsid w:val="005F0B58"/>
    <w:rsid w:val="005F10A8"/>
    <w:rsid w:val="005F1E38"/>
    <w:rsid w:val="005F47DA"/>
    <w:rsid w:val="005F4C47"/>
    <w:rsid w:val="00602E0E"/>
    <w:rsid w:val="00603356"/>
    <w:rsid w:val="00604871"/>
    <w:rsid w:val="00606977"/>
    <w:rsid w:val="00607C51"/>
    <w:rsid w:val="00610E27"/>
    <w:rsid w:val="0061554A"/>
    <w:rsid w:val="00615BE8"/>
    <w:rsid w:val="0062300C"/>
    <w:rsid w:val="006233DB"/>
    <w:rsid w:val="00623791"/>
    <w:rsid w:val="00623FCF"/>
    <w:rsid w:val="00624C33"/>
    <w:rsid w:val="0063430F"/>
    <w:rsid w:val="0063718F"/>
    <w:rsid w:val="00637238"/>
    <w:rsid w:val="006373B0"/>
    <w:rsid w:val="006412FF"/>
    <w:rsid w:val="006422D2"/>
    <w:rsid w:val="006529CD"/>
    <w:rsid w:val="006532F1"/>
    <w:rsid w:val="00653C1D"/>
    <w:rsid w:val="00655121"/>
    <w:rsid w:val="00656E7B"/>
    <w:rsid w:val="00666212"/>
    <w:rsid w:val="00670AE5"/>
    <w:rsid w:val="006733E3"/>
    <w:rsid w:val="00682548"/>
    <w:rsid w:val="00691190"/>
    <w:rsid w:val="0069276B"/>
    <w:rsid w:val="00693A47"/>
    <w:rsid w:val="00694A64"/>
    <w:rsid w:val="00696B13"/>
    <w:rsid w:val="00697472"/>
    <w:rsid w:val="006A0E8D"/>
    <w:rsid w:val="006A7A90"/>
    <w:rsid w:val="006B0029"/>
    <w:rsid w:val="006B37B4"/>
    <w:rsid w:val="006B4486"/>
    <w:rsid w:val="006C0592"/>
    <w:rsid w:val="006C3B87"/>
    <w:rsid w:val="006C4975"/>
    <w:rsid w:val="006C5D60"/>
    <w:rsid w:val="006D4AA6"/>
    <w:rsid w:val="006D5700"/>
    <w:rsid w:val="006E5755"/>
    <w:rsid w:val="006F10E4"/>
    <w:rsid w:val="006F220B"/>
    <w:rsid w:val="006F4B7E"/>
    <w:rsid w:val="006F518C"/>
    <w:rsid w:val="00703638"/>
    <w:rsid w:val="00703DED"/>
    <w:rsid w:val="00703E42"/>
    <w:rsid w:val="00705765"/>
    <w:rsid w:val="00715792"/>
    <w:rsid w:val="0072114D"/>
    <w:rsid w:val="00721BB0"/>
    <w:rsid w:val="00727D3D"/>
    <w:rsid w:val="00732B56"/>
    <w:rsid w:val="007367C8"/>
    <w:rsid w:val="00737501"/>
    <w:rsid w:val="007402FB"/>
    <w:rsid w:val="0074178F"/>
    <w:rsid w:val="00742C63"/>
    <w:rsid w:val="00745FE6"/>
    <w:rsid w:val="00746970"/>
    <w:rsid w:val="00751F36"/>
    <w:rsid w:val="007528E3"/>
    <w:rsid w:val="00755D25"/>
    <w:rsid w:val="007567E3"/>
    <w:rsid w:val="00761FA7"/>
    <w:rsid w:val="00764C36"/>
    <w:rsid w:val="007665A7"/>
    <w:rsid w:val="00771F19"/>
    <w:rsid w:val="00772A88"/>
    <w:rsid w:val="00773B41"/>
    <w:rsid w:val="00775EDA"/>
    <w:rsid w:val="00781CB6"/>
    <w:rsid w:val="007835B6"/>
    <w:rsid w:val="00783756"/>
    <w:rsid w:val="00790BA8"/>
    <w:rsid w:val="00793FEC"/>
    <w:rsid w:val="007A5463"/>
    <w:rsid w:val="007A5A51"/>
    <w:rsid w:val="007A7915"/>
    <w:rsid w:val="007B5578"/>
    <w:rsid w:val="007B5907"/>
    <w:rsid w:val="007B73CB"/>
    <w:rsid w:val="007C39FE"/>
    <w:rsid w:val="007D0B8C"/>
    <w:rsid w:val="007D115D"/>
    <w:rsid w:val="007D16E3"/>
    <w:rsid w:val="007D236E"/>
    <w:rsid w:val="007D28C0"/>
    <w:rsid w:val="007D3CDE"/>
    <w:rsid w:val="007D571A"/>
    <w:rsid w:val="007D7AF7"/>
    <w:rsid w:val="007E316B"/>
    <w:rsid w:val="007E6778"/>
    <w:rsid w:val="007F0149"/>
    <w:rsid w:val="007F7A2A"/>
    <w:rsid w:val="00800783"/>
    <w:rsid w:val="008058B2"/>
    <w:rsid w:val="00811905"/>
    <w:rsid w:val="00813A70"/>
    <w:rsid w:val="00816661"/>
    <w:rsid w:val="0082158D"/>
    <w:rsid w:val="0083045C"/>
    <w:rsid w:val="00835BF3"/>
    <w:rsid w:val="008446AB"/>
    <w:rsid w:val="008500ED"/>
    <w:rsid w:val="00851147"/>
    <w:rsid w:val="0085120B"/>
    <w:rsid w:val="008548CA"/>
    <w:rsid w:val="00855749"/>
    <w:rsid w:val="00860966"/>
    <w:rsid w:val="00860C75"/>
    <w:rsid w:val="0086171F"/>
    <w:rsid w:val="0086222A"/>
    <w:rsid w:val="00866999"/>
    <w:rsid w:val="00866DDD"/>
    <w:rsid w:val="00870AA2"/>
    <w:rsid w:val="00880D50"/>
    <w:rsid w:val="00885A22"/>
    <w:rsid w:val="00890B80"/>
    <w:rsid w:val="00893BCD"/>
    <w:rsid w:val="0089655B"/>
    <w:rsid w:val="008A4B83"/>
    <w:rsid w:val="008A70D7"/>
    <w:rsid w:val="008B162F"/>
    <w:rsid w:val="008B1B65"/>
    <w:rsid w:val="008B30F4"/>
    <w:rsid w:val="008B64D5"/>
    <w:rsid w:val="008C2395"/>
    <w:rsid w:val="008D0EA0"/>
    <w:rsid w:val="008D1DCC"/>
    <w:rsid w:val="008D45C3"/>
    <w:rsid w:val="008D6BA0"/>
    <w:rsid w:val="008E17ED"/>
    <w:rsid w:val="008E2633"/>
    <w:rsid w:val="008E4078"/>
    <w:rsid w:val="008E7DD6"/>
    <w:rsid w:val="008F468A"/>
    <w:rsid w:val="008F599E"/>
    <w:rsid w:val="008F6D0D"/>
    <w:rsid w:val="00902D36"/>
    <w:rsid w:val="00910387"/>
    <w:rsid w:val="00913D44"/>
    <w:rsid w:val="00915D0F"/>
    <w:rsid w:val="00916F92"/>
    <w:rsid w:val="00921254"/>
    <w:rsid w:val="00922D68"/>
    <w:rsid w:val="00924A98"/>
    <w:rsid w:val="00927EBA"/>
    <w:rsid w:val="009310B2"/>
    <w:rsid w:val="009362A6"/>
    <w:rsid w:val="009363FD"/>
    <w:rsid w:val="00946431"/>
    <w:rsid w:val="00951849"/>
    <w:rsid w:val="00956DFB"/>
    <w:rsid w:val="00957C5E"/>
    <w:rsid w:val="00961476"/>
    <w:rsid w:val="00962161"/>
    <w:rsid w:val="00972EC9"/>
    <w:rsid w:val="00976C4C"/>
    <w:rsid w:val="00976E62"/>
    <w:rsid w:val="00977192"/>
    <w:rsid w:val="009864E8"/>
    <w:rsid w:val="00990C80"/>
    <w:rsid w:val="00991DE7"/>
    <w:rsid w:val="00993976"/>
    <w:rsid w:val="00997AE9"/>
    <w:rsid w:val="009A41C9"/>
    <w:rsid w:val="009A53D9"/>
    <w:rsid w:val="009A5A74"/>
    <w:rsid w:val="009B0CF8"/>
    <w:rsid w:val="009B2E6F"/>
    <w:rsid w:val="009C40D1"/>
    <w:rsid w:val="009D3C2C"/>
    <w:rsid w:val="009D6F64"/>
    <w:rsid w:val="009E1A49"/>
    <w:rsid w:val="009E22AA"/>
    <w:rsid w:val="009E2508"/>
    <w:rsid w:val="009E2719"/>
    <w:rsid w:val="009E5F04"/>
    <w:rsid w:val="009E7E55"/>
    <w:rsid w:val="009F31EA"/>
    <w:rsid w:val="009F3E08"/>
    <w:rsid w:val="009F61D2"/>
    <w:rsid w:val="00A003F3"/>
    <w:rsid w:val="00A0449D"/>
    <w:rsid w:val="00A04CBE"/>
    <w:rsid w:val="00A118B5"/>
    <w:rsid w:val="00A127A8"/>
    <w:rsid w:val="00A169EE"/>
    <w:rsid w:val="00A17E11"/>
    <w:rsid w:val="00A21473"/>
    <w:rsid w:val="00A23179"/>
    <w:rsid w:val="00A23650"/>
    <w:rsid w:val="00A24807"/>
    <w:rsid w:val="00A261FE"/>
    <w:rsid w:val="00A30AFA"/>
    <w:rsid w:val="00A3161F"/>
    <w:rsid w:val="00A31BAB"/>
    <w:rsid w:val="00A33AE3"/>
    <w:rsid w:val="00A34992"/>
    <w:rsid w:val="00A35293"/>
    <w:rsid w:val="00A36FEF"/>
    <w:rsid w:val="00A456DE"/>
    <w:rsid w:val="00A46D09"/>
    <w:rsid w:val="00A500E4"/>
    <w:rsid w:val="00A534A3"/>
    <w:rsid w:val="00A53FE4"/>
    <w:rsid w:val="00A6376F"/>
    <w:rsid w:val="00A63DA2"/>
    <w:rsid w:val="00A63E03"/>
    <w:rsid w:val="00A7541C"/>
    <w:rsid w:val="00A75BB0"/>
    <w:rsid w:val="00A7661F"/>
    <w:rsid w:val="00A76A99"/>
    <w:rsid w:val="00A77FAD"/>
    <w:rsid w:val="00A84873"/>
    <w:rsid w:val="00A86CDC"/>
    <w:rsid w:val="00A87192"/>
    <w:rsid w:val="00A91384"/>
    <w:rsid w:val="00AA0466"/>
    <w:rsid w:val="00AA089C"/>
    <w:rsid w:val="00AA0D57"/>
    <w:rsid w:val="00AA2DEE"/>
    <w:rsid w:val="00AA39D3"/>
    <w:rsid w:val="00AA6892"/>
    <w:rsid w:val="00AB173A"/>
    <w:rsid w:val="00AB2164"/>
    <w:rsid w:val="00AB433D"/>
    <w:rsid w:val="00AB6055"/>
    <w:rsid w:val="00AB7789"/>
    <w:rsid w:val="00AC3C4E"/>
    <w:rsid w:val="00AC5030"/>
    <w:rsid w:val="00AC5CAF"/>
    <w:rsid w:val="00AD1BF9"/>
    <w:rsid w:val="00AD48E9"/>
    <w:rsid w:val="00AD516D"/>
    <w:rsid w:val="00AE102C"/>
    <w:rsid w:val="00AE4F68"/>
    <w:rsid w:val="00AE6586"/>
    <w:rsid w:val="00AF4BC3"/>
    <w:rsid w:val="00AF54E5"/>
    <w:rsid w:val="00B02BCE"/>
    <w:rsid w:val="00B02CCE"/>
    <w:rsid w:val="00B06710"/>
    <w:rsid w:val="00B06F92"/>
    <w:rsid w:val="00B1493F"/>
    <w:rsid w:val="00B14B66"/>
    <w:rsid w:val="00B16B08"/>
    <w:rsid w:val="00B1715F"/>
    <w:rsid w:val="00B22A4D"/>
    <w:rsid w:val="00B2499D"/>
    <w:rsid w:val="00B25421"/>
    <w:rsid w:val="00B264B6"/>
    <w:rsid w:val="00B30EF7"/>
    <w:rsid w:val="00B32D59"/>
    <w:rsid w:val="00B33510"/>
    <w:rsid w:val="00B33F94"/>
    <w:rsid w:val="00B34085"/>
    <w:rsid w:val="00B35266"/>
    <w:rsid w:val="00B36B0F"/>
    <w:rsid w:val="00B401F7"/>
    <w:rsid w:val="00B404F1"/>
    <w:rsid w:val="00B4228A"/>
    <w:rsid w:val="00B456C5"/>
    <w:rsid w:val="00B45DB9"/>
    <w:rsid w:val="00B46350"/>
    <w:rsid w:val="00B469E9"/>
    <w:rsid w:val="00B537A6"/>
    <w:rsid w:val="00B56AC4"/>
    <w:rsid w:val="00B57FC8"/>
    <w:rsid w:val="00B60BD5"/>
    <w:rsid w:val="00B6241B"/>
    <w:rsid w:val="00B62C77"/>
    <w:rsid w:val="00B677EF"/>
    <w:rsid w:val="00B70247"/>
    <w:rsid w:val="00B73894"/>
    <w:rsid w:val="00B73EF5"/>
    <w:rsid w:val="00B75607"/>
    <w:rsid w:val="00B77A64"/>
    <w:rsid w:val="00B8499F"/>
    <w:rsid w:val="00B9317A"/>
    <w:rsid w:val="00B935DF"/>
    <w:rsid w:val="00B94A2A"/>
    <w:rsid w:val="00B95B10"/>
    <w:rsid w:val="00B973B2"/>
    <w:rsid w:val="00B97B53"/>
    <w:rsid w:val="00BB61C7"/>
    <w:rsid w:val="00BC2AB7"/>
    <w:rsid w:val="00BD07AB"/>
    <w:rsid w:val="00BD16FE"/>
    <w:rsid w:val="00BD1FED"/>
    <w:rsid w:val="00BD3064"/>
    <w:rsid w:val="00BE2513"/>
    <w:rsid w:val="00BE6D76"/>
    <w:rsid w:val="00BE73BC"/>
    <w:rsid w:val="00BF01B9"/>
    <w:rsid w:val="00BF0A35"/>
    <w:rsid w:val="00BF1049"/>
    <w:rsid w:val="00BF39A8"/>
    <w:rsid w:val="00BF40A0"/>
    <w:rsid w:val="00BF48DF"/>
    <w:rsid w:val="00BF4AAA"/>
    <w:rsid w:val="00C106F6"/>
    <w:rsid w:val="00C11192"/>
    <w:rsid w:val="00C11F04"/>
    <w:rsid w:val="00C1671D"/>
    <w:rsid w:val="00C16E35"/>
    <w:rsid w:val="00C178A3"/>
    <w:rsid w:val="00C21822"/>
    <w:rsid w:val="00C21FDA"/>
    <w:rsid w:val="00C2455B"/>
    <w:rsid w:val="00C24FEB"/>
    <w:rsid w:val="00C34A03"/>
    <w:rsid w:val="00C34CF7"/>
    <w:rsid w:val="00C42FFC"/>
    <w:rsid w:val="00C47BD4"/>
    <w:rsid w:val="00C51860"/>
    <w:rsid w:val="00C51B23"/>
    <w:rsid w:val="00C604FA"/>
    <w:rsid w:val="00C60B80"/>
    <w:rsid w:val="00C64177"/>
    <w:rsid w:val="00C70DB8"/>
    <w:rsid w:val="00C73394"/>
    <w:rsid w:val="00C73ABE"/>
    <w:rsid w:val="00C81A04"/>
    <w:rsid w:val="00C81FB7"/>
    <w:rsid w:val="00C84AB9"/>
    <w:rsid w:val="00C84E4E"/>
    <w:rsid w:val="00C85D58"/>
    <w:rsid w:val="00C861D7"/>
    <w:rsid w:val="00C871E9"/>
    <w:rsid w:val="00C8752D"/>
    <w:rsid w:val="00C878C7"/>
    <w:rsid w:val="00C9621E"/>
    <w:rsid w:val="00CA0FFA"/>
    <w:rsid w:val="00CA4253"/>
    <w:rsid w:val="00CA6027"/>
    <w:rsid w:val="00CB06D2"/>
    <w:rsid w:val="00CB4DFC"/>
    <w:rsid w:val="00CB74EB"/>
    <w:rsid w:val="00CB7BEA"/>
    <w:rsid w:val="00CC045D"/>
    <w:rsid w:val="00CC3BA2"/>
    <w:rsid w:val="00CC70E4"/>
    <w:rsid w:val="00CD0D37"/>
    <w:rsid w:val="00CD2A65"/>
    <w:rsid w:val="00CD5891"/>
    <w:rsid w:val="00CE0019"/>
    <w:rsid w:val="00CE044C"/>
    <w:rsid w:val="00CE209B"/>
    <w:rsid w:val="00CE4558"/>
    <w:rsid w:val="00CE5AEA"/>
    <w:rsid w:val="00CE6E94"/>
    <w:rsid w:val="00CF352F"/>
    <w:rsid w:val="00CF6852"/>
    <w:rsid w:val="00D04FF4"/>
    <w:rsid w:val="00D055B5"/>
    <w:rsid w:val="00D07409"/>
    <w:rsid w:val="00D07A8B"/>
    <w:rsid w:val="00D10902"/>
    <w:rsid w:val="00D10CF9"/>
    <w:rsid w:val="00D128C1"/>
    <w:rsid w:val="00D178F1"/>
    <w:rsid w:val="00D20D76"/>
    <w:rsid w:val="00D23024"/>
    <w:rsid w:val="00D2380A"/>
    <w:rsid w:val="00D23931"/>
    <w:rsid w:val="00D30368"/>
    <w:rsid w:val="00D40450"/>
    <w:rsid w:val="00D407EE"/>
    <w:rsid w:val="00D42535"/>
    <w:rsid w:val="00D44A2A"/>
    <w:rsid w:val="00D44C56"/>
    <w:rsid w:val="00D44C9C"/>
    <w:rsid w:val="00D44DDB"/>
    <w:rsid w:val="00D4626B"/>
    <w:rsid w:val="00D519AB"/>
    <w:rsid w:val="00D52F3F"/>
    <w:rsid w:val="00D5397D"/>
    <w:rsid w:val="00D53AFA"/>
    <w:rsid w:val="00D568C0"/>
    <w:rsid w:val="00D57B0D"/>
    <w:rsid w:val="00D62B67"/>
    <w:rsid w:val="00D6569F"/>
    <w:rsid w:val="00D72DAE"/>
    <w:rsid w:val="00D73319"/>
    <w:rsid w:val="00D7342B"/>
    <w:rsid w:val="00D7620A"/>
    <w:rsid w:val="00D774FF"/>
    <w:rsid w:val="00D807C3"/>
    <w:rsid w:val="00D84CC7"/>
    <w:rsid w:val="00D85EAA"/>
    <w:rsid w:val="00D86D26"/>
    <w:rsid w:val="00D87E60"/>
    <w:rsid w:val="00D9173E"/>
    <w:rsid w:val="00D96156"/>
    <w:rsid w:val="00D963BB"/>
    <w:rsid w:val="00D97196"/>
    <w:rsid w:val="00DA497B"/>
    <w:rsid w:val="00DA680F"/>
    <w:rsid w:val="00DB20A5"/>
    <w:rsid w:val="00DB5E05"/>
    <w:rsid w:val="00DB6A81"/>
    <w:rsid w:val="00DC0836"/>
    <w:rsid w:val="00DC25AF"/>
    <w:rsid w:val="00DC67F4"/>
    <w:rsid w:val="00DD09C9"/>
    <w:rsid w:val="00DD20A3"/>
    <w:rsid w:val="00DD210E"/>
    <w:rsid w:val="00DD339B"/>
    <w:rsid w:val="00DD5B7B"/>
    <w:rsid w:val="00DD5D25"/>
    <w:rsid w:val="00DD6387"/>
    <w:rsid w:val="00DF1F90"/>
    <w:rsid w:val="00DF5745"/>
    <w:rsid w:val="00DF58C4"/>
    <w:rsid w:val="00DF71F8"/>
    <w:rsid w:val="00E00F51"/>
    <w:rsid w:val="00E05E2F"/>
    <w:rsid w:val="00E062DC"/>
    <w:rsid w:val="00E145D7"/>
    <w:rsid w:val="00E151F1"/>
    <w:rsid w:val="00E16698"/>
    <w:rsid w:val="00E17492"/>
    <w:rsid w:val="00E205EF"/>
    <w:rsid w:val="00E219BD"/>
    <w:rsid w:val="00E22F45"/>
    <w:rsid w:val="00E26572"/>
    <w:rsid w:val="00E327EE"/>
    <w:rsid w:val="00E33673"/>
    <w:rsid w:val="00E33975"/>
    <w:rsid w:val="00E362B1"/>
    <w:rsid w:val="00E43527"/>
    <w:rsid w:val="00E4415D"/>
    <w:rsid w:val="00E46072"/>
    <w:rsid w:val="00E46F0D"/>
    <w:rsid w:val="00E50A28"/>
    <w:rsid w:val="00E51512"/>
    <w:rsid w:val="00E55C23"/>
    <w:rsid w:val="00E616BD"/>
    <w:rsid w:val="00E6365F"/>
    <w:rsid w:val="00E64A8E"/>
    <w:rsid w:val="00E6626B"/>
    <w:rsid w:val="00E70E4E"/>
    <w:rsid w:val="00E74E54"/>
    <w:rsid w:val="00E751F4"/>
    <w:rsid w:val="00E75AC1"/>
    <w:rsid w:val="00E826CF"/>
    <w:rsid w:val="00E832D6"/>
    <w:rsid w:val="00E83E31"/>
    <w:rsid w:val="00E8710A"/>
    <w:rsid w:val="00E901E3"/>
    <w:rsid w:val="00E94EE7"/>
    <w:rsid w:val="00E97951"/>
    <w:rsid w:val="00EA0A37"/>
    <w:rsid w:val="00EA2DF0"/>
    <w:rsid w:val="00EA49F8"/>
    <w:rsid w:val="00EA5E25"/>
    <w:rsid w:val="00EA76DF"/>
    <w:rsid w:val="00EB21B7"/>
    <w:rsid w:val="00EB23BA"/>
    <w:rsid w:val="00EB2AA4"/>
    <w:rsid w:val="00EB2E73"/>
    <w:rsid w:val="00EB40F3"/>
    <w:rsid w:val="00EB494E"/>
    <w:rsid w:val="00EB53F2"/>
    <w:rsid w:val="00EB7214"/>
    <w:rsid w:val="00EB7FB7"/>
    <w:rsid w:val="00EC08CC"/>
    <w:rsid w:val="00EC26BC"/>
    <w:rsid w:val="00EC2FD6"/>
    <w:rsid w:val="00EC527C"/>
    <w:rsid w:val="00ED01D6"/>
    <w:rsid w:val="00ED06B8"/>
    <w:rsid w:val="00ED1791"/>
    <w:rsid w:val="00ED37D7"/>
    <w:rsid w:val="00ED4045"/>
    <w:rsid w:val="00ED7591"/>
    <w:rsid w:val="00EE0FE3"/>
    <w:rsid w:val="00EE1A9E"/>
    <w:rsid w:val="00EE2951"/>
    <w:rsid w:val="00EE6F44"/>
    <w:rsid w:val="00EE77DA"/>
    <w:rsid w:val="00EF0178"/>
    <w:rsid w:val="00EF6A45"/>
    <w:rsid w:val="00EF7AB0"/>
    <w:rsid w:val="00EF7B6E"/>
    <w:rsid w:val="00F0086C"/>
    <w:rsid w:val="00F011D4"/>
    <w:rsid w:val="00F02DF9"/>
    <w:rsid w:val="00F02E98"/>
    <w:rsid w:val="00F1629D"/>
    <w:rsid w:val="00F2024F"/>
    <w:rsid w:val="00F2318B"/>
    <w:rsid w:val="00F2328B"/>
    <w:rsid w:val="00F2554B"/>
    <w:rsid w:val="00F30829"/>
    <w:rsid w:val="00F31F24"/>
    <w:rsid w:val="00F334C9"/>
    <w:rsid w:val="00F42C87"/>
    <w:rsid w:val="00F43746"/>
    <w:rsid w:val="00F51A8B"/>
    <w:rsid w:val="00F537A2"/>
    <w:rsid w:val="00F537F6"/>
    <w:rsid w:val="00F564B9"/>
    <w:rsid w:val="00F61874"/>
    <w:rsid w:val="00F652EC"/>
    <w:rsid w:val="00F71A9D"/>
    <w:rsid w:val="00F72A94"/>
    <w:rsid w:val="00F76FA6"/>
    <w:rsid w:val="00F81D20"/>
    <w:rsid w:val="00F83868"/>
    <w:rsid w:val="00F86857"/>
    <w:rsid w:val="00FB241C"/>
    <w:rsid w:val="00FB270F"/>
    <w:rsid w:val="00FB6565"/>
    <w:rsid w:val="00FB73DC"/>
    <w:rsid w:val="00FB7ECE"/>
    <w:rsid w:val="00FC3304"/>
    <w:rsid w:val="00FC35F1"/>
    <w:rsid w:val="00FD0FF0"/>
    <w:rsid w:val="00FD1A66"/>
    <w:rsid w:val="00FD4D16"/>
    <w:rsid w:val="00FD4F39"/>
    <w:rsid w:val="00FE06A2"/>
    <w:rsid w:val="00FF034E"/>
    <w:rsid w:val="00FF03EC"/>
    <w:rsid w:val="00FF078B"/>
    <w:rsid w:val="00FF0FD3"/>
    <w:rsid w:val="00FF37A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DD619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Indent"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585EC9"/>
    <w:pPr>
      <w:keepNext/>
      <w:numPr>
        <w:ilvl w:val="1"/>
        <w:numId w:val="1"/>
      </w:numPr>
      <w:tabs>
        <w:tab w:val="left" w:pos="0"/>
      </w:tabs>
      <w:suppressAutoHyphens/>
      <w:spacing w:before="240" w:after="60"/>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uiPriority w:val="9"/>
    <w:qFormat/>
    <w:rsid w:val="00585EC9"/>
    <w:pPr>
      <w:keepNext/>
      <w:suppressAutoHyphens/>
      <w:spacing w:before="240" w:after="60"/>
      <w:ind w:left="2160" w:hanging="3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585EC9"/>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585EC9"/>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585EC9"/>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585EC9"/>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585EC9"/>
    <w:pPr>
      <w:tabs>
        <w:tab w:val="left" w:pos="0"/>
      </w:tabs>
      <w:suppressAutoHyphens/>
      <w:spacing w:before="240" w:after="60"/>
      <w:ind w:left="5760" w:hanging="360"/>
      <w:outlineLvl w:val="7"/>
    </w:pPr>
    <w:rPr>
      <w:rFonts w:ascii="Arial" w:eastAsia="Times New Roman" w:hAnsi="Arial" w:cs="Arial"/>
      <w:i/>
      <w:sz w:val="20"/>
      <w:szCs w:val="20"/>
      <w:lang w:eastAsia="ar-SA"/>
    </w:rPr>
  </w:style>
  <w:style w:type="paragraph" w:styleId="Ttulo9">
    <w:name w:val="heading 9"/>
    <w:basedOn w:val="Normal"/>
    <w:next w:val="Normal"/>
    <w:link w:val="Ttulo9Car"/>
    <w:uiPriority w:val="9"/>
    <w:qFormat/>
    <w:rsid w:val="00585EC9"/>
    <w:pPr>
      <w:suppressAutoHyphens/>
      <w:spacing w:before="240" w:after="60"/>
      <w:ind w:left="6480" w:hanging="360"/>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585EC9"/>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585EC9"/>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585EC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585EC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585EC9"/>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rsid w:val="00585EC9"/>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585EC9"/>
    <w:rPr>
      <w:rFonts w:ascii="Arial" w:eastAsia="Times New Roman" w:hAnsi="Arial" w:cs="Arial"/>
      <w:i/>
      <w:sz w:val="20"/>
      <w:szCs w:val="20"/>
      <w:lang w:eastAsia="ar-SA"/>
    </w:rPr>
  </w:style>
  <w:style w:type="character" w:customStyle="1" w:styleId="Ttulo9Car">
    <w:name w:val="Título 9 Car"/>
    <w:basedOn w:val="Fuentedeprrafopredeter"/>
    <w:link w:val="Ttulo9"/>
    <w:uiPriority w:val="9"/>
    <w:rsid w:val="00585EC9"/>
    <w:rPr>
      <w:rFonts w:ascii="Arial" w:eastAsia="Times New Roman" w:hAnsi="Arial" w:cs="Arial"/>
      <w:sz w:val="22"/>
      <w:szCs w:val="22"/>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unhideWhenUsed/>
    <w:rsid w:val="00B4228A"/>
    <w:pPr>
      <w:tabs>
        <w:tab w:val="center" w:pos="4153"/>
        <w:tab w:val="right" w:pos="8306"/>
      </w:tabs>
    </w:pPr>
  </w:style>
  <w:style w:type="character" w:customStyle="1" w:styleId="EncabezadoCar">
    <w:name w:val="Encabezado Car"/>
    <w:aliases w:val="encabezado Car,h Car,encabezado Car Car Car,En-tête 1.1 Car,En-tÍte 1.1 Car,En-tÕte 1.1 Car,En-t’te 1.1 Car,En-títe 1.1 Car,*Header Car,bases I Car,base Car,En-tête SQ Car"/>
    <w:basedOn w:val="Fuentedeprrafopredeter"/>
    <w:link w:val="Encabezado"/>
    <w:uiPriority w:val="99"/>
    <w:rsid w:val="00B4228A"/>
  </w:style>
  <w:style w:type="paragraph" w:styleId="Piedepgina">
    <w:name w:val="footer"/>
    <w:aliases w:val=" Car3,Pie de página1,footer odd,footer odd1,footer odd2,footer odd3,footer odd4,footer odd5,footer Car"/>
    <w:basedOn w:val="Normal"/>
    <w:link w:val="PiedepginaCar"/>
    <w:uiPriority w:val="99"/>
    <w:unhideWhenUsed/>
    <w:rsid w:val="00B4228A"/>
    <w:pPr>
      <w:tabs>
        <w:tab w:val="center" w:pos="4153"/>
        <w:tab w:val="right" w:pos="8306"/>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4228A"/>
  </w:style>
  <w:style w:type="paragraph" w:styleId="Textodeglobo">
    <w:name w:val="Balloon Text"/>
    <w:basedOn w:val="Normal"/>
    <w:link w:val="TextodegloboCar"/>
    <w:uiPriority w:val="99"/>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vistosa - Énfasis 11,List Paragraph11,Scitum normal,Bullet List,FooterText,numbered,Paragraphe de liste1,Bulletr List Paragraph,列出段落,列出段落1,Listas,Colorful List - Accent 1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 Paragraph1 Car,Lista vistosa - Énfasis 11 Car,List Paragraph11 Car,Scitum normal Car,Bullet List Car,FooterText Car,numbered Car,Paragraphe de liste1 Car,Bulletr List Paragraph Car,列出段落 Car,列出段落1 Car,Listas Car,b1 Car"/>
    <w:link w:val="Prrafodelista"/>
    <w:uiPriority w:val="34"/>
    <w:qFormat/>
    <w:locked/>
    <w:rsid w:val="001E4BA6"/>
    <w:rPr>
      <w:rFonts w:ascii="Arial" w:eastAsiaTheme="minorHAnsi" w:hAnsi="Arial" w:cs="Arial"/>
      <w:sz w:val="22"/>
      <w:szCs w:val="22"/>
      <w:lang w:val="es-MX"/>
    </w:rPr>
  </w:style>
  <w:style w:type="character" w:customStyle="1" w:styleId="WW8Num2z0">
    <w:name w:val="WW8Num2z0"/>
    <w:rsid w:val="00585EC9"/>
    <w:rPr>
      <w:rFonts w:ascii="Arial" w:hAnsi="Arial"/>
      <w:b/>
      <w:i w:val="0"/>
      <w:sz w:val="24"/>
      <w:szCs w:val="24"/>
    </w:rPr>
  </w:style>
  <w:style w:type="character" w:customStyle="1" w:styleId="WW8Num3z1">
    <w:name w:val="WW8Num3z1"/>
    <w:rsid w:val="00585EC9"/>
    <w:rPr>
      <w:b w:val="0"/>
    </w:rPr>
  </w:style>
  <w:style w:type="character" w:customStyle="1" w:styleId="WW8Num5z0">
    <w:name w:val="WW8Num5z0"/>
    <w:rsid w:val="00585EC9"/>
    <w:rPr>
      <w:rFonts w:ascii="Symbol" w:hAnsi="Symbol"/>
    </w:rPr>
  </w:style>
  <w:style w:type="character" w:customStyle="1" w:styleId="WW8Num6z0">
    <w:name w:val="WW8Num6z0"/>
    <w:rsid w:val="00585EC9"/>
    <w:rPr>
      <w:rFonts w:ascii="Symbol" w:hAnsi="Symbol"/>
    </w:rPr>
  </w:style>
  <w:style w:type="character" w:customStyle="1" w:styleId="WW8Num7z0">
    <w:name w:val="WW8Num7z0"/>
    <w:rsid w:val="00585EC9"/>
    <w:rPr>
      <w:b/>
    </w:rPr>
  </w:style>
  <w:style w:type="character" w:customStyle="1" w:styleId="WW8Num8z0">
    <w:name w:val="WW8Num8z0"/>
    <w:rsid w:val="00585EC9"/>
    <w:rPr>
      <w:rFonts w:ascii="Wingdings" w:hAnsi="Wingdings"/>
    </w:rPr>
  </w:style>
  <w:style w:type="character" w:customStyle="1" w:styleId="WW8Num9z0">
    <w:name w:val="WW8Num9z0"/>
    <w:rsid w:val="00585EC9"/>
    <w:rPr>
      <w:b/>
    </w:rPr>
  </w:style>
  <w:style w:type="character" w:customStyle="1" w:styleId="WW8Num10z0">
    <w:name w:val="WW8Num10z0"/>
    <w:rsid w:val="00585EC9"/>
    <w:rPr>
      <w:rFonts w:ascii="Symbol" w:hAnsi="Symbol"/>
    </w:rPr>
  </w:style>
  <w:style w:type="character" w:customStyle="1" w:styleId="WW8Num12z0">
    <w:name w:val="WW8Num12z0"/>
    <w:rsid w:val="00585EC9"/>
    <w:rPr>
      <w:rFonts w:ascii="Symbol" w:hAnsi="Symbol"/>
    </w:rPr>
  </w:style>
  <w:style w:type="character" w:customStyle="1" w:styleId="WW8Num13z0">
    <w:name w:val="WW8Num13z0"/>
    <w:rsid w:val="00585EC9"/>
    <w:rPr>
      <w:rFonts w:ascii="Symbol" w:hAnsi="Symbol"/>
    </w:rPr>
  </w:style>
  <w:style w:type="character" w:customStyle="1" w:styleId="WW8Num14z0">
    <w:name w:val="WW8Num14z0"/>
    <w:rsid w:val="00585EC9"/>
    <w:rPr>
      <w:b w:val="0"/>
      <w:i w:val="0"/>
    </w:rPr>
  </w:style>
  <w:style w:type="character" w:customStyle="1" w:styleId="WW8Num15z0">
    <w:name w:val="WW8Num15z0"/>
    <w:rsid w:val="00585EC9"/>
    <w:rPr>
      <w:rFonts w:ascii="Symbol" w:hAnsi="Symbol"/>
    </w:rPr>
  </w:style>
  <w:style w:type="character" w:customStyle="1" w:styleId="WW8Num16z0">
    <w:name w:val="WW8Num16z0"/>
    <w:rsid w:val="00585EC9"/>
    <w:rPr>
      <w:b w:val="0"/>
    </w:rPr>
  </w:style>
  <w:style w:type="character" w:customStyle="1" w:styleId="WW8Num17z0">
    <w:name w:val="WW8Num17z0"/>
    <w:rsid w:val="00585EC9"/>
    <w:rPr>
      <w:rFonts w:ascii="Symbol" w:hAnsi="Symbol"/>
    </w:rPr>
  </w:style>
  <w:style w:type="character" w:customStyle="1" w:styleId="WW8Num18z0">
    <w:name w:val="WW8Num18z0"/>
    <w:rsid w:val="00585EC9"/>
    <w:rPr>
      <w:rFonts w:ascii="Symbol" w:hAnsi="Symbol"/>
    </w:rPr>
  </w:style>
  <w:style w:type="character" w:customStyle="1" w:styleId="WW8Num20z0">
    <w:name w:val="WW8Num20z0"/>
    <w:rsid w:val="00585EC9"/>
    <w:rPr>
      <w:rFonts w:ascii="Symbol" w:hAnsi="Symbol"/>
    </w:rPr>
  </w:style>
  <w:style w:type="character" w:customStyle="1" w:styleId="WW8Num21z0">
    <w:name w:val="WW8Num21z0"/>
    <w:rsid w:val="00585EC9"/>
    <w:rPr>
      <w:rFonts w:ascii="Wingdings" w:hAnsi="Wingdings"/>
    </w:rPr>
  </w:style>
  <w:style w:type="character" w:customStyle="1" w:styleId="WW8Num22z0">
    <w:name w:val="WW8Num22z0"/>
    <w:rsid w:val="00585EC9"/>
    <w:rPr>
      <w:b/>
    </w:rPr>
  </w:style>
  <w:style w:type="character" w:customStyle="1" w:styleId="WW8Num24z0">
    <w:name w:val="WW8Num24z0"/>
    <w:rsid w:val="00585EC9"/>
    <w:rPr>
      <w:rFonts w:ascii="Symbol" w:hAnsi="Symbol"/>
    </w:rPr>
  </w:style>
  <w:style w:type="character" w:customStyle="1" w:styleId="WW8Num25z0">
    <w:name w:val="WW8Num25z0"/>
    <w:rsid w:val="00585EC9"/>
    <w:rPr>
      <w:rFonts w:ascii="Wingdings" w:hAnsi="Wingdings"/>
    </w:rPr>
  </w:style>
  <w:style w:type="character" w:customStyle="1" w:styleId="Absatz-Standardschriftart">
    <w:name w:val="Absatz-Standardschriftart"/>
    <w:rsid w:val="00585EC9"/>
  </w:style>
  <w:style w:type="character" w:customStyle="1" w:styleId="WW8Num1z0">
    <w:name w:val="WW8Num1z0"/>
    <w:rsid w:val="00585EC9"/>
    <w:rPr>
      <w:rFonts w:ascii="Arial" w:hAnsi="Arial"/>
      <w:b/>
      <w:i w:val="0"/>
      <w:sz w:val="24"/>
      <w:szCs w:val="24"/>
    </w:rPr>
  </w:style>
  <w:style w:type="character" w:customStyle="1" w:styleId="WW8Num2z1">
    <w:name w:val="WW8Num2z1"/>
    <w:rsid w:val="00585EC9"/>
    <w:rPr>
      <w:b w:val="0"/>
    </w:rPr>
  </w:style>
  <w:style w:type="character" w:customStyle="1" w:styleId="WW8Num4z0">
    <w:name w:val="WW8Num4z0"/>
    <w:rsid w:val="00585EC9"/>
    <w:rPr>
      <w:b w:val="0"/>
    </w:rPr>
  </w:style>
  <w:style w:type="character" w:customStyle="1" w:styleId="WW8Num4z1">
    <w:name w:val="WW8Num4z1"/>
    <w:rsid w:val="00585EC9"/>
    <w:rPr>
      <w:rFonts w:ascii="Courier New" w:hAnsi="Courier New" w:cs="Courier New"/>
    </w:rPr>
  </w:style>
  <w:style w:type="character" w:customStyle="1" w:styleId="WW8Num4z2">
    <w:name w:val="WW8Num4z2"/>
    <w:rsid w:val="00585EC9"/>
    <w:rPr>
      <w:rFonts w:ascii="Wingdings" w:hAnsi="Wingdings"/>
    </w:rPr>
  </w:style>
  <w:style w:type="character" w:customStyle="1" w:styleId="WW8Num4z3">
    <w:name w:val="WW8Num4z3"/>
    <w:rsid w:val="00585EC9"/>
    <w:rPr>
      <w:rFonts w:ascii="Symbol" w:hAnsi="Symbol"/>
    </w:rPr>
  </w:style>
  <w:style w:type="character" w:customStyle="1" w:styleId="WW8Num5z1">
    <w:name w:val="WW8Num5z1"/>
    <w:rsid w:val="00585EC9"/>
    <w:rPr>
      <w:rFonts w:ascii="Courier New" w:hAnsi="Courier New" w:cs="Courier New"/>
    </w:rPr>
  </w:style>
  <w:style w:type="character" w:customStyle="1" w:styleId="WW8Num5z2">
    <w:name w:val="WW8Num5z2"/>
    <w:rsid w:val="00585EC9"/>
    <w:rPr>
      <w:rFonts w:ascii="Wingdings" w:hAnsi="Wingdings"/>
    </w:rPr>
  </w:style>
  <w:style w:type="character" w:customStyle="1" w:styleId="WW8Num6z1">
    <w:name w:val="WW8Num6z1"/>
    <w:rsid w:val="00585EC9"/>
    <w:rPr>
      <w:rFonts w:ascii="Courier New" w:hAnsi="Courier New" w:cs="Courier New"/>
    </w:rPr>
  </w:style>
  <w:style w:type="character" w:customStyle="1" w:styleId="WW8Num6z2">
    <w:name w:val="WW8Num6z2"/>
    <w:rsid w:val="00585EC9"/>
    <w:rPr>
      <w:rFonts w:ascii="Wingdings" w:hAnsi="Wingdings"/>
    </w:rPr>
  </w:style>
  <w:style w:type="character" w:customStyle="1" w:styleId="WW8Num8z1">
    <w:name w:val="WW8Num8z1"/>
    <w:rsid w:val="00585EC9"/>
    <w:rPr>
      <w:rFonts w:ascii="Courier New" w:hAnsi="Courier New" w:cs="Courier New"/>
    </w:rPr>
  </w:style>
  <w:style w:type="character" w:customStyle="1" w:styleId="WW8Num8z3">
    <w:name w:val="WW8Num8z3"/>
    <w:rsid w:val="00585EC9"/>
    <w:rPr>
      <w:rFonts w:ascii="Symbol" w:hAnsi="Symbol"/>
    </w:rPr>
  </w:style>
  <w:style w:type="character" w:customStyle="1" w:styleId="WW8Num10z1">
    <w:name w:val="WW8Num10z1"/>
    <w:rsid w:val="00585EC9"/>
    <w:rPr>
      <w:rFonts w:ascii="Courier New" w:hAnsi="Courier New" w:cs="Courier New"/>
    </w:rPr>
  </w:style>
  <w:style w:type="character" w:customStyle="1" w:styleId="WW8Num10z2">
    <w:name w:val="WW8Num10z2"/>
    <w:rsid w:val="00585EC9"/>
    <w:rPr>
      <w:rFonts w:ascii="Wingdings" w:hAnsi="Wingdings"/>
    </w:rPr>
  </w:style>
  <w:style w:type="character" w:customStyle="1" w:styleId="WW8Num11z0">
    <w:name w:val="WW8Num11z0"/>
    <w:rsid w:val="00585EC9"/>
    <w:rPr>
      <w:b/>
    </w:rPr>
  </w:style>
  <w:style w:type="character" w:customStyle="1" w:styleId="WW8Num12z1">
    <w:name w:val="WW8Num12z1"/>
    <w:rsid w:val="00585EC9"/>
    <w:rPr>
      <w:rFonts w:ascii="Courier New" w:hAnsi="Courier New" w:cs="Courier New"/>
    </w:rPr>
  </w:style>
  <w:style w:type="character" w:customStyle="1" w:styleId="WW8Num12z2">
    <w:name w:val="WW8Num12z2"/>
    <w:rsid w:val="00585EC9"/>
    <w:rPr>
      <w:rFonts w:ascii="Wingdings" w:hAnsi="Wingdings"/>
    </w:rPr>
  </w:style>
  <w:style w:type="character" w:customStyle="1" w:styleId="WW8Num15z1">
    <w:name w:val="WW8Num15z1"/>
    <w:rsid w:val="00585EC9"/>
    <w:rPr>
      <w:rFonts w:ascii="Courier New" w:hAnsi="Courier New" w:cs="Courier New"/>
    </w:rPr>
  </w:style>
  <w:style w:type="character" w:customStyle="1" w:styleId="WW8Num15z2">
    <w:name w:val="WW8Num15z2"/>
    <w:rsid w:val="00585EC9"/>
    <w:rPr>
      <w:rFonts w:ascii="Wingdings" w:hAnsi="Wingdings"/>
    </w:rPr>
  </w:style>
  <w:style w:type="character" w:customStyle="1" w:styleId="WW8Num17z1">
    <w:name w:val="WW8Num17z1"/>
    <w:rsid w:val="00585EC9"/>
    <w:rPr>
      <w:rFonts w:ascii="Courier New" w:hAnsi="Courier New" w:cs="Courier New"/>
    </w:rPr>
  </w:style>
  <w:style w:type="character" w:customStyle="1" w:styleId="WW8Num17z2">
    <w:name w:val="WW8Num17z2"/>
    <w:rsid w:val="00585EC9"/>
    <w:rPr>
      <w:rFonts w:ascii="Wingdings" w:hAnsi="Wingdings"/>
    </w:rPr>
  </w:style>
  <w:style w:type="character" w:customStyle="1" w:styleId="WW8Num18z1">
    <w:name w:val="WW8Num18z1"/>
    <w:rsid w:val="00585EC9"/>
    <w:rPr>
      <w:rFonts w:ascii="Courier New" w:hAnsi="Courier New" w:cs="Courier New"/>
    </w:rPr>
  </w:style>
  <w:style w:type="character" w:customStyle="1" w:styleId="WW8Num18z2">
    <w:name w:val="WW8Num18z2"/>
    <w:rsid w:val="00585EC9"/>
    <w:rPr>
      <w:rFonts w:ascii="Wingdings" w:hAnsi="Wingdings"/>
    </w:rPr>
  </w:style>
  <w:style w:type="character" w:customStyle="1" w:styleId="WW8Num19z0">
    <w:name w:val="WW8Num19z0"/>
    <w:rsid w:val="00585EC9"/>
    <w:rPr>
      <w:rFonts w:ascii="Symbol" w:hAnsi="Symbol"/>
    </w:rPr>
  </w:style>
  <w:style w:type="character" w:customStyle="1" w:styleId="WW8Num19z1">
    <w:name w:val="WW8Num19z1"/>
    <w:rsid w:val="00585EC9"/>
    <w:rPr>
      <w:rFonts w:ascii="Courier New" w:hAnsi="Courier New" w:cs="Courier New"/>
    </w:rPr>
  </w:style>
  <w:style w:type="character" w:customStyle="1" w:styleId="WW8Num19z2">
    <w:name w:val="WW8Num19z2"/>
    <w:rsid w:val="00585EC9"/>
    <w:rPr>
      <w:rFonts w:ascii="Wingdings" w:hAnsi="Wingdings"/>
    </w:rPr>
  </w:style>
  <w:style w:type="character" w:customStyle="1" w:styleId="WW8Num20z1">
    <w:name w:val="WW8Num20z1"/>
    <w:rsid w:val="00585EC9"/>
    <w:rPr>
      <w:rFonts w:ascii="Courier New" w:hAnsi="Courier New" w:cs="Courier New"/>
    </w:rPr>
  </w:style>
  <w:style w:type="character" w:customStyle="1" w:styleId="WW8Num20z2">
    <w:name w:val="WW8Num20z2"/>
    <w:rsid w:val="00585EC9"/>
    <w:rPr>
      <w:rFonts w:ascii="Wingdings" w:hAnsi="Wingdings"/>
    </w:rPr>
  </w:style>
  <w:style w:type="character" w:customStyle="1" w:styleId="WW8Num23z1">
    <w:name w:val="WW8Num23z1"/>
    <w:rsid w:val="00585EC9"/>
    <w:rPr>
      <w:b/>
    </w:rPr>
  </w:style>
  <w:style w:type="character" w:customStyle="1" w:styleId="WW8Num24z1">
    <w:name w:val="WW8Num24z1"/>
    <w:rsid w:val="00585EC9"/>
    <w:rPr>
      <w:rFonts w:ascii="Courier New" w:hAnsi="Courier New" w:cs="Courier New"/>
    </w:rPr>
  </w:style>
  <w:style w:type="character" w:customStyle="1" w:styleId="WW8Num24z2">
    <w:name w:val="WW8Num24z2"/>
    <w:rsid w:val="00585EC9"/>
    <w:rPr>
      <w:rFonts w:ascii="Wingdings" w:hAnsi="Wingdings"/>
    </w:rPr>
  </w:style>
  <w:style w:type="character" w:customStyle="1" w:styleId="WW8Num25z1">
    <w:name w:val="WW8Num25z1"/>
    <w:rsid w:val="00585EC9"/>
    <w:rPr>
      <w:rFonts w:ascii="Courier New" w:hAnsi="Courier New" w:cs="Courier New"/>
    </w:rPr>
  </w:style>
  <w:style w:type="character" w:customStyle="1" w:styleId="WW8Num25z3">
    <w:name w:val="WW8Num25z3"/>
    <w:rsid w:val="00585EC9"/>
    <w:rPr>
      <w:rFonts w:ascii="Symbol" w:hAnsi="Symbol"/>
    </w:rPr>
  </w:style>
  <w:style w:type="character" w:customStyle="1" w:styleId="WW8Num26z0">
    <w:name w:val="WW8Num26z0"/>
    <w:rsid w:val="00585EC9"/>
    <w:rPr>
      <w:rFonts w:ascii="Symbol" w:hAnsi="Symbol"/>
    </w:rPr>
  </w:style>
  <w:style w:type="character" w:customStyle="1" w:styleId="WW8Num26z1">
    <w:name w:val="WW8Num26z1"/>
    <w:rsid w:val="00585EC9"/>
    <w:rPr>
      <w:rFonts w:ascii="Courier New" w:hAnsi="Courier New" w:cs="Courier New"/>
    </w:rPr>
  </w:style>
  <w:style w:type="character" w:customStyle="1" w:styleId="WW8Num26z2">
    <w:name w:val="WW8Num26z2"/>
    <w:rsid w:val="00585EC9"/>
    <w:rPr>
      <w:rFonts w:ascii="Wingdings" w:hAnsi="Wingdings"/>
    </w:rPr>
  </w:style>
  <w:style w:type="character" w:customStyle="1" w:styleId="WW8Num28z0">
    <w:name w:val="WW8Num28z0"/>
    <w:rsid w:val="00585EC9"/>
    <w:rPr>
      <w:b/>
    </w:rPr>
  </w:style>
  <w:style w:type="character" w:customStyle="1" w:styleId="WW8Num29z0">
    <w:name w:val="WW8Num29z0"/>
    <w:rsid w:val="00585EC9"/>
    <w:rPr>
      <w:b/>
    </w:rPr>
  </w:style>
  <w:style w:type="character" w:customStyle="1" w:styleId="Fuentedeprrafopredeter1">
    <w:name w:val="Fuente de párrafo predeter.1"/>
    <w:rsid w:val="00585EC9"/>
  </w:style>
  <w:style w:type="character" w:styleId="Hipervnculo">
    <w:name w:val="Hyperlink"/>
    <w:aliases w:val="Hipervínculo1,Hipervínculo11,Hipervínculo12,Hipervínculo13,Hipervínculo14,Hipervínculo15"/>
    <w:uiPriority w:val="99"/>
    <w:rsid w:val="00585EC9"/>
    <w:rPr>
      <w:color w:val="0000FF"/>
      <w:u w:val="single"/>
    </w:rPr>
  </w:style>
  <w:style w:type="character" w:customStyle="1" w:styleId="DeltaViewInsertion">
    <w:name w:val="DeltaView Insertion"/>
    <w:rsid w:val="00585EC9"/>
    <w:rPr>
      <w:color w:val="0000FF"/>
      <w:spacing w:val="0"/>
      <w:u w:val="double"/>
    </w:rPr>
  </w:style>
  <w:style w:type="character" w:styleId="Nmerodepgina">
    <w:name w:val="page number"/>
    <w:basedOn w:val="Fuentedeprrafopredeter1"/>
    <w:rsid w:val="00585EC9"/>
  </w:style>
  <w:style w:type="character" w:styleId="Textoennegrita">
    <w:name w:val="Strong"/>
    <w:uiPriority w:val="22"/>
    <w:qFormat/>
    <w:rsid w:val="00585EC9"/>
    <w:rPr>
      <w:b/>
      <w:bCs/>
    </w:rPr>
  </w:style>
  <w:style w:type="character" w:customStyle="1" w:styleId="Carcterdenumeracin">
    <w:name w:val="Carácter de numeración"/>
    <w:rsid w:val="00585EC9"/>
  </w:style>
  <w:style w:type="paragraph" w:customStyle="1" w:styleId="Encabezado3">
    <w:name w:val="Encabezado3"/>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styleId="Textoindependiente">
    <w:name w:val="Body Text"/>
    <w:aliases w:val="TITULO SECCION"/>
    <w:basedOn w:val="Normal"/>
    <w:link w:val="TextoindependienteCar"/>
    <w:uiPriority w:val="99"/>
    <w:rsid w:val="00585EC9"/>
    <w:pPr>
      <w:suppressAutoHyphens/>
      <w:spacing w:after="120"/>
    </w:pPr>
    <w:rPr>
      <w:rFonts w:ascii="Times New Roman" w:eastAsia="Times New Roman" w:hAnsi="Times New Roman" w:cs="Times New Roman"/>
      <w:szCs w:val="20"/>
      <w:lang w:val="es-ES" w:eastAsia="ar-SA"/>
    </w:rPr>
  </w:style>
  <w:style w:type="character" w:customStyle="1" w:styleId="TextoindependienteCar">
    <w:name w:val="Texto independiente Car"/>
    <w:aliases w:val="TITULO SECCION Car"/>
    <w:basedOn w:val="Fuentedeprrafopredeter"/>
    <w:link w:val="Textoindependiente"/>
    <w:uiPriority w:val="99"/>
    <w:rsid w:val="00585EC9"/>
    <w:rPr>
      <w:rFonts w:ascii="Times New Roman" w:eastAsia="Times New Roman" w:hAnsi="Times New Roman" w:cs="Times New Roman"/>
      <w:szCs w:val="20"/>
      <w:lang w:val="es-ES" w:eastAsia="ar-SA"/>
    </w:rPr>
  </w:style>
  <w:style w:type="paragraph" w:styleId="Lista">
    <w:name w:val="List"/>
    <w:basedOn w:val="Textoindependiente"/>
    <w:rsid w:val="00585EC9"/>
    <w:rPr>
      <w:rFonts w:cs="Tahoma"/>
    </w:rPr>
  </w:style>
  <w:style w:type="paragraph" w:customStyle="1" w:styleId="Etiqueta">
    <w:name w:val="Etiqueta"/>
    <w:basedOn w:val="Normal"/>
    <w:rsid w:val="00585EC9"/>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585EC9"/>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585EC9"/>
  </w:style>
  <w:style w:type="paragraph" w:customStyle="1" w:styleId="Encabezado1">
    <w:name w:val="Encabezado1"/>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585EC9"/>
    <w:pPr>
      <w:suppressAutoHyphens/>
      <w:jc w:val="center"/>
    </w:pPr>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85EC9"/>
    <w:pPr>
      <w:jc w:val="center"/>
    </w:pPr>
    <w:rPr>
      <w:i/>
    </w:rPr>
  </w:style>
  <w:style w:type="character" w:customStyle="1" w:styleId="SubttuloCar">
    <w:name w:val="Subtítulo Car"/>
    <w:basedOn w:val="Fuentedeprrafopredeter"/>
    <w:link w:val="Subttulo"/>
    <w:rsid w:val="00585EC9"/>
    <w:rPr>
      <w:rFonts w:ascii="Arial" w:eastAsia="Times New Roman" w:hAnsi="Arial" w:cs="Arial"/>
      <w:i/>
      <w:sz w:val="28"/>
      <w:szCs w:val="20"/>
      <w:lang w:val="es-ES" w:eastAsia="ar-SA"/>
    </w:rPr>
  </w:style>
  <w:style w:type="character" w:customStyle="1" w:styleId="TtuloCar">
    <w:name w:val="Título Car"/>
    <w:basedOn w:val="Fuentedeprrafopredeter"/>
    <w:link w:val="Ttulo"/>
    <w:uiPriority w:val="10"/>
    <w:rsid w:val="00585EC9"/>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585EC9"/>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585EC9"/>
    <w:pPr>
      <w:jc w:val="center"/>
    </w:pPr>
    <w:rPr>
      <w:b/>
    </w:rPr>
  </w:style>
  <w:style w:type="paragraph" w:customStyle="1" w:styleId="Sangra3detindependiente1">
    <w:name w:val="Sangría 3 de t. independiente1"/>
    <w:basedOn w:val="Normal"/>
    <w:rsid w:val="00585EC9"/>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585EC9"/>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585EC9"/>
    <w:rPr>
      <w:rFonts w:ascii="Times New Roman" w:eastAsia="Times New Roman" w:hAnsi="Times New Roman" w:cs="Times New Roman"/>
      <w:szCs w:val="20"/>
      <w:lang w:val="es-ES" w:eastAsia="ar-SA"/>
    </w:rPr>
  </w:style>
  <w:style w:type="paragraph" w:customStyle="1" w:styleId="Sangra2detindependiente1">
    <w:name w:val="Sangría 2 de t. independiente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585EC9"/>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Sangra2detindependiente10">
    <w:name w:val="Sangría 2 de t. independiente1"/>
    <w:basedOn w:val="Normal"/>
    <w:rsid w:val="00585EC9"/>
    <w:pPr>
      <w:suppressAutoHyphens/>
      <w:spacing w:after="120" w:line="480" w:lineRule="auto"/>
      <w:ind w:left="283"/>
    </w:pPr>
    <w:rPr>
      <w:rFonts w:ascii="Times New Roman" w:eastAsia="Times New Roman" w:hAnsi="Times New Roman" w:cs="Times New Roman"/>
      <w:lang w:val="es-ES" w:eastAsia="ar-SA"/>
    </w:rPr>
  </w:style>
  <w:style w:type="paragraph" w:customStyle="1" w:styleId="Textoindependiente21">
    <w:name w:val="Texto independiente 21"/>
    <w:basedOn w:val="Normal"/>
    <w:rsid w:val="00585EC9"/>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0">
    <w:name w:val="Texto independiente 21"/>
    <w:aliases w:val="Sangría de t. independiente"/>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31">
    <w:name w:val="Texto independiente 31"/>
    <w:basedOn w:val="Normal"/>
    <w:rsid w:val="00585EC9"/>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585EC9"/>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85EC9"/>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styleId="NormalWeb">
    <w:name w:val="Normal (Web)"/>
    <w:basedOn w:val="Normal"/>
    <w:uiPriority w:val="99"/>
    <w:rsid w:val="00585EC9"/>
    <w:pPr>
      <w:suppressAutoHyphens/>
      <w:spacing w:before="100" w:after="100"/>
    </w:pPr>
    <w:rPr>
      <w:rFonts w:ascii="Arial Unicode MS" w:eastAsia="Arial Unicode MS" w:hAnsi="Arial Unicode MS" w:cs="Arial Unicode MS"/>
      <w:lang w:val="es-ES" w:eastAsia="ar-SA"/>
    </w:rPr>
  </w:style>
  <w:style w:type="paragraph" w:customStyle="1" w:styleId="xl25">
    <w:name w:val="xl25"/>
    <w:basedOn w:val="Normal"/>
    <w:rsid w:val="00585EC9"/>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585EC9"/>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585EC9"/>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585EC9"/>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585EC9"/>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585EC9"/>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585EC9"/>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585EC9"/>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585EC9"/>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585EC9"/>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585EC9"/>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585EC9"/>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585EC9"/>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585EC9"/>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585EC9"/>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585EC9"/>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585EC9"/>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585EC9"/>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585EC9"/>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585EC9"/>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585EC9"/>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585EC9"/>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585EC9"/>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585EC9"/>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585EC9"/>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585EC9"/>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585EC9"/>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85EC9"/>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85EC9"/>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85EC9"/>
  </w:style>
  <w:style w:type="paragraph" w:styleId="Sangra3detindependiente">
    <w:name w:val="Body Text Indent 3"/>
    <w:basedOn w:val="Normal"/>
    <w:link w:val="Sangra3detindependienteCar"/>
    <w:rsid w:val="00585EC9"/>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85EC9"/>
    <w:rPr>
      <w:rFonts w:ascii="Times New Roman" w:eastAsia="Times New Roman" w:hAnsi="Times New Roman" w:cs="Times New Roman"/>
      <w:sz w:val="16"/>
      <w:szCs w:val="16"/>
      <w:lang w:val="es-ES" w:eastAsia="ar-SA"/>
    </w:rPr>
  </w:style>
  <w:style w:type="paragraph" w:styleId="Lista2">
    <w:name w:val="List 2"/>
    <w:basedOn w:val="Normal"/>
    <w:rsid w:val="00585EC9"/>
    <w:pPr>
      <w:suppressAutoHyphens/>
      <w:ind w:left="566" w:hanging="283"/>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INCISO">
    <w:name w:val="INCISO"/>
    <w:basedOn w:val="Normal"/>
    <w:rsid w:val="00585EC9"/>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585EC9"/>
    <w:rPr>
      <w:rFonts w:ascii="Wingdings" w:hAnsi="Wingdings"/>
    </w:rPr>
  </w:style>
  <w:style w:type="character" w:customStyle="1" w:styleId="WW8Num26z3">
    <w:name w:val="WW8Num26z3"/>
    <w:rsid w:val="00585EC9"/>
    <w:rPr>
      <w:rFonts w:ascii="Symbol" w:hAnsi="Symbol"/>
    </w:rPr>
  </w:style>
  <w:style w:type="character" w:customStyle="1" w:styleId="WW8Num29z2">
    <w:name w:val="WW8Num29z2"/>
    <w:rsid w:val="00585EC9"/>
    <w:rPr>
      <w:b w:val="0"/>
    </w:rPr>
  </w:style>
  <w:style w:type="character" w:customStyle="1" w:styleId="WW8Num31z0">
    <w:name w:val="WW8Num31z0"/>
    <w:rsid w:val="00585EC9"/>
    <w:rPr>
      <w:rFonts w:ascii="Symbol" w:hAnsi="Symbol"/>
    </w:rPr>
  </w:style>
  <w:style w:type="character" w:customStyle="1" w:styleId="WW8Num31z1">
    <w:name w:val="WW8Num31z1"/>
    <w:rsid w:val="00585EC9"/>
    <w:rPr>
      <w:rFonts w:ascii="Courier New" w:hAnsi="Courier New" w:cs="Courier New"/>
    </w:rPr>
  </w:style>
  <w:style w:type="character" w:customStyle="1" w:styleId="WW8Num31z2">
    <w:name w:val="WW8Num31z2"/>
    <w:rsid w:val="00585EC9"/>
    <w:rPr>
      <w:rFonts w:ascii="Wingdings" w:hAnsi="Wingdings"/>
    </w:rPr>
  </w:style>
  <w:style w:type="character" w:customStyle="1" w:styleId="WW8Num32z0">
    <w:name w:val="WW8Num32z0"/>
    <w:rsid w:val="00585EC9"/>
    <w:rPr>
      <w:rFonts w:ascii="Symbol" w:hAnsi="Symbol"/>
    </w:rPr>
  </w:style>
  <w:style w:type="character" w:customStyle="1" w:styleId="WW8Num32z1">
    <w:name w:val="WW8Num32z1"/>
    <w:rsid w:val="00585EC9"/>
    <w:rPr>
      <w:rFonts w:ascii="Courier New" w:hAnsi="Courier New" w:cs="Courier New"/>
    </w:rPr>
  </w:style>
  <w:style w:type="character" w:customStyle="1" w:styleId="WW8Num32z2">
    <w:name w:val="WW8Num32z2"/>
    <w:rsid w:val="00585EC9"/>
    <w:rPr>
      <w:rFonts w:ascii="Wingdings" w:hAnsi="Wingdings"/>
    </w:rPr>
  </w:style>
  <w:style w:type="character" w:customStyle="1" w:styleId="WW8Num33z0">
    <w:name w:val="WW8Num33z0"/>
    <w:rsid w:val="00585EC9"/>
    <w:rPr>
      <w:rFonts w:cs="Times New Roman"/>
    </w:rPr>
  </w:style>
  <w:style w:type="character" w:customStyle="1" w:styleId="WW8Num34z0">
    <w:name w:val="WW8Num34z0"/>
    <w:rsid w:val="00585EC9"/>
    <w:rPr>
      <w:rFonts w:ascii="Symbol" w:hAnsi="Symbol"/>
      <w:b/>
    </w:rPr>
  </w:style>
  <w:style w:type="character" w:customStyle="1" w:styleId="WW8Num34z1">
    <w:name w:val="WW8Num34z1"/>
    <w:rsid w:val="00585EC9"/>
    <w:rPr>
      <w:rFonts w:ascii="Courier New" w:hAnsi="Courier New" w:cs="Courier New"/>
    </w:rPr>
  </w:style>
  <w:style w:type="character" w:customStyle="1" w:styleId="WW8Num34z2">
    <w:name w:val="WW8Num34z2"/>
    <w:rsid w:val="00585EC9"/>
    <w:rPr>
      <w:rFonts w:ascii="Wingdings" w:hAnsi="Wingdings"/>
    </w:rPr>
  </w:style>
  <w:style w:type="character" w:customStyle="1" w:styleId="WW8Num34z3">
    <w:name w:val="WW8Num34z3"/>
    <w:rsid w:val="00585EC9"/>
    <w:rPr>
      <w:rFonts w:ascii="Symbol" w:hAnsi="Symbol"/>
    </w:rPr>
  </w:style>
  <w:style w:type="character" w:customStyle="1" w:styleId="WW8Num35z0">
    <w:name w:val="WW8Num35z0"/>
    <w:rsid w:val="00585EC9"/>
    <w:rPr>
      <w:rFonts w:ascii="Symbol" w:hAnsi="Symbol"/>
    </w:rPr>
  </w:style>
  <w:style w:type="character" w:customStyle="1" w:styleId="WW8Num35z1">
    <w:name w:val="WW8Num35z1"/>
    <w:rsid w:val="00585EC9"/>
    <w:rPr>
      <w:rFonts w:ascii="Courier New" w:hAnsi="Courier New" w:cs="Courier New"/>
    </w:rPr>
  </w:style>
  <w:style w:type="character" w:customStyle="1" w:styleId="WW8Num35z2">
    <w:name w:val="WW8Num35z2"/>
    <w:rsid w:val="00585EC9"/>
    <w:rPr>
      <w:rFonts w:ascii="Wingdings" w:hAnsi="Wingdings"/>
    </w:rPr>
  </w:style>
  <w:style w:type="character" w:customStyle="1" w:styleId="WW8Num36z0">
    <w:name w:val="WW8Num36z0"/>
    <w:rsid w:val="00585EC9"/>
    <w:rPr>
      <w:b/>
    </w:rPr>
  </w:style>
  <w:style w:type="character" w:customStyle="1" w:styleId="WW8Num37z0">
    <w:name w:val="WW8Num37z0"/>
    <w:rsid w:val="00585EC9"/>
    <w:rPr>
      <w:b/>
      <w:i w:val="0"/>
    </w:rPr>
  </w:style>
  <w:style w:type="character" w:customStyle="1" w:styleId="WW8Num38z0">
    <w:name w:val="WW8Num38z0"/>
    <w:rsid w:val="00585EC9"/>
    <w:rPr>
      <w:rFonts w:ascii="Symbol" w:hAnsi="Symbol"/>
    </w:rPr>
  </w:style>
  <w:style w:type="character" w:customStyle="1" w:styleId="WW8Num38z1">
    <w:name w:val="WW8Num38z1"/>
    <w:rsid w:val="00585EC9"/>
    <w:rPr>
      <w:rFonts w:ascii="Courier New" w:hAnsi="Courier New" w:cs="Courier New"/>
    </w:rPr>
  </w:style>
  <w:style w:type="character" w:customStyle="1" w:styleId="WW8Num38z2">
    <w:name w:val="WW8Num38z2"/>
    <w:rsid w:val="00585EC9"/>
    <w:rPr>
      <w:rFonts w:ascii="Wingdings" w:hAnsi="Wingdings"/>
    </w:rPr>
  </w:style>
  <w:style w:type="character" w:customStyle="1" w:styleId="WW8Num40z0">
    <w:name w:val="WW8Num40z0"/>
    <w:rsid w:val="00585EC9"/>
    <w:rPr>
      <w:rFonts w:cs="Times New Roman"/>
      <w:b/>
      <w:i w:val="0"/>
    </w:rPr>
  </w:style>
  <w:style w:type="character" w:customStyle="1" w:styleId="WW8Num45z0">
    <w:name w:val="WW8Num45z0"/>
    <w:rsid w:val="00585EC9"/>
    <w:rPr>
      <w:b w:val="0"/>
    </w:rPr>
  </w:style>
  <w:style w:type="character" w:customStyle="1" w:styleId="WW8Num46z0">
    <w:name w:val="WW8Num46z0"/>
    <w:rsid w:val="00585EC9"/>
    <w:rPr>
      <w:b w:val="0"/>
    </w:rPr>
  </w:style>
  <w:style w:type="character" w:customStyle="1" w:styleId="WW8Num48z0">
    <w:name w:val="WW8Num48z0"/>
    <w:rsid w:val="00585EC9"/>
    <w:rPr>
      <w:rFonts w:ascii="Symbol" w:hAnsi="Symbol"/>
      <w:b/>
    </w:rPr>
  </w:style>
  <w:style w:type="character" w:customStyle="1" w:styleId="WW8Num48z1">
    <w:name w:val="WW8Num48z1"/>
    <w:rsid w:val="00585EC9"/>
    <w:rPr>
      <w:rFonts w:ascii="Courier New" w:hAnsi="Courier New" w:cs="Courier New"/>
    </w:rPr>
  </w:style>
  <w:style w:type="character" w:customStyle="1" w:styleId="WW8Num48z2">
    <w:name w:val="WW8Num48z2"/>
    <w:rsid w:val="00585EC9"/>
    <w:rPr>
      <w:rFonts w:ascii="Wingdings" w:hAnsi="Wingdings"/>
    </w:rPr>
  </w:style>
  <w:style w:type="character" w:customStyle="1" w:styleId="WW8Num48z3">
    <w:name w:val="WW8Num48z3"/>
    <w:rsid w:val="00585EC9"/>
    <w:rPr>
      <w:rFonts w:ascii="Symbol" w:hAnsi="Symbol"/>
    </w:rPr>
  </w:style>
  <w:style w:type="character" w:customStyle="1" w:styleId="Fuentedeprrafopredeter2">
    <w:name w:val="Fuente de párrafo predeter.2"/>
    <w:rsid w:val="00585EC9"/>
  </w:style>
  <w:style w:type="paragraph" w:customStyle="1" w:styleId="Encabezado4">
    <w:name w:val="Encabezado4"/>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585EC9"/>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85EC9"/>
    <w:pPr>
      <w:ind w:left="6480" w:hanging="360"/>
      <w:outlineLvl w:val="8"/>
    </w:pPr>
    <w:rPr>
      <w:b/>
      <w:bCs/>
      <w:sz w:val="21"/>
      <w:szCs w:val="21"/>
    </w:rPr>
  </w:style>
  <w:style w:type="paragraph" w:styleId="Textoindependiente2">
    <w:name w:val="Body Text 2"/>
    <w:basedOn w:val="Normal"/>
    <w:link w:val="Textoindependiente2Car"/>
    <w:rsid w:val="00585EC9"/>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585EC9"/>
    <w:rPr>
      <w:rFonts w:ascii="Times New Roman" w:eastAsia="Times New Roman" w:hAnsi="Times New Roman" w:cs="Times New Roman"/>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85EC9"/>
    <w:pPr>
      <w:spacing w:after="160" w:line="240" w:lineRule="exact"/>
    </w:pPr>
    <w:rPr>
      <w:rFonts w:ascii="Tahoma" w:eastAsia="Times New Roman" w:hAnsi="Tahoma" w:cs="Times New Roman"/>
      <w:sz w:val="20"/>
      <w:szCs w:val="20"/>
      <w:lang w:val="en-US"/>
    </w:rPr>
  </w:style>
  <w:style w:type="paragraph" w:customStyle="1" w:styleId="BodyTextIndent21">
    <w:name w:val="Body Text Indent 2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styleId="Refdecomentario">
    <w:name w:val="annotation reference"/>
    <w:uiPriority w:val="99"/>
    <w:rsid w:val="00585EC9"/>
    <w:rPr>
      <w:sz w:val="16"/>
      <w:szCs w:val="16"/>
    </w:rPr>
  </w:style>
  <w:style w:type="paragraph" w:styleId="Textocomentario">
    <w:name w:val="annotation text"/>
    <w:aliases w:val="Comment Text Char1"/>
    <w:basedOn w:val="Normal"/>
    <w:link w:val="TextocomentarioCar"/>
    <w:uiPriority w:val="99"/>
    <w:rsid w:val="00585EC9"/>
    <w:pPr>
      <w:suppressAutoHyphens/>
    </w:pPr>
    <w:rPr>
      <w:rFonts w:ascii="Times New Roman" w:eastAsia="Times New Roman" w:hAnsi="Times New Roman" w:cs="Times New Roman"/>
      <w:sz w:val="20"/>
      <w:szCs w:val="20"/>
      <w:lang w:val="es-ES" w:eastAsia="ar-SA"/>
    </w:rPr>
  </w:style>
  <w:style w:type="character" w:customStyle="1" w:styleId="TextocomentarioCar">
    <w:name w:val="Texto comentario Car"/>
    <w:aliases w:val="Comment Text Char1 Car"/>
    <w:basedOn w:val="Fuentedeprrafopredeter"/>
    <w:link w:val="Textocomentario"/>
    <w:uiPriority w:val="99"/>
    <w:rsid w:val="00585EC9"/>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585EC9"/>
    <w:rPr>
      <w:b/>
      <w:bCs/>
    </w:rPr>
  </w:style>
  <w:style w:type="character" w:customStyle="1" w:styleId="AsuntodelcomentarioCar">
    <w:name w:val="Asunto del comentario Car"/>
    <w:basedOn w:val="TextocomentarioCar"/>
    <w:link w:val="Asuntodelcomentario"/>
    <w:uiPriority w:val="99"/>
    <w:rsid w:val="00585EC9"/>
    <w:rPr>
      <w:rFonts w:ascii="Times New Roman" w:eastAsia="Times New Roman" w:hAnsi="Times New Roman" w:cs="Times New Roman"/>
      <w:b/>
      <w:bCs/>
      <w:sz w:val="20"/>
      <w:szCs w:val="20"/>
      <w:lang w:val="es-ES" w:eastAsia="ar-SA"/>
    </w:rPr>
  </w:style>
  <w:style w:type="paragraph" w:customStyle="1" w:styleId="Default">
    <w:name w:val="Default"/>
    <w:rsid w:val="00585EC9"/>
    <w:pPr>
      <w:autoSpaceDE w:val="0"/>
      <w:autoSpaceDN w:val="0"/>
      <w:adjustRightInd w:val="0"/>
    </w:pPr>
    <w:rPr>
      <w:rFonts w:ascii="Arial" w:eastAsia="Times New Roman" w:hAnsi="Arial" w:cs="Arial"/>
      <w:color w:val="000000"/>
      <w:lang w:val="es-MX" w:eastAsia="es-MX"/>
    </w:rPr>
  </w:style>
  <w:style w:type="paragraph" w:styleId="Textoindependiente3">
    <w:name w:val="Body Text 3"/>
    <w:basedOn w:val="Normal"/>
    <w:link w:val="Textoindependiente3Car"/>
    <w:rsid w:val="00585EC9"/>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85EC9"/>
    <w:rPr>
      <w:rFonts w:ascii="Times New Roman" w:eastAsia="Times New Roman" w:hAnsi="Times New Roman" w:cs="Times New Roman"/>
      <w:sz w:val="16"/>
      <w:szCs w:val="16"/>
      <w:lang w:val="es-ES" w:eastAsia="ar-SA"/>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D53AFA"/>
    <w:pPr>
      <w:spacing w:after="160" w:line="240" w:lineRule="exact"/>
    </w:pPr>
    <w:rPr>
      <w:rFonts w:ascii="Tahoma" w:eastAsia="Times New Roman" w:hAnsi="Tahoma" w:cs="Times New Roman"/>
      <w:sz w:val="20"/>
      <w:szCs w:val="20"/>
      <w:lang w:val="en-US"/>
    </w:rPr>
  </w:style>
  <w:style w:type="paragraph" w:customStyle="1" w:styleId="Textoindependiente23">
    <w:name w:val="Texto independiente 23"/>
    <w:basedOn w:val="Normal"/>
    <w:rsid w:val="00C34A03"/>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E4415D"/>
    <w:pPr>
      <w:spacing w:after="160" w:line="240" w:lineRule="exact"/>
    </w:pPr>
    <w:rPr>
      <w:rFonts w:ascii="Tahoma" w:eastAsia="Times New Roman" w:hAnsi="Tahoma" w:cs="Times New Roman"/>
      <w:sz w:val="20"/>
      <w:szCs w:val="20"/>
      <w:lang w:val="en-US"/>
    </w:rPr>
  </w:style>
  <w:style w:type="paragraph" w:styleId="Lista5">
    <w:name w:val="List 5"/>
    <w:basedOn w:val="Normal"/>
    <w:uiPriority w:val="99"/>
    <w:unhideWhenUsed/>
    <w:rsid w:val="005A2297"/>
    <w:pPr>
      <w:ind w:left="1415" w:hanging="283"/>
      <w:contextualSpacing/>
    </w:pPr>
  </w:style>
  <w:style w:type="paragraph" w:customStyle="1" w:styleId="Epgrafe1">
    <w:name w:val="Epígrafe1"/>
    <w:basedOn w:val="Normal"/>
    <w:next w:val="Normal"/>
    <w:rsid w:val="005A2297"/>
    <w:pPr>
      <w:suppressAutoHyphens/>
      <w:overflowPunct w:val="0"/>
      <w:autoSpaceDE w:val="0"/>
      <w:jc w:val="center"/>
      <w:textAlignment w:val="baseline"/>
    </w:pPr>
    <w:rPr>
      <w:rFonts w:ascii="Arial" w:eastAsia="Times New Roman" w:hAnsi="Arial" w:cs="Times New Roman"/>
      <w:b/>
      <w:sz w:val="20"/>
      <w:szCs w:val="20"/>
      <w:lang w:eastAsia="ar-SA"/>
    </w:rPr>
  </w:style>
  <w:style w:type="paragraph" w:styleId="Saludo">
    <w:name w:val="Salutation"/>
    <w:basedOn w:val="Normal"/>
    <w:next w:val="Normal"/>
    <w:link w:val="SaludoCar"/>
    <w:uiPriority w:val="99"/>
    <w:rsid w:val="005A2297"/>
    <w:rPr>
      <w:rFonts w:ascii="Times New Roman" w:eastAsia="Times New Roman" w:hAnsi="Times New Roman" w:cs="Times New Roman"/>
      <w:lang w:val="es-ES" w:eastAsia="es-ES"/>
    </w:rPr>
  </w:style>
  <w:style w:type="character" w:customStyle="1" w:styleId="SaludoCar">
    <w:name w:val="Saludo Car"/>
    <w:basedOn w:val="Fuentedeprrafopredeter"/>
    <w:link w:val="Saludo"/>
    <w:uiPriority w:val="99"/>
    <w:rsid w:val="005A2297"/>
    <w:rPr>
      <w:rFonts w:ascii="Times New Roman" w:eastAsia="Times New Roman" w:hAnsi="Times New Roman" w:cs="Times New Roman"/>
      <w:lang w:val="es-ES" w:eastAsia="es-ES"/>
    </w:rPr>
  </w:style>
  <w:style w:type="paragraph" w:customStyle="1" w:styleId="Lneadeasunto">
    <w:name w:val="Línea de asunto"/>
    <w:basedOn w:val="Normal"/>
    <w:rsid w:val="005A2297"/>
    <w:rPr>
      <w:rFonts w:ascii="Times New Roman" w:eastAsia="Times New Roman" w:hAnsi="Times New Roman" w:cs="Times New Roman"/>
      <w:lang w:val="es-ES" w:eastAsia="es-ES"/>
    </w:rPr>
  </w:style>
  <w:style w:type="paragraph" w:styleId="Lista3">
    <w:name w:val="List 3"/>
    <w:basedOn w:val="Normal"/>
    <w:rsid w:val="005A2297"/>
    <w:pPr>
      <w:ind w:left="849" w:hanging="283"/>
    </w:pPr>
    <w:rPr>
      <w:rFonts w:ascii="Times New Roman" w:eastAsia="Times New Roman" w:hAnsi="Times New Roman" w:cs="Times New Roman"/>
      <w:lang w:val="es-ES" w:eastAsia="es-ES"/>
    </w:rPr>
  </w:style>
  <w:style w:type="paragraph" w:styleId="Lista4">
    <w:name w:val="List 4"/>
    <w:basedOn w:val="Normal"/>
    <w:rsid w:val="005A2297"/>
    <w:pPr>
      <w:ind w:left="1132" w:hanging="283"/>
    </w:pPr>
    <w:rPr>
      <w:rFonts w:ascii="Times New Roman" w:eastAsia="Times New Roman" w:hAnsi="Times New Roman" w:cs="Times New Roman"/>
      <w:lang w:val="es-ES" w:eastAsia="es-ES"/>
    </w:rPr>
  </w:style>
  <w:style w:type="paragraph" w:styleId="Continuarlista2">
    <w:name w:val="List Continue 2"/>
    <w:basedOn w:val="Normal"/>
    <w:rsid w:val="005A2297"/>
    <w:pPr>
      <w:spacing w:after="120"/>
      <w:ind w:left="566"/>
    </w:pPr>
    <w:rPr>
      <w:rFonts w:ascii="Times New Roman" w:eastAsia="Times New Roman" w:hAnsi="Times New Roman" w:cs="Times New Roman"/>
      <w:lang w:val="es-ES" w:eastAsia="es-ES"/>
    </w:rPr>
  </w:style>
  <w:style w:type="paragraph" w:styleId="Continuarlista3">
    <w:name w:val="List Continue 3"/>
    <w:basedOn w:val="Normal"/>
    <w:rsid w:val="005A2297"/>
    <w:pPr>
      <w:spacing w:after="120"/>
      <w:ind w:left="849"/>
    </w:pPr>
    <w:rPr>
      <w:rFonts w:ascii="Times New Roman" w:eastAsia="Times New Roman" w:hAnsi="Times New Roman" w:cs="Times New Roman"/>
      <w:lang w:val="es-ES" w:eastAsia="es-ES"/>
    </w:rPr>
  </w:style>
  <w:style w:type="paragraph" w:styleId="Textodebloque">
    <w:name w:val="Block Text"/>
    <w:basedOn w:val="Normal"/>
    <w:rsid w:val="005A2297"/>
    <w:pPr>
      <w:tabs>
        <w:tab w:val="left" w:pos="-284"/>
        <w:tab w:val="left" w:pos="1985"/>
        <w:tab w:val="left" w:pos="9498"/>
      </w:tabs>
      <w:overflowPunct w:val="0"/>
      <w:autoSpaceDE w:val="0"/>
      <w:autoSpaceDN w:val="0"/>
      <w:adjustRightInd w:val="0"/>
      <w:ind w:left="601" w:right="-25" w:hanging="601"/>
      <w:jc w:val="both"/>
      <w:textAlignment w:val="baseline"/>
    </w:pPr>
    <w:rPr>
      <w:rFonts w:ascii="Arial" w:eastAsia="Times New Roman" w:hAnsi="Arial" w:cs="Times New Roman"/>
      <w:sz w:val="22"/>
      <w:lang w:val="es-MX" w:eastAsia="es-ES"/>
    </w:rPr>
  </w:style>
  <w:style w:type="paragraph" w:styleId="Listaconvietas2">
    <w:name w:val="List Bullet 2"/>
    <w:basedOn w:val="Normal"/>
    <w:rsid w:val="005A2297"/>
    <w:pPr>
      <w:numPr>
        <w:numId w:val="25"/>
      </w:numPr>
    </w:pPr>
    <w:rPr>
      <w:rFonts w:ascii="Times New Roman" w:eastAsia="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5A2297"/>
    <w:pPr>
      <w:suppressAutoHyphens w:val="0"/>
      <w:ind w:firstLine="210"/>
    </w:pPr>
    <w:rPr>
      <w:szCs w:val="24"/>
      <w:lang w:eastAsia="es-ES"/>
    </w:rPr>
  </w:style>
  <w:style w:type="character" w:customStyle="1" w:styleId="Textoindependienteprimerasangra2Car">
    <w:name w:val="Texto independiente primera sangría 2 Car"/>
    <w:basedOn w:val="SangradetextonormalCar"/>
    <w:link w:val="Textoindependienteprimerasangra2"/>
    <w:rsid w:val="005A2297"/>
    <w:rPr>
      <w:rFonts w:ascii="Times New Roman" w:eastAsia="Times New Roman" w:hAnsi="Times New Roman" w:cs="Times New Roman"/>
      <w:szCs w:val="20"/>
      <w:lang w:val="es-ES" w:eastAsia="es-ES"/>
    </w:rPr>
  </w:style>
  <w:style w:type="character" w:customStyle="1" w:styleId="CarCar4">
    <w:name w:val="Car Car4"/>
    <w:rsid w:val="005A2297"/>
    <w:rPr>
      <w:sz w:val="24"/>
      <w:lang w:val="es-ES" w:eastAsia="ar-SA" w:bidi="ar-SA"/>
    </w:rPr>
  </w:style>
  <w:style w:type="character" w:customStyle="1" w:styleId="WW8Num33z1">
    <w:name w:val="WW8Num33z1"/>
    <w:rsid w:val="005A2297"/>
    <w:rPr>
      <w:rFonts w:ascii="Courier New" w:hAnsi="Courier New" w:cs="Courier New"/>
    </w:rPr>
  </w:style>
  <w:style w:type="paragraph" w:customStyle="1" w:styleId="Prrafodelista1">
    <w:name w:val="Párrafo de lista1"/>
    <w:basedOn w:val="Normal"/>
    <w:rsid w:val="005A2297"/>
    <w:pPr>
      <w:spacing w:before="120"/>
      <w:ind w:left="720"/>
      <w:jc w:val="both"/>
    </w:pPr>
    <w:rPr>
      <w:rFonts w:ascii="Verdana" w:eastAsia="Times New Roman" w:hAnsi="Verdana" w:cs="Times New Roman"/>
      <w:sz w:val="20"/>
      <w:szCs w:val="20"/>
      <w:lang w:val="en-US" w:eastAsia="es-ES"/>
    </w:rPr>
  </w:style>
  <w:style w:type="paragraph" w:customStyle="1" w:styleId="Prrafodelista2">
    <w:name w:val="Párrafo de lista2"/>
    <w:basedOn w:val="Normal"/>
    <w:rsid w:val="005A2297"/>
    <w:pPr>
      <w:suppressAutoHyphens/>
      <w:ind w:left="708"/>
    </w:pPr>
    <w:rPr>
      <w:rFonts w:ascii="Times New Roman" w:eastAsia="Times New Roman" w:hAnsi="Times New Roman" w:cs="Times New Roman"/>
      <w:szCs w:val="20"/>
      <w:lang w:val="es-MX" w:eastAsia="ar-SA"/>
    </w:rPr>
  </w:style>
  <w:style w:type="paragraph" w:customStyle="1" w:styleId="WW-BodyText212">
    <w:name w:val="WW-Body Text 212"/>
    <w:basedOn w:val="Normal"/>
    <w:rsid w:val="005A2297"/>
    <w:pPr>
      <w:suppressAutoHyphens/>
      <w:jc w:val="both"/>
    </w:pPr>
    <w:rPr>
      <w:rFonts w:ascii="Arial Narrow" w:eastAsia="Times New Roman" w:hAnsi="Arial Narrow" w:cs="Times New Roman"/>
      <w:sz w:val="22"/>
      <w:szCs w:val="20"/>
      <w:lang w:eastAsia="ar-SA"/>
    </w:rPr>
  </w:style>
  <w:style w:type="paragraph" w:customStyle="1" w:styleId="Sangra2detindependiente3">
    <w:name w:val="Sangría 2 de t. independiente3"/>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customStyle="1" w:styleId="BodyTextChar">
    <w:name w:val="Body Text Char"/>
    <w:locked/>
    <w:rsid w:val="005A2297"/>
    <w:rPr>
      <w:rFonts w:cs="Times New Roman"/>
      <w:sz w:val="24"/>
      <w:lang w:val="es-MX" w:eastAsia="ar-SA" w:bidi="ar-SA"/>
    </w:rPr>
  </w:style>
  <w:style w:type="paragraph" w:customStyle="1" w:styleId="bodytext21">
    <w:name w:val="bodytext21"/>
    <w:basedOn w:val="Normal"/>
    <w:rsid w:val="005A2297"/>
    <w:pPr>
      <w:suppressAutoHyphens/>
      <w:ind w:left="426" w:hanging="426"/>
      <w:jc w:val="both"/>
    </w:pPr>
    <w:rPr>
      <w:rFonts w:ascii="Arial" w:eastAsia="Times New Roman" w:hAnsi="Arial" w:cs="Arial"/>
      <w:lang w:val="es-ES" w:eastAsia="ar-SA"/>
    </w:rPr>
  </w:style>
  <w:style w:type="paragraph" w:customStyle="1" w:styleId="WW-BodyText3">
    <w:name w:val="WW-Body Text 3"/>
    <w:basedOn w:val="Normal"/>
    <w:rsid w:val="005A2297"/>
    <w:pPr>
      <w:suppressAutoHyphens/>
      <w:jc w:val="both"/>
    </w:pPr>
    <w:rPr>
      <w:rFonts w:ascii="Times New Roman" w:eastAsia="Times New Roman" w:hAnsi="Times New Roman" w:cs="Times New Roman"/>
      <w:szCs w:val="20"/>
      <w:lang w:val="es-MX" w:eastAsia="ar-SA"/>
    </w:rPr>
  </w:style>
  <w:style w:type="character" w:customStyle="1" w:styleId="WW8NumSt29z0">
    <w:name w:val="WW8NumSt29z0"/>
    <w:rsid w:val="005A2297"/>
    <w:rPr>
      <w:rFonts w:ascii="Arial" w:hAnsi="Arial"/>
    </w:rPr>
  </w:style>
  <w:style w:type="paragraph" w:customStyle="1" w:styleId="Sangra2detindependiente4">
    <w:name w:val="Sangría 2 de t. independiente4"/>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character" w:styleId="Hipervnculovisitado">
    <w:name w:val="FollowedHyperlink"/>
    <w:uiPriority w:val="99"/>
    <w:unhideWhenUsed/>
    <w:rsid w:val="005A2297"/>
    <w:rPr>
      <w:color w:val="800080"/>
      <w:u w:val="single"/>
    </w:rPr>
  </w:style>
  <w:style w:type="paragraph" w:customStyle="1" w:styleId="Standard">
    <w:name w:val="Standard"/>
    <w:rsid w:val="005A2297"/>
    <w:pPr>
      <w:widowControl w:val="0"/>
      <w:suppressAutoHyphens/>
      <w:autoSpaceDN w:val="0"/>
      <w:textAlignment w:val="baseline"/>
    </w:pPr>
    <w:rPr>
      <w:rFonts w:ascii="Times New Roman" w:eastAsia="Arial Unicode MS" w:hAnsi="Times New Roman" w:cs="Tahoma"/>
      <w:color w:val="000000"/>
      <w:kern w:val="3"/>
      <w:lang w:val="en-US" w:bidi="en-US"/>
    </w:rPr>
  </w:style>
  <w:style w:type="paragraph" w:styleId="Sinespaciado">
    <w:name w:val="No Spacing"/>
    <w:link w:val="SinespaciadoCar"/>
    <w:uiPriority w:val="1"/>
    <w:qFormat/>
    <w:rsid w:val="005A2297"/>
    <w:rPr>
      <w:rFonts w:ascii="Calibri" w:eastAsia="Calibri" w:hAnsi="Calibri" w:cs="Times New Roman"/>
      <w:sz w:val="22"/>
      <w:szCs w:val="22"/>
      <w:lang w:val="es-MX"/>
    </w:rPr>
  </w:style>
  <w:style w:type="character" w:customStyle="1" w:styleId="SinespaciadoCar">
    <w:name w:val="Sin espaciado Car"/>
    <w:link w:val="Sinespaciado"/>
    <w:uiPriority w:val="1"/>
    <w:locked/>
    <w:rsid w:val="005A2297"/>
    <w:rPr>
      <w:rFonts w:ascii="Calibri" w:eastAsia="Calibri" w:hAnsi="Calibri" w:cs="Times New Roman"/>
      <w:sz w:val="22"/>
      <w:szCs w:val="22"/>
      <w:lang w:val="es-MX"/>
    </w:rPr>
  </w:style>
  <w:style w:type="paragraph" w:styleId="Sangra2detindependiente">
    <w:name w:val="Body Text Indent 2"/>
    <w:basedOn w:val="Normal"/>
    <w:link w:val="Sangra2detindependienteCar"/>
    <w:rsid w:val="005A2297"/>
    <w:pPr>
      <w:suppressAutoHyphens/>
      <w:spacing w:after="120" w:line="480" w:lineRule="auto"/>
      <w:ind w:left="283"/>
    </w:pPr>
    <w:rPr>
      <w:rFonts w:ascii="Times New Roman" w:eastAsia="Times New Roman" w:hAnsi="Times New Roman" w:cs="Times New Roman"/>
      <w:szCs w:val="20"/>
      <w:lang w:val="es-ES" w:eastAsia="ar-SA"/>
    </w:rPr>
  </w:style>
  <w:style w:type="character" w:customStyle="1" w:styleId="Sangra2detindependienteCar">
    <w:name w:val="Sangría 2 de t. independiente Car"/>
    <w:basedOn w:val="Fuentedeprrafopredeter"/>
    <w:link w:val="Sangra2detindependiente"/>
    <w:rsid w:val="005A2297"/>
    <w:rPr>
      <w:rFonts w:ascii="Times New Roman" w:eastAsia="Times New Roman" w:hAnsi="Times New Roman" w:cs="Times New Roman"/>
      <w:szCs w:val="20"/>
      <w:lang w:val="es-ES" w:eastAsia="ar-SA"/>
    </w:rPr>
  </w:style>
  <w:style w:type="paragraph" w:styleId="Sangranormal">
    <w:name w:val="Normal Indent"/>
    <w:basedOn w:val="Normal"/>
    <w:uiPriority w:val="99"/>
    <w:rsid w:val="005A2297"/>
    <w:pPr>
      <w:spacing w:before="120"/>
      <w:ind w:left="346"/>
    </w:pPr>
    <w:rPr>
      <w:rFonts w:ascii="Cambria" w:eastAsia="Cambria" w:hAnsi="Cambria" w:cs="Times New Roman"/>
      <w:szCs w:val="28"/>
      <w:lang w:val="es-ES"/>
    </w:rPr>
  </w:style>
  <w:style w:type="paragraph" w:customStyle="1" w:styleId="D345FF3D873148C5AE3FBF3267827368">
    <w:name w:val="D345FF3D873148C5AE3FBF3267827368"/>
    <w:rsid w:val="00286F9E"/>
    <w:pPr>
      <w:spacing w:after="200" w:line="276" w:lineRule="auto"/>
    </w:pPr>
    <w:rPr>
      <w:sz w:val="22"/>
      <w:szCs w:val="22"/>
      <w:lang w:val="es-MX" w:eastAsia="es-MX"/>
    </w:rPr>
  </w:style>
  <w:style w:type="paragraph" w:customStyle="1" w:styleId="BodyText210">
    <w:name w:val="Body Text 21"/>
    <w:basedOn w:val="Normal"/>
    <w:rsid w:val="008E2633"/>
    <w:pPr>
      <w:widowControl w:val="0"/>
      <w:tabs>
        <w:tab w:val="left" w:pos="9072"/>
      </w:tabs>
      <w:jc w:val="both"/>
    </w:pPr>
    <w:rPr>
      <w:rFonts w:ascii="Times New Roman" w:eastAsia="Times New Roman" w:hAnsi="Times New Roman" w:cs="Times New Roman"/>
      <w:szCs w:val="20"/>
      <w:lang w:eastAsia="es-ES"/>
    </w:rPr>
  </w:style>
  <w:style w:type="paragraph" w:customStyle="1" w:styleId="Textoindependiente211">
    <w:name w:val="Texto independiente 211"/>
    <w:basedOn w:val="Normal"/>
    <w:rsid w:val="008E2633"/>
    <w:pPr>
      <w:suppressAutoHyphens/>
      <w:autoSpaceDE w:val="0"/>
      <w:jc w:val="both"/>
    </w:pPr>
    <w:rPr>
      <w:rFonts w:ascii="Arial Narrow" w:eastAsia="Times New Roman" w:hAnsi="Arial Narrow" w:cs="Times New Roman"/>
      <w:color w:val="FFFFFF"/>
      <w:sz w:val="22"/>
      <w:szCs w:val="22"/>
      <w:lang w:eastAsia="ar-SA"/>
    </w:rPr>
  </w:style>
  <w:style w:type="character" w:customStyle="1" w:styleId="NormalArialCar">
    <w:name w:val="Normal + Arial Car"/>
    <w:rsid w:val="008E2633"/>
    <w:rPr>
      <w:rFonts w:cs="Arial"/>
      <w:color w:val="FF0000"/>
      <w:sz w:val="24"/>
      <w:szCs w:val="24"/>
      <w:lang w:val="es-ES" w:eastAsia="ar-SA" w:bidi="ar-SA"/>
    </w:rPr>
  </w:style>
  <w:style w:type="character" w:customStyle="1" w:styleId="AsuntodelcomentarioCar1">
    <w:name w:val="Asunto del comentario Car1"/>
    <w:uiPriority w:val="99"/>
    <w:semiHidden/>
    <w:rsid w:val="008E2633"/>
    <w:rPr>
      <w:b/>
      <w:bCs/>
      <w:lang w:eastAsia="es-ES"/>
    </w:rPr>
  </w:style>
  <w:style w:type="paragraph" w:customStyle="1" w:styleId="BodyText22">
    <w:name w:val="Body Text 22"/>
    <w:basedOn w:val="Normal"/>
    <w:rsid w:val="008E2633"/>
    <w:pPr>
      <w:widowControl w:val="0"/>
      <w:jc w:val="both"/>
    </w:pPr>
    <w:rPr>
      <w:rFonts w:ascii="Arial" w:eastAsia="Times New Roman" w:hAnsi="Arial" w:cs="Times New Roman"/>
      <w:b/>
      <w:sz w:val="20"/>
      <w:szCs w:val="20"/>
      <w:lang w:val="es-MX" w:eastAsia="es-ES"/>
    </w:rPr>
  </w:style>
  <w:style w:type="character" w:customStyle="1" w:styleId="TextonotapieCar">
    <w:name w:val="Texto nota pie Car"/>
    <w:link w:val="Textonotapie"/>
    <w:uiPriority w:val="99"/>
    <w:semiHidden/>
    <w:rsid w:val="008E2633"/>
    <w:rPr>
      <w:lang w:eastAsia="es-ES"/>
    </w:rPr>
  </w:style>
  <w:style w:type="paragraph" w:styleId="Textonotapie">
    <w:name w:val="footnote text"/>
    <w:basedOn w:val="Normal"/>
    <w:link w:val="TextonotapieCar"/>
    <w:uiPriority w:val="99"/>
    <w:semiHidden/>
    <w:unhideWhenUsed/>
    <w:rsid w:val="008E2633"/>
    <w:rPr>
      <w:lang w:eastAsia="es-ES"/>
    </w:rPr>
  </w:style>
  <w:style w:type="character" w:customStyle="1" w:styleId="TextonotapieCar1">
    <w:name w:val="Texto nota pie Car1"/>
    <w:basedOn w:val="Fuentedeprrafopredeter"/>
    <w:semiHidden/>
    <w:rsid w:val="008E2633"/>
    <w:rPr>
      <w:sz w:val="20"/>
      <w:szCs w:val="20"/>
    </w:rPr>
  </w:style>
  <w:style w:type="paragraph" w:styleId="Revisin">
    <w:name w:val="Revision"/>
    <w:hidden/>
    <w:uiPriority w:val="99"/>
    <w:semiHidden/>
    <w:rsid w:val="008E2633"/>
    <w:rPr>
      <w:rFonts w:ascii="Times New Roman" w:eastAsia="Times New Roman" w:hAnsi="Times New Roman" w:cs="Times New Roman"/>
      <w:lang w:val="es-MX" w:eastAsia="es-ES"/>
    </w:rPr>
  </w:style>
  <w:style w:type="numbering" w:customStyle="1" w:styleId="Sinlista1">
    <w:name w:val="Sin lista1"/>
    <w:next w:val="Sinlista"/>
    <w:uiPriority w:val="99"/>
    <w:semiHidden/>
    <w:unhideWhenUsed/>
    <w:rsid w:val="0046280F"/>
  </w:style>
  <w:style w:type="table" w:customStyle="1" w:styleId="Tablaconcuadrcula1">
    <w:name w:val="Tabla con cuadrícula1"/>
    <w:basedOn w:val="Tablanormal"/>
    <w:next w:val="Tablaconcuadrcula"/>
    <w:uiPriority w:val="59"/>
    <w:rsid w:val="0046280F"/>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2">
    <w:name w:val="A2"/>
    <w:uiPriority w:val="99"/>
    <w:rsid w:val="0046280F"/>
    <w:rPr>
      <w:rFonts w:cs="Palatino"/>
      <w:b/>
      <w:bCs/>
      <w:color w:val="000000"/>
      <w:sz w:val="28"/>
      <w:szCs w:val="28"/>
    </w:rPr>
  </w:style>
  <w:style w:type="paragraph" w:styleId="TDC9">
    <w:name w:val="toc 9"/>
    <w:basedOn w:val="Normal"/>
    <w:next w:val="Normal"/>
    <w:autoRedefine/>
    <w:uiPriority w:val="39"/>
    <w:semiHidden/>
    <w:unhideWhenUsed/>
    <w:rsid w:val="0046280F"/>
    <w:pPr>
      <w:spacing w:after="100"/>
      <w:ind w:left="1600"/>
      <w:jc w:val="both"/>
    </w:pPr>
    <w:rPr>
      <w:rFonts w:ascii="Montserrat" w:eastAsia="Calibri" w:hAnsi="Montserrat" w:cs="Times New Roman"/>
      <w:sz w:val="20"/>
      <w:szCs w:val="22"/>
      <w:lang w:val="es-MX"/>
    </w:rPr>
  </w:style>
  <w:style w:type="paragraph" w:customStyle="1" w:styleId="Sangra3detindependiente2">
    <w:name w:val="Sangría 3 de t. independiente2"/>
    <w:basedOn w:val="Normal"/>
    <w:uiPriority w:val="99"/>
    <w:rsid w:val="0046280F"/>
    <w:pPr>
      <w:suppressAutoHyphens/>
      <w:autoSpaceDE w:val="0"/>
      <w:ind w:left="284" w:hanging="284"/>
      <w:jc w:val="both"/>
    </w:pPr>
    <w:rPr>
      <w:rFonts w:ascii="Arial" w:eastAsia="Times New Roman" w:hAnsi="Arial" w:cs="Arial"/>
      <w:sz w:val="20"/>
      <w:szCs w:val="20"/>
      <w:lang w:val="es-ES" w:eastAsia="ar-SA"/>
    </w:rPr>
  </w:style>
  <w:style w:type="paragraph" w:customStyle="1" w:styleId="Titulo">
    <w:name w:val="Titulo"/>
    <w:basedOn w:val="Normal"/>
    <w:rsid w:val="0046280F"/>
    <w:pPr>
      <w:tabs>
        <w:tab w:val="num" w:pos="360"/>
        <w:tab w:val="left" w:pos="1080"/>
      </w:tabs>
      <w:suppressAutoHyphens/>
      <w:ind w:left="360" w:right="51"/>
      <w:jc w:val="both"/>
    </w:pPr>
    <w:rPr>
      <w:rFonts w:ascii="Arial" w:eastAsia="Times New Roman" w:hAnsi="Arial" w:cs="Arial"/>
      <w:b/>
      <w:noProof/>
      <w:spacing w:val="-2"/>
      <w:sz w:val="20"/>
      <w:szCs w:val="22"/>
      <w:lang w:val="es-MX" w:eastAsia="ar-SA"/>
    </w:rPr>
  </w:style>
  <w:style w:type="paragraph" w:customStyle="1" w:styleId="toa">
    <w:name w:val="toa"/>
    <w:basedOn w:val="Normal"/>
    <w:uiPriority w:val="99"/>
    <w:rsid w:val="0046280F"/>
    <w:pPr>
      <w:tabs>
        <w:tab w:val="left" w:pos="9000"/>
        <w:tab w:val="right" w:pos="9360"/>
      </w:tabs>
      <w:suppressAutoHyphens/>
    </w:pPr>
    <w:rPr>
      <w:rFonts w:ascii="Times New Roman" w:eastAsia="Times New Roman" w:hAnsi="Times New Roman" w:cs="Times New Roman"/>
      <w:szCs w:val="20"/>
      <w:lang w:val="en-US" w:eastAsia="ar-SA"/>
    </w:rPr>
  </w:style>
  <w:style w:type="paragraph" w:customStyle="1" w:styleId="msonormal0">
    <w:name w:val="msonormal"/>
    <w:basedOn w:val="Normal"/>
    <w:rsid w:val="0046280F"/>
    <w:pPr>
      <w:spacing w:before="100" w:beforeAutospacing="1" w:after="100" w:afterAutospacing="1"/>
    </w:pPr>
    <w:rPr>
      <w:rFonts w:ascii="Times New Roman" w:eastAsia="Times New Roman" w:hAnsi="Times New Roman" w:cs="Times New Roman"/>
      <w:lang w:val="es-MX" w:eastAsia="es-MX"/>
    </w:rPr>
  </w:style>
  <w:style w:type="paragraph" w:customStyle="1" w:styleId="xl90">
    <w:name w:val="xl9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91">
    <w:name w:val="xl91"/>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2">
    <w:name w:val="xl92"/>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3">
    <w:name w:val="xl93"/>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4">
    <w:name w:val="xl94"/>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5">
    <w:name w:val="xl95"/>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6">
    <w:name w:val="xl96"/>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7">
    <w:name w:val="xl97"/>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8">
    <w:name w:val="xl98"/>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9">
    <w:name w:val="xl99"/>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0">
    <w:name w:val="xl100"/>
    <w:basedOn w:val="Normal"/>
    <w:rsid w:val="0046280F"/>
    <w:pPr>
      <w:pBdr>
        <w:bottom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1">
    <w:name w:val="xl101"/>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2">
    <w:name w:val="xl1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3">
    <w:name w:val="xl1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4">
    <w:name w:val="xl104"/>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5">
    <w:name w:val="xl10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6">
    <w:name w:val="xl10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7">
    <w:name w:val="xl107"/>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8">
    <w:name w:val="xl108"/>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9">
    <w:name w:val="xl109"/>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10">
    <w:name w:val="xl11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11">
    <w:name w:val="xl11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2">
    <w:name w:val="xl11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3">
    <w:name w:val="xl11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4">
    <w:name w:val="xl11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5">
    <w:name w:val="xl115"/>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6">
    <w:name w:val="xl116"/>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7">
    <w:name w:val="xl117"/>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8">
    <w:name w:val="xl118"/>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9">
    <w:name w:val="xl119"/>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0">
    <w:name w:val="xl120"/>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2">
    <w:name w:val="xl122"/>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3">
    <w:name w:val="xl123"/>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4">
    <w:name w:val="xl124"/>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font5">
    <w:name w:val="font5"/>
    <w:basedOn w:val="Normal"/>
    <w:rsid w:val="0046280F"/>
    <w:pPr>
      <w:spacing w:before="100" w:beforeAutospacing="1" w:after="100" w:afterAutospacing="1"/>
    </w:pPr>
    <w:rPr>
      <w:rFonts w:ascii="Arial" w:eastAsia="Times New Roman" w:hAnsi="Arial" w:cs="Arial"/>
      <w:b/>
      <w:bCs/>
      <w:color w:val="000000"/>
      <w:sz w:val="16"/>
      <w:szCs w:val="16"/>
      <w:lang w:val="es-MX" w:eastAsia="es-MX"/>
    </w:rPr>
  </w:style>
  <w:style w:type="paragraph" w:customStyle="1" w:styleId="font6">
    <w:name w:val="font6"/>
    <w:basedOn w:val="Normal"/>
    <w:rsid w:val="0046280F"/>
    <w:pPr>
      <w:spacing w:before="100" w:beforeAutospacing="1" w:after="100" w:afterAutospacing="1"/>
    </w:pPr>
    <w:rPr>
      <w:rFonts w:ascii="Arial" w:eastAsia="Times New Roman" w:hAnsi="Arial" w:cs="Arial"/>
      <w:color w:val="000000"/>
      <w:sz w:val="16"/>
      <w:szCs w:val="16"/>
      <w:lang w:val="es-MX" w:eastAsia="es-MX"/>
    </w:rPr>
  </w:style>
  <w:style w:type="paragraph" w:customStyle="1" w:styleId="font7">
    <w:name w:val="font7"/>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font8">
    <w:name w:val="font8"/>
    <w:basedOn w:val="Normal"/>
    <w:rsid w:val="0046280F"/>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font9">
    <w:name w:val="font9"/>
    <w:basedOn w:val="Normal"/>
    <w:rsid w:val="0046280F"/>
    <w:pPr>
      <w:spacing w:before="100" w:beforeAutospacing="1" w:after="100" w:afterAutospacing="1"/>
    </w:pPr>
    <w:rPr>
      <w:rFonts w:ascii="Calibri" w:eastAsia="Times New Roman" w:hAnsi="Calibri" w:cs="Calibri"/>
      <w:sz w:val="16"/>
      <w:szCs w:val="16"/>
      <w:lang w:val="es-MX" w:eastAsia="es-MX"/>
    </w:rPr>
  </w:style>
  <w:style w:type="paragraph" w:customStyle="1" w:styleId="font10">
    <w:name w:val="font10"/>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xl125">
    <w:name w:val="xl12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6">
    <w:name w:val="xl12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7">
    <w:name w:val="xl127"/>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8">
    <w:name w:val="xl128"/>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9">
    <w:name w:val="xl129"/>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0">
    <w:name w:val="xl130"/>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1">
    <w:name w:val="xl13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2">
    <w:name w:val="xl132"/>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3">
    <w:name w:val="xl133"/>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4">
    <w:name w:val="xl134"/>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5">
    <w:name w:val="xl135"/>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6">
    <w:name w:val="xl136"/>
    <w:basedOn w:val="Normal"/>
    <w:rsid w:val="0046280F"/>
    <w:pP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7">
    <w:name w:val="xl137"/>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8">
    <w:name w:val="xl138"/>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9">
    <w:name w:val="xl139"/>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0">
    <w:name w:val="xl140"/>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1">
    <w:name w:val="xl14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2">
    <w:name w:val="xl14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3">
    <w:name w:val="xl143"/>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4">
    <w:name w:val="xl144"/>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5">
    <w:name w:val="xl145"/>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6">
    <w:name w:val="xl146"/>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7">
    <w:name w:val="xl147"/>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8">
    <w:name w:val="xl148"/>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9">
    <w:name w:val="xl149"/>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0">
    <w:name w:val="xl150"/>
    <w:basedOn w:val="Normal"/>
    <w:rsid w:val="0046280F"/>
    <w:pPr>
      <w:spacing w:before="100" w:beforeAutospacing="1" w:after="100" w:afterAutospacing="1"/>
      <w:jc w:val="center"/>
    </w:pPr>
    <w:rPr>
      <w:rFonts w:ascii="Arial" w:eastAsia="Times New Roman" w:hAnsi="Arial" w:cs="Arial"/>
      <w:sz w:val="16"/>
      <w:szCs w:val="16"/>
      <w:lang w:val="es-MX" w:eastAsia="es-MX"/>
    </w:rPr>
  </w:style>
  <w:style w:type="paragraph" w:customStyle="1" w:styleId="xl151">
    <w:name w:val="xl151"/>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2">
    <w:name w:val="xl152"/>
    <w:basedOn w:val="Normal"/>
    <w:rsid w:val="004628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3">
    <w:name w:val="xl153"/>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4">
    <w:name w:val="xl154"/>
    <w:basedOn w:val="Normal"/>
    <w:rsid w:val="0046280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5">
    <w:name w:val="xl155"/>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6">
    <w:name w:val="xl156"/>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7">
    <w:name w:val="xl157"/>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8">
    <w:name w:val="xl158"/>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59">
    <w:name w:val="xl159"/>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0">
    <w:name w:val="xl160"/>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1">
    <w:name w:val="xl161"/>
    <w:basedOn w:val="Normal"/>
    <w:rsid w:val="0046280F"/>
    <w:pPr>
      <w:pBdr>
        <w:left w:val="single" w:sz="4" w:space="0" w:color="auto"/>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2">
    <w:name w:val="xl162"/>
    <w:basedOn w:val="Normal"/>
    <w:rsid w:val="0046280F"/>
    <w:pPr>
      <w:pBdr>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3">
    <w:name w:val="xl163"/>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4">
    <w:name w:val="xl164"/>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5">
    <w:name w:val="xl165"/>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6">
    <w:name w:val="xl166"/>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7">
    <w:name w:val="xl167"/>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8">
    <w:name w:val="xl168"/>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9">
    <w:name w:val="xl169"/>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70">
    <w:name w:val="xl170"/>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1">
    <w:name w:val="xl171"/>
    <w:basedOn w:val="Normal"/>
    <w:rsid w:val="0046280F"/>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2">
    <w:name w:val="xl172"/>
    <w:basedOn w:val="Normal"/>
    <w:rsid w:val="0046280F"/>
    <w:pPr>
      <w:pBdr>
        <w:top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3">
    <w:name w:val="xl173"/>
    <w:basedOn w:val="Normal"/>
    <w:rsid w:val="0046280F"/>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4">
    <w:name w:val="xl174"/>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5">
    <w:name w:val="xl175"/>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6">
    <w:name w:val="xl176"/>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7">
    <w:name w:val="xl177"/>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8">
    <w:name w:val="xl178"/>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9">
    <w:name w:val="xl17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80">
    <w:name w:val="xl180"/>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81">
    <w:name w:val="xl181"/>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82">
    <w:name w:val="xl182"/>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3">
    <w:name w:val="xl18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4">
    <w:name w:val="xl18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5">
    <w:name w:val="xl185"/>
    <w:basedOn w:val="Normal"/>
    <w:rsid w:val="0046280F"/>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6">
    <w:name w:val="xl186"/>
    <w:basedOn w:val="Normal"/>
    <w:rsid w:val="0046280F"/>
    <w:pPr>
      <w:pBdr>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7">
    <w:name w:val="xl187"/>
    <w:basedOn w:val="Normal"/>
    <w:rsid w:val="0046280F"/>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8">
    <w:name w:val="xl188"/>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89">
    <w:name w:val="xl18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0">
    <w:name w:val="xl190"/>
    <w:basedOn w:val="Normal"/>
    <w:rsid w:val="0046280F"/>
    <w:pPr>
      <w:pBdr>
        <w:top w:val="single" w:sz="4" w:space="0" w:color="auto"/>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1">
    <w:name w:val="xl191"/>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92">
    <w:name w:val="xl192"/>
    <w:basedOn w:val="Normal"/>
    <w:rsid w:val="0046280F"/>
    <w:pPr>
      <w:pBdr>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3">
    <w:name w:val="xl193"/>
    <w:basedOn w:val="Normal"/>
    <w:rsid w:val="0046280F"/>
    <w:pPr>
      <w:pBdr>
        <w:top w:val="single" w:sz="4" w:space="0" w:color="auto"/>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4">
    <w:name w:val="xl194"/>
    <w:basedOn w:val="Normal"/>
    <w:rsid w:val="0046280F"/>
    <w:pPr>
      <w:pBdr>
        <w:top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5">
    <w:name w:val="xl195"/>
    <w:basedOn w:val="Normal"/>
    <w:rsid w:val="0046280F"/>
    <w:pPr>
      <w:pBdr>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6">
    <w:name w:val="xl196"/>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7">
    <w:name w:val="xl197"/>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8">
    <w:name w:val="xl198"/>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9">
    <w:name w:val="xl199"/>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0">
    <w:name w:val="xl200"/>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201">
    <w:name w:val="xl20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2">
    <w:name w:val="xl2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03">
    <w:name w:val="xl2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table" w:customStyle="1" w:styleId="Sombreadoclaro1">
    <w:name w:val="Sombreado claro1"/>
    <w:basedOn w:val="Tablanormal"/>
    <w:uiPriority w:val="60"/>
    <w:rsid w:val="0046280F"/>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46280F"/>
    <w:rPr>
      <w:rFonts w:ascii="Arial" w:eastAsia="Times New Roman" w:hAnsi="Arial" w:cs="Arial"/>
      <w:b/>
      <w:bCs/>
      <w:kern w:val="32"/>
      <w:sz w:val="22"/>
      <w:lang w:eastAsia="ar-SA"/>
    </w:rPr>
  </w:style>
  <w:style w:type="paragraph" w:styleId="TDC2">
    <w:name w:val="toc 2"/>
    <w:basedOn w:val="Normal"/>
    <w:next w:val="Normal"/>
    <w:autoRedefine/>
    <w:uiPriority w:val="39"/>
    <w:unhideWhenUsed/>
    <w:rsid w:val="0046280F"/>
    <w:pPr>
      <w:spacing w:after="100"/>
      <w:ind w:left="200"/>
      <w:jc w:val="both"/>
    </w:pPr>
    <w:rPr>
      <w:rFonts w:ascii="Montserrat" w:eastAsia="Calibri" w:hAnsi="Montserrat" w:cs="Times New Roman"/>
      <w:sz w:val="20"/>
      <w:szCs w:val="22"/>
      <w:lang w:val="es-MX"/>
    </w:rPr>
  </w:style>
  <w:style w:type="paragraph" w:styleId="TDC1">
    <w:name w:val="toc 1"/>
    <w:basedOn w:val="Normal"/>
    <w:next w:val="Normal"/>
    <w:autoRedefine/>
    <w:uiPriority w:val="39"/>
    <w:unhideWhenUsed/>
    <w:rsid w:val="0046280F"/>
    <w:pPr>
      <w:spacing w:after="100"/>
      <w:jc w:val="both"/>
    </w:pPr>
    <w:rPr>
      <w:rFonts w:ascii="Montserrat" w:eastAsia="Calibri" w:hAnsi="Montserrat" w:cs="Times New Roman"/>
      <w:sz w:val="20"/>
      <w:szCs w:val="22"/>
      <w:lang w:val="es-MX"/>
    </w:rPr>
  </w:style>
  <w:style w:type="paragraph" w:styleId="TDC3">
    <w:name w:val="toc 3"/>
    <w:basedOn w:val="Normal"/>
    <w:next w:val="Normal"/>
    <w:autoRedefine/>
    <w:uiPriority w:val="39"/>
    <w:unhideWhenUsed/>
    <w:rsid w:val="0046280F"/>
    <w:pPr>
      <w:spacing w:after="100"/>
      <w:ind w:left="400"/>
      <w:jc w:val="both"/>
    </w:pPr>
    <w:rPr>
      <w:rFonts w:ascii="Montserrat" w:eastAsia="Calibri" w:hAnsi="Montserrat" w:cs="Times New Roman"/>
      <w:sz w:val="20"/>
      <w:szCs w:val="22"/>
      <w:lang w:val="es-MX"/>
    </w:rPr>
  </w:style>
  <w:style w:type="character" w:customStyle="1" w:styleId="Mencinsinresolver1">
    <w:name w:val="Mención sin resolver1"/>
    <w:basedOn w:val="Fuentedeprrafopredeter"/>
    <w:uiPriority w:val="99"/>
    <w:semiHidden/>
    <w:unhideWhenUsed/>
    <w:rsid w:val="0046280F"/>
    <w:rPr>
      <w:color w:val="605E5C"/>
      <w:shd w:val="clear" w:color="auto" w:fill="E1DFDD"/>
    </w:rPr>
  </w:style>
  <w:style w:type="table" w:customStyle="1" w:styleId="Sombreadoclaro11">
    <w:name w:val="Sombreado claro11"/>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12">
    <w:name w:val="Sombreado claro12"/>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2">
    <w:name w:val="Sin lista2"/>
    <w:next w:val="Sinlista"/>
    <w:uiPriority w:val="99"/>
    <w:semiHidden/>
    <w:unhideWhenUsed/>
    <w:rsid w:val="002B34C4"/>
  </w:style>
  <w:style w:type="table" w:customStyle="1" w:styleId="Tablaconcuadrcula2">
    <w:name w:val="Tabla con cuadrícula2"/>
    <w:basedOn w:val="Tablanormal"/>
    <w:next w:val="Tablaconcuadrcula"/>
    <w:rsid w:val="002B34C4"/>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
    <w:name w:val="Estilo2"/>
    <w:uiPriority w:val="99"/>
    <w:rsid w:val="006D5700"/>
    <w:pPr>
      <w:numPr>
        <w:numId w:val="49"/>
      </w:numPr>
    </w:pPr>
  </w:style>
  <w:style w:type="table" w:customStyle="1" w:styleId="Tablaconcuadrcula3">
    <w:name w:val="Tabla con cuadrícula3"/>
    <w:basedOn w:val="Tablanormal"/>
    <w:next w:val="Tablaconcuadrcula"/>
    <w:uiPriority w:val="59"/>
    <w:rsid w:val="006D5700"/>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
    <w:name w:val="List Bullet"/>
    <w:basedOn w:val="Normal"/>
    <w:uiPriority w:val="99"/>
    <w:unhideWhenUsed/>
    <w:rsid w:val="006D5700"/>
    <w:pPr>
      <w:numPr>
        <w:numId w:val="52"/>
      </w:numPr>
      <w:contextualSpacing/>
    </w:pPr>
  </w:style>
  <w:style w:type="table" w:customStyle="1" w:styleId="Tablaconcuadrcula1clara-nfasis31">
    <w:name w:val="Tabla con cuadrícula 1 clara - Énfasis 3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
    <w:name w:val="Tabla con cuadrícula 1 clara - Énfasis 31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
    <w:name w:val="Tabla con cuadrícula 1 clara - Énfasis 312"/>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3">
    <w:name w:val="Tabla con cuadrícula 1 clara - Énfasis 313"/>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4">
    <w:name w:val="Tabla con cuadrícula 1 clara - Énfasis 314"/>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5">
    <w:name w:val="Tabla con cuadrícula 1 clara - Énfasis 315"/>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6">
    <w:name w:val="Tabla con cuadrícula 1 clara - Énfasis 3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7">
    <w:name w:val="Tabla con cuadrícula 1 clara - Énfasis 3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8">
    <w:name w:val="Tabla con cuadrícula 1 clara - Énfasis 3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9">
    <w:name w:val="Tabla con cuadrícula 1 clara - Énfasis 3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0">
    <w:name w:val="Tabla con cuadrícula 1 clara - Énfasis 311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1">
    <w:name w:val="Tabla con cuadrícula 1 clara - Énfasis 311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2">
    <w:name w:val="Tabla con cuadrícula 1 clara - Énfasis 311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3">
    <w:name w:val="Tabla con cuadrícula 1 clara - Énfasis 311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4">
    <w:name w:val="Tabla con cuadrícula 1 clara - Énfasis 3114"/>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5">
    <w:name w:val="Tabla con cuadrícula 1 clara - Énfasis 3115"/>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6">
    <w:name w:val="Tabla con cuadrícula 1 clara - Énfasis 31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7">
    <w:name w:val="Tabla con cuadrícula 1 clara - Énfasis 31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8">
    <w:name w:val="Tabla con cuadrícula 1 clara - Énfasis 31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9">
    <w:name w:val="Tabla con cuadrícula 1 clara - Énfasis 31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0">
    <w:name w:val="Tabla con cuadrícula 1 clara - Énfasis 312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1">
    <w:name w:val="Tabla con cuadrícula 1 clara - Énfasis 312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2">
    <w:name w:val="Tabla con cuadrícula 1 clara - Énfasis 312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3">
    <w:name w:val="Tabla con cuadrícula 1 clara - Énfasis 312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4">
    <w:name w:val="Tabla con cuadrícula4"/>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
    <w:name w:val="Sin lista3"/>
    <w:next w:val="Sinlista"/>
    <w:uiPriority w:val="99"/>
    <w:semiHidden/>
    <w:unhideWhenUsed/>
    <w:rsid w:val="00134265"/>
  </w:style>
  <w:style w:type="table" w:customStyle="1" w:styleId="Tablaconcuadrcula5">
    <w:name w:val="Tabla con cuadrícula5"/>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3">
    <w:name w:val="Sombreado claro13"/>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11">
    <w:name w:val="font11"/>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paragraph" w:customStyle="1" w:styleId="font12">
    <w:name w:val="font12"/>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character" w:styleId="nfasis">
    <w:name w:val="Emphasis"/>
    <w:basedOn w:val="Fuentedeprrafopredeter"/>
    <w:uiPriority w:val="20"/>
    <w:qFormat/>
    <w:rsid w:val="00134265"/>
    <w:rPr>
      <w:i/>
      <w:iCs/>
    </w:rPr>
  </w:style>
  <w:style w:type="table" w:customStyle="1" w:styleId="Tablaconcuadrcula1clara-nfasis11">
    <w:name w:val="Tabla con cuadrícula 1 clara - Énfasis 1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clara-nfasis32">
    <w:name w:val="Tabla con cuadrícula 1 clara - Énfasis 32"/>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1clara-nfasis61">
    <w:name w:val="Tabla con cuadrícula 1 clara - Énfasis 6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concuadrcula1Claro-nfasis21">
    <w:name w:val="Tabla con cuadrícula 1 Claro - Énfasis 2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4-nfasis11">
    <w:name w:val="Tabla con cuadrícula 4 - Énfasis 1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4-nfasis41">
    <w:name w:val="Tabla con cuadrícula 4 - Énfasis 4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concuadrcula4-nfasis51">
    <w:name w:val="Tabla con cuadrícula 4 - Énfasis 5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clara1">
    <w:name w:val="Tabla con cuadrícula clara1"/>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4">
    <w:name w:val="Sin lista4"/>
    <w:next w:val="Sinlista"/>
    <w:uiPriority w:val="99"/>
    <w:semiHidden/>
    <w:unhideWhenUsed/>
    <w:rsid w:val="00134265"/>
  </w:style>
  <w:style w:type="table" w:customStyle="1" w:styleId="Tablaconcuadrcula6">
    <w:name w:val="Tabla con cuadrícula6"/>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4">
    <w:name w:val="Sombreado claro14"/>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Accent11">
    <w:name w:val="Grid Table 1 Light Accent 1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31">
    <w:name w:val="Grid Table 1 Light Accent 3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Accent 4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Accent 5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Accent 6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21">
    <w:name w:val="Grid Table 1 Light Accent 2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1">
    <w:name w:val="Grid Table 1 Light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11">
    <w:name w:val="Grid Table 4 Accent 1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41">
    <w:name w:val="Grid Table 4 Accent 4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Accent 5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Light1">
    <w:name w:val="Grid Table Light1"/>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7">
    <w:name w:val="Tabla con cuadrícula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5">
    <w:name w:val="Sombreado claro15"/>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9">
    <w:name w:val="Tabla con cuadrícula9"/>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6">
    <w:name w:val="Sombreado claro16"/>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0">
    <w:name w:val="Tabla con cuadrícula10"/>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CD2A65"/>
  </w:style>
  <w:style w:type="table" w:customStyle="1" w:styleId="Tablaconcuadrcula23">
    <w:name w:val="Tabla con cuadrícula23"/>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1">
    <w:name w:val="Estilo21"/>
    <w:uiPriority w:val="99"/>
    <w:rsid w:val="00CD2A65"/>
  </w:style>
  <w:style w:type="table" w:customStyle="1" w:styleId="Tablanormal31">
    <w:name w:val="Tabla normal 31"/>
    <w:basedOn w:val="Tablanormal"/>
    <w:uiPriority w:val="43"/>
    <w:rsid w:val="00CD2A65"/>
    <w:rPr>
      <w:rFonts w:eastAsia="Calibri"/>
      <w:sz w:val="22"/>
      <w:szCs w:val="22"/>
      <w:lang w:val="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anormal"/>
    <w:uiPriority w:val="45"/>
    <w:rsid w:val="00CD2A65"/>
    <w:rPr>
      <w:rFonts w:eastAsia="Calibri"/>
      <w:sz w:val="22"/>
      <w:szCs w:val="22"/>
      <w:lang w:val="es-MX"/>
    </w:rPr>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rsid w:val="00CD2A65"/>
    <w:rPr>
      <w:rFonts w:eastAsia="Calibri"/>
      <w:sz w:val="22"/>
      <w:szCs w:val="22"/>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2">
    <w:name w:val="Grid Table 1 Light Accent 32"/>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4">
    <w:name w:val="Tabla con cuadrícula 1 clara - Énfasis 3124"/>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numbering" w:customStyle="1" w:styleId="Sinlista6">
    <w:name w:val="Sin lista6"/>
    <w:next w:val="Sinlista"/>
    <w:uiPriority w:val="99"/>
    <w:semiHidden/>
    <w:unhideWhenUsed/>
    <w:rsid w:val="003358C1"/>
  </w:style>
  <w:style w:type="table" w:customStyle="1" w:styleId="Tablaconcuadrcula24">
    <w:name w:val="Tabla con cuadrícula24"/>
    <w:basedOn w:val="Tablanormal"/>
    <w:next w:val="Tablaconcuadrcula"/>
    <w:rsid w:val="003358C1"/>
    <w:rPr>
      <w:rFonts w:eastAsia="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358C1"/>
    <w:pPr>
      <w:ind w:left="708"/>
    </w:pPr>
    <w:rPr>
      <w:rFonts w:ascii="Times New Roman" w:eastAsia="Times New Roman" w:hAnsi="Times New Roman" w:cs="Times New Roman"/>
      <w:sz w:val="20"/>
      <w:szCs w:val="20"/>
      <w:lang w:val="es-ES" w:eastAsia="es-ES"/>
    </w:rPr>
  </w:style>
  <w:style w:type="paragraph" w:customStyle="1" w:styleId="TtuloE2">
    <w:name w:val="Título E2"/>
    <w:basedOn w:val="Ttulo2"/>
    <w:link w:val="TtuloE2Car"/>
    <w:qFormat/>
    <w:rsid w:val="003358C1"/>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3358C1"/>
    <w:rPr>
      <w:rFonts w:ascii="Calibri" w:eastAsia="MS Gothic" w:hAnsi="Calibri" w:cs="Times New Roman"/>
      <w:b/>
      <w:bCs/>
      <w:sz w:val="22"/>
      <w:szCs w:val="26"/>
      <w:lang w:eastAsia="es-ES"/>
    </w:rPr>
  </w:style>
  <w:style w:type="numbering" w:customStyle="1" w:styleId="Sinlista7">
    <w:name w:val="Sin lista7"/>
    <w:next w:val="Sinlista"/>
    <w:uiPriority w:val="99"/>
    <w:semiHidden/>
    <w:unhideWhenUsed/>
    <w:rsid w:val="00322E76"/>
  </w:style>
  <w:style w:type="table" w:customStyle="1" w:styleId="Tablaconcuadrcula25">
    <w:name w:val="Tabla con cuadrícula25"/>
    <w:basedOn w:val="Tablanormal"/>
    <w:next w:val="Tablaconcuadrcula"/>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7">
    <w:name w:val="Sombreado claro17"/>
    <w:basedOn w:val="Tablanormal"/>
    <w:uiPriority w:val="60"/>
    <w:rsid w:val="00322E76"/>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1clara-nfasis11">
    <w:name w:val="Tabla de cuadrícula 1 clara - Énfasis 1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decuadrcula1Claro-nfasis21">
    <w:name w:val="Tabla de cuadrícula 1 Claro - Énfasis 2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41">
    <w:name w:val="Tabla de cuadrícula 4 - Énfasis 4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
    <w:name w:val="Cuadrícula de tabla clara1"/>
    <w:basedOn w:val="Tablanormal"/>
    <w:uiPriority w:val="40"/>
    <w:rsid w:val="00322E76"/>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26">
    <w:name w:val="Tabla con cuadrícula26"/>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8">
    <w:name w:val="Sombreado claro18"/>
    <w:basedOn w:val="Tablanormal"/>
    <w:uiPriority w:val="60"/>
    <w:rsid w:val="00552214"/>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7">
    <w:name w:val="Tabla con cuadrícula27"/>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
    <w:name w:val="Sin lista8"/>
    <w:next w:val="Sinlista"/>
    <w:uiPriority w:val="99"/>
    <w:semiHidden/>
    <w:unhideWhenUsed/>
    <w:rsid w:val="00B264B6"/>
  </w:style>
  <w:style w:type="table" w:customStyle="1" w:styleId="Tablaconcuadrcula29">
    <w:name w:val="Tabla con cuadrícula29"/>
    <w:basedOn w:val="Tablanormal"/>
    <w:next w:val="Tablaconcuadrcula"/>
    <w:rsid w:val="00B264B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9">
    <w:name w:val="Sombreado claro19"/>
    <w:basedOn w:val="Tablanormal"/>
    <w:uiPriority w:val="60"/>
    <w:rsid w:val="00B264B6"/>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1clara-nfasis111">
    <w:name w:val="Tabla de cuadrícula 1 clara - Énfasis 1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nfasis411">
    <w:name w:val="Tabla de cuadrícula 1 clara - Énfasis 4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decuadrcula1clara-nfasis511">
    <w:name w:val="Tabla de cuadrícula 1 clara - Énfasis 5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cuadrcula1clara-nfasis611">
    <w:name w:val="Tabla de cuadrícula 1 clara - Énfasis 6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decuadrcula1Claro-nfasis211">
    <w:name w:val="Tabla de cuadrícula 1 Claro - Énfasis 2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4-nfasis111">
    <w:name w:val="Tabla de cuadrícula 4 - Énfasis 111"/>
    <w:basedOn w:val="Tablanormal"/>
    <w:uiPriority w:val="49"/>
    <w:rsid w:val="00B264B6"/>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411">
    <w:name w:val="Tabla de cuadrícula 4 - Énfasis 411"/>
    <w:basedOn w:val="Tablanormal"/>
    <w:uiPriority w:val="49"/>
    <w:rsid w:val="00B264B6"/>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1">
    <w:name w:val="Tabla de cuadrícula 4 - Énfasis 511"/>
    <w:basedOn w:val="Tablanormal"/>
    <w:uiPriority w:val="49"/>
    <w:rsid w:val="00B264B6"/>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1">
    <w:name w:val="Cuadrícula de tabla clara11"/>
    <w:basedOn w:val="Tablanormal"/>
    <w:uiPriority w:val="40"/>
    <w:rsid w:val="00B264B6"/>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9">
    <w:name w:val="Sin lista9"/>
    <w:next w:val="Sinlista"/>
    <w:uiPriority w:val="99"/>
    <w:semiHidden/>
    <w:unhideWhenUsed/>
    <w:rsid w:val="00AB433D"/>
  </w:style>
  <w:style w:type="table" w:customStyle="1" w:styleId="Tablaconcuadrcula30">
    <w:name w:val="Tabla con cuadrícula30"/>
    <w:basedOn w:val="Tablanormal"/>
    <w:next w:val="Tablaconcuadrcula"/>
    <w:uiPriority w:val="59"/>
    <w:rsid w:val="00AB433D"/>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2">
    <w:name w:val="Estilo22"/>
    <w:uiPriority w:val="99"/>
    <w:rsid w:val="00AB433D"/>
    <w:pPr>
      <w:numPr>
        <w:numId w:val="1"/>
      </w:numPr>
    </w:pPr>
  </w:style>
  <w:style w:type="table" w:customStyle="1" w:styleId="Tablanormal311">
    <w:name w:val="Tabla normal 311"/>
    <w:basedOn w:val="Tablanormal"/>
    <w:uiPriority w:val="43"/>
    <w:rsid w:val="00AB433D"/>
    <w:rPr>
      <w:rFonts w:eastAsia="Calibri"/>
      <w:sz w:val="22"/>
      <w:szCs w:val="22"/>
      <w:lang w:val="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1">
    <w:name w:val="Tabla normal 511"/>
    <w:basedOn w:val="Tablanormal"/>
    <w:uiPriority w:val="45"/>
    <w:rsid w:val="00AB433D"/>
    <w:rPr>
      <w:rFonts w:eastAsia="Calibri"/>
      <w:sz w:val="22"/>
      <w:szCs w:val="22"/>
      <w:lang w:val="es-MX"/>
    </w:rPr>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1">
    <w:name w:val="Tabla normal 111"/>
    <w:basedOn w:val="Tablanormal"/>
    <w:uiPriority w:val="41"/>
    <w:rsid w:val="00AB433D"/>
    <w:rPr>
      <w:rFonts w:eastAsia="Calibri"/>
      <w:sz w:val="22"/>
      <w:szCs w:val="22"/>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1clara-nfasis312">
    <w:name w:val="Tabla de cuadrícula 1 clara - Énfasis 312"/>
    <w:basedOn w:val="Tablanormal"/>
    <w:uiPriority w:val="46"/>
    <w:rsid w:val="00AB433D"/>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5">
    <w:name w:val="Tabla con cuadrícula 1 clara - Énfasis 3125"/>
    <w:basedOn w:val="Tablanormal"/>
    <w:uiPriority w:val="46"/>
    <w:rsid w:val="00AB433D"/>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Indent"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585EC9"/>
    <w:pPr>
      <w:keepNext/>
      <w:numPr>
        <w:ilvl w:val="1"/>
        <w:numId w:val="1"/>
      </w:numPr>
      <w:tabs>
        <w:tab w:val="left" w:pos="0"/>
      </w:tabs>
      <w:suppressAutoHyphens/>
      <w:spacing w:before="240" w:after="60"/>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uiPriority w:val="9"/>
    <w:qFormat/>
    <w:rsid w:val="00585EC9"/>
    <w:pPr>
      <w:keepNext/>
      <w:suppressAutoHyphens/>
      <w:spacing w:before="240" w:after="60"/>
      <w:ind w:left="2160" w:hanging="3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585EC9"/>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585EC9"/>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585EC9"/>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585EC9"/>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585EC9"/>
    <w:pPr>
      <w:tabs>
        <w:tab w:val="left" w:pos="0"/>
      </w:tabs>
      <w:suppressAutoHyphens/>
      <w:spacing w:before="240" w:after="60"/>
      <w:ind w:left="5760" w:hanging="360"/>
      <w:outlineLvl w:val="7"/>
    </w:pPr>
    <w:rPr>
      <w:rFonts w:ascii="Arial" w:eastAsia="Times New Roman" w:hAnsi="Arial" w:cs="Arial"/>
      <w:i/>
      <w:sz w:val="20"/>
      <w:szCs w:val="20"/>
      <w:lang w:eastAsia="ar-SA"/>
    </w:rPr>
  </w:style>
  <w:style w:type="paragraph" w:styleId="Ttulo9">
    <w:name w:val="heading 9"/>
    <w:basedOn w:val="Normal"/>
    <w:next w:val="Normal"/>
    <w:link w:val="Ttulo9Car"/>
    <w:uiPriority w:val="9"/>
    <w:qFormat/>
    <w:rsid w:val="00585EC9"/>
    <w:pPr>
      <w:suppressAutoHyphens/>
      <w:spacing w:before="240" w:after="60"/>
      <w:ind w:left="6480" w:hanging="360"/>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585EC9"/>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585EC9"/>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585EC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585EC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585EC9"/>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rsid w:val="00585EC9"/>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585EC9"/>
    <w:rPr>
      <w:rFonts w:ascii="Arial" w:eastAsia="Times New Roman" w:hAnsi="Arial" w:cs="Arial"/>
      <w:i/>
      <w:sz w:val="20"/>
      <w:szCs w:val="20"/>
      <w:lang w:eastAsia="ar-SA"/>
    </w:rPr>
  </w:style>
  <w:style w:type="character" w:customStyle="1" w:styleId="Ttulo9Car">
    <w:name w:val="Título 9 Car"/>
    <w:basedOn w:val="Fuentedeprrafopredeter"/>
    <w:link w:val="Ttulo9"/>
    <w:uiPriority w:val="9"/>
    <w:rsid w:val="00585EC9"/>
    <w:rPr>
      <w:rFonts w:ascii="Arial" w:eastAsia="Times New Roman" w:hAnsi="Arial" w:cs="Arial"/>
      <w:sz w:val="22"/>
      <w:szCs w:val="22"/>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unhideWhenUsed/>
    <w:rsid w:val="00B4228A"/>
    <w:pPr>
      <w:tabs>
        <w:tab w:val="center" w:pos="4153"/>
        <w:tab w:val="right" w:pos="8306"/>
      </w:tabs>
    </w:pPr>
  </w:style>
  <w:style w:type="character" w:customStyle="1" w:styleId="EncabezadoCar">
    <w:name w:val="Encabezado Car"/>
    <w:aliases w:val="encabezado Car,h Car,encabezado Car Car Car,En-tête 1.1 Car,En-tÍte 1.1 Car,En-tÕte 1.1 Car,En-t’te 1.1 Car,En-títe 1.1 Car,*Header Car,bases I Car,base Car,En-tête SQ Car"/>
    <w:basedOn w:val="Fuentedeprrafopredeter"/>
    <w:link w:val="Encabezado"/>
    <w:uiPriority w:val="99"/>
    <w:rsid w:val="00B4228A"/>
  </w:style>
  <w:style w:type="paragraph" w:styleId="Piedepgina">
    <w:name w:val="footer"/>
    <w:aliases w:val=" Car3,Pie de página1,footer odd,footer odd1,footer odd2,footer odd3,footer odd4,footer odd5,footer Car"/>
    <w:basedOn w:val="Normal"/>
    <w:link w:val="PiedepginaCar"/>
    <w:uiPriority w:val="99"/>
    <w:unhideWhenUsed/>
    <w:rsid w:val="00B4228A"/>
    <w:pPr>
      <w:tabs>
        <w:tab w:val="center" w:pos="4153"/>
        <w:tab w:val="right" w:pos="8306"/>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4228A"/>
  </w:style>
  <w:style w:type="paragraph" w:styleId="Textodeglobo">
    <w:name w:val="Balloon Text"/>
    <w:basedOn w:val="Normal"/>
    <w:link w:val="TextodegloboCar"/>
    <w:uiPriority w:val="99"/>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vistosa - Énfasis 11,List Paragraph11,Scitum normal,Bullet List,FooterText,numbered,Paragraphe de liste1,Bulletr List Paragraph,列出段落,列出段落1,Listas,Colorful List - Accent 1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 Paragraph1 Car,Lista vistosa - Énfasis 11 Car,List Paragraph11 Car,Scitum normal Car,Bullet List Car,FooterText Car,numbered Car,Paragraphe de liste1 Car,Bulletr List Paragraph Car,列出段落 Car,列出段落1 Car,Listas Car,b1 Car"/>
    <w:link w:val="Prrafodelista"/>
    <w:uiPriority w:val="34"/>
    <w:qFormat/>
    <w:locked/>
    <w:rsid w:val="001E4BA6"/>
    <w:rPr>
      <w:rFonts w:ascii="Arial" w:eastAsiaTheme="minorHAnsi" w:hAnsi="Arial" w:cs="Arial"/>
      <w:sz w:val="22"/>
      <w:szCs w:val="22"/>
      <w:lang w:val="es-MX"/>
    </w:rPr>
  </w:style>
  <w:style w:type="character" w:customStyle="1" w:styleId="WW8Num2z0">
    <w:name w:val="WW8Num2z0"/>
    <w:rsid w:val="00585EC9"/>
    <w:rPr>
      <w:rFonts w:ascii="Arial" w:hAnsi="Arial"/>
      <w:b/>
      <w:i w:val="0"/>
      <w:sz w:val="24"/>
      <w:szCs w:val="24"/>
    </w:rPr>
  </w:style>
  <w:style w:type="character" w:customStyle="1" w:styleId="WW8Num3z1">
    <w:name w:val="WW8Num3z1"/>
    <w:rsid w:val="00585EC9"/>
    <w:rPr>
      <w:b w:val="0"/>
    </w:rPr>
  </w:style>
  <w:style w:type="character" w:customStyle="1" w:styleId="WW8Num5z0">
    <w:name w:val="WW8Num5z0"/>
    <w:rsid w:val="00585EC9"/>
    <w:rPr>
      <w:rFonts w:ascii="Symbol" w:hAnsi="Symbol"/>
    </w:rPr>
  </w:style>
  <w:style w:type="character" w:customStyle="1" w:styleId="WW8Num6z0">
    <w:name w:val="WW8Num6z0"/>
    <w:rsid w:val="00585EC9"/>
    <w:rPr>
      <w:rFonts w:ascii="Symbol" w:hAnsi="Symbol"/>
    </w:rPr>
  </w:style>
  <w:style w:type="character" w:customStyle="1" w:styleId="WW8Num7z0">
    <w:name w:val="WW8Num7z0"/>
    <w:rsid w:val="00585EC9"/>
    <w:rPr>
      <w:b/>
    </w:rPr>
  </w:style>
  <w:style w:type="character" w:customStyle="1" w:styleId="WW8Num8z0">
    <w:name w:val="WW8Num8z0"/>
    <w:rsid w:val="00585EC9"/>
    <w:rPr>
      <w:rFonts w:ascii="Wingdings" w:hAnsi="Wingdings"/>
    </w:rPr>
  </w:style>
  <w:style w:type="character" w:customStyle="1" w:styleId="WW8Num9z0">
    <w:name w:val="WW8Num9z0"/>
    <w:rsid w:val="00585EC9"/>
    <w:rPr>
      <w:b/>
    </w:rPr>
  </w:style>
  <w:style w:type="character" w:customStyle="1" w:styleId="WW8Num10z0">
    <w:name w:val="WW8Num10z0"/>
    <w:rsid w:val="00585EC9"/>
    <w:rPr>
      <w:rFonts w:ascii="Symbol" w:hAnsi="Symbol"/>
    </w:rPr>
  </w:style>
  <w:style w:type="character" w:customStyle="1" w:styleId="WW8Num12z0">
    <w:name w:val="WW8Num12z0"/>
    <w:rsid w:val="00585EC9"/>
    <w:rPr>
      <w:rFonts w:ascii="Symbol" w:hAnsi="Symbol"/>
    </w:rPr>
  </w:style>
  <w:style w:type="character" w:customStyle="1" w:styleId="WW8Num13z0">
    <w:name w:val="WW8Num13z0"/>
    <w:rsid w:val="00585EC9"/>
    <w:rPr>
      <w:rFonts w:ascii="Symbol" w:hAnsi="Symbol"/>
    </w:rPr>
  </w:style>
  <w:style w:type="character" w:customStyle="1" w:styleId="WW8Num14z0">
    <w:name w:val="WW8Num14z0"/>
    <w:rsid w:val="00585EC9"/>
    <w:rPr>
      <w:b w:val="0"/>
      <w:i w:val="0"/>
    </w:rPr>
  </w:style>
  <w:style w:type="character" w:customStyle="1" w:styleId="WW8Num15z0">
    <w:name w:val="WW8Num15z0"/>
    <w:rsid w:val="00585EC9"/>
    <w:rPr>
      <w:rFonts w:ascii="Symbol" w:hAnsi="Symbol"/>
    </w:rPr>
  </w:style>
  <w:style w:type="character" w:customStyle="1" w:styleId="WW8Num16z0">
    <w:name w:val="WW8Num16z0"/>
    <w:rsid w:val="00585EC9"/>
    <w:rPr>
      <w:b w:val="0"/>
    </w:rPr>
  </w:style>
  <w:style w:type="character" w:customStyle="1" w:styleId="WW8Num17z0">
    <w:name w:val="WW8Num17z0"/>
    <w:rsid w:val="00585EC9"/>
    <w:rPr>
      <w:rFonts w:ascii="Symbol" w:hAnsi="Symbol"/>
    </w:rPr>
  </w:style>
  <w:style w:type="character" w:customStyle="1" w:styleId="WW8Num18z0">
    <w:name w:val="WW8Num18z0"/>
    <w:rsid w:val="00585EC9"/>
    <w:rPr>
      <w:rFonts w:ascii="Symbol" w:hAnsi="Symbol"/>
    </w:rPr>
  </w:style>
  <w:style w:type="character" w:customStyle="1" w:styleId="WW8Num20z0">
    <w:name w:val="WW8Num20z0"/>
    <w:rsid w:val="00585EC9"/>
    <w:rPr>
      <w:rFonts w:ascii="Symbol" w:hAnsi="Symbol"/>
    </w:rPr>
  </w:style>
  <w:style w:type="character" w:customStyle="1" w:styleId="WW8Num21z0">
    <w:name w:val="WW8Num21z0"/>
    <w:rsid w:val="00585EC9"/>
    <w:rPr>
      <w:rFonts w:ascii="Wingdings" w:hAnsi="Wingdings"/>
    </w:rPr>
  </w:style>
  <w:style w:type="character" w:customStyle="1" w:styleId="WW8Num22z0">
    <w:name w:val="WW8Num22z0"/>
    <w:rsid w:val="00585EC9"/>
    <w:rPr>
      <w:b/>
    </w:rPr>
  </w:style>
  <w:style w:type="character" w:customStyle="1" w:styleId="WW8Num24z0">
    <w:name w:val="WW8Num24z0"/>
    <w:rsid w:val="00585EC9"/>
    <w:rPr>
      <w:rFonts w:ascii="Symbol" w:hAnsi="Symbol"/>
    </w:rPr>
  </w:style>
  <w:style w:type="character" w:customStyle="1" w:styleId="WW8Num25z0">
    <w:name w:val="WW8Num25z0"/>
    <w:rsid w:val="00585EC9"/>
    <w:rPr>
      <w:rFonts w:ascii="Wingdings" w:hAnsi="Wingdings"/>
    </w:rPr>
  </w:style>
  <w:style w:type="character" w:customStyle="1" w:styleId="Absatz-Standardschriftart">
    <w:name w:val="Absatz-Standardschriftart"/>
    <w:rsid w:val="00585EC9"/>
  </w:style>
  <w:style w:type="character" w:customStyle="1" w:styleId="WW8Num1z0">
    <w:name w:val="WW8Num1z0"/>
    <w:rsid w:val="00585EC9"/>
    <w:rPr>
      <w:rFonts w:ascii="Arial" w:hAnsi="Arial"/>
      <w:b/>
      <w:i w:val="0"/>
      <w:sz w:val="24"/>
      <w:szCs w:val="24"/>
    </w:rPr>
  </w:style>
  <w:style w:type="character" w:customStyle="1" w:styleId="WW8Num2z1">
    <w:name w:val="WW8Num2z1"/>
    <w:rsid w:val="00585EC9"/>
    <w:rPr>
      <w:b w:val="0"/>
    </w:rPr>
  </w:style>
  <w:style w:type="character" w:customStyle="1" w:styleId="WW8Num4z0">
    <w:name w:val="WW8Num4z0"/>
    <w:rsid w:val="00585EC9"/>
    <w:rPr>
      <w:b w:val="0"/>
    </w:rPr>
  </w:style>
  <w:style w:type="character" w:customStyle="1" w:styleId="WW8Num4z1">
    <w:name w:val="WW8Num4z1"/>
    <w:rsid w:val="00585EC9"/>
    <w:rPr>
      <w:rFonts w:ascii="Courier New" w:hAnsi="Courier New" w:cs="Courier New"/>
    </w:rPr>
  </w:style>
  <w:style w:type="character" w:customStyle="1" w:styleId="WW8Num4z2">
    <w:name w:val="WW8Num4z2"/>
    <w:rsid w:val="00585EC9"/>
    <w:rPr>
      <w:rFonts w:ascii="Wingdings" w:hAnsi="Wingdings"/>
    </w:rPr>
  </w:style>
  <w:style w:type="character" w:customStyle="1" w:styleId="WW8Num4z3">
    <w:name w:val="WW8Num4z3"/>
    <w:rsid w:val="00585EC9"/>
    <w:rPr>
      <w:rFonts w:ascii="Symbol" w:hAnsi="Symbol"/>
    </w:rPr>
  </w:style>
  <w:style w:type="character" w:customStyle="1" w:styleId="WW8Num5z1">
    <w:name w:val="WW8Num5z1"/>
    <w:rsid w:val="00585EC9"/>
    <w:rPr>
      <w:rFonts w:ascii="Courier New" w:hAnsi="Courier New" w:cs="Courier New"/>
    </w:rPr>
  </w:style>
  <w:style w:type="character" w:customStyle="1" w:styleId="WW8Num5z2">
    <w:name w:val="WW8Num5z2"/>
    <w:rsid w:val="00585EC9"/>
    <w:rPr>
      <w:rFonts w:ascii="Wingdings" w:hAnsi="Wingdings"/>
    </w:rPr>
  </w:style>
  <w:style w:type="character" w:customStyle="1" w:styleId="WW8Num6z1">
    <w:name w:val="WW8Num6z1"/>
    <w:rsid w:val="00585EC9"/>
    <w:rPr>
      <w:rFonts w:ascii="Courier New" w:hAnsi="Courier New" w:cs="Courier New"/>
    </w:rPr>
  </w:style>
  <w:style w:type="character" w:customStyle="1" w:styleId="WW8Num6z2">
    <w:name w:val="WW8Num6z2"/>
    <w:rsid w:val="00585EC9"/>
    <w:rPr>
      <w:rFonts w:ascii="Wingdings" w:hAnsi="Wingdings"/>
    </w:rPr>
  </w:style>
  <w:style w:type="character" w:customStyle="1" w:styleId="WW8Num8z1">
    <w:name w:val="WW8Num8z1"/>
    <w:rsid w:val="00585EC9"/>
    <w:rPr>
      <w:rFonts w:ascii="Courier New" w:hAnsi="Courier New" w:cs="Courier New"/>
    </w:rPr>
  </w:style>
  <w:style w:type="character" w:customStyle="1" w:styleId="WW8Num8z3">
    <w:name w:val="WW8Num8z3"/>
    <w:rsid w:val="00585EC9"/>
    <w:rPr>
      <w:rFonts w:ascii="Symbol" w:hAnsi="Symbol"/>
    </w:rPr>
  </w:style>
  <w:style w:type="character" w:customStyle="1" w:styleId="WW8Num10z1">
    <w:name w:val="WW8Num10z1"/>
    <w:rsid w:val="00585EC9"/>
    <w:rPr>
      <w:rFonts w:ascii="Courier New" w:hAnsi="Courier New" w:cs="Courier New"/>
    </w:rPr>
  </w:style>
  <w:style w:type="character" w:customStyle="1" w:styleId="WW8Num10z2">
    <w:name w:val="WW8Num10z2"/>
    <w:rsid w:val="00585EC9"/>
    <w:rPr>
      <w:rFonts w:ascii="Wingdings" w:hAnsi="Wingdings"/>
    </w:rPr>
  </w:style>
  <w:style w:type="character" w:customStyle="1" w:styleId="WW8Num11z0">
    <w:name w:val="WW8Num11z0"/>
    <w:rsid w:val="00585EC9"/>
    <w:rPr>
      <w:b/>
    </w:rPr>
  </w:style>
  <w:style w:type="character" w:customStyle="1" w:styleId="WW8Num12z1">
    <w:name w:val="WW8Num12z1"/>
    <w:rsid w:val="00585EC9"/>
    <w:rPr>
      <w:rFonts w:ascii="Courier New" w:hAnsi="Courier New" w:cs="Courier New"/>
    </w:rPr>
  </w:style>
  <w:style w:type="character" w:customStyle="1" w:styleId="WW8Num12z2">
    <w:name w:val="WW8Num12z2"/>
    <w:rsid w:val="00585EC9"/>
    <w:rPr>
      <w:rFonts w:ascii="Wingdings" w:hAnsi="Wingdings"/>
    </w:rPr>
  </w:style>
  <w:style w:type="character" w:customStyle="1" w:styleId="WW8Num15z1">
    <w:name w:val="WW8Num15z1"/>
    <w:rsid w:val="00585EC9"/>
    <w:rPr>
      <w:rFonts w:ascii="Courier New" w:hAnsi="Courier New" w:cs="Courier New"/>
    </w:rPr>
  </w:style>
  <w:style w:type="character" w:customStyle="1" w:styleId="WW8Num15z2">
    <w:name w:val="WW8Num15z2"/>
    <w:rsid w:val="00585EC9"/>
    <w:rPr>
      <w:rFonts w:ascii="Wingdings" w:hAnsi="Wingdings"/>
    </w:rPr>
  </w:style>
  <w:style w:type="character" w:customStyle="1" w:styleId="WW8Num17z1">
    <w:name w:val="WW8Num17z1"/>
    <w:rsid w:val="00585EC9"/>
    <w:rPr>
      <w:rFonts w:ascii="Courier New" w:hAnsi="Courier New" w:cs="Courier New"/>
    </w:rPr>
  </w:style>
  <w:style w:type="character" w:customStyle="1" w:styleId="WW8Num17z2">
    <w:name w:val="WW8Num17z2"/>
    <w:rsid w:val="00585EC9"/>
    <w:rPr>
      <w:rFonts w:ascii="Wingdings" w:hAnsi="Wingdings"/>
    </w:rPr>
  </w:style>
  <w:style w:type="character" w:customStyle="1" w:styleId="WW8Num18z1">
    <w:name w:val="WW8Num18z1"/>
    <w:rsid w:val="00585EC9"/>
    <w:rPr>
      <w:rFonts w:ascii="Courier New" w:hAnsi="Courier New" w:cs="Courier New"/>
    </w:rPr>
  </w:style>
  <w:style w:type="character" w:customStyle="1" w:styleId="WW8Num18z2">
    <w:name w:val="WW8Num18z2"/>
    <w:rsid w:val="00585EC9"/>
    <w:rPr>
      <w:rFonts w:ascii="Wingdings" w:hAnsi="Wingdings"/>
    </w:rPr>
  </w:style>
  <w:style w:type="character" w:customStyle="1" w:styleId="WW8Num19z0">
    <w:name w:val="WW8Num19z0"/>
    <w:rsid w:val="00585EC9"/>
    <w:rPr>
      <w:rFonts w:ascii="Symbol" w:hAnsi="Symbol"/>
    </w:rPr>
  </w:style>
  <w:style w:type="character" w:customStyle="1" w:styleId="WW8Num19z1">
    <w:name w:val="WW8Num19z1"/>
    <w:rsid w:val="00585EC9"/>
    <w:rPr>
      <w:rFonts w:ascii="Courier New" w:hAnsi="Courier New" w:cs="Courier New"/>
    </w:rPr>
  </w:style>
  <w:style w:type="character" w:customStyle="1" w:styleId="WW8Num19z2">
    <w:name w:val="WW8Num19z2"/>
    <w:rsid w:val="00585EC9"/>
    <w:rPr>
      <w:rFonts w:ascii="Wingdings" w:hAnsi="Wingdings"/>
    </w:rPr>
  </w:style>
  <w:style w:type="character" w:customStyle="1" w:styleId="WW8Num20z1">
    <w:name w:val="WW8Num20z1"/>
    <w:rsid w:val="00585EC9"/>
    <w:rPr>
      <w:rFonts w:ascii="Courier New" w:hAnsi="Courier New" w:cs="Courier New"/>
    </w:rPr>
  </w:style>
  <w:style w:type="character" w:customStyle="1" w:styleId="WW8Num20z2">
    <w:name w:val="WW8Num20z2"/>
    <w:rsid w:val="00585EC9"/>
    <w:rPr>
      <w:rFonts w:ascii="Wingdings" w:hAnsi="Wingdings"/>
    </w:rPr>
  </w:style>
  <w:style w:type="character" w:customStyle="1" w:styleId="WW8Num23z1">
    <w:name w:val="WW8Num23z1"/>
    <w:rsid w:val="00585EC9"/>
    <w:rPr>
      <w:b/>
    </w:rPr>
  </w:style>
  <w:style w:type="character" w:customStyle="1" w:styleId="WW8Num24z1">
    <w:name w:val="WW8Num24z1"/>
    <w:rsid w:val="00585EC9"/>
    <w:rPr>
      <w:rFonts w:ascii="Courier New" w:hAnsi="Courier New" w:cs="Courier New"/>
    </w:rPr>
  </w:style>
  <w:style w:type="character" w:customStyle="1" w:styleId="WW8Num24z2">
    <w:name w:val="WW8Num24z2"/>
    <w:rsid w:val="00585EC9"/>
    <w:rPr>
      <w:rFonts w:ascii="Wingdings" w:hAnsi="Wingdings"/>
    </w:rPr>
  </w:style>
  <w:style w:type="character" w:customStyle="1" w:styleId="WW8Num25z1">
    <w:name w:val="WW8Num25z1"/>
    <w:rsid w:val="00585EC9"/>
    <w:rPr>
      <w:rFonts w:ascii="Courier New" w:hAnsi="Courier New" w:cs="Courier New"/>
    </w:rPr>
  </w:style>
  <w:style w:type="character" w:customStyle="1" w:styleId="WW8Num25z3">
    <w:name w:val="WW8Num25z3"/>
    <w:rsid w:val="00585EC9"/>
    <w:rPr>
      <w:rFonts w:ascii="Symbol" w:hAnsi="Symbol"/>
    </w:rPr>
  </w:style>
  <w:style w:type="character" w:customStyle="1" w:styleId="WW8Num26z0">
    <w:name w:val="WW8Num26z0"/>
    <w:rsid w:val="00585EC9"/>
    <w:rPr>
      <w:rFonts w:ascii="Symbol" w:hAnsi="Symbol"/>
    </w:rPr>
  </w:style>
  <w:style w:type="character" w:customStyle="1" w:styleId="WW8Num26z1">
    <w:name w:val="WW8Num26z1"/>
    <w:rsid w:val="00585EC9"/>
    <w:rPr>
      <w:rFonts w:ascii="Courier New" w:hAnsi="Courier New" w:cs="Courier New"/>
    </w:rPr>
  </w:style>
  <w:style w:type="character" w:customStyle="1" w:styleId="WW8Num26z2">
    <w:name w:val="WW8Num26z2"/>
    <w:rsid w:val="00585EC9"/>
    <w:rPr>
      <w:rFonts w:ascii="Wingdings" w:hAnsi="Wingdings"/>
    </w:rPr>
  </w:style>
  <w:style w:type="character" w:customStyle="1" w:styleId="WW8Num28z0">
    <w:name w:val="WW8Num28z0"/>
    <w:rsid w:val="00585EC9"/>
    <w:rPr>
      <w:b/>
    </w:rPr>
  </w:style>
  <w:style w:type="character" w:customStyle="1" w:styleId="WW8Num29z0">
    <w:name w:val="WW8Num29z0"/>
    <w:rsid w:val="00585EC9"/>
    <w:rPr>
      <w:b/>
    </w:rPr>
  </w:style>
  <w:style w:type="character" w:customStyle="1" w:styleId="Fuentedeprrafopredeter1">
    <w:name w:val="Fuente de párrafo predeter.1"/>
    <w:rsid w:val="00585EC9"/>
  </w:style>
  <w:style w:type="character" w:styleId="Hipervnculo">
    <w:name w:val="Hyperlink"/>
    <w:aliases w:val="Hipervínculo1,Hipervínculo11,Hipervínculo12,Hipervínculo13,Hipervínculo14,Hipervínculo15"/>
    <w:uiPriority w:val="99"/>
    <w:rsid w:val="00585EC9"/>
    <w:rPr>
      <w:color w:val="0000FF"/>
      <w:u w:val="single"/>
    </w:rPr>
  </w:style>
  <w:style w:type="character" w:customStyle="1" w:styleId="DeltaViewInsertion">
    <w:name w:val="DeltaView Insertion"/>
    <w:rsid w:val="00585EC9"/>
    <w:rPr>
      <w:color w:val="0000FF"/>
      <w:spacing w:val="0"/>
      <w:u w:val="double"/>
    </w:rPr>
  </w:style>
  <w:style w:type="character" w:styleId="Nmerodepgina">
    <w:name w:val="page number"/>
    <w:basedOn w:val="Fuentedeprrafopredeter1"/>
    <w:rsid w:val="00585EC9"/>
  </w:style>
  <w:style w:type="character" w:styleId="Textoennegrita">
    <w:name w:val="Strong"/>
    <w:uiPriority w:val="22"/>
    <w:qFormat/>
    <w:rsid w:val="00585EC9"/>
    <w:rPr>
      <w:b/>
      <w:bCs/>
    </w:rPr>
  </w:style>
  <w:style w:type="character" w:customStyle="1" w:styleId="Carcterdenumeracin">
    <w:name w:val="Carácter de numeración"/>
    <w:rsid w:val="00585EC9"/>
  </w:style>
  <w:style w:type="paragraph" w:customStyle="1" w:styleId="Encabezado3">
    <w:name w:val="Encabezado3"/>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styleId="Textoindependiente">
    <w:name w:val="Body Text"/>
    <w:aliases w:val="TITULO SECCION"/>
    <w:basedOn w:val="Normal"/>
    <w:link w:val="TextoindependienteCar"/>
    <w:uiPriority w:val="99"/>
    <w:rsid w:val="00585EC9"/>
    <w:pPr>
      <w:suppressAutoHyphens/>
      <w:spacing w:after="120"/>
    </w:pPr>
    <w:rPr>
      <w:rFonts w:ascii="Times New Roman" w:eastAsia="Times New Roman" w:hAnsi="Times New Roman" w:cs="Times New Roman"/>
      <w:szCs w:val="20"/>
      <w:lang w:val="es-ES" w:eastAsia="ar-SA"/>
    </w:rPr>
  </w:style>
  <w:style w:type="character" w:customStyle="1" w:styleId="TextoindependienteCar">
    <w:name w:val="Texto independiente Car"/>
    <w:aliases w:val="TITULO SECCION Car"/>
    <w:basedOn w:val="Fuentedeprrafopredeter"/>
    <w:link w:val="Textoindependiente"/>
    <w:uiPriority w:val="99"/>
    <w:rsid w:val="00585EC9"/>
    <w:rPr>
      <w:rFonts w:ascii="Times New Roman" w:eastAsia="Times New Roman" w:hAnsi="Times New Roman" w:cs="Times New Roman"/>
      <w:szCs w:val="20"/>
      <w:lang w:val="es-ES" w:eastAsia="ar-SA"/>
    </w:rPr>
  </w:style>
  <w:style w:type="paragraph" w:styleId="Lista">
    <w:name w:val="List"/>
    <w:basedOn w:val="Textoindependiente"/>
    <w:rsid w:val="00585EC9"/>
    <w:rPr>
      <w:rFonts w:cs="Tahoma"/>
    </w:rPr>
  </w:style>
  <w:style w:type="paragraph" w:customStyle="1" w:styleId="Etiqueta">
    <w:name w:val="Etiqueta"/>
    <w:basedOn w:val="Normal"/>
    <w:rsid w:val="00585EC9"/>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585EC9"/>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585EC9"/>
  </w:style>
  <w:style w:type="paragraph" w:customStyle="1" w:styleId="Encabezado1">
    <w:name w:val="Encabezado1"/>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585EC9"/>
    <w:pPr>
      <w:suppressAutoHyphens/>
      <w:jc w:val="center"/>
    </w:pPr>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85EC9"/>
    <w:pPr>
      <w:jc w:val="center"/>
    </w:pPr>
    <w:rPr>
      <w:i/>
    </w:rPr>
  </w:style>
  <w:style w:type="character" w:customStyle="1" w:styleId="SubttuloCar">
    <w:name w:val="Subtítulo Car"/>
    <w:basedOn w:val="Fuentedeprrafopredeter"/>
    <w:link w:val="Subttulo"/>
    <w:rsid w:val="00585EC9"/>
    <w:rPr>
      <w:rFonts w:ascii="Arial" w:eastAsia="Times New Roman" w:hAnsi="Arial" w:cs="Arial"/>
      <w:i/>
      <w:sz w:val="28"/>
      <w:szCs w:val="20"/>
      <w:lang w:val="es-ES" w:eastAsia="ar-SA"/>
    </w:rPr>
  </w:style>
  <w:style w:type="character" w:customStyle="1" w:styleId="TtuloCar">
    <w:name w:val="Título Car"/>
    <w:basedOn w:val="Fuentedeprrafopredeter"/>
    <w:link w:val="Ttulo"/>
    <w:uiPriority w:val="10"/>
    <w:rsid w:val="00585EC9"/>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585EC9"/>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585EC9"/>
    <w:pPr>
      <w:jc w:val="center"/>
    </w:pPr>
    <w:rPr>
      <w:b/>
    </w:rPr>
  </w:style>
  <w:style w:type="paragraph" w:customStyle="1" w:styleId="Sangra3detindependiente1">
    <w:name w:val="Sangría 3 de t. independiente1"/>
    <w:basedOn w:val="Normal"/>
    <w:rsid w:val="00585EC9"/>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585EC9"/>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585EC9"/>
    <w:rPr>
      <w:rFonts w:ascii="Times New Roman" w:eastAsia="Times New Roman" w:hAnsi="Times New Roman" w:cs="Times New Roman"/>
      <w:szCs w:val="20"/>
      <w:lang w:val="es-ES" w:eastAsia="ar-SA"/>
    </w:rPr>
  </w:style>
  <w:style w:type="paragraph" w:customStyle="1" w:styleId="Sangra2detindependiente1">
    <w:name w:val="Sangría 2 de t. independiente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585EC9"/>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Sangra2detindependiente10">
    <w:name w:val="Sangría 2 de t. independiente1"/>
    <w:basedOn w:val="Normal"/>
    <w:rsid w:val="00585EC9"/>
    <w:pPr>
      <w:suppressAutoHyphens/>
      <w:spacing w:after="120" w:line="480" w:lineRule="auto"/>
      <w:ind w:left="283"/>
    </w:pPr>
    <w:rPr>
      <w:rFonts w:ascii="Times New Roman" w:eastAsia="Times New Roman" w:hAnsi="Times New Roman" w:cs="Times New Roman"/>
      <w:lang w:val="es-ES" w:eastAsia="ar-SA"/>
    </w:rPr>
  </w:style>
  <w:style w:type="paragraph" w:customStyle="1" w:styleId="Textoindependiente21">
    <w:name w:val="Texto independiente 21"/>
    <w:basedOn w:val="Normal"/>
    <w:rsid w:val="00585EC9"/>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0">
    <w:name w:val="Texto independiente 21"/>
    <w:aliases w:val="Sangría de t. independiente"/>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31">
    <w:name w:val="Texto independiente 31"/>
    <w:basedOn w:val="Normal"/>
    <w:rsid w:val="00585EC9"/>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585EC9"/>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85EC9"/>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styleId="NormalWeb">
    <w:name w:val="Normal (Web)"/>
    <w:basedOn w:val="Normal"/>
    <w:uiPriority w:val="99"/>
    <w:rsid w:val="00585EC9"/>
    <w:pPr>
      <w:suppressAutoHyphens/>
      <w:spacing w:before="100" w:after="100"/>
    </w:pPr>
    <w:rPr>
      <w:rFonts w:ascii="Arial Unicode MS" w:eastAsia="Arial Unicode MS" w:hAnsi="Arial Unicode MS" w:cs="Arial Unicode MS"/>
      <w:lang w:val="es-ES" w:eastAsia="ar-SA"/>
    </w:rPr>
  </w:style>
  <w:style w:type="paragraph" w:customStyle="1" w:styleId="xl25">
    <w:name w:val="xl25"/>
    <w:basedOn w:val="Normal"/>
    <w:rsid w:val="00585EC9"/>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585EC9"/>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585EC9"/>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585EC9"/>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585EC9"/>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585EC9"/>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585EC9"/>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585EC9"/>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585EC9"/>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585EC9"/>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585EC9"/>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585EC9"/>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585EC9"/>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585EC9"/>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585EC9"/>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585EC9"/>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585EC9"/>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585EC9"/>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585EC9"/>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585EC9"/>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585EC9"/>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585EC9"/>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585EC9"/>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585EC9"/>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585EC9"/>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585EC9"/>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585EC9"/>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85EC9"/>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85EC9"/>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85EC9"/>
  </w:style>
  <w:style w:type="paragraph" w:styleId="Sangra3detindependiente">
    <w:name w:val="Body Text Indent 3"/>
    <w:basedOn w:val="Normal"/>
    <w:link w:val="Sangra3detindependienteCar"/>
    <w:rsid w:val="00585EC9"/>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85EC9"/>
    <w:rPr>
      <w:rFonts w:ascii="Times New Roman" w:eastAsia="Times New Roman" w:hAnsi="Times New Roman" w:cs="Times New Roman"/>
      <w:sz w:val="16"/>
      <w:szCs w:val="16"/>
      <w:lang w:val="es-ES" w:eastAsia="ar-SA"/>
    </w:rPr>
  </w:style>
  <w:style w:type="paragraph" w:styleId="Lista2">
    <w:name w:val="List 2"/>
    <w:basedOn w:val="Normal"/>
    <w:rsid w:val="00585EC9"/>
    <w:pPr>
      <w:suppressAutoHyphens/>
      <w:ind w:left="566" w:hanging="283"/>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INCISO">
    <w:name w:val="INCISO"/>
    <w:basedOn w:val="Normal"/>
    <w:rsid w:val="00585EC9"/>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585EC9"/>
    <w:rPr>
      <w:rFonts w:ascii="Wingdings" w:hAnsi="Wingdings"/>
    </w:rPr>
  </w:style>
  <w:style w:type="character" w:customStyle="1" w:styleId="WW8Num26z3">
    <w:name w:val="WW8Num26z3"/>
    <w:rsid w:val="00585EC9"/>
    <w:rPr>
      <w:rFonts w:ascii="Symbol" w:hAnsi="Symbol"/>
    </w:rPr>
  </w:style>
  <w:style w:type="character" w:customStyle="1" w:styleId="WW8Num29z2">
    <w:name w:val="WW8Num29z2"/>
    <w:rsid w:val="00585EC9"/>
    <w:rPr>
      <w:b w:val="0"/>
    </w:rPr>
  </w:style>
  <w:style w:type="character" w:customStyle="1" w:styleId="WW8Num31z0">
    <w:name w:val="WW8Num31z0"/>
    <w:rsid w:val="00585EC9"/>
    <w:rPr>
      <w:rFonts w:ascii="Symbol" w:hAnsi="Symbol"/>
    </w:rPr>
  </w:style>
  <w:style w:type="character" w:customStyle="1" w:styleId="WW8Num31z1">
    <w:name w:val="WW8Num31z1"/>
    <w:rsid w:val="00585EC9"/>
    <w:rPr>
      <w:rFonts w:ascii="Courier New" w:hAnsi="Courier New" w:cs="Courier New"/>
    </w:rPr>
  </w:style>
  <w:style w:type="character" w:customStyle="1" w:styleId="WW8Num31z2">
    <w:name w:val="WW8Num31z2"/>
    <w:rsid w:val="00585EC9"/>
    <w:rPr>
      <w:rFonts w:ascii="Wingdings" w:hAnsi="Wingdings"/>
    </w:rPr>
  </w:style>
  <w:style w:type="character" w:customStyle="1" w:styleId="WW8Num32z0">
    <w:name w:val="WW8Num32z0"/>
    <w:rsid w:val="00585EC9"/>
    <w:rPr>
      <w:rFonts w:ascii="Symbol" w:hAnsi="Symbol"/>
    </w:rPr>
  </w:style>
  <w:style w:type="character" w:customStyle="1" w:styleId="WW8Num32z1">
    <w:name w:val="WW8Num32z1"/>
    <w:rsid w:val="00585EC9"/>
    <w:rPr>
      <w:rFonts w:ascii="Courier New" w:hAnsi="Courier New" w:cs="Courier New"/>
    </w:rPr>
  </w:style>
  <w:style w:type="character" w:customStyle="1" w:styleId="WW8Num32z2">
    <w:name w:val="WW8Num32z2"/>
    <w:rsid w:val="00585EC9"/>
    <w:rPr>
      <w:rFonts w:ascii="Wingdings" w:hAnsi="Wingdings"/>
    </w:rPr>
  </w:style>
  <w:style w:type="character" w:customStyle="1" w:styleId="WW8Num33z0">
    <w:name w:val="WW8Num33z0"/>
    <w:rsid w:val="00585EC9"/>
    <w:rPr>
      <w:rFonts w:cs="Times New Roman"/>
    </w:rPr>
  </w:style>
  <w:style w:type="character" w:customStyle="1" w:styleId="WW8Num34z0">
    <w:name w:val="WW8Num34z0"/>
    <w:rsid w:val="00585EC9"/>
    <w:rPr>
      <w:rFonts w:ascii="Symbol" w:hAnsi="Symbol"/>
      <w:b/>
    </w:rPr>
  </w:style>
  <w:style w:type="character" w:customStyle="1" w:styleId="WW8Num34z1">
    <w:name w:val="WW8Num34z1"/>
    <w:rsid w:val="00585EC9"/>
    <w:rPr>
      <w:rFonts w:ascii="Courier New" w:hAnsi="Courier New" w:cs="Courier New"/>
    </w:rPr>
  </w:style>
  <w:style w:type="character" w:customStyle="1" w:styleId="WW8Num34z2">
    <w:name w:val="WW8Num34z2"/>
    <w:rsid w:val="00585EC9"/>
    <w:rPr>
      <w:rFonts w:ascii="Wingdings" w:hAnsi="Wingdings"/>
    </w:rPr>
  </w:style>
  <w:style w:type="character" w:customStyle="1" w:styleId="WW8Num34z3">
    <w:name w:val="WW8Num34z3"/>
    <w:rsid w:val="00585EC9"/>
    <w:rPr>
      <w:rFonts w:ascii="Symbol" w:hAnsi="Symbol"/>
    </w:rPr>
  </w:style>
  <w:style w:type="character" w:customStyle="1" w:styleId="WW8Num35z0">
    <w:name w:val="WW8Num35z0"/>
    <w:rsid w:val="00585EC9"/>
    <w:rPr>
      <w:rFonts w:ascii="Symbol" w:hAnsi="Symbol"/>
    </w:rPr>
  </w:style>
  <w:style w:type="character" w:customStyle="1" w:styleId="WW8Num35z1">
    <w:name w:val="WW8Num35z1"/>
    <w:rsid w:val="00585EC9"/>
    <w:rPr>
      <w:rFonts w:ascii="Courier New" w:hAnsi="Courier New" w:cs="Courier New"/>
    </w:rPr>
  </w:style>
  <w:style w:type="character" w:customStyle="1" w:styleId="WW8Num35z2">
    <w:name w:val="WW8Num35z2"/>
    <w:rsid w:val="00585EC9"/>
    <w:rPr>
      <w:rFonts w:ascii="Wingdings" w:hAnsi="Wingdings"/>
    </w:rPr>
  </w:style>
  <w:style w:type="character" w:customStyle="1" w:styleId="WW8Num36z0">
    <w:name w:val="WW8Num36z0"/>
    <w:rsid w:val="00585EC9"/>
    <w:rPr>
      <w:b/>
    </w:rPr>
  </w:style>
  <w:style w:type="character" w:customStyle="1" w:styleId="WW8Num37z0">
    <w:name w:val="WW8Num37z0"/>
    <w:rsid w:val="00585EC9"/>
    <w:rPr>
      <w:b/>
      <w:i w:val="0"/>
    </w:rPr>
  </w:style>
  <w:style w:type="character" w:customStyle="1" w:styleId="WW8Num38z0">
    <w:name w:val="WW8Num38z0"/>
    <w:rsid w:val="00585EC9"/>
    <w:rPr>
      <w:rFonts w:ascii="Symbol" w:hAnsi="Symbol"/>
    </w:rPr>
  </w:style>
  <w:style w:type="character" w:customStyle="1" w:styleId="WW8Num38z1">
    <w:name w:val="WW8Num38z1"/>
    <w:rsid w:val="00585EC9"/>
    <w:rPr>
      <w:rFonts w:ascii="Courier New" w:hAnsi="Courier New" w:cs="Courier New"/>
    </w:rPr>
  </w:style>
  <w:style w:type="character" w:customStyle="1" w:styleId="WW8Num38z2">
    <w:name w:val="WW8Num38z2"/>
    <w:rsid w:val="00585EC9"/>
    <w:rPr>
      <w:rFonts w:ascii="Wingdings" w:hAnsi="Wingdings"/>
    </w:rPr>
  </w:style>
  <w:style w:type="character" w:customStyle="1" w:styleId="WW8Num40z0">
    <w:name w:val="WW8Num40z0"/>
    <w:rsid w:val="00585EC9"/>
    <w:rPr>
      <w:rFonts w:cs="Times New Roman"/>
      <w:b/>
      <w:i w:val="0"/>
    </w:rPr>
  </w:style>
  <w:style w:type="character" w:customStyle="1" w:styleId="WW8Num45z0">
    <w:name w:val="WW8Num45z0"/>
    <w:rsid w:val="00585EC9"/>
    <w:rPr>
      <w:b w:val="0"/>
    </w:rPr>
  </w:style>
  <w:style w:type="character" w:customStyle="1" w:styleId="WW8Num46z0">
    <w:name w:val="WW8Num46z0"/>
    <w:rsid w:val="00585EC9"/>
    <w:rPr>
      <w:b w:val="0"/>
    </w:rPr>
  </w:style>
  <w:style w:type="character" w:customStyle="1" w:styleId="WW8Num48z0">
    <w:name w:val="WW8Num48z0"/>
    <w:rsid w:val="00585EC9"/>
    <w:rPr>
      <w:rFonts w:ascii="Symbol" w:hAnsi="Symbol"/>
      <w:b/>
    </w:rPr>
  </w:style>
  <w:style w:type="character" w:customStyle="1" w:styleId="WW8Num48z1">
    <w:name w:val="WW8Num48z1"/>
    <w:rsid w:val="00585EC9"/>
    <w:rPr>
      <w:rFonts w:ascii="Courier New" w:hAnsi="Courier New" w:cs="Courier New"/>
    </w:rPr>
  </w:style>
  <w:style w:type="character" w:customStyle="1" w:styleId="WW8Num48z2">
    <w:name w:val="WW8Num48z2"/>
    <w:rsid w:val="00585EC9"/>
    <w:rPr>
      <w:rFonts w:ascii="Wingdings" w:hAnsi="Wingdings"/>
    </w:rPr>
  </w:style>
  <w:style w:type="character" w:customStyle="1" w:styleId="WW8Num48z3">
    <w:name w:val="WW8Num48z3"/>
    <w:rsid w:val="00585EC9"/>
    <w:rPr>
      <w:rFonts w:ascii="Symbol" w:hAnsi="Symbol"/>
    </w:rPr>
  </w:style>
  <w:style w:type="character" w:customStyle="1" w:styleId="Fuentedeprrafopredeter2">
    <w:name w:val="Fuente de párrafo predeter.2"/>
    <w:rsid w:val="00585EC9"/>
  </w:style>
  <w:style w:type="paragraph" w:customStyle="1" w:styleId="Encabezado4">
    <w:name w:val="Encabezado4"/>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585EC9"/>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85EC9"/>
    <w:pPr>
      <w:ind w:left="6480" w:hanging="360"/>
      <w:outlineLvl w:val="8"/>
    </w:pPr>
    <w:rPr>
      <w:b/>
      <w:bCs/>
      <w:sz w:val="21"/>
      <w:szCs w:val="21"/>
    </w:rPr>
  </w:style>
  <w:style w:type="paragraph" w:styleId="Textoindependiente2">
    <w:name w:val="Body Text 2"/>
    <w:basedOn w:val="Normal"/>
    <w:link w:val="Textoindependiente2Car"/>
    <w:rsid w:val="00585EC9"/>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585EC9"/>
    <w:rPr>
      <w:rFonts w:ascii="Times New Roman" w:eastAsia="Times New Roman" w:hAnsi="Times New Roman" w:cs="Times New Roman"/>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85EC9"/>
    <w:pPr>
      <w:spacing w:after="160" w:line="240" w:lineRule="exact"/>
    </w:pPr>
    <w:rPr>
      <w:rFonts w:ascii="Tahoma" w:eastAsia="Times New Roman" w:hAnsi="Tahoma" w:cs="Times New Roman"/>
      <w:sz w:val="20"/>
      <w:szCs w:val="20"/>
      <w:lang w:val="en-US"/>
    </w:rPr>
  </w:style>
  <w:style w:type="paragraph" w:customStyle="1" w:styleId="BodyTextIndent21">
    <w:name w:val="Body Text Indent 2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styleId="Refdecomentario">
    <w:name w:val="annotation reference"/>
    <w:uiPriority w:val="99"/>
    <w:rsid w:val="00585EC9"/>
    <w:rPr>
      <w:sz w:val="16"/>
      <w:szCs w:val="16"/>
    </w:rPr>
  </w:style>
  <w:style w:type="paragraph" w:styleId="Textocomentario">
    <w:name w:val="annotation text"/>
    <w:aliases w:val="Comment Text Char1"/>
    <w:basedOn w:val="Normal"/>
    <w:link w:val="TextocomentarioCar"/>
    <w:uiPriority w:val="99"/>
    <w:rsid w:val="00585EC9"/>
    <w:pPr>
      <w:suppressAutoHyphens/>
    </w:pPr>
    <w:rPr>
      <w:rFonts w:ascii="Times New Roman" w:eastAsia="Times New Roman" w:hAnsi="Times New Roman" w:cs="Times New Roman"/>
      <w:sz w:val="20"/>
      <w:szCs w:val="20"/>
      <w:lang w:val="es-ES" w:eastAsia="ar-SA"/>
    </w:rPr>
  </w:style>
  <w:style w:type="character" w:customStyle="1" w:styleId="TextocomentarioCar">
    <w:name w:val="Texto comentario Car"/>
    <w:aliases w:val="Comment Text Char1 Car"/>
    <w:basedOn w:val="Fuentedeprrafopredeter"/>
    <w:link w:val="Textocomentario"/>
    <w:uiPriority w:val="99"/>
    <w:rsid w:val="00585EC9"/>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585EC9"/>
    <w:rPr>
      <w:b/>
      <w:bCs/>
    </w:rPr>
  </w:style>
  <w:style w:type="character" w:customStyle="1" w:styleId="AsuntodelcomentarioCar">
    <w:name w:val="Asunto del comentario Car"/>
    <w:basedOn w:val="TextocomentarioCar"/>
    <w:link w:val="Asuntodelcomentario"/>
    <w:uiPriority w:val="99"/>
    <w:rsid w:val="00585EC9"/>
    <w:rPr>
      <w:rFonts w:ascii="Times New Roman" w:eastAsia="Times New Roman" w:hAnsi="Times New Roman" w:cs="Times New Roman"/>
      <w:b/>
      <w:bCs/>
      <w:sz w:val="20"/>
      <w:szCs w:val="20"/>
      <w:lang w:val="es-ES" w:eastAsia="ar-SA"/>
    </w:rPr>
  </w:style>
  <w:style w:type="paragraph" w:customStyle="1" w:styleId="Default">
    <w:name w:val="Default"/>
    <w:rsid w:val="00585EC9"/>
    <w:pPr>
      <w:autoSpaceDE w:val="0"/>
      <w:autoSpaceDN w:val="0"/>
      <w:adjustRightInd w:val="0"/>
    </w:pPr>
    <w:rPr>
      <w:rFonts w:ascii="Arial" w:eastAsia="Times New Roman" w:hAnsi="Arial" w:cs="Arial"/>
      <w:color w:val="000000"/>
      <w:lang w:val="es-MX" w:eastAsia="es-MX"/>
    </w:rPr>
  </w:style>
  <w:style w:type="paragraph" w:styleId="Textoindependiente3">
    <w:name w:val="Body Text 3"/>
    <w:basedOn w:val="Normal"/>
    <w:link w:val="Textoindependiente3Car"/>
    <w:rsid w:val="00585EC9"/>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85EC9"/>
    <w:rPr>
      <w:rFonts w:ascii="Times New Roman" w:eastAsia="Times New Roman" w:hAnsi="Times New Roman" w:cs="Times New Roman"/>
      <w:sz w:val="16"/>
      <w:szCs w:val="16"/>
      <w:lang w:val="es-ES" w:eastAsia="ar-SA"/>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D53AFA"/>
    <w:pPr>
      <w:spacing w:after="160" w:line="240" w:lineRule="exact"/>
    </w:pPr>
    <w:rPr>
      <w:rFonts w:ascii="Tahoma" w:eastAsia="Times New Roman" w:hAnsi="Tahoma" w:cs="Times New Roman"/>
      <w:sz w:val="20"/>
      <w:szCs w:val="20"/>
      <w:lang w:val="en-US"/>
    </w:rPr>
  </w:style>
  <w:style w:type="paragraph" w:customStyle="1" w:styleId="Textoindependiente23">
    <w:name w:val="Texto independiente 23"/>
    <w:basedOn w:val="Normal"/>
    <w:rsid w:val="00C34A03"/>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E4415D"/>
    <w:pPr>
      <w:spacing w:after="160" w:line="240" w:lineRule="exact"/>
    </w:pPr>
    <w:rPr>
      <w:rFonts w:ascii="Tahoma" w:eastAsia="Times New Roman" w:hAnsi="Tahoma" w:cs="Times New Roman"/>
      <w:sz w:val="20"/>
      <w:szCs w:val="20"/>
      <w:lang w:val="en-US"/>
    </w:rPr>
  </w:style>
  <w:style w:type="paragraph" w:styleId="Lista5">
    <w:name w:val="List 5"/>
    <w:basedOn w:val="Normal"/>
    <w:uiPriority w:val="99"/>
    <w:unhideWhenUsed/>
    <w:rsid w:val="005A2297"/>
    <w:pPr>
      <w:ind w:left="1415" w:hanging="283"/>
      <w:contextualSpacing/>
    </w:pPr>
  </w:style>
  <w:style w:type="paragraph" w:customStyle="1" w:styleId="Epgrafe1">
    <w:name w:val="Epígrafe1"/>
    <w:basedOn w:val="Normal"/>
    <w:next w:val="Normal"/>
    <w:rsid w:val="005A2297"/>
    <w:pPr>
      <w:suppressAutoHyphens/>
      <w:overflowPunct w:val="0"/>
      <w:autoSpaceDE w:val="0"/>
      <w:jc w:val="center"/>
      <w:textAlignment w:val="baseline"/>
    </w:pPr>
    <w:rPr>
      <w:rFonts w:ascii="Arial" w:eastAsia="Times New Roman" w:hAnsi="Arial" w:cs="Times New Roman"/>
      <w:b/>
      <w:sz w:val="20"/>
      <w:szCs w:val="20"/>
      <w:lang w:eastAsia="ar-SA"/>
    </w:rPr>
  </w:style>
  <w:style w:type="paragraph" w:styleId="Saludo">
    <w:name w:val="Salutation"/>
    <w:basedOn w:val="Normal"/>
    <w:next w:val="Normal"/>
    <w:link w:val="SaludoCar"/>
    <w:uiPriority w:val="99"/>
    <w:rsid w:val="005A2297"/>
    <w:rPr>
      <w:rFonts w:ascii="Times New Roman" w:eastAsia="Times New Roman" w:hAnsi="Times New Roman" w:cs="Times New Roman"/>
      <w:lang w:val="es-ES" w:eastAsia="es-ES"/>
    </w:rPr>
  </w:style>
  <w:style w:type="character" w:customStyle="1" w:styleId="SaludoCar">
    <w:name w:val="Saludo Car"/>
    <w:basedOn w:val="Fuentedeprrafopredeter"/>
    <w:link w:val="Saludo"/>
    <w:uiPriority w:val="99"/>
    <w:rsid w:val="005A2297"/>
    <w:rPr>
      <w:rFonts w:ascii="Times New Roman" w:eastAsia="Times New Roman" w:hAnsi="Times New Roman" w:cs="Times New Roman"/>
      <w:lang w:val="es-ES" w:eastAsia="es-ES"/>
    </w:rPr>
  </w:style>
  <w:style w:type="paragraph" w:customStyle="1" w:styleId="Lneadeasunto">
    <w:name w:val="Línea de asunto"/>
    <w:basedOn w:val="Normal"/>
    <w:rsid w:val="005A2297"/>
    <w:rPr>
      <w:rFonts w:ascii="Times New Roman" w:eastAsia="Times New Roman" w:hAnsi="Times New Roman" w:cs="Times New Roman"/>
      <w:lang w:val="es-ES" w:eastAsia="es-ES"/>
    </w:rPr>
  </w:style>
  <w:style w:type="paragraph" w:styleId="Lista3">
    <w:name w:val="List 3"/>
    <w:basedOn w:val="Normal"/>
    <w:rsid w:val="005A2297"/>
    <w:pPr>
      <w:ind w:left="849" w:hanging="283"/>
    </w:pPr>
    <w:rPr>
      <w:rFonts w:ascii="Times New Roman" w:eastAsia="Times New Roman" w:hAnsi="Times New Roman" w:cs="Times New Roman"/>
      <w:lang w:val="es-ES" w:eastAsia="es-ES"/>
    </w:rPr>
  </w:style>
  <w:style w:type="paragraph" w:styleId="Lista4">
    <w:name w:val="List 4"/>
    <w:basedOn w:val="Normal"/>
    <w:rsid w:val="005A2297"/>
    <w:pPr>
      <w:ind w:left="1132" w:hanging="283"/>
    </w:pPr>
    <w:rPr>
      <w:rFonts w:ascii="Times New Roman" w:eastAsia="Times New Roman" w:hAnsi="Times New Roman" w:cs="Times New Roman"/>
      <w:lang w:val="es-ES" w:eastAsia="es-ES"/>
    </w:rPr>
  </w:style>
  <w:style w:type="paragraph" w:styleId="Continuarlista2">
    <w:name w:val="List Continue 2"/>
    <w:basedOn w:val="Normal"/>
    <w:rsid w:val="005A2297"/>
    <w:pPr>
      <w:spacing w:after="120"/>
      <w:ind w:left="566"/>
    </w:pPr>
    <w:rPr>
      <w:rFonts w:ascii="Times New Roman" w:eastAsia="Times New Roman" w:hAnsi="Times New Roman" w:cs="Times New Roman"/>
      <w:lang w:val="es-ES" w:eastAsia="es-ES"/>
    </w:rPr>
  </w:style>
  <w:style w:type="paragraph" w:styleId="Continuarlista3">
    <w:name w:val="List Continue 3"/>
    <w:basedOn w:val="Normal"/>
    <w:rsid w:val="005A2297"/>
    <w:pPr>
      <w:spacing w:after="120"/>
      <w:ind w:left="849"/>
    </w:pPr>
    <w:rPr>
      <w:rFonts w:ascii="Times New Roman" w:eastAsia="Times New Roman" w:hAnsi="Times New Roman" w:cs="Times New Roman"/>
      <w:lang w:val="es-ES" w:eastAsia="es-ES"/>
    </w:rPr>
  </w:style>
  <w:style w:type="paragraph" w:styleId="Textodebloque">
    <w:name w:val="Block Text"/>
    <w:basedOn w:val="Normal"/>
    <w:rsid w:val="005A2297"/>
    <w:pPr>
      <w:tabs>
        <w:tab w:val="left" w:pos="-284"/>
        <w:tab w:val="left" w:pos="1985"/>
        <w:tab w:val="left" w:pos="9498"/>
      </w:tabs>
      <w:overflowPunct w:val="0"/>
      <w:autoSpaceDE w:val="0"/>
      <w:autoSpaceDN w:val="0"/>
      <w:adjustRightInd w:val="0"/>
      <w:ind w:left="601" w:right="-25" w:hanging="601"/>
      <w:jc w:val="both"/>
      <w:textAlignment w:val="baseline"/>
    </w:pPr>
    <w:rPr>
      <w:rFonts w:ascii="Arial" w:eastAsia="Times New Roman" w:hAnsi="Arial" w:cs="Times New Roman"/>
      <w:sz w:val="22"/>
      <w:lang w:val="es-MX" w:eastAsia="es-ES"/>
    </w:rPr>
  </w:style>
  <w:style w:type="paragraph" w:styleId="Listaconvietas2">
    <w:name w:val="List Bullet 2"/>
    <w:basedOn w:val="Normal"/>
    <w:rsid w:val="005A2297"/>
    <w:pPr>
      <w:numPr>
        <w:numId w:val="25"/>
      </w:numPr>
    </w:pPr>
    <w:rPr>
      <w:rFonts w:ascii="Times New Roman" w:eastAsia="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5A2297"/>
    <w:pPr>
      <w:suppressAutoHyphens w:val="0"/>
      <w:ind w:firstLine="210"/>
    </w:pPr>
    <w:rPr>
      <w:szCs w:val="24"/>
      <w:lang w:eastAsia="es-ES"/>
    </w:rPr>
  </w:style>
  <w:style w:type="character" w:customStyle="1" w:styleId="Textoindependienteprimerasangra2Car">
    <w:name w:val="Texto independiente primera sangría 2 Car"/>
    <w:basedOn w:val="SangradetextonormalCar"/>
    <w:link w:val="Textoindependienteprimerasangra2"/>
    <w:rsid w:val="005A2297"/>
    <w:rPr>
      <w:rFonts w:ascii="Times New Roman" w:eastAsia="Times New Roman" w:hAnsi="Times New Roman" w:cs="Times New Roman"/>
      <w:szCs w:val="20"/>
      <w:lang w:val="es-ES" w:eastAsia="es-ES"/>
    </w:rPr>
  </w:style>
  <w:style w:type="character" w:customStyle="1" w:styleId="CarCar4">
    <w:name w:val="Car Car4"/>
    <w:rsid w:val="005A2297"/>
    <w:rPr>
      <w:sz w:val="24"/>
      <w:lang w:val="es-ES" w:eastAsia="ar-SA" w:bidi="ar-SA"/>
    </w:rPr>
  </w:style>
  <w:style w:type="character" w:customStyle="1" w:styleId="WW8Num33z1">
    <w:name w:val="WW8Num33z1"/>
    <w:rsid w:val="005A2297"/>
    <w:rPr>
      <w:rFonts w:ascii="Courier New" w:hAnsi="Courier New" w:cs="Courier New"/>
    </w:rPr>
  </w:style>
  <w:style w:type="paragraph" w:customStyle="1" w:styleId="Prrafodelista1">
    <w:name w:val="Párrafo de lista1"/>
    <w:basedOn w:val="Normal"/>
    <w:rsid w:val="005A2297"/>
    <w:pPr>
      <w:spacing w:before="120"/>
      <w:ind w:left="720"/>
      <w:jc w:val="both"/>
    </w:pPr>
    <w:rPr>
      <w:rFonts w:ascii="Verdana" w:eastAsia="Times New Roman" w:hAnsi="Verdana" w:cs="Times New Roman"/>
      <w:sz w:val="20"/>
      <w:szCs w:val="20"/>
      <w:lang w:val="en-US" w:eastAsia="es-ES"/>
    </w:rPr>
  </w:style>
  <w:style w:type="paragraph" w:customStyle="1" w:styleId="Prrafodelista2">
    <w:name w:val="Párrafo de lista2"/>
    <w:basedOn w:val="Normal"/>
    <w:rsid w:val="005A2297"/>
    <w:pPr>
      <w:suppressAutoHyphens/>
      <w:ind w:left="708"/>
    </w:pPr>
    <w:rPr>
      <w:rFonts w:ascii="Times New Roman" w:eastAsia="Times New Roman" w:hAnsi="Times New Roman" w:cs="Times New Roman"/>
      <w:szCs w:val="20"/>
      <w:lang w:val="es-MX" w:eastAsia="ar-SA"/>
    </w:rPr>
  </w:style>
  <w:style w:type="paragraph" w:customStyle="1" w:styleId="WW-BodyText212">
    <w:name w:val="WW-Body Text 212"/>
    <w:basedOn w:val="Normal"/>
    <w:rsid w:val="005A2297"/>
    <w:pPr>
      <w:suppressAutoHyphens/>
      <w:jc w:val="both"/>
    </w:pPr>
    <w:rPr>
      <w:rFonts w:ascii="Arial Narrow" w:eastAsia="Times New Roman" w:hAnsi="Arial Narrow" w:cs="Times New Roman"/>
      <w:sz w:val="22"/>
      <w:szCs w:val="20"/>
      <w:lang w:eastAsia="ar-SA"/>
    </w:rPr>
  </w:style>
  <w:style w:type="paragraph" w:customStyle="1" w:styleId="Sangra2detindependiente3">
    <w:name w:val="Sangría 2 de t. independiente3"/>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customStyle="1" w:styleId="BodyTextChar">
    <w:name w:val="Body Text Char"/>
    <w:locked/>
    <w:rsid w:val="005A2297"/>
    <w:rPr>
      <w:rFonts w:cs="Times New Roman"/>
      <w:sz w:val="24"/>
      <w:lang w:val="es-MX" w:eastAsia="ar-SA" w:bidi="ar-SA"/>
    </w:rPr>
  </w:style>
  <w:style w:type="paragraph" w:customStyle="1" w:styleId="bodytext21">
    <w:name w:val="bodytext21"/>
    <w:basedOn w:val="Normal"/>
    <w:rsid w:val="005A2297"/>
    <w:pPr>
      <w:suppressAutoHyphens/>
      <w:ind w:left="426" w:hanging="426"/>
      <w:jc w:val="both"/>
    </w:pPr>
    <w:rPr>
      <w:rFonts w:ascii="Arial" w:eastAsia="Times New Roman" w:hAnsi="Arial" w:cs="Arial"/>
      <w:lang w:val="es-ES" w:eastAsia="ar-SA"/>
    </w:rPr>
  </w:style>
  <w:style w:type="paragraph" w:customStyle="1" w:styleId="WW-BodyText3">
    <w:name w:val="WW-Body Text 3"/>
    <w:basedOn w:val="Normal"/>
    <w:rsid w:val="005A2297"/>
    <w:pPr>
      <w:suppressAutoHyphens/>
      <w:jc w:val="both"/>
    </w:pPr>
    <w:rPr>
      <w:rFonts w:ascii="Times New Roman" w:eastAsia="Times New Roman" w:hAnsi="Times New Roman" w:cs="Times New Roman"/>
      <w:szCs w:val="20"/>
      <w:lang w:val="es-MX" w:eastAsia="ar-SA"/>
    </w:rPr>
  </w:style>
  <w:style w:type="character" w:customStyle="1" w:styleId="WW8NumSt29z0">
    <w:name w:val="WW8NumSt29z0"/>
    <w:rsid w:val="005A2297"/>
    <w:rPr>
      <w:rFonts w:ascii="Arial" w:hAnsi="Arial"/>
    </w:rPr>
  </w:style>
  <w:style w:type="paragraph" w:customStyle="1" w:styleId="Sangra2detindependiente4">
    <w:name w:val="Sangría 2 de t. independiente4"/>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character" w:styleId="Hipervnculovisitado">
    <w:name w:val="FollowedHyperlink"/>
    <w:uiPriority w:val="99"/>
    <w:unhideWhenUsed/>
    <w:rsid w:val="005A2297"/>
    <w:rPr>
      <w:color w:val="800080"/>
      <w:u w:val="single"/>
    </w:rPr>
  </w:style>
  <w:style w:type="paragraph" w:customStyle="1" w:styleId="Standard">
    <w:name w:val="Standard"/>
    <w:rsid w:val="005A2297"/>
    <w:pPr>
      <w:widowControl w:val="0"/>
      <w:suppressAutoHyphens/>
      <w:autoSpaceDN w:val="0"/>
      <w:textAlignment w:val="baseline"/>
    </w:pPr>
    <w:rPr>
      <w:rFonts w:ascii="Times New Roman" w:eastAsia="Arial Unicode MS" w:hAnsi="Times New Roman" w:cs="Tahoma"/>
      <w:color w:val="000000"/>
      <w:kern w:val="3"/>
      <w:lang w:val="en-US" w:bidi="en-US"/>
    </w:rPr>
  </w:style>
  <w:style w:type="paragraph" w:styleId="Sinespaciado">
    <w:name w:val="No Spacing"/>
    <w:link w:val="SinespaciadoCar"/>
    <w:uiPriority w:val="1"/>
    <w:qFormat/>
    <w:rsid w:val="005A2297"/>
    <w:rPr>
      <w:rFonts w:ascii="Calibri" w:eastAsia="Calibri" w:hAnsi="Calibri" w:cs="Times New Roman"/>
      <w:sz w:val="22"/>
      <w:szCs w:val="22"/>
      <w:lang w:val="es-MX"/>
    </w:rPr>
  </w:style>
  <w:style w:type="character" w:customStyle="1" w:styleId="SinespaciadoCar">
    <w:name w:val="Sin espaciado Car"/>
    <w:link w:val="Sinespaciado"/>
    <w:uiPriority w:val="1"/>
    <w:locked/>
    <w:rsid w:val="005A2297"/>
    <w:rPr>
      <w:rFonts w:ascii="Calibri" w:eastAsia="Calibri" w:hAnsi="Calibri" w:cs="Times New Roman"/>
      <w:sz w:val="22"/>
      <w:szCs w:val="22"/>
      <w:lang w:val="es-MX"/>
    </w:rPr>
  </w:style>
  <w:style w:type="paragraph" w:styleId="Sangra2detindependiente">
    <w:name w:val="Body Text Indent 2"/>
    <w:basedOn w:val="Normal"/>
    <w:link w:val="Sangra2detindependienteCar"/>
    <w:rsid w:val="005A2297"/>
    <w:pPr>
      <w:suppressAutoHyphens/>
      <w:spacing w:after="120" w:line="480" w:lineRule="auto"/>
      <w:ind w:left="283"/>
    </w:pPr>
    <w:rPr>
      <w:rFonts w:ascii="Times New Roman" w:eastAsia="Times New Roman" w:hAnsi="Times New Roman" w:cs="Times New Roman"/>
      <w:szCs w:val="20"/>
      <w:lang w:val="es-ES" w:eastAsia="ar-SA"/>
    </w:rPr>
  </w:style>
  <w:style w:type="character" w:customStyle="1" w:styleId="Sangra2detindependienteCar">
    <w:name w:val="Sangría 2 de t. independiente Car"/>
    <w:basedOn w:val="Fuentedeprrafopredeter"/>
    <w:link w:val="Sangra2detindependiente"/>
    <w:rsid w:val="005A2297"/>
    <w:rPr>
      <w:rFonts w:ascii="Times New Roman" w:eastAsia="Times New Roman" w:hAnsi="Times New Roman" w:cs="Times New Roman"/>
      <w:szCs w:val="20"/>
      <w:lang w:val="es-ES" w:eastAsia="ar-SA"/>
    </w:rPr>
  </w:style>
  <w:style w:type="paragraph" w:styleId="Sangranormal">
    <w:name w:val="Normal Indent"/>
    <w:basedOn w:val="Normal"/>
    <w:uiPriority w:val="99"/>
    <w:rsid w:val="005A2297"/>
    <w:pPr>
      <w:spacing w:before="120"/>
      <w:ind w:left="346"/>
    </w:pPr>
    <w:rPr>
      <w:rFonts w:ascii="Cambria" w:eastAsia="Cambria" w:hAnsi="Cambria" w:cs="Times New Roman"/>
      <w:szCs w:val="28"/>
      <w:lang w:val="es-ES"/>
    </w:rPr>
  </w:style>
  <w:style w:type="paragraph" w:customStyle="1" w:styleId="D345FF3D873148C5AE3FBF3267827368">
    <w:name w:val="D345FF3D873148C5AE3FBF3267827368"/>
    <w:rsid w:val="00286F9E"/>
    <w:pPr>
      <w:spacing w:after="200" w:line="276" w:lineRule="auto"/>
    </w:pPr>
    <w:rPr>
      <w:sz w:val="22"/>
      <w:szCs w:val="22"/>
      <w:lang w:val="es-MX" w:eastAsia="es-MX"/>
    </w:rPr>
  </w:style>
  <w:style w:type="paragraph" w:customStyle="1" w:styleId="BodyText210">
    <w:name w:val="Body Text 21"/>
    <w:basedOn w:val="Normal"/>
    <w:rsid w:val="008E2633"/>
    <w:pPr>
      <w:widowControl w:val="0"/>
      <w:tabs>
        <w:tab w:val="left" w:pos="9072"/>
      </w:tabs>
      <w:jc w:val="both"/>
    </w:pPr>
    <w:rPr>
      <w:rFonts w:ascii="Times New Roman" w:eastAsia="Times New Roman" w:hAnsi="Times New Roman" w:cs="Times New Roman"/>
      <w:szCs w:val="20"/>
      <w:lang w:eastAsia="es-ES"/>
    </w:rPr>
  </w:style>
  <w:style w:type="paragraph" w:customStyle="1" w:styleId="Textoindependiente211">
    <w:name w:val="Texto independiente 211"/>
    <w:basedOn w:val="Normal"/>
    <w:rsid w:val="008E2633"/>
    <w:pPr>
      <w:suppressAutoHyphens/>
      <w:autoSpaceDE w:val="0"/>
      <w:jc w:val="both"/>
    </w:pPr>
    <w:rPr>
      <w:rFonts w:ascii="Arial Narrow" w:eastAsia="Times New Roman" w:hAnsi="Arial Narrow" w:cs="Times New Roman"/>
      <w:color w:val="FFFFFF"/>
      <w:sz w:val="22"/>
      <w:szCs w:val="22"/>
      <w:lang w:eastAsia="ar-SA"/>
    </w:rPr>
  </w:style>
  <w:style w:type="character" w:customStyle="1" w:styleId="NormalArialCar">
    <w:name w:val="Normal + Arial Car"/>
    <w:rsid w:val="008E2633"/>
    <w:rPr>
      <w:rFonts w:cs="Arial"/>
      <w:color w:val="FF0000"/>
      <w:sz w:val="24"/>
      <w:szCs w:val="24"/>
      <w:lang w:val="es-ES" w:eastAsia="ar-SA" w:bidi="ar-SA"/>
    </w:rPr>
  </w:style>
  <w:style w:type="character" w:customStyle="1" w:styleId="AsuntodelcomentarioCar1">
    <w:name w:val="Asunto del comentario Car1"/>
    <w:uiPriority w:val="99"/>
    <w:semiHidden/>
    <w:rsid w:val="008E2633"/>
    <w:rPr>
      <w:b/>
      <w:bCs/>
      <w:lang w:eastAsia="es-ES"/>
    </w:rPr>
  </w:style>
  <w:style w:type="paragraph" w:customStyle="1" w:styleId="BodyText22">
    <w:name w:val="Body Text 22"/>
    <w:basedOn w:val="Normal"/>
    <w:rsid w:val="008E2633"/>
    <w:pPr>
      <w:widowControl w:val="0"/>
      <w:jc w:val="both"/>
    </w:pPr>
    <w:rPr>
      <w:rFonts w:ascii="Arial" w:eastAsia="Times New Roman" w:hAnsi="Arial" w:cs="Times New Roman"/>
      <w:b/>
      <w:sz w:val="20"/>
      <w:szCs w:val="20"/>
      <w:lang w:val="es-MX" w:eastAsia="es-ES"/>
    </w:rPr>
  </w:style>
  <w:style w:type="character" w:customStyle="1" w:styleId="TextonotapieCar">
    <w:name w:val="Texto nota pie Car"/>
    <w:link w:val="Textonotapie"/>
    <w:uiPriority w:val="99"/>
    <w:semiHidden/>
    <w:rsid w:val="008E2633"/>
    <w:rPr>
      <w:lang w:eastAsia="es-ES"/>
    </w:rPr>
  </w:style>
  <w:style w:type="paragraph" w:styleId="Textonotapie">
    <w:name w:val="footnote text"/>
    <w:basedOn w:val="Normal"/>
    <w:link w:val="TextonotapieCar"/>
    <w:uiPriority w:val="99"/>
    <w:semiHidden/>
    <w:unhideWhenUsed/>
    <w:rsid w:val="008E2633"/>
    <w:rPr>
      <w:lang w:eastAsia="es-ES"/>
    </w:rPr>
  </w:style>
  <w:style w:type="character" w:customStyle="1" w:styleId="TextonotapieCar1">
    <w:name w:val="Texto nota pie Car1"/>
    <w:basedOn w:val="Fuentedeprrafopredeter"/>
    <w:semiHidden/>
    <w:rsid w:val="008E2633"/>
    <w:rPr>
      <w:sz w:val="20"/>
      <w:szCs w:val="20"/>
    </w:rPr>
  </w:style>
  <w:style w:type="paragraph" w:styleId="Revisin">
    <w:name w:val="Revision"/>
    <w:hidden/>
    <w:uiPriority w:val="99"/>
    <w:semiHidden/>
    <w:rsid w:val="008E2633"/>
    <w:rPr>
      <w:rFonts w:ascii="Times New Roman" w:eastAsia="Times New Roman" w:hAnsi="Times New Roman" w:cs="Times New Roman"/>
      <w:lang w:val="es-MX" w:eastAsia="es-ES"/>
    </w:rPr>
  </w:style>
  <w:style w:type="numbering" w:customStyle="1" w:styleId="Sinlista1">
    <w:name w:val="Sin lista1"/>
    <w:next w:val="Sinlista"/>
    <w:uiPriority w:val="99"/>
    <w:semiHidden/>
    <w:unhideWhenUsed/>
    <w:rsid w:val="0046280F"/>
  </w:style>
  <w:style w:type="table" w:customStyle="1" w:styleId="Tablaconcuadrcula1">
    <w:name w:val="Tabla con cuadrícula1"/>
    <w:basedOn w:val="Tablanormal"/>
    <w:next w:val="Tablaconcuadrcula"/>
    <w:uiPriority w:val="59"/>
    <w:rsid w:val="0046280F"/>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2">
    <w:name w:val="A2"/>
    <w:uiPriority w:val="99"/>
    <w:rsid w:val="0046280F"/>
    <w:rPr>
      <w:rFonts w:cs="Palatino"/>
      <w:b/>
      <w:bCs/>
      <w:color w:val="000000"/>
      <w:sz w:val="28"/>
      <w:szCs w:val="28"/>
    </w:rPr>
  </w:style>
  <w:style w:type="paragraph" w:styleId="TDC9">
    <w:name w:val="toc 9"/>
    <w:basedOn w:val="Normal"/>
    <w:next w:val="Normal"/>
    <w:autoRedefine/>
    <w:uiPriority w:val="39"/>
    <w:semiHidden/>
    <w:unhideWhenUsed/>
    <w:rsid w:val="0046280F"/>
    <w:pPr>
      <w:spacing w:after="100"/>
      <w:ind w:left="1600"/>
      <w:jc w:val="both"/>
    </w:pPr>
    <w:rPr>
      <w:rFonts w:ascii="Montserrat" w:eastAsia="Calibri" w:hAnsi="Montserrat" w:cs="Times New Roman"/>
      <w:sz w:val="20"/>
      <w:szCs w:val="22"/>
      <w:lang w:val="es-MX"/>
    </w:rPr>
  </w:style>
  <w:style w:type="paragraph" w:customStyle="1" w:styleId="Sangra3detindependiente2">
    <w:name w:val="Sangría 3 de t. independiente2"/>
    <w:basedOn w:val="Normal"/>
    <w:uiPriority w:val="99"/>
    <w:rsid w:val="0046280F"/>
    <w:pPr>
      <w:suppressAutoHyphens/>
      <w:autoSpaceDE w:val="0"/>
      <w:ind w:left="284" w:hanging="284"/>
      <w:jc w:val="both"/>
    </w:pPr>
    <w:rPr>
      <w:rFonts w:ascii="Arial" w:eastAsia="Times New Roman" w:hAnsi="Arial" w:cs="Arial"/>
      <w:sz w:val="20"/>
      <w:szCs w:val="20"/>
      <w:lang w:val="es-ES" w:eastAsia="ar-SA"/>
    </w:rPr>
  </w:style>
  <w:style w:type="paragraph" w:customStyle="1" w:styleId="Titulo">
    <w:name w:val="Titulo"/>
    <w:basedOn w:val="Normal"/>
    <w:rsid w:val="0046280F"/>
    <w:pPr>
      <w:tabs>
        <w:tab w:val="num" w:pos="360"/>
        <w:tab w:val="left" w:pos="1080"/>
      </w:tabs>
      <w:suppressAutoHyphens/>
      <w:ind w:left="360" w:right="51"/>
      <w:jc w:val="both"/>
    </w:pPr>
    <w:rPr>
      <w:rFonts w:ascii="Arial" w:eastAsia="Times New Roman" w:hAnsi="Arial" w:cs="Arial"/>
      <w:b/>
      <w:noProof/>
      <w:spacing w:val="-2"/>
      <w:sz w:val="20"/>
      <w:szCs w:val="22"/>
      <w:lang w:val="es-MX" w:eastAsia="ar-SA"/>
    </w:rPr>
  </w:style>
  <w:style w:type="paragraph" w:customStyle="1" w:styleId="toa">
    <w:name w:val="toa"/>
    <w:basedOn w:val="Normal"/>
    <w:uiPriority w:val="99"/>
    <w:rsid w:val="0046280F"/>
    <w:pPr>
      <w:tabs>
        <w:tab w:val="left" w:pos="9000"/>
        <w:tab w:val="right" w:pos="9360"/>
      </w:tabs>
      <w:suppressAutoHyphens/>
    </w:pPr>
    <w:rPr>
      <w:rFonts w:ascii="Times New Roman" w:eastAsia="Times New Roman" w:hAnsi="Times New Roman" w:cs="Times New Roman"/>
      <w:szCs w:val="20"/>
      <w:lang w:val="en-US" w:eastAsia="ar-SA"/>
    </w:rPr>
  </w:style>
  <w:style w:type="paragraph" w:customStyle="1" w:styleId="msonormal0">
    <w:name w:val="msonormal"/>
    <w:basedOn w:val="Normal"/>
    <w:rsid w:val="0046280F"/>
    <w:pPr>
      <w:spacing w:before="100" w:beforeAutospacing="1" w:after="100" w:afterAutospacing="1"/>
    </w:pPr>
    <w:rPr>
      <w:rFonts w:ascii="Times New Roman" w:eastAsia="Times New Roman" w:hAnsi="Times New Roman" w:cs="Times New Roman"/>
      <w:lang w:val="es-MX" w:eastAsia="es-MX"/>
    </w:rPr>
  </w:style>
  <w:style w:type="paragraph" w:customStyle="1" w:styleId="xl90">
    <w:name w:val="xl9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91">
    <w:name w:val="xl91"/>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2">
    <w:name w:val="xl92"/>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3">
    <w:name w:val="xl93"/>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4">
    <w:name w:val="xl94"/>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5">
    <w:name w:val="xl95"/>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6">
    <w:name w:val="xl96"/>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7">
    <w:name w:val="xl97"/>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8">
    <w:name w:val="xl98"/>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9">
    <w:name w:val="xl99"/>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0">
    <w:name w:val="xl100"/>
    <w:basedOn w:val="Normal"/>
    <w:rsid w:val="0046280F"/>
    <w:pPr>
      <w:pBdr>
        <w:bottom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1">
    <w:name w:val="xl101"/>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2">
    <w:name w:val="xl1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3">
    <w:name w:val="xl1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4">
    <w:name w:val="xl104"/>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5">
    <w:name w:val="xl10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6">
    <w:name w:val="xl10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7">
    <w:name w:val="xl107"/>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8">
    <w:name w:val="xl108"/>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9">
    <w:name w:val="xl109"/>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10">
    <w:name w:val="xl11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11">
    <w:name w:val="xl11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2">
    <w:name w:val="xl11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3">
    <w:name w:val="xl11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4">
    <w:name w:val="xl11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5">
    <w:name w:val="xl115"/>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6">
    <w:name w:val="xl116"/>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7">
    <w:name w:val="xl117"/>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8">
    <w:name w:val="xl118"/>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9">
    <w:name w:val="xl119"/>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0">
    <w:name w:val="xl120"/>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2">
    <w:name w:val="xl122"/>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3">
    <w:name w:val="xl123"/>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4">
    <w:name w:val="xl124"/>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font5">
    <w:name w:val="font5"/>
    <w:basedOn w:val="Normal"/>
    <w:rsid w:val="0046280F"/>
    <w:pPr>
      <w:spacing w:before="100" w:beforeAutospacing="1" w:after="100" w:afterAutospacing="1"/>
    </w:pPr>
    <w:rPr>
      <w:rFonts w:ascii="Arial" w:eastAsia="Times New Roman" w:hAnsi="Arial" w:cs="Arial"/>
      <w:b/>
      <w:bCs/>
      <w:color w:val="000000"/>
      <w:sz w:val="16"/>
      <w:szCs w:val="16"/>
      <w:lang w:val="es-MX" w:eastAsia="es-MX"/>
    </w:rPr>
  </w:style>
  <w:style w:type="paragraph" w:customStyle="1" w:styleId="font6">
    <w:name w:val="font6"/>
    <w:basedOn w:val="Normal"/>
    <w:rsid w:val="0046280F"/>
    <w:pPr>
      <w:spacing w:before="100" w:beforeAutospacing="1" w:after="100" w:afterAutospacing="1"/>
    </w:pPr>
    <w:rPr>
      <w:rFonts w:ascii="Arial" w:eastAsia="Times New Roman" w:hAnsi="Arial" w:cs="Arial"/>
      <w:color w:val="000000"/>
      <w:sz w:val="16"/>
      <w:szCs w:val="16"/>
      <w:lang w:val="es-MX" w:eastAsia="es-MX"/>
    </w:rPr>
  </w:style>
  <w:style w:type="paragraph" w:customStyle="1" w:styleId="font7">
    <w:name w:val="font7"/>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font8">
    <w:name w:val="font8"/>
    <w:basedOn w:val="Normal"/>
    <w:rsid w:val="0046280F"/>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font9">
    <w:name w:val="font9"/>
    <w:basedOn w:val="Normal"/>
    <w:rsid w:val="0046280F"/>
    <w:pPr>
      <w:spacing w:before="100" w:beforeAutospacing="1" w:after="100" w:afterAutospacing="1"/>
    </w:pPr>
    <w:rPr>
      <w:rFonts w:ascii="Calibri" w:eastAsia="Times New Roman" w:hAnsi="Calibri" w:cs="Calibri"/>
      <w:sz w:val="16"/>
      <w:szCs w:val="16"/>
      <w:lang w:val="es-MX" w:eastAsia="es-MX"/>
    </w:rPr>
  </w:style>
  <w:style w:type="paragraph" w:customStyle="1" w:styleId="font10">
    <w:name w:val="font10"/>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xl125">
    <w:name w:val="xl12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6">
    <w:name w:val="xl12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7">
    <w:name w:val="xl127"/>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8">
    <w:name w:val="xl128"/>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9">
    <w:name w:val="xl129"/>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0">
    <w:name w:val="xl130"/>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1">
    <w:name w:val="xl13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2">
    <w:name w:val="xl132"/>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3">
    <w:name w:val="xl133"/>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4">
    <w:name w:val="xl134"/>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5">
    <w:name w:val="xl135"/>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6">
    <w:name w:val="xl136"/>
    <w:basedOn w:val="Normal"/>
    <w:rsid w:val="0046280F"/>
    <w:pP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7">
    <w:name w:val="xl137"/>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8">
    <w:name w:val="xl138"/>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9">
    <w:name w:val="xl139"/>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0">
    <w:name w:val="xl140"/>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1">
    <w:name w:val="xl14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2">
    <w:name w:val="xl14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3">
    <w:name w:val="xl143"/>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4">
    <w:name w:val="xl144"/>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5">
    <w:name w:val="xl145"/>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6">
    <w:name w:val="xl146"/>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7">
    <w:name w:val="xl147"/>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8">
    <w:name w:val="xl148"/>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9">
    <w:name w:val="xl149"/>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0">
    <w:name w:val="xl150"/>
    <w:basedOn w:val="Normal"/>
    <w:rsid w:val="0046280F"/>
    <w:pPr>
      <w:spacing w:before="100" w:beforeAutospacing="1" w:after="100" w:afterAutospacing="1"/>
      <w:jc w:val="center"/>
    </w:pPr>
    <w:rPr>
      <w:rFonts w:ascii="Arial" w:eastAsia="Times New Roman" w:hAnsi="Arial" w:cs="Arial"/>
      <w:sz w:val="16"/>
      <w:szCs w:val="16"/>
      <w:lang w:val="es-MX" w:eastAsia="es-MX"/>
    </w:rPr>
  </w:style>
  <w:style w:type="paragraph" w:customStyle="1" w:styleId="xl151">
    <w:name w:val="xl151"/>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2">
    <w:name w:val="xl152"/>
    <w:basedOn w:val="Normal"/>
    <w:rsid w:val="004628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3">
    <w:name w:val="xl153"/>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4">
    <w:name w:val="xl154"/>
    <w:basedOn w:val="Normal"/>
    <w:rsid w:val="0046280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5">
    <w:name w:val="xl155"/>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6">
    <w:name w:val="xl156"/>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7">
    <w:name w:val="xl157"/>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8">
    <w:name w:val="xl158"/>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59">
    <w:name w:val="xl159"/>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0">
    <w:name w:val="xl160"/>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1">
    <w:name w:val="xl161"/>
    <w:basedOn w:val="Normal"/>
    <w:rsid w:val="0046280F"/>
    <w:pPr>
      <w:pBdr>
        <w:left w:val="single" w:sz="4" w:space="0" w:color="auto"/>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2">
    <w:name w:val="xl162"/>
    <w:basedOn w:val="Normal"/>
    <w:rsid w:val="0046280F"/>
    <w:pPr>
      <w:pBdr>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3">
    <w:name w:val="xl163"/>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4">
    <w:name w:val="xl164"/>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5">
    <w:name w:val="xl165"/>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6">
    <w:name w:val="xl166"/>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7">
    <w:name w:val="xl167"/>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8">
    <w:name w:val="xl168"/>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9">
    <w:name w:val="xl169"/>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70">
    <w:name w:val="xl170"/>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1">
    <w:name w:val="xl171"/>
    <w:basedOn w:val="Normal"/>
    <w:rsid w:val="0046280F"/>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2">
    <w:name w:val="xl172"/>
    <w:basedOn w:val="Normal"/>
    <w:rsid w:val="0046280F"/>
    <w:pPr>
      <w:pBdr>
        <w:top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3">
    <w:name w:val="xl173"/>
    <w:basedOn w:val="Normal"/>
    <w:rsid w:val="0046280F"/>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4">
    <w:name w:val="xl174"/>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5">
    <w:name w:val="xl175"/>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6">
    <w:name w:val="xl176"/>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7">
    <w:name w:val="xl177"/>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8">
    <w:name w:val="xl178"/>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9">
    <w:name w:val="xl17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80">
    <w:name w:val="xl180"/>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81">
    <w:name w:val="xl181"/>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82">
    <w:name w:val="xl182"/>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3">
    <w:name w:val="xl18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4">
    <w:name w:val="xl18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5">
    <w:name w:val="xl185"/>
    <w:basedOn w:val="Normal"/>
    <w:rsid w:val="0046280F"/>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6">
    <w:name w:val="xl186"/>
    <w:basedOn w:val="Normal"/>
    <w:rsid w:val="0046280F"/>
    <w:pPr>
      <w:pBdr>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7">
    <w:name w:val="xl187"/>
    <w:basedOn w:val="Normal"/>
    <w:rsid w:val="0046280F"/>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8">
    <w:name w:val="xl188"/>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89">
    <w:name w:val="xl18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0">
    <w:name w:val="xl190"/>
    <w:basedOn w:val="Normal"/>
    <w:rsid w:val="0046280F"/>
    <w:pPr>
      <w:pBdr>
        <w:top w:val="single" w:sz="4" w:space="0" w:color="auto"/>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1">
    <w:name w:val="xl191"/>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92">
    <w:name w:val="xl192"/>
    <w:basedOn w:val="Normal"/>
    <w:rsid w:val="0046280F"/>
    <w:pPr>
      <w:pBdr>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3">
    <w:name w:val="xl193"/>
    <w:basedOn w:val="Normal"/>
    <w:rsid w:val="0046280F"/>
    <w:pPr>
      <w:pBdr>
        <w:top w:val="single" w:sz="4" w:space="0" w:color="auto"/>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4">
    <w:name w:val="xl194"/>
    <w:basedOn w:val="Normal"/>
    <w:rsid w:val="0046280F"/>
    <w:pPr>
      <w:pBdr>
        <w:top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5">
    <w:name w:val="xl195"/>
    <w:basedOn w:val="Normal"/>
    <w:rsid w:val="0046280F"/>
    <w:pPr>
      <w:pBdr>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6">
    <w:name w:val="xl196"/>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7">
    <w:name w:val="xl197"/>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8">
    <w:name w:val="xl198"/>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9">
    <w:name w:val="xl199"/>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0">
    <w:name w:val="xl200"/>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201">
    <w:name w:val="xl20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2">
    <w:name w:val="xl2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03">
    <w:name w:val="xl2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table" w:customStyle="1" w:styleId="Sombreadoclaro1">
    <w:name w:val="Sombreado claro1"/>
    <w:basedOn w:val="Tablanormal"/>
    <w:uiPriority w:val="60"/>
    <w:rsid w:val="0046280F"/>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46280F"/>
    <w:rPr>
      <w:rFonts w:ascii="Arial" w:eastAsia="Times New Roman" w:hAnsi="Arial" w:cs="Arial"/>
      <w:b/>
      <w:bCs/>
      <w:kern w:val="32"/>
      <w:sz w:val="22"/>
      <w:lang w:eastAsia="ar-SA"/>
    </w:rPr>
  </w:style>
  <w:style w:type="paragraph" w:styleId="TDC2">
    <w:name w:val="toc 2"/>
    <w:basedOn w:val="Normal"/>
    <w:next w:val="Normal"/>
    <w:autoRedefine/>
    <w:uiPriority w:val="39"/>
    <w:unhideWhenUsed/>
    <w:rsid w:val="0046280F"/>
    <w:pPr>
      <w:spacing w:after="100"/>
      <w:ind w:left="200"/>
      <w:jc w:val="both"/>
    </w:pPr>
    <w:rPr>
      <w:rFonts w:ascii="Montserrat" w:eastAsia="Calibri" w:hAnsi="Montserrat" w:cs="Times New Roman"/>
      <w:sz w:val="20"/>
      <w:szCs w:val="22"/>
      <w:lang w:val="es-MX"/>
    </w:rPr>
  </w:style>
  <w:style w:type="paragraph" w:styleId="TDC1">
    <w:name w:val="toc 1"/>
    <w:basedOn w:val="Normal"/>
    <w:next w:val="Normal"/>
    <w:autoRedefine/>
    <w:uiPriority w:val="39"/>
    <w:unhideWhenUsed/>
    <w:rsid w:val="0046280F"/>
    <w:pPr>
      <w:spacing w:after="100"/>
      <w:jc w:val="both"/>
    </w:pPr>
    <w:rPr>
      <w:rFonts w:ascii="Montserrat" w:eastAsia="Calibri" w:hAnsi="Montserrat" w:cs="Times New Roman"/>
      <w:sz w:val="20"/>
      <w:szCs w:val="22"/>
      <w:lang w:val="es-MX"/>
    </w:rPr>
  </w:style>
  <w:style w:type="paragraph" w:styleId="TDC3">
    <w:name w:val="toc 3"/>
    <w:basedOn w:val="Normal"/>
    <w:next w:val="Normal"/>
    <w:autoRedefine/>
    <w:uiPriority w:val="39"/>
    <w:unhideWhenUsed/>
    <w:rsid w:val="0046280F"/>
    <w:pPr>
      <w:spacing w:after="100"/>
      <w:ind w:left="400"/>
      <w:jc w:val="both"/>
    </w:pPr>
    <w:rPr>
      <w:rFonts w:ascii="Montserrat" w:eastAsia="Calibri" w:hAnsi="Montserrat" w:cs="Times New Roman"/>
      <w:sz w:val="20"/>
      <w:szCs w:val="22"/>
      <w:lang w:val="es-MX"/>
    </w:rPr>
  </w:style>
  <w:style w:type="character" w:customStyle="1" w:styleId="Mencinsinresolver1">
    <w:name w:val="Mención sin resolver1"/>
    <w:basedOn w:val="Fuentedeprrafopredeter"/>
    <w:uiPriority w:val="99"/>
    <w:semiHidden/>
    <w:unhideWhenUsed/>
    <w:rsid w:val="0046280F"/>
    <w:rPr>
      <w:color w:val="605E5C"/>
      <w:shd w:val="clear" w:color="auto" w:fill="E1DFDD"/>
    </w:rPr>
  </w:style>
  <w:style w:type="table" w:customStyle="1" w:styleId="Sombreadoclaro11">
    <w:name w:val="Sombreado claro11"/>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12">
    <w:name w:val="Sombreado claro12"/>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2">
    <w:name w:val="Sin lista2"/>
    <w:next w:val="Sinlista"/>
    <w:uiPriority w:val="99"/>
    <w:semiHidden/>
    <w:unhideWhenUsed/>
    <w:rsid w:val="002B34C4"/>
  </w:style>
  <w:style w:type="table" w:customStyle="1" w:styleId="Tablaconcuadrcula2">
    <w:name w:val="Tabla con cuadrícula2"/>
    <w:basedOn w:val="Tablanormal"/>
    <w:next w:val="Tablaconcuadrcula"/>
    <w:rsid w:val="002B34C4"/>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
    <w:name w:val="Estilo2"/>
    <w:uiPriority w:val="99"/>
    <w:rsid w:val="006D5700"/>
    <w:pPr>
      <w:numPr>
        <w:numId w:val="49"/>
      </w:numPr>
    </w:pPr>
  </w:style>
  <w:style w:type="table" w:customStyle="1" w:styleId="Tablaconcuadrcula3">
    <w:name w:val="Tabla con cuadrícula3"/>
    <w:basedOn w:val="Tablanormal"/>
    <w:next w:val="Tablaconcuadrcula"/>
    <w:uiPriority w:val="59"/>
    <w:rsid w:val="006D5700"/>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
    <w:name w:val="List Bullet"/>
    <w:basedOn w:val="Normal"/>
    <w:uiPriority w:val="99"/>
    <w:unhideWhenUsed/>
    <w:rsid w:val="006D5700"/>
    <w:pPr>
      <w:numPr>
        <w:numId w:val="52"/>
      </w:numPr>
      <w:contextualSpacing/>
    </w:pPr>
  </w:style>
  <w:style w:type="table" w:customStyle="1" w:styleId="Tablaconcuadrcula1clara-nfasis31">
    <w:name w:val="Tabla con cuadrícula 1 clara - Énfasis 3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
    <w:name w:val="Tabla con cuadrícula 1 clara - Énfasis 31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
    <w:name w:val="Tabla con cuadrícula 1 clara - Énfasis 312"/>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3">
    <w:name w:val="Tabla con cuadrícula 1 clara - Énfasis 313"/>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4">
    <w:name w:val="Tabla con cuadrícula 1 clara - Énfasis 314"/>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5">
    <w:name w:val="Tabla con cuadrícula 1 clara - Énfasis 315"/>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6">
    <w:name w:val="Tabla con cuadrícula 1 clara - Énfasis 3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7">
    <w:name w:val="Tabla con cuadrícula 1 clara - Énfasis 3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8">
    <w:name w:val="Tabla con cuadrícula 1 clara - Énfasis 3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9">
    <w:name w:val="Tabla con cuadrícula 1 clara - Énfasis 3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0">
    <w:name w:val="Tabla con cuadrícula 1 clara - Énfasis 311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1">
    <w:name w:val="Tabla con cuadrícula 1 clara - Énfasis 311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2">
    <w:name w:val="Tabla con cuadrícula 1 clara - Énfasis 311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3">
    <w:name w:val="Tabla con cuadrícula 1 clara - Énfasis 311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4">
    <w:name w:val="Tabla con cuadrícula 1 clara - Énfasis 3114"/>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5">
    <w:name w:val="Tabla con cuadrícula 1 clara - Énfasis 3115"/>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6">
    <w:name w:val="Tabla con cuadrícula 1 clara - Énfasis 31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7">
    <w:name w:val="Tabla con cuadrícula 1 clara - Énfasis 31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8">
    <w:name w:val="Tabla con cuadrícula 1 clara - Énfasis 31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9">
    <w:name w:val="Tabla con cuadrícula 1 clara - Énfasis 31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0">
    <w:name w:val="Tabla con cuadrícula 1 clara - Énfasis 312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1">
    <w:name w:val="Tabla con cuadrícula 1 clara - Énfasis 312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2">
    <w:name w:val="Tabla con cuadrícula 1 clara - Énfasis 312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3">
    <w:name w:val="Tabla con cuadrícula 1 clara - Énfasis 312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4">
    <w:name w:val="Tabla con cuadrícula4"/>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
    <w:name w:val="Sin lista3"/>
    <w:next w:val="Sinlista"/>
    <w:uiPriority w:val="99"/>
    <w:semiHidden/>
    <w:unhideWhenUsed/>
    <w:rsid w:val="00134265"/>
  </w:style>
  <w:style w:type="table" w:customStyle="1" w:styleId="Tablaconcuadrcula5">
    <w:name w:val="Tabla con cuadrícula5"/>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3">
    <w:name w:val="Sombreado claro13"/>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11">
    <w:name w:val="font11"/>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paragraph" w:customStyle="1" w:styleId="font12">
    <w:name w:val="font12"/>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character" w:styleId="nfasis">
    <w:name w:val="Emphasis"/>
    <w:basedOn w:val="Fuentedeprrafopredeter"/>
    <w:uiPriority w:val="20"/>
    <w:qFormat/>
    <w:rsid w:val="00134265"/>
    <w:rPr>
      <w:i/>
      <w:iCs/>
    </w:rPr>
  </w:style>
  <w:style w:type="table" w:customStyle="1" w:styleId="Tablaconcuadrcula1clara-nfasis11">
    <w:name w:val="Tabla con cuadrícula 1 clara - Énfasis 1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clara-nfasis32">
    <w:name w:val="Tabla con cuadrícula 1 clara - Énfasis 32"/>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1clara-nfasis61">
    <w:name w:val="Tabla con cuadrícula 1 clara - Énfasis 6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concuadrcula1Claro-nfasis21">
    <w:name w:val="Tabla con cuadrícula 1 Claro - Énfasis 2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4-nfasis11">
    <w:name w:val="Tabla con cuadrícula 4 - Énfasis 1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4-nfasis41">
    <w:name w:val="Tabla con cuadrícula 4 - Énfasis 4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concuadrcula4-nfasis51">
    <w:name w:val="Tabla con cuadrícula 4 - Énfasis 5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clara1">
    <w:name w:val="Tabla con cuadrícula clara1"/>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4">
    <w:name w:val="Sin lista4"/>
    <w:next w:val="Sinlista"/>
    <w:uiPriority w:val="99"/>
    <w:semiHidden/>
    <w:unhideWhenUsed/>
    <w:rsid w:val="00134265"/>
  </w:style>
  <w:style w:type="table" w:customStyle="1" w:styleId="Tablaconcuadrcula6">
    <w:name w:val="Tabla con cuadrícula6"/>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4">
    <w:name w:val="Sombreado claro14"/>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Accent11">
    <w:name w:val="Grid Table 1 Light Accent 1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31">
    <w:name w:val="Grid Table 1 Light Accent 3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Accent 4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Accent 5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Accent 6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21">
    <w:name w:val="Grid Table 1 Light Accent 2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1">
    <w:name w:val="Grid Table 1 Light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11">
    <w:name w:val="Grid Table 4 Accent 1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41">
    <w:name w:val="Grid Table 4 Accent 4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Accent 5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Light1">
    <w:name w:val="Grid Table Light1"/>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7">
    <w:name w:val="Tabla con cuadrícula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5">
    <w:name w:val="Sombreado claro15"/>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9">
    <w:name w:val="Tabla con cuadrícula9"/>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6">
    <w:name w:val="Sombreado claro16"/>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0">
    <w:name w:val="Tabla con cuadrícula10"/>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CD2A65"/>
  </w:style>
  <w:style w:type="table" w:customStyle="1" w:styleId="Tablaconcuadrcula23">
    <w:name w:val="Tabla con cuadrícula23"/>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1">
    <w:name w:val="Estilo21"/>
    <w:uiPriority w:val="99"/>
    <w:rsid w:val="00CD2A65"/>
  </w:style>
  <w:style w:type="table" w:customStyle="1" w:styleId="Tablanormal31">
    <w:name w:val="Tabla normal 31"/>
    <w:basedOn w:val="Tablanormal"/>
    <w:uiPriority w:val="43"/>
    <w:rsid w:val="00CD2A65"/>
    <w:rPr>
      <w:rFonts w:eastAsia="Calibri"/>
      <w:sz w:val="22"/>
      <w:szCs w:val="22"/>
      <w:lang w:val="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anormal"/>
    <w:uiPriority w:val="45"/>
    <w:rsid w:val="00CD2A65"/>
    <w:rPr>
      <w:rFonts w:eastAsia="Calibri"/>
      <w:sz w:val="22"/>
      <w:szCs w:val="22"/>
      <w:lang w:val="es-MX"/>
    </w:rPr>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rsid w:val="00CD2A65"/>
    <w:rPr>
      <w:rFonts w:eastAsia="Calibri"/>
      <w:sz w:val="22"/>
      <w:szCs w:val="22"/>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2">
    <w:name w:val="Grid Table 1 Light Accent 32"/>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4">
    <w:name w:val="Tabla con cuadrícula 1 clara - Énfasis 3124"/>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numbering" w:customStyle="1" w:styleId="Sinlista6">
    <w:name w:val="Sin lista6"/>
    <w:next w:val="Sinlista"/>
    <w:uiPriority w:val="99"/>
    <w:semiHidden/>
    <w:unhideWhenUsed/>
    <w:rsid w:val="003358C1"/>
  </w:style>
  <w:style w:type="table" w:customStyle="1" w:styleId="Tablaconcuadrcula24">
    <w:name w:val="Tabla con cuadrícula24"/>
    <w:basedOn w:val="Tablanormal"/>
    <w:next w:val="Tablaconcuadrcula"/>
    <w:rsid w:val="003358C1"/>
    <w:rPr>
      <w:rFonts w:eastAsia="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358C1"/>
    <w:pPr>
      <w:ind w:left="708"/>
    </w:pPr>
    <w:rPr>
      <w:rFonts w:ascii="Times New Roman" w:eastAsia="Times New Roman" w:hAnsi="Times New Roman" w:cs="Times New Roman"/>
      <w:sz w:val="20"/>
      <w:szCs w:val="20"/>
      <w:lang w:val="es-ES" w:eastAsia="es-ES"/>
    </w:rPr>
  </w:style>
  <w:style w:type="paragraph" w:customStyle="1" w:styleId="TtuloE2">
    <w:name w:val="Título E2"/>
    <w:basedOn w:val="Ttulo2"/>
    <w:link w:val="TtuloE2Car"/>
    <w:qFormat/>
    <w:rsid w:val="003358C1"/>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3358C1"/>
    <w:rPr>
      <w:rFonts w:ascii="Calibri" w:eastAsia="MS Gothic" w:hAnsi="Calibri" w:cs="Times New Roman"/>
      <w:b/>
      <w:bCs/>
      <w:sz w:val="22"/>
      <w:szCs w:val="26"/>
      <w:lang w:eastAsia="es-ES"/>
    </w:rPr>
  </w:style>
  <w:style w:type="numbering" w:customStyle="1" w:styleId="Sinlista7">
    <w:name w:val="Sin lista7"/>
    <w:next w:val="Sinlista"/>
    <w:uiPriority w:val="99"/>
    <w:semiHidden/>
    <w:unhideWhenUsed/>
    <w:rsid w:val="00322E76"/>
  </w:style>
  <w:style w:type="table" w:customStyle="1" w:styleId="Tablaconcuadrcula25">
    <w:name w:val="Tabla con cuadrícula25"/>
    <w:basedOn w:val="Tablanormal"/>
    <w:next w:val="Tablaconcuadrcula"/>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7">
    <w:name w:val="Sombreado claro17"/>
    <w:basedOn w:val="Tablanormal"/>
    <w:uiPriority w:val="60"/>
    <w:rsid w:val="00322E76"/>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1clara-nfasis11">
    <w:name w:val="Tabla de cuadrícula 1 clara - Énfasis 1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decuadrcula1Claro-nfasis21">
    <w:name w:val="Tabla de cuadrícula 1 Claro - Énfasis 2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41">
    <w:name w:val="Tabla de cuadrícula 4 - Énfasis 4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
    <w:name w:val="Cuadrícula de tabla clara1"/>
    <w:basedOn w:val="Tablanormal"/>
    <w:uiPriority w:val="40"/>
    <w:rsid w:val="00322E76"/>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26">
    <w:name w:val="Tabla con cuadrícula26"/>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8">
    <w:name w:val="Sombreado claro18"/>
    <w:basedOn w:val="Tablanormal"/>
    <w:uiPriority w:val="60"/>
    <w:rsid w:val="00552214"/>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7">
    <w:name w:val="Tabla con cuadrícula27"/>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
    <w:name w:val="Sin lista8"/>
    <w:next w:val="Sinlista"/>
    <w:uiPriority w:val="99"/>
    <w:semiHidden/>
    <w:unhideWhenUsed/>
    <w:rsid w:val="00B264B6"/>
  </w:style>
  <w:style w:type="table" w:customStyle="1" w:styleId="Tablaconcuadrcula29">
    <w:name w:val="Tabla con cuadrícula29"/>
    <w:basedOn w:val="Tablanormal"/>
    <w:next w:val="Tablaconcuadrcula"/>
    <w:rsid w:val="00B264B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9">
    <w:name w:val="Sombreado claro19"/>
    <w:basedOn w:val="Tablanormal"/>
    <w:uiPriority w:val="60"/>
    <w:rsid w:val="00B264B6"/>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1clara-nfasis111">
    <w:name w:val="Tabla de cuadrícula 1 clara - Énfasis 1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nfasis411">
    <w:name w:val="Tabla de cuadrícula 1 clara - Énfasis 4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decuadrcula1clara-nfasis511">
    <w:name w:val="Tabla de cuadrícula 1 clara - Énfasis 5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cuadrcula1clara-nfasis611">
    <w:name w:val="Tabla de cuadrícula 1 clara - Énfasis 6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decuadrcula1Claro-nfasis211">
    <w:name w:val="Tabla de cuadrícula 1 Claro - Énfasis 2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B264B6"/>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4-nfasis111">
    <w:name w:val="Tabla de cuadrícula 4 - Énfasis 111"/>
    <w:basedOn w:val="Tablanormal"/>
    <w:uiPriority w:val="49"/>
    <w:rsid w:val="00B264B6"/>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411">
    <w:name w:val="Tabla de cuadrícula 4 - Énfasis 411"/>
    <w:basedOn w:val="Tablanormal"/>
    <w:uiPriority w:val="49"/>
    <w:rsid w:val="00B264B6"/>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1">
    <w:name w:val="Tabla de cuadrícula 4 - Énfasis 511"/>
    <w:basedOn w:val="Tablanormal"/>
    <w:uiPriority w:val="49"/>
    <w:rsid w:val="00B264B6"/>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1">
    <w:name w:val="Cuadrícula de tabla clara11"/>
    <w:basedOn w:val="Tablanormal"/>
    <w:uiPriority w:val="40"/>
    <w:rsid w:val="00B264B6"/>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9">
    <w:name w:val="Sin lista9"/>
    <w:next w:val="Sinlista"/>
    <w:uiPriority w:val="99"/>
    <w:semiHidden/>
    <w:unhideWhenUsed/>
    <w:rsid w:val="00AB433D"/>
  </w:style>
  <w:style w:type="table" w:customStyle="1" w:styleId="Tablaconcuadrcula30">
    <w:name w:val="Tabla con cuadrícula30"/>
    <w:basedOn w:val="Tablanormal"/>
    <w:next w:val="Tablaconcuadrcula"/>
    <w:uiPriority w:val="59"/>
    <w:rsid w:val="00AB433D"/>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2">
    <w:name w:val="Estilo22"/>
    <w:uiPriority w:val="99"/>
    <w:rsid w:val="00AB433D"/>
    <w:pPr>
      <w:numPr>
        <w:numId w:val="1"/>
      </w:numPr>
    </w:pPr>
  </w:style>
  <w:style w:type="table" w:customStyle="1" w:styleId="Tablanormal311">
    <w:name w:val="Tabla normal 311"/>
    <w:basedOn w:val="Tablanormal"/>
    <w:uiPriority w:val="43"/>
    <w:rsid w:val="00AB433D"/>
    <w:rPr>
      <w:rFonts w:eastAsia="Calibri"/>
      <w:sz w:val="22"/>
      <w:szCs w:val="22"/>
      <w:lang w:val="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1">
    <w:name w:val="Tabla normal 511"/>
    <w:basedOn w:val="Tablanormal"/>
    <w:uiPriority w:val="45"/>
    <w:rsid w:val="00AB433D"/>
    <w:rPr>
      <w:rFonts w:eastAsia="Calibri"/>
      <w:sz w:val="22"/>
      <w:szCs w:val="22"/>
      <w:lang w:val="es-MX"/>
    </w:rPr>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1">
    <w:name w:val="Tabla normal 111"/>
    <w:basedOn w:val="Tablanormal"/>
    <w:uiPriority w:val="41"/>
    <w:rsid w:val="00AB433D"/>
    <w:rPr>
      <w:rFonts w:eastAsia="Calibri"/>
      <w:sz w:val="22"/>
      <w:szCs w:val="22"/>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1clara-nfasis312">
    <w:name w:val="Tabla de cuadrícula 1 clara - Énfasis 312"/>
    <w:basedOn w:val="Tablanormal"/>
    <w:uiPriority w:val="46"/>
    <w:rsid w:val="00AB433D"/>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5">
    <w:name w:val="Tabla con cuadrícula 1 clara - Énfasis 3125"/>
    <w:basedOn w:val="Tablanormal"/>
    <w:uiPriority w:val="46"/>
    <w:rsid w:val="00AB433D"/>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2945">
      <w:bodyDiv w:val="1"/>
      <w:marLeft w:val="0"/>
      <w:marRight w:val="0"/>
      <w:marTop w:val="0"/>
      <w:marBottom w:val="0"/>
      <w:divBdr>
        <w:top w:val="none" w:sz="0" w:space="0" w:color="auto"/>
        <w:left w:val="none" w:sz="0" w:space="0" w:color="auto"/>
        <w:bottom w:val="none" w:sz="0" w:space="0" w:color="auto"/>
        <w:right w:val="none" w:sz="0" w:space="0" w:color="auto"/>
      </w:divBdr>
    </w:div>
    <w:div w:id="213854910">
      <w:bodyDiv w:val="1"/>
      <w:marLeft w:val="0"/>
      <w:marRight w:val="0"/>
      <w:marTop w:val="0"/>
      <w:marBottom w:val="0"/>
      <w:divBdr>
        <w:top w:val="none" w:sz="0" w:space="0" w:color="auto"/>
        <w:left w:val="none" w:sz="0" w:space="0" w:color="auto"/>
        <w:bottom w:val="none" w:sz="0" w:space="0" w:color="auto"/>
        <w:right w:val="none" w:sz="0" w:space="0" w:color="auto"/>
      </w:divBdr>
    </w:div>
    <w:div w:id="233047255">
      <w:bodyDiv w:val="1"/>
      <w:marLeft w:val="0"/>
      <w:marRight w:val="0"/>
      <w:marTop w:val="0"/>
      <w:marBottom w:val="0"/>
      <w:divBdr>
        <w:top w:val="none" w:sz="0" w:space="0" w:color="auto"/>
        <w:left w:val="none" w:sz="0" w:space="0" w:color="auto"/>
        <w:bottom w:val="none" w:sz="0" w:space="0" w:color="auto"/>
        <w:right w:val="none" w:sz="0" w:space="0" w:color="auto"/>
      </w:divBdr>
    </w:div>
    <w:div w:id="2497012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98946907">
      <w:bodyDiv w:val="1"/>
      <w:marLeft w:val="0"/>
      <w:marRight w:val="0"/>
      <w:marTop w:val="0"/>
      <w:marBottom w:val="0"/>
      <w:divBdr>
        <w:top w:val="none" w:sz="0" w:space="0" w:color="auto"/>
        <w:left w:val="none" w:sz="0" w:space="0" w:color="auto"/>
        <w:bottom w:val="none" w:sz="0" w:space="0" w:color="auto"/>
        <w:right w:val="none" w:sz="0" w:space="0" w:color="auto"/>
      </w:divBdr>
    </w:div>
    <w:div w:id="496502524">
      <w:bodyDiv w:val="1"/>
      <w:marLeft w:val="0"/>
      <w:marRight w:val="0"/>
      <w:marTop w:val="0"/>
      <w:marBottom w:val="0"/>
      <w:divBdr>
        <w:top w:val="none" w:sz="0" w:space="0" w:color="auto"/>
        <w:left w:val="none" w:sz="0" w:space="0" w:color="auto"/>
        <w:bottom w:val="none" w:sz="0" w:space="0" w:color="auto"/>
        <w:right w:val="none" w:sz="0" w:space="0" w:color="auto"/>
      </w:divBdr>
    </w:div>
    <w:div w:id="507674379">
      <w:bodyDiv w:val="1"/>
      <w:marLeft w:val="0"/>
      <w:marRight w:val="0"/>
      <w:marTop w:val="0"/>
      <w:marBottom w:val="0"/>
      <w:divBdr>
        <w:top w:val="none" w:sz="0" w:space="0" w:color="auto"/>
        <w:left w:val="none" w:sz="0" w:space="0" w:color="auto"/>
        <w:bottom w:val="none" w:sz="0" w:space="0" w:color="auto"/>
        <w:right w:val="none" w:sz="0" w:space="0" w:color="auto"/>
      </w:divBdr>
    </w:div>
    <w:div w:id="519977888">
      <w:bodyDiv w:val="1"/>
      <w:marLeft w:val="0"/>
      <w:marRight w:val="0"/>
      <w:marTop w:val="0"/>
      <w:marBottom w:val="0"/>
      <w:divBdr>
        <w:top w:val="none" w:sz="0" w:space="0" w:color="auto"/>
        <w:left w:val="none" w:sz="0" w:space="0" w:color="auto"/>
        <w:bottom w:val="none" w:sz="0" w:space="0" w:color="auto"/>
        <w:right w:val="none" w:sz="0" w:space="0" w:color="auto"/>
      </w:divBdr>
    </w:div>
    <w:div w:id="615066951">
      <w:bodyDiv w:val="1"/>
      <w:marLeft w:val="0"/>
      <w:marRight w:val="0"/>
      <w:marTop w:val="0"/>
      <w:marBottom w:val="0"/>
      <w:divBdr>
        <w:top w:val="none" w:sz="0" w:space="0" w:color="auto"/>
        <w:left w:val="none" w:sz="0" w:space="0" w:color="auto"/>
        <w:bottom w:val="none" w:sz="0" w:space="0" w:color="auto"/>
        <w:right w:val="none" w:sz="0" w:space="0" w:color="auto"/>
      </w:divBdr>
    </w:div>
    <w:div w:id="644235038">
      <w:bodyDiv w:val="1"/>
      <w:marLeft w:val="0"/>
      <w:marRight w:val="0"/>
      <w:marTop w:val="0"/>
      <w:marBottom w:val="0"/>
      <w:divBdr>
        <w:top w:val="none" w:sz="0" w:space="0" w:color="auto"/>
        <w:left w:val="none" w:sz="0" w:space="0" w:color="auto"/>
        <w:bottom w:val="none" w:sz="0" w:space="0" w:color="auto"/>
        <w:right w:val="none" w:sz="0" w:space="0" w:color="auto"/>
      </w:divBdr>
    </w:div>
    <w:div w:id="710960141">
      <w:bodyDiv w:val="1"/>
      <w:marLeft w:val="0"/>
      <w:marRight w:val="0"/>
      <w:marTop w:val="0"/>
      <w:marBottom w:val="0"/>
      <w:divBdr>
        <w:top w:val="none" w:sz="0" w:space="0" w:color="auto"/>
        <w:left w:val="none" w:sz="0" w:space="0" w:color="auto"/>
        <w:bottom w:val="none" w:sz="0" w:space="0" w:color="auto"/>
        <w:right w:val="none" w:sz="0" w:space="0" w:color="auto"/>
      </w:divBdr>
    </w:div>
    <w:div w:id="724835235">
      <w:bodyDiv w:val="1"/>
      <w:marLeft w:val="0"/>
      <w:marRight w:val="0"/>
      <w:marTop w:val="0"/>
      <w:marBottom w:val="0"/>
      <w:divBdr>
        <w:top w:val="none" w:sz="0" w:space="0" w:color="auto"/>
        <w:left w:val="none" w:sz="0" w:space="0" w:color="auto"/>
        <w:bottom w:val="none" w:sz="0" w:space="0" w:color="auto"/>
        <w:right w:val="none" w:sz="0" w:space="0" w:color="auto"/>
      </w:divBdr>
    </w:div>
    <w:div w:id="833371729">
      <w:bodyDiv w:val="1"/>
      <w:marLeft w:val="0"/>
      <w:marRight w:val="0"/>
      <w:marTop w:val="0"/>
      <w:marBottom w:val="0"/>
      <w:divBdr>
        <w:top w:val="none" w:sz="0" w:space="0" w:color="auto"/>
        <w:left w:val="none" w:sz="0" w:space="0" w:color="auto"/>
        <w:bottom w:val="none" w:sz="0" w:space="0" w:color="auto"/>
        <w:right w:val="none" w:sz="0" w:space="0" w:color="auto"/>
      </w:divBdr>
    </w:div>
    <w:div w:id="920991987">
      <w:bodyDiv w:val="1"/>
      <w:marLeft w:val="0"/>
      <w:marRight w:val="0"/>
      <w:marTop w:val="0"/>
      <w:marBottom w:val="0"/>
      <w:divBdr>
        <w:top w:val="none" w:sz="0" w:space="0" w:color="auto"/>
        <w:left w:val="none" w:sz="0" w:space="0" w:color="auto"/>
        <w:bottom w:val="none" w:sz="0" w:space="0" w:color="auto"/>
        <w:right w:val="none" w:sz="0" w:space="0" w:color="auto"/>
      </w:divBdr>
    </w:div>
    <w:div w:id="980041227">
      <w:bodyDiv w:val="1"/>
      <w:marLeft w:val="0"/>
      <w:marRight w:val="0"/>
      <w:marTop w:val="0"/>
      <w:marBottom w:val="0"/>
      <w:divBdr>
        <w:top w:val="none" w:sz="0" w:space="0" w:color="auto"/>
        <w:left w:val="none" w:sz="0" w:space="0" w:color="auto"/>
        <w:bottom w:val="none" w:sz="0" w:space="0" w:color="auto"/>
        <w:right w:val="none" w:sz="0" w:space="0" w:color="auto"/>
      </w:divBdr>
    </w:div>
    <w:div w:id="1056322321">
      <w:bodyDiv w:val="1"/>
      <w:marLeft w:val="0"/>
      <w:marRight w:val="0"/>
      <w:marTop w:val="0"/>
      <w:marBottom w:val="0"/>
      <w:divBdr>
        <w:top w:val="none" w:sz="0" w:space="0" w:color="auto"/>
        <w:left w:val="none" w:sz="0" w:space="0" w:color="auto"/>
        <w:bottom w:val="none" w:sz="0" w:space="0" w:color="auto"/>
        <w:right w:val="none" w:sz="0" w:space="0" w:color="auto"/>
      </w:divBdr>
    </w:div>
    <w:div w:id="1174614572">
      <w:bodyDiv w:val="1"/>
      <w:marLeft w:val="0"/>
      <w:marRight w:val="0"/>
      <w:marTop w:val="0"/>
      <w:marBottom w:val="0"/>
      <w:divBdr>
        <w:top w:val="none" w:sz="0" w:space="0" w:color="auto"/>
        <w:left w:val="none" w:sz="0" w:space="0" w:color="auto"/>
        <w:bottom w:val="none" w:sz="0" w:space="0" w:color="auto"/>
        <w:right w:val="none" w:sz="0" w:space="0" w:color="auto"/>
      </w:divBdr>
    </w:div>
    <w:div w:id="1297954040">
      <w:bodyDiv w:val="1"/>
      <w:marLeft w:val="0"/>
      <w:marRight w:val="0"/>
      <w:marTop w:val="0"/>
      <w:marBottom w:val="0"/>
      <w:divBdr>
        <w:top w:val="none" w:sz="0" w:space="0" w:color="auto"/>
        <w:left w:val="none" w:sz="0" w:space="0" w:color="auto"/>
        <w:bottom w:val="none" w:sz="0" w:space="0" w:color="auto"/>
        <w:right w:val="none" w:sz="0" w:space="0" w:color="auto"/>
      </w:divBdr>
    </w:div>
    <w:div w:id="1360546296">
      <w:bodyDiv w:val="1"/>
      <w:marLeft w:val="0"/>
      <w:marRight w:val="0"/>
      <w:marTop w:val="0"/>
      <w:marBottom w:val="0"/>
      <w:divBdr>
        <w:top w:val="none" w:sz="0" w:space="0" w:color="auto"/>
        <w:left w:val="none" w:sz="0" w:space="0" w:color="auto"/>
        <w:bottom w:val="none" w:sz="0" w:space="0" w:color="auto"/>
        <w:right w:val="none" w:sz="0" w:space="0" w:color="auto"/>
      </w:divBdr>
    </w:div>
    <w:div w:id="1502308176">
      <w:bodyDiv w:val="1"/>
      <w:marLeft w:val="0"/>
      <w:marRight w:val="0"/>
      <w:marTop w:val="0"/>
      <w:marBottom w:val="0"/>
      <w:divBdr>
        <w:top w:val="none" w:sz="0" w:space="0" w:color="auto"/>
        <w:left w:val="none" w:sz="0" w:space="0" w:color="auto"/>
        <w:bottom w:val="none" w:sz="0" w:space="0" w:color="auto"/>
        <w:right w:val="none" w:sz="0" w:space="0" w:color="auto"/>
      </w:divBdr>
    </w:div>
    <w:div w:id="1674452104">
      <w:bodyDiv w:val="1"/>
      <w:marLeft w:val="0"/>
      <w:marRight w:val="0"/>
      <w:marTop w:val="0"/>
      <w:marBottom w:val="0"/>
      <w:divBdr>
        <w:top w:val="none" w:sz="0" w:space="0" w:color="auto"/>
        <w:left w:val="none" w:sz="0" w:space="0" w:color="auto"/>
        <w:bottom w:val="none" w:sz="0" w:space="0" w:color="auto"/>
        <w:right w:val="none" w:sz="0" w:space="0" w:color="auto"/>
      </w:divBdr>
    </w:div>
    <w:div w:id="1734887769">
      <w:bodyDiv w:val="1"/>
      <w:marLeft w:val="0"/>
      <w:marRight w:val="0"/>
      <w:marTop w:val="0"/>
      <w:marBottom w:val="0"/>
      <w:divBdr>
        <w:top w:val="none" w:sz="0" w:space="0" w:color="auto"/>
        <w:left w:val="none" w:sz="0" w:space="0" w:color="auto"/>
        <w:bottom w:val="none" w:sz="0" w:space="0" w:color="auto"/>
        <w:right w:val="none" w:sz="0" w:space="0" w:color="auto"/>
      </w:divBdr>
    </w:div>
    <w:div w:id="1885751151">
      <w:bodyDiv w:val="1"/>
      <w:marLeft w:val="0"/>
      <w:marRight w:val="0"/>
      <w:marTop w:val="0"/>
      <w:marBottom w:val="0"/>
      <w:divBdr>
        <w:top w:val="none" w:sz="0" w:space="0" w:color="auto"/>
        <w:left w:val="none" w:sz="0" w:space="0" w:color="auto"/>
        <w:bottom w:val="none" w:sz="0" w:space="0" w:color="auto"/>
        <w:right w:val="none" w:sz="0" w:space="0" w:color="auto"/>
      </w:divBdr>
    </w:div>
    <w:div w:id="1901206774">
      <w:bodyDiv w:val="1"/>
      <w:marLeft w:val="0"/>
      <w:marRight w:val="0"/>
      <w:marTop w:val="0"/>
      <w:marBottom w:val="0"/>
      <w:divBdr>
        <w:top w:val="none" w:sz="0" w:space="0" w:color="auto"/>
        <w:left w:val="none" w:sz="0" w:space="0" w:color="auto"/>
        <w:bottom w:val="none" w:sz="0" w:space="0" w:color="auto"/>
        <w:right w:val="none" w:sz="0" w:space="0" w:color="auto"/>
      </w:divBdr>
    </w:div>
    <w:div w:id="1948463377">
      <w:bodyDiv w:val="1"/>
      <w:marLeft w:val="0"/>
      <w:marRight w:val="0"/>
      <w:marTop w:val="0"/>
      <w:marBottom w:val="0"/>
      <w:divBdr>
        <w:top w:val="none" w:sz="0" w:space="0" w:color="auto"/>
        <w:left w:val="none" w:sz="0" w:space="0" w:color="auto"/>
        <w:bottom w:val="none" w:sz="0" w:space="0" w:color="auto"/>
        <w:right w:val="none" w:sz="0" w:space="0" w:color="auto"/>
      </w:divBdr>
    </w:div>
    <w:div w:id="2097942370">
      <w:bodyDiv w:val="1"/>
      <w:marLeft w:val="0"/>
      <w:marRight w:val="0"/>
      <w:marTop w:val="0"/>
      <w:marBottom w:val="0"/>
      <w:divBdr>
        <w:top w:val="none" w:sz="0" w:space="0" w:color="auto"/>
        <w:left w:val="none" w:sz="0" w:space="0" w:color="auto"/>
        <w:bottom w:val="none" w:sz="0" w:space="0" w:color="auto"/>
        <w:right w:val="none" w:sz="0" w:space="0" w:color="auto"/>
      </w:divBdr>
    </w:div>
    <w:div w:id="2105030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ompranet.gob.mx" TargetMode="External"/><Relationship Id="rId18" Type="http://schemas.openxmlformats.org/officeDocument/2006/relationships/hyperlink" Target="https://sidec.funcionpublica.gob.m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tsi.elc@imss.gob.mx"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imss.gob.mx/tr&#225;mites/cumplimiento-obligacion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nfonavit.org.mx" TargetMode="External"/><Relationship Id="rId20" Type="http://schemas.openxmlformats.org/officeDocument/2006/relationships/hyperlink" Target="mailto:ctsi.elc@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compranet.gob.mx" TargetMode="External"/><Relationship Id="rId23" Type="http://schemas.openxmlformats.org/officeDocument/2006/relationships/hyperlink" Target="mailto:ctsi.elc@imss.gob.mx" TargetMode="External"/><Relationship Id="rId10" Type="http://schemas.openxmlformats.org/officeDocument/2006/relationships/footnotes" Target="footnotes.xml"/><Relationship Id="rId19" Type="http://schemas.openxmlformats.org/officeDocument/2006/relationships/hyperlink" Target="https://manifiesto.funcionpublica.gob.mx/SMP-web/xhtml/loginPage.js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ompranet.gob.mx" TargetMode="External"/><Relationship Id="rId22" Type="http://schemas.openxmlformats.org/officeDocument/2006/relationships/hyperlink" Target="mailto:ctsi.elc@imss.gob.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0D167-B8B1-4345-B655-9FCD530D105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8DF0C7F-2338-4CC7-BE33-885C7B832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94975-5A97-4DD0-B9CD-0CD6CE1E3C5B}">
  <ds:schemaRefs>
    <ds:schemaRef ds:uri="http://schemas.microsoft.com/sharepoint/v3/contenttype/forms"/>
  </ds:schemaRefs>
</ds:datastoreItem>
</file>

<file path=customXml/itemProps4.xml><?xml version="1.0" encoding="utf-8"?>
<ds:datastoreItem xmlns:ds="http://schemas.openxmlformats.org/officeDocument/2006/customXml" ds:itemID="{D29E6831-AE1A-40B1-96D9-3B8A2E41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2974</TotalTime>
  <Pages>155</Pages>
  <Words>59686</Words>
  <Characters>328279</Characters>
  <Application>Microsoft Office Word</Application>
  <DocSecurity>0</DocSecurity>
  <Lines>2735</Lines>
  <Paragraphs>774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387191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Ana Gabriela Del Real Gomez</cp:lastModifiedBy>
  <cp:revision>227</cp:revision>
  <cp:lastPrinted>2022-11-17T17:50:00Z</cp:lastPrinted>
  <dcterms:created xsi:type="dcterms:W3CDTF">2020-12-07T19:11:00Z</dcterms:created>
  <dcterms:modified xsi:type="dcterms:W3CDTF">2024-06-28T15:51:00Z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