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4C0FEA">
      <w:pPr>
        <w:jc w:val="center"/>
        <w:rPr>
          <w:rFonts w:ascii="Montserrat" w:hAnsi="Montserrat" w:cs="Arial"/>
          <w:b/>
          <w:bCs/>
          <w:sz w:val="20"/>
          <w:szCs w:val="20"/>
        </w:rPr>
      </w:pP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59C91690"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1543B9">
        <w:rPr>
          <w:rFonts w:ascii="Montserrat" w:hAnsi="Montserrat"/>
          <w:b/>
          <w:color w:val="000000"/>
          <w:sz w:val="20"/>
          <w:szCs w:val="20"/>
          <w:lang w:eastAsia="es-MX"/>
        </w:rPr>
        <w:t>PARCHES DE LIDOCAINA</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710B10">
        <w:rPr>
          <w:rFonts w:ascii="Montserrat" w:hAnsi="Montserrat"/>
          <w:b/>
          <w:sz w:val="20"/>
          <w:szCs w:val="20"/>
        </w:rPr>
        <w:t>FCB 66 Y FCB 68</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FCFCCD8"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710B10">
        <w:rPr>
          <w:rFonts w:ascii="Montserrat" w:hAnsi="Montserrat" w:cs="Arial"/>
          <w:b/>
          <w:i/>
          <w:sz w:val="20"/>
          <w:szCs w:val="20"/>
        </w:rPr>
        <w:t xml:space="preserve"> mismo que comprenderá del 31</w:t>
      </w:r>
      <w:r>
        <w:rPr>
          <w:rFonts w:ascii="Montserrat" w:hAnsi="Montserrat" w:cs="Arial"/>
          <w:b/>
          <w:i/>
          <w:sz w:val="20"/>
          <w:szCs w:val="20"/>
        </w:rPr>
        <w:t xml:space="preserve"> de </w:t>
      </w:r>
      <w:r w:rsidR="00710B10">
        <w:rPr>
          <w:rFonts w:ascii="Montserrat" w:hAnsi="Montserrat" w:cs="Arial"/>
          <w:b/>
          <w:i/>
          <w:sz w:val="20"/>
          <w:szCs w:val="20"/>
        </w:rPr>
        <w:t>mayo al 7</w:t>
      </w:r>
      <w:r>
        <w:rPr>
          <w:rFonts w:ascii="Montserrat" w:hAnsi="Montserrat" w:cs="Arial"/>
          <w:b/>
          <w:i/>
          <w:sz w:val="20"/>
          <w:szCs w:val="20"/>
        </w:rPr>
        <w:t xml:space="preserve"> de </w:t>
      </w:r>
      <w:r w:rsidR="00710B10">
        <w:rPr>
          <w:rFonts w:ascii="Montserrat" w:hAnsi="Montserrat" w:cs="Arial"/>
          <w:b/>
          <w:i/>
          <w:sz w:val="20"/>
          <w:szCs w:val="20"/>
        </w:rPr>
        <w:t>junio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77777777" w:rsidR="00710B10" w:rsidRDefault="00D2036C" w:rsidP="00D2036C">
      <w:pPr>
        <w:jc w:val="both"/>
        <w:rPr>
          <w:rFonts w:ascii="Montserrat" w:hAnsi="Montserrat"/>
          <w:b/>
          <w:sz w:val="20"/>
          <w:szCs w:val="20"/>
        </w:rPr>
      </w:pPr>
      <w:r w:rsidRPr="008F171E">
        <w:rPr>
          <w:rFonts w:ascii="Montserrat" w:hAnsi="Montserrat"/>
          <w:sz w:val="20"/>
          <w:szCs w:val="20"/>
        </w:rPr>
        <w:t>Para cubrir las erogaciones que se deriven del pre</w:t>
      </w:r>
      <w:bookmarkStart w:id="0" w:name="_GoBack"/>
      <w:bookmarkEnd w:id="0"/>
      <w:r w:rsidRPr="008F171E">
        <w:rPr>
          <w:rFonts w:ascii="Montserrat" w:hAnsi="Montserrat"/>
          <w:sz w:val="20"/>
          <w:szCs w:val="20"/>
        </w:rPr>
        <w:t xml:space="preserv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710B10">
        <w:rPr>
          <w:rFonts w:ascii="Montserrat" w:hAnsi="Montserrat"/>
          <w:b/>
          <w:sz w:val="20"/>
          <w:szCs w:val="20"/>
        </w:rPr>
        <w:t>0000006482-2024, 0000006483-2024</w:t>
      </w:r>
      <w:r>
        <w:rPr>
          <w:rFonts w:ascii="Montserrat" w:hAnsi="Montserrat"/>
          <w:b/>
          <w:sz w:val="20"/>
          <w:szCs w:val="20"/>
        </w:rPr>
        <w:t>.</w:t>
      </w:r>
    </w:p>
    <w:p w14:paraId="639A5B09" w14:textId="77777777" w:rsidR="00710B10" w:rsidRDefault="00710B10" w:rsidP="00D2036C">
      <w:pPr>
        <w:jc w:val="both"/>
        <w:rPr>
          <w:rFonts w:ascii="Montserrat" w:hAnsi="Montserrat"/>
          <w:b/>
          <w:sz w:val="20"/>
          <w:szCs w:val="20"/>
        </w:rPr>
      </w:pPr>
    </w:p>
    <w:p w14:paraId="50D69767" w14:textId="58197495" w:rsidR="00D2036C" w:rsidRPr="004D1705" w:rsidRDefault="00D2036C" w:rsidP="00D2036C">
      <w:pPr>
        <w:jc w:val="both"/>
        <w:rPr>
          <w:rFonts w:ascii="Montserrat" w:hAnsi="Montserrat"/>
          <w:b/>
          <w:sz w:val="20"/>
          <w:szCs w:val="20"/>
        </w:rPr>
      </w:pPr>
      <w:r>
        <w:rPr>
          <w:rFonts w:ascii="Montserrat" w:hAnsi="Montserrat"/>
          <w:b/>
          <w:sz w:val="20"/>
          <w:szCs w:val="20"/>
        </w:rPr>
        <w:t xml:space="preserve"> </w:t>
      </w:r>
    </w:p>
    <w:p w14:paraId="537B19D7" w14:textId="77777777" w:rsidR="00D2036C" w:rsidRPr="007D1E8B" w:rsidRDefault="00D2036C" w:rsidP="00D2036C">
      <w:pPr>
        <w:pStyle w:val="Encabezado"/>
        <w:jc w:val="both"/>
        <w:rPr>
          <w:rFonts w:ascii="Montserrat" w:hAnsi="Montserrat" w:cs="Arial"/>
          <w:b/>
          <w:sz w:val="20"/>
          <w:szCs w:val="20"/>
          <w:u w:val="single"/>
          <w:lang w:val="es-ES_tradnl"/>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23A3CBD9"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710B10">
        <w:rPr>
          <w:rFonts w:ascii="Montserrat" w:hAnsi="Montserrat" w:cs="Arial"/>
          <w:b/>
          <w:sz w:val="20"/>
          <w:szCs w:val="20"/>
        </w:rPr>
        <w:t>11</w:t>
      </w:r>
      <w:r>
        <w:rPr>
          <w:rFonts w:ascii="Montserrat" w:hAnsi="Montserrat" w:cs="Arial"/>
          <w:b/>
          <w:sz w:val="20"/>
          <w:szCs w:val="20"/>
        </w:rPr>
        <w:t>:00</w:t>
      </w:r>
      <w:r w:rsidRPr="008F171E">
        <w:rPr>
          <w:rFonts w:ascii="Montserrat" w:hAnsi="Montserrat" w:cs="Arial"/>
          <w:b/>
          <w:sz w:val="20"/>
          <w:szCs w:val="20"/>
        </w:rPr>
        <w:t xml:space="preserve"> horas, el día </w:t>
      </w:r>
      <w:r w:rsidR="00710B10">
        <w:rPr>
          <w:rFonts w:ascii="Montserrat" w:hAnsi="Montserrat" w:cs="Arial"/>
          <w:b/>
          <w:sz w:val="20"/>
          <w:szCs w:val="20"/>
        </w:rPr>
        <w:t>30</w:t>
      </w:r>
      <w:r>
        <w:rPr>
          <w:rFonts w:ascii="Montserrat" w:hAnsi="Montserrat" w:cs="Arial"/>
          <w:b/>
          <w:sz w:val="20"/>
          <w:szCs w:val="20"/>
        </w:rPr>
        <w:t xml:space="preserve"> de </w:t>
      </w:r>
      <w:r w:rsidR="00710B10">
        <w:rPr>
          <w:rFonts w:ascii="Montserrat" w:hAnsi="Montserrat" w:cs="Arial"/>
          <w:b/>
          <w:sz w:val="20"/>
          <w:szCs w:val="20"/>
        </w:rPr>
        <w:t>mayo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10FD1F6B"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710B10">
        <w:rPr>
          <w:rFonts w:ascii="Montserrat" w:hAnsi="Montserrat" w:cs="Arial"/>
          <w:b/>
          <w:sz w:val="20"/>
          <w:szCs w:val="20"/>
        </w:rPr>
        <w:t>30 de mayo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lastRenderedPageBreak/>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w:t>
      </w:r>
      <w:r w:rsidRPr="008F171E">
        <w:rPr>
          <w:rFonts w:ascii="Montserrat" w:hAnsi="Montserrat"/>
        </w:rPr>
        <w:lastRenderedPageBreak/>
        <w:t xml:space="preserve">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312D9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312D9B">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312D9B">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312D9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312D9B">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312D9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312D9B">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312D9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312D9B">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312D9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312D9B">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312D9B">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312D9B">
            <w:pPr>
              <w:pStyle w:val="Sangra3detindependiente1"/>
              <w:ind w:left="27" w:firstLine="0"/>
              <w:rPr>
                <w:rFonts w:ascii="Montserrat" w:hAnsi="Montserrat"/>
                <w:bCs/>
              </w:rPr>
            </w:pPr>
          </w:p>
          <w:p w14:paraId="20688631"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312D9B">
            <w:pPr>
              <w:pStyle w:val="Sangra3detindependiente1"/>
              <w:ind w:left="27" w:firstLine="0"/>
              <w:rPr>
                <w:rFonts w:ascii="Montserrat" w:hAnsi="Montserrat"/>
                <w:bCs/>
              </w:rPr>
            </w:pPr>
          </w:p>
          <w:p w14:paraId="0533E59C" w14:textId="77777777" w:rsidR="00D2036C" w:rsidRPr="008F171E" w:rsidRDefault="00D2036C" w:rsidP="00312D9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312D9B">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312D9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312D9B">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312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312D9B">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312D9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312D9B">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312D9B">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312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312D9B">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312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312D9B">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312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312D9B">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312D9B">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312D9B">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312D9B">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312D9B">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312D9B">
            <w:pPr>
              <w:snapToGrid w:val="0"/>
              <w:jc w:val="center"/>
              <w:rPr>
                <w:rFonts w:ascii="Montserrat" w:hAnsi="Montserrat"/>
                <w:sz w:val="20"/>
                <w:szCs w:val="20"/>
              </w:rPr>
            </w:pPr>
          </w:p>
          <w:p w14:paraId="67EBAD81" w14:textId="77777777" w:rsidR="00D2036C" w:rsidRPr="008F171E" w:rsidRDefault="00D2036C" w:rsidP="00312D9B">
            <w:pPr>
              <w:snapToGrid w:val="0"/>
              <w:jc w:val="center"/>
              <w:rPr>
                <w:rFonts w:ascii="Montserrat" w:hAnsi="Montserrat"/>
                <w:sz w:val="20"/>
                <w:szCs w:val="20"/>
              </w:rPr>
            </w:pPr>
          </w:p>
          <w:p w14:paraId="576C297F" w14:textId="77777777" w:rsidR="00D2036C" w:rsidRPr="008F171E" w:rsidRDefault="00D2036C" w:rsidP="00312D9B">
            <w:pPr>
              <w:snapToGrid w:val="0"/>
              <w:jc w:val="center"/>
              <w:rPr>
                <w:rFonts w:ascii="Montserrat" w:hAnsi="Montserrat"/>
                <w:sz w:val="20"/>
                <w:szCs w:val="20"/>
              </w:rPr>
            </w:pPr>
          </w:p>
          <w:p w14:paraId="6B80CA1F" w14:textId="77777777" w:rsidR="00D2036C" w:rsidRPr="008F171E" w:rsidRDefault="00D2036C" w:rsidP="00312D9B">
            <w:pPr>
              <w:snapToGrid w:val="0"/>
              <w:jc w:val="center"/>
              <w:rPr>
                <w:rFonts w:ascii="Montserrat" w:hAnsi="Montserrat"/>
                <w:sz w:val="20"/>
                <w:szCs w:val="20"/>
              </w:rPr>
            </w:pPr>
          </w:p>
          <w:p w14:paraId="46D6F10F" w14:textId="77777777" w:rsidR="00D2036C" w:rsidRPr="008F171E" w:rsidRDefault="00D2036C" w:rsidP="00312D9B">
            <w:pPr>
              <w:snapToGrid w:val="0"/>
              <w:jc w:val="center"/>
              <w:rPr>
                <w:rFonts w:ascii="Montserrat" w:hAnsi="Montserrat"/>
                <w:sz w:val="20"/>
                <w:szCs w:val="20"/>
              </w:rPr>
            </w:pPr>
          </w:p>
          <w:p w14:paraId="3EEAB892" w14:textId="77777777" w:rsidR="00D2036C" w:rsidRPr="008F171E" w:rsidRDefault="00D2036C" w:rsidP="00312D9B">
            <w:pPr>
              <w:snapToGrid w:val="0"/>
              <w:jc w:val="center"/>
              <w:rPr>
                <w:rFonts w:ascii="Montserrat" w:hAnsi="Montserrat"/>
                <w:sz w:val="20"/>
                <w:szCs w:val="20"/>
              </w:rPr>
            </w:pPr>
          </w:p>
          <w:p w14:paraId="4DB79700"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312D9B">
            <w:pPr>
              <w:snapToGrid w:val="0"/>
              <w:jc w:val="center"/>
              <w:rPr>
                <w:rFonts w:ascii="Montserrat" w:hAnsi="Montserrat"/>
                <w:sz w:val="20"/>
                <w:szCs w:val="20"/>
              </w:rPr>
            </w:pPr>
          </w:p>
          <w:p w14:paraId="0E66BC86" w14:textId="77777777" w:rsidR="00D2036C" w:rsidRPr="008F171E" w:rsidRDefault="00D2036C" w:rsidP="00312D9B">
            <w:pPr>
              <w:snapToGrid w:val="0"/>
              <w:jc w:val="center"/>
              <w:rPr>
                <w:rFonts w:ascii="Montserrat" w:hAnsi="Montserrat"/>
                <w:sz w:val="20"/>
                <w:szCs w:val="20"/>
              </w:rPr>
            </w:pPr>
          </w:p>
          <w:p w14:paraId="165B1D26" w14:textId="77777777" w:rsidR="00D2036C" w:rsidRPr="008F171E" w:rsidRDefault="00D2036C" w:rsidP="00312D9B">
            <w:pPr>
              <w:snapToGrid w:val="0"/>
              <w:jc w:val="center"/>
              <w:rPr>
                <w:rFonts w:ascii="Montserrat" w:hAnsi="Montserrat"/>
                <w:sz w:val="20"/>
                <w:szCs w:val="20"/>
              </w:rPr>
            </w:pPr>
          </w:p>
          <w:p w14:paraId="407A04AF" w14:textId="77777777" w:rsidR="00D2036C" w:rsidRPr="008F171E" w:rsidRDefault="00D2036C" w:rsidP="00312D9B">
            <w:pPr>
              <w:snapToGrid w:val="0"/>
              <w:jc w:val="center"/>
              <w:rPr>
                <w:rFonts w:ascii="Montserrat" w:hAnsi="Montserrat"/>
                <w:sz w:val="20"/>
                <w:szCs w:val="20"/>
              </w:rPr>
            </w:pPr>
          </w:p>
          <w:p w14:paraId="24128B29" w14:textId="77777777" w:rsidR="00D2036C" w:rsidRPr="008F171E" w:rsidRDefault="00D2036C" w:rsidP="00312D9B">
            <w:pPr>
              <w:snapToGrid w:val="0"/>
              <w:jc w:val="center"/>
              <w:rPr>
                <w:rFonts w:ascii="Montserrat" w:hAnsi="Montserrat"/>
                <w:sz w:val="20"/>
                <w:szCs w:val="20"/>
              </w:rPr>
            </w:pPr>
          </w:p>
          <w:p w14:paraId="767178B6" w14:textId="77777777" w:rsidR="00D2036C" w:rsidRPr="008F171E" w:rsidRDefault="00D2036C" w:rsidP="00312D9B">
            <w:pPr>
              <w:snapToGrid w:val="0"/>
              <w:jc w:val="center"/>
              <w:rPr>
                <w:rFonts w:ascii="Montserrat" w:hAnsi="Montserrat"/>
                <w:sz w:val="20"/>
                <w:szCs w:val="20"/>
              </w:rPr>
            </w:pPr>
          </w:p>
          <w:p w14:paraId="7A30CFA1" w14:textId="77777777" w:rsidR="00D2036C" w:rsidRPr="008F171E" w:rsidRDefault="00D2036C" w:rsidP="00312D9B">
            <w:pPr>
              <w:snapToGrid w:val="0"/>
              <w:jc w:val="center"/>
              <w:rPr>
                <w:rFonts w:ascii="Montserrat" w:hAnsi="Montserrat"/>
                <w:sz w:val="20"/>
                <w:szCs w:val="20"/>
              </w:rPr>
            </w:pPr>
          </w:p>
          <w:p w14:paraId="3D9A5AE2" w14:textId="77777777" w:rsidR="00D2036C" w:rsidRPr="008F171E" w:rsidRDefault="00D2036C" w:rsidP="00312D9B">
            <w:pPr>
              <w:snapToGrid w:val="0"/>
              <w:jc w:val="center"/>
              <w:rPr>
                <w:rFonts w:ascii="Montserrat" w:hAnsi="Montserrat"/>
                <w:sz w:val="20"/>
                <w:szCs w:val="20"/>
              </w:rPr>
            </w:pPr>
          </w:p>
          <w:p w14:paraId="659D72A1" w14:textId="77777777" w:rsidR="00D2036C" w:rsidRPr="008F171E" w:rsidRDefault="00D2036C" w:rsidP="00312D9B">
            <w:pPr>
              <w:snapToGrid w:val="0"/>
              <w:jc w:val="center"/>
              <w:rPr>
                <w:rFonts w:ascii="Montserrat" w:hAnsi="Montserrat"/>
                <w:sz w:val="20"/>
                <w:szCs w:val="20"/>
              </w:rPr>
            </w:pPr>
          </w:p>
          <w:p w14:paraId="64438538" w14:textId="77777777" w:rsidR="00D2036C" w:rsidRPr="008F171E" w:rsidRDefault="00D2036C" w:rsidP="00312D9B">
            <w:pPr>
              <w:snapToGrid w:val="0"/>
              <w:jc w:val="center"/>
              <w:rPr>
                <w:rFonts w:ascii="Montserrat" w:hAnsi="Montserrat"/>
                <w:sz w:val="20"/>
                <w:szCs w:val="20"/>
              </w:rPr>
            </w:pPr>
          </w:p>
          <w:p w14:paraId="0D5AA36B" w14:textId="77777777" w:rsidR="00D2036C" w:rsidRPr="008F171E" w:rsidRDefault="00D2036C" w:rsidP="00312D9B">
            <w:pPr>
              <w:snapToGrid w:val="0"/>
              <w:jc w:val="center"/>
              <w:rPr>
                <w:rFonts w:ascii="Montserrat" w:hAnsi="Montserrat"/>
                <w:sz w:val="20"/>
                <w:szCs w:val="20"/>
              </w:rPr>
            </w:pPr>
          </w:p>
          <w:p w14:paraId="693BECD3"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312D9B">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312D9B">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312D9B">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312D9B">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312D9B">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312D9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312D9B">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312D9B">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312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312D9B">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312D9B">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312D9B">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312D9B">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312D9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312D9B">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312D9B">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774"/>
        <w:gridCol w:w="6186"/>
        <w:gridCol w:w="1643"/>
        <w:gridCol w:w="1225"/>
      </w:tblGrid>
      <w:tr w:rsidR="00680C0C" w:rsidRPr="00E9067A" w14:paraId="489182E6" w14:textId="77777777" w:rsidTr="00710B10">
        <w:trPr>
          <w:trHeight w:val="600"/>
        </w:trPr>
        <w:tc>
          <w:tcPr>
            <w:tcW w:w="394"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280EF10"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CLAVE</w:t>
            </w:r>
          </w:p>
        </w:tc>
        <w:tc>
          <w:tcPr>
            <w:tcW w:w="3147" w:type="pct"/>
            <w:tcBorders>
              <w:top w:val="single" w:sz="4" w:space="0" w:color="auto"/>
              <w:left w:val="nil"/>
              <w:bottom w:val="single" w:sz="4" w:space="0" w:color="auto"/>
              <w:right w:val="single" w:sz="4" w:space="0" w:color="auto"/>
            </w:tcBorders>
            <w:shd w:val="clear" w:color="000000" w:fill="000000"/>
            <w:vAlign w:val="center"/>
            <w:hideMark/>
          </w:tcPr>
          <w:p w14:paraId="5760217C"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DESCRIPCION </w:t>
            </w:r>
          </w:p>
        </w:tc>
        <w:tc>
          <w:tcPr>
            <w:tcW w:w="836" w:type="pct"/>
            <w:tcBorders>
              <w:top w:val="single" w:sz="4" w:space="0" w:color="auto"/>
              <w:left w:val="nil"/>
              <w:bottom w:val="single" w:sz="4" w:space="0" w:color="auto"/>
              <w:right w:val="single" w:sz="4" w:space="0" w:color="auto"/>
            </w:tcBorders>
            <w:shd w:val="clear" w:color="000000" w:fill="000000"/>
            <w:vAlign w:val="center"/>
            <w:hideMark/>
          </w:tcPr>
          <w:p w14:paraId="1DF188D0"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PRESENTACION </w:t>
            </w:r>
          </w:p>
        </w:tc>
        <w:tc>
          <w:tcPr>
            <w:tcW w:w="623" w:type="pct"/>
            <w:tcBorders>
              <w:top w:val="single" w:sz="4" w:space="0" w:color="auto"/>
              <w:left w:val="nil"/>
              <w:bottom w:val="single" w:sz="4" w:space="0" w:color="auto"/>
              <w:right w:val="single" w:sz="4" w:space="0" w:color="auto"/>
            </w:tcBorders>
            <w:shd w:val="clear" w:color="000000" w:fill="000000"/>
            <w:vAlign w:val="center"/>
            <w:hideMark/>
          </w:tcPr>
          <w:p w14:paraId="561A4337" w14:textId="77777777" w:rsidR="00D2036C" w:rsidRPr="00680C0C" w:rsidRDefault="00D2036C" w:rsidP="00312D9B">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CANTIDAD MAXIMA</w:t>
            </w:r>
          </w:p>
        </w:tc>
      </w:tr>
      <w:tr w:rsidR="00680C0C" w:rsidRPr="00E9067A" w14:paraId="492BD059" w14:textId="77777777" w:rsidTr="00710B10">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11579D4E" w14:textId="5D959C81"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693A7474" w14:textId="13CD96E8" w:rsidR="00680C0C" w:rsidRPr="00242E85" w:rsidRDefault="00710B10"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PARCHES DE LIDOCAINA 700mg (5%). NOMBRE COMERCIAL VERSATIS</w:t>
            </w:r>
          </w:p>
        </w:tc>
        <w:tc>
          <w:tcPr>
            <w:tcW w:w="836" w:type="pct"/>
            <w:tcBorders>
              <w:top w:val="nil"/>
              <w:left w:val="nil"/>
              <w:bottom w:val="single" w:sz="4" w:space="0" w:color="auto"/>
              <w:right w:val="single" w:sz="4" w:space="0" w:color="auto"/>
            </w:tcBorders>
            <w:shd w:val="clear" w:color="auto" w:fill="auto"/>
            <w:vAlign w:val="center"/>
          </w:tcPr>
          <w:p w14:paraId="02926C0C" w14:textId="140746C0"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4647BD09" w14:textId="48F25A57" w:rsidR="00680C0C" w:rsidRPr="00E9067A" w:rsidRDefault="00710B10"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50</w:t>
            </w:r>
          </w:p>
        </w:tc>
      </w:tr>
      <w:tr w:rsidR="00680C0C" w:rsidRPr="00E9067A" w14:paraId="13CE88FA" w14:textId="77777777" w:rsidTr="00710B10">
        <w:trPr>
          <w:trHeight w:val="454"/>
        </w:trPr>
        <w:tc>
          <w:tcPr>
            <w:tcW w:w="394" w:type="pct"/>
            <w:tcBorders>
              <w:top w:val="nil"/>
              <w:left w:val="single" w:sz="4" w:space="0" w:color="auto"/>
              <w:bottom w:val="single" w:sz="4" w:space="0" w:color="auto"/>
              <w:right w:val="single" w:sz="4" w:space="0" w:color="auto"/>
            </w:tcBorders>
            <w:shd w:val="clear" w:color="auto" w:fill="auto"/>
            <w:vAlign w:val="center"/>
          </w:tcPr>
          <w:p w14:paraId="30E4BB27" w14:textId="7631E247" w:rsidR="00680C0C" w:rsidRPr="00242E85"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FCB</w:t>
            </w:r>
          </w:p>
        </w:tc>
        <w:tc>
          <w:tcPr>
            <w:tcW w:w="3147" w:type="pct"/>
            <w:tcBorders>
              <w:top w:val="nil"/>
              <w:left w:val="nil"/>
              <w:bottom w:val="single" w:sz="4" w:space="0" w:color="auto"/>
              <w:right w:val="single" w:sz="4" w:space="0" w:color="auto"/>
            </w:tcBorders>
            <w:shd w:val="clear" w:color="auto" w:fill="auto"/>
            <w:vAlign w:val="center"/>
          </w:tcPr>
          <w:p w14:paraId="51EC9252" w14:textId="62F22283" w:rsidR="00680C0C" w:rsidRPr="00242E85" w:rsidRDefault="00710B10" w:rsidP="00680C0C">
            <w:pP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PARCHES DE LIDOCAINA 700mg (5%). NOMBRE COMERCIAL VERSATIS</w:t>
            </w:r>
          </w:p>
        </w:tc>
        <w:tc>
          <w:tcPr>
            <w:tcW w:w="836" w:type="pct"/>
            <w:tcBorders>
              <w:top w:val="nil"/>
              <w:left w:val="nil"/>
              <w:bottom w:val="single" w:sz="4" w:space="0" w:color="auto"/>
              <w:right w:val="single" w:sz="4" w:space="0" w:color="auto"/>
            </w:tcBorders>
            <w:shd w:val="clear" w:color="auto" w:fill="auto"/>
            <w:vAlign w:val="center"/>
          </w:tcPr>
          <w:p w14:paraId="7BB634BE" w14:textId="32D79EA1" w:rsidR="00680C0C" w:rsidRPr="00E9067A" w:rsidRDefault="00680C0C"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8"/>
                <w:szCs w:val="18"/>
              </w:rPr>
              <w:t>PIEZA</w:t>
            </w:r>
          </w:p>
        </w:tc>
        <w:tc>
          <w:tcPr>
            <w:tcW w:w="623" w:type="pct"/>
            <w:tcBorders>
              <w:top w:val="nil"/>
              <w:left w:val="nil"/>
              <w:bottom w:val="single" w:sz="4" w:space="0" w:color="auto"/>
              <w:right w:val="single" w:sz="4" w:space="0" w:color="auto"/>
            </w:tcBorders>
            <w:shd w:val="clear" w:color="auto" w:fill="auto"/>
            <w:vAlign w:val="center"/>
          </w:tcPr>
          <w:p w14:paraId="18125EE0" w14:textId="266D4B82" w:rsidR="00680C0C" w:rsidRPr="00E9067A" w:rsidRDefault="00710B10" w:rsidP="00312D9B">
            <w:pPr>
              <w:jc w:val="center"/>
              <w:rPr>
                <w:rFonts w:ascii="Montserrat" w:eastAsia="Times New Roman" w:hAnsi="Montserrat" w:cs="Times New Roman"/>
                <w:b/>
                <w:bCs/>
                <w:color w:val="000000"/>
                <w:sz w:val="16"/>
                <w:szCs w:val="16"/>
                <w:lang w:val="es-MX" w:eastAsia="es-MX"/>
              </w:rPr>
            </w:pPr>
            <w:r>
              <w:rPr>
                <w:rFonts w:ascii="Montserrat" w:hAnsi="Montserrat" w:cs="Calibri"/>
                <w:color w:val="000000"/>
                <w:sz w:val="16"/>
                <w:szCs w:val="16"/>
              </w:rPr>
              <w:t>20</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312D9B">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312D9B">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312D9B">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312D9B">
            <w:pPr>
              <w:rPr>
                <w:rFonts w:ascii="Montserrat" w:hAnsi="Montserrat"/>
                <w:sz w:val="20"/>
                <w:szCs w:val="20"/>
              </w:rPr>
            </w:pPr>
          </w:p>
          <w:p w14:paraId="2C6F1CB0" w14:textId="77777777" w:rsidR="00D2036C" w:rsidRPr="008F171E" w:rsidRDefault="00D2036C" w:rsidP="00312D9B">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312D9B">
            <w:pPr>
              <w:rPr>
                <w:rFonts w:ascii="Montserrat" w:hAnsi="Montserrat"/>
                <w:sz w:val="20"/>
                <w:szCs w:val="20"/>
              </w:rPr>
            </w:pPr>
          </w:p>
          <w:p w14:paraId="19AC9643"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312D9B">
            <w:pPr>
              <w:pStyle w:val="Encabezado"/>
              <w:tabs>
                <w:tab w:val="left" w:pos="4536"/>
              </w:tabs>
              <w:rPr>
                <w:rFonts w:ascii="Montserrat" w:hAnsi="Montserrat"/>
                <w:sz w:val="20"/>
                <w:szCs w:val="20"/>
              </w:rPr>
            </w:pPr>
          </w:p>
          <w:p w14:paraId="50188E75"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312D9B">
            <w:pPr>
              <w:pStyle w:val="Encabezado"/>
              <w:tabs>
                <w:tab w:val="left" w:pos="4536"/>
              </w:tabs>
              <w:rPr>
                <w:rFonts w:ascii="Montserrat" w:hAnsi="Montserrat"/>
                <w:sz w:val="20"/>
                <w:szCs w:val="20"/>
              </w:rPr>
            </w:pPr>
          </w:p>
          <w:p w14:paraId="70F7B52B"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312D9B">
            <w:pPr>
              <w:pStyle w:val="Encabezado"/>
              <w:tabs>
                <w:tab w:val="left" w:pos="4536"/>
              </w:tabs>
              <w:rPr>
                <w:rFonts w:ascii="Montserrat" w:hAnsi="Montserrat"/>
                <w:sz w:val="20"/>
                <w:szCs w:val="20"/>
              </w:rPr>
            </w:pPr>
          </w:p>
          <w:p w14:paraId="70602E92"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312D9B">
            <w:pPr>
              <w:pStyle w:val="Encabezado"/>
              <w:tabs>
                <w:tab w:val="left" w:pos="4536"/>
              </w:tabs>
              <w:rPr>
                <w:rFonts w:ascii="Montserrat" w:hAnsi="Montserrat"/>
                <w:sz w:val="20"/>
                <w:szCs w:val="20"/>
              </w:rPr>
            </w:pPr>
          </w:p>
          <w:p w14:paraId="33379C22"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312D9B">
            <w:pPr>
              <w:pStyle w:val="Encabezado"/>
              <w:tabs>
                <w:tab w:val="left" w:pos="4536"/>
              </w:tabs>
              <w:rPr>
                <w:rFonts w:ascii="Montserrat" w:hAnsi="Montserrat"/>
                <w:sz w:val="20"/>
                <w:szCs w:val="20"/>
              </w:rPr>
            </w:pPr>
          </w:p>
          <w:p w14:paraId="3F7ADC17"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312D9B">
            <w:pPr>
              <w:pStyle w:val="Encabezado"/>
              <w:tabs>
                <w:tab w:val="left" w:pos="4536"/>
              </w:tabs>
              <w:rPr>
                <w:rFonts w:ascii="Montserrat" w:hAnsi="Montserrat"/>
                <w:sz w:val="20"/>
                <w:szCs w:val="20"/>
              </w:rPr>
            </w:pPr>
          </w:p>
          <w:p w14:paraId="0B75647A"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312D9B">
            <w:pPr>
              <w:pStyle w:val="Encabezado"/>
              <w:tabs>
                <w:tab w:val="left" w:pos="4536"/>
              </w:tabs>
              <w:rPr>
                <w:rFonts w:ascii="Montserrat" w:hAnsi="Montserrat"/>
                <w:sz w:val="20"/>
                <w:szCs w:val="20"/>
              </w:rPr>
            </w:pPr>
          </w:p>
          <w:p w14:paraId="492E2D1D" w14:textId="77777777" w:rsidR="00D2036C" w:rsidRPr="008F171E" w:rsidRDefault="00D2036C" w:rsidP="00312D9B">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312D9B">
            <w:pPr>
              <w:pStyle w:val="Encabezado"/>
              <w:tabs>
                <w:tab w:val="left" w:pos="4536"/>
              </w:tabs>
              <w:rPr>
                <w:rFonts w:ascii="Montserrat" w:hAnsi="Montserrat"/>
                <w:sz w:val="20"/>
                <w:szCs w:val="20"/>
              </w:rPr>
            </w:pPr>
          </w:p>
          <w:p w14:paraId="1B60A926" w14:textId="77777777" w:rsidR="00D2036C" w:rsidRPr="008F171E" w:rsidRDefault="00D2036C" w:rsidP="00312D9B">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312D9B">
            <w:pPr>
              <w:rPr>
                <w:rFonts w:ascii="Montserrat" w:hAnsi="Montserrat" w:cs="Tahoma"/>
                <w:sz w:val="20"/>
                <w:szCs w:val="20"/>
              </w:rPr>
            </w:pPr>
          </w:p>
          <w:p w14:paraId="1E03A29E" w14:textId="77777777" w:rsidR="00D2036C" w:rsidRPr="008F171E" w:rsidRDefault="00D2036C" w:rsidP="00312D9B">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312D9B">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312D9B">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312D9B">
            <w:pPr>
              <w:rPr>
                <w:rFonts w:ascii="Montserrat" w:hAnsi="Montserrat"/>
                <w:sz w:val="20"/>
                <w:szCs w:val="20"/>
              </w:rPr>
            </w:pPr>
          </w:p>
          <w:p w14:paraId="0A6C4362" w14:textId="77777777" w:rsidR="00D2036C" w:rsidRPr="008F171E" w:rsidRDefault="00D2036C" w:rsidP="00312D9B">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312D9B">
            <w:pPr>
              <w:rPr>
                <w:rFonts w:ascii="Montserrat" w:hAnsi="Montserrat"/>
                <w:sz w:val="20"/>
                <w:szCs w:val="20"/>
              </w:rPr>
            </w:pPr>
          </w:p>
          <w:p w14:paraId="1D158F7C" w14:textId="77777777" w:rsidR="00D2036C" w:rsidRPr="008F171E" w:rsidRDefault="00D2036C" w:rsidP="00312D9B">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312D9B">
            <w:pPr>
              <w:pStyle w:val="Piedepgina"/>
              <w:rPr>
                <w:rFonts w:ascii="Montserrat" w:hAnsi="Montserrat" w:cs="Arial"/>
                <w:sz w:val="20"/>
                <w:szCs w:val="20"/>
              </w:rPr>
            </w:pPr>
          </w:p>
          <w:p w14:paraId="0E09FA32" w14:textId="77777777" w:rsidR="00D2036C" w:rsidRPr="008F171E" w:rsidRDefault="00D2036C" w:rsidP="00312D9B">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312D9B">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312D9B">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312D9B">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312D9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312D9B">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312D9B">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312D9B">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312D9B">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312D9B">
            <w:pPr>
              <w:pStyle w:val="Piedepgina"/>
              <w:tabs>
                <w:tab w:val="left" w:pos="10080"/>
              </w:tabs>
              <w:jc w:val="center"/>
              <w:rPr>
                <w:rFonts w:ascii="Soberana Sans" w:hAnsi="Soberana Sans" w:cs="Arial"/>
                <w:b/>
                <w:sz w:val="16"/>
                <w:szCs w:val="16"/>
              </w:rPr>
            </w:pPr>
          </w:p>
        </w:tc>
      </w:tr>
      <w:tr w:rsidR="00D2036C" w14:paraId="585D820C" w14:textId="77777777" w:rsidTr="00312D9B">
        <w:tc>
          <w:tcPr>
            <w:tcW w:w="396" w:type="pct"/>
            <w:tcBorders>
              <w:top w:val="nil"/>
              <w:left w:val="nil"/>
              <w:bottom w:val="nil"/>
              <w:right w:val="nil"/>
            </w:tcBorders>
          </w:tcPr>
          <w:p w14:paraId="76AE4280"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312D9B">
            <w:pPr>
              <w:pStyle w:val="Piedepgina"/>
              <w:tabs>
                <w:tab w:val="left" w:pos="10080"/>
              </w:tabs>
              <w:jc w:val="right"/>
              <w:rPr>
                <w:rFonts w:ascii="Soberana Sans" w:hAnsi="Soberana Sans" w:cs="Arial"/>
                <w:b/>
                <w:sz w:val="16"/>
                <w:szCs w:val="16"/>
              </w:rPr>
            </w:pPr>
          </w:p>
        </w:tc>
      </w:tr>
      <w:tr w:rsidR="00D2036C" w14:paraId="01F17006" w14:textId="77777777" w:rsidTr="00312D9B">
        <w:tc>
          <w:tcPr>
            <w:tcW w:w="396" w:type="pct"/>
            <w:tcBorders>
              <w:top w:val="nil"/>
              <w:left w:val="nil"/>
              <w:bottom w:val="nil"/>
              <w:right w:val="nil"/>
            </w:tcBorders>
          </w:tcPr>
          <w:p w14:paraId="1652E286"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312D9B">
            <w:pPr>
              <w:pStyle w:val="Piedepgina"/>
              <w:tabs>
                <w:tab w:val="left" w:pos="10080"/>
              </w:tabs>
              <w:jc w:val="right"/>
              <w:rPr>
                <w:rFonts w:ascii="Soberana Sans" w:hAnsi="Soberana Sans" w:cs="Arial"/>
                <w:b/>
                <w:sz w:val="16"/>
                <w:szCs w:val="16"/>
              </w:rPr>
            </w:pPr>
          </w:p>
        </w:tc>
      </w:tr>
      <w:tr w:rsidR="00D2036C" w14:paraId="016D2400" w14:textId="77777777" w:rsidTr="00312D9B">
        <w:tc>
          <w:tcPr>
            <w:tcW w:w="396" w:type="pct"/>
            <w:tcBorders>
              <w:top w:val="nil"/>
              <w:left w:val="nil"/>
              <w:bottom w:val="nil"/>
              <w:right w:val="nil"/>
            </w:tcBorders>
          </w:tcPr>
          <w:p w14:paraId="26634C6E" w14:textId="77777777" w:rsidR="00D2036C" w:rsidRDefault="00D2036C" w:rsidP="00312D9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312D9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312D9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312D9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312D9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312D9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312D9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312D9B">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312D9B">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312D9B">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312D9B">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312D9B">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312D9B">
            <w:pPr>
              <w:rPr>
                <w:rFonts w:ascii="Montserrat" w:hAnsi="Montserrat" w:cs="Tahoma"/>
                <w:b/>
                <w:sz w:val="20"/>
                <w:szCs w:val="20"/>
              </w:rPr>
            </w:pPr>
          </w:p>
        </w:tc>
      </w:tr>
      <w:tr w:rsidR="00D2036C" w:rsidRPr="008F171E" w14:paraId="737CA9E8" w14:textId="77777777" w:rsidTr="00312D9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312D9B">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312D9B">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312D9B">
            <w:pPr>
              <w:rPr>
                <w:rFonts w:ascii="Montserrat" w:hAnsi="Montserrat"/>
                <w:sz w:val="20"/>
                <w:szCs w:val="20"/>
              </w:rPr>
            </w:pPr>
          </w:p>
        </w:tc>
      </w:tr>
      <w:tr w:rsidR="00D2036C" w:rsidRPr="008F171E" w14:paraId="0638AC8E" w14:textId="77777777" w:rsidTr="00312D9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312D9B">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312D9B">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312D9B">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312D9B">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312D9B">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312D9B">
        <w:tc>
          <w:tcPr>
            <w:tcW w:w="5028" w:type="dxa"/>
          </w:tcPr>
          <w:p w14:paraId="5BFB2F78"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312D9B">
        <w:tc>
          <w:tcPr>
            <w:tcW w:w="5028" w:type="dxa"/>
          </w:tcPr>
          <w:p w14:paraId="5D268E0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312D9B">
        <w:tc>
          <w:tcPr>
            <w:tcW w:w="5028" w:type="dxa"/>
          </w:tcPr>
          <w:p w14:paraId="7FCB5DF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312D9B">
        <w:tc>
          <w:tcPr>
            <w:tcW w:w="5028" w:type="dxa"/>
          </w:tcPr>
          <w:p w14:paraId="5E4C208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312D9B">
        <w:tc>
          <w:tcPr>
            <w:tcW w:w="5028" w:type="dxa"/>
          </w:tcPr>
          <w:p w14:paraId="2E2E509A"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312D9B">
        <w:tc>
          <w:tcPr>
            <w:tcW w:w="5028" w:type="dxa"/>
          </w:tcPr>
          <w:p w14:paraId="467F3716"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312D9B">
        <w:tc>
          <w:tcPr>
            <w:tcW w:w="5028" w:type="dxa"/>
          </w:tcPr>
          <w:p w14:paraId="0A9C45FE"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312D9B">
        <w:tc>
          <w:tcPr>
            <w:tcW w:w="5028" w:type="dxa"/>
          </w:tcPr>
          <w:p w14:paraId="21C7AEF2"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312D9B">
        <w:tc>
          <w:tcPr>
            <w:tcW w:w="5028" w:type="dxa"/>
          </w:tcPr>
          <w:p w14:paraId="5409F3FF"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312D9B">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312D9B">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312D9B">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312D9B">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312D9B">
            <w:pPr>
              <w:widowControl w:val="0"/>
              <w:autoSpaceDE w:val="0"/>
              <w:snapToGrid w:val="0"/>
              <w:jc w:val="center"/>
              <w:rPr>
                <w:rFonts w:ascii="Montserrat" w:hAnsi="Montserrat"/>
                <w:sz w:val="20"/>
                <w:szCs w:val="20"/>
              </w:rPr>
            </w:pPr>
          </w:p>
          <w:p w14:paraId="598D12EE"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312D9B">
            <w:pPr>
              <w:widowControl w:val="0"/>
              <w:autoSpaceDE w:val="0"/>
              <w:snapToGrid w:val="0"/>
              <w:jc w:val="center"/>
              <w:rPr>
                <w:rFonts w:ascii="Montserrat" w:hAnsi="Montserrat"/>
                <w:sz w:val="20"/>
                <w:szCs w:val="20"/>
              </w:rPr>
            </w:pPr>
          </w:p>
          <w:p w14:paraId="104CF9E3"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312D9B">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312D9B">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312D9B">
            <w:pPr>
              <w:widowControl w:val="0"/>
              <w:autoSpaceDE w:val="0"/>
              <w:snapToGrid w:val="0"/>
              <w:jc w:val="center"/>
              <w:rPr>
                <w:rFonts w:ascii="Montserrat" w:hAnsi="Montserrat"/>
                <w:sz w:val="20"/>
                <w:szCs w:val="20"/>
              </w:rPr>
            </w:pPr>
          </w:p>
          <w:p w14:paraId="7B9AB3D7"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312D9B">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312D9B">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312D9B">
            <w:pPr>
              <w:widowControl w:val="0"/>
              <w:autoSpaceDE w:val="0"/>
              <w:snapToGrid w:val="0"/>
              <w:jc w:val="center"/>
              <w:rPr>
                <w:rFonts w:ascii="Montserrat" w:hAnsi="Montserrat"/>
                <w:sz w:val="20"/>
                <w:szCs w:val="20"/>
              </w:rPr>
            </w:pPr>
          </w:p>
          <w:p w14:paraId="5A455745"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312D9B">
            <w:pPr>
              <w:widowControl w:val="0"/>
              <w:autoSpaceDE w:val="0"/>
              <w:snapToGrid w:val="0"/>
              <w:jc w:val="center"/>
              <w:rPr>
                <w:rFonts w:ascii="Montserrat" w:hAnsi="Montserrat"/>
                <w:sz w:val="20"/>
                <w:szCs w:val="20"/>
              </w:rPr>
            </w:pPr>
          </w:p>
          <w:p w14:paraId="1BA72E40"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312D9B">
            <w:pPr>
              <w:widowControl w:val="0"/>
              <w:autoSpaceDE w:val="0"/>
              <w:snapToGrid w:val="0"/>
              <w:jc w:val="center"/>
              <w:rPr>
                <w:rFonts w:ascii="Montserrat" w:hAnsi="Montserrat"/>
                <w:sz w:val="20"/>
                <w:szCs w:val="20"/>
              </w:rPr>
            </w:pPr>
          </w:p>
          <w:p w14:paraId="3773A5DD" w14:textId="77777777" w:rsidR="00D2036C" w:rsidRPr="008F171E" w:rsidRDefault="00D2036C" w:rsidP="00312D9B">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312D9B">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312D9B">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312D9B">
            <w:pPr>
              <w:rPr>
                <w:rFonts w:ascii="Montserrat" w:hAnsi="Montserrat"/>
                <w:sz w:val="20"/>
                <w:szCs w:val="20"/>
              </w:rPr>
            </w:pPr>
          </w:p>
        </w:tc>
      </w:tr>
      <w:tr w:rsidR="00D2036C" w:rsidRPr="008F171E" w14:paraId="346A294C" w14:textId="77777777" w:rsidTr="00312D9B">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312D9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312D9B">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312D9B">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312D9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312D9B">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312D9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312D9B">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312D9B">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312D9B">
            <w:pPr>
              <w:widowControl w:val="0"/>
              <w:autoSpaceDE w:val="0"/>
              <w:snapToGrid w:val="0"/>
              <w:jc w:val="both"/>
              <w:rPr>
                <w:rFonts w:ascii="Montserrat" w:hAnsi="Montserrat"/>
                <w:sz w:val="20"/>
                <w:szCs w:val="20"/>
              </w:rPr>
            </w:pPr>
          </w:p>
          <w:p w14:paraId="76782117"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312D9B">
            <w:pPr>
              <w:widowControl w:val="0"/>
              <w:autoSpaceDE w:val="0"/>
              <w:snapToGrid w:val="0"/>
              <w:jc w:val="both"/>
              <w:rPr>
                <w:rFonts w:ascii="Montserrat" w:hAnsi="Montserrat"/>
                <w:sz w:val="20"/>
                <w:szCs w:val="20"/>
              </w:rPr>
            </w:pPr>
          </w:p>
          <w:p w14:paraId="3186376D"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312D9B">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312D9B">
            <w:pPr>
              <w:widowControl w:val="0"/>
              <w:autoSpaceDE w:val="0"/>
              <w:snapToGrid w:val="0"/>
              <w:jc w:val="both"/>
              <w:rPr>
                <w:rFonts w:ascii="Montserrat" w:hAnsi="Montserrat"/>
                <w:sz w:val="20"/>
                <w:szCs w:val="20"/>
              </w:rPr>
            </w:pPr>
          </w:p>
          <w:p w14:paraId="42CFB8BE"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312D9B">
            <w:pPr>
              <w:widowControl w:val="0"/>
              <w:autoSpaceDE w:val="0"/>
              <w:snapToGrid w:val="0"/>
              <w:jc w:val="both"/>
              <w:rPr>
                <w:rFonts w:ascii="Montserrat" w:hAnsi="Montserrat"/>
                <w:sz w:val="20"/>
                <w:szCs w:val="20"/>
              </w:rPr>
            </w:pPr>
          </w:p>
          <w:p w14:paraId="33D90B9F" w14:textId="77777777" w:rsidR="00D2036C" w:rsidRPr="008F171E" w:rsidRDefault="00D2036C" w:rsidP="00312D9B">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312D9B">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7077AFDB" w14:textId="77777777" w:rsidTr="00312D9B">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44A6CE40" w14:textId="77777777" w:rsidTr="00312D9B">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4582EDD1" w14:textId="77777777" w:rsidTr="00312D9B">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312D9B">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312D9B">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312D9B">
            <w:pPr>
              <w:widowControl w:val="0"/>
              <w:autoSpaceDE w:val="0"/>
              <w:jc w:val="both"/>
              <w:rPr>
                <w:rFonts w:ascii="Montserrat" w:hAnsi="Montserrat"/>
                <w:sz w:val="20"/>
                <w:szCs w:val="20"/>
              </w:rPr>
            </w:pPr>
          </w:p>
        </w:tc>
      </w:tr>
      <w:tr w:rsidR="00D2036C" w:rsidRPr="008F171E" w14:paraId="156E51A9" w14:textId="77777777" w:rsidTr="00312D9B">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312D9B">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312D9B">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312D9B">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312D9B">
        <w:tc>
          <w:tcPr>
            <w:tcW w:w="3600" w:type="dxa"/>
            <w:tcBorders>
              <w:bottom w:val="single" w:sz="4" w:space="0" w:color="000000"/>
            </w:tcBorders>
          </w:tcPr>
          <w:p w14:paraId="2D42BE89" w14:textId="77777777" w:rsidR="00D2036C" w:rsidRPr="008F171E" w:rsidRDefault="00D2036C" w:rsidP="00312D9B">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312D9B">
            <w:pPr>
              <w:pStyle w:val="Textoindependiente22"/>
              <w:snapToGrid w:val="0"/>
              <w:ind w:hanging="540"/>
              <w:jc w:val="center"/>
              <w:rPr>
                <w:rFonts w:ascii="Montserrat" w:hAnsi="Montserrat" w:cs="Arial"/>
              </w:rPr>
            </w:pPr>
          </w:p>
          <w:p w14:paraId="7763F660" w14:textId="77777777" w:rsidR="00D2036C" w:rsidRPr="008F171E" w:rsidRDefault="00D2036C" w:rsidP="00312D9B">
            <w:pPr>
              <w:pStyle w:val="Textoindependiente22"/>
              <w:ind w:hanging="540"/>
              <w:jc w:val="center"/>
              <w:rPr>
                <w:rFonts w:ascii="Montserrat" w:hAnsi="Montserrat" w:cs="Arial"/>
              </w:rPr>
            </w:pPr>
          </w:p>
          <w:p w14:paraId="50EFA8A6" w14:textId="77777777" w:rsidR="00D2036C" w:rsidRPr="008F171E" w:rsidRDefault="00D2036C" w:rsidP="00312D9B">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312D9B">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312D9B">
            <w:pPr>
              <w:pStyle w:val="Textoindependiente22"/>
              <w:ind w:hanging="540"/>
              <w:jc w:val="center"/>
              <w:rPr>
                <w:rFonts w:ascii="Montserrat" w:hAnsi="Montserrat" w:cs="Arial"/>
                <w:b/>
              </w:rPr>
            </w:pPr>
          </w:p>
        </w:tc>
      </w:tr>
      <w:tr w:rsidR="00D2036C" w:rsidRPr="008F171E" w14:paraId="0CDF3A68" w14:textId="77777777" w:rsidTr="00312D9B">
        <w:tc>
          <w:tcPr>
            <w:tcW w:w="3600" w:type="dxa"/>
            <w:tcBorders>
              <w:top w:val="single" w:sz="4" w:space="0" w:color="000000"/>
            </w:tcBorders>
          </w:tcPr>
          <w:p w14:paraId="49BA09F0" w14:textId="77777777" w:rsidR="00D2036C" w:rsidRPr="008F171E" w:rsidRDefault="00D2036C" w:rsidP="00312D9B">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312D9B">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312D9B">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312D9B">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312D9B">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312D9B">
        <w:tc>
          <w:tcPr>
            <w:tcW w:w="4503" w:type="dxa"/>
          </w:tcPr>
          <w:p w14:paraId="3DF7477C" w14:textId="77777777" w:rsidR="00D2036C" w:rsidRPr="008F171E" w:rsidRDefault="00D2036C" w:rsidP="00312D9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312D9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312D9B">
        <w:tc>
          <w:tcPr>
            <w:tcW w:w="4503" w:type="dxa"/>
            <w:tcBorders>
              <w:top w:val="nil"/>
              <w:left w:val="nil"/>
              <w:bottom w:val="single" w:sz="4" w:space="0" w:color="auto"/>
              <w:right w:val="nil"/>
            </w:tcBorders>
          </w:tcPr>
          <w:p w14:paraId="14D5A066"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312D9B">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312D9B">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312D9B">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312D9B">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312D9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312D9B">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312D9B">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312D9B">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312D9B">
        <w:tc>
          <w:tcPr>
            <w:tcW w:w="4503" w:type="dxa"/>
          </w:tcPr>
          <w:p w14:paraId="7CC2634D" w14:textId="77777777" w:rsidR="00D2036C" w:rsidRPr="008F171E" w:rsidRDefault="00D2036C" w:rsidP="00312D9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312D9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312D9B">
        <w:tc>
          <w:tcPr>
            <w:tcW w:w="4503" w:type="dxa"/>
            <w:tcBorders>
              <w:top w:val="nil"/>
              <w:left w:val="nil"/>
              <w:bottom w:val="single" w:sz="4" w:space="0" w:color="auto"/>
              <w:right w:val="nil"/>
            </w:tcBorders>
          </w:tcPr>
          <w:p w14:paraId="46DEA9A1"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312D9B">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312D9B">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312D9B">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312D9B">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312D9B">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312D9B">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312D9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B7A2D" w14:textId="77777777" w:rsidR="000557C3" w:rsidRDefault="000557C3" w:rsidP="00984A99">
      <w:r>
        <w:separator/>
      </w:r>
    </w:p>
  </w:endnote>
  <w:endnote w:type="continuationSeparator" w:id="0">
    <w:p w14:paraId="41417708" w14:textId="77777777" w:rsidR="000557C3" w:rsidRDefault="000557C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4D4FC4" w:rsidRDefault="008B2526"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89D52" w14:textId="77777777" w:rsidR="000557C3" w:rsidRDefault="000557C3" w:rsidP="00984A99">
      <w:r>
        <w:separator/>
      </w:r>
    </w:p>
  </w:footnote>
  <w:footnote w:type="continuationSeparator" w:id="0">
    <w:p w14:paraId="4912F23E" w14:textId="77777777" w:rsidR="000557C3" w:rsidRDefault="000557C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774B5A" w:rsidRDefault="00291B6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sidR="00774B5A">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4D4FC4" w:rsidRDefault="004D4FC4"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543B9"/>
    <w:rsid w:val="00161B35"/>
    <w:rsid w:val="0017017B"/>
    <w:rsid w:val="00170F07"/>
    <w:rsid w:val="00173F73"/>
    <w:rsid w:val="0017773D"/>
    <w:rsid w:val="001B7EF6"/>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B67"/>
    <w:rsid w:val="00B846C5"/>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53148"/>
    <w:rsid w:val="00E5340A"/>
    <w:rsid w:val="00E669D0"/>
    <w:rsid w:val="00E93A57"/>
    <w:rsid w:val="00EA23FF"/>
    <w:rsid w:val="00EC4EF1"/>
    <w:rsid w:val="00EE2F94"/>
    <w:rsid w:val="00F02900"/>
    <w:rsid w:val="00F2342F"/>
    <w:rsid w:val="00F36F4A"/>
    <w:rsid w:val="00F37ED0"/>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A059C90-6483-41C5-9856-142898D7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10162</Words>
  <Characters>55894</Characters>
  <Application>Microsoft Office Word</Application>
  <DocSecurity>4</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2</cp:revision>
  <cp:lastPrinted>2022-12-30T18:23:00Z</cp:lastPrinted>
  <dcterms:created xsi:type="dcterms:W3CDTF">2024-05-30T22:50:00Z</dcterms:created>
  <dcterms:modified xsi:type="dcterms:W3CDTF">2024-05-30T22:50:00Z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