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22"/>
          <w:szCs w:val="22"/>
        </w:rPr>
        <w:t xml:space="preserve"> </w:t>
      </w:r>
      <w:r w:rsidRPr="002711C1">
        <w:rPr>
          <w:rFonts w:ascii="Noto Sans" w:hAnsi="Noto Sans" w:cs="Noto Sans"/>
          <w:b/>
          <w:sz w:val="18"/>
          <w:szCs w:val="18"/>
        </w:rPr>
        <w:t xml:space="preserve">Oaxaca de Juárez, Oax., a </w:t>
      </w:r>
      <w:r w:rsidR="00C703DA">
        <w:rPr>
          <w:rFonts w:ascii="Noto Sans" w:hAnsi="Noto Sans" w:cs="Noto Sans"/>
          <w:b/>
          <w:sz w:val="18"/>
          <w:szCs w:val="18"/>
        </w:rPr>
        <w:t>04</w:t>
      </w:r>
      <w:r w:rsidRPr="002711C1">
        <w:rPr>
          <w:rFonts w:ascii="Noto Sans" w:hAnsi="Noto Sans" w:cs="Noto Sans"/>
          <w:b/>
          <w:sz w:val="18"/>
          <w:szCs w:val="18"/>
        </w:rPr>
        <w:t xml:space="preserve"> de </w:t>
      </w:r>
      <w:r w:rsidR="00D45A8B">
        <w:rPr>
          <w:rFonts w:ascii="Noto Sans" w:hAnsi="Noto Sans" w:cs="Noto Sans"/>
          <w:b/>
          <w:sz w:val="18"/>
          <w:szCs w:val="18"/>
        </w:rPr>
        <w:t>Juli</w:t>
      </w:r>
      <w:r w:rsidR="004920C5" w:rsidRPr="002711C1">
        <w:rPr>
          <w:rFonts w:ascii="Noto Sans" w:hAnsi="Noto Sans" w:cs="Noto Sans"/>
          <w:b/>
          <w:sz w:val="18"/>
          <w:szCs w:val="18"/>
        </w:rPr>
        <w:t>o</w:t>
      </w:r>
      <w:r w:rsidRPr="002711C1">
        <w:rPr>
          <w:rFonts w:ascii="Noto Sans" w:hAnsi="Noto Sans" w:cs="Noto Sans"/>
          <w:b/>
          <w:sz w:val="18"/>
          <w:szCs w:val="18"/>
        </w:rPr>
        <w:t xml:space="preserve"> de</w:t>
      </w:r>
      <w:r w:rsidR="0068585F">
        <w:rPr>
          <w:rFonts w:ascii="Noto Sans" w:hAnsi="Noto Sans" w:cs="Noto Sans"/>
          <w:b/>
          <w:sz w:val="18"/>
          <w:szCs w:val="18"/>
        </w:rPr>
        <w:t xml:space="preserve"> </w:t>
      </w:r>
      <w:r w:rsidRPr="002711C1">
        <w:rPr>
          <w:rFonts w:ascii="Noto Sans" w:hAnsi="Noto Sans" w:cs="Noto Sans"/>
          <w:b/>
          <w:sz w:val="18"/>
          <w:szCs w:val="18"/>
        </w:rPr>
        <w:t>202</w:t>
      </w:r>
      <w:r w:rsidR="001C4E4D" w:rsidRPr="002711C1">
        <w:rPr>
          <w:rFonts w:ascii="Noto Sans" w:hAnsi="Noto Sans" w:cs="Noto Sans"/>
          <w:b/>
          <w:sz w:val="18"/>
          <w:szCs w:val="18"/>
        </w:rPr>
        <w:t>5</w:t>
      </w:r>
    </w:p>
    <w:p w:rsidR="009263CB"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18"/>
          <w:szCs w:val="18"/>
        </w:rPr>
        <w:t>Oficio No. 218001150100/DABCS/</w:t>
      </w:r>
      <w:r w:rsidR="00690D9B">
        <w:rPr>
          <w:rFonts w:ascii="Noto Sans" w:hAnsi="Noto Sans" w:cs="Noto Sans"/>
          <w:b/>
          <w:sz w:val="18"/>
          <w:szCs w:val="18"/>
        </w:rPr>
        <w:t>1346</w:t>
      </w:r>
      <w:r w:rsidRPr="002711C1">
        <w:rPr>
          <w:rFonts w:ascii="Noto Sans" w:hAnsi="Noto Sans" w:cs="Noto Sans"/>
          <w:b/>
          <w:sz w:val="18"/>
          <w:szCs w:val="18"/>
        </w:rPr>
        <w:t>/202</w:t>
      </w:r>
      <w:r w:rsidR="001C4E4D" w:rsidRPr="002711C1">
        <w:rPr>
          <w:rFonts w:ascii="Noto Sans" w:hAnsi="Noto Sans" w:cs="Noto Sans"/>
          <w:b/>
          <w:sz w:val="18"/>
          <w:szCs w:val="18"/>
        </w:rPr>
        <w:t>5</w:t>
      </w:r>
    </w:p>
    <w:p w:rsidR="009263CB" w:rsidRPr="00F774B6" w:rsidRDefault="00AC42A0" w:rsidP="00E00BB7">
      <w:pPr>
        <w:spacing w:before="100" w:beforeAutospacing="1" w:after="100" w:afterAutospacing="1"/>
        <w:ind w:right="509"/>
        <w:contextualSpacing/>
        <w:jc w:val="right"/>
        <w:rPr>
          <w:rFonts w:ascii="Noto Sans" w:hAnsi="Noto Sans" w:cs="Noto Sans"/>
          <w:b/>
          <w:szCs w:val="12"/>
        </w:rPr>
      </w:pPr>
      <w:r w:rsidRPr="00F774B6">
        <w:rPr>
          <w:rFonts w:ascii="Noto Sans" w:hAnsi="Noto Sans" w:cs="Noto Sans"/>
          <w:b/>
          <w:szCs w:val="12"/>
        </w:rPr>
        <w:t xml:space="preserve">                                      </w:t>
      </w:r>
    </w:p>
    <w:p w:rsidR="00AC42A0" w:rsidRPr="00F774B6" w:rsidRDefault="00AC42A0" w:rsidP="00E00BB7">
      <w:pPr>
        <w:spacing w:before="100" w:beforeAutospacing="1" w:after="100" w:afterAutospacing="1"/>
        <w:ind w:right="509"/>
        <w:contextualSpacing/>
        <w:jc w:val="right"/>
        <w:rPr>
          <w:rFonts w:ascii="Noto Sans" w:hAnsi="Noto Sans" w:cs="Noto Sans"/>
          <w:b/>
          <w:sz w:val="22"/>
          <w:szCs w:val="12"/>
        </w:rPr>
      </w:pPr>
      <w:r w:rsidRPr="00F774B6">
        <w:rPr>
          <w:rFonts w:ascii="Noto Sans" w:hAnsi="Noto Sans" w:cs="Noto Sans"/>
          <w:b/>
          <w:szCs w:val="12"/>
        </w:rPr>
        <w:t xml:space="preserve"> </w:t>
      </w:r>
      <w:r w:rsidRPr="00F774B6">
        <w:rPr>
          <w:rFonts w:ascii="Noto Sans" w:hAnsi="Noto Sans" w:cs="Noto Sans"/>
          <w:b/>
          <w:sz w:val="22"/>
          <w:szCs w:val="12"/>
        </w:rPr>
        <w:t>ASUNTO: SOLICITUD DE I</w:t>
      </w:r>
      <w:r w:rsidR="009B6395" w:rsidRPr="00F774B6">
        <w:rPr>
          <w:rFonts w:ascii="Noto Sans" w:hAnsi="Noto Sans" w:cs="Noto Sans"/>
          <w:b/>
          <w:sz w:val="22"/>
          <w:szCs w:val="12"/>
        </w:rPr>
        <w:t>N</w:t>
      </w:r>
      <w:r w:rsidRPr="00F774B6">
        <w:rPr>
          <w:rFonts w:ascii="Noto Sans" w:hAnsi="Noto Sans" w:cs="Noto Sans"/>
          <w:b/>
          <w:sz w:val="22"/>
          <w:szCs w:val="12"/>
        </w:rPr>
        <w:t>FORMACIÓN/COTIZACIÓN</w:t>
      </w:r>
    </w:p>
    <w:p w:rsidR="00AC42A0" w:rsidRPr="00F774B6" w:rsidRDefault="00AC42A0" w:rsidP="00E00BB7">
      <w:pPr>
        <w:pStyle w:val="Textoindependiente"/>
        <w:ind w:right="509"/>
        <w:jc w:val="right"/>
        <w:rPr>
          <w:rFonts w:ascii="Noto Sans" w:hAnsi="Noto Sans" w:cs="Noto Sans"/>
          <w:b/>
          <w:sz w:val="22"/>
          <w:szCs w:val="12"/>
        </w:rPr>
      </w:pPr>
      <w:r w:rsidRPr="00F774B6">
        <w:rPr>
          <w:rFonts w:ascii="Noto Sans" w:hAnsi="Noto Sans" w:cs="Noto Sans"/>
          <w:b/>
          <w:sz w:val="22"/>
          <w:szCs w:val="12"/>
        </w:rPr>
        <w:t>FOCON-04</w:t>
      </w:r>
    </w:p>
    <w:p w:rsidR="00AC42A0" w:rsidRPr="00F774B6" w:rsidRDefault="00AC42A0" w:rsidP="00E00BB7">
      <w:pPr>
        <w:pStyle w:val="Textoindependiente"/>
        <w:ind w:right="509"/>
        <w:jc w:val="right"/>
        <w:rPr>
          <w:rFonts w:ascii="Noto Sans" w:hAnsi="Noto Sans" w:cs="Noto Sans"/>
          <w:b/>
          <w:sz w:val="22"/>
          <w:szCs w:val="12"/>
        </w:rPr>
      </w:pPr>
      <w:r w:rsidRPr="00F774B6">
        <w:rPr>
          <w:rFonts w:ascii="Noto Sans" w:hAnsi="Noto Sans" w:cs="Noto Sans"/>
          <w:b/>
          <w:sz w:val="22"/>
          <w:szCs w:val="12"/>
        </w:rPr>
        <w:t>INVMER-</w:t>
      </w:r>
      <w:r w:rsidR="00550D44">
        <w:rPr>
          <w:rFonts w:ascii="Noto Sans" w:hAnsi="Noto Sans" w:cs="Noto Sans"/>
          <w:b/>
          <w:sz w:val="22"/>
          <w:szCs w:val="12"/>
        </w:rPr>
        <w:t>122</w:t>
      </w:r>
      <w:r w:rsidRPr="00F774B6">
        <w:rPr>
          <w:rFonts w:ascii="Noto Sans" w:hAnsi="Noto Sans" w:cs="Noto Sans"/>
          <w:b/>
          <w:sz w:val="22"/>
          <w:szCs w:val="12"/>
        </w:rPr>
        <w:t>-202</w:t>
      </w:r>
      <w:r w:rsidR="001C4E4D" w:rsidRPr="00F774B6">
        <w:rPr>
          <w:rFonts w:ascii="Noto Sans" w:hAnsi="Noto Sans" w:cs="Noto Sans"/>
          <w:b/>
          <w:sz w:val="22"/>
          <w:szCs w:val="12"/>
        </w:rPr>
        <w:t>5</w:t>
      </w:r>
    </w:p>
    <w:p w:rsidR="00AC42A0" w:rsidRPr="00F774B6" w:rsidRDefault="00AC42A0" w:rsidP="00E00BB7">
      <w:pPr>
        <w:pStyle w:val="Textoindependiente"/>
        <w:jc w:val="center"/>
        <w:rPr>
          <w:rFonts w:ascii="Noto Sans" w:hAnsi="Noto Sans" w:cs="Noto Sans"/>
          <w:b/>
          <w:sz w:val="2"/>
          <w:szCs w:val="20"/>
        </w:rPr>
      </w:pPr>
    </w:p>
    <w:p w:rsidR="00AC42A0" w:rsidRPr="00F774B6" w:rsidRDefault="00AC42A0" w:rsidP="00C545FE">
      <w:pPr>
        <w:pStyle w:val="Textoindependiente"/>
        <w:ind w:right="509"/>
        <w:rPr>
          <w:rFonts w:ascii="Noto Sans" w:hAnsi="Noto Sans" w:cs="Noto Sans"/>
          <w:b/>
          <w:sz w:val="22"/>
          <w:szCs w:val="12"/>
        </w:rPr>
      </w:pPr>
      <w:r w:rsidRPr="00F774B6">
        <w:rPr>
          <w:rFonts w:ascii="Noto Sans" w:hAnsi="Noto Sans" w:cs="Noto Sans"/>
          <w:b/>
          <w:sz w:val="22"/>
          <w:szCs w:val="12"/>
        </w:rPr>
        <w:t>C.C. Proveedores:</w:t>
      </w:r>
    </w:p>
    <w:p w:rsidR="00AC42A0" w:rsidRPr="00F774B6" w:rsidRDefault="00AC42A0" w:rsidP="00C545FE">
      <w:pPr>
        <w:pStyle w:val="Textoindependiente"/>
        <w:ind w:right="509"/>
        <w:rPr>
          <w:rFonts w:ascii="Noto Sans" w:hAnsi="Noto Sans" w:cs="Noto Sans"/>
          <w:b/>
          <w:sz w:val="22"/>
          <w:szCs w:val="12"/>
        </w:rPr>
      </w:pPr>
      <w:r w:rsidRPr="00F774B6">
        <w:rPr>
          <w:rFonts w:ascii="Noto Sans" w:hAnsi="Noto Sans" w:cs="Noto Sans"/>
          <w:b/>
          <w:sz w:val="22"/>
          <w:szCs w:val="12"/>
        </w:rPr>
        <w:t>Organismos Privados</w:t>
      </w:r>
    </w:p>
    <w:p w:rsidR="00AC42A0" w:rsidRPr="00F774B6" w:rsidRDefault="00AC42A0" w:rsidP="00C545FE">
      <w:pPr>
        <w:pStyle w:val="Textoindependiente"/>
        <w:ind w:right="509"/>
        <w:rPr>
          <w:rFonts w:ascii="Noto Sans" w:hAnsi="Noto Sans" w:cs="Noto Sans"/>
          <w:b/>
          <w:sz w:val="22"/>
          <w:szCs w:val="12"/>
        </w:rPr>
      </w:pPr>
      <w:r w:rsidRPr="00F774B6">
        <w:rPr>
          <w:rFonts w:ascii="Noto Sans" w:hAnsi="Noto Sans" w:cs="Noto Sans"/>
          <w:b/>
          <w:sz w:val="22"/>
          <w:szCs w:val="12"/>
        </w:rPr>
        <w:t xml:space="preserve">Presentes. </w:t>
      </w:r>
    </w:p>
    <w:p w:rsidR="00AC42A0" w:rsidRPr="00F774B6" w:rsidRDefault="00AC42A0" w:rsidP="00C545FE">
      <w:pPr>
        <w:pStyle w:val="Textoindependiente"/>
        <w:ind w:right="509"/>
        <w:rPr>
          <w:rFonts w:ascii="Noto Sans" w:hAnsi="Noto Sans" w:cs="Noto Sans"/>
          <w:b/>
          <w:sz w:val="16"/>
          <w:szCs w:val="22"/>
        </w:rPr>
      </w:pPr>
      <w:r w:rsidRPr="00F774B6">
        <w:rPr>
          <w:rFonts w:ascii="Noto Sans" w:hAnsi="Noto Sans" w:cs="Noto Sans"/>
          <w:b/>
          <w:sz w:val="16"/>
          <w:szCs w:val="22"/>
        </w:rPr>
        <w:t xml:space="preserve"> </w:t>
      </w:r>
    </w:p>
    <w:p w:rsidR="00AC42A0" w:rsidRPr="00F774B6" w:rsidRDefault="00AC42A0" w:rsidP="00C545FE">
      <w:pPr>
        <w:pStyle w:val="Textoindependiente"/>
        <w:ind w:right="509"/>
        <w:rPr>
          <w:rFonts w:ascii="Noto Sans" w:hAnsi="Noto Sans" w:cs="Noto Sans"/>
          <w:b/>
          <w:sz w:val="22"/>
        </w:rPr>
      </w:pPr>
      <w:r w:rsidRPr="00F774B6">
        <w:rPr>
          <w:rFonts w:ascii="Noto Sans" w:hAnsi="Noto Sans" w:cs="Noto Sans"/>
          <w:b/>
          <w:sz w:val="22"/>
        </w:rPr>
        <w:t>Cuyo objeto social y actividad preponderante es:</w:t>
      </w:r>
    </w:p>
    <w:p w:rsidR="0068585F" w:rsidRPr="00F774B6" w:rsidRDefault="0068585F" w:rsidP="00C545FE">
      <w:pPr>
        <w:pStyle w:val="Textoindependiente"/>
        <w:ind w:right="509"/>
        <w:rPr>
          <w:rFonts w:ascii="Noto Sans" w:hAnsi="Noto Sans" w:cs="Noto Sans"/>
          <w:b/>
          <w:sz w:val="22"/>
        </w:rPr>
      </w:pPr>
    </w:p>
    <w:p w:rsidR="00933166" w:rsidRPr="00F774B6" w:rsidRDefault="0068585F" w:rsidP="00C545FE">
      <w:pPr>
        <w:jc w:val="both"/>
        <w:rPr>
          <w:rFonts w:ascii="Noto Sans" w:eastAsia="Times New Roman" w:hAnsi="Noto Sans" w:cs="Noto Sans"/>
          <w:b/>
          <w:color w:val="000000" w:themeColor="text1"/>
          <w:sz w:val="22"/>
          <w:lang w:val="es-MX" w:eastAsia="ar-SA"/>
        </w:rPr>
      </w:pPr>
      <w:r w:rsidRPr="00F774B6">
        <w:rPr>
          <w:rFonts w:ascii="Noto Sans" w:eastAsia="Times New Roman" w:hAnsi="Noto Sans" w:cs="Noto Sans"/>
          <w:b/>
          <w:color w:val="000000" w:themeColor="text1"/>
          <w:sz w:val="22"/>
          <w:lang w:val="es-MX" w:eastAsia="ar-SA"/>
        </w:rPr>
        <w:t xml:space="preserve">SERVICIO DE HEMODIÁLISIS </w:t>
      </w:r>
      <w:r w:rsidR="004400F1">
        <w:rPr>
          <w:rFonts w:ascii="Noto Sans" w:eastAsia="Times New Roman" w:hAnsi="Noto Sans" w:cs="Noto Sans"/>
          <w:b/>
          <w:color w:val="000000" w:themeColor="text1"/>
          <w:sz w:val="22"/>
          <w:lang w:val="es-MX" w:eastAsia="ar-SA"/>
        </w:rPr>
        <w:t xml:space="preserve">EXTERNA </w:t>
      </w:r>
      <w:r w:rsidRPr="00F774B6">
        <w:rPr>
          <w:rFonts w:ascii="Noto Sans" w:eastAsia="Times New Roman" w:hAnsi="Noto Sans" w:cs="Noto Sans"/>
          <w:b/>
          <w:color w:val="000000" w:themeColor="text1"/>
          <w:sz w:val="22"/>
          <w:lang w:val="es-MX" w:eastAsia="ar-SA"/>
        </w:rPr>
        <w:t xml:space="preserve">PARA PACIENTES, HGZ 2 SALINA CRUZ Y HGZ 3 TUXTEPEC, </w:t>
      </w:r>
      <w:r w:rsidR="00D45A8B" w:rsidRPr="00F774B6">
        <w:rPr>
          <w:rFonts w:ascii="Noto Sans" w:eastAsia="Times New Roman" w:hAnsi="Noto Sans" w:cs="Noto Sans"/>
          <w:b/>
          <w:color w:val="000000" w:themeColor="text1"/>
          <w:sz w:val="22"/>
          <w:lang w:val="es-MX" w:eastAsia="ar-SA"/>
        </w:rPr>
        <w:t xml:space="preserve">PARA EL PERIODO DEL  01 DE </w:t>
      </w:r>
      <w:r w:rsidR="00C545FE" w:rsidRPr="00F774B6">
        <w:rPr>
          <w:rFonts w:ascii="Noto Sans" w:eastAsia="Times New Roman" w:hAnsi="Noto Sans" w:cs="Noto Sans"/>
          <w:b/>
          <w:color w:val="000000" w:themeColor="text1"/>
          <w:sz w:val="22"/>
          <w:lang w:val="es-MX" w:eastAsia="ar-SA"/>
        </w:rPr>
        <w:t>AGOSTO</w:t>
      </w:r>
      <w:r w:rsidR="00D45A8B" w:rsidRPr="00F774B6">
        <w:rPr>
          <w:rFonts w:ascii="Noto Sans" w:eastAsia="Times New Roman" w:hAnsi="Noto Sans" w:cs="Noto Sans"/>
          <w:b/>
          <w:color w:val="000000" w:themeColor="text1"/>
          <w:sz w:val="22"/>
          <w:lang w:val="es-MX" w:eastAsia="ar-SA"/>
        </w:rPr>
        <w:t xml:space="preserve"> </w:t>
      </w:r>
      <w:r w:rsidRPr="00F774B6">
        <w:rPr>
          <w:rFonts w:ascii="Noto Sans" w:eastAsia="Times New Roman" w:hAnsi="Noto Sans" w:cs="Noto Sans"/>
          <w:b/>
          <w:color w:val="000000" w:themeColor="text1"/>
          <w:sz w:val="22"/>
          <w:lang w:val="es-MX" w:eastAsia="ar-SA"/>
        </w:rPr>
        <w:t xml:space="preserve"> AL 30 DE</w:t>
      </w:r>
      <w:r w:rsidR="00D45A8B" w:rsidRPr="00F774B6">
        <w:rPr>
          <w:rFonts w:ascii="Noto Sans" w:eastAsia="Times New Roman" w:hAnsi="Noto Sans" w:cs="Noto Sans"/>
          <w:b/>
          <w:color w:val="000000" w:themeColor="text1"/>
          <w:sz w:val="22"/>
          <w:lang w:val="es-MX" w:eastAsia="ar-SA"/>
        </w:rPr>
        <w:t xml:space="preserve"> AGOSTO</w:t>
      </w:r>
      <w:r w:rsidRPr="00F774B6">
        <w:rPr>
          <w:rFonts w:ascii="Noto Sans" w:eastAsia="Times New Roman" w:hAnsi="Noto Sans" w:cs="Noto Sans"/>
          <w:b/>
          <w:color w:val="000000" w:themeColor="text1"/>
          <w:sz w:val="22"/>
          <w:lang w:val="es-MX" w:eastAsia="ar-SA"/>
        </w:rPr>
        <w:t xml:space="preserve"> DE 2025.</w:t>
      </w:r>
    </w:p>
    <w:p w:rsidR="004E0D65" w:rsidRPr="00F774B6" w:rsidRDefault="004E0D65" w:rsidP="00C545FE">
      <w:pPr>
        <w:pStyle w:val="Textoindependiente"/>
        <w:ind w:left="284" w:right="509"/>
        <w:rPr>
          <w:rFonts w:ascii="Noto Sans" w:eastAsiaTheme="minorEastAsia" w:hAnsi="Noto Sans" w:cs="Noto Sans"/>
          <w:sz w:val="22"/>
          <w:lang w:val="es-ES_tradnl" w:eastAsia="en-US"/>
        </w:rPr>
      </w:pPr>
    </w:p>
    <w:p w:rsidR="00C545FE" w:rsidRPr="00F774B6" w:rsidRDefault="00C545FE" w:rsidP="00C545FE">
      <w:pPr>
        <w:jc w:val="both"/>
        <w:rPr>
          <w:rFonts w:ascii="Noto Sans" w:hAnsi="Noto Sans" w:cs="Noto Sans"/>
          <w:sz w:val="22"/>
          <w:lang w:eastAsia="ar-SA"/>
        </w:rPr>
      </w:pPr>
      <w:r w:rsidRPr="00F774B6">
        <w:rPr>
          <w:rFonts w:ascii="Noto Sans" w:hAnsi="Noto Sans" w:cs="Noto Sans"/>
          <w:b/>
          <w:sz w:val="22"/>
          <w:lang w:eastAsia="ar-SA"/>
        </w:rPr>
        <w:t xml:space="preserve">El </w:t>
      </w:r>
      <w:r w:rsidRPr="00F774B6">
        <w:rPr>
          <w:rFonts w:ascii="Noto Sans" w:hAnsi="Noto Sans" w:cs="Noto Sans"/>
          <w:b/>
          <w:bCs/>
          <w:sz w:val="22"/>
          <w:lang w:val="es-ES" w:eastAsia="ar-SA"/>
        </w:rPr>
        <w:t xml:space="preserve">Órgano de Operación Administrativa Desconcentrada Estatal Oaxaca </w:t>
      </w:r>
      <w:r w:rsidRPr="00F774B6">
        <w:rPr>
          <w:rFonts w:ascii="Noto Sans" w:hAnsi="Noto Sans" w:cs="Noto Sans"/>
          <w:b/>
          <w:sz w:val="22"/>
          <w:lang w:eastAsia="ar-SA"/>
        </w:rPr>
        <w:t>del Instituto Mexicano del Seguro Social del Gobierno Federal</w:t>
      </w:r>
      <w:r w:rsidRPr="00F774B6">
        <w:rPr>
          <w:rFonts w:ascii="Noto Sans" w:hAnsi="Noto Sans" w:cs="Noto Sans"/>
          <w:sz w:val="22"/>
          <w:lang w:eastAsia="ar-SA"/>
        </w:rPr>
        <w:t xml:space="preserve">, a través de la Coordinación de Abastecimiento y Equipamiento, con fundamento en los  </w:t>
      </w:r>
      <w:r w:rsidRPr="00F774B6">
        <w:rPr>
          <w:rFonts w:ascii="Noto Sans" w:hAnsi="Noto Sans" w:cs="Noto Sans"/>
          <w:b/>
          <w:sz w:val="22"/>
          <w:lang w:eastAsia="ar-SA"/>
        </w:rPr>
        <w:t>artículos  3 fracción I, 35 párrafo sexto, 53, 54 fracción V de la</w:t>
      </w:r>
      <w:r w:rsidRPr="00F774B6">
        <w:rPr>
          <w:rFonts w:ascii="Noto Sans" w:hAnsi="Noto Sans" w:cs="Noto Sans"/>
          <w:b/>
          <w:sz w:val="22"/>
        </w:rPr>
        <w:t xml:space="preserve"> </w:t>
      </w:r>
      <w:r w:rsidRPr="00F774B6">
        <w:rPr>
          <w:rFonts w:ascii="Noto Sans" w:hAnsi="Noto Sans" w:cs="Noto Sans"/>
          <w:b/>
          <w:sz w:val="22"/>
          <w:lang w:eastAsia="ar-SA"/>
        </w:rPr>
        <w:t>Ley de Adquisiciones, Arrendamientos y Servicios del Sector Público (DOF 16/04/2025)</w:t>
      </w:r>
      <w:r w:rsidRPr="00F774B6">
        <w:rPr>
          <w:rFonts w:ascii="Noto Sans" w:hAnsi="Noto Sans" w:cs="Noto Sans"/>
          <w:sz w:val="22"/>
          <w:lang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Determinar la existencia de oferta de los servicios que se requieren contratar en la cantidad, calidad y oportunidad requerida por este Instituto.</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 xml:space="preserve">Determinar proveeduría suficiente que preste los servicios </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Determinar el precio estimado de las partidas requeridas</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 xml:space="preserve">Determinar si existen servicios alternativos o sustitutos técnicamente razonables, o bien, </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Determinar el carácter del procedimiento de contratación a efectuar.</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szCs w:val="22"/>
        </w:rPr>
        <w:t>Demás condiciones que imperan en el mercado.</w:t>
      </w:r>
    </w:p>
    <w:p w:rsidR="00C545FE" w:rsidRPr="00F774B6" w:rsidRDefault="00C545FE" w:rsidP="00C545FE">
      <w:pPr>
        <w:pStyle w:val="Textoindependiente"/>
        <w:numPr>
          <w:ilvl w:val="0"/>
          <w:numId w:val="29"/>
        </w:numPr>
        <w:snapToGrid w:val="0"/>
        <w:ind w:hanging="11"/>
        <w:rPr>
          <w:rFonts w:ascii="Noto Sans" w:hAnsi="Noto Sans" w:cs="Noto Sans"/>
          <w:szCs w:val="22"/>
        </w:rPr>
      </w:pPr>
      <w:r w:rsidRPr="00F774B6">
        <w:rPr>
          <w:rFonts w:ascii="Noto Sans" w:hAnsi="Noto Sans" w:cs="Noto Sans"/>
          <w:b/>
          <w:szCs w:val="22"/>
        </w:rPr>
        <w:t xml:space="preserve">Capacidad </w:t>
      </w:r>
      <w:r w:rsidRPr="00F774B6">
        <w:rPr>
          <w:rFonts w:ascii="Noto Sans" w:hAnsi="Noto Sans" w:cs="Noto Sans"/>
          <w:szCs w:val="22"/>
        </w:rPr>
        <w:t>de cumplimiento de los requisitos de participación de la presente investigación.</w:t>
      </w:r>
    </w:p>
    <w:p w:rsidR="00C545FE" w:rsidRPr="00F774B6" w:rsidRDefault="00C545FE" w:rsidP="00C545FE">
      <w:pPr>
        <w:pStyle w:val="Textoindependiente"/>
        <w:snapToGrid w:val="0"/>
        <w:ind w:left="720"/>
        <w:rPr>
          <w:rFonts w:ascii="Noto Sans" w:hAnsi="Noto Sans" w:cs="Noto Sans"/>
          <w:szCs w:val="22"/>
        </w:rPr>
      </w:pPr>
    </w:p>
    <w:p w:rsidR="004400F1" w:rsidRPr="004400F1" w:rsidRDefault="00C545FE" w:rsidP="004400F1">
      <w:pPr>
        <w:jc w:val="both"/>
        <w:rPr>
          <w:rFonts w:ascii="Noto Sans" w:hAnsi="Noto Sans" w:cs="Noto Sans"/>
          <w:b/>
          <w:sz w:val="22"/>
          <w:lang w:val="es-MX" w:eastAsia="ar-SA"/>
        </w:rPr>
      </w:pPr>
      <w:r w:rsidRPr="00F774B6">
        <w:rPr>
          <w:rFonts w:ascii="Noto Sans" w:hAnsi="Noto Sans" w:cs="Noto Sans"/>
          <w:sz w:val="22"/>
          <w:lang w:eastAsia="ar-SA"/>
        </w:rPr>
        <w:t>La presente investigación de mercado se requiere para la prestación del</w:t>
      </w:r>
      <w:r w:rsidRPr="00F774B6">
        <w:rPr>
          <w:rFonts w:ascii="Noto Sans" w:hAnsi="Noto Sans" w:cs="Noto Sans"/>
          <w:b/>
          <w:sz w:val="22"/>
          <w:lang w:eastAsia="ar-SA"/>
        </w:rPr>
        <w:t xml:space="preserve"> </w:t>
      </w:r>
      <w:r w:rsidR="004400F1" w:rsidRPr="004400F1">
        <w:rPr>
          <w:rFonts w:ascii="Noto Sans" w:hAnsi="Noto Sans" w:cs="Noto Sans"/>
          <w:b/>
          <w:sz w:val="22"/>
          <w:lang w:val="es-MX" w:eastAsia="ar-SA"/>
        </w:rPr>
        <w:t>SERVICIO DE HEMODIÁLISIS EXTERNA PARA PACIENTES DEL</w:t>
      </w:r>
      <w:bookmarkStart w:id="0" w:name="_GoBack"/>
      <w:bookmarkEnd w:id="0"/>
      <w:r w:rsidR="004400F1" w:rsidRPr="004400F1">
        <w:rPr>
          <w:rFonts w:ascii="Noto Sans" w:hAnsi="Noto Sans" w:cs="Noto Sans"/>
          <w:b/>
          <w:sz w:val="22"/>
          <w:lang w:val="es-MX" w:eastAsia="ar-SA"/>
        </w:rPr>
        <w:t>, HGZ 2 SALINA CRUZ Y HGZ 3 TUXTEPEC, PARA EL PERIODO DEL  01 DE AGOSTO  AL 30 DE AGOSTO DE 2025.</w:t>
      </w:r>
    </w:p>
    <w:p w:rsidR="00C545FE" w:rsidRPr="00F774B6" w:rsidRDefault="00C545FE" w:rsidP="00F774B6">
      <w:pPr>
        <w:jc w:val="both"/>
        <w:rPr>
          <w:rFonts w:ascii="Noto Sans" w:hAnsi="Noto Sans" w:cs="Noto Sans"/>
          <w:b/>
          <w:sz w:val="22"/>
          <w:lang w:val="es-MX" w:eastAsia="ar-SA"/>
        </w:rPr>
      </w:pPr>
      <w:r w:rsidRPr="00F774B6">
        <w:rPr>
          <w:rFonts w:ascii="Noto Sans" w:hAnsi="Noto Sans" w:cs="Noto Sans"/>
          <w:b/>
          <w:sz w:val="22"/>
          <w:lang w:eastAsia="ar-SA"/>
        </w:rPr>
        <w:lastRenderedPageBreak/>
        <w:t>, solicitados en el Anexo 1 “REQUERIMIENTO”</w:t>
      </w:r>
      <w:r w:rsidRPr="00F774B6">
        <w:rPr>
          <w:rFonts w:ascii="Noto Sans" w:hAnsi="Noto Sans" w:cs="Noto Sans"/>
          <w:sz w:val="22"/>
          <w:lang w:eastAsia="ar-SA"/>
        </w:rPr>
        <w:t xml:space="preserve"> en el que se describen las partidas con las características técnicas emitidas por el Departamento de Conservación y Servicios Generales.</w:t>
      </w:r>
    </w:p>
    <w:p w:rsidR="00C703DA" w:rsidRDefault="00C703DA" w:rsidP="00F774B6">
      <w:pPr>
        <w:jc w:val="both"/>
        <w:rPr>
          <w:rFonts w:ascii="Noto Sans" w:hAnsi="Noto Sans" w:cs="Noto Sans"/>
          <w:sz w:val="22"/>
          <w:lang w:eastAsia="ar-SA"/>
        </w:rPr>
      </w:pPr>
    </w:p>
    <w:p w:rsidR="00C545FE" w:rsidRPr="00F774B6" w:rsidRDefault="00C545FE" w:rsidP="00F774B6">
      <w:pPr>
        <w:jc w:val="both"/>
        <w:rPr>
          <w:rFonts w:ascii="Noto Sans" w:hAnsi="Noto Sans" w:cs="Noto Sans"/>
          <w:b/>
          <w:sz w:val="22"/>
          <w:lang w:eastAsia="ar-SA"/>
        </w:rPr>
      </w:pPr>
      <w:r w:rsidRPr="00F774B6">
        <w:rPr>
          <w:rFonts w:ascii="Noto Sans" w:hAnsi="Noto Sans" w:cs="Noto Sans"/>
          <w:sz w:val="22"/>
          <w:lang w:eastAsia="ar-SA"/>
        </w:rPr>
        <w:t xml:space="preserve">El plazo máximo para recibir la información requerida será al día </w:t>
      </w:r>
      <w:r w:rsidR="00C703DA">
        <w:rPr>
          <w:rFonts w:ascii="Noto Sans" w:hAnsi="Noto Sans" w:cs="Noto Sans"/>
          <w:b/>
          <w:sz w:val="22"/>
          <w:lang w:eastAsia="ar-SA"/>
        </w:rPr>
        <w:t>08</w:t>
      </w:r>
      <w:r w:rsidRPr="00F774B6">
        <w:rPr>
          <w:rFonts w:ascii="Noto Sans" w:hAnsi="Noto Sans" w:cs="Noto Sans"/>
          <w:b/>
          <w:sz w:val="22"/>
          <w:lang w:eastAsia="ar-SA"/>
        </w:rPr>
        <w:t xml:space="preserve"> julio </w:t>
      </w:r>
      <w:r w:rsidR="00C703DA">
        <w:rPr>
          <w:rFonts w:ascii="Noto Sans" w:hAnsi="Noto Sans" w:cs="Noto Sans"/>
          <w:b/>
          <w:sz w:val="22"/>
          <w:lang w:eastAsia="ar-SA"/>
        </w:rPr>
        <w:t>del presente hasta las 15:3</w:t>
      </w:r>
      <w:r w:rsidRPr="00F774B6">
        <w:rPr>
          <w:rFonts w:ascii="Noto Sans" w:hAnsi="Noto Sans" w:cs="Noto Sans"/>
          <w:b/>
          <w:sz w:val="22"/>
          <w:lang w:eastAsia="ar-SA"/>
        </w:rPr>
        <w:t xml:space="preserve">0 </w:t>
      </w:r>
      <w:proofErr w:type="spellStart"/>
      <w:r w:rsidRPr="00F774B6">
        <w:rPr>
          <w:rFonts w:ascii="Noto Sans" w:hAnsi="Noto Sans" w:cs="Noto Sans"/>
          <w:b/>
          <w:sz w:val="22"/>
          <w:lang w:eastAsia="ar-SA"/>
        </w:rPr>
        <w:t>hrs</w:t>
      </w:r>
      <w:proofErr w:type="spellEnd"/>
      <w:r w:rsidRPr="00F774B6">
        <w:rPr>
          <w:rFonts w:ascii="Noto Sans" w:hAnsi="Noto Sans" w:cs="Noto Sans"/>
          <w:b/>
          <w:sz w:val="22"/>
          <w:lang w:eastAsia="ar-SA"/>
        </w:rPr>
        <w:t>.</w:t>
      </w:r>
    </w:p>
    <w:p w:rsidR="00C545FE" w:rsidRPr="00F774B6" w:rsidRDefault="00C545FE" w:rsidP="00F774B6">
      <w:pPr>
        <w:jc w:val="both"/>
        <w:rPr>
          <w:rFonts w:ascii="Noto Sans" w:hAnsi="Noto Sans" w:cs="Noto Sans"/>
          <w:b/>
          <w:sz w:val="22"/>
          <w:lang w:eastAsia="ar-SA"/>
        </w:rPr>
      </w:pPr>
    </w:p>
    <w:p w:rsidR="00C703DA" w:rsidRDefault="00C703DA" w:rsidP="00C703DA">
      <w:pPr>
        <w:jc w:val="both"/>
        <w:rPr>
          <w:rFonts w:ascii="Noto Sans" w:hAnsi="Noto Sans" w:cs="Noto Sans"/>
          <w:lang w:eastAsia="ar-SA"/>
        </w:rPr>
      </w:pPr>
      <w:r w:rsidRPr="001C35D4">
        <w:rPr>
          <w:rFonts w:ascii="Noto Sans" w:hAnsi="Noto Sans" w:cs="Noto Sans"/>
          <w:b/>
          <w:lang w:eastAsia="ar-SA"/>
        </w:rPr>
        <w:t xml:space="preserve">NOTA: </w:t>
      </w:r>
      <w:r w:rsidRPr="001C35D4">
        <w:rPr>
          <w:rFonts w:ascii="Noto Sans" w:hAnsi="Noto Sans" w:cs="Noto Sans"/>
          <w:lang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C703DA" w:rsidRPr="001C35D4" w:rsidRDefault="00C703DA" w:rsidP="00C703DA">
      <w:pPr>
        <w:jc w:val="both"/>
        <w:rPr>
          <w:rFonts w:ascii="Noto Sans" w:hAnsi="Noto Sans" w:cs="Noto Sans"/>
          <w:lang w:eastAsia="ar-SA"/>
        </w:rPr>
      </w:pPr>
    </w:p>
    <w:p w:rsidR="00C703DA" w:rsidRPr="001C35D4" w:rsidRDefault="00C703DA" w:rsidP="00C703DA">
      <w:pPr>
        <w:jc w:val="both"/>
        <w:rPr>
          <w:rFonts w:ascii="Noto Sans" w:hAnsi="Noto Sans" w:cs="Noto Sans"/>
          <w:b/>
          <w:lang w:eastAsia="ar-SA"/>
        </w:rPr>
      </w:pPr>
      <w:r w:rsidRPr="001C35D4">
        <w:rPr>
          <w:rFonts w:ascii="Noto Sans" w:hAnsi="Noto Sans" w:cs="Noto Sans"/>
          <w:lang w:eastAsia="ar-SA"/>
        </w:rPr>
        <w:t xml:space="preserve">Se invita a la proveeduría a enviar toda la documentación requerida en la presente </w:t>
      </w:r>
      <w:r w:rsidRPr="001C35D4">
        <w:rPr>
          <w:rFonts w:ascii="Noto Sans" w:hAnsi="Noto Sans" w:cs="Noto Sans"/>
          <w:b/>
          <w:lang w:eastAsia="ar-SA"/>
        </w:rPr>
        <w:t>solicitud d</w:t>
      </w:r>
      <w:r>
        <w:rPr>
          <w:rFonts w:ascii="Noto Sans" w:hAnsi="Noto Sans" w:cs="Noto Sans"/>
          <w:b/>
          <w:lang w:eastAsia="ar-SA"/>
        </w:rPr>
        <w:t>e cotización FOCON 04 INVMER-122</w:t>
      </w:r>
      <w:r w:rsidRPr="001C35D4">
        <w:rPr>
          <w:rFonts w:ascii="Noto Sans" w:hAnsi="Noto Sans" w:cs="Noto Sans"/>
          <w:b/>
          <w:lang w:eastAsia="ar-SA"/>
        </w:rPr>
        <w:t>-2025,</w:t>
      </w:r>
      <w:r w:rsidRPr="001C35D4">
        <w:rPr>
          <w:rFonts w:ascii="Noto Sans" w:hAnsi="Noto Sans" w:cs="Noto Sans"/>
          <w:lang w:eastAsia="ar-SA"/>
        </w:rPr>
        <w:t xml:space="preserve"> en caso que algún anexo no sea aplicable a su empresa, presentarlo e indicar en el mismo la leyenda </w:t>
      </w:r>
      <w:r w:rsidRPr="001C35D4">
        <w:rPr>
          <w:rFonts w:ascii="Noto Sans" w:hAnsi="Noto Sans" w:cs="Noto Sans"/>
          <w:b/>
          <w:lang w:eastAsia="ar-SA"/>
        </w:rPr>
        <w:t>“NO APLICA”.</w:t>
      </w:r>
    </w:p>
    <w:p w:rsidR="00C703DA" w:rsidRDefault="00C703DA" w:rsidP="00C703DA">
      <w:pPr>
        <w:pStyle w:val="Textoindependiente"/>
        <w:rPr>
          <w:rFonts w:ascii="Noto Sans" w:hAnsi="Noto Sans" w:cs="Noto Sans"/>
          <w:sz w:val="22"/>
          <w:szCs w:val="22"/>
        </w:rPr>
      </w:pPr>
    </w:p>
    <w:p w:rsidR="00C703DA" w:rsidRDefault="00C703DA" w:rsidP="00C703DA">
      <w:pPr>
        <w:pStyle w:val="Textoindependiente"/>
        <w:rPr>
          <w:rFonts w:ascii="Noto Sans" w:hAnsi="Noto Sans" w:cs="Noto Sans"/>
          <w:sz w:val="22"/>
          <w:szCs w:val="22"/>
        </w:rPr>
      </w:pPr>
      <w:r w:rsidRPr="001C35D4">
        <w:rPr>
          <w:rFonts w:ascii="Noto Sans" w:hAnsi="Noto Sans" w:cs="Noto Sans"/>
          <w:sz w:val="22"/>
          <w:szCs w:val="22"/>
        </w:rPr>
        <w:t>Sin otro particular se agradece su participación, siendo el único objetivo asegurar las mejores condiciones de contratación para esta Institución.</w:t>
      </w:r>
    </w:p>
    <w:p w:rsidR="00C703DA" w:rsidRPr="001C35D4" w:rsidRDefault="00C703DA" w:rsidP="00C703DA">
      <w:pPr>
        <w:pStyle w:val="Textoindependiente"/>
        <w:rPr>
          <w:rFonts w:ascii="Noto Sans" w:hAnsi="Noto Sans" w:cs="Noto Sans"/>
          <w:sz w:val="22"/>
          <w:szCs w:val="22"/>
        </w:rPr>
      </w:pPr>
    </w:p>
    <w:p w:rsidR="00C545FE" w:rsidRPr="00F774B6" w:rsidRDefault="00C545FE" w:rsidP="00C545FE">
      <w:pPr>
        <w:jc w:val="center"/>
        <w:rPr>
          <w:rFonts w:ascii="Noto Sans" w:hAnsi="Noto Sans" w:cs="Noto Sans"/>
          <w:b/>
          <w:sz w:val="22"/>
        </w:rPr>
      </w:pPr>
      <w:r w:rsidRPr="00F774B6">
        <w:rPr>
          <w:rFonts w:ascii="Noto Sans" w:hAnsi="Noto Sans" w:cs="Noto Sans"/>
          <w:b/>
          <w:sz w:val="22"/>
        </w:rPr>
        <w:t>A T E NTAMENTE</w:t>
      </w:r>
    </w:p>
    <w:p w:rsidR="00F774B6" w:rsidRPr="00F774B6" w:rsidRDefault="00F774B6" w:rsidP="00F774B6">
      <w:pPr>
        <w:rPr>
          <w:rFonts w:ascii="Noto Sans" w:hAnsi="Noto Sans" w:cs="Noto Sans"/>
          <w:b/>
          <w:sz w:val="22"/>
        </w:rPr>
      </w:pPr>
    </w:p>
    <w:p w:rsidR="00C545FE" w:rsidRPr="00F774B6" w:rsidRDefault="00C545FE" w:rsidP="00C545FE">
      <w:pPr>
        <w:jc w:val="center"/>
        <w:rPr>
          <w:rFonts w:ascii="Noto Sans" w:hAnsi="Noto Sans" w:cs="Noto Sans"/>
          <w:b/>
          <w:color w:val="000000"/>
          <w:sz w:val="22"/>
        </w:rPr>
      </w:pPr>
      <w:r w:rsidRPr="00F774B6">
        <w:rPr>
          <w:rFonts w:ascii="Noto Sans" w:hAnsi="Noto Sans" w:cs="Noto Sans"/>
          <w:b/>
          <w:color w:val="000000"/>
          <w:sz w:val="22"/>
        </w:rPr>
        <w:t>__________________________________________</w:t>
      </w:r>
    </w:p>
    <w:p w:rsidR="00C545FE" w:rsidRPr="00F774B6" w:rsidRDefault="00C545FE" w:rsidP="00C545FE">
      <w:pPr>
        <w:jc w:val="center"/>
        <w:rPr>
          <w:rFonts w:ascii="Noto Sans" w:hAnsi="Noto Sans" w:cs="Noto Sans"/>
          <w:b/>
          <w:sz w:val="22"/>
        </w:rPr>
      </w:pPr>
      <w:r w:rsidRPr="00F774B6">
        <w:rPr>
          <w:rFonts w:ascii="Noto Sans" w:hAnsi="Noto Sans" w:cs="Noto Sans"/>
          <w:b/>
          <w:sz w:val="22"/>
        </w:rPr>
        <w:t>LAE. Sandra Isela Barzalobre Aragón</w:t>
      </w:r>
    </w:p>
    <w:p w:rsidR="00C545FE" w:rsidRPr="00F774B6" w:rsidRDefault="00C545FE" w:rsidP="00C545FE">
      <w:pPr>
        <w:jc w:val="center"/>
        <w:rPr>
          <w:rFonts w:ascii="Noto Sans" w:hAnsi="Noto Sans" w:cs="Noto Sans"/>
          <w:sz w:val="22"/>
        </w:rPr>
      </w:pPr>
      <w:r w:rsidRPr="00F774B6">
        <w:rPr>
          <w:rFonts w:ascii="Noto Sans" w:hAnsi="Noto Sans" w:cs="Noto Sans"/>
          <w:sz w:val="22"/>
        </w:rPr>
        <w:t>Encargada de la Coordinación de</w:t>
      </w:r>
    </w:p>
    <w:p w:rsidR="00C545FE" w:rsidRPr="00F774B6" w:rsidRDefault="00C545FE" w:rsidP="00F774B6">
      <w:pPr>
        <w:jc w:val="center"/>
        <w:rPr>
          <w:rFonts w:ascii="Noto Sans" w:hAnsi="Noto Sans" w:cs="Noto Sans"/>
        </w:rPr>
      </w:pPr>
      <w:r w:rsidRPr="00F774B6">
        <w:rPr>
          <w:rFonts w:ascii="Noto Sans" w:hAnsi="Noto Sans" w:cs="Noto Sans"/>
          <w:sz w:val="22"/>
        </w:rPr>
        <w:t>Abastecimiento y Equipamiento.</w:t>
      </w:r>
    </w:p>
    <w:p w:rsidR="00C545FE" w:rsidRPr="00E06BCE" w:rsidRDefault="00C545FE" w:rsidP="00C545FE">
      <w:pPr>
        <w:jc w:val="both"/>
        <w:rPr>
          <w:rFonts w:ascii="Noto Sans" w:hAnsi="Noto Sans" w:cs="Noto Sans"/>
          <w:b/>
        </w:rPr>
      </w:pPr>
    </w:p>
    <w:tbl>
      <w:tblPr>
        <w:tblW w:w="10064" w:type="dxa"/>
        <w:tblInd w:w="534" w:type="dxa"/>
        <w:tblLook w:val="04A0" w:firstRow="1" w:lastRow="0" w:firstColumn="1" w:lastColumn="0" w:noHBand="0" w:noVBand="1"/>
      </w:tblPr>
      <w:tblGrid>
        <w:gridCol w:w="3118"/>
        <w:gridCol w:w="3260"/>
        <w:gridCol w:w="3686"/>
      </w:tblGrid>
      <w:tr w:rsidR="00C545FE" w:rsidRPr="00E06BCE" w:rsidTr="00972FB0">
        <w:trPr>
          <w:trHeight w:val="137"/>
        </w:trPr>
        <w:tc>
          <w:tcPr>
            <w:tcW w:w="3118" w:type="dxa"/>
            <w:hideMark/>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r w:rsidRPr="00E06BCE">
              <w:rPr>
                <w:rFonts w:ascii="Noto Sans" w:hAnsi="Noto Sans" w:cs="Noto Sans"/>
                <w:b/>
                <w:bCs/>
                <w:sz w:val="16"/>
              </w:rPr>
              <w:t>Elaboró</w:t>
            </w:r>
          </w:p>
        </w:tc>
        <w:tc>
          <w:tcPr>
            <w:tcW w:w="3260" w:type="dxa"/>
            <w:hideMark/>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r w:rsidRPr="00E06BCE">
              <w:rPr>
                <w:rFonts w:ascii="Noto Sans" w:hAnsi="Noto Sans" w:cs="Noto Sans"/>
                <w:b/>
                <w:bCs/>
                <w:sz w:val="16"/>
              </w:rPr>
              <w:t>Revisó</w:t>
            </w:r>
          </w:p>
        </w:tc>
        <w:tc>
          <w:tcPr>
            <w:tcW w:w="3686" w:type="dxa"/>
            <w:hideMark/>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r w:rsidRPr="00E06BCE">
              <w:rPr>
                <w:rFonts w:ascii="Noto Sans" w:hAnsi="Noto Sans" w:cs="Noto Sans"/>
                <w:b/>
                <w:bCs/>
                <w:sz w:val="16"/>
              </w:rPr>
              <w:t>Autorizó</w:t>
            </w:r>
          </w:p>
        </w:tc>
      </w:tr>
      <w:tr w:rsidR="00C545FE" w:rsidRPr="00E06BCE" w:rsidTr="00972FB0">
        <w:trPr>
          <w:trHeight w:val="2048"/>
        </w:trPr>
        <w:tc>
          <w:tcPr>
            <w:tcW w:w="3118" w:type="dxa"/>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r>
              <w:rPr>
                <w:rFonts w:ascii="Noto Sans" w:hAnsi="Noto Sans" w:cs="Noto Sans"/>
                <w:b/>
                <w:bCs/>
                <w:sz w:val="16"/>
              </w:rPr>
              <w:t>Lic</w:t>
            </w:r>
            <w:r w:rsidRPr="00E06BCE">
              <w:rPr>
                <w:rFonts w:ascii="Noto Sans" w:hAnsi="Noto Sans" w:cs="Noto Sans"/>
                <w:b/>
                <w:bCs/>
                <w:sz w:val="16"/>
              </w:rPr>
              <w:t xml:space="preserve">. </w:t>
            </w:r>
            <w:r>
              <w:rPr>
                <w:rFonts w:ascii="Noto Sans" w:hAnsi="Noto Sans" w:cs="Noto Sans"/>
                <w:b/>
                <w:bCs/>
                <w:sz w:val="16"/>
              </w:rPr>
              <w:t>María de la Luz Macias de la Huerta.</w:t>
            </w:r>
          </w:p>
          <w:p w:rsidR="00C545FE" w:rsidRPr="00E06BCE" w:rsidRDefault="00C545FE" w:rsidP="00972FB0">
            <w:pPr>
              <w:pStyle w:val="Textoindependiente2"/>
              <w:spacing w:after="0" w:line="240" w:lineRule="auto"/>
              <w:jc w:val="both"/>
              <w:rPr>
                <w:rFonts w:ascii="Noto Sans" w:hAnsi="Noto Sans" w:cs="Noto Sans"/>
                <w:bCs/>
                <w:sz w:val="16"/>
                <w:lang w:val="es-ES" w:eastAsia="es-ES"/>
              </w:rPr>
            </w:pPr>
            <w:r>
              <w:rPr>
                <w:rFonts w:ascii="Noto Sans" w:hAnsi="Noto Sans" w:cs="Noto Sans"/>
                <w:bCs/>
                <w:sz w:val="16"/>
              </w:rPr>
              <w:t>Supervisor de Proyectos E2.</w:t>
            </w:r>
          </w:p>
        </w:tc>
        <w:tc>
          <w:tcPr>
            <w:tcW w:w="3260" w:type="dxa"/>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r w:rsidRPr="00E06BCE">
              <w:rPr>
                <w:rFonts w:ascii="Noto Sans" w:hAnsi="Noto Sans" w:cs="Noto Sans"/>
                <w:b/>
                <w:bCs/>
                <w:sz w:val="16"/>
              </w:rPr>
              <w:t>Ing. Juan Alberto Torres Bautista</w:t>
            </w:r>
          </w:p>
          <w:p w:rsidR="00C545FE" w:rsidRPr="00E06BCE" w:rsidRDefault="00C545FE" w:rsidP="00F774B6">
            <w:pPr>
              <w:pStyle w:val="Textoindependiente2"/>
              <w:spacing w:after="0" w:line="240" w:lineRule="auto"/>
              <w:jc w:val="both"/>
              <w:rPr>
                <w:rFonts w:ascii="Noto Sans" w:hAnsi="Noto Sans" w:cs="Noto Sans"/>
                <w:bCs/>
                <w:sz w:val="16"/>
                <w:lang w:val="es-ES" w:eastAsia="es-ES"/>
              </w:rPr>
            </w:pPr>
            <w:r w:rsidRPr="00E06BCE">
              <w:rPr>
                <w:rFonts w:ascii="Noto Sans" w:hAnsi="Noto Sans" w:cs="Noto Sans"/>
                <w:bCs/>
                <w:sz w:val="16"/>
              </w:rPr>
              <w:t xml:space="preserve">Jefe a la Oficina de Adquisición </w:t>
            </w:r>
            <w:r w:rsidRPr="00E06BCE">
              <w:rPr>
                <w:rFonts w:ascii="Noto Sans" w:hAnsi="Noto Sans" w:cs="Noto Sans"/>
                <w:sz w:val="16"/>
              </w:rPr>
              <w:t>de Bienes y</w:t>
            </w:r>
            <w:r w:rsidR="00690D9B">
              <w:rPr>
                <w:rFonts w:ascii="Noto Sans" w:hAnsi="Noto Sans" w:cs="Noto Sans"/>
                <w:sz w:val="16"/>
              </w:rPr>
              <w:t xml:space="preserve"> </w:t>
            </w:r>
            <w:r w:rsidRPr="00E06BCE">
              <w:rPr>
                <w:rFonts w:ascii="Noto Sans" w:hAnsi="Noto Sans" w:cs="Noto Sans"/>
                <w:sz w:val="16"/>
              </w:rPr>
              <w:t>Contratación de Servicios.</w:t>
            </w:r>
          </w:p>
        </w:tc>
        <w:tc>
          <w:tcPr>
            <w:tcW w:w="3686" w:type="dxa"/>
          </w:tcPr>
          <w:p w:rsidR="00C545FE" w:rsidRPr="00E06BCE" w:rsidRDefault="00C545FE" w:rsidP="00972FB0">
            <w:pPr>
              <w:pStyle w:val="Textoindependiente2"/>
              <w:spacing w:after="0" w:line="240" w:lineRule="auto"/>
              <w:jc w:val="both"/>
              <w:rPr>
                <w:rFonts w:ascii="Noto Sans" w:hAnsi="Noto Sans" w:cs="Noto Sans"/>
                <w:b/>
                <w:bCs/>
                <w:sz w:val="16"/>
                <w:lang w:val="es-ES" w:eastAsia="es-ES"/>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p>
          <w:p w:rsidR="00C545FE" w:rsidRPr="00E06BCE" w:rsidRDefault="00C545FE" w:rsidP="00972FB0">
            <w:pPr>
              <w:pStyle w:val="Textoindependiente2"/>
              <w:spacing w:after="0" w:line="240" w:lineRule="auto"/>
              <w:jc w:val="both"/>
              <w:rPr>
                <w:rFonts w:ascii="Noto Sans" w:hAnsi="Noto Sans" w:cs="Noto Sans"/>
                <w:b/>
                <w:bCs/>
                <w:sz w:val="16"/>
              </w:rPr>
            </w:pPr>
            <w:r w:rsidRPr="00E06BCE">
              <w:rPr>
                <w:rFonts w:ascii="Noto Sans" w:hAnsi="Noto Sans" w:cs="Noto Sans"/>
                <w:b/>
                <w:bCs/>
                <w:sz w:val="16"/>
              </w:rPr>
              <w:t>Lic. Ernesto Antonio Hooper Arvizu</w:t>
            </w:r>
          </w:p>
          <w:p w:rsidR="00C545FE" w:rsidRPr="00E06BCE" w:rsidRDefault="00C545FE" w:rsidP="00972FB0">
            <w:pPr>
              <w:pStyle w:val="Textoindependiente2"/>
              <w:spacing w:after="0" w:line="240" w:lineRule="auto"/>
              <w:jc w:val="both"/>
              <w:rPr>
                <w:rFonts w:ascii="Noto Sans" w:hAnsi="Noto Sans" w:cs="Noto Sans"/>
                <w:bCs/>
                <w:sz w:val="16"/>
                <w:lang w:val="es-ES" w:eastAsia="es-ES"/>
              </w:rPr>
            </w:pPr>
            <w:r w:rsidRPr="00E06BCE">
              <w:rPr>
                <w:rFonts w:ascii="Noto Sans" w:hAnsi="Noto Sans" w:cs="Noto Sans"/>
                <w:bCs/>
                <w:sz w:val="16"/>
              </w:rPr>
              <w:t xml:space="preserve">Jefe del Departamento de Adquisición </w:t>
            </w:r>
            <w:r w:rsidRPr="00E06BCE">
              <w:rPr>
                <w:rFonts w:ascii="Noto Sans" w:hAnsi="Noto Sans" w:cs="Noto Sans"/>
                <w:sz w:val="16"/>
              </w:rPr>
              <w:t>de Bienes y Contratación de Servicios.</w:t>
            </w:r>
          </w:p>
        </w:tc>
      </w:tr>
    </w:tbl>
    <w:p w:rsidR="008335D3" w:rsidRDefault="008335D3" w:rsidP="008E726A">
      <w:pPr>
        <w:suppressAutoHyphens/>
        <w:rPr>
          <w:rFonts w:ascii="Noto Sans" w:hAnsi="Noto Sans" w:cs="Noto Sans"/>
          <w:b/>
          <w:sz w:val="22"/>
          <w:szCs w:val="22"/>
        </w:rPr>
      </w:pPr>
    </w:p>
    <w:p w:rsidR="00F774B6" w:rsidRDefault="00F774B6" w:rsidP="008E726A">
      <w:pPr>
        <w:suppressAutoHyphens/>
        <w:rPr>
          <w:rFonts w:ascii="Noto Sans" w:hAnsi="Noto Sans" w:cs="Noto Sans"/>
          <w:b/>
          <w:sz w:val="22"/>
          <w:szCs w:val="22"/>
        </w:rPr>
      </w:pPr>
    </w:p>
    <w:p w:rsidR="00F774B6" w:rsidRDefault="00F774B6" w:rsidP="008E726A">
      <w:pPr>
        <w:suppressAutoHyphens/>
        <w:rPr>
          <w:rFonts w:ascii="Noto Sans" w:hAnsi="Noto Sans" w:cs="Noto Sans"/>
          <w:b/>
          <w:sz w:val="22"/>
          <w:szCs w:val="22"/>
        </w:rPr>
      </w:pPr>
    </w:p>
    <w:p w:rsidR="00F774B6" w:rsidRDefault="00F774B6" w:rsidP="008E726A">
      <w:pPr>
        <w:suppressAutoHyphens/>
        <w:rPr>
          <w:rFonts w:ascii="Noto Sans" w:hAnsi="Noto Sans" w:cs="Noto Sans"/>
          <w:b/>
          <w:sz w:val="22"/>
          <w:szCs w:val="22"/>
        </w:rPr>
      </w:pPr>
    </w:p>
    <w:p w:rsidR="00F774B6" w:rsidRPr="002711C1" w:rsidRDefault="00F774B6" w:rsidP="008E726A">
      <w:pPr>
        <w:suppressAutoHyphens/>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1C2063" w:rsidRPr="002711C1" w:rsidRDefault="00810272" w:rsidP="00E00BB7">
      <w:pPr>
        <w:suppressAutoHyphens/>
        <w:jc w:val="center"/>
        <w:rPr>
          <w:rFonts w:ascii="Noto Sans" w:hAnsi="Noto Sans" w:cs="Noto Sans"/>
          <w:b/>
          <w:sz w:val="22"/>
          <w:szCs w:val="22"/>
        </w:rPr>
      </w:pPr>
      <w:r w:rsidRPr="002711C1">
        <w:rPr>
          <w:rFonts w:ascii="Noto Sans" w:hAnsi="Noto Sans" w:cs="Noto Sans"/>
          <w:b/>
          <w:sz w:val="22"/>
          <w:szCs w:val="22"/>
        </w:rPr>
        <w:t>ANEXO 1 (UNO) REQUERIMIENTO</w:t>
      </w:r>
    </w:p>
    <w:p w:rsidR="008F6EE7" w:rsidRDefault="008F6EE7"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Default="008C45D3" w:rsidP="00E00BB7">
      <w:pPr>
        <w:suppressAutoHyphens/>
        <w:jc w:val="center"/>
        <w:rPr>
          <w:rFonts w:ascii="Noto Sans" w:hAnsi="Noto Sans" w:cs="Noto Sans"/>
          <w:b/>
          <w:sz w:val="22"/>
          <w:szCs w:val="22"/>
        </w:rPr>
      </w:pPr>
    </w:p>
    <w:p w:rsidR="008C45D3" w:rsidRPr="002711C1" w:rsidRDefault="008C45D3" w:rsidP="00E00BB7">
      <w:pPr>
        <w:suppressAutoHyphens/>
        <w:jc w:val="center"/>
        <w:rPr>
          <w:rFonts w:ascii="Noto Sans" w:hAnsi="Noto Sans" w:cs="Noto Sans"/>
          <w:b/>
          <w:sz w:val="22"/>
          <w:szCs w:val="22"/>
        </w:rPr>
      </w:pPr>
    </w:p>
    <w:p w:rsidR="008F6EE7" w:rsidRPr="002711C1" w:rsidRDefault="008F6EE7" w:rsidP="00E00BB7">
      <w:pPr>
        <w:suppressAutoHyphens/>
        <w:jc w:val="center"/>
        <w:rPr>
          <w:rFonts w:ascii="Noto Sans" w:hAnsi="Noto Sans" w:cs="Noto Sans"/>
          <w:b/>
          <w:sz w:val="22"/>
          <w:szCs w:val="22"/>
        </w:rPr>
      </w:pPr>
    </w:p>
    <w:tbl>
      <w:tblPr>
        <w:tblW w:w="10009" w:type="dxa"/>
        <w:jc w:val="center"/>
        <w:tblInd w:w="55" w:type="dxa"/>
        <w:tblCellMar>
          <w:left w:w="70" w:type="dxa"/>
          <w:right w:w="70" w:type="dxa"/>
        </w:tblCellMar>
        <w:tblLook w:val="04A0" w:firstRow="1" w:lastRow="0" w:firstColumn="1" w:lastColumn="0" w:noHBand="0" w:noVBand="1"/>
      </w:tblPr>
      <w:tblGrid>
        <w:gridCol w:w="1200"/>
        <w:gridCol w:w="5080"/>
        <w:gridCol w:w="1329"/>
        <w:gridCol w:w="1200"/>
        <w:gridCol w:w="1200"/>
      </w:tblGrid>
      <w:tr w:rsidR="008E726A" w:rsidRPr="008E726A" w:rsidTr="003D3EA2">
        <w:trPr>
          <w:trHeight w:val="57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sz w:val="22"/>
                <w:szCs w:val="22"/>
                <w:lang w:val="es-MX" w:eastAsia="es-MX"/>
              </w:rPr>
            </w:pPr>
            <w:r w:rsidRPr="008E726A">
              <w:rPr>
                <w:rFonts w:ascii="Montserrat Medium" w:eastAsia="Times New Roman" w:hAnsi="Montserrat Medium" w:cs="Calibri"/>
                <w:b/>
                <w:bCs/>
                <w:sz w:val="22"/>
                <w:szCs w:val="22"/>
                <w:lang w:val="es-MX" w:eastAsia="es-MX"/>
              </w:rPr>
              <w:t>No.</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sz w:val="22"/>
                <w:szCs w:val="22"/>
                <w:lang w:val="es-MX" w:eastAsia="es-MX"/>
              </w:rPr>
            </w:pPr>
            <w:r w:rsidRPr="008E726A">
              <w:rPr>
                <w:rFonts w:ascii="Montserrat Medium" w:eastAsia="Times New Roman" w:hAnsi="Montserrat Medium" w:cs="Calibri"/>
                <w:b/>
                <w:bCs/>
                <w:sz w:val="22"/>
                <w:szCs w:val="22"/>
                <w:lang w:val="es-MX" w:eastAsia="es-MX"/>
              </w:rPr>
              <w:t>Núm.</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3D3EA2" w:rsidP="008E726A">
            <w:pPr>
              <w:jc w:val="center"/>
              <w:rPr>
                <w:rFonts w:ascii="Montserrat Medium" w:eastAsia="Times New Roman" w:hAnsi="Montserrat Medium" w:cs="Calibri"/>
                <w:b/>
                <w:bCs/>
                <w:sz w:val="22"/>
                <w:szCs w:val="22"/>
                <w:lang w:val="es-MX" w:eastAsia="es-MX"/>
              </w:rPr>
            </w:pPr>
            <w:r>
              <w:rPr>
                <w:rFonts w:ascii="Montserrat Medium" w:eastAsia="Times New Roman" w:hAnsi="Montserrat Medium" w:cs="Calibri"/>
                <w:b/>
                <w:bCs/>
                <w:sz w:val="22"/>
                <w:szCs w:val="22"/>
                <w:lang w:val="es-MX" w:eastAsia="es-MX"/>
              </w:rPr>
              <w:t xml:space="preserve">Pacientes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color w:val="000000"/>
                <w:sz w:val="16"/>
                <w:szCs w:val="16"/>
                <w:lang w:val="es-MX" w:eastAsia="es-MX"/>
              </w:rPr>
            </w:pPr>
            <w:r w:rsidRPr="008E726A">
              <w:rPr>
                <w:rFonts w:ascii="Montserrat Medium" w:eastAsia="Times New Roman" w:hAnsi="Montserrat Medium" w:cs="Calibri"/>
                <w:b/>
                <w:bCs/>
                <w:color w:val="000000"/>
                <w:sz w:val="16"/>
                <w:szCs w:val="16"/>
                <w:lang w:val="es-MX" w:eastAsia="es-MX"/>
              </w:rPr>
              <w:t>Sesiones Mínimo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color w:val="000000"/>
                <w:sz w:val="16"/>
                <w:szCs w:val="16"/>
                <w:lang w:val="es-MX" w:eastAsia="es-MX"/>
              </w:rPr>
            </w:pPr>
            <w:r w:rsidRPr="008E726A">
              <w:rPr>
                <w:rFonts w:ascii="Montserrat Medium" w:eastAsia="Times New Roman" w:hAnsi="Montserrat Medium" w:cs="Calibri"/>
                <w:b/>
                <w:bCs/>
                <w:color w:val="000000"/>
                <w:sz w:val="16"/>
                <w:szCs w:val="16"/>
                <w:lang w:val="es-MX" w:eastAsia="es-MX"/>
              </w:rPr>
              <w:t>Sesiones Máximo</w:t>
            </w:r>
          </w:p>
        </w:tc>
      </w:tr>
      <w:tr w:rsidR="003D3EA2" w:rsidRPr="008E726A" w:rsidTr="003D3EA2">
        <w:trPr>
          <w:trHeight w:val="40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3D3EA2" w:rsidRPr="008E726A" w:rsidRDefault="003D3EA2"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2</w:t>
            </w:r>
          </w:p>
        </w:tc>
        <w:tc>
          <w:tcPr>
            <w:tcW w:w="5080" w:type="dxa"/>
            <w:tcBorders>
              <w:top w:val="nil"/>
              <w:left w:val="nil"/>
              <w:bottom w:val="single" w:sz="4" w:space="0" w:color="auto"/>
              <w:right w:val="single" w:sz="4" w:space="0" w:color="auto"/>
            </w:tcBorders>
            <w:shd w:val="clear" w:color="auto" w:fill="auto"/>
            <w:noWrap/>
            <w:vAlign w:val="center"/>
            <w:hideMark/>
          </w:tcPr>
          <w:p w:rsidR="003D3EA2" w:rsidRPr="008E726A" w:rsidRDefault="003D3EA2" w:rsidP="008E726A">
            <w:pP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Hospital General de Zona No. 2 Salina Cruz</w:t>
            </w:r>
          </w:p>
        </w:tc>
        <w:tc>
          <w:tcPr>
            <w:tcW w:w="1329" w:type="dxa"/>
            <w:tcBorders>
              <w:top w:val="nil"/>
              <w:left w:val="nil"/>
              <w:bottom w:val="single" w:sz="4" w:space="0" w:color="auto"/>
              <w:right w:val="single" w:sz="4" w:space="0" w:color="auto"/>
            </w:tcBorders>
            <w:shd w:val="clear" w:color="auto" w:fill="auto"/>
            <w:noWrap/>
            <w:hideMark/>
          </w:tcPr>
          <w:p w:rsidR="003D3EA2" w:rsidRPr="003D3EA2" w:rsidRDefault="003D3EA2" w:rsidP="003D3EA2">
            <w:pPr>
              <w:jc w:val="center"/>
              <w:rPr>
                <w:rFonts w:ascii="Montserrat Medium" w:eastAsia="Times New Roman" w:hAnsi="Montserrat Medium" w:cs="Calibri"/>
                <w:sz w:val="22"/>
                <w:szCs w:val="22"/>
                <w:lang w:val="es-MX" w:eastAsia="es-MX"/>
              </w:rPr>
            </w:pPr>
            <w:r w:rsidRPr="003D3EA2">
              <w:rPr>
                <w:rFonts w:ascii="Montserrat Medium" w:eastAsia="Times New Roman" w:hAnsi="Montserrat Medium" w:cs="Calibri"/>
                <w:sz w:val="22"/>
                <w:szCs w:val="22"/>
                <w:lang w:val="es-MX" w:eastAsia="es-MX"/>
              </w:rPr>
              <w:t>105</w:t>
            </w:r>
          </w:p>
        </w:tc>
        <w:tc>
          <w:tcPr>
            <w:tcW w:w="1200" w:type="dxa"/>
            <w:tcBorders>
              <w:top w:val="nil"/>
              <w:left w:val="nil"/>
              <w:bottom w:val="single" w:sz="4" w:space="0" w:color="auto"/>
              <w:right w:val="single" w:sz="4" w:space="0" w:color="auto"/>
            </w:tcBorders>
            <w:shd w:val="clear" w:color="auto" w:fill="auto"/>
            <w:noWrap/>
            <w:hideMark/>
          </w:tcPr>
          <w:p w:rsidR="003D3EA2" w:rsidRPr="003D3EA2" w:rsidRDefault="003D3EA2" w:rsidP="003D3EA2">
            <w:pPr>
              <w:jc w:val="center"/>
              <w:rPr>
                <w:rFonts w:ascii="Montserrat Medium" w:eastAsia="Times New Roman" w:hAnsi="Montserrat Medium" w:cs="Calibri"/>
                <w:sz w:val="22"/>
                <w:szCs w:val="22"/>
                <w:lang w:val="es-MX" w:eastAsia="es-MX"/>
              </w:rPr>
            </w:pPr>
            <w:r w:rsidRPr="003D3EA2">
              <w:rPr>
                <w:rFonts w:ascii="Montserrat Medium" w:eastAsia="Times New Roman" w:hAnsi="Montserrat Medium" w:cs="Calibri"/>
                <w:sz w:val="22"/>
                <w:szCs w:val="22"/>
                <w:lang w:val="es-MX" w:eastAsia="es-MX"/>
              </w:rPr>
              <w:t>726</w:t>
            </w:r>
          </w:p>
        </w:tc>
        <w:tc>
          <w:tcPr>
            <w:tcW w:w="1200" w:type="dxa"/>
            <w:tcBorders>
              <w:top w:val="nil"/>
              <w:left w:val="nil"/>
              <w:bottom w:val="single" w:sz="4" w:space="0" w:color="auto"/>
              <w:right w:val="single" w:sz="4" w:space="0" w:color="auto"/>
            </w:tcBorders>
            <w:shd w:val="clear" w:color="auto" w:fill="auto"/>
            <w:noWrap/>
            <w:hideMark/>
          </w:tcPr>
          <w:p w:rsidR="003D3EA2" w:rsidRPr="003D3EA2" w:rsidRDefault="003D3EA2" w:rsidP="003D3EA2">
            <w:pPr>
              <w:jc w:val="center"/>
              <w:rPr>
                <w:rFonts w:ascii="Montserrat Medium" w:eastAsia="Times New Roman" w:hAnsi="Montserrat Medium" w:cs="Calibri"/>
                <w:sz w:val="22"/>
                <w:szCs w:val="22"/>
                <w:lang w:val="es-MX" w:eastAsia="es-MX"/>
              </w:rPr>
            </w:pPr>
            <w:r w:rsidRPr="003D3EA2">
              <w:rPr>
                <w:rFonts w:ascii="Montserrat Medium" w:eastAsia="Times New Roman" w:hAnsi="Montserrat Medium" w:cs="Calibri"/>
                <w:sz w:val="22"/>
                <w:szCs w:val="22"/>
                <w:lang w:val="es-MX" w:eastAsia="es-MX"/>
              </w:rPr>
              <w:t>1,816</w:t>
            </w:r>
          </w:p>
        </w:tc>
      </w:tr>
      <w:tr w:rsidR="008E726A" w:rsidRPr="008E726A" w:rsidTr="003D3EA2">
        <w:trPr>
          <w:trHeight w:val="40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3</w:t>
            </w:r>
          </w:p>
        </w:tc>
        <w:tc>
          <w:tcPr>
            <w:tcW w:w="508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Hospital General de Zona No.3 Tuxtepec</w:t>
            </w:r>
          </w:p>
        </w:tc>
        <w:tc>
          <w:tcPr>
            <w:tcW w:w="1329" w:type="dxa"/>
            <w:tcBorders>
              <w:top w:val="nil"/>
              <w:left w:val="nil"/>
              <w:bottom w:val="single" w:sz="4" w:space="0" w:color="auto"/>
              <w:right w:val="single" w:sz="4" w:space="0" w:color="auto"/>
            </w:tcBorders>
            <w:shd w:val="clear" w:color="auto" w:fill="auto"/>
            <w:noWrap/>
            <w:vAlign w:val="center"/>
            <w:hideMark/>
          </w:tcPr>
          <w:p w:rsidR="008E726A" w:rsidRPr="008E726A" w:rsidRDefault="003D3EA2" w:rsidP="003D3EA2">
            <w:pPr>
              <w:jc w:val="center"/>
              <w:rPr>
                <w:rFonts w:ascii="Montserrat Medium" w:eastAsia="Times New Roman" w:hAnsi="Montserrat Medium" w:cs="Calibri"/>
                <w:sz w:val="22"/>
                <w:szCs w:val="22"/>
                <w:lang w:val="es-MX" w:eastAsia="es-MX"/>
              </w:rPr>
            </w:pPr>
            <w:r>
              <w:rPr>
                <w:rFonts w:ascii="Montserrat Medium" w:eastAsia="Times New Roman" w:hAnsi="Montserrat Medium" w:cs="Calibri"/>
                <w:sz w:val="22"/>
                <w:szCs w:val="22"/>
                <w:lang w:val="es-MX" w:eastAsia="es-MX"/>
              </w:rPr>
              <w:t>135</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3D3EA2" w:rsidP="008E726A">
            <w:pPr>
              <w:jc w:val="center"/>
              <w:rPr>
                <w:rFonts w:ascii="Montserrat Medium" w:eastAsia="Times New Roman" w:hAnsi="Montserrat Medium" w:cs="Calibri"/>
                <w:sz w:val="22"/>
                <w:szCs w:val="22"/>
                <w:lang w:val="es-MX" w:eastAsia="es-MX"/>
              </w:rPr>
            </w:pPr>
            <w:r>
              <w:rPr>
                <w:rFonts w:ascii="Montserrat Medium" w:eastAsia="Times New Roman" w:hAnsi="Montserrat Medium" w:cs="Calibri"/>
                <w:sz w:val="22"/>
                <w:szCs w:val="22"/>
                <w:lang w:val="es-MX" w:eastAsia="es-MX"/>
              </w:rPr>
              <w:t>840</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3D3EA2" w:rsidP="008E726A">
            <w:pPr>
              <w:jc w:val="center"/>
              <w:rPr>
                <w:rFonts w:ascii="Montserrat Medium" w:eastAsia="Times New Roman" w:hAnsi="Montserrat Medium" w:cs="Calibri"/>
                <w:sz w:val="22"/>
                <w:szCs w:val="22"/>
                <w:lang w:val="es-MX" w:eastAsia="es-MX"/>
              </w:rPr>
            </w:pPr>
            <w:r>
              <w:rPr>
                <w:rFonts w:ascii="Montserrat Medium" w:eastAsia="Times New Roman" w:hAnsi="Montserrat Medium" w:cs="Calibri"/>
                <w:sz w:val="22"/>
                <w:szCs w:val="22"/>
                <w:lang w:val="es-MX" w:eastAsia="es-MX"/>
              </w:rPr>
              <w:t>2100</w:t>
            </w:r>
          </w:p>
        </w:tc>
      </w:tr>
    </w:tbl>
    <w:p w:rsidR="00C208B8" w:rsidRPr="002711C1" w:rsidRDefault="00C208B8" w:rsidP="00E00BB7">
      <w:pPr>
        <w:jc w:val="both"/>
        <w:rPr>
          <w:rFonts w:ascii="Noto Sans" w:eastAsia="Times New Roman" w:hAnsi="Noto Sans" w:cs="Noto Sans"/>
          <w:b/>
          <w:bCs/>
          <w:sz w:val="22"/>
          <w:szCs w:val="22"/>
          <w:lang w:eastAsia="ar-SA"/>
        </w:rPr>
      </w:pPr>
    </w:p>
    <w:p w:rsidR="009C5A62" w:rsidRDefault="009C5A62"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Default="008C45D3" w:rsidP="00E00BB7">
      <w:pPr>
        <w:jc w:val="both"/>
        <w:rPr>
          <w:rFonts w:ascii="Noto Sans" w:eastAsia="Times New Roman" w:hAnsi="Noto Sans" w:cs="Noto Sans"/>
          <w:b/>
          <w:bCs/>
          <w:sz w:val="22"/>
          <w:szCs w:val="22"/>
          <w:lang w:eastAsia="ar-SA"/>
        </w:rPr>
      </w:pPr>
    </w:p>
    <w:p w:rsidR="008C45D3" w:rsidRPr="002711C1" w:rsidRDefault="008C45D3" w:rsidP="00E00BB7">
      <w:pPr>
        <w:jc w:val="both"/>
        <w:rPr>
          <w:rFonts w:ascii="Noto Sans" w:eastAsia="Times New Roman" w:hAnsi="Noto Sans" w:cs="Noto Sans"/>
          <w:b/>
          <w:bCs/>
          <w:sz w:val="22"/>
          <w:szCs w:val="22"/>
          <w:lang w:eastAsia="ar-SA"/>
        </w:rPr>
      </w:pPr>
    </w:p>
    <w:p w:rsidR="00452AF9" w:rsidRPr="00C703DA" w:rsidRDefault="00452AF9" w:rsidP="003D3EA2">
      <w:pPr>
        <w:spacing w:after="120"/>
        <w:ind w:right="21"/>
        <w:jc w:val="both"/>
        <w:rPr>
          <w:rFonts w:ascii="Noto Sans" w:hAnsi="Noto Sans" w:cs="Noto Sans"/>
          <w:b/>
        </w:rPr>
      </w:pPr>
      <w:r w:rsidRPr="00C703DA">
        <w:rPr>
          <w:rFonts w:ascii="Noto Sans" w:hAnsi="Noto Sans" w:cs="Noto Sans"/>
          <w:b/>
        </w:rPr>
        <w:lastRenderedPageBreak/>
        <w:t>PARA FORMULAR SU INFORMACIÓN/COTIZACIÓN, SE DEBERA CONSIDERAR LOS SIGUIENTES ASPECTOS:</w:t>
      </w:r>
    </w:p>
    <w:p w:rsidR="00911DA6" w:rsidRPr="00C703DA" w:rsidRDefault="00911DA6" w:rsidP="003D3EA2">
      <w:pPr>
        <w:spacing w:after="120"/>
        <w:ind w:right="21"/>
        <w:jc w:val="both"/>
        <w:rPr>
          <w:rFonts w:ascii="Noto Sans" w:hAnsi="Noto Sans" w:cs="Noto Sans"/>
          <w:b/>
        </w:rPr>
      </w:pPr>
    </w:p>
    <w:p w:rsidR="0009263A" w:rsidRPr="00C703DA" w:rsidRDefault="0009263A" w:rsidP="002711C1">
      <w:pPr>
        <w:numPr>
          <w:ilvl w:val="0"/>
          <w:numId w:val="3"/>
        </w:numPr>
        <w:spacing w:after="120"/>
        <w:ind w:left="567" w:right="21" w:firstLine="0"/>
        <w:rPr>
          <w:rFonts w:ascii="Noto Sans" w:hAnsi="Noto Sans" w:cs="Noto Sans"/>
          <w:b/>
          <w:bCs/>
        </w:rPr>
      </w:pPr>
      <w:r w:rsidRPr="00C703DA">
        <w:rPr>
          <w:rFonts w:ascii="Noto Sans" w:hAnsi="Noto Sans" w:cs="Noto Sans"/>
          <w:b/>
          <w:bCs/>
        </w:rPr>
        <w:t>1.- Los datos de los s</w:t>
      </w:r>
      <w:r w:rsidR="00933166" w:rsidRPr="00C703DA">
        <w:rPr>
          <w:rFonts w:ascii="Noto Sans" w:hAnsi="Noto Sans" w:cs="Noto Sans"/>
          <w:b/>
          <w:bCs/>
        </w:rPr>
        <w:t>ervicios</w:t>
      </w:r>
      <w:r w:rsidRPr="00C703DA">
        <w:rPr>
          <w:rFonts w:ascii="Noto Sans" w:hAnsi="Noto Sans" w:cs="Noto Sans"/>
          <w:b/>
          <w:bCs/>
        </w:rPr>
        <w:t xml:space="preserve"> a cotizar se describen en el Anexo 1 (Uno) requerimiento.</w:t>
      </w:r>
    </w:p>
    <w:p w:rsidR="0009263A" w:rsidRPr="00C703DA" w:rsidRDefault="0009263A" w:rsidP="002711C1">
      <w:pPr>
        <w:numPr>
          <w:ilvl w:val="0"/>
          <w:numId w:val="3"/>
        </w:numPr>
        <w:spacing w:before="60" w:after="60"/>
        <w:ind w:left="567" w:right="21" w:firstLine="0"/>
        <w:jc w:val="both"/>
        <w:rPr>
          <w:rFonts w:ascii="Noto Sans" w:hAnsi="Noto Sans" w:cs="Noto Sans"/>
          <w:b/>
          <w:bCs/>
        </w:rPr>
      </w:pPr>
      <w:r w:rsidRPr="00C703DA">
        <w:rPr>
          <w:rFonts w:ascii="Noto Sans" w:hAnsi="Noto Sans" w:cs="Noto Sans"/>
          <w:b/>
          <w:bCs/>
        </w:rPr>
        <w:t>2.- Condiciones de entrega:</w:t>
      </w:r>
    </w:p>
    <w:p w:rsidR="002711C1" w:rsidRPr="00C703DA" w:rsidRDefault="002711C1" w:rsidP="002711C1">
      <w:pPr>
        <w:ind w:left="567" w:right="21"/>
        <w:jc w:val="both"/>
        <w:rPr>
          <w:rFonts w:ascii="Noto Sans" w:hAnsi="Noto Sans" w:cs="Noto Sans"/>
        </w:rPr>
      </w:pPr>
      <w:bookmarkStart w:id="1" w:name="_Hlk188614018"/>
    </w:p>
    <w:p w:rsidR="00662375" w:rsidRPr="00C703DA" w:rsidRDefault="00662375" w:rsidP="00662375">
      <w:pPr>
        <w:autoSpaceDE w:val="0"/>
        <w:autoSpaceDN w:val="0"/>
        <w:adjustRightInd w:val="0"/>
        <w:jc w:val="both"/>
        <w:rPr>
          <w:rFonts w:ascii="Noto Sans" w:eastAsia="Calibri" w:hAnsi="Noto Sans" w:cs="Noto Sans"/>
          <w:lang w:val="es-MX"/>
        </w:rPr>
      </w:pPr>
      <w:r w:rsidRPr="00C703DA">
        <w:rPr>
          <w:rFonts w:ascii="Noto Sans" w:eastAsia="Calibri" w:hAnsi="Noto Sans" w:cs="Noto Sans"/>
          <w:lang w:val="es-MX"/>
        </w:rPr>
        <w:t xml:space="preserve">El Instituto requiere el servicio de sesiones de hemodiálisis (externa) para pacientes del HGZ 2 Salina Cruz y HGZ 3 Tuxtepec, en los plazos establecidos dentro de las presentes condiciones, y de acuerdo a las necesidades de la Unidad médica contenida en el </w:t>
      </w:r>
      <w:r w:rsidRPr="00783242">
        <w:rPr>
          <w:rFonts w:ascii="Noto Sans" w:eastAsia="Calibri" w:hAnsi="Noto Sans" w:cs="Noto Sans"/>
          <w:b/>
          <w:lang w:val="es-MX"/>
        </w:rPr>
        <w:t>Anexo 1 (uno).</w:t>
      </w:r>
      <w:r w:rsidRPr="00C703DA">
        <w:rPr>
          <w:rFonts w:ascii="Noto Sans" w:eastAsia="Calibri" w:hAnsi="Noto Sans" w:cs="Noto Sans"/>
          <w:lang w:val="es-MX"/>
        </w:rPr>
        <w:t xml:space="preserve"> Los procedimientos de hemodiálisis se llevarán a cabo únicamente en las instalaciones del proveedor, las cuales invariablemente deberán localizarse dentro de la localidad de la Unidad de acuerdo al </w:t>
      </w:r>
      <w:r w:rsidRPr="00783242">
        <w:rPr>
          <w:rFonts w:ascii="Noto Sans" w:eastAsia="Calibri" w:hAnsi="Noto Sans" w:cs="Noto Sans"/>
          <w:b/>
          <w:lang w:val="es-MX"/>
        </w:rPr>
        <w:t>Anexo 2 (dos).</w:t>
      </w:r>
    </w:p>
    <w:p w:rsidR="00662375" w:rsidRPr="00C703DA" w:rsidRDefault="00662375" w:rsidP="00662375">
      <w:pPr>
        <w:autoSpaceDE w:val="0"/>
        <w:autoSpaceDN w:val="0"/>
        <w:adjustRightInd w:val="0"/>
        <w:jc w:val="both"/>
        <w:rPr>
          <w:rFonts w:ascii="Noto Sans" w:eastAsia="Calibri" w:hAnsi="Noto Sans" w:cs="Noto Sans"/>
          <w:lang w:val="es-MX"/>
        </w:rPr>
      </w:pPr>
    </w:p>
    <w:p w:rsidR="00662375" w:rsidRPr="00C703DA" w:rsidRDefault="00662375" w:rsidP="00662375">
      <w:pPr>
        <w:autoSpaceDE w:val="0"/>
        <w:autoSpaceDN w:val="0"/>
        <w:adjustRightInd w:val="0"/>
        <w:jc w:val="both"/>
        <w:rPr>
          <w:rFonts w:ascii="Noto Sans" w:eastAsia="Calibri" w:hAnsi="Noto Sans" w:cs="Noto Sans"/>
          <w:lang w:val="es-MX"/>
        </w:rPr>
      </w:pPr>
      <w:r w:rsidRPr="00C703DA">
        <w:rPr>
          <w:rFonts w:ascii="Noto Sans" w:eastAsia="Calibri" w:hAnsi="Noto Sans" w:cs="Noto Sans"/>
          <w:lang w:val="es-MX"/>
        </w:rPr>
        <w:t>El horario de servicio será de las 7:00 a las 12 horas de lunes a sábado; incluyendo días festivos.</w:t>
      </w:r>
    </w:p>
    <w:p w:rsidR="00911DA6" w:rsidRPr="00C703DA" w:rsidRDefault="00911DA6" w:rsidP="00911DA6">
      <w:pPr>
        <w:autoSpaceDE w:val="0"/>
        <w:autoSpaceDN w:val="0"/>
        <w:adjustRightInd w:val="0"/>
        <w:jc w:val="both"/>
        <w:rPr>
          <w:rFonts w:ascii="Noto Sans" w:eastAsia="Calibri" w:hAnsi="Noto Sans" w:cs="Noto Sans"/>
          <w:lang w:val="es-MX"/>
        </w:rPr>
      </w:pPr>
    </w:p>
    <w:p w:rsidR="00662375" w:rsidRPr="00C703DA" w:rsidRDefault="00662375" w:rsidP="00662375">
      <w:pPr>
        <w:pStyle w:val="Default"/>
        <w:jc w:val="both"/>
        <w:rPr>
          <w:rFonts w:ascii="Noto Sans" w:eastAsia="Calibri" w:hAnsi="Noto Sans" w:cs="Noto Sans"/>
          <w:color w:val="auto"/>
        </w:rPr>
      </w:pPr>
      <w:r w:rsidRPr="00C703DA">
        <w:rPr>
          <w:rFonts w:ascii="Noto Sans" w:eastAsia="Calibri" w:hAnsi="Noto Sans" w:cs="Noto Sans"/>
          <w:color w:val="auto"/>
        </w:rPr>
        <w:t>El servicio deberá ser otorgado por personal con las siguientes características, de acuerdo con lo estipulado en la NOM 003-SSA3-2010 “Para la práctica de la Hemodiálisis”:</w:t>
      </w:r>
    </w:p>
    <w:p w:rsidR="00662375" w:rsidRPr="00C703DA" w:rsidRDefault="00662375" w:rsidP="00662375">
      <w:pPr>
        <w:pStyle w:val="Default"/>
        <w:jc w:val="both"/>
        <w:rPr>
          <w:rFonts w:ascii="Noto Sans" w:eastAsia="Calibri" w:hAnsi="Noto Sans" w:cs="Noto Sans"/>
          <w:color w:val="auto"/>
        </w:rPr>
      </w:pPr>
    </w:p>
    <w:p w:rsidR="00662375" w:rsidRPr="00C703DA" w:rsidRDefault="00662375" w:rsidP="00662375">
      <w:pPr>
        <w:suppressAutoHyphens/>
        <w:jc w:val="both"/>
        <w:rPr>
          <w:rFonts w:ascii="Noto Sans" w:eastAsia="Calibri" w:hAnsi="Noto Sans" w:cs="Noto Sans"/>
          <w:lang w:val="es-MX"/>
        </w:rPr>
      </w:pPr>
      <w:r w:rsidRPr="00C703DA">
        <w:rPr>
          <w:rFonts w:ascii="Noto Sans" w:eastAsia="Calibri" w:hAnsi="Noto Sans" w:cs="Noto Sans"/>
          <w:lang w:val="es-MX"/>
        </w:rPr>
        <w:t>Los participantes deberán acompañar a su propuesta técnica los documentos siguientes:</w:t>
      </w:r>
    </w:p>
    <w:p w:rsidR="00662375" w:rsidRPr="00C703DA" w:rsidRDefault="00662375" w:rsidP="00662375">
      <w:pPr>
        <w:suppressAutoHyphens/>
        <w:jc w:val="both"/>
        <w:rPr>
          <w:rFonts w:ascii="Noto Sans" w:eastAsia="Calibri" w:hAnsi="Noto Sans" w:cs="Noto Sans"/>
          <w:lang w:val="es-MX"/>
        </w:rPr>
      </w:pPr>
    </w:p>
    <w:p w:rsidR="00662375" w:rsidRPr="00C703DA" w:rsidRDefault="00662375" w:rsidP="00662375">
      <w:pPr>
        <w:numPr>
          <w:ilvl w:val="0"/>
          <w:numId w:val="23"/>
        </w:numPr>
        <w:suppressAutoHyphens/>
        <w:jc w:val="both"/>
        <w:rPr>
          <w:rFonts w:ascii="Noto Sans" w:eastAsia="Calibri" w:hAnsi="Noto Sans" w:cs="Noto Sans"/>
          <w:lang w:val="es-MX"/>
        </w:rPr>
      </w:pPr>
      <w:r w:rsidRPr="00C703DA">
        <w:rPr>
          <w:rFonts w:ascii="Noto Sans" w:eastAsia="Calibri" w:hAnsi="Noto Sans" w:cs="Noto Sans"/>
          <w:lang w:val="es-MX"/>
        </w:rPr>
        <w:t>Titulo y/o cedula profesional del médico responsable de la Unidad de Hemodiálisis con especialidad de en Nefrología.</w:t>
      </w:r>
    </w:p>
    <w:p w:rsidR="00662375" w:rsidRPr="00C703DA" w:rsidRDefault="00662375" w:rsidP="00662375">
      <w:pPr>
        <w:suppressAutoHyphens/>
        <w:jc w:val="both"/>
        <w:rPr>
          <w:rFonts w:ascii="Noto Sans" w:eastAsia="Calibri" w:hAnsi="Noto Sans" w:cs="Noto Sans"/>
          <w:lang w:val="es-MX"/>
        </w:rPr>
      </w:pPr>
    </w:p>
    <w:p w:rsidR="00662375" w:rsidRPr="00C703DA" w:rsidRDefault="00662375" w:rsidP="00662375">
      <w:pPr>
        <w:numPr>
          <w:ilvl w:val="0"/>
          <w:numId w:val="23"/>
        </w:numPr>
        <w:suppressAutoHyphens/>
        <w:jc w:val="both"/>
        <w:rPr>
          <w:rFonts w:ascii="Noto Sans" w:eastAsia="Calibri" w:hAnsi="Noto Sans" w:cs="Noto Sans"/>
          <w:lang w:val="es-MX"/>
        </w:rPr>
      </w:pPr>
      <w:r w:rsidRPr="00C703DA">
        <w:rPr>
          <w:rFonts w:ascii="Noto Sans" w:eastAsia="Calibri" w:hAnsi="Noto Sans" w:cs="Noto Sans"/>
          <w:lang w:val="es-MX"/>
        </w:rPr>
        <w:t>Titulo y/o certificado de especialidad en nefrología o en su caso constancia de Institución reconocida que acredite haber  recibió capacitación y adiestramiento en hemodiálisis por un periodo mínimo de 6 meses  del personal de enfermería responsable de las máquinas de hemodiálisis.</w:t>
      </w:r>
    </w:p>
    <w:p w:rsidR="007359DF" w:rsidRPr="00C703DA" w:rsidRDefault="007359DF" w:rsidP="007359DF">
      <w:pPr>
        <w:suppressAutoHyphens/>
        <w:jc w:val="both"/>
        <w:rPr>
          <w:rFonts w:ascii="Noto Sans" w:eastAsia="Times New Roman" w:hAnsi="Noto Sans" w:cs="Noto Sans"/>
          <w:lang w:val="es-ES" w:eastAsia="ar-SA"/>
        </w:rPr>
      </w:pPr>
    </w:p>
    <w:p w:rsidR="007359DF" w:rsidRPr="00C703DA" w:rsidRDefault="007359DF" w:rsidP="007359DF">
      <w:pPr>
        <w:pStyle w:val="Default"/>
        <w:jc w:val="both"/>
        <w:rPr>
          <w:rFonts w:ascii="Noto Sans" w:eastAsia="Calibri" w:hAnsi="Noto Sans" w:cs="Noto Sans"/>
          <w:b/>
          <w:color w:val="auto"/>
        </w:rPr>
      </w:pPr>
      <w:r w:rsidRPr="00C703DA">
        <w:rPr>
          <w:rFonts w:ascii="Noto Sans" w:eastAsia="Calibri" w:hAnsi="Noto Sans" w:cs="Noto Sans"/>
          <w:b/>
          <w:color w:val="auto"/>
        </w:rPr>
        <w:lastRenderedPageBreak/>
        <w:t xml:space="preserve"> *Norma Oficial Mexicana, Norma Mexicana, Norma Internacional, Norma de Referencia o Especificación Técnica, que resulte aplicable a los bienes o servicios requeridos, conforme a la LFMN. </w:t>
      </w:r>
    </w:p>
    <w:p w:rsidR="007359DF" w:rsidRPr="00C703DA" w:rsidRDefault="007359DF" w:rsidP="007359DF">
      <w:pPr>
        <w:pStyle w:val="Default"/>
        <w:ind w:left="720"/>
        <w:jc w:val="both"/>
        <w:rPr>
          <w:rFonts w:ascii="Noto Sans" w:eastAsia="Calibri" w:hAnsi="Noto Sans" w:cs="Noto Sans"/>
          <w:b/>
          <w:color w:val="auto"/>
        </w:rPr>
      </w:pPr>
    </w:p>
    <w:p w:rsidR="007359DF" w:rsidRPr="00C703DA" w:rsidRDefault="007359DF" w:rsidP="007359DF">
      <w:pPr>
        <w:pStyle w:val="Prrafodelista"/>
        <w:widowControl w:val="0"/>
        <w:numPr>
          <w:ilvl w:val="0"/>
          <w:numId w:val="23"/>
        </w:numPr>
        <w:tabs>
          <w:tab w:val="left" w:pos="827"/>
        </w:tabs>
        <w:spacing w:before="79" w:line="252" w:lineRule="exact"/>
        <w:ind w:right="535"/>
        <w:jc w:val="both"/>
        <w:rPr>
          <w:rFonts w:ascii="Noto Sans" w:eastAsia="Arial" w:hAnsi="Noto Sans" w:cs="Noto Sans"/>
          <w:sz w:val="24"/>
          <w:szCs w:val="24"/>
        </w:rPr>
      </w:pPr>
      <w:r w:rsidRPr="00C703DA">
        <w:rPr>
          <w:rFonts w:ascii="Noto Sans" w:eastAsia="Calibri" w:hAnsi="Noto Sans" w:cs="Noto Sans"/>
          <w:sz w:val="24"/>
          <w:szCs w:val="24"/>
        </w:rPr>
        <w:t xml:space="preserve">Ley general de salud y sus reglamentos y </w:t>
      </w:r>
      <w:r w:rsidRPr="00C703DA">
        <w:rPr>
          <w:rFonts w:ascii="Noto Sans" w:hAnsi="Noto Sans" w:cs="Noto Sans"/>
          <w:spacing w:val="-1"/>
          <w:sz w:val="24"/>
          <w:szCs w:val="24"/>
        </w:rPr>
        <w:t>NOM-003-SSA3-2010</w:t>
      </w:r>
      <w:r w:rsidRPr="00C703DA">
        <w:rPr>
          <w:rFonts w:ascii="Noto Sans" w:hAnsi="Noto Sans" w:cs="Noto Sans"/>
          <w:spacing w:val="19"/>
          <w:sz w:val="24"/>
          <w:szCs w:val="24"/>
        </w:rPr>
        <w:t xml:space="preserve"> </w:t>
      </w:r>
      <w:r w:rsidRPr="00C703DA">
        <w:rPr>
          <w:rFonts w:ascii="Noto Sans" w:hAnsi="Noto Sans" w:cs="Noto Sans"/>
          <w:spacing w:val="-1"/>
          <w:sz w:val="24"/>
          <w:szCs w:val="24"/>
        </w:rPr>
        <w:t>Norma</w:t>
      </w:r>
      <w:r w:rsidRPr="00C703DA">
        <w:rPr>
          <w:rFonts w:ascii="Noto Sans" w:hAnsi="Noto Sans" w:cs="Noto Sans"/>
          <w:spacing w:val="17"/>
          <w:sz w:val="24"/>
          <w:szCs w:val="24"/>
        </w:rPr>
        <w:t xml:space="preserve"> </w:t>
      </w:r>
      <w:r w:rsidRPr="00C703DA">
        <w:rPr>
          <w:rFonts w:ascii="Noto Sans" w:hAnsi="Noto Sans" w:cs="Noto Sans"/>
          <w:spacing w:val="-1"/>
          <w:sz w:val="24"/>
          <w:szCs w:val="24"/>
        </w:rPr>
        <w:t>Oficial</w:t>
      </w:r>
      <w:r w:rsidRPr="00C703DA">
        <w:rPr>
          <w:rFonts w:ascii="Noto Sans" w:hAnsi="Noto Sans" w:cs="Noto Sans"/>
          <w:spacing w:val="21"/>
          <w:sz w:val="24"/>
          <w:szCs w:val="24"/>
        </w:rPr>
        <w:t xml:space="preserve"> </w:t>
      </w:r>
      <w:r w:rsidRPr="00C703DA">
        <w:rPr>
          <w:rFonts w:ascii="Noto Sans" w:hAnsi="Noto Sans" w:cs="Noto Sans"/>
          <w:spacing w:val="-1"/>
          <w:sz w:val="24"/>
          <w:szCs w:val="24"/>
        </w:rPr>
        <w:t>Mexicana,</w:t>
      </w:r>
      <w:r w:rsidRPr="00C703DA">
        <w:rPr>
          <w:rFonts w:ascii="Noto Sans" w:hAnsi="Noto Sans" w:cs="Noto Sans"/>
          <w:spacing w:val="49"/>
          <w:sz w:val="24"/>
          <w:szCs w:val="24"/>
        </w:rPr>
        <w:t xml:space="preserve"> </w:t>
      </w:r>
      <w:r w:rsidRPr="00C703DA">
        <w:rPr>
          <w:rFonts w:ascii="Noto Sans" w:hAnsi="Noto Sans" w:cs="Noto Sans"/>
          <w:spacing w:val="-1"/>
          <w:sz w:val="24"/>
          <w:szCs w:val="24"/>
        </w:rPr>
        <w:t>para</w:t>
      </w:r>
      <w:r w:rsidRPr="00C703DA">
        <w:rPr>
          <w:rFonts w:ascii="Noto Sans" w:hAnsi="Noto Sans" w:cs="Noto Sans"/>
          <w:sz w:val="24"/>
          <w:szCs w:val="24"/>
        </w:rPr>
        <w:t xml:space="preserve"> la </w:t>
      </w:r>
      <w:r w:rsidRPr="00C703DA">
        <w:rPr>
          <w:rFonts w:ascii="Noto Sans" w:hAnsi="Noto Sans" w:cs="Noto Sans"/>
          <w:spacing w:val="-1"/>
          <w:sz w:val="24"/>
          <w:szCs w:val="24"/>
        </w:rPr>
        <w:t>práctica</w:t>
      </w:r>
      <w:r w:rsidRPr="00C703DA">
        <w:rPr>
          <w:rFonts w:ascii="Noto Sans" w:hAnsi="Noto Sans" w:cs="Noto Sans"/>
          <w:spacing w:val="-2"/>
          <w:sz w:val="24"/>
          <w:szCs w:val="24"/>
        </w:rPr>
        <w:t xml:space="preserve"> </w:t>
      </w:r>
      <w:r w:rsidRPr="00C703DA">
        <w:rPr>
          <w:rFonts w:ascii="Noto Sans" w:hAnsi="Noto Sans" w:cs="Noto Sans"/>
          <w:sz w:val="24"/>
          <w:szCs w:val="24"/>
        </w:rPr>
        <w:t xml:space="preserve">de </w:t>
      </w:r>
      <w:r w:rsidRPr="00C703DA">
        <w:rPr>
          <w:rFonts w:ascii="Noto Sans" w:hAnsi="Noto Sans" w:cs="Noto Sans"/>
          <w:spacing w:val="-1"/>
          <w:sz w:val="24"/>
          <w:szCs w:val="24"/>
        </w:rPr>
        <w:t>la</w:t>
      </w:r>
      <w:r w:rsidRPr="00C703DA">
        <w:rPr>
          <w:rFonts w:ascii="Noto Sans" w:hAnsi="Noto Sans" w:cs="Noto Sans"/>
          <w:spacing w:val="-2"/>
          <w:sz w:val="24"/>
          <w:szCs w:val="24"/>
        </w:rPr>
        <w:t xml:space="preserve"> </w:t>
      </w:r>
      <w:r w:rsidRPr="00C703DA">
        <w:rPr>
          <w:rFonts w:ascii="Noto Sans" w:hAnsi="Noto Sans" w:cs="Noto Sans"/>
          <w:spacing w:val="-1"/>
          <w:sz w:val="24"/>
          <w:szCs w:val="24"/>
        </w:rPr>
        <w:t>hemodiálisis.</w:t>
      </w:r>
    </w:p>
    <w:p w:rsidR="00662375" w:rsidRPr="00C703DA" w:rsidRDefault="00662375" w:rsidP="00662375">
      <w:pPr>
        <w:suppressAutoHyphens/>
        <w:jc w:val="both"/>
        <w:rPr>
          <w:rFonts w:ascii="Noto Sans" w:eastAsia="Times New Roman" w:hAnsi="Noto Sans" w:cs="Noto Sans"/>
          <w:lang w:val="es-ES" w:eastAsia="ar-SA"/>
        </w:rPr>
      </w:pPr>
    </w:p>
    <w:p w:rsidR="00662375" w:rsidRPr="00C703DA" w:rsidRDefault="00662375" w:rsidP="00662375">
      <w:pPr>
        <w:suppressAutoHyphens/>
        <w:jc w:val="both"/>
        <w:rPr>
          <w:rFonts w:ascii="Noto Sans" w:eastAsia="Times New Roman" w:hAnsi="Noto Sans" w:cs="Noto Sans"/>
          <w:lang w:val="es-ES" w:eastAsia="ar-SA"/>
        </w:rPr>
      </w:pPr>
      <w:r w:rsidRPr="00C703DA">
        <w:rPr>
          <w:rFonts w:ascii="Noto Sans" w:eastAsia="Times New Roman" w:hAnsi="Noto Sans" w:cs="Noto Sans"/>
          <w:lang w:val="es-ES" w:eastAsia="ar-SA"/>
        </w:rPr>
        <w:t xml:space="preserve">Los participantes </w:t>
      </w:r>
      <w:r w:rsidR="00892D91" w:rsidRPr="00C703DA">
        <w:rPr>
          <w:rFonts w:ascii="Noto Sans" w:eastAsia="Times New Roman" w:hAnsi="Noto Sans" w:cs="Noto Sans"/>
          <w:lang w:val="es-ES" w:eastAsia="ar-SA"/>
        </w:rPr>
        <w:t>deberán</w:t>
      </w:r>
      <w:r w:rsidRPr="00C703DA">
        <w:rPr>
          <w:rFonts w:ascii="Noto Sans" w:eastAsia="Times New Roman" w:hAnsi="Noto Sans" w:cs="Noto Sans"/>
          <w:lang w:val="es-ES" w:eastAsia="ar-SA"/>
        </w:rPr>
        <w:t xml:space="preserve"> presentar escrito libre donde señale que cumple con las disposiciones de las siguientes  Normas Oficiales Mexicanas:</w:t>
      </w:r>
    </w:p>
    <w:p w:rsidR="00662375" w:rsidRPr="00C703DA" w:rsidRDefault="00662375" w:rsidP="00662375">
      <w:pPr>
        <w:suppressAutoHyphens/>
        <w:jc w:val="both"/>
        <w:rPr>
          <w:rFonts w:ascii="Noto Sans" w:eastAsia="Times New Roman" w:hAnsi="Noto Sans" w:cs="Noto Sans"/>
          <w:lang w:val="es-ES" w:eastAsia="ar-SA"/>
        </w:rPr>
      </w:pPr>
    </w:p>
    <w:p w:rsidR="00662375" w:rsidRPr="00C703DA" w:rsidRDefault="00662375" w:rsidP="00662375">
      <w:pPr>
        <w:suppressAutoHyphens/>
        <w:jc w:val="both"/>
        <w:rPr>
          <w:rFonts w:ascii="Noto Sans" w:eastAsia="Times New Roman" w:hAnsi="Noto Sans" w:cs="Noto Sans"/>
          <w:lang w:val="es-ES" w:eastAsia="ar-SA"/>
        </w:rPr>
      </w:pPr>
      <w:r w:rsidRPr="00C703DA">
        <w:rPr>
          <w:rFonts w:ascii="Noto Sans" w:eastAsia="Times New Roman" w:hAnsi="Noto Sans" w:cs="Noto Sans"/>
          <w:lang w:val="es-ES" w:eastAsia="ar-SA"/>
        </w:rPr>
        <w:t>NORMATIVIDAD APLICABLE.</w:t>
      </w:r>
    </w:p>
    <w:p w:rsidR="00662375" w:rsidRPr="00C703DA" w:rsidRDefault="00662375" w:rsidP="00662375">
      <w:pPr>
        <w:suppressAutoHyphens/>
        <w:jc w:val="both"/>
        <w:rPr>
          <w:rFonts w:ascii="Noto Sans" w:eastAsia="Times New Roman" w:hAnsi="Noto Sans" w:cs="Noto Sans"/>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584"/>
      </w:tblGrid>
      <w:tr w:rsidR="00662375" w:rsidRPr="00C703DA" w:rsidTr="00972FB0">
        <w:trPr>
          <w:tblHeader/>
          <w:jc w:val="center"/>
        </w:trPr>
        <w:tc>
          <w:tcPr>
            <w:tcW w:w="2928" w:type="dxa"/>
            <w:shd w:val="clear" w:color="auto" w:fill="92D050"/>
          </w:tcPr>
          <w:p w:rsidR="00662375" w:rsidRPr="00C703DA" w:rsidRDefault="00662375" w:rsidP="00972FB0">
            <w:pPr>
              <w:suppressAutoHyphens/>
              <w:spacing w:before="40" w:after="40"/>
              <w:jc w:val="center"/>
              <w:rPr>
                <w:rFonts w:ascii="Noto Sans" w:eastAsia="Times New Roman" w:hAnsi="Noto Sans" w:cs="Noto Sans"/>
                <w:lang w:val="es-ES" w:eastAsia="ar-SA"/>
              </w:rPr>
            </w:pPr>
            <w:r w:rsidRPr="00C703DA">
              <w:rPr>
                <w:rFonts w:ascii="Noto Sans" w:eastAsia="Times New Roman" w:hAnsi="Noto Sans" w:cs="Noto Sans"/>
                <w:lang w:val="es-ES" w:eastAsia="ar-SA"/>
              </w:rPr>
              <w:t>NORMAS OFICIALES</w:t>
            </w:r>
          </w:p>
        </w:tc>
        <w:tc>
          <w:tcPr>
            <w:tcW w:w="6584" w:type="dxa"/>
            <w:shd w:val="clear" w:color="auto" w:fill="92D050"/>
          </w:tcPr>
          <w:p w:rsidR="00662375" w:rsidRPr="00C703DA" w:rsidRDefault="00662375" w:rsidP="00972FB0">
            <w:pPr>
              <w:suppressAutoHyphens/>
              <w:spacing w:before="40" w:after="40"/>
              <w:jc w:val="center"/>
              <w:rPr>
                <w:rFonts w:ascii="Noto Sans" w:eastAsia="Times New Roman" w:hAnsi="Noto Sans" w:cs="Noto Sans"/>
                <w:lang w:val="es-ES" w:eastAsia="ar-SA"/>
              </w:rPr>
            </w:pPr>
            <w:r w:rsidRPr="00C703DA">
              <w:rPr>
                <w:rFonts w:ascii="Noto Sans" w:eastAsia="Times New Roman" w:hAnsi="Noto Sans" w:cs="Noto Sans"/>
                <w:lang w:val="es-ES" w:eastAsia="ar-SA"/>
              </w:rPr>
              <w:t>DESCRIPCIÓN</w:t>
            </w:r>
          </w:p>
        </w:tc>
      </w:tr>
      <w:tr w:rsidR="00662375" w:rsidRPr="00C703DA" w:rsidTr="00972FB0">
        <w:trPr>
          <w:jc w:val="center"/>
        </w:trPr>
        <w:tc>
          <w:tcPr>
            <w:tcW w:w="2928" w:type="dxa"/>
            <w:vAlign w:val="center"/>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NOM 003- SSA3-2010</w:t>
            </w:r>
          </w:p>
        </w:tc>
        <w:tc>
          <w:tcPr>
            <w:tcW w:w="6584" w:type="dxa"/>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Para la práctica de Hemodiálisis.</w:t>
            </w:r>
          </w:p>
        </w:tc>
      </w:tr>
      <w:tr w:rsidR="00662375" w:rsidRPr="00C703DA" w:rsidTr="00972FB0">
        <w:trPr>
          <w:jc w:val="center"/>
        </w:trPr>
        <w:tc>
          <w:tcPr>
            <w:tcW w:w="2928" w:type="dxa"/>
            <w:vAlign w:val="center"/>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NOM-087-SEMARNAT-SSA1-2002</w:t>
            </w:r>
          </w:p>
        </w:tc>
        <w:tc>
          <w:tcPr>
            <w:tcW w:w="6584" w:type="dxa"/>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Protección ambiental-Salud ambiental-Residuos peligrosos biológico-infecciosos-Clasificación y especificaciones de manejo</w:t>
            </w:r>
          </w:p>
        </w:tc>
      </w:tr>
      <w:tr w:rsidR="00662375" w:rsidRPr="00C703DA" w:rsidTr="00972FB0">
        <w:trPr>
          <w:jc w:val="center"/>
        </w:trPr>
        <w:tc>
          <w:tcPr>
            <w:tcW w:w="2928" w:type="dxa"/>
            <w:vAlign w:val="center"/>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NOM 010-SSA2-2010</w:t>
            </w:r>
          </w:p>
        </w:tc>
        <w:tc>
          <w:tcPr>
            <w:tcW w:w="6584" w:type="dxa"/>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Para la prevención y el control de la infección por virus de la inmunodeficiencia humana.</w:t>
            </w:r>
          </w:p>
        </w:tc>
      </w:tr>
      <w:tr w:rsidR="00662375" w:rsidRPr="00C703DA" w:rsidTr="00972FB0">
        <w:trPr>
          <w:jc w:val="center"/>
        </w:trPr>
        <w:tc>
          <w:tcPr>
            <w:tcW w:w="2928" w:type="dxa"/>
            <w:vAlign w:val="center"/>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NOM-004-SSA3-2012</w:t>
            </w:r>
          </w:p>
        </w:tc>
        <w:tc>
          <w:tcPr>
            <w:tcW w:w="6584" w:type="dxa"/>
          </w:tcPr>
          <w:p w:rsidR="00662375" w:rsidRPr="00C703DA" w:rsidRDefault="00662375" w:rsidP="00972FB0">
            <w:pPr>
              <w:suppressAutoHyphens/>
              <w:spacing w:before="40" w:after="40"/>
              <w:jc w:val="both"/>
              <w:rPr>
                <w:rFonts w:ascii="Noto Sans" w:eastAsia="Times New Roman" w:hAnsi="Noto Sans" w:cs="Noto Sans"/>
                <w:lang w:val="es-ES" w:eastAsia="ar-SA"/>
              </w:rPr>
            </w:pPr>
            <w:r w:rsidRPr="00C703DA">
              <w:rPr>
                <w:rFonts w:ascii="Noto Sans" w:eastAsia="Times New Roman" w:hAnsi="Noto Sans" w:cs="Noto Sans"/>
                <w:lang w:val="es-ES" w:eastAsia="ar-SA"/>
              </w:rPr>
              <w:t>Del expediente clínico</w:t>
            </w:r>
          </w:p>
        </w:tc>
      </w:tr>
    </w:tbl>
    <w:p w:rsidR="00662375" w:rsidRPr="00C703DA" w:rsidRDefault="00662375" w:rsidP="00662375">
      <w:pPr>
        <w:pStyle w:val="Default"/>
        <w:jc w:val="both"/>
        <w:rPr>
          <w:rFonts w:ascii="Noto Sans" w:eastAsia="Calibri" w:hAnsi="Noto Sans" w:cs="Noto Sans"/>
          <w:color w:val="auto"/>
        </w:rPr>
      </w:pPr>
    </w:p>
    <w:p w:rsidR="00662375" w:rsidRPr="00C703DA" w:rsidRDefault="00662375" w:rsidP="00662375">
      <w:pPr>
        <w:pStyle w:val="Default"/>
        <w:jc w:val="both"/>
        <w:rPr>
          <w:rFonts w:ascii="Noto Sans" w:eastAsia="Calibri" w:hAnsi="Noto Sans" w:cs="Noto Sans"/>
          <w:color w:val="auto"/>
        </w:rPr>
      </w:pPr>
      <w:r w:rsidRPr="00C703DA">
        <w:rPr>
          <w:rFonts w:ascii="Noto Sans" w:eastAsia="Calibri" w:hAnsi="Noto Sans" w:cs="Noto Sans"/>
          <w:color w:val="auto"/>
        </w:rPr>
        <w:t>El responsable de la unidad de hemodiálisis deberá ser un médico especialista en Nefrología, con certificado de especialización, cédula profesional.</w:t>
      </w:r>
    </w:p>
    <w:p w:rsidR="00662375" w:rsidRPr="00C703DA" w:rsidRDefault="00662375" w:rsidP="00662375">
      <w:pPr>
        <w:pStyle w:val="Default"/>
        <w:jc w:val="both"/>
        <w:rPr>
          <w:rFonts w:ascii="Noto Sans" w:eastAsia="Calibri" w:hAnsi="Noto Sans" w:cs="Noto Sans"/>
          <w:color w:val="auto"/>
        </w:rPr>
      </w:pPr>
      <w:r w:rsidRPr="00C703DA">
        <w:rPr>
          <w:rFonts w:ascii="Noto Sans" w:eastAsia="Calibri" w:hAnsi="Noto Sans" w:cs="Noto Sans"/>
          <w:color w:val="auto"/>
        </w:rPr>
        <w:t>El personal de enfermería con especialidad en nefrología o personal profesional y técnico con capacitación y adiestramiento en hemodiálisis por un periodo mínimo de seis meses de enfermería, deberá contar con al menos una enfermera por cada 3 (tres) máquinas de hemodiálisis</w:t>
      </w:r>
    </w:p>
    <w:p w:rsidR="00662375" w:rsidRPr="00C703DA" w:rsidRDefault="00662375" w:rsidP="00662375">
      <w:pPr>
        <w:pStyle w:val="Default"/>
        <w:jc w:val="both"/>
        <w:rPr>
          <w:rFonts w:ascii="Noto Sans" w:eastAsia="Calibri" w:hAnsi="Noto Sans" w:cs="Noto Sans"/>
          <w:color w:val="auto"/>
        </w:rPr>
      </w:pPr>
    </w:p>
    <w:p w:rsidR="00662375" w:rsidRPr="00C703DA" w:rsidRDefault="00662375" w:rsidP="00C95E63">
      <w:pPr>
        <w:tabs>
          <w:tab w:val="left" w:pos="720"/>
        </w:tabs>
        <w:jc w:val="both"/>
        <w:rPr>
          <w:rFonts w:ascii="Noto Sans" w:hAnsi="Noto Sans" w:cs="Noto Sans"/>
          <w:bCs/>
        </w:rPr>
      </w:pPr>
      <w:r w:rsidRPr="00C703DA">
        <w:rPr>
          <w:rFonts w:ascii="Noto Sans" w:hAnsi="Noto Sans" w:cs="Noto Sans"/>
          <w:bCs/>
        </w:rPr>
        <w:t>Las instalaciones del proveedor deberán contar con las áreas descritas, en apego a la NOM-003-SSA3-2010 Norma Oficial Mexicana, para la práctica de la hemodiálisis:</w:t>
      </w:r>
    </w:p>
    <w:p w:rsidR="00892D91" w:rsidRPr="00C703DA" w:rsidRDefault="00892D91" w:rsidP="00C95E63">
      <w:pPr>
        <w:tabs>
          <w:tab w:val="left" w:pos="720"/>
        </w:tabs>
        <w:jc w:val="both"/>
        <w:rPr>
          <w:rFonts w:ascii="Noto Sans" w:hAnsi="Noto Sans" w:cs="Noto Sans"/>
          <w:bCs/>
        </w:rPr>
      </w:pP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Contar con una central de enfermeras con visibilidad de todos los pacientes.</w:t>
      </w: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Contar con área de aislamiento equipada destinada a pacientes con enfermedades infectocontagiosas como: el VIH-SIDA o Hepatitis, B o C.</w:t>
      </w: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lastRenderedPageBreak/>
        <w:t>Contar con un área de por lo menos 3 m2 por cada estación de hemodiálisis.</w:t>
      </w: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Toma o tanque portátil de oxígeno y aspirador de secreciones.</w:t>
      </w: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En caso de optar por el uso de tanque portátil de oxígeno y aspirador de secreciones, deberá de contar con 1 por cada 5 máquinas instaladas.</w:t>
      </w:r>
    </w:p>
    <w:p w:rsidR="00662375" w:rsidRPr="00C703DA" w:rsidRDefault="00662375" w:rsidP="00C95E63">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Contar con área de lavado, desinfección y esterilización de material de curación y médico-quirúrgico, en caso de no contar con material desechable.</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Contar con un almacén de ropa limpia o de ropa desechable, de guarda de consumibles, área de intendencia, área conservación y mantenimiento. En el caso de utilizar ropa desechable no será necesario que cuente con Almacén de Ropa Sucia.</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Cumplir con los criterios para la clasificación y especificaciones de manejo de los residuos Biológico–Infecciosos que se generen en los establecimientos, de conformidad con lo establecido en la NOM-087-SEMARNAT-SSA1-2002.</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Contar con cisterna o tinacos para la disponibilidad de agua suficiente de acuerdo a la capacidad instalada de atención para los días que dure la vigencia del contrato.</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 xml:space="preserve">Cada paciente deberá recibir tres sesiones semanales con duración de 3 a 4 </w:t>
      </w:r>
      <w:proofErr w:type="spellStart"/>
      <w:r w:rsidRPr="00C703DA">
        <w:rPr>
          <w:rFonts w:ascii="Noto Sans" w:hAnsi="Noto Sans" w:cs="Noto Sans"/>
          <w:bCs/>
          <w:sz w:val="24"/>
          <w:szCs w:val="24"/>
          <w:lang w:val="es-ES_tradnl"/>
        </w:rPr>
        <w:t>hrs</w:t>
      </w:r>
      <w:proofErr w:type="spellEnd"/>
      <w:r w:rsidRPr="00C703DA">
        <w:rPr>
          <w:rFonts w:ascii="Noto Sans" w:hAnsi="Noto Sans" w:cs="Noto Sans"/>
          <w:bCs/>
          <w:sz w:val="24"/>
          <w:szCs w:val="24"/>
          <w:lang w:val="es-ES_tradnl"/>
        </w:rPr>
        <w:t>. por sesión, o como lo prescriba el médico tratante.</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 xml:space="preserve">Contar con el número de máquinas de hemodiálisis, de acuerdo a las necesidades de los Hospitales, asegurando al menos una máquina por cada 936 sesiones anuales, para la atención de cada uno de los pacientes, refiriendo el número de máquinas a ofertar. Apegándose al horario  de servicio que será de las 7:00 a las 21:00 horas, de lunes a sábado; incluso días festivos. </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Garantizar el equipo e insumos específicos para pacientes pediátricos en los lugares en donde se requiera la atención de este tipo de pacientes.</w:t>
      </w:r>
    </w:p>
    <w:p w:rsidR="00662375" w:rsidRPr="00C703DA" w:rsidRDefault="00662375" w:rsidP="00662375">
      <w:pPr>
        <w:pStyle w:val="Prrafodelista"/>
        <w:numPr>
          <w:ilvl w:val="0"/>
          <w:numId w:val="19"/>
        </w:numPr>
        <w:tabs>
          <w:tab w:val="left" w:pos="720"/>
        </w:tabs>
        <w:spacing w:after="0" w:line="240" w:lineRule="auto"/>
        <w:ind w:left="714" w:hanging="357"/>
        <w:jc w:val="both"/>
        <w:rPr>
          <w:rFonts w:ascii="Noto Sans" w:hAnsi="Noto Sans" w:cs="Noto Sans"/>
          <w:bCs/>
          <w:sz w:val="24"/>
          <w:szCs w:val="24"/>
          <w:lang w:val="es-ES_tradnl"/>
        </w:rPr>
      </w:pPr>
      <w:r w:rsidRPr="00C703DA">
        <w:rPr>
          <w:rFonts w:ascii="Noto Sans" w:hAnsi="Noto Sans" w:cs="Noto Sans"/>
          <w:bCs/>
          <w:sz w:val="24"/>
          <w:szCs w:val="24"/>
          <w:lang w:val="es-ES_tradnl"/>
        </w:rPr>
        <w:t>Apegarse al cumplimiento de la Norma 5000-001-003 en cuanto al respaldo y envío de la información de los pacientes del Instituto, al Expediente Clínico Electrónico.</w:t>
      </w:r>
    </w:p>
    <w:p w:rsidR="00662375" w:rsidRPr="00C703DA" w:rsidRDefault="00662375" w:rsidP="00662375">
      <w:pPr>
        <w:pStyle w:val="Prrafodelista"/>
        <w:tabs>
          <w:tab w:val="left" w:pos="720"/>
        </w:tabs>
        <w:spacing w:after="0" w:line="240" w:lineRule="auto"/>
        <w:ind w:left="714"/>
        <w:jc w:val="both"/>
        <w:rPr>
          <w:rFonts w:ascii="Noto Sans" w:hAnsi="Noto Sans" w:cs="Noto Sans"/>
          <w:bCs/>
          <w:sz w:val="24"/>
          <w:szCs w:val="24"/>
          <w:lang w:val="es-ES_tradnl"/>
        </w:rPr>
      </w:pP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“EL PROVEEDOR” deberá ofrecer los siguientes servicios al paciente: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cambio del acceso vascular temporal hacía el definitivo, no deberá ser mayor a 3 (tres) meses de haber ingresado al programa.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PROVEEDOR” será responsable de mantener un acceso vascular funcional y libre de complicaciones médicas en cualquiera de sus modalidades para cada paciente.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lastRenderedPageBreak/>
        <w:t>Una vez registrado el paciente en la Unidad Subrogada, “EL PROVEEDOR” deberá mantener los estudios actualizados para cada paciente.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 caso de hemodiálisis de urgencia el Instituto estabilizará al derechohabiente y lo enviará con los estudios, a excepción del panel para virus de Hepatitis B, C y VIH.</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En cada procedimiento de hemodiálisis, en las etapas pre, </w:t>
      </w:r>
      <w:proofErr w:type="spellStart"/>
      <w:r w:rsidRPr="00C703DA">
        <w:rPr>
          <w:rFonts w:ascii="Noto Sans" w:hAnsi="Noto Sans" w:cs="Noto Sans"/>
          <w:bCs/>
        </w:rPr>
        <w:t>trans</w:t>
      </w:r>
      <w:proofErr w:type="spellEnd"/>
      <w:r w:rsidRPr="00C703DA">
        <w:rPr>
          <w:rFonts w:ascii="Noto Sans" w:hAnsi="Noto Sans" w:cs="Noto Sans"/>
          <w:bCs/>
        </w:rPr>
        <w:t xml:space="preserve"> y post hemodiálisis, se deberá determinar y registrar en el expediente clínico por cada paciente lo siguiente: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Peso del paciente pre y post diálisis, presión arterial pre, </w:t>
      </w:r>
      <w:proofErr w:type="spellStart"/>
      <w:r w:rsidRPr="00C703DA">
        <w:rPr>
          <w:rFonts w:ascii="Noto Sans" w:hAnsi="Noto Sans" w:cs="Noto Sans"/>
          <w:bCs/>
        </w:rPr>
        <w:t>trans</w:t>
      </w:r>
      <w:proofErr w:type="spellEnd"/>
      <w:r w:rsidRPr="00C703DA">
        <w:rPr>
          <w:rFonts w:ascii="Noto Sans" w:hAnsi="Noto Sans" w:cs="Noto Sans"/>
          <w:bCs/>
        </w:rPr>
        <w:t xml:space="preserve"> y post diálisis, temperatura pre y post diálisis, frecuencia cardíaca pre, </w:t>
      </w:r>
      <w:proofErr w:type="spellStart"/>
      <w:r w:rsidRPr="00C703DA">
        <w:rPr>
          <w:rFonts w:ascii="Noto Sans" w:hAnsi="Noto Sans" w:cs="Noto Sans"/>
          <w:bCs/>
        </w:rPr>
        <w:t>trans</w:t>
      </w:r>
      <w:proofErr w:type="spellEnd"/>
      <w:r w:rsidRPr="00C703DA">
        <w:rPr>
          <w:rFonts w:ascii="Noto Sans" w:hAnsi="Noto Sans" w:cs="Noto Sans"/>
          <w:bCs/>
        </w:rPr>
        <w:t xml:space="preserve"> y post diálisis, verificar </w:t>
      </w:r>
      <w:proofErr w:type="spellStart"/>
      <w:r w:rsidRPr="00C703DA">
        <w:rPr>
          <w:rFonts w:ascii="Noto Sans" w:hAnsi="Noto Sans" w:cs="Noto Sans"/>
          <w:bCs/>
        </w:rPr>
        <w:t>heparinización</w:t>
      </w:r>
      <w:proofErr w:type="spellEnd"/>
      <w:r w:rsidRPr="00C703DA">
        <w:rPr>
          <w:rFonts w:ascii="Noto Sans" w:hAnsi="Noto Sans" w:cs="Noto Sans"/>
          <w:bCs/>
        </w:rPr>
        <w:t xml:space="preserve"> tipo de filtros de diálisis, flujo del </w:t>
      </w:r>
      <w:proofErr w:type="spellStart"/>
      <w:r w:rsidRPr="00C703DA">
        <w:rPr>
          <w:rFonts w:ascii="Noto Sans" w:hAnsi="Noto Sans" w:cs="Noto Sans"/>
          <w:bCs/>
        </w:rPr>
        <w:t>dializante</w:t>
      </w:r>
      <w:proofErr w:type="spellEnd"/>
      <w:r w:rsidRPr="00C703DA">
        <w:rPr>
          <w:rFonts w:ascii="Noto Sans" w:hAnsi="Noto Sans" w:cs="Noto Sans"/>
          <w:bCs/>
        </w:rPr>
        <w:t>, flujo sanguíneo, tiempo de diálisis y ultrafiltración, K/tv, signos y síntomas del paciente antes, durante y al finalizar la hemodiálisis.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Eventos relevantes y complicaciones.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Medicamentos indicados.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Posteriormente “EL PROVEEDOR” deberá solicitar a la Unidad que deriva a los pacientes, por cada uno de ellos los siguientes parámetros y pruebas de laboratorio y gabinete con la frecuencia que a continuación se especifica: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En forma mensual: KT/V, urea </w:t>
      </w:r>
      <w:proofErr w:type="spellStart"/>
      <w:r w:rsidRPr="00C703DA">
        <w:rPr>
          <w:rFonts w:ascii="Noto Sans" w:hAnsi="Noto Sans" w:cs="Noto Sans"/>
          <w:bCs/>
        </w:rPr>
        <w:t>ó</w:t>
      </w:r>
      <w:proofErr w:type="spellEnd"/>
      <w:r w:rsidRPr="00C703DA">
        <w:rPr>
          <w:rFonts w:ascii="Noto Sans" w:hAnsi="Noto Sans" w:cs="Noto Sans"/>
          <w:bCs/>
        </w:rPr>
        <w:t xml:space="preserve"> nitrógeno ureico, biometría hemática completa, Química sanguínea: glucosa, creatinina, ácido úrico, Electrolitos séricos: sodio, potasio, cloro, calcio, fósforo, PFH: albúmina, proteínas totales, TGP y TGO (solo en caso de pacientes seropositivos para hepatitis B o C).</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 xml:space="preserve">Trimestral: Cinética de hierro: Ferritina, </w:t>
      </w:r>
      <w:proofErr w:type="spellStart"/>
      <w:r w:rsidRPr="00C703DA">
        <w:rPr>
          <w:rFonts w:ascii="Noto Sans" w:hAnsi="Noto Sans" w:cs="Noto Sans"/>
          <w:bCs/>
        </w:rPr>
        <w:t>transferrina</w:t>
      </w:r>
      <w:proofErr w:type="spellEnd"/>
      <w:r w:rsidRPr="00C703DA">
        <w:rPr>
          <w:rFonts w:ascii="Noto Sans" w:hAnsi="Noto Sans" w:cs="Noto Sans"/>
          <w:bCs/>
        </w:rPr>
        <w:t>, colesterol, triglicéridos.</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Cuatrimestral determinación de antígeno de superficie (</w:t>
      </w:r>
      <w:proofErr w:type="spellStart"/>
      <w:r w:rsidRPr="00C703DA">
        <w:rPr>
          <w:rFonts w:ascii="Noto Sans" w:hAnsi="Noto Sans" w:cs="Noto Sans"/>
          <w:bCs/>
        </w:rPr>
        <w:t>HBs</w:t>
      </w:r>
      <w:proofErr w:type="spellEnd"/>
      <w:r w:rsidRPr="00C703DA">
        <w:rPr>
          <w:rFonts w:ascii="Noto Sans" w:hAnsi="Noto Sans" w:cs="Noto Sans"/>
          <w:bCs/>
        </w:rPr>
        <w:t xml:space="preserve"> Ag), Anti HCV, VIH.</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Cada 6 meses: TGO, TGP.</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 xml:space="preserve">Anualmente: determinación de </w:t>
      </w:r>
      <w:proofErr w:type="spellStart"/>
      <w:r w:rsidRPr="00C703DA">
        <w:rPr>
          <w:rFonts w:ascii="Noto Sans" w:hAnsi="Noto Sans" w:cs="Noto Sans"/>
          <w:bCs/>
        </w:rPr>
        <w:t>PTHi</w:t>
      </w:r>
      <w:proofErr w:type="spellEnd"/>
      <w:r w:rsidRPr="00C703DA">
        <w:rPr>
          <w:rFonts w:ascii="Noto Sans" w:hAnsi="Noto Sans" w:cs="Noto Sans"/>
          <w:bCs/>
        </w:rPr>
        <w:t>.</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La adecuación de la hemodiálisis se deberá realizar en forma individualizada para cada paciente y se deberá cumplir con los siguientes parámetros: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Clínicos:  Sin  datos  de  uremia,  control  óptimo  de  la  presión  arterial,  sin  datos  de retención hídrica y con peso seco en forma individual.</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lastRenderedPageBreak/>
        <w:t>Bioquímicos:</w:t>
      </w:r>
    </w:p>
    <w:p w:rsidR="00662375" w:rsidRPr="00C703DA" w:rsidRDefault="00662375" w:rsidP="00662375">
      <w:pPr>
        <w:tabs>
          <w:tab w:val="left" w:pos="720"/>
        </w:tabs>
        <w:jc w:val="both"/>
        <w:rPr>
          <w:rFonts w:ascii="Noto Sans" w:hAnsi="Noto Sans" w:cs="Noto Sans"/>
          <w:bCs/>
        </w:rPr>
      </w:pPr>
      <w:proofErr w:type="gramStart"/>
      <w:r w:rsidRPr="00C703DA">
        <w:rPr>
          <w:rFonts w:ascii="Noto Sans" w:hAnsi="Noto Sans" w:cs="Noto Sans"/>
          <w:bCs/>
        </w:rPr>
        <w:t>hematocrito</w:t>
      </w:r>
      <w:proofErr w:type="gramEnd"/>
      <w:r w:rsidRPr="00C703DA">
        <w:rPr>
          <w:rFonts w:ascii="Noto Sans" w:hAnsi="Noto Sans" w:cs="Noto Sans"/>
          <w:bCs/>
        </w:rPr>
        <w:t xml:space="preserve"> mínimo de 33 </w:t>
      </w:r>
      <w:proofErr w:type="spellStart"/>
      <w:r w:rsidRPr="00C703DA">
        <w:rPr>
          <w:rFonts w:ascii="Noto Sans" w:hAnsi="Noto Sans" w:cs="Noto Sans"/>
          <w:bCs/>
        </w:rPr>
        <w:t>mm.</w:t>
      </w:r>
      <w:proofErr w:type="spellEnd"/>
    </w:p>
    <w:p w:rsidR="00662375" w:rsidRPr="00C703DA" w:rsidRDefault="00662375" w:rsidP="00662375">
      <w:pPr>
        <w:tabs>
          <w:tab w:val="left" w:pos="720"/>
        </w:tabs>
        <w:jc w:val="both"/>
        <w:rPr>
          <w:rFonts w:ascii="Noto Sans" w:hAnsi="Noto Sans" w:cs="Noto Sans"/>
          <w:bCs/>
        </w:rPr>
      </w:pPr>
      <w:proofErr w:type="spellStart"/>
      <w:r w:rsidRPr="00C703DA">
        <w:rPr>
          <w:rFonts w:ascii="Noto Sans" w:hAnsi="Noto Sans" w:cs="Noto Sans"/>
          <w:bCs/>
        </w:rPr>
        <w:t>Transferrina</w:t>
      </w:r>
      <w:proofErr w:type="spellEnd"/>
      <w:r w:rsidRPr="00C703DA">
        <w:rPr>
          <w:rFonts w:ascii="Noto Sans" w:hAnsi="Noto Sans" w:cs="Noto Sans"/>
          <w:bCs/>
        </w:rPr>
        <w:t xml:space="preserve"> de 257 mg.</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Albúmina igual o mayor a 3.5 g/dl</w:t>
      </w:r>
    </w:p>
    <w:p w:rsidR="00C95E63" w:rsidRPr="00C703DA" w:rsidRDefault="00C95E63" w:rsidP="00662375">
      <w:pPr>
        <w:tabs>
          <w:tab w:val="left" w:pos="720"/>
        </w:tabs>
        <w:jc w:val="both"/>
        <w:rPr>
          <w:rFonts w:ascii="Noto Sans" w:hAnsi="Noto Sans" w:cs="Noto Sans"/>
          <w:bCs/>
        </w:rPr>
      </w:pPr>
    </w:p>
    <w:p w:rsidR="00662375" w:rsidRPr="00C703DA" w:rsidRDefault="00662375" w:rsidP="00662375">
      <w:pPr>
        <w:tabs>
          <w:tab w:val="left" w:pos="720"/>
        </w:tabs>
        <w:jc w:val="both"/>
        <w:rPr>
          <w:rFonts w:ascii="Noto Sans" w:hAnsi="Noto Sans" w:cs="Noto Sans"/>
          <w:bCs/>
        </w:rPr>
      </w:pPr>
      <w:proofErr w:type="spellStart"/>
      <w:r w:rsidRPr="00C703DA">
        <w:rPr>
          <w:rFonts w:ascii="Noto Sans" w:hAnsi="Noto Sans" w:cs="Noto Sans"/>
          <w:bCs/>
        </w:rPr>
        <w:t>Kt</w:t>
      </w:r>
      <w:proofErr w:type="spellEnd"/>
      <w:r w:rsidRPr="00C703DA">
        <w:rPr>
          <w:rFonts w:ascii="Noto Sans" w:hAnsi="Noto Sans" w:cs="Noto Sans"/>
          <w:bCs/>
        </w:rPr>
        <w:t xml:space="preserve">/v </w:t>
      </w:r>
      <w:proofErr w:type="spellStart"/>
      <w:r w:rsidRPr="00C703DA">
        <w:rPr>
          <w:rFonts w:ascii="Noto Sans" w:hAnsi="Noto Sans" w:cs="Noto Sans"/>
          <w:bCs/>
        </w:rPr>
        <w:t>monocompartamental</w:t>
      </w:r>
      <w:proofErr w:type="spellEnd"/>
      <w:r w:rsidRPr="00C703DA">
        <w:rPr>
          <w:rFonts w:ascii="Noto Sans" w:hAnsi="Noto Sans" w:cs="Noto Sans"/>
          <w:bCs/>
        </w:rPr>
        <w:t xml:space="preserve"> de 1.2 a 1.4.</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URR igual o superior al 65%</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Índice de catabolismo proteico (</w:t>
      </w:r>
      <w:proofErr w:type="spellStart"/>
      <w:r w:rsidRPr="00C703DA">
        <w:rPr>
          <w:rFonts w:ascii="Noto Sans" w:hAnsi="Noto Sans" w:cs="Noto Sans"/>
          <w:bCs/>
        </w:rPr>
        <w:t>pcr</w:t>
      </w:r>
      <w:proofErr w:type="spellEnd"/>
      <w:r w:rsidRPr="00C703DA">
        <w:rPr>
          <w:rFonts w:ascii="Noto Sans" w:hAnsi="Noto Sans" w:cs="Noto Sans"/>
          <w:bCs/>
        </w:rPr>
        <w:t>) de 0.8 a 1.4 gr./Kg./día.</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 xml:space="preserve">Calcio de 9 a 10.5 </w:t>
      </w:r>
      <w:proofErr w:type="spellStart"/>
      <w:r w:rsidRPr="00C703DA">
        <w:rPr>
          <w:rFonts w:ascii="Noto Sans" w:hAnsi="Noto Sans" w:cs="Noto Sans"/>
          <w:bCs/>
        </w:rPr>
        <w:t>mEq</w:t>
      </w:r>
      <w:proofErr w:type="spellEnd"/>
      <w:r w:rsidRPr="00C703DA">
        <w:rPr>
          <w:rFonts w:ascii="Noto Sans" w:hAnsi="Noto Sans" w:cs="Noto Sans"/>
          <w:bCs/>
        </w:rPr>
        <w:t>/l.</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 xml:space="preserve">Fósforo 4 a 5.5 </w:t>
      </w:r>
      <w:proofErr w:type="spellStart"/>
      <w:r w:rsidRPr="00C703DA">
        <w:rPr>
          <w:rFonts w:ascii="Noto Sans" w:hAnsi="Noto Sans" w:cs="Noto Sans"/>
          <w:bCs/>
        </w:rPr>
        <w:t>mEq</w:t>
      </w:r>
      <w:proofErr w:type="spellEnd"/>
      <w:r w:rsidRPr="00C703DA">
        <w:rPr>
          <w:rFonts w:ascii="Noto Sans" w:hAnsi="Noto Sans" w:cs="Noto Sans"/>
          <w:bCs/>
        </w:rPr>
        <w:t>/l</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Producto Calcio Fósforo menor a 55.</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Nutricionales: “EL PROVEEDOR” deberá describir de manera bimestral, el  estado nutricional de cada paciente con </w:t>
      </w:r>
      <w:proofErr w:type="spellStart"/>
      <w:r w:rsidRPr="00C703DA">
        <w:rPr>
          <w:rFonts w:ascii="Noto Sans" w:hAnsi="Noto Sans" w:cs="Noto Sans"/>
          <w:bCs/>
        </w:rPr>
        <w:t>plicometría</w:t>
      </w:r>
      <w:proofErr w:type="spellEnd"/>
      <w:r w:rsidRPr="00C703DA">
        <w:rPr>
          <w:rFonts w:ascii="Noto Sans" w:hAnsi="Noto Sans" w:cs="Noto Sans"/>
          <w:bCs/>
        </w:rPr>
        <w:t xml:space="preserve"> o </w:t>
      </w:r>
      <w:proofErr w:type="spellStart"/>
      <w:r w:rsidRPr="00C703DA">
        <w:rPr>
          <w:rFonts w:ascii="Noto Sans" w:hAnsi="Noto Sans" w:cs="Noto Sans"/>
          <w:bCs/>
        </w:rPr>
        <w:t>bióimpedancia</w:t>
      </w:r>
      <w:proofErr w:type="spellEnd"/>
      <w:r w:rsidRPr="00C703DA">
        <w:rPr>
          <w:rFonts w:ascii="Noto Sans" w:hAnsi="Noto Sans" w:cs="Noto Sans"/>
          <w:bCs/>
        </w:rPr>
        <w:t xml:space="preserve"> y parámetros bioquímicas, individualizando cada caso.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Criterios especiales a seguir por “EL PROVEEDOR”:</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 caso necesario de transfusión de componentes sanguíneos, el paciente deberá ser enviado a la unidad hospitalaria del Instituto que le corresponda.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Considerar como paciente de alto riesgo a aquellos que se encuentran contaminados con hepatitis B y/o C o VIH a los que en condiciones de urgencia no se haya podido determinar su panel viral.</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Los pacientes con hepatitis B, C y VIH con prueba confirmatoria positivos, deben dializarse en máquina de hemodiálisis exclusiva para este tipo de pacientes y en área aislada, siguiéndose las técnicas internacionales establecidas.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Los pacientes con hepatitis B y C y VIH-SIDA deben dializarse utilizando en ellos material y equipo exclusivo. En estos pacientes no debe reutilizarse el dializador. Se deberá seguir el Procedimiento de técnica de aislamiento aplicando la NOM 010-SSA2- 1993 para la prevención y el control de la infección por virus de la inmunodeficiencia humana.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material utilizado en los procedimientos de hemodiálisis deberá ser exclusivo para cada paciente.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lastRenderedPageBreak/>
        <w:t>La disposición del material de desecho e insumos que haya estado en contacto con sangre, deberán manejarse de acuerdo a la NOM-087-SEMARNAT-SSA1-2002, Protección ambiental-salud ambiental-residuos peligrosos  biológicos-infecciosos- clasificación y especificaciones de manejo que se generan en establecimientos que prestan atención médica.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Aseo exhaustivo de las áreas al menos una vez por semana, utilizando detergente en todas las superficies como pisos, paredes, puertas y ventanas y/ o de acuerdo a cultivos bacteriológicos realizados en el área.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Fumigar todas las áreas de la Unidad al menos una vez al mes, con plaguicidas o pesticidas y en su caso aplicar soluciones bactericidas.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Asear y desinfectar la máquina de hemodiálisis después de cada procedimiento, de igual forma el demás mobiliario que haya sido utilizado, deberá ser aseado y </w:t>
      </w:r>
      <w:proofErr w:type="spellStart"/>
      <w:r w:rsidRPr="00C703DA">
        <w:rPr>
          <w:rFonts w:ascii="Noto Sans" w:hAnsi="Noto Sans" w:cs="Noto Sans"/>
          <w:bCs/>
        </w:rPr>
        <w:t>sanitizado</w:t>
      </w:r>
      <w:proofErr w:type="spellEnd"/>
      <w:r w:rsidRPr="00C703DA">
        <w:rPr>
          <w:rFonts w:ascii="Noto Sans" w:hAnsi="Noto Sans" w:cs="Noto Sans"/>
          <w:bCs/>
        </w:rPr>
        <w:t xml:space="preserve"> al término de cada día de uso.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 la detección de casos nuevos de Hepatitis B, C y/o VIH, por la unidad subrogada, ésta deberá dar aviso al Director y médico tratante del Hospital de referencia, a través de nota médica de la presencia de esta patología.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Envío de nota médica mensual a la Unidad Médica del Instituto de adscripción conforme a la Norma NOM 168-SSA1-1998 del expediente clínico anotando los resultados de los exámenes de laboratorio.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La unidad subrogada deberá cumplir con las normas internacionales de seguridad al paciente, conforme lo dispuesto por el Consejo de Salubridad General.</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Responsabilidades de “EL PROVEEDOR”:</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Se obliga a prestar el servicio subrogado de hemodiálisis en los términos y condiciones establecidas en el contrato del cual resulte adjudicado.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Es responsable de atender de manera adecuada y oportuna las complicaciones o emergencias propias del procedimiento, (en el pre, </w:t>
      </w:r>
      <w:proofErr w:type="spellStart"/>
      <w:r w:rsidRPr="00C703DA">
        <w:rPr>
          <w:rFonts w:ascii="Noto Sans" w:hAnsi="Noto Sans" w:cs="Noto Sans"/>
          <w:bCs/>
        </w:rPr>
        <w:t>trans</w:t>
      </w:r>
      <w:proofErr w:type="spellEnd"/>
      <w:r w:rsidRPr="00C703DA">
        <w:rPr>
          <w:rFonts w:ascii="Noto Sans" w:hAnsi="Noto Sans" w:cs="Noto Sans"/>
          <w:bCs/>
        </w:rPr>
        <w:t xml:space="preserve"> y post hemodiálisis) utilizando todos los recursos humanos, materiales y equipo que se requieran, hasta conseguir la </w:t>
      </w:r>
      <w:r w:rsidRPr="00C703DA">
        <w:rPr>
          <w:rFonts w:ascii="Noto Sans" w:hAnsi="Noto Sans" w:cs="Noto Sans"/>
          <w:bCs/>
        </w:rPr>
        <w:lastRenderedPageBreak/>
        <w:t>estabilización Hemodinámica del paciente y su traslado a la Unidad de adscripción, sin costo adicional para el Instituto.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 este sentido “EL PROVEEDOR” deberá entender por complicaciones: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Hipotensión arterial severa, cuadro de cardiopatía isquémica aguda, descompensación metabólica aguda, </w:t>
      </w:r>
      <w:proofErr w:type="spellStart"/>
      <w:r w:rsidRPr="00C703DA">
        <w:rPr>
          <w:rFonts w:ascii="Noto Sans" w:hAnsi="Noto Sans" w:cs="Noto Sans"/>
          <w:bCs/>
        </w:rPr>
        <w:t>bacteremia</w:t>
      </w:r>
      <w:proofErr w:type="spellEnd"/>
      <w:r w:rsidRPr="00C703DA">
        <w:rPr>
          <w:rFonts w:ascii="Noto Sans" w:hAnsi="Noto Sans" w:cs="Noto Sans"/>
          <w:bCs/>
        </w:rPr>
        <w:t>, arritmias cardiacas, enfermedad cerebral vascular en fase de instalación y cualquier otra eventualidad aguda que comprometa la integridad y estabilidad hemodinámica del paciente.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Complicaciones del acceso vascular temporal que se derive: </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1.- De la manipulación del catéter.</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2.- Disfunción inherente del catéter.</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3.- Generadas durante el proceso de hemodiálisis.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Complicaciones del acceso vascular definitivo que se deriven. </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1.- De la manipulación o cateterización.</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2.- Disfunción inherente del acceso.</w:t>
      </w:r>
    </w:p>
    <w:p w:rsidR="00662375" w:rsidRPr="00C703DA" w:rsidRDefault="00662375" w:rsidP="00662375">
      <w:pPr>
        <w:tabs>
          <w:tab w:val="left" w:pos="720"/>
        </w:tabs>
        <w:jc w:val="both"/>
        <w:rPr>
          <w:rFonts w:ascii="Noto Sans" w:hAnsi="Noto Sans" w:cs="Noto Sans"/>
          <w:bCs/>
        </w:rPr>
      </w:pPr>
      <w:r w:rsidRPr="00C703DA">
        <w:rPr>
          <w:rFonts w:ascii="Noto Sans" w:hAnsi="Noto Sans" w:cs="Noto Sans"/>
          <w:bCs/>
        </w:rPr>
        <w:t>3.- Generadas durante el proceso de hemodiálisis.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PROVEEDOR” Deberá notificar a la Unidad Médica correspondiente del Instituto por vía telefónica en forma inmediata y por escrito en un plazo máximo de 24 horas siguientes a la presentación del caso de complicaciones al director o subdirector médico de la unidad correspondiente, con atención al médico nefrólogo tratante, con un resumen clínico del caso, el detalle de la complicación, la atención que se brindó y resultados obtenidos, con objeto de dar continuidad al tratamiento, la llamada telefónica permitirá el traslado inmediato del paciente estabilizado en ambulancia de la unidad subrogada al hospital correspondiente.</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PROVEEDOR” Deberá enviar al director de la Unidad Hospitalaria Institucional correspondiente con atención al médico responsable del programa: resumen mensual, con nota de evolución, eventos relevantes, resultados de laboratorio y gabinete, observaciones de cada uno de los pacientes.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El médico responsable de la unidad subrogada podrá sugerir a través de nota médica cambios en la prescripción de medicamentos, absteniéndose de dar la indicación directa </w:t>
      </w:r>
      <w:r w:rsidRPr="00C703DA">
        <w:rPr>
          <w:rFonts w:ascii="Noto Sans" w:hAnsi="Noto Sans" w:cs="Noto Sans"/>
          <w:bCs/>
        </w:rPr>
        <w:lastRenderedPageBreak/>
        <w:t>al paciente o familiar y será el nefrólogo de la institución quien valore y modifique la prescripción.</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PROVEEDOR” dará las facilidades necesarias para que el personal autorizado y designado por el Instituto pueda hacer las visitas de supervisión.</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PROVEEDOR” además deberá observar: Uso de dializadores nuevos por cada sesión de hemodiálisis o el reprocesamiento de dializadores de forma automatizada. En el caso de reprocesamiento los dializadores, deberá apegarse a las normas del apéndice "B" de la NOM 003-SSA3-2010 para la práctica de la hemodiálisis.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 xml:space="preserve">“EL PROVEEDOR” deberá dotar en forma mensual a “EL INSTITUTO” del número de catéteres temporales o permanentes que fueron colocados en unidades médicas del IMSS a pacientes referidos a subrogación de nuevo ingreso del mes inmediato anterior, más 1 (uno) catéter temporal o permanente . 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9-15 </w:t>
      </w:r>
      <w:proofErr w:type="spellStart"/>
      <w:r w:rsidRPr="00C703DA">
        <w:rPr>
          <w:rFonts w:ascii="Noto Sans" w:hAnsi="Noto Sans" w:cs="Noto Sans"/>
          <w:bCs/>
        </w:rPr>
        <w:t>hrs</w:t>
      </w:r>
      <w:proofErr w:type="spellEnd"/>
      <w:r w:rsidRPr="00C703DA">
        <w:rPr>
          <w:rFonts w:ascii="Noto Sans" w:hAnsi="Noto Sans" w:cs="Noto Sans"/>
          <w:bCs/>
        </w:rPr>
        <w:t xml:space="preserve">. De lunes a viernes, debiendo anotar nombre, matrícula y cargo de quien los recibe, debiendo notificar al administrador del contrato la falta de entrega de los catéteres. </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Debe existir la carta de consentimiento informado del paciente para ser incluido en el plan de reprocesamiento y deberá ser informado de las condiciones de los filtros de 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etiquetado del filtro de diálisis deberá contar con el nombre del paciente, fecha del primer uso y el número de reprocesamientos, lo cual junto con la fecha del último reprocesamiento y el nombre de quien lo realizó, quedará registrado en la bitácora de la unidad.</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Una vez lavado y esterilizado, el filtro de diálisis será almacenado en un lugar fresco y resguardado de la luz para evitar la proliferación de microorganismos.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lastRenderedPageBreak/>
        <w:t>Previo al comienzo de la diálisis, enjuagar el filtro de diálisis cerciorándose por medio de procedimientos específicos de la ausencia de residuos del material esterilizante de acuerdo a cada tipo de agente utilizado, que en su caso, deberá ser reprocesado.</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Los filtros de diálisis de fibra hueca podrán ser reutilizados en máximo de 12 veces, mientras mantengan un volumen residual no inferior al 80% del medido inicialmente y se compruebe la integridad del mismo, a través de la ausencia de fuga aérea o hemática.</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En el caso de pacientes seropositivos al virus de hepatitis B o de la inmunodeficiencia humana, no se deberán reutilizar los filtros de diálisis.</w:t>
      </w:r>
    </w:p>
    <w:p w:rsidR="00662375" w:rsidRPr="00C703DA" w:rsidRDefault="00662375" w:rsidP="00662375">
      <w:pPr>
        <w:tabs>
          <w:tab w:val="left" w:pos="720"/>
        </w:tabs>
        <w:spacing w:before="100" w:beforeAutospacing="1"/>
        <w:jc w:val="both"/>
        <w:rPr>
          <w:rFonts w:ascii="Noto Sans" w:hAnsi="Noto Sans" w:cs="Noto Sans"/>
          <w:bCs/>
        </w:rPr>
      </w:pPr>
      <w:r w:rsidRPr="00C703DA">
        <w:rPr>
          <w:rFonts w:ascii="Noto Sans" w:hAnsi="Noto Sans" w:cs="Noto Sans"/>
          <w:bCs/>
        </w:rPr>
        <w:t>El nefrólogo a cargo de la unidad de hemodiálisis es el responsable de la elección de la metodología a seguir y de sus consecuencias.</w:t>
      </w:r>
    </w:p>
    <w:p w:rsidR="00662375" w:rsidRPr="00C703DA" w:rsidRDefault="00662375" w:rsidP="00662375">
      <w:pPr>
        <w:pStyle w:val="Default"/>
        <w:spacing w:before="100" w:beforeAutospacing="1"/>
        <w:jc w:val="both"/>
        <w:rPr>
          <w:rFonts w:ascii="Noto Sans" w:hAnsi="Noto Sans" w:cs="Noto Sans"/>
          <w:bCs/>
          <w:lang w:val="es-ES_tradnl"/>
        </w:rPr>
      </w:pPr>
      <w:r w:rsidRPr="00C703DA">
        <w:rPr>
          <w:rFonts w:ascii="Noto Sans" w:hAnsi="Noto Sans" w:cs="Noto Sans"/>
          <w:bCs/>
          <w:lang w:val="es-ES_tradnl"/>
        </w:rPr>
        <w:t>Cumplir con los criterios para la clasificación y especificaciones de manejo de los Residuos Peligrosos Biológico-Infecciosos que se generen en los establecimientos, de conformidad con lo establecido en la Norma NOM-087-SEMARNAT-SSA1-2002.</w:t>
      </w:r>
    </w:p>
    <w:p w:rsidR="00662375" w:rsidRPr="00C703DA" w:rsidRDefault="00662375" w:rsidP="00662375">
      <w:pPr>
        <w:pStyle w:val="Default"/>
        <w:spacing w:before="100" w:beforeAutospacing="1"/>
        <w:jc w:val="both"/>
        <w:rPr>
          <w:rFonts w:ascii="Noto Sans" w:eastAsia="Calibri" w:hAnsi="Noto Sans" w:cs="Noto Sans"/>
          <w:color w:val="auto"/>
        </w:rPr>
      </w:pPr>
      <w:r w:rsidRPr="00C703DA">
        <w:rPr>
          <w:rFonts w:ascii="Noto Sans" w:hAnsi="Noto Sans" w:cs="Noto Sans"/>
          <w:bCs/>
          <w:lang w:val="es-ES_tradnl"/>
        </w:rPr>
        <w:t xml:space="preserve">El instituto será a través del servicio de Medicina Interna (HGZ 1) o subdirección y/o dirección médica enviará a los pacientes con el formato de subrogación (4-30-2/03) </w:t>
      </w:r>
      <w:r w:rsidRPr="00783242">
        <w:rPr>
          <w:rFonts w:ascii="Noto Sans" w:hAnsi="Noto Sans" w:cs="Noto Sans"/>
          <w:b/>
          <w:bCs/>
          <w:lang w:val="es-ES_tradnl"/>
        </w:rPr>
        <w:t>(Anexo 3 Tres</w:t>
      </w:r>
      <w:r w:rsidRPr="00C703DA">
        <w:rPr>
          <w:rFonts w:ascii="Noto Sans" w:hAnsi="Noto Sans" w:cs="Noto Sans"/>
          <w:bCs/>
          <w:lang w:val="es-ES_tradnl"/>
        </w:rPr>
        <w:t>) debidamente acreditada por el director de la unidad y/o subdirector médico y jefe de servicio, con resumen médico, con vigencia actualizada.</w:t>
      </w:r>
      <w:r w:rsidRPr="00C703DA">
        <w:rPr>
          <w:rFonts w:ascii="Noto Sans" w:eastAsia="Calibri" w:hAnsi="Noto Sans" w:cs="Noto Sans"/>
          <w:color w:val="auto"/>
        </w:rPr>
        <w:t xml:space="preserve"> </w:t>
      </w:r>
    </w:p>
    <w:p w:rsidR="00662375" w:rsidRPr="00C703DA" w:rsidRDefault="00662375" w:rsidP="00662375">
      <w:pPr>
        <w:pStyle w:val="Default"/>
        <w:jc w:val="both"/>
        <w:rPr>
          <w:rFonts w:ascii="Noto Sans" w:eastAsia="Calibri" w:hAnsi="Noto Sans" w:cs="Noto Sans"/>
          <w:b/>
          <w:color w:val="auto"/>
        </w:rPr>
      </w:pPr>
    </w:p>
    <w:p w:rsidR="00662375" w:rsidRPr="00C703DA" w:rsidRDefault="00662375" w:rsidP="00662375">
      <w:pPr>
        <w:pStyle w:val="Default"/>
        <w:jc w:val="both"/>
        <w:rPr>
          <w:rFonts w:ascii="Noto Sans" w:eastAsia="Calibri" w:hAnsi="Noto Sans" w:cs="Noto Sans"/>
          <w:color w:val="auto"/>
        </w:rPr>
      </w:pPr>
      <w:r w:rsidRPr="00C703DA">
        <w:rPr>
          <w:rFonts w:ascii="Noto Sans" w:eastAsia="Calibri" w:hAnsi="Noto Sans" w:cs="Noto Sans"/>
          <w:color w:val="auto"/>
        </w:rPr>
        <w:t>El instituto será responsable de extender las recetas de medicamentos, incapacidades, solicitudes de interconsulta, de laboratorio y gabinete en caso necesario para cada paciente que reciba el servicio.</w:t>
      </w:r>
    </w:p>
    <w:p w:rsidR="00662375" w:rsidRPr="00C703DA" w:rsidRDefault="00662375" w:rsidP="00662375">
      <w:pPr>
        <w:pStyle w:val="Default"/>
        <w:jc w:val="both"/>
        <w:rPr>
          <w:rFonts w:ascii="Noto Sans" w:eastAsia="Calibri" w:hAnsi="Noto Sans" w:cs="Noto Sans"/>
          <w:color w:val="auto"/>
        </w:rPr>
      </w:pPr>
    </w:p>
    <w:p w:rsidR="00662375" w:rsidRPr="00C703DA" w:rsidRDefault="00662375" w:rsidP="00662375">
      <w:pPr>
        <w:pStyle w:val="Default"/>
        <w:jc w:val="both"/>
        <w:rPr>
          <w:rFonts w:ascii="Noto Sans" w:eastAsia="Calibri" w:hAnsi="Noto Sans" w:cs="Noto Sans"/>
          <w:color w:val="auto"/>
        </w:rPr>
      </w:pPr>
      <w:r w:rsidRPr="00C703DA">
        <w:rPr>
          <w:rFonts w:ascii="Noto Sans" w:eastAsia="Calibri" w:hAnsi="Noto Sans" w:cs="Noto Sans"/>
          <w:color w:val="auto"/>
        </w:rPr>
        <w:t>El instituto ratificará la continuidad del servicio de cada paciente, a través de la verificación de vigencia de derechos actualizada.</w:t>
      </w:r>
    </w:p>
    <w:p w:rsidR="00662375" w:rsidRPr="00C703DA" w:rsidRDefault="00662375" w:rsidP="00662375">
      <w:pPr>
        <w:pStyle w:val="Default"/>
        <w:jc w:val="both"/>
        <w:rPr>
          <w:rFonts w:ascii="Noto Sans" w:eastAsia="Calibri" w:hAnsi="Noto Sans" w:cs="Noto Sans"/>
          <w:color w:val="auto"/>
        </w:rPr>
      </w:pPr>
    </w:p>
    <w:p w:rsidR="00662375" w:rsidRPr="00C703DA" w:rsidRDefault="00662375" w:rsidP="00662375">
      <w:pPr>
        <w:autoSpaceDE w:val="0"/>
        <w:autoSpaceDN w:val="0"/>
        <w:adjustRightInd w:val="0"/>
        <w:rPr>
          <w:rFonts w:ascii="Noto Sans" w:hAnsi="Noto Sans" w:cs="Noto Sans"/>
          <w:b/>
          <w:bCs/>
          <w:color w:val="000000"/>
        </w:rPr>
      </w:pPr>
      <w:r w:rsidRPr="00C703DA">
        <w:rPr>
          <w:rFonts w:ascii="Noto Sans" w:hAnsi="Noto Sans" w:cs="Noto Sans"/>
          <w:b/>
          <w:bCs/>
          <w:color w:val="000000"/>
        </w:rPr>
        <w:t>Las características del inmueble serán las siguientes:</w:t>
      </w:r>
    </w:p>
    <w:p w:rsidR="00662375" w:rsidRPr="00C703DA" w:rsidRDefault="00662375" w:rsidP="00662375">
      <w:pPr>
        <w:autoSpaceDE w:val="0"/>
        <w:autoSpaceDN w:val="0"/>
        <w:adjustRightInd w:val="0"/>
        <w:rPr>
          <w:rFonts w:ascii="Noto Sans" w:hAnsi="Noto Sans" w:cs="Noto Sans"/>
          <w:color w:val="000000"/>
        </w:rPr>
      </w:pPr>
    </w:p>
    <w:p w:rsidR="00662375" w:rsidRPr="00C703DA" w:rsidRDefault="00662375" w:rsidP="00662375">
      <w:pPr>
        <w:autoSpaceDE w:val="0"/>
        <w:autoSpaceDN w:val="0"/>
        <w:adjustRightInd w:val="0"/>
        <w:rPr>
          <w:rFonts w:ascii="Noto Sans" w:hAnsi="Noto Sans" w:cs="Noto Sans"/>
          <w:color w:val="000000"/>
        </w:rPr>
      </w:pPr>
      <w:r w:rsidRPr="00C703DA">
        <w:rPr>
          <w:rFonts w:ascii="Noto Sans" w:hAnsi="Noto Sans" w:cs="Noto Sans"/>
          <w:color w:val="000000"/>
        </w:rPr>
        <w:t xml:space="preserve">Las instalaciones de la Unidad de Hemodiálisis Subrogada, deberán contar con: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Sistema de alarma.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Detectores de incendio.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lastRenderedPageBreak/>
        <w:t xml:space="preserve">Extintores.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Salidas de emergencia.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Iluminación de emergencia.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Película de protección en cristales: Sólo se exigirá a aquellos inmuebles que se encuentren ubicados en zonas de alto riesgo sísmico y de ciclones tropicales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Rutas de evacuación.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Rampas de acceso.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Puntos de reunión. </w:t>
      </w:r>
    </w:p>
    <w:p w:rsidR="00662375" w:rsidRPr="00C703DA" w:rsidRDefault="00662375" w:rsidP="00662375">
      <w:pPr>
        <w:pStyle w:val="Prrafodelista"/>
        <w:numPr>
          <w:ilvl w:val="0"/>
          <w:numId w:val="21"/>
        </w:numPr>
        <w:autoSpaceDE w:val="0"/>
        <w:autoSpaceDN w:val="0"/>
        <w:adjustRightInd w:val="0"/>
        <w:spacing w:after="51" w:line="240" w:lineRule="auto"/>
        <w:rPr>
          <w:rFonts w:ascii="Noto Sans" w:hAnsi="Noto Sans" w:cs="Noto Sans"/>
          <w:color w:val="000000"/>
          <w:sz w:val="24"/>
          <w:szCs w:val="24"/>
        </w:rPr>
      </w:pPr>
      <w:r w:rsidRPr="00C703DA">
        <w:rPr>
          <w:rFonts w:ascii="Noto Sans" w:hAnsi="Noto Sans" w:cs="Noto Sans"/>
          <w:color w:val="000000"/>
          <w:sz w:val="24"/>
          <w:szCs w:val="24"/>
        </w:rPr>
        <w:t xml:space="preserve">Señalización de seguridad </w:t>
      </w:r>
    </w:p>
    <w:p w:rsidR="00662375" w:rsidRPr="00C703DA" w:rsidRDefault="00662375" w:rsidP="00662375">
      <w:pPr>
        <w:autoSpaceDE w:val="0"/>
        <w:autoSpaceDN w:val="0"/>
        <w:adjustRightInd w:val="0"/>
        <w:rPr>
          <w:rFonts w:ascii="Noto Sans" w:hAnsi="Noto Sans" w:cs="Noto Sans"/>
          <w:color w:val="000000"/>
        </w:rPr>
      </w:pPr>
    </w:p>
    <w:p w:rsidR="00662375" w:rsidRPr="00C703DA" w:rsidRDefault="00662375" w:rsidP="008C45D3">
      <w:pPr>
        <w:autoSpaceDE w:val="0"/>
        <w:autoSpaceDN w:val="0"/>
        <w:adjustRightInd w:val="0"/>
        <w:spacing w:after="53"/>
        <w:jc w:val="both"/>
        <w:rPr>
          <w:rFonts w:ascii="Noto Sans" w:hAnsi="Noto Sans" w:cs="Noto Sans"/>
          <w:b/>
          <w:bCs/>
          <w:color w:val="000000"/>
        </w:rPr>
      </w:pPr>
      <w:r w:rsidRPr="00C703DA">
        <w:rPr>
          <w:rFonts w:ascii="Noto Sans" w:hAnsi="Noto Sans" w:cs="Noto Sans"/>
          <w:b/>
          <w:bCs/>
          <w:color w:val="000000"/>
        </w:rPr>
        <w:t xml:space="preserve">Programa Interno de Protección Civil, aprobado por la autoridad local (refrendado anualmente). </w:t>
      </w:r>
    </w:p>
    <w:p w:rsidR="00892D91" w:rsidRPr="00C703DA" w:rsidRDefault="00892D91" w:rsidP="008C45D3">
      <w:pPr>
        <w:autoSpaceDE w:val="0"/>
        <w:autoSpaceDN w:val="0"/>
        <w:adjustRightInd w:val="0"/>
        <w:spacing w:after="53"/>
        <w:jc w:val="both"/>
        <w:rPr>
          <w:rFonts w:ascii="Noto Sans" w:hAnsi="Noto Sans" w:cs="Noto Sans"/>
          <w:color w:val="000000"/>
        </w:rPr>
      </w:pP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Visto Bueno de Protección Civil (refrendado anualmente).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Visto Bueno de Bomberos (si la autoridad estatal o local lo requiere y emite).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Certificación o validación anual de las instalaciones eléctricas, realizadas por perito responsable acreditado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Certificado del estado de las instalaciones de gas, emitido por perito acreditado o unidad verificadora (refrendado anualmente)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Contrato vigente del servicio de mantenimiento del sistema de alarma.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Bitácoras de mantenimiento (Instalaciones eléctricas, </w:t>
      </w:r>
      <w:proofErr w:type="spellStart"/>
      <w:r w:rsidRPr="00C703DA">
        <w:rPr>
          <w:rFonts w:ascii="Noto Sans" w:hAnsi="Noto Sans" w:cs="Noto Sans"/>
          <w:bCs/>
          <w:color w:val="000000"/>
          <w:sz w:val="24"/>
          <w:szCs w:val="24"/>
        </w:rPr>
        <w:t>hidrosanitarias</w:t>
      </w:r>
      <w:proofErr w:type="spellEnd"/>
      <w:r w:rsidRPr="00C703DA">
        <w:rPr>
          <w:rFonts w:ascii="Noto Sans" w:hAnsi="Noto Sans" w:cs="Noto Sans"/>
          <w:bCs/>
          <w:color w:val="000000"/>
          <w:sz w:val="24"/>
          <w:szCs w:val="24"/>
        </w:rPr>
        <w:t xml:space="preserve">, gas, comunicación, equipos sujetos a presión, elevadores, escaleras de emergencia, equipo contra incendio, etc.).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Contrato del Servicio de Seguridad vigente.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Certificación anual del mantenimiento y recarga de extintores.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Validación Estructural del Inmueble, </w:t>
      </w:r>
      <w:proofErr w:type="gramStart"/>
      <w:r w:rsidRPr="00C703DA">
        <w:rPr>
          <w:rFonts w:ascii="Noto Sans" w:hAnsi="Noto Sans" w:cs="Noto Sans"/>
          <w:bCs/>
          <w:color w:val="000000"/>
          <w:sz w:val="24"/>
          <w:szCs w:val="24"/>
        </w:rPr>
        <w:t>emitido</w:t>
      </w:r>
      <w:proofErr w:type="gramEnd"/>
      <w:r w:rsidRPr="00C703DA">
        <w:rPr>
          <w:rFonts w:ascii="Noto Sans" w:hAnsi="Noto Sans" w:cs="Noto Sans"/>
          <w:bCs/>
          <w:color w:val="000000"/>
          <w:sz w:val="24"/>
          <w:szCs w:val="24"/>
        </w:rPr>
        <w:t xml:space="preserve"> por director Responsable de Obra o Perito registrado en la entidad o municipio.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Licencia de uso de suelo.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Licencia de funcionamiento. </w:t>
      </w:r>
    </w:p>
    <w:p w:rsidR="00662375" w:rsidRPr="00C703DA" w:rsidRDefault="00662375" w:rsidP="008C45D3">
      <w:pPr>
        <w:pStyle w:val="Prrafodelista"/>
        <w:numPr>
          <w:ilvl w:val="0"/>
          <w:numId w:val="20"/>
        </w:numPr>
        <w:autoSpaceDE w:val="0"/>
        <w:autoSpaceDN w:val="0"/>
        <w:adjustRightInd w:val="0"/>
        <w:spacing w:after="53"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Póliza de seguro de responsabilidad civil, que deberá renovarse anualmente y estar vigente durante la aplicación del instrumento legal celebrado para el otorgamiento del servicio. </w:t>
      </w:r>
    </w:p>
    <w:p w:rsidR="00662375" w:rsidRPr="00C703DA" w:rsidRDefault="00662375" w:rsidP="008C45D3">
      <w:pPr>
        <w:pStyle w:val="Prrafodelista"/>
        <w:numPr>
          <w:ilvl w:val="0"/>
          <w:numId w:val="20"/>
        </w:numPr>
        <w:autoSpaceDE w:val="0"/>
        <w:autoSpaceDN w:val="0"/>
        <w:adjustRightInd w:val="0"/>
        <w:spacing w:after="0" w:line="240" w:lineRule="auto"/>
        <w:jc w:val="both"/>
        <w:rPr>
          <w:rFonts w:ascii="Noto Sans" w:hAnsi="Noto Sans" w:cs="Noto Sans"/>
          <w:color w:val="000000"/>
          <w:sz w:val="24"/>
          <w:szCs w:val="24"/>
        </w:rPr>
      </w:pPr>
      <w:r w:rsidRPr="00C703DA">
        <w:rPr>
          <w:rFonts w:ascii="Noto Sans" w:hAnsi="Noto Sans" w:cs="Noto Sans"/>
          <w:bCs/>
          <w:color w:val="000000"/>
          <w:sz w:val="24"/>
          <w:szCs w:val="24"/>
        </w:rPr>
        <w:t xml:space="preserve">Constancia de capacitación otorgada por empresa autorizada ante la instancia de protección civil correspondiente o por la autoridad local competente. Al menos el 60%(sesenta por ciento) de todo el personal debe estar capacitado en los cursos </w:t>
      </w:r>
      <w:r w:rsidRPr="00C703DA">
        <w:rPr>
          <w:rFonts w:ascii="Noto Sans" w:hAnsi="Noto Sans" w:cs="Noto Sans"/>
          <w:bCs/>
          <w:color w:val="000000"/>
          <w:sz w:val="24"/>
          <w:szCs w:val="24"/>
        </w:rPr>
        <w:lastRenderedPageBreak/>
        <w:t xml:space="preserve">de control y combate de incendios y de procedimientos de evacuación, asimismo los integrantes de la Unidad Interna de Protección Civil deberán contar con la capacitación correspondiente de acuerdo a su tarea. </w:t>
      </w:r>
    </w:p>
    <w:p w:rsidR="00662375" w:rsidRPr="00C703DA" w:rsidRDefault="00662375" w:rsidP="008C45D3">
      <w:pPr>
        <w:jc w:val="both"/>
        <w:rPr>
          <w:rFonts w:ascii="Noto Sans" w:hAnsi="Noto Sans" w:cs="Noto Sans"/>
          <w:color w:val="000000"/>
        </w:rPr>
      </w:pPr>
    </w:p>
    <w:p w:rsidR="00662375" w:rsidRPr="00C703DA" w:rsidRDefault="00662375" w:rsidP="008C45D3">
      <w:pPr>
        <w:jc w:val="both"/>
        <w:rPr>
          <w:rFonts w:ascii="Noto Sans" w:hAnsi="Noto Sans" w:cs="Noto Sans"/>
          <w:b/>
          <w:bCs/>
          <w:color w:val="000000"/>
        </w:rPr>
      </w:pPr>
      <w:r w:rsidRPr="00C703DA">
        <w:rPr>
          <w:rFonts w:ascii="Noto Sans" w:hAnsi="Noto Sans" w:cs="Noto Sans"/>
          <w:b/>
          <w:bCs/>
          <w:color w:val="000000"/>
        </w:rPr>
        <w:t>RIESGOS DE UBICACIÓN.</w:t>
      </w:r>
    </w:p>
    <w:p w:rsidR="00892D91" w:rsidRPr="00C703DA" w:rsidRDefault="00892D91" w:rsidP="008C45D3">
      <w:pPr>
        <w:jc w:val="both"/>
        <w:rPr>
          <w:rFonts w:ascii="Noto Sans" w:hAnsi="Noto Sans" w:cs="Noto Sans"/>
          <w:color w:val="000000"/>
        </w:rPr>
      </w:pP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La Unidad de Hemodiálisis subrogada no deberá estar: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Ubicada a menos de 150 metros de una gasolinera.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Instalada a menos de 150 metros de una estación de gas.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Establecida a menos de 150 metros de Fábricas, bodegas de productos peligrosos (principalmente inflamables) y otras industrias riesgosas (químicos, termoeléctricas, etc.).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Situada a menos de 100 metros de ductos de PEMEX (que conduzcan sustancias combustibles). Ubicada a menos de 100 metros de ductos de GAS NATURAL.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Establecida a menos de 100 metros de torres de alta tensión o ductos de electricidad de alta tensión.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Ubicada contigua a pastizales, arboledas o bosques con potencial de incendio.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Cerca del mar, río o presa que al desbordarse afecte los servicios de la unidad de servicios subrogados (tanto en la función de la unidad como en su acceso).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Radicada en zona de alto riesgo de inundación. </w:t>
      </w:r>
    </w:p>
    <w:p w:rsidR="00662375" w:rsidRPr="00C703DA" w:rsidRDefault="00662375" w:rsidP="008C45D3">
      <w:pPr>
        <w:autoSpaceDE w:val="0"/>
        <w:autoSpaceDN w:val="0"/>
        <w:adjustRightInd w:val="0"/>
        <w:spacing w:after="78"/>
        <w:jc w:val="both"/>
        <w:rPr>
          <w:rFonts w:ascii="Noto Sans" w:hAnsi="Noto Sans" w:cs="Noto Sans"/>
          <w:color w:val="000000"/>
        </w:rPr>
      </w:pPr>
      <w:r w:rsidRPr="00C703DA">
        <w:rPr>
          <w:rFonts w:ascii="Noto Sans" w:hAnsi="Noto Sans" w:cs="Noto Sans"/>
          <w:color w:val="000000"/>
        </w:rPr>
        <w:t xml:space="preserve">Ubicada en inmediación de cerros o laderas que al deslavarse afecte la funcionalidad de la unidad de servicios subrogados (tanto en la función de la unidad como en su acceso). </w:t>
      </w:r>
    </w:p>
    <w:p w:rsidR="00C95E63" w:rsidRPr="00C703DA" w:rsidRDefault="00C95E63" w:rsidP="008C45D3">
      <w:pPr>
        <w:autoSpaceDE w:val="0"/>
        <w:autoSpaceDN w:val="0"/>
        <w:adjustRightInd w:val="0"/>
        <w:spacing w:after="78"/>
        <w:jc w:val="both"/>
        <w:rPr>
          <w:rFonts w:ascii="Noto Sans" w:hAnsi="Noto Sans" w:cs="Noto Sans"/>
          <w:color w:val="000000"/>
        </w:rPr>
      </w:pPr>
    </w:p>
    <w:p w:rsidR="001368A4" w:rsidRPr="00C703DA" w:rsidRDefault="001368A4" w:rsidP="008C45D3">
      <w:pPr>
        <w:numPr>
          <w:ilvl w:val="0"/>
          <w:numId w:val="3"/>
        </w:numPr>
        <w:spacing w:before="60" w:after="60"/>
        <w:ind w:right="792"/>
        <w:jc w:val="both"/>
        <w:rPr>
          <w:rFonts w:ascii="Noto Sans" w:hAnsi="Noto Sans" w:cs="Noto Sans"/>
          <w:b/>
          <w:bCs/>
        </w:rPr>
      </w:pPr>
      <w:r w:rsidRPr="00C703DA">
        <w:rPr>
          <w:rFonts w:ascii="Noto Sans" w:hAnsi="Noto Sans" w:cs="Noto Sans"/>
          <w:b/>
          <w:bCs/>
        </w:rPr>
        <w:t>3.- Licencias, permisos, registros, certificados</w:t>
      </w:r>
      <w:r w:rsidRPr="00C703DA">
        <w:rPr>
          <w:rFonts w:ascii="Noto Sans" w:hAnsi="Noto Sans" w:cs="Noto Sans"/>
        </w:rPr>
        <w:t xml:space="preserve"> </w:t>
      </w:r>
      <w:r w:rsidRPr="00C703DA">
        <w:rPr>
          <w:rFonts w:ascii="Noto Sans" w:hAnsi="Noto Sans" w:cs="Noto Sans"/>
          <w:b/>
          <w:bCs/>
        </w:rPr>
        <w:t xml:space="preserve">o autorizaciones que debe cumplir o aplicarse al servicio a contratar: </w:t>
      </w:r>
    </w:p>
    <w:p w:rsidR="001368A4" w:rsidRPr="00C703DA" w:rsidRDefault="001368A4" w:rsidP="008C45D3">
      <w:pPr>
        <w:spacing w:before="60" w:after="60"/>
        <w:ind w:left="958" w:right="792"/>
        <w:jc w:val="both"/>
        <w:rPr>
          <w:rFonts w:ascii="Noto Sans" w:hAnsi="Noto Sans" w:cs="Noto Sans"/>
          <w:b/>
          <w:bCs/>
        </w:rPr>
      </w:pPr>
    </w:p>
    <w:p w:rsidR="00690D9B"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Copia de la certificación emitida por parte del Consejo de Salubridad General, o constancia de trámite, de encontrarse en el supuesto indicado en el Acuerdo publicado en el Diario Oficial de la Federación de fecha 07 de diciembre de 2009.</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En caso de que el licitante manifieste que el certificado antes señalado, se encuentra en proceso de certificación, deberá presentar documento, que así lo refiera.</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lastRenderedPageBreak/>
        <w:t>Para las Unidades de Hemodiálisis que no cuenten con un año de antigüedad en la prestación del servicio, tendrán que presentar una carta en la que manifieste bajo protesta de decir verdad que al cumplir el año de antigüedad iniciarán el trámite de certificación debiendo entregar copia de la solicitud en un plazo que no exceda de 30 días naturales, a la Delegación o UMAE en la que se encuentre ubicada.</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Copia simple de Licencia Sanitaria y/o Aviso de Funcionamiento.</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Copia simple de Aviso de Responsable Sanitario</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Documentación que ampare la especialidad del médico responsable.</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Documentación que ampare la preparación técnica del personal de enfermería</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Carta descriptiva de las máquinas de hemodiálisis con las que otorgarán los servicios, que especifique las características de las mismas, con su antigüedad efectiva, marca y modelo.</w:t>
      </w:r>
    </w:p>
    <w:p w:rsidR="00C95E63" w:rsidRPr="00C703DA" w:rsidRDefault="00C95E63" w:rsidP="008C45D3">
      <w:pPr>
        <w:pStyle w:val="Prrafodelista"/>
        <w:widowControl w:val="0"/>
        <w:numPr>
          <w:ilvl w:val="0"/>
          <w:numId w:val="24"/>
        </w:numPr>
        <w:tabs>
          <w:tab w:val="left" w:pos="1012"/>
        </w:tabs>
        <w:suppressAutoHyphens/>
        <w:spacing w:after="0" w:line="240" w:lineRule="auto"/>
        <w:jc w:val="both"/>
        <w:rPr>
          <w:rFonts w:ascii="Noto Sans" w:eastAsia="Arial" w:hAnsi="Noto Sans" w:cs="Noto Sans"/>
          <w:sz w:val="24"/>
          <w:szCs w:val="24"/>
          <w:lang w:eastAsia="ar-SA"/>
        </w:rPr>
      </w:pPr>
      <w:r w:rsidRPr="00C703DA">
        <w:rPr>
          <w:rFonts w:ascii="Noto Sans" w:eastAsia="Arial" w:hAnsi="Noto Sans" w:cs="Noto Sans"/>
          <w:sz w:val="24"/>
          <w:szCs w:val="24"/>
          <w:lang w:eastAsia="ar-SA"/>
        </w:rPr>
        <w:t>Croquis de localización del establecimiento.</w:t>
      </w:r>
    </w:p>
    <w:p w:rsidR="00C95E63" w:rsidRPr="00C703DA" w:rsidRDefault="00C95E63" w:rsidP="008C45D3">
      <w:pPr>
        <w:pStyle w:val="Prrafodelista"/>
        <w:widowControl w:val="0"/>
        <w:numPr>
          <w:ilvl w:val="0"/>
          <w:numId w:val="24"/>
        </w:numPr>
        <w:tabs>
          <w:tab w:val="left" w:pos="709"/>
        </w:tabs>
        <w:suppressAutoHyphens/>
        <w:spacing w:after="0" w:line="240" w:lineRule="auto"/>
        <w:jc w:val="both"/>
        <w:rPr>
          <w:rFonts w:ascii="Noto Sans" w:eastAsia="Arial" w:hAnsi="Noto Sans" w:cs="Noto Sans"/>
          <w:sz w:val="24"/>
          <w:szCs w:val="24"/>
        </w:rPr>
      </w:pPr>
      <w:r w:rsidRPr="00C703DA">
        <w:rPr>
          <w:rFonts w:ascii="Noto Sans" w:eastAsia="Arial" w:hAnsi="Noto Sans" w:cs="Noto Sans"/>
          <w:sz w:val="24"/>
          <w:szCs w:val="24"/>
        </w:rPr>
        <w:t>Para la práctica de la hemodiálisis deberá contar con la Ley general de salud y sus reglamentos y NOM-003-SSA3-2010 Norma Oficial Mexicana.</w:t>
      </w:r>
    </w:p>
    <w:p w:rsidR="001368A4" w:rsidRPr="00C703DA" w:rsidRDefault="001368A4" w:rsidP="008C45D3">
      <w:pPr>
        <w:spacing w:before="60" w:after="60"/>
        <w:ind w:right="792"/>
        <w:jc w:val="both"/>
        <w:rPr>
          <w:rFonts w:ascii="Noto Sans" w:hAnsi="Noto Sans" w:cs="Noto Sans"/>
          <w:b/>
          <w:bCs/>
        </w:rPr>
      </w:pPr>
    </w:p>
    <w:p w:rsidR="001368A4" w:rsidRPr="00C703DA" w:rsidRDefault="001368A4" w:rsidP="008C45D3">
      <w:pPr>
        <w:numPr>
          <w:ilvl w:val="0"/>
          <w:numId w:val="3"/>
        </w:numPr>
        <w:spacing w:before="60" w:after="60"/>
        <w:ind w:right="792"/>
        <w:jc w:val="both"/>
        <w:rPr>
          <w:rFonts w:ascii="Noto Sans" w:hAnsi="Noto Sans" w:cs="Noto Sans"/>
          <w:b/>
          <w:bCs/>
        </w:rPr>
      </w:pPr>
      <w:r w:rsidRPr="00C703DA">
        <w:rPr>
          <w:rFonts w:ascii="Noto Sans" w:hAnsi="Noto Sans" w:cs="Noto Sans"/>
          <w:b/>
          <w:bCs/>
        </w:rPr>
        <w:t xml:space="preserve">4.- Folletos, catálogos, fotografías, manuales entre otros, en caso de que se requieran para comprobar las especificaciones técnicas requeridas. </w:t>
      </w:r>
    </w:p>
    <w:p w:rsidR="001368A4" w:rsidRPr="00C703DA" w:rsidRDefault="001368A4" w:rsidP="008C45D3">
      <w:pPr>
        <w:spacing w:before="60" w:after="60"/>
        <w:ind w:right="792"/>
        <w:jc w:val="both"/>
        <w:rPr>
          <w:rFonts w:ascii="Noto Sans" w:hAnsi="Noto Sans" w:cs="Noto Sans"/>
          <w:b/>
          <w:bCs/>
        </w:rPr>
      </w:pPr>
    </w:p>
    <w:p w:rsidR="00C95E63" w:rsidRPr="00C703DA" w:rsidRDefault="00C95E63" w:rsidP="008C45D3">
      <w:pPr>
        <w:pStyle w:val="Default"/>
        <w:numPr>
          <w:ilvl w:val="0"/>
          <w:numId w:val="3"/>
        </w:numPr>
        <w:jc w:val="both"/>
        <w:rPr>
          <w:rFonts w:ascii="Noto Sans" w:hAnsi="Noto Sans" w:cs="Noto Sans"/>
          <w:color w:val="auto"/>
        </w:rPr>
      </w:pPr>
      <w:r w:rsidRPr="00C703DA">
        <w:rPr>
          <w:rFonts w:ascii="Noto Sans" w:hAnsi="Noto Sans" w:cs="Noto Sans"/>
          <w:color w:val="auto"/>
        </w:rPr>
        <w:t>Mosaico Fotográfico de los establecimientos donde otorgarán los servicios, donde se pueda visualizar de manera general el espacio donde se encuentra ubicadas las  máquinas de hemodiálisis.</w:t>
      </w:r>
    </w:p>
    <w:p w:rsidR="00C95E63" w:rsidRPr="00C703DA" w:rsidRDefault="00C95E63" w:rsidP="008C45D3">
      <w:pPr>
        <w:pStyle w:val="Default"/>
        <w:ind w:left="958"/>
        <w:jc w:val="both"/>
        <w:rPr>
          <w:rFonts w:ascii="Noto Sans" w:hAnsi="Noto Sans" w:cs="Noto Sans"/>
        </w:rPr>
      </w:pPr>
    </w:p>
    <w:p w:rsidR="001368A4" w:rsidRPr="00C703DA" w:rsidRDefault="001368A4" w:rsidP="008C45D3">
      <w:pPr>
        <w:pStyle w:val="Prrafodelista"/>
        <w:numPr>
          <w:ilvl w:val="0"/>
          <w:numId w:val="3"/>
        </w:numPr>
        <w:autoSpaceDE w:val="0"/>
        <w:autoSpaceDN w:val="0"/>
        <w:adjustRightInd w:val="0"/>
        <w:jc w:val="both"/>
        <w:rPr>
          <w:rFonts w:ascii="Noto Sans" w:eastAsia="Calibri" w:hAnsi="Noto Sans" w:cs="Noto Sans"/>
          <w:b/>
          <w:sz w:val="24"/>
          <w:szCs w:val="24"/>
        </w:rPr>
      </w:pPr>
      <w:r w:rsidRPr="00C703DA">
        <w:rPr>
          <w:rFonts w:ascii="Noto Sans" w:hAnsi="Noto Sans" w:cs="Noto Sans"/>
          <w:b/>
          <w:bCs/>
          <w:sz w:val="24"/>
          <w:szCs w:val="24"/>
        </w:rPr>
        <w:t xml:space="preserve">5.- </w:t>
      </w:r>
      <w:r w:rsidRPr="00C703DA">
        <w:rPr>
          <w:rFonts w:ascii="Noto Sans" w:eastAsia="Calibri" w:hAnsi="Noto Sans" w:cs="Noto Sans"/>
          <w:b/>
          <w:sz w:val="24"/>
          <w:szCs w:val="24"/>
        </w:rPr>
        <w:t xml:space="preserve">Las penas convencionales y deducciones. </w:t>
      </w:r>
    </w:p>
    <w:p w:rsidR="001368A4" w:rsidRPr="00C703DA" w:rsidRDefault="001368A4" w:rsidP="008C45D3">
      <w:pPr>
        <w:autoSpaceDE w:val="0"/>
        <w:autoSpaceDN w:val="0"/>
        <w:adjustRightInd w:val="0"/>
        <w:jc w:val="both"/>
        <w:rPr>
          <w:rFonts w:ascii="Noto Sans" w:eastAsia="Calibri" w:hAnsi="Noto Sans" w:cs="Noto Sans"/>
          <w:lang w:val="es-MX"/>
        </w:rPr>
      </w:pPr>
      <w:r w:rsidRPr="00C703DA">
        <w:rPr>
          <w:rFonts w:ascii="Noto Sans" w:eastAsia="Calibri" w:hAnsi="Noto Sans" w:cs="Noto Sans"/>
          <w:lang w:val="es-MX"/>
        </w:rPr>
        <w:t>El instituto aplicará una pena convencional por cada día natural de atraso en el inicio en la prestación del servicio, equivalente al 2.5% (Dos punto cinco por ciento), sobre el valor total de lo incumplido sin considerar el Impuesto al Valor Agregado, en cada uno de los supuestos siguientes:</w:t>
      </w:r>
    </w:p>
    <w:p w:rsidR="00396176" w:rsidRPr="001368A4" w:rsidRDefault="00396176" w:rsidP="008C45D3">
      <w:pPr>
        <w:autoSpaceDE w:val="0"/>
        <w:autoSpaceDN w:val="0"/>
        <w:adjustRightInd w:val="0"/>
        <w:jc w:val="both"/>
        <w:rPr>
          <w:rFonts w:ascii="Noto Sans" w:eastAsia="Calibri" w:hAnsi="Noto Sans" w:cs="Noto Sans"/>
          <w:sz w:val="20"/>
          <w:szCs w:val="20"/>
          <w:lang w:val="es-MX"/>
        </w:rPr>
      </w:pPr>
    </w:p>
    <w:p w:rsidR="001368A4" w:rsidRPr="001368A4" w:rsidRDefault="001368A4" w:rsidP="001368A4">
      <w:pPr>
        <w:autoSpaceDE w:val="0"/>
        <w:autoSpaceDN w:val="0"/>
        <w:adjustRightInd w:val="0"/>
        <w:jc w:val="both"/>
        <w:rPr>
          <w:rFonts w:ascii="Noto Sans" w:eastAsia="Calibri" w:hAnsi="Noto Sans" w:cs="Noto Sans"/>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2037"/>
        <w:gridCol w:w="2038"/>
        <w:gridCol w:w="2038"/>
        <w:gridCol w:w="2038"/>
      </w:tblGrid>
      <w:tr w:rsidR="00396176" w:rsidRPr="007639C3" w:rsidTr="00972FB0">
        <w:trPr>
          <w:trHeight w:val="541"/>
        </w:trPr>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b/>
                <w:bCs/>
                <w:color w:val="000000"/>
                <w:sz w:val="16"/>
                <w:szCs w:val="16"/>
              </w:rPr>
              <w:t xml:space="preserve">Concepto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b/>
                <w:bCs/>
                <w:color w:val="000000"/>
                <w:sz w:val="16"/>
                <w:szCs w:val="16"/>
              </w:rPr>
              <w:t xml:space="preserve">Unidad de medida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b/>
                <w:bCs/>
                <w:color w:val="000000"/>
                <w:sz w:val="16"/>
                <w:szCs w:val="16"/>
              </w:rPr>
              <w:t xml:space="preserve">Penalización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b/>
                <w:bCs/>
                <w:color w:val="000000"/>
                <w:sz w:val="16"/>
                <w:szCs w:val="16"/>
              </w:rPr>
              <w:t xml:space="preserve">Responsable de reportar el incumplimiento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b/>
                <w:bCs/>
                <w:color w:val="000000"/>
                <w:sz w:val="16"/>
                <w:szCs w:val="16"/>
              </w:rPr>
              <w:t xml:space="preserve">Administrador del contrato será el Responsable del </w:t>
            </w:r>
            <w:r w:rsidRPr="007639C3">
              <w:rPr>
                <w:rFonts w:ascii="Noto Sans" w:hAnsi="Noto Sans" w:cs="Noto Sans"/>
                <w:b/>
                <w:bCs/>
                <w:color w:val="000000"/>
                <w:sz w:val="16"/>
                <w:szCs w:val="16"/>
              </w:rPr>
              <w:lastRenderedPageBreak/>
              <w:t xml:space="preserve">cálculo, notificación de la pena </w:t>
            </w:r>
          </w:p>
        </w:tc>
      </w:tr>
      <w:tr w:rsidR="00396176" w:rsidRPr="007639C3" w:rsidTr="00972FB0">
        <w:trPr>
          <w:trHeight w:val="1272"/>
        </w:trPr>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lastRenderedPageBreak/>
              <w:t xml:space="preserve">Reporte original laboratorio acreditado, de las pruebas realizadas para asegurar la calidad del “Agua de Diálisis” de acuerdo con las especificaciones de la </w:t>
            </w:r>
            <w:r w:rsidRPr="007639C3">
              <w:rPr>
                <w:rFonts w:ascii="Noto Sans" w:hAnsi="Noto Sans" w:cs="Noto Sans"/>
                <w:b/>
                <w:bCs/>
                <w:color w:val="000000"/>
                <w:sz w:val="16"/>
                <w:szCs w:val="16"/>
              </w:rPr>
              <w:t xml:space="preserve">NOM-003-SSA3-2010 </w:t>
            </w:r>
          </w:p>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La unidad en funcionamiento, deberá contar con un resultado de análisis bacteriológico.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Por cada día natural de atraso en la entrega del reporte resultados de acuerdo con las especificaciones de la NOM 003-SSA3-2010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Pr>
                <w:rFonts w:ascii="Noto Sans" w:hAnsi="Noto Sans" w:cs="Noto Sans"/>
                <w:color w:val="000000"/>
                <w:sz w:val="16"/>
                <w:szCs w:val="16"/>
              </w:rPr>
              <w:t>1</w:t>
            </w:r>
            <w:r w:rsidRPr="007639C3">
              <w:rPr>
                <w:rFonts w:ascii="Noto Sans" w:hAnsi="Noto Sans" w:cs="Noto Sans"/>
                <w:color w:val="000000"/>
                <w:sz w:val="16"/>
                <w:szCs w:val="16"/>
              </w:rPr>
              <w:t xml:space="preserve">% diario sobre el valor total de la factura mensual sin incluir el IVA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Director de la Unidad</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Jefe de Servicios de prestaciones médicas</w:t>
            </w:r>
          </w:p>
        </w:tc>
      </w:tr>
      <w:tr w:rsidR="00396176" w:rsidRPr="007639C3" w:rsidTr="00972FB0">
        <w:trPr>
          <w:trHeight w:val="1363"/>
        </w:trPr>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Reporte original por un laboratorio acreditado, de las pruebas realizadas para asegurar la calidad del “Agua de Diálisis” de acuerdo con las especificaciones de la </w:t>
            </w:r>
            <w:r w:rsidRPr="007639C3">
              <w:rPr>
                <w:rFonts w:ascii="Noto Sans" w:hAnsi="Noto Sans" w:cs="Noto Sans"/>
                <w:b/>
                <w:bCs/>
                <w:color w:val="000000"/>
                <w:sz w:val="16"/>
                <w:szCs w:val="16"/>
              </w:rPr>
              <w:t xml:space="preserve">NOM-003-SSA3-2010 </w:t>
            </w:r>
            <w:r w:rsidRPr="007639C3">
              <w:rPr>
                <w:rFonts w:ascii="Noto Sans" w:hAnsi="Noto Sans" w:cs="Noto Sans"/>
                <w:color w:val="000000"/>
                <w:sz w:val="16"/>
                <w:szCs w:val="16"/>
              </w:rPr>
              <w:t xml:space="preserve">y las recomendaciones de la AAMI. </w:t>
            </w:r>
          </w:p>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La calidad de agua deberá contar con resultado de análisis químico.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Por cada día natural de atraso en la entrega del reporte resultados químicos, de acuerdo con las especificaciones de la NOM 003-SSA3-2010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Pr>
                <w:rFonts w:ascii="Noto Sans" w:hAnsi="Noto Sans" w:cs="Noto Sans"/>
                <w:color w:val="000000"/>
                <w:sz w:val="16"/>
                <w:szCs w:val="16"/>
              </w:rPr>
              <w:t>1</w:t>
            </w:r>
            <w:r w:rsidRPr="007639C3">
              <w:rPr>
                <w:rFonts w:ascii="Noto Sans" w:hAnsi="Noto Sans" w:cs="Noto Sans"/>
                <w:color w:val="000000"/>
                <w:sz w:val="16"/>
                <w:szCs w:val="16"/>
              </w:rPr>
              <w:t xml:space="preserve">% diario sobre el valor total de la factura mensual sin incluir el IVA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Director de la Unidad</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Jefe de Servicios de prestaciones médicas</w:t>
            </w:r>
          </w:p>
        </w:tc>
      </w:tr>
      <w:tr w:rsidR="00396176" w:rsidRPr="007639C3" w:rsidTr="00972FB0">
        <w:trPr>
          <w:trHeight w:val="994"/>
        </w:trPr>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Dotación del mismo número de catéteres temporales o permanentes que fueron colocados a pacientes referidos a subrogación de nuevo ingreso del mes inmediato anterior, más 1 (uno) catéter temporal o permanente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Por cada día natural a partir de la fecha en que debió ser entregada la totalidad de dotación de catéteres.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Pr>
                <w:rFonts w:ascii="Noto Sans" w:hAnsi="Noto Sans" w:cs="Noto Sans"/>
                <w:color w:val="000000"/>
                <w:sz w:val="16"/>
                <w:szCs w:val="16"/>
              </w:rPr>
              <w:t>1</w:t>
            </w:r>
            <w:r w:rsidRPr="007639C3">
              <w:rPr>
                <w:rFonts w:ascii="Noto Sans" w:hAnsi="Noto Sans" w:cs="Noto Sans"/>
                <w:color w:val="000000"/>
                <w:sz w:val="16"/>
                <w:szCs w:val="16"/>
              </w:rPr>
              <w:t xml:space="preserve">% diario, sobre el valor total de la factura mensual sin incluir IVA </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Director de la Unidad</w:t>
            </w:r>
          </w:p>
        </w:tc>
        <w:tc>
          <w:tcPr>
            <w:tcW w:w="1000" w:type="pct"/>
          </w:tcPr>
          <w:p w:rsidR="00396176" w:rsidRPr="007639C3" w:rsidRDefault="00396176" w:rsidP="00972FB0">
            <w:pPr>
              <w:autoSpaceDE w:val="0"/>
              <w:autoSpaceDN w:val="0"/>
              <w:adjustRightInd w:val="0"/>
              <w:rPr>
                <w:rFonts w:ascii="Noto Sans" w:hAnsi="Noto Sans" w:cs="Noto Sans"/>
                <w:color w:val="000000"/>
                <w:sz w:val="16"/>
                <w:szCs w:val="16"/>
              </w:rPr>
            </w:pPr>
            <w:r w:rsidRPr="007639C3">
              <w:rPr>
                <w:rFonts w:ascii="Noto Sans" w:hAnsi="Noto Sans" w:cs="Noto Sans"/>
                <w:color w:val="000000"/>
                <w:sz w:val="16"/>
                <w:szCs w:val="16"/>
              </w:rPr>
              <w:t xml:space="preserve">Jefe de Servicios de prestaciones médicas </w:t>
            </w:r>
          </w:p>
        </w:tc>
      </w:tr>
    </w:tbl>
    <w:p w:rsidR="001368A4" w:rsidRDefault="001368A4" w:rsidP="009C7D70">
      <w:pPr>
        <w:pStyle w:val="Default"/>
        <w:jc w:val="both"/>
        <w:rPr>
          <w:rFonts w:ascii="Noto Sans" w:eastAsia="Calibri" w:hAnsi="Noto Sans" w:cs="Noto Sans"/>
          <w:b/>
          <w:color w:val="auto"/>
          <w:sz w:val="22"/>
          <w:szCs w:val="22"/>
        </w:rPr>
      </w:pPr>
    </w:p>
    <w:p w:rsidR="001368A4" w:rsidRPr="002711C1" w:rsidRDefault="001368A4" w:rsidP="009C7D70">
      <w:pPr>
        <w:pStyle w:val="Default"/>
        <w:jc w:val="both"/>
        <w:rPr>
          <w:rFonts w:ascii="Noto Sans" w:eastAsia="Calibri" w:hAnsi="Noto Sans" w:cs="Noto Sans"/>
          <w:b/>
          <w:color w:val="auto"/>
          <w:sz w:val="22"/>
          <w:szCs w:val="22"/>
        </w:rPr>
      </w:pPr>
    </w:p>
    <w:bookmarkEnd w:id="1"/>
    <w:p w:rsidR="0009263A" w:rsidRPr="00C703DA" w:rsidRDefault="001368A4" w:rsidP="00ED3484">
      <w:pPr>
        <w:numPr>
          <w:ilvl w:val="0"/>
          <w:numId w:val="3"/>
        </w:numPr>
        <w:spacing w:before="60" w:after="60"/>
        <w:ind w:left="993" w:right="792" w:firstLine="0"/>
        <w:jc w:val="both"/>
        <w:rPr>
          <w:rFonts w:ascii="Noto Sans" w:hAnsi="Noto Sans" w:cs="Noto Sans"/>
          <w:b/>
          <w:bCs/>
        </w:rPr>
      </w:pPr>
      <w:r w:rsidRPr="00C703DA">
        <w:rPr>
          <w:rFonts w:ascii="Noto Sans" w:hAnsi="Noto Sans" w:cs="Noto Sans"/>
          <w:b/>
          <w:bCs/>
        </w:rPr>
        <w:t>6</w:t>
      </w:r>
      <w:r w:rsidR="0009263A" w:rsidRPr="00C703DA">
        <w:rPr>
          <w:rFonts w:ascii="Noto Sans" w:hAnsi="Noto Sans" w:cs="Noto Sans"/>
          <w:b/>
          <w:bCs/>
        </w:rPr>
        <w:t xml:space="preserve">.- Pago: </w:t>
      </w:r>
    </w:p>
    <w:p w:rsidR="0006485B" w:rsidRPr="00C703DA" w:rsidRDefault="0006485B" w:rsidP="008F6EE7">
      <w:pPr>
        <w:ind w:left="1134" w:right="792"/>
        <w:jc w:val="both"/>
        <w:rPr>
          <w:rFonts w:ascii="Noto Sans" w:hAnsi="Noto Sans" w:cs="Noto Sans"/>
          <w:bCs/>
        </w:rPr>
      </w:pPr>
    </w:p>
    <w:p w:rsidR="00396176" w:rsidRPr="00C703DA" w:rsidRDefault="00396176" w:rsidP="00396176">
      <w:pPr>
        <w:pStyle w:val="Sangra2detindependiente1"/>
        <w:numPr>
          <w:ilvl w:val="0"/>
          <w:numId w:val="22"/>
        </w:numPr>
        <w:tabs>
          <w:tab w:val="left" w:pos="-284"/>
        </w:tabs>
        <w:overflowPunct/>
        <w:autoSpaceDE/>
        <w:spacing w:before="0" w:line="100" w:lineRule="atLeast"/>
        <w:ind w:left="567" w:hanging="567"/>
        <w:textAlignment w:val="auto"/>
        <w:rPr>
          <w:rFonts w:ascii="Noto Sans" w:hAnsi="Noto Sans" w:cs="Noto Sans"/>
          <w:sz w:val="24"/>
          <w:szCs w:val="24"/>
        </w:rPr>
      </w:pPr>
      <w:r w:rsidRPr="00C703DA">
        <w:rPr>
          <w:rFonts w:ascii="Noto Sans" w:hAnsi="Noto Sans" w:cs="Noto Sans"/>
          <w:sz w:val="24"/>
          <w:szCs w:val="24"/>
        </w:rPr>
        <w:t>El pago se realizará conforme a los servicios prestados a los 20 (veinte) días naturales posteriores a la entrega por parte de “el proveedor”, de los siguientes documentos:</w:t>
      </w:r>
    </w:p>
    <w:p w:rsidR="00396176" w:rsidRPr="00C703DA" w:rsidRDefault="00396176" w:rsidP="00396176">
      <w:pPr>
        <w:pStyle w:val="Sangra2detindependiente1"/>
        <w:tabs>
          <w:tab w:val="left" w:pos="-284"/>
        </w:tabs>
        <w:spacing w:line="100" w:lineRule="atLeast"/>
        <w:ind w:left="567" w:hanging="567"/>
        <w:rPr>
          <w:rFonts w:ascii="Noto Sans" w:hAnsi="Noto Sans" w:cs="Noto Sans"/>
          <w:sz w:val="24"/>
          <w:szCs w:val="24"/>
        </w:rPr>
      </w:pPr>
    </w:p>
    <w:p w:rsidR="00396176" w:rsidRPr="00C703DA" w:rsidRDefault="00396176" w:rsidP="00396176">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hAnsi="Noto Sans" w:cs="Noto Sans"/>
        </w:rPr>
      </w:pPr>
      <w:r w:rsidRPr="00C703DA">
        <w:rPr>
          <w:rFonts w:ascii="Noto Sans" w:hAnsi="Noto Sans" w:cs="Noto Sans"/>
        </w:rPr>
        <w:t xml:space="preserve">Original del comprobante fiscal correspondiente que reúna los requisitos fiscales respectivos de conformidad con las leyes tributarias vigentes y aplicables, en la que se indique los bienes entregados y el número de contrato, así como el número de fianza y afianzadora, con las firmas de autorización del director médico de la unidad, coordinador de medicina interna o subdirector médico, administrador y jefe de abasto de la unidad. Misma que deberá ser entregada en el Departamento delegacional de presupuesto e, contabilidad y erogaciones sita en calzada Porfirio Díaz número 803 </w:t>
      </w:r>
      <w:proofErr w:type="gramStart"/>
      <w:r w:rsidRPr="00C703DA">
        <w:rPr>
          <w:rFonts w:ascii="Noto Sans" w:hAnsi="Noto Sans" w:cs="Noto Sans"/>
        </w:rPr>
        <w:t>colonia</w:t>
      </w:r>
      <w:proofErr w:type="gramEnd"/>
      <w:r w:rsidRPr="00C703DA">
        <w:rPr>
          <w:rFonts w:ascii="Noto Sans" w:hAnsi="Noto Sans" w:cs="Noto Sans"/>
        </w:rPr>
        <w:t xml:space="preserve"> reforma CP 68050 Oaxaca de Juárez Oaxaca, en un horario de 8 a la 13 horas.</w:t>
      </w:r>
    </w:p>
    <w:p w:rsidR="00396176" w:rsidRPr="00C703DA" w:rsidRDefault="00396176" w:rsidP="00396176">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hAnsi="Noto Sans" w:cs="Noto Sans"/>
        </w:rPr>
      </w:pPr>
      <w:r w:rsidRPr="00C703DA">
        <w:rPr>
          <w:rFonts w:ascii="Noto Sans" w:hAnsi="Noto Sans" w:cs="Noto Sans"/>
        </w:rPr>
        <w:t xml:space="preserve">El proveedor entregara debidamente </w:t>
      </w:r>
      <w:proofErr w:type="spellStart"/>
      <w:r w:rsidRPr="00C703DA">
        <w:rPr>
          <w:rFonts w:ascii="Noto Sans" w:hAnsi="Noto Sans" w:cs="Noto Sans"/>
        </w:rPr>
        <w:t>requisitado</w:t>
      </w:r>
      <w:proofErr w:type="spellEnd"/>
      <w:r w:rsidRPr="00C703DA">
        <w:rPr>
          <w:rFonts w:ascii="Noto Sans" w:hAnsi="Noto Sans" w:cs="Noto Sans"/>
        </w:rPr>
        <w:t xml:space="preserve"> el formato “Servicios Registrados para devengo” en formato Excel c</w:t>
      </w:r>
      <w:r w:rsidR="00783242">
        <w:rPr>
          <w:rFonts w:ascii="Noto Sans" w:hAnsi="Noto Sans" w:cs="Noto Sans"/>
        </w:rPr>
        <w:t xml:space="preserve">onforme a lo establecido en el </w:t>
      </w:r>
      <w:r w:rsidR="00783242" w:rsidRPr="00783242">
        <w:rPr>
          <w:rFonts w:ascii="Noto Sans" w:hAnsi="Noto Sans" w:cs="Noto Sans"/>
          <w:b/>
        </w:rPr>
        <w:t>A</w:t>
      </w:r>
      <w:r w:rsidRPr="00783242">
        <w:rPr>
          <w:rFonts w:ascii="Noto Sans" w:hAnsi="Noto Sans" w:cs="Noto Sans"/>
          <w:b/>
        </w:rPr>
        <w:t>nexo 5 (cinco</w:t>
      </w:r>
      <w:r w:rsidRPr="00C703DA">
        <w:rPr>
          <w:rFonts w:ascii="Noto Sans" w:hAnsi="Noto Sans" w:cs="Noto Sans"/>
        </w:rPr>
        <w:t xml:space="preserve">), dicho formato soportará los servicios efectivamente otorgados por el proveedor, y que deberán de ser entregados en medio magnético o correo electrónico, conforme la periodicidad y lugar, que indique cada director de unidad médica contratante, para su validación y aprobación por quien designe el propio director de la unidad, dicho formato ampara a nivel nominal la factura otorgada </w:t>
      </w:r>
    </w:p>
    <w:p w:rsidR="00396176" w:rsidRPr="00C703DA" w:rsidRDefault="00396176" w:rsidP="00F94EF0">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eastAsia="Calibri" w:hAnsi="Noto Sans" w:cs="Noto Sans"/>
        </w:rPr>
      </w:pPr>
      <w:r w:rsidRPr="00C703DA">
        <w:rPr>
          <w:rFonts w:ascii="Noto Sans" w:hAnsi="Noto Sans" w:cs="Noto Sans"/>
        </w:rPr>
        <w:t>Anexar formato de subrogación (4-302/3) “Solicitud de Subrogación de servicio” (</w:t>
      </w:r>
      <w:r w:rsidRPr="00783242">
        <w:rPr>
          <w:rFonts w:ascii="Noto Sans" w:hAnsi="Noto Sans" w:cs="Noto Sans"/>
          <w:b/>
        </w:rPr>
        <w:t>Anexo 3 tres</w:t>
      </w:r>
      <w:r w:rsidRPr="00C703DA">
        <w:rPr>
          <w:rFonts w:ascii="Noto Sans" w:hAnsi="Noto Sans" w:cs="Noto Sans"/>
        </w:rPr>
        <w:t xml:space="preserve">), debidamente </w:t>
      </w:r>
      <w:proofErr w:type="spellStart"/>
      <w:r w:rsidRPr="00C703DA">
        <w:rPr>
          <w:rFonts w:ascii="Noto Sans" w:hAnsi="Noto Sans" w:cs="Noto Sans"/>
        </w:rPr>
        <w:t>requisitada</w:t>
      </w:r>
      <w:proofErr w:type="spellEnd"/>
      <w:r w:rsidRPr="00C703DA">
        <w:rPr>
          <w:rFonts w:ascii="Noto Sans" w:hAnsi="Noto Sans" w:cs="Noto Sans"/>
        </w:rPr>
        <w:t xml:space="preserve"> con la vigencia de derechos del paciente, y anexando relación de las sesiones realizadas que contendrá fecha nombre y firma del paciente o familiar responsable.</w:t>
      </w:r>
    </w:p>
    <w:p w:rsidR="00396176" w:rsidRPr="00C703DA" w:rsidRDefault="00396176" w:rsidP="00396176">
      <w:pPr>
        <w:pStyle w:val="Default"/>
        <w:jc w:val="both"/>
        <w:rPr>
          <w:rFonts w:ascii="Noto Sans" w:eastAsia="Calibri" w:hAnsi="Noto Sans" w:cs="Noto Sans"/>
          <w:b/>
          <w:color w:val="auto"/>
          <w:lang w:val="es-ES_tradnl"/>
        </w:rPr>
      </w:pPr>
      <w:r w:rsidRPr="00C703DA">
        <w:rPr>
          <w:rFonts w:ascii="Noto Sans" w:eastAsia="Calibri" w:hAnsi="Noto Sans" w:cs="Noto Sans"/>
          <w:b/>
          <w:color w:val="auto"/>
          <w:lang w:val="es-ES_tradnl"/>
        </w:rPr>
        <w:t xml:space="preserve">Para efectos de solicitud y validación de los estudios realmente solicitados y otorgados, las unidades médicas deberán validar previo al </w:t>
      </w:r>
      <w:r w:rsidR="008C45D3" w:rsidRPr="00C703DA">
        <w:rPr>
          <w:rFonts w:ascii="Noto Sans" w:eastAsia="Calibri" w:hAnsi="Noto Sans" w:cs="Noto Sans"/>
          <w:b/>
          <w:color w:val="auto"/>
          <w:lang w:val="es-ES_tradnl"/>
        </w:rPr>
        <w:t>envió</w:t>
      </w:r>
      <w:r w:rsidRPr="00C703DA">
        <w:rPr>
          <w:rFonts w:ascii="Noto Sans" w:eastAsia="Calibri" w:hAnsi="Noto Sans" w:cs="Noto Sans"/>
          <w:b/>
          <w:color w:val="auto"/>
          <w:lang w:val="es-ES_tradnl"/>
        </w:rPr>
        <w:t xml:space="preserve"> de la factura los siguientes documentos.</w:t>
      </w:r>
    </w:p>
    <w:p w:rsidR="00396176" w:rsidRPr="00C703DA" w:rsidRDefault="00396176" w:rsidP="00396176">
      <w:pPr>
        <w:pStyle w:val="Default"/>
        <w:jc w:val="both"/>
        <w:rPr>
          <w:rFonts w:ascii="Noto Sans" w:eastAsia="Calibri" w:hAnsi="Noto Sans" w:cs="Noto Sans"/>
          <w:b/>
          <w:color w:val="auto"/>
          <w:lang w:val="es-ES_tradnl"/>
        </w:rPr>
      </w:pPr>
    </w:p>
    <w:p w:rsidR="00396176" w:rsidRPr="00C703DA" w:rsidRDefault="00396176" w:rsidP="00396176">
      <w:pPr>
        <w:pStyle w:val="Default"/>
        <w:tabs>
          <w:tab w:val="left" w:pos="5166"/>
        </w:tabs>
        <w:jc w:val="both"/>
        <w:rPr>
          <w:rFonts w:ascii="Noto Sans" w:eastAsia="Calibri" w:hAnsi="Noto Sans" w:cs="Noto Sans"/>
          <w:b/>
          <w:color w:val="auto"/>
          <w:lang w:val="es-ES_tradnl"/>
        </w:rPr>
      </w:pPr>
      <w:r w:rsidRPr="00C703DA">
        <w:rPr>
          <w:rFonts w:ascii="Noto Sans" w:eastAsia="Calibri" w:hAnsi="Noto Sans" w:cs="Noto Sans"/>
          <w:b/>
          <w:color w:val="auto"/>
          <w:lang w:val="es-ES_tradnl"/>
        </w:rPr>
        <w:t>Mismos que deberán de resguardarse en la Unidad, y deberán de resguardar de acuerdo a lo señalado en la Norma que Establece los Criterios Específicos para la Organización y Conservación de los Archivos en el IMSS 1000-001-026.</w:t>
      </w:r>
    </w:p>
    <w:p w:rsidR="00396176" w:rsidRPr="00C703DA" w:rsidRDefault="00396176" w:rsidP="00396176">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p>
    <w:p w:rsidR="004F1ACD" w:rsidRPr="00C703DA" w:rsidRDefault="00396176" w:rsidP="008C45D3">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r w:rsidRPr="00C703DA">
        <w:rPr>
          <w:rFonts w:ascii="Noto Sans" w:eastAsia="Calibri" w:hAnsi="Noto Sans" w:cs="Noto Sans"/>
        </w:rPr>
        <w:t xml:space="preserve">"EL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w:t>
      </w:r>
      <w:r w:rsidRPr="00C703DA">
        <w:rPr>
          <w:rFonts w:ascii="Noto Sans" w:eastAsia="Calibri" w:hAnsi="Noto Sans" w:cs="Noto Sans"/>
        </w:rPr>
        <w:lastRenderedPageBreak/>
        <w:t xml:space="preserve">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w:t>
      </w:r>
      <w:r w:rsidR="008C45D3" w:rsidRPr="00C703DA">
        <w:rPr>
          <w:rFonts w:ascii="Noto Sans" w:eastAsia="Calibri" w:hAnsi="Noto Sans" w:cs="Noto Sans"/>
        </w:rPr>
        <w:t>del ejercicio que corresponda”.</w:t>
      </w:r>
    </w:p>
    <w:p w:rsidR="008C45D3" w:rsidRPr="00C703DA" w:rsidRDefault="008C45D3" w:rsidP="008C45D3">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p>
    <w:p w:rsidR="0009263A" w:rsidRPr="00C703DA" w:rsidRDefault="00656B3A" w:rsidP="00ED3484">
      <w:pPr>
        <w:numPr>
          <w:ilvl w:val="0"/>
          <w:numId w:val="3"/>
        </w:numPr>
        <w:spacing w:before="60" w:after="60"/>
        <w:ind w:left="993" w:right="792" w:firstLine="0"/>
        <w:jc w:val="both"/>
        <w:rPr>
          <w:rFonts w:ascii="Noto Sans" w:hAnsi="Noto Sans" w:cs="Noto Sans"/>
          <w:b/>
          <w:bCs/>
        </w:rPr>
      </w:pPr>
      <w:r w:rsidRPr="00C703DA">
        <w:rPr>
          <w:rFonts w:ascii="Noto Sans" w:hAnsi="Noto Sans" w:cs="Noto Sans"/>
          <w:b/>
          <w:bCs/>
        </w:rPr>
        <w:t>7</w:t>
      </w:r>
      <w:r w:rsidR="0009263A" w:rsidRPr="00C703DA">
        <w:rPr>
          <w:rFonts w:ascii="Noto Sans" w:hAnsi="Noto Sans" w:cs="Noto Sans"/>
          <w:b/>
          <w:bCs/>
        </w:rPr>
        <w:t xml:space="preserve">.- El porcentaje de garantía de cumplimiento </w:t>
      </w:r>
      <w:r w:rsidR="00F02585" w:rsidRPr="00C703DA">
        <w:rPr>
          <w:rFonts w:ascii="Noto Sans" w:hAnsi="Noto Sans" w:cs="Noto Sans"/>
          <w:b/>
          <w:bCs/>
        </w:rPr>
        <w:t xml:space="preserve">del contrato </w:t>
      </w:r>
      <w:r w:rsidR="0009263A" w:rsidRPr="00C703DA">
        <w:rPr>
          <w:rFonts w:ascii="Noto Sans" w:hAnsi="Noto Sans" w:cs="Noto Sans"/>
          <w:b/>
          <w:bCs/>
        </w:rPr>
        <w:t>será del 10%</w:t>
      </w:r>
      <w:r w:rsidR="00F02585" w:rsidRPr="00C703DA">
        <w:rPr>
          <w:rFonts w:ascii="Noto Sans" w:hAnsi="Noto Sans" w:cs="Noto Sans"/>
          <w:b/>
          <w:bCs/>
        </w:rPr>
        <w:t xml:space="preserve"> con una afianzadora</w:t>
      </w:r>
      <w:r w:rsidR="0009263A" w:rsidRPr="00C703DA">
        <w:rPr>
          <w:rFonts w:ascii="Noto Sans" w:hAnsi="Noto Sans" w:cs="Noto Sans"/>
          <w:b/>
          <w:bCs/>
        </w:rPr>
        <w:t>.</w:t>
      </w:r>
    </w:p>
    <w:p w:rsidR="009C7D70" w:rsidRPr="00C703DA" w:rsidRDefault="009C7D70" w:rsidP="009C7D70">
      <w:pPr>
        <w:suppressAutoHyphens/>
        <w:jc w:val="both"/>
        <w:rPr>
          <w:rFonts w:ascii="Noto Sans" w:eastAsia="Times New Roman" w:hAnsi="Noto Sans" w:cs="Noto Sans"/>
          <w:lang w:val="es-ES" w:eastAsia="ar-SA"/>
        </w:rPr>
      </w:pPr>
    </w:p>
    <w:p w:rsidR="003C45FF" w:rsidRPr="00C703DA" w:rsidRDefault="00656B3A" w:rsidP="003C45FF">
      <w:pPr>
        <w:numPr>
          <w:ilvl w:val="0"/>
          <w:numId w:val="3"/>
        </w:numPr>
        <w:spacing w:before="60" w:after="60"/>
        <w:ind w:left="993" w:right="792" w:firstLine="0"/>
        <w:jc w:val="both"/>
        <w:rPr>
          <w:rFonts w:ascii="Noto Sans" w:hAnsi="Noto Sans" w:cs="Noto Sans"/>
          <w:b/>
          <w:bCs/>
        </w:rPr>
      </w:pPr>
      <w:r w:rsidRPr="00C703DA">
        <w:rPr>
          <w:rFonts w:ascii="Noto Sans" w:hAnsi="Noto Sans" w:cs="Noto Sans"/>
          <w:b/>
          <w:bCs/>
        </w:rPr>
        <w:t>8</w:t>
      </w:r>
      <w:r w:rsidR="003C45FF" w:rsidRPr="00C703DA">
        <w:rPr>
          <w:rFonts w:ascii="Noto Sans" w:hAnsi="Noto Sans" w:cs="Noto Sans"/>
          <w:b/>
          <w:bCs/>
        </w:rPr>
        <w:t>.- Documentos de carácter legal y económico para respaldar su cotización:</w:t>
      </w:r>
    </w:p>
    <w:p w:rsidR="003C45FF" w:rsidRPr="00C703DA" w:rsidRDefault="003C45FF" w:rsidP="008C45D3">
      <w:pPr>
        <w:ind w:left="993" w:right="792"/>
        <w:rPr>
          <w:rFonts w:ascii="Noto Sans" w:hAnsi="Noto Sans" w:cs="Noto Sans"/>
          <w:b/>
          <w:bCs/>
        </w:rPr>
      </w:pPr>
    </w:p>
    <w:p w:rsidR="00E915A6" w:rsidRPr="00C703DA" w:rsidRDefault="00C77C64" w:rsidP="008C45D3">
      <w:pPr>
        <w:ind w:left="616" w:hanging="238"/>
        <w:jc w:val="both"/>
        <w:rPr>
          <w:rFonts w:ascii="Noto Sans" w:eastAsia="Calibri" w:hAnsi="Noto Sans" w:cs="Noto Sans"/>
          <w:bCs/>
          <w:lang w:eastAsia="es-ES"/>
        </w:rPr>
      </w:pPr>
      <w:r w:rsidRPr="00C703DA">
        <w:rPr>
          <w:rFonts w:ascii="Noto Sans" w:eastAsia="Calibri" w:hAnsi="Noto Sans" w:cs="Noto Sans"/>
          <w:bCs/>
          <w:lang w:eastAsia="es-ES"/>
        </w:rPr>
        <w:t xml:space="preserve">    </w:t>
      </w:r>
      <w:r w:rsidR="00E915A6" w:rsidRPr="00C703DA">
        <w:rPr>
          <w:rFonts w:ascii="Noto Sans" w:eastAsia="Calibri" w:hAnsi="Noto Sans" w:cs="Noto Sans"/>
          <w:bCs/>
          <w:lang w:eastAsia="es-ES"/>
        </w:rPr>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00E915A6" w:rsidRPr="00C703DA">
        <w:rPr>
          <w:rFonts w:ascii="Noto Sans" w:eastAsia="Calibri" w:hAnsi="Noto Sans" w:cs="Noto Sans"/>
          <w:bCs/>
          <w:lang w:eastAsia="es-ES"/>
        </w:rPr>
        <w:t>pdf</w:t>
      </w:r>
      <w:proofErr w:type="spellEnd"/>
      <w:r w:rsidR="00E915A6" w:rsidRPr="00C703DA">
        <w:rPr>
          <w:rFonts w:ascii="Noto Sans" w:eastAsia="Calibri" w:hAnsi="Noto Sans" w:cs="Noto Sans"/>
          <w:bCs/>
          <w:lang w:eastAsia="es-ES"/>
        </w:rPr>
        <w:t xml:space="preserve">, </w:t>
      </w:r>
      <w:proofErr w:type="spellStart"/>
      <w:r w:rsidR="00E915A6" w:rsidRPr="00C703DA">
        <w:rPr>
          <w:rFonts w:ascii="Noto Sans" w:eastAsia="Calibri" w:hAnsi="Noto Sans" w:cs="Noto Sans"/>
          <w:bCs/>
          <w:lang w:eastAsia="es-ES"/>
        </w:rPr>
        <w:t>word</w:t>
      </w:r>
      <w:proofErr w:type="spellEnd"/>
      <w:r w:rsidR="00E915A6" w:rsidRPr="00C703DA">
        <w:rPr>
          <w:rFonts w:ascii="Noto Sans" w:eastAsia="Calibri" w:hAnsi="Noto Sans" w:cs="Noto Sans"/>
          <w:bCs/>
          <w:lang w:eastAsia="es-ES"/>
        </w:rPr>
        <w:t>, Excel, siempre que se anexen en el parámetro establecido para tal efecto.</w:t>
      </w:r>
    </w:p>
    <w:p w:rsidR="00C77C64" w:rsidRPr="00C703DA" w:rsidRDefault="00C77C64" w:rsidP="008C45D3">
      <w:pPr>
        <w:ind w:left="616" w:hanging="238"/>
        <w:jc w:val="both"/>
        <w:rPr>
          <w:rFonts w:ascii="Noto Sans" w:eastAsia="Calibri" w:hAnsi="Noto Sans" w:cs="Noto Sans"/>
          <w:bCs/>
          <w:lang w:eastAsia="es-ES"/>
        </w:rPr>
      </w:pPr>
    </w:p>
    <w:p w:rsidR="00E915A6" w:rsidRPr="00C703DA" w:rsidRDefault="00E915A6" w:rsidP="008C45D3">
      <w:pPr>
        <w:numPr>
          <w:ilvl w:val="1"/>
          <w:numId w:val="31"/>
        </w:numPr>
        <w:spacing w:after="200"/>
        <w:jc w:val="both"/>
        <w:rPr>
          <w:rFonts w:ascii="Noto Sans" w:eastAsia="Calibri" w:hAnsi="Noto Sans" w:cs="Noto Sans"/>
          <w:b/>
          <w:bCs/>
          <w:lang w:eastAsia="es-ES"/>
        </w:rPr>
      </w:pPr>
      <w:bookmarkStart w:id="2" w:name="_Hlk201049348"/>
      <w:r w:rsidRPr="00C703DA">
        <w:rPr>
          <w:rFonts w:ascii="Noto Sans" w:eastAsia="Calibri" w:hAnsi="Noto Sans" w:cs="Noto Sans"/>
          <w:bCs/>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2"/>
      <w:r w:rsidRPr="00C703DA">
        <w:rPr>
          <w:rFonts w:ascii="Noto Sans" w:eastAsia="Calibri" w:hAnsi="Noto Sans" w:cs="Noto Sans"/>
          <w:b/>
          <w:bCs/>
          <w:lang w:eastAsia="es-ES"/>
        </w:rPr>
        <w:t>. ANEXO A.</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Cs/>
          <w:lang w:eastAsia="es-ES"/>
        </w:rPr>
        <w:t xml:space="preserve">Escrito bajo protesta de decir verdad de no encontrarse en alguno de los supuestos establecidos por los </w:t>
      </w:r>
      <w:r w:rsidRPr="00C703DA">
        <w:rPr>
          <w:rFonts w:ascii="Noto Sans" w:eastAsia="Calibri" w:hAnsi="Noto Sans" w:cs="Noto Sans"/>
          <w:b/>
          <w:bCs/>
          <w:lang w:eastAsia="es-ES"/>
        </w:rPr>
        <w:t>artículos 71 y 90</w:t>
      </w:r>
      <w:r w:rsidRPr="00C703DA">
        <w:rPr>
          <w:rFonts w:ascii="Noto Sans" w:eastAsia="Calibri" w:hAnsi="Noto Sans" w:cs="Noto Sans"/>
          <w:bCs/>
          <w:lang w:eastAsia="es-ES"/>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C703DA">
        <w:rPr>
          <w:rFonts w:ascii="Noto Sans" w:eastAsia="Calibri" w:hAnsi="Noto Sans" w:cs="Noto Sans"/>
          <w:b/>
          <w:bCs/>
          <w:lang w:eastAsia="es-ES"/>
        </w:rPr>
        <w:t>. ANEXO B</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Cs/>
          <w:lang w:eastAsia="es-ES"/>
        </w:rPr>
        <w:t xml:space="preserve">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w:t>
      </w:r>
      <w:r w:rsidRPr="00C703DA">
        <w:rPr>
          <w:rFonts w:ascii="Noto Sans" w:eastAsia="Calibri" w:hAnsi="Noto Sans" w:cs="Noto Sans"/>
          <w:bCs/>
          <w:lang w:eastAsia="es-ES"/>
        </w:rPr>
        <w:lastRenderedPageBreak/>
        <w:t>con relación a los demás participantes; así como, de incorporar durante la vigencia de los contratos a personas que se encuentren inhabilitadas, conforme a lo previsto en el artículo 40 fracción X</w:t>
      </w:r>
      <w:r w:rsidRPr="00C703DA">
        <w:rPr>
          <w:rFonts w:ascii="Noto Sans" w:eastAsia="Calibri" w:hAnsi="Noto Sans" w:cs="Noto Sans"/>
          <w:b/>
          <w:bCs/>
          <w:lang w:eastAsia="es-ES"/>
        </w:rPr>
        <w:t>, ANEXO C.</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Cs/>
          <w:lang w:eastAsia="es-ES"/>
        </w:rPr>
        <w:t xml:space="preserve">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w:t>
      </w:r>
      <w:r w:rsidRPr="00C703DA">
        <w:rPr>
          <w:rFonts w:ascii="Noto Sans" w:eastAsia="Calibri" w:hAnsi="Noto Sans" w:cs="Noto Sans"/>
          <w:b/>
          <w:bCs/>
          <w:lang w:eastAsia="es-ES"/>
        </w:rPr>
        <w:t>artículo 40 fracción XI</w:t>
      </w:r>
      <w:r w:rsidRPr="00C703DA">
        <w:rPr>
          <w:rFonts w:ascii="Noto Sans" w:eastAsia="Calibri" w:hAnsi="Noto Sans" w:cs="Noto Sans"/>
          <w:bCs/>
          <w:lang w:eastAsia="es-ES"/>
        </w:rPr>
        <w:t xml:space="preserve"> de la Ley</w:t>
      </w:r>
      <w:r w:rsidR="008C45D3" w:rsidRPr="00C703DA">
        <w:rPr>
          <w:rFonts w:ascii="Noto Sans" w:eastAsia="Calibri" w:hAnsi="Noto Sans" w:cs="Noto Sans"/>
          <w:b/>
          <w:bCs/>
          <w:lang w:eastAsia="es-ES"/>
        </w:rPr>
        <w:t>.</w:t>
      </w:r>
      <w:r w:rsidRPr="00C703DA">
        <w:rPr>
          <w:rFonts w:ascii="Noto Sans" w:eastAsia="Calibri" w:hAnsi="Noto Sans" w:cs="Noto Sans"/>
          <w:b/>
          <w:bCs/>
          <w:lang w:eastAsia="es-ES"/>
        </w:rPr>
        <w:t xml:space="preserve"> ANEXO D.</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Cs/>
          <w:lang w:eastAsia="es-ES"/>
        </w:rPr>
        <w:t xml:space="preserve">Presentar un escrito en el que su firmante manifieste bajo protesta de decir verdad, que no ejecuta con otro participante acciones que impliquen o tengan por objeto obtener un beneficio o ventaja indebida en el procedimiento, en términos del </w:t>
      </w:r>
      <w:r w:rsidRPr="00C703DA">
        <w:rPr>
          <w:rFonts w:ascii="Noto Sans" w:eastAsia="Calibri" w:hAnsi="Noto Sans" w:cs="Noto Sans"/>
          <w:b/>
          <w:bCs/>
          <w:lang w:eastAsia="es-ES"/>
        </w:rPr>
        <w:t>artículo 40 fracción XX de la Ley, ANEXO E.</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Cs/>
          <w:lang w:eastAsia="es-ES"/>
        </w:rPr>
        <w:t xml:space="preserve">Escrito en el que su firmante manifieste bajo protesta de decir verdad que, en caso de resultar ganador, no podrá subcontratar a otro licitante que haya participado en el procedimiento, en términos del </w:t>
      </w:r>
      <w:r w:rsidRPr="00C703DA">
        <w:rPr>
          <w:rFonts w:ascii="Noto Sans" w:eastAsia="Calibri" w:hAnsi="Noto Sans" w:cs="Noto Sans"/>
          <w:b/>
          <w:bCs/>
          <w:lang w:eastAsia="es-ES"/>
        </w:rPr>
        <w:t>artículo 40 fracción XXI</w:t>
      </w:r>
      <w:r w:rsidRPr="00C703DA">
        <w:rPr>
          <w:rFonts w:ascii="Noto Sans" w:eastAsia="Calibri" w:hAnsi="Noto Sans" w:cs="Noto Sans"/>
          <w:bCs/>
          <w:lang w:eastAsia="es-ES"/>
        </w:rPr>
        <w:t xml:space="preserve"> de la Ley</w:t>
      </w:r>
      <w:r w:rsidRPr="00C703DA">
        <w:rPr>
          <w:rFonts w:ascii="Noto Sans" w:eastAsia="Calibri" w:hAnsi="Noto Sans" w:cs="Noto Sans"/>
          <w:b/>
          <w:bCs/>
          <w:lang w:eastAsia="es-ES"/>
        </w:rPr>
        <w:t>, ANEXO F.</w:t>
      </w:r>
    </w:p>
    <w:p w:rsidR="00E915A6" w:rsidRPr="00C703DA" w:rsidRDefault="00E915A6" w:rsidP="008C45D3">
      <w:pPr>
        <w:numPr>
          <w:ilvl w:val="1"/>
          <w:numId w:val="31"/>
        </w:numPr>
        <w:spacing w:after="200"/>
        <w:jc w:val="both"/>
        <w:rPr>
          <w:rFonts w:ascii="Noto Sans" w:eastAsia="Calibri" w:hAnsi="Noto Sans" w:cs="Noto Sans"/>
          <w:bCs/>
          <w:lang w:eastAsia="es-ES"/>
        </w:rPr>
      </w:pPr>
      <w:r w:rsidRPr="00C703DA">
        <w:rPr>
          <w:rFonts w:ascii="Noto Sans" w:eastAsia="Calibri" w:hAnsi="Noto Sans" w:cs="Noto Sans"/>
          <w:bCs/>
          <w:lang w:eastAsia="es-ES"/>
        </w:rPr>
        <w:t xml:space="preserve">Los licitantes con carácter de </w:t>
      </w:r>
      <w:r w:rsidRPr="00C703DA">
        <w:rPr>
          <w:rFonts w:ascii="Noto Sans" w:eastAsia="Calibri" w:hAnsi="Noto Sans" w:cs="Noto Sans"/>
          <w:b/>
          <w:bCs/>
          <w:lang w:eastAsia="es-ES"/>
        </w:rPr>
        <w:t>MIPYMES</w:t>
      </w:r>
      <w:r w:rsidRPr="00C703DA">
        <w:rPr>
          <w:rFonts w:ascii="Noto Sans" w:eastAsia="Calibri" w:hAnsi="Noto Sans" w:cs="Noto Sans"/>
          <w:bCs/>
          <w:lang w:eastAsia="es-ES"/>
        </w:rPr>
        <w:t>, deberán presentar copia del documento expedido por autoridad competente, que determine su estratificación como micro, pequeña o mediana empresa; o bien un escrito en el cual manifiesten bajo protesta de decir verdad que cuentan con ese carácter, conforme al</w:t>
      </w:r>
      <w:r w:rsidRPr="00C703DA">
        <w:rPr>
          <w:rFonts w:ascii="Noto Sans" w:eastAsia="Calibri" w:hAnsi="Noto Sans" w:cs="Noto Sans"/>
          <w:b/>
          <w:bCs/>
          <w:lang w:eastAsia="es-ES"/>
        </w:rPr>
        <w:t xml:space="preserve"> ANEXO G </w:t>
      </w:r>
      <w:r w:rsidRPr="00C703DA">
        <w:rPr>
          <w:rFonts w:ascii="Noto Sans" w:eastAsia="Calibri" w:hAnsi="Noto Sans" w:cs="Noto Sans"/>
          <w:bCs/>
          <w:lang w:eastAsia="es-ES"/>
        </w:rPr>
        <w:t>de las presentes bases.</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
          <w:bCs/>
          <w:lang w:eastAsia="es-ES"/>
        </w:rPr>
        <w:t>Escrito en formato libre en el cual manifiesten que el licitante está inscrito en el registro a que hace referencia el artículo 86 de la Ley dando cumplimiento al artículo 40 fracción VII.</w:t>
      </w:r>
    </w:p>
    <w:p w:rsidR="00E915A6" w:rsidRPr="00C703DA" w:rsidRDefault="00E915A6" w:rsidP="008C45D3">
      <w:pPr>
        <w:numPr>
          <w:ilvl w:val="1"/>
          <w:numId w:val="31"/>
        </w:numPr>
        <w:spacing w:after="200"/>
        <w:jc w:val="both"/>
        <w:rPr>
          <w:rFonts w:ascii="Noto Sans" w:eastAsia="Calibri" w:hAnsi="Noto Sans" w:cs="Noto Sans"/>
          <w:b/>
          <w:bCs/>
          <w:lang w:eastAsia="es-ES"/>
        </w:rPr>
      </w:pPr>
      <w:r w:rsidRPr="00C703DA">
        <w:rPr>
          <w:rFonts w:ascii="Noto Sans" w:eastAsia="Calibri" w:hAnsi="Noto Sans" w:cs="Noto Sans"/>
          <w:b/>
          <w:bCs/>
          <w:lang w:eastAsia="es-ES"/>
        </w:rPr>
        <w:t>Escrito libre en el que manifieste que, en caso de resultar adjudicado, presentará documento vigente en el que conste la opinión positiva de la autoridad competente, respecto del cumplimiento de sus obligaciones fiscales.</w:t>
      </w:r>
    </w:p>
    <w:p w:rsidR="00E915A6" w:rsidRPr="00C703DA" w:rsidRDefault="00E915A6" w:rsidP="008C45D3">
      <w:pPr>
        <w:pStyle w:val="Prrafodelista"/>
        <w:numPr>
          <w:ilvl w:val="1"/>
          <w:numId w:val="31"/>
        </w:numPr>
        <w:spacing w:line="240" w:lineRule="auto"/>
        <w:jc w:val="both"/>
        <w:rPr>
          <w:rFonts w:ascii="Noto Sans" w:eastAsia="Calibri" w:hAnsi="Noto Sans" w:cs="Noto Sans"/>
          <w:b/>
          <w:bCs/>
          <w:sz w:val="24"/>
          <w:szCs w:val="24"/>
          <w:lang w:eastAsia="es-ES"/>
        </w:rPr>
      </w:pPr>
      <w:r w:rsidRPr="00C703DA">
        <w:rPr>
          <w:rFonts w:ascii="Noto Sans" w:eastAsia="Calibri" w:hAnsi="Noto Sans" w:cs="Noto Sans"/>
          <w:b/>
          <w:bCs/>
          <w:sz w:val="24"/>
          <w:szCs w:val="24"/>
          <w:lang w:eastAsia="es-ES"/>
        </w:rPr>
        <w:lastRenderedPageBreak/>
        <w:t>Conforme al artículo 35 del Reglamento de la Ley, escrito bajo protesta de decir verdad, a través del cual el licitante manifieste que es de nacionalidad mexicana</w:t>
      </w:r>
    </w:p>
    <w:p w:rsidR="00E915A6" w:rsidRPr="00C703DA" w:rsidRDefault="00E915A6" w:rsidP="008C45D3">
      <w:pPr>
        <w:ind w:left="616" w:hanging="238"/>
        <w:jc w:val="both"/>
        <w:rPr>
          <w:rFonts w:ascii="Noto Sans" w:hAnsi="Noto Sans" w:cs="Noto Sans"/>
          <w:bCs/>
        </w:rPr>
      </w:pPr>
      <w:r w:rsidRPr="00C703DA">
        <w:rPr>
          <w:rFonts w:ascii="Noto Sans" w:hAnsi="Noto Sans" w:cs="Noto Sans"/>
          <w:b/>
          <w:bCs/>
        </w:rPr>
        <w:t>II.</w:t>
      </w:r>
      <w:r w:rsidRPr="00C703DA">
        <w:rPr>
          <w:rFonts w:ascii="Noto Sans" w:hAnsi="Noto Sans" w:cs="Noto Sans"/>
          <w:bCs/>
        </w:rPr>
        <w:t xml:space="preserve"> Acta Constitutiva actualizada en caso que el participante sea persona Moral; y acta de Nacimiento, CURP y Alta ante el SAT, si es Personas Física. </w:t>
      </w:r>
    </w:p>
    <w:p w:rsidR="008C45D3" w:rsidRPr="00C703DA" w:rsidRDefault="008C45D3" w:rsidP="008C45D3">
      <w:pPr>
        <w:ind w:left="616" w:hanging="238"/>
        <w:jc w:val="both"/>
        <w:rPr>
          <w:rFonts w:ascii="Noto Sans" w:hAnsi="Noto Sans" w:cs="Noto Sans"/>
          <w:b/>
          <w:bCs/>
        </w:rPr>
      </w:pPr>
    </w:p>
    <w:p w:rsidR="008C45D3" w:rsidRPr="00C703DA" w:rsidRDefault="00E915A6" w:rsidP="008C45D3">
      <w:pPr>
        <w:jc w:val="both"/>
        <w:rPr>
          <w:rFonts w:ascii="Noto Sans" w:hAnsi="Noto Sans" w:cs="Noto Sans"/>
          <w:bCs/>
          <w:u w:val="single"/>
        </w:rPr>
      </w:pPr>
      <w:r w:rsidRPr="00C703DA">
        <w:rPr>
          <w:rFonts w:ascii="Noto Sans" w:hAnsi="Noto Sans" w:cs="Noto Sans"/>
          <w:bCs/>
          <w:u w:val="single"/>
        </w:rPr>
        <w:t>En el caso de resultar adjudicado y No cuente con Número de Proveedor IMSS, deberá anexar los documentos siguientes:</w:t>
      </w:r>
    </w:p>
    <w:p w:rsidR="008C45D3" w:rsidRPr="00C703DA" w:rsidRDefault="008C45D3" w:rsidP="008C45D3">
      <w:pPr>
        <w:jc w:val="both"/>
        <w:rPr>
          <w:rFonts w:ascii="Noto Sans" w:hAnsi="Noto Sans" w:cs="Noto Sans"/>
          <w:bCs/>
          <w:u w:val="single"/>
        </w:rPr>
      </w:pPr>
    </w:p>
    <w:p w:rsidR="00E915A6" w:rsidRPr="00C703DA" w:rsidRDefault="00E915A6" w:rsidP="008C45D3">
      <w:pPr>
        <w:pStyle w:val="Prrafodelista"/>
        <w:numPr>
          <w:ilvl w:val="1"/>
          <w:numId w:val="34"/>
        </w:numPr>
        <w:spacing w:line="240" w:lineRule="auto"/>
        <w:jc w:val="both"/>
        <w:rPr>
          <w:rFonts w:ascii="Noto Sans" w:hAnsi="Noto Sans" w:cs="Noto Sans"/>
          <w:b/>
          <w:bCs/>
          <w:sz w:val="24"/>
          <w:szCs w:val="24"/>
          <w:lang w:val="pt-BR"/>
        </w:rPr>
      </w:pPr>
      <w:r w:rsidRPr="00C703DA">
        <w:rPr>
          <w:rFonts w:ascii="Noto Sans" w:hAnsi="Noto Sans" w:cs="Noto Sans"/>
          <w:bCs/>
          <w:sz w:val="24"/>
          <w:szCs w:val="24"/>
          <w:lang w:val="pt-BR"/>
        </w:rPr>
        <w:t xml:space="preserve">Registro Federal de </w:t>
      </w:r>
      <w:proofErr w:type="spellStart"/>
      <w:r w:rsidRPr="00C703DA">
        <w:rPr>
          <w:rFonts w:ascii="Noto Sans" w:hAnsi="Noto Sans" w:cs="Noto Sans"/>
          <w:bCs/>
          <w:sz w:val="24"/>
          <w:szCs w:val="24"/>
          <w:lang w:val="pt-BR"/>
        </w:rPr>
        <w:t>Contribuyentes</w:t>
      </w:r>
      <w:proofErr w:type="spellEnd"/>
      <w:r w:rsidRPr="00C703DA">
        <w:rPr>
          <w:rFonts w:ascii="Noto Sans" w:hAnsi="Noto Sans" w:cs="Noto Sans"/>
          <w:bCs/>
          <w:sz w:val="24"/>
          <w:szCs w:val="24"/>
          <w:lang w:val="pt-BR"/>
        </w:rPr>
        <w:t>. (RFC).</w:t>
      </w:r>
    </w:p>
    <w:p w:rsidR="00E915A6" w:rsidRPr="00C703DA" w:rsidRDefault="00E915A6" w:rsidP="008C45D3">
      <w:pPr>
        <w:numPr>
          <w:ilvl w:val="1"/>
          <w:numId w:val="34"/>
        </w:numPr>
        <w:suppressAutoHyphens/>
        <w:jc w:val="both"/>
        <w:rPr>
          <w:rFonts w:ascii="Noto Sans" w:hAnsi="Noto Sans" w:cs="Noto Sans"/>
          <w:b/>
          <w:bCs/>
        </w:rPr>
      </w:pPr>
      <w:r w:rsidRPr="00C703DA">
        <w:rPr>
          <w:rFonts w:ascii="Noto Sans" w:hAnsi="Noto Sans" w:cs="Noto Sans"/>
          <w:bCs/>
        </w:rPr>
        <w:t>Comprobante de domicilio.</w:t>
      </w:r>
    </w:p>
    <w:p w:rsidR="00E915A6" w:rsidRPr="00C703DA" w:rsidRDefault="00E915A6" w:rsidP="008C45D3">
      <w:pPr>
        <w:numPr>
          <w:ilvl w:val="1"/>
          <w:numId w:val="34"/>
        </w:numPr>
        <w:suppressAutoHyphens/>
        <w:jc w:val="both"/>
        <w:rPr>
          <w:rFonts w:ascii="Noto Sans" w:hAnsi="Noto Sans" w:cs="Noto Sans"/>
          <w:b/>
          <w:bCs/>
        </w:rPr>
      </w:pPr>
      <w:r w:rsidRPr="00C703DA">
        <w:rPr>
          <w:rFonts w:ascii="Noto Sans" w:hAnsi="Noto Sans" w:cs="Noto Sans"/>
          <w:bCs/>
        </w:rPr>
        <w:t>Credencial de elector de representante legal.</w:t>
      </w:r>
    </w:p>
    <w:p w:rsidR="00E915A6" w:rsidRPr="00C703DA" w:rsidRDefault="00E915A6" w:rsidP="008C45D3">
      <w:pPr>
        <w:numPr>
          <w:ilvl w:val="1"/>
          <w:numId w:val="34"/>
        </w:numPr>
        <w:suppressAutoHyphens/>
        <w:jc w:val="both"/>
        <w:rPr>
          <w:rFonts w:ascii="Noto Sans" w:hAnsi="Noto Sans" w:cs="Noto Sans"/>
          <w:b/>
          <w:bCs/>
        </w:rPr>
      </w:pPr>
      <w:r w:rsidRPr="00C703DA">
        <w:rPr>
          <w:rFonts w:ascii="Noto Sans" w:hAnsi="Noto Sans" w:cs="Noto Sans"/>
          <w:bCs/>
        </w:rPr>
        <w:t>CURP</w:t>
      </w:r>
    </w:p>
    <w:p w:rsidR="00CA422C" w:rsidRPr="00C703DA" w:rsidRDefault="00E915A6" w:rsidP="00CA422C">
      <w:pPr>
        <w:numPr>
          <w:ilvl w:val="1"/>
          <w:numId w:val="34"/>
        </w:numPr>
        <w:suppressAutoHyphens/>
        <w:jc w:val="both"/>
        <w:rPr>
          <w:rFonts w:ascii="Noto Sans" w:hAnsi="Noto Sans" w:cs="Noto Sans"/>
          <w:b/>
          <w:bCs/>
        </w:rPr>
      </w:pPr>
      <w:r w:rsidRPr="00C703DA">
        <w:rPr>
          <w:rFonts w:ascii="Noto Sans" w:hAnsi="Noto Sans" w:cs="Noto Sans"/>
          <w:bCs/>
        </w:rPr>
        <w:t>Estados financieros de los últimos dos meses. (balance general y estado de resultados).</w:t>
      </w:r>
    </w:p>
    <w:p w:rsidR="00E915A6" w:rsidRPr="00C703DA" w:rsidRDefault="00E915A6" w:rsidP="000B4C8D">
      <w:pPr>
        <w:spacing w:after="200" w:line="276" w:lineRule="auto"/>
        <w:ind w:left="993"/>
        <w:rPr>
          <w:rFonts w:ascii="Noto Sans" w:hAnsi="Noto Sans" w:cs="Noto Sans"/>
        </w:rPr>
      </w:pPr>
    </w:p>
    <w:p w:rsidR="00656B3A" w:rsidRDefault="00656B3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Default="001928EA" w:rsidP="00F9305C">
      <w:pPr>
        <w:spacing w:after="200" w:line="276" w:lineRule="auto"/>
        <w:rPr>
          <w:rFonts w:ascii="Noto Sans" w:hAnsi="Noto Sans" w:cs="Noto Sans"/>
        </w:rPr>
      </w:pPr>
    </w:p>
    <w:p w:rsidR="001928EA" w:rsidRPr="00C703DA" w:rsidRDefault="001928EA" w:rsidP="00F9305C">
      <w:pPr>
        <w:spacing w:after="200" w:line="276" w:lineRule="auto"/>
        <w:rPr>
          <w:rFonts w:ascii="Noto Sans" w:hAnsi="Noto Sans" w:cs="Noto Sans"/>
        </w:rPr>
      </w:pPr>
    </w:p>
    <w:p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lastRenderedPageBreak/>
        <w:t>ANEXO 2 DOS DOMICILIOS DE LAS UNIDADES</w:t>
      </w:r>
    </w:p>
    <w:p w:rsidR="004F1ACD" w:rsidRPr="002711C1" w:rsidRDefault="004F1ACD" w:rsidP="004F1ACD">
      <w:pPr>
        <w:jc w:val="both"/>
        <w:rPr>
          <w:rFonts w:ascii="Noto Sans" w:eastAsia="Calibri" w:hAnsi="Noto Sans" w:cs="Noto Sans"/>
          <w:b/>
          <w:lang w:val="es-ES"/>
        </w:rPr>
      </w:pPr>
    </w:p>
    <w:p w:rsidR="004F1ACD" w:rsidRPr="002711C1" w:rsidRDefault="004F1ACD" w:rsidP="004F1ACD">
      <w:pPr>
        <w:jc w:val="both"/>
        <w:rPr>
          <w:rFonts w:ascii="Noto Sans" w:eastAsia="Calibri" w:hAnsi="Noto Sans" w:cs="Noto Sans"/>
          <w:b/>
          <w:lang w:val="es-ES"/>
        </w:rPr>
      </w:pP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E915A6" w:rsidRPr="007639C3" w:rsidTr="0083511E">
        <w:trPr>
          <w:trHeight w:val="735"/>
          <w:jc w:val="center"/>
        </w:trPr>
        <w:tc>
          <w:tcPr>
            <w:tcW w:w="1200" w:type="dxa"/>
            <w:shd w:val="clear" w:color="auto" w:fill="auto"/>
            <w:vAlign w:val="center"/>
            <w:hideMark/>
          </w:tcPr>
          <w:p w:rsidR="00E915A6" w:rsidRPr="008C45D3" w:rsidRDefault="00E915A6" w:rsidP="0083511E">
            <w:pPr>
              <w:jc w:val="center"/>
              <w:rPr>
                <w:rFonts w:ascii="Noto Sans" w:eastAsia="Times New Roman" w:hAnsi="Noto Sans" w:cs="Noto Sans"/>
                <w:b/>
                <w:color w:val="000000"/>
                <w:sz w:val="18"/>
                <w:szCs w:val="18"/>
                <w:lang w:eastAsia="es-MX"/>
              </w:rPr>
            </w:pPr>
            <w:r w:rsidRPr="008C45D3">
              <w:rPr>
                <w:rFonts w:ascii="Noto Sans" w:eastAsia="Calibri" w:hAnsi="Noto Sans" w:cs="Noto Sans"/>
                <w:b/>
                <w:lang w:val="es-ES"/>
              </w:rPr>
              <w:br w:type="page"/>
            </w:r>
            <w:r w:rsidRPr="008C45D3">
              <w:rPr>
                <w:rFonts w:ascii="Noto Sans" w:eastAsia="Times New Roman" w:hAnsi="Noto Sans" w:cs="Noto Sans"/>
                <w:b/>
                <w:color w:val="000000"/>
                <w:sz w:val="18"/>
                <w:szCs w:val="18"/>
                <w:lang w:val="es-ES" w:eastAsia="es-MX"/>
              </w:rPr>
              <w:t>Unidad</w:t>
            </w:r>
          </w:p>
        </w:tc>
        <w:tc>
          <w:tcPr>
            <w:tcW w:w="1740" w:type="dxa"/>
            <w:shd w:val="clear" w:color="auto" w:fill="auto"/>
            <w:vAlign w:val="center"/>
            <w:hideMark/>
          </w:tcPr>
          <w:p w:rsidR="00E915A6" w:rsidRPr="008C45D3" w:rsidRDefault="00E915A6" w:rsidP="0083511E">
            <w:pPr>
              <w:jc w:val="center"/>
              <w:rPr>
                <w:rFonts w:ascii="Noto Sans" w:eastAsia="Times New Roman" w:hAnsi="Noto Sans" w:cs="Noto Sans"/>
                <w:b/>
                <w:color w:val="000000"/>
                <w:sz w:val="18"/>
                <w:szCs w:val="18"/>
                <w:lang w:eastAsia="es-MX"/>
              </w:rPr>
            </w:pPr>
            <w:r w:rsidRPr="008C45D3">
              <w:rPr>
                <w:rFonts w:ascii="Noto Sans" w:eastAsia="Times New Roman" w:hAnsi="Noto Sans" w:cs="Noto Sans"/>
                <w:b/>
                <w:color w:val="000000"/>
                <w:sz w:val="18"/>
                <w:szCs w:val="18"/>
                <w:lang w:val="es-ES" w:eastAsia="es-MX"/>
              </w:rPr>
              <w:t xml:space="preserve">Localidad </w:t>
            </w:r>
          </w:p>
        </w:tc>
        <w:tc>
          <w:tcPr>
            <w:tcW w:w="2500" w:type="dxa"/>
            <w:shd w:val="clear" w:color="auto" w:fill="auto"/>
            <w:vAlign w:val="center"/>
            <w:hideMark/>
          </w:tcPr>
          <w:p w:rsidR="00E915A6" w:rsidRPr="008C45D3" w:rsidRDefault="00E915A6" w:rsidP="0083511E">
            <w:pPr>
              <w:rPr>
                <w:rFonts w:ascii="Noto Sans" w:eastAsia="Times New Roman" w:hAnsi="Noto Sans" w:cs="Noto Sans"/>
                <w:b/>
                <w:color w:val="000000"/>
                <w:sz w:val="18"/>
                <w:szCs w:val="18"/>
                <w:lang w:eastAsia="es-MX"/>
              </w:rPr>
            </w:pPr>
            <w:r w:rsidRPr="008C45D3">
              <w:rPr>
                <w:rFonts w:ascii="Noto Sans" w:eastAsia="Times New Roman" w:hAnsi="Noto Sans" w:cs="Noto Sans"/>
                <w:b/>
                <w:color w:val="000000"/>
                <w:sz w:val="18"/>
                <w:szCs w:val="18"/>
                <w:lang w:val="es-ES" w:eastAsia="es-MX"/>
              </w:rPr>
              <w:t>Domicilio</w:t>
            </w:r>
          </w:p>
        </w:tc>
        <w:tc>
          <w:tcPr>
            <w:tcW w:w="3560" w:type="dxa"/>
            <w:shd w:val="clear" w:color="auto" w:fill="auto"/>
            <w:vAlign w:val="center"/>
            <w:hideMark/>
          </w:tcPr>
          <w:p w:rsidR="00E915A6" w:rsidRPr="008C45D3" w:rsidRDefault="00E915A6" w:rsidP="0083511E">
            <w:pPr>
              <w:rPr>
                <w:rFonts w:ascii="Noto Sans" w:eastAsia="Times New Roman" w:hAnsi="Noto Sans" w:cs="Noto Sans"/>
                <w:b/>
                <w:color w:val="000000"/>
                <w:sz w:val="18"/>
                <w:szCs w:val="18"/>
                <w:lang w:eastAsia="es-MX"/>
              </w:rPr>
            </w:pPr>
            <w:r w:rsidRPr="008C45D3">
              <w:rPr>
                <w:rFonts w:ascii="Noto Sans" w:eastAsia="Times New Roman" w:hAnsi="Noto Sans" w:cs="Noto Sans"/>
                <w:b/>
                <w:color w:val="000000"/>
                <w:sz w:val="18"/>
                <w:szCs w:val="18"/>
                <w:lang w:val="es-ES"/>
              </w:rPr>
              <w:t>Director Médico</w:t>
            </w:r>
          </w:p>
        </w:tc>
      </w:tr>
      <w:tr w:rsidR="00E915A6" w:rsidRPr="007639C3" w:rsidTr="0083511E">
        <w:trPr>
          <w:trHeight w:val="1215"/>
          <w:jc w:val="center"/>
        </w:trPr>
        <w:tc>
          <w:tcPr>
            <w:tcW w:w="1200" w:type="dxa"/>
            <w:shd w:val="clear" w:color="auto" w:fill="auto"/>
            <w:vAlign w:val="center"/>
          </w:tcPr>
          <w:p w:rsidR="00E915A6" w:rsidRPr="007639C3" w:rsidRDefault="00E915A6" w:rsidP="0083511E">
            <w:pPr>
              <w:jc w:val="cente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 xml:space="preserve">HGZ 2 </w:t>
            </w:r>
          </w:p>
        </w:tc>
        <w:tc>
          <w:tcPr>
            <w:tcW w:w="1740" w:type="dxa"/>
            <w:shd w:val="clear" w:color="auto" w:fill="auto"/>
            <w:vAlign w:val="center"/>
          </w:tcPr>
          <w:p w:rsidR="00E915A6" w:rsidRPr="007639C3" w:rsidRDefault="00E915A6" w:rsidP="0083511E">
            <w:pPr>
              <w:jc w:val="cente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Salina Cruz</w:t>
            </w:r>
          </w:p>
        </w:tc>
        <w:tc>
          <w:tcPr>
            <w:tcW w:w="2500" w:type="dxa"/>
            <w:shd w:val="clear" w:color="auto" w:fill="auto"/>
            <w:vAlign w:val="center"/>
          </w:tcPr>
          <w:p w:rsidR="00E915A6" w:rsidRPr="007639C3" w:rsidRDefault="00E915A6" w:rsidP="0083511E">
            <w:pP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Nicolás Bravo y Cuauhtémoc Número 1 Colonia Hidalgo Oriente Salina Cruz Oaxaca,  CP 70610</w:t>
            </w:r>
          </w:p>
        </w:tc>
        <w:tc>
          <w:tcPr>
            <w:tcW w:w="3560" w:type="dxa"/>
            <w:shd w:val="clear" w:color="auto" w:fill="auto"/>
            <w:vAlign w:val="center"/>
          </w:tcPr>
          <w:p w:rsidR="00E915A6" w:rsidRPr="007639C3" w:rsidRDefault="00E915A6" w:rsidP="0083511E">
            <w:pPr>
              <w:rPr>
                <w:rFonts w:ascii="Noto Sans" w:eastAsia="Times New Roman" w:hAnsi="Noto Sans" w:cs="Noto Sans"/>
                <w:color w:val="000000"/>
                <w:sz w:val="18"/>
                <w:szCs w:val="18"/>
                <w:lang w:val="es-ES"/>
              </w:rPr>
            </w:pPr>
            <w:r w:rsidRPr="007639C3">
              <w:rPr>
                <w:rFonts w:ascii="Noto Sans" w:eastAsia="Times New Roman" w:hAnsi="Noto Sans" w:cs="Noto Sans"/>
                <w:color w:val="000000"/>
                <w:sz w:val="18"/>
                <w:szCs w:val="18"/>
                <w:lang w:val="es-ES"/>
              </w:rPr>
              <w:t xml:space="preserve">Dr. Denis </w:t>
            </w:r>
            <w:proofErr w:type="spellStart"/>
            <w:r w:rsidRPr="007639C3">
              <w:rPr>
                <w:rFonts w:ascii="Noto Sans" w:eastAsia="Times New Roman" w:hAnsi="Noto Sans" w:cs="Noto Sans"/>
                <w:color w:val="000000"/>
                <w:sz w:val="18"/>
                <w:szCs w:val="18"/>
                <w:lang w:val="es-ES"/>
              </w:rPr>
              <w:t>Vasquez</w:t>
            </w:r>
            <w:proofErr w:type="spellEnd"/>
            <w:r w:rsidRPr="007639C3">
              <w:rPr>
                <w:rFonts w:ascii="Noto Sans" w:eastAsia="Times New Roman" w:hAnsi="Noto Sans" w:cs="Noto Sans"/>
                <w:color w:val="000000"/>
                <w:sz w:val="18"/>
                <w:szCs w:val="18"/>
                <w:lang w:val="es-ES"/>
              </w:rPr>
              <w:t xml:space="preserve"> Quiroz</w:t>
            </w:r>
          </w:p>
        </w:tc>
      </w:tr>
      <w:tr w:rsidR="00E915A6" w:rsidRPr="007639C3" w:rsidTr="0083511E">
        <w:trPr>
          <w:trHeight w:val="1215"/>
          <w:jc w:val="center"/>
        </w:trPr>
        <w:tc>
          <w:tcPr>
            <w:tcW w:w="1200" w:type="dxa"/>
            <w:shd w:val="clear" w:color="auto" w:fill="auto"/>
            <w:vAlign w:val="center"/>
          </w:tcPr>
          <w:p w:rsidR="00E915A6" w:rsidRPr="007639C3" w:rsidRDefault="00E915A6" w:rsidP="0083511E">
            <w:pPr>
              <w:jc w:val="cente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 xml:space="preserve">HGZ 3 </w:t>
            </w:r>
          </w:p>
        </w:tc>
        <w:tc>
          <w:tcPr>
            <w:tcW w:w="1740" w:type="dxa"/>
            <w:shd w:val="clear" w:color="auto" w:fill="auto"/>
            <w:vAlign w:val="center"/>
          </w:tcPr>
          <w:p w:rsidR="00E915A6" w:rsidRPr="007639C3" w:rsidRDefault="00E915A6" w:rsidP="0083511E">
            <w:pPr>
              <w:jc w:val="cente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Tuxtepec</w:t>
            </w:r>
          </w:p>
        </w:tc>
        <w:tc>
          <w:tcPr>
            <w:tcW w:w="2500" w:type="dxa"/>
            <w:shd w:val="clear" w:color="auto" w:fill="auto"/>
            <w:vAlign w:val="center"/>
          </w:tcPr>
          <w:p w:rsidR="00E915A6" w:rsidRPr="007639C3" w:rsidRDefault="00E915A6" w:rsidP="0083511E">
            <w:pPr>
              <w:rPr>
                <w:rFonts w:ascii="Noto Sans" w:eastAsia="Times New Roman" w:hAnsi="Noto Sans" w:cs="Noto Sans"/>
                <w:color w:val="000000"/>
                <w:sz w:val="18"/>
                <w:szCs w:val="18"/>
                <w:lang w:val="es-ES" w:eastAsia="es-MX"/>
              </w:rPr>
            </w:pPr>
            <w:r w:rsidRPr="007639C3">
              <w:rPr>
                <w:rFonts w:ascii="Noto Sans" w:eastAsia="Times New Roman" w:hAnsi="Noto Sans" w:cs="Noto Sans"/>
                <w:color w:val="000000"/>
                <w:sz w:val="18"/>
                <w:szCs w:val="18"/>
                <w:lang w:val="es-ES" w:eastAsia="es-MX"/>
              </w:rPr>
              <w:t>Boulevard Benito Juárez No. 141, Colonia El Castillo San Juan Bautista Tuxtepec C.P. 68340</w:t>
            </w:r>
          </w:p>
        </w:tc>
        <w:tc>
          <w:tcPr>
            <w:tcW w:w="3560" w:type="dxa"/>
            <w:shd w:val="clear" w:color="auto" w:fill="auto"/>
            <w:vAlign w:val="center"/>
          </w:tcPr>
          <w:p w:rsidR="00E915A6" w:rsidRPr="007639C3" w:rsidRDefault="00E915A6" w:rsidP="0083511E">
            <w:pPr>
              <w:rPr>
                <w:rFonts w:ascii="Noto Sans" w:eastAsia="Times New Roman" w:hAnsi="Noto Sans" w:cs="Noto Sans"/>
                <w:color w:val="000000"/>
                <w:sz w:val="18"/>
                <w:szCs w:val="18"/>
                <w:lang w:val="es-ES"/>
              </w:rPr>
            </w:pPr>
            <w:r w:rsidRPr="007639C3">
              <w:rPr>
                <w:rFonts w:ascii="Noto Sans" w:eastAsia="Times New Roman" w:hAnsi="Noto Sans" w:cs="Noto Sans"/>
                <w:color w:val="000000"/>
                <w:sz w:val="18"/>
                <w:szCs w:val="18"/>
                <w:lang w:val="es-ES"/>
              </w:rPr>
              <w:t xml:space="preserve">Dr. Roberto Lopez </w:t>
            </w:r>
            <w:proofErr w:type="spellStart"/>
            <w:r w:rsidRPr="007639C3">
              <w:rPr>
                <w:rFonts w:ascii="Noto Sans" w:eastAsia="Times New Roman" w:hAnsi="Noto Sans" w:cs="Noto Sans"/>
                <w:color w:val="000000"/>
                <w:sz w:val="18"/>
                <w:szCs w:val="18"/>
                <w:lang w:val="es-ES"/>
              </w:rPr>
              <w:t>Tellez</w:t>
            </w:r>
            <w:proofErr w:type="spellEnd"/>
          </w:p>
        </w:tc>
      </w:tr>
    </w:tbl>
    <w:p w:rsidR="00954A9F" w:rsidRPr="002711C1" w:rsidRDefault="00954A9F"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E915A6" w:rsidRPr="002711C1" w:rsidRDefault="00E915A6" w:rsidP="009F6014">
      <w:pP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656B3A" w:rsidRDefault="00656B3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1928EA" w:rsidRDefault="001928EA" w:rsidP="00E915A6">
      <w:pPr>
        <w:rPr>
          <w:rFonts w:ascii="Noto Sans" w:eastAsia="Calibri" w:hAnsi="Noto Sans" w:cs="Noto Sans"/>
          <w:b/>
          <w:lang w:val="es-ES"/>
        </w:rPr>
      </w:pPr>
    </w:p>
    <w:p w:rsidR="00656B3A" w:rsidRDefault="00656B3A" w:rsidP="00E00BB7">
      <w:pPr>
        <w:rPr>
          <w:rFonts w:ascii="Noto Sans" w:hAnsi="Noto Sans" w:cs="Noto Sans"/>
        </w:rPr>
      </w:pPr>
    </w:p>
    <w:p w:rsidR="00656B3A" w:rsidRDefault="00656B3A" w:rsidP="00E00BB7">
      <w:pPr>
        <w:rPr>
          <w:rFonts w:ascii="Noto Sans" w:hAnsi="Noto Sans" w:cs="Noto Sans"/>
        </w:rPr>
      </w:pPr>
    </w:p>
    <w:p w:rsidR="00656B3A" w:rsidRPr="002711C1" w:rsidRDefault="00656B3A" w:rsidP="00E00BB7">
      <w:pPr>
        <w:rPr>
          <w:rFonts w:ascii="Noto Sans" w:hAnsi="Noto Sans" w:cs="Noto Sans"/>
        </w:rPr>
      </w:pPr>
    </w:p>
    <w:p w:rsidR="00C063E5" w:rsidRPr="002711C1" w:rsidRDefault="00C063E5" w:rsidP="00E00BB7">
      <w:pPr>
        <w:rPr>
          <w:rFonts w:ascii="Noto Sans" w:hAnsi="Noto Sans" w:cs="Noto Sans"/>
        </w:rPr>
      </w:pPr>
    </w:p>
    <w:p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________</w:t>
      </w:r>
      <w:r w:rsidR="00656B3A">
        <w:rPr>
          <w:rFonts w:ascii="Noto Sans" w:hAnsi="Noto Sans" w:cs="Noto Sans"/>
          <w:b/>
          <w:sz w:val="22"/>
          <w:szCs w:val="22"/>
        </w:rPr>
        <w:t>__________________</w:t>
      </w:r>
      <w:r w:rsidRPr="002711C1">
        <w:rPr>
          <w:rFonts w:ascii="Noto Sans" w:hAnsi="Noto Sans" w:cs="Noto Sans"/>
          <w:b/>
          <w:sz w:val="22"/>
          <w:szCs w:val="22"/>
        </w:rPr>
        <w:t>_________________________</w:t>
      </w:r>
    </w:p>
    <w:p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NOMBRE Y FIRMA DEL REPRESENTANTE LEGAL</w:t>
      </w:r>
    </w:p>
    <w:p w:rsidR="00C063E5" w:rsidRPr="002711C1" w:rsidRDefault="00C063E5" w:rsidP="00E00BB7">
      <w:pPr>
        <w:jc w:val="center"/>
        <w:rPr>
          <w:rFonts w:ascii="Noto Sans" w:hAnsi="Noto Sans" w:cs="Noto Sans"/>
          <w:b/>
          <w:sz w:val="22"/>
          <w:szCs w:val="22"/>
        </w:rPr>
      </w:pPr>
    </w:p>
    <w:p w:rsidR="00546024" w:rsidRPr="002711C1" w:rsidRDefault="00546024"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F94EF0" w:rsidRDefault="00F94EF0" w:rsidP="00F94EF0">
      <w:pPr>
        <w:rPr>
          <w:rFonts w:ascii="Noto Sans" w:hAnsi="Noto Sans" w:cs="Noto Sans"/>
          <w:b/>
          <w:sz w:val="22"/>
          <w:szCs w:val="22"/>
        </w:rPr>
      </w:pPr>
    </w:p>
    <w:p w:rsidR="00F94EF0" w:rsidRDefault="00F94EF0" w:rsidP="00F94EF0">
      <w:pPr>
        <w:jc w:val="center"/>
        <w:rPr>
          <w:rFonts w:ascii="Noto Sans" w:eastAsia="Calibri" w:hAnsi="Noto Sans" w:cs="Noto Sans"/>
          <w:b/>
          <w:lang w:val="es-ES"/>
        </w:rPr>
      </w:pPr>
      <w:r>
        <w:rPr>
          <w:rFonts w:ascii="Noto Sans" w:eastAsia="Calibri" w:hAnsi="Noto Sans" w:cs="Noto Sans"/>
          <w:b/>
          <w:lang w:val="es-ES"/>
        </w:rPr>
        <w:t>ANEXO 3 (TRES)</w:t>
      </w:r>
    </w:p>
    <w:p w:rsidR="00F94EF0" w:rsidRPr="007639C3" w:rsidRDefault="00F94EF0" w:rsidP="00F94EF0">
      <w:pPr>
        <w:jc w:val="center"/>
        <w:rPr>
          <w:rFonts w:ascii="Noto Sans" w:eastAsia="Calibri" w:hAnsi="Noto Sans" w:cs="Noto Sans"/>
          <w:b/>
          <w:lang w:val="es-ES"/>
        </w:rPr>
      </w:pPr>
      <w:r>
        <w:rPr>
          <w:rFonts w:ascii="Noto Sans" w:eastAsia="Calibri" w:hAnsi="Noto Sans" w:cs="Noto Sans"/>
          <w:b/>
          <w:lang w:val="es-ES"/>
        </w:rPr>
        <w:t>FORMATO DE SUBROGACIÓ</w:t>
      </w:r>
      <w:r w:rsidRPr="007639C3">
        <w:rPr>
          <w:rFonts w:ascii="Noto Sans" w:eastAsia="Calibri" w:hAnsi="Noto Sans" w:cs="Noto Sans"/>
          <w:b/>
          <w:lang w:val="es-ES"/>
        </w:rPr>
        <w:t>N</w:t>
      </w:r>
      <w:r w:rsidRPr="007639C3">
        <w:rPr>
          <w:rFonts w:ascii="Noto Sans" w:hAnsi="Noto Sans" w:cs="Noto Sans"/>
          <w:noProof/>
          <w:lang w:val="es-MX" w:eastAsia="es-MX"/>
        </w:rPr>
        <w:drawing>
          <wp:inline distT="0" distB="0" distL="0" distR="0" wp14:anchorId="4E6C0EC6" wp14:editId="227FB339">
            <wp:extent cx="5607050" cy="6506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2">
                      <a:extLst>
                        <a:ext uri="{28A0092B-C50C-407E-A947-70E740481C1C}">
                          <a14:useLocalDpi xmlns:a14="http://schemas.microsoft.com/office/drawing/2010/main" val="0"/>
                        </a:ext>
                      </a:extLst>
                    </a:blip>
                    <a:srcRect l="16096" t="22882" r="35851" b="7507"/>
                    <a:stretch>
                      <a:fillRect/>
                    </a:stretch>
                  </pic:blipFill>
                  <pic:spPr bwMode="auto">
                    <a:xfrm>
                      <a:off x="0" y="0"/>
                      <a:ext cx="5607050" cy="6506845"/>
                    </a:xfrm>
                    <a:prstGeom prst="rect">
                      <a:avLst/>
                    </a:prstGeom>
                    <a:noFill/>
                    <a:ln>
                      <a:noFill/>
                    </a:ln>
                  </pic:spPr>
                </pic:pic>
              </a:graphicData>
            </a:graphic>
          </wp:inline>
        </w:drawing>
      </w:r>
    </w:p>
    <w:p w:rsidR="00F94EF0" w:rsidRPr="007639C3" w:rsidRDefault="00F94EF0" w:rsidP="00F94EF0">
      <w:pPr>
        <w:rPr>
          <w:rFonts w:ascii="Noto Sans" w:eastAsia="Calibri" w:hAnsi="Noto Sans" w:cs="Noto Sans"/>
          <w:b/>
          <w:lang w:val="es-ES"/>
        </w:rPr>
      </w:pPr>
    </w:p>
    <w:p w:rsidR="00F94EF0" w:rsidRPr="007639C3" w:rsidRDefault="00F94EF0" w:rsidP="00F94EF0">
      <w:pPr>
        <w:jc w:val="center"/>
        <w:rPr>
          <w:rFonts w:ascii="Noto Sans" w:eastAsia="Calibri" w:hAnsi="Noto Sans" w:cs="Noto Sans"/>
          <w:b/>
          <w:lang w:val="es-ES"/>
        </w:rPr>
      </w:pPr>
      <w:r w:rsidRPr="007639C3">
        <w:rPr>
          <w:rFonts w:ascii="Noto Sans" w:eastAsia="Calibri" w:hAnsi="Noto Sans" w:cs="Noto Sans"/>
          <w:b/>
          <w:noProof/>
          <w:lang w:val="es-MX" w:eastAsia="es-MX"/>
        </w:rPr>
        <w:lastRenderedPageBreak/>
        <w:drawing>
          <wp:inline distT="0" distB="0" distL="0" distR="0" wp14:anchorId="180B5DC3" wp14:editId="0718C355">
            <wp:extent cx="5200015" cy="6076315"/>
            <wp:effectExtent l="0" t="0" r="63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015" cy="6076315"/>
                    </a:xfrm>
                    <a:prstGeom prst="rect">
                      <a:avLst/>
                    </a:prstGeom>
                    <a:noFill/>
                  </pic:spPr>
                </pic:pic>
              </a:graphicData>
            </a:graphic>
          </wp:inline>
        </w:drawing>
      </w:r>
    </w:p>
    <w:p w:rsidR="00F94EF0" w:rsidRPr="007639C3" w:rsidRDefault="00F94EF0" w:rsidP="00F94EF0">
      <w:pPr>
        <w:rPr>
          <w:rFonts w:ascii="Noto Sans" w:eastAsia="Calibri" w:hAnsi="Noto Sans" w:cs="Noto Sans"/>
          <w:b/>
          <w:lang w:val="es-ES"/>
        </w:rPr>
      </w:pPr>
      <w:r w:rsidRPr="007639C3">
        <w:rPr>
          <w:rFonts w:ascii="Noto Sans" w:eastAsia="Calibri" w:hAnsi="Noto Sans" w:cs="Noto Sans"/>
          <w:b/>
          <w:lang w:val="es-ES"/>
        </w:rPr>
        <w:br w:type="page"/>
      </w:r>
    </w:p>
    <w:p w:rsidR="001928EA" w:rsidRDefault="001928EA" w:rsidP="00E00BB7">
      <w:pPr>
        <w:jc w:val="center"/>
        <w:rPr>
          <w:rFonts w:ascii="Noto Sans" w:hAnsi="Noto Sans" w:cs="Noto Sans"/>
          <w:b/>
          <w:sz w:val="22"/>
          <w:szCs w:val="22"/>
        </w:rPr>
      </w:pPr>
    </w:p>
    <w:p w:rsidR="00F94EF0" w:rsidRDefault="00F94EF0" w:rsidP="00F94EF0">
      <w:pPr>
        <w:jc w:val="center"/>
        <w:rPr>
          <w:rFonts w:ascii="Noto Sans" w:eastAsia="Calibri" w:hAnsi="Noto Sans" w:cs="Noto Sans"/>
          <w:b/>
          <w:lang w:val="es-ES"/>
        </w:rPr>
      </w:pPr>
      <w:r>
        <w:rPr>
          <w:rFonts w:ascii="Noto Sans" w:eastAsia="Calibri" w:hAnsi="Noto Sans" w:cs="Noto Sans"/>
          <w:b/>
          <w:lang w:val="es-ES"/>
        </w:rPr>
        <w:t>ANEXO 4</w:t>
      </w:r>
      <w:proofErr w:type="gramStart"/>
      <w:r>
        <w:rPr>
          <w:rFonts w:ascii="Noto Sans" w:eastAsia="Calibri" w:hAnsi="Noto Sans" w:cs="Noto Sans"/>
          <w:b/>
          <w:lang w:val="es-ES"/>
        </w:rPr>
        <w:t>( CUATRO</w:t>
      </w:r>
      <w:proofErr w:type="gramEnd"/>
      <w:r>
        <w:rPr>
          <w:rFonts w:ascii="Noto Sans" w:eastAsia="Calibri" w:hAnsi="Noto Sans" w:cs="Noto Sans"/>
          <w:b/>
          <w:lang w:val="es-ES"/>
        </w:rPr>
        <w:t>)</w:t>
      </w:r>
    </w:p>
    <w:p w:rsidR="001928EA" w:rsidRDefault="001928EA" w:rsidP="00E00BB7">
      <w:pPr>
        <w:jc w:val="center"/>
        <w:rPr>
          <w:rFonts w:ascii="Noto Sans" w:hAnsi="Noto Sans" w:cs="Noto Sans"/>
          <w:b/>
          <w:sz w:val="22"/>
          <w:szCs w:val="22"/>
        </w:rPr>
      </w:pPr>
    </w:p>
    <w:p w:rsidR="001928EA" w:rsidRDefault="001928EA" w:rsidP="00E00BB7">
      <w:pPr>
        <w:jc w:val="center"/>
        <w:rPr>
          <w:rFonts w:ascii="Noto Sans" w:hAnsi="Noto Sans" w:cs="Noto Sans"/>
          <w:b/>
          <w:sz w:val="22"/>
          <w:szCs w:val="22"/>
        </w:rPr>
      </w:pPr>
    </w:p>
    <w:p w:rsidR="00E915A6" w:rsidRPr="002711C1" w:rsidRDefault="00E915A6" w:rsidP="00E00BB7">
      <w:pPr>
        <w:jc w:val="center"/>
        <w:rPr>
          <w:rFonts w:ascii="Noto Sans" w:hAnsi="Noto Sans" w:cs="Noto Sans"/>
          <w:b/>
          <w:sz w:val="22"/>
          <w:szCs w:val="22"/>
        </w:rPr>
      </w:pPr>
    </w:p>
    <w:p w:rsidR="003C45FF" w:rsidRDefault="003C45FF"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Pr="008C7CF0" w:rsidRDefault="00F94EF0" w:rsidP="00F94EF0">
      <w:pPr>
        <w:rPr>
          <w:rFonts w:ascii="Noto Sans" w:hAnsi="Noto Sans" w:cs="Noto Sans"/>
        </w:rPr>
      </w:pPr>
    </w:p>
    <w:tbl>
      <w:tblPr>
        <w:tblW w:w="9864" w:type="dxa"/>
        <w:tblInd w:w="75" w:type="dxa"/>
        <w:tblCellMar>
          <w:left w:w="70" w:type="dxa"/>
          <w:right w:w="70" w:type="dxa"/>
        </w:tblCellMar>
        <w:tblLook w:val="04A0" w:firstRow="1" w:lastRow="0" w:firstColumn="1" w:lastColumn="0" w:noHBand="0" w:noVBand="1"/>
      </w:tblPr>
      <w:tblGrid>
        <w:gridCol w:w="560"/>
        <w:gridCol w:w="693"/>
        <w:gridCol w:w="1387"/>
        <w:gridCol w:w="1333"/>
        <w:gridCol w:w="1200"/>
        <w:gridCol w:w="1200"/>
        <w:gridCol w:w="1251"/>
        <w:gridCol w:w="1120"/>
        <w:gridCol w:w="1120"/>
      </w:tblGrid>
      <w:tr w:rsidR="00F94EF0" w:rsidRPr="00AC7279" w:rsidTr="00C90D5A">
        <w:trPr>
          <w:trHeight w:val="52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No.</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Núm.</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Pacientes:</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Localidad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Sesiones Mínimo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Sesiones Máximo</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PRECIO UNITARIO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IMPORTE MINIMO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IMPORTE MAXIMO</w:t>
            </w:r>
          </w:p>
        </w:tc>
      </w:tr>
      <w:tr w:rsidR="00F94EF0" w:rsidRPr="00AC7279" w:rsidTr="00C90D5A">
        <w:trPr>
          <w:trHeight w:val="77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693" w:type="dxa"/>
            <w:tcBorders>
              <w:top w:val="nil"/>
              <w:left w:val="nil"/>
              <w:bottom w:val="single" w:sz="4" w:space="0" w:color="auto"/>
              <w:right w:val="single" w:sz="4" w:space="0" w:color="auto"/>
            </w:tcBorders>
            <w:shd w:val="clear" w:color="auto" w:fill="auto"/>
            <w:noWrap/>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1387" w:type="dxa"/>
            <w:tcBorders>
              <w:top w:val="nil"/>
              <w:left w:val="nil"/>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1333" w:type="dxa"/>
            <w:tcBorders>
              <w:top w:val="nil"/>
              <w:left w:val="nil"/>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rsidR="00F94EF0" w:rsidRPr="00AC7279" w:rsidRDefault="00F94EF0" w:rsidP="00C90D5A">
            <w:pPr>
              <w:jc w:val="cente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 </w:t>
            </w:r>
          </w:p>
        </w:tc>
        <w:tc>
          <w:tcPr>
            <w:tcW w:w="1251"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16"/>
                <w:szCs w:val="16"/>
                <w:lang w:val="es-MX" w:eastAsia="es-MX"/>
              </w:rPr>
            </w:pPr>
            <w:r w:rsidRPr="00AC7279">
              <w:rPr>
                <w:rFonts w:ascii="Calibri" w:eastAsia="Times New Roman" w:hAnsi="Calibri" w:cs="Calibri"/>
                <w:color w:val="000000"/>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r>
      <w:tr w:rsidR="00F94EF0" w:rsidRPr="00AC7279" w:rsidTr="00C90D5A">
        <w:trPr>
          <w:trHeight w:val="294"/>
        </w:trPr>
        <w:tc>
          <w:tcPr>
            <w:tcW w:w="560" w:type="dxa"/>
            <w:tcBorders>
              <w:top w:val="nil"/>
              <w:left w:val="nil"/>
              <w:bottom w:val="nil"/>
              <w:right w:val="nil"/>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3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SUBTOTAL</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r>
      <w:tr w:rsidR="00F94EF0" w:rsidRPr="00AC7279" w:rsidTr="00C90D5A">
        <w:trPr>
          <w:trHeight w:val="264"/>
        </w:trPr>
        <w:tc>
          <w:tcPr>
            <w:tcW w:w="560" w:type="dxa"/>
            <w:tcBorders>
              <w:top w:val="nil"/>
              <w:left w:val="nil"/>
              <w:bottom w:val="nil"/>
              <w:right w:val="nil"/>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3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IVA</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r>
      <w:tr w:rsidR="00F94EF0" w:rsidRPr="00AC7279" w:rsidTr="00C90D5A">
        <w:trPr>
          <w:trHeight w:val="294"/>
        </w:trPr>
        <w:tc>
          <w:tcPr>
            <w:tcW w:w="560" w:type="dxa"/>
            <w:tcBorders>
              <w:top w:val="nil"/>
              <w:left w:val="nil"/>
              <w:bottom w:val="nil"/>
              <w:right w:val="nil"/>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p>
        </w:tc>
        <w:tc>
          <w:tcPr>
            <w:tcW w:w="69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87"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333"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00" w:type="dxa"/>
            <w:tcBorders>
              <w:top w:val="nil"/>
              <w:left w:val="nil"/>
              <w:bottom w:val="nil"/>
              <w:right w:val="nil"/>
            </w:tcBorders>
            <w:shd w:val="clear" w:color="auto" w:fill="auto"/>
            <w:noWrap/>
            <w:vAlign w:val="bottom"/>
            <w:hideMark/>
          </w:tcPr>
          <w:p w:rsidR="00F94EF0" w:rsidRPr="00AC7279" w:rsidRDefault="00F94EF0" w:rsidP="00C90D5A">
            <w:pPr>
              <w:rPr>
                <w:rFonts w:ascii="Times New Roman" w:eastAsia="Times New Roman" w:hAnsi="Times New Roman" w:cs="Times New Roman"/>
                <w:sz w:val="20"/>
                <w:szCs w:val="20"/>
                <w:lang w:val="es-MX" w:eastAsia="es-MX"/>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rsidR="00F94EF0" w:rsidRPr="00AC7279" w:rsidRDefault="00F94EF0" w:rsidP="00C90D5A">
            <w:pPr>
              <w:rPr>
                <w:rFonts w:ascii="Noto Sans" w:eastAsia="Times New Roman" w:hAnsi="Noto Sans" w:cs="Noto Sans"/>
                <w:color w:val="000000"/>
                <w:sz w:val="16"/>
                <w:szCs w:val="16"/>
                <w:lang w:val="es-MX" w:eastAsia="es-MX"/>
              </w:rPr>
            </w:pPr>
            <w:r w:rsidRPr="00AC7279">
              <w:rPr>
                <w:rFonts w:ascii="Noto Sans" w:eastAsia="Times New Roman" w:hAnsi="Noto Sans" w:cs="Noto Sans"/>
                <w:color w:val="000000"/>
                <w:sz w:val="16"/>
                <w:szCs w:val="16"/>
                <w:lang w:val="es-MX" w:eastAsia="es-MX"/>
              </w:rPr>
              <w:t>TOTAL</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F94EF0" w:rsidRPr="00AC7279" w:rsidRDefault="00F94EF0" w:rsidP="00C90D5A">
            <w:pPr>
              <w:rPr>
                <w:rFonts w:ascii="Calibri" w:eastAsia="Times New Roman" w:hAnsi="Calibri" w:cs="Calibri"/>
                <w:color w:val="000000"/>
                <w:sz w:val="22"/>
                <w:szCs w:val="22"/>
                <w:lang w:val="es-MX" w:eastAsia="es-MX"/>
              </w:rPr>
            </w:pPr>
            <w:r w:rsidRPr="00AC7279">
              <w:rPr>
                <w:rFonts w:ascii="Calibri" w:eastAsia="Times New Roman" w:hAnsi="Calibri" w:cs="Calibri"/>
                <w:color w:val="000000"/>
                <w:sz w:val="22"/>
                <w:szCs w:val="22"/>
                <w:lang w:val="es-MX" w:eastAsia="es-MX"/>
              </w:rPr>
              <w:t> </w:t>
            </w:r>
          </w:p>
        </w:tc>
      </w:tr>
    </w:tbl>
    <w:p w:rsidR="00F94EF0" w:rsidRPr="008C7CF0" w:rsidRDefault="00F94EF0" w:rsidP="00F94EF0">
      <w:pPr>
        <w:rPr>
          <w:rFonts w:ascii="Noto Sans" w:hAnsi="Noto Sans" w:cs="Noto Sans"/>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8C5245" w:rsidRDefault="003931A0" w:rsidP="008C5245">
      <w:pPr>
        <w:jc w:val="center"/>
        <w:rPr>
          <w:rFonts w:ascii="Noto Sans" w:hAnsi="Noto Sans" w:cs="Noto Sans"/>
          <w:b/>
          <w:sz w:val="22"/>
          <w:szCs w:val="22"/>
        </w:rPr>
      </w:pPr>
      <w:r>
        <w:rPr>
          <w:rFonts w:ascii="Noto Sans" w:hAnsi="Noto Sans" w:cs="Noto Sans"/>
          <w:b/>
          <w:sz w:val="22"/>
          <w:szCs w:val="22"/>
        </w:rPr>
        <w:lastRenderedPageBreak/>
        <w:t>ANEXO 5 (Cinco</w:t>
      </w:r>
      <w:r w:rsidR="008C5245">
        <w:rPr>
          <w:rFonts w:ascii="Noto Sans" w:hAnsi="Noto Sans" w:cs="Noto Sans"/>
          <w:b/>
          <w:sz w:val="22"/>
          <w:szCs w:val="22"/>
        </w:rPr>
        <w:t>)</w:t>
      </w:r>
    </w:p>
    <w:p w:rsidR="008C5245" w:rsidRPr="008C5245" w:rsidRDefault="008C5245" w:rsidP="008C5245">
      <w:pPr>
        <w:jc w:val="center"/>
        <w:rPr>
          <w:rFonts w:ascii="Noto Sans" w:hAnsi="Noto Sans" w:cs="Noto Sans"/>
          <w:b/>
          <w:sz w:val="22"/>
          <w:szCs w:val="22"/>
        </w:rPr>
      </w:pPr>
    </w:p>
    <w:p w:rsidR="008C5245" w:rsidRDefault="006C1E34" w:rsidP="008C5245">
      <w:pPr>
        <w:jc w:val="center"/>
        <w:rPr>
          <w:rFonts w:ascii="Noto Sans" w:eastAsia="Calibri" w:hAnsi="Noto Sans" w:cs="Noto Sans"/>
          <w:b/>
          <w:sz w:val="22"/>
          <w:szCs w:val="22"/>
          <w:lang w:val="es-MX"/>
        </w:rPr>
      </w:pPr>
      <w:r>
        <w:rPr>
          <w:rFonts w:ascii="Noto Sans" w:eastAsia="Calibri" w:hAnsi="Noto Sans" w:cs="Noto Sans"/>
          <w:b/>
          <w:sz w:val="22"/>
          <w:szCs w:val="22"/>
          <w:lang w:val="es-MX"/>
        </w:rPr>
        <w:t xml:space="preserve">“REGISTRADOS </w:t>
      </w:r>
      <w:r w:rsidR="008C5245" w:rsidRPr="008C5245">
        <w:rPr>
          <w:rFonts w:ascii="Noto Sans" w:eastAsia="Calibri" w:hAnsi="Noto Sans" w:cs="Noto Sans"/>
          <w:b/>
          <w:sz w:val="22"/>
          <w:szCs w:val="22"/>
          <w:lang w:val="es-MX"/>
        </w:rPr>
        <w:t>DEVENGO”</w:t>
      </w:r>
    </w:p>
    <w:p w:rsidR="008C5245" w:rsidRDefault="008C5245" w:rsidP="008C5245">
      <w:pPr>
        <w:jc w:val="center"/>
        <w:rPr>
          <w:rFonts w:ascii="Noto Sans" w:eastAsia="Calibri" w:hAnsi="Noto Sans" w:cs="Noto Sans"/>
          <w:b/>
          <w:sz w:val="22"/>
          <w:szCs w:val="22"/>
          <w:lang w:val="es-MX"/>
        </w:rPr>
      </w:pPr>
    </w:p>
    <w:p w:rsidR="00D22874" w:rsidRPr="007639C3" w:rsidRDefault="00D22874" w:rsidP="00D22874">
      <w:pPr>
        <w:jc w:val="center"/>
        <w:rPr>
          <w:rFonts w:ascii="Noto Sans" w:eastAsia="Calibri" w:hAnsi="Noto Sans" w:cs="Noto Sans"/>
          <w:b/>
          <w:lang w:val="es-ES"/>
        </w:rPr>
      </w:pPr>
      <w:r w:rsidRPr="007639C3">
        <w:rPr>
          <w:rFonts w:ascii="Noto Sans" w:eastAsia="Calibri" w:hAnsi="Noto Sans" w:cs="Noto Sans"/>
          <w:b/>
          <w:lang w:val="es-ES"/>
        </w:rPr>
        <w:t>El formato en Excel, debe respetar el formato que se establece a continuación</w:t>
      </w:r>
    </w:p>
    <w:p w:rsidR="00D22874" w:rsidRPr="007639C3" w:rsidRDefault="00D22874" w:rsidP="00D22874">
      <w:pPr>
        <w:jc w:val="center"/>
        <w:rPr>
          <w:rFonts w:ascii="Noto Sans" w:eastAsia="Calibri" w:hAnsi="Noto Sans" w:cs="Noto Sans"/>
          <w:b/>
          <w:lang w:val="es-ES"/>
        </w:rPr>
      </w:pPr>
      <w:r w:rsidRPr="007639C3">
        <w:rPr>
          <w:rFonts w:ascii="Noto Sans" w:eastAsia="Calibri" w:hAnsi="Noto Sans" w:cs="Noto Sans"/>
          <w:b/>
          <w:lang w:val="es-ES"/>
        </w:rPr>
        <w:t xml:space="preserve"> (Ejemplo):</w:t>
      </w:r>
    </w:p>
    <w:p w:rsidR="00D22874" w:rsidRPr="007639C3" w:rsidRDefault="00D22874" w:rsidP="00D22874">
      <w:pPr>
        <w:jc w:val="center"/>
        <w:rPr>
          <w:rFonts w:ascii="Noto Sans" w:eastAsia="Calibri" w:hAnsi="Noto Sans" w:cs="Noto Sans"/>
          <w:b/>
          <w:lang w:val="es-ES"/>
        </w:rPr>
      </w:pPr>
      <w:r w:rsidRPr="007639C3">
        <w:rPr>
          <w:rFonts w:ascii="Noto Sans" w:hAnsi="Noto Sans" w:cs="Noto Sans"/>
          <w:noProof/>
          <w:lang w:val="es-MX" w:eastAsia="es-MX"/>
        </w:rPr>
        <w:drawing>
          <wp:anchor distT="0" distB="0" distL="114300" distR="114300" simplePos="0" relativeHeight="251658240" behindDoc="1" locked="0" layoutInCell="1" allowOverlap="1">
            <wp:simplePos x="0" y="0"/>
            <wp:positionH relativeFrom="column">
              <wp:posOffset>-189543</wp:posOffset>
            </wp:positionH>
            <wp:positionV relativeFrom="paragraph">
              <wp:posOffset>115570</wp:posOffset>
            </wp:positionV>
            <wp:extent cx="6919415" cy="25438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19415" cy="2543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874" w:rsidRPr="007639C3" w:rsidRDefault="00D22874" w:rsidP="00D22874">
      <w:pPr>
        <w:jc w:val="center"/>
        <w:rPr>
          <w:rFonts w:ascii="Noto Sans" w:eastAsia="Calibri" w:hAnsi="Noto Sans" w:cs="Noto Sans"/>
          <w:b/>
          <w:lang w:val="es-ES"/>
        </w:rPr>
      </w:pPr>
    </w:p>
    <w:p w:rsidR="00D22874" w:rsidRPr="007639C3" w:rsidRDefault="00D22874" w:rsidP="00D22874">
      <w:pPr>
        <w:jc w:val="center"/>
        <w:rPr>
          <w:rFonts w:ascii="Noto Sans" w:eastAsia="Calibri" w:hAnsi="Noto Sans" w:cs="Noto Sans"/>
          <w:b/>
          <w:lang w:val="es-ES"/>
        </w:rPr>
      </w:pPr>
    </w:p>
    <w:p w:rsidR="008C5245" w:rsidRPr="008C5245" w:rsidRDefault="008C5245" w:rsidP="008C5245">
      <w:pPr>
        <w:jc w:val="cente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F94EF0" w:rsidRDefault="00F94EF0" w:rsidP="00656B3A">
      <w:pPr>
        <w:rPr>
          <w:rFonts w:ascii="Noto Sans" w:hAnsi="Noto Sans" w:cs="Noto Sans"/>
          <w:b/>
          <w:sz w:val="22"/>
          <w:szCs w:val="22"/>
        </w:rPr>
      </w:pPr>
    </w:p>
    <w:p w:rsidR="00CA422C" w:rsidRDefault="00CA422C" w:rsidP="00656B3A">
      <w:pPr>
        <w:rPr>
          <w:rFonts w:ascii="Noto Sans" w:hAnsi="Noto Sans" w:cs="Noto Sans"/>
          <w:b/>
          <w:sz w:val="22"/>
          <w:szCs w:val="22"/>
        </w:rPr>
      </w:pPr>
    </w:p>
    <w:p w:rsidR="00E915A6" w:rsidRDefault="00E915A6" w:rsidP="00E915A6">
      <w:pPr>
        <w:jc w:val="center"/>
        <w:rPr>
          <w:rFonts w:ascii="Noto Sans" w:hAnsi="Noto Sans" w:cs="Noto Sans"/>
          <w:b/>
          <w:szCs w:val="28"/>
          <w:lang w:eastAsia="es-ES"/>
        </w:rPr>
      </w:pPr>
      <w:r>
        <w:rPr>
          <w:rFonts w:ascii="Noto Sans" w:hAnsi="Noto Sans" w:cs="Noto Sans"/>
          <w:b/>
          <w:szCs w:val="28"/>
          <w:lang w:eastAsia="es-ES"/>
        </w:rPr>
        <w:lastRenderedPageBreak/>
        <w:t>ANEXO 6 (SEIS)</w:t>
      </w:r>
    </w:p>
    <w:p w:rsidR="00E915A6" w:rsidRDefault="00E915A6" w:rsidP="00E915A6">
      <w:pPr>
        <w:jc w:val="center"/>
        <w:rPr>
          <w:rFonts w:ascii="Noto Sans" w:hAnsi="Noto Sans" w:cs="Noto Sans"/>
          <w:b/>
          <w:szCs w:val="28"/>
          <w:lang w:eastAsia="es-ES"/>
        </w:rPr>
      </w:pPr>
    </w:p>
    <w:p w:rsidR="00E915A6" w:rsidRPr="007639C3" w:rsidRDefault="00E915A6" w:rsidP="00E915A6">
      <w:pPr>
        <w:jc w:val="center"/>
        <w:rPr>
          <w:rFonts w:ascii="Noto Sans" w:hAnsi="Noto Sans" w:cs="Noto Sans"/>
          <w:sz w:val="20"/>
          <w:szCs w:val="20"/>
          <w:lang w:eastAsia="es-ES"/>
        </w:rPr>
      </w:pPr>
      <w:r w:rsidRPr="007639C3">
        <w:rPr>
          <w:rFonts w:ascii="Noto Sans" w:hAnsi="Noto Sans" w:cs="Noto Sans"/>
          <w:b/>
          <w:szCs w:val="28"/>
          <w:lang w:eastAsia="es-ES"/>
        </w:rPr>
        <w:t xml:space="preserve">CÉDULA DE VERIFICACIÓN DE INSTALACIONES DE LAS UNIDADES DE HEMODIÁLISIS EXTERNA </w:t>
      </w:r>
    </w:p>
    <w:p w:rsidR="00E915A6" w:rsidRPr="007639C3" w:rsidRDefault="00E915A6" w:rsidP="00E915A6">
      <w:pPr>
        <w:jc w:val="center"/>
        <w:rPr>
          <w:rFonts w:ascii="Noto Sans" w:hAnsi="Noto Sans" w:cs="Noto Sans"/>
          <w:sz w:val="18"/>
          <w:szCs w:val="18"/>
          <w:lang w:eastAsia="es-ES"/>
        </w:rPr>
      </w:pPr>
      <w:r w:rsidRPr="007639C3">
        <w:rPr>
          <w:rFonts w:ascii="Noto Sans" w:hAnsi="Noto Sans" w:cs="Noto Sans"/>
          <w:sz w:val="18"/>
          <w:szCs w:val="18"/>
          <w:lang w:eastAsia="es-ES"/>
        </w:rPr>
        <w:t>Instrucciones: Marque con una “X” el criterio que corresponda.</w:t>
      </w:r>
    </w:p>
    <w:p w:rsidR="00E915A6" w:rsidRPr="007639C3" w:rsidRDefault="00E915A6" w:rsidP="00E915A6">
      <w:pPr>
        <w:jc w:val="center"/>
        <w:rPr>
          <w:rFonts w:ascii="Noto Sans" w:hAnsi="Noto Sans" w:cs="Noto Sans"/>
          <w:sz w:val="18"/>
          <w:szCs w:val="18"/>
          <w:lang w:eastAsia="es-ES"/>
        </w:rPr>
      </w:pPr>
      <w:r w:rsidRPr="007639C3">
        <w:rPr>
          <w:rFonts w:ascii="Noto Sans" w:hAnsi="Noto Sans" w:cs="Noto Sans"/>
          <w:sz w:val="18"/>
          <w:szCs w:val="18"/>
          <w:lang w:eastAsia="es-ES"/>
        </w:rPr>
        <w:t>Esta cédula debe ser llenada con los datos generados los últimos 6 meses.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045"/>
        <w:gridCol w:w="394"/>
        <w:gridCol w:w="1096"/>
        <w:gridCol w:w="817"/>
        <w:gridCol w:w="810"/>
        <w:gridCol w:w="2225"/>
      </w:tblGrid>
      <w:tr w:rsidR="00E915A6" w:rsidRPr="007639C3" w:rsidTr="0083511E">
        <w:trPr>
          <w:jc w:val="center"/>
        </w:trPr>
        <w:tc>
          <w:tcPr>
            <w:tcW w:w="3536" w:type="dxa"/>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Proveedor</w:t>
            </w:r>
          </w:p>
        </w:tc>
        <w:tc>
          <w:tcPr>
            <w:tcW w:w="3352" w:type="dxa"/>
            <w:gridSpan w:val="4"/>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Nombre Unidad de Hemodiálisis Extramuros:</w:t>
            </w:r>
          </w:p>
        </w:tc>
        <w:tc>
          <w:tcPr>
            <w:tcW w:w="3035" w:type="dxa"/>
            <w:gridSpan w:val="2"/>
            <w:vMerge w:val="restart"/>
            <w:shd w:val="clear" w:color="auto" w:fill="auto"/>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Fecha de la visita:</w:t>
            </w:r>
          </w:p>
          <w:p w:rsidR="00E915A6" w:rsidRPr="007639C3" w:rsidRDefault="00E915A6" w:rsidP="0083511E">
            <w:pPr>
              <w:rPr>
                <w:rFonts w:ascii="Noto Sans" w:hAnsi="Noto Sans" w:cs="Noto Sans"/>
                <w:b/>
                <w:sz w:val="18"/>
                <w:szCs w:val="18"/>
                <w:lang w:eastAsia="es-ES"/>
              </w:rPr>
            </w:pPr>
          </w:p>
        </w:tc>
      </w:tr>
      <w:tr w:rsidR="00E915A6" w:rsidRPr="007639C3" w:rsidTr="0083511E">
        <w:trPr>
          <w:jc w:val="center"/>
        </w:trPr>
        <w:tc>
          <w:tcPr>
            <w:tcW w:w="3536" w:type="dxa"/>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Localidad (DELEGACIÓN) / UMAE</w:t>
            </w:r>
          </w:p>
        </w:tc>
        <w:tc>
          <w:tcPr>
            <w:tcW w:w="3352" w:type="dxa"/>
            <w:gridSpan w:val="4"/>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Unidades Médicas IMSS:</w:t>
            </w:r>
          </w:p>
        </w:tc>
        <w:tc>
          <w:tcPr>
            <w:tcW w:w="3035" w:type="dxa"/>
            <w:gridSpan w:val="2"/>
            <w:vMerge/>
            <w:shd w:val="clear" w:color="auto" w:fill="auto"/>
            <w:vAlign w:val="center"/>
          </w:tcPr>
          <w:p w:rsidR="00E915A6" w:rsidRPr="007639C3" w:rsidRDefault="00E915A6" w:rsidP="0083511E">
            <w:pPr>
              <w:jc w:val="center"/>
              <w:rPr>
                <w:rFonts w:ascii="Noto Sans" w:hAnsi="Noto Sans" w:cs="Noto Sans"/>
                <w:b/>
                <w:sz w:val="18"/>
                <w:szCs w:val="18"/>
                <w:lang w:eastAsia="es-ES"/>
              </w:rPr>
            </w:pPr>
          </w:p>
        </w:tc>
      </w:tr>
      <w:tr w:rsidR="00E915A6" w:rsidRPr="007639C3" w:rsidTr="0083511E">
        <w:trPr>
          <w:jc w:val="center"/>
        </w:trPr>
        <w:tc>
          <w:tcPr>
            <w:tcW w:w="9923" w:type="dxa"/>
            <w:gridSpan w:val="7"/>
            <w:tcBorders>
              <w:bottom w:val="single" w:sz="4" w:space="0" w:color="auto"/>
            </w:tcBorders>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Domicilio:</w:t>
            </w:r>
          </w:p>
        </w:tc>
      </w:tr>
      <w:tr w:rsidR="00E915A6" w:rsidRPr="007639C3" w:rsidTr="0083511E">
        <w:trPr>
          <w:jc w:val="center"/>
        </w:trPr>
        <w:tc>
          <w:tcPr>
            <w:tcW w:w="4581" w:type="dxa"/>
            <w:gridSpan w:val="2"/>
            <w:tcBorders>
              <w:right w:val="nil"/>
            </w:tcBorders>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Certificación del Consejo de Salubridad General</w:t>
            </w:r>
          </w:p>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 xml:space="preserve">Vigencia de la Certificación: </w:t>
            </w:r>
          </w:p>
        </w:tc>
        <w:tc>
          <w:tcPr>
            <w:tcW w:w="1490" w:type="dxa"/>
            <w:gridSpan w:val="2"/>
            <w:tcBorders>
              <w:left w:val="nil"/>
              <w:right w:val="nil"/>
            </w:tcBorders>
            <w:shd w:val="clear" w:color="auto" w:fill="auto"/>
            <w:vAlign w:val="center"/>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SI (   )</w:t>
            </w:r>
          </w:p>
          <w:p w:rsidR="00E915A6" w:rsidRPr="007639C3" w:rsidRDefault="00E915A6" w:rsidP="0083511E">
            <w:pPr>
              <w:jc w:val="center"/>
              <w:rPr>
                <w:rFonts w:ascii="Noto Sans" w:hAnsi="Noto Sans" w:cs="Noto Sans"/>
                <w:b/>
                <w:sz w:val="18"/>
                <w:szCs w:val="18"/>
                <w:lang w:eastAsia="es-ES"/>
              </w:rPr>
            </w:pPr>
          </w:p>
        </w:tc>
        <w:tc>
          <w:tcPr>
            <w:tcW w:w="1627" w:type="dxa"/>
            <w:gridSpan w:val="2"/>
            <w:tcBorders>
              <w:left w:val="nil"/>
              <w:right w:val="nil"/>
            </w:tcBorders>
            <w:shd w:val="clear" w:color="auto" w:fill="auto"/>
            <w:vAlign w:val="center"/>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NO (   )</w:t>
            </w:r>
          </w:p>
          <w:p w:rsidR="00E915A6" w:rsidRPr="007639C3" w:rsidRDefault="00E915A6" w:rsidP="0083511E">
            <w:pPr>
              <w:jc w:val="center"/>
              <w:rPr>
                <w:rFonts w:ascii="Noto Sans" w:hAnsi="Noto Sans" w:cs="Noto Sans"/>
                <w:b/>
                <w:sz w:val="18"/>
                <w:szCs w:val="18"/>
                <w:lang w:eastAsia="es-ES"/>
              </w:rPr>
            </w:pPr>
          </w:p>
        </w:tc>
        <w:tc>
          <w:tcPr>
            <w:tcW w:w="2225" w:type="dxa"/>
            <w:tcBorders>
              <w:left w:val="nil"/>
              <w:right w:val="single" w:sz="4" w:space="0" w:color="auto"/>
            </w:tcBorders>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Trámite (   )</w:t>
            </w:r>
          </w:p>
          <w:p w:rsidR="00E915A6" w:rsidRPr="007639C3" w:rsidRDefault="00E915A6" w:rsidP="0083511E">
            <w:pPr>
              <w:rPr>
                <w:rFonts w:ascii="Noto Sans" w:hAnsi="Noto Sans" w:cs="Noto Sans"/>
                <w:b/>
                <w:sz w:val="18"/>
                <w:szCs w:val="18"/>
                <w:lang w:eastAsia="es-ES"/>
              </w:rPr>
            </w:pPr>
          </w:p>
        </w:tc>
      </w:tr>
      <w:tr w:rsidR="00E915A6" w:rsidRPr="007639C3" w:rsidTr="0083511E">
        <w:trPr>
          <w:jc w:val="center"/>
        </w:trPr>
        <w:tc>
          <w:tcPr>
            <w:tcW w:w="9923" w:type="dxa"/>
            <w:gridSpan w:val="7"/>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Nombre del médico responsable de la unidad de hemodiálisis:</w:t>
            </w:r>
          </w:p>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Cédula Profesional del Médico Nefrólogo:</w:t>
            </w:r>
          </w:p>
        </w:tc>
      </w:tr>
      <w:tr w:rsidR="00E915A6" w:rsidRPr="007639C3" w:rsidTr="0083511E">
        <w:trPr>
          <w:jc w:val="center"/>
        </w:trPr>
        <w:tc>
          <w:tcPr>
            <w:tcW w:w="9923" w:type="dxa"/>
            <w:gridSpan w:val="7"/>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No. de equipos de hemodiálisis:</w:t>
            </w:r>
          </w:p>
        </w:tc>
      </w:tr>
      <w:tr w:rsidR="00E915A6" w:rsidRPr="007639C3" w:rsidTr="0083511E">
        <w:trPr>
          <w:jc w:val="center"/>
        </w:trPr>
        <w:tc>
          <w:tcPr>
            <w:tcW w:w="4975" w:type="dxa"/>
            <w:gridSpan w:val="3"/>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Marcas(s):</w:t>
            </w:r>
          </w:p>
        </w:tc>
        <w:tc>
          <w:tcPr>
            <w:tcW w:w="4948" w:type="dxa"/>
            <w:gridSpan w:val="4"/>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Modelo(s):</w:t>
            </w:r>
          </w:p>
        </w:tc>
      </w:tr>
      <w:tr w:rsidR="00E915A6" w:rsidRPr="007639C3" w:rsidTr="0083511E">
        <w:trPr>
          <w:jc w:val="center"/>
        </w:trPr>
        <w:tc>
          <w:tcPr>
            <w:tcW w:w="9923" w:type="dxa"/>
            <w:gridSpan w:val="7"/>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Número total de pacientes IMSS atendidos:</w:t>
            </w:r>
          </w:p>
        </w:tc>
      </w:tr>
      <w:tr w:rsidR="00E915A6" w:rsidRPr="007639C3" w:rsidTr="0083511E">
        <w:trPr>
          <w:jc w:val="center"/>
        </w:trPr>
        <w:tc>
          <w:tcPr>
            <w:tcW w:w="9923" w:type="dxa"/>
            <w:gridSpan w:val="7"/>
            <w:shd w:val="clear" w:color="auto" w:fill="auto"/>
            <w:vAlign w:val="center"/>
          </w:tcPr>
          <w:p w:rsidR="00E915A6" w:rsidRPr="007639C3" w:rsidRDefault="00E915A6" w:rsidP="0083511E">
            <w:pPr>
              <w:rPr>
                <w:rFonts w:ascii="Noto Sans" w:hAnsi="Noto Sans" w:cs="Noto Sans"/>
                <w:b/>
                <w:sz w:val="18"/>
                <w:szCs w:val="18"/>
                <w:lang w:eastAsia="es-ES"/>
              </w:rPr>
            </w:pPr>
            <w:r w:rsidRPr="007639C3">
              <w:rPr>
                <w:rFonts w:ascii="Noto Sans" w:hAnsi="Noto Sans" w:cs="Noto Sans"/>
                <w:b/>
                <w:sz w:val="18"/>
                <w:szCs w:val="18"/>
                <w:lang w:eastAsia="es-ES"/>
              </w:rPr>
              <w:t xml:space="preserve">En la Unidad de hemodiálisis se realiza </w:t>
            </w:r>
            <w:proofErr w:type="spellStart"/>
            <w:r w:rsidRPr="007639C3">
              <w:rPr>
                <w:rFonts w:ascii="Noto Sans" w:hAnsi="Noto Sans" w:cs="Noto Sans"/>
                <w:b/>
                <w:sz w:val="18"/>
                <w:szCs w:val="18"/>
                <w:lang w:eastAsia="es-ES"/>
              </w:rPr>
              <w:t>reuso</w:t>
            </w:r>
            <w:proofErr w:type="spellEnd"/>
            <w:r w:rsidRPr="007639C3">
              <w:rPr>
                <w:rFonts w:ascii="Noto Sans" w:hAnsi="Noto Sans" w:cs="Noto Sans"/>
                <w:b/>
                <w:sz w:val="18"/>
                <w:szCs w:val="18"/>
                <w:lang w:eastAsia="es-ES"/>
              </w:rPr>
              <w:t xml:space="preserve"> de filtros                   Si                               NO</w:t>
            </w:r>
          </w:p>
        </w:tc>
      </w:tr>
    </w:tbl>
    <w:p w:rsidR="00E915A6" w:rsidRPr="007639C3" w:rsidRDefault="00E915A6" w:rsidP="00E915A6">
      <w:pPr>
        <w:rPr>
          <w:rFonts w:ascii="Noto Sans" w:hAnsi="Noto Sans" w:cs="Noto Sans"/>
          <w:sz w:val="8"/>
          <w:szCs w:val="18"/>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634"/>
        <w:gridCol w:w="822"/>
        <w:gridCol w:w="830"/>
        <w:gridCol w:w="1542"/>
        <w:gridCol w:w="1493"/>
        <w:gridCol w:w="1389"/>
      </w:tblGrid>
      <w:tr w:rsidR="00E915A6" w:rsidRPr="007639C3" w:rsidTr="0083511E">
        <w:trPr>
          <w:trHeight w:val="702"/>
          <w:jc w:val="center"/>
        </w:trPr>
        <w:tc>
          <w:tcPr>
            <w:tcW w:w="0" w:type="auto"/>
            <w:shd w:val="clear" w:color="auto" w:fill="auto"/>
            <w:vAlign w:val="center"/>
          </w:tcPr>
          <w:p w:rsidR="00E915A6" w:rsidRPr="007639C3" w:rsidRDefault="00E915A6" w:rsidP="0083511E">
            <w:pPr>
              <w:jc w:val="center"/>
              <w:rPr>
                <w:rFonts w:ascii="Noto Sans" w:hAnsi="Noto Sans" w:cs="Noto Sans"/>
                <w:sz w:val="16"/>
                <w:szCs w:val="18"/>
                <w:lang w:eastAsia="es-ES"/>
              </w:rPr>
            </w:pPr>
            <w:r w:rsidRPr="007639C3">
              <w:rPr>
                <w:rFonts w:ascii="Noto Sans" w:hAnsi="Noto Sans" w:cs="Noto Sans"/>
                <w:sz w:val="16"/>
                <w:szCs w:val="18"/>
                <w:lang w:eastAsia="es-ES"/>
              </w:rPr>
              <w:t>No.</w:t>
            </w:r>
          </w:p>
        </w:tc>
        <w:tc>
          <w:tcPr>
            <w:tcW w:w="0" w:type="auto"/>
            <w:shd w:val="clear" w:color="auto" w:fill="auto"/>
            <w:vAlign w:val="center"/>
          </w:tcPr>
          <w:p w:rsidR="00E915A6" w:rsidRPr="007639C3" w:rsidRDefault="00E915A6" w:rsidP="0083511E">
            <w:pPr>
              <w:jc w:val="center"/>
              <w:rPr>
                <w:rFonts w:ascii="Noto Sans" w:hAnsi="Noto Sans" w:cs="Noto Sans"/>
                <w:b/>
                <w:sz w:val="16"/>
                <w:szCs w:val="18"/>
                <w:lang w:eastAsia="es-ES"/>
              </w:rPr>
            </w:pPr>
            <w:r w:rsidRPr="007639C3">
              <w:rPr>
                <w:rFonts w:ascii="Noto Sans" w:hAnsi="Noto Sans" w:cs="Noto Sans"/>
                <w:b/>
                <w:sz w:val="16"/>
                <w:szCs w:val="18"/>
                <w:lang w:eastAsia="es-ES"/>
              </w:rPr>
              <w:t>Criterio a verificar</w:t>
            </w:r>
          </w:p>
        </w:tc>
        <w:tc>
          <w:tcPr>
            <w:tcW w:w="0" w:type="auto"/>
            <w:shd w:val="clear" w:color="auto" w:fill="auto"/>
            <w:vAlign w:val="center"/>
          </w:tcPr>
          <w:p w:rsidR="00E915A6" w:rsidRPr="007639C3" w:rsidRDefault="00E915A6" w:rsidP="0083511E">
            <w:pPr>
              <w:jc w:val="center"/>
              <w:rPr>
                <w:rFonts w:ascii="Noto Sans" w:hAnsi="Noto Sans" w:cs="Noto Sans"/>
                <w:b/>
                <w:sz w:val="16"/>
                <w:szCs w:val="18"/>
                <w:lang w:eastAsia="es-ES"/>
              </w:rPr>
            </w:pPr>
            <w:r w:rsidRPr="007639C3">
              <w:rPr>
                <w:rFonts w:ascii="Noto Sans" w:hAnsi="Noto Sans" w:cs="Noto Sans"/>
                <w:b/>
                <w:sz w:val="16"/>
                <w:szCs w:val="18"/>
                <w:lang w:eastAsia="es-ES"/>
              </w:rPr>
              <w:t>Si cumple</w:t>
            </w:r>
          </w:p>
        </w:tc>
        <w:tc>
          <w:tcPr>
            <w:tcW w:w="0" w:type="auto"/>
            <w:shd w:val="clear" w:color="auto" w:fill="auto"/>
            <w:vAlign w:val="center"/>
          </w:tcPr>
          <w:p w:rsidR="00E915A6" w:rsidRPr="007639C3" w:rsidRDefault="00E915A6" w:rsidP="0083511E">
            <w:pPr>
              <w:jc w:val="center"/>
              <w:rPr>
                <w:rFonts w:ascii="Noto Sans" w:hAnsi="Noto Sans" w:cs="Noto Sans"/>
                <w:b/>
                <w:sz w:val="16"/>
                <w:szCs w:val="18"/>
                <w:lang w:eastAsia="es-ES"/>
              </w:rPr>
            </w:pPr>
            <w:r w:rsidRPr="007639C3">
              <w:rPr>
                <w:rFonts w:ascii="Noto Sans" w:hAnsi="Noto Sans" w:cs="Noto Sans"/>
                <w:b/>
                <w:sz w:val="16"/>
                <w:szCs w:val="18"/>
                <w:lang w:eastAsia="es-ES"/>
              </w:rPr>
              <w:t>No cumple</w:t>
            </w:r>
          </w:p>
        </w:tc>
        <w:tc>
          <w:tcPr>
            <w:tcW w:w="0" w:type="auto"/>
            <w:gridSpan w:val="2"/>
            <w:shd w:val="clear" w:color="auto" w:fill="auto"/>
            <w:vAlign w:val="center"/>
          </w:tcPr>
          <w:p w:rsidR="00E915A6" w:rsidRPr="007639C3" w:rsidRDefault="00E915A6" w:rsidP="0083511E">
            <w:pPr>
              <w:jc w:val="center"/>
              <w:rPr>
                <w:rFonts w:ascii="Noto Sans" w:hAnsi="Noto Sans" w:cs="Noto Sans"/>
                <w:b/>
                <w:sz w:val="16"/>
                <w:szCs w:val="18"/>
                <w:lang w:eastAsia="es-ES"/>
              </w:rPr>
            </w:pPr>
            <w:r w:rsidRPr="007639C3">
              <w:rPr>
                <w:rFonts w:ascii="Noto Sans" w:hAnsi="Noto Sans" w:cs="Noto Sans"/>
                <w:b/>
                <w:sz w:val="16"/>
                <w:szCs w:val="18"/>
                <w:lang w:eastAsia="es-ES"/>
              </w:rPr>
              <w:t>Instrucciones para el supervisor</w:t>
            </w:r>
          </w:p>
        </w:tc>
        <w:tc>
          <w:tcPr>
            <w:tcW w:w="0" w:type="auto"/>
            <w:shd w:val="clear" w:color="auto" w:fill="auto"/>
            <w:vAlign w:val="center"/>
          </w:tcPr>
          <w:p w:rsidR="00E915A6" w:rsidRPr="007639C3" w:rsidRDefault="00E915A6" w:rsidP="0083511E">
            <w:pPr>
              <w:jc w:val="center"/>
              <w:rPr>
                <w:rFonts w:ascii="Noto Sans" w:hAnsi="Noto Sans" w:cs="Noto Sans"/>
                <w:b/>
                <w:sz w:val="16"/>
                <w:szCs w:val="18"/>
                <w:lang w:eastAsia="es-ES"/>
              </w:rPr>
            </w:pPr>
            <w:r w:rsidRPr="007639C3">
              <w:rPr>
                <w:rFonts w:ascii="Noto Sans" w:hAnsi="Noto Sans" w:cs="Noto Sans"/>
                <w:b/>
                <w:sz w:val="16"/>
                <w:szCs w:val="18"/>
                <w:lang w:eastAsia="es-ES"/>
              </w:rPr>
              <w:t>Observaciones</w:t>
            </w:r>
          </w:p>
        </w:tc>
      </w:tr>
      <w:tr w:rsidR="00E915A6" w:rsidRPr="007639C3" w:rsidTr="0083511E">
        <w:trPr>
          <w:trHeight w:val="1535"/>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1</w:t>
            </w:r>
          </w:p>
        </w:tc>
        <w:tc>
          <w:tcPr>
            <w:tcW w:w="0" w:type="auto"/>
            <w:shd w:val="clear" w:color="auto" w:fill="auto"/>
          </w:tcPr>
          <w:p w:rsidR="00E915A6" w:rsidRPr="007639C3" w:rsidRDefault="00E915A6" w:rsidP="0083511E">
            <w:pPr>
              <w:jc w:val="both"/>
              <w:rPr>
                <w:rFonts w:ascii="Noto Sans" w:eastAsia="Calibri" w:hAnsi="Noto Sans" w:cs="Noto Sans"/>
                <w:sz w:val="20"/>
                <w:szCs w:val="20"/>
              </w:rPr>
            </w:pPr>
            <w:r w:rsidRPr="007639C3">
              <w:rPr>
                <w:rFonts w:ascii="Noto Sans" w:hAnsi="Noto Sans" w:cs="Noto Sans"/>
                <w:sz w:val="18"/>
                <w:szCs w:val="18"/>
                <w:lang w:eastAsia="es-ES"/>
              </w:rPr>
              <w:t>Registro nominal de pacientes en hemodiálisis subrogados con: acceso vascular temporal o acceso vascular definitivo.</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Documento que observa el registro de pacientes subrogados, pacientes con acceso vascular temporal y acceso vascular definitivo.</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2</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Periodicidad de las sesiones de hemodiálisis.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Verificar evidencias documentales del número de sesiones semanales son realizadas a cada  paciente, son de acuerdo a las prescritas por el médico IMSS.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3</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Duración de las sesiones de hemodiálisis.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Verificar evidencias documentales del tiempo de duración de las sesiones realizadas a cada  paciente, son de acuerdo a las prescritas por el médico IMSS.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trHeight w:val="2436"/>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lastRenderedPageBreak/>
              <w:t>4</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Resultado anual del análisis químico de la calidad del agua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Validar que el resultado de la prueba química de la calidad del agua sea de acuerdo a lo solicitado en el Apéndice Normativo “A” de la Norma Oficial Mexicana NOM-003-SSA3-2010, para la práctica de la hemodiálisis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5</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Resultado bimestral del análisis bacteriológico de la calidad del agua, de la planta de tratamiento y máquinas de hemodiálisis.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Validar el resultado de las pruebas bacteriológicas de la calidad del agua sea de acuerdo a lo solicitado en el Apéndice Normativo “A” de la Norma Oficial Mexicana NOM-003-SSA3-2010, para la práctica de la hemodiálisis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6</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roofErr w:type="spellStart"/>
            <w:r w:rsidRPr="007639C3">
              <w:rPr>
                <w:rFonts w:ascii="Noto Sans" w:hAnsi="Noto Sans" w:cs="Noto Sans"/>
                <w:sz w:val="18"/>
                <w:szCs w:val="18"/>
                <w:lang w:eastAsia="es-ES"/>
              </w:rPr>
              <w:t>Sanitización</w:t>
            </w:r>
            <w:proofErr w:type="spellEnd"/>
            <w:r w:rsidRPr="007639C3">
              <w:rPr>
                <w:rFonts w:ascii="Noto Sans" w:hAnsi="Noto Sans" w:cs="Noto Sans"/>
                <w:sz w:val="18"/>
                <w:szCs w:val="18"/>
                <w:lang w:eastAsia="es-ES"/>
              </w:rPr>
              <w:t xml:space="preserve"> del sistema de agua tratada.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 xml:space="preserve">Documento que exhibe el registro de </w:t>
            </w:r>
            <w:proofErr w:type="spellStart"/>
            <w:r w:rsidRPr="007639C3">
              <w:rPr>
                <w:rFonts w:ascii="Noto Sans" w:hAnsi="Noto Sans" w:cs="Noto Sans"/>
                <w:sz w:val="18"/>
                <w:szCs w:val="18"/>
                <w:lang w:eastAsia="es-ES"/>
              </w:rPr>
              <w:t>sanitizaciones</w:t>
            </w:r>
            <w:proofErr w:type="spellEnd"/>
            <w:r w:rsidRPr="007639C3">
              <w:rPr>
                <w:rFonts w:ascii="Noto Sans" w:hAnsi="Noto Sans" w:cs="Noto Sans"/>
                <w:sz w:val="18"/>
                <w:szCs w:val="18"/>
                <w:lang w:eastAsia="es-ES"/>
              </w:rPr>
              <w:t xml:space="preserve"> realizadas al sistema de tratamiento de agua para hemodiálisis y debe contener la fecha, nombre y firma de quien lo efectuó.</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7</w:t>
            </w:r>
          </w:p>
        </w:tc>
        <w:tc>
          <w:tcPr>
            <w:tcW w:w="0" w:type="auto"/>
            <w:shd w:val="clear" w:color="auto" w:fill="auto"/>
          </w:tcPr>
          <w:p w:rsidR="00E915A6" w:rsidRPr="007639C3" w:rsidRDefault="00E915A6" w:rsidP="0083511E">
            <w:pPr>
              <w:jc w:val="both"/>
              <w:rPr>
                <w:rFonts w:ascii="Noto Sans" w:eastAsia="Calibri" w:hAnsi="Noto Sans" w:cs="Noto Sans"/>
                <w:sz w:val="20"/>
                <w:szCs w:val="20"/>
              </w:rPr>
            </w:pPr>
            <w:r w:rsidRPr="007639C3">
              <w:rPr>
                <w:rFonts w:ascii="Noto Sans" w:hAnsi="Noto Sans" w:cs="Noto Sans"/>
                <w:sz w:val="18"/>
                <w:szCs w:val="18"/>
                <w:lang w:eastAsia="es-ES"/>
              </w:rPr>
              <w:t>Copia de certificado de especialización , cédula profesional del  médico nefrólogo responsable de la unidad</w:t>
            </w:r>
          </w:p>
        </w:tc>
        <w:tc>
          <w:tcPr>
            <w:tcW w:w="0" w:type="auto"/>
            <w:shd w:val="clear" w:color="auto" w:fill="auto"/>
          </w:tcPr>
          <w:p w:rsidR="00E915A6" w:rsidRPr="007639C3" w:rsidRDefault="00E915A6" w:rsidP="0083511E">
            <w:pPr>
              <w:jc w:val="both"/>
              <w:rPr>
                <w:rFonts w:ascii="Noto Sans" w:eastAsia="Calibri" w:hAnsi="Noto Sans" w:cs="Noto Sans"/>
                <w:sz w:val="20"/>
                <w:szCs w:val="20"/>
              </w:rPr>
            </w:pPr>
          </w:p>
        </w:tc>
        <w:tc>
          <w:tcPr>
            <w:tcW w:w="0" w:type="auto"/>
            <w:shd w:val="clear" w:color="auto" w:fill="auto"/>
          </w:tcPr>
          <w:p w:rsidR="00E915A6" w:rsidRPr="007639C3" w:rsidRDefault="00E915A6" w:rsidP="0083511E">
            <w:pPr>
              <w:jc w:val="both"/>
              <w:rPr>
                <w:rFonts w:ascii="Noto Sans" w:eastAsia="Calibri" w:hAnsi="Noto Sans" w:cs="Noto Sans"/>
                <w:sz w:val="20"/>
                <w:szCs w:val="20"/>
              </w:rPr>
            </w:pPr>
          </w:p>
        </w:tc>
        <w:tc>
          <w:tcPr>
            <w:tcW w:w="0" w:type="auto"/>
            <w:gridSpan w:val="2"/>
            <w:shd w:val="clear" w:color="auto" w:fill="auto"/>
          </w:tcPr>
          <w:p w:rsidR="00E915A6" w:rsidRPr="007639C3" w:rsidRDefault="00E915A6" w:rsidP="0083511E">
            <w:pPr>
              <w:jc w:val="both"/>
              <w:rPr>
                <w:rFonts w:ascii="Noto Sans" w:eastAsia="Calibri" w:hAnsi="Noto Sans" w:cs="Noto Sans"/>
                <w:sz w:val="20"/>
                <w:szCs w:val="20"/>
              </w:rPr>
            </w:pPr>
            <w:r w:rsidRPr="007639C3">
              <w:rPr>
                <w:rFonts w:ascii="Noto Sans" w:hAnsi="Noto Sans" w:cs="Noto Sans"/>
                <w:sz w:val="18"/>
                <w:szCs w:val="18"/>
                <w:lang w:eastAsia="es-ES"/>
              </w:rPr>
              <w:t>Verificar copia de certificado de especialización y cédula profesional  del  médico nefrólogo responsable de la unidad del  médico nefrólogo.</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8</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Copia de títulos o certificados que comprueben estudios de enfermería.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Verificar copia de títulos o certificados que comprueben estudios de enfermería.</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9</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Existe por lo menos un médico por turno.</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Verificar documento de rol de médicos.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10</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Constancia de capacitación y/o adiestramiento en hemodiálisis mínimo por 6 meses del personal de enfermería.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Documento que demuestre la constancia de capacitación y/o adiestramiento en hemodiálisis mínimo por 6 meses.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11</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Registro de tratamientos suspendidos y sus causas.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Validar registro de tratamientos suspendidos y sus causas.</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12</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Registro de pacientes según tipo de serología positiva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Validar registro de pacientes según tipo de serología positiva</w:t>
            </w: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trHeight w:val="876"/>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13</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Registro de pacientes con seroconversión</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Validar registro de pacientes con seroconversión</w:t>
            </w:r>
          </w:p>
        </w:tc>
        <w:tc>
          <w:tcPr>
            <w:tcW w:w="0" w:type="auto"/>
            <w:shd w:val="clear" w:color="auto" w:fill="auto"/>
          </w:tcPr>
          <w:p w:rsidR="00E915A6" w:rsidRPr="007639C3" w:rsidRDefault="00E915A6" w:rsidP="0083511E">
            <w:pPr>
              <w:rPr>
                <w:rFonts w:ascii="Noto Sans" w:hAnsi="Noto Sans" w:cs="Noto Sans"/>
                <w:sz w:val="18"/>
                <w:szCs w:val="18"/>
                <w:lang w:eastAsia="es-ES"/>
              </w:rPr>
            </w:pPr>
          </w:p>
          <w:p w:rsidR="00E915A6" w:rsidRPr="007639C3" w:rsidRDefault="00E915A6" w:rsidP="0083511E">
            <w:pPr>
              <w:rPr>
                <w:rFonts w:ascii="Noto Sans" w:hAnsi="Noto Sans" w:cs="Noto Sans"/>
                <w:sz w:val="18"/>
                <w:szCs w:val="18"/>
                <w:lang w:eastAsia="es-ES"/>
              </w:rPr>
            </w:pPr>
          </w:p>
          <w:p w:rsidR="00E915A6" w:rsidRPr="007639C3" w:rsidRDefault="00E915A6" w:rsidP="0083511E">
            <w:pPr>
              <w:rPr>
                <w:rFonts w:ascii="Noto Sans" w:hAnsi="Noto Sans" w:cs="Noto Sans"/>
                <w:sz w:val="18"/>
                <w:szCs w:val="18"/>
                <w:lang w:eastAsia="es-ES"/>
              </w:rPr>
            </w:pPr>
          </w:p>
          <w:p w:rsidR="00E915A6" w:rsidRPr="007639C3" w:rsidRDefault="00E915A6" w:rsidP="0083511E">
            <w:pPr>
              <w:rPr>
                <w:rFonts w:ascii="Noto Sans" w:hAnsi="Noto Sans" w:cs="Noto Sans"/>
                <w:sz w:val="18"/>
                <w:szCs w:val="18"/>
                <w:lang w:eastAsia="es-ES"/>
              </w:rPr>
            </w:pPr>
          </w:p>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gridSpan w:val="7"/>
            <w:shd w:val="clear" w:color="auto" w:fill="auto"/>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lastRenderedPageBreak/>
              <w:t>En el caso de que la Unidad de Hemodiálisis Extramuros realice el reprocesamiento de los filtros, deberá apegarse a los criterios para el reprocesamiento de los filtros de diálisis conforme a la  NORMA Oficial Mexicana NOM-003-SSA3-2010, para la práctica de la hemodiálisis en el Apéndice B.</w:t>
            </w: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El reprocesamiento deberá ser automatizado.</w:t>
            </w:r>
          </w:p>
        </w:tc>
      </w:tr>
      <w:tr w:rsidR="00E915A6" w:rsidRPr="007639C3" w:rsidTr="0083511E">
        <w:trPr>
          <w:trHeight w:val="1408"/>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B1</w:t>
            </w:r>
          </w:p>
        </w:tc>
        <w:tc>
          <w:tcPr>
            <w:tcW w:w="0" w:type="auto"/>
            <w:shd w:val="clear" w:color="auto" w:fill="auto"/>
          </w:tcPr>
          <w:p w:rsidR="00E915A6" w:rsidRPr="007639C3" w:rsidRDefault="00E915A6" w:rsidP="0083511E">
            <w:pPr>
              <w:spacing w:after="92" w:line="216" w:lineRule="exact"/>
              <w:ind w:firstLine="288"/>
              <w:jc w:val="both"/>
              <w:rPr>
                <w:rFonts w:ascii="Noto Sans" w:hAnsi="Noto Sans" w:cs="Noto Sans"/>
                <w:sz w:val="18"/>
                <w:szCs w:val="20"/>
                <w:lang w:eastAsia="es-ES"/>
              </w:rPr>
            </w:pPr>
            <w:r w:rsidRPr="007639C3">
              <w:rPr>
                <w:rFonts w:ascii="Noto Sans" w:hAnsi="Noto Sans" w:cs="Noto Sans"/>
                <w:sz w:val="18"/>
                <w:szCs w:val="20"/>
                <w:lang w:eastAsia="es-ES"/>
              </w:rPr>
              <w:t>Debe existir la carta de consentimiento informado del paciente para ser incluido en el plan de reprocesamiento y deberá ser informado de las condiciones de los filtros de diálisis.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val="restart"/>
            <w:shd w:val="clear" w:color="auto" w:fill="auto"/>
          </w:tcPr>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El personal designado por la Delegación o UMAE en el caso de que se reutilicen los filtros deberá verificar que se cumpla lo estipulado en la Norma</w:t>
            </w:r>
          </w:p>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18"/>
                <w:lang w:eastAsia="es-ES"/>
              </w:rPr>
              <w:t>Oficial Mexicana NOM-003-SSA3-2010, para la práctica de la hemodiálisis en el Apéndice B.</w:t>
            </w: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B2</w:t>
            </w:r>
          </w:p>
        </w:tc>
        <w:tc>
          <w:tcPr>
            <w:tcW w:w="0" w:type="auto"/>
            <w:shd w:val="clear" w:color="auto" w:fill="auto"/>
          </w:tcPr>
          <w:p w:rsidR="00E915A6" w:rsidRPr="007639C3" w:rsidRDefault="00E915A6" w:rsidP="0083511E">
            <w:pPr>
              <w:spacing w:after="92" w:line="216" w:lineRule="exact"/>
              <w:ind w:firstLine="288"/>
              <w:jc w:val="both"/>
              <w:rPr>
                <w:rFonts w:ascii="Noto Sans" w:hAnsi="Noto Sans" w:cs="Noto Sans"/>
                <w:sz w:val="18"/>
                <w:szCs w:val="20"/>
                <w:lang w:eastAsia="es-ES"/>
              </w:rPr>
            </w:pPr>
            <w:r w:rsidRPr="007639C3">
              <w:rPr>
                <w:rFonts w:ascii="Noto Sans" w:hAnsi="Noto Sans" w:cs="Noto Sans"/>
                <w:sz w:val="18"/>
                <w:szCs w:val="20"/>
                <w:lang w:eastAsia="es-ES"/>
              </w:rPr>
              <w:t>El etiquetado del filtro de diálisis deberá contar con el nombre del paciente, fecha de primer uso y el número de reprocesamientos, lo cual junto con la fecha del último reprocesamiento y el nombre de quien lo realizó, quedará registrado en la bitácora de la unidad.</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B3</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Una vez lavado y esterilizado, el filtro de diálisis será almacenado en un lugar fresco y resguardado de la luz para evitar la proliferación de microorganismos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B4</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Previo al comienzo de la diálisis, enjuagar el filtro de diálisis cerciorándose por medio de procedimientos específicos de la ausencia de residuos del material esterilizante de acuerdo a cada tipo de agente utilizado, que en su caso, deberá ser reprocesado</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B5</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Los filtros de diálisis de fibra hueca podrán ser reutilizados un máximo de 12 veces, mientras mantengan un volumen residual no inferior al 80% del medido inicialmente y se compruebe la integridad del mismo, a través de la ausencia de fuga aérea o hemática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B6</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Sin reúso en el caso de pacientes seropositivos al virus de la hepatitis B o de la inmunodeficiencia humana.</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r w:rsidRPr="007639C3">
              <w:rPr>
                <w:rFonts w:ascii="Noto Sans" w:hAnsi="Noto Sans" w:cs="Noto Sans"/>
                <w:sz w:val="18"/>
                <w:szCs w:val="18"/>
                <w:lang w:eastAsia="es-ES"/>
              </w:rPr>
              <w:t>B7</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 xml:space="preserve">El nefrólogo a cargo de la unidad de hemodiálisis es el responsable de la elección de la metodología a seguir y de </w:t>
            </w:r>
            <w:r w:rsidRPr="007639C3">
              <w:rPr>
                <w:rFonts w:ascii="Noto Sans" w:hAnsi="Noto Sans" w:cs="Noto Sans"/>
                <w:sz w:val="18"/>
                <w:szCs w:val="20"/>
                <w:lang w:eastAsia="es-ES"/>
              </w:rPr>
              <w:lastRenderedPageBreak/>
              <w:t>sus consecuencias</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shd w:val="clear" w:color="auto" w:fill="auto"/>
          </w:tcPr>
          <w:p w:rsidR="00E915A6" w:rsidRPr="007639C3" w:rsidRDefault="00E915A6" w:rsidP="0083511E">
            <w:pPr>
              <w:jc w:val="center"/>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r w:rsidRPr="007639C3">
              <w:rPr>
                <w:rFonts w:ascii="Noto Sans" w:hAnsi="Noto Sans" w:cs="Noto Sans"/>
                <w:sz w:val="18"/>
                <w:szCs w:val="20"/>
                <w:lang w:eastAsia="es-ES"/>
              </w:rPr>
              <w:t xml:space="preserve">Queda prohibido el reprocesamiento de agujas y líneas </w:t>
            </w:r>
            <w:proofErr w:type="spellStart"/>
            <w:r w:rsidRPr="007639C3">
              <w:rPr>
                <w:rFonts w:ascii="Noto Sans" w:hAnsi="Noto Sans" w:cs="Noto Sans"/>
                <w:sz w:val="18"/>
                <w:szCs w:val="20"/>
                <w:lang w:eastAsia="es-ES"/>
              </w:rPr>
              <w:t>arteriovenosas</w:t>
            </w:r>
            <w:proofErr w:type="spellEnd"/>
            <w:r w:rsidRPr="007639C3">
              <w:rPr>
                <w:rFonts w:ascii="Noto Sans" w:hAnsi="Noto Sans" w:cs="Noto Sans"/>
                <w:sz w:val="18"/>
                <w:szCs w:val="20"/>
                <w:lang w:eastAsia="es-ES"/>
              </w:rPr>
              <w:t>.</w:t>
            </w: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gridSpan w:val="2"/>
            <w:vMerge/>
            <w:shd w:val="clear" w:color="auto" w:fill="auto"/>
          </w:tcPr>
          <w:p w:rsidR="00E915A6" w:rsidRPr="007639C3" w:rsidRDefault="00E915A6" w:rsidP="0083511E">
            <w:pPr>
              <w:jc w:val="both"/>
              <w:rPr>
                <w:rFonts w:ascii="Noto Sans" w:hAnsi="Noto Sans" w:cs="Noto Sans"/>
                <w:sz w:val="18"/>
                <w:szCs w:val="18"/>
                <w:lang w:eastAsia="es-ES"/>
              </w:rPr>
            </w:pPr>
          </w:p>
        </w:tc>
        <w:tc>
          <w:tcPr>
            <w:tcW w:w="0" w:type="auto"/>
            <w:shd w:val="clear" w:color="auto" w:fill="auto"/>
          </w:tcPr>
          <w:p w:rsidR="00E915A6" w:rsidRPr="007639C3" w:rsidRDefault="00E915A6" w:rsidP="0083511E">
            <w:pPr>
              <w:rPr>
                <w:rFonts w:ascii="Noto Sans" w:hAnsi="Noto Sans" w:cs="Noto Sans"/>
                <w:sz w:val="18"/>
                <w:szCs w:val="18"/>
                <w:lang w:eastAsia="es-ES"/>
              </w:rPr>
            </w:pPr>
          </w:p>
        </w:tc>
      </w:tr>
      <w:tr w:rsidR="00E915A6" w:rsidRPr="007639C3" w:rsidTr="0083511E">
        <w:trPr>
          <w:jc w:val="center"/>
        </w:trPr>
        <w:tc>
          <w:tcPr>
            <w:tcW w:w="0" w:type="auto"/>
            <w:gridSpan w:val="3"/>
            <w:shd w:val="clear" w:color="auto" w:fill="auto"/>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POR EL INSTITUTO</w:t>
            </w:r>
          </w:p>
        </w:tc>
        <w:tc>
          <w:tcPr>
            <w:tcW w:w="0" w:type="auto"/>
            <w:gridSpan w:val="2"/>
            <w:tcBorders>
              <w:top w:val="nil"/>
              <w:bottom w:val="nil"/>
            </w:tcBorders>
            <w:shd w:val="clear" w:color="auto" w:fill="auto"/>
          </w:tcPr>
          <w:p w:rsidR="00E915A6" w:rsidRPr="007639C3" w:rsidRDefault="00E915A6" w:rsidP="0083511E">
            <w:pPr>
              <w:jc w:val="center"/>
              <w:rPr>
                <w:rFonts w:ascii="Noto Sans" w:hAnsi="Noto Sans" w:cs="Noto Sans"/>
                <w:b/>
                <w:sz w:val="18"/>
                <w:szCs w:val="18"/>
                <w:lang w:eastAsia="es-ES"/>
              </w:rPr>
            </w:pPr>
          </w:p>
        </w:tc>
        <w:tc>
          <w:tcPr>
            <w:tcW w:w="0" w:type="auto"/>
            <w:gridSpan w:val="2"/>
            <w:shd w:val="clear" w:color="auto" w:fill="auto"/>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POR LA UNIDAD DE HEMODIÁLISIS EXTRAMUROS</w:t>
            </w:r>
          </w:p>
        </w:tc>
      </w:tr>
      <w:tr w:rsidR="00E915A6" w:rsidRPr="007639C3" w:rsidTr="0083511E">
        <w:trPr>
          <w:jc w:val="center"/>
        </w:trPr>
        <w:tc>
          <w:tcPr>
            <w:tcW w:w="0" w:type="auto"/>
            <w:gridSpan w:val="3"/>
            <w:shd w:val="clear" w:color="auto" w:fill="auto"/>
          </w:tcPr>
          <w:p w:rsidR="00E915A6" w:rsidRPr="007639C3" w:rsidRDefault="00E915A6" w:rsidP="0083511E">
            <w:pPr>
              <w:jc w:val="center"/>
              <w:rPr>
                <w:rFonts w:ascii="Noto Sans" w:hAnsi="Noto Sans" w:cs="Noto Sans"/>
                <w:b/>
                <w:sz w:val="18"/>
                <w:szCs w:val="18"/>
                <w:lang w:eastAsia="es-ES"/>
              </w:rPr>
            </w:pP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NOMBRE Y FIRMA</w:t>
            </w: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JEFE DE SERVICIOS DE PRESTACIONES MÉDICAS / DIRECTOR DE UMAE</w:t>
            </w:r>
          </w:p>
        </w:tc>
        <w:tc>
          <w:tcPr>
            <w:tcW w:w="0" w:type="auto"/>
            <w:gridSpan w:val="2"/>
            <w:tcBorders>
              <w:top w:val="nil"/>
              <w:bottom w:val="nil"/>
            </w:tcBorders>
            <w:shd w:val="clear" w:color="auto" w:fill="auto"/>
          </w:tcPr>
          <w:p w:rsidR="00E915A6" w:rsidRPr="007639C3" w:rsidRDefault="00E915A6" w:rsidP="0083511E">
            <w:pPr>
              <w:rPr>
                <w:rFonts w:ascii="Noto Sans" w:hAnsi="Noto Sans" w:cs="Noto Sans"/>
                <w:b/>
                <w:sz w:val="18"/>
                <w:szCs w:val="18"/>
                <w:lang w:eastAsia="es-ES"/>
              </w:rPr>
            </w:pPr>
          </w:p>
        </w:tc>
        <w:tc>
          <w:tcPr>
            <w:tcW w:w="0" w:type="auto"/>
            <w:gridSpan w:val="2"/>
            <w:shd w:val="clear" w:color="auto" w:fill="auto"/>
          </w:tcPr>
          <w:p w:rsidR="00E915A6" w:rsidRPr="007639C3" w:rsidRDefault="00E915A6" w:rsidP="0083511E">
            <w:pPr>
              <w:jc w:val="center"/>
              <w:rPr>
                <w:rFonts w:ascii="Noto Sans" w:hAnsi="Noto Sans" w:cs="Noto Sans"/>
                <w:b/>
                <w:sz w:val="18"/>
                <w:szCs w:val="18"/>
                <w:lang w:eastAsia="es-ES"/>
              </w:rPr>
            </w:pP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NOMBRE Y FIRMA</w:t>
            </w: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DIRECTOR DE LA UNIDAD DE HEMODIÁLISIS</w:t>
            </w:r>
          </w:p>
        </w:tc>
      </w:tr>
      <w:tr w:rsidR="00E915A6" w:rsidRPr="007639C3" w:rsidTr="0083511E">
        <w:trPr>
          <w:jc w:val="center"/>
        </w:trPr>
        <w:tc>
          <w:tcPr>
            <w:tcW w:w="0" w:type="auto"/>
            <w:gridSpan w:val="3"/>
            <w:shd w:val="clear" w:color="auto" w:fill="auto"/>
          </w:tcPr>
          <w:p w:rsidR="00E915A6" w:rsidRPr="007639C3" w:rsidRDefault="00E915A6" w:rsidP="0083511E">
            <w:pPr>
              <w:jc w:val="center"/>
              <w:rPr>
                <w:rFonts w:ascii="Noto Sans" w:hAnsi="Noto Sans" w:cs="Noto Sans"/>
                <w:b/>
                <w:sz w:val="18"/>
                <w:szCs w:val="18"/>
                <w:lang w:eastAsia="es-ES"/>
              </w:rPr>
            </w:pP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VERIFICADOR POR EL INSTITUTO</w:t>
            </w:r>
          </w:p>
        </w:tc>
        <w:tc>
          <w:tcPr>
            <w:tcW w:w="0" w:type="auto"/>
            <w:gridSpan w:val="2"/>
            <w:tcBorders>
              <w:top w:val="nil"/>
              <w:bottom w:val="nil"/>
            </w:tcBorders>
            <w:shd w:val="clear" w:color="auto" w:fill="auto"/>
          </w:tcPr>
          <w:p w:rsidR="00E915A6" w:rsidRPr="007639C3" w:rsidRDefault="00E915A6" w:rsidP="0083511E">
            <w:pPr>
              <w:jc w:val="center"/>
              <w:rPr>
                <w:rFonts w:ascii="Noto Sans" w:hAnsi="Noto Sans" w:cs="Noto Sans"/>
                <w:b/>
                <w:sz w:val="18"/>
                <w:szCs w:val="18"/>
                <w:lang w:eastAsia="es-ES"/>
              </w:rPr>
            </w:pPr>
          </w:p>
        </w:tc>
        <w:tc>
          <w:tcPr>
            <w:tcW w:w="0" w:type="auto"/>
            <w:gridSpan w:val="2"/>
            <w:shd w:val="clear" w:color="auto" w:fill="auto"/>
          </w:tcPr>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PERSONAL DE LA UNIDAD DE HEMODIÁLISIS</w:t>
            </w:r>
          </w:p>
        </w:tc>
      </w:tr>
      <w:tr w:rsidR="00E915A6" w:rsidRPr="007639C3" w:rsidTr="0083511E">
        <w:trPr>
          <w:jc w:val="center"/>
        </w:trPr>
        <w:tc>
          <w:tcPr>
            <w:tcW w:w="0" w:type="auto"/>
            <w:gridSpan w:val="3"/>
            <w:shd w:val="clear" w:color="auto" w:fill="auto"/>
          </w:tcPr>
          <w:p w:rsidR="00E915A6" w:rsidRPr="007639C3" w:rsidRDefault="00E915A6" w:rsidP="0083511E">
            <w:pPr>
              <w:jc w:val="center"/>
              <w:rPr>
                <w:rFonts w:ascii="Noto Sans" w:hAnsi="Noto Sans" w:cs="Noto Sans"/>
                <w:b/>
                <w:sz w:val="18"/>
                <w:szCs w:val="18"/>
                <w:lang w:eastAsia="es-ES"/>
              </w:rPr>
            </w:pP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NOMBRE Y FIRMA</w:t>
            </w:r>
          </w:p>
        </w:tc>
        <w:tc>
          <w:tcPr>
            <w:tcW w:w="0" w:type="auto"/>
            <w:gridSpan w:val="2"/>
            <w:tcBorders>
              <w:top w:val="nil"/>
              <w:bottom w:val="nil"/>
            </w:tcBorders>
            <w:shd w:val="clear" w:color="auto" w:fill="auto"/>
          </w:tcPr>
          <w:p w:rsidR="00E915A6" w:rsidRPr="007639C3" w:rsidRDefault="00E915A6" w:rsidP="0083511E">
            <w:pPr>
              <w:jc w:val="center"/>
              <w:rPr>
                <w:rFonts w:ascii="Noto Sans" w:hAnsi="Noto Sans" w:cs="Noto Sans"/>
                <w:b/>
                <w:sz w:val="18"/>
                <w:szCs w:val="18"/>
                <w:lang w:eastAsia="es-ES"/>
              </w:rPr>
            </w:pPr>
          </w:p>
        </w:tc>
        <w:tc>
          <w:tcPr>
            <w:tcW w:w="0" w:type="auto"/>
            <w:gridSpan w:val="2"/>
            <w:shd w:val="clear" w:color="auto" w:fill="auto"/>
          </w:tcPr>
          <w:p w:rsidR="00E915A6" w:rsidRPr="007639C3" w:rsidRDefault="00E915A6" w:rsidP="0083511E">
            <w:pPr>
              <w:jc w:val="center"/>
              <w:rPr>
                <w:rFonts w:ascii="Noto Sans" w:hAnsi="Noto Sans" w:cs="Noto Sans"/>
                <w:b/>
                <w:sz w:val="18"/>
                <w:szCs w:val="18"/>
                <w:lang w:eastAsia="es-ES"/>
              </w:rPr>
            </w:pPr>
          </w:p>
          <w:p w:rsidR="00E915A6" w:rsidRPr="007639C3" w:rsidRDefault="00E915A6" w:rsidP="0083511E">
            <w:pPr>
              <w:jc w:val="center"/>
              <w:rPr>
                <w:rFonts w:ascii="Noto Sans" w:hAnsi="Noto Sans" w:cs="Noto Sans"/>
                <w:b/>
                <w:sz w:val="18"/>
                <w:szCs w:val="18"/>
                <w:lang w:eastAsia="es-ES"/>
              </w:rPr>
            </w:pPr>
            <w:r w:rsidRPr="007639C3">
              <w:rPr>
                <w:rFonts w:ascii="Noto Sans" w:hAnsi="Noto Sans" w:cs="Noto Sans"/>
                <w:b/>
                <w:sz w:val="18"/>
                <w:szCs w:val="18"/>
                <w:lang w:eastAsia="es-ES"/>
              </w:rPr>
              <w:t>NOMBRE Y FIRMA</w:t>
            </w:r>
          </w:p>
        </w:tc>
      </w:tr>
    </w:tbl>
    <w:p w:rsidR="00E915A6" w:rsidRPr="007639C3" w:rsidRDefault="00E915A6" w:rsidP="00E915A6">
      <w:pPr>
        <w:jc w:val="center"/>
        <w:rPr>
          <w:rFonts w:ascii="Noto Sans" w:eastAsia="Calibri" w:hAnsi="Noto Sans" w:cs="Noto Sans"/>
          <w:b/>
          <w:lang w:val="es-ES"/>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E915A6" w:rsidRDefault="00E915A6"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22038C" w:rsidRDefault="0022038C" w:rsidP="00656B3A">
      <w:pPr>
        <w:rPr>
          <w:rFonts w:ascii="Noto Sans" w:hAnsi="Noto Sans" w:cs="Noto Sans"/>
          <w:b/>
          <w:sz w:val="22"/>
          <w:szCs w:val="22"/>
        </w:rPr>
      </w:pPr>
    </w:p>
    <w:p w:rsidR="003C45FF" w:rsidRPr="002711C1" w:rsidRDefault="003C45FF" w:rsidP="00C77C64">
      <w:pPr>
        <w:ind w:right="-93"/>
        <w:rPr>
          <w:rFonts w:ascii="Noto Sans" w:hAnsi="Noto Sans" w:cs="Noto Sans"/>
          <w:b/>
          <w:sz w:val="20"/>
        </w:rPr>
      </w:pPr>
    </w:p>
    <w:p w:rsidR="00D74441" w:rsidRPr="00045C4E" w:rsidRDefault="00D74441" w:rsidP="00D74441">
      <w:pPr>
        <w:pStyle w:val="Ttulo5"/>
        <w:pageBreakBefore/>
        <w:tabs>
          <w:tab w:val="clear" w:pos="1008"/>
        </w:tabs>
        <w:spacing w:before="0" w:after="0"/>
        <w:ind w:left="0" w:firstLine="0"/>
        <w:jc w:val="center"/>
        <w:rPr>
          <w:rFonts w:ascii="Noto Sans" w:hAnsi="Noto Sans" w:cs="Noto Sans"/>
          <w:bCs w:val="0"/>
          <w:i w:val="0"/>
          <w:sz w:val="24"/>
          <w:szCs w:val="22"/>
        </w:rPr>
      </w:pPr>
      <w:r w:rsidRPr="00045C4E">
        <w:rPr>
          <w:rFonts w:ascii="Noto Sans" w:hAnsi="Noto Sans" w:cs="Noto Sans"/>
          <w:bCs w:val="0"/>
          <w:i w:val="0"/>
          <w:sz w:val="24"/>
          <w:szCs w:val="22"/>
        </w:rPr>
        <w:lastRenderedPageBreak/>
        <w:t xml:space="preserve">ANEXO </w:t>
      </w:r>
      <w:r w:rsidR="0022038C">
        <w:rPr>
          <w:rFonts w:ascii="Noto Sans" w:hAnsi="Noto Sans" w:cs="Noto Sans"/>
          <w:bCs w:val="0"/>
          <w:i w:val="0"/>
          <w:sz w:val="24"/>
          <w:szCs w:val="22"/>
        </w:rPr>
        <w:t>7</w:t>
      </w:r>
      <w:r w:rsidRPr="00045C4E">
        <w:rPr>
          <w:rFonts w:ascii="Noto Sans" w:hAnsi="Noto Sans" w:cs="Noto Sans"/>
          <w:bCs w:val="0"/>
          <w:i w:val="0"/>
          <w:sz w:val="24"/>
          <w:szCs w:val="22"/>
        </w:rPr>
        <w:t xml:space="preserve"> (NUEVE)</w:t>
      </w:r>
    </w:p>
    <w:p w:rsidR="00D74441" w:rsidRPr="00574A82" w:rsidRDefault="00D74441" w:rsidP="00D74441">
      <w:pPr>
        <w:rPr>
          <w:rFonts w:ascii="Noto Sans" w:hAnsi="Noto Sans" w:cs="Noto Sans"/>
          <w:sz w:val="18"/>
        </w:rPr>
      </w:pPr>
    </w:p>
    <w:p w:rsidR="00D74441" w:rsidRPr="00574A82" w:rsidRDefault="00D74441" w:rsidP="00D74441">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rFonts w:ascii="Noto Sans" w:hAnsi="Noto Sans" w:cs="Noto Sans"/>
          <w:b/>
          <w:sz w:val="20"/>
        </w:rPr>
      </w:pPr>
      <w:r w:rsidRPr="00574A82">
        <w:rPr>
          <w:rFonts w:ascii="Noto Sans" w:hAnsi="Noto Sans" w:cs="Noto Sans"/>
          <w:b/>
          <w:sz w:val="20"/>
        </w:rPr>
        <w:t>MODELO DE CONVENIO DE PARTICIPACIÓN CONJUNTA</w:t>
      </w:r>
    </w:p>
    <w:p w:rsidR="00D74441" w:rsidRPr="00574A82" w:rsidRDefault="00D74441" w:rsidP="00D74441">
      <w:pPr>
        <w:pStyle w:val="Encabezado"/>
        <w:rPr>
          <w:rFonts w:ascii="Noto Sans" w:hAnsi="Noto Sans" w:cs="Noto Sans"/>
          <w:szCs w:val="22"/>
          <w:lang w:val="es-ES"/>
        </w:rPr>
      </w:pPr>
    </w:p>
    <w:p w:rsidR="00D74441" w:rsidRPr="00574A82" w:rsidRDefault="00D74441" w:rsidP="00D74441">
      <w:pPr>
        <w:pStyle w:val="Textoindependiente"/>
        <w:rPr>
          <w:rFonts w:ascii="Noto Sans" w:hAnsi="Noto Sans" w:cs="Noto Sans"/>
          <w:b/>
          <w:sz w:val="18"/>
        </w:rPr>
      </w:pPr>
      <w:r w:rsidRPr="00574A82">
        <w:rPr>
          <w:rFonts w:ascii="Noto Sans" w:hAnsi="Noto Sans" w:cs="Noto Sans"/>
          <w:b/>
          <w:sz w:val="18"/>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D74441" w:rsidRPr="00574A82" w:rsidRDefault="00D74441" w:rsidP="00D74441">
      <w:pPr>
        <w:pStyle w:val="Textoindependiente24"/>
        <w:rPr>
          <w:rFonts w:ascii="Noto Sans" w:hAnsi="Noto Sans" w:cs="Noto Sans"/>
          <w:sz w:val="18"/>
        </w:rPr>
      </w:pPr>
    </w:p>
    <w:p w:rsidR="00D74441" w:rsidRPr="00574A82" w:rsidRDefault="00D74441" w:rsidP="00D74441">
      <w:pPr>
        <w:numPr>
          <w:ilvl w:val="1"/>
          <w:numId w:val="36"/>
        </w:numPr>
        <w:tabs>
          <w:tab w:val="clear" w:pos="720"/>
          <w:tab w:val="num" w:pos="933"/>
          <w:tab w:val="left" w:pos="3933"/>
        </w:tabs>
        <w:suppressAutoHyphens/>
        <w:ind w:left="933"/>
        <w:jc w:val="both"/>
        <w:rPr>
          <w:rFonts w:ascii="Noto Sans" w:hAnsi="Noto Sans" w:cs="Noto Sans"/>
          <w:sz w:val="18"/>
        </w:rPr>
      </w:pPr>
      <w:r w:rsidRPr="00574A82">
        <w:rPr>
          <w:rFonts w:ascii="Noto Sans" w:hAnsi="Noto Sans" w:cs="Noto Sans"/>
          <w:b/>
          <w:sz w:val="18"/>
        </w:rPr>
        <w:t>“EL LICITANTE A”</w:t>
      </w:r>
      <w:r w:rsidRPr="00574A82">
        <w:rPr>
          <w:rFonts w:ascii="Noto Sans" w:hAnsi="Noto Sans" w:cs="Noto Sans"/>
          <w:sz w:val="18"/>
        </w:rPr>
        <w:t>, DECLARA QUE:</w:t>
      </w:r>
    </w:p>
    <w:p w:rsidR="00D74441" w:rsidRPr="00574A82" w:rsidRDefault="00D74441" w:rsidP="00D74441">
      <w:pPr>
        <w:pStyle w:val="Textoindependiente33"/>
        <w:tabs>
          <w:tab w:val="left" w:pos="1080"/>
        </w:tabs>
        <w:rPr>
          <w:rFonts w:ascii="Noto Sans" w:hAnsi="Noto Sans" w:cs="Noto Sans"/>
          <w:sz w:val="18"/>
        </w:rPr>
      </w:pPr>
    </w:p>
    <w:p w:rsidR="00D74441" w:rsidRPr="00574A82" w:rsidRDefault="00D74441" w:rsidP="00D74441">
      <w:pPr>
        <w:tabs>
          <w:tab w:val="left" w:pos="7912"/>
        </w:tabs>
        <w:ind w:left="1985" w:hanging="851"/>
        <w:jc w:val="both"/>
        <w:rPr>
          <w:rFonts w:ascii="Noto Sans" w:hAnsi="Noto Sans" w:cs="Noto Sans"/>
          <w:sz w:val="18"/>
        </w:rPr>
      </w:pPr>
      <w:r w:rsidRPr="00574A82">
        <w:rPr>
          <w:rFonts w:ascii="Noto Sans" w:hAnsi="Noto Sans" w:cs="Noto Sans"/>
          <w:b/>
          <w:bCs/>
          <w:sz w:val="18"/>
        </w:rPr>
        <w:t>1.1.1</w:t>
      </w:r>
      <w:r w:rsidRPr="00574A82">
        <w:rPr>
          <w:rFonts w:ascii="Noto Sans" w:hAnsi="Noto Sans" w:cs="Noto Sans"/>
          <w:b/>
          <w:bCs/>
          <w:sz w:val="18"/>
        </w:rPr>
        <w:tab/>
      </w:r>
      <w:r w:rsidRPr="00574A82">
        <w:rPr>
          <w:rFonts w:ascii="Noto Sans" w:hAnsi="Noto Sans" w:cs="Noto Sans"/>
          <w:sz w:val="18"/>
        </w:rPr>
        <w:t xml:space="preserve">ES UNA SOCIEDAD LEGALMENTE CONSTITUIDA, DE CONFORMIDAD CON LAS LEYES MEXICANAS, SEGÚN CONSTA EN EL TESTIMONIO DE LA ESCRITURA PÚBLICA </w:t>
      </w:r>
      <w:r w:rsidRPr="00574A82">
        <w:rPr>
          <w:rFonts w:ascii="Noto Sans" w:hAnsi="Noto Sans" w:cs="Noto Sans"/>
          <w:b/>
          <w:i/>
          <w:sz w:val="18"/>
          <w:u w:val="single"/>
        </w:rPr>
        <w:t>(PÓLIZA)</w:t>
      </w:r>
      <w:r w:rsidRPr="00574A82">
        <w:rPr>
          <w:rFonts w:ascii="Noto Sans" w:hAnsi="Noto Sans" w:cs="Noto Sans"/>
          <w:sz w:val="18"/>
        </w:rPr>
        <w:t xml:space="preserve"> NÚMERO ____, DE FECHA ____, OTORGADA ANTE LA FE DEL LIC. ____ NOTARIO </w:t>
      </w:r>
      <w:r w:rsidRPr="00574A82">
        <w:rPr>
          <w:rFonts w:ascii="Noto Sans" w:hAnsi="Noto Sans" w:cs="Noto Sans"/>
          <w:b/>
          <w:i/>
          <w:sz w:val="18"/>
          <w:u w:val="single"/>
        </w:rPr>
        <w:t>(CORREDOR)</w:t>
      </w:r>
      <w:r w:rsidRPr="00574A82">
        <w:rPr>
          <w:rFonts w:ascii="Noto Sans" w:hAnsi="Noto Sans" w:cs="Noto Sans"/>
          <w:sz w:val="18"/>
        </w:rPr>
        <w:t xml:space="preserve"> PÚBLICO NÚMERO ____, DEL ____, E INSCRITA EN EL REGISTRO PÚBLICO DE LA PROPIEDAD Y DE COMERCIO DE ______, EN EL FOLIO MERCANTIL ____ DE FECHA _____.</w:t>
      </w:r>
    </w:p>
    <w:p w:rsidR="00D74441" w:rsidRPr="00574A82" w:rsidRDefault="00D74441" w:rsidP="00D74441">
      <w:pPr>
        <w:tabs>
          <w:tab w:val="left" w:pos="7912"/>
        </w:tabs>
        <w:ind w:left="1985" w:hanging="851"/>
        <w:jc w:val="both"/>
        <w:rPr>
          <w:rFonts w:ascii="Noto Sans" w:hAnsi="Noto Sans" w:cs="Noto Sans"/>
          <w:b/>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 xml:space="preserve">EL ACTA CONSTITUTIVA DE LA SOCIEDAD ____ </w:t>
      </w:r>
      <w:r w:rsidRPr="00574A82">
        <w:rPr>
          <w:rFonts w:ascii="Noto Sans" w:hAnsi="Noto Sans" w:cs="Noto Sans"/>
          <w:b/>
          <w:i/>
          <w:sz w:val="18"/>
          <w:u w:val="single"/>
        </w:rPr>
        <w:t>(SI/NO)</w:t>
      </w:r>
      <w:r w:rsidRPr="00574A82">
        <w:rPr>
          <w:rFonts w:ascii="Noto Sans" w:hAnsi="Noto Sans" w:cs="Noto Sans"/>
          <w:sz w:val="18"/>
        </w:rPr>
        <w:t xml:space="preserve"> HA TENIDO REFORMAS Y MODIFICACIONES.</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i/>
          <w:sz w:val="18"/>
          <w:u w:val="single"/>
        </w:rPr>
      </w:pPr>
      <w:r w:rsidRPr="00574A82">
        <w:rPr>
          <w:rFonts w:ascii="Noto Sans" w:hAnsi="Noto Sans" w:cs="Noto Sans"/>
          <w:i/>
          <w:sz w:val="18"/>
          <w:u w:val="single"/>
        </w:rPr>
        <w:t>Nota: En su caso, se deberán relacionar las escrituras en que consten las reformas o modificaciones de la sociedad.</w:t>
      </w:r>
    </w:p>
    <w:p w:rsidR="00D74441" w:rsidRPr="00574A82" w:rsidRDefault="00D74441" w:rsidP="00D74441">
      <w:pPr>
        <w:tabs>
          <w:tab w:val="left" w:pos="1957"/>
        </w:tabs>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LOS NOMBRES DE SUS SOCIOS SON:</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_____________________ CON REGISTRO FEDERAL DE CONTRIBUYENTES _____________.</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b/>
          <w:bCs/>
          <w:sz w:val="18"/>
        </w:rPr>
        <w:t>1.1.2</w:t>
      </w:r>
      <w:r w:rsidRPr="00574A82">
        <w:rPr>
          <w:rFonts w:ascii="Noto Sans" w:hAnsi="Noto Sans" w:cs="Noto Sans"/>
          <w:b/>
          <w:bCs/>
          <w:sz w:val="18"/>
        </w:rPr>
        <w:tab/>
      </w:r>
      <w:r w:rsidRPr="00574A82">
        <w:rPr>
          <w:rFonts w:ascii="Noto Sans" w:hAnsi="Noto Sans" w:cs="Noto Sans"/>
          <w:sz w:val="18"/>
        </w:rPr>
        <w:t>TIENE LOS SIGUIENTES REGISTROS OFICIALES: REGISTRO FEDERAL DE CONTRIBUYENTES NÚMERO __________ Y REGISTRO PATRONAL ANTE EL INSTITUTO MEXICANO DEL SEGURO SOCIAL NÚMERO _____.</w:t>
      </w:r>
    </w:p>
    <w:p w:rsidR="00D74441" w:rsidRPr="00574A82" w:rsidRDefault="00D74441" w:rsidP="00D74441">
      <w:pPr>
        <w:pStyle w:val="Textoindependiente33"/>
        <w:tabs>
          <w:tab w:val="left" w:pos="7884"/>
        </w:tabs>
        <w:ind w:left="1971" w:hanging="727"/>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b/>
          <w:bCs/>
          <w:sz w:val="18"/>
        </w:rPr>
        <w:t>1.1.3</w:t>
      </w:r>
      <w:r w:rsidRPr="00574A82">
        <w:rPr>
          <w:rFonts w:ascii="Noto Sans" w:hAnsi="Noto Sans" w:cs="Noto Sans"/>
          <w:b/>
          <w:bCs/>
          <w:sz w:val="18"/>
        </w:rPr>
        <w:tab/>
      </w:r>
      <w:r w:rsidRPr="00574A82">
        <w:rPr>
          <w:rFonts w:ascii="Noto Sans" w:hAnsi="Noto Sans" w:cs="Noto Sans"/>
          <w:sz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74A82">
        <w:rPr>
          <w:rFonts w:ascii="Noto Sans" w:hAnsi="Noto Sans" w:cs="Noto Sans"/>
          <w:b/>
          <w:sz w:val="18"/>
        </w:rPr>
        <w:t>“BAJO PROTESTA DE DECIR VERDAD”</w:t>
      </w:r>
      <w:r w:rsidRPr="00574A82">
        <w:rPr>
          <w:rFonts w:ascii="Noto Sans" w:hAnsi="Noto Sans" w:cs="Noto Sans"/>
          <w:sz w:val="18"/>
        </w:rPr>
        <w:t>, QUE DICHAS FACULTADES NO LE HAN SIDO REVOCADAS, NI LIMITADAS O MODIFICADAS EN FORMA ALGUNA, A LA FECHA EN QUE SE SUSCRIBE EL PRESENTE INSTRUMENTO JURÍDICO.</w:t>
      </w:r>
    </w:p>
    <w:p w:rsidR="00D74441" w:rsidRPr="00574A82" w:rsidRDefault="00D74441" w:rsidP="00D74441">
      <w:pPr>
        <w:tabs>
          <w:tab w:val="left" w:pos="7926"/>
        </w:tabs>
        <w:ind w:left="1985" w:hanging="851"/>
        <w:jc w:val="both"/>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sz w:val="18"/>
        </w:rPr>
        <w:tab/>
        <w:t>EL DOMICILIO DEL REPRESENTANTE LEGAL ES EL UBICADO EN ______________.</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b/>
          <w:bCs/>
          <w:sz w:val="18"/>
        </w:rPr>
        <w:t>1.1.4</w:t>
      </w:r>
      <w:r w:rsidRPr="00574A82">
        <w:rPr>
          <w:rFonts w:ascii="Noto Sans" w:hAnsi="Noto Sans" w:cs="Noto Sans"/>
          <w:b/>
          <w:bCs/>
          <w:sz w:val="18"/>
        </w:rPr>
        <w:tab/>
      </w:r>
      <w:r w:rsidRPr="00574A82">
        <w:rPr>
          <w:rFonts w:ascii="Noto Sans" w:hAnsi="Noto Sans" w:cs="Noto Sans"/>
          <w:sz w:val="18"/>
        </w:rPr>
        <w:t>SU OBJETO SOCIAL, ENTRE OTROS CORRESPONDE A: ___________; POR LO QUE CUENTA CON LOS RECURSOS FINANCIEROS, TÉCNICOS, ADMINISTRATIVOS Y HUMANOS PARA OBLIGARSE, EN LOS TÉRMINOS Y CONDICIONES QUE SE ESTIPULAN EN EL PRESENTE CONVENIO.</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tabs>
          <w:tab w:val="left" w:pos="7954"/>
        </w:tabs>
        <w:ind w:left="1985" w:hanging="851"/>
        <w:jc w:val="both"/>
        <w:rPr>
          <w:rFonts w:ascii="Noto Sans" w:hAnsi="Noto Sans" w:cs="Noto Sans"/>
          <w:sz w:val="18"/>
        </w:rPr>
      </w:pPr>
      <w:r w:rsidRPr="00574A82">
        <w:rPr>
          <w:rFonts w:ascii="Noto Sans" w:hAnsi="Noto Sans" w:cs="Noto Sans"/>
          <w:b/>
          <w:bCs/>
          <w:sz w:val="18"/>
        </w:rPr>
        <w:t>1.1.5</w:t>
      </w:r>
      <w:r w:rsidRPr="00574A82">
        <w:rPr>
          <w:rFonts w:ascii="Noto Sans" w:hAnsi="Noto Sans" w:cs="Noto Sans"/>
          <w:b/>
          <w:bCs/>
          <w:sz w:val="18"/>
        </w:rPr>
        <w:tab/>
      </w:r>
      <w:r w:rsidRPr="00574A82">
        <w:rPr>
          <w:rFonts w:ascii="Noto Sans" w:hAnsi="Noto Sans" w:cs="Noto Sans"/>
          <w:sz w:val="18"/>
        </w:rPr>
        <w:t>SEÑALA COMO DOMICILIO LEGAL PARA TODOS LOS EFECTOS QUE DERIVEN DEL PRESENTE CONVENIO, EL UBICADO EN:</w:t>
      </w:r>
    </w:p>
    <w:p w:rsidR="00D74441" w:rsidRPr="00574A82" w:rsidRDefault="00D74441" w:rsidP="00D74441">
      <w:pPr>
        <w:tabs>
          <w:tab w:val="left" w:pos="7954"/>
        </w:tabs>
        <w:ind w:left="1985" w:hanging="851"/>
        <w:jc w:val="both"/>
        <w:rPr>
          <w:rFonts w:ascii="Noto Sans" w:hAnsi="Noto Sans" w:cs="Noto Sans"/>
          <w:b/>
          <w:sz w:val="18"/>
        </w:rPr>
      </w:pPr>
    </w:p>
    <w:p w:rsidR="00D74441" w:rsidRPr="00574A82" w:rsidRDefault="00D74441" w:rsidP="00D74441">
      <w:pPr>
        <w:tabs>
          <w:tab w:val="left" w:pos="4479"/>
        </w:tabs>
        <w:ind w:left="1134" w:hanging="567"/>
        <w:jc w:val="both"/>
        <w:rPr>
          <w:rFonts w:ascii="Noto Sans" w:hAnsi="Noto Sans" w:cs="Noto Sans"/>
          <w:sz w:val="18"/>
        </w:rPr>
      </w:pPr>
      <w:r w:rsidRPr="00574A82">
        <w:rPr>
          <w:rFonts w:ascii="Noto Sans" w:hAnsi="Noto Sans" w:cs="Noto Sans"/>
          <w:b/>
          <w:sz w:val="18"/>
        </w:rPr>
        <w:t>2.1</w:t>
      </w:r>
      <w:r w:rsidRPr="00574A82">
        <w:rPr>
          <w:rFonts w:ascii="Noto Sans" w:hAnsi="Noto Sans" w:cs="Noto Sans"/>
          <w:b/>
          <w:sz w:val="18"/>
        </w:rPr>
        <w:tab/>
        <w:t>“EL LICITANTE B”</w:t>
      </w:r>
      <w:r w:rsidRPr="00574A82">
        <w:rPr>
          <w:rFonts w:ascii="Noto Sans" w:hAnsi="Noto Sans" w:cs="Noto Sans"/>
          <w:bCs/>
          <w:sz w:val="18"/>
        </w:rPr>
        <w:t>,</w:t>
      </w:r>
      <w:r w:rsidRPr="00574A82">
        <w:rPr>
          <w:rFonts w:ascii="Noto Sans" w:hAnsi="Noto Sans" w:cs="Noto Sans"/>
          <w:sz w:val="18"/>
        </w:rPr>
        <w:t xml:space="preserve"> DECLARA QUE:</w:t>
      </w:r>
    </w:p>
    <w:p w:rsidR="00D74441" w:rsidRPr="00574A82" w:rsidRDefault="00D74441" w:rsidP="00D74441">
      <w:pPr>
        <w:pStyle w:val="Textoindependiente33"/>
        <w:tabs>
          <w:tab w:val="left" w:pos="1272"/>
        </w:tabs>
        <w:rPr>
          <w:rFonts w:ascii="Noto Sans" w:hAnsi="Noto Sans" w:cs="Noto Sans"/>
          <w:sz w:val="18"/>
        </w:rPr>
      </w:pPr>
    </w:p>
    <w:p w:rsidR="00D74441" w:rsidRPr="00574A82" w:rsidRDefault="00D74441" w:rsidP="00D74441">
      <w:pPr>
        <w:tabs>
          <w:tab w:val="left" w:pos="7954"/>
        </w:tabs>
        <w:ind w:left="1985" w:hanging="851"/>
        <w:jc w:val="both"/>
        <w:rPr>
          <w:rFonts w:ascii="Noto Sans" w:hAnsi="Noto Sans" w:cs="Noto Sans"/>
          <w:sz w:val="18"/>
        </w:rPr>
      </w:pPr>
      <w:r w:rsidRPr="00574A82">
        <w:rPr>
          <w:rFonts w:ascii="Noto Sans" w:hAnsi="Noto Sans" w:cs="Noto Sans"/>
          <w:b/>
          <w:bCs/>
          <w:sz w:val="18"/>
        </w:rPr>
        <w:t>2.1.1</w:t>
      </w:r>
      <w:r w:rsidRPr="00574A82">
        <w:rPr>
          <w:rFonts w:ascii="Noto Sans" w:hAnsi="Noto Sans" w:cs="Noto Sans"/>
          <w:b/>
          <w:bCs/>
          <w:sz w:val="18"/>
        </w:rPr>
        <w:tab/>
      </w:r>
      <w:r w:rsidRPr="00574A82">
        <w:rPr>
          <w:rFonts w:ascii="Noto Sans" w:hAnsi="Noto Sans" w:cs="Noto Sans"/>
          <w:sz w:val="18"/>
        </w:rPr>
        <w:t xml:space="preserve">ES UNA SOCIEDAD LEGALMENTE CONSTITUIDA DE CONFORMIDAD CON LAS LEYES DE LOS ESTADOS UNIDOS MEXICANOS, SEGÚN CONSTA EL TESTIMONIO </w:t>
      </w:r>
      <w:r w:rsidRPr="00574A82">
        <w:rPr>
          <w:rFonts w:ascii="Noto Sans" w:hAnsi="Noto Sans" w:cs="Noto Sans"/>
          <w:b/>
          <w:i/>
          <w:sz w:val="18"/>
          <w:u w:val="single"/>
        </w:rPr>
        <w:t>(PÓLIZA)</w:t>
      </w:r>
      <w:r w:rsidRPr="00574A82">
        <w:rPr>
          <w:rFonts w:ascii="Noto Sans" w:hAnsi="Noto Sans" w:cs="Noto Sans"/>
          <w:sz w:val="18"/>
        </w:rPr>
        <w:t xml:space="preserve"> DE LA ESCRITURA PÚBLICA NÚMERO ___, DE FECHA ___, PASADA ANTE LA FE DEL LIC. ____ NOTARIO </w:t>
      </w:r>
      <w:r w:rsidRPr="00574A82">
        <w:rPr>
          <w:rFonts w:ascii="Noto Sans" w:hAnsi="Noto Sans" w:cs="Noto Sans"/>
          <w:b/>
          <w:i/>
          <w:sz w:val="18"/>
          <w:u w:val="single"/>
        </w:rPr>
        <w:t>(CORREDOR)</w:t>
      </w:r>
      <w:r w:rsidRPr="00574A82">
        <w:rPr>
          <w:rFonts w:ascii="Noto Sans" w:hAnsi="Noto Sans" w:cs="Noto Sans"/>
          <w:sz w:val="18"/>
        </w:rPr>
        <w:t xml:space="preserve"> PÚBLICO NÚMERO ___, DEL __, E INSCRITA EN EL REGISTRO PÚBLICO DE LA PROPIEDAD Y DEL COMERCIO, EN EL FOLIO MERCANTIL NÚMERO ____ DE FECHA ____.</w:t>
      </w:r>
    </w:p>
    <w:p w:rsidR="00D74441" w:rsidRPr="00574A82" w:rsidRDefault="00D74441" w:rsidP="00D74441">
      <w:pPr>
        <w:tabs>
          <w:tab w:val="left" w:pos="7954"/>
        </w:tabs>
        <w:ind w:left="1985" w:hanging="851"/>
        <w:jc w:val="both"/>
        <w:rPr>
          <w:rFonts w:ascii="Noto Sans" w:hAnsi="Noto Sans" w:cs="Noto Sans"/>
          <w:b/>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 xml:space="preserve">EL ACTA CONSTITUTIVA DE LA SOCIEDAD __ </w:t>
      </w:r>
      <w:r w:rsidRPr="00574A82">
        <w:rPr>
          <w:rFonts w:ascii="Noto Sans" w:hAnsi="Noto Sans" w:cs="Noto Sans"/>
          <w:b/>
          <w:i/>
          <w:sz w:val="18"/>
          <w:u w:val="single"/>
        </w:rPr>
        <w:t>(SI/NO)</w:t>
      </w:r>
      <w:r w:rsidRPr="00574A82">
        <w:rPr>
          <w:rFonts w:ascii="Noto Sans" w:hAnsi="Noto Sans" w:cs="Noto Sans"/>
          <w:sz w:val="18"/>
        </w:rPr>
        <w:t xml:space="preserve"> HA TENIDO REFORMAS Y MODIFICACIONES.</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i/>
          <w:sz w:val="18"/>
          <w:u w:val="single"/>
        </w:rPr>
      </w:pPr>
      <w:r w:rsidRPr="00574A82">
        <w:rPr>
          <w:rFonts w:ascii="Noto Sans" w:hAnsi="Noto Sans" w:cs="Noto Sans"/>
          <w:i/>
          <w:sz w:val="18"/>
          <w:u w:val="single"/>
        </w:rPr>
        <w:t>Nota: En su caso, se deberán relacionar las escrituras en que consten las reformas o modificaciones de la sociedad.</w:t>
      </w:r>
    </w:p>
    <w:p w:rsidR="00D74441" w:rsidRPr="00574A82" w:rsidRDefault="00D74441" w:rsidP="00D74441">
      <w:pPr>
        <w:tabs>
          <w:tab w:val="left" w:pos="1957"/>
        </w:tabs>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LOS NOMBRES DE SUS SOCIOS SON:</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897"/>
        </w:tabs>
        <w:ind w:left="1980"/>
        <w:jc w:val="both"/>
        <w:rPr>
          <w:rFonts w:ascii="Noto Sans" w:hAnsi="Noto Sans" w:cs="Noto Sans"/>
          <w:sz w:val="18"/>
        </w:rPr>
      </w:pPr>
      <w:r w:rsidRPr="00574A82">
        <w:rPr>
          <w:rFonts w:ascii="Noto Sans" w:hAnsi="Noto Sans" w:cs="Noto Sans"/>
          <w:sz w:val="18"/>
        </w:rPr>
        <w:t>_____________________ CON REGISTRO FEDERAL DE CONTRIBUYENTES ____.</w:t>
      </w:r>
    </w:p>
    <w:p w:rsidR="00D74441" w:rsidRPr="00574A82" w:rsidRDefault="00D74441" w:rsidP="00D74441">
      <w:pPr>
        <w:tabs>
          <w:tab w:val="left" w:pos="7897"/>
        </w:tabs>
        <w:ind w:left="1980"/>
        <w:jc w:val="both"/>
        <w:rPr>
          <w:rFonts w:ascii="Noto Sans" w:hAnsi="Noto Sans" w:cs="Noto Sans"/>
          <w:sz w:val="18"/>
        </w:rPr>
      </w:pPr>
    </w:p>
    <w:p w:rsidR="00D74441" w:rsidRPr="00574A82" w:rsidRDefault="00D74441" w:rsidP="00D74441">
      <w:pPr>
        <w:tabs>
          <w:tab w:val="left" w:pos="7954"/>
        </w:tabs>
        <w:ind w:left="1985" w:hanging="851"/>
        <w:jc w:val="both"/>
        <w:rPr>
          <w:rFonts w:ascii="Noto Sans" w:hAnsi="Noto Sans" w:cs="Noto Sans"/>
          <w:sz w:val="18"/>
        </w:rPr>
      </w:pPr>
      <w:r w:rsidRPr="00574A82">
        <w:rPr>
          <w:rFonts w:ascii="Noto Sans" w:hAnsi="Noto Sans" w:cs="Noto Sans"/>
          <w:b/>
          <w:bCs/>
          <w:sz w:val="18"/>
        </w:rPr>
        <w:t>2.1.2</w:t>
      </w:r>
      <w:r w:rsidRPr="00574A82">
        <w:rPr>
          <w:rFonts w:ascii="Noto Sans" w:hAnsi="Noto Sans" w:cs="Noto Sans"/>
          <w:b/>
          <w:bCs/>
          <w:sz w:val="18"/>
        </w:rPr>
        <w:tab/>
      </w:r>
      <w:r w:rsidRPr="00574A82">
        <w:rPr>
          <w:rFonts w:ascii="Noto Sans" w:hAnsi="Noto Sans" w:cs="Noto Sans"/>
          <w:sz w:val="18"/>
        </w:rPr>
        <w:t>TIENE LOS SIGUIENTES REGISTROS OFICIALES: REGISTRO FEDERAL DE CONTRIBUYENTES NÚMERO __________ Y REGISTRO PATRONAL ANTE EL INSTITUTO MEXICANO DEL SEGURO SOCIAL NÚMERO _____.</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b/>
          <w:bCs/>
          <w:sz w:val="18"/>
        </w:rPr>
        <w:t>2.1.3</w:t>
      </w:r>
      <w:r w:rsidRPr="00574A82">
        <w:rPr>
          <w:rFonts w:ascii="Noto Sans" w:hAnsi="Noto Sans" w:cs="Noto Sans"/>
          <w:b/>
          <w:bCs/>
          <w:sz w:val="18"/>
        </w:rPr>
        <w:tab/>
      </w:r>
      <w:r w:rsidRPr="00574A82">
        <w:rPr>
          <w:rFonts w:ascii="Noto Sans" w:hAnsi="Noto Sans" w:cs="Noto Sans"/>
          <w:sz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74A82">
        <w:rPr>
          <w:rFonts w:ascii="Noto Sans" w:hAnsi="Noto Sans" w:cs="Noto Sans"/>
          <w:b/>
          <w:sz w:val="18"/>
        </w:rPr>
        <w:t>“BAJO PROTESTA DE DECIR VERDAD”</w:t>
      </w:r>
      <w:r w:rsidRPr="00574A82">
        <w:rPr>
          <w:rFonts w:ascii="Noto Sans" w:hAnsi="Noto Sans" w:cs="Noto Sans"/>
          <w:sz w:val="18"/>
        </w:rPr>
        <w:t xml:space="preserve"> QUE DICHAS FACULTADES NO LE HAN SIDO REVOCADAS, NI LIMITADAS O MODIFICADAS EN FORMA ALGUNA, A LA FECHA EN QUE SE SUSCRIBE EL PRESENTE INSTRUMENTO JURÍDICO.</w:t>
      </w:r>
    </w:p>
    <w:p w:rsidR="00D74441" w:rsidRPr="00574A82" w:rsidRDefault="00D74441" w:rsidP="00D74441">
      <w:pPr>
        <w:tabs>
          <w:tab w:val="left" w:pos="7926"/>
        </w:tabs>
        <w:ind w:left="1985" w:hanging="851"/>
        <w:jc w:val="both"/>
        <w:rPr>
          <w:rFonts w:ascii="Noto Sans" w:hAnsi="Noto Sans" w:cs="Noto Sans"/>
          <w:b/>
          <w:sz w:val="18"/>
        </w:rPr>
      </w:pPr>
    </w:p>
    <w:p w:rsidR="00D74441" w:rsidRPr="00574A82" w:rsidRDefault="00D74441" w:rsidP="00D74441">
      <w:pPr>
        <w:tabs>
          <w:tab w:val="left" w:pos="7911"/>
        </w:tabs>
        <w:ind w:left="1980"/>
        <w:jc w:val="both"/>
        <w:rPr>
          <w:rFonts w:ascii="Noto Sans" w:hAnsi="Noto Sans" w:cs="Noto Sans"/>
          <w:sz w:val="18"/>
        </w:rPr>
      </w:pPr>
      <w:r w:rsidRPr="00574A82">
        <w:rPr>
          <w:rFonts w:ascii="Noto Sans" w:hAnsi="Noto Sans" w:cs="Noto Sans"/>
          <w:sz w:val="18"/>
        </w:rPr>
        <w:t>EL DOMICILIO DE SU REPRESENTANTE LEGAL ES EL UBICADO EN _____.</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tabs>
          <w:tab w:val="left" w:pos="7926"/>
        </w:tabs>
        <w:ind w:left="1985" w:hanging="851"/>
        <w:jc w:val="both"/>
        <w:rPr>
          <w:rFonts w:ascii="Noto Sans" w:hAnsi="Noto Sans" w:cs="Noto Sans"/>
          <w:sz w:val="18"/>
        </w:rPr>
      </w:pPr>
      <w:r w:rsidRPr="00574A82">
        <w:rPr>
          <w:rFonts w:ascii="Noto Sans" w:hAnsi="Noto Sans" w:cs="Noto Sans"/>
          <w:b/>
          <w:bCs/>
          <w:sz w:val="18"/>
        </w:rPr>
        <w:t>2.1.4</w:t>
      </w:r>
      <w:r w:rsidRPr="00574A82">
        <w:rPr>
          <w:rFonts w:ascii="Noto Sans" w:hAnsi="Noto Sans" w:cs="Noto Sans"/>
          <w:b/>
          <w:bCs/>
          <w:sz w:val="18"/>
        </w:rPr>
        <w:tab/>
      </w:r>
      <w:r w:rsidRPr="00574A82">
        <w:rPr>
          <w:rFonts w:ascii="Noto Sans" w:hAnsi="Noto Sans" w:cs="Noto Sans"/>
          <w:sz w:val="18"/>
        </w:rPr>
        <w:t>SU OBJETO SOCIAL, ENTRE OTROS CORRESPONDE A: ___________; POR LO QUE CUENTA CON LOS RECURSOS FINANCIEROS, TÉCNICOS, ADMINISTRATIVOS Y HUMANOS PARA OBLIGARSE, EN LOS TÉRMINOS Y CONDICIONES QUE SE ESTIPULAN EN EL PRESENTE CONVENIO.</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pStyle w:val="Textoindependiente24"/>
        <w:tabs>
          <w:tab w:val="left" w:pos="7898"/>
        </w:tabs>
        <w:ind w:left="1985" w:hanging="851"/>
        <w:rPr>
          <w:rFonts w:ascii="Noto Sans" w:hAnsi="Noto Sans" w:cs="Noto Sans"/>
          <w:sz w:val="18"/>
        </w:rPr>
      </w:pPr>
      <w:r w:rsidRPr="00574A82">
        <w:rPr>
          <w:rFonts w:ascii="Noto Sans" w:hAnsi="Noto Sans" w:cs="Noto Sans"/>
          <w:b/>
          <w:bCs/>
          <w:sz w:val="18"/>
        </w:rPr>
        <w:t>2.1.5</w:t>
      </w:r>
      <w:r w:rsidRPr="00574A82">
        <w:rPr>
          <w:rFonts w:ascii="Noto Sans" w:hAnsi="Noto Sans" w:cs="Noto Sans"/>
          <w:b/>
          <w:bCs/>
          <w:sz w:val="18"/>
        </w:rPr>
        <w:tab/>
      </w:r>
      <w:r w:rsidRPr="00574A82">
        <w:rPr>
          <w:rFonts w:ascii="Noto Sans" w:hAnsi="Noto Sans" w:cs="Noto Sans"/>
          <w:sz w:val="18"/>
        </w:rPr>
        <w:t>SEÑALA COMO DOMICILIO LEGAL PARA TODOS LOS EFECTOS QUE DERIVEN DEL PRESENTE CONVENIO, EL UBICADO EN: ___________________________</w:t>
      </w:r>
    </w:p>
    <w:p w:rsidR="00D74441" w:rsidRPr="00574A82" w:rsidRDefault="00D74441" w:rsidP="00D74441">
      <w:pPr>
        <w:pStyle w:val="Textoindependiente24"/>
        <w:ind w:left="2340" w:hanging="540"/>
        <w:rPr>
          <w:rFonts w:ascii="Noto Sans" w:hAnsi="Noto Sans" w:cs="Noto Sans"/>
          <w:sz w:val="18"/>
        </w:rPr>
      </w:pPr>
    </w:p>
    <w:p w:rsidR="00D74441" w:rsidRPr="00574A82" w:rsidRDefault="00D74441" w:rsidP="00D74441">
      <w:pPr>
        <w:pStyle w:val="Textoindependiente24"/>
        <w:ind w:left="1985"/>
        <w:rPr>
          <w:rFonts w:ascii="Noto Sans" w:hAnsi="Noto Sans" w:cs="Noto Sans"/>
          <w:b/>
          <w:sz w:val="18"/>
        </w:rPr>
      </w:pPr>
      <w:r w:rsidRPr="00574A82">
        <w:rPr>
          <w:rFonts w:ascii="Noto Sans" w:hAnsi="Noto Sans" w:cs="Noto Sans"/>
          <w:b/>
          <w:i/>
          <w:sz w:val="18"/>
        </w:rPr>
        <w:t xml:space="preserve">(MENCIONAR E IDENTIFICAR A CUÁNTOS INTEGRANTES CONFORMAN LA PARTICIPACIÓN CONJUNTA PARA LA PRESENTACIÓN </w:t>
      </w:r>
      <w:r w:rsidRPr="00574A82">
        <w:rPr>
          <w:rFonts w:ascii="Noto Sans" w:hAnsi="Noto Sans" w:cs="Noto Sans"/>
          <w:b/>
          <w:sz w:val="18"/>
        </w:rPr>
        <w:t>DE PROPOSICIONES).</w:t>
      </w:r>
    </w:p>
    <w:p w:rsidR="00D74441" w:rsidRPr="00574A82" w:rsidRDefault="00D74441" w:rsidP="00D74441">
      <w:pPr>
        <w:ind w:left="567"/>
        <w:jc w:val="both"/>
        <w:rPr>
          <w:rFonts w:ascii="Noto Sans" w:hAnsi="Noto Sans" w:cs="Noto Sans"/>
          <w:sz w:val="18"/>
        </w:rPr>
      </w:pPr>
    </w:p>
    <w:p w:rsidR="00D74441" w:rsidRPr="00574A82" w:rsidRDefault="00D74441" w:rsidP="00D74441">
      <w:pPr>
        <w:numPr>
          <w:ilvl w:val="1"/>
          <w:numId w:val="35"/>
        </w:numPr>
        <w:tabs>
          <w:tab w:val="clear" w:pos="1440"/>
          <w:tab w:val="num" w:pos="0"/>
          <w:tab w:val="left" w:pos="3279"/>
        </w:tabs>
        <w:suppressAutoHyphens/>
        <w:ind w:left="720"/>
        <w:jc w:val="both"/>
        <w:rPr>
          <w:rFonts w:ascii="Noto Sans" w:hAnsi="Noto Sans" w:cs="Noto Sans"/>
          <w:sz w:val="18"/>
        </w:rPr>
      </w:pPr>
      <w:r w:rsidRPr="00574A82">
        <w:rPr>
          <w:rFonts w:ascii="Noto Sans" w:hAnsi="Noto Sans" w:cs="Noto Sans"/>
          <w:b/>
          <w:sz w:val="18"/>
        </w:rPr>
        <w:lastRenderedPageBreak/>
        <w:t>“LAS PARTES”</w:t>
      </w:r>
      <w:r w:rsidRPr="00574A82">
        <w:rPr>
          <w:rFonts w:ascii="Noto Sans" w:hAnsi="Noto Sans" w:cs="Noto Sans"/>
          <w:sz w:val="18"/>
        </w:rPr>
        <w:t xml:space="preserve"> DECLARAN QUE:</w:t>
      </w:r>
    </w:p>
    <w:p w:rsidR="00D74441" w:rsidRPr="00574A82" w:rsidRDefault="00D74441" w:rsidP="00D74441">
      <w:pPr>
        <w:pStyle w:val="Textoindependiente33"/>
        <w:tabs>
          <w:tab w:val="left" w:pos="1272"/>
        </w:tabs>
        <w:rPr>
          <w:rFonts w:ascii="Noto Sans" w:hAnsi="Noto Sans" w:cs="Noto Sans"/>
          <w:sz w:val="18"/>
        </w:rPr>
      </w:pPr>
    </w:p>
    <w:p w:rsidR="00D74441" w:rsidRPr="00574A82" w:rsidRDefault="00D74441" w:rsidP="00D74441">
      <w:pPr>
        <w:numPr>
          <w:ilvl w:val="2"/>
          <w:numId w:val="35"/>
        </w:numPr>
        <w:tabs>
          <w:tab w:val="clear" w:pos="2160"/>
          <w:tab w:val="num" w:pos="0"/>
          <w:tab w:val="left" w:pos="6319"/>
        </w:tabs>
        <w:suppressAutoHyphens/>
        <w:ind w:left="1440" w:hanging="720"/>
        <w:jc w:val="both"/>
        <w:rPr>
          <w:rFonts w:ascii="Noto Sans" w:hAnsi="Noto Sans" w:cs="Noto Sans"/>
          <w:sz w:val="18"/>
        </w:rPr>
      </w:pPr>
      <w:r w:rsidRPr="00574A82">
        <w:rPr>
          <w:rFonts w:ascii="Noto Sans" w:hAnsi="Noto Sans" w:cs="Noto Sans"/>
          <w:sz w:val="18"/>
        </w:rPr>
        <w:t>CONOCEN LOS REQUISITOS Y CONDICIONES ESTIPULADAS EN LAS BASES DE LA CONVOCATORIA A LA LICITACIÓN PÚBLICA INTERNACIONAL____________.</w:t>
      </w:r>
    </w:p>
    <w:p w:rsidR="00D74441" w:rsidRPr="00574A82" w:rsidRDefault="00D74441" w:rsidP="00D74441">
      <w:pPr>
        <w:pStyle w:val="Textoindependiente33"/>
        <w:tabs>
          <w:tab w:val="left" w:pos="1854"/>
        </w:tabs>
        <w:rPr>
          <w:rFonts w:ascii="Noto Sans" w:hAnsi="Noto Sans" w:cs="Noto Sans"/>
          <w:sz w:val="18"/>
        </w:rPr>
      </w:pPr>
    </w:p>
    <w:p w:rsidR="00D74441" w:rsidRPr="00574A82" w:rsidRDefault="00D74441" w:rsidP="00D74441">
      <w:pPr>
        <w:tabs>
          <w:tab w:val="left" w:pos="5760"/>
        </w:tabs>
        <w:ind w:left="1440" w:hanging="720"/>
        <w:jc w:val="both"/>
        <w:rPr>
          <w:rFonts w:ascii="Noto Sans" w:hAnsi="Noto Sans" w:cs="Noto Sans"/>
          <w:sz w:val="18"/>
        </w:rPr>
      </w:pPr>
      <w:r w:rsidRPr="00574A82">
        <w:rPr>
          <w:rFonts w:ascii="Noto Sans" w:hAnsi="Noto Sans" w:cs="Noto Sans"/>
          <w:b/>
          <w:sz w:val="18"/>
        </w:rPr>
        <w:t>3.1.2</w:t>
      </w:r>
      <w:r w:rsidRPr="00574A82">
        <w:rPr>
          <w:rFonts w:ascii="Noto Sans" w:hAnsi="Noto Sans" w:cs="Noto Sans"/>
          <w:b/>
          <w:sz w:val="18"/>
        </w:rPr>
        <w:tab/>
      </w:r>
      <w:r w:rsidRPr="00574A82">
        <w:rPr>
          <w:rFonts w:ascii="Noto Sans" w:hAnsi="Noto Sans" w:cs="Noto Sans"/>
          <w:sz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D74441" w:rsidRPr="00574A82" w:rsidRDefault="00D74441" w:rsidP="00D74441">
      <w:pPr>
        <w:pStyle w:val="Textoindependiente33"/>
        <w:tabs>
          <w:tab w:val="left" w:pos="1800"/>
        </w:tabs>
        <w:rPr>
          <w:rFonts w:ascii="Noto Sans" w:hAnsi="Noto Sans" w:cs="Noto Sans"/>
          <w:sz w:val="18"/>
        </w:rPr>
      </w:pPr>
    </w:p>
    <w:p w:rsidR="00D74441" w:rsidRPr="00574A82" w:rsidRDefault="00D74441" w:rsidP="00D74441">
      <w:pPr>
        <w:pStyle w:val="Textoindependiente24"/>
        <w:ind w:left="1248" w:hanging="540"/>
        <w:rPr>
          <w:rFonts w:ascii="Noto Sans" w:hAnsi="Noto Sans" w:cs="Noto Sans"/>
          <w:sz w:val="18"/>
        </w:rPr>
      </w:pPr>
      <w:r w:rsidRPr="00574A82">
        <w:rPr>
          <w:rFonts w:ascii="Noto Sans" w:hAnsi="Noto Sans" w:cs="Noto Sans"/>
          <w:sz w:val="18"/>
        </w:rPr>
        <w:t>EXPUESTO LO ANTERIOR, LAS PARTES OTORGAN LAS SIGUIENTES:</w:t>
      </w:r>
    </w:p>
    <w:p w:rsidR="00D74441" w:rsidRPr="00574A82" w:rsidRDefault="00D74441" w:rsidP="00D74441">
      <w:pPr>
        <w:pStyle w:val="Textoindependiente24"/>
        <w:jc w:val="center"/>
        <w:rPr>
          <w:rFonts w:ascii="Noto Sans" w:hAnsi="Noto Sans" w:cs="Noto Sans"/>
          <w:b/>
          <w:sz w:val="18"/>
        </w:rPr>
      </w:pPr>
      <w:r w:rsidRPr="00574A82">
        <w:rPr>
          <w:rFonts w:ascii="Noto Sans" w:hAnsi="Noto Sans" w:cs="Noto Sans"/>
          <w:b/>
          <w:sz w:val="18"/>
        </w:rPr>
        <w:t>CLÁUSULAS</w:t>
      </w:r>
    </w:p>
    <w:p w:rsidR="00D74441" w:rsidRPr="00574A82" w:rsidRDefault="00D74441" w:rsidP="00D74441">
      <w:pPr>
        <w:pStyle w:val="Textoindependiente24"/>
        <w:jc w:val="center"/>
        <w:rPr>
          <w:rFonts w:ascii="Noto Sans" w:hAnsi="Noto Sans" w:cs="Noto Sans"/>
          <w:b/>
          <w:sz w:val="18"/>
        </w:rPr>
      </w:pPr>
    </w:p>
    <w:p w:rsidR="00D74441" w:rsidRPr="00574A82" w:rsidRDefault="00D74441" w:rsidP="00D74441">
      <w:pPr>
        <w:pStyle w:val="Textoindependiente24"/>
        <w:ind w:left="1943" w:hanging="1403"/>
        <w:rPr>
          <w:rFonts w:ascii="Noto Sans" w:hAnsi="Noto Sans" w:cs="Noto Sans"/>
          <w:b/>
          <w:sz w:val="18"/>
        </w:rPr>
      </w:pPr>
      <w:r w:rsidRPr="00574A82">
        <w:rPr>
          <w:rFonts w:ascii="Noto Sans" w:hAnsi="Noto Sans" w:cs="Noto Sans"/>
          <w:b/>
          <w:sz w:val="18"/>
        </w:rPr>
        <w:t>PRIMERA.-</w:t>
      </w:r>
      <w:r w:rsidRPr="00574A82">
        <w:rPr>
          <w:rFonts w:ascii="Noto Sans" w:hAnsi="Noto Sans" w:cs="Noto Sans"/>
          <w:b/>
          <w:sz w:val="18"/>
        </w:rPr>
        <w:tab/>
        <w:t>OBJETO.- “PARTICIPACIÓN CONJUNTA”.</w:t>
      </w:r>
    </w:p>
    <w:p w:rsidR="00D74441" w:rsidRPr="00574A82" w:rsidRDefault="00D74441" w:rsidP="00D74441">
      <w:pPr>
        <w:pStyle w:val="Textoindependiente24"/>
        <w:ind w:left="1957" w:hanging="14"/>
        <w:rPr>
          <w:rFonts w:ascii="Noto Sans" w:hAnsi="Noto Sans" w:cs="Noto Sans"/>
          <w:sz w:val="18"/>
        </w:rPr>
      </w:pPr>
    </w:p>
    <w:p w:rsidR="00D74441" w:rsidRPr="00574A82" w:rsidRDefault="00D74441" w:rsidP="00D74441">
      <w:pPr>
        <w:pStyle w:val="Textoindependiente24"/>
        <w:ind w:left="1985"/>
        <w:rPr>
          <w:rFonts w:ascii="Noto Sans" w:hAnsi="Noto Sans" w:cs="Noto Sans"/>
          <w:sz w:val="18"/>
        </w:rPr>
      </w:pPr>
      <w:r w:rsidRPr="00574A82">
        <w:rPr>
          <w:rFonts w:ascii="Noto Sans" w:hAnsi="Noto Sans" w:cs="Noto Sans"/>
          <w:b/>
          <w:sz w:val="18"/>
        </w:rPr>
        <w:t>“LAS PARTES”</w:t>
      </w:r>
      <w:r w:rsidRPr="00574A82">
        <w:rPr>
          <w:rFonts w:ascii="Noto Sans" w:hAnsi="Noto Sans" w:cs="Noto Sans"/>
          <w:sz w:val="18"/>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D74441" w:rsidRPr="00574A82" w:rsidRDefault="00D74441" w:rsidP="00D74441">
      <w:pPr>
        <w:pStyle w:val="Textoindependiente24"/>
        <w:ind w:left="1957" w:firstLine="28"/>
        <w:rPr>
          <w:rFonts w:ascii="Noto Sans" w:hAnsi="Noto Sans" w:cs="Noto Sans"/>
          <w:sz w:val="18"/>
        </w:rPr>
      </w:pPr>
    </w:p>
    <w:p w:rsidR="00D74441" w:rsidRPr="00574A82" w:rsidRDefault="00D74441" w:rsidP="00D74441">
      <w:pPr>
        <w:pStyle w:val="Textoindependiente24"/>
        <w:ind w:left="1957" w:hanging="14"/>
        <w:rPr>
          <w:rFonts w:ascii="Noto Sans" w:hAnsi="Noto Sans" w:cs="Noto Sans"/>
          <w:sz w:val="18"/>
        </w:rPr>
      </w:pPr>
      <w:r w:rsidRPr="00574A82">
        <w:rPr>
          <w:rFonts w:ascii="Noto Sans" w:hAnsi="Noto Sans" w:cs="Noto Sans"/>
          <w:b/>
          <w:sz w:val="18"/>
        </w:rPr>
        <w:t>PARTICIPANTE “A”:</w:t>
      </w:r>
      <w:r w:rsidRPr="00574A82">
        <w:rPr>
          <w:rFonts w:ascii="Noto Sans" w:hAnsi="Noto Sans" w:cs="Noto Sans"/>
          <w:sz w:val="18"/>
        </w:rPr>
        <w:t xml:space="preserve"> </w:t>
      </w:r>
      <w:r w:rsidRPr="00574A82">
        <w:rPr>
          <w:rFonts w:ascii="Noto Sans" w:hAnsi="Noto Sans" w:cs="Noto Sans"/>
          <w:b/>
          <w:i/>
          <w:sz w:val="18"/>
          <w:u w:val="single"/>
        </w:rPr>
        <w:t>(DESCRIBIR LA PARTE QUE SE OBLIGA A SUMINISTRAR)</w:t>
      </w:r>
      <w:r w:rsidRPr="00574A82">
        <w:rPr>
          <w:rFonts w:ascii="Noto Sans" w:hAnsi="Noto Sans" w:cs="Noto Sans"/>
          <w:sz w:val="18"/>
        </w:rPr>
        <w:t>.</w:t>
      </w:r>
    </w:p>
    <w:p w:rsidR="00D74441" w:rsidRPr="00574A82" w:rsidRDefault="00D74441" w:rsidP="00D74441">
      <w:pPr>
        <w:pStyle w:val="Textoindependiente24"/>
        <w:ind w:left="1971"/>
        <w:rPr>
          <w:rFonts w:ascii="Noto Sans" w:hAnsi="Noto Sans" w:cs="Noto Sans"/>
          <w:sz w:val="18"/>
        </w:rPr>
      </w:pPr>
    </w:p>
    <w:p w:rsidR="00D74441" w:rsidRPr="00574A82" w:rsidRDefault="00D74441" w:rsidP="00D74441">
      <w:pPr>
        <w:pStyle w:val="Textoindependiente24"/>
        <w:ind w:left="1971"/>
        <w:rPr>
          <w:rFonts w:ascii="Noto Sans" w:hAnsi="Noto Sans" w:cs="Noto Sans"/>
          <w:sz w:val="18"/>
        </w:rPr>
      </w:pPr>
      <w:r w:rsidRPr="00574A82">
        <w:rPr>
          <w:rFonts w:ascii="Noto Sans" w:hAnsi="Noto Sans" w:cs="Noto Sans"/>
          <w:i/>
          <w:sz w:val="18"/>
          <w:u w:val="single"/>
        </w:rPr>
        <w:t xml:space="preserve">(CADA UNO DE LOS INTEGRANTES QUE CONFORMAN LA PARTICIPACIÓN CONJUNTA PARA LA PRESENTACIÓN </w:t>
      </w:r>
      <w:r w:rsidRPr="00574A82">
        <w:rPr>
          <w:rFonts w:ascii="Noto Sans" w:hAnsi="Noto Sans" w:cs="Noto Sans"/>
          <w:i/>
          <w:sz w:val="18"/>
        </w:rPr>
        <w:t xml:space="preserve">DE </w:t>
      </w:r>
      <w:r w:rsidRPr="00574A82">
        <w:rPr>
          <w:rFonts w:ascii="Noto Sans" w:hAnsi="Noto Sans" w:cs="Noto Sans"/>
          <w:sz w:val="18"/>
        </w:rPr>
        <w:t>PROPOSICIONES DEBERÁ DESCRIBIR LA PARTE QUE SE OBLIGA A ENTREGAR).</w:t>
      </w:r>
    </w:p>
    <w:p w:rsidR="00D74441" w:rsidRPr="00574A82" w:rsidRDefault="00D74441" w:rsidP="00D74441">
      <w:pPr>
        <w:pStyle w:val="Textoindependiente24"/>
        <w:ind w:left="1971"/>
        <w:rPr>
          <w:rFonts w:ascii="Noto Sans" w:hAnsi="Noto Sans" w:cs="Noto Sans"/>
          <w:sz w:val="18"/>
        </w:rPr>
      </w:pPr>
    </w:p>
    <w:p w:rsidR="00D74441" w:rsidRPr="00574A82" w:rsidRDefault="00D74441" w:rsidP="00D74441">
      <w:pPr>
        <w:pStyle w:val="Textoindependiente24"/>
        <w:ind w:left="1943" w:hanging="1403"/>
        <w:rPr>
          <w:rFonts w:ascii="Noto Sans" w:hAnsi="Noto Sans" w:cs="Noto Sans"/>
          <w:b/>
          <w:sz w:val="18"/>
        </w:rPr>
      </w:pPr>
      <w:r w:rsidRPr="00574A82">
        <w:rPr>
          <w:rFonts w:ascii="Noto Sans" w:hAnsi="Noto Sans" w:cs="Noto Sans"/>
          <w:b/>
          <w:sz w:val="18"/>
        </w:rPr>
        <w:t>SEGUNDA.-</w:t>
      </w:r>
      <w:r w:rsidRPr="00574A82">
        <w:rPr>
          <w:rFonts w:ascii="Noto Sans" w:hAnsi="Noto Sans" w:cs="Noto Sans"/>
          <w:b/>
          <w:sz w:val="18"/>
        </w:rPr>
        <w:tab/>
        <w:t>REPRESENTANTE COMÚN Y OBLIGADO SOLIDARIO.</w:t>
      </w:r>
    </w:p>
    <w:p w:rsidR="00D74441" w:rsidRPr="00574A82" w:rsidRDefault="00D74441" w:rsidP="00D74441">
      <w:pPr>
        <w:pStyle w:val="Textoindependiente24"/>
        <w:ind w:left="1800" w:hanging="1260"/>
        <w:rPr>
          <w:rFonts w:ascii="Noto Sans" w:hAnsi="Noto Sans" w:cs="Noto Sans"/>
          <w:sz w:val="18"/>
        </w:rPr>
      </w:pPr>
    </w:p>
    <w:p w:rsidR="00D74441" w:rsidRPr="00574A82" w:rsidRDefault="00D74441" w:rsidP="00D74441">
      <w:pPr>
        <w:pStyle w:val="Textoindependiente24"/>
        <w:ind w:left="1957" w:firstLine="14"/>
        <w:rPr>
          <w:rFonts w:ascii="Noto Sans" w:hAnsi="Noto Sans" w:cs="Noto Sans"/>
          <w:sz w:val="18"/>
        </w:rPr>
      </w:pPr>
      <w:r w:rsidRPr="00574A82">
        <w:rPr>
          <w:rFonts w:ascii="Noto Sans" w:hAnsi="Noto Sans" w:cs="Noto Sans"/>
          <w:b/>
          <w:sz w:val="18"/>
        </w:rPr>
        <w:t>“LAS PARTES“</w:t>
      </w:r>
      <w:r w:rsidRPr="00574A82">
        <w:rPr>
          <w:rFonts w:ascii="Noto Sans" w:hAnsi="Noto Sans" w:cs="Noto Sans"/>
          <w:sz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74441" w:rsidRPr="00574A82" w:rsidRDefault="00D74441" w:rsidP="00D74441">
      <w:pPr>
        <w:pStyle w:val="Textoindependiente24"/>
        <w:ind w:left="1957" w:firstLine="14"/>
        <w:rPr>
          <w:rFonts w:ascii="Noto Sans" w:hAnsi="Noto Sans" w:cs="Noto Sans"/>
          <w:sz w:val="18"/>
        </w:rPr>
      </w:pPr>
    </w:p>
    <w:p w:rsidR="00D74441" w:rsidRPr="00574A82" w:rsidRDefault="00D74441" w:rsidP="00D74441">
      <w:pPr>
        <w:pStyle w:val="Textoindependiente24"/>
        <w:ind w:left="1957" w:firstLine="14"/>
        <w:rPr>
          <w:rFonts w:ascii="Noto Sans" w:hAnsi="Noto Sans" w:cs="Noto Sans"/>
          <w:sz w:val="18"/>
        </w:rPr>
      </w:pPr>
      <w:r w:rsidRPr="00574A82">
        <w:rPr>
          <w:rFonts w:ascii="Noto Sans" w:hAnsi="Noto Sans" w:cs="Noto Sans"/>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74441" w:rsidRPr="00574A82" w:rsidRDefault="00D74441" w:rsidP="00D74441">
      <w:pPr>
        <w:pStyle w:val="Textoindependiente24"/>
        <w:ind w:left="1957" w:firstLine="14"/>
        <w:rPr>
          <w:rFonts w:ascii="Noto Sans" w:hAnsi="Noto Sans" w:cs="Noto Sans"/>
          <w:sz w:val="18"/>
        </w:rPr>
      </w:pPr>
    </w:p>
    <w:p w:rsidR="00D74441" w:rsidRPr="00574A82" w:rsidRDefault="00D74441" w:rsidP="00D74441">
      <w:pPr>
        <w:pStyle w:val="Textoindependiente24"/>
        <w:ind w:left="1971" w:hanging="1431"/>
        <w:rPr>
          <w:rFonts w:ascii="Noto Sans" w:hAnsi="Noto Sans" w:cs="Noto Sans"/>
          <w:b/>
          <w:sz w:val="18"/>
        </w:rPr>
      </w:pPr>
      <w:r w:rsidRPr="00574A82">
        <w:rPr>
          <w:rFonts w:ascii="Noto Sans" w:hAnsi="Noto Sans" w:cs="Noto Sans"/>
          <w:b/>
          <w:sz w:val="18"/>
        </w:rPr>
        <w:t xml:space="preserve">TERCERA.- </w:t>
      </w:r>
      <w:r w:rsidRPr="00574A82">
        <w:rPr>
          <w:rFonts w:ascii="Noto Sans" w:hAnsi="Noto Sans" w:cs="Noto Sans"/>
          <w:b/>
          <w:sz w:val="18"/>
        </w:rPr>
        <w:tab/>
        <w:t>DEL COBRO DE LAS FACTURAS.</w:t>
      </w:r>
    </w:p>
    <w:p w:rsidR="00D74441" w:rsidRPr="00574A82" w:rsidRDefault="00D74441" w:rsidP="00D74441">
      <w:pPr>
        <w:pStyle w:val="Textoindependiente24"/>
        <w:ind w:left="1800" w:hanging="1260"/>
        <w:rPr>
          <w:rFonts w:ascii="Noto Sans" w:hAnsi="Noto Sans" w:cs="Noto Sans"/>
          <w:sz w:val="18"/>
        </w:rPr>
      </w:pPr>
    </w:p>
    <w:p w:rsidR="00D74441" w:rsidRPr="00574A82" w:rsidRDefault="00D74441" w:rsidP="00D74441">
      <w:pPr>
        <w:pStyle w:val="Textoindependiente24"/>
        <w:ind w:left="1957" w:firstLine="14"/>
        <w:rPr>
          <w:rFonts w:ascii="Noto Sans" w:hAnsi="Noto Sans" w:cs="Noto Sans"/>
          <w:sz w:val="18"/>
        </w:rPr>
      </w:pPr>
      <w:r w:rsidRPr="00574A82">
        <w:rPr>
          <w:rFonts w:ascii="Noto Sans" w:hAnsi="Noto Sans" w:cs="Noto Sans"/>
          <w:b/>
          <w:sz w:val="18"/>
        </w:rPr>
        <w:lastRenderedPageBreak/>
        <w:t>“LAS PARTES”</w:t>
      </w:r>
      <w:r w:rsidRPr="00574A82">
        <w:rPr>
          <w:rFonts w:ascii="Noto Sans" w:hAnsi="Noto Sans" w:cs="Noto Sans"/>
          <w:sz w:val="18"/>
        </w:rPr>
        <w:t xml:space="preserve"> CONVIENEN EXPRESAMENTE, QUE “EL LICITANTE______ </w:t>
      </w:r>
      <w:r w:rsidRPr="00574A82">
        <w:rPr>
          <w:rFonts w:ascii="Noto Sans" w:hAnsi="Noto Sans" w:cs="Noto Sans"/>
          <w:b/>
          <w:i/>
          <w:sz w:val="18"/>
          <w:u w:val="single"/>
        </w:rPr>
        <w:t>(LOS PARTICIPANTES, DEBERÁN INDICAR CUÁL DE ELLOS ESTARÁ FACULTADO PARA REALIZAR EL COBRO)</w:t>
      </w:r>
      <w:r w:rsidRPr="00574A82">
        <w:rPr>
          <w:rFonts w:ascii="Noto Sans" w:hAnsi="Noto Sans" w:cs="Noto Sans"/>
          <w:sz w:val="18"/>
        </w:rPr>
        <w:t>, PARA EFECTUAR EL COBRO DE LAS FACTURAS RELATIVAS AL SERVICIO QUE SE PRESTE AL IMSS, CON MOTIVO DEL CONTRATO QUE SE DERIVE DE LA LICITACIÓN PÚBLICA INTERNACIONAL NÚMERO _________.</w:t>
      </w:r>
    </w:p>
    <w:p w:rsidR="00D74441" w:rsidRPr="00574A82" w:rsidRDefault="00D74441" w:rsidP="00D74441">
      <w:pPr>
        <w:pStyle w:val="Textoindependiente24"/>
        <w:ind w:left="1985" w:hanging="1425"/>
        <w:rPr>
          <w:rFonts w:ascii="Noto Sans" w:hAnsi="Noto Sans" w:cs="Noto Sans"/>
          <w:bCs/>
          <w:sz w:val="18"/>
        </w:rPr>
      </w:pPr>
    </w:p>
    <w:p w:rsidR="00D74441" w:rsidRPr="00574A82" w:rsidRDefault="00D74441" w:rsidP="00D74441">
      <w:pPr>
        <w:pStyle w:val="Textoindependiente24"/>
        <w:ind w:left="1985" w:hanging="1425"/>
        <w:rPr>
          <w:rFonts w:ascii="Noto Sans" w:hAnsi="Noto Sans" w:cs="Noto Sans"/>
          <w:b/>
          <w:sz w:val="18"/>
        </w:rPr>
      </w:pPr>
      <w:r w:rsidRPr="00574A82">
        <w:rPr>
          <w:rFonts w:ascii="Noto Sans" w:hAnsi="Noto Sans" w:cs="Noto Sans"/>
          <w:b/>
          <w:sz w:val="18"/>
        </w:rPr>
        <w:t xml:space="preserve">CUARTA.- </w:t>
      </w:r>
      <w:r w:rsidRPr="00574A82">
        <w:rPr>
          <w:rFonts w:ascii="Noto Sans" w:hAnsi="Noto Sans" w:cs="Noto Sans"/>
          <w:b/>
          <w:sz w:val="18"/>
        </w:rPr>
        <w:tab/>
        <w:t>VIGENCIA.</w:t>
      </w:r>
    </w:p>
    <w:p w:rsidR="00D74441" w:rsidRPr="00574A82" w:rsidRDefault="00D74441" w:rsidP="00D74441">
      <w:pPr>
        <w:pStyle w:val="Textoindependiente24"/>
        <w:ind w:left="1985" w:hanging="1425"/>
        <w:rPr>
          <w:rFonts w:ascii="Noto Sans" w:hAnsi="Noto Sans" w:cs="Noto Sans"/>
          <w:bCs/>
          <w:sz w:val="18"/>
        </w:rPr>
      </w:pPr>
    </w:p>
    <w:p w:rsidR="00D74441" w:rsidRPr="00574A82" w:rsidRDefault="00D74441" w:rsidP="00D74441">
      <w:pPr>
        <w:pStyle w:val="Textoindependiente24"/>
        <w:ind w:left="1985"/>
        <w:rPr>
          <w:rFonts w:ascii="Noto Sans" w:hAnsi="Noto Sans" w:cs="Noto Sans"/>
          <w:sz w:val="18"/>
        </w:rPr>
      </w:pPr>
      <w:r w:rsidRPr="00574A82">
        <w:rPr>
          <w:rFonts w:ascii="Noto Sans" w:hAnsi="Noto Sans" w:cs="Noto Sans"/>
          <w:b/>
          <w:sz w:val="18"/>
        </w:rPr>
        <w:t>“LAS PARTES</w:t>
      </w:r>
      <w:proofErr w:type="gramStart"/>
      <w:r w:rsidRPr="00574A82">
        <w:rPr>
          <w:rFonts w:ascii="Noto Sans" w:hAnsi="Noto Sans" w:cs="Noto Sans"/>
          <w:b/>
          <w:sz w:val="18"/>
        </w:rPr>
        <w:t>“</w:t>
      </w:r>
      <w:r w:rsidRPr="00574A82">
        <w:rPr>
          <w:rFonts w:ascii="Noto Sans" w:hAnsi="Noto Sans" w:cs="Noto Sans"/>
          <w:sz w:val="18"/>
        </w:rPr>
        <w:t xml:space="preserve"> CONVIENEN</w:t>
      </w:r>
      <w:proofErr w:type="gramEnd"/>
      <w:r w:rsidRPr="00574A82">
        <w:rPr>
          <w:rFonts w:ascii="Noto Sans" w:hAnsi="Noto Sans" w:cs="Noto Sans"/>
          <w:sz w:val="18"/>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D74441" w:rsidRPr="00574A82" w:rsidRDefault="00D74441" w:rsidP="00D74441">
      <w:pPr>
        <w:pStyle w:val="Textoindependiente24"/>
        <w:ind w:left="1971"/>
        <w:rPr>
          <w:rFonts w:ascii="Noto Sans" w:hAnsi="Noto Sans" w:cs="Noto Sans"/>
          <w:sz w:val="18"/>
        </w:rPr>
      </w:pPr>
    </w:p>
    <w:p w:rsidR="00D74441" w:rsidRPr="00574A82" w:rsidRDefault="00D74441" w:rsidP="00D74441">
      <w:pPr>
        <w:pStyle w:val="Textoindependiente24"/>
        <w:ind w:left="1999" w:hanging="1459"/>
        <w:rPr>
          <w:rFonts w:ascii="Noto Sans" w:hAnsi="Noto Sans" w:cs="Noto Sans"/>
          <w:b/>
          <w:sz w:val="18"/>
        </w:rPr>
      </w:pPr>
      <w:r w:rsidRPr="00574A82">
        <w:rPr>
          <w:rFonts w:ascii="Noto Sans" w:hAnsi="Noto Sans" w:cs="Noto Sans"/>
          <w:b/>
          <w:sz w:val="18"/>
        </w:rPr>
        <w:t>QUINTA.-</w:t>
      </w:r>
      <w:r w:rsidRPr="00574A82">
        <w:rPr>
          <w:rFonts w:ascii="Noto Sans" w:hAnsi="Noto Sans" w:cs="Noto Sans"/>
          <w:b/>
          <w:sz w:val="18"/>
        </w:rPr>
        <w:tab/>
        <w:t>OBLIGACIONES.</w:t>
      </w:r>
    </w:p>
    <w:p w:rsidR="00D74441" w:rsidRPr="00574A82" w:rsidRDefault="00D74441" w:rsidP="00D74441">
      <w:pPr>
        <w:pStyle w:val="Textoindependiente24"/>
        <w:ind w:left="1800" w:hanging="1260"/>
        <w:rPr>
          <w:rFonts w:ascii="Noto Sans" w:hAnsi="Noto Sans" w:cs="Noto Sans"/>
          <w:sz w:val="18"/>
        </w:rPr>
      </w:pPr>
    </w:p>
    <w:p w:rsidR="00D74441" w:rsidRPr="00574A82" w:rsidRDefault="00D74441" w:rsidP="00D74441">
      <w:pPr>
        <w:pStyle w:val="Textoindependiente24"/>
        <w:ind w:left="1999" w:firstLine="14"/>
        <w:rPr>
          <w:rFonts w:ascii="Noto Sans" w:hAnsi="Noto Sans" w:cs="Noto Sans"/>
          <w:sz w:val="18"/>
        </w:rPr>
      </w:pPr>
      <w:r w:rsidRPr="00574A82">
        <w:rPr>
          <w:rFonts w:ascii="Noto Sans" w:hAnsi="Noto Sans" w:cs="Noto Sans"/>
          <w:b/>
          <w:sz w:val="18"/>
        </w:rPr>
        <w:t>“LAS PARTES”</w:t>
      </w:r>
      <w:r w:rsidRPr="00574A82">
        <w:rPr>
          <w:rFonts w:ascii="Noto Sans" w:hAnsi="Noto Sans" w:cs="Noto Sans"/>
          <w:sz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74441" w:rsidRPr="00574A82" w:rsidRDefault="00D74441" w:rsidP="00D74441">
      <w:pPr>
        <w:pStyle w:val="Textoindependiente24"/>
        <w:ind w:left="1999" w:firstLine="14"/>
        <w:rPr>
          <w:rFonts w:ascii="Noto Sans" w:hAnsi="Noto Sans" w:cs="Noto Sans"/>
          <w:sz w:val="18"/>
        </w:rPr>
      </w:pPr>
    </w:p>
    <w:p w:rsidR="00D74441" w:rsidRPr="00574A82" w:rsidRDefault="00D74441" w:rsidP="00D74441">
      <w:pPr>
        <w:pStyle w:val="Textoindependiente24"/>
        <w:ind w:left="1999" w:firstLine="14"/>
        <w:rPr>
          <w:rFonts w:ascii="Noto Sans" w:hAnsi="Noto Sans" w:cs="Noto Sans"/>
          <w:sz w:val="18"/>
        </w:rPr>
      </w:pPr>
      <w:r w:rsidRPr="00574A82">
        <w:rPr>
          <w:rFonts w:ascii="Noto Sans" w:hAnsi="Noto Sans" w:cs="Noto Sans"/>
          <w:b/>
          <w:sz w:val="18"/>
        </w:rPr>
        <w:t>“LAS PARTES”</w:t>
      </w:r>
      <w:r w:rsidRPr="00574A82">
        <w:rPr>
          <w:rFonts w:ascii="Noto Sans" w:hAnsi="Noto Sans" w:cs="Noto Sans"/>
          <w:sz w:val="18"/>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D74441" w:rsidRPr="00574A82" w:rsidRDefault="00D74441" w:rsidP="00D74441">
      <w:pPr>
        <w:pStyle w:val="Textoindependiente24"/>
        <w:ind w:left="1957" w:firstLine="14"/>
        <w:rPr>
          <w:rFonts w:ascii="Noto Sans" w:hAnsi="Noto Sans" w:cs="Noto Sans"/>
          <w:sz w:val="18"/>
        </w:rPr>
      </w:pPr>
    </w:p>
    <w:p w:rsidR="00D74441" w:rsidRPr="00574A82" w:rsidRDefault="00D74441" w:rsidP="00D74441">
      <w:pPr>
        <w:pStyle w:val="Textoindependiente24"/>
        <w:ind w:left="1957" w:firstLine="14"/>
        <w:rPr>
          <w:rFonts w:ascii="Noto Sans" w:hAnsi="Noto Sans" w:cs="Noto Sans"/>
          <w:sz w:val="18"/>
        </w:rPr>
      </w:pPr>
      <w:r w:rsidRPr="00574A82">
        <w:rPr>
          <w:rFonts w:ascii="Noto Sans" w:hAnsi="Noto Sans" w:cs="Noto Sans"/>
          <w:sz w:val="18"/>
        </w:rPr>
        <w:t xml:space="preserve">LEÍDO QUE FUE EL PRESENTE CONVENIO POR </w:t>
      </w:r>
      <w:r w:rsidRPr="00574A82">
        <w:rPr>
          <w:rFonts w:ascii="Noto Sans" w:hAnsi="Noto Sans" w:cs="Noto Sans"/>
          <w:b/>
          <w:sz w:val="18"/>
        </w:rPr>
        <w:t>“LAS PARTES”</w:t>
      </w:r>
      <w:r w:rsidRPr="00574A82">
        <w:rPr>
          <w:rFonts w:ascii="Noto Sans" w:hAnsi="Noto Sans" w:cs="Noto Sans"/>
          <w:sz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74A82">
        <w:rPr>
          <w:rFonts w:ascii="Noto Sans" w:hAnsi="Noto Sans" w:cs="Noto Sans"/>
          <w:sz w:val="18"/>
        </w:rPr>
        <w:t>DE</w:t>
      </w:r>
      <w:proofErr w:type="spellEnd"/>
      <w:r w:rsidRPr="00574A82">
        <w:rPr>
          <w:rFonts w:ascii="Noto Sans" w:hAnsi="Noto Sans" w:cs="Noto Sans"/>
          <w:sz w:val="18"/>
        </w:rPr>
        <w:t xml:space="preserve"> 20___.</w:t>
      </w:r>
    </w:p>
    <w:p w:rsidR="00D74441" w:rsidRPr="00574A82" w:rsidRDefault="00D74441" w:rsidP="00D74441">
      <w:pPr>
        <w:pStyle w:val="Textoindependiente24"/>
        <w:ind w:left="1957" w:firstLine="14"/>
        <w:rPr>
          <w:rFonts w:ascii="Noto Sans" w:hAnsi="Noto Sans" w:cs="Noto Sans"/>
          <w:sz w:val="18"/>
        </w:rPr>
      </w:pPr>
    </w:p>
    <w:p w:rsidR="00D74441" w:rsidRPr="00574A82" w:rsidRDefault="00D74441" w:rsidP="00D74441">
      <w:pPr>
        <w:pStyle w:val="Textoindependiente24"/>
        <w:ind w:left="1957" w:firstLine="14"/>
        <w:rPr>
          <w:rFonts w:ascii="Noto Sans" w:hAnsi="Noto Sans" w:cs="Noto Sans"/>
          <w:sz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74441" w:rsidRPr="00574A82" w:rsidTr="00C90D5A">
        <w:tc>
          <w:tcPr>
            <w:tcW w:w="3600" w:type="dxa"/>
            <w:tcBorders>
              <w:bottom w:val="single" w:sz="4" w:space="0" w:color="000000"/>
            </w:tcBorders>
          </w:tcPr>
          <w:p w:rsidR="00D74441" w:rsidRPr="00574A82" w:rsidRDefault="00D74441" w:rsidP="00C90D5A">
            <w:pPr>
              <w:pStyle w:val="Textoindependiente24"/>
              <w:snapToGrid w:val="0"/>
              <w:ind w:left="540" w:hanging="540"/>
              <w:jc w:val="center"/>
              <w:rPr>
                <w:rFonts w:ascii="Noto Sans" w:hAnsi="Noto Sans" w:cs="Noto Sans"/>
                <w:b/>
                <w:sz w:val="18"/>
              </w:rPr>
            </w:pPr>
            <w:r w:rsidRPr="00574A82">
              <w:rPr>
                <w:rFonts w:ascii="Noto Sans" w:hAnsi="Noto Sans" w:cs="Noto Sans"/>
                <w:sz w:val="18"/>
              </w:rPr>
              <w:t>“</w:t>
            </w:r>
            <w:r w:rsidRPr="00574A82">
              <w:rPr>
                <w:rFonts w:ascii="Noto Sans" w:hAnsi="Noto Sans" w:cs="Noto Sans"/>
                <w:b/>
                <w:sz w:val="18"/>
              </w:rPr>
              <w:t>EL LICITANTE A”</w:t>
            </w:r>
          </w:p>
        </w:tc>
        <w:tc>
          <w:tcPr>
            <w:tcW w:w="720" w:type="dxa"/>
          </w:tcPr>
          <w:p w:rsidR="00D74441" w:rsidRPr="00574A82" w:rsidRDefault="00D74441" w:rsidP="00C90D5A">
            <w:pPr>
              <w:pStyle w:val="Textoindependiente24"/>
              <w:snapToGrid w:val="0"/>
              <w:ind w:hanging="540"/>
              <w:jc w:val="center"/>
              <w:rPr>
                <w:rFonts w:ascii="Noto Sans" w:hAnsi="Noto Sans" w:cs="Noto Sans"/>
                <w:sz w:val="18"/>
              </w:rPr>
            </w:pPr>
          </w:p>
          <w:p w:rsidR="00D74441" w:rsidRPr="00574A82" w:rsidRDefault="00D74441" w:rsidP="00C90D5A">
            <w:pPr>
              <w:pStyle w:val="Textoindependiente24"/>
              <w:ind w:hanging="540"/>
              <w:jc w:val="center"/>
              <w:rPr>
                <w:rFonts w:ascii="Noto Sans" w:hAnsi="Noto Sans" w:cs="Noto Sans"/>
                <w:sz w:val="18"/>
              </w:rPr>
            </w:pPr>
          </w:p>
          <w:p w:rsidR="00D74441" w:rsidRPr="00574A82" w:rsidRDefault="00D74441" w:rsidP="00C90D5A">
            <w:pPr>
              <w:pStyle w:val="Textoindependiente24"/>
              <w:ind w:hanging="540"/>
              <w:jc w:val="center"/>
              <w:rPr>
                <w:rFonts w:ascii="Noto Sans" w:hAnsi="Noto Sans" w:cs="Noto Sans"/>
                <w:sz w:val="18"/>
              </w:rPr>
            </w:pPr>
          </w:p>
        </w:tc>
        <w:tc>
          <w:tcPr>
            <w:tcW w:w="3240" w:type="dxa"/>
            <w:tcBorders>
              <w:bottom w:val="single" w:sz="4" w:space="0" w:color="000000"/>
            </w:tcBorders>
          </w:tcPr>
          <w:p w:rsidR="00D74441" w:rsidRPr="00574A82" w:rsidRDefault="00D74441" w:rsidP="00C90D5A">
            <w:pPr>
              <w:pStyle w:val="Textoindependiente24"/>
              <w:snapToGrid w:val="0"/>
              <w:ind w:hanging="540"/>
              <w:jc w:val="center"/>
              <w:rPr>
                <w:rFonts w:ascii="Noto Sans" w:hAnsi="Noto Sans" w:cs="Noto Sans"/>
                <w:b/>
                <w:sz w:val="18"/>
              </w:rPr>
            </w:pPr>
            <w:r w:rsidRPr="00574A82">
              <w:rPr>
                <w:rFonts w:ascii="Noto Sans" w:hAnsi="Noto Sans" w:cs="Noto Sans"/>
                <w:b/>
                <w:sz w:val="18"/>
              </w:rPr>
              <w:t xml:space="preserve">     “EL LICITANTE B”</w:t>
            </w:r>
          </w:p>
          <w:p w:rsidR="00D74441" w:rsidRPr="00574A82" w:rsidRDefault="00D74441" w:rsidP="00C90D5A">
            <w:pPr>
              <w:pStyle w:val="Textoindependiente24"/>
              <w:ind w:hanging="540"/>
              <w:jc w:val="center"/>
              <w:rPr>
                <w:rFonts w:ascii="Noto Sans" w:hAnsi="Noto Sans" w:cs="Noto Sans"/>
                <w:b/>
                <w:sz w:val="18"/>
              </w:rPr>
            </w:pPr>
          </w:p>
        </w:tc>
      </w:tr>
      <w:tr w:rsidR="00D74441" w:rsidRPr="00574A82" w:rsidTr="00C90D5A">
        <w:tc>
          <w:tcPr>
            <w:tcW w:w="3600" w:type="dxa"/>
            <w:tcBorders>
              <w:top w:val="single" w:sz="4" w:space="0" w:color="000000"/>
            </w:tcBorders>
          </w:tcPr>
          <w:p w:rsidR="00D74441" w:rsidRPr="00574A82" w:rsidRDefault="00D74441" w:rsidP="00C90D5A">
            <w:pPr>
              <w:pStyle w:val="Ttulo3"/>
              <w:tabs>
                <w:tab w:val="clear" w:pos="720"/>
              </w:tabs>
              <w:snapToGrid w:val="0"/>
              <w:spacing w:before="0" w:after="0"/>
              <w:ind w:left="0" w:firstLine="0"/>
              <w:jc w:val="center"/>
              <w:rPr>
                <w:rFonts w:ascii="Noto Sans" w:hAnsi="Noto Sans" w:cs="Noto Sans"/>
                <w:sz w:val="18"/>
                <w:szCs w:val="20"/>
              </w:rPr>
            </w:pPr>
            <w:r w:rsidRPr="00574A82">
              <w:rPr>
                <w:rFonts w:ascii="Noto Sans" w:hAnsi="Noto Sans" w:cs="Noto Sans"/>
                <w:sz w:val="18"/>
                <w:szCs w:val="20"/>
              </w:rPr>
              <w:t>NOMBRE Y CARGO</w:t>
            </w:r>
          </w:p>
          <w:p w:rsidR="00D74441" w:rsidRPr="00574A82" w:rsidRDefault="00D74441" w:rsidP="00C90D5A">
            <w:pPr>
              <w:jc w:val="center"/>
              <w:rPr>
                <w:rFonts w:ascii="Noto Sans" w:hAnsi="Noto Sans" w:cs="Noto Sans"/>
                <w:b/>
                <w:sz w:val="18"/>
              </w:rPr>
            </w:pPr>
            <w:r w:rsidRPr="00574A82">
              <w:rPr>
                <w:rFonts w:ascii="Noto Sans" w:hAnsi="Noto Sans" w:cs="Noto Sans"/>
                <w:b/>
                <w:sz w:val="18"/>
              </w:rPr>
              <w:t>DEL APODERADO LEGAL</w:t>
            </w:r>
          </w:p>
        </w:tc>
        <w:tc>
          <w:tcPr>
            <w:tcW w:w="720" w:type="dxa"/>
          </w:tcPr>
          <w:p w:rsidR="00D74441" w:rsidRPr="00574A82" w:rsidRDefault="00D74441" w:rsidP="00C90D5A">
            <w:pPr>
              <w:pStyle w:val="Textoindependiente24"/>
              <w:snapToGrid w:val="0"/>
              <w:ind w:hanging="540"/>
              <w:jc w:val="center"/>
              <w:rPr>
                <w:rFonts w:ascii="Noto Sans" w:hAnsi="Noto Sans" w:cs="Noto Sans"/>
                <w:sz w:val="18"/>
              </w:rPr>
            </w:pPr>
          </w:p>
        </w:tc>
        <w:tc>
          <w:tcPr>
            <w:tcW w:w="3240" w:type="dxa"/>
            <w:tcBorders>
              <w:top w:val="single" w:sz="4" w:space="0" w:color="000000"/>
            </w:tcBorders>
          </w:tcPr>
          <w:p w:rsidR="00D74441" w:rsidRPr="00574A82" w:rsidRDefault="00D74441" w:rsidP="00C90D5A">
            <w:pPr>
              <w:snapToGrid w:val="0"/>
              <w:jc w:val="center"/>
              <w:rPr>
                <w:rFonts w:ascii="Noto Sans" w:hAnsi="Noto Sans" w:cs="Noto Sans"/>
                <w:b/>
                <w:sz w:val="18"/>
              </w:rPr>
            </w:pPr>
            <w:r w:rsidRPr="00574A82">
              <w:rPr>
                <w:rFonts w:ascii="Noto Sans" w:hAnsi="Noto Sans" w:cs="Noto Sans"/>
                <w:b/>
                <w:sz w:val="18"/>
              </w:rPr>
              <w:t xml:space="preserve">NOMBRE Y CARGO </w:t>
            </w:r>
          </w:p>
          <w:p w:rsidR="00D74441" w:rsidRPr="00574A82" w:rsidRDefault="00D74441" w:rsidP="00C90D5A">
            <w:pPr>
              <w:jc w:val="center"/>
              <w:rPr>
                <w:rFonts w:ascii="Noto Sans" w:hAnsi="Noto Sans" w:cs="Noto Sans"/>
                <w:b/>
                <w:sz w:val="18"/>
              </w:rPr>
            </w:pPr>
            <w:r w:rsidRPr="00574A82">
              <w:rPr>
                <w:rFonts w:ascii="Noto Sans" w:hAnsi="Noto Sans" w:cs="Noto Sans"/>
                <w:b/>
                <w:sz w:val="18"/>
              </w:rPr>
              <w:t>DEL APODERADO LEGAL</w:t>
            </w:r>
          </w:p>
        </w:tc>
      </w:tr>
    </w:tbl>
    <w:p w:rsidR="00D74441" w:rsidRPr="00574A82" w:rsidRDefault="00D74441" w:rsidP="00D74441">
      <w:pPr>
        <w:jc w:val="both"/>
        <w:rPr>
          <w:rFonts w:ascii="Noto Sans" w:hAnsi="Noto Sans" w:cs="Noto Sans"/>
          <w:sz w:val="22"/>
        </w:rPr>
      </w:pPr>
    </w:p>
    <w:p w:rsidR="00D74441" w:rsidRPr="00574A82" w:rsidRDefault="00D74441" w:rsidP="00D74441">
      <w:pPr>
        <w:rPr>
          <w:rFonts w:ascii="Noto Sans" w:hAnsi="Noto Sans" w:cs="Noto Sans"/>
          <w:sz w:val="18"/>
        </w:rPr>
      </w:pPr>
    </w:p>
    <w:p w:rsidR="00D74441" w:rsidRPr="00574A82" w:rsidRDefault="00D74441" w:rsidP="00D74441">
      <w:pPr>
        <w:rPr>
          <w:rFonts w:ascii="Noto Sans" w:hAnsi="Noto Sans" w:cs="Noto Sans"/>
          <w:sz w:val="18"/>
        </w:rPr>
      </w:pPr>
    </w:p>
    <w:p w:rsidR="00D74441" w:rsidRPr="00574A82" w:rsidRDefault="00D74441" w:rsidP="00D74441">
      <w:pPr>
        <w:rPr>
          <w:rFonts w:ascii="Noto Sans" w:hAnsi="Noto Sans" w:cs="Noto Sans"/>
          <w:sz w:val="18"/>
        </w:rPr>
      </w:pPr>
    </w:p>
    <w:p w:rsidR="00D74441" w:rsidRPr="00574A82" w:rsidRDefault="00D74441" w:rsidP="00D74441">
      <w:pPr>
        <w:rPr>
          <w:rFonts w:ascii="Noto Sans" w:hAnsi="Noto Sans" w:cs="Noto Sans"/>
          <w:sz w:val="18"/>
        </w:rPr>
      </w:pPr>
    </w:p>
    <w:p w:rsidR="00D74441" w:rsidRPr="00574A82" w:rsidRDefault="00D74441" w:rsidP="00D74441">
      <w:pPr>
        <w:rPr>
          <w:rFonts w:ascii="Noto Sans" w:hAnsi="Noto Sans" w:cs="Noto Sans"/>
          <w:sz w:val="20"/>
        </w:rPr>
      </w:pPr>
    </w:p>
    <w:p w:rsidR="00D74441" w:rsidRPr="00574A82" w:rsidRDefault="00D74441" w:rsidP="00D74441">
      <w:pPr>
        <w:rPr>
          <w:rFonts w:ascii="Noto Sans" w:hAnsi="Noto Sans" w:cs="Noto Sans"/>
          <w:sz w:val="20"/>
        </w:rPr>
      </w:pPr>
    </w:p>
    <w:p w:rsidR="0022038C" w:rsidRPr="00CA422C" w:rsidRDefault="0022038C" w:rsidP="0022038C">
      <w:pPr>
        <w:pStyle w:val="Ttulo2"/>
        <w:numPr>
          <w:ilvl w:val="0"/>
          <w:numId w:val="18"/>
        </w:numPr>
        <w:tabs>
          <w:tab w:val="clear" w:pos="432"/>
        </w:tabs>
        <w:ind w:left="0" w:firstLine="0"/>
        <w:jc w:val="center"/>
        <w:rPr>
          <w:rFonts w:ascii="Noto Sans" w:hAnsi="Noto Sans" w:cs="Noto Sans"/>
          <w:color w:val="auto"/>
          <w:sz w:val="24"/>
        </w:rPr>
      </w:pPr>
      <w:r w:rsidRPr="00CA422C">
        <w:rPr>
          <w:rFonts w:ascii="Noto Sans" w:hAnsi="Noto Sans" w:cs="Noto Sans"/>
          <w:i/>
          <w:color w:val="auto"/>
          <w:sz w:val="24"/>
        </w:rPr>
        <w:lastRenderedPageBreak/>
        <w:t xml:space="preserve">  </w:t>
      </w:r>
      <w:r w:rsidRPr="00CA422C">
        <w:rPr>
          <w:rFonts w:ascii="Noto Sans" w:hAnsi="Noto Sans" w:cs="Noto Sans"/>
          <w:color w:val="auto"/>
          <w:sz w:val="24"/>
        </w:rPr>
        <w:t>ANEXO</w:t>
      </w:r>
      <w:r w:rsidR="003031BD">
        <w:rPr>
          <w:rFonts w:ascii="Noto Sans" w:hAnsi="Noto Sans" w:cs="Noto Sans"/>
          <w:color w:val="auto"/>
          <w:sz w:val="24"/>
        </w:rPr>
        <w:t xml:space="preserve"> </w:t>
      </w:r>
      <w:r w:rsidRPr="00CA422C">
        <w:rPr>
          <w:rFonts w:ascii="Noto Sans" w:hAnsi="Noto Sans" w:cs="Noto Sans"/>
          <w:color w:val="auto"/>
          <w:sz w:val="24"/>
        </w:rPr>
        <w:t>1-A</w:t>
      </w:r>
    </w:p>
    <w:p w:rsidR="0022038C" w:rsidRPr="00CA422C" w:rsidRDefault="0022038C" w:rsidP="0022038C">
      <w:pPr>
        <w:pStyle w:val="Ttulo2"/>
        <w:numPr>
          <w:ilvl w:val="0"/>
          <w:numId w:val="18"/>
        </w:numPr>
        <w:tabs>
          <w:tab w:val="clear" w:pos="432"/>
        </w:tabs>
        <w:ind w:left="0" w:firstLine="0"/>
        <w:jc w:val="center"/>
        <w:rPr>
          <w:rFonts w:ascii="Noto Sans" w:hAnsi="Noto Sans" w:cs="Noto Sans"/>
          <w:color w:val="auto"/>
          <w:sz w:val="24"/>
        </w:rPr>
      </w:pPr>
      <w:r w:rsidRPr="00CA422C">
        <w:rPr>
          <w:rFonts w:ascii="Noto Sans" w:hAnsi="Noto Sans" w:cs="Noto Sans"/>
          <w:color w:val="auto"/>
          <w:sz w:val="24"/>
        </w:rPr>
        <w:t xml:space="preserve"> ACREDITACIÓN DEL PARTICIPANTE</w:t>
      </w:r>
    </w:p>
    <w:p w:rsidR="0022038C" w:rsidRPr="002711C1" w:rsidRDefault="0022038C" w:rsidP="0022038C">
      <w:pPr>
        <w:jc w:val="both"/>
        <w:rPr>
          <w:rFonts w:ascii="Noto Sans" w:hAnsi="Noto Sans" w:cs="Noto Sans"/>
          <w:sz w:val="18"/>
        </w:rPr>
      </w:pPr>
      <w:r w:rsidRPr="002711C1">
        <w:rPr>
          <w:rFonts w:ascii="Noto Sans" w:hAnsi="Noto Sans" w:cs="Noto Sans"/>
          <w:sz w:val="18"/>
          <w:u w:val="single"/>
        </w:rPr>
        <w:t>________(nombre)            ,</w:t>
      </w:r>
      <w:r w:rsidRPr="002711C1">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INVMER-___-2025, a nombre y representación de: </w:t>
      </w:r>
      <w:r w:rsidRPr="002711C1">
        <w:rPr>
          <w:rFonts w:ascii="Noto Sans" w:hAnsi="Noto Sans" w:cs="Noto Sans"/>
          <w:sz w:val="18"/>
          <w:u w:val="single"/>
        </w:rPr>
        <w:t>___(persona física o moral)___.</w:t>
      </w:r>
    </w:p>
    <w:p w:rsidR="0022038C" w:rsidRPr="002711C1" w:rsidRDefault="0022038C" w:rsidP="0022038C">
      <w:pPr>
        <w:rPr>
          <w:rFonts w:ascii="Noto Sans" w:hAnsi="Noto Sans" w:cs="Noto Sans"/>
          <w:sz w:val="18"/>
        </w:rPr>
      </w:pPr>
      <w:r w:rsidRPr="002711C1">
        <w:rPr>
          <w:rFonts w:ascii="Noto Sans" w:hAnsi="Noto Sans" w:cs="Noto Sans"/>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22038C" w:rsidRPr="002711C1" w:rsidTr="00C90D5A">
        <w:tc>
          <w:tcPr>
            <w:tcW w:w="10005" w:type="dxa"/>
            <w:tcBorders>
              <w:top w:val="single" w:sz="4" w:space="0" w:color="000000"/>
              <w:left w:val="single" w:sz="4" w:space="0" w:color="000000"/>
              <w:bottom w:val="single" w:sz="4" w:space="0" w:color="000000"/>
              <w:right w:val="single" w:sz="4" w:space="0" w:color="000000"/>
            </w:tcBorders>
          </w:tcPr>
          <w:p w:rsidR="0022038C" w:rsidRPr="002711C1" w:rsidRDefault="0022038C" w:rsidP="00C90D5A">
            <w:pPr>
              <w:snapToGrid w:val="0"/>
              <w:rPr>
                <w:rFonts w:ascii="Noto Sans" w:hAnsi="Noto Sans" w:cs="Noto Sans"/>
                <w:sz w:val="18"/>
              </w:rPr>
            </w:pPr>
            <w:r w:rsidRPr="002711C1">
              <w:rPr>
                <w:rFonts w:ascii="Noto Sans" w:hAnsi="Noto Sans" w:cs="Noto Sans"/>
                <w:sz w:val="18"/>
              </w:rPr>
              <w:t>Registro Federal de Contribuyentes: _______________        Numero de Proveedor IMSS: ____________</w:t>
            </w:r>
          </w:p>
          <w:p w:rsidR="0022038C" w:rsidRPr="002711C1" w:rsidRDefault="0022038C" w:rsidP="00C90D5A">
            <w:pPr>
              <w:rPr>
                <w:rFonts w:ascii="Noto Sans" w:hAnsi="Noto Sans" w:cs="Noto Sans"/>
                <w:sz w:val="18"/>
              </w:rPr>
            </w:pPr>
          </w:p>
          <w:p w:rsidR="0022038C" w:rsidRPr="002711C1" w:rsidRDefault="0022038C" w:rsidP="00C90D5A">
            <w:pPr>
              <w:rPr>
                <w:rFonts w:ascii="Noto Sans" w:hAnsi="Noto Sans" w:cs="Noto Sans"/>
                <w:sz w:val="18"/>
              </w:rPr>
            </w:pPr>
            <w:r w:rsidRPr="002711C1">
              <w:rPr>
                <w:rFonts w:ascii="Noto Sans" w:hAnsi="Noto Sans" w:cs="Noto Sans"/>
                <w:sz w:val="18"/>
              </w:rPr>
              <w:t>Domicilio. - Los datos aquí registrados corresponderán al del domicilio fiscal del proveedor o prestador de servicios)</w:t>
            </w:r>
          </w:p>
          <w:p w:rsidR="0022038C" w:rsidRPr="002711C1" w:rsidRDefault="0022038C" w:rsidP="00C90D5A">
            <w:pPr>
              <w:rPr>
                <w:rFonts w:ascii="Noto Sans" w:hAnsi="Noto Sans" w:cs="Noto Sans"/>
                <w:sz w:val="18"/>
              </w:rPr>
            </w:pPr>
            <w:r w:rsidRPr="002711C1">
              <w:rPr>
                <w:rFonts w:ascii="Noto Sans" w:hAnsi="Noto Sans" w:cs="Noto Sans"/>
                <w:sz w:val="18"/>
              </w:rPr>
              <w:t>Calle y número:</w:t>
            </w: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Colonia:                                                    Delegación o Municipio:</w:t>
            </w: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Código Postal:                                          Entidad federativa:</w:t>
            </w: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Teléfonos:                                                Fax:</w:t>
            </w: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Correo electrónico:</w:t>
            </w:r>
          </w:p>
          <w:p w:rsidR="0022038C" w:rsidRPr="002711C1" w:rsidRDefault="0022038C" w:rsidP="00C90D5A">
            <w:pPr>
              <w:pStyle w:val="Encabezado"/>
              <w:tabs>
                <w:tab w:val="left" w:pos="4536"/>
              </w:tabs>
              <w:rPr>
                <w:rFonts w:ascii="Noto Sans" w:hAnsi="Noto Sans" w:cs="Noto Sans"/>
                <w:sz w:val="18"/>
              </w:rPr>
            </w:pP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 xml:space="preserve">No. de la escritura pública en la que consta su acta constitutiva:                Fecha             Duración              </w:t>
            </w:r>
          </w:p>
          <w:p w:rsidR="0022038C" w:rsidRPr="002711C1" w:rsidRDefault="0022038C" w:rsidP="00C90D5A">
            <w:pPr>
              <w:pStyle w:val="Encabezado"/>
              <w:tabs>
                <w:tab w:val="left" w:pos="4536"/>
              </w:tabs>
              <w:rPr>
                <w:rFonts w:ascii="Noto Sans" w:hAnsi="Noto Sans" w:cs="Noto Sans"/>
                <w:sz w:val="18"/>
              </w:rPr>
            </w:pP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Nombre, número y lugar del Notario Público ante el cual se protocolizó la misma:</w:t>
            </w:r>
          </w:p>
          <w:p w:rsidR="0022038C" w:rsidRPr="002711C1" w:rsidRDefault="0022038C" w:rsidP="00C90D5A">
            <w:pPr>
              <w:pStyle w:val="Encabezado"/>
              <w:tabs>
                <w:tab w:val="left" w:pos="4536"/>
              </w:tabs>
              <w:rPr>
                <w:rFonts w:ascii="Noto Sans" w:hAnsi="Noto Sans" w:cs="Noto Sans"/>
                <w:sz w:val="18"/>
              </w:rPr>
            </w:pPr>
          </w:p>
          <w:p w:rsidR="0022038C" w:rsidRPr="002711C1" w:rsidRDefault="0022038C" w:rsidP="00C90D5A">
            <w:pPr>
              <w:pStyle w:val="Encabezado"/>
              <w:tabs>
                <w:tab w:val="left" w:pos="4536"/>
              </w:tabs>
              <w:rPr>
                <w:rFonts w:ascii="Noto Sans" w:hAnsi="Noto Sans" w:cs="Noto Sans"/>
                <w:sz w:val="19"/>
                <w:szCs w:val="19"/>
              </w:rPr>
            </w:pPr>
            <w:r w:rsidRPr="002711C1">
              <w:rPr>
                <w:rFonts w:ascii="Noto Sans" w:hAnsi="Noto Sans" w:cs="Noto Sans"/>
                <w:sz w:val="19"/>
                <w:szCs w:val="19"/>
              </w:rPr>
              <w:t>Relación de socios o asociados:</w:t>
            </w:r>
          </w:p>
          <w:p w:rsidR="0022038C" w:rsidRPr="002711C1" w:rsidRDefault="0022038C" w:rsidP="00C90D5A">
            <w:pPr>
              <w:pStyle w:val="Encabezado"/>
              <w:tabs>
                <w:tab w:val="left" w:pos="4536"/>
              </w:tabs>
              <w:rPr>
                <w:rFonts w:ascii="Noto Sans" w:hAnsi="Noto Sans" w:cs="Noto Sans"/>
                <w:sz w:val="19"/>
                <w:szCs w:val="19"/>
              </w:rPr>
            </w:pPr>
            <w:r w:rsidRPr="002711C1">
              <w:rPr>
                <w:rFonts w:ascii="Noto Sans" w:hAnsi="Noto Sans" w:cs="Noto Sans"/>
                <w:sz w:val="19"/>
                <w:szCs w:val="19"/>
              </w:rPr>
              <w:t>Socio 1 Apellido Paterno:                                    Apellido Materno:                           Nombre(s):</w:t>
            </w:r>
          </w:p>
          <w:p w:rsidR="0022038C" w:rsidRPr="002711C1" w:rsidRDefault="0022038C" w:rsidP="00C90D5A">
            <w:pPr>
              <w:pStyle w:val="Encabezado"/>
              <w:tabs>
                <w:tab w:val="left" w:pos="4536"/>
              </w:tabs>
              <w:rPr>
                <w:rFonts w:ascii="Noto Sans" w:hAnsi="Noto Sans" w:cs="Noto Sans"/>
                <w:sz w:val="19"/>
                <w:szCs w:val="19"/>
              </w:rPr>
            </w:pPr>
            <w:r w:rsidRPr="002711C1">
              <w:rPr>
                <w:rFonts w:ascii="Noto Sans" w:hAnsi="Noto Sans" w:cs="Noto Sans"/>
                <w:sz w:val="19"/>
                <w:szCs w:val="19"/>
              </w:rPr>
              <w:t>Socio 2 Apellido Paterno:                                    Apellido Materno:                           Nombre(s):</w:t>
            </w:r>
          </w:p>
          <w:p w:rsidR="0022038C" w:rsidRPr="002711C1" w:rsidRDefault="0022038C" w:rsidP="00C90D5A">
            <w:pPr>
              <w:pStyle w:val="Encabezado"/>
              <w:tabs>
                <w:tab w:val="left" w:pos="4536"/>
              </w:tabs>
              <w:rPr>
                <w:rFonts w:ascii="Noto Sans" w:hAnsi="Noto Sans" w:cs="Noto Sans"/>
                <w:sz w:val="19"/>
                <w:szCs w:val="19"/>
              </w:rPr>
            </w:pPr>
            <w:r w:rsidRPr="002711C1">
              <w:rPr>
                <w:rFonts w:ascii="Noto Sans" w:hAnsi="Noto Sans" w:cs="Noto Sans"/>
                <w:sz w:val="19"/>
                <w:szCs w:val="19"/>
              </w:rPr>
              <w:t>Socio 3 Apellido Paterno:                                    Apellido Materno:                           Nombre(s):</w:t>
            </w:r>
          </w:p>
          <w:p w:rsidR="0022038C" w:rsidRPr="002711C1" w:rsidRDefault="0022038C" w:rsidP="00C90D5A">
            <w:pPr>
              <w:pStyle w:val="Encabezado"/>
              <w:tabs>
                <w:tab w:val="left" w:pos="4536"/>
              </w:tabs>
              <w:rPr>
                <w:rFonts w:ascii="Noto Sans" w:hAnsi="Noto Sans" w:cs="Noto Sans"/>
                <w:sz w:val="19"/>
                <w:szCs w:val="19"/>
              </w:rPr>
            </w:pPr>
            <w:r w:rsidRPr="002711C1">
              <w:rPr>
                <w:rFonts w:ascii="Noto Sans" w:hAnsi="Noto Sans" w:cs="Noto Sans"/>
                <w:sz w:val="19"/>
                <w:szCs w:val="19"/>
              </w:rPr>
              <w:t>Descripción del objeto social:</w:t>
            </w: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Descripción del objeto social:</w:t>
            </w:r>
          </w:p>
          <w:p w:rsidR="0022038C" w:rsidRPr="002711C1" w:rsidRDefault="0022038C" w:rsidP="00C90D5A">
            <w:pPr>
              <w:pStyle w:val="Encabezado"/>
              <w:tabs>
                <w:tab w:val="left" w:pos="4536"/>
              </w:tabs>
              <w:rPr>
                <w:rFonts w:ascii="Noto Sans" w:hAnsi="Noto Sans" w:cs="Noto Sans"/>
                <w:sz w:val="18"/>
              </w:rPr>
            </w:pP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 xml:space="preserve">Reformas al acta constitutiva </w:t>
            </w:r>
            <w:r w:rsidRPr="002711C1">
              <w:rPr>
                <w:rFonts w:ascii="Noto Sans" w:hAnsi="Noto Sans" w:cs="Noto Sans"/>
                <w:sz w:val="18"/>
                <w:lang w:val="es-ES"/>
              </w:rPr>
              <w:t>que incidan con el objeto del procedimiento</w:t>
            </w:r>
            <w:r w:rsidRPr="002711C1">
              <w:rPr>
                <w:rFonts w:ascii="Noto Sans" w:hAnsi="Noto Sans" w:cs="Noto Sans"/>
                <w:sz w:val="18"/>
              </w:rPr>
              <w:t>.</w:t>
            </w:r>
          </w:p>
          <w:p w:rsidR="0022038C" w:rsidRPr="002711C1" w:rsidRDefault="0022038C" w:rsidP="00C90D5A">
            <w:pPr>
              <w:rPr>
                <w:rFonts w:ascii="Noto Sans" w:hAnsi="Noto Sans" w:cs="Noto Sans"/>
                <w:sz w:val="18"/>
              </w:rPr>
            </w:pPr>
          </w:p>
          <w:p w:rsidR="0022038C" w:rsidRPr="002711C1" w:rsidRDefault="0022038C" w:rsidP="00C90D5A">
            <w:pPr>
              <w:pStyle w:val="Encabezado"/>
              <w:tabs>
                <w:tab w:val="left" w:pos="4536"/>
              </w:tabs>
              <w:rPr>
                <w:rFonts w:ascii="Noto Sans" w:hAnsi="Noto Sans" w:cs="Noto Sans"/>
                <w:sz w:val="18"/>
              </w:rPr>
            </w:pPr>
            <w:r w:rsidRPr="002711C1">
              <w:rPr>
                <w:rFonts w:ascii="Noto Sans" w:hAnsi="Noto Sans" w:cs="Noto Sans"/>
                <w:sz w:val="18"/>
              </w:rPr>
              <w:t>Fecha y datos de inscripción en el Registro Público correspondiente.</w:t>
            </w:r>
          </w:p>
          <w:p w:rsidR="0022038C" w:rsidRPr="002711C1" w:rsidRDefault="0022038C" w:rsidP="00C90D5A">
            <w:pPr>
              <w:rPr>
                <w:rFonts w:ascii="Noto Sans" w:hAnsi="Noto Sans" w:cs="Noto Sans"/>
                <w:sz w:val="18"/>
              </w:rPr>
            </w:pPr>
          </w:p>
        </w:tc>
      </w:tr>
      <w:tr w:rsidR="0022038C" w:rsidRPr="002711C1" w:rsidTr="00C90D5A">
        <w:tc>
          <w:tcPr>
            <w:tcW w:w="10005" w:type="dxa"/>
            <w:tcBorders>
              <w:top w:val="single" w:sz="4" w:space="0" w:color="000000"/>
              <w:left w:val="single" w:sz="4" w:space="0" w:color="000000"/>
              <w:bottom w:val="single" w:sz="4" w:space="0" w:color="000000"/>
              <w:right w:val="single" w:sz="4" w:space="0" w:color="000000"/>
            </w:tcBorders>
          </w:tcPr>
          <w:p w:rsidR="0022038C" w:rsidRPr="002711C1" w:rsidRDefault="0022038C" w:rsidP="00C90D5A">
            <w:pPr>
              <w:snapToGrid w:val="0"/>
              <w:rPr>
                <w:rFonts w:ascii="Noto Sans" w:hAnsi="Noto Sans" w:cs="Noto Sans"/>
                <w:sz w:val="18"/>
              </w:rPr>
            </w:pPr>
            <w:r w:rsidRPr="002711C1">
              <w:rPr>
                <w:rFonts w:ascii="Noto Sans" w:hAnsi="Noto Sans" w:cs="Noto Sans"/>
                <w:sz w:val="18"/>
              </w:rPr>
              <w:t>Nombre del apoderado o representante:</w:t>
            </w:r>
          </w:p>
          <w:p w:rsidR="0022038C" w:rsidRPr="002711C1" w:rsidRDefault="0022038C" w:rsidP="00C90D5A">
            <w:pPr>
              <w:rPr>
                <w:rFonts w:ascii="Noto Sans" w:hAnsi="Noto Sans" w:cs="Noto Sans"/>
                <w:sz w:val="18"/>
              </w:rPr>
            </w:pPr>
            <w:r w:rsidRPr="002711C1">
              <w:rPr>
                <w:rFonts w:ascii="Noto Sans" w:hAnsi="Noto Sans" w:cs="Noto Sans"/>
                <w:sz w:val="18"/>
              </w:rPr>
              <w:t>Datos del documento mediante el cual acredita su personalidad y facultades. -</w:t>
            </w:r>
          </w:p>
          <w:p w:rsidR="0022038C" w:rsidRPr="002711C1" w:rsidRDefault="0022038C" w:rsidP="00C90D5A">
            <w:pPr>
              <w:rPr>
                <w:rFonts w:ascii="Noto Sans" w:hAnsi="Noto Sans" w:cs="Noto Sans"/>
                <w:sz w:val="18"/>
              </w:rPr>
            </w:pPr>
            <w:r w:rsidRPr="002711C1">
              <w:rPr>
                <w:rFonts w:ascii="Noto Sans" w:hAnsi="Noto Sans" w:cs="Noto Sans"/>
                <w:sz w:val="18"/>
              </w:rPr>
              <w:t>Escritura pública número:                                           Fecha:</w:t>
            </w:r>
          </w:p>
          <w:p w:rsidR="0022038C" w:rsidRPr="002711C1" w:rsidRDefault="0022038C" w:rsidP="00C90D5A">
            <w:pPr>
              <w:pStyle w:val="Encabezado"/>
              <w:rPr>
                <w:rFonts w:ascii="Noto Sans" w:hAnsi="Noto Sans" w:cs="Noto Sans"/>
                <w:sz w:val="18"/>
              </w:rPr>
            </w:pPr>
            <w:r w:rsidRPr="002711C1">
              <w:rPr>
                <w:rFonts w:ascii="Noto Sans" w:hAnsi="Noto Sans" w:cs="Noto Sans"/>
                <w:sz w:val="18"/>
              </w:rPr>
              <w:t>Nombre, número y lugar del Notario Público ante el cual se protocolizó la misma:</w:t>
            </w:r>
          </w:p>
        </w:tc>
      </w:tr>
    </w:tbl>
    <w:p w:rsidR="0022038C" w:rsidRPr="002711C1" w:rsidRDefault="0022038C" w:rsidP="0022038C">
      <w:pPr>
        <w:jc w:val="center"/>
        <w:rPr>
          <w:rFonts w:ascii="Noto Sans" w:hAnsi="Noto Sans" w:cs="Noto Sans"/>
          <w:sz w:val="18"/>
        </w:rPr>
      </w:pPr>
    </w:p>
    <w:p w:rsidR="0022038C" w:rsidRPr="002711C1" w:rsidRDefault="0022038C" w:rsidP="0022038C">
      <w:pPr>
        <w:jc w:val="both"/>
        <w:rPr>
          <w:rFonts w:ascii="Noto Sans" w:hAnsi="Noto Sans" w:cs="Noto Sans"/>
          <w:sz w:val="18"/>
        </w:rPr>
      </w:pPr>
      <w:r w:rsidRPr="002711C1">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2038C" w:rsidRPr="002711C1" w:rsidRDefault="0022038C" w:rsidP="0022038C">
      <w:pPr>
        <w:jc w:val="center"/>
        <w:rPr>
          <w:rFonts w:ascii="Noto Sans" w:hAnsi="Noto Sans" w:cs="Noto Sans"/>
          <w:sz w:val="18"/>
        </w:rPr>
      </w:pPr>
      <w:r w:rsidRPr="002711C1">
        <w:rPr>
          <w:rFonts w:ascii="Noto Sans" w:hAnsi="Noto Sans" w:cs="Noto Sans"/>
          <w:sz w:val="18"/>
        </w:rPr>
        <w:t>(Lugar y fecha)</w:t>
      </w:r>
    </w:p>
    <w:p w:rsidR="0022038C" w:rsidRPr="002711C1" w:rsidRDefault="0022038C" w:rsidP="0022038C">
      <w:pPr>
        <w:jc w:val="center"/>
        <w:rPr>
          <w:rFonts w:ascii="Noto Sans" w:hAnsi="Noto Sans" w:cs="Noto Sans"/>
          <w:sz w:val="18"/>
        </w:rPr>
      </w:pPr>
      <w:r w:rsidRPr="002711C1">
        <w:rPr>
          <w:rFonts w:ascii="Noto Sans" w:hAnsi="Noto Sans" w:cs="Noto Sans"/>
          <w:sz w:val="18"/>
        </w:rPr>
        <w:t>Protesto lo necesario</w:t>
      </w:r>
    </w:p>
    <w:p w:rsidR="0022038C" w:rsidRPr="002711C1" w:rsidRDefault="0022038C" w:rsidP="0022038C">
      <w:pPr>
        <w:jc w:val="center"/>
        <w:rPr>
          <w:rFonts w:ascii="Noto Sans" w:hAnsi="Noto Sans" w:cs="Noto Sans"/>
          <w:sz w:val="18"/>
        </w:rPr>
      </w:pPr>
      <w:r w:rsidRPr="002711C1">
        <w:rPr>
          <w:rFonts w:ascii="Noto Sans" w:hAnsi="Noto Sans" w:cs="Noto Sans"/>
          <w:sz w:val="18"/>
        </w:rPr>
        <w:t>(Nombre y firma)</w:t>
      </w:r>
    </w:p>
    <w:p w:rsidR="0022038C" w:rsidRDefault="0022038C" w:rsidP="0022038C">
      <w:pPr>
        <w:jc w:val="center"/>
        <w:rPr>
          <w:rFonts w:ascii="Noto Sans" w:hAnsi="Noto Sans" w:cs="Noto Sans"/>
        </w:rPr>
      </w:pPr>
      <w:r w:rsidRPr="002711C1">
        <w:rPr>
          <w:rFonts w:ascii="Noto Sans" w:hAnsi="Noto Sans" w:cs="Noto Sans"/>
        </w:rPr>
        <w:t>REPRESENTANTE LEGAL</w:t>
      </w:r>
    </w:p>
    <w:p w:rsidR="0022038C" w:rsidRDefault="0022038C" w:rsidP="0022038C">
      <w:pPr>
        <w:jc w:val="center"/>
        <w:rPr>
          <w:rFonts w:ascii="Noto Sans" w:hAnsi="Noto Sans" w:cs="Noto Sans"/>
        </w:rPr>
      </w:pPr>
    </w:p>
    <w:p w:rsidR="00C77C64" w:rsidRDefault="00C77C64" w:rsidP="006C1E34">
      <w:pPr>
        <w:jc w:val="center"/>
        <w:rPr>
          <w:rFonts w:ascii="Noto Sans" w:hAnsi="Noto Sans" w:cs="Noto Sans"/>
        </w:rPr>
      </w:pPr>
    </w:p>
    <w:p w:rsidR="0083511E" w:rsidRPr="00BA7E7E" w:rsidRDefault="0083511E" w:rsidP="0083511E">
      <w:pPr>
        <w:jc w:val="center"/>
        <w:rPr>
          <w:rFonts w:ascii="Noto Sans" w:hAnsi="Noto Sans" w:cs="Noto Sans"/>
          <w:b/>
          <w:sz w:val="20"/>
          <w:szCs w:val="20"/>
        </w:rPr>
      </w:pPr>
      <w:r w:rsidRPr="00BA7E7E">
        <w:rPr>
          <w:rFonts w:ascii="Noto Sans" w:hAnsi="Noto Sans" w:cs="Noto Sans"/>
          <w:b/>
          <w:sz w:val="20"/>
          <w:szCs w:val="20"/>
        </w:rPr>
        <w:t>ANEXO A</w:t>
      </w:r>
    </w:p>
    <w:p w:rsidR="0083511E" w:rsidRPr="00BA7E7E" w:rsidRDefault="0083511E" w:rsidP="0083511E">
      <w:pPr>
        <w:pStyle w:val="Textoindependiente21"/>
        <w:ind w:firstLine="57"/>
        <w:jc w:val="center"/>
        <w:rPr>
          <w:rFonts w:ascii="Noto Sans" w:hAnsi="Noto Sans" w:cs="Noto Sans"/>
          <w:b/>
        </w:rPr>
      </w:pPr>
      <w:r w:rsidRPr="00BA7E7E">
        <w:rPr>
          <w:rFonts w:ascii="Noto Sans" w:hAnsi="Noto Sans" w:cs="Noto Sans"/>
          <w:b/>
        </w:rPr>
        <w:t>INSTITUTO MEXICANO DEL SEGURO SOCIAL</w:t>
      </w:r>
    </w:p>
    <w:p w:rsidR="0083511E" w:rsidRPr="00BA7E7E" w:rsidRDefault="0083511E" w:rsidP="0083511E">
      <w:pPr>
        <w:pStyle w:val="Textoindependiente21"/>
        <w:ind w:firstLine="57"/>
        <w:jc w:val="center"/>
        <w:rPr>
          <w:rFonts w:ascii="Noto Sans" w:hAnsi="Noto Sans" w:cs="Noto Sans"/>
          <w:b/>
          <w:lang w:val="es-MX"/>
        </w:rPr>
      </w:pPr>
      <w:r w:rsidRPr="00BA7E7E">
        <w:rPr>
          <w:rFonts w:ascii="Noto Sans" w:hAnsi="Noto Sans" w:cs="Noto Sans"/>
          <w:b/>
        </w:rPr>
        <w:t>ORGANO DE OPERACIÓN ADMINISTRATIVA DESCONCENTRADA EN OAXACA</w:t>
      </w:r>
      <w:r w:rsidRPr="00BA7E7E">
        <w:rPr>
          <w:rFonts w:ascii="Noto Sans" w:hAnsi="Noto Sans" w:cs="Noto Sans"/>
          <w:b/>
          <w:lang w:val="es-MX"/>
        </w:rPr>
        <w:t xml:space="preserve"> </w:t>
      </w:r>
    </w:p>
    <w:p w:rsidR="0083511E" w:rsidRPr="00BA7E7E" w:rsidRDefault="0083511E" w:rsidP="0083511E">
      <w:pPr>
        <w:pStyle w:val="Textoindependiente21"/>
        <w:ind w:firstLine="57"/>
        <w:jc w:val="center"/>
        <w:rPr>
          <w:rFonts w:ascii="Noto Sans" w:hAnsi="Noto Sans" w:cs="Noto Sans"/>
        </w:rPr>
      </w:pPr>
      <w:r w:rsidRPr="00BA7E7E">
        <w:rPr>
          <w:rFonts w:ascii="Noto Sans" w:hAnsi="Noto Sans" w:cs="Noto Sans"/>
        </w:rPr>
        <w:t>COORDINACIÓN DE ABASTECIMIENTO Y EQUIPAMIENTO</w:t>
      </w:r>
    </w:p>
    <w:p w:rsidR="0083511E" w:rsidRPr="00BA7E7E" w:rsidRDefault="0083511E" w:rsidP="0083511E">
      <w:pPr>
        <w:pStyle w:val="Textoindependiente21"/>
        <w:ind w:firstLine="57"/>
        <w:jc w:val="center"/>
        <w:rPr>
          <w:rFonts w:ascii="Noto Sans" w:hAnsi="Noto Sans" w:cs="Noto Sans"/>
        </w:rPr>
      </w:pPr>
    </w:p>
    <w:p w:rsidR="0083511E" w:rsidRPr="00BA7E7E" w:rsidRDefault="0083511E" w:rsidP="0083511E">
      <w:pPr>
        <w:pStyle w:val="Textoindependiente21"/>
        <w:ind w:firstLine="57"/>
        <w:jc w:val="center"/>
        <w:rPr>
          <w:rFonts w:ascii="Noto Sans" w:hAnsi="Noto Sans" w:cs="Noto Sans"/>
        </w:rPr>
      </w:pPr>
    </w:p>
    <w:p w:rsidR="0083511E" w:rsidRPr="00BA7E7E" w:rsidRDefault="0083511E" w:rsidP="0083511E">
      <w:pPr>
        <w:jc w:val="both"/>
        <w:rPr>
          <w:rFonts w:ascii="Noto Sans" w:hAnsi="Noto Sans" w:cs="Noto Sans"/>
          <w:b/>
          <w:bCs/>
          <w:sz w:val="20"/>
          <w:szCs w:val="20"/>
        </w:rPr>
      </w:pPr>
      <w:r w:rsidRPr="00BA7E7E">
        <w:rPr>
          <w:rFonts w:ascii="Noto Sans" w:hAnsi="Noto Sans" w:cs="Noto Sans"/>
          <w:b/>
          <w:bCs/>
          <w:sz w:val="20"/>
          <w:szCs w:val="20"/>
        </w:rPr>
        <w:t>PRESENTE</w:t>
      </w:r>
    </w:p>
    <w:p w:rsidR="0083511E" w:rsidRDefault="0083511E" w:rsidP="0083511E">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rsidR="006274F1" w:rsidRDefault="006274F1" w:rsidP="0083511E">
      <w:pPr>
        <w:jc w:val="both"/>
        <w:rPr>
          <w:rFonts w:ascii="Noto Sans" w:hAnsi="Noto Sans" w:cs="Noto Sans"/>
          <w:sz w:val="20"/>
          <w:szCs w:val="20"/>
        </w:rPr>
      </w:pPr>
    </w:p>
    <w:p w:rsidR="006274F1" w:rsidRDefault="006274F1" w:rsidP="0083511E">
      <w:pPr>
        <w:jc w:val="both"/>
        <w:rPr>
          <w:rFonts w:ascii="Noto Sans" w:hAnsi="Noto Sans" w:cs="Noto Sans"/>
          <w:sz w:val="20"/>
          <w:szCs w:val="20"/>
        </w:rPr>
      </w:pPr>
    </w:p>
    <w:p w:rsidR="006274F1" w:rsidRDefault="006274F1" w:rsidP="0083511E">
      <w:pPr>
        <w:jc w:val="both"/>
        <w:rPr>
          <w:rFonts w:ascii="Noto Sans" w:hAnsi="Noto Sans" w:cs="Noto Sans"/>
          <w:sz w:val="20"/>
          <w:szCs w:val="20"/>
        </w:rPr>
      </w:pPr>
    </w:p>
    <w:p w:rsidR="006274F1" w:rsidRPr="00BA7E7E" w:rsidRDefault="006274F1" w:rsidP="0083511E">
      <w:pPr>
        <w:jc w:val="both"/>
        <w:rPr>
          <w:rFonts w:ascii="Noto Sans" w:hAnsi="Noto Sans" w:cs="Noto Sans"/>
          <w:sz w:val="20"/>
          <w:szCs w:val="20"/>
        </w:rPr>
      </w:pPr>
    </w:p>
    <w:p w:rsidR="006274F1" w:rsidRPr="006274F1" w:rsidRDefault="006274F1" w:rsidP="006274F1">
      <w:pPr>
        <w:pStyle w:val="Prrafodelista"/>
        <w:numPr>
          <w:ilvl w:val="0"/>
          <w:numId w:val="37"/>
        </w:numPr>
        <w:jc w:val="both"/>
        <w:rPr>
          <w:rFonts w:ascii="Noto Sans" w:eastAsia="Calibri" w:hAnsi="Noto Sans" w:cs="Noto Sans"/>
          <w:b/>
          <w:bCs/>
          <w:lang w:eastAsia="es-ES"/>
        </w:rPr>
      </w:pPr>
      <w:r w:rsidRPr="006274F1">
        <w:rPr>
          <w:rFonts w:ascii="Noto Sans" w:eastAsia="Calibri" w:hAnsi="Noto Sans" w:cs="Noto Sans"/>
          <w:bCs/>
          <w:lang w:eastAsia="es-ES"/>
        </w:rPr>
        <w:t>Bajo Protesta de Decir Verdad, en el que manifieste que cuenta con facultades suficientes para comprometerse por sí o por su representada, sin que resulte necesario acreditar su personalidad jurídica, en términos del artículo 40 fracción VI</w:t>
      </w:r>
      <w:r w:rsidRPr="006274F1">
        <w:rPr>
          <w:rFonts w:ascii="Noto Sans" w:eastAsia="Calibri" w:hAnsi="Noto Sans" w:cs="Noto Sans"/>
          <w:b/>
          <w:bCs/>
          <w:lang w:eastAsia="es-ES"/>
        </w:rPr>
        <w:t>. ANEXO A.</w:t>
      </w:r>
    </w:p>
    <w:p w:rsidR="0083511E" w:rsidRPr="0083511E" w:rsidRDefault="0083511E" w:rsidP="006274F1">
      <w:pPr>
        <w:pStyle w:val="Textoindependiente"/>
        <w:tabs>
          <w:tab w:val="left" w:pos="717"/>
        </w:tabs>
        <w:spacing w:after="240" w:line="140" w:lineRule="atLeast"/>
        <w:ind w:left="717"/>
        <w:rPr>
          <w:rFonts w:ascii="Noto Sans" w:hAnsi="Noto Sans" w:cs="Noto Sans"/>
          <w:szCs w:val="20"/>
          <w:lang w:val="es-ES"/>
        </w:rPr>
      </w:pPr>
    </w:p>
    <w:p w:rsidR="0083511E" w:rsidRPr="00BA7E7E" w:rsidRDefault="0083511E" w:rsidP="0083511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rsidR="0083511E" w:rsidRPr="00BA7E7E" w:rsidRDefault="0083511E" w:rsidP="0083511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6274F1" w:rsidRDefault="006274F1" w:rsidP="0083511E">
      <w:pPr>
        <w:pStyle w:val="Sinespaciado"/>
        <w:jc w:val="center"/>
        <w:rPr>
          <w:rFonts w:ascii="Noto Sans" w:hAnsi="Noto Sans" w:cs="Noto Sans"/>
          <w:b/>
          <w:bCs/>
          <w:sz w:val="20"/>
          <w:szCs w:val="20"/>
        </w:rPr>
      </w:pPr>
    </w:p>
    <w:p w:rsidR="0083511E" w:rsidRPr="00F8191D" w:rsidRDefault="006274F1" w:rsidP="0083511E">
      <w:pPr>
        <w:pStyle w:val="Sinespaciado"/>
        <w:jc w:val="center"/>
        <w:rPr>
          <w:rFonts w:ascii="Noto Sans" w:hAnsi="Noto Sans" w:cs="Noto Sans"/>
          <w:b/>
          <w:bCs/>
          <w:sz w:val="20"/>
          <w:szCs w:val="20"/>
        </w:rPr>
      </w:pPr>
      <w:r>
        <w:rPr>
          <w:rFonts w:ascii="Noto Sans" w:hAnsi="Noto Sans" w:cs="Noto Sans"/>
          <w:b/>
          <w:bCs/>
          <w:sz w:val="20"/>
          <w:szCs w:val="20"/>
        </w:rPr>
        <w:lastRenderedPageBreak/>
        <w:t>ANEXO B</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w:t>
      </w:r>
      <w:r w:rsidR="00F94EF0">
        <w:rPr>
          <w:rFonts w:ascii="Noto Sans" w:hAnsi="Noto Sans" w:cs="Noto Sans"/>
          <w:b/>
          <w:bCs/>
          <w:sz w:val="20"/>
          <w:szCs w:val="20"/>
        </w:rPr>
        <w:t>__), Y EN TÉRMINOS DEL NUMERAL 8</w:t>
      </w:r>
      <w:r w:rsidRPr="00F8191D">
        <w:rPr>
          <w:rFonts w:ascii="Noto Sans" w:hAnsi="Noto Sans" w:cs="Noto Sans"/>
          <w:b/>
          <w:bCs/>
          <w:sz w:val="20"/>
          <w:szCs w:val="20"/>
        </w:rPr>
        <w:t xml:space="preserve">, REQUISITOS QUE DEBERÁN CUMPLIR </w:t>
      </w:r>
      <w:r w:rsidR="0022038C" w:rsidRPr="0022038C">
        <w:rPr>
          <w:rFonts w:ascii="Noto Sans" w:hAnsi="Noto Sans" w:cs="Noto Sans"/>
          <w:b/>
          <w:bCs/>
          <w:sz w:val="20"/>
          <w:szCs w:val="20"/>
          <w:lang w:val="es-ES_tradnl"/>
        </w:rPr>
        <w:t>LOS PARTICIPANTES</w:t>
      </w:r>
      <w:r w:rsidRPr="00F8191D">
        <w:rPr>
          <w:rFonts w:ascii="Noto Sans" w:hAnsi="Noto Sans" w:cs="Noto Sans"/>
          <w:b/>
          <w:bCs/>
          <w:sz w:val="20"/>
          <w:szCs w:val="20"/>
        </w:rPr>
        <w:t xml:space="preserve">, </w:t>
      </w:r>
      <w:r w:rsidR="00F94EF0">
        <w:rPr>
          <w:rFonts w:ascii="Noto Sans" w:hAnsi="Noto Sans" w:cs="Noto Sans"/>
          <w:b/>
          <w:bCs/>
          <w:sz w:val="20"/>
          <w:szCs w:val="20"/>
        </w:rPr>
        <w:t xml:space="preserve">DE LA PRESENTE </w:t>
      </w:r>
      <w:r w:rsidRPr="00F8191D">
        <w:rPr>
          <w:rFonts w:ascii="Noto Sans" w:hAnsi="Noto Sans" w:cs="Noto Sans"/>
          <w:b/>
          <w:bCs/>
          <w:sz w:val="20"/>
          <w:szCs w:val="20"/>
        </w:rPr>
        <w:t>.______________________________, MANIFIESTO LO SIGUIENTE:</w:t>
      </w:r>
    </w:p>
    <w:p w:rsidR="0083511E" w:rsidRDefault="0083511E" w:rsidP="0083511E">
      <w:pPr>
        <w:pStyle w:val="Sinespaciado"/>
        <w:jc w:val="both"/>
        <w:rPr>
          <w:rFonts w:ascii="Noto Sans" w:hAnsi="Noto Sans" w:cs="Noto Sans"/>
          <w:b/>
          <w:bCs/>
          <w:sz w:val="20"/>
          <w:szCs w:val="20"/>
        </w:rPr>
      </w:pPr>
    </w:p>
    <w:p w:rsidR="006274F1" w:rsidRDefault="006274F1" w:rsidP="0083511E">
      <w:pPr>
        <w:pStyle w:val="Sinespaciado"/>
        <w:jc w:val="both"/>
        <w:rPr>
          <w:rFonts w:ascii="Noto Sans" w:hAnsi="Noto Sans" w:cs="Noto Sans"/>
          <w:b/>
          <w:bCs/>
          <w:sz w:val="20"/>
          <w:szCs w:val="20"/>
        </w:rPr>
      </w:pPr>
    </w:p>
    <w:p w:rsidR="006274F1" w:rsidRPr="00F8191D" w:rsidRDefault="006274F1"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numPr>
          <w:ilvl w:val="0"/>
          <w:numId w:val="33"/>
        </w:numPr>
        <w:jc w:val="both"/>
        <w:rPr>
          <w:rFonts w:ascii="Noto Sans" w:hAnsi="Noto Sans" w:cs="Noto Sans"/>
          <w:b/>
          <w:bCs/>
          <w:sz w:val="20"/>
          <w:szCs w:val="20"/>
        </w:rPr>
      </w:pPr>
      <w:r w:rsidRPr="00F8191D">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6274F1" w:rsidP="0083511E">
      <w:pPr>
        <w:pStyle w:val="Sinespaciado"/>
        <w:jc w:val="center"/>
        <w:rPr>
          <w:rFonts w:ascii="Noto Sans" w:hAnsi="Noto Sans" w:cs="Noto Sans"/>
          <w:b/>
          <w:bCs/>
          <w:sz w:val="20"/>
          <w:szCs w:val="20"/>
        </w:rPr>
      </w:pPr>
      <w:r>
        <w:rPr>
          <w:rFonts w:ascii="Noto Sans" w:hAnsi="Noto Sans" w:cs="Noto Sans"/>
          <w:b/>
          <w:bCs/>
          <w:sz w:val="20"/>
          <w:szCs w:val="20"/>
        </w:rPr>
        <w:t>ANEXO C</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rsidR="0083511E" w:rsidRPr="00F8191D" w:rsidRDefault="0083511E" w:rsidP="00F94EF0">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rsidR="0083511E" w:rsidRPr="00F8191D" w:rsidRDefault="0083511E" w:rsidP="0083511E">
      <w:pPr>
        <w:pStyle w:val="Sinespaciado"/>
        <w:jc w:val="both"/>
        <w:rPr>
          <w:rFonts w:ascii="Noto Sans" w:hAnsi="Noto Sans" w:cs="Noto Sans"/>
          <w:b/>
          <w:bCs/>
          <w:sz w:val="20"/>
          <w:szCs w:val="20"/>
        </w:rPr>
      </w:pPr>
    </w:p>
    <w:p w:rsidR="00F94EF0" w:rsidRPr="00F8191D" w:rsidRDefault="00F94EF0" w:rsidP="00F94EF0">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w:t>
      </w:r>
      <w:r>
        <w:rPr>
          <w:rFonts w:ascii="Noto Sans" w:hAnsi="Noto Sans" w:cs="Noto Sans"/>
          <w:b/>
          <w:bCs/>
          <w:sz w:val="20"/>
          <w:szCs w:val="20"/>
        </w:rPr>
        <w:t>__), Y EN TÉRMINOS DEL NUMERAL 8</w:t>
      </w:r>
      <w:r w:rsidRPr="00F8191D">
        <w:rPr>
          <w:rFonts w:ascii="Noto Sans" w:hAnsi="Noto Sans" w:cs="Noto Sans"/>
          <w:b/>
          <w:bCs/>
          <w:sz w:val="20"/>
          <w:szCs w:val="20"/>
        </w:rPr>
        <w:t xml:space="preserve">, REQUISITOS QUE DEBERÁN CUMPLIR </w:t>
      </w:r>
      <w:r w:rsidR="0022038C" w:rsidRPr="0022038C">
        <w:rPr>
          <w:rFonts w:ascii="Noto Sans" w:hAnsi="Noto Sans" w:cs="Noto Sans"/>
          <w:b/>
          <w:bCs/>
          <w:sz w:val="20"/>
          <w:szCs w:val="20"/>
          <w:lang w:val="es-ES_tradnl"/>
        </w:rPr>
        <w:t>LOS PARTICIPANTES</w:t>
      </w:r>
      <w:r w:rsidRPr="00F8191D">
        <w:rPr>
          <w:rFonts w:ascii="Noto Sans" w:hAnsi="Noto Sans" w:cs="Noto Sans"/>
          <w:b/>
          <w:bCs/>
          <w:sz w:val="20"/>
          <w:szCs w:val="20"/>
        </w:rPr>
        <w:t xml:space="preserve">, </w:t>
      </w:r>
      <w:r>
        <w:rPr>
          <w:rFonts w:ascii="Noto Sans" w:hAnsi="Noto Sans" w:cs="Noto Sans"/>
          <w:b/>
          <w:bCs/>
          <w:sz w:val="20"/>
          <w:szCs w:val="20"/>
        </w:rPr>
        <w:t xml:space="preserve">DE LA PRESENTE </w:t>
      </w:r>
      <w:r w:rsidRPr="00F8191D">
        <w:rPr>
          <w:rFonts w:ascii="Noto Sans" w:hAnsi="Noto Sans" w:cs="Noto Sans"/>
          <w:b/>
          <w:bCs/>
          <w:sz w:val="20"/>
          <w:szCs w:val="20"/>
        </w:rPr>
        <w:t>.______________________________, MANIFIESTO LO SIGUIENTE:</w:t>
      </w:r>
    </w:p>
    <w:p w:rsidR="00F94EF0" w:rsidRDefault="00F94EF0" w:rsidP="00F94EF0">
      <w:pPr>
        <w:pStyle w:val="Sinespaciado"/>
        <w:jc w:val="both"/>
        <w:rPr>
          <w:rFonts w:ascii="Noto Sans" w:hAnsi="Noto Sans" w:cs="Noto Sans"/>
          <w:b/>
          <w:bCs/>
          <w:sz w:val="20"/>
          <w:szCs w:val="20"/>
        </w:rPr>
      </w:pPr>
    </w:p>
    <w:p w:rsidR="00F94EF0" w:rsidRDefault="00F94EF0"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6274F1">
      <w:pPr>
        <w:pStyle w:val="Sinespaciado"/>
        <w:rPr>
          <w:rFonts w:ascii="Noto Sans" w:hAnsi="Noto Sans" w:cs="Noto Sans"/>
          <w:b/>
          <w:bCs/>
          <w:sz w:val="20"/>
          <w:szCs w:val="20"/>
        </w:rPr>
      </w:pPr>
    </w:p>
    <w:p w:rsidR="006274F1" w:rsidRPr="00F8191D" w:rsidRDefault="006274F1" w:rsidP="006274F1">
      <w:pPr>
        <w:pStyle w:val="Sinespaciado"/>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Pr="00F8191D" w:rsidRDefault="0083511E" w:rsidP="00045C4E">
      <w:pPr>
        <w:pStyle w:val="Sinespaciado"/>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ANEXO D</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rsidR="0083511E" w:rsidRPr="00F8191D" w:rsidRDefault="0083511E" w:rsidP="0083511E">
      <w:pPr>
        <w:pStyle w:val="Sinespaciado"/>
        <w:jc w:val="center"/>
        <w:rPr>
          <w:rFonts w:ascii="Noto Sans" w:hAnsi="Noto Sans" w:cs="Noto Sans"/>
          <w:b/>
          <w:bCs/>
          <w:sz w:val="20"/>
          <w:szCs w:val="20"/>
        </w:rPr>
      </w:pPr>
    </w:p>
    <w:p w:rsidR="00F94EF0" w:rsidRPr="00F8191D" w:rsidRDefault="00F94EF0" w:rsidP="00F94EF0">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w:t>
      </w:r>
      <w:r>
        <w:rPr>
          <w:rFonts w:ascii="Noto Sans" w:hAnsi="Noto Sans" w:cs="Noto Sans"/>
          <w:b/>
          <w:bCs/>
          <w:sz w:val="20"/>
          <w:szCs w:val="20"/>
        </w:rPr>
        <w:t>__), Y EN TÉRMINOS DEL NUMERAL 8</w:t>
      </w:r>
      <w:r w:rsidRPr="00F8191D">
        <w:rPr>
          <w:rFonts w:ascii="Noto Sans" w:hAnsi="Noto Sans" w:cs="Noto Sans"/>
          <w:b/>
          <w:bCs/>
          <w:sz w:val="20"/>
          <w:szCs w:val="20"/>
        </w:rPr>
        <w:t xml:space="preserve">, REQUISITOS QUE DEBERÁN CUMPLIR </w:t>
      </w:r>
      <w:r w:rsidR="0022038C" w:rsidRPr="0022038C">
        <w:rPr>
          <w:rFonts w:ascii="Noto Sans" w:hAnsi="Noto Sans" w:cs="Noto Sans"/>
          <w:b/>
          <w:bCs/>
          <w:sz w:val="20"/>
          <w:szCs w:val="20"/>
          <w:lang w:val="es-ES_tradnl"/>
        </w:rPr>
        <w:t>LOS PARTICIPANTES</w:t>
      </w:r>
      <w:r w:rsidRPr="00F8191D">
        <w:rPr>
          <w:rFonts w:ascii="Noto Sans" w:hAnsi="Noto Sans" w:cs="Noto Sans"/>
          <w:b/>
          <w:bCs/>
          <w:sz w:val="20"/>
          <w:szCs w:val="20"/>
        </w:rPr>
        <w:t xml:space="preserve">, </w:t>
      </w:r>
      <w:r>
        <w:rPr>
          <w:rFonts w:ascii="Noto Sans" w:hAnsi="Noto Sans" w:cs="Noto Sans"/>
          <w:b/>
          <w:bCs/>
          <w:sz w:val="20"/>
          <w:szCs w:val="20"/>
        </w:rPr>
        <w:t xml:space="preserve">DE LA PRESENTE </w:t>
      </w:r>
      <w:r w:rsidRPr="00F8191D">
        <w:rPr>
          <w:rFonts w:ascii="Noto Sans" w:hAnsi="Noto Sans" w:cs="Noto Sans"/>
          <w:b/>
          <w:bCs/>
          <w:sz w:val="20"/>
          <w:szCs w:val="20"/>
        </w:rPr>
        <w:t>.______________________________, MANIFIESTO LO SIGUIENTE:</w:t>
      </w:r>
    </w:p>
    <w:p w:rsidR="00F94EF0" w:rsidRDefault="00F94EF0" w:rsidP="00F94EF0">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rPr>
          <w:rFonts w:ascii="Noto Sans" w:hAnsi="Noto Sans" w:cs="Noto Sans"/>
          <w:b/>
          <w:bCs/>
          <w:sz w:val="20"/>
          <w:szCs w:val="20"/>
        </w:rPr>
      </w:pPr>
    </w:p>
    <w:p w:rsidR="00F94EF0" w:rsidRDefault="00F94EF0" w:rsidP="0083511E">
      <w:pPr>
        <w:pStyle w:val="Sinespaciado"/>
        <w:rPr>
          <w:rFonts w:ascii="Noto Sans" w:hAnsi="Noto Sans" w:cs="Noto Sans"/>
          <w:b/>
          <w:bCs/>
          <w:sz w:val="20"/>
          <w:szCs w:val="20"/>
        </w:rPr>
      </w:pPr>
    </w:p>
    <w:p w:rsidR="00F94EF0" w:rsidRDefault="00F94EF0" w:rsidP="0083511E">
      <w:pPr>
        <w:pStyle w:val="Sinespaciado"/>
        <w:rPr>
          <w:rFonts w:ascii="Noto Sans" w:hAnsi="Noto Sans" w:cs="Noto Sans"/>
          <w:b/>
          <w:bCs/>
          <w:sz w:val="20"/>
          <w:szCs w:val="20"/>
        </w:rPr>
      </w:pPr>
    </w:p>
    <w:p w:rsidR="00F94EF0" w:rsidRPr="00F8191D" w:rsidRDefault="00F94EF0" w:rsidP="0083511E">
      <w:pPr>
        <w:pStyle w:val="Sinespaciado"/>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ANEXO E</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rsidR="0083511E" w:rsidRPr="00F8191D" w:rsidRDefault="0083511E" w:rsidP="0083511E">
      <w:pPr>
        <w:pStyle w:val="Sinespaciado"/>
        <w:jc w:val="center"/>
        <w:rPr>
          <w:rFonts w:ascii="Noto Sans" w:hAnsi="Noto Sans" w:cs="Noto Sans"/>
          <w:b/>
          <w:bCs/>
          <w:sz w:val="20"/>
          <w:szCs w:val="20"/>
        </w:rPr>
      </w:pPr>
    </w:p>
    <w:p w:rsidR="00F94EF0" w:rsidRPr="00F8191D" w:rsidRDefault="00F94EF0" w:rsidP="00F94EF0">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w:t>
      </w:r>
      <w:r>
        <w:rPr>
          <w:rFonts w:ascii="Noto Sans" w:hAnsi="Noto Sans" w:cs="Noto Sans"/>
          <w:b/>
          <w:bCs/>
          <w:sz w:val="20"/>
          <w:szCs w:val="20"/>
        </w:rPr>
        <w:t>__), Y EN TÉRMINOS DEL NUMERAL 8</w:t>
      </w:r>
      <w:r w:rsidRPr="00F8191D">
        <w:rPr>
          <w:rFonts w:ascii="Noto Sans" w:hAnsi="Noto Sans" w:cs="Noto Sans"/>
          <w:b/>
          <w:bCs/>
          <w:sz w:val="20"/>
          <w:szCs w:val="20"/>
        </w:rPr>
        <w:t>, REQUISITOS QUE DEBERÁN CUMPLIR LOS</w:t>
      </w:r>
      <w:r w:rsidR="0022038C">
        <w:rPr>
          <w:rFonts w:ascii="Noto Sans" w:hAnsi="Noto Sans" w:cs="Noto Sans"/>
          <w:b/>
          <w:bCs/>
          <w:sz w:val="20"/>
          <w:szCs w:val="20"/>
        </w:rPr>
        <w:t xml:space="preserve"> PARTICIPANTES </w:t>
      </w:r>
      <w:r w:rsidRPr="00F8191D">
        <w:rPr>
          <w:rFonts w:ascii="Noto Sans" w:hAnsi="Noto Sans" w:cs="Noto Sans"/>
          <w:b/>
          <w:bCs/>
          <w:sz w:val="20"/>
          <w:szCs w:val="20"/>
        </w:rPr>
        <w:t xml:space="preserve">, </w:t>
      </w:r>
      <w:r>
        <w:rPr>
          <w:rFonts w:ascii="Noto Sans" w:hAnsi="Noto Sans" w:cs="Noto Sans"/>
          <w:b/>
          <w:bCs/>
          <w:sz w:val="20"/>
          <w:szCs w:val="20"/>
        </w:rPr>
        <w:t xml:space="preserve">DE LA PRESENTE </w:t>
      </w:r>
      <w:r w:rsidRPr="00F8191D">
        <w:rPr>
          <w:rFonts w:ascii="Noto Sans" w:hAnsi="Noto Sans" w:cs="Noto Sans"/>
          <w:b/>
          <w:bCs/>
          <w:sz w:val="20"/>
          <w:szCs w:val="20"/>
        </w:rPr>
        <w:t>.______________________________, MANIFIESTO LO SIGUIENTE:</w:t>
      </w:r>
    </w:p>
    <w:p w:rsidR="00F94EF0" w:rsidRDefault="00F94EF0" w:rsidP="00F94EF0">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ANEXO F</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rsidR="00F94EF0" w:rsidRPr="00F8191D" w:rsidRDefault="00F94EF0" w:rsidP="0083511E">
      <w:pPr>
        <w:pStyle w:val="Sinespaciado"/>
        <w:jc w:val="center"/>
        <w:rPr>
          <w:rFonts w:ascii="Noto Sans" w:hAnsi="Noto Sans" w:cs="Noto Sans"/>
          <w:b/>
          <w:bCs/>
          <w:sz w:val="20"/>
          <w:szCs w:val="20"/>
        </w:rPr>
      </w:pPr>
    </w:p>
    <w:p w:rsidR="00F94EF0" w:rsidRPr="00F8191D" w:rsidRDefault="00F94EF0" w:rsidP="00F94EF0">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w:t>
      </w:r>
      <w:r>
        <w:rPr>
          <w:rFonts w:ascii="Noto Sans" w:hAnsi="Noto Sans" w:cs="Noto Sans"/>
          <w:b/>
          <w:bCs/>
          <w:sz w:val="20"/>
          <w:szCs w:val="20"/>
        </w:rPr>
        <w:t>__), Y EN TÉRMINOS DEL NUMERAL 8</w:t>
      </w:r>
      <w:r w:rsidRPr="00F8191D">
        <w:rPr>
          <w:rFonts w:ascii="Noto Sans" w:hAnsi="Noto Sans" w:cs="Noto Sans"/>
          <w:b/>
          <w:bCs/>
          <w:sz w:val="20"/>
          <w:szCs w:val="20"/>
        </w:rPr>
        <w:t>, REQUISITOS QUE DEBERÁN CUMPLIR LOS</w:t>
      </w:r>
      <w:r w:rsidR="0022038C">
        <w:rPr>
          <w:rFonts w:ascii="Noto Sans" w:hAnsi="Noto Sans" w:cs="Noto Sans"/>
          <w:b/>
          <w:bCs/>
          <w:sz w:val="20"/>
          <w:szCs w:val="20"/>
        </w:rPr>
        <w:t xml:space="preserve"> PARTICIPANTES </w:t>
      </w:r>
      <w:r w:rsidRPr="00F8191D">
        <w:rPr>
          <w:rFonts w:ascii="Noto Sans" w:hAnsi="Noto Sans" w:cs="Noto Sans"/>
          <w:b/>
          <w:bCs/>
          <w:sz w:val="20"/>
          <w:szCs w:val="20"/>
        </w:rPr>
        <w:t xml:space="preserve">, </w:t>
      </w:r>
      <w:r>
        <w:rPr>
          <w:rFonts w:ascii="Noto Sans" w:hAnsi="Noto Sans" w:cs="Noto Sans"/>
          <w:b/>
          <w:bCs/>
          <w:sz w:val="20"/>
          <w:szCs w:val="20"/>
        </w:rPr>
        <w:t xml:space="preserve">DE LA PRESENTE </w:t>
      </w:r>
      <w:r w:rsidRPr="00F8191D">
        <w:rPr>
          <w:rFonts w:ascii="Noto Sans" w:hAnsi="Noto Sans" w:cs="Noto Sans"/>
          <w:b/>
          <w:bCs/>
          <w:sz w:val="20"/>
          <w:szCs w:val="20"/>
        </w:rPr>
        <w:t>.______________________________, MANIFIESTO LO SIGUIENTE:</w:t>
      </w:r>
    </w:p>
    <w:p w:rsidR="00F94EF0" w:rsidRDefault="00F94EF0" w:rsidP="00F94EF0">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 xml:space="preserve">Bajo protesta de decir verdad, que en caso de resultar ganador, no podré subcontratar a otro licitante que haya participado en el procedimiento, en términos del artículo 40 fracción </w:t>
      </w:r>
      <w:proofErr w:type="spellStart"/>
      <w:r w:rsidRPr="00F8191D">
        <w:rPr>
          <w:rFonts w:ascii="Noto Sans" w:hAnsi="Noto Sans" w:cs="Noto Sans"/>
          <w:b/>
          <w:bCs/>
          <w:sz w:val="20"/>
          <w:szCs w:val="20"/>
        </w:rPr>
        <w:t>XXl</w:t>
      </w:r>
      <w:proofErr w:type="spellEnd"/>
      <w:r w:rsidRPr="00F8191D">
        <w:rPr>
          <w:rFonts w:ascii="Noto Sans" w:hAnsi="Noto Sans" w:cs="Noto Sans"/>
          <w:b/>
          <w:bCs/>
          <w:sz w:val="20"/>
          <w:szCs w:val="20"/>
        </w:rPr>
        <w:t xml:space="preserve"> de la Ley.</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83511E" w:rsidRDefault="0083511E"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F94EF0" w:rsidRDefault="00F94EF0" w:rsidP="0083511E">
      <w:pPr>
        <w:pStyle w:val="Sinespaciado"/>
        <w:jc w:val="center"/>
        <w:rPr>
          <w:rFonts w:ascii="Noto Sans" w:hAnsi="Noto Sans" w:cs="Noto Sans"/>
          <w:b/>
          <w:bCs/>
          <w:sz w:val="20"/>
          <w:szCs w:val="20"/>
        </w:rPr>
      </w:pPr>
    </w:p>
    <w:p w:rsidR="0083511E" w:rsidRPr="00F8191D" w:rsidRDefault="0083511E" w:rsidP="0083511E">
      <w:pPr>
        <w:pStyle w:val="Sinespaciado"/>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ANEXO G</w:t>
      </w:r>
    </w:p>
    <w:p w:rsidR="0083511E" w:rsidRPr="00F8191D" w:rsidRDefault="0083511E" w:rsidP="0083511E">
      <w:pPr>
        <w:pStyle w:val="Sinespaciado"/>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i/>
          <w:sz w:val="20"/>
          <w:szCs w:val="20"/>
          <w:u w:val="single"/>
        </w:rPr>
      </w:pPr>
      <w:r w:rsidRPr="00F8191D">
        <w:rPr>
          <w:rFonts w:ascii="Noto Sans" w:hAnsi="Noto Sans" w:cs="Noto Sans"/>
          <w:b/>
          <w:bCs/>
          <w:i/>
          <w:sz w:val="20"/>
          <w:szCs w:val="20"/>
          <w:u w:val="single"/>
        </w:rPr>
        <w:t>NOTA</w:t>
      </w:r>
      <w:proofErr w:type="gramStart"/>
      <w:r w:rsidRPr="00F8191D">
        <w:rPr>
          <w:rFonts w:ascii="Noto Sans" w:hAnsi="Noto Sans" w:cs="Noto Sans"/>
          <w:b/>
          <w:bCs/>
          <w:i/>
          <w:sz w:val="20"/>
          <w:szCs w:val="20"/>
          <w:u w:val="single"/>
        </w:rPr>
        <w:t>:  El</w:t>
      </w:r>
      <w:proofErr w:type="gramEnd"/>
      <w:r w:rsidRPr="00F8191D">
        <w:rPr>
          <w:rFonts w:ascii="Noto Sans" w:hAnsi="Noto Sans" w:cs="Noto Sans"/>
          <w:b/>
          <w:bCs/>
          <w:i/>
          <w:sz w:val="20"/>
          <w:szCs w:val="20"/>
          <w:u w:val="single"/>
        </w:rPr>
        <w:t xml:space="preserve"> licitante presentará este  manifiesto bajo protesta de decir verdad, en el caso de que no presente el documento expedido por autoridad competente que determine su estratificación como MIPYME.</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______</w:t>
      </w:r>
      <w:proofErr w:type="spellStart"/>
      <w:r w:rsidRPr="00F8191D">
        <w:rPr>
          <w:rFonts w:ascii="Noto Sans" w:hAnsi="Noto Sans" w:cs="Noto Sans"/>
          <w:b/>
          <w:bCs/>
          <w:sz w:val="20"/>
          <w:szCs w:val="20"/>
        </w:rPr>
        <w:t>de___________de</w:t>
      </w:r>
      <w:proofErr w:type="spellEnd"/>
      <w:r w:rsidRPr="00F8191D">
        <w:rPr>
          <w:rFonts w:ascii="Noto Sans" w:hAnsi="Noto Sans" w:cs="Noto Sans"/>
          <w:b/>
          <w:bCs/>
          <w:sz w:val="20"/>
          <w:szCs w:val="20"/>
        </w:rPr>
        <w:t>_____________</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_______________________</w:t>
      </w: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Presente.</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 xml:space="preserve">Me refiero al procedimiento ________________No. __________________en el que mi representada. </w:t>
      </w:r>
      <w:proofErr w:type="gramStart"/>
      <w:r w:rsidRPr="00F8191D">
        <w:rPr>
          <w:rFonts w:ascii="Noto Sans" w:hAnsi="Noto Sans" w:cs="Noto Sans"/>
          <w:b/>
          <w:bCs/>
          <w:sz w:val="20"/>
          <w:szCs w:val="20"/>
        </w:rPr>
        <w:t>la</w:t>
      </w:r>
      <w:proofErr w:type="gramEnd"/>
      <w:r w:rsidRPr="00F8191D">
        <w:rPr>
          <w:rFonts w:ascii="Noto Sans" w:hAnsi="Noto Sans" w:cs="Noto Sans"/>
          <w:b/>
          <w:bCs/>
          <w:sz w:val="20"/>
          <w:szCs w:val="20"/>
        </w:rPr>
        <w:t xml:space="preserve"> empresa _______________________ participa a través de la propuesta que se contiene en el presente sobre.</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u w:val="single"/>
        </w:rPr>
      </w:pPr>
      <w:r w:rsidRPr="00F8191D">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F8191D">
        <w:rPr>
          <w:rFonts w:ascii="Noto Sans" w:hAnsi="Noto Sans" w:cs="Noto Sans"/>
          <w:b/>
          <w:bCs/>
          <w:i/>
          <w:iCs/>
          <w:sz w:val="20"/>
          <w:szCs w:val="20"/>
        </w:rPr>
        <w:t xml:space="preserve">relativo a la participación de las micro, pequeñas </w:t>
      </w:r>
      <w:r w:rsidRPr="00F8191D">
        <w:rPr>
          <w:rFonts w:ascii="Noto Sans" w:hAnsi="Noto Sans" w:cs="Noto Sans"/>
          <w:b/>
          <w:bCs/>
          <w:i/>
          <w:sz w:val="20"/>
          <w:szCs w:val="20"/>
        </w:rPr>
        <w:t xml:space="preserve">y </w:t>
      </w:r>
      <w:r w:rsidRPr="00F8191D">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F8191D">
        <w:rPr>
          <w:rFonts w:ascii="Noto Sans" w:hAnsi="Noto Sans" w:cs="Noto Sans"/>
          <w:b/>
          <w:bCs/>
          <w:sz w:val="20"/>
          <w:szCs w:val="20"/>
        </w:rPr>
        <w:t>declaro bajo protesta decir verdad, que mi representada pertenece al sector (   )comercio (   ) fabricante y es catalogada como  (   ) micro   (   )pequeña (   )mediana empresa.</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both"/>
        <w:rPr>
          <w:rFonts w:ascii="Noto Sans" w:hAnsi="Noto Sans" w:cs="Noto Sans"/>
          <w:b/>
          <w:bCs/>
          <w:sz w:val="20"/>
          <w:szCs w:val="20"/>
        </w:rPr>
      </w:pPr>
      <w:r w:rsidRPr="00F8191D">
        <w:rPr>
          <w:rFonts w:ascii="Noto Sans" w:hAnsi="Noto Sans" w:cs="Noto Sans"/>
          <w:b/>
          <w:bCs/>
          <w:sz w:val="20"/>
          <w:szCs w:val="20"/>
        </w:rPr>
        <w:t>Asimismo, manifiesto, bajo protesta de decir verdad, que el Registro Federal de Contribuyentes de mi representada es:</w:t>
      </w:r>
      <w:r w:rsidRPr="00F8191D">
        <w:rPr>
          <w:rFonts w:ascii="Noto Sans" w:hAnsi="Noto Sans" w:cs="Noto Sans"/>
          <w:b/>
          <w:bCs/>
          <w:sz w:val="20"/>
          <w:szCs w:val="20"/>
          <w:u w:val="single"/>
        </w:rPr>
        <w:t xml:space="preserve"> </w:t>
      </w:r>
      <w:r w:rsidRPr="00F8191D">
        <w:rPr>
          <w:rFonts w:ascii="Noto Sans" w:hAnsi="Noto Sans" w:cs="Noto Sans"/>
          <w:b/>
          <w:bCs/>
          <w:sz w:val="20"/>
          <w:szCs w:val="20"/>
        </w:rPr>
        <w:t>___________</w:t>
      </w:r>
    </w:p>
    <w:p w:rsidR="0083511E" w:rsidRPr="00F8191D" w:rsidRDefault="0083511E" w:rsidP="0083511E">
      <w:pPr>
        <w:pStyle w:val="Sinespaciado"/>
        <w:jc w:val="both"/>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ATENTAMENTE</w:t>
      </w:r>
    </w:p>
    <w:p w:rsidR="0083511E" w:rsidRPr="00F8191D" w:rsidRDefault="0083511E" w:rsidP="0083511E">
      <w:pPr>
        <w:pStyle w:val="Sinespaciado"/>
        <w:jc w:val="center"/>
        <w:rPr>
          <w:rFonts w:ascii="Noto Sans" w:hAnsi="Noto Sans" w:cs="Noto Sans"/>
          <w:b/>
          <w:bCs/>
          <w:sz w:val="20"/>
          <w:szCs w:val="20"/>
        </w:rPr>
      </w:pP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w:t>
      </w:r>
    </w:p>
    <w:p w:rsidR="0083511E" w:rsidRPr="00F8191D" w:rsidRDefault="0083511E" w:rsidP="0083511E">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rsidR="0083511E" w:rsidRPr="00F8191D" w:rsidRDefault="0083511E" w:rsidP="0083511E">
      <w:pPr>
        <w:pStyle w:val="Sinespaciado"/>
        <w:jc w:val="center"/>
        <w:rPr>
          <w:rFonts w:ascii="Noto Sans" w:hAnsi="Noto Sans" w:cs="Noto Sans"/>
          <w:b/>
          <w:bCs/>
          <w:sz w:val="20"/>
          <w:szCs w:val="20"/>
        </w:rPr>
      </w:pPr>
    </w:p>
    <w:p w:rsidR="00B52592" w:rsidRPr="002711C1" w:rsidRDefault="00B52592" w:rsidP="0022038C">
      <w:pPr>
        <w:rPr>
          <w:rFonts w:ascii="Noto Sans" w:hAnsi="Noto Sans" w:cs="Noto Sans"/>
          <w:b/>
          <w:sz w:val="22"/>
          <w:szCs w:val="22"/>
        </w:rPr>
      </w:pPr>
    </w:p>
    <w:sectPr w:rsidR="00B52592" w:rsidRPr="002711C1" w:rsidSect="00F9305C">
      <w:headerReference w:type="default" r:id="rId15"/>
      <w:footerReference w:type="default" r:id="rId16"/>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5A2" w:rsidRDefault="00E645A2" w:rsidP="00B4228A">
      <w:r>
        <w:separator/>
      </w:r>
    </w:p>
  </w:endnote>
  <w:endnote w:type="continuationSeparator" w:id="0">
    <w:p w:rsidR="00E645A2" w:rsidRDefault="00E645A2"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Montserrat Light">
    <w:altName w:val="Times New Roman"/>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Sans Serif Collection"/>
    <w:panose1 w:val="020B0502040504020204"/>
    <w:charset w:val="00"/>
    <w:family w:val="swiss"/>
    <w:pitch w:val="variable"/>
    <w:sig w:usb0="E00002FF" w:usb1="4000201F" w:usb2="08000029" w:usb3="00000000" w:csb0="0000019F" w:csb1="00000000"/>
  </w:font>
  <w:font w:name="Montserrat Medium">
    <w:altName w:val="Courier New"/>
    <w:panose1 w:val="00000000000000000000"/>
    <w:charset w:val="00"/>
    <w:family w:val="auto"/>
    <w:pitch w:val="variable"/>
    <w:sig w:usb0="00000001" w:usb1="00000003" w:usb2="00000000" w:usb3="00000000" w:csb0="00000197" w:csb1="00000000"/>
  </w:font>
  <w:font w:name="Montserrat">
    <w:altName w:val="Times New Roman"/>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EndPr/>
    <w:sdtContent>
      <w:sdt>
        <w:sdtPr>
          <w:id w:val="-1669238322"/>
          <w:docPartObj>
            <w:docPartGallery w:val="Page Numbers (Top of Page)"/>
            <w:docPartUnique/>
          </w:docPartObj>
        </w:sdtPr>
        <w:sdtEndPr/>
        <w:sdtContent>
          <w:p w:rsidR="00C77C64" w:rsidRDefault="00C77C64">
            <w:pPr>
              <w:pStyle w:val="Piedepgina"/>
              <w:jc w:val="center"/>
            </w:pPr>
            <w:r w:rsidRPr="00F9305C">
              <w:rPr>
                <w:rFonts w:ascii="Noto Sans" w:hAnsi="Noto Sans" w:cs="Noto Sans"/>
                <w:b/>
                <w:noProof/>
                <w:sz w:val="12"/>
                <w:szCs w:val="16"/>
                <w:lang w:val="es-MX" w:eastAsia="es-MX"/>
              </w:rPr>
              <w:drawing>
                <wp:anchor distT="0" distB="0" distL="114300" distR="114300" simplePos="0" relativeHeight="251658240" behindDoc="1" locked="0" layoutInCell="1" allowOverlap="1" wp14:anchorId="025CA83E" wp14:editId="37AEF658">
                  <wp:simplePos x="0" y="0"/>
                  <wp:positionH relativeFrom="column">
                    <wp:posOffset>-552450</wp:posOffset>
                  </wp:positionH>
                  <wp:positionV relativeFrom="paragraph">
                    <wp:posOffset>-240665</wp:posOffset>
                  </wp:positionV>
                  <wp:extent cx="7637780" cy="790575"/>
                  <wp:effectExtent l="0" t="0" r="127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790575"/>
                          </a:xfrm>
                          <a:prstGeom prst="rect">
                            <a:avLst/>
                          </a:prstGeom>
                          <a:noFill/>
                        </pic:spPr>
                      </pic:pic>
                    </a:graphicData>
                  </a:graphic>
                  <wp14:sizeRelH relativeFrom="page">
                    <wp14:pctWidth>0</wp14:pctWidth>
                  </wp14:sizeRelH>
                  <wp14:sizeRelV relativeFrom="page">
                    <wp14:pctHeight>0</wp14:pctHeight>
                  </wp14:sizeRelV>
                </wp:anchor>
              </w:drawing>
            </w:r>
            <w:r w:rsidRPr="00F9305C">
              <w:rPr>
                <w:rFonts w:ascii="Noto Sans" w:hAnsi="Noto Sans" w:cs="Noto Sans"/>
                <w:sz w:val="20"/>
                <w:lang w:val="es-ES"/>
              </w:rPr>
              <w:t xml:space="preserve">Página </w:t>
            </w:r>
            <w:r w:rsidRPr="00F9305C">
              <w:rPr>
                <w:rFonts w:ascii="Noto Sans" w:hAnsi="Noto Sans" w:cs="Noto Sans"/>
                <w:b/>
                <w:bCs/>
                <w:sz w:val="20"/>
              </w:rPr>
              <w:fldChar w:fldCharType="begin"/>
            </w:r>
            <w:r w:rsidRPr="00F9305C">
              <w:rPr>
                <w:rFonts w:ascii="Noto Sans" w:hAnsi="Noto Sans" w:cs="Noto Sans"/>
                <w:b/>
                <w:bCs/>
                <w:sz w:val="20"/>
              </w:rPr>
              <w:instrText>PAGE</w:instrText>
            </w:r>
            <w:r w:rsidRPr="00F9305C">
              <w:rPr>
                <w:rFonts w:ascii="Noto Sans" w:hAnsi="Noto Sans" w:cs="Noto Sans"/>
                <w:b/>
                <w:bCs/>
                <w:sz w:val="20"/>
              </w:rPr>
              <w:fldChar w:fldCharType="separate"/>
            </w:r>
            <w:r w:rsidR="00BE3DCF">
              <w:rPr>
                <w:rFonts w:ascii="Noto Sans" w:hAnsi="Noto Sans" w:cs="Noto Sans"/>
                <w:b/>
                <w:bCs/>
                <w:noProof/>
                <w:sz w:val="20"/>
              </w:rPr>
              <w:t>1</w:t>
            </w:r>
            <w:r w:rsidRPr="00F9305C">
              <w:rPr>
                <w:rFonts w:ascii="Noto Sans" w:hAnsi="Noto Sans" w:cs="Noto Sans"/>
                <w:b/>
                <w:bCs/>
                <w:sz w:val="20"/>
              </w:rPr>
              <w:fldChar w:fldCharType="end"/>
            </w:r>
            <w:r w:rsidRPr="00F9305C">
              <w:rPr>
                <w:rFonts w:ascii="Noto Sans" w:hAnsi="Noto Sans" w:cs="Noto Sans"/>
                <w:sz w:val="20"/>
                <w:lang w:val="es-ES"/>
              </w:rPr>
              <w:t xml:space="preserve"> de </w:t>
            </w:r>
            <w:r w:rsidRPr="00F9305C">
              <w:rPr>
                <w:rFonts w:ascii="Noto Sans" w:hAnsi="Noto Sans" w:cs="Noto Sans"/>
                <w:b/>
                <w:bCs/>
                <w:sz w:val="20"/>
              </w:rPr>
              <w:fldChar w:fldCharType="begin"/>
            </w:r>
            <w:r w:rsidRPr="00F9305C">
              <w:rPr>
                <w:rFonts w:ascii="Noto Sans" w:hAnsi="Noto Sans" w:cs="Noto Sans"/>
                <w:b/>
                <w:bCs/>
                <w:sz w:val="20"/>
              </w:rPr>
              <w:instrText>NUMPAGES</w:instrText>
            </w:r>
            <w:r w:rsidRPr="00F9305C">
              <w:rPr>
                <w:rFonts w:ascii="Noto Sans" w:hAnsi="Noto Sans" w:cs="Noto Sans"/>
                <w:b/>
                <w:bCs/>
                <w:sz w:val="20"/>
              </w:rPr>
              <w:fldChar w:fldCharType="separate"/>
            </w:r>
            <w:r w:rsidR="00BE3DCF">
              <w:rPr>
                <w:rFonts w:ascii="Noto Sans" w:hAnsi="Noto Sans" w:cs="Noto Sans"/>
                <w:b/>
                <w:bCs/>
                <w:noProof/>
                <w:sz w:val="20"/>
              </w:rPr>
              <w:t>41</w:t>
            </w:r>
            <w:r w:rsidRPr="00F9305C">
              <w:rPr>
                <w:rFonts w:ascii="Noto Sans" w:hAnsi="Noto Sans" w:cs="Noto Sans"/>
                <w:b/>
                <w:bCs/>
                <w:sz w:val="20"/>
              </w:rPr>
              <w:fldChar w:fldCharType="end"/>
            </w:r>
          </w:p>
        </w:sdtContent>
      </w:sdt>
    </w:sdtContent>
  </w:sdt>
  <w:p w:rsidR="00C77C64" w:rsidRDefault="00C77C64" w:rsidP="009263C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5A2" w:rsidRDefault="00E645A2" w:rsidP="00B4228A">
      <w:r>
        <w:separator/>
      </w:r>
    </w:p>
  </w:footnote>
  <w:footnote w:type="continuationSeparator" w:id="0">
    <w:p w:rsidR="00E645A2" w:rsidRDefault="00E645A2"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2" w:type="dxa"/>
      <w:jc w:val="center"/>
      <w:tblLayout w:type="fixed"/>
      <w:tblLook w:val="04A0" w:firstRow="1" w:lastRow="0" w:firstColumn="1" w:lastColumn="0" w:noHBand="0" w:noVBand="1"/>
    </w:tblPr>
    <w:tblGrid>
      <w:gridCol w:w="5022"/>
      <w:gridCol w:w="3782"/>
      <w:gridCol w:w="1538"/>
    </w:tblGrid>
    <w:tr w:rsidR="00C77C64" w:rsidRPr="00C944DA" w:rsidTr="008E726A">
      <w:trPr>
        <w:trHeight w:val="1276"/>
        <w:jc w:val="center"/>
      </w:trPr>
      <w:tc>
        <w:tcPr>
          <w:tcW w:w="5022" w:type="dxa"/>
        </w:tcPr>
        <w:p w:rsidR="00C77C64" w:rsidRPr="00C944DA" w:rsidRDefault="00C77C64" w:rsidP="00936B96">
          <w:pPr>
            <w:spacing w:after="200" w:line="276" w:lineRule="auto"/>
            <w:ind w:left="-662" w:firstLine="662"/>
            <w:rPr>
              <w:rFonts w:ascii="Montserrat" w:eastAsia="Calibri" w:hAnsi="Montserrat"/>
              <w:i/>
              <w:sz w:val="4"/>
              <w:szCs w:val="4"/>
            </w:rPr>
          </w:pPr>
          <w:bookmarkStart w:id="3" w:name="_Hlk188613952"/>
          <w:r>
            <w:rPr>
              <w:noProof/>
              <w:lang w:val="es-MX" w:eastAsia="es-MX"/>
            </w:rPr>
            <w:drawing>
              <wp:anchor distT="0" distB="0" distL="114300" distR="114300" simplePos="0" relativeHeight="251659264" behindDoc="0" locked="0" layoutInCell="1" allowOverlap="1" wp14:anchorId="158B0FB9" wp14:editId="12E6EA2D">
                <wp:simplePos x="0" y="0"/>
                <wp:positionH relativeFrom="column">
                  <wp:posOffset>-10795</wp:posOffset>
                </wp:positionH>
                <wp:positionV relativeFrom="paragraph">
                  <wp:posOffset>191135</wp:posOffset>
                </wp:positionV>
                <wp:extent cx="3130550" cy="61150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rsidR="00C77C64" w:rsidRPr="007F0DBF" w:rsidRDefault="00C77C64"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rsidR="00C77C64" w:rsidRPr="007F0DBF" w:rsidRDefault="00C77C64"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rsidR="00C77C64" w:rsidRPr="007F0DBF" w:rsidRDefault="00C77C64"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rsidR="00C77C64" w:rsidRPr="007F0DBF" w:rsidRDefault="00C77C64"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rsidR="00C77C64" w:rsidRPr="00C944DA" w:rsidRDefault="00C77C64"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3FB27C24" wp14:editId="3D5148F8">
                <wp:simplePos x="0" y="0"/>
                <wp:positionH relativeFrom="column">
                  <wp:posOffset>24130</wp:posOffset>
                </wp:positionH>
                <wp:positionV relativeFrom="paragraph">
                  <wp:posOffset>80645</wp:posOffset>
                </wp:positionV>
                <wp:extent cx="789940" cy="746125"/>
                <wp:effectExtent l="0" t="0" r="0" b="0"/>
                <wp:wrapSquare wrapText="bothSides"/>
                <wp:docPr id="9" name="Imagen 9"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3"/>
  <w:p w:rsidR="00C77C64" w:rsidRPr="0068585F" w:rsidRDefault="00C77C64" w:rsidP="0068585F">
    <w:pPr>
      <w:pStyle w:val="Encabezado"/>
      <w:ind w:left="-284"/>
      <w:jc w:val="center"/>
      <w:rPr>
        <w:rFonts w:ascii="Noto Sans" w:hAnsi="Noto Sans" w:cs="Noto Sans"/>
        <w:b/>
        <w:sz w:val="22"/>
      </w:rPr>
    </w:pPr>
    <w:r>
      <w:rPr>
        <w:rFonts w:ascii="Noto Sans" w:hAnsi="Noto Sans" w:cs="Noto Sans"/>
        <w:b/>
        <w:sz w:val="22"/>
      </w:rPr>
      <w:t>INVMER-122</w:t>
    </w:r>
    <w:r w:rsidRPr="0068585F">
      <w:rPr>
        <w:rFonts w:ascii="Noto Sans" w:hAnsi="Noto Sans" w:cs="Noto Sans"/>
        <w:b/>
        <w:sz w:val="22"/>
      </w:rPr>
      <w:t>-2025</w:t>
    </w:r>
  </w:p>
  <w:p w:rsidR="00C77C64" w:rsidRPr="0068585F" w:rsidRDefault="00C77C64" w:rsidP="0068585F">
    <w:pPr>
      <w:pStyle w:val="Encabezado"/>
      <w:ind w:left="-284"/>
      <w:jc w:val="center"/>
      <w:rPr>
        <w:rFonts w:ascii="Noto Sans" w:hAnsi="Noto Sans" w:cs="Noto Sans"/>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pt;height:10.9pt" o:bullet="t">
        <v:imagedata r:id="rId1" o:title="BD14579_"/>
      </v:shape>
    </w:pict>
  </w:numPicBullet>
  <w:numPicBullet w:numPicBulletId="1">
    <w:pict>
      <v:shape id="_x0000_i1035" type="#_x0000_t75" style="width:10.9pt;height:10.05pt" o:bullet="t">
        <v:imagedata r:id="rId2" o:title="BD21300_"/>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5">
    <w:nsid w:val="0000001B"/>
    <w:multiLevelType w:val="singleLevel"/>
    <w:tmpl w:val="0000001B"/>
    <w:lvl w:ilvl="0">
      <w:start w:val="1"/>
      <w:numFmt w:val="bullet"/>
      <w:lvlText w:val=""/>
      <w:lvlJc w:val="left"/>
      <w:pPr>
        <w:tabs>
          <w:tab w:val="num" w:pos="1146"/>
        </w:tabs>
        <w:ind w:left="1146" w:hanging="360"/>
      </w:pPr>
      <w:rPr>
        <w:rFonts w:ascii="Symbol" w:hAnsi="Symbol"/>
        <w:b/>
      </w:rPr>
    </w:lvl>
  </w:abstractNum>
  <w:abstractNum w:abstractNumId="1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C52451D"/>
    <w:multiLevelType w:val="hybridMultilevel"/>
    <w:tmpl w:val="36140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0D470148"/>
    <w:multiLevelType w:val="hybridMultilevel"/>
    <w:tmpl w:val="8E90A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BE966DD"/>
    <w:multiLevelType w:val="hybridMultilevel"/>
    <w:tmpl w:val="0E56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89064FF"/>
    <w:multiLevelType w:val="hybridMultilevel"/>
    <w:tmpl w:val="9A8A10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03D218A"/>
    <w:multiLevelType w:val="hybridMultilevel"/>
    <w:tmpl w:val="D076F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06C40E6"/>
    <w:multiLevelType w:val="hybridMultilevel"/>
    <w:tmpl w:val="0E5637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3">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EA6342A"/>
    <w:multiLevelType w:val="hybridMultilevel"/>
    <w:tmpl w:val="A5E2386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5">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625470B"/>
    <w:multiLevelType w:val="hybridMultilevel"/>
    <w:tmpl w:val="6D3C09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77596DF2"/>
    <w:multiLevelType w:val="hybridMultilevel"/>
    <w:tmpl w:val="4B94F50C"/>
    <w:lvl w:ilvl="0" w:tplc="0C0A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9">
    <w:nsid w:val="790E559A"/>
    <w:multiLevelType w:val="hybridMultilevel"/>
    <w:tmpl w:val="9E884E58"/>
    <w:lvl w:ilvl="0" w:tplc="E8127922">
      <w:start w:val="3"/>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795D4473"/>
    <w:multiLevelType w:val="hybridMultilevel"/>
    <w:tmpl w:val="6C2A1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45"/>
  </w:num>
  <w:num w:numId="2">
    <w:abstractNumId w:val="38"/>
  </w:num>
  <w:num w:numId="3">
    <w:abstractNumId w:val="44"/>
  </w:num>
  <w:num w:numId="4">
    <w:abstractNumId w:val="23"/>
  </w:num>
  <w:num w:numId="5">
    <w:abstractNumId w:val="43"/>
  </w:num>
  <w:num w:numId="6">
    <w:abstractNumId w:val="46"/>
  </w:num>
  <w:num w:numId="7">
    <w:abstractNumId w:val="27"/>
  </w:num>
  <w:num w:numId="8">
    <w:abstractNumId w:val="40"/>
  </w:num>
  <w:num w:numId="9">
    <w:abstractNumId w:val="30"/>
  </w:num>
  <w:num w:numId="10">
    <w:abstractNumId w:val="24"/>
  </w:num>
  <w:num w:numId="11">
    <w:abstractNumId w:val="37"/>
  </w:num>
  <w:num w:numId="12">
    <w:abstractNumId w:val="32"/>
  </w:num>
  <w:num w:numId="13">
    <w:abstractNumId w:val="42"/>
  </w:num>
  <w:num w:numId="14">
    <w:abstractNumId w:val="33"/>
  </w:num>
  <w:num w:numId="15">
    <w:abstractNumId w:val="39"/>
  </w:num>
  <w:num w:numId="16">
    <w:abstractNumId w:val="36"/>
  </w:num>
  <w:num w:numId="17">
    <w:abstractNumId w:val="28"/>
  </w:num>
  <w:num w:numId="18">
    <w:abstractNumId w:val="0"/>
  </w:num>
  <w:num w:numId="19">
    <w:abstractNumId w:val="21"/>
  </w:num>
  <w:num w:numId="20">
    <w:abstractNumId w:val="34"/>
  </w:num>
  <w:num w:numId="21">
    <w:abstractNumId w:val="22"/>
  </w:num>
  <w:num w:numId="22">
    <w:abstractNumId w:val="41"/>
  </w:num>
  <w:num w:numId="23">
    <w:abstractNumId w:val="35"/>
  </w:num>
  <w:num w:numId="24">
    <w:abstractNumId w:val="50"/>
  </w:num>
  <w:num w:numId="25">
    <w:abstractNumId w:val="49"/>
  </w:num>
  <w:num w:numId="26">
    <w:abstractNumId w:val="25"/>
  </w:num>
  <w:num w:numId="27">
    <w:abstractNumId w:val="15"/>
  </w:num>
  <w:num w:numId="28">
    <w:abstractNumId w:val="48"/>
  </w:num>
  <w:num w:numId="29">
    <w:abstractNumId w:val="29"/>
  </w:num>
  <w:num w:numId="30">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6"/>
  </w:num>
  <w:num w:numId="33">
    <w:abstractNumId w:val="7"/>
  </w:num>
  <w:num w:numId="34">
    <w:abstractNumId w:val="26"/>
  </w:num>
  <w:num w:numId="35">
    <w:abstractNumId w:val="3"/>
  </w:num>
  <w:num w:numId="36">
    <w:abstractNumId w:val="9"/>
  </w:num>
  <w:num w:numId="37">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C0C"/>
    <w:rsid w:val="00011280"/>
    <w:rsid w:val="00014D6D"/>
    <w:rsid w:val="0001624F"/>
    <w:rsid w:val="00016EC6"/>
    <w:rsid w:val="000238E3"/>
    <w:rsid w:val="0002464A"/>
    <w:rsid w:val="00027727"/>
    <w:rsid w:val="00030528"/>
    <w:rsid w:val="0003214C"/>
    <w:rsid w:val="0003448A"/>
    <w:rsid w:val="000371EF"/>
    <w:rsid w:val="00037D0A"/>
    <w:rsid w:val="00040539"/>
    <w:rsid w:val="00041CB1"/>
    <w:rsid w:val="000442D3"/>
    <w:rsid w:val="000444AF"/>
    <w:rsid w:val="00045C4E"/>
    <w:rsid w:val="0004738A"/>
    <w:rsid w:val="0005472C"/>
    <w:rsid w:val="00056A40"/>
    <w:rsid w:val="00057273"/>
    <w:rsid w:val="000574EE"/>
    <w:rsid w:val="00057711"/>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028"/>
    <w:rsid w:val="000E7A92"/>
    <w:rsid w:val="000F2536"/>
    <w:rsid w:val="000F3B96"/>
    <w:rsid w:val="000F56BB"/>
    <w:rsid w:val="00101E24"/>
    <w:rsid w:val="001020EC"/>
    <w:rsid w:val="0010403E"/>
    <w:rsid w:val="00106159"/>
    <w:rsid w:val="00107476"/>
    <w:rsid w:val="00112287"/>
    <w:rsid w:val="00115136"/>
    <w:rsid w:val="00115A5A"/>
    <w:rsid w:val="00117B35"/>
    <w:rsid w:val="0012151C"/>
    <w:rsid w:val="001248D0"/>
    <w:rsid w:val="00126A75"/>
    <w:rsid w:val="00127291"/>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FCA"/>
    <w:rsid w:val="001928E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2063"/>
    <w:rsid w:val="001C2F1F"/>
    <w:rsid w:val="001C3398"/>
    <w:rsid w:val="001C4E4D"/>
    <w:rsid w:val="001D3D29"/>
    <w:rsid w:val="001E0DFC"/>
    <w:rsid w:val="001E1CE7"/>
    <w:rsid w:val="001E28E4"/>
    <w:rsid w:val="001E40A0"/>
    <w:rsid w:val="001E71E0"/>
    <w:rsid w:val="001F125C"/>
    <w:rsid w:val="001F26FD"/>
    <w:rsid w:val="001F47DA"/>
    <w:rsid w:val="002019D8"/>
    <w:rsid w:val="00206D94"/>
    <w:rsid w:val="00211013"/>
    <w:rsid w:val="002120D5"/>
    <w:rsid w:val="0021560F"/>
    <w:rsid w:val="0022038C"/>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A4B"/>
    <w:rsid w:val="002711C1"/>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B3A59"/>
    <w:rsid w:val="002C0CD6"/>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2445"/>
    <w:rsid w:val="003031BD"/>
    <w:rsid w:val="003054E8"/>
    <w:rsid w:val="003078D9"/>
    <w:rsid w:val="003122C9"/>
    <w:rsid w:val="0031231A"/>
    <w:rsid w:val="00313357"/>
    <w:rsid w:val="0031393D"/>
    <w:rsid w:val="0031514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1A0"/>
    <w:rsid w:val="0039394A"/>
    <w:rsid w:val="00396176"/>
    <w:rsid w:val="003A69F1"/>
    <w:rsid w:val="003A6FA1"/>
    <w:rsid w:val="003B4939"/>
    <w:rsid w:val="003B7DA1"/>
    <w:rsid w:val="003C45FF"/>
    <w:rsid w:val="003C4E1C"/>
    <w:rsid w:val="003C710F"/>
    <w:rsid w:val="003D1096"/>
    <w:rsid w:val="003D2AE5"/>
    <w:rsid w:val="003D3032"/>
    <w:rsid w:val="003D3404"/>
    <w:rsid w:val="003D3EA2"/>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36288"/>
    <w:rsid w:val="004400F1"/>
    <w:rsid w:val="00441384"/>
    <w:rsid w:val="004415DA"/>
    <w:rsid w:val="00442A29"/>
    <w:rsid w:val="0044483D"/>
    <w:rsid w:val="00445E2C"/>
    <w:rsid w:val="00450716"/>
    <w:rsid w:val="0045299C"/>
    <w:rsid w:val="00452AF9"/>
    <w:rsid w:val="00455B35"/>
    <w:rsid w:val="00455BE7"/>
    <w:rsid w:val="00463A18"/>
    <w:rsid w:val="00465166"/>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6915"/>
    <w:rsid w:val="004E6DD0"/>
    <w:rsid w:val="004F103D"/>
    <w:rsid w:val="004F1AC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0D44"/>
    <w:rsid w:val="005565FF"/>
    <w:rsid w:val="00556E8B"/>
    <w:rsid w:val="0055725C"/>
    <w:rsid w:val="00563038"/>
    <w:rsid w:val="00566F9A"/>
    <w:rsid w:val="00574302"/>
    <w:rsid w:val="00575162"/>
    <w:rsid w:val="00575575"/>
    <w:rsid w:val="00576F70"/>
    <w:rsid w:val="005810E3"/>
    <w:rsid w:val="00584BBF"/>
    <w:rsid w:val="00584E1D"/>
    <w:rsid w:val="00587956"/>
    <w:rsid w:val="0059136F"/>
    <w:rsid w:val="005929CE"/>
    <w:rsid w:val="005949D9"/>
    <w:rsid w:val="005A0F73"/>
    <w:rsid w:val="005A6219"/>
    <w:rsid w:val="005A6742"/>
    <w:rsid w:val="005B1145"/>
    <w:rsid w:val="005B26EA"/>
    <w:rsid w:val="005B53F6"/>
    <w:rsid w:val="005C02C1"/>
    <w:rsid w:val="005C24DD"/>
    <w:rsid w:val="005C497C"/>
    <w:rsid w:val="005D178C"/>
    <w:rsid w:val="005D2669"/>
    <w:rsid w:val="005D387D"/>
    <w:rsid w:val="005D4126"/>
    <w:rsid w:val="005D5312"/>
    <w:rsid w:val="005E4339"/>
    <w:rsid w:val="005E4585"/>
    <w:rsid w:val="005F1F2E"/>
    <w:rsid w:val="005F3CAE"/>
    <w:rsid w:val="005F47DA"/>
    <w:rsid w:val="00600A4E"/>
    <w:rsid w:val="00604871"/>
    <w:rsid w:val="00605358"/>
    <w:rsid w:val="00605752"/>
    <w:rsid w:val="00605BC6"/>
    <w:rsid w:val="00606977"/>
    <w:rsid w:val="00607C51"/>
    <w:rsid w:val="00610E27"/>
    <w:rsid w:val="00615114"/>
    <w:rsid w:val="006156E3"/>
    <w:rsid w:val="00615BE8"/>
    <w:rsid w:val="006167F5"/>
    <w:rsid w:val="00617B24"/>
    <w:rsid w:val="00617B5C"/>
    <w:rsid w:val="006225EA"/>
    <w:rsid w:val="006233DB"/>
    <w:rsid w:val="00623791"/>
    <w:rsid w:val="00623CC7"/>
    <w:rsid w:val="00623DA4"/>
    <w:rsid w:val="006262D8"/>
    <w:rsid w:val="00626FA2"/>
    <w:rsid w:val="006274F1"/>
    <w:rsid w:val="0063139A"/>
    <w:rsid w:val="0063430F"/>
    <w:rsid w:val="00636C7B"/>
    <w:rsid w:val="00637313"/>
    <w:rsid w:val="00645AE7"/>
    <w:rsid w:val="0064739F"/>
    <w:rsid w:val="00653C1D"/>
    <w:rsid w:val="00656B3A"/>
    <w:rsid w:val="00662375"/>
    <w:rsid w:val="00665DF0"/>
    <w:rsid w:val="006748B1"/>
    <w:rsid w:val="006753F2"/>
    <w:rsid w:val="00676AF1"/>
    <w:rsid w:val="00676E3B"/>
    <w:rsid w:val="00677567"/>
    <w:rsid w:val="006801C7"/>
    <w:rsid w:val="00680A5C"/>
    <w:rsid w:val="006854B1"/>
    <w:rsid w:val="0068585F"/>
    <w:rsid w:val="0068754C"/>
    <w:rsid w:val="00690264"/>
    <w:rsid w:val="00690D9B"/>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69D2"/>
    <w:rsid w:val="007359DF"/>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6485D"/>
    <w:rsid w:val="00772311"/>
    <w:rsid w:val="0077325A"/>
    <w:rsid w:val="00773B6A"/>
    <w:rsid w:val="00773C4E"/>
    <w:rsid w:val="00773DA1"/>
    <w:rsid w:val="00776DB9"/>
    <w:rsid w:val="00781973"/>
    <w:rsid w:val="00781B45"/>
    <w:rsid w:val="00783242"/>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3974"/>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35D3"/>
    <w:rsid w:val="0083511E"/>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2D91"/>
    <w:rsid w:val="00893956"/>
    <w:rsid w:val="00895C1A"/>
    <w:rsid w:val="008A2D1C"/>
    <w:rsid w:val="008A35B7"/>
    <w:rsid w:val="008A41C8"/>
    <w:rsid w:val="008A4B83"/>
    <w:rsid w:val="008A70D7"/>
    <w:rsid w:val="008B4500"/>
    <w:rsid w:val="008C45D3"/>
    <w:rsid w:val="008C45DC"/>
    <w:rsid w:val="008C5245"/>
    <w:rsid w:val="008C7CF0"/>
    <w:rsid w:val="008D1591"/>
    <w:rsid w:val="008D2FAB"/>
    <w:rsid w:val="008D45C3"/>
    <w:rsid w:val="008D6BA0"/>
    <w:rsid w:val="008E13E1"/>
    <w:rsid w:val="008E5B35"/>
    <w:rsid w:val="008E726A"/>
    <w:rsid w:val="008F320E"/>
    <w:rsid w:val="008F416D"/>
    <w:rsid w:val="008F6EE7"/>
    <w:rsid w:val="00900307"/>
    <w:rsid w:val="00903359"/>
    <w:rsid w:val="00905371"/>
    <w:rsid w:val="009067B6"/>
    <w:rsid w:val="00910387"/>
    <w:rsid w:val="00911DA6"/>
    <w:rsid w:val="00913D44"/>
    <w:rsid w:val="00915E6C"/>
    <w:rsid w:val="009208C4"/>
    <w:rsid w:val="00924A98"/>
    <w:rsid w:val="00925BE3"/>
    <w:rsid w:val="009262A3"/>
    <w:rsid w:val="009263CB"/>
    <w:rsid w:val="00927DEE"/>
    <w:rsid w:val="00933166"/>
    <w:rsid w:val="00934415"/>
    <w:rsid w:val="00934DC8"/>
    <w:rsid w:val="009358DE"/>
    <w:rsid w:val="00936B96"/>
    <w:rsid w:val="00943B03"/>
    <w:rsid w:val="0094704F"/>
    <w:rsid w:val="00951741"/>
    <w:rsid w:val="00951849"/>
    <w:rsid w:val="00951AB2"/>
    <w:rsid w:val="00954A7A"/>
    <w:rsid w:val="00954A9F"/>
    <w:rsid w:val="00957C5E"/>
    <w:rsid w:val="00962161"/>
    <w:rsid w:val="009700B1"/>
    <w:rsid w:val="00972EC9"/>
    <w:rsid w:val="00972FB0"/>
    <w:rsid w:val="00974830"/>
    <w:rsid w:val="00975D71"/>
    <w:rsid w:val="0097672E"/>
    <w:rsid w:val="00986938"/>
    <w:rsid w:val="00990478"/>
    <w:rsid w:val="00990C3F"/>
    <w:rsid w:val="00990C80"/>
    <w:rsid w:val="00993976"/>
    <w:rsid w:val="009A43FB"/>
    <w:rsid w:val="009B0A38"/>
    <w:rsid w:val="009B5B5F"/>
    <w:rsid w:val="009B6395"/>
    <w:rsid w:val="009B687A"/>
    <w:rsid w:val="009C1ED5"/>
    <w:rsid w:val="009C5A62"/>
    <w:rsid w:val="009C7D70"/>
    <w:rsid w:val="009D44CD"/>
    <w:rsid w:val="009E1191"/>
    <w:rsid w:val="009E1A49"/>
    <w:rsid w:val="009E3E9A"/>
    <w:rsid w:val="009E5458"/>
    <w:rsid w:val="009F1967"/>
    <w:rsid w:val="009F1AB5"/>
    <w:rsid w:val="009F5DAF"/>
    <w:rsid w:val="009F6014"/>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C7279"/>
    <w:rsid w:val="00AD7149"/>
    <w:rsid w:val="00AE0C1F"/>
    <w:rsid w:val="00AE4F68"/>
    <w:rsid w:val="00AF0A64"/>
    <w:rsid w:val="00AF1BD2"/>
    <w:rsid w:val="00AF55DF"/>
    <w:rsid w:val="00B02BCE"/>
    <w:rsid w:val="00B06710"/>
    <w:rsid w:val="00B143EF"/>
    <w:rsid w:val="00B14FB2"/>
    <w:rsid w:val="00B235BE"/>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2592"/>
    <w:rsid w:val="00B537A6"/>
    <w:rsid w:val="00B5407A"/>
    <w:rsid w:val="00B5464B"/>
    <w:rsid w:val="00B57FC8"/>
    <w:rsid w:val="00B62C77"/>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3DCF"/>
    <w:rsid w:val="00BE536E"/>
    <w:rsid w:val="00BE6D93"/>
    <w:rsid w:val="00BE7853"/>
    <w:rsid w:val="00BF1D46"/>
    <w:rsid w:val="00BF1E58"/>
    <w:rsid w:val="00BF3420"/>
    <w:rsid w:val="00BF39A8"/>
    <w:rsid w:val="00BF4B11"/>
    <w:rsid w:val="00BF7E32"/>
    <w:rsid w:val="00C05F07"/>
    <w:rsid w:val="00C063E5"/>
    <w:rsid w:val="00C106F6"/>
    <w:rsid w:val="00C11095"/>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545FE"/>
    <w:rsid w:val="00C640EA"/>
    <w:rsid w:val="00C665EE"/>
    <w:rsid w:val="00C703DA"/>
    <w:rsid w:val="00C761A6"/>
    <w:rsid w:val="00C77C64"/>
    <w:rsid w:val="00C80A0A"/>
    <w:rsid w:val="00C80C62"/>
    <w:rsid w:val="00C83E2D"/>
    <w:rsid w:val="00C85750"/>
    <w:rsid w:val="00C95E63"/>
    <w:rsid w:val="00C9621E"/>
    <w:rsid w:val="00CA0FFA"/>
    <w:rsid w:val="00CA422C"/>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45A8B"/>
    <w:rsid w:val="00D50BC5"/>
    <w:rsid w:val="00D51AEF"/>
    <w:rsid w:val="00D52F3F"/>
    <w:rsid w:val="00D56630"/>
    <w:rsid w:val="00D568C0"/>
    <w:rsid w:val="00D57B0D"/>
    <w:rsid w:val="00D6182C"/>
    <w:rsid w:val="00D61CA6"/>
    <w:rsid w:val="00D7342B"/>
    <w:rsid w:val="00D74441"/>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E00BB7"/>
    <w:rsid w:val="00E01CEA"/>
    <w:rsid w:val="00E05035"/>
    <w:rsid w:val="00E0593C"/>
    <w:rsid w:val="00E05E2F"/>
    <w:rsid w:val="00E062DC"/>
    <w:rsid w:val="00E13775"/>
    <w:rsid w:val="00E13946"/>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5A2"/>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15A6"/>
    <w:rsid w:val="00E95681"/>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3484"/>
    <w:rsid w:val="00ED4A29"/>
    <w:rsid w:val="00ED7591"/>
    <w:rsid w:val="00EE0FE3"/>
    <w:rsid w:val="00EE5512"/>
    <w:rsid w:val="00EE5E62"/>
    <w:rsid w:val="00EE6F44"/>
    <w:rsid w:val="00EE77DA"/>
    <w:rsid w:val="00EF2A5C"/>
    <w:rsid w:val="00EF2B00"/>
    <w:rsid w:val="00EF31B8"/>
    <w:rsid w:val="00EF4773"/>
    <w:rsid w:val="00EF6CBC"/>
    <w:rsid w:val="00EF7AB0"/>
    <w:rsid w:val="00F02585"/>
    <w:rsid w:val="00F02EE5"/>
    <w:rsid w:val="00F03CBC"/>
    <w:rsid w:val="00F04216"/>
    <w:rsid w:val="00F04494"/>
    <w:rsid w:val="00F052C6"/>
    <w:rsid w:val="00F10221"/>
    <w:rsid w:val="00F10B13"/>
    <w:rsid w:val="00F16777"/>
    <w:rsid w:val="00F2574B"/>
    <w:rsid w:val="00F42C87"/>
    <w:rsid w:val="00F436F5"/>
    <w:rsid w:val="00F46325"/>
    <w:rsid w:val="00F526AE"/>
    <w:rsid w:val="00F537A2"/>
    <w:rsid w:val="00F574E1"/>
    <w:rsid w:val="00F621AF"/>
    <w:rsid w:val="00F70E49"/>
    <w:rsid w:val="00F71A9D"/>
    <w:rsid w:val="00F72A94"/>
    <w:rsid w:val="00F73CB5"/>
    <w:rsid w:val="00F74F25"/>
    <w:rsid w:val="00F75FF8"/>
    <w:rsid w:val="00F774B6"/>
    <w:rsid w:val="00F81258"/>
    <w:rsid w:val="00F91C07"/>
    <w:rsid w:val="00F9305C"/>
    <w:rsid w:val="00F9481D"/>
    <w:rsid w:val="00F94EF0"/>
    <w:rsid w:val="00FA0E0B"/>
    <w:rsid w:val="00FA1CCB"/>
    <w:rsid w:val="00FB1180"/>
    <w:rsid w:val="00FB2BA7"/>
    <w:rsid w:val="00FB3E7D"/>
    <w:rsid w:val="00FB7CF4"/>
    <w:rsid w:val="00FC33B5"/>
    <w:rsid w:val="00FC6366"/>
    <w:rsid w:val="00FC6C31"/>
    <w:rsid w:val="00FD0FF0"/>
    <w:rsid w:val="00FD19EB"/>
    <w:rsid w:val="00FD1DC8"/>
    <w:rsid w:val="00FD3767"/>
    <w:rsid w:val="00FD749D"/>
    <w:rsid w:val="00FE06A2"/>
    <w:rsid w:val="00FE115D"/>
    <w:rsid w:val="00FE1F91"/>
    <w:rsid w:val="00FE2DD9"/>
    <w:rsid w:val="00FF0FD3"/>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4">
    <w:name w:val="Texto independiente 24"/>
    <w:basedOn w:val="Normal"/>
    <w:rsid w:val="00D74441"/>
    <w:pPr>
      <w:widowControl w:val="0"/>
      <w:suppressAutoHyphens/>
      <w:overflowPunct w:val="0"/>
      <w:autoSpaceDE w:val="0"/>
      <w:jc w:val="both"/>
      <w:textAlignment w:val="baseline"/>
    </w:pPr>
    <w:rPr>
      <w:rFonts w:ascii="Arial" w:eastAsia="Times New Roman" w:hAnsi="Arial" w:cs="Times New Roman"/>
      <w:sz w:val="20"/>
      <w:szCs w:val="20"/>
      <w:lang w:val="es-MX" w:eastAsia="ar-SA"/>
    </w:rPr>
  </w:style>
  <w:style w:type="paragraph" w:customStyle="1" w:styleId="Textoindependiente33">
    <w:name w:val="Texto independiente 33"/>
    <w:basedOn w:val="Normal"/>
    <w:rsid w:val="00D74441"/>
    <w:pPr>
      <w:suppressAutoHyphens/>
      <w:overflowPunct w:val="0"/>
      <w:autoSpaceDE w:val="0"/>
      <w:jc w:val="both"/>
      <w:textAlignment w:val="baseline"/>
    </w:pPr>
    <w:rPr>
      <w:rFonts w:ascii="Times New Roman" w:eastAsia="Times New Roman" w:hAnsi="Times New Roman" w:cs="Times New Roman"/>
      <w:szCs w:val="20"/>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4">
    <w:name w:val="Texto independiente 24"/>
    <w:basedOn w:val="Normal"/>
    <w:rsid w:val="00D74441"/>
    <w:pPr>
      <w:widowControl w:val="0"/>
      <w:suppressAutoHyphens/>
      <w:overflowPunct w:val="0"/>
      <w:autoSpaceDE w:val="0"/>
      <w:jc w:val="both"/>
      <w:textAlignment w:val="baseline"/>
    </w:pPr>
    <w:rPr>
      <w:rFonts w:ascii="Arial" w:eastAsia="Times New Roman" w:hAnsi="Arial" w:cs="Times New Roman"/>
      <w:sz w:val="20"/>
      <w:szCs w:val="20"/>
      <w:lang w:val="es-MX" w:eastAsia="ar-SA"/>
    </w:rPr>
  </w:style>
  <w:style w:type="paragraph" w:customStyle="1" w:styleId="Textoindependiente33">
    <w:name w:val="Texto independiente 33"/>
    <w:basedOn w:val="Normal"/>
    <w:rsid w:val="00D74441"/>
    <w:pPr>
      <w:suppressAutoHyphens/>
      <w:overflowPunct w:val="0"/>
      <w:autoSpaceDE w:val="0"/>
      <w:jc w:val="both"/>
      <w:textAlignment w:val="baseline"/>
    </w:pPr>
    <w:rPr>
      <w:rFonts w:ascii="Times New Roman" w:eastAsia="Times New Roman" w:hAnsi="Times New Roman" w:cs="Times New Roman"/>
      <w:szCs w:val="20"/>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91B8F0-2886-4B3B-899C-6D63C4B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41</Pages>
  <Words>9036</Words>
  <Characters>49704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 La Luz Macias De La Huerta</cp:lastModifiedBy>
  <cp:revision>20</cp:revision>
  <cp:lastPrinted>2025-07-04T19:04:00Z</cp:lastPrinted>
  <dcterms:created xsi:type="dcterms:W3CDTF">2025-07-02T20:56:00Z</dcterms:created>
  <dcterms:modified xsi:type="dcterms:W3CDTF">2025-07-11T14:52:00Z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